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155FB" w:rsidRPr="00CA4069" w:rsidRDefault="000155FB" w:rsidP="000155FB">
      <w:pPr>
        <w:tabs>
          <w:tab w:val="right" w:pos="9356"/>
        </w:tabs>
        <w:jc w:val="right"/>
        <w:rPr>
          <w:lang w:eastAsia="zh-CN"/>
        </w:rPr>
      </w:pPr>
    </w:p>
    <w:tbl>
      <w:tblPr>
        <w:tblW w:w="0" w:type="auto"/>
        <w:tblLook w:val="04A0"/>
      </w:tblPr>
      <w:tblGrid>
        <w:gridCol w:w="4750"/>
        <w:gridCol w:w="4750"/>
      </w:tblGrid>
      <w:tr w:rsidR="000155FB" w:rsidRPr="00CA4069" w:rsidTr="00FB02C3">
        <w:tc>
          <w:tcPr>
            <w:tcW w:w="4750" w:type="dxa"/>
          </w:tcPr>
          <w:p w:rsidR="000155FB" w:rsidRPr="00CA4069" w:rsidRDefault="00C135AA" w:rsidP="00FB02C3">
            <w:pPr>
              <w:tabs>
                <w:tab w:val="right" w:pos="9356"/>
              </w:tabs>
              <w:rPr>
                <w:lang w:eastAsia="zh-CN"/>
              </w:rPr>
            </w:pPr>
            <w:r w:rsidRPr="00CA4069">
              <w:rPr>
                <w:noProof/>
                <w:lang w:val="fr-FR" w:eastAsia="zh-CN"/>
              </w:rPr>
              <w:drawing>
                <wp:inline distT="0" distB="0" distL="0" distR="0">
                  <wp:extent cx="2115962" cy="1637414"/>
                  <wp:effectExtent l="19050" t="0" r="0" b="0"/>
                  <wp:docPr id="2" name="Picture 2" descr="unesco_logo_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logo_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63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:rsidR="000155FB" w:rsidRPr="00CA4069" w:rsidRDefault="002F2125" w:rsidP="00FB02C3">
            <w:pPr>
              <w:tabs>
                <w:tab w:val="right" w:pos="9356"/>
              </w:tabs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11814</wp:posOffset>
                  </wp:positionH>
                  <wp:positionV relativeFrom="paragraph">
                    <wp:posOffset>74236</wp:posOffset>
                  </wp:positionV>
                  <wp:extent cx="2649722" cy="1531089"/>
                  <wp:effectExtent l="19050" t="0" r="0" b="0"/>
                  <wp:wrapNone/>
                  <wp:docPr id="1" name="Picture 0" descr="Logo UNESCO co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ESCO cort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722" cy="15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603D" w:rsidRPr="00CA4069" w:rsidRDefault="0045603D" w:rsidP="000155FB">
      <w:pPr>
        <w:tabs>
          <w:tab w:val="right" w:pos="9356"/>
        </w:tabs>
        <w:jc w:val="right"/>
      </w:pPr>
    </w:p>
    <w:p w:rsidR="002F6DFD" w:rsidRPr="00CA4069" w:rsidRDefault="002F6DFD" w:rsidP="00DC42AE">
      <w:pPr>
        <w:pStyle w:val="Title"/>
      </w:pPr>
      <w:r w:rsidRPr="00CA4069">
        <w:t xml:space="preserve">EL PAPEL DE LAS ONG EN LA </w:t>
      </w:r>
      <w:r w:rsidR="00305A91">
        <w:t>APLICACIÓN</w:t>
      </w:r>
      <w:r w:rsidRPr="00CA4069">
        <w:t xml:space="preserve"> DE LA CONVENCIÓN PARA LA SALVAGUARDIA DEL PATRIMONIO CULTURAL INMATERIAL</w:t>
      </w:r>
    </w:p>
    <w:p w:rsidR="002F6DFD" w:rsidRPr="00CA4069" w:rsidRDefault="002F6DFD" w:rsidP="00DC42AE">
      <w:pPr>
        <w:spacing w:before="240" w:after="240"/>
        <w:jc w:val="center"/>
        <w:rPr>
          <w:b/>
          <w:sz w:val="28"/>
          <w:szCs w:val="28"/>
        </w:rPr>
      </w:pPr>
      <w:r w:rsidRPr="00CA4069">
        <w:rPr>
          <w:b/>
          <w:sz w:val="28"/>
          <w:szCs w:val="28"/>
        </w:rPr>
        <w:t>Taller de capacitación</w:t>
      </w:r>
    </w:p>
    <w:p w:rsidR="002F6DFD" w:rsidRPr="00CA4069" w:rsidRDefault="000155FB" w:rsidP="00DC42AE">
      <w:pPr>
        <w:spacing w:before="240" w:after="240"/>
        <w:jc w:val="center"/>
        <w:rPr>
          <w:b/>
          <w:sz w:val="28"/>
          <w:szCs w:val="28"/>
        </w:rPr>
      </w:pPr>
      <w:r w:rsidRPr="00CA4069">
        <w:rPr>
          <w:b/>
          <w:sz w:val="28"/>
          <w:szCs w:val="28"/>
        </w:rPr>
        <w:t>19-21</w:t>
      </w:r>
      <w:r w:rsidR="002F6DFD" w:rsidRPr="00CA4069">
        <w:rPr>
          <w:b/>
          <w:sz w:val="28"/>
          <w:szCs w:val="28"/>
        </w:rPr>
        <w:t xml:space="preserve"> de octubre 2011</w:t>
      </w:r>
    </w:p>
    <w:p w:rsidR="002F6DFD" w:rsidRPr="00CA4069" w:rsidRDefault="002F6DFD" w:rsidP="00DC42AE">
      <w:pPr>
        <w:spacing w:before="240" w:after="240"/>
        <w:jc w:val="center"/>
        <w:rPr>
          <w:b/>
          <w:sz w:val="28"/>
          <w:szCs w:val="28"/>
        </w:rPr>
      </w:pPr>
      <w:r w:rsidRPr="00CA4069">
        <w:rPr>
          <w:b/>
          <w:sz w:val="28"/>
          <w:szCs w:val="28"/>
        </w:rPr>
        <w:t>Quito, Ecuador</w:t>
      </w:r>
    </w:p>
    <w:p w:rsidR="002F6DFD" w:rsidRPr="00CA4069" w:rsidRDefault="002F6DFD" w:rsidP="00DC42AE">
      <w:pPr>
        <w:spacing w:before="600" w:after="600"/>
        <w:jc w:val="center"/>
        <w:rPr>
          <w:b/>
          <w:sz w:val="28"/>
          <w:szCs w:val="28"/>
        </w:rPr>
      </w:pPr>
      <w:r w:rsidRPr="00CA4069">
        <w:rPr>
          <w:b/>
          <w:sz w:val="28"/>
          <w:szCs w:val="28"/>
        </w:rPr>
        <w:t>Agenda</w:t>
      </w:r>
      <w:r w:rsidR="00715AEC">
        <w:rPr>
          <w:b/>
          <w:sz w:val="28"/>
          <w:szCs w:val="28"/>
        </w:rPr>
        <w:t xml:space="preserve"> Preliminar </w:t>
      </w:r>
    </w:p>
    <w:p w:rsidR="00114FD0" w:rsidRPr="00CA4069" w:rsidRDefault="000155FB" w:rsidP="00DC42AE">
      <w:pPr>
        <w:pStyle w:val="Fecha"/>
      </w:pPr>
      <w:r w:rsidRPr="00CA4069">
        <w:t>Martes 18</w:t>
      </w:r>
      <w:r w:rsidR="0004605E" w:rsidRPr="00CA4069">
        <w:t xml:space="preserve"> </w:t>
      </w:r>
      <w:r w:rsidR="002F6DFD" w:rsidRPr="00CA4069">
        <w:t>de 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404D7F" w:rsidRPr="00CA4069" w:rsidTr="005829D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D7F" w:rsidRPr="00CA4069" w:rsidRDefault="00404D7F" w:rsidP="00CA4069">
            <w:r w:rsidRPr="00CA4069">
              <w:t>Llegada de los participantes y transfer desde el aeropuerto hac</w:t>
            </w:r>
            <w:r w:rsidR="00CA4069" w:rsidRPr="00CA4069">
              <w:t>i</w:t>
            </w:r>
            <w:r w:rsidRPr="00CA4069">
              <w:t>a el Hotel Quito, sede del evento</w:t>
            </w:r>
          </w:p>
        </w:tc>
      </w:tr>
    </w:tbl>
    <w:p w:rsidR="00A31044" w:rsidRPr="00CA4069" w:rsidRDefault="0004605E" w:rsidP="00DC42AE">
      <w:pPr>
        <w:pStyle w:val="Fecha"/>
      </w:pPr>
      <w:r w:rsidRPr="00CA4069">
        <w:t xml:space="preserve">Miércoles </w:t>
      </w:r>
      <w:r w:rsidR="000155FB" w:rsidRPr="00CA4069">
        <w:t>19</w:t>
      </w:r>
      <w:r w:rsidR="00A31044" w:rsidRPr="00CA4069">
        <w:t xml:space="preserve"> de octubre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398"/>
      </w:tblGrid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31044" w:rsidP="00DC42AE">
            <w:r w:rsidRPr="00CA4069">
              <w:t>08:3</w:t>
            </w:r>
            <w:r w:rsidR="00A960B4" w:rsidRPr="00CA4069">
              <w:t xml:space="preserve">0 </w:t>
            </w:r>
            <w:r w:rsidRPr="00CA4069">
              <w:t>– 09:00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31044" w:rsidP="00C76593">
            <w:pPr>
              <w:jc w:val="both"/>
            </w:pPr>
            <w:r w:rsidRPr="00CA4069">
              <w:t xml:space="preserve">Registro de participantes y entrega de materiales 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31044" w:rsidP="00DC42AE">
            <w:pPr>
              <w:rPr>
                <w:b/>
              </w:rPr>
            </w:pPr>
            <w:r w:rsidRPr="00CA4069">
              <w:rPr>
                <w:b/>
              </w:rPr>
              <w:t>09:00 – 09:30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31044" w:rsidP="00C76593">
            <w:pPr>
              <w:pStyle w:val="Heading1"/>
              <w:jc w:val="both"/>
            </w:pPr>
            <w:r w:rsidRPr="00CA4069">
              <w:t>Inauguración del taller y palabras de bienvenida</w:t>
            </w:r>
          </w:p>
          <w:p w:rsidR="00A31044" w:rsidRPr="00CA4069" w:rsidRDefault="00A31044" w:rsidP="00C76593">
            <w:pPr>
              <w:jc w:val="both"/>
            </w:pPr>
            <w:r w:rsidRPr="00CA4069">
              <w:t>S</w:t>
            </w:r>
            <w:r w:rsidR="00A43B40" w:rsidRPr="00CA4069">
              <w:t>r Juan Carlos Cuéllar, Vice ministro, Ministerio Coordinador</w:t>
            </w:r>
            <w:r w:rsidRPr="00CA4069">
              <w:t xml:space="preserve"> de Patrimonio del Ec</w:t>
            </w:r>
            <w:r w:rsidR="008B1AA8" w:rsidRPr="00CA4069">
              <w:t>uador</w:t>
            </w:r>
          </w:p>
          <w:p w:rsidR="00A43B40" w:rsidRPr="00CA4069" w:rsidRDefault="00A43B40" w:rsidP="00C76593">
            <w:pPr>
              <w:jc w:val="both"/>
            </w:pPr>
            <w:r w:rsidRPr="00CA4069">
              <w:t xml:space="preserve">Sra. Ximena Ron, Coordinadora Técnica a nivel nacional del Instituto </w:t>
            </w:r>
            <w:r w:rsidRPr="00CA4069">
              <w:lastRenderedPageBreak/>
              <w:t>Nacional de Patrimonio Cultural del Ecuador</w:t>
            </w:r>
          </w:p>
          <w:p w:rsidR="00A31044" w:rsidRPr="00CA4069" w:rsidRDefault="00D100C1" w:rsidP="00C76593">
            <w:pPr>
              <w:jc w:val="both"/>
            </w:pPr>
            <w:r w:rsidRPr="00CA4069">
              <w:t>Sr</w:t>
            </w:r>
            <w:r w:rsidR="00A43B40" w:rsidRPr="00CA4069">
              <w:t>a. Alcira Sandoval, Coordinadora del equip</w:t>
            </w:r>
            <w:r w:rsidR="00305A91">
              <w:t>o de C</w:t>
            </w:r>
            <w:r w:rsidR="00A43B40" w:rsidRPr="00CA4069">
              <w:t>ultura, Oficina UNESCO Quito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E0472E" w:rsidRDefault="006C6759" w:rsidP="00DC42AE">
            <w:r w:rsidRPr="00E0472E">
              <w:lastRenderedPageBreak/>
              <w:t>09:30</w:t>
            </w:r>
            <w:r w:rsidR="00A960B4" w:rsidRPr="00E0472E">
              <w:t xml:space="preserve"> </w:t>
            </w:r>
            <w:r w:rsidR="00A05340" w:rsidRPr="00E0472E">
              <w:t>–</w:t>
            </w:r>
            <w:r w:rsidR="00A960B4" w:rsidRPr="00E0472E">
              <w:t xml:space="preserve"> </w:t>
            </w:r>
            <w:r w:rsidRPr="00E0472E">
              <w:t>10:30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6C6759" w:rsidRPr="00E0472E" w:rsidRDefault="006C6759" w:rsidP="00C76593">
            <w:pPr>
              <w:pStyle w:val="Heading1"/>
              <w:jc w:val="both"/>
              <w:rPr>
                <w:b w:val="0"/>
              </w:rPr>
            </w:pPr>
            <w:r w:rsidRPr="00E0472E">
              <w:rPr>
                <w:b w:val="0"/>
              </w:rPr>
              <w:t xml:space="preserve">Presentación de los participantes 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05340" w:rsidP="00DC42AE">
            <w:pPr>
              <w:rPr>
                <w:i/>
              </w:rPr>
            </w:pPr>
            <w:r w:rsidRPr="00CA4069">
              <w:rPr>
                <w:i/>
              </w:rPr>
              <w:t>10:30</w:t>
            </w:r>
            <w:r w:rsidR="00A960B4" w:rsidRPr="00CA4069">
              <w:rPr>
                <w:i/>
              </w:rPr>
              <w:t xml:space="preserve"> </w:t>
            </w:r>
            <w:r w:rsidRPr="00CA4069">
              <w:rPr>
                <w:i/>
              </w:rPr>
              <w:t>–</w:t>
            </w:r>
            <w:r w:rsidR="00A960B4" w:rsidRPr="00CA4069">
              <w:rPr>
                <w:i/>
              </w:rPr>
              <w:t xml:space="preserve"> </w:t>
            </w:r>
            <w:r w:rsidR="006C6759" w:rsidRPr="00CA4069">
              <w:rPr>
                <w:i/>
              </w:rPr>
              <w:t>10:45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05340" w:rsidRPr="00CA4069" w:rsidRDefault="006C6759" w:rsidP="00C76593">
            <w:pPr>
              <w:jc w:val="both"/>
              <w:rPr>
                <w:i/>
              </w:rPr>
            </w:pPr>
            <w:r w:rsidRPr="00CA4069">
              <w:rPr>
                <w:i/>
              </w:rPr>
              <w:t xml:space="preserve">Pausa café 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A05340" w:rsidP="00DC42AE">
            <w:pPr>
              <w:rPr>
                <w:b/>
              </w:rPr>
            </w:pPr>
            <w:r w:rsidRPr="00CA4069">
              <w:rPr>
                <w:b/>
              </w:rPr>
              <w:t>10:45</w:t>
            </w:r>
            <w:r w:rsidR="00A960B4" w:rsidRPr="00CA4069">
              <w:rPr>
                <w:b/>
              </w:rPr>
              <w:t xml:space="preserve"> </w:t>
            </w:r>
            <w:r w:rsidRPr="00CA4069">
              <w:rPr>
                <w:b/>
              </w:rPr>
              <w:t>–</w:t>
            </w:r>
            <w:r w:rsidR="00A960B4" w:rsidRPr="00CA4069">
              <w:rPr>
                <w:b/>
              </w:rPr>
              <w:t xml:space="preserve"> </w:t>
            </w:r>
            <w:r w:rsidRPr="00CA4069">
              <w:rPr>
                <w:b/>
              </w:rPr>
              <w:t>12:30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05340" w:rsidRPr="00CA4069" w:rsidRDefault="00A05340" w:rsidP="00C76593">
            <w:pPr>
              <w:pStyle w:val="Heading1"/>
              <w:jc w:val="both"/>
            </w:pPr>
            <w:r w:rsidRPr="00CA4069">
              <w:t xml:space="preserve">Sesión </w:t>
            </w:r>
            <w:r w:rsidR="00E34F06" w:rsidRPr="00CA4069">
              <w:t>1:</w:t>
            </w:r>
            <w:r w:rsidR="00DC42AE" w:rsidRPr="00CA4069">
              <w:t> </w:t>
            </w:r>
            <w:r w:rsidR="00E34F06" w:rsidRPr="00CA4069">
              <w:t>Introducción</w:t>
            </w:r>
          </w:p>
          <w:p w:rsidR="000155FB" w:rsidRPr="00CA4069" w:rsidRDefault="000155FB" w:rsidP="00C76593">
            <w:pPr>
              <w:jc w:val="both"/>
            </w:pPr>
            <w:r w:rsidRPr="00CA4069">
              <w:t>Presentación del contexto y objetivos del taller</w:t>
            </w:r>
          </w:p>
          <w:p w:rsidR="00A960B4" w:rsidRPr="00CA4069" w:rsidRDefault="000155FB" w:rsidP="00C76593">
            <w:pPr>
              <w:ind w:left="374"/>
              <w:jc w:val="both"/>
            </w:pPr>
            <w:r w:rsidRPr="00CA4069">
              <w:t>Enrico Dongiovanni,</w:t>
            </w:r>
            <w:r w:rsidR="00A960B4" w:rsidRPr="00CA4069">
              <w:t xml:space="preserve"> Especialista </w:t>
            </w:r>
            <w:r w:rsidR="00305A91">
              <w:t>a</w:t>
            </w:r>
            <w:r w:rsidR="004A10E9" w:rsidRPr="00CA4069">
              <w:t xml:space="preserve">djunto </w:t>
            </w:r>
            <w:r w:rsidR="00A960B4" w:rsidRPr="00CA4069">
              <w:t xml:space="preserve">del </w:t>
            </w:r>
            <w:r w:rsidR="00305A91">
              <w:t>s</w:t>
            </w:r>
            <w:r w:rsidR="00A960B4" w:rsidRPr="00CA4069">
              <w:t>ector Cultura, UNESCO Quito</w:t>
            </w:r>
          </w:p>
          <w:p w:rsidR="000155FB" w:rsidRPr="00CA4069" w:rsidRDefault="00A05340" w:rsidP="00C76593">
            <w:pPr>
              <w:jc w:val="both"/>
            </w:pPr>
            <w:r w:rsidRPr="00CA4069">
              <w:t>Palabras claves de la Convención 2003</w:t>
            </w:r>
          </w:p>
          <w:p w:rsidR="00A05340" w:rsidRPr="00CA4069" w:rsidRDefault="00A960B4" w:rsidP="00C76593">
            <w:pPr>
              <w:ind w:left="374"/>
              <w:jc w:val="both"/>
            </w:pPr>
            <w:r w:rsidRPr="00CA4069">
              <w:t>Fernando Brug</w:t>
            </w:r>
            <w:r w:rsidR="000155FB" w:rsidRPr="00CA4069">
              <w:t>man,</w:t>
            </w:r>
            <w:r w:rsidRPr="00CA4069">
              <w:t xml:space="preserve"> Coordinador del equipo de Cultura, Oficina Regional de Cultura para América Latina y el Caribe, UNESCO La Habana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8B1AA8" w:rsidP="00DC42AE">
            <w:pPr>
              <w:rPr>
                <w:i/>
              </w:rPr>
            </w:pPr>
            <w:r w:rsidRPr="00CA4069">
              <w:rPr>
                <w:i/>
              </w:rPr>
              <w:t>12:30</w:t>
            </w:r>
            <w:r w:rsidR="00A960B4" w:rsidRPr="00CA4069">
              <w:rPr>
                <w:i/>
              </w:rPr>
              <w:t xml:space="preserve"> </w:t>
            </w:r>
            <w:r w:rsidR="00A05340" w:rsidRPr="00CA4069">
              <w:rPr>
                <w:i/>
              </w:rPr>
              <w:t>–</w:t>
            </w:r>
            <w:r w:rsidR="00A960B4" w:rsidRPr="00CA4069">
              <w:rPr>
                <w:i/>
              </w:rPr>
              <w:t xml:space="preserve"> </w:t>
            </w:r>
            <w:r w:rsidRPr="00CA4069">
              <w:rPr>
                <w:i/>
              </w:rPr>
              <w:t>14:00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0472E" w:rsidRPr="00CA4069" w:rsidRDefault="008B1AA8" w:rsidP="00C76593">
            <w:pPr>
              <w:jc w:val="both"/>
              <w:rPr>
                <w:i/>
              </w:rPr>
            </w:pPr>
            <w:r w:rsidRPr="00CA4069">
              <w:rPr>
                <w:i/>
              </w:rPr>
              <w:t>Almuerzo</w:t>
            </w:r>
          </w:p>
        </w:tc>
      </w:tr>
      <w:tr w:rsidR="00FE0D28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0D28" w:rsidRPr="00CA4069" w:rsidRDefault="00FE0D28" w:rsidP="00DC42AE">
            <w:pPr>
              <w:rPr>
                <w:i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E0D28" w:rsidRPr="00CA4069" w:rsidRDefault="00FE0D28" w:rsidP="00C76593">
            <w:pPr>
              <w:pStyle w:val="Heading1"/>
              <w:jc w:val="both"/>
              <w:rPr>
                <w:smallCaps/>
              </w:rPr>
            </w:pPr>
            <w:r w:rsidRPr="00CA4069">
              <w:rPr>
                <w:smallCaps/>
              </w:rPr>
              <w:t xml:space="preserve">El papel de las </w:t>
            </w:r>
            <w:r w:rsidR="00912A79" w:rsidRPr="00CA4069">
              <w:rPr>
                <w:smallCaps/>
              </w:rPr>
              <w:t>ONG</w:t>
            </w:r>
            <w:r w:rsidRPr="00CA4069">
              <w:rPr>
                <w:smallCaps/>
              </w:rPr>
              <w:t xml:space="preserve"> en la implementación de la convención: nivel nacional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E34F06" w:rsidP="00DC42AE">
            <w:pPr>
              <w:rPr>
                <w:b/>
              </w:rPr>
            </w:pPr>
            <w:r w:rsidRPr="00CA4069">
              <w:rPr>
                <w:b/>
              </w:rPr>
              <w:t>14:00</w:t>
            </w:r>
            <w:r w:rsidR="00A960B4" w:rsidRPr="00CA4069">
              <w:rPr>
                <w:b/>
              </w:rPr>
              <w:t xml:space="preserve"> </w:t>
            </w:r>
            <w:r w:rsidR="00A05340" w:rsidRPr="00CA4069">
              <w:rPr>
                <w:b/>
              </w:rPr>
              <w:t>–</w:t>
            </w:r>
            <w:r w:rsidR="009166BA" w:rsidRPr="00CA4069">
              <w:rPr>
                <w:b/>
              </w:rPr>
              <w:t xml:space="preserve"> 17:3</w:t>
            </w:r>
            <w:r w:rsidRPr="00CA4069">
              <w:rPr>
                <w:b/>
              </w:rPr>
              <w:t>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FE0D28" w:rsidRPr="00CA4069" w:rsidRDefault="00E34F06" w:rsidP="00C76593">
            <w:pPr>
              <w:pStyle w:val="Heading1"/>
              <w:jc w:val="both"/>
            </w:pPr>
            <w:r w:rsidRPr="00CA4069">
              <w:t xml:space="preserve">Sesión 2: </w:t>
            </w:r>
            <w:r w:rsidR="00FE0D28" w:rsidRPr="00CA4069">
              <w:t>La cooperación de las ONG con otras partes implicadas en la aplicación de la Convención a nivel nacional</w:t>
            </w:r>
          </w:p>
          <w:p w:rsidR="00FE0D28" w:rsidRPr="00CA4069" w:rsidRDefault="002F7657" w:rsidP="00C76593">
            <w:pPr>
              <w:ind w:left="657"/>
              <w:jc w:val="both"/>
            </w:pPr>
            <w:r w:rsidRPr="00CA4069">
              <w:t>Facilitador:</w:t>
            </w:r>
            <w:r w:rsidR="000155FB" w:rsidRPr="00CA4069">
              <w:t xml:space="preserve"> Fabián Bedón Samaniego</w:t>
            </w:r>
          </w:p>
        </w:tc>
      </w:tr>
      <w:tr w:rsidR="003049FA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049FA" w:rsidRPr="00CA4069" w:rsidRDefault="003049FA" w:rsidP="000155FB">
            <w:r w:rsidRPr="00CA4069">
              <w:t>14:00 – 14:</w:t>
            </w:r>
            <w:r w:rsidR="000155FB" w:rsidRPr="00CA4069">
              <w:t>45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049FA" w:rsidRPr="00CA4069" w:rsidRDefault="00E0472E" w:rsidP="00C76593">
            <w:pPr>
              <w:jc w:val="both"/>
            </w:pPr>
            <w:r>
              <w:t>L</w:t>
            </w:r>
            <w:r w:rsidR="00CA4069" w:rsidRPr="00CA4069">
              <w:t>a cooperación de las ONG con otras partes implicadas</w:t>
            </w:r>
            <w:r>
              <w:t>: introducción</w:t>
            </w:r>
          </w:p>
        </w:tc>
      </w:tr>
      <w:tr w:rsidR="00A31044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31044" w:rsidRPr="00CA4069" w:rsidRDefault="003049FA" w:rsidP="000155FB">
            <w:r w:rsidRPr="00CA4069">
              <w:t>14:</w:t>
            </w:r>
            <w:r w:rsidR="000155FB" w:rsidRPr="00CA4069">
              <w:t>45</w:t>
            </w:r>
            <w:r w:rsidR="00715AEC">
              <w:t xml:space="preserve"> – 15:0</w:t>
            </w:r>
            <w:r w:rsidRPr="00CA4069">
              <w:t>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34F06" w:rsidRPr="00CA4069" w:rsidRDefault="003049FA" w:rsidP="00C76593">
            <w:pPr>
              <w:jc w:val="both"/>
            </w:pPr>
            <w:r w:rsidRPr="00CA4069">
              <w:t>La cooperación con las contrapartes nacionales</w:t>
            </w:r>
            <w:r w:rsidR="00E0472E">
              <w:t>:</w:t>
            </w:r>
          </w:p>
          <w:p w:rsidR="003049FA" w:rsidRPr="00DA4726" w:rsidRDefault="000155FB" w:rsidP="00C76593">
            <w:pPr>
              <w:ind w:left="374"/>
              <w:jc w:val="both"/>
              <w:rPr>
                <w:i/>
              </w:rPr>
            </w:pPr>
            <w:r w:rsidRPr="00DA4726">
              <w:rPr>
                <w:i/>
              </w:rPr>
              <w:t>Presentación de la Asociación de Toquilleras María Auxiliadora</w:t>
            </w:r>
          </w:p>
        </w:tc>
      </w:tr>
      <w:tr w:rsidR="003049FA" w:rsidRPr="00CA4069" w:rsidTr="0058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</w:tcPr>
          <w:p w:rsidR="003049FA" w:rsidRPr="00E0472E" w:rsidRDefault="00715AEC" w:rsidP="003049FA">
            <w:r w:rsidRPr="00E0472E">
              <w:t>15:00 – 15:1</w:t>
            </w:r>
            <w:r w:rsidR="003049FA" w:rsidRPr="00E0472E">
              <w:t>5</w:t>
            </w:r>
          </w:p>
        </w:tc>
        <w:tc>
          <w:tcPr>
            <w:tcW w:w="7398" w:type="dxa"/>
          </w:tcPr>
          <w:p w:rsidR="00E0472E" w:rsidRPr="00CA4069" w:rsidRDefault="00E0472E" w:rsidP="00E0472E">
            <w:pPr>
              <w:jc w:val="both"/>
            </w:pPr>
            <w:r w:rsidRPr="00CA4069">
              <w:t>La cooperación con la comunidades</w:t>
            </w:r>
            <w:r>
              <w:t>:</w:t>
            </w:r>
          </w:p>
          <w:p w:rsidR="003049FA" w:rsidRPr="00DA4726" w:rsidRDefault="00E0472E" w:rsidP="00DA4726">
            <w:pPr>
              <w:ind w:left="374"/>
              <w:jc w:val="both"/>
              <w:rPr>
                <w:i/>
              </w:rPr>
            </w:pPr>
            <w:r w:rsidRPr="00DA4726">
              <w:rPr>
                <w:i/>
              </w:rPr>
              <w:t xml:space="preserve">Presentación de la </w:t>
            </w:r>
            <w:proofErr w:type="spellStart"/>
            <w:r w:rsidRPr="00DA4726">
              <w:rPr>
                <w:i/>
              </w:rPr>
              <w:t>Associação</w:t>
            </w:r>
            <w:proofErr w:type="spellEnd"/>
            <w:r w:rsidRPr="00DA4726">
              <w:rPr>
                <w:i/>
              </w:rPr>
              <w:t xml:space="preserve"> Nacional de </w:t>
            </w:r>
            <w:proofErr w:type="spellStart"/>
            <w:r w:rsidRPr="00DA4726">
              <w:rPr>
                <w:i/>
              </w:rPr>
              <w:t>Ação</w:t>
            </w:r>
            <w:proofErr w:type="spellEnd"/>
            <w:r w:rsidRPr="00DA4726">
              <w:rPr>
                <w:i/>
              </w:rPr>
              <w:t xml:space="preserve"> Indigenista – Anaí </w:t>
            </w:r>
          </w:p>
        </w:tc>
      </w:tr>
      <w:tr w:rsidR="00E34F06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34F06" w:rsidRPr="00E0472E" w:rsidRDefault="003049FA" w:rsidP="000155FB">
            <w:pPr>
              <w:rPr>
                <w:i/>
              </w:rPr>
            </w:pPr>
            <w:r w:rsidRPr="00E0472E">
              <w:rPr>
                <w:i/>
              </w:rPr>
              <w:t>1</w:t>
            </w:r>
            <w:r w:rsidR="000155FB" w:rsidRPr="00E0472E">
              <w:rPr>
                <w:i/>
              </w:rPr>
              <w:t>5</w:t>
            </w:r>
            <w:r w:rsidRPr="00E0472E">
              <w:rPr>
                <w:i/>
              </w:rPr>
              <w:t>:</w:t>
            </w:r>
            <w:r w:rsidR="00715AEC" w:rsidRPr="00E0472E">
              <w:rPr>
                <w:i/>
              </w:rPr>
              <w:t>1</w:t>
            </w:r>
            <w:r w:rsidR="000155FB" w:rsidRPr="00E0472E">
              <w:rPr>
                <w:i/>
              </w:rPr>
              <w:t>5</w:t>
            </w:r>
            <w:r w:rsidRPr="00E0472E">
              <w:rPr>
                <w:i/>
              </w:rPr>
              <w:t xml:space="preserve"> – 1</w:t>
            </w:r>
            <w:r w:rsidR="00715AEC" w:rsidRPr="00E0472E">
              <w:rPr>
                <w:i/>
              </w:rPr>
              <w:t>5</w:t>
            </w:r>
            <w:r w:rsidRPr="00E0472E">
              <w:rPr>
                <w:i/>
              </w:rPr>
              <w:t>:</w:t>
            </w:r>
            <w:r w:rsidR="00715AEC" w:rsidRPr="00E0472E">
              <w:rPr>
                <w:i/>
              </w:rPr>
              <w:t>3</w:t>
            </w:r>
            <w:r w:rsidR="000155FB" w:rsidRPr="00E0472E">
              <w:rPr>
                <w:i/>
              </w:rPr>
              <w:t>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049FA" w:rsidRPr="00CA4069" w:rsidRDefault="00E0472E" w:rsidP="00E0472E">
            <w:pPr>
              <w:jc w:val="both"/>
              <w:rPr>
                <w:i/>
              </w:rPr>
            </w:pPr>
            <w:r w:rsidRPr="00CA4069">
              <w:rPr>
                <w:i/>
              </w:rPr>
              <w:t>Pausa café</w:t>
            </w:r>
          </w:p>
        </w:tc>
      </w:tr>
      <w:tr w:rsidR="003049FA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049FA" w:rsidRPr="00CA4069" w:rsidRDefault="003049FA" w:rsidP="000155FB">
            <w:r w:rsidRPr="00CA4069">
              <w:t>1</w:t>
            </w:r>
            <w:r w:rsidR="00715AEC">
              <w:t>5</w:t>
            </w:r>
            <w:r w:rsidRPr="00CA4069">
              <w:t>:</w:t>
            </w:r>
            <w:r w:rsidR="000155FB" w:rsidRPr="00CA4069">
              <w:t>3</w:t>
            </w:r>
            <w:r w:rsidR="00715AEC">
              <w:t>0 – 16</w:t>
            </w:r>
            <w:r w:rsidRPr="00CA4069">
              <w:t>:</w:t>
            </w:r>
            <w:r w:rsidR="00715AEC">
              <w:t>30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049FA" w:rsidRPr="00CA4069" w:rsidRDefault="000155FB" w:rsidP="00C76593">
            <w:pPr>
              <w:jc w:val="both"/>
            </w:pPr>
            <w:r w:rsidRPr="00CA4069">
              <w:t>Trabajo en grupos I: Estudio de caso sobre la cooperación entre contrapartes públicas, ONG y comunidades</w:t>
            </w:r>
          </w:p>
        </w:tc>
      </w:tr>
      <w:tr w:rsidR="00B36BB2" w:rsidRPr="00CA4069" w:rsidTr="005829D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36BB2" w:rsidRPr="00CA4069" w:rsidRDefault="00715AEC" w:rsidP="000155FB">
            <w:r>
              <w:t>16:30</w:t>
            </w:r>
            <w:r w:rsidR="00B36BB2" w:rsidRPr="00CA4069">
              <w:t xml:space="preserve"> – 17:30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B36BB2" w:rsidRPr="00CA4069" w:rsidRDefault="00715AEC" w:rsidP="00C76593">
            <w:pPr>
              <w:jc w:val="both"/>
            </w:pPr>
            <w:r>
              <w:t>Debate plenario</w:t>
            </w:r>
          </w:p>
        </w:tc>
      </w:tr>
    </w:tbl>
    <w:p w:rsidR="00114FD0" w:rsidRPr="00CA4069" w:rsidRDefault="0004605E" w:rsidP="00CA4069">
      <w:pPr>
        <w:pStyle w:val="Fecha"/>
        <w:keepNext/>
      </w:pPr>
      <w:r w:rsidRPr="00CA4069">
        <w:lastRenderedPageBreak/>
        <w:t xml:space="preserve">Jueves </w:t>
      </w:r>
      <w:r w:rsidR="000155FB" w:rsidRPr="00CA4069">
        <w:t>20</w:t>
      </w:r>
      <w:r w:rsidRPr="00CA4069">
        <w:t xml:space="preserve"> de octubre </w:t>
      </w:r>
    </w:p>
    <w:tbl>
      <w:tblPr>
        <w:tblW w:w="0" w:type="auto"/>
        <w:tblLook w:val="04A0"/>
      </w:tblPr>
      <w:tblGrid>
        <w:gridCol w:w="2178"/>
        <w:gridCol w:w="7398"/>
      </w:tblGrid>
      <w:tr w:rsidR="0004605E" w:rsidRPr="00CA4069" w:rsidTr="005829DE">
        <w:tc>
          <w:tcPr>
            <w:tcW w:w="2178" w:type="dxa"/>
          </w:tcPr>
          <w:p w:rsidR="0004605E" w:rsidRPr="00CA4069" w:rsidRDefault="00B36BB2" w:rsidP="00DA4726">
            <w:pPr>
              <w:keepNext/>
              <w:rPr>
                <w:b/>
              </w:rPr>
            </w:pPr>
            <w:r w:rsidRPr="00CA4069">
              <w:rPr>
                <w:b/>
              </w:rPr>
              <w:t>09:00 – 17</w:t>
            </w:r>
            <w:r w:rsidR="0004605E" w:rsidRPr="00CA4069">
              <w:rPr>
                <w:b/>
              </w:rPr>
              <w:t>:30</w:t>
            </w:r>
          </w:p>
        </w:tc>
        <w:tc>
          <w:tcPr>
            <w:tcW w:w="7398" w:type="dxa"/>
          </w:tcPr>
          <w:p w:rsidR="00540328" w:rsidRPr="00CA4069" w:rsidRDefault="0004605E" w:rsidP="00DA4726">
            <w:pPr>
              <w:pStyle w:val="Heading1"/>
              <w:keepNext/>
            </w:pPr>
            <w:r w:rsidRPr="00CA4069">
              <w:t xml:space="preserve">Sesión 3: </w:t>
            </w:r>
            <w:r w:rsidR="00912A79" w:rsidRPr="00CA4069">
              <w:t xml:space="preserve">El papel de las ONG en la </w:t>
            </w:r>
            <w:r w:rsidRPr="00CA4069">
              <w:t xml:space="preserve">salvaguardia del </w:t>
            </w:r>
            <w:r w:rsidR="00912A79" w:rsidRPr="00CA4069">
              <w:t xml:space="preserve">patrimonio cultural inmaterial </w:t>
            </w:r>
          </w:p>
          <w:p w:rsidR="00057668" w:rsidRPr="00CA4069" w:rsidRDefault="003049FA" w:rsidP="00DA4726">
            <w:pPr>
              <w:keepNext/>
              <w:ind w:left="657"/>
            </w:pPr>
            <w:r w:rsidRPr="00CA4069">
              <w:t>Facilitador:</w:t>
            </w:r>
            <w:r w:rsidR="000155FB" w:rsidRPr="00CA4069">
              <w:t xml:space="preserve"> Fabián Bedón Samaniego / Francisco Javier López Morales</w:t>
            </w:r>
          </w:p>
        </w:tc>
      </w:tr>
      <w:tr w:rsidR="003049FA" w:rsidRPr="00CA4069" w:rsidTr="005829DE">
        <w:tc>
          <w:tcPr>
            <w:tcW w:w="2178" w:type="dxa"/>
          </w:tcPr>
          <w:p w:rsidR="003049FA" w:rsidRPr="00CA4069" w:rsidRDefault="003049FA" w:rsidP="000155FB">
            <w:r w:rsidRPr="00CA4069">
              <w:t xml:space="preserve">09:00 – </w:t>
            </w:r>
            <w:r w:rsidR="000155FB" w:rsidRPr="00CA4069">
              <w:t>09</w:t>
            </w:r>
            <w:r w:rsidRPr="00CA4069">
              <w:t>:</w:t>
            </w:r>
            <w:r w:rsidR="000155FB" w:rsidRPr="00CA4069">
              <w:t>45</w:t>
            </w:r>
          </w:p>
        </w:tc>
        <w:tc>
          <w:tcPr>
            <w:tcW w:w="7398" w:type="dxa"/>
          </w:tcPr>
          <w:p w:rsidR="003049FA" w:rsidRPr="00CA4069" w:rsidRDefault="00BF31E0" w:rsidP="00E0472E">
            <w:r w:rsidRPr="00CA4069">
              <w:rPr>
                <w:b/>
              </w:rPr>
              <w:t>(a)</w:t>
            </w:r>
            <w:r w:rsidRPr="00CA4069">
              <w:t xml:space="preserve"> </w:t>
            </w:r>
            <w:r w:rsidR="00E0472E">
              <w:t>E</w:t>
            </w:r>
            <w:r w:rsidR="003049FA" w:rsidRPr="00CA4069">
              <w:t xml:space="preserve">l </w:t>
            </w:r>
            <w:r w:rsidR="00E0472E">
              <w:t>papel</w:t>
            </w:r>
            <w:r w:rsidR="003049FA" w:rsidRPr="00CA4069">
              <w:t xml:space="preserve"> de las ONG respecto a la sensibilización en el plano local y nacional a la importancia del patrimonio cultural inmaterial</w:t>
            </w:r>
            <w:r w:rsidR="00E0472E">
              <w:t>: Introducción general</w:t>
            </w:r>
            <w:r w:rsidR="003049FA" w:rsidRPr="00CA4069">
              <w:t xml:space="preserve"> </w:t>
            </w:r>
          </w:p>
        </w:tc>
      </w:tr>
      <w:tr w:rsidR="000155FB" w:rsidRPr="00CA4069" w:rsidTr="005829DE">
        <w:tc>
          <w:tcPr>
            <w:tcW w:w="2178" w:type="dxa"/>
          </w:tcPr>
          <w:p w:rsidR="000155FB" w:rsidRPr="00CA4069" w:rsidRDefault="000155FB" w:rsidP="000155FB">
            <w:r w:rsidRPr="00CA4069">
              <w:t>09:45 – 10:00</w:t>
            </w:r>
          </w:p>
        </w:tc>
        <w:tc>
          <w:tcPr>
            <w:tcW w:w="7398" w:type="dxa"/>
          </w:tcPr>
          <w:p w:rsidR="000155FB" w:rsidRPr="00DA4726" w:rsidRDefault="00A43B40" w:rsidP="00454608">
            <w:pPr>
              <w:ind w:left="374"/>
              <w:rPr>
                <w:i/>
              </w:rPr>
            </w:pPr>
            <w:r w:rsidRPr="00DA4726">
              <w:rPr>
                <w:i/>
              </w:rPr>
              <w:t xml:space="preserve">Presentación de </w:t>
            </w:r>
            <w:r w:rsidR="00454608" w:rsidRPr="00DA4726">
              <w:rPr>
                <w:i/>
              </w:rPr>
              <w:t>Interactividad Cultural y Desarrollo</w:t>
            </w:r>
          </w:p>
        </w:tc>
      </w:tr>
      <w:tr w:rsidR="003049FA" w:rsidRPr="00CA4069" w:rsidTr="005829DE">
        <w:tc>
          <w:tcPr>
            <w:tcW w:w="2178" w:type="dxa"/>
          </w:tcPr>
          <w:p w:rsidR="003049FA" w:rsidRPr="00CA4069" w:rsidRDefault="003049FA" w:rsidP="00DC42AE">
            <w:r w:rsidRPr="00CA4069">
              <w:t>10:00 – 10:30</w:t>
            </w:r>
          </w:p>
        </w:tc>
        <w:tc>
          <w:tcPr>
            <w:tcW w:w="7398" w:type="dxa"/>
          </w:tcPr>
          <w:p w:rsidR="003049FA" w:rsidRPr="00CA4069" w:rsidRDefault="003049FA" w:rsidP="009238BB">
            <w:r w:rsidRPr="00CA4069">
              <w:t>Preguntas y respuestas</w:t>
            </w:r>
          </w:p>
        </w:tc>
      </w:tr>
      <w:tr w:rsidR="0004605E" w:rsidRPr="00CA4069" w:rsidTr="005829DE">
        <w:tc>
          <w:tcPr>
            <w:tcW w:w="2178" w:type="dxa"/>
          </w:tcPr>
          <w:p w:rsidR="0004605E" w:rsidRPr="00CA4069" w:rsidRDefault="00540328" w:rsidP="00DC42AE">
            <w:pPr>
              <w:rPr>
                <w:i/>
              </w:rPr>
            </w:pPr>
            <w:r w:rsidRPr="00CA4069">
              <w:rPr>
                <w:i/>
              </w:rPr>
              <w:t xml:space="preserve">10:30 – 10:45 </w:t>
            </w:r>
          </w:p>
        </w:tc>
        <w:tc>
          <w:tcPr>
            <w:tcW w:w="7398" w:type="dxa"/>
          </w:tcPr>
          <w:p w:rsidR="0004605E" w:rsidRPr="00CA4069" w:rsidRDefault="00540328" w:rsidP="00DC42AE">
            <w:pPr>
              <w:rPr>
                <w:i/>
              </w:rPr>
            </w:pPr>
            <w:r w:rsidRPr="00CA4069">
              <w:rPr>
                <w:i/>
              </w:rPr>
              <w:t>Pausa café</w:t>
            </w:r>
          </w:p>
        </w:tc>
      </w:tr>
      <w:tr w:rsidR="0004605E" w:rsidRPr="00CA4069" w:rsidTr="005829DE">
        <w:tc>
          <w:tcPr>
            <w:tcW w:w="2178" w:type="dxa"/>
          </w:tcPr>
          <w:p w:rsidR="0004605E" w:rsidRPr="00CA4069" w:rsidRDefault="00540328" w:rsidP="00CA4069">
            <w:r w:rsidRPr="00CA4069">
              <w:t>10:45 –</w:t>
            </w:r>
            <w:r w:rsidR="009166BA" w:rsidRPr="00CA4069">
              <w:t xml:space="preserve"> </w:t>
            </w:r>
            <w:r w:rsidR="00B36BB2" w:rsidRPr="00CA4069">
              <w:t>11</w:t>
            </w:r>
            <w:r w:rsidR="009C5C38" w:rsidRPr="00CA4069">
              <w:t>:</w:t>
            </w:r>
            <w:r w:rsidR="00CA4069">
              <w:t>30</w:t>
            </w:r>
            <w:r w:rsidRPr="00CA4069">
              <w:t xml:space="preserve"> </w:t>
            </w:r>
          </w:p>
        </w:tc>
        <w:tc>
          <w:tcPr>
            <w:tcW w:w="7398" w:type="dxa"/>
          </w:tcPr>
          <w:p w:rsidR="00BF31E0" w:rsidRPr="00CA4069" w:rsidRDefault="00BF31E0" w:rsidP="00BB7274">
            <w:pPr>
              <w:pStyle w:val="Heading1"/>
              <w:rPr>
                <w:b w:val="0"/>
              </w:rPr>
            </w:pPr>
            <w:r w:rsidRPr="00CA4069">
              <w:t>(b)</w:t>
            </w:r>
            <w:r w:rsidRPr="00CA4069">
              <w:rPr>
                <w:b w:val="0"/>
              </w:rPr>
              <w:t xml:space="preserve"> </w:t>
            </w:r>
            <w:r w:rsidR="003049FA" w:rsidRPr="00CA4069">
              <w:rPr>
                <w:b w:val="0"/>
              </w:rPr>
              <w:t>La implicación de las ONG en la elaboración de medidas de salvaguardia</w:t>
            </w:r>
          </w:p>
        </w:tc>
      </w:tr>
      <w:tr w:rsidR="009238BB" w:rsidRPr="00CA4069" w:rsidTr="005829DE">
        <w:tc>
          <w:tcPr>
            <w:tcW w:w="2178" w:type="dxa"/>
          </w:tcPr>
          <w:p w:rsidR="009238BB" w:rsidRPr="00DA4726" w:rsidRDefault="00B36BB2" w:rsidP="00E0472E">
            <w:r w:rsidRPr="00CA4069">
              <w:t>11</w:t>
            </w:r>
            <w:r w:rsidR="00BB7274" w:rsidRPr="00CA4069">
              <w:t>:</w:t>
            </w:r>
            <w:r w:rsidR="00CA4069">
              <w:t>30</w:t>
            </w:r>
            <w:r w:rsidR="00E0472E">
              <w:t xml:space="preserve"> – 11</w:t>
            </w:r>
            <w:r w:rsidR="00454608" w:rsidRPr="00CA4069">
              <w:t>:</w:t>
            </w:r>
            <w:r w:rsidR="00E0472E">
              <w:t>45</w:t>
            </w:r>
          </w:p>
          <w:p w:rsidR="00E0472E" w:rsidRPr="00E0472E" w:rsidRDefault="00E0472E" w:rsidP="00E0472E">
            <w:r>
              <w:t>11:45 – 12:00</w:t>
            </w:r>
          </w:p>
        </w:tc>
        <w:tc>
          <w:tcPr>
            <w:tcW w:w="7398" w:type="dxa"/>
          </w:tcPr>
          <w:p w:rsidR="00E0472E" w:rsidRPr="00DA4726" w:rsidRDefault="00454608" w:rsidP="00DA4726">
            <w:pPr>
              <w:ind w:left="374"/>
              <w:rPr>
                <w:i/>
              </w:rPr>
            </w:pPr>
            <w:r w:rsidRPr="00DA4726">
              <w:rPr>
                <w:i/>
              </w:rPr>
              <w:t xml:space="preserve">Presentación de </w:t>
            </w:r>
            <w:proofErr w:type="spellStart"/>
            <w:r w:rsidR="00CA4069" w:rsidRPr="00DA4726">
              <w:rPr>
                <w:i/>
              </w:rPr>
              <w:t>Artesanato</w:t>
            </w:r>
            <w:proofErr w:type="spellEnd"/>
            <w:r w:rsidR="00CA4069" w:rsidRPr="00DA4726">
              <w:rPr>
                <w:i/>
              </w:rPr>
              <w:t xml:space="preserve"> </w:t>
            </w:r>
            <w:proofErr w:type="spellStart"/>
            <w:r w:rsidR="00CA4069" w:rsidRPr="00DA4726">
              <w:rPr>
                <w:i/>
              </w:rPr>
              <w:t>Solidário</w:t>
            </w:r>
            <w:proofErr w:type="spellEnd"/>
            <w:r w:rsidR="00CA4069" w:rsidRPr="00DA4726">
              <w:rPr>
                <w:i/>
              </w:rPr>
              <w:t>/</w:t>
            </w:r>
            <w:proofErr w:type="spellStart"/>
            <w:r w:rsidR="00CA4069" w:rsidRPr="00DA4726">
              <w:rPr>
                <w:i/>
              </w:rPr>
              <w:t>ArteSol</w:t>
            </w:r>
            <w:proofErr w:type="spellEnd"/>
          </w:p>
          <w:p w:rsidR="009238BB" w:rsidRPr="00CA4069" w:rsidRDefault="00BB7274" w:rsidP="00E0472E">
            <w:pPr>
              <w:ind w:left="374"/>
            </w:pPr>
            <w:r w:rsidRPr="00DA4726">
              <w:rPr>
                <w:i/>
              </w:rPr>
              <w:t xml:space="preserve">Presentación </w:t>
            </w:r>
            <w:r w:rsidR="00CA4069" w:rsidRPr="00DA4726">
              <w:rPr>
                <w:i/>
              </w:rPr>
              <w:t>de Enciclopedia del Patrimonio Cultural Inmaterial</w:t>
            </w:r>
            <w:r w:rsidR="00CA4069" w:rsidRPr="00DE172A">
              <w:rPr>
                <w:i/>
              </w:rPr>
              <w:t xml:space="preserve"> </w:t>
            </w:r>
          </w:p>
        </w:tc>
      </w:tr>
      <w:tr w:rsidR="00B36BB2" w:rsidRPr="00CA4069" w:rsidTr="005829DE">
        <w:tc>
          <w:tcPr>
            <w:tcW w:w="2178" w:type="dxa"/>
          </w:tcPr>
          <w:p w:rsidR="00B36BB2" w:rsidRPr="00CA4069" w:rsidRDefault="00BB7274" w:rsidP="00BB7274">
            <w:r w:rsidRPr="00CA4069">
              <w:t>12:00</w:t>
            </w:r>
            <w:r w:rsidR="00B36BB2" w:rsidRPr="00CA4069">
              <w:t xml:space="preserve"> – 12:30</w:t>
            </w:r>
          </w:p>
        </w:tc>
        <w:tc>
          <w:tcPr>
            <w:tcW w:w="7398" w:type="dxa"/>
          </w:tcPr>
          <w:p w:rsidR="00B36BB2" w:rsidRPr="00CA4069" w:rsidRDefault="00454608" w:rsidP="00DC42AE">
            <w:r w:rsidRPr="00CA4069">
              <w:t>Preguntas y respuestas</w:t>
            </w:r>
          </w:p>
        </w:tc>
      </w:tr>
      <w:tr w:rsidR="0004605E" w:rsidRPr="00CA4069" w:rsidTr="005829DE">
        <w:tc>
          <w:tcPr>
            <w:tcW w:w="2178" w:type="dxa"/>
          </w:tcPr>
          <w:p w:rsidR="00540328" w:rsidRPr="00CA4069" w:rsidRDefault="00540328" w:rsidP="00DC42AE">
            <w:pPr>
              <w:rPr>
                <w:i/>
              </w:rPr>
            </w:pPr>
            <w:r w:rsidRPr="00CA4069">
              <w:rPr>
                <w:i/>
              </w:rPr>
              <w:t xml:space="preserve">12:30 – 14:00 </w:t>
            </w:r>
          </w:p>
        </w:tc>
        <w:tc>
          <w:tcPr>
            <w:tcW w:w="7398" w:type="dxa"/>
          </w:tcPr>
          <w:p w:rsidR="00057668" w:rsidRPr="00CA4069" w:rsidRDefault="00540328" w:rsidP="00DC42AE">
            <w:pPr>
              <w:rPr>
                <w:i/>
              </w:rPr>
            </w:pPr>
            <w:r w:rsidRPr="00CA4069">
              <w:rPr>
                <w:i/>
              </w:rPr>
              <w:t xml:space="preserve">Almuerzo </w:t>
            </w:r>
          </w:p>
        </w:tc>
      </w:tr>
      <w:tr w:rsidR="0004605E" w:rsidRPr="00CA4069" w:rsidTr="005829DE">
        <w:tc>
          <w:tcPr>
            <w:tcW w:w="2178" w:type="dxa"/>
          </w:tcPr>
          <w:p w:rsidR="00540328" w:rsidRPr="00CA4069" w:rsidRDefault="00540328" w:rsidP="00DC42AE">
            <w:r w:rsidRPr="00CA4069">
              <w:t xml:space="preserve">14:00 – 15:30 </w:t>
            </w:r>
          </w:p>
        </w:tc>
        <w:tc>
          <w:tcPr>
            <w:tcW w:w="7398" w:type="dxa"/>
          </w:tcPr>
          <w:p w:rsidR="0004605E" w:rsidRPr="00CA4069" w:rsidRDefault="00BF31E0" w:rsidP="00DE172A">
            <w:pPr>
              <w:pStyle w:val="Heading1"/>
              <w:rPr>
                <w:b w:val="0"/>
              </w:rPr>
            </w:pPr>
            <w:r w:rsidRPr="00CA4069">
              <w:rPr>
                <w:b w:val="0"/>
              </w:rPr>
              <w:t>Trabajo en grupos II: Estudio de un plan de salvaguardia</w:t>
            </w:r>
          </w:p>
        </w:tc>
      </w:tr>
      <w:tr w:rsidR="0004605E" w:rsidRPr="00CA4069" w:rsidTr="005829DE">
        <w:tc>
          <w:tcPr>
            <w:tcW w:w="2178" w:type="dxa"/>
          </w:tcPr>
          <w:p w:rsidR="0004605E" w:rsidRPr="00CA4069" w:rsidRDefault="00540328" w:rsidP="00DC42AE">
            <w:pPr>
              <w:rPr>
                <w:i/>
              </w:rPr>
            </w:pPr>
            <w:r w:rsidRPr="00CA4069">
              <w:rPr>
                <w:i/>
              </w:rPr>
              <w:t xml:space="preserve">15:30 – </w:t>
            </w:r>
            <w:r w:rsidR="00057668" w:rsidRPr="00CA4069">
              <w:rPr>
                <w:i/>
              </w:rPr>
              <w:t>15:45</w:t>
            </w:r>
          </w:p>
        </w:tc>
        <w:tc>
          <w:tcPr>
            <w:tcW w:w="7398" w:type="dxa"/>
          </w:tcPr>
          <w:p w:rsidR="00057668" w:rsidRPr="00CA4069" w:rsidRDefault="00057668" w:rsidP="00DC42AE">
            <w:pPr>
              <w:rPr>
                <w:i/>
              </w:rPr>
            </w:pPr>
            <w:r w:rsidRPr="00CA4069">
              <w:rPr>
                <w:i/>
              </w:rPr>
              <w:t xml:space="preserve">Pausa café </w:t>
            </w:r>
          </w:p>
        </w:tc>
      </w:tr>
      <w:tr w:rsidR="0004605E" w:rsidRPr="00CA4069" w:rsidTr="005829DE">
        <w:tc>
          <w:tcPr>
            <w:tcW w:w="2178" w:type="dxa"/>
          </w:tcPr>
          <w:p w:rsidR="0004605E" w:rsidRPr="00CA4069" w:rsidRDefault="00057668" w:rsidP="00DC42AE">
            <w:r w:rsidRPr="00CA4069">
              <w:t xml:space="preserve">15:45 </w:t>
            </w:r>
            <w:r w:rsidRPr="00CA4069">
              <w:rPr>
                <w:i/>
              </w:rPr>
              <w:t xml:space="preserve">– </w:t>
            </w:r>
            <w:r w:rsidRPr="00CA4069">
              <w:t>17:30</w:t>
            </w:r>
          </w:p>
        </w:tc>
        <w:tc>
          <w:tcPr>
            <w:tcW w:w="7398" w:type="dxa"/>
          </w:tcPr>
          <w:p w:rsidR="00057668" w:rsidRPr="00CA4069" w:rsidRDefault="00305A91" w:rsidP="002F7657">
            <w:r>
              <w:t>Debate plenario</w:t>
            </w:r>
          </w:p>
        </w:tc>
      </w:tr>
    </w:tbl>
    <w:p w:rsidR="00114FD0" w:rsidRDefault="009C5C38" w:rsidP="00FE0D28">
      <w:pPr>
        <w:pStyle w:val="Fecha"/>
      </w:pPr>
      <w:r w:rsidRPr="00CA4069">
        <w:t xml:space="preserve">Viernes </w:t>
      </w:r>
      <w:r w:rsidR="008B02B8" w:rsidRPr="00CA4069">
        <w:t>21</w:t>
      </w:r>
      <w:r w:rsidRPr="00CA4069">
        <w:t xml:space="preserve"> de octubre</w:t>
      </w:r>
    </w:p>
    <w:tbl>
      <w:tblPr>
        <w:tblW w:w="0" w:type="auto"/>
        <w:tblLook w:val="04A0"/>
      </w:tblPr>
      <w:tblGrid>
        <w:gridCol w:w="2178"/>
        <w:gridCol w:w="7398"/>
      </w:tblGrid>
      <w:tr w:rsidR="00305A91" w:rsidRPr="00CA4069" w:rsidTr="00305A91">
        <w:tc>
          <w:tcPr>
            <w:tcW w:w="2178" w:type="dxa"/>
            <w:shd w:val="clear" w:color="auto" w:fill="D9D9D9"/>
          </w:tcPr>
          <w:p w:rsidR="00305A91" w:rsidRPr="00305A91" w:rsidRDefault="00305A91" w:rsidP="00E12150">
            <w:pPr>
              <w:rPr>
                <w:b/>
              </w:rPr>
            </w:pPr>
          </w:p>
        </w:tc>
        <w:tc>
          <w:tcPr>
            <w:tcW w:w="7398" w:type="dxa"/>
            <w:shd w:val="clear" w:color="auto" w:fill="D9D9D9"/>
          </w:tcPr>
          <w:p w:rsidR="00305A91" w:rsidRPr="00305A91" w:rsidRDefault="00305A91" w:rsidP="00E12150">
            <w:pPr>
              <w:pStyle w:val="Heading1"/>
            </w:pPr>
            <w:r w:rsidRPr="00305A91">
              <w:t xml:space="preserve">El papel de las ONG en la implementación de la convención: nivel internacional </w:t>
            </w:r>
          </w:p>
        </w:tc>
      </w:tr>
      <w:tr w:rsidR="006375F7" w:rsidRPr="00CA4069" w:rsidTr="005829DE">
        <w:tc>
          <w:tcPr>
            <w:tcW w:w="2178" w:type="dxa"/>
          </w:tcPr>
          <w:p w:rsidR="006375F7" w:rsidRPr="00CA4069" w:rsidRDefault="006375F7" w:rsidP="006375F7">
            <w:pPr>
              <w:rPr>
                <w:b/>
              </w:rPr>
            </w:pPr>
            <w:r w:rsidRPr="00CA4069">
              <w:rPr>
                <w:b/>
              </w:rPr>
              <w:t xml:space="preserve">09:00 </w:t>
            </w:r>
            <w:r w:rsidRPr="00CA4069">
              <w:rPr>
                <w:b/>
                <w:i/>
              </w:rPr>
              <w:t>–</w:t>
            </w:r>
            <w:r w:rsidRPr="00CA4069">
              <w:rPr>
                <w:b/>
              </w:rPr>
              <w:t xml:space="preserve"> 10:30</w:t>
            </w:r>
          </w:p>
        </w:tc>
        <w:tc>
          <w:tcPr>
            <w:tcW w:w="7398" w:type="dxa"/>
          </w:tcPr>
          <w:p w:rsidR="006375F7" w:rsidRPr="00CA4069" w:rsidRDefault="006375F7" w:rsidP="006375F7">
            <w:pPr>
              <w:pStyle w:val="Heading1"/>
            </w:pPr>
            <w:r w:rsidRPr="00CA4069">
              <w:t xml:space="preserve">Sesión 4: </w:t>
            </w:r>
            <w:r w:rsidR="00602119" w:rsidRPr="00CA4069">
              <w:t xml:space="preserve">El papel de las ONG respecto a los elementos de patrimonio cultural inmaterial en las Listas de la Convención: </w:t>
            </w:r>
            <w:r w:rsidRPr="00CA4069">
              <w:t xml:space="preserve">elaboración de expedientes </w:t>
            </w:r>
            <w:r w:rsidR="00602119" w:rsidRPr="00CA4069">
              <w:t>y seguimiento de la salvaguardia tras la inscripción</w:t>
            </w:r>
            <w:r w:rsidRPr="00CA4069">
              <w:t xml:space="preserve"> </w:t>
            </w:r>
          </w:p>
          <w:p w:rsidR="006375F7" w:rsidRPr="00CA4069" w:rsidRDefault="006375F7" w:rsidP="00C76593">
            <w:pPr>
              <w:ind w:left="657"/>
            </w:pPr>
            <w:r w:rsidRPr="00CA4069">
              <w:t xml:space="preserve">Facilitador: </w:t>
            </w:r>
            <w:r w:rsidR="00363D83" w:rsidRPr="00CA4069">
              <w:t xml:space="preserve">Francisco </w:t>
            </w:r>
            <w:r w:rsidRPr="00CA4069">
              <w:t>Javier López Morales</w:t>
            </w:r>
          </w:p>
        </w:tc>
      </w:tr>
      <w:tr w:rsidR="00CA4069" w:rsidRPr="00CA4069" w:rsidTr="005829DE">
        <w:tc>
          <w:tcPr>
            <w:tcW w:w="2178" w:type="dxa"/>
          </w:tcPr>
          <w:p w:rsidR="00CA4069" w:rsidRPr="00CA4069" w:rsidRDefault="00CA4069" w:rsidP="006375F7">
            <w:r w:rsidRPr="00CA4069">
              <w:t>09:00 – 09:45</w:t>
            </w:r>
          </w:p>
        </w:tc>
        <w:tc>
          <w:tcPr>
            <w:tcW w:w="7398" w:type="dxa"/>
          </w:tcPr>
          <w:p w:rsidR="00CA4069" w:rsidRPr="00CA4069" w:rsidRDefault="00CA4069" w:rsidP="00C76593">
            <w:r w:rsidRPr="00CA4069">
              <w:t xml:space="preserve">Introducción general </w:t>
            </w:r>
            <w:r>
              <w:t>sobre e</w:t>
            </w:r>
            <w:r w:rsidRPr="00CA4069">
              <w:t xml:space="preserve">l papel de las ONG respecto a los elementos de patrimonio cultural inmaterial </w:t>
            </w:r>
            <w:r w:rsidR="00C76593">
              <w:t xml:space="preserve">inscritos </w:t>
            </w:r>
            <w:r w:rsidRPr="00CA4069">
              <w:t>en las Listas de la Convención</w:t>
            </w:r>
          </w:p>
        </w:tc>
      </w:tr>
      <w:tr w:rsidR="00C76593" w:rsidRPr="00CA4069" w:rsidTr="005829DE">
        <w:tc>
          <w:tcPr>
            <w:tcW w:w="2178" w:type="dxa"/>
          </w:tcPr>
          <w:p w:rsidR="00C76593" w:rsidRPr="00CA4069" w:rsidRDefault="00C76593" w:rsidP="006375F7">
            <w:r>
              <w:t>09:45 – 10:00</w:t>
            </w:r>
          </w:p>
        </w:tc>
        <w:tc>
          <w:tcPr>
            <w:tcW w:w="7398" w:type="dxa"/>
          </w:tcPr>
          <w:p w:rsidR="00C76593" w:rsidRPr="00DA4726" w:rsidRDefault="00C76593" w:rsidP="00C76593">
            <w:pPr>
              <w:jc w:val="both"/>
              <w:rPr>
                <w:i/>
              </w:rPr>
            </w:pPr>
            <w:r w:rsidRPr="00DA4726">
              <w:rPr>
                <w:i/>
              </w:rPr>
              <w:t>Presentación de la experiencia de Barrio Sur en la elaboración de la candidatura de “El candombe y su espacio sociocultural: una práctica comunitaria”</w:t>
            </w:r>
          </w:p>
        </w:tc>
      </w:tr>
      <w:tr w:rsidR="00C76593" w:rsidRPr="00CA4069" w:rsidTr="005829DE">
        <w:tc>
          <w:tcPr>
            <w:tcW w:w="2178" w:type="dxa"/>
          </w:tcPr>
          <w:p w:rsidR="00C76593" w:rsidRDefault="00C76593" w:rsidP="006375F7">
            <w:r>
              <w:t>10:00 – 10:30</w:t>
            </w:r>
          </w:p>
        </w:tc>
        <w:tc>
          <w:tcPr>
            <w:tcW w:w="7398" w:type="dxa"/>
          </w:tcPr>
          <w:p w:rsidR="00C76593" w:rsidRDefault="00C76593" w:rsidP="00C76593">
            <w:pPr>
              <w:jc w:val="both"/>
            </w:pPr>
            <w:r>
              <w:t>Preguntas y respuestas</w:t>
            </w:r>
          </w:p>
        </w:tc>
      </w:tr>
      <w:tr w:rsidR="006375F7" w:rsidRPr="00CA4069" w:rsidTr="005829DE">
        <w:tc>
          <w:tcPr>
            <w:tcW w:w="2178" w:type="dxa"/>
          </w:tcPr>
          <w:p w:rsidR="006375F7" w:rsidRPr="00CA4069" w:rsidRDefault="006375F7" w:rsidP="006375F7">
            <w:pPr>
              <w:rPr>
                <w:i/>
              </w:rPr>
            </w:pPr>
            <w:r w:rsidRPr="00CA4069">
              <w:rPr>
                <w:i/>
              </w:rPr>
              <w:t xml:space="preserve">10:30 – 10:45 </w:t>
            </w:r>
          </w:p>
        </w:tc>
        <w:tc>
          <w:tcPr>
            <w:tcW w:w="7398" w:type="dxa"/>
          </w:tcPr>
          <w:p w:rsidR="00AB0BAE" w:rsidRPr="00CA4069" w:rsidRDefault="006375F7" w:rsidP="006375F7">
            <w:pPr>
              <w:rPr>
                <w:i/>
              </w:rPr>
            </w:pPr>
            <w:r w:rsidRPr="00CA4069">
              <w:rPr>
                <w:i/>
              </w:rPr>
              <w:t>Pausa café</w:t>
            </w:r>
          </w:p>
        </w:tc>
      </w:tr>
      <w:tr w:rsidR="009C5C38" w:rsidRPr="00CA4069" w:rsidTr="005829DE">
        <w:tc>
          <w:tcPr>
            <w:tcW w:w="2178" w:type="dxa"/>
          </w:tcPr>
          <w:p w:rsidR="009C5C38" w:rsidRPr="00CA4069" w:rsidRDefault="006375F7" w:rsidP="006375F7">
            <w:pPr>
              <w:rPr>
                <w:b/>
              </w:rPr>
            </w:pPr>
            <w:r w:rsidRPr="00CA4069">
              <w:rPr>
                <w:b/>
              </w:rPr>
              <w:t>10</w:t>
            </w:r>
            <w:r w:rsidR="005370BC" w:rsidRPr="00CA4069">
              <w:rPr>
                <w:b/>
              </w:rPr>
              <w:t>:</w:t>
            </w:r>
            <w:r w:rsidRPr="00CA4069">
              <w:rPr>
                <w:b/>
              </w:rPr>
              <w:t>45</w:t>
            </w:r>
            <w:r w:rsidR="005370BC" w:rsidRPr="00CA4069">
              <w:rPr>
                <w:b/>
              </w:rPr>
              <w:t xml:space="preserve"> </w:t>
            </w:r>
            <w:r w:rsidR="005370BC" w:rsidRPr="00CA4069">
              <w:rPr>
                <w:b/>
                <w:i/>
              </w:rPr>
              <w:t>–</w:t>
            </w:r>
            <w:r w:rsidR="005370BC" w:rsidRPr="00CA4069">
              <w:rPr>
                <w:b/>
              </w:rPr>
              <w:t xml:space="preserve"> 1</w:t>
            </w:r>
            <w:r w:rsidRPr="00CA4069">
              <w:rPr>
                <w:b/>
              </w:rPr>
              <w:t>1</w:t>
            </w:r>
            <w:r w:rsidR="005370BC" w:rsidRPr="00CA4069">
              <w:rPr>
                <w:b/>
              </w:rPr>
              <w:t>:</w:t>
            </w:r>
            <w:r w:rsidRPr="00CA4069">
              <w:rPr>
                <w:b/>
              </w:rPr>
              <w:t>45</w:t>
            </w:r>
          </w:p>
        </w:tc>
        <w:tc>
          <w:tcPr>
            <w:tcW w:w="7398" w:type="dxa"/>
          </w:tcPr>
          <w:p w:rsidR="00912A79" w:rsidRPr="00CA4069" w:rsidRDefault="00D70B5C" w:rsidP="00AB0BAE">
            <w:pPr>
              <w:pStyle w:val="Heading1"/>
              <w:spacing w:after="0"/>
            </w:pPr>
            <w:r w:rsidRPr="00CA4069">
              <w:t>Sesión 5: </w:t>
            </w:r>
            <w:r w:rsidR="00912A79" w:rsidRPr="00CA4069">
              <w:t>La acreditación de las organizaciones de carácter consultivo</w:t>
            </w:r>
          </w:p>
          <w:p w:rsidR="006375F7" w:rsidRPr="00CA4069" w:rsidRDefault="006375F7" w:rsidP="00AB0BAE">
            <w:pPr>
              <w:spacing w:after="0"/>
              <w:ind w:left="657"/>
            </w:pPr>
            <w:r w:rsidRPr="00CA4069">
              <w:t xml:space="preserve">Facilitador: </w:t>
            </w:r>
            <w:r w:rsidR="009166BA" w:rsidRPr="00CA4069">
              <w:t>Fernando Brugman</w:t>
            </w:r>
            <w:r w:rsidR="00262A2F" w:rsidRPr="00CA4069">
              <w:t xml:space="preserve"> </w:t>
            </w:r>
          </w:p>
        </w:tc>
      </w:tr>
      <w:tr w:rsidR="006375F7" w:rsidRPr="00CA4069" w:rsidTr="005829DE">
        <w:tc>
          <w:tcPr>
            <w:tcW w:w="2178" w:type="dxa"/>
          </w:tcPr>
          <w:p w:rsidR="006375F7" w:rsidRPr="00CA4069" w:rsidRDefault="006375F7" w:rsidP="006375F7">
            <w:r w:rsidRPr="00CA4069">
              <w:t>11:45 – 12:30</w:t>
            </w:r>
          </w:p>
        </w:tc>
        <w:tc>
          <w:tcPr>
            <w:tcW w:w="7398" w:type="dxa"/>
          </w:tcPr>
          <w:p w:rsidR="006375F7" w:rsidRPr="00CA4069" w:rsidRDefault="006375F7" w:rsidP="00912A79">
            <w:pPr>
              <w:pStyle w:val="Heading1"/>
              <w:rPr>
                <w:b w:val="0"/>
              </w:rPr>
            </w:pPr>
            <w:r w:rsidRPr="00CA4069">
              <w:rPr>
                <w:b w:val="0"/>
              </w:rPr>
              <w:t>Preguntas y respuestas</w:t>
            </w:r>
          </w:p>
        </w:tc>
      </w:tr>
      <w:tr w:rsidR="009C5C38" w:rsidRPr="00CA4069" w:rsidTr="005829DE">
        <w:tc>
          <w:tcPr>
            <w:tcW w:w="2178" w:type="dxa"/>
          </w:tcPr>
          <w:p w:rsidR="009C5C38" w:rsidRPr="00CA4069" w:rsidRDefault="005370BC" w:rsidP="00DC42AE">
            <w:pPr>
              <w:rPr>
                <w:i/>
              </w:rPr>
            </w:pPr>
            <w:r w:rsidRPr="00CA4069">
              <w:rPr>
                <w:i/>
              </w:rPr>
              <w:t>12:30 – 14:00</w:t>
            </w:r>
          </w:p>
        </w:tc>
        <w:tc>
          <w:tcPr>
            <w:tcW w:w="7398" w:type="dxa"/>
          </w:tcPr>
          <w:p w:rsidR="00BA15E9" w:rsidRPr="00CA4069" w:rsidRDefault="00BA15E9" w:rsidP="00DC42AE">
            <w:pPr>
              <w:rPr>
                <w:i/>
              </w:rPr>
            </w:pPr>
            <w:r w:rsidRPr="00CA4069">
              <w:rPr>
                <w:i/>
              </w:rPr>
              <w:t xml:space="preserve">Almuerzo </w:t>
            </w:r>
          </w:p>
        </w:tc>
      </w:tr>
      <w:tr w:rsidR="009C5C38" w:rsidRPr="00CA4069" w:rsidTr="005829DE">
        <w:tc>
          <w:tcPr>
            <w:tcW w:w="2178" w:type="dxa"/>
          </w:tcPr>
          <w:p w:rsidR="009C5C38" w:rsidRPr="00CA4069" w:rsidRDefault="005370BC" w:rsidP="00DC42AE">
            <w:pPr>
              <w:rPr>
                <w:b/>
              </w:rPr>
            </w:pPr>
            <w:r w:rsidRPr="00CA4069">
              <w:rPr>
                <w:b/>
              </w:rPr>
              <w:t xml:space="preserve">14:00 </w:t>
            </w:r>
            <w:r w:rsidRPr="00CA4069">
              <w:rPr>
                <w:b/>
                <w:i/>
              </w:rPr>
              <w:t xml:space="preserve">– </w:t>
            </w:r>
            <w:r w:rsidRPr="00CA4069">
              <w:rPr>
                <w:b/>
              </w:rPr>
              <w:t>15:30</w:t>
            </w:r>
          </w:p>
        </w:tc>
        <w:tc>
          <w:tcPr>
            <w:tcW w:w="7398" w:type="dxa"/>
          </w:tcPr>
          <w:p w:rsidR="00912A79" w:rsidRPr="00CA4069" w:rsidRDefault="00D70B5C" w:rsidP="00DC42AE">
            <w:pPr>
              <w:rPr>
                <w:b/>
              </w:rPr>
            </w:pPr>
            <w:r w:rsidRPr="00CA4069">
              <w:rPr>
                <w:b/>
              </w:rPr>
              <w:t xml:space="preserve">Sesión 6: </w:t>
            </w:r>
            <w:r w:rsidR="00464559" w:rsidRPr="00CA4069">
              <w:rPr>
                <w:b/>
              </w:rPr>
              <w:t xml:space="preserve">La participación de las </w:t>
            </w:r>
            <w:r w:rsidR="00912A79" w:rsidRPr="00CA4069">
              <w:rPr>
                <w:b/>
              </w:rPr>
              <w:t>ONG</w:t>
            </w:r>
            <w:r w:rsidR="00464559" w:rsidRPr="00CA4069">
              <w:rPr>
                <w:b/>
              </w:rPr>
              <w:t xml:space="preserve"> en el </w:t>
            </w:r>
            <w:r w:rsidR="00912A79" w:rsidRPr="00CA4069">
              <w:rPr>
                <w:b/>
              </w:rPr>
              <w:t>Órgano</w:t>
            </w:r>
            <w:r w:rsidR="00464559" w:rsidRPr="00CA4069">
              <w:rPr>
                <w:b/>
              </w:rPr>
              <w:t xml:space="preserve"> Consultivo</w:t>
            </w:r>
          </w:p>
          <w:p w:rsidR="00464559" w:rsidRPr="00CA4069" w:rsidRDefault="00D70B5C" w:rsidP="00DE172A">
            <w:pPr>
              <w:ind w:left="657"/>
            </w:pPr>
            <w:r w:rsidRPr="00CA4069">
              <w:t>Facilitador: Javier López Morales</w:t>
            </w:r>
          </w:p>
        </w:tc>
      </w:tr>
      <w:tr w:rsidR="00D70B5C" w:rsidRPr="00CA4069" w:rsidTr="005829DE">
        <w:tc>
          <w:tcPr>
            <w:tcW w:w="2178" w:type="dxa"/>
          </w:tcPr>
          <w:p w:rsidR="00D70B5C" w:rsidRPr="00CA4069" w:rsidRDefault="00D70B5C" w:rsidP="00DC42AE">
            <w:r w:rsidRPr="00CA4069">
              <w:t>14:00 – 14:30</w:t>
            </w:r>
          </w:p>
        </w:tc>
        <w:tc>
          <w:tcPr>
            <w:tcW w:w="7398" w:type="dxa"/>
          </w:tcPr>
          <w:p w:rsidR="00D70B5C" w:rsidRPr="00DA4726" w:rsidRDefault="00D70B5C" w:rsidP="00AB0BAE">
            <w:pPr>
              <w:numPr>
                <w:ilvl w:val="0"/>
                <w:numId w:val="8"/>
              </w:numPr>
            </w:pPr>
            <w:r w:rsidRPr="00DA4726">
              <w:t>Presentación del Órgano Consultivo y sus funciones</w:t>
            </w:r>
          </w:p>
        </w:tc>
      </w:tr>
      <w:tr w:rsidR="00D70B5C" w:rsidRPr="00CA4069" w:rsidTr="005829DE">
        <w:tc>
          <w:tcPr>
            <w:tcW w:w="2178" w:type="dxa"/>
          </w:tcPr>
          <w:p w:rsidR="00D70B5C" w:rsidRPr="00CA4069" w:rsidRDefault="00D70B5C" w:rsidP="00DC42AE">
            <w:r w:rsidRPr="00CA4069">
              <w:t>14:30 – 15:00</w:t>
            </w:r>
          </w:p>
        </w:tc>
        <w:tc>
          <w:tcPr>
            <w:tcW w:w="7398" w:type="dxa"/>
          </w:tcPr>
          <w:p w:rsidR="00D70B5C" w:rsidRPr="00DA4726" w:rsidRDefault="00D70B5C" w:rsidP="00CD6043">
            <w:pPr>
              <w:numPr>
                <w:ilvl w:val="0"/>
                <w:numId w:val="8"/>
              </w:numPr>
            </w:pPr>
            <w:r w:rsidRPr="00DA4726">
              <w:t xml:space="preserve">Presentación de </w:t>
            </w:r>
            <w:r w:rsidR="00AB0BAE" w:rsidRPr="00DA4726">
              <w:t xml:space="preserve">Fundación </w:t>
            </w:r>
            <w:proofErr w:type="spellStart"/>
            <w:r w:rsidR="00AB0BAE" w:rsidRPr="00DA4726">
              <w:t>Erigaie</w:t>
            </w:r>
            <w:proofErr w:type="spellEnd"/>
            <w:r w:rsidR="00AB0BAE" w:rsidRPr="00DA4726">
              <w:t>, respecto a</w:t>
            </w:r>
            <w:r w:rsidRPr="00DA4726">
              <w:t xml:space="preserve"> su experiencia como ONG acreditada y miembro del Órgano Consultivo</w:t>
            </w:r>
          </w:p>
        </w:tc>
      </w:tr>
      <w:tr w:rsidR="00D70B5C" w:rsidRPr="00CA4069" w:rsidTr="005829DE">
        <w:tc>
          <w:tcPr>
            <w:tcW w:w="2178" w:type="dxa"/>
          </w:tcPr>
          <w:p w:rsidR="00D70B5C" w:rsidRPr="00CA4069" w:rsidRDefault="00D70B5C" w:rsidP="00DC42AE">
            <w:r w:rsidRPr="00CA4069">
              <w:t>15:00 – 15:30</w:t>
            </w:r>
          </w:p>
        </w:tc>
        <w:tc>
          <w:tcPr>
            <w:tcW w:w="7398" w:type="dxa"/>
          </w:tcPr>
          <w:p w:rsidR="00D70B5C" w:rsidRPr="00CA4069" w:rsidRDefault="00D70B5C" w:rsidP="00DC42AE">
            <w:r w:rsidRPr="00CA4069">
              <w:t>Preguntas y respuestas</w:t>
            </w:r>
          </w:p>
        </w:tc>
      </w:tr>
      <w:tr w:rsidR="009C5C38" w:rsidRPr="00CA4069" w:rsidTr="005829DE">
        <w:tc>
          <w:tcPr>
            <w:tcW w:w="2178" w:type="dxa"/>
          </w:tcPr>
          <w:p w:rsidR="009C5C38" w:rsidRPr="00CA4069" w:rsidRDefault="005370BC" w:rsidP="00DC42AE">
            <w:pPr>
              <w:rPr>
                <w:i/>
              </w:rPr>
            </w:pPr>
            <w:r w:rsidRPr="00CA4069">
              <w:rPr>
                <w:i/>
              </w:rPr>
              <w:t>15:30 – 15:45</w:t>
            </w:r>
          </w:p>
        </w:tc>
        <w:tc>
          <w:tcPr>
            <w:tcW w:w="7398" w:type="dxa"/>
          </w:tcPr>
          <w:p w:rsidR="00BA15E9" w:rsidRPr="00CA4069" w:rsidRDefault="00BA15E9" w:rsidP="00DC42AE">
            <w:pPr>
              <w:rPr>
                <w:i/>
              </w:rPr>
            </w:pPr>
            <w:r w:rsidRPr="00CA4069">
              <w:rPr>
                <w:i/>
              </w:rPr>
              <w:t xml:space="preserve">Pausa café </w:t>
            </w:r>
          </w:p>
        </w:tc>
      </w:tr>
      <w:tr w:rsidR="009C5C38" w:rsidRPr="00CA4069" w:rsidTr="005829DE">
        <w:tc>
          <w:tcPr>
            <w:tcW w:w="2178" w:type="dxa"/>
          </w:tcPr>
          <w:p w:rsidR="009C5C38" w:rsidRPr="00CA4069" w:rsidRDefault="005370BC" w:rsidP="00D70B5C">
            <w:r w:rsidRPr="00CA4069">
              <w:t xml:space="preserve">15:45 </w:t>
            </w:r>
            <w:r w:rsidRPr="00CA4069">
              <w:rPr>
                <w:i/>
              </w:rPr>
              <w:t xml:space="preserve">– </w:t>
            </w:r>
            <w:r w:rsidR="00D70B5C" w:rsidRPr="00CA4069">
              <w:t>16</w:t>
            </w:r>
            <w:r w:rsidRPr="00CA4069">
              <w:t>:30</w:t>
            </w:r>
          </w:p>
        </w:tc>
        <w:tc>
          <w:tcPr>
            <w:tcW w:w="7398" w:type="dxa"/>
          </w:tcPr>
          <w:p w:rsidR="009C5C38" w:rsidRPr="00CA4069" w:rsidRDefault="00AB0BAE" w:rsidP="009D23C3">
            <w:r w:rsidRPr="00CA4069">
              <w:t>Debate general</w:t>
            </w:r>
          </w:p>
        </w:tc>
      </w:tr>
      <w:tr w:rsidR="00D70B5C" w:rsidRPr="00CA4069" w:rsidTr="005829DE">
        <w:tc>
          <w:tcPr>
            <w:tcW w:w="2178" w:type="dxa"/>
          </w:tcPr>
          <w:p w:rsidR="00D70B5C" w:rsidRPr="00CA4069" w:rsidRDefault="00D70B5C" w:rsidP="00D70B5C">
            <w:r w:rsidRPr="00CA4069">
              <w:t>16:30 – 17:00</w:t>
            </w:r>
          </w:p>
        </w:tc>
        <w:tc>
          <w:tcPr>
            <w:tcW w:w="7398" w:type="dxa"/>
          </w:tcPr>
          <w:p w:rsidR="00D70B5C" w:rsidRPr="00CA4069" w:rsidRDefault="00D70B5C" w:rsidP="00DC42AE">
            <w:r w:rsidRPr="00CA4069">
              <w:t>Balance (cuestionarios de evaluación del taller por los participantes)</w:t>
            </w:r>
          </w:p>
        </w:tc>
      </w:tr>
      <w:tr w:rsidR="00BA15E9" w:rsidRPr="00CA4069" w:rsidTr="005829DE">
        <w:tc>
          <w:tcPr>
            <w:tcW w:w="2178" w:type="dxa"/>
          </w:tcPr>
          <w:p w:rsidR="00BA15E9" w:rsidRPr="00CA4069" w:rsidRDefault="00BA15E9" w:rsidP="00D70B5C">
            <w:r w:rsidRPr="00CA4069">
              <w:t>17:</w:t>
            </w:r>
            <w:r w:rsidR="00D70B5C" w:rsidRPr="00CA4069">
              <w:t>00</w:t>
            </w:r>
            <w:r w:rsidRPr="00CA4069">
              <w:t xml:space="preserve"> </w:t>
            </w:r>
            <w:r w:rsidR="008B02B8" w:rsidRPr="00CA4069">
              <w:t>– 18:00</w:t>
            </w:r>
          </w:p>
        </w:tc>
        <w:tc>
          <w:tcPr>
            <w:tcW w:w="7398" w:type="dxa"/>
          </w:tcPr>
          <w:p w:rsidR="00BA15E9" w:rsidRPr="00CA4069" w:rsidRDefault="00BA15E9" w:rsidP="00DC42AE">
            <w:r w:rsidRPr="00CA4069">
              <w:t xml:space="preserve">Clausura del taller </w:t>
            </w:r>
            <w:r w:rsidR="001B0012" w:rsidRPr="00CA4069">
              <w:t xml:space="preserve">y entrega de los diplomas de participación </w:t>
            </w:r>
          </w:p>
        </w:tc>
      </w:tr>
      <w:tr w:rsidR="008B02B8" w:rsidRPr="00CA4069" w:rsidTr="00FB02C3">
        <w:tc>
          <w:tcPr>
            <w:tcW w:w="2178" w:type="dxa"/>
          </w:tcPr>
          <w:p w:rsidR="008B02B8" w:rsidRPr="00CA4069" w:rsidRDefault="008B02B8" w:rsidP="00FB02C3">
            <w:r w:rsidRPr="00CA4069">
              <w:t>18:30 – 22:00</w:t>
            </w:r>
          </w:p>
        </w:tc>
        <w:tc>
          <w:tcPr>
            <w:tcW w:w="7398" w:type="dxa"/>
          </w:tcPr>
          <w:p w:rsidR="008B02B8" w:rsidRPr="00CA4069" w:rsidRDefault="008B02B8" w:rsidP="00E0472E">
            <w:r w:rsidRPr="00CA4069">
              <w:t>Visita del centro histórico de Quito</w:t>
            </w:r>
            <w:r w:rsidR="00E0472E">
              <w:t xml:space="preserve"> y cena de despedida </w:t>
            </w:r>
            <w:r w:rsidRPr="00CA4069">
              <w:t xml:space="preserve"> </w:t>
            </w:r>
          </w:p>
        </w:tc>
      </w:tr>
    </w:tbl>
    <w:p w:rsidR="00404D7F" w:rsidRPr="00CA4069" w:rsidRDefault="00404D7F" w:rsidP="00FE0D28">
      <w:pPr>
        <w:pStyle w:val="Fecha"/>
      </w:pPr>
      <w:r w:rsidRPr="00CA4069">
        <w:t xml:space="preserve">Sábado </w:t>
      </w:r>
      <w:r w:rsidR="008B02B8" w:rsidRPr="00CA4069">
        <w:t>22</w:t>
      </w:r>
      <w:r w:rsidRPr="00CA4069">
        <w:t xml:space="preserve"> de octubre </w:t>
      </w:r>
    </w:p>
    <w:tbl>
      <w:tblPr>
        <w:tblW w:w="9575" w:type="dxa"/>
        <w:tblLook w:val="04A0"/>
      </w:tblPr>
      <w:tblGrid>
        <w:gridCol w:w="9575"/>
      </w:tblGrid>
      <w:tr w:rsidR="00FE0D28" w:rsidRPr="00CA4069" w:rsidTr="005829DE">
        <w:tc>
          <w:tcPr>
            <w:tcW w:w="9575" w:type="dxa"/>
          </w:tcPr>
          <w:p w:rsidR="00FE0D28" w:rsidRPr="00CA4069" w:rsidRDefault="00FE0D28" w:rsidP="00DC42AE">
            <w:r w:rsidRPr="00CA4069">
              <w:t xml:space="preserve">Salida de los participantes al aeropuerto </w:t>
            </w:r>
          </w:p>
        </w:tc>
      </w:tr>
    </w:tbl>
    <w:p w:rsidR="00404D7F" w:rsidRPr="00CA4069" w:rsidRDefault="00404D7F" w:rsidP="00DA4726"/>
    <w:sectPr w:rsidR="00404D7F" w:rsidRPr="00CA4069" w:rsidSect="00DC42AE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FF" w:rsidRDefault="008933FF" w:rsidP="00DC42AE">
      <w:r>
        <w:separator/>
      </w:r>
    </w:p>
  </w:endnote>
  <w:endnote w:type="continuationSeparator" w:id="0">
    <w:p w:rsidR="008933FF" w:rsidRDefault="008933FF" w:rsidP="00DC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FF" w:rsidRDefault="008933FF" w:rsidP="00DC42AE">
      <w:r>
        <w:separator/>
      </w:r>
    </w:p>
  </w:footnote>
  <w:footnote w:type="continuationSeparator" w:id="0">
    <w:p w:rsidR="008933FF" w:rsidRDefault="008933FF" w:rsidP="00DC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78C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D5E79"/>
    <w:multiLevelType w:val="hybridMultilevel"/>
    <w:tmpl w:val="29BC8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031F"/>
    <w:multiLevelType w:val="hybridMultilevel"/>
    <w:tmpl w:val="3EF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72AA8"/>
    <w:multiLevelType w:val="hybridMultilevel"/>
    <w:tmpl w:val="5A62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B7C"/>
    <w:multiLevelType w:val="hybridMultilevel"/>
    <w:tmpl w:val="040C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4C30"/>
    <w:multiLevelType w:val="hybridMultilevel"/>
    <w:tmpl w:val="E02E03FE"/>
    <w:lvl w:ilvl="0" w:tplc="7D48C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1DF1"/>
    <w:multiLevelType w:val="hybridMultilevel"/>
    <w:tmpl w:val="A5F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588C"/>
    <w:multiLevelType w:val="hybridMultilevel"/>
    <w:tmpl w:val="F75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Formatting/>
  <w:defaultTabStop w:val="720"/>
  <w:hyphenationZone w:val="425"/>
  <w:characterSpacingControl w:val="doNotCompress"/>
  <w:hdrShapeDefaults>
    <o:shapedefaults v:ext="edit" spidmax="12289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6DFD"/>
    <w:rsid w:val="000155FB"/>
    <w:rsid w:val="00031889"/>
    <w:rsid w:val="0004605E"/>
    <w:rsid w:val="00057668"/>
    <w:rsid w:val="00105A69"/>
    <w:rsid w:val="00114FD0"/>
    <w:rsid w:val="001560F9"/>
    <w:rsid w:val="00162176"/>
    <w:rsid w:val="00171FCC"/>
    <w:rsid w:val="001739CB"/>
    <w:rsid w:val="001A14DF"/>
    <w:rsid w:val="001B0012"/>
    <w:rsid w:val="00262A2F"/>
    <w:rsid w:val="00265504"/>
    <w:rsid w:val="00275694"/>
    <w:rsid w:val="002A2882"/>
    <w:rsid w:val="002F2125"/>
    <w:rsid w:val="002F6DFD"/>
    <w:rsid w:val="002F7657"/>
    <w:rsid w:val="003049FA"/>
    <w:rsid w:val="00305A91"/>
    <w:rsid w:val="00363D83"/>
    <w:rsid w:val="003A0283"/>
    <w:rsid w:val="003B3F44"/>
    <w:rsid w:val="00404D7F"/>
    <w:rsid w:val="004122CA"/>
    <w:rsid w:val="00454608"/>
    <w:rsid w:val="0045603D"/>
    <w:rsid w:val="00464559"/>
    <w:rsid w:val="00484BD9"/>
    <w:rsid w:val="00496D2A"/>
    <w:rsid w:val="004A10E9"/>
    <w:rsid w:val="004A429C"/>
    <w:rsid w:val="004E6241"/>
    <w:rsid w:val="005370BC"/>
    <w:rsid w:val="00540328"/>
    <w:rsid w:val="005829DE"/>
    <w:rsid w:val="00602119"/>
    <w:rsid w:val="006375F7"/>
    <w:rsid w:val="006B5D45"/>
    <w:rsid w:val="006C6759"/>
    <w:rsid w:val="006D3550"/>
    <w:rsid w:val="00715AEC"/>
    <w:rsid w:val="007B360B"/>
    <w:rsid w:val="00865633"/>
    <w:rsid w:val="008933FF"/>
    <w:rsid w:val="008B02B8"/>
    <w:rsid w:val="008B1AA8"/>
    <w:rsid w:val="008E694E"/>
    <w:rsid w:val="00912A79"/>
    <w:rsid w:val="009166BA"/>
    <w:rsid w:val="009238BB"/>
    <w:rsid w:val="00957D8D"/>
    <w:rsid w:val="009C5C38"/>
    <w:rsid w:val="009D23C3"/>
    <w:rsid w:val="009F1808"/>
    <w:rsid w:val="00A05340"/>
    <w:rsid w:val="00A31044"/>
    <w:rsid w:val="00A43B40"/>
    <w:rsid w:val="00A447C3"/>
    <w:rsid w:val="00A54FFD"/>
    <w:rsid w:val="00A83486"/>
    <w:rsid w:val="00A960B4"/>
    <w:rsid w:val="00AB0BAE"/>
    <w:rsid w:val="00B36BB2"/>
    <w:rsid w:val="00B41062"/>
    <w:rsid w:val="00BA15E9"/>
    <w:rsid w:val="00BB7274"/>
    <w:rsid w:val="00BF31E0"/>
    <w:rsid w:val="00C135AA"/>
    <w:rsid w:val="00C35981"/>
    <w:rsid w:val="00C76593"/>
    <w:rsid w:val="00CA4069"/>
    <w:rsid w:val="00CC04EA"/>
    <w:rsid w:val="00CD6043"/>
    <w:rsid w:val="00CE63EB"/>
    <w:rsid w:val="00D07AEB"/>
    <w:rsid w:val="00D100C1"/>
    <w:rsid w:val="00D12D30"/>
    <w:rsid w:val="00D70B5C"/>
    <w:rsid w:val="00DA4726"/>
    <w:rsid w:val="00DC42AE"/>
    <w:rsid w:val="00DE172A"/>
    <w:rsid w:val="00E0472E"/>
    <w:rsid w:val="00E34F06"/>
    <w:rsid w:val="00E96165"/>
    <w:rsid w:val="00EE0E2F"/>
    <w:rsid w:val="00EE70FF"/>
    <w:rsid w:val="00F96359"/>
    <w:rsid w:val="00FB02C3"/>
    <w:rsid w:val="00FD247C"/>
    <w:rsid w:val="00FE0D28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AE"/>
    <w:pPr>
      <w:spacing w:before="120" w:after="120"/>
    </w:pPr>
    <w:rPr>
      <w:rFonts w:ascii="Arial" w:hAnsi="Arial" w:cs="Arial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AE"/>
    <w:pPr>
      <w:spacing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1808"/>
  </w:style>
  <w:style w:type="paragraph" w:styleId="Footer">
    <w:name w:val="footer"/>
    <w:basedOn w:val="Normal"/>
    <w:link w:val="FooterChar"/>
    <w:uiPriority w:val="99"/>
    <w:unhideWhenUsed/>
    <w:rsid w:val="009F18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1808"/>
  </w:style>
  <w:style w:type="paragraph" w:customStyle="1" w:styleId="Fecha">
    <w:name w:val="Fecha"/>
    <w:basedOn w:val="Normal"/>
    <w:link w:val="FechaChar"/>
    <w:qFormat/>
    <w:rsid w:val="006375F7"/>
    <w:pPr>
      <w:snapToGrid w:val="0"/>
      <w:spacing w:before="400" w:after="400"/>
    </w:pPr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C42AE"/>
    <w:pPr>
      <w:spacing w:before="480" w:after="480"/>
      <w:jc w:val="center"/>
    </w:pPr>
    <w:rPr>
      <w:b/>
      <w:sz w:val="32"/>
      <w:szCs w:val="32"/>
    </w:rPr>
  </w:style>
  <w:style w:type="character" w:customStyle="1" w:styleId="FechaChar">
    <w:name w:val="Fecha Char"/>
    <w:basedOn w:val="DefaultParagraphFont"/>
    <w:link w:val="Fecha"/>
    <w:rsid w:val="006375F7"/>
    <w:rPr>
      <w:rFonts w:ascii="Arial" w:hAnsi="Arial" w:cs="Arial"/>
      <w:b/>
      <w:sz w:val="28"/>
      <w:szCs w:val="28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DC42AE"/>
    <w:rPr>
      <w:rFonts w:ascii="Arial" w:hAnsi="Arial" w:cs="Arial"/>
      <w:b/>
      <w:sz w:val="32"/>
      <w:szCs w:val="32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DC42AE"/>
    <w:rPr>
      <w:rFonts w:ascii="Arial" w:hAnsi="Arial" w:cs="Arial"/>
      <w:b/>
      <w:lang w:val="es-ES"/>
    </w:rPr>
  </w:style>
  <w:style w:type="paragraph" w:styleId="ListBullet">
    <w:name w:val="List Bullet"/>
    <w:basedOn w:val="Normal"/>
    <w:uiPriority w:val="99"/>
    <w:unhideWhenUsed/>
    <w:rsid w:val="00FE0D28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FB"/>
    <w:rPr>
      <w:rFonts w:ascii="Arial" w:hAnsi="Arial" w:cs="Arial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e_dongiovanni</dc:creator>
  <cp:lastModifiedBy>CLT/CEH/ITH-B.de Sancristobal</cp:lastModifiedBy>
  <cp:revision>5</cp:revision>
  <cp:lastPrinted>2011-10-10T15:39:00Z</cp:lastPrinted>
  <dcterms:created xsi:type="dcterms:W3CDTF">2011-10-11T17:49:00Z</dcterms:created>
  <dcterms:modified xsi:type="dcterms:W3CDTF">2011-10-26T13:14:00Z</dcterms:modified>
</cp:coreProperties>
</file>