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8D54" w14:textId="5433AA70" w:rsidR="00EC6F8D" w:rsidRPr="00A86A64" w:rsidRDefault="00A86A64" w:rsidP="00EC6F8D">
      <w:pPr>
        <w:spacing w:before="1440"/>
        <w:jc w:val="center"/>
        <w:rPr>
          <w:rFonts w:ascii="Arial" w:hAnsi="Arial" w:cs="Arial"/>
          <w:b/>
          <w:sz w:val="22"/>
          <w:szCs w:val="22"/>
        </w:rPr>
      </w:pPr>
      <w:r w:rsidRPr="00A86A64">
        <w:rPr>
          <w:rFonts w:ascii="Arial" w:hAnsi="Arial" w:cs="Arial"/>
          <w:b/>
          <w:sz w:val="22"/>
          <w:szCs w:val="22"/>
        </w:rPr>
        <w:t>CONVENTION POUR LA SAUVEGARDE</w:t>
      </w:r>
      <w:r>
        <w:rPr>
          <w:rFonts w:ascii="Arial" w:hAnsi="Arial" w:cs="Arial"/>
          <w:b/>
          <w:sz w:val="22"/>
          <w:szCs w:val="22"/>
        </w:rPr>
        <w:br/>
        <w:t>DU</w:t>
      </w:r>
      <w:r w:rsidR="003574A2">
        <w:rPr>
          <w:rFonts w:ascii="Arial" w:hAnsi="Arial" w:cs="Arial"/>
          <w:b/>
          <w:sz w:val="22"/>
          <w:szCs w:val="22"/>
        </w:rPr>
        <w:t xml:space="preserve"> PATRIMOINE CULTUREL IMMATÉRIEL</w:t>
      </w:r>
    </w:p>
    <w:p w14:paraId="571E7581" w14:textId="54E5D459" w:rsidR="00EC6F8D" w:rsidRPr="00A86A64" w:rsidRDefault="00A86A64" w:rsidP="00A86A64">
      <w:pPr>
        <w:spacing w:before="1200"/>
        <w:jc w:val="center"/>
        <w:rPr>
          <w:rFonts w:ascii="Arial" w:hAnsi="Arial" w:cs="Arial"/>
          <w:b/>
          <w:sz w:val="22"/>
          <w:szCs w:val="22"/>
        </w:rPr>
      </w:pPr>
      <w:r>
        <w:rPr>
          <w:rFonts w:ascii="Arial" w:hAnsi="Arial" w:cs="Arial"/>
          <w:b/>
          <w:sz w:val="22"/>
          <w:szCs w:val="22"/>
        </w:rPr>
        <w:t xml:space="preserve">COMITÉ </w:t>
      </w:r>
      <w:r w:rsidRPr="00A86A64">
        <w:rPr>
          <w:rFonts w:ascii="Arial" w:hAnsi="Arial" w:cs="Arial"/>
          <w:b/>
          <w:sz w:val="22"/>
          <w:szCs w:val="22"/>
        </w:rPr>
        <w:t>INTERGOUVERNEMENTAL</w:t>
      </w:r>
      <w:r>
        <w:rPr>
          <w:rFonts w:ascii="Arial" w:hAnsi="Arial" w:cs="Arial"/>
          <w:b/>
          <w:sz w:val="22"/>
          <w:szCs w:val="22"/>
        </w:rPr>
        <w:t xml:space="preserve"> DE </w:t>
      </w:r>
      <w:r w:rsidRPr="00A86A64">
        <w:rPr>
          <w:rFonts w:ascii="Arial" w:hAnsi="Arial" w:cs="Arial"/>
          <w:b/>
          <w:sz w:val="22"/>
          <w:szCs w:val="22"/>
        </w:rPr>
        <w:t>SAUVEGARDE</w:t>
      </w:r>
      <w:r>
        <w:rPr>
          <w:rFonts w:ascii="Arial" w:hAnsi="Arial" w:cs="Arial"/>
          <w:b/>
          <w:sz w:val="22"/>
          <w:szCs w:val="22"/>
        </w:rPr>
        <w:br/>
        <w:t>DU</w:t>
      </w:r>
      <w:r w:rsidR="003574A2">
        <w:rPr>
          <w:rFonts w:ascii="Arial" w:hAnsi="Arial" w:cs="Arial"/>
          <w:b/>
          <w:sz w:val="22"/>
          <w:szCs w:val="22"/>
        </w:rPr>
        <w:t xml:space="preserve"> PATRIMOINE CULTUREL IMMATÉRIEL</w:t>
      </w:r>
    </w:p>
    <w:p w14:paraId="468EB339" w14:textId="62C6B2C0" w:rsidR="00EC6F8D" w:rsidRPr="00A86A64" w:rsidRDefault="00EC6F8D" w:rsidP="00EC6F8D">
      <w:pPr>
        <w:spacing w:before="840"/>
        <w:jc w:val="center"/>
        <w:rPr>
          <w:rFonts w:ascii="Arial" w:hAnsi="Arial" w:cs="Arial"/>
          <w:b/>
          <w:sz w:val="22"/>
          <w:szCs w:val="22"/>
        </w:rPr>
      </w:pPr>
    </w:p>
    <w:p w14:paraId="6B7E77FB" w14:textId="468EC153" w:rsidR="009D5428" w:rsidRPr="00A86A64" w:rsidRDefault="00553405" w:rsidP="005E7074">
      <w:pPr>
        <w:jc w:val="center"/>
        <w:rPr>
          <w:rFonts w:ascii="Arial" w:hAnsi="Arial" w:cs="Arial"/>
          <w:b/>
          <w:sz w:val="22"/>
          <w:szCs w:val="22"/>
        </w:rPr>
      </w:pPr>
      <w:r>
        <w:rPr>
          <w:rFonts w:ascii="Arial" w:hAnsi="Arial" w:cs="Arial"/>
          <w:b/>
          <w:sz w:val="22"/>
          <w:szCs w:val="22"/>
        </w:rPr>
        <w:t>Consultation électronique du Bureau</w:t>
      </w:r>
    </w:p>
    <w:p w14:paraId="6DCDD610" w14:textId="30541210" w:rsidR="00EC6F8D" w:rsidRPr="00A86A64" w:rsidRDefault="00D77366" w:rsidP="00EC6F8D">
      <w:pPr>
        <w:jc w:val="center"/>
        <w:rPr>
          <w:rFonts w:ascii="Arial" w:hAnsi="Arial" w:cs="Arial"/>
          <w:b/>
          <w:sz w:val="22"/>
          <w:szCs w:val="22"/>
        </w:rPr>
      </w:pPr>
      <w:r>
        <w:rPr>
          <w:rFonts w:ascii="Arial" w:hAnsi="Arial" w:cs="Arial"/>
          <w:b/>
          <w:sz w:val="22"/>
          <w:szCs w:val="22"/>
        </w:rPr>
        <w:t xml:space="preserve">21 mars </w:t>
      </w:r>
      <w:r w:rsidR="002B35E2">
        <w:rPr>
          <w:rFonts w:ascii="Arial" w:hAnsi="Arial" w:cs="Arial"/>
          <w:b/>
          <w:sz w:val="22"/>
          <w:szCs w:val="22"/>
        </w:rPr>
        <w:t>au</w:t>
      </w:r>
      <w:r w:rsidR="005E6A04">
        <w:rPr>
          <w:rFonts w:ascii="Arial" w:hAnsi="Arial" w:cs="Arial"/>
          <w:b/>
          <w:sz w:val="22"/>
          <w:szCs w:val="22"/>
        </w:rPr>
        <w:t xml:space="preserve"> 15</w:t>
      </w:r>
      <w:r>
        <w:rPr>
          <w:rFonts w:ascii="Arial" w:hAnsi="Arial" w:cs="Arial"/>
          <w:b/>
          <w:sz w:val="22"/>
          <w:szCs w:val="22"/>
        </w:rPr>
        <w:t xml:space="preserve"> avril 2016</w:t>
      </w:r>
    </w:p>
    <w:p w14:paraId="0C9A03A6" w14:textId="024038AE" w:rsidR="00EC6F8D" w:rsidRPr="00FC71B9" w:rsidRDefault="00A86A64" w:rsidP="00EC6F8D">
      <w:pPr>
        <w:pStyle w:val="Sansinterligne2"/>
        <w:spacing w:before="1200"/>
        <w:jc w:val="center"/>
        <w:rPr>
          <w:rFonts w:ascii="Arial" w:hAnsi="Arial" w:cs="Arial"/>
          <w:b/>
          <w:sz w:val="22"/>
          <w:szCs w:val="22"/>
        </w:rPr>
      </w:pPr>
      <w:r w:rsidRPr="00FC71B9">
        <w:rPr>
          <w:rFonts w:ascii="Arial" w:hAnsi="Arial" w:cs="Arial"/>
          <w:b/>
          <w:sz w:val="22"/>
          <w:szCs w:val="22"/>
          <w:u w:val="single"/>
        </w:rPr>
        <w:t xml:space="preserve">Point </w:t>
      </w:r>
      <w:r w:rsidR="00AB5C1F" w:rsidRPr="00FC71B9">
        <w:rPr>
          <w:rFonts w:ascii="Arial" w:hAnsi="Arial" w:cs="Arial"/>
          <w:b/>
          <w:sz w:val="22"/>
          <w:szCs w:val="22"/>
          <w:u w:val="single"/>
        </w:rPr>
        <w:t>2</w:t>
      </w:r>
      <w:r w:rsidR="003574A2" w:rsidRPr="00FC71B9">
        <w:rPr>
          <w:rFonts w:ascii="Arial" w:hAnsi="Arial" w:cs="Arial"/>
          <w:b/>
          <w:sz w:val="22"/>
          <w:szCs w:val="22"/>
        </w:rPr>
        <w:t> </w:t>
      </w:r>
      <w:r w:rsidRPr="00FC71B9">
        <w:rPr>
          <w:rFonts w:ascii="Arial" w:hAnsi="Arial" w:cs="Arial"/>
          <w:b/>
          <w:sz w:val="22"/>
          <w:szCs w:val="22"/>
        </w:rPr>
        <w:t>:</w:t>
      </w:r>
    </w:p>
    <w:p w14:paraId="0B8AB712" w14:textId="43888691" w:rsidR="00EC6F8D" w:rsidRPr="00A86A64" w:rsidRDefault="008A169D" w:rsidP="00EC6F8D">
      <w:pPr>
        <w:pStyle w:val="Sansinterligne2"/>
        <w:spacing w:after="1200"/>
        <w:jc w:val="center"/>
        <w:rPr>
          <w:rFonts w:ascii="Arial" w:hAnsi="Arial" w:cs="Arial"/>
          <w:b/>
          <w:sz w:val="22"/>
          <w:szCs w:val="22"/>
        </w:rPr>
      </w:pPr>
      <w:r>
        <w:rPr>
          <w:rFonts w:ascii="Arial" w:hAnsi="Arial" w:cs="Arial"/>
          <w:b/>
          <w:sz w:val="22"/>
          <w:szCs w:val="22"/>
        </w:rPr>
        <w:t>A</w:t>
      </w:r>
      <w:r w:rsidR="007F664E">
        <w:rPr>
          <w:rFonts w:ascii="Arial" w:hAnsi="Arial" w:cs="Arial"/>
          <w:b/>
          <w:sz w:val="22"/>
          <w:szCs w:val="22"/>
        </w:rPr>
        <w:t>perçu</w:t>
      </w:r>
      <w:r>
        <w:rPr>
          <w:rFonts w:ascii="Arial" w:hAnsi="Arial" w:cs="Arial"/>
          <w:b/>
          <w:sz w:val="22"/>
          <w:szCs w:val="22"/>
        </w:rPr>
        <w:t xml:space="preserve"> et résumés</w:t>
      </w:r>
      <w:r w:rsidR="00A86A64" w:rsidRPr="00A86A64">
        <w:rPr>
          <w:rFonts w:ascii="Arial" w:hAnsi="Arial"/>
          <w:b/>
          <w:sz w:val="22"/>
        </w:rPr>
        <w:t xml:space="preserve"> </w:t>
      </w:r>
      <w:r w:rsidR="00553405">
        <w:rPr>
          <w:rFonts w:ascii="Arial" w:hAnsi="Arial"/>
          <w:b/>
          <w:sz w:val="22"/>
        </w:rPr>
        <w:t>révisé</w:t>
      </w:r>
      <w:r>
        <w:rPr>
          <w:rFonts w:ascii="Arial" w:hAnsi="Arial"/>
          <w:b/>
          <w:sz w:val="22"/>
        </w:rPr>
        <w:t>s</w:t>
      </w:r>
      <w:r w:rsidR="00553405">
        <w:rPr>
          <w:rFonts w:ascii="Arial" w:hAnsi="Arial"/>
          <w:b/>
          <w:sz w:val="22"/>
        </w:rPr>
        <w:t xml:space="preserve"> </w:t>
      </w:r>
      <w:r w:rsidR="00993376">
        <w:rPr>
          <w:rFonts w:ascii="Arial" w:hAnsi="Arial"/>
          <w:b/>
          <w:sz w:val="22"/>
        </w:rPr>
        <w:t>des rapports</w:t>
      </w:r>
      <w:r w:rsidR="00553405">
        <w:rPr>
          <w:rFonts w:ascii="Arial" w:hAnsi="Arial"/>
          <w:b/>
          <w:sz w:val="22"/>
        </w:rPr>
        <w:t xml:space="preserve"> </w:t>
      </w:r>
      <w:r w:rsidR="00740BB9">
        <w:rPr>
          <w:rFonts w:ascii="Arial" w:hAnsi="Arial"/>
          <w:b/>
          <w:sz w:val="22"/>
        </w:rPr>
        <w:t xml:space="preserve">de </w:t>
      </w:r>
      <w:r w:rsidR="00553405">
        <w:rPr>
          <w:rFonts w:ascii="Arial" w:hAnsi="Arial"/>
          <w:b/>
          <w:sz w:val="22"/>
        </w:rPr>
        <w:t xml:space="preserve">2015 </w:t>
      </w:r>
      <w:r w:rsidR="00A86A64">
        <w:rPr>
          <w:rFonts w:ascii="Arial" w:hAnsi="Arial"/>
          <w:b/>
          <w:sz w:val="22"/>
        </w:rPr>
        <w:t>des États parties</w:t>
      </w:r>
      <w:r w:rsidR="00740BB9">
        <w:rPr>
          <w:rFonts w:ascii="Arial" w:hAnsi="Arial"/>
          <w:b/>
          <w:sz w:val="22"/>
        </w:rPr>
        <w:br/>
      </w:r>
      <w:r w:rsidR="00A86A64">
        <w:rPr>
          <w:rFonts w:ascii="Arial" w:hAnsi="Arial"/>
          <w:b/>
          <w:sz w:val="22"/>
        </w:rPr>
        <w:t>sur la mise en œuvre de la Convention</w:t>
      </w:r>
      <w:r>
        <w:rPr>
          <w:rFonts w:ascii="Arial" w:hAnsi="Arial"/>
          <w:b/>
          <w:sz w:val="22"/>
        </w:rPr>
        <w:t xml:space="preserve"> </w:t>
      </w:r>
      <w:r w:rsidR="00A86A64">
        <w:rPr>
          <w:rFonts w:ascii="Arial" w:hAnsi="Arial"/>
          <w:b/>
          <w:sz w:val="22"/>
        </w:rPr>
        <w:t>et sur l</w:t>
      </w:r>
      <w:r w:rsidR="00FB6E69">
        <w:rPr>
          <w:rFonts w:ascii="Arial" w:hAnsi="Arial" w:cs="Arial"/>
          <w:b/>
          <w:sz w:val="22"/>
          <w:cs/>
        </w:rPr>
        <w:t>’</w:t>
      </w:r>
      <w:r w:rsidR="00740BB9">
        <w:rPr>
          <w:rFonts w:ascii="Arial" w:hAnsi="Arial"/>
          <w:b/>
          <w:sz w:val="22"/>
        </w:rPr>
        <w:t>état actuel</w:t>
      </w:r>
      <w:r w:rsidR="00740BB9">
        <w:rPr>
          <w:rFonts w:ascii="Arial" w:hAnsi="Arial"/>
          <w:b/>
          <w:sz w:val="22"/>
        </w:rPr>
        <w:br/>
      </w:r>
      <w:r w:rsidR="00A86A64">
        <w:rPr>
          <w:rFonts w:ascii="Arial" w:hAnsi="Arial"/>
          <w:b/>
          <w:sz w:val="22"/>
        </w:rPr>
        <w:t>d</w:t>
      </w:r>
      <w:r w:rsidR="00FB6E69">
        <w:rPr>
          <w:rFonts w:ascii="Arial" w:hAnsi="Arial" w:cs="Arial"/>
          <w:b/>
          <w:sz w:val="22"/>
          <w:cs/>
        </w:rPr>
        <w:t>’</w:t>
      </w:r>
      <w:r w:rsidR="00A86A64">
        <w:rPr>
          <w:rFonts w:ascii="Arial" w:hAnsi="Arial"/>
          <w:b/>
          <w:sz w:val="22"/>
        </w:rPr>
        <w:t>éléments inscrits sur la Liste représentative</w:t>
      </w:r>
      <w:r w:rsidR="00A86A64">
        <w:br/>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6F8D" w:rsidRPr="00A86A64" w14:paraId="1F99CCD2" w14:textId="77777777" w:rsidTr="00207E56">
        <w:trPr>
          <w:jc w:val="center"/>
        </w:trPr>
        <w:tc>
          <w:tcPr>
            <w:tcW w:w="9016" w:type="dxa"/>
            <w:vAlign w:val="center"/>
          </w:tcPr>
          <w:p w14:paraId="639DF71E" w14:textId="1B50E2B2" w:rsidR="00EC6F8D" w:rsidRPr="00A86A64" w:rsidRDefault="00A86A64"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15272F5E" w14:textId="7F4FC359" w:rsidR="00553405" w:rsidRDefault="00553405" w:rsidP="00A86A64">
            <w:pPr>
              <w:pStyle w:val="Sansinterligne1"/>
              <w:spacing w:before="200" w:after="200"/>
              <w:jc w:val="both"/>
              <w:rPr>
                <w:rFonts w:ascii="Arial" w:hAnsi="Arial"/>
                <w:sz w:val="22"/>
              </w:rPr>
            </w:pPr>
            <w:r>
              <w:rPr>
                <w:rFonts w:ascii="Arial" w:hAnsi="Arial"/>
                <w:sz w:val="22"/>
              </w:rPr>
              <w:t>Lors de sa dixième session, le Comité intergouvernemental a, par sa décision 10.COM 6</w:t>
            </w:r>
            <w:r w:rsidR="008E5774">
              <w:rPr>
                <w:rFonts w:ascii="Arial" w:hAnsi="Arial"/>
                <w:sz w:val="22"/>
              </w:rPr>
              <w:t>.a</w:t>
            </w:r>
            <w:r>
              <w:rPr>
                <w:rFonts w:ascii="Arial" w:hAnsi="Arial"/>
                <w:sz w:val="22"/>
              </w:rPr>
              <w:t xml:space="preserve">, </w:t>
            </w:r>
            <w:r w:rsidR="007F664E">
              <w:rPr>
                <w:rFonts w:ascii="Arial" w:hAnsi="Arial"/>
                <w:sz w:val="22"/>
              </w:rPr>
              <w:t xml:space="preserve">invité </w:t>
            </w:r>
            <w:r>
              <w:rPr>
                <w:rFonts w:ascii="Arial" w:hAnsi="Arial"/>
                <w:sz w:val="22"/>
              </w:rPr>
              <w:t xml:space="preserve">le Secrétariat à compléter l’aperçu des rapports périodiques soumis par 24 </w:t>
            </w:r>
            <w:r>
              <w:rPr>
                <w:rFonts w:ascii="Arial" w:hAnsi="Arial" w:cs="Arial"/>
                <w:sz w:val="22"/>
              </w:rPr>
              <w:t>É</w:t>
            </w:r>
            <w:r>
              <w:rPr>
                <w:rFonts w:ascii="Arial" w:hAnsi="Arial"/>
                <w:sz w:val="22"/>
              </w:rPr>
              <w:t>tats parties au cours du cycle</w:t>
            </w:r>
            <w:r w:rsidR="00F15C52">
              <w:rPr>
                <w:rFonts w:ascii="Arial" w:hAnsi="Arial"/>
                <w:sz w:val="22"/>
              </w:rPr>
              <w:t xml:space="preserve"> de rapports</w:t>
            </w:r>
            <w:r>
              <w:rPr>
                <w:rFonts w:ascii="Arial" w:hAnsi="Arial"/>
                <w:sz w:val="22"/>
              </w:rPr>
              <w:t xml:space="preserve"> 2015 en </w:t>
            </w:r>
            <w:r w:rsidR="008A169D">
              <w:rPr>
                <w:rFonts w:ascii="Arial" w:hAnsi="Arial"/>
                <w:sz w:val="22"/>
              </w:rPr>
              <w:t xml:space="preserve">mentionnant, le cas échéant, </w:t>
            </w:r>
            <w:r>
              <w:rPr>
                <w:rFonts w:ascii="Arial" w:hAnsi="Arial"/>
                <w:sz w:val="22"/>
              </w:rPr>
              <w:t xml:space="preserve">les </w:t>
            </w:r>
            <w:r>
              <w:rPr>
                <w:rFonts w:ascii="Arial" w:hAnsi="Arial" w:cs="Arial"/>
                <w:sz w:val="22"/>
              </w:rPr>
              <w:t>É</w:t>
            </w:r>
            <w:r>
              <w:rPr>
                <w:rFonts w:ascii="Arial" w:hAnsi="Arial"/>
                <w:sz w:val="22"/>
              </w:rPr>
              <w:t xml:space="preserve">tats parties. </w:t>
            </w:r>
          </w:p>
          <w:p w14:paraId="250A32C3" w14:textId="44383BBC" w:rsidR="00993376" w:rsidRDefault="00A86A64" w:rsidP="00993376">
            <w:pPr>
              <w:pStyle w:val="Sansinterligne1"/>
              <w:spacing w:before="200" w:after="200"/>
              <w:jc w:val="both"/>
              <w:rPr>
                <w:rFonts w:ascii="Arial" w:hAnsi="Arial"/>
                <w:sz w:val="22"/>
              </w:rPr>
            </w:pPr>
            <w:r w:rsidRPr="00410C26">
              <w:rPr>
                <w:rFonts w:ascii="Arial" w:hAnsi="Arial"/>
                <w:sz w:val="22"/>
              </w:rPr>
              <w:t>Ce document cont</w:t>
            </w:r>
            <w:r w:rsidR="00B32F8A" w:rsidRPr="00410C26">
              <w:rPr>
                <w:rFonts w:ascii="Arial" w:hAnsi="Arial"/>
                <w:sz w:val="22"/>
              </w:rPr>
              <w:t>ient, dans l</w:t>
            </w:r>
            <w:r w:rsidR="00FB6E69">
              <w:rPr>
                <w:rFonts w:ascii="Arial" w:hAnsi="Arial"/>
                <w:sz w:val="22"/>
              </w:rPr>
              <w:t>’</w:t>
            </w:r>
            <w:r w:rsidR="007D3BAD" w:rsidRPr="00410C26">
              <w:rPr>
                <w:rFonts w:ascii="Arial" w:hAnsi="Arial"/>
                <w:sz w:val="22"/>
              </w:rPr>
              <w:t>annexe</w:t>
            </w:r>
            <w:r w:rsidRPr="00410C26">
              <w:rPr>
                <w:rFonts w:ascii="Arial" w:hAnsi="Arial"/>
                <w:sz w:val="22"/>
              </w:rPr>
              <w:t xml:space="preserve"> à son proj</w:t>
            </w:r>
            <w:r w:rsidR="00B32F8A" w:rsidRPr="00410C26">
              <w:rPr>
                <w:rFonts w:ascii="Arial" w:hAnsi="Arial"/>
                <w:sz w:val="22"/>
              </w:rPr>
              <w:t xml:space="preserve">et de décision, un aperçu </w:t>
            </w:r>
            <w:r w:rsidR="007F664E">
              <w:rPr>
                <w:rFonts w:ascii="Arial" w:hAnsi="Arial"/>
                <w:sz w:val="22"/>
              </w:rPr>
              <w:t xml:space="preserve">révisé </w:t>
            </w:r>
            <w:r w:rsidR="008844F6">
              <w:rPr>
                <w:rFonts w:ascii="Arial" w:hAnsi="Arial"/>
                <w:sz w:val="22"/>
              </w:rPr>
              <w:t>des rapports </w:t>
            </w:r>
            <w:r w:rsidR="007F664E">
              <w:rPr>
                <w:rFonts w:ascii="Arial" w:hAnsi="Arial"/>
                <w:sz w:val="22"/>
              </w:rPr>
              <w:t>2015 des</w:t>
            </w:r>
            <w:r w:rsidRPr="00410C26">
              <w:rPr>
                <w:rFonts w:ascii="Arial" w:hAnsi="Arial"/>
                <w:sz w:val="22"/>
              </w:rPr>
              <w:t xml:space="preserve"> État</w:t>
            </w:r>
            <w:r w:rsidR="00B32F8A" w:rsidRPr="00410C26">
              <w:rPr>
                <w:rFonts w:ascii="Arial" w:hAnsi="Arial"/>
                <w:sz w:val="22"/>
              </w:rPr>
              <w:t xml:space="preserve">s parties </w:t>
            </w:r>
            <w:r w:rsidR="007F664E">
              <w:rPr>
                <w:rFonts w:ascii="Arial" w:hAnsi="Arial"/>
                <w:sz w:val="22"/>
              </w:rPr>
              <w:t>sur la</w:t>
            </w:r>
            <w:r w:rsidR="00993376">
              <w:rPr>
                <w:rFonts w:ascii="Arial" w:hAnsi="Arial"/>
                <w:sz w:val="22"/>
              </w:rPr>
              <w:t xml:space="preserve"> mise en œuvre de la Convention et sur l’état actuel d’éléments inscrits sur la Liste représentative. </w:t>
            </w:r>
            <w:r w:rsidR="00B32F8A" w:rsidRPr="00410C26">
              <w:rPr>
                <w:rFonts w:ascii="Arial" w:hAnsi="Arial"/>
                <w:sz w:val="22"/>
              </w:rPr>
              <w:t> </w:t>
            </w:r>
          </w:p>
          <w:p w14:paraId="1B8BA9F3" w14:textId="1C3DD439" w:rsidR="008E5774" w:rsidRPr="009F21F3" w:rsidRDefault="008E5774" w:rsidP="00993376">
            <w:pPr>
              <w:pStyle w:val="Sansinterligne1"/>
              <w:spacing w:before="200" w:after="200"/>
              <w:jc w:val="both"/>
              <w:rPr>
                <w:rFonts w:ascii="Arial" w:hAnsi="Arial"/>
                <w:sz w:val="22"/>
              </w:rPr>
            </w:pPr>
            <w:r>
              <w:rPr>
                <w:rFonts w:ascii="Arial" w:hAnsi="Arial"/>
                <w:sz w:val="22"/>
              </w:rPr>
              <w:t>En vertu de l’autorité qui lui est déléguée par le Comité, le Bureau est invité à prendre</w:t>
            </w:r>
            <w:r w:rsidR="00F15C52">
              <w:rPr>
                <w:rFonts w:ascii="Arial" w:hAnsi="Arial"/>
                <w:sz w:val="22"/>
              </w:rPr>
              <w:t>, par le biais d’une consultation électronique,</w:t>
            </w:r>
            <w:r>
              <w:rPr>
                <w:rFonts w:ascii="Arial" w:hAnsi="Arial"/>
                <w:sz w:val="22"/>
              </w:rPr>
              <w:t xml:space="preserve"> une décision sur l’aperçu révisé et de la soumettre à l’Assemblée générale. </w:t>
            </w:r>
          </w:p>
          <w:p w14:paraId="134A2C7F" w14:textId="26945C14" w:rsidR="00EC6F8D" w:rsidRPr="00A86A64" w:rsidRDefault="00B32F8A" w:rsidP="00993376">
            <w:pPr>
              <w:pStyle w:val="Sansinterligne1"/>
              <w:spacing w:before="200" w:after="200"/>
              <w:jc w:val="both"/>
              <w:rPr>
                <w:rFonts w:ascii="Arial" w:hAnsi="Arial" w:cs="Arial"/>
                <w:b/>
                <w:sz w:val="22"/>
                <w:szCs w:val="22"/>
              </w:rPr>
            </w:pPr>
            <w:r w:rsidRPr="009F21F3">
              <w:rPr>
                <w:rFonts w:ascii="Arial" w:hAnsi="Arial"/>
                <w:sz w:val="22"/>
              </w:rPr>
              <w:t xml:space="preserve"> </w:t>
            </w:r>
            <w:r w:rsidRPr="009F21F3">
              <w:rPr>
                <w:rFonts w:ascii="Arial" w:hAnsi="Arial" w:cs="Arial"/>
                <w:b/>
                <w:sz w:val="22"/>
                <w:szCs w:val="22"/>
              </w:rPr>
              <w:t>Décision requise :</w:t>
            </w:r>
            <w:r w:rsidR="00EC6F8D" w:rsidRPr="009F21F3">
              <w:rPr>
                <w:rFonts w:ascii="Arial" w:hAnsi="Arial" w:cs="Arial"/>
                <w:b/>
                <w:sz w:val="22"/>
                <w:szCs w:val="22"/>
              </w:rPr>
              <w:t xml:space="preserve"> </w:t>
            </w:r>
            <w:r w:rsidR="00EC6F8D" w:rsidRPr="009F21F3">
              <w:rPr>
                <w:rFonts w:ascii="Arial" w:hAnsi="Arial" w:cs="Arial"/>
                <w:bCs/>
                <w:sz w:val="22"/>
                <w:szCs w:val="22"/>
              </w:rPr>
              <w:t>paragraph</w:t>
            </w:r>
            <w:r w:rsidRPr="009F21F3">
              <w:rPr>
                <w:rFonts w:ascii="Arial" w:hAnsi="Arial" w:cs="Arial"/>
                <w:bCs/>
                <w:sz w:val="22"/>
                <w:szCs w:val="22"/>
              </w:rPr>
              <w:t>e</w:t>
            </w:r>
            <w:r w:rsidR="00EC6F8D" w:rsidRPr="009F21F3">
              <w:rPr>
                <w:rFonts w:ascii="Arial" w:hAnsi="Arial" w:cs="Arial"/>
                <w:bCs/>
                <w:sz w:val="22"/>
                <w:szCs w:val="22"/>
              </w:rPr>
              <w:t xml:space="preserve"> </w:t>
            </w:r>
            <w:r w:rsidR="00993376" w:rsidRPr="00AB5C1F">
              <w:rPr>
                <w:rFonts w:ascii="Arial" w:hAnsi="Arial" w:cs="Arial"/>
                <w:bCs/>
                <w:sz w:val="22"/>
                <w:szCs w:val="22"/>
              </w:rPr>
              <w:t>3</w:t>
            </w:r>
          </w:p>
        </w:tc>
      </w:tr>
    </w:tbl>
    <w:p w14:paraId="6A534F1B" w14:textId="69812F94" w:rsidR="007E03C1" w:rsidRPr="004E0C97" w:rsidRDefault="00655736" w:rsidP="007E03C1">
      <w:pPr>
        <w:pStyle w:val="Marge"/>
        <w:numPr>
          <w:ilvl w:val="0"/>
          <w:numId w:val="9"/>
        </w:numPr>
        <w:spacing w:after="120"/>
        <w:ind w:left="567" w:hanging="567"/>
      </w:pPr>
      <w:r w:rsidRPr="00A86A64">
        <w:br w:type="page"/>
      </w:r>
      <w:r w:rsidR="004E0C97" w:rsidRPr="004E0C97">
        <w:lastRenderedPageBreak/>
        <w:t>L</w:t>
      </w:r>
      <w:r w:rsidR="00FB6E69">
        <w:t>’</w:t>
      </w:r>
      <w:r w:rsidR="004E0C97" w:rsidRPr="004E0C97">
        <w:t xml:space="preserve">Article 29 </w:t>
      </w:r>
      <w:r w:rsidR="00B32F8A" w:rsidRPr="004E0C97">
        <w:rPr>
          <w:snapToGrid/>
          <w:szCs w:val="22"/>
        </w:rPr>
        <w:t>de la Convention stipule que les États parties à la Convention doivent « présente</w:t>
      </w:r>
      <w:r w:rsidR="009773AA">
        <w:rPr>
          <w:snapToGrid/>
          <w:szCs w:val="22"/>
        </w:rPr>
        <w:t>[</w:t>
      </w:r>
      <w:r w:rsidR="00B32F8A" w:rsidRPr="004E0C97">
        <w:rPr>
          <w:snapToGrid/>
          <w:szCs w:val="22"/>
        </w:rPr>
        <w:t>r</w:t>
      </w:r>
      <w:r w:rsidR="009773AA">
        <w:rPr>
          <w:snapToGrid/>
          <w:szCs w:val="22"/>
        </w:rPr>
        <w:t>]</w:t>
      </w:r>
      <w:r w:rsidR="00B32F8A" w:rsidRPr="004E0C97">
        <w:rPr>
          <w:snapToGrid/>
          <w:szCs w:val="22"/>
        </w:rPr>
        <w:t xml:space="preserve"> au Comité, dans les formes et selon la périodicité prescrites par ce dernier, des rapports sur les dispositions législatives, réglementaires ou autres prises pour la mise en œuvre de la présente Convention ». L</w:t>
      </w:r>
      <w:r w:rsidR="00FB6E69">
        <w:rPr>
          <w:snapToGrid/>
          <w:szCs w:val="22"/>
        </w:rPr>
        <w:t>’</w:t>
      </w:r>
      <w:r w:rsidR="00B32F8A" w:rsidRPr="004E0C97">
        <w:rPr>
          <w:snapToGrid/>
          <w:szCs w:val="22"/>
        </w:rPr>
        <w:t>article 7 (f) prévoit que le Comité doit « examiner [...] les rapports des États parties, et en faire un résumé à l</w:t>
      </w:r>
      <w:r w:rsidR="00FB6E69">
        <w:rPr>
          <w:rFonts w:cs="Arial"/>
          <w:snapToGrid/>
          <w:szCs w:val="22"/>
          <w:cs/>
        </w:rPr>
        <w:t>’</w:t>
      </w:r>
      <w:r w:rsidR="00B32F8A" w:rsidRPr="004E0C97">
        <w:rPr>
          <w:snapToGrid/>
          <w:szCs w:val="22"/>
        </w:rPr>
        <w:t>intention de l</w:t>
      </w:r>
      <w:r w:rsidR="00FB6E69">
        <w:rPr>
          <w:rFonts w:cs="Arial"/>
          <w:snapToGrid/>
          <w:szCs w:val="22"/>
          <w:cs/>
        </w:rPr>
        <w:t>’</w:t>
      </w:r>
      <w:r w:rsidR="00B32F8A" w:rsidRPr="004E0C97">
        <w:rPr>
          <w:snapToGrid/>
          <w:szCs w:val="22"/>
        </w:rPr>
        <w:t>Assemblée générale ». En s</w:t>
      </w:r>
      <w:r w:rsidR="00FB6E69">
        <w:rPr>
          <w:snapToGrid/>
          <w:szCs w:val="22"/>
        </w:rPr>
        <w:t>’</w:t>
      </w:r>
      <w:r w:rsidR="00B32F8A" w:rsidRPr="004E0C97">
        <w:rPr>
          <w:snapToGrid/>
          <w:szCs w:val="22"/>
        </w:rPr>
        <w:t>appuyant en partie sur ces rapports, le Comité soumet ensuite son r</w:t>
      </w:r>
      <w:r w:rsidR="00240930">
        <w:rPr>
          <w:snapToGrid/>
          <w:szCs w:val="22"/>
        </w:rPr>
        <w:t>apport à l</w:t>
      </w:r>
      <w:r w:rsidR="00FB6E69">
        <w:rPr>
          <w:snapToGrid/>
          <w:szCs w:val="22"/>
        </w:rPr>
        <w:t>’</w:t>
      </w:r>
      <w:r w:rsidR="00240930">
        <w:rPr>
          <w:snapToGrid/>
          <w:szCs w:val="22"/>
        </w:rPr>
        <w:t>Assemblée générale (A</w:t>
      </w:r>
      <w:r w:rsidR="00B32F8A" w:rsidRPr="004E0C97">
        <w:rPr>
          <w:snapToGrid/>
          <w:szCs w:val="22"/>
        </w:rPr>
        <w:t>rticle 30</w:t>
      </w:r>
      <w:r w:rsidR="004E0C97">
        <w:rPr>
          <w:snapToGrid/>
          <w:szCs w:val="22"/>
        </w:rPr>
        <w:t>).</w:t>
      </w:r>
    </w:p>
    <w:p w14:paraId="72966BA0" w14:textId="2A0B2072" w:rsidR="00331DDB" w:rsidRPr="00331DDB" w:rsidRDefault="00331DDB" w:rsidP="00331DDB">
      <w:pPr>
        <w:pStyle w:val="COMPara"/>
        <w:jc w:val="both"/>
        <w:rPr>
          <w:lang w:val="fr-FR"/>
        </w:rPr>
      </w:pPr>
      <w:r w:rsidRPr="00331DDB">
        <w:rPr>
          <w:lang w:val="fr-FR"/>
        </w:rPr>
        <w:t>Lors de sa dixième session, en examinant le document ITH/15/10.COM 6.a sur les rapports soumis par les États parties sur la mise en œuvre de la Convention et sur l’état actuel d’éléments inscrits sur la Li</w:t>
      </w:r>
      <w:r>
        <w:rPr>
          <w:lang w:val="fr-FR"/>
        </w:rPr>
        <w:t>ste représentative, le Comité</w:t>
      </w:r>
      <w:r w:rsidR="001D4338">
        <w:rPr>
          <w:lang w:val="fr-FR"/>
        </w:rPr>
        <w:t xml:space="preserve"> intergouvernemental</w:t>
      </w:r>
      <w:r w:rsidR="001928CE">
        <w:rPr>
          <w:lang w:val="fr-FR"/>
        </w:rPr>
        <w:t xml:space="preserve"> </w:t>
      </w:r>
      <w:r w:rsidR="00F15C52">
        <w:rPr>
          <w:lang w:val="fr-FR"/>
        </w:rPr>
        <w:t xml:space="preserve">a </w:t>
      </w:r>
      <w:r>
        <w:rPr>
          <w:lang w:val="fr-FR"/>
        </w:rPr>
        <w:t>invité le</w:t>
      </w:r>
      <w:r w:rsidRPr="00331DDB">
        <w:rPr>
          <w:lang w:val="fr-FR"/>
        </w:rPr>
        <w:t xml:space="preserve"> Secrétariat à compléter l’aperçu des rapports périodiques</w:t>
      </w:r>
      <w:r>
        <w:rPr>
          <w:lang w:val="fr-FR"/>
        </w:rPr>
        <w:t xml:space="preserve"> </w:t>
      </w:r>
      <w:r w:rsidR="00F15C52">
        <w:rPr>
          <w:lang w:val="fr-FR"/>
        </w:rPr>
        <w:t xml:space="preserve">de 2015 </w:t>
      </w:r>
      <w:r>
        <w:rPr>
          <w:lang w:val="fr-FR"/>
        </w:rPr>
        <w:t>présentés dans l’Annexe I dudit document</w:t>
      </w:r>
      <w:r w:rsidRPr="00331DDB">
        <w:rPr>
          <w:lang w:val="fr-FR"/>
        </w:rPr>
        <w:t xml:space="preserve"> en mentionnant, le cas échéant, les États parties</w:t>
      </w:r>
      <w:r>
        <w:rPr>
          <w:lang w:val="fr-FR"/>
        </w:rPr>
        <w:t xml:space="preserve"> (décision 10.COM 6.a). Dans la même décision, le Comité a également délégué son autorité au Bureau pour prendre une décision finale sur l’aperçu révisé avant de le soumettre à l’Assemblée générale tel que prévu dans l’article 30 de la Convention</w:t>
      </w:r>
      <w:r w:rsidR="00F15C52">
        <w:rPr>
          <w:lang w:val="fr-FR"/>
        </w:rPr>
        <w:t>.</w:t>
      </w:r>
      <w:r>
        <w:rPr>
          <w:lang w:val="fr-FR"/>
        </w:rPr>
        <w:t xml:space="preserve"> </w:t>
      </w:r>
    </w:p>
    <w:p w14:paraId="4B02FD98" w14:textId="57043975" w:rsidR="00D66A35" w:rsidRPr="00D66A35" w:rsidRDefault="00D66A35" w:rsidP="00D66A35">
      <w:pPr>
        <w:pStyle w:val="Marge"/>
        <w:keepNext/>
        <w:numPr>
          <w:ilvl w:val="0"/>
          <w:numId w:val="9"/>
        </w:numPr>
        <w:spacing w:after="120"/>
        <w:ind w:left="567" w:hanging="567"/>
        <w:rPr>
          <w:rFonts w:cs="Arial"/>
          <w:szCs w:val="22"/>
        </w:rPr>
      </w:pPr>
      <w:r w:rsidRPr="00D66A35">
        <w:rPr>
          <w:rFonts w:cs="Arial"/>
          <w:szCs w:val="22"/>
        </w:rPr>
        <w:t xml:space="preserve">Le </w:t>
      </w:r>
      <w:r w:rsidR="004658E6">
        <w:rPr>
          <w:rFonts w:cs="Arial"/>
          <w:szCs w:val="22"/>
        </w:rPr>
        <w:t>Bureau du Comité intergouvernemental</w:t>
      </w:r>
      <w:r w:rsidRPr="00D66A35">
        <w:rPr>
          <w:rFonts w:cs="Arial"/>
          <w:szCs w:val="22"/>
        </w:rPr>
        <w:t xml:space="preserve"> souhaitera peut-être</w:t>
      </w:r>
      <w:r>
        <w:rPr>
          <w:rFonts w:cs="Arial"/>
          <w:szCs w:val="22"/>
        </w:rPr>
        <w:t xml:space="preserve"> adopter la </w:t>
      </w:r>
      <w:r w:rsidRPr="00D66A35">
        <w:rPr>
          <w:rFonts w:cs="Arial"/>
          <w:szCs w:val="22"/>
        </w:rPr>
        <w:t>décision</w:t>
      </w:r>
      <w:r>
        <w:rPr>
          <w:rFonts w:cs="Arial"/>
          <w:szCs w:val="22"/>
        </w:rPr>
        <w:t xml:space="preserve"> suivante :</w:t>
      </w:r>
    </w:p>
    <w:p w14:paraId="4F09D986" w14:textId="40736532" w:rsidR="007E03C1" w:rsidRPr="00D66A35" w:rsidRDefault="00D66A35" w:rsidP="007E03C1">
      <w:pPr>
        <w:pStyle w:val="COMTitleDecision"/>
        <w:rPr>
          <w:rFonts w:eastAsia="SimSun"/>
          <w:lang w:val="fr-FR"/>
        </w:rPr>
      </w:pPr>
      <w:r w:rsidRPr="00D66A35">
        <w:rPr>
          <w:lang w:val="fr-FR"/>
        </w:rPr>
        <w:t xml:space="preserve">PROJET DE DÉCISION </w:t>
      </w:r>
      <w:r w:rsidR="003A76C5" w:rsidRPr="00D66A35">
        <w:rPr>
          <w:lang w:val="fr-FR"/>
        </w:rPr>
        <w:t>1</w:t>
      </w:r>
      <w:r w:rsidR="00F15C52">
        <w:rPr>
          <w:lang w:val="fr-FR"/>
        </w:rPr>
        <w:t>1</w:t>
      </w:r>
      <w:r w:rsidR="003A76C5" w:rsidRPr="00D66A35">
        <w:rPr>
          <w:lang w:val="fr-FR"/>
        </w:rPr>
        <w:t>.COM</w:t>
      </w:r>
      <w:r w:rsidR="00F15C52">
        <w:rPr>
          <w:lang w:val="fr-FR"/>
        </w:rPr>
        <w:t> 1.BUR </w:t>
      </w:r>
      <w:r w:rsidR="00AB5C1F" w:rsidRPr="00AB5C1F">
        <w:rPr>
          <w:lang w:val="fr-FR"/>
        </w:rPr>
        <w:t>2</w:t>
      </w:r>
    </w:p>
    <w:p w14:paraId="47EABEF3" w14:textId="7CDFE0D4" w:rsidR="007E03C1" w:rsidRPr="00D66A35" w:rsidRDefault="00D66A35" w:rsidP="002D3BCA">
      <w:pPr>
        <w:pStyle w:val="COMPreambulaDecisions"/>
        <w:spacing w:after="100"/>
        <w:rPr>
          <w:rFonts w:eastAsia="SimSun"/>
          <w:lang w:val="fr-FR"/>
        </w:rPr>
      </w:pPr>
      <w:r>
        <w:rPr>
          <w:lang w:val="fr-FR"/>
        </w:rPr>
        <w:t xml:space="preserve">Le </w:t>
      </w:r>
      <w:r w:rsidR="004658E6">
        <w:rPr>
          <w:lang w:val="fr-FR"/>
        </w:rPr>
        <w:t>Bureau</w:t>
      </w:r>
      <w:r>
        <w:rPr>
          <w:lang w:val="fr-FR"/>
        </w:rPr>
        <w:t>,</w:t>
      </w:r>
    </w:p>
    <w:p w14:paraId="13AC3EE1" w14:textId="708A529B" w:rsidR="007E03C1" w:rsidRPr="00D66A35" w:rsidRDefault="00D66A35" w:rsidP="002D3BCA">
      <w:pPr>
        <w:pStyle w:val="COMParaDecision"/>
        <w:spacing w:after="100"/>
        <w:rPr>
          <w:lang w:val="fr-FR"/>
        </w:rPr>
      </w:pPr>
      <w:r>
        <w:rPr>
          <w:lang w:val="fr-FR"/>
        </w:rPr>
        <w:t>Ayant examiné</w:t>
      </w:r>
      <w:r>
        <w:rPr>
          <w:u w:val="none"/>
          <w:lang w:val="fr-FR"/>
        </w:rPr>
        <w:t xml:space="preserve"> le</w:t>
      </w:r>
      <w:r w:rsidR="007E03C1" w:rsidRPr="00D66A35">
        <w:rPr>
          <w:u w:val="none"/>
          <w:lang w:val="fr-FR"/>
        </w:rPr>
        <w:t xml:space="preserve"> document </w:t>
      </w:r>
      <w:r w:rsidR="004658E6">
        <w:rPr>
          <w:u w:val="none"/>
          <w:lang w:val="fr-FR"/>
        </w:rPr>
        <w:t>ITH/16</w:t>
      </w:r>
      <w:r w:rsidR="007E03C1" w:rsidRPr="00D66A35">
        <w:rPr>
          <w:u w:val="none"/>
          <w:lang w:val="fr-FR"/>
        </w:rPr>
        <w:t>/</w:t>
      </w:r>
      <w:r w:rsidR="004658E6">
        <w:rPr>
          <w:u w:val="none"/>
          <w:lang w:val="fr-FR"/>
        </w:rPr>
        <w:t>11</w:t>
      </w:r>
      <w:r w:rsidR="007E03C1" w:rsidRPr="00D66A35">
        <w:rPr>
          <w:u w:val="none"/>
          <w:lang w:val="fr-FR"/>
        </w:rPr>
        <w:t>.COM</w:t>
      </w:r>
      <w:r w:rsidR="004658E6">
        <w:rPr>
          <w:u w:val="none"/>
          <w:lang w:val="fr-FR"/>
        </w:rPr>
        <w:t> 1</w:t>
      </w:r>
      <w:r w:rsidR="001D4338">
        <w:rPr>
          <w:u w:val="none"/>
          <w:lang w:val="fr-FR"/>
        </w:rPr>
        <w:t>.</w:t>
      </w:r>
      <w:r w:rsidR="004658E6">
        <w:rPr>
          <w:u w:val="none"/>
          <w:lang w:val="fr-FR"/>
        </w:rPr>
        <w:t>BUR</w:t>
      </w:r>
      <w:r w:rsidR="007E03C1" w:rsidRPr="00D66A35">
        <w:rPr>
          <w:u w:val="none"/>
          <w:lang w:val="fr-FR"/>
        </w:rPr>
        <w:t>/</w:t>
      </w:r>
      <w:r w:rsidR="00AB5C1F" w:rsidRPr="00AB5C1F">
        <w:rPr>
          <w:u w:val="none"/>
          <w:lang w:val="fr-FR"/>
        </w:rPr>
        <w:t>2</w:t>
      </w:r>
      <w:r w:rsidR="0079410F">
        <w:rPr>
          <w:u w:val="none"/>
          <w:lang w:val="fr-FR"/>
        </w:rPr>
        <w:t> Rev.</w:t>
      </w:r>
      <w:r w:rsidR="007E03C1" w:rsidRPr="00AB5C1F">
        <w:rPr>
          <w:u w:val="none"/>
          <w:lang w:val="fr-FR"/>
        </w:rPr>
        <w:t>,</w:t>
      </w:r>
    </w:p>
    <w:p w14:paraId="6E7685E0" w14:textId="2FB7A322" w:rsidR="004658E6" w:rsidRPr="004658E6" w:rsidRDefault="00D66A35" w:rsidP="002D3BCA">
      <w:pPr>
        <w:pStyle w:val="COMParaDecision"/>
        <w:spacing w:after="100"/>
        <w:rPr>
          <w:lang w:val="fr-FR"/>
        </w:rPr>
      </w:pPr>
      <w:r>
        <w:rPr>
          <w:lang w:val="fr-FR"/>
        </w:rPr>
        <w:t>Rappelant</w:t>
      </w:r>
      <w:r>
        <w:rPr>
          <w:u w:val="none"/>
          <w:lang w:val="fr-FR"/>
        </w:rPr>
        <w:t xml:space="preserve"> les</w:t>
      </w:r>
      <w:r w:rsidR="00397EA1">
        <w:rPr>
          <w:u w:val="none"/>
          <w:lang w:val="fr-FR"/>
        </w:rPr>
        <w:t xml:space="preserve"> a</w:t>
      </w:r>
      <w:r w:rsidR="007E03C1" w:rsidRPr="00D66A35">
        <w:rPr>
          <w:u w:val="none"/>
          <w:lang w:val="fr-FR"/>
        </w:rPr>
        <w:t>rticles 7, 29</w:t>
      </w:r>
      <w:r>
        <w:rPr>
          <w:u w:val="none"/>
          <w:lang w:val="fr-FR"/>
        </w:rPr>
        <w:t xml:space="preserve"> et 30 de la</w:t>
      </w:r>
      <w:r w:rsidR="007E03C1" w:rsidRPr="00D66A35">
        <w:rPr>
          <w:u w:val="none"/>
          <w:lang w:val="fr-FR"/>
        </w:rPr>
        <w:t xml:space="preserve"> Convention </w:t>
      </w:r>
      <w:r>
        <w:rPr>
          <w:u w:val="none"/>
          <w:lang w:val="fr-FR"/>
        </w:rPr>
        <w:t xml:space="preserve">consacrés aux </w:t>
      </w:r>
      <w:r w:rsidR="00101DAC">
        <w:rPr>
          <w:u w:val="none"/>
          <w:lang w:val="fr-FR"/>
        </w:rPr>
        <w:t>rap</w:t>
      </w:r>
      <w:r w:rsidR="007E03C1" w:rsidRPr="00D66A35">
        <w:rPr>
          <w:u w:val="none"/>
          <w:lang w:val="fr-FR"/>
        </w:rPr>
        <w:t>ports</w:t>
      </w:r>
      <w:r>
        <w:rPr>
          <w:u w:val="none"/>
          <w:lang w:val="fr-FR"/>
        </w:rPr>
        <w:t xml:space="preserve"> à </w:t>
      </w:r>
      <w:r w:rsidR="003574A2">
        <w:rPr>
          <w:u w:val="none"/>
          <w:lang w:val="fr-FR"/>
        </w:rPr>
        <w:t>soumettre par les États parties</w:t>
      </w:r>
      <w:r w:rsidR="004658E6">
        <w:rPr>
          <w:u w:val="none"/>
          <w:lang w:val="fr-FR"/>
        </w:rPr>
        <w:t>,</w:t>
      </w:r>
    </w:p>
    <w:p w14:paraId="51F505F8" w14:textId="69C183EF" w:rsidR="007E03C1" w:rsidRPr="00D66A35" w:rsidRDefault="004658E6" w:rsidP="002D3BCA">
      <w:pPr>
        <w:pStyle w:val="COMParaDecision"/>
        <w:spacing w:after="100"/>
        <w:rPr>
          <w:lang w:val="fr-FR"/>
        </w:rPr>
      </w:pPr>
      <w:r w:rsidRPr="004658E6">
        <w:rPr>
          <w:lang w:val="fr-FR"/>
        </w:rPr>
        <w:t>Rappelant en outre</w:t>
      </w:r>
      <w:r>
        <w:rPr>
          <w:u w:val="none"/>
          <w:lang w:val="fr-FR"/>
        </w:rPr>
        <w:t xml:space="preserve"> la décision </w:t>
      </w:r>
      <w:r w:rsidRPr="004658E6">
        <w:rPr>
          <w:u w:val="none"/>
          <w:lang w:val="fr-FR"/>
        </w:rPr>
        <w:t>10.COM 6.a</w:t>
      </w:r>
      <w:r>
        <w:rPr>
          <w:u w:val="none"/>
          <w:lang w:val="fr-FR"/>
        </w:rPr>
        <w:t>,</w:t>
      </w:r>
    </w:p>
    <w:p w14:paraId="4250B1D7" w14:textId="2F045545" w:rsidR="004658E6" w:rsidRPr="00397EA1" w:rsidRDefault="007D3BAD" w:rsidP="004658E6">
      <w:pPr>
        <w:pStyle w:val="COMParaDecision"/>
        <w:spacing w:after="100"/>
        <w:rPr>
          <w:lang w:val="fr-FR"/>
        </w:rPr>
      </w:pPr>
      <w:r w:rsidRPr="00287DE2">
        <w:rPr>
          <w:rFonts w:eastAsia="Arial"/>
          <w:spacing w:val="-2"/>
          <w:u w:color="000000"/>
          <w:lang w:val="fr-FR"/>
        </w:rPr>
        <w:t>Accueille avec satisfaction</w:t>
      </w:r>
      <w:r w:rsidRPr="00287DE2">
        <w:rPr>
          <w:rFonts w:eastAsia="Arial"/>
          <w:spacing w:val="-2"/>
          <w:u w:val="none"/>
          <w:lang w:val="fr-FR"/>
        </w:rPr>
        <w:t xml:space="preserve"> le document </w:t>
      </w:r>
      <w:r w:rsidR="004658E6">
        <w:rPr>
          <w:rFonts w:eastAsia="Arial"/>
          <w:spacing w:val="-2"/>
          <w:u w:val="none"/>
          <w:lang w:val="fr-FR"/>
        </w:rPr>
        <w:t xml:space="preserve">révisé </w:t>
      </w:r>
      <w:r w:rsidRPr="00287DE2">
        <w:rPr>
          <w:rFonts w:eastAsia="Arial"/>
          <w:spacing w:val="-2"/>
          <w:u w:val="none"/>
          <w:lang w:val="fr-FR"/>
        </w:rPr>
        <w:t>intitulé « Aperçu et résumé</w:t>
      </w:r>
      <w:r w:rsidR="00D34AE5">
        <w:rPr>
          <w:rFonts w:eastAsia="Arial"/>
          <w:spacing w:val="-2"/>
          <w:u w:val="none"/>
          <w:lang w:val="fr-FR"/>
        </w:rPr>
        <w:t>s</w:t>
      </w:r>
      <w:r w:rsidRPr="00287DE2">
        <w:rPr>
          <w:rFonts w:eastAsia="Arial"/>
          <w:spacing w:val="-2"/>
          <w:u w:val="none"/>
          <w:lang w:val="fr-FR"/>
        </w:rPr>
        <w:t xml:space="preserve"> des rapports 2015 des États parties sur la mise </w:t>
      </w:r>
      <w:r w:rsidR="009C56FD">
        <w:rPr>
          <w:rFonts w:eastAsia="Arial"/>
          <w:spacing w:val="-2"/>
          <w:u w:val="none"/>
          <w:lang w:val="fr-FR"/>
        </w:rPr>
        <w:t>en œuvre de la Convention et l</w:t>
      </w:r>
      <w:r w:rsidR="00FB6E69">
        <w:rPr>
          <w:rFonts w:eastAsia="Arial"/>
          <w:spacing w:val="-2"/>
          <w:u w:val="none"/>
          <w:lang w:val="fr-FR"/>
        </w:rPr>
        <w:t>’</w:t>
      </w:r>
      <w:r w:rsidR="009C56FD">
        <w:rPr>
          <w:rFonts w:eastAsia="Arial"/>
          <w:spacing w:val="-2"/>
          <w:u w:val="none"/>
          <w:lang w:val="fr-FR"/>
        </w:rPr>
        <w:t>état actuel d</w:t>
      </w:r>
      <w:r w:rsidR="00FB6E69">
        <w:rPr>
          <w:rFonts w:eastAsia="Arial"/>
          <w:spacing w:val="-2"/>
          <w:u w:val="none"/>
          <w:lang w:val="fr-FR"/>
        </w:rPr>
        <w:t>’</w:t>
      </w:r>
      <w:r w:rsidR="009C56FD">
        <w:rPr>
          <w:rFonts w:eastAsia="Arial"/>
          <w:spacing w:val="-2"/>
          <w:u w:val="none"/>
          <w:lang w:val="fr-FR"/>
        </w:rPr>
        <w:t>éléments inscrits sur</w:t>
      </w:r>
      <w:r w:rsidRPr="00287DE2">
        <w:rPr>
          <w:rFonts w:eastAsia="Arial"/>
          <w:spacing w:val="-2"/>
          <w:u w:val="none"/>
          <w:lang w:val="fr-FR"/>
        </w:rPr>
        <w:t xml:space="preserve"> la Liste représentative », </w:t>
      </w:r>
      <w:r w:rsidR="009C56FD">
        <w:rPr>
          <w:rFonts w:eastAsia="Arial"/>
          <w:spacing w:val="-2"/>
          <w:u w:val="none"/>
          <w:lang w:val="fr-FR"/>
        </w:rPr>
        <w:t xml:space="preserve">tel que </w:t>
      </w:r>
      <w:r w:rsidRPr="00287DE2">
        <w:rPr>
          <w:rFonts w:eastAsia="Arial"/>
          <w:spacing w:val="-2"/>
          <w:u w:val="none"/>
          <w:lang w:val="fr-FR"/>
        </w:rPr>
        <w:t>présenté dans l</w:t>
      </w:r>
      <w:r w:rsidR="00FB6E69">
        <w:rPr>
          <w:rFonts w:eastAsia="Arial"/>
          <w:spacing w:val="-2"/>
          <w:u w:val="none"/>
          <w:lang w:val="fr-FR"/>
        </w:rPr>
        <w:t>’</w:t>
      </w:r>
      <w:r w:rsidR="00287DE2" w:rsidRPr="00287DE2">
        <w:rPr>
          <w:rFonts w:eastAsia="Arial"/>
          <w:spacing w:val="-2"/>
          <w:u w:val="none"/>
          <w:lang w:val="fr-FR"/>
        </w:rPr>
        <w:t>annexe</w:t>
      </w:r>
      <w:r w:rsidRPr="00287DE2">
        <w:rPr>
          <w:rFonts w:eastAsia="Arial"/>
          <w:spacing w:val="-2"/>
          <w:u w:val="none"/>
          <w:lang w:val="fr-FR"/>
        </w:rPr>
        <w:t xml:space="preserve"> du do</w:t>
      </w:r>
      <w:r w:rsidR="004658E6">
        <w:rPr>
          <w:rFonts w:eastAsia="Arial"/>
          <w:spacing w:val="-2"/>
          <w:u w:val="none"/>
          <w:lang w:val="fr-FR"/>
        </w:rPr>
        <w:t xml:space="preserve">cument </w:t>
      </w:r>
      <w:bookmarkStart w:id="0" w:name="_GoBack"/>
      <w:bookmarkEnd w:id="0"/>
      <w:r w:rsidR="004658E6">
        <w:rPr>
          <w:rFonts w:eastAsia="Arial"/>
          <w:spacing w:val="-2"/>
          <w:u w:val="none"/>
          <w:lang w:val="fr-FR"/>
        </w:rPr>
        <w:t>ITH/16/11</w:t>
      </w:r>
      <w:r w:rsidRPr="00287DE2">
        <w:rPr>
          <w:rFonts w:eastAsia="Arial"/>
          <w:spacing w:val="-2"/>
          <w:u w:val="none"/>
          <w:lang w:val="fr-FR"/>
        </w:rPr>
        <w:t>.COM</w:t>
      </w:r>
      <w:r w:rsidR="004658E6">
        <w:rPr>
          <w:rFonts w:eastAsia="Arial"/>
          <w:spacing w:val="-2"/>
          <w:u w:val="none"/>
          <w:lang w:val="fr-FR"/>
        </w:rPr>
        <w:t> 1.BUR/</w:t>
      </w:r>
      <w:r w:rsidR="00AB5C1F" w:rsidRPr="00AB5C1F">
        <w:rPr>
          <w:rFonts w:eastAsia="Arial"/>
          <w:spacing w:val="-2"/>
          <w:u w:val="none"/>
          <w:lang w:val="fr-FR"/>
        </w:rPr>
        <w:t>2</w:t>
      </w:r>
      <w:r w:rsidR="0079410F">
        <w:rPr>
          <w:rFonts w:eastAsia="Arial"/>
          <w:spacing w:val="-2"/>
          <w:u w:val="none"/>
          <w:lang w:val="fr-FR"/>
        </w:rPr>
        <w:t> Rev.</w:t>
      </w:r>
      <w:r w:rsidR="003F7AF7">
        <w:rPr>
          <w:rStyle w:val="FootnoteReference"/>
          <w:rFonts w:eastAsia="Arial"/>
          <w:spacing w:val="-2"/>
          <w:u w:val="none"/>
          <w:lang w:val="fr-FR"/>
        </w:rPr>
        <w:footnoteReference w:id="1"/>
      </w:r>
      <w:r w:rsidRPr="00287DE2">
        <w:rPr>
          <w:rFonts w:eastAsia="Arial"/>
          <w:spacing w:val="-2"/>
          <w:u w:val="none"/>
          <w:lang w:val="fr-FR"/>
        </w:rPr>
        <w:t xml:space="preserve"> et </w:t>
      </w:r>
      <w:r w:rsidR="004658E6" w:rsidRPr="00397EA1">
        <w:rPr>
          <w:rFonts w:eastAsia="Arial"/>
          <w:spacing w:val="-2"/>
          <w:lang w:val="fr-FR"/>
        </w:rPr>
        <w:t>décide</w:t>
      </w:r>
      <w:r w:rsidR="00397EA1">
        <w:rPr>
          <w:rFonts w:eastAsia="Arial"/>
          <w:spacing w:val="-2"/>
          <w:u w:val="none"/>
          <w:lang w:val="fr-FR"/>
        </w:rPr>
        <w:t xml:space="preserve"> de le</w:t>
      </w:r>
      <w:r w:rsidR="004658E6">
        <w:rPr>
          <w:rFonts w:eastAsia="Arial"/>
          <w:spacing w:val="-2"/>
          <w:u w:val="none"/>
          <w:lang w:val="fr-FR"/>
        </w:rPr>
        <w:t xml:space="preserve"> soumettre à l’Assemblée générale. </w:t>
      </w:r>
    </w:p>
    <w:p w14:paraId="12837E0A" w14:textId="78CF2F5B" w:rsidR="007E03C1" w:rsidRPr="00287DE2" w:rsidRDefault="007E03C1" w:rsidP="007E03C1">
      <w:pPr>
        <w:pageBreakBefore/>
        <w:autoSpaceDE w:val="0"/>
        <w:autoSpaceDN w:val="0"/>
        <w:adjustRightInd w:val="0"/>
        <w:spacing w:after="120"/>
        <w:ind w:left="567"/>
        <w:jc w:val="center"/>
        <w:rPr>
          <w:rFonts w:ascii="Arial" w:hAnsi="Arial" w:cs="Arial"/>
          <w:b/>
          <w:sz w:val="22"/>
          <w:szCs w:val="22"/>
        </w:rPr>
      </w:pPr>
      <w:r w:rsidRPr="00287DE2">
        <w:rPr>
          <w:rFonts w:ascii="Arial" w:hAnsi="Arial" w:cs="Arial"/>
          <w:b/>
          <w:sz w:val="22"/>
          <w:szCs w:val="22"/>
        </w:rPr>
        <w:lastRenderedPageBreak/>
        <w:t>ANNEX</w:t>
      </w:r>
      <w:r w:rsidR="00C557DF" w:rsidRPr="00287DE2">
        <w:rPr>
          <w:rFonts w:ascii="Arial" w:hAnsi="Arial" w:cs="Arial"/>
          <w:b/>
          <w:sz w:val="22"/>
          <w:szCs w:val="22"/>
        </w:rPr>
        <w:t>E</w:t>
      </w:r>
    </w:p>
    <w:p w14:paraId="5986FB94" w14:textId="2D01998E" w:rsidR="007E03C1" w:rsidRPr="00C557DF" w:rsidRDefault="00C557DF" w:rsidP="00237BB9">
      <w:pPr>
        <w:autoSpaceDE w:val="0"/>
        <w:autoSpaceDN w:val="0"/>
        <w:adjustRightInd w:val="0"/>
        <w:spacing w:before="120" w:after="120"/>
        <w:ind w:left="567"/>
        <w:jc w:val="center"/>
        <w:rPr>
          <w:rFonts w:ascii="Arial" w:hAnsi="Arial" w:cs="Arial"/>
          <w:b/>
          <w:sz w:val="22"/>
          <w:szCs w:val="22"/>
        </w:rPr>
      </w:pPr>
      <w:r w:rsidRPr="00C557DF">
        <w:rPr>
          <w:rFonts w:ascii="Arial" w:hAnsi="Arial" w:cs="Arial"/>
          <w:b/>
          <w:sz w:val="22"/>
          <w:szCs w:val="22"/>
        </w:rPr>
        <w:t xml:space="preserve">Aperçu et </w:t>
      </w:r>
      <w:r>
        <w:rPr>
          <w:rFonts w:ascii="Arial" w:hAnsi="Arial" w:cs="Arial"/>
          <w:b/>
          <w:sz w:val="22"/>
          <w:szCs w:val="22"/>
        </w:rPr>
        <w:t xml:space="preserve">résumés des rapports 2015 des États parties </w:t>
      </w:r>
      <w:r>
        <w:rPr>
          <w:rFonts w:ascii="Arial" w:hAnsi="Arial" w:cs="Arial"/>
          <w:b/>
          <w:sz w:val="22"/>
          <w:szCs w:val="22"/>
        </w:rPr>
        <w:br/>
        <w:t xml:space="preserve">sur la mise en œuvre de la </w:t>
      </w:r>
      <w:r w:rsidRPr="00C557DF">
        <w:rPr>
          <w:rFonts w:ascii="Arial" w:hAnsi="Arial" w:cs="Arial"/>
          <w:b/>
          <w:sz w:val="22"/>
          <w:szCs w:val="22"/>
        </w:rPr>
        <w:t>Convention</w:t>
      </w:r>
      <w:r>
        <w:rPr>
          <w:rFonts w:ascii="Arial" w:hAnsi="Arial" w:cs="Arial"/>
          <w:b/>
          <w:sz w:val="22"/>
          <w:szCs w:val="22"/>
        </w:rPr>
        <w:t xml:space="preserve"> et sur l</w:t>
      </w:r>
      <w:r w:rsidR="00FB6E69">
        <w:rPr>
          <w:rFonts w:ascii="Arial" w:hAnsi="Arial" w:cs="Arial"/>
          <w:b/>
          <w:sz w:val="22"/>
          <w:szCs w:val="22"/>
        </w:rPr>
        <w:t>’</w:t>
      </w:r>
      <w:r w:rsidR="00EB1EB1">
        <w:rPr>
          <w:rFonts w:ascii="Arial" w:hAnsi="Arial" w:cs="Arial"/>
          <w:b/>
          <w:sz w:val="22"/>
          <w:szCs w:val="22"/>
        </w:rPr>
        <w:t xml:space="preserve">état actuel </w:t>
      </w:r>
      <w:r w:rsidR="00EB1EB1">
        <w:rPr>
          <w:rFonts w:ascii="Arial" w:hAnsi="Arial" w:cs="Arial"/>
          <w:b/>
          <w:sz w:val="22"/>
          <w:szCs w:val="22"/>
        </w:rPr>
        <w:br/>
        <w:t>d</w:t>
      </w:r>
      <w:r w:rsidR="00FB6E69">
        <w:rPr>
          <w:rFonts w:ascii="Arial" w:hAnsi="Arial" w:cs="Arial"/>
          <w:b/>
          <w:sz w:val="22"/>
          <w:szCs w:val="22"/>
        </w:rPr>
        <w:t>’</w:t>
      </w:r>
      <w:r>
        <w:rPr>
          <w:rFonts w:ascii="Arial" w:hAnsi="Arial" w:cs="Arial"/>
          <w:b/>
          <w:sz w:val="22"/>
          <w:szCs w:val="22"/>
        </w:rPr>
        <w:t xml:space="preserve">éléments inscrits sur la Liste représentative </w:t>
      </w:r>
    </w:p>
    <w:p w14:paraId="2A6E5494" w14:textId="77777777" w:rsidR="007E03C1" w:rsidRPr="00C557DF" w:rsidRDefault="007E03C1" w:rsidP="003574A2">
      <w:pPr>
        <w:keepNext/>
        <w:numPr>
          <w:ilvl w:val="0"/>
          <w:numId w:val="13"/>
        </w:numPr>
        <w:autoSpaceDE w:val="0"/>
        <w:autoSpaceDN w:val="0"/>
        <w:adjustRightInd w:val="0"/>
        <w:spacing w:before="360" w:after="120"/>
        <w:ind w:left="567" w:hanging="567"/>
        <w:jc w:val="both"/>
        <w:rPr>
          <w:rFonts w:ascii="Arial" w:hAnsi="Arial" w:cs="Arial"/>
          <w:b/>
          <w:bCs/>
          <w:sz w:val="22"/>
          <w:szCs w:val="22"/>
        </w:rPr>
      </w:pPr>
      <w:r w:rsidRPr="00C557DF">
        <w:rPr>
          <w:rFonts w:ascii="Arial" w:hAnsi="Arial" w:cs="Arial"/>
          <w:b/>
          <w:bCs/>
          <w:sz w:val="22"/>
          <w:szCs w:val="22"/>
        </w:rPr>
        <w:t>Introduction</w:t>
      </w:r>
    </w:p>
    <w:p w14:paraId="65AF7640" w14:textId="2DE7FB96" w:rsidR="007E03C1" w:rsidRPr="00C557DF" w:rsidRDefault="00410C26" w:rsidP="007E03C1">
      <w:pPr>
        <w:pStyle w:val="Marge"/>
        <w:numPr>
          <w:ilvl w:val="0"/>
          <w:numId w:val="14"/>
        </w:numPr>
        <w:spacing w:after="120"/>
        <w:ind w:left="567" w:hanging="567"/>
      </w:pPr>
      <w:r>
        <w:rPr>
          <w:rFonts w:cs="Arial"/>
          <w:szCs w:val="22"/>
        </w:rPr>
        <w:t>L</w:t>
      </w:r>
      <w:r w:rsidR="00FB6E69">
        <w:rPr>
          <w:rFonts w:cs="Arial"/>
          <w:szCs w:val="22"/>
        </w:rPr>
        <w:t>’</w:t>
      </w:r>
      <w:r>
        <w:rPr>
          <w:rFonts w:cs="Arial"/>
          <w:szCs w:val="22"/>
        </w:rPr>
        <w:t xml:space="preserve">Article </w:t>
      </w:r>
      <w:r w:rsidRPr="00FF1728">
        <w:rPr>
          <w:snapToGrid/>
          <w:szCs w:val="22"/>
        </w:rPr>
        <w:t>29 de la Convention de 2003 pour la sauvegarde du patrimoine culturel immatériel prévoit que les États parties doivent soumettre au Comité des rapports sur les dispositions législatives, réglementaires ou autres, prises pour la mise en œuvre de la Convention dans leur territoire</w:t>
      </w:r>
      <w:r>
        <w:rPr>
          <w:snapToGrid/>
          <w:szCs w:val="22"/>
        </w:rPr>
        <w:t>. La mise en œuvre du cycle 2015</w:t>
      </w:r>
      <w:r w:rsidRPr="00FF1728">
        <w:rPr>
          <w:snapToGrid/>
          <w:szCs w:val="22"/>
        </w:rPr>
        <w:t xml:space="preserve"> des rapports périodiques est régie par les dispositions des paragraphes 151 à 159 des Directives opérationnelles pour la mise en œuvre de la</w:t>
      </w:r>
      <w:r w:rsidR="009B580C">
        <w:rPr>
          <w:snapToGrid/>
          <w:szCs w:val="22"/>
        </w:rPr>
        <w:t xml:space="preserve"> </w:t>
      </w:r>
      <w:r w:rsidR="009B580C" w:rsidRPr="009B580C">
        <w:rPr>
          <w:snapToGrid/>
          <w:szCs w:val="22"/>
        </w:rPr>
        <w:t>Convention</w:t>
      </w:r>
      <w:r w:rsidR="009B580C">
        <w:rPr>
          <w:snapToGrid/>
          <w:szCs w:val="22"/>
        </w:rPr>
        <w:t>.</w:t>
      </w:r>
    </w:p>
    <w:p w14:paraId="17584FD7" w14:textId="29B741C8" w:rsidR="007E03C1" w:rsidRPr="00C557DF" w:rsidRDefault="00410C26" w:rsidP="00DA072B">
      <w:pPr>
        <w:pStyle w:val="Marge"/>
        <w:numPr>
          <w:ilvl w:val="0"/>
          <w:numId w:val="14"/>
        </w:numPr>
        <w:spacing w:after="120"/>
        <w:ind w:left="567" w:hanging="567"/>
        <w:rPr>
          <w:rFonts w:cs="Arial"/>
          <w:szCs w:val="22"/>
        </w:rPr>
      </w:pPr>
      <w:r>
        <w:rPr>
          <w:snapToGrid/>
          <w:szCs w:val="22"/>
        </w:rPr>
        <w:t xml:space="preserve">Les </w:t>
      </w:r>
      <w:r w:rsidRPr="00FF1728">
        <w:rPr>
          <w:snapToGrid/>
          <w:szCs w:val="22"/>
        </w:rPr>
        <w:t>rapports périodiques permettent d</w:t>
      </w:r>
      <w:r w:rsidR="00FB6E69">
        <w:rPr>
          <w:snapToGrid/>
          <w:szCs w:val="22"/>
        </w:rPr>
        <w:t>’</w:t>
      </w:r>
      <w:r w:rsidRPr="00FF1728">
        <w:rPr>
          <w:snapToGrid/>
          <w:szCs w:val="22"/>
        </w:rPr>
        <w:t xml:space="preserve">évaluer la mise en œuvre de la </w:t>
      </w:r>
      <w:r>
        <w:rPr>
          <w:snapToGrid/>
          <w:szCs w:val="22"/>
        </w:rPr>
        <w:t xml:space="preserve">Convention au niveau national, de rendre compte des différentes </w:t>
      </w:r>
      <w:r w:rsidRPr="00FF1728">
        <w:rPr>
          <w:snapToGrid/>
          <w:szCs w:val="22"/>
        </w:rPr>
        <w:t xml:space="preserve">expériences </w:t>
      </w:r>
      <w:r>
        <w:rPr>
          <w:snapToGrid/>
          <w:szCs w:val="22"/>
        </w:rPr>
        <w:t xml:space="preserve">des États parties </w:t>
      </w:r>
      <w:r w:rsidRPr="00FF1728">
        <w:rPr>
          <w:snapToGrid/>
          <w:szCs w:val="22"/>
        </w:rPr>
        <w:t>dans la sauvegarde du patrimoine culturel i</w:t>
      </w:r>
      <w:r w:rsidR="009B580C">
        <w:rPr>
          <w:snapToGrid/>
          <w:szCs w:val="22"/>
        </w:rPr>
        <w:t>mmatériel, d</w:t>
      </w:r>
      <w:r w:rsidR="00FB6E69">
        <w:rPr>
          <w:snapToGrid/>
          <w:szCs w:val="22"/>
        </w:rPr>
        <w:t>’</w:t>
      </w:r>
      <w:r w:rsidR="009B580C">
        <w:rPr>
          <w:snapToGrid/>
          <w:szCs w:val="22"/>
        </w:rPr>
        <w:t>étudier l</w:t>
      </w:r>
      <w:r w:rsidR="00FB6E69">
        <w:rPr>
          <w:snapToGrid/>
          <w:szCs w:val="22"/>
        </w:rPr>
        <w:t>’</w:t>
      </w:r>
      <w:r w:rsidR="009B580C">
        <w:rPr>
          <w:snapToGrid/>
          <w:szCs w:val="22"/>
        </w:rPr>
        <w:t xml:space="preserve">état des </w:t>
      </w:r>
      <w:r w:rsidRPr="00FF1728">
        <w:rPr>
          <w:snapToGrid/>
          <w:szCs w:val="22"/>
        </w:rPr>
        <w:t xml:space="preserve">éléments inscrits sur la Liste représentative, de mettre à jour les informations sur les inventaires du patrimoine culturel immatériel, et de faciliter les </w:t>
      </w:r>
      <w:r w:rsidR="009B580C">
        <w:rPr>
          <w:snapToGrid/>
          <w:szCs w:val="22"/>
        </w:rPr>
        <w:t>échanges d</w:t>
      </w:r>
      <w:r w:rsidR="00FB6E69">
        <w:rPr>
          <w:snapToGrid/>
          <w:szCs w:val="22"/>
        </w:rPr>
        <w:t>’</w:t>
      </w:r>
      <w:r w:rsidR="009B580C">
        <w:rPr>
          <w:snapToGrid/>
          <w:szCs w:val="22"/>
        </w:rPr>
        <w:t>informations sur le</w:t>
      </w:r>
      <w:r w:rsidRPr="00FF1728">
        <w:rPr>
          <w:snapToGrid/>
          <w:szCs w:val="22"/>
        </w:rPr>
        <w:t xml:space="preserve">s cadres institutionnels nationaux. </w:t>
      </w:r>
      <w:r w:rsidR="009B580C">
        <w:rPr>
          <w:snapToGrid/>
          <w:szCs w:val="22"/>
        </w:rPr>
        <w:t>Comme les précédents cycles en témoignent, les rapports</w:t>
      </w:r>
      <w:r w:rsidRPr="00FF1728">
        <w:rPr>
          <w:snapToGrid/>
          <w:szCs w:val="22"/>
        </w:rPr>
        <w:t xml:space="preserve"> peuvent </w:t>
      </w:r>
      <w:r w:rsidR="009B580C" w:rsidRPr="009B580C">
        <w:rPr>
          <w:snapToGrid/>
          <w:szCs w:val="22"/>
        </w:rPr>
        <w:t>également</w:t>
      </w:r>
      <w:r w:rsidR="009B580C">
        <w:rPr>
          <w:snapToGrid/>
          <w:szCs w:val="22"/>
        </w:rPr>
        <w:t xml:space="preserve"> </w:t>
      </w:r>
      <w:r w:rsidRPr="00FF1728">
        <w:rPr>
          <w:snapToGrid/>
          <w:szCs w:val="22"/>
        </w:rPr>
        <w:t xml:space="preserve">offrir </w:t>
      </w:r>
      <w:r w:rsidR="003153D1">
        <w:rPr>
          <w:snapToGrid/>
          <w:szCs w:val="22"/>
        </w:rPr>
        <w:t xml:space="preserve">une </w:t>
      </w:r>
      <w:r w:rsidRPr="00FF1728">
        <w:rPr>
          <w:snapToGrid/>
          <w:szCs w:val="22"/>
        </w:rPr>
        <w:t>opportunité</w:t>
      </w:r>
      <w:r w:rsidR="003153D1">
        <w:rPr>
          <w:snapToGrid/>
          <w:szCs w:val="22"/>
        </w:rPr>
        <w:t xml:space="preserve"> importante</w:t>
      </w:r>
      <w:r w:rsidRPr="00FF1728">
        <w:rPr>
          <w:snapToGrid/>
          <w:szCs w:val="22"/>
        </w:rPr>
        <w:t xml:space="preserve"> aux États parties d</w:t>
      </w:r>
      <w:r w:rsidR="00FB6E69">
        <w:rPr>
          <w:snapToGrid/>
          <w:szCs w:val="22"/>
        </w:rPr>
        <w:t>’</w:t>
      </w:r>
      <w:r w:rsidRPr="00FF1728">
        <w:rPr>
          <w:snapToGrid/>
          <w:szCs w:val="22"/>
        </w:rPr>
        <w:t>ide</w:t>
      </w:r>
      <w:r>
        <w:rPr>
          <w:snapToGrid/>
          <w:szCs w:val="22"/>
        </w:rPr>
        <w:t>ntifier les problèmes courants</w:t>
      </w:r>
      <w:r w:rsidRPr="00FF1728">
        <w:rPr>
          <w:snapToGrid/>
          <w:szCs w:val="22"/>
        </w:rPr>
        <w:t xml:space="preserve"> </w:t>
      </w:r>
      <w:r w:rsidR="009B580C">
        <w:rPr>
          <w:snapToGrid/>
          <w:szCs w:val="22"/>
        </w:rPr>
        <w:t xml:space="preserve">rencontrés </w:t>
      </w:r>
      <w:r w:rsidRPr="00FF1728">
        <w:rPr>
          <w:snapToGrid/>
          <w:szCs w:val="22"/>
        </w:rPr>
        <w:t>dans la mise en œuvre de la Convention</w:t>
      </w:r>
      <w:r w:rsidR="009B580C">
        <w:rPr>
          <w:snapToGrid/>
          <w:szCs w:val="22"/>
        </w:rPr>
        <w:t xml:space="preserve"> et de définir</w:t>
      </w:r>
      <w:r>
        <w:rPr>
          <w:snapToGrid/>
          <w:szCs w:val="22"/>
        </w:rPr>
        <w:t xml:space="preserve"> des stratégies spécifiques afin de résoudre ces problèmes</w:t>
      </w:r>
      <w:r w:rsidRPr="00FF1728">
        <w:rPr>
          <w:snapToGrid/>
          <w:szCs w:val="22"/>
        </w:rPr>
        <w:t>. L</w:t>
      </w:r>
      <w:r w:rsidR="00FB6E69">
        <w:rPr>
          <w:snapToGrid/>
          <w:szCs w:val="22"/>
        </w:rPr>
        <w:t>’</w:t>
      </w:r>
      <w:r w:rsidRPr="00FF1728">
        <w:rPr>
          <w:snapToGrid/>
          <w:szCs w:val="22"/>
        </w:rPr>
        <w:t>importance des rapports périodiques a été soulignée dans les débats et les décisions du Comité lors de l</w:t>
      </w:r>
      <w:r w:rsidR="00FB6E69">
        <w:rPr>
          <w:snapToGrid/>
          <w:szCs w:val="22"/>
        </w:rPr>
        <w:t>’</w:t>
      </w:r>
      <w:r w:rsidRPr="00FF1728">
        <w:rPr>
          <w:snapToGrid/>
          <w:szCs w:val="22"/>
        </w:rPr>
        <w:t>examen des rapports d</w:t>
      </w:r>
      <w:r w:rsidR="00287DE2">
        <w:rPr>
          <w:snapToGrid/>
          <w:szCs w:val="22"/>
        </w:rPr>
        <w:t>es cycles précédents (</w:t>
      </w:r>
      <w:hyperlink r:id="rId9" w:history="1">
        <w:r w:rsidR="00287DE2" w:rsidRPr="00287DE2">
          <w:rPr>
            <w:rStyle w:val="Hyperlink"/>
            <w:snapToGrid/>
            <w:szCs w:val="22"/>
          </w:rPr>
          <w:t>décision 6.COM 6</w:t>
        </w:r>
      </w:hyperlink>
      <w:r w:rsidR="00287DE2">
        <w:rPr>
          <w:snapToGrid/>
          <w:szCs w:val="22"/>
        </w:rPr>
        <w:t xml:space="preserve"> en 2011, </w:t>
      </w:r>
      <w:hyperlink r:id="rId10" w:history="1">
        <w:r w:rsidR="00287DE2" w:rsidRPr="00287DE2">
          <w:rPr>
            <w:rStyle w:val="Hyperlink"/>
            <w:snapToGrid/>
            <w:szCs w:val="22"/>
          </w:rPr>
          <w:t>décision 7.COM 6</w:t>
        </w:r>
      </w:hyperlink>
      <w:r w:rsidR="00287DE2">
        <w:rPr>
          <w:snapToGrid/>
          <w:szCs w:val="22"/>
        </w:rPr>
        <w:t xml:space="preserve"> en 2012, </w:t>
      </w:r>
      <w:hyperlink r:id="rId11" w:history="1">
        <w:r w:rsidR="00287DE2" w:rsidRPr="00287DE2">
          <w:rPr>
            <w:rStyle w:val="Hyperlink"/>
            <w:snapToGrid/>
            <w:szCs w:val="22"/>
          </w:rPr>
          <w:t>décision 8.COM 6.a</w:t>
        </w:r>
      </w:hyperlink>
      <w:r w:rsidRPr="00FF1728">
        <w:rPr>
          <w:snapToGrid/>
          <w:szCs w:val="22"/>
        </w:rPr>
        <w:t xml:space="preserve"> en 2013</w:t>
      </w:r>
      <w:r w:rsidR="00287DE2">
        <w:rPr>
          <w:snapToGrid/>
          <w:szCs w:val="22"/>
        </w:rPr>
        <w:t xml:space="preserve"> et</w:t>
      </w:r>
      <w:r w:rsidR="00DA072B">
        <w:rPr>
          <w:snapToGrid/>
          <w:szCs w:val="22"/>
        </w:rPr>
        <w:t xml:space="preserve"> </w:t>
      </w:r>
      <w:hyperlink r:id="rId12" w:history="1">
        <w:r w:rsidR="00DA072B" w:rsidRPr="00DA072B">
          <w:rPr>
            <w:rStyle w:val="Hyperlink"/>
            <w:snapToGrid/>
            <w:szCs w:val="22"/>
          </w:rPr>
          <w:t>décision 9.COM 5.a</w:t>
        </w:r>
      </w:hyperlink>
      <w:r w:rsidR="009B580C">
        <w:rPr>
          <w:rStyle w:val="Hyperlink"/>
          <w:snapToGrid/>
          <w:szCs w:val="22"/>
          <w:u w:val="none"/>
        </w:rPr>
        <w:t xml:space="preserve"> </w:t>
      </w:r>
      <w:r w:rsidR="009B580C" w:rsidRPr="00962C85">
        <w:rPr>
          <w:rStyle w:val="Hyperlink"/>
          <w:snapToGrid/>
          <w:color w:val="auto"/>
          <w:szCs w:val="22"/>
          <w:u w:val="none"/>
        </w:rPr>
        <w:t>en 2014</w:t>
      </w:r>
      <w:r w:rsidRPr="00FF1728">
        <w:rPr>
          <w:snapToGrid/>
          <w:szCs w:val="22"/>
        </w:rPr>
        <w:t>).</w:t>
      </w:r>
    </w:p>
    <w:p w14:paraId="28910788" w14:textId="73F9BED6" w:rsidR="00526E26" w:rsidRPr="00526E26" w:rsidRDefault="00DA072B" w:rsidP="00526E26">
      <w:pPr>
        <w:pStyle w:val="Marge"/>
        <w:numPr>
          <w:ilvl w:val="0"/>
          <w:numId w:val="14"/>
        </w:numPr>
        <w:spacing w:after="120"/>
        <w:ind w:left="567" w:hanging="567"/>
        <w:rPr>
          <w:rFonts w:eastAsia="Arial" w:cs="Arial"/>
          <w:szCs w:val="22"/>
        </w:rPr>
      </w:pPr>
      <w:r>
        <w:t>À ce jour, il y a eu quatre cycles de rapports périodiques (2011 – 2014). Les aperçus des rapports soumis entre 2011 et 2013 ont déjà été soumis à l</w:t>
      </w:r>
      <w:r w:rsidR="00FB6E69">
        <w:t>’</w:t>
      </w:r>
      <w:r>
        <w:t>Assemblée générale, alors que celui du cycle 2014 sera soumis avec celui du cycle actuel lors de la prochaine session de l</w:t>
      </w:r>
      <w:r w:rsidR="00FB6E69">
        <w:t>’</w:t>
      </w:r>
      <w:r>
        <w:t>Assemblée générale en 2016. Afin d</w:t>
      </w:r>
      <w:r w:rsidR="00FB6E69">
        <w:t>’</w:t>
      </w:r>
      <w:r>
        <w:t xml:space="preserve">éviter que les aperçus ne deviennent par trop répétitifs à chaque cycle de rapports, le Secrétariat a proposé </w:t>
      </w:r>
      <w:r w:rsidR="00526E26">
        <w:t xml:space="preserve">en 2014 </w:t>
      </w:r>
      <w:r>
        <w:t xml:space="preserve">que </w:t>
      </w:r>
      <w:r w:rsidR="00526E26">
        <w:t xml:space="preserve">soit choisi un sujet spécifique </w:t>
      </w:r>
      <w:r>
        <w:t>parmi tous les sujets évoqués par les États parties afin qu</w:t>
      </w:r>
      <w:r w:rsidR="00FB6E69">
        <w:t>’</w:t>
      </w:r>
      <w:r>
        <w:t xml:space="preserve">une analyse approfondie </w:t>
      </w:r>
      <w:r w:rsidR="00526E26">
        <w:t>en soit</w:t>
      </w:r>
      <w:r w:rsidR="00962C85">
        <w:t xml:space="preserve"> faite</w:t>
      </w:r>
      <w:r w:rsidR="00526E26">
        <w:t xml:space="preserve">, tandis que les autres sections des rapports périodiques seraient traitées de façon plus succincte. Dans cette logique, à la demande du Comité, </w:t>
      </w:r>
      <w:r w:rsidR="003153D1">
        <w:t>l</w:t>
      </w:r>
      <w:r w:rsidR="00FB6E69">
        <w:t>’</w:t>
      </w:r>
      <w:r w:rsidR="003153D1">
        <w:t>aperçu cumulatif</w:t>
      </w:r>
      <w:r w:rsidR="00526E26">
        <w:t xml:space="preserve"> de cette année est consacré aux mesures prises par les États part</w:t>
      </w:r>
      <w:r w:rsidR="00962C85">
        <w:t xml:space="preserve">ies en matière de transmission </w:t>
      </w:r>
      <w:r w:rsidR="00526E26">
        <w:t>et d</w:t>
      </w:r>
      <w:r w:rsidR="00FB6E69">
        <w:t>’</w:t>
      </w:r>
      <w:r w:rsidR="00526E26">
        <w:t>éduc</w:t>
      </w:r>
      <w:r w:rsidR="00962C85">
        <w:rPr>
          <w:rFonts w:eastAsia="Arial" w:cs="Arial"/>
          <w:szCs w:val="22"/>
        </w:rPr>
        <w:t>ation. L</w:t>
      </w:r>
      <w:r w:rsidR="00FB6E69">
        <w:rPr>
          <w:rFonts w:eastAsia="Arial" w:cs="Arial"/>
          <w:szCs w:val="22"/>
        </w:rPr>
        <w:t>’</w:t>
      </w:r>
      <w:r w:rsidR="00962C85">
        <w:rPr>
          <w:rFonts w:eastAsia="Arial" w:cs="Arial"/>
          <w:szCs w:val="22"/>
        </w:rPr>
        <w:t xml:space="preserve">analyse ne concerne pas seulement </w:t>
      </w:r>
      <w:r w:rsidR="00526E26">
        <w:rPr>
          <w:rFonts w:eastAsia="Arial" w:cs="Arial"/>
          <w:szCs w:val="22"/>
        </w:rPr>
        <w:t>les rapp</w:t>
      </w:r>
      <w:r w:rsidR="00962C85">
        <w:rPr>
          <w:rFonts w:eastAsia="Arial" w:cs="Arial"/>
          <w:szCs w:val="22"/>
        </w:rPr>
        <w:t xml:space="preserve">orts soumis pour ce cycle mais </w:t>
      </w:r>
      <w:r w:rsidR="00962C85" w:rsidRPr="00962C85">
        <w:rPr>
          <w:rFonts w:eastAsia="Arial" w:cs="Arial"/>
          <w:szCs w:val="22"/>
        </w:rPr>
        <w:t>également</w:t>
      </w:r>
      <w:r w:rsidR="00526E26">
        <w:rPr>
          <w:rFonts w:eastAsia="Arial" w:cs="Arial"/>
          <w:szCs w:val="22"/>
        </w:rPr>
        <w:t xml:space="preserve"> les </w:t>
      </w:r>
      <w:r w:rsidR="00526E26" w:rsidRPr="00526E26">
        <w:rPr>
          <w:rFonts w:eastAsia="Arial" w:cs="Arial"/>
          <w:szCs w:val="22"/>
        </w:rPr>
        <w:t>informations</w:t>
      </w:r>
      <w:r w:rsidR="00526E26">
        <w:rPr>
          <w:rFonts w:eastAsia="Arial" w:cs="Arial"/>
          <w:szCs w:val="22"/>
        </w:rPr>
        <w:t xml:space="preserve"> extraites des rapports soumis pour les cycles précédents.</w:t>
      </w:r>
    </w:p>
    <w:p w14:paraId="2077C3D7" w14:textId="11A2B628" w:rsidR="007E03C1" w:rsidRPr="00526E26" w:rsidRDefault="00526E26" w:rsidP="00526E26">
      <w:pPr>
        <w:pStyle w:val="Marge"/>
        <w:numPr>
          <w:ilvl w:val="0"/>
          <w:numId w:val="14"/>
        </w:numPr>
        <w:spacing w:after="120"/>
        <w:ind w:left="567" w:hanging="567"/>
        <w:rPr>
          <w:rFonts w:eastAsia="Arial" w:cs="Arial"/>
          <w:szCs w:val="22"/>
        </w:rPr>
      </w:pPr>
      <w:r>
        <w:rPr>
          <w:rFonts w:cs="Arial"/>
          <w:szCs w:val="22"/>
        </w:rPr>
        <w:t>Ce cycle de rapports périodiques offre, une fois de plus, une opportunité exceptionnelle de faire le bilan des progrès accomplis p</w:t>
      </w:r>
      <w:r w:rsidR="00962C85">
        <w:rPr>
          <w:rFonts w:cs="Arial"/>
          <w:szCs w:val="22"/>
        </w:rPr>
        <w:t xml:space="preserve">ar les États </w:t>
      </w:r>
      <w:r w:rsidR="00693FBB">
        <w:rPr>
          <w:rFonts w:cs="Arial"/>
          <w:szCs w:val="22"/>
        </w:rPr>
        <w:t>ayant soumis un rapport</w:t>
      </w:r>
      <w:r w:rsidR="00962C85">
        <w:rPr>
          <w:rFonts w:cs="Arial"/>
          <w:szCs w:val="22"/>
        </w:rPr>
        <w:t xml:space="preserve"> dans</w:t>
      </w:r>
      <w:r>
        <w:rPr>
          <w:rFonts w:cs="Arial"/>
          <w:szCs w:val="22"/>
        </w:rPr>
        <w:t xml:space="preserve"> la mise en œuvre de la </w:t>
      </w:r>
      <w:r w:rsidRPr="00526E26">
        <w:rPr>
          <w:rFonts w:cs="Arial"/>
          <w:szCs w:val="22"/>
        </w:rPr>
        <w:t>Convention</w:t>
      </w:r>
      <w:r>
        <w:rPr>
          <w:rFonts w:cs="Arial"/>
          <w:szCs w:val="22"/>
        </w:rPr>
        <w:t xml:space="preserve"> de 2003 dans leur territoire respectif.</w:t>
      </w:r>
      <w:r w:rsidRPr="00526E26">
        <w:rPr>
          <w:rFonts w:cs="Arial"/>
          <w:szCs w:val="22"/>
        </w:rPr>
        <w:t xml:space="preserve"> </w:t>
      </w:r>
      <w:r>
        <w:rPr>
          <w:rFonts w:cs="Arial"/>
          <w:szCs w:val="22"/>
        </w:rPr>
        <w:t xml:space="preserve">Afin de rendre les </w:t>
      </w:r>
      <w:r w:rsidRPr="00526E26">
        <w:rPr>
          <w:rFonts w:cs="Arial"/>
          <w:szCs w:val="22"/>
        </w:rPr>
        <w:t>informations</w:t>
      </w:r>
      <w:r>
        <w:rPr>
          <w:rFonts w:cs="Arial"/>
          <w:szCs w:val="22"/>
        </w:rPr>
        <w:t xml:space="preserve"> plus accessibles aux États parties et au grand public, le Secrétariat a préparé un résumé de chaque rapport soumis au cours de ce c</w:t>
      </w:r>
      <w:r w:rsidR="00D97269">
        <w:rPr>
          <w:rFonts w:cs="Arial"/>
          <w:szCs w:val="22"/>
        </w:rPr>
        <w:t>ycle</w:t>
      </w:r>
      <w:r w:rsidR="00D97269" w:rsidRPr="0047478B">
        <w:rPr>
          <w:rFonts w:cs="Arial"/>
          <w:szCs w:val="22"/>
        </w:rPr>
        <w:t>. Ce travail a été accompli</w:t>
      </w:r>
      <w:r w:rsidRPr="0047478B">
        <w:rPr>
          <w:rFonts w:cs="Arial"/>
          <w:szCs w:val="22"/>
        </w:rPr>
        <w:t xml:space="preserve"> </w:t>
      </w:r>
      <w:r w:rsidR="00D97269" w:rsidRPr="0047478B">
        <w:rPr>
          <w:rFonts w:cs="Arial"/>
          <w:szCs w:val="22"/>
        </w:rPr>
        <w:t xml:space="preserve">avec la volonté </w:t>
      </w:r>
      <w:r w:rsidRPr="0047478B">
        <w:rPr>
          <w:rFonts w:cs="Arial"/>
          <w:szCs w:val="22"/>
        </w:rPr>
        <w:t xml:space="preserve">de fournir aux lecteurs un aperçu </w:t>
      </w:r>
      <w:r w:rsidR="00D97269" w:rsidRPr="0047478B">
        <w:rPr>
          <w:rFonts w:cs="Arial"/>
          <w:szCs w:val="22"/>
        </w:rPr>
        <w:t>à la fois informatif et essentiel des rapports soumis. Une fois examinés par le Comité, les résumés seront publiés sur les pages</w:t>
      </w:r>
      <w:r w:rsidR="00D97269">
        <w:rPr>
          <w:rFonts w:cs="Arial"/>
          <w:szCs w:val="22"/>
        </w:rPr>
        <w:t xml:space="preserve"> de présentation de chaque </w:t>
      </w:r>
      <w:r w:rsidR="00D97269" w:rsidRPr="00D97269">
        <w:rPr>
          <w:rFonts w:cs="Arial"/>
          <w:szCs w:val="22"/>
        </w:rPr>
        <w:t>État partie</w:t>
      </w:r>
      <w:r w:rsidR="00D97269">
        <w:rPr>
          <w:rFonts w:cs="Arial"/>
          <w:szCs w:val="22"/>
        </w:rPr>
        <w:t xml:space="preserve"> qui peuvent être consultées sur le site web de la </w:t>
      </w:r>
      <w:r w:rsidR="00D97269" w:rsidRPr="00D97269">
        <w:rPr>
          <w:rFonts w:cs="Arial"/>
          <w:szCs w:val="22"/>
        </w:rPr>
        <w:t>Convention</w:t>
      </w:r>
      <w:r w:rsidR="00D97269">
        <w:rPr>
          <w:rFonts w:cs="Arial"/>
          <w:szCs w:val="22"/>
        </w:rPr>
        <w:t xml:space="preserve">. </w:t>
      </w:r>
    </w:p>
    <w:p w14:paraId="2DA0E114" w14:textId="479F3E12" w:rsidR="007E03C1" w:rsidRPr="00D97269" w:rsidRDefault="00D97269" w:rsidP="003574A2">
      <w:pPr>
        <w:keepNext/>
        <w:numPr>
          <w:ilvl w:val="0"/>
          <w:numId w:val="15"/>
        </w:numPr>
        <w:autoSpaceDE w:val="0"/>
        <w:autoSpaceDN w:val="0"/>
        <w:adjustRightInd w:val="0"/>
        <w:spacing w:before="360" w:after="120"/>
        <w:ind w:left="1134" w:hanging="567"/>
        <w:jc w:val="both"/>
        <w:rPr>
          <w:rFonts w:ascii="Arial" w:hAnsi="Arial" w:cs="Arial"/>
          <w:b/>
          <w:sz w:val="22"/>
          <w:szCs w:val="22"/>
        </w:rPr>
      </w:pPr>
      <w:r>
        <w:rPr>
          <w:rFonts w:ascii="Arial" w:hAnsi="Arial" w:cs="Arial"/>
          <w:b/>
          <w:sz w:val="22"/>
          <w:szCs w:val="22"/>
        </w:rPr>
        <w:t>Méthodes de travail</w:t>
      </w:r>
    </w:p>
    <w:p w14:paraId="0FE78B2B" w14:textId="7131FF87" w:rsidR="007E03C1" w:rsidRPr="00D97269" w:rsidRDefault="00D97269" w:rsidP="007E03C1">
      <w:pPr>
        <w:pStyle w:val="Marge"/>
        <w:numPr>
          <w:ilvl w:val="0"/>
          <w:numId w:val="14"/>
        </w:numPr>
        <w:spacing w:after="120"/>
        <w:ind w:left="567" w:hanging="567"/>
        <w:rPr>
          <w:rFonts w:cs="Arial"/>
          <w:b/>
          <w:szCs w:val="22"/>
        </w:rPr>
      </w:pPr>
      <w:r>
        <w:t xml:space="preserve">Conformément </w:t>
      </w:r>
      <w:r w:rsidRPr="00FF1728">
        <w:rPr>
          <w:snapToGrid/>
          <w:szCs w:val="22"/>
        </w:rPr>
        <w:t>aux Directives opérationnelles et aux orientations adoptées par le Comité intergo</w:t>
      </w:r>
      <w:r>
        <w:rPr>
          <w:snapToGrid/>
          <w:szCs w:val="22"/>
        </w:rPr>
        <w:t>uvernemental</w:t>
      </w:r>
      <w:r w:rsidR="0094746A">
        <w:rPr>
          <w:snapToGrid/>
          <w:szCs w:val="22"/>
        </w:rPr>
        <w:t xml:space="preserve">, </w:t>
      </w:r>
      <w:r w:rsidRPr="00FF1728">
        <w:rPr>
          <w:snapToGrid/>
          <w:szCs w:val="22"/>
        </w:rPr>
        <w:t>le Secrétariat a informé</w:t>
      </w:r>
      <w:r w:rsidR="0094746A">
        <w:rPr>
          <w:snapToGrid/>
          <w:szCs w:val="22"/>
        </w:rPr>
        <w:t>, le 15 décembre 2013,</w:t>
      </w:r>
      <w:r w:rsidRPr="00FF1728">
        <w:rPr>
          <w:snapToGrid/>
          <w:szCs w:val="22"/>
        </w:rPr>
        <w:t xml:space="preserve"> les 19 États parties aya</w:t>
      </w:r>
      <w:r>
        <w:rPr>
          <w:snapToGrid/>
          <w:szCs w:val="22"/>
        </w:rPr>
        <w:t>nt ratifié la Convention en 2008</w:t>
      </w:r>
      <w:r w:rsidRPr="00FF1728">
        <w:rPr>
          <w:snapToGrid/>
          <w:szCs w:val="22"/>
        </w:rPr>
        <w:t xml:space="preserve"> de la date limite de soumission des rapports périodiques f</w:t>
      </w:r>
      <w:r>
        <w:rPr>
          <w:snapToGrid/>
          <w:szCs w:val="22"/>
        </w:rPr>
        <w:t xml:space="preserve">ixée au 15 décembre 2014. À ces </w:t>
      </w:r>
      <w:r w:rsidRPr="00FF1728">
        <w:rPr>
          <w:snapToGrid/>
          <w:szCs w:val="22"/>
        </w:rPr>
        <w:t>États s</w:t>
      </w:r>
      <w:r w:rsidR="00FB6E69">
        <w:rPr>
          <w:snapToGrid/>
          <w:szCs w:val="22"/>
        </w:rPr>
        <w:t>’</w:t>
      </w:r>
      <w:r>
        <w:rPr>
          <w:snapToGrid/>
          <w:szCs w:val="22"/>
        </w:rPr>
        <w:t xml:space="preserve">ajoutent 29 </w:t>
      </w:r>
      <w:r w:rsidRPr="00FF1728">
        <w:rPr>
          <w:snapToGrid/>
          <w:szCs w:val="22"/>
        </w:rPr>
        <w:t xml:space="preserve">États qui, </w:t>
      </w:r>
      <w:r w:rsidR="0094746A">
        <w:rPr>
          <w:snapToGrid/>
          <w:szCs w:val="22"/>
        </w:rPr>
        <w:t>pour des raisons diverses, n</w:t>
      </w:r>
      <w:r w:rsidR="00FB6E69">
        <w:rPr>
          <w:snapToGrid/>
          <w:szCs w:val="22"/>
        </w:rPr>
        <w:t>’</w:t>
      </w:r>
      <w:r w:rsidR="0094746A">
        <w:rPr>
          <w:snapToGrid/>
          <w:szCs w:val="22"/>
        </w:rPr>
        <w:t>avaient</w:t>
      </w:r>
      <w:r w:rsidRPr="00FF1728">
        <w:rPr>
          <w:snapToGrid/>
          <w:szCs w:val="22"/>
        </w:rPr>
        <w:t xml:space="preserve"> pas fourni un rapport complet lors des</w:t>
      </w:r>
      <w:r>
        <w:rPr>
          <w:snapToGrid/>
          <w:szCs w:val="22"/>
        </w:rPr>
        <w:t xml:space="preserve"> cycles précédents. Au total, </w:t>
      </w:r>
      <w:r w:rsidR="003153D1">
        <w:rPr>
          <w:snapToGrid/>
          <w:szCs w:val="22"/>
        </w:rPr>
        <w:t xml:space="preserve">parmi les </w:t>
      </w:r>
      <w:r>
        <w:rPr>
          <w:snapToGrid/>
          <w:szCs w:val="22"/>
        </w:rPr>
        <w:lastRenderedPageBreak/>
        <w:t>48</w:t>
      </w:r>
      <w:r w:rsidRPr="00FF1728">
        <w:rPr>
          <w:snapToGrid/>
          <w:szCs w:val="22"/>
        </w:rPr>
        <w:t xml:space="preserve"> États parties </w:t>
      </w:r>
      <w:r w:rsidR="003153D1">
        <w:rPr>
          <w:snapToGrid/>
          <w:szCs w:val="22"/>
        </w:rPr>
        <w:t xml:space="preserve">qui </w:t>
      </w:r>
      <w:r w:rsidRPr="00FF1728">
        <w:rPr>
          <w:snapToGrid/>
          <w:szCs w:val="22"/>
        </w:rPr>
        <w:t>devaient soumettre leur rapport périodique</w:t>
      </w:r>
      <w:r w:rsidR="00962C85">
        <w:rPr>
          <w:snapToGrid/>
          <w:szCs w:val="22"/>
        </w:rPr>
        <w:t xml:space="preserve"> pour examen au cours </w:t>
      </w:r>
      <w:r w:rsidRPr="00FF1728">
        <w:rPr>
          <w:snapToGrid/>
          <w:szCs w:val="22"/>
        </w:rPr>
        <w:t>du cycle 201</w:t>
      </w:r>
      <w:r>
        <w:rPr>
          <w:snapToGrid/>
          <w:szCs w:val="22"/>
        </w:rPr>
        <w:t>5, 24</w:t>
      </w:r>
      <w:r w:rsidRPr="00FF1728">
        <w:rPr>
          <w:snapToGrid/>
          <w:szCs w:val="22"/>
        </w:rPr>
        <w:t xml:space="preserve"> États ont soumis un rapport </w:t>
      </w:r>
      <w:r w:rsidR="009A72F7">
        <w:rPr>
          <w:snapToGrid/>
          <w:szCs w:val="22"/>
        </w:rPr>
        <w:t>final</w:t>
      </w:r>
      <w:r>
        <w:rPr>
          <w:snapToGrid/>
          <w:szCs w:val="22"/>
        </w:rPr>
        <w:t>.</w:t>
      </w:r>
    </w:p>
    <w:p w14:paraId="40D2AE5D" w14:textId="6FC524C0" w:rsidR="007E03C1" w:rsidRPr="00D97269" w:rsidRDefault="0094746A" w:rsidP="007E03C1">
      <w:pPr>
        <w:pStyle w:val="Marge"/>
        <w:numPr>
          <w:ilvl w:val="0"/>
          <w:numId w:val="14"/>
        </w:numPr>
        <w:spacing w:after="120"/>
        <w:ind w:left="567" w:hanging="567"/>
        <w:rPr>
          <w:rFonts w:cs="Arial"/>
          <w:b/>
          <w:szCs w:val="22"/>
        </w:rPr>
      </w:pPr>
      <w:r>
        <w:rPr>
          <w:rFonts w:cs="Arial"/>
          <w:szCs w:val="22"/>
        </w:rPr>
        <w:t xml:space="preserve">Parmi les 24 rapports, trois étaient des rapports </w:t>
      </w:r>
      <w:r w:rsidR="009A72F7">
        <w:rPr>
          <w:rFonts w:cs="Arial"/>
          <w:szCs w:val="22"/>
        </w:rPr>
        <w:t xml:space="preserve">finaux </w:t>
      </w:r>
      <w:r>
        <w:rPr>
          <w:rFonts w:cs="Arial"/>
          <w:szCs w:val="22"/>
        </w:rPr>
        <w:t>d</w:t>
      </w:r>
      <w:r w:rsidR="00FB6E69">
        <w:rPr>
          <w:rFonts w:cs="Arial"/>
          <w:szCs w:val="22"/>
        </w:rPr>
        <w:t>’</w:t>
      </w:r>
      <w:r>
        <w:rPr>
          <w:rFonts w:cs="Arial"/>
          <w:szCs w:val="22"/>
        </w:rPr>
        <w:t xml:space="preserve">États qui les </w:t>
      </w:r>
      <w:r w:rsidR="00962C85">
        <w:rPr>
          <w:rFonts w:cs="Arial"/>
          <w:szCs w:val="22"/>
        </w:rPr>
        <w:t>avaient soumis initialement au cours</w:t>
      </w:r>
      <w:r>
        <w:rPr>
          <w:rFonts w:cs="Arial"/>
          <w:szCs w:val="22"/>
        </w:rPr>
        <w:t xml:space="preserve"> du cycle 2013 (</w:t>
      </w:r>
      <w:r w:rsidRPr="0094746A">
        <w:rPr>
          <w:rFonts w:cs="Arial"/>
          <w:szCs w:val="22"/>
        </w:rPr>
        <w:t>République</w:t>
      </w:r>
      <w:r>
        <w:rPr>
          <w:rFonts w:cs="Arial"/>
          <w:szCs w:val="22"/>
        </w:rPr>
        <w:t xml:space="preserve"> dominicaine et Zimbabwe) et du cycle 2014 (Costa Rica) mais avaient souhaité disposer de plus de temps pour fournir les </w:t>
      </w:r>
      <w:r w:rsidRPr="0094746A">
        <w:rPr>
          <w:rFonts w:cs="Arial"/>
          <w:szCs w:val="22"/>
        </w:rPr>
        <w:t>informations</w:t>
      </w:r>
      <w:r>
        <w:rPr>
          <w:rFonts w:cs="Arial"/>
          <w:szCs w:val="22"/>
        </w:rPr>
        <w:t xml:space="preserve"> manquantes identifiées par le Secrétariat. Les 21 autres rapports ont été soumis pour la première fois en décembre 2014, le Secrétariat</w:t>
      </w:r>
      <w:r w:rsidR="00C76B03">
        <w:rPr>
          <w:rFonts w:cs="Arial"/>
          <w:szCs w:val="22"/>
        </w:rPr>
        <w:t xml:space="preserve"> les a enregistrés et a confirmé leur bonne réception</w:t>
      </w:r>
      <w:r>
        <w:rPr>
          <w:rFonts w:cs="Arial"/>
          <w:szCs w:val="22"/>
        </w:rPr>
        <w:t xml:space="preserve">. </w:t>
      </w:r>
      <w:r w:rsidRPr="0094746A">
        <w:rPr>
          <w:rFonts w:cs="Arial"/>
          <w:szCs w:val="22"/>
        </w:rPr>
        <w:t>Conformément</w:t>
      </w:r>
      <w:r w:rsidR="00C76B03">
        <w:rPr>
          <w:rFonts w:cs="Arial"/>
          <w:szCs w:val="22"/>
        </w:rPr>
        <w:t xml:space="preserve"> au </w:t>
      </w:r>
      <w:r w:rsidR="00C76B03" w:rsidRPr="00C76B03">
        <w:rPr>
          <w:rFonts w:cs="Arial"/>
          <w:szCs w:val="22"/>
        </w:rPr>
        <w:t>paragraphe</w:t>
      </w:r>
      <w:r w:rsidR="00C76B03">
        <w:rPr>
          <w:rFonts w:cs="Arial"/>
          <w:szCs w:val="22"/>
        </w:rPr>
        <w:t xml:space="preserve"> 165 des</w:t>
      </w:r>
      <w:r>
        <w:rPr>
          <w:rFonts w:cs="Arial"/>
          <w:szCs w:val="22"/>
        </w:rPr>
        <w:t xml:space="preserve"> Directives opérationnelles, le Secrétariat</w:t>
      </w:r>
      <w:r w:rsidR="00C76B03">
        <w:rPr>
          <w:rFonts w:cs="Arial"/>
          <w:szCs w:val="22"/>
        </w:rPr>
        <w:t xml:space="preserve"> a contacté certains</w:t>
      </w:r>
      <w:r>
        <w:rPr>
          <w:rFonts w:cs="Arial"/>
          <w:szCs w:val="22"/>
        </w:rPr>
        <w:t xml:space="preserve"> États parties </w:t>
      </w:r>
      <w:r w:rsidR="00C76B03">
        <w:rPr>
          <w:rFonts w:cs="Arial"/>
          <w:szCs w:val="22"/>
        </w:rPr>
        <w:t xml:space="preserve">pour les informer des </w:t>
      </w:r>
      <w:r w:rsidR="00C76B03" w:rsidRPr="00C76B03">
        <w:rPr>
          <w:rFonts w:cs="Arial"/>
          <w:szCs w:val="22"/>
        </w:rPr>
        <w:t>informations</w:t>
      </w:r>
      <w:r w:rsidR="00C76B03">
        <w:rPr>
          <w:rFonts w:cs="Arial"/>
          <w:szCs w:val="22"/>
        </w:rPr>
        <w:t xml:space="preserve"> manquantes dans leur rapport et a conseillé ces États afin de les aider à </w:t>
      </w:r>
      <w:r w:rsidR="002B36CD">
        <w:rPr>
          <w:rFonts w:cs="Arial"/>
          <w:szCs w:val="22"/>
        </w:rPr>
        <w:t xml:space="preserve">les </w:t>
      </w:r>
      <w:r w:rsidR="00C76B03">
        <w:rPr>
          <w:rFonts w:cs="Arial"/>
          <w:szCs w:val="22"/>
        </w:rPr>
        <w:t>compléter.</w:t>
      </w:r>
      <w:r w:rsidR="002B36CD">
        <w:rPr>
          <w:rFonts w:cs="Arial"/>
          <w:szCs w:val="22"/>
        </w:rPr>
        <w:t xml:space="preserve"> Tous les États ont été en mesure de soumettre leur rapport final. </w:t>
      </w:r>
    </w:p>
    <w:p w14:paraId="6D77F309" w14:textId="55AB9ACE" w:rsidR="007E03C1" w:rsidRPr="00D97269" w:rsidRDefault="00C76B03" w:rsidP="00A56343">
      <w:pPr>
        <w:pStyle w:val="Marge"/>
        <w:numPr>
          <w:ilvl w:val="0"/>
          <w:numId w:val="14"/>
        </w:numPr>
        <w:ind w:left="567" w:hanging="567"/>
        <w:rPr>
          <w:rFonts w:cs="Arial"/>
          <w:b/>
          <w:szCs w:val="22"/>
        </w:rPr>
      </w:pPr>
      <w:r>
        <w:rPr>
          <w:rFonts w:cs="Arial"/>
          <w:szCs w:val="22"/>
        </w:rPr>
        <w:t>Parmi les 24 États actuellement en retard pour la soumission de leur rapport, 9 sont en retard d</w:t>
      </w:r>
      <w:r w:rsidR="00FB6E69">
        <w:rPr>
          <w:rFonts w:cs="Arial"/>
          <w:szCs w:val="22"/>
        </w:rPr>
        <w:t>’</w:t>
      </w:r>
      <w:r>
        <w:rPr>
          <w:rFonts w:cs="Arial"/>
          <w:szCs w:val="22"/>
        </w:rPr>
        <w:t>un an, 6 de 2 ans, 7 de 3 ans, 1 de 4 ans et, enfin 1 État est en retard de 5 ans. Un résumé de la situation générale est présenté dans le tableau ci-dessous :</w:t>
      </w:r>
    </w:p>
    <w:tbl>
      <w:tblPr>
        <w:tblW w:w="915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212"/>
        <w:gridCol w:w="1217"/>
        <w:gridCol w:w="1212"/>
        <w:gridCol w:w="3281"/>
      </w:tblGrid>
      <w:tr w:rsidR="007E03C1" w:rsidRPr="00D97269" w14:paraId="720093A8" w14:textId="77777777" w:rsidTr="00684D36">
        <w:trPr>
          <w:cantSplit/>
          <w:tblHeader/>
        </w:trPr>
        <w:tc>
          <w:tcPr>
            <w:tcW w:w="2232" w:type="dxa"/>
            <w:shd w:val="clear" w:color="auto" w:fill="D9D9D9"/>
            <w:vAlign w:val="center"/>
          </w:tcPr>
          <w:p w14:paraId="2DB38486" w14:textId="5FD0C427" w:rsidR="007E03C1" w:rsidRPr="00D97269" w:rsidRDefault="00684D36" w:rsidP="00684D36">
            <w:pPr>
              <w:pStyle w:val="Marge"/>
              <w:spacing w:before="60" w:after="60"/>
              <w:jc w:val="center"/>
              <w:rPr>
                <w:b/>
                <w:bCs/>
                <w:sz w:val="18"/>
                <w:szCs w:val="18"/>
              </w:rPr>
            </w:pPr>
            <w:r w:rsidRPr="00684D36">
              <w:rPr>
                <w:b/>
                <w:bCs/>
                <w:sz w:val="18"/>
                <w:szCs w:val="18"/>
              </w:rPr>
              <w:t>État partie</w:t>
            </w:r>
          </w:p>
        </w:tc>
        <w:tc>
          <w:tcPr>
            <w:tcW w:w="1212" w:type="dxa"/>
            <w:shd w:val="clear" w:color="auto" w:fill="D9D9D9"/>
            <w:vAlign w:val="center"/>
          </w:tcPr>
          <w:p w14:paraId="5AEFE404" w14:textId="512587C3" w:rsidR="007E03C1" w:rsidRPr="00D97269" w:rsidRDefault="007E03C1" w:rsidP="009D1FF9">
            <w:pPr>
              <w:pStyle w:val="Marge"/>
              <w:spacing w:before="60" w:after="60"/>
              <w:jc w:val="center"/>
              <w:rPr>
                <w:b/>
                <w:bCs/>
                <w:sz w:val="18"/>
                <w:szCs w:val="18"/>
              </w:rPr>
            </w:pPr>
            <w:r w:rsidRPr="00D97269">
              <w:rPr>
                <w:b/>
                <w:bCs/>
                <w:sz w:val="18"/>
                <w:szCs w:val="18"/>
              </w:rPr>
              <w:t xml:space="preserve">Cycle </w:t>
            </w:r>
            <w:r w:rsidR="00684D36">
              <w:rPr>
                <w:b/>
                <w:bCs/>
                <w:sz w:val="18"/>
                <w:szCs w:val="18"/>
              </w:rPr>
              <w:t>d</w:t>
            </w:r>
            <w:r w:rsidR="00FB6E69">
              <w:rPr>
                <w:b/>
                <w:bCs/>
                <w:sz w:val="18"/>
                <w:szCs w:val="18"/>
              </w:rPr>
              <w:t>’</w:t>
            </w:r>
            <w:r w:rsidR="00684D36">
              <w:rPr>
                <w:b/>
                <w:bCs/>
                <w:sz w:val="18"/>
                <w:szCs w:val="18"/>
              </w:rPr>
              <w:t>échéance du rapport</w:t>
            </w:r>
          </w:p>
        </w:tc>
        <w:tc>
          <w:tcPr>
            <w:tcW w:w="1217" w:type="dxa"/>
            <w:shd w:val="clear" w:color="auto" w:fill="D9D9D9"/>
            <w:vAlign w:val="center"/>
          </w:tcPr>
          <w:p w14:paraId="400B5767" w14:textId="6EB749F8" w:rsidR="007E03C1" w:rsidRPr="00D97269" w:rsidRDefault="00684D36" w:rsidP="009D1FF9">
            <w:pPr>
              <w:pStyle w:val="Marge"/>
              <w:spacing w:before="60" w:after="60"/>
              <w:jc w:val="center"/>
              <w:rPr>
                <w:b/>
                <w:bCs/>
                <w:sz w:val="18"/>
                <w:szCs w:val="18"/>
              </w:rPr>
            </w:pPr>
            <w:r>
              <w:rPr>
                <w:b/>
                <w:bCs/>
                <w:sz w:val="18"/>
                <w:szCs w:val="18"/>
              </w:rPr>
              <w:t>Cycle de soumission du rapport</w:t>
            </w:r>
          </w:p>
        </w:tc>
        <w:tc>
          <w:tcPr>
            <w:tcW w:w="1212" w:type="dxa"/>
            <w:shd w:val="clear" w:color="auto" w:fill="D9D9D9"/>
            <w:vAlign w:val="center"/>
          </w:tcPr>
          <w:p w14:paraId="0E24DE1E" w14:textId="5C432D9F" w:rsidR="007E03C1" w:rsidRPr="00D97269" w:rsidRDefault="007E03C1" w:rsidP="009D1FF9">
            <w:pPr>
              <w:pStyle w:val="Marge"/>
              <w:spacing w:before="60" w:after="60"/>
              <w:jc w:val="center"/>
              <w:rPr>
                <w:b/>
                <w:bCs/>
                <w:sz w:val="18"/>
                <w:szCs w:val="18"/>
              </w:rPr>
            </w:pPr>
            <w:r w:rsidRPr="00D97269">
              <w:rPr>
                <w:b/>
                <w:bCs/>
                <w:sz w:val="18"/>
                <w:szCs w:val="18"/>
              </w:rPr>
              <w:t xml:space="preserve">Cycle </w:t>
            </w:r>
            <w:r w:rsidR="00684D36">
              <w:rPr>
                <w:b/>
                <w:bCs/>
                <w:sz w:val="18"/>
                <w:szCs w:val="18"/>
              </w:rPr>
              <w:t>d</w:t>
            </w:r>
            <w:r w:rsidR="00FB6E69">
              <w:rPr>
                <w:b/>
                <w:bCs/>
                <w:sz w:val="18"/>
                <w:szCs w:val="18"/>
              </w:rPr>
              <w:t>’</w:t>
            </w:r>
            <w:r w:rsidR="00684D36">
              <w:rPr>
                <w:b/>
                <w:bCs/>
                <w:sz w:val="18"/>
                <w:szCs w:val="18"/>
              </w:rPr>
              <w:t>examen du rapport</w:t>
            </w:r>
          </w:p>
        </w:tc>
        <w:tc>
          <w:tcPr>
            <w:tcW w:w="3281" w:type="dxa"/>
            <w:shd w:val="clear" w:color="auto" w:fill="D9D9D9"/>
            <w:vAlign w:val="center"/>
          </w:tcPr>
          <w:p w14:paraId="3769D441" w14:textId="453BF016" w:rsidR="007E03C1" w:rsidRPr="00D97269" w:rsidRDefault="00684D36" w:rsidP="00684D36">
            <w:pPr>
              <w:pStyle w:val="Marge"/>
              <w:spacing w:before="60" w:after="60"/>
              <w:jc w:val="center"/>
              <w:rPr>
                <w:b/>
                <w:bCs/>
                <w:sz w:val="18"/>
                <w:szCs w:val="18"/>
              </w:rPr>
            </w:pPr>
            <w:r>
              <w:rPr>
                <w:b/>
                <w:bCs/>
                <w:sz w:val="18"/>
                <w:szCs w:val="18"/>
              </w:rPr>
              <w:t>Commentaires</w:t>
            </w:r>
          </w:p>
        </w:tc>
      </w:tr>
      <w:tr w:rsidR="007E03C1" w:rsidRPr="00D97269" w14:paraId="0C481540" w14:textId="77777777" w:rsidTr="00684D36">
        <w:trPr>
          <w:cantSplit/>
        </w:trPr>
        <w:tc>
          <w:tcPr>
            <w:tcW w:w="2232" w:type="dxa"/>
            <w:shd w:val="clear" w:color="auto" w:fill="auto"/>
            <w:vAlign w:val="center"/>
          </w:tcPr>
          <w:p w14:paraId="1B2D9044" w14:textId="0AE55C28" w:rsidR="007E03C1" w:rsidRPr="00D97269" w:rsidRDefault="00684D36" w:rsidP="009D1FF9">
            <w:pPr>
              <w:pStyle w:val="Marge"/>
              <w:spacing w:before="60" w:after="60"/>
              <w:jc w:val="left"/>
              <w:rPr>
                <w:rFonts w:cs="Arial"/>
                <w:sz w:val="20"/>
                <w:szCs w:val="20"/>
              </w:rPr>
            </w:pPr>
            <w:r>
              <w:rPr>
                <w:rFonts w:cs="Arial"/>
                <w:sz w:val="20"/>
                <w:szCs w:val="20"/>
              </w:rPr>
              <w:t>Azerbaïd</w:t>
            </w:r>
            <w:r w:rsidR="007E03C1" w:rsidRPr="00D97269">
              <w:rPr>
                <w:rFonts w:cs="Arial"/>
                <w:sz w:val="20"/>
                <w:szCs w:val="20"/>
              </w:rPr>
              <w:t>jan</w:t>
            </w:r>
          </w:p>
        </w:tc>
        <w:tc>
          <w:tcPr>
            <w:tcW w:w="1212" w:type="dxa"/>
            <w:shd w:val="clear" w:color="auto" w:fill="auto"/>
            <w:vAlign w:val="center"/>
          </w:tcPr>
          <w:p w14:paraId="3E043A79" w14:textId="77777777" w:rsidR="007E03C1" w:rsidRPr="00D97269" w:rsidRDefault="007E03C1"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43440F85" w14:textId="77777777" w:rsidR="007E03C1"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51439CF" w14:textId="77777777" w:rsidR="007E03C1"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3FA8189" w14:textId="77777777" w:rsidR="007E03C1" w:rsidRPr="00D97269" w:rsidRDefault="00C52D61" w:rsidP="009D1FF9">
            <w:pPr>
              <w:pStyle w:val="Marge"/>
              <w:spacing w:before="60" w:after="60"/>
              <w:jc w:val="left"/>
              <w:rPr>
                <w:rFonts w:cs="Arial"/>
                <w:sz w:val="20"/>
                <w:szCs w:val="20"/>
              </w:rPr>
            </w:pPr>
            <w:r w:rsidRPr="00D97269">
              <w:rPr>
                <w:rFonts w:cs="Arial"/>
                <w:sz w:val="20"/>
                <w:szCs w:val="20"/>
              </w:rPr>
              <w:t>-</w:t>
            </w:r>
          </w:p>
        </w:tc>
      </w:tr>
      <w:tr w:rsidR="00A13EF4" w:rsidRPr="00D97269" w14:paraId="040D9039" w14:textId="77777777" w:rsidTr="00684D36">
        <w:trPr>
          <w:cantSplit/>
        </w:trPr>
        <w:tc>
          <w:tcPr>
            <w:tcW w:w="2232" w:type="dxa"/>
            <w:shd w:val="clear" w:color="auto" w:fill="auto"/>
            <w:vAlign w:val="center"/>
          </w:tcPr>
          <w:p w14:paraId="4463FFBB" w14:textId="5E0A1583" w:rsidR="00A13EF4" w:rsidRPr="00D97269" w:rsidRDefault="00A13EF4"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Barbad</w:t>
            </w:r>
            <w:r w:rsidR="00684D36">
              <w:rPr>
                <w:rFonts w:ascii="Arial" w:hAnsi="Arial" w:cs="Arial"/>
                <w:iCs/>
                <w:sz w:val="20"/>
                <w:szCs w:val="20"/>
              </w:rPr>
              <w:t>e</w:t>
            </w:r>
          </w:p>
        </w:tc>
        <w:tc>
          <w:tcPr>
            <w:tcW w:w="1212" w:type="dxa"/>
            <w:shd w:val="clear" w:color="auto" w:fill="auto"/>
            <w:vAlign w:val="center"/>
          </w:tcPr>
          <w:p w14:paraId="4B568DB6" w14:textId="77777777" w:rsidR="00A13EF4"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28764B8"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F2FCC5F"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7C03712" w14:textId="3E20F0E5" w:rsidR="00A13EF4" w:rsidRPr="00D97269" w:rsidRDefault="00684D36" w:rsidP="009D1FF9">
            <w:pPr>
              <w:pStyle w:val="Marge"/>
              <w:spacing w:before="60" w:after="60"/>
              <w:jc w:val="left"/>
              <w:rPr>
                <w:rFonts w:cs="Arial"/>
                <w:sz w:val="20"/>
                <w:szCs w:val="20"/>
              </w:rPr>
            </w:pPr>
            <w:r>
              <w:rPr>
                <w:rFonts w:cs="Arial"/>
                <w:sz w:val="20"/>
                <w:szCs w:val="20"/>
              </w:rPr>
              <w:t>Un an de retard</w:t>
            </w:r>
          </w:p>
        </w:tc>
      </w:tr>
      <w:tr w:rsidR="00A13EF4" w:rsidRPr="00D97269" w14:paraId="6C19A2F1" w14:textId="77777777" w:rsidTr="00684D36">
        <w:trPr>
          <w:cantSplit/>
        </w:trPr>
        <w:tc>
          <w:tcPr>
            <w:tcW w:w="2232" w:type="dxa"/>
            <w:shd w:val="clear" w:color="auto" w:fill="auto"/>
            <w:vAlign w:val="center"/>
          </w:tcPr>
          <w:p w14:paraId="176296A7" w14:textId="10C660CE" w:rsidR="00A13EF4" w:rsidRPr="00D97269" w:rsidRDefault="00A13EF4"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Bh</w:t>
            </w:r>
            <w:r w:rsidR="00684D36">
              <w:rPr>
                <w:rFonts w:ascii="Arial" w:hAnsi="Arial" w:cs="Arial"/>
                <w:iCs/>
                <w:sz w:val="20"/>
                <w:szCs w:val="20"/>
              </w:rPr>
              <w:t>o</w:t>
            </w:r>
            <w:r w:rsidRPr="00D97269">
              <w:rPr>
                <w:rFonts w:ascii="Arial" w:hAnsi="Arial" w:cs="Arial"/>
                <w:iCs/>
                <w:sz w:val="20"/>
                <w:szCs w:val="20"/>
              </w:rPr>
              <w:t>utan</w:t>
            </w:r>
          </w:p>
        </w:tc>
        <w:tc>
          <w:tcPr>
            <w:tcW w:w="1212" w:type="dxa"/>
            <w:shd w:val="clear" w:color="auto" w:fill="auto"/>
            <w:vAlign w:val="center"/>
          </w:tcPr>
          <w:p w14:paraId="3C3A4422" w14:textId="77777777" w:rsidR="00A13EF4" w:rsidRPr="00D97269" w:rsidRDefault="00A13EF4"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2254A06C"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39B216F"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15E5CC5" w14:textId="77777777" w:rsidR="00A13EF4" w:rsidRPr="00D97269" w:rsidRDefault="00C52D61" w:rsidP="009D1FF9">
            <w:pPr>
              <w:pStyle w:val="Marge"/>
              <w:spacing w:before="60" w:after="60"/>
              <w:jc w:val="left"/>
              <w:rPr>
                <w:rFonts w:cs="Arial"/>
                <w:sz w:val="20"/>
                <w:szCs w:val="20"/>
              </w:rPr>
            </w:pPr>
            <w:r w:rsidRPr="00D97269">
              <w:rPr>
                <w:rFonts w:cs="Arial"/>
                <w:sz w:val="20"/>
                <w:szCs w:val="20"/>
              </w:rPr>
              <w:t>-</w:t>
            </w:r>
          </w:p>
        </w:tc>
      </w:tr>
      <w:tr w:rsidR="00C04863" w:rsidRPr="00D97269" w14:paraId="06AD9485" w14:textId="77777777" w:rsidTr="00684D36">
        <w:trPr>
          <w:cantSplit/>
        </w:trPr>
        <w:tc>
          <w:tcPr>
            <w:tcW w:w="2232" w:type="dxa"/>
            <w:shd w:val="clear" w:color="auto" w:fill="auto"/>
            <w:vAlign w:val="center"/>
          </w:tcPr>
          <w:p w14:paraId="2E8CEC4A" w14:textId="06B76260"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Tc</w:t>
            </w:r>
            <w:r w:rsidR="00C04863" w:rsidRPr="00D97269">
              <w:rPr>
                <w:rFonts w:ascii="Arial" w:hAnsi="Arial" w:cs="Arial"/>
                <w:iCs/>
                <w:sz w:val="20"/>
                <w:szCs w:val="20"/>
              </w:rPr>
              <w:t>had</w:t>
            </w:r>
          </w:p>
        </w:tc>
        <w:tc>
          <w:tcPr>
            <w:tcW w:w="1212" w:type="dxa"/>
            <w:shd w:val="clear" w:color="auto" w:fill="auto"/>
            <w:vAlign w:val="center"/>
          </w:tcPr>
          <w:p w14:paraId="6F51ACB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B5C06E1"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480BF4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A36E2F4" w14:textId="298E37EC" w:rsidR="00C04863" w:rsidRPr="00D97269" w:rsidRDefault="00684D36" w:rsidP="002A4388">
            <w:pPr>
              <w:pStyle w:val="Marge"/>
              <w:spacing w:before="60" w:after="60"/>
              <w:jc w:val="left"/>
              <w:rPr>
                <w:rFonts w:cs="Arial"/>
                <w:sz w:val="20"/>
                <w:szCs w:val="20"/>
              </w:rPr>
            </w:pPr>
            <w:r>
              <w:rPr>
                <w:rFonts w:cs="Arial"/>
                <w:sz w:val="20"/>
                <w:szCs w:val="20"/>
              </w:rPr>
              <w:t>Un an de retard</w:t>
            </w:r>
          </w:p>
        </w:tc>
      </w:tr>
      <w:tr w:rsidR="00C04863" w:rsidRPr="00D97269" w14:paraId="09A88951" w14:textId="77777777" w:rsidTr="00684D36">
        <w:trPr>
          <w:cantSplit/>
        </w:trPr>
        <w:tc>
          <w:tcPr>
            <w:tcW w:w="2232" w:type="dxa"/>
            <w:shd w:val="clear" w:color="auto" w:fill="auto"/>
            <w:vAlign w:val="center"/>
          </w:tcPr>
          <w:p w14:paraId="4C2758AE" w14:textId="4951E2E3"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Chili</w:t>
            </w:r>
          </w:p>
        </w:tc>
        <w:tc>
          <w:tcPr>
            <w:tcW w:w="1212" w:type="dxa"/>
            <w:shd w:val="clear" w:color="auto" w:fill="auto"/>
            <w:vAlign w:val="center"/>
          </w:tcPr>
          <w:p w14:paraId="1C81E50D"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3E3CF565"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39EFD15"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55FDCDB"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250D942C" w14:textId="77777777" w:rsidTr="00684D36">
        <w:trPr>
          <w:cantSplit/>
        </w:trPr>
        <w:tc>
          <w:tcPr>
            <w:tcW w:w="2232" w:type="dxa"/>
            <w:shd w:val="clear" w:color="auto" w:fill="auto"/>
            <w:vAlign w:val="center"/>
          </w:tcPr>
          <w:p w14:paraId="21A88E0B" w14:textId="1598FE98"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Colombie</w:t>
            </w:r>
          </w:p>
        </w:tc>
        <w:tc>
          <w:tcPr>
            <w:tcW w:w="1212" w:type="dxa"/>
            <w:shd w:val="clear" w:color="auto" w:fill="auto"/>
            <w:vAlign w:val="center"/>
          </w:tcPr>
          <w:p w14:paraId="5A5DF684"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1C6FA7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983C99A"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FD9E406"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2B2FECEA" w14:textId="77777777" w:rsidTr="00684D36">
        <w:trPr>
          <w:cantSplit/>
        </w:trPr>
        <w:tc>
          <w:tcPr>
            <w:tcW w:w="2232" w:type="dxa"/>
            <w:shd w:val="clear" w:color="auto" w:fill="auto"/>
            <w:vAlign w:val="center"/>
          </w:tcPr>
          <w:p w14:paraId="14FA153C" w14:textId="77777777" w:rsidR="00C04863" w:rsidRPr="00D97269" w:rsidRDefault="00C04863"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Costa Rica</w:t>
            </w:r>
          </w:p>
        </w:tc>
        <w:tc>
          <w:tcPr>
            <w:tcW w:w="1212" w:type="dxa"/>
            <w:shd w:val="clear" w:color="auto" w:fill="auto"/>
            <w:vAlign w:val="center"/>
          </w:tcPr>
          <w:p w14:paraId="590D499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DCCA81A"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2" w:type="dxa"/>
            <w:shd w:val="clear" w:color="auto" w:fill="auto"/>
            <w:vAlign w:val="center"/>
          </w:tcPr>
          <w:p w14:paraId="5F59D88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4D42F86" w14:textId="6771BCE7" w:rsidR="00C04863" w:rsidRPr="00D97269" w:rsidRDefault="00684D36" w:rsidP="00684D36">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2014 afin de réviser son rapport, puis l</w:t>
            </w:r>
            <w:r w:rsidR="00FB6E69">
              <w:rPr>
                <w:rFonts w:cs="Arial"/>
                <w:sz w:val="20"/>
                <w:szCs w:val="20"/>
              </w:rPr>
              <w:t>’</w:t>
            </w:r>
            <w:r>
              <w:rPr>
                <w:rFonts w:cs="Arial"/>
                <w:sz w:val="20"/>
                <w:szCs w:val="20"/>
              </w:rPr>
              <w:t>a soumis en 2015</w:t>
            </w:r>
          </w:p>
        </w:tc>
      </w:tr>
      <w:tr w:rsidR="00C04863" w:rsidRPr="00D97269" w14:paraId="61D43DA6" w14:textId="77777777" w:rsidTr="00684D36">
        <w:trPr>
          <w:cantSplit/>
        </w:trPr>
        <w:tc>
          <w:tcPr>
            <w:tcW w:w="2232" w:type="dxa"/>
            <w:shd w:val="clear" w:color="auto" w:fill="auto"/>
            <w:vAlign w:val="center"/>
          </w:tcPr>
          <w:p w14:paraId="68A0A08D" w14:textId="5E880EC1" w:rsidR="00C04863" w:rsidRPr="00D97269" w:rsidRDefault="00684D36" w:rsidP="00684D36">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populaire démocratique de Corée</w:t>
            </w:r>
          </w:p>
        </w:tc>
        <w:tc>
          <w:tcPr>
            <w:tcW w:w="1212" w:type="dxa"/>
            <w:shd w:val="clear" w:color="auto" w:fill="auto"/>
            <w:vAlign w:val="center"/>
          </w:tcPr>
          <w:p w14:paraId="753C2F5D"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0F20370"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F7AB4E1"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217A09BC"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1932B304" w14:textId="77777777" w:rsidTr="00684D36">
        <w:trPr>
          <w:cantSplit/>
        </w:trPr>
        <w:tc>
          <w:tcPr>
            <w:tcW w:w="2232" w:type="dxa"/>
            <w:shd w:val="clear" w:color="auto" w:fill="auto"/>
            <w:vAlign w:val="center"/>
          </w:tcPr>
          <w:p w14:paraId="264DE6AB" w14:textId="77777777" w:rsidR="00C04863" w:rsidRPr="00D97269" w:rsidRDefault="00C04863"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Djibouti</w:t>
            </w:r>
          </w:p>
        </w:tc>
        <w:tc>
          <w:tcPr>
            <w:tcW w:w="1212" w:type="dxa"/>
            <w:shd w:val="clear" w:color="auto" w:fill="auto"/>
            <w:vAlign w:val="center"/>
          </w:tcPr>
          <w:p w14:paraId="1596EE0A"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A36A6C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DA94CD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2F62D3F" w14:textId="4DCF95EE" w:rsidR="00C04863" w:rsidRPr="00D97269" w:rsidRDefault="00684D36" w:rsidP="009D1FF9">
            <w:pPr>
              <w:pStyle w:val="Marge"/>
              <w:spacing w:before="60" w:after="60"/>
              <w:jc w:val="left"/>
              <w:rPr>
                <w:rFonts w:cs="Arial"/>
                <w:sz w:val="20"/>
                <w:szCs w:val="20"/>
              </w:rPr>
            </w:pPr>
            <w:r>
              <w:rPr>
                <w:rFonts w:cs="Arial"/>
                <w:sz w:val="20"/>
                <w:szCs w:val="20"/>
              </w:rPr>
              <w:t>Deux ans de retard</w:t>
            </w:r>
          </w:p>
        </w:tc>
      </w:tr>
      <w:tr w:rsidR="00C04863" w:rsidRPr="00D97269" w14:paraId="22F744EC" w14:textId="77777777" w:rsidTr="00684D36">
        <w:trPr>
          <w:cantSplit/>
        </w:trPr>
        <w:tc>
          <w:tcPr>
            <w:tcW w:w="2232" w:type="dxa"/>
            <w:shd w:val="clear" w:color="auto" w:fill="auto"/>
            <w:vAlign w:val="center"/>
          </w:tcPr>
          <w:p w14:paraId="490A4DDC" w14:textId="50A7682D"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Dominique</w:t>
            </w:r>
          </w:p>
        </w:tc>
        <w:tc>
          <w:tcPr>
            <w:tcW w:w="1212" w:type="dxa"/>
            <w:shd w:val="clear" w:color="auto" w:fill="auto"/>
            <w:vAlign w:val="center"/>
          </w:tcPr>
          <w:p w14:paraId="2B59CD9C"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2F31A79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EF76ED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563711E" w14:textId="372D81F1" w:rsidR="00C04863" w:rsidRPr="00D97269" w:rsidRDefault="00684D36" w:rsidP="009D1FF9">
            <w:pPr>
              <w:pStyle w:val="Marge"/>
              <w:spacing w:before="60" w:after="60"/>
              <w:jc w:val="left"/>
              <w:rPr>
                <w:rFonts w:cs="Arial"/>
                <w:sz w:val="20"/>
                <w:szCs w:val="20"/>
              </w:rPr>
            </w:pPr>
            <w:r>
              <w:rPr>
                <w:rFonts w:cs="Arial"/>
                <w:sz w:val="20"/>
                <w:szCs w:val="20"/>
              </w:rPr>
              <w:t>Quatre ans de retard</w:t>
            </w:r>
          </w:p>
        </w:tc>
      </w:tr>
      <w:tr w:rsidR="00684D36" w:rsidRPr="00D97269" w14:paraId="38C6C07C" w14:textId="77777777" w:rsidTr="00684D36">
        <w:trPr>
          <w:cantSplit/>
        </w:trPr>
        <w:tc>
          <w:tcPr>
            <w:tcW w:w="2232" w:type="dxa"/>
            <w:shd w:val="clear" w:color="auto" w:fill="auto"/>
            <w:vAlign w:val="center"/>
          </w:tcPr>
          <w:p w14:paraId="031BCDFB" w14:textId="44E27D70" w:rsidR="00684D36" w:rsidRPr="00D97269" w:rsidRDefault="00684D36" w:rsidP="002A4388">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dominicaine</w:t>
            </w:r>
          </w:p>
        </w:tc>
        <w:tc>
          <w:tcPr>
            <w:tcW w:w="1212" w:type="dxa"/>
            <w:shd w:val="clear" w:color="auto" w:fill="auto"/>
            <w:vAlign w:val="center"/>
          </w:tcPr>
          <w:p w14:paraId="5CB9CB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EB3A77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2013</w:t>
            </w:r>
          </w:p>
        </w:tc>
        <w:tc>
          <w:tcPr>
            <w:tcW w:w="1212" w:type="dxa"/>
            <w:shd w:val="clear" w:color="auto" w:fill="auto"/>
            <w:vAlign w:val="center"/>
          </w:tcPr>
          <w:p w14:paraId="2D2D046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30DF041" w14:textId="51FBBBA9" w:rsidR="00684D36" w:rsidRPr="00D97269" w:rsidRDefault="00684D36" w:rsidP="00684D36">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2013 et en 2014 afin de réviser son rapport, puis l</w:t>
            </w:r>
            <w:r w:rsidR="00FB6E69">
              <w:rPr>
                <w:rFonts w:cs="Arial"/>
                <w:sz w:val="20"/>
                <w:szCs w:val="20"/>
              </w:rPr>
              <w:t>’</w:t>
            </w:r>
            <w:r>
              <w:rPr>
                <w:rFonts w:cs="Arial"/>
                <w:sz w:val="20"/>
                <w:szCs w:val="20"/>
              </w:rPr>
              <w:t>a soumis en 2015</w:t>
            </w:r>
          </w:p>
        </w:tc>
      </w:tr>
      <w:tr w:rsidR="00684D36" w:rsidRPr="00D97269" w14:paraId="1204F436" w14:textId="77777777" w:rsidTr="00684D36">
        <w:trPr>
          <w:cantSplit/>
        </w:trPr>
        <w:tc>
          <w:tcPr>
            <w:tcW w:w="2232" w:type="dxa"/>
            <w:shd w:val="clear" w:color="auto" w:fill="auto"/>
            <w:vAlign w:val="center"/>
          </w:tcPr>
          <w:p w14:paraId="3BD32AD7" w14:textId="684DFA01" w:rsidR="00684D36" w:rsidRPr="00D97269" w:rsidRDefault="00684D36" w:rsidP="002A4388">
            <w:pPr>
              <w:autoSpaceDE w:val="0"/>
              <w:autoSpaceDN w:val="0"/>
              <w:adjustRightInd w:val="0"/>
              <w:spacing w:before="60" w:after="60"/>
              <w:rPr>
                <w:rFonts w:ascii="Arial" w:hAnsi="Arial" w:cs="Arial"/>
                <w:iCs/>
                <w:sz w:val="20"/>
                <w:szCs w:val="20"/>
              </w:rPr>
            </w:pPr>
            <w:r>
              <w:rPr>
                <w:rFonts w:ascii="Arial" w:hAnsi="Arial" w:cs="Arial"/>
                <w:iCs/>
                <w:sz w:val="20"/>
                <w:szCs w:val="20"/>
              </w:rPr>
              <w:t xml:space="preserve">Équateur </w:t>
            </w:r>
          </w:p>
        </w:tc>
        <w:tc>
          <w:tcPr>
            <w:tcW w:w="1212" w:type="dxa"/>
            <w:shd w:val="clear" w:color="auto" w:fill="auto"/>
            <w:vAlign w:val="center"/>
          </w:tcPr>
          <w:p w14:paraId="2F1F531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FC49E0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4EE9316"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F8D7D19"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3A69C1B" w14:textId="77777777" w:rsidTr="00684D36">
        <w:trPr>
          <w:cantSplit/>
        </w:trPr>
        <w:tc>
          <w:tcPr>
            <w:tcW w:w="2232" w:type="dxa"/>
            <w:shd w:val="clear" w:color="auto" w:fill="auto"/>
            <w:vAlign w:val="center"/>
          </w:tcPr>
          <w:p w14:paraId="63198412" w14:textId="5EC60AF1" w:rsidR="00684D36" w:rsidRPr="00D97269" w:rsidRDefault="00684D36" w:rsidP="002A4388">
            <w:pPr>
              <w:autoSpaceDE w:val="0"/>
              <w:autoSpaceDN w:val="0"/>
              <w:adjustRightInd w:val="0"/>
              <w:spacing w:before="60" w:after="60"/>
              <w:rPr>
                <w:rFonts w:ascii="Arial" w:hAnsi="Arial" w:cs="Arial"/>
                <w:iCs/>
                <w:sz w:val="20"/>
                <w:szCs w:val="20"/>
              </w:rPr>
            </w:pPr>
            <w:r>
              <w:rPr>
                <w:rFonts w:ascii="Arial" w:hAnsi="Arial" w:cs="Arial"/>
                <w:iCs/>
                <w:sz w:val="20"/>
                <w:szCs w:val="20"/>
              </w:rPr>
              <w:t>Géorgie</w:t>
            </w:r>
          </w:p>
        </w:tc>
        <w:tc>
          <w:tcPr>
            <w:tcW w:w="1212" w:type="dxa"/>
            <w:shd w:val="clear" w:color="auto" w:fill="auto"/>
            <w:vAlign w:val="center"/>
          </w:tcPr>
          <w:p w14:paraId="64EC992D"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3BD501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0B6DFD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2B6389D"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DDD2B02" w14:textId="77777777" w:rsidTr="00684D36">
        <w:trPr>
          <w:cantSplit/>
        </w:trPr>
        <w:tc>
          <w:tcPr>
            <w:tcW w:w="2232" w:type="dxa"/>
            <w:shd w:val="clear" w:color="auto" w:fill="auto"/>
            <w:vAlign w:val="center"/>
          </w:tcPr>
          <w:p w14:paraId="79BF6CB4" w14:textId="581E6417"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Grèce</w:t>
            </w:r>
          </w:p>
        </w:tc>
        <w:tc>
          <w:tcPr>
            <w:tcW w:w="1212" w:type="dxa"/>
            <w:shd w:val="clear" w:color="auto" w:fill="auto"/>
            <w:vAlign w:val="center"/>
          </w:tcPr>
          <w:p w14:paraId="3FBA3EB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7058A30"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A932FB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B9BAA32" w14:textId="18CA1AE3"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141A7CB9" w14:textId="77777777" w:rsidTr="00684D36">
        <w:trPr>
          <w:cantSplit/>
        </w:trPr>
        <w:tc>
          <w:tcPr>
            <w:tcW w:w="2232" w:type="dxa"/>
            <w:shd w:val="clear" w:color="auto" w:fill="auto"/>
            <w:vAlign w:val="center"/>
          </w:tcPr>
          <w:p w14:paraId="28C7ECAE" w14:textId="7F922D6C"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Guinée</w:t>
            </w:r>
          </w:p>
        </w:tc>
        <w:tc>
          <w:tcPr>
            <w:tcW w:w="1212" w:type="dxa"/>
            <w:shd w:val="clear" w:color="auto" w:fill="auto"/>
            <w:vAlign w:val="center"/>
          </w:tcPr>
          <w:p w14:paraId="18CF99E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F50838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ED2532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5CD67F8" w14:textId="7ACBC605"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299F2A02" w14:textId="77777777" w:rsidTr="00684D36">
        <w:trPr>
          <w:cantSplit/>
        </w:trPr>
        <w:tc>
          <w:tcPr>
            <w:tcW w:w="2232" w:type="dxa"/>
            <w:shd w:val="clear" w:color="auto" w:fill="auto"/>
            <w:vAlign w:val="center"/>
          </w:tcPr>
          <w:p w14:paraId="572F80B3" w14:textId="0B436F66"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Islande</w:t>
            </w:r>
          </w:p>
        </w:tc>
        <w:tc>
          <w:tcPr>
            <w:tcW w:w="1212" w:type="dxa"/>
            <w:shd w:val="clear" w:color="auto" w:fill="auto"/>
            <w:vAlign w:val="center"/>
          </w:tcPr>
          <w:p w14:paraId="5469356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6332C393"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D85D4B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23E430E"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0EED54E0" w14:textId="77777777" w:rsidTr="00684D36">
        <w:trPr>
          <w:cantSplit/>
        </w:trPr>
        <w:tc>
          <w:tcPr>
            <w:tcW w:w="2232" w:type="dxa"/>
            <w:shd w:val="clear" w:color="auto" w:fill="auto"/>
            <w:vAlign w:val="center"/>
          </w:tcPr>
          <w:p w14:paraId="5A1B51DD" w14:textId="62C3B406" w:rsidR="00684D36" w:rsidRPr="00D97269" w:rsidRDefault="00684D36" w:rsidP="00684D36">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islamique d</w:t>
            </w:r>
            <w:r w:rsidR="00FB6E69">
              <w:rPr>
                <w:rFonts w:ascii="Arial" w:hAnsi="Arial" w:cs="Arial"/>
                <w:iCs/>
                <w:sz w:val="20"/>
                <w:szCs w:val="20"/>
              </w:rPr>
              <w:t>’</w:t>
            </w:r>
            <w:r>
              <w:rPr>
                <w:rFonts w:ascii="Arial" w:hAnsi="Arial" w:cs="Arial"/>
                <w:iCs/>
                <w:sz w:val="20"/>
                <w:szCs w:val="20"/>
              </w:rPr>
              <w:t>Iran</w:t>
            </w:r>
          </w:p>
        </w:tc>
        <w:tc>
          <w:tcPr>
            <w:tcW w:w="1212" w:type="dxa"/>
            <w:shd w:val="clear" w:color="auto" w:fill="auto"/>
            <w:vAlign w:val="center"/>
          </w:tcPr>
          <w:p w14:paraId="6520728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28D6D72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5089D6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68C4985" w14:textId="4A5297A1"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5917CB1A" w14:textId="77777777" w:rsidTr="00684D36">
        <w:trPr>
          <w:cantSplit/>
        </w:trPr>
        <w:tc>
          <w:tcPr>
            <w:tcW w:w="2232" w:type="dxa"/>
            <w:shd w:val="clear" w:color="auto" w:fill="auto"/>
            <w:vAlign w:val="center"/>
          </w:tcPr>
          <w:p w14:paraId="41DDDBE2" w14:textId="5D8FC97D"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Jordan</w:t>
            </w:r>
            <w:r>
              <w:rPr>
                <w:rFonts w:ascii="Arial" w:hAnsi="Arial" w:cs="Arial"/>
                <w:iCs/>
                <w:sz w:val="20"/>
                <w:szCs w:val="20"/>
              </w:rPr>
              <w:t>ie</w:t>
            </w:r>
          </w:p>
        </w:tc>
        <w:tc>
          <w:tcPr>
            <w:tcW w:w="1212" w:type="dxa"/>
            <w:shd w:val="clear" w:color="auto" w:fill="auto"/>
            <w:vAlign w:val="center"/>
          </w:tcPr>
          <w:p w14:paraId="7749440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0C3424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6DD20B6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2E0D8E45"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3BE946E6" w14:textId="77777777" w:rsidTr="00684D36">
        <w:trPr>
          <w:cantSplit/>
        </w:trPr>
        <w:tc>
          <w:tcPr>
            <w:tcW w:w="2232" w:type="dxa"/>
            <w:shd w:val="clear" w:color="auto" w:fill="auto"/>
            <w:vAlign w:val="center"/>
          </w:tcPr>
          <w:p w14:paraId="00D77CB7" w14:textId="3A78B51A"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Liban</w:t>
            </w:r>
          </w:p>
        </w:tc>
        <w:tc>
          <w:tcPr>
            <w:tcW w:w="1212" w:type="dxa"/>
            <w:shd w:val="clear" w:color="auto" w:fill="auto"/>
            <w:vAlign w:val="center"/>
          </w:tcPr>
          <w:p w14:paraId="65D82AE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30F2E97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1F4323B"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037E8C3" w14:textId="7ED437D7"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67DCD48D" w14:textId="77777777" w:rsidTr="00684D36">
        <w:trPr>
          <w:cantSplit/>
        </w:trPr>
        <w:tc>
          <w:tcPr>
            <w:tcW w:w="2232" w:type="dxa"/>
            <w:shd w:val="clear" w:color="auto" w:fill="auto"/>
            <w:vAlign w:val="center"/>
          </w:tcPr>
          <w:p w14:paraId="7F51B905"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Lesotho</w:t>
            </w:r>
          </w:p>
        </w:tc>
        <w:tc>
          <w:tcPr>
            <w:tcW w:w="1212" w:type="dxa"/>
            <w:shd w:val="clear" w:color="auto" w:fill="auto"/>
            <w:vAlign w:val="center"/>
          </w:tcPr>
          <w:p w14:paraId="7D34025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4F4B3B8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4381F4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814FA8D" w14:textId="7DDAD660"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146DFE21" w14:textId="77777777" w:rsidTr="00684D36">
        <w:trPr>
          <w:cantSplit/>
        </w:trPr>
        <w:tc>
          <w:tcPr>
            <w:tcW w:w="2232" w:type="dxa"/>
            <w:shd w:val="clear" w:color="auto" w:fill="auto"/>
            <w:vAlign w:val="center"/>
          </w:tcPr>
          <w:p w14:paraId="1DD3238E" w14:textId="7E583BEE"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lastRenderedPageBreak/>
              <w:t>Mauritanie</w:t>
            </w:r>
          </w:p>
        </w:tc>
        <w:tc>
          <w:tcPr>
            <w:tcW w:w="1212" w:type="dxa"/>
            <w:shd w:val="clear" w:color="auto" w:fill="auto"/>
            <w:vAlign w:val="center"/>
          </w:tcPr>
          <w:p w14:paraId="4807BB8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BB11130"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2ED49A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42FAF89" w14:textId="4F5F1B15"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484B1B3E" w14:textId="77777777" w:rsidTr="00684D36">
        <w:trPr>
          <w:cantSplit/>
        </w:trPr>
        <w:tc>
          <w:tcPr>
            <w:tcW w:w="2232" w:type="dxa"/>
            <w:shd w:val="clear" w:color="auto" w:fill="auto"/>
            <w:vAlign w:val="center"/>
          </w:tcPr>
          <w:p w14:paraId="5ABAFCEC" w14:textId="77777777" w:rsidR="00684D36" w:rsidRPr="00D97269" w:rsidRDefault="00684D36" w:rsidP="002A4388">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Monaco</w:t>
            </w:r>
          </w:p>
        </w:tc>
        <w:tc>
          <w:tcPr>
            <w:tcW w:w="1212" w:type="dxa"/>
            <w:shd w:val="clear" w:color="auto" w:fill="auto"/>
            <w:vAlign w:val="center"/>
          </w:tcPr>
          <w:p w14:paraId="5285C7C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714DA8D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B52CC2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26F70E7"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40B83066" w14:textId="77777777" w:rsidTr="00684D36">
        <w:trPr>
          <w:cantSplit/>
        </w:trPr>
        <w:tc>
          <w:tcPr>
            <w:tcW w:w="2232" w:type="dxa"/>
            <w:shd w:val="clear" w:color="auto" w:fill="auto"/>
            <w:vAlign w:val="center"/>
          </w:tcPr>
          <w:p w14:paraId="046104C0"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Mozambique</w:t>
            </w:r>
          </w:p>
        </w:tc>
        <w:tc>
          <w:tcPr>
            <w:tcW w:w="1212" w:type="dxa"/>
            <w:shd w:val="clear" w:color="auto" w:fill="auto"/>
            <w:vAlign w:val="center"/>
          </w:tcPr>
          <w:p w14:paraId="18FFEA75"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2CD2408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902537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948963C"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31D38824" w14:textId="77777777" w:rsidTr="00684D36">
        <w:trPr>
          <w:cantSplit/>
        </w:trPr>
        <w:tc>
          <w:tcPr>
            <w:tcW w:w="2232" w:type="dxa"/>
            <w:shd w:val="clear" w:color="auto" w:fill="auto"/>
            <w:vAlign w:val="center"/>
          </w:tcPr>
          <w:p w14:paraId="75258029"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Nicaragua</w:t>
            </w:r>
          </w:p>
        </w:tc>
        <w:tc>
          <w:tcPr>
            <w:tcW w:w="1212" w:type="dxa"/>
            <w:shd w:val="clear" w:color="auto" w:fill="auto"/>
            <w:vAlign w:val="center"/>
          </w:tcPr>
          <w:p w14:paraId="3AB28D3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EDF8B0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0E4AF6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0290C8F"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259B2DFB" w14:textId="77777777" w:rsidTr="00684D36">
        <w:trPr>
          <w:cantSplit/>
        </w:trPr>
        <w:tc>
          <w:tcPr>
            <w:tcW w:w="2232" w:type="dxa"/>
            <w:shd w:val="clear" w:color="auto" w:fill="auto"/>
            <w:vAlign w:val="center"/>
          </w:tcPr>
          <w:p w14:paraId="1B1A9DC7"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Niger</w:t>
            </w:r>
          </w:p>
        </w:tc>
        <w:tc>
          <w:tcPr>
            <w:tcW w:w="1212" w:type="dxa"/>
            <w:shd w:val="clear" w:color="auto" w:fill="auto"/>
            <w:vAlign w:val="center"/>
          </w:tcPr>
          <w:p w14:paraId="6723A6D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DC3A3B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356CDD7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C787E8A" w14:textId="7EDF1231"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2A18739C" w14:textId="77777777" w:rsidTr="00684D36">
        <w:trPr>
          <w:cantSplit/>
        </w:trPr>
        <w:tc>
          <w:tcPr>
            <w:tcW w:w="2232" w:type="dxa"/>
            <w:shd w:val="clear" w:color="auto" w:fill="auto"/>
            <w:vAlign w:val="center"/>
          </w:tcPr>
          <w:p w14:paraId="4D3FB25A" w14:textId="30D65EC9"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Norvège</w:t>
            </w:r>
          </w:p>
        </w:tc>
        <w:tc>
          <w:tcPr>
            <w:tcW w:w="1212" w:type="dxa"/>
            <w:shd w:val="clear" w:color="auto" w:fill="auto"/>
            <w:vAlign w:val="center"/>
          </w:tcPr>
          <w:p w14:paraId="1FA9FB1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71182E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55D6EB6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112677A"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4A932C94" w14:textId="77777777" w:rsidTr="00684D36">
        <w:trPr>
          <w:cantSplit/>
        </w:trPr>
        <w:tc>
          <w:tcPr>
            <w:tcW w:w="2232" w:type="dxa"/>
            <w:shd w:val="clear" w:color="auto" w:fill="auto"/>
            <w:vAlign w:val="center"/>
          </w:tcPr>
          <w:p w14:paraId="0717FBAC"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Panama</w:t>
            </w:r>
          </w:p>
        </w:tc>
        <w:tc>
          <w:tcPr>
            <w:tcW w:w="1212" w:type="dxa"/>
            <w:shd w:val="clear" w:color="auto" w:fill="auto"/>
            <w:vAlign w:val="center"/>
          </w:tcPr>
          <w:p w14:paraId="3E1E9A5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2011</w:t>
            </w:r>
          </w:p>
        </w:tc>
        <w:tc>
          <w:tcPr>
            <w:tcW w:w="1217" w:type="dxa"/>
            <w:shd w:val="clear" w:color="auto" w:fill="auto"/>
            <w:vAlign w:val="center"/>
          </w:tcPr>
          <w:p w14:paraId="3714304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C8C2B5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867A0DD" w14:textId="169223A4" w:rsidR="00684D36" w:rsidRPr="00D97269" w:rsidRDefault="00684D36" w:rsidP="009D1FF9">
            <w:pPr>
              <w:pStyle w:val="Marge"/>
              <w:spacing w:before="60" w:after="60"/>
              <w:jc w:val="left"/>
              <w:rPr>
                <w:rFonts w:cs="Arial"/>
                <w:sz w:val="20"/>
                <w:szCs w:val="20"/>
              </w:rPr>
            </w:pPr>
            <w:r>
              <w:rPr>
                <w:rFonts w:cs="Arial"/>
                <w:sz w:val="20"/>
                <w:szCs w:val="20"/>
              </w:rPr>
              <w:t>Cinq ans de retard</w:t>
            </w:r>
          </w:p>
        </w:tc>
      </w:tr>
      <w:tr w:rsidR="00684D36" w:rsidRPr="00D97269" w14:paraId="418B4D8A" w14:textId="77777777" w:rsidTr="00684D36">
        <w:trPr>
          <w:cantSplit/>
        </w:trPr>
        <w:tc>
          <w:tcPr>
            <w:tcW w:w="2232" w:type="dxa"/>
            <w:shd w:val="clear" w:color="auto" w:fill="auto"/>
            <w:vAlign w:val="center"/>
          </w:tcPr>
          <w:p w14:paraId="0B2211FF" w14:textId="1CFDD16C"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Papouasie-Nouvelle-</w:t>
            </w:r>
            <w:r w:rsidR="00684D36">
              <w:rPr>
                <w:rFonts w:ascii="Arial" w:hAnsi="Arial" w:cs="Arial"/>
                <w:iCs/>
                <w:sz w:val="20"/>
                <w:szCs w:val="20"/>
              </w:rPr>
              <w:t>Guinée</w:t>
            </w:r>
          </w:p>
        </w:tc>
        <w:tc>
          <w:tcPr>
            <w:tcW w:w="1212" w:type="dxa"/>
            <w:shd w:val="clear" w:color="auto" w:fill="auto"/>
            <w:vAlign w:val="center"/>
          </w:tcPr>
          <w:p w14:paraId="35190A2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1CA73B9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6A58C8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80E2417" w14:textId="61978DE4"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6B68E668" w14:textId="77777777" w:rsidTr="00684D36">
        <w:trPr>
          <w:cantSplit/>
        </w:trPr>
        <w:tc>
          <w:tcPr>
            <w:tcW w:w="2232" w:type="dxa"/>
            <w:shd w:val="clear" w:color="auto" w:fill="auto"/>
            <w:vAlign w:val="center"/>
          </w:tcPr>
          <w:p w14:paraId="182A700A"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Paraguay</w:t>
            </w:r>
          </w:p>
        </w:tc>
        <w:tc>
          <w:tcPr>
            <w:tcW w:w="1212" w:type="dxa"/>
            <w:shd w:val="clear" w:color="auto" w:fill="auto"/>
            <w:vAlign w:val="center"/>
          </w:tcPr>
          <w:p w14:paraId="2F18FF5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D092A1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3A07AA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0E8DA7BE" w14:textId="5E4DB716"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016A49DB" w14:textId="77777777" w:rsidTr="00684D36">
        <w:trPr>
          <w:cantSplit/>
        </w:trPr>
        <w:tc>
          <w:tcPr>
            <w:tcW w:w="2232" w:type="dxa"/>
            <w:shd w:val="clear" w:color="auto" w:fill="auto"/>
            <w:vAlign w:val="center"/>
          </w:tcPr>
          <w:p w14:paraId="325C2170"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Philippines</w:t>
            </w:r>
          </w:p>
        </w:tc>
        <w:tc>
          <w:tcPr>
            <w:tcW w:w="1212" w:type="dxa"/>
            <w:shd w:val="clear" w:color="auto" w:fill="auto"/>
            <w:vAlign w:val="center"/>
          </w:tcPr>
          <w:p w14:paraId="137B90B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066AA953"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4EE928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F77C918"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2D7B5D6" w14:textId="77777777" w:rsidTr="00684D36">
        <w:trPr>
          <w:cantSplit/>
        </w:trPr>
        <w:tc>
          <w:tcPr>
            <w:tcW w:w="2232" w:type="dxa"/>
            <w:shd w:val="clear" w:color="auto" w:fill="auto"/>
            <w:vAlign w:val="center"/>
          </w:tcPr>
          <w:p w14:paraId="65A00982" w14:textId="07941137" w:rsidR="00684D36" w:rsidRPr="00D97269" w:rsidRDefault="00684D36" w:rsidP="00684D36">
            <w:pPr>
              <w:autoSpaceDE w:val="0"/>
              <w:autoSpaceDN w:val="0"/>
              <w:adjustRightInd w:val="0"/>
              <w:spacing w:before="60" w:after="60"/>
              <w:rPr>
                <w:rFonts w:ascii="Arial" w:hAnsi="Arial" w:cs="Arial"/>
                <w:iCs/>
                <w:sz w:val="20"/>
                <w:szCs w:val="20"/>
              </w:rPr>
            </w:pPr>
            <w:r>
              <w:rPr>
                <w:rFonts w:ascii="Arial" w:hAnsi="Arial" w:cs="Arial"/>
                <w:iCs/>
                <w:sz w:val="20"/>
                <w:szCs w:val="20"/>
              </w:rPr>
              <w:t>État plurinational de Bolivie</w:t>
            </w:r>
          </w:p>
        </w:tc>
        <w:tc>
          <w:tcPr>
            <w:tcW w:w="1212" w:type="dxa"/>
            <w:shd w:val="clear" w:color="auto" w:fill="auto"/>
            <w:vAlign w:val="center"/>
          </w:tcPr>
          <w:p w14:paraId="4799ADD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DAF392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6311091"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535584E2"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8CB0760" w14:textId="77777777" w:rsidTr="00684D36">
        <w:trPr>
          <w:cantSplit/>
        </w:trPr>
        <w:tc>
          <w:tcPr>
            <w:tcW w:w="2232" w:type="dxa"/>
            <w:shd w:val="clear" w:color="auto" w:fill="auto"/>
            <w:vAlign w:val="center"/>
          </w:tcPr>
          <w:p w14:paraId="78677D26"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Portugal</w:t>
            </w:r>
          </w:p>
        </w:tc>
        <w:tc>
          <w:tcPr>
            <w:tcW w:w="1212" w:type="dxa"/>
            <w:shd w:val="clear" w:color="auto" w:fill="auto"/>
            <w:vAlign w:val="center"/>
          </w:tcPr>
          <w:p w14:paraId="353913A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9B43A2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227920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31A08AA"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1FB24C1" w14:textId="77777777" w:rsidTr="00684D36">
        <w:trPr>
          <w:cantSplit/>
        </w:trPr>
        <w:tc>
          <w:tcPr>
            <w:tcW w:w="2232" w:type="dxa"/>
            <w:shd w:val="clear" w:color="auto" w:fill="auto"/>
            <w:vAlign w:val="center"/>
          </w:tcPr>
          <w:p w14:paraId="3FE6A866"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Qatar</w:t>
            </w:r>
          </w:p>
        </w:tc>
        <w:tc>
          <w:tcPr>
            <w:tcW w:w="1212" w:type="dxa"/>
            <w:shd w:val="clear" w:color="auto" w:fill="auto"/>
            <w:vAlign w:val="center"/>
          </w:tcPr>
          <w:p w14:paraId="0ED7163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C7C088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6D6121D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25C822F" w14:textId="1D8FDA07"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3AE88D14" w14:textId="77777777" w:rsidTr="00684D36">
        <w:trPr>
          <w:cantSplit/>
        </w:trPr>
        <w:tc>
          <w:tcPr>
            <w:tcW w:w="2232" w:type="dxa"/>
            <w:shd w:val="clear" w:color="auto" w:fill="auto"/>
            <w:vAlign w:val="center"/>
          </w:tcPr>
          <w:p w14:paraId="4ABDFE98" w14:textId="569F2FDB" w:rsidR="00684D36" w:rsidRPr="00D97269" w:rsidRDefault="00712997">
            <w:pPr>
              <w:autoSpaceDE w:val="0"/>
              <w:autoSpaceDN w:val="0"/>
              <w:adjustRightInd w:val="0"/>
              <w:spacing w:before="60" w:after="60"/>
              <w:rPr>
                <w:rFonts w:ascii="Arial" w:hAnsi="Arial" w:cs="Arial"/>
                <w:iCs/>
                <w:sz w:val="20"/>
                <w:szCs w:val="20"/>
              </w:rPr>
            </w:pPr>
            <w:r>
              <w:rPr>
                <w:rFonts w:ascii="Arial" w:hAnsi="Arial" w:cs="Arial"/>
                <w:iCs/>
                <w:sz w:val="20"/>
                <w:szCs w:val="20"/>
              </w:rPr>
              <w:t xml:space="preserve">République </w:t>
            </w:r>
            <w:r w:rsidR="00E40DD1">
              <w:rPr>
                <w:rFonts w:ascii="Arial" w:hAnsi="Arial" w:cs="Arial"/>
                <w:iCs/>
                <w:sz w:val="20"/>
                <w:szCs w:val="20"/>
              </w:rPr>
              <w:t>de</w:t>
            </w:r>
            <w:r>
              <w:rPr>
                <w:rFonts w:ascii="Arial" w:hAnsi="Arial" w:cs="Arial"/>
                <w:iCs/>
                <w:sz w:val="20"/>
                <w:szCs w:val="20"/>
              </w:rPr>
              <w:t xml:space="preserve"> Mold</w:t>
            </w:r>
            <w:r w:rsidR="00E40DD1">
              <w:rPr>
                <w:rFonts w:ascii="Arial" w:hAnsi="Arial" w:cs="Arial"/>
                <w:iCs/>
                <w:sz w:val="20"/>
                <w:szCs w:val="20"/>
              </w:rPr>
              <w:t>ova</w:t>
            </w:r>
          </w:p>
        </w:tc>
        <w:tc>
          <w:tcPr>
            <w:tcW w:w="1212" w:type="dxa"/>
            <w:shd w:val="clear" w:color="auto" w:fill="auto"/>
            <w:vAlign w:val="center"/>
          </w:tcPr>
          <w:p w14:paraId="75DCD81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345A15F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F0A50A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9C58E15" w14:textId="421C3E41"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543F0FAA" w14:textId="77777777" w:rsidTr="00684D36">
        <w:trPr>
          <w:cantSplit/>
        </w:trPr>
        <w:tc>
          <w:tcPr>
            <w:tcW w:w="2232" w:type="dxa"/>
            <w:shd w:val="clear" w:color="auto" w:fill="auto"/>
            <w:vAlign w:val="center"/>
          </w:tcPr>
          <w:p w14:paraId="0678FCC1" w14:textId="1F56C27B"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Sainte-</w:t>
            </w:r>
            <w:r w:rsidR="00684D36">
              <w:rPr>
                <w:rFonts w:ascii="Arial" w:hAnsi="Arial" w:cs="Arial"/>
                <w:iCs/>
                <w:sz w:val="20"/>
                <w:szCs w:val="20"/>
              </w:rPr>
              <w:t>Lucie</w:t>
            </w:r>
          </w:p>
        </w:tc>
        <w:tc>
          <w:tcPr>
            <w:tcW w:w="1212" w:type="dxa"/>
            <w:shd w:val="clear" w:color="auto" w:fill="auto"/>
            <w:vAlign w:val="center"/>
          </w:tcPr>
          <w:p w14:paraId="6A852C5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1202D03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0FB645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7452F94" w14:textId="14E78073"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504BFAD5" w14:textId="77777777" w:rsidTr="00684D36">
        <w:trPr>
          <w:cantSplit/>
        </w:trPr>
        <w:tc>
          <w:tcPr>
            <w:tcW w:w="2232" w:type="dxa"/>
            <w:shd w:val="clear" w:color="auto" w:fill="auto"/>
            <w:vAlign w:val="center"/>
          </w:tcPr>
          <w:p w14:paraId="1248D0DD" w14:textId="6D66D27E"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Sao Tome-</w:t>
            </w:r>
            <w:r w:rsidR="00684D36">
              <w:rPr>
                <w:rFonts w:ascii="Arial" w:hAnsi="Arial" w:cs="Arial"/>
                <w:iCs/>
                <w:sz w:val="20"/>
                <w:szCs w:val="20"/>
              </w:rPr>
              <w:t>et</w:t>
            </w:r>
            <w:r>
              <w:rPr>
                <w:rFonts w:ascii="Arial" w:hAnsi="Arial" w:cs="Arial"/>
                <w:iCs/>
                <w:sz w:val="20"/>
                <w:szCs w:val="20"/>
              </w:rPr>
              <w:t>-</w:t>
            </w:r>
            <w:r w:rsidR="00684D36" w:rsidRPr="00D97269">
              <w:rPr>
                <w:rFonts w:ascii="Arial" w:hAnsi="Arial" w:cs="Arial"/>
                <w:iCs/>
                <w:sz w:val="20"/>
                <w:szCs w:val="20"/>
              </w:rPr>
              <w:t>Principe</w:t>
            </w:r>
          </w:p>
        </w:tc>
        <w:tc>
          <w:tcPr>
            <w:tcW w:w="1212" w:type="dxa"/>
            <w:shd w:val="clear" w:color="auto" w:fill="auto"/>
            <w:vAlign w:val="center"/>
          </w:tcPr>
          <w:p w14:paraId="0E817B8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86D1B0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CB2905E"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9594229" w14:textId="363036E6" w:rsidR="00684D36" w:rsidRPr="00D97269" w:rsidRDefault="00712997" w:rsidP="009D1FF9">
            <w:pPr>
              <w:pStyle w:val="Marge"/>
              <w:spacing w:before="60" w:after="60"/>
              <w:jc w:val="left"/>
              <w:rPr>
                <w:rFonts w:cs="Arial"/>
                <w:sz w:val="20"/>
                <w:szCs w:val="20"/>
              </w:rPr>
            </w:pPr>
            <w:r>
              <w:rPr>
                <w:rFonts w:cs="Arial"/>
                <w:sz w:val="20"/>
                <w:szCs w:val="20"/>
              </w:rPr>
              <w:t>Tr</w:t>
            </w:r>
            <w:r w:rsidR="00684D36">
              <w:rPr>
                <w:rFonts w:cs="Arial"/>
                <w:sz w:val="20"/>
                <w:szCs w:val="20"/>
              </w:rPr>
              <w:t>ois ans de retard</w:t>
            </w:r>
          </w:p>
        </w:tc>
      </w:tr>
      <w:tr w:rsidR="00684D36" w:rsidRPr="00D97269" w14:paraId="3D4AF6CD" w14:textId="77777777" w:rsidTr="00684D36">
        <w:trPr>
          <w:cantSplit/>
        </w:trPr>
        <w:tc>
          <w:tcPr>
            <w:tcW w:w="2232" w:type="dxa"/>
            <w:shd w:val="clear" w:color="auto" w:fill="auto"/>
            <w:vAlign w:val="center"/>
          </w:tcPr>
          <w:p w14:paraId="0DE2925A" w14:textId="7FE1D884"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Arabie saoudite</w:t>
            </w:r>
          </w:p>
        </w:tc>
        <w:tc>
          <w:tcPr>
            <w:tcW w:w="1212" w:type="dxa"/>
            <w:shd w:val="clear" w:color="auto" w:fill="auto"/>
            <w:vAlign w:val="center"/>
          </w:tcPr>
          <w:p w14:paraId="4815396C"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7148BCF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E85928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35529C82" w14:textId="585D82A8"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430487A3" w14:textId="77777777" w:rsidTr="00684D36">
        <w:trPr>
          <w:cantSplit/>
        </w:trPr>
        <w:tc>
          <w:tcPr>
            <w:tcW w:w="2232" w:type="dxa"/>
            <w:shd w:val="clear" w:color="auto" w:fill="auto"/>
            <w:vAlign w:val="center"/>
          </w:tcPr>
          <w:p w14:paraId="7FEAEC90" w14:textId="0627B29A"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Slovénie</w:t>
            </w:r>
          </w:p>
        </w:tc>
        <w:tc>
          <w:tcPr>
            <w:tcW w:w="1212" w:type="dxa"/>
            <w:shd w:val="clear" w:color="auto" w:fill="auto"/>
            <w:vAlign w:val="center"/>
          </w:tcPr>
          <w:p w14:paraId="72824533"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0AA59D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0E8AC31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7C6B7F6E"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25D45D4" w14:textId="77777777" w:rsidTr="00684D36">
        <w:trPr>
          <w:cantSplit/>
        </w:trPr>
        <w:tc>
          <w:tcPr>
            <w:tcW w:w="2232" w:type="dxa"/>
            <w:shd w:val="clear" w:color="auto" w:fill="auto"/>
            <w:vAlign w:val="center"/>
          </w:tcPr>
          <w:p w14:paraId="1FD4489D"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Sri Lanka</w:t>
            </w:r>
          </w:p>
        </w:tc>
        <w:tc>
          <w:tcPr>
            <w:tcW w:w="1212" w:type="dxa"/>
            <w:shd w:val="clear" w:color="auto" w:fill="auto"/>
            <w:vAlign w:val="center"/>
          </w:tcPr>
          <w:p w14:paraId="2DF2850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4BE731A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F684C5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5F44EDA2"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013063C2" w14:textId="77777777" w:rsidTr="00684D36">
        <w:trPr>
          <w:cantSplit/>
        </w:trPr>
        <w:tc>
          <w:tcPr>
            <w:tcW w:w="2232" w:type="dxa"/>
            <w:shd w:val="clear" w:color="auto" w:fill="auto"/>
            <w:vAlign w:val="center"/>
          </w:tcPr>
          <w:p w14:paraId="7F4CB805" w14:textId="3BFB6270"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S</w:t>
            </w:r>
            <w:r>
              <w:rPr>
                <w:rFonts w:ascii="Arial" w:hAnsi="Arial" w:cs="Arial"/>
                <w:iCs/>
                <w:sz w:val="20"/>
                <w:szCs w:val="20"/>
              </w:rPr>
              <w:t>o</w:t>
            </w:r>
            <w:r w:rsidRPr="00D97269">
              <w:rPr>
                <w:rFonts w:ascii="Arial" w:hAnsi="Arial" w:cs="Arial"/>
                <w:iCs/>
                <w:sz w:val="20"/>
                <w:szCs w:val="20"/>
              </w:rPr>
              <w:t>udan</w:t>
            </w:r>
          </w:p>
        </w:tc>
        <w:tc>
          <w:tcPr>
            <w:tcW w:w="1212" w:type="dxa"/>
            <w:shd w:val="clear" w:color="auto" w:fill="auto"/>
            <w:vAlign w:val="center"/>
          </w:tcPr>
          <w:p w14:paraId="3D3C882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63F64F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911C8D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A531A9B" w14:textId="6B182A27"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7AB46A15" w14:textId="77777777" w:rsidTr="00684D36">
        <w:trPr>
          <w:cantSplit/>
        </w:trPr>
        <w:tc>
          <w:tcPr>
            <w:tcW w:w="2232" w:type="dxa"/>
            <w:shd w:val="clear" w:color="auto" w:fill="auto"/>
            <w:vAlign w:val="center"/>
          </w:tcPr>
          <w:p w14:paraId="386FCCD6" w14:textId="7FF300C6"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Suisse</w:t>
            </w:r>
          </w:p>
        </w:tc>
        <w:tc>
          <w:tcPr>
            <w:tcW w:w="1212" w:type="dxa"/>
            <w:shd w:val="clear" w:color="auto" w:fill="auto"/>
            <w:vAlign w:val="center"/>
          </w:tcPr>
          <w:p w14:paraId="341212E6"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346BC8BD"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600C391"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65B6167"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652DF372" w14:textId="77777777" w:rsidTr="00684D36">
        <w:trPr>
          <w:cantSplit/>
        </w:trPr>
        <w:tc>
          <w:tcPr>
            <w:tcW w:w="2232" w:type="dxa"/>
            <w:shd w:val="clear" w:color="auto" w:fill="auto"/>
            <w:vAlign w:val="center"/>
          </w:tcPr>
          <w:p w14:paraId="76569446" w14:textId="04794AA9" w:rsidR="00684D36" w:rsidRPr="00D97269" w:rsidRDefault="00712997" w:rsidP="00712997">
            <w:pPr>
              <w:autoSpaceDE w:val="0"/>
              <w:autoSpaceDN w:val="0"/>
              <w:adjustRightInd w:val="0"/>
              <w:spacing w:before="60" w:after="60"/>
              <w:rPr>
                <w:rFonts w:ascii="Arial" w:hAnsi="Arial" w:cs="Arial"/>
                <w:iCs/>
                <w:sz w:val="20"/>
                <w:szCs w:val="20"/>
              </w:rPr>
            </w:pPr>
            <w:r>
              <w:rPr>
                <w:rFonts w:ascii="Arial" w:hAnsi="Arial" w:cs="Arial"/>
                <w:iCs/>
                <w:sz w:val="20"/>
                <w:szCs w:val="20"/>
              </w:rPr>
              <w:t>ex-République yougoslave de Macédoine</w:t>
            </w:r>
          </w:p>
        </w:tc>
        <w:tc>
          <w:tcPr>
            <w:tcW w:w="1212" w:type="dxa"/>
            <w:shd w:val="clear" w:color="auto" w:fill="auto"/>
            <w:vAlign w:val="center"/>
          </w:tcPr>
          <w:p w14:paraId="728329F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2CED5E7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94DD99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AA05D74" w14:textId="632114C6" w:rsidR="00684D36" w:rsidRPr="00D97269" w:rsidRDefault="00712997" w:rsidP="009D1FF9">
            <w:pPr>
              <w:pStyle w:val="Marge"/>
              <w:spacing w:before="60" w:after="60"/>
              <w:jc w:val="left"/>
              <w:rPr>
                <w:rFonts w:cs="Arial"/>
                <w:sz w:val="20"/>
                <w:szCs w:val="20"/>
              </w:rPr>
            </w:pPr>
            <w:r>
              <w:rPr>
                <w:rFonts w:cs="Arial"/>
                <w:sz w:val="20"/>
                <w:szCs w:val="20"/>
              </w:rPr>
              <w:t>Trois ans de retard</w:t>
            </w:r>
          </w:p>
        </w:tc>
      </w:tr>
      <w:tr w:rsidR="00684D36" w:rsidRPr="00D97269" w14:paraId="0ACCD09E" w14:textId="77777777" w:rsidTr="00684D36">
        <w:trPr>
          <w:cantSplit/>
        </w:trPr>
        <w:tc>
          <w:tcPr>
            <w:tcW w:w="2232" w:type="dxa"/>
            <w:shd w:val="clear" w:color="auto" w:fill="auto"/>
            <w:vAlign w:val="center"/>
          </w:tcPr>
          <w:p w14:paraId="2EE1411E" w14:textId="7A8C88E5"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Tunisie</w:t>
            </w:r>
          </w:p>
        </w:tc>
        <w:tc>
          <w:tcPr>
            <w:tcW w:w="1212" w:type="dxa"/>
            <w:shd w:val="clear" w:color="auto" w:fill="auto"/>
            <w:vAlign w:val="center"/>
          </w:tcPr>
          <w:p w14:paraId="128BFA8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F171D0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4C28045"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4BFBD45" w14:textId="6E487518" w:rsidR="00684D36" w:rsidRPr="00D97269" w:rsidRDefault="00712997" w:rsidP="009D1FF9">
            <w:pPr>
              <w:pStyle w:val="Marge"/>
              <w:spacing w:before="60" w:after="60"/>
              <w:jc w:val="left"/>
              <w:rPr>
                <w:rFonts w:cs="Arial"/>
                <w:sz w:val="20"/>
                <w:szCs w:val="20"/>
              </w:rPr>
            </w:pPr>
            <w:r>
              <w:rPr>
                <w:rFonts w:cs="Arial"/>
                <w:sz w:val="20"/>
                <w:szCs w:val="20"/>
              </w:rPr>
              <w:t>Trois ans de retard</w:t>
            </w:r>
          </w:p>
        </w:tc>
      </w:tr>
      <w:tr w:rsidR="00684D36" w:rsidRPr="00D97269" w14:paraId="25A80CF4" w14:textId="77777777" w:rsidTr="00684D36">
        <w:trPr>
          <w:cantSplit/>
        </w:trPr>
        <w:tc>
          <w:tcPr>
            <w:tcW w:w="2232" w:type="dxa"/>
            <w:shd w:val="clear" w:color="auto" w:fill="auto"/>
            <w:vAlign w:val="center"/>
          </w:tcPr>
          <w:p w14:paraId="6E6BFAFD"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Ukraine</w:t>
            </w:r>
          </w:p>
        </w:tc>
        <w:tc>
          <w:tcPr>
            <w:tcW w:w="1212" w:type="dxa"/>
            <w:shd w:val="clear" w:color="auto" w:fill="auto"/>
            <w:vAlign w:val="center"/>
          </w:tcPr>
          <w:p w14:paraId="3F88A19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77ABE40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8591B3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D761248" w14:textId="447CE1F8" w:rsidR="00684D36" w:rsidRPr="00D97269" w:rsidRDefault="00712997" w:rsidP="002A4388">
            <w:pPr>
              <w:pStyle w:val="Marge"/>
              <w:spacing w:before="60" w:after="60"/>
              <w:jc w:val="left"/>
              <w:rPr>
                <w:rFonts w:cs="Arial"/>
                <w:sz w:val="20"/>
                <w:szCs w:val="20"/>
              </w:rPr>
            </w:pPr>
            <w:r>
              <w:rPr>
                <w:rFonts w:cs="Arial"/>
                <w:sz w:val="20"/>
                <w:szCs w:val="20"/>
              </w:rPr>
              <w:t>Un an de retard</w:t>
            </w:r>
          </w:p>
        </w:tc>
      </w:tr>
      <w:tr w:rsidR="00684D36" w:rsidRPr="00D97269" w14:paraId="115AB209" w14:textId="77777777" w:rsidTr="00684D36">
        <w:trPr>
          <w:cantSplit/>
        </w:trPr>
        <w:tc>
          <w:tcPr>
            <w:tcW w:w="2232" w:type="dxa"/>
            <w:shd w:val="clear" w:color="auto" w:fill="auto"/>
            <w:vAlign w:val="center"/>
          </w:tcPr>
          <w:p w14:paraId="3B05BA58" w14:textId="746BD564"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Ouzbé</w:t>
            </w:r>
            <w:r w:rsidR="00684D36" w:rsidRPr="00D97269">
              <w:rPr>
                <w:rFonts w:ascii="Arial" w:hAnsi="Arial" w:cs="Arial"/>
                <w:iCs/>
                <w:sz w:val="20"/>
                <w:szCs w:val="20"/>
              </w:rPr>
              <w:t>kistan</w:t>
            </w:r>
          </w:p>
        </w:tc>
        <w:tc>
          <w:tcPr>
            <w:tcW w:w="1212" w:type="dxa"/>
            <w:shd w:val="clear" w:color="auto" w:fill="auto"/>
            <w:vAlign w:val="center"/>
          </w:tcPr>
          <w:p w14:paraId="65CA834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51C302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57073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5FE8C58"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57F3FEBB" w14:textId="77777777" w:rsidTr="00684D36">
        <w:trPr>
          <w:cantSplit/>
        </w:trPr>
        <w:tc>
          <w:tcPr>
            <w:tcW w:w="2232" w:type="dxa"/>
            <w:shd w:val="clear" w:color="auto" w:fill="auto"/>
            <w:vAlign w:val="center"/>
          </w:tcPr>
          <w:p w14:paraId="5F6CC13C" w14:textId="084C2270"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Yémen</w:t>
            </w:r>
          </w:p>
        </w:tc>
        <w:tc>
          <w:tcPr>
            <w:tcW w:w="1212" w:type="dxa"/>
            <w:shd w:val="clear" w:color="auto" w:fill="auto"/>
            <w:vAlign w:val="center"/>
          </w:tcPr>
          <w:p w14:paraId="6A3DFCF3"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71DF48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33AE1B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04F2214B" w14:textId="6BE0FD20" w:rsidR="00684D36" w:rsidRPr="00D97269" w:rsidRDefault="00712997" w:rsidP="009D1FF9">
            <w:pPr>
              <w:pStyle w:val="Marge"/>
              <w:spacing w:before="60" w:after="60"/>
              <w:jc w:val="left"/>
              <w:rPr>
                <w:rFonts w:cs="Arial"/>
                <w:sz w:val="20"/>
                <w:szCs w:val="20"/>
              </w:rPr>
            </w:pPr>
            <w:r>
              <w:rPr>
                <w:rFonts w:cs="Arial"/>
                <w:sz w:val="20"/>
                <w:szCs w:val="20"/>
              </w:rPr>
              <w:t>Deux ans de retard</w:t>
            </w:r>
          </w:p>
        </w:tc>
      </w:tr>
      <w:tr w:rsidR="00684D36" w:rsidRPr="00D97269" w14:paraId="0B681587" w14:textId="77777777" w:rsidTr="00684D36">
        <w:trPr>
          <w:cantSplit/>
        </w:trPr>
        <w:tc>
          <w:tcPr>
            <w:tcW w:w="2232" w:type="dxa"/>
            <w:shd w:val="clear" w:color="auto" w:fill="auto"/>
            <w:vAlign w:val="center"/>
          </w:tcPr>
          <w:p w14:paraId="46803D84" w14:textId="2526C6EC"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Zambie</w:t>
            </w:r>
          </w:p>
        </w:tc>
        <w:tc>
          <w:tcPr>
            <w:tcW w:w="1212" w:type="dxa"/>
            <w:shd w:val="clear" w:color="auto" w:fill="auto"/>
            <w:vAlign w:val="center"/>
          </w:tcPr>
          <w:p w14:paraId="40C4C99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876A17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5A1E070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CFFC652"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712997" w:rsidRPr="00D97269" w14:paraId="4C2B9900" w14:textId="77777777" w:rsidTr="00684D36">
        <w:trPr>
          <w:cantSplit/>
        </w:trPr>
        <w:tc>
          <w:tcPr>
            <w:tcW w:w="2232" w:type="dxa"/>
            <w:shd w:val="clear" w:color="auto" w:fill="auto"/>
            <w:vAlign w:val="center"/>
          </w:tcPr>
          <w:p w14:paraId="330E9870" w14:textId="77777777" w:rsidR="00712997" w:rsidRPr="00D97269" w:rsidRDefault="00712997"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Zimbabwe</w:t>
            </w:r>
          </w:p>
        </w:tc>
        <w:tc>
          <w:tcPr>
            <w:tcW w:w="1212" w:type="dxa"/>
            <w:shd w:val="clear" w:color="auto" w:fill="auto"/>
            <w:vAlign w:val="center"/>
          </w:tcPr>
          <w:p w14:paraId="51FAC399"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C2EA64B"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2013</w:t>
            </w:r>
          </w:p>
        </w:tc>
        <w:tc>
          <w:tcPr>
            <w:tcW w:w="1212" w:type="dxa"/>
            <w:shd w:val="clear" w:color="auto" w:fill="auto"/>
            <w:vAlign w:val="center"/>
          </w:tcPr>
          <w:p w14:paraId="44AE3954"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6ADA1A30" w14:textId="760EDF03" w:rsidR="00712997" w:rsidRPr="00D97269" w:rsidRDefault="00712997" w:rsidP="00712997">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2013 et en 2014 afin de réviser son rapport, puis l</w:t>
            </w:r>
            <w:r w:rsidR="00FB6E69">
              <w:rPr>
                <w:rFonts w:cs="Arial"/>
                <w:sz w:val="20"/>
                <w:szCs w:val="20"/>
              </w:rPr>
              <w:t>’</w:t>
            </w:r>
            <w:r>
              <w:rPr>
                <w:rFonts w:cs="Arial"/>
                <w:sz w:val="20"/>
                <w:szCs w:val="20"/>
              </w:rPr>
              <w:t>a soumis en 2015</w:t>
            </w:r>
          </w:p>
        </w:tc>
      </w:tr>
    </w:tbl>
    <w:p w14:paraId="3F996EB1" w14:textId="30A9601B" w:rsidR="007E03C1" w:rsidRPr="00712997" w:rsidRDefault="00712997" w:rsidP="003574A2">
      <w:pPr>
        <w:keepNext/>
        <w:pageBreakBefore/>
        <w:numPr>
          <w:ilvl w:val="0"/>
          <w:numId w:val="15"/>
        </w:numPr>
        <w:autoSpaceDE w:val="0"/>
        <w:autoSpaceDN w:val="0"/>
        <w:adjustRightInd w:val="0"/>
        <w:spacing w:before="360" w:after="120"/>
        <w:ind w:left="1134" w:hanging="567"/>
        <w:jc w:val="both"/>
        <w:rPr>
          <w:rFonts w:ascii="Arial" w:hAnsi="Arial" w:cs="Arial"/>
          <w:b/>
          <w:sz w:val="22"/>
          <w:szCs w:val="22"/>
        </w:rPr>
      </w:pPr>
      <w:r>
        <w:rPr>
          <w:rFonts w:ascii="Arial" w:hAnsi="Arial" w:cs="Arial"/>
          <w:b/>
          <w:sz w:val="22"/>
          <w:szCs w:val="22"/>
        </w:rPr>
        <w:lastRenderedPageBreak/>
        <w:t>Aperçu des rapports périodiques 2015</w:t>
      </w:r>
    </w:p>
    <w:p w14:paraId="7C384008" w14:textId="1A7B4050" w:rsidR="007E03C1" w:rsidRPr="00712997" w:rsidRDefault="00712997" w:rsidP="007E03C1">
      <w:pPr>
        <w:pStyle w:val="Marge"/>
        <w:numPr>
          <w:ilvl w:val="0"/>
          <w:numId w:val="14"/>
        </w:numPr>
        <w:ind w:left="567" w:hanging="567"/>
        <w:rPr>
          <w:rFonts w:cs="Arial"/>
          <w:szCs w:val="22"/>
        </w:rPr>
      </w:pPr>
      <w:r>
        <w:rPr>
          <w:rFonts w:cs="Arial"/>
          <w:szCs w:val="22"/>
        </w:rPr>
        <w:t>Il s</w:t>
      </w:r>
      <w:r w:rsidR="00FB6E69">
        <w:rPr>
          <w:rFonts w:cs="Arial"/>
          <w:szCs w:val="22"/>
        </w:rPr>
        <w:t>’</w:t>
      </w:r>
      <w:r>
        <w:rPr>
          <w:rFonts w:cs="Arial"/>
          <w:szCs w:val="22"/>
        </w:rPr>
        <w:t xml:space="preserve">agit </w:t>
      </w:r>
      <w:r>
        <w:rPr>
          <w:snapToGrid/>
          <w:szCs w:val="22"/>
        </w:rPr>
        <w:t>du cinqu</w:t>
      </w:r>
      <w:r w:rsidRPr="00FF1728">
        <w:rPr>
          <w:snapToGrid/>
          <w:szCs w:val="22"/>
        </w:rPr>
        <w:t>ième cycle de rapports périodiques sur la mise en œuvre de la Convention et l</w:t>
      </w:r>
      <w:r w:rsidR="00FB6E69">
        <w:rPr>
          <w:rFonts w:cs="Arial"/>
          <w:snapToGrid/>
          <w:szCs w:val="22"/>
          <w:cs/>
        </w:rPr>
        <w:t>’</w:t>
      </w:r>
      <w:r w:rsidR="00B73155">
        <w:rPr>
          <w:snapToGrid/>
          <w:szCs w:val="22"/>
        </w:rPr>
        <w:t xml:space="preserve">état actuel </w:t>
      </w:r>
      <w:r w:rsidR="00EB1EB1">
        <w:rPr>
          <w:snapToGrid/>
          <w:szCs w:val="22"/>
        </w:rPr>
        <w:t>d</w:t>
      </w:r>
      <w:r w:rsidR="00FB6E69">
        <w:rPr>
          <w:snapToGrid/>
          <w:szCs w:val="22"/>
        </w:rPr>
        <w:t>’</w:t>
      </w:r>
      <w:r w:rsidRPr="00FF1728">
        <w:rPr>
          <w:snapToGrid/>
          <w:szCs w:val="22"/>
        </w:rPr>
        <w:t>éléments du patrimoine culturel immatériel inscri</w:t>
      </w:r>
      <w:r w:rsidR="00BF7E15">
        <w:rPr>
          <w:snapToGrid/>
          <w:szCs w:val="22"/>
        </w:rPr>
        <w:t>ts sur la Liste représentative. Le</w:t>
      </w:r>
      <w:r>
        <w:rPr>
          <w:snapToGrid/>
          <w:szCs w:val="22"/>
        </w:rPr>
        <w:t xml:space="preserve"> 15 décembre 2014, </w:t>
      </w:r>
      <w:r w:rsidR="00BF7E15">
        <w:rPr>
          <w:snapToGrid/>
          <w:szCs w:val="22"/>
        </w:rPr>
        <w:t xml:space="preserve">date de la soumission, </w:t>
      </w:r>
      <w:r>
        <w:rPr>
          <w:snapToGrid/>
          <w:szCs w:val="22"/>
        </w:rPr>
        <w:t xml:space="preserve">les 24 </w:t>
      </w:r>
      <w:r w:rsidRPr="00FF1728">
        <w:rPr>
          <w:szCs w:val="22"/>
        </w:rPr>
        <w:t xml:space="preserve">États </w:t>
      </w:r>
      <w:r>
        <w:rPr>
          <w:szCs w:val="22"/>
        </w:rPr>
        <w:t xml:space="preserve">faisant rapport </w:t>
      </w:r>
      <w:r w:rsidRPr="00FF1728">
        <w:rPr>
          <w:szCs w:val="22"/>
        </w:rPr>
        <w:t>représent</w:t>
      </w:r>
      <w:r>
        <w:rPr>
          <w:szCs w:val="22"/>
        </w:rPr>
        <w:t>ai</w:t>
      </w:r>
      <w:r w:rsidR="00BF7E15">
        <w:rPr>
          <w:szCs w:val="22"/>
        </w:rPr>
        <w:t>ent un total de 41</w:t>
      </w:r>
      <w:r w:rsidRPr="00FF1728">
        <w:rPr>
          <w:szCs w:val="22"/>
        </w:rPr>
        <w:t> éléments inscrits sur la Liste représentative</w:t>
      </w:r>
      <w:r w:rsidR="00BF7E15">
        <w:rPr>
          <w:szCs w:val="22"/>
        </w:rPr>
        <w:t>, 1 élément inscrit</w:t>
      </w:r>
      <w:r w:rsidRPr="00FF1728">
        <w:rPr>
          <w:szCs w:val="22"/>
        </w:rPr>
        <w:t xml:space="preserve"> sur la L</w:t>
      </w:r>
      <w:r w:rsidR="00BF7E15">
        <w:rPr>
          <w:szCs w:val="22"/>
        </w:rPr>
        <w:t>iste de sauvegarde urgente, et 2</w:t>
      </w:r>
      <w:r w:rsidRPr="00FF1728">
        <w:rPr>
          <w:szCs w:val="22"/>
        </w:rPr>
        <w:t xml:space="preserve"> meilleures pratiques de sauvegarde</w:t>
      </w:r>
      <w:r w:rsidR="0023319E">
        <w:rPr>
          <w:szCs w:val="22"/>
        </w:rPr>
        <w:t>, comme suit :</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842"/>
        <w:gridCol w:w="1843"/>
        <w:gridCol w:w="1559"/>
      </w:tblGrid>
      <w:tr w:rsidR="001D5A37" w:rsidRPr="00712997" w14:paraId="02B35B24" w14:textId="77777777" w:rsidTr="002D3BCA">
        <w:trPr>
          <w:cantSplit/>
          <w:tblHeader/>
        </w:trPr>
        <w:tc>
          <w:tcPr>
            <w:tcW w:w="3828" w:type="dxa"/>
            <w:shd w:val="clear" w:color="auto" w:fill="D9D9D9"/>
            <w:vAlign w:val="center"/>
          </w:tcPr>
          <w:p w14:paraId="14FD7AE7" w14:textId="465B4B94" w:rsidR="001D5A37" w:rsidRPr="00712997" w:rsidRDefault="00BF7E15" w:rsidP="00BF7E15">
            <w:pPr>
              <w:autoSpaceDE w:val="0"/>
              <w:autoSpaceDN w:val="0"/>
              <w:adjustRightInd w:val="0"/>
              <w:spacing w:before="60" w:after="60"/>
              <w:jc w:val="center"/>
              <w:rPr>
                <w:rFonts w:ascii="Arial" w:hAnsi="Arial" w:cs="Arial"/>
                <w:b/>
                <w:bCs/>
                <w:iCs/>
                <w:sz w:val="18"/>
                <w:szCs w:val="18"/>
              </w:rPr>
            </w:pPr>
            <w:r w:rsidRPr="00BF7E15">
              <w:rPr>
                <w:rFonts w:ascii="Arial" w:hAnsi="Arial" w:cs="Arial"/>
                <w:b/>
                <w:bCs/>
                <w:iCs/>
                <w:sz w:val="18"/>
                <w:szCs w:val="18"/>
              </w:rPr>
              <w:t>État partie</w:t>
            </w:r>
          </w:p>
        </w:tc>
        <w:tc>
          <w:tcPr>
            <w:tcW w:w="1842" w:type="dxa"/>
            <w:shd w:val="clear" w:color="auto" w:fill="D9D9D9"/>
            <w:vAlign w:val="center"/>
          </w:tcPr>
          <w:p w14:paraId="5B60BD78" w14:textId="0849B0F8" w:rsidR="001D5A37"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 xml:space="preserve">Liste représentative </w:t>
            </w:r>
          </w:p>
        </w:tc>
        <w:tc>
          <w:tcPr>
            <w:tcW w:w="1843" w:type="dxa"/>
            <w:shd w:val="clear" w:color="auto" w:fill="D9D9D9"/>
            <w:vAlign w:val="center"/>
          </w:tcPr>
          <w:p w14:paraId="29517E5C" w14:textId="625306CA" w:rsidR="001D5A37"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Liste de sauvegarde urgente</w:t>
            </w:r>
            <w:r w:rsidR="001D5A37" w:rsidRPr="00712997">
              <w:rPr>
                <w:rStyle w:val="FootnoteReference"/>
                <w:rFonts w:ascii="Arial" w:hAnsi="Arial" w:cs="Arial"/>
                <w:b/>
                <w:bCs/>
                <w:iCs/>
                <w:sz w:val="18"/>
                <w:szCs w:val="18"/>
              </w:rPr>
              <w:footnoteReference w:id="2"/>
            </w:r>
          </w:p>
        </w:tc>
        <w:tc>
          <w:tcPr>
            <w:tcW w:w="1559" w:type="dxa"/>
            <w:shd w:val="clear" w:color="auto" w:fill="D9D9D9"/>
            <w:vAlign w:val="center"/>
          </w:tcPr>
          <w:p w14:paraId="36695A20" w14:textId="4418CEF0" w:rsidR="00BF7E15"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Meilleures pratiques de sauvegarde</w:t>
            </w:r>
          </w:p>
        </w:tc>
      </w:tr>
      <w:tr w:rsidR="001D5A37" w:rsidRPr="00712997" w14:paraId="55851D05" w14:textId="77777777" w:rsidTr="002D3BCA">
        <w:trPr>
          <w:cantSplit/>
        </w:trPr>
        <w:tc>
          <w:tcPr>
            <w:tcW w:w="3828" w:type="dxa"/>
            <w:vAlign w:val="center"/>
          </w:tcPr>
          <w:p w14:paraId="35BC1B91" w14:textId="7D1B8F11" w:rsidR="001D5A37" w:rsidRPr="00712997" w:rsidRDefault="00BF7E15" w:rsidP="002A4388">
            <w:pPr>
              <w:pStyle w:val="Marge"/>
              <w:spacing w:before="60" w:after="60"/>
              <w:jc w:val="left"/>
              <w:rPr>
                <w:rFonts w:cs="Arial"/>
                <w:sz w:val="18"/>
                <w:szCs w:val="18"/>
              </w:rPr>
            </w:pPr>
            <w:r>
              <w:rPr>
                <w:rFonts w:cs="Arial"/>
                <w:sz w:val="18"/>
                <w:szCs w:val="18"/>
              </w:rPr>
              <w:t>Azerbaïd</w:t>
            </w:r>
            <w:r w:rsidR="001D5A37" w:rsidRPr="00712997">
              <w:rPr>
                <w:rFonts w:cs="Arial"/>
                <w:sz w:val="18"/>
                <w:szCs w:val="18"/>
              </w:rPr>
              <w:t>jan</w:t>
            </w:r>
          </w:p>
        </w:tc>
        <w:tc>
          <w:tcPr>
            <w:tcW w:w="1842" w:type="dxa"/>
            <w:vAlign w:val="center"/>
          </w:tcPr>
          <w:p w14:paraId="0C7A58F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5</w:t>
            </w:r>
          </w:p>
        </w:tc>
        <w:tc>
          <w:tcPr>
            <w:tcW w:w="1843" w:type="dxa"/>
            <w:vAlign w:val="center"/>
          </w:tcPr>
          <w:p w14:paraId="4CB359D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559" w:type="dxa"/>
            <w:vAlign w:val="center"/>
          </w:tcPr>
          <w:p w14:paraId="178B493B"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8808857" w14:textId="77777777" w:rsidTr="002D3BCA">
        <w:trPr>
          <w:cantSplit/>
        </w:trPr>
        <w:tc>
          <w:tcPr>
            <w:tcW w:w="3828" w:type="dxa"/>
            <w:vAlign w:val="center"/>
          </w:tcPr>
          <w:p w14:paraId="6EB738AF" w14:textId="254C70B2"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Bh</w:t>
            </w:r>
            <w:r w:rsidR="00BF7E15">
              <w:rPr>
                <w:rFonts w:ascii="Arial" w:hAnsi="Arial" w:cs="Arial"/>
                <w:iCs/>
                <w:sz w:val="18"/>
                <w:szCs w:val="18"/>
              </w:rPr>
              <w:t>o</w:t>
            </w:r>
            <w:r w:rsidRPr="00712997">
              <w:rPr>
                <w:rFonts w:ascii="Arial" w:hAnsi="Arial" w:cs="Arial"/>
                <w:iCs/>
                <w:sz w:val="18"/>
                <w:szCs w:val="18"/>
              </w:rPr>
              <w:t>utan</w:t>
            </w:r>
          </w:p>
        </w:tc>
        <w:tc>
          <w:tcPr>
            <w:tcW w:w="1842" w:type="dxa"/>
            <w:vAlign w:val="center"/>
          </w:tcPr>
          <w:p w14:paraId="060672A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vAlign w:val="center"/>
          </w:tcPr>
          <w:p w14:paraId="406A66A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4CF0447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BC2EB7C" w14:textId="77777777" w:rsidTr="002D3BCA">
        <w:trPr>
          <w:cantSplit/>
        </w:trPr>
        <w:tc>
          <w:tcPr>
            <w:tcW w:w="3828" w:type="dxa"/>
            <w:vAlign w:val="center"/>
          </w:tcPr>
          <w:p w14:paraId="35FB4108" w14:textId="1B22A66C"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Chili</w:t>
            </w:r>
          </w:p>
        </w:tc>
        <w:tc>
          <w:tcPr>
            <w:tcW w:w="1842" w:type="dxa"/>
            <w:vAlign w:val="center"/>
          </w:tcPr>
          <w:p w14:paraId="02FA9811"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r w:rsidRPr="00712997">
              <w:rPr>
                <w:rStyle w:val="FootnoteReference"/>
                <w:rFonts w:ascii="Arial" w:hAnsi="Arial" w:cs="Arial"/>
                <w:iCs/>
                <w:sz w:val="18"/>
                <w:szCs w:val="18"/>
              </w:rPr>
              <w:footnoteReference w:id="3"/>
            </w:r>
          </w:p>
        </w:tc>
        <w:tc>
          <w:tcPr>
            <w:tcW w:w="1843" w:type="dxa"/>
            <w:vAlign w:val="center"/>
          </w:tcPr>
          <w:p w14:paraId="62A8749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38D38A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r>
      <w:tr w:rsidR="001D5A37" w:rsidRPr="00712997" w14:paraId="54EEE8E7" w14:textId="77777777" w:rsidTr="002D3BCA">
        <w:trPr>
          <w:cantSplit/>
        </w:trPr>
        <w:tc>
          <w:tcPr>
            <w:tcW w:w="3828" w:type="dxa"/>
            <w:vAlign w:val="center"/>
          </w:tcPr>
          <w:p w14:paraId="4FD0A9EB" w14:textId="7BB80A7E"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Colombie</w:t>
            </w:r>
          </w:p>
        </w:tc>
        <w:tc>
          <w:tcPr>
            <w:tcW w:w="1842" w:type="dxa"/>
            <w:vAlign w:val="center"/>
          </w:tcPr>
          <w:p w14:paraId="13138D37"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8</w:t>
            </w:r>
          </w:p>
        </w:tc>
        <w:tc>
          <w:tcPr>
            <w:tcW w:w="1843" w:type="dxa"/>
            <w:vAlign w:val="center"/>
          </w:tcPr>
          <w:p w14:paraId="701D3F9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2D1D37B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179AA36" w14:textId="77777777" w:rsidTr="002D3BCA">
        <w:trPr>
          <w:cantSplit/>
        </w:trPr>
        <w:tc>
          <w:tcPr>
            <w:tcW w:w="3828" w:type="dxa"/>
            <w:vAlign w:val="center"/>
          </w:tcPr>
          <w:p w14:paraId="6C69D110"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Costa Rica</w:t>
            </w:r>
          </w:p>
        </w:tc>
        <w:tc>
          <w:tcPr>
            <w:tcW w:w="1842" w:type="dxa"/>
            <w:vAlign w:val="center"/>
          </w:tcPr>
          <w:p w14:paraId="32864946"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vAlign w:val="center"/>
          </w:tcPr>
          <w:p w14:paraId="64B5E30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30D2C91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ED75525" w14:textId="77777777" w:rsidTr="002D3BCA">
        <w:trPr>
          <w:cantSplit/>
        </w:trPr>
        <w:tc>
          <w:tcPr>
            <w:tcW w:w="3828" w:type="dxa"/>
            <w:vAlign w:val="center"/>
          </w:tcPr>
          <w:p w14:paraId="5383A332" w14:textId="23CED44E" w:rsidR="001D5A37" w:rsidRPr="00712997" w:rsidRDefault="00BF7E15">
            <w:pPr>
              <w:autoSpaceDE w:val="0"/>
              <w:autoSpaceDN w:val="0"/>
              <w:adjustRightInd w:val="0"/>
              <w:spacing w:before="60" w:after="60"/>
              <w:rPr>
                <w:rFonts w:ascii="Arial" w:hAnsi="Arial" w:cs="Arial"/>
                <w:iCs/>
                <w:sz w:val="18"/>
                <w:szCs w:val="18"/>
              </w:rPr>
            </w:pPr>
            <w:r w:rsidRPr="00BF7E15">
              <w:rPr>
                <w:rFonts w:ascii="Arial" w:hAnsi="Arial" w:cs="Arial"/>
                <w:iCs/>
                <w:sz w:val="18"/>
                <w:szCs w:val="18"/>
              </w:rPr>
              <w:t>République</w:t>
            </w:r>
            <w:r>
              <w:rPr>
                <w:rFonts w:ascii="Arial" w:hAnsi="Arial" w:cs="Arial"/>
                <w:iCs/>
                <w:sz w:val="18"/>
                <w:szCs w:val="18"/>
              </w:rPr>
              <w:t xml:space="preserve"> populaire </w:t>
            </w:r>
            <w:r w:rsidR="0023319E">
              <w:rPr>
                <w:rFonts w:ascii="Arial" w:hAnsi="Arial" w:cs="Arial"/>
                <w:iCs/>
                <w:sz w:val="18"/>
                <w:szCs w:val="18"/>
              </w:rPr>
              <w:t xml:space="preserve">démocratique </w:t>
            </w:r>
            <w:r>
              <w:rPr>
                <w:rFonts w:ascii="Arial" w:hAnsi="Arial" w:cs="Arial"/>
                <w:iCs/>
                <w:sz w:val="18"/>
                <w:szCs w:val="18"/>
              </w:rPr>
              <w:t>de Corée</w:t>
            </w:r>
          </w:p>
        </w:tc>
        <w:tc>
          <w:tcPr>
            <w:tcW w:w="1842" w:type="dxa"/>
            <w:vAlign w:val="center"/>
          </w:tcPr>
          <w:p w14:paraId="7C189D3C"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vAlign w:val="center"/>
          </w:tcPr>
          <w:p w14:paraId="57551276"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5B228E2"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AB5A840" w14:textId="77777777" w:rsidTr="002D3BCA">
        <w:trPr>
          <w:cantSplit/>
        </w:trPr>
        <w:tc>
          <w:tcPr>
            <w:tcW w:w="3828" w:type="dxa"/>
            <w:vAlign w:val="center"/>
          </w:tcPr>
          <w:p w14:paraId="35EA4DC6" w14:textId="376092CC"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 xml:space="preserve">République </w:t>
            </w:r>
            <w:r w:rsidRPr="00BF7E15">
              <w:rPr>
                <w:rFonts w:ascii="Arial" w:hAnsi="Arial" w:cs="Arial"/>
                <w:iCs/>
                <w:sz w:val="18"/>
                <w:szCs w:val="18"/>
              </w:rPr>
              <w:t>dominicaine</w:t>
            </w:r>
          </w:p>
        </w:tc>
        <w:tc>
          <w:tcPr>
            <w:tcW w:w="1842" w:type="dxa"/>
            <w:vAlign w:val="center"/>
          </w:tcPr>
          <w:p w14:paraId="78B67CE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0BE2407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01D02F5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FCA33C7" w14:textId="77777777" w:rsidTr="002D3BCA">
        <w:trPr>
          <w:cantSplit/>
        </w:trPr>
        <w:tc>
          <w:tcPr>
            <w:tcW w:w="3828" w:type="dxa"/>
            <w:vAlign w:val="center"/>
          </w:tcPr>
          <w:p w14:paraId="16047233" w14:textId="44067EB9" w:rsidR="00BF7E15"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Équateur</w:t>
            </w:r>
          </w:p>
        </w:tc>
        <w:tc>
          <w:tcPr>
            <w:tcW w:w="1842" w:type="dxa"/>
            <w:vAlign w:val="center"/>
          </w:tcPr>
          <w:p w14:paraId="439DDBEE"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1A0B054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33D6BAD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EDA351B" w14:textId="77777777" w:rsidTr="002D3BCA">
        <w:trPr>
          <w:cantSplit/>
        </w:trPr>
        <w:tc>
          <w:tcPr>
            <w:tcW w:w="3828" w:type="dxa"/>
            <w:tcBorders>
              <w:bottom w:val="single" w:sz="4" w:space="0" w:color="auto"/>
            </w:tcBorders>
            <w:vAlign w:val="center"/>
          </w:tcPr>
          <w:p w14:paraId="1B312E30" w14:textId="32C309CB"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Géorgie</w:t>
            </w:r>
          </w:p>
        </w:tc>
        <w:tc>
          <w:tcPr>
            <w:tcW w:w="1842" w:type="dxa"/>
            <w:tcBorders>
              <w:bottom w:val="single" w:sz="4" w:space="0" w:color="auto"/>
            </w:tcBorders>
            <w:vAlign w:val="center"/>
          </w:tcPr>
          <w:p w14:paraId="48C5B98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bottom w:val="single" w:sz="4" w:space="0" w:color="auto"/>
            </w:tcBorders>
            <w:vAlign w:val="center"/>
          </w:tcPr>
          <w:p w14:paraId="646C7FC9"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bottom w:val="single" w:sz="4" w:space="0" w:color="auto"/>
            </w:tcBorders>
            <w:vAlign w:val="center"/>
          </w:tcPr>
          <w:p w14:paraId="316F1DE2"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ACBC4FB"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43403A7" w14:textId="75453525"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Islande</w:t>
            </w:r>
          </w:p>
        </w:tc>
        <w:tc>
          <w:tcPr>
            <w:tcW w:w="1842" w:type="dxa"/>
            <w:tcBorders>
              <w:top w:val="single" w:sz="4" w:space="0" w:color="auto"/>
              <w:left w:val="single" w:sz="4" w:space="0" w:color="auto"/>
              <w:bottom w:val="single" w:sz="4" w:space="0" w:color="auto"/>
              <w:right w:val="single" w:sz="4" w:space="0" w:color="auto"/>
            </w:tcBorders>
            <w:vAlign w:val="center"/>
          </w:tcPr>
          <w:p w14:paraId="3A7D1C5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CB6484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7FF5E27"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C9A04A0" w14:textId="77777777" w:rsidTr="002D3BCA">
        <w:trPr>
          <w:cantSplit/>
        </w:trPr>
        <w:tc>
          <w:tcPr>
            <w:tcW w:w="3828" w:type="dxa"/>
            <w:tcBorders>
              <w:top w:val="single" w:sz="4" w:space="0" w:color="auto"/>
            </w:tcBorders>
            <w:vAlign w:val="center"/>
          </w:tcPr>
          <w:p w14:paraId="4650773F" w14:textId="7B14C48C"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Jordan</w:t>
            </w:r>
            <w:r w:rsidR="00BF7E15">
              <w:rPr>
                <w:rFonts w:ascii="Arial" w:hAnsi="Arial" w:cs="Arial"/>
                <w:iCs/>
                <w:sz w:val="18"/>
                <w:szCs w:val="18"/>
              </w:rPr>
              <w:t>ie</w:t>
            </w:r>
          </w:p>
        </w:tc>
        <w:tc>
          <w:tcPr>
            <w:tcW w:w="1842" w:type="dxa"/>
            <w:tcBorders>
              <w:top w:val="single" w:sz="4" w:space="0" w:color="auto"/>
            </w:tcBorders>
            <w:vAlign w:val="center"/>
          </w:tcPr>
          <w:p w14:paraId="17FB9038"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tcBorders>
              <w:top w:val="single" w:sz="4" w:space="0" w:color="auto"/>
            </w:tcBorders>
            <w:vAlign w:val="center"/>
          </w:tcPr>
          <w:p w14:paraId="28D8702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tcBorders>
            <w:vAlign w:val="center"/>
          </w:tcPr>
          <w:p w14:paraId="1252C69C"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28959F8" w14:textId="77777777" w:rsidTr="002D3BCA">
        <w:trPr>
          <w:cantSplit/>
        </w:trPr>
        <w:tc>
          <w:tcPr>
            <w:tcW w:w="3828" w:type="dxa"/>
            <w:vAlign w:val="center"/>
          </w:tcPr>
          <w:p w14:paraId="0BB01936"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Monaco</w:t>
            </w:r>
          </w:p>
        </w:tc>
        <w:tc>
          <w:tcPr>
            <w:tcW w:w="1842" w:type="dxa"/>
            <w:vAlign w:val="center"/>
          </w:tcPr>
          <w:p w14:paraId="7DC3F119"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vAlign w:val="center"/>
          </w:tcPr>
          <w:p w14:paraId="61054D08"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23691CFA"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11B77C8" w14:textId="77777777" w:rsidTr="002D3BCA">
        <w:trPr>
          <w:cantSplit/>
        </w:trPr>
        <w:tc>
          <w:tcPr>
            <w:tcW w:w="3828" w:type="dxa"/>
            <w:vAlign w:val="center"/>
          </w:tcPr>
          <w:p w14:paraId="3A4D4CF2"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Mozambique</w:t>
            </w:r>
          </w:p>
        </w:tc>
        <w:tc>
          <w:tcPr>
            <w:tcW w:w="1842" w:type="dxa"/>
            <w:vAlign w:val="center"/>
          </w:tcPr>
          <w:p w14:paraId="428DAF30"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5086A50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58758FD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65D5DD4F" w14:textId="77777777" w:rsidTr="002D3BCA">
        <w:trPr>
          <w:cantSplit/>
        </w:trPr>
        <w:tc>
          <w:tcPr>
            <w:tcW w:w="3828" w:type="dxa"/>
            <w:vAlign w:val="center"/>
          </w:tcPr>
          <w:p w14:paraId="05CEFD3D"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Nicaragua</w:t>
            </w:r>
          </w:p>
        </w:tc>
        <w:tc>
          <w:tcPr>
            <w:tcW w:w="1842" w:type="dxa"/>
            <w:vAlign w:val="center"/>
          </w:tcPr>
          <w:p w14:paraId="70D5CEDF"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556E2650"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DC0BB14"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6E1AF44" w14:textId="77777777" w:rsidTr="002D3BCA">
        <w:trPr>
          <w:cantSplit/>
        </w:trPr>
        <w:tc>
          <w:tcPr>
            <w:tcW w:w="3828" w:type="dxa"/>
            <w:tcBorders>
              <w:bottom w:val="single" w:sz="4" w:space="0" w:color="auto"/>
            </w:tcBorders>
            <w:vAlign w:val="center"/>
          </w:tcPr>
          <w:p w14:paraId="58980108" w14:textId="36A83F2E"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Norvège</w:t>
            </w:r>
          </w:p>
        </w:tc>
        <w:tc>
          <w:tcPr>
            <w:tcW w:w="1842" w:type="dxa"/>
            <w:tcBorders>
              <w:bottom w:val="single" w:sz="4" w:space="0" w:color="auto"/>
            </w:tcBorders>
            <w:vAlign w:val="center"/>
          </w:tcPr>
          <w:p w14:paraId="5A6C67DF"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bottom w:val="single" w:sz="4" w:space="0" w:color="auto"/>
            </w:tcBorders>
            <w:vAlign w:val="center"/>
          </w:tcPr>
          <w:p w14:paraId="0BD9B94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bottom w:val="single" w:sz="4" w:space="0" w:color="auto"/>
            </w:tcBorders>
            <w:vAlign w:val="center"/>
          </w:tcPr>
          <w:p w14:paraId="3AA63F93"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710465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B0D7467"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Philippines</w:t>
            </w:r>
          </w:p>
        </w:tc>
        <w:tc>
          <w:tcPr>
            <w:tcW w:w="1842" w:type="dxa"/>
            <w:tcBorders>
              <w:top w:val="single" w:sz="4" w:space="0" w:color="auto"/>
              <w:left w:val="single" w:sz="4" w:space="0" w:color="auto"/>
              <w:bottom w:val="single" w:sz="4" w:space="0" w:color="auto"/>
              <w:right w:val="single" w:sz="4" w:space="0" w:color="auto"/>
            </w:tcBorders>
            <w:vAlign w:val="center"/>
          </w:tcPr>
          <w:p w14:paraId="7E37962A"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88C81D"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B71C7F1"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94EB5A0"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06682126" w14:textId="78B93E51" w:rsidR="00BF7E15"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État plurinational de Bolivie</w:t>
            </w:r>
          </w:p>
        </w:tc>
        <w:tc>
          <w:tcPr>
            <w:tcW w:w="1842" w:type="dxa"/>
            <w:tcBorders>
              <w:top w:val="single" w:sz="4" w:space="0" w:color="auto"/>
              <w:left w:val="single" w:sz="4" w:space="0" w:color="auto"/>
              <w:bottom w:val="single" w:sz="4" w:space="0" w:color="auto"/>
              <w:right w:val="single" w:sz="4" w:space="0" w:color="auto"/>
            </w:tcBorders>
            <w:vAlign w:val="center"/>
          </w:tcPr>
          <w:p w14:paraId="63CC6D98"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3</w:t>
            </w:r>
            <w:r w:rsidRPr="00712997">
              <w:rPr>
                <w:rStyle w:val="FootnoteReference"/>
                <w:rFonts w:ascii="Arial" w:hAnsi="Arial" w:cs="Arial"/>
                <w:iCs/>
                <w:sz w:val="18"/>
                <w:szCs w:val="18"/>
              </w:rPr>
              <w:footnoteReference w:id="4"/>
            </w:r>
          </w:p>
        </w:tc>
        <w:tc>
          <w:tcPr>
            <w:tcW w:w="1843" w:type="dxa"/>
            <w:tcBorders>
              <w:top w:val="single" w:sz="4" w:space="0" w:color="auto"/>
              <w:left w:val="single" w:sz="4" w:space="0" w:color="auto"/>
              <w:bottom w:val="single" w:sz="4" w:space="0" w:color="auto"/>
              <w:right w:val="single" w:sz="4" w:space="0" w:color="auto"/>
            </w:tcBorders>
            <w:vAlign w:val="center"/>
          </w:tcPr>
          <w:p w14:paraId="3495424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D54E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r>
      <w:tr w:rsidR="001D5A37" w:rsidRPr="00712997" w14:paraId="549B4912"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B9A8C32"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Portugal</w:t>
            </w:r>
          </w:p>
        </w:tc>
        <w:tc>
          <w:tcPr>
            <w:tcW w:w="1842" w:type="dxa"/>
            <w:tcBorders>
              <w:top w:val="single" w:sz="4" w:space="0" w:color="auto"/>
              <w:left w:val="single" w:sz="4" w:space="0" w:color="auto"/>
              <w:bottom w:val="single" w:sz="4" w:space="0" w:color="auto"/>
              <w:right w:val="single" w:sz="4" w:space="0" w:color="auto"/>
            </w:tcBorders>
            <w:vAlign w:val="center"/>
          </w:tcPr>
          <w:p w14:paraId="23014889"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034878AE"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0E4A549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7A6638DC"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44F14D3" w14:textId="7A09F5C1"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Slovénie</w:t>
            </w:r>
          </w:p>
        </w:tc>
        <w:tc>
          <w:tcPr>
            <w:tcW w:w="1842" w:type="dxa"/>
            <w:tcBorders>
              <w:top w:val="single" w:sz="4" w:space="0" w:color="auto"/>
              <w:left w:val="single" w:sz="4" w:space="0" w:color="auto"/>
              <w:bottom w:val="single" w:sz="4" w:space="0" w:color="auto"/>
              <w:right w:val="single" w:sz="4" w:space="0" w:color="auto"/>
            </w:tcBorders>
            <w:vAlign w:val="center"/>
          </w:tcPr>
          <w:p w14:paraId="48DEC1F6"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24C3D602"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07F5C3D3"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6D7526E8"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EA04D81"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Sri Lanka</w:t>
            </w:r>
          </w:p>
        </w:tc>
        <w:tc>
          <w:tcPr>
            <w:tcW w:w="1842" w:type="dxa"/>
            <w:tcBorders>
              <w:top w:val="single" w:sz="4" w:space="0" w:color="auto"/>
              <w:left w:val="single" w:sz="4" w:space="0" w:color="auto"/>
              <w:bottom w:val="single" w:sz="4" w:space="0" w:color="auto"/>
              <w:right w:val="single" w:sz="4" w:space="0" w:color="auto"/>
            </w:tcBorders>
            <w:vAlign w:val="center"/>
          </w:tcPr>
          <w:p w14:paraId="26CA11D3"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11A9BD4"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4D8D520"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797CFD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42627CE8" w14:textId="2650ADBB"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Suisse</w:t>
            </w:r>
          </w:p>
        </w:tc>
        <w:tc>
          <w:tcPr>
            <w:tcW w:w="1842" w:type="dxa"/>
            <w:tcBorders>
              <w:top w:val="single" w:sz="4" w:space="0" w:color="auto"/>
              <w:left w:val="single" w:sz="4" w:space="0" w:color="auto"/>
              <w:bottom w:val="single" w:sz="4" w:space="0" w:color="auto"/>
              <w:right w:val="single" w:sz="4" w:space="0" w:color="auto"/>
            </w:tcBorders>
            <w:vAlign w:val="center"/>
          </w:tcPr>
          <w:p w14:paraId="575E960A"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2AEDB97"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92B2784"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4A737FA"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560E341D" w14:textId="3EA1FE78"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Ouzbékistan</w:t>
            </w:r>
          </w:p>
        </w:tc>
        <w:tc>
          <w:tcPr>
            <w:tcW w:w="1842" w:type="dxa"/>
            <w:tcBorders>
              <w:top w:val="single" w:sz="4" w:space="0" w:color="auto"/>
              <w:left w:val="single" w:sz="4" w:space="0" w:color="auto"/>
              <w:bottom w:val="single" w:sz="4" w:space="0" w:color="auto"/>
              <w:right w:val="single" w:sz="4" w:space="0" w:color="auto"/>
            </w:tcBorders>
            <w:vAlign w:val="center"/>
          </w:tcPr>
          <w:p w14:paraId="79F22CC6"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tcPr>
          <w:p w14:paraId="5AACABE1"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D4AABA2"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920FC81"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E1B284B" w14:textId="504395C7"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Zambie</w:t>
            </w:r>
          </w:p>
        </w:tc>
        <w:tc>
          <w:tcPr>
            <w:tcW w:w="1842" w:type="dxa"/>
            <w:tcBorders>
              <w:top w:val="single" w:sz="4" w:space="0" w:color="auto"/>
              <w:left w:val="single" w:sz="4" w:space="0" w:color="auto"/>
              <w:bottom w:val="single" w:sz="4" w:space="0" w:color="auto"/>
              <w:right w:val="single" w:sz="4" w:space="0" w:color="auto"/>
            </w:tcBorders>
            <w:vAlign w:val="center"/>
          </w:tcPr>
          <w:p w14:paraId="32E5A11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627D2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368DE33"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9209DC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4183C09F"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Zimbabwe</w:t>
            </w:r>
          </w:p>
        </w:tc>
        <w:tc>
          <w:tcPr>
            <w:tcW w:w="1842" w:type="dxa"/>
            <w:tcBorders>
              <w:top w:val="single" w:sz="4" w:space="0" w:color="auto"/>
              <w:left w:val="single" w:sz="4" w:space="0" w:color="auto"/>
              <w:bottom w:val="single" w:sz="4" w:space="0" w:color="auto"/>
              <w:right w:val="single" w:sz="4" w:space="0" w:color="auto"/>
            </w:tcBorders>
            <w:vAlign w:val="center"/>
          </w:tcPr>
          <w:p w14:paraId="768172D8"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5F1FB590"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E854122"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3DB7820"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352A341"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Total</w:t>
            </w:r>
            <w:r w:rsidRPr="00712997" w:rsidDel="006E3190">
              <w:rPr>
                <w:rFonts w:ascii="Arial" w:hAnsi="Arial" w:cs="Arial"/>
                <w:b/>
                <w:bCs/>
                <w:iCs/>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44DD008"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41</w:t>
            </w:r>
          </w:p>
        </w:tc>
        <w:tc>
          <w:tcPr>
            <w:tcW w:w="1843" w:type="dxa"/>
            <w:tcBorders>
              <w:top w:val="single" w:sz="4" w:space="0" w:color="auto"/>
              <w:left w:val="single" w:sz="4" w:space="0" w:color="auto"/>
              <w:bottom w:val="single" w:sz="4" w:space="0" w:color="auto"/>
              <w:right w:val="single" w:sz="4" w:space="0" w:color="auto"/>
            </w:tcBorders>
            <w:vAlign w:val="center"/>
          </w:tcPr>
          <w:p w14:paraId="38326719"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A9F9A9"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1</w:t>
            </w:r>
            <w:r w:rsidRPr="00712997">
              <w:rPr>
                <w:rStyle w:val="FootnoteReference"/>
                <w:rFonts w:ascii="Arial" w:hAnsi="Arial" w:cs="Arial"/>
                <w:b/>
                <w:bCs/>
                <w:iCs/>
                <w:sz w:val="18"/>
                <w:szCs w:val="18"/>
              </w:rPr>
              <w:footnoteReference w:id="5"/>
            </w:r>
          </w:p>
        </w:tc>
      </w:tr>
    </w:tbl>
    <w:p w14:paraId="659C3226" w14:textId="0EC311BF" w:rsidR="007E03C1" w:rsidRPr="00EE3051" w:rsidRDefault="00A9447D" w:rsidP="007E03C1">
      <w:pPr>
        <w:numPr>
          <w:ilvl w:val="0"/>
          <w:numId w:val="14"/>
        </w:numPr>
        <w:autoSpaceDE w:val="0"/>
        <w:autoSpaceDN w:val="0"/>
        <w:adjustRightInd w:val="0"/>
        <w:spacing w:before="240" w:after="120"/>
        <w:ind w:left="567" w:hanging="567"/>
        <w:jc w:val="both"/>
        <w:rPr>
          <w:rFonts w:ascii="Arial" w:hAnsi="Arial" w:cs="Arial"/>
          <w:sz w:val="22"/>
          <w:szCs w:val="22"/>
        </w:rPr>
      </w:pPr>
      <w:r w:rsidRPr="00EE3051">
        <w:rPr>
          <w:rFonts w:ascii="Arial" w:hAnsi="Arial" w:cs="Arial"/>
          <w:sz w:val="22"/>
          <w:szCs w:val="22"/>
        </w:rPr>
        <w:lastRenderedPageBreak/>
        <w:t>Ces 24 rapports représentent donc 13% des 314 éléments inscrits sur la Liste représentative</w:t>
      </w:r>
      <w:r w:rsidR="00EC0FA6" w:rsidRPr="00EE3051">
        <w:rPr>
          <w:rFonts w:ascii="Arial" w:hAnsi="Arial" w:cs="Arial"/>
          <w:sz w:val="22"/>
          <w:szCs w:val="22"/>
        </w:rPr>
        <w:t xml:space="preserve"> et environ 15% des 163 États parties à la Convention. Il convient de souligner que le cycle actuel réunit de nombreux « Chefs d</w:t>
      </w:r>
      <w:r w:rsidR="00FB6E69" w:rsidRPr="00EE3051">
        <w:rPr>
          <w:rFonts w:ascii="Arial" w:hAnsi="Arial" w:cs="Arial"/>
          <w:sz w:val="22"/>
          <w:szCs w:val="22"/>
        </w:rPr>
        <w:t>’</w:t>
      </w:r>
      <w:r w:rsidR="00EC0FA6" w:rsidRPr="00EE3051">
        <w:rPr>
          <w:rFonts w:ascii="Arial" w:hAnsi="Arial" w:cs="Arial"/>
          <w:sz w:val="22"/>
          <w:szCs w:val="22"/>
        </w:rPr>
        <w:t>œuvre du patrimoine oral et immatériel de l</w:t>
      </w:r>
      <w:r w:rsidR="00FB6E69" w:rsidRPr="00EE3051">
        <w:rPr>
          <w:rFonts w:ascii="Arial" w:hAnsi="Arial" w:cs="Arial"/>
          <w:sz w:val="22"/>
          <w:szCs w:val="22"/>
        </w:rPr>
        <w:t>’</w:t>
      </w:r>
      <w:r w:rsidR="00EC0FA6" w:rsidRPr="00EE3051">
        <w:rPr>
          <w:rFonts w:ascii="Arial" w:hAnsi="Arial" w:cs="Arial"/>
          <w:sz w:val="22"/>
          <w:szCs w:val="22"/>
        </w:rPr>
        <w:t xml:space="preserve">humanité » qui ont été intégrés à la Liste représentative en 2008. </w:t>
      </w:r>
    </w:p>
    <w:p w14:paraId="5F68307C" w14:textId="50B384CF" w:rsidR="00EC0FA6" w:rsidRPr="00EE3051" w:rsidRDefault="00EC0FA6" w:rsidP="003574A2">
      <w:pPr>
        <w:keepNext/>
        <w:numPr>
          <w:ilvl w:val="0"/>
          <w:numId w:val="13"/>
        </w:numPr>
        <w:autoSpaceDE w:val="0"/>
        <w:autoSpaceDN w:val="0"/>
        <w:adjustRightInd w:val="0"/>
        <w:spacing w:before="360" w:after="120"/>
        <w:ind w:left="567" w:hanging="567"/>
        <w:rPr>
          <w:rFonts w:ascii="Arial" w:hAnsi="Arial" w:cs="Arial"/>
          <w:b/>
          <w:bCs/>
          <w:sz w:val="22"/>
          <w:szCs w:val="22"/>
        </w:rPr>
      </w:pPr>
      <w:r w:rsidRPr="00EE3051">
        <w:rPr>
          <w:rFonts w:ascii="Arial" w:hAnsi="Arial" w:cs="Arial"/>
          <w:b/>
          <w:bCs/>
          <w:sz w:val="22"/>
          <w:szCs w:val="22"/>
        </w:rPr>
        <w:t>Aperçu du cadre de sauvegarde et des mesures prises</w:t>
      </w:r>
      <w:r w:rsidR="00FB39C6" w:rsidRPr="00EE3051">
        <w:rPr>
          <w:rFonts w:ascii="Arial" w:hAnsi="Arial" w:cs="Arial"/>
          <w:b/>
          <w:bCs/>
          <w:sz w:val="22"/>
          <w:szCs w:val="22"/>
        </w:rPr>
        <w:t xml:space="preserve"> </w:t>
      </w:r>
      <w:r w:rsidRPr="00EE3051">
        <w:rPr>
          <w:rFonts w:ascii="Arial" w:hAnsi="Arial" w:cs="Arial"/>
          <w:b/>
          <w:bCs/>
          <w:sz w:val="22"/>
          <w:szCs w:val="22"/>
        </w:rPr>
        <w:t>pour mettre en œuvre la Convention</w:t>
      </w:r>
    </w:p>
    <w:p w14:paraId="720EC357" w14:textId="5EF7B2DF" w:rsidR="00EC0FA6" w:rsidRPr="00EE3051" w:rsidRDefault="00EC0FA6" w:rsidP="003574A2">
      <w:pPr>
        <w:keepNext/>
        <w:numPr>
          <w:ilvl w:val="0"/>
          <w:numId w:val="16"/>
        </w:numPr>
        <w:autoSpaceDE w:val="0"/>
        <w:autoSpaceDN w:val="0"/>
        <w:adjustRightInd w:val="0"/>
        <w:spacing w:after="120"/>
        <w:ind w:left="1134" w:hanging="567"/>
        <w:rPr>
          <w:rFonts w:ascii="Arial" w:hAnsi="Arial" w:cs="Arial"/>
          <w:b/>
          <w:sz w:val="22"/>
          <w:szCs w:val="22"/>
        </w:rPr>
      </w:pPr>
      <w:r w:rsidRPr="00EE3051">
        <w:rPr>
          <w:rFonts w:ascii="Arial" w:hAnsi="Arial" w:cs="Arial"/>
          <w:b/>
          <w:sz w:val="22"/>
          <w:szCs w:val="22"/>
        </w:rPr>
        <w:t xml:space="preserve">Cadre législatif, institutionnel et politique </w:t>
      </w:r>
      <w:r w:rsidR="0047478B" w:rsidRPr="00EE3051">
        <w:rPr>
          <w:rFonts w:ascii="Arial" w:hAnsi="Arial" w:cs="Arial"/>
          <w:b/>
          <w:sz w:val="22"/>
          <w:szCs w:val="22"/>
        </w:rPr>
        <w:t xml:space="preserve">pour la </w:t>
      </w:r>
      <w:r w:rsidRPr="00EE3051">
        <w:rPr>
          <w:rFonts w:ascii="Arial" w:hAnsi="Arial" w:cs="Arial"/>
          <w:b/>
          <w:sz w:val="22"/>
          <w:szCs w:val="22"/>
        </w:rPr>
        <w:t>sauvegarde</w:t>
      </w:r>
      <w:r w:rsidR="00FB39C6" w:rsidRPr="00EE3051">
        <w:rPr>
          <w:rFonts w:ascii="Arial" w:hAnsi="Arial" w:cs="Arial"/>
          <w:b/>
          <w:sz w:val="22"/>
          <w:szCs w:val="22"/>
        </w:rPr>
        <w:t xml:space="preserve"> </w:t>
      </w:r>
      <w:r w:rsidRPr="00EE3051">
        <w:rPr>
          <w:rFonts w:ascii="Arial" w:hAnsi="Arial" w:cs="Arial"/>
          <w:b/>
          <w:sz w:val="22"/>
          <w:szCs w:val="22"/>
        </w:rPr>
        <w:t>du patrimoine culturel immatériel</w:t>
      </w:r>
    </w:p>
    <w:p w14:paraId="4C8B0675" w14:textId="4479160F" w:rsidR="0070768C" w:rsidRPr="00EE3051" w:rsidRDefault="00ED3E7C" w:rsidP="0070768C">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Bien qu</w:t>
      </w:r>
      <w:r w:rsidR="00FB6E69" w:rsidRPr="00EE3051">
        <w:rPr>
          <w:rFonts w:ascii="Arial" w:hAnsi="Arial" w:cs="Arial"/>
          <w:sz w:val="22"/>
          <w:szCs w:val="22"/>
        </w:rPr>
        <w:t>’</w:t>
      </w:r>
      <w:r w:rsidRPr="00EE3051">
        <w:rPr>
          <w:rFonts w:ascii="Arial" w:hAnsi="Arial" w:cs="Arial"/>
          <w:sz w:val="22"/>
          <w:szCs w:val="22"/>
        </w:rPr>
        <w:t>u</w:t>
      </w:r>
      <w:r w:rsidR="00EC0FA6" w:rsidRPr="00EE3051">
        <w:rPr>
          <w:rFonts w:ascii="Arial" w:hAnsi="Arial" w:cs="Arial"/>
          <w:sz w:val="22"/>
          <w:szCs w:val="22"/>
        </w:rPr>
        <w:t xml:space="preserve">ne grande diversité de </w:t>
      </w:r>
      <w:r w:rsidR="00EC0FA6" w:rsidRPr="00EE3051">
        <w:rPr>
          <w:rFonts w:ascii="Arial" w:hAnsi="Arial" w:cs="Arial"/>
          <w:b/>
          <w:sz w:val="22"/>
          <w:szCs w:val="22"/>
        </w:rPr>
        <w:t xml:space="preserve">cadres et </w:t>
      </w:r>
      <w:r w:rsidRPr="00EE3051">
        <w:rPr>
          <w:rFonts w:ascii="Arial" w:hAnsi="Arial" w:cs="Arial"/>
          <w:b/>
          <w:sz w:val="22"/>
          <w:szCs w:val="22"/>
        </w:rPr>
        <w:t>d</w:t>
      </w:r>
      <w:r w:rsidR="00FB6E69" w:rsidRPr="00EE3051">
        <w:rPr>
          <w:rFonts w:ascii="Arial" w:hAnsi="Arial" w:cs="Arial"/>
          <w:b/>
          <w:sz w:val="22"/>
          <w:szCs w:val="22"/>
        </w:rPr>
        <w:t>’</w:t>
      </w:r>
      <w:r w:rsidR="002E2F2A" w:rsidRPr="00EE3051">
        <w:rPr>
          <w:rFonts w:ascii="Arial" w:hAnsi="Arial" w:cs="Arial"/>
          <w:b/>
          <w:sz w:val="22"/>
          <w:szCs w:val="22"/>
        </w:rPr>
        <w:t>approches institutionnels</w:t>
      </w:r>
      <w:r w:rsidR="002E2F2A" w:rsidRPr="00EE3051">
        <w:rPr>
          <w:rFonts w:ascii="Arial" w:hAnsi="Arial" w:cs="Arial"/>
          <w:sz w:val="22"/>
          <w:szCs w:val="22"/>
        </w:rPr>
        <w:t xml:space="preserve"> puisse être identifié</w:t>
      </w:r>
      <w:r w:rsidR="00FB39C6" w:rsidRPr="00EE3051">
        <w:rPr>
          <w:rFonts w:ascii="Arial" w:hAnsi="Arial" w:cs="Arial"/>
          <w:sz w:val="22"/>
          <w:szCs w:val="22"/>
        </w:rPr>
        <w:t>e</w:t>
      </w:r>
      <w:r w:rsidRPr="00EE3051">
        <w:rPr>
          <w:rFonts w:ascii="Arial" w:hAnsi="Arial" w:cs="Arial"/>
          <w:sz w:val="22"/>
          <w:szCs w:val="22"/>
        </w:rPr>
        <w:t>, la responsabilité de la définition d</w:t>
      </w:r>
      <w:r w:rsidR="00FB6E69" w:rsidRPr="00EE3051">
        <w:rPr>
          <w:rFonts w:ascii="Arial" w:hAnsi="Arial" w:cs="Arial"/>
          <w:sz w:val="22"/>
          <w:szCs w:val="22"/>
        </w:rPr>
        <w:t>’</w:t>
      </w:r>
      <w:r w:rsidRPr="00EE3051">
        <w:rPr>
          <w:rFonts w:ascii="Arial" w:hAnsi="Arial" w:cs="Arial"/>
          <w:sz w:val="22"/>
          <w:szCs w:val="22"/>
        </w:rPr>
        <w:t xml:space="preserve">une politique de sauvegarde du patrimoine culturel immatériel revient, en général, au </w:t>
      </w:r>
      <w:r w:rsidR="00EC0FA6" w:rsidRPr="00EE3051">
        <w:rPr>
          <w:rFonts w:ascii="Arial" w:hAnsi="Arial" w:cs="Arial"/>
          <w:sz w:val="22"/>
          <w:szCs w:val="22"/>
        </w:rPr>
        <w:t xml:space="preserve">Ministère de la culture (ou </w:t>
      </w:r>
      <w:r w:rsidRPr="00EE3051">
        <w:rPr>
          <w:rFonts w:ascii="Arial" w:hAnsi="Arial" w:cs="Arial"/>
          <w:sz w:val="22"/>
          <w:szCs w:val="22"/>
        </w:rPr>
        <w:t>à son équivalent), tandis qu</w:t>
      </w:r>
      <w:r w:rsidR="00FB6E69" w:rsidRPr="00EE3051">
        <w:rPr>
          <w:rFonts w:ascii="Arial" w:hAnsi="Arial" w:cs="Arial"/>
          <w:sz w:val="22"/>
          <w:szCs w:val="22"/>
        </w:rPr>
        <w:t>’</w:t>
      </w:r>
      <w:r w:rsidRPr="00EE3051">
        <w:rPr>
          <w:rFonts w:ascii="Arial" w:hAnsi="Arial" w:cs="Arial"/>
          <w:sz w:val="22"/>
          <w:szCs w:val="22"/>
        </w:rPr>
        <w:t>un deuxième organe est en charge de la mise en œuvre de la Convention de 2003. Ce deuxième organe peut être soit un service existant au sein du Ministère de la culture</w:t>
      </w:r>
      <w:r w:rsidR="002E2F2A" w:rsidRPr="00EE3051">
        <w:rPr>
          <w:rFonts w:ascii="Arial" w:hAnsi="Arial" w:cs="Arial"/>
          <w:sz w:val="22"/>
          <w:szCs w:val="22"/>
        </w:rPr>
        <w:t>,</w:t>
      </w:r>
      <w:r w:rsidRPr="00EE3051">
        <w:rPr>
          <w:rFonts w:ascii="Arial" w:hAnsi="Arial" w:cs="Arial"/>
          <w:sz w:val="22"/>
          <w:szCs w:val="22"/>
        </w:rPr>
        <w:t xml:space="preserve"> déjà en charge des questions relatives au patrimoine culturel</w:t>
      </w:r>
      <w:r w:rsidR="00FB39C6" w:rsidRPr="00EE3051">
        <w:rPr>
          <w:rFonts w:ascii="Arial" w:hAnsi="Arial" w:cs="Arial"/>
          <w:sz w:val="22"/>
          <w:szCs w:val="22"/>
        </w:rPr>
        <w:t>, soit une institution nationale</w:t>
      </w:r>
      <w:r w:rsidRPr="00EE3051">
        <w:rPr>
          <w:rFonts w:ascii="Arial" w:hAnsi="Arial" w:cs="Arial"/>
          <w:sz w:val="22"/>
          <w:szCs w:val="22"/>
        </w:rPr>
        <w:t xml:space="preserve"> tel</w:t>
      </w:r>
      <w:r w:rsidR="00FB39C6" w:rsidRPr="00EE3051">
        <w:rPr>
          <w:rFonts w:ascii="Arial" w:hAnsi="Arial" w:cs="Arial"/>
          <w:sz w:val="22"/>
          <w:szCs w:val="22"/>
        </w:rPr>
        <w:t>le</w:t>
      </w:r>
      <w:r w:rsidRPr="00EE3051">
        <w:rPr>
          <w:rFonts w:ascii="Arial" w:hAnsi="Arial" w:cs="Arial"/>
          <w:sz w:val="22"/>
          <w:szCs w:val="22"/>
        </w:rPr>
        <w:t xml:space="preserve"> qu</w:t>
      </w:r>
      <w:r w:rsidR="00FB6E69" w:rsidRPr="00EE3051">
        <w:rPr>
          <w:rFonts w:ascii="Arial" w:hAnsi="Arial" w:cs="Arial"/>
          <w:sz w:val="22"/>
          <w:szCs w:val="22"/>
        </w:rPr>
        <w:t>’</w:t>
      </w:r>
      <w:r w:rsidRPr="00EE3051">
        <w:rPr>
          <w:rFonts w:ascii="Arial" w:hAnsi="Arial" w:cs="Arial"/>
          <w:sz w:val="22"/>
          <w:szCs w:val="22"/>
        </w:rPr>
        <w:t>un musée, un</w:t>
      </w:r>
      <w:r w:rsidR="002E2F2A" w:rsidRPr="00EE3051">
        <w:rPr>
          <w:rFonts w:ascii="Arial" w:hAnsi="Arial" w:cs="Arial"/>
          <w:sz w:val="22"/>
          <w:szCs w:val="22"/>
        </w:rPr>
        <w:t>e</w:t>
      </w:r>
      <w:r w:rsidRPr="00EE3051">
        <w:rPr>
          <w:rFonts w:ascii="Arial" w:hAnsi="Arial" w:cs="Arial"/>
          <w:sz w:val="22"/>
          <w:szCs w:val="22"/>
        </w:rPr>
        <w:t xml:space="preserve"> </w:t>
      </w:r>
      <w:r w:rsidR="002E2F2A" w:rsidRPr="00EE3051">
        <w:rPr>
          <w:rFonts w:ascii="Arial" w:hAnsi="Arial" w:cs="Arial"/>
          <w:sz w:val="22"/>
          <w:szCs w:val="22"/>
        </w:rPr>
        <w:t>bibliothèque</w:t>
      </w:r>
      <w:r w:rsidRPr="00EE3051">
        <w:rPr>
          <w:rFonts w:ascii="Arial" w:hAnsi="Arial" w:cs="Arial"/>
          <w:sz w:val="22"/>
          <w:szCs w:val="22"/>
        </w:rPr>
        <w:t xml:space="preserve"> ou des archives, soit </w:t>
      </w:r>
      <w:r w:rsidR="002E2F2A" w:rsidRPr="00EE3051">
        <w:rPr>
          <w:rFonts w:ascii="Arial" w:hAnsi="Arial" w:cs="Arial"/>
          <w:sz w:val="22"/>
          <w:szCs w:val="22"/>
        </w:rPr>
        <w:t>une unité nouvellement créée au sein de l</w:t>
      </w:r>
      <w:r w:rsidR="00FB6E69" w:rsidRPr="00EE3051">
        <w:rPr>
          <w:rFonts w:ascii="Arial" w:hAnsi="Arial" w:cs="Arial"/>
          <w:sz w:val="22"/>
          <w:szCs w:val="22"/>
        </w:rPr>
        <w:t>’</w:t>
      </w:r>
      <w:r w:rsidR="002E2F2A" w:rsidRPr="00EE3051">
        <w:rPr>
          <w:rFonts w:ascii="Arial" w:hAnsi="Arial" w:cs="Arial"/>
          <w:sz w:val="22"/>
          <w:szCs w:val="22"/>
        </w:rPr>
        <w:t xml:space="preserve">administration du patrimoine. </w:t>
      </w:r>
      <w:r w:rsidR="00F0549F" w:rsidRPr="00EE3051">
        <w:rPr>
          <w:rFonts w:ascii="Arial" w:hAnsi="Arial" w:cs="Arial"/>
          <w:sz w:val="22"/>
          <w:szCs w:val="22"/>
        </w:rPr>
        <w:t>Dans le cas d</w:t>
      </w:r>
      <w:r w:rsidR="00FB6E69" w:rsidRPr="00EE3051">
        <w:rPr>
          <w:rFonts w:ascii="Arial" w:hAnsi="Arial" w:cs="Arial"/>
          <w:sz w:val="22"/>
          <w:szCs w:val="22"/>
        </w:rPr>
        <w:t>’</w:t>
      </w:r>
      <w:r w:rsidR="00F0549F" w:rsidRPr="00EE3051">
        <w:rPr>
          <w:rFonts w:ascii="Arial" w:hAnsi="Arial" w:cs="Arial"/>
          <w:sz w:val="22"/>
          <w:szCs w:val="22"/>
        </w:rPr>
        <w:t>un État faisant rapport</w:t>
      </w:r>
      <w:r w:rsidR="00C76B3F" w:rsidRPr="00EE3051">
        <w:rPr>
          <w:rFonts w:ascii="Arial" w:hAnsi="Arial" w:cs="Arial"/>
          <w:sz w:val="22"/>
          <w:szCs w:val="22"/>
        </w:rPr>
        <w:t>, Bhoutan</w:t>
      </w:r>
      <w:r w:rsidR="00F0549F" w:rsidRPr="00EE3051">
        <w:rPr>
          <w:rFonts w:ascii="Arial" w:hAnsi="Arial" w:cs="Arial"/>
          <w:sz w:val="22"/>
          <w:szCs w:val="22"/>
        </w:rPr>
        <w:t>, une telle unité est en cours de création, pendant que la bibliothèque et les archives jouent le rôle d</w:t>
      </w:r>
      <w:r w:rsidR="00FB6E69" w:rsidRPr="00EE3051">
        <w:rPr>
          <w:rFonts w:ascii="Arial" w:hAnsi="Arial" w:cs="Arial"/>
          <w:sz w:val="22"/>
          <w:szCs w:val="22"/>
        </w:rPr>
        <w:t>’</w:t>
      </w:r>
      <w:r w:rsidR="00F0549F" w:rsidRPr="00EE3051">
        <w:rPr>
          <w:rFonts w:ascii="Arial" w:hAnsi="Arial" w:cs="Arial"/>
          <w:sz w:val="22"/>
          <w:szCs w:val="22"/>
        </w:rPr>
        <w:t xml:space="preserve">organe intérimaire en charge de la mise en œuvre. </w:t>
      </w:r>
      <w:r w:rsidR="001D7F41" w:rsidRPr="00EE3051">
        <w:rPr>
          <w:rFonts w:ascii="Arial" w:hAnsi="Arial" w:cs="Arial"/>
          <w:sz w:val="22"/>
          <w:szCs w:val="22"/>
        </w:rPr>
        <w:t xml:space="preserve">Dans certains États, la sauvegarde du patrimoine culturel immatériel est du ressort </w:t>
      </w:r>
      <w:r w:rsidR="00A330B6" w:rsidRPr="00EE3051">
        <w:rPr>
          <w:rFonts w:ascii="Arial" w:hAnsi="Arial" w:cs="Arial"/>
          <w:sz w:val="22"/>
          <w:szCs w:val="22"/>
        </w:rPr>
        <w:t>de plusieurs ministères tels que les Ministères de la santé</w:t>
      </w:r>
      <w:r w:rsidR="00A755E6" w:rsidRPr="00EE3051">
        <w:rPr>
          <w:rFonts w:ascii="Arial" w:hAnsi="Arial" w:cs="Arial"/>
          <w:sz w:val="22"/>
          <w:szCs w:val="22"/>
        </w:rPr>
        <w:t xml:space="preserve"> (par ex. l</w:t>
      </w:r>
      <w:r w:rsidR="00A755E6" w:rsidRPr="00EE3051">
        <w:rPr>
          <w:rFonts w:ascii="Arial" w:hAnsi="Arial" w:cs="Arial"/>
          <w:iCs/>
          <w:sz w:val="18"/>
          <w:szCs w:val="18"/>
        </w:rPr>
        <w:t>’</w:t>
      </w:r>
      <w:r w:rsidR="00A755E6" w:rsidRPr="00EE3051">
        <w:rPr>
          <w:rFonts w:ascii="Arial" w:hAnsi="Arial" w:cs="Arial"/>
          <w:sz w:val="22"/>
          <w:szCs w:val="22"/>
        </w:rPr>
        <w:t>Équateur)</w:t>
      </w:r>
      <w:r w:rsidR="00A330B6" w:rsidRPr="00EE3051">
        <w:rPr>
          <w:rFonts w:ascii="Arial" w:hAnsi="Arial" w:cs="Arial"/>
          <w:sz w:val="22"/>
          <w:szCs w:val="22"/>
        </w:rPr>
        <w:t>, de la médecine autochtone</w:t>
      </w:r>
      <w:r w:rsidR="00A755E6" w:rsidRPr="00EE3051">
        <w:rPr>
          <w:rFonts w:ascii="Arial" w:hAnsi="Arial" w:cs="Arial"/>
          <w:sz w:val="22"/>
          <w:szCs w:val="22"/>
        </w:rPr>
        <w:t xml:space="preserve"> (par ex. l’État plurinational de Bolivie et le Sri Lanka)</w:t>
      </w:r>
      <w:r w:rsidR="00A330B6" w:rsidRPr="00EE3051">
        <w:rPr>
          <w:rFonts w:ascii="Arial" w:hAnsi="Arial" w:cs="Arial"/>
          <w:sz w:val="22"/>
          <w:szCs w:val="22"/>
        </w:rPr>
        <w:t>, du tourisme</w:t>
      </w:r>
      <w:r w:rsidR="00A755E6" w:rsidRPr="00EE3051">
        <w:rPr>
          <w:rFonts w:ascii="Arial" w:hAnsi="Arial" w:cs="Arial"/>
          <w:sz w:val="22"/>
          <w:szCs w:val="22"/>
        </w:rPr>
        <w:t xml:space="preserve"> (</w:t>
      </w:r>
      <w:r w:rsidR="00584DD3" w:rsidRPr="00EE3051">
        <w:rPr>
          <w:rFonts w:ascii="Arial" w:hAnsi="Arial" w:cs="Arial"/>
          <w:sz w:val="22"/>
          <w:szCs w:val="22"/>
        </w:rPr>
        <w:t xml:space="preserve">par ex. la </w:t>
      </w:r>
      <w:r w:rsidR="00A755E6" w:rsidRPr="00EE3051">
        <w:rPr>
          <w:rFonts w:ascii="Arial" w:hAnsi="Arial" w:cs="Arial"/>
          <w:sz w:val="22"/>
          <w:szCs w:val="22"/>
        </w:rPr>
        <w:t xml:space="preserve">Jordanie et </w:t>
      </w:r>
      <w:r w:rsidR="00584DD3" w:rsidRPr="00EE3051">
        <w:rPr>
          <w:rFonts w:ascii="Arial" w:hAnsi="Arial" w:cs="Arial"/>
          <w:sz w:val="22"/>
          <w:szCs w:val="22"/>
        </w:rPr>
        <w:t xml:space="preserve">la </w:t>
      </w:r>
      <w:r w:rsidR="00A755E6" w:rsidRPr="00EE3051">
        <w:rPr>
          <w:rFonts w:ascii="Arial" w:hAnsi="Arial" w:cs="Arial"/>
          <w:sz w:val="22"/>
          <w:szCs w:val="22"/>
        </w:rPr>
        <w:t>Zambie)</w:t>
      </w:r>
      <w:r w:rsidR="00A330B6" w:rsidRPr="00EE3051">
        <w:rPr>
          <w:rFonts w:ascii="Arial" w:hAnsi="Arial" w:cs="Arial"/>
          <w:sz w:val="22"/>
          <w:szCs w:val="22"/>
        </w:rPr>
        <w:t>, des médias</w:t>
      </w:r>
      <w:r w:rsidR="00A755E6" w:rsidRPr="00EE3051">
        <w:rPr>
          <w:rFonts w:ascii="Arial" w:hAnsi="Arial" w:cs="Arial"/>
          <w:sz w:val="22"/>
          <w:szCs w:val="22"/>
        </w:rPr>
        <w:t xml:space="preserve"> (par ex. </w:t>
      </w:r>
      <w:r w:rsidR="00584DD3" w:rsidRPr="00EE3051">
        <w:rPr>
          <w:rFonts w:ascii="Arial" w:hAnsi="Arial" w:cs="Arial"/>
          <w:sz w:val="22"/>
          <w:szCs w:val="22"/>
        </w:rPr>
        <w:t xml:space="preserve">le </w:t>
      </w:r>
      <w:r w:rsidR="00A755E6" w:rsidRPr="00EE3051">
        <w:rPr>
          <w:rFonts w:ascii="Arial" w:hAnsi="Arial" w:cs="Arial"/>
          <w:sz w:val="22"/>
          <w:szCs w:val="22"/>
        </w:rPr>
        <w:t>Sri Lanka)</w:t>
      </w:r>
      <w:r w:rsidR="00A330B6" w:rsidRPr="00EE3051">
        <w:rPr>
          <w:rFonts w:ascii="Arial" w:hAnsi="Arial" w:cs="Arial"/>
          <w:sz w:val="22"/>
          <w:szCs w:val="22"/>
        </w:rPr>
        <w:t>, de l</w:t>
      </w:r>
      <w:r w:rsidR="00FB6E69" w:rsidRPr="00EE3051">
        <w:rPr>
          <w:rFonts w:ascii="Arial" w:hAnsi="Arial" w:cs="Arial"/>
          <w:sz w:val="22"/>
          <w:szCs w:val="22"/>
        </w:rPr>
        <w:t>’</w:t>
      </w:r>
      <w:r w:rsidR="00A330B6" w:rsidRPr="00EE3051">
        <w:rPr>
          <w:rFonts w:ascii="Arial" w:hAnsi="Arial" w:cs="Arial"/>
          <w:sz w:val="22"/>
          <w:szCs w:val="22"/>
        </w:rPr>
        <w:t>éducation supérieure</w:t>
      </w:r>
      <w:r w:rsidR="00A755E6" w:rsidRPr="00EE3051">
        <w:rPr>
          <w:rFonts w:ascii="Arial" w:hAnsi="Arial" w:cs="Arial"/>
          <w:sz w:val="22"/>
          <w:szCs w:val="22"/>
        </w:rPr>
        <w:t xml:space="preserve"> (</w:t>
      </w:r>
      <w:r w:rsidR="00584DD3" w:rsidRPr="00EE3051">
        <w:rPr>
          <w:rFonts w:ascii="Arial" w:hAnsi="Arial" w:cs="Arial"/>
          <w:sz w:val="22"/>
          <w:szCs w:val="22"/>
        </w:rPr>
        <w:t xml:space="preserve">par ex. </w:t>
      </w:r>
      <w:r w:rsidR="00A755E6" w:rsidRPr="00EE3051">
        <w:rPr>
          <w:rFonts w:ascii="Arial" w:hAnsi="Arial" w:cs="Arial"/>
          <w:sz w:val="22"/>
          <w:szCs w:val="22"/>
        </w:rPr>
        <w:t>l’État plurinational de Bolivie</w:t>
      </w:r>
      <w:r w:rsidR="00AB5C1F" w:rsidRPr="00EE3051">
        <w:rPr>
          <w:rFonts w:ascii="Arial" w:hAnsi="Arial" w:cs="Arial"/>
          <w:sz w:val="22"/>
          <w:szCs w:val="22"/>
        </w:rPr>
        <w:t xml:space="preserve"> et le Sri Lanka</w:t>
      </w:r>
      <w:r w:rsidR="001D4338" w:rsidRPr="00EE3051">
        <w:rPr>
          <w:rFonts w:ascii="Arial" w:hAnsi="Arial" w:cs="Arial"/>
          <w:sz w:val="22"/>
          <w:szCs w:val="22"/>
        </w:rPr>
        <w:t>)</w:t>
      </w:r>
      <w:r w:rsidR="00AB5C1F" w:rsidRPr="00EE3051">
        <w:rPr>
          <w:rFonts w:ascii="Arial" w:hAnsi="Arial" w:cs="Arial"/>
          <w:sz w:val="22"/>
          <w:szCs w:val="22"/>
        </w:rPr>
        <w:t xml:space="preserve"> et </w:t>
      </w:r>
      <w:r w:rsidR="00A330B6" w:rsidRPr="00EE3051">
        <w:rPr>
          <w:rFonts w:ascii="Arial" w:hAnsi="Arial" w:cs="Arial"/>
          <w:sz w:val="22"/>
          <w:szCs w:val="22"/>
        </w:rPr>
        <w:t>dans un cas</w:t>
      </w:r>
      <w:r w:rsidR="00AB5C1F" w:rsidRPr="00EE3051">
        <w:rPr>
          <w:rFonts w:ascii="Arial" w:hAnsi="Arial" w:cs="Arial"/>
          <w:sz w:val="22"/>
          <w:szCs w:val="22"/>
        </w:rPr>
        <w:t xml:space="preserve"> (</w:t>
      </w:r>
      <w:r w:rsidR="00A755E6" w:rsidRPr="00EE3051">
        <w:rPr>
          <w:rFonts w:ascii="Arial" w:hAnsi="Arial" w:cs="Arial"/>
          <w:sz w:val="22"/>
          <w:szCs w:val="22"/>
        </w:rPr>
        <w:t>la Zambie</w:t>
      </w:r>
      <w:r w:rsidR="00A330B6" w:rsidRPr="00EE3051">
        <w:rPr>
          <w:rFonts w:ascii="Arial" w:hAnsi="Arial" w:cs="Arial"/>
          <w:sz w:val="22"/>
          <w:szCs w:val="22"/>
        </w:rPr>
        <w:t xml:space="preserve">) des chefs de tribus et des affaires </w:t>
      </w:r>
      <w:r w:rsidR="00A755E6" w:rsidRPr="00EE3051">
        <w:rPr>
          <w:rFonts w:ascii="Arial" w:hAnsi="Arial" w:cs="Arial"/>
          <w:sz w:val="22"/>
          <w:szCs w:val="22"/>
        </w:rPr>
        <w:t>traditionnelles</w:t>
      </w:r>
      <w:r w:rsidR="00A330B6" w:rsidRPr="00EE3051">
        <w:rPr>
          <w:rFonts w:ascii="Arial" w:hAnsi="Arial" w:cs="Arial"/>
          <w:sz w:val="22"/>
          <w:szCs w:val="22"/>
        </w:rPr>
        <w:t>. Dans certains pays riches d</w:t>
      </w:r>
      <w:r w:rsidR="00FB6E69" w:rsidRPr="00EE3051">
        <w:rPr>
          <w:rFonts w:ascii="Arial" w:hAnsi="Arial" w:cs="Arial"/>
          <w:sz w:val="22"/>
          <w:szCs w:val="22"/>
        </w:rPr>
        <w:t>’</w:t>
      </w:r>
      <w:r w:rsidR="00A330B6" w:rsidRPr="00EE3051">
        <w:rPr>
          <w:rFonts w:ascii="Arial" w:hAnsi="Arial" w:cs="Arial"/>
          <w:sz w:val="22"/>
          <w:szCs w:val="22"/>
        </w:rPr>
        <w:t>importants groupes autochtones, une administration autonome p</w:t>
      </w:r>
      <w:r w:rsidR="00D32CD1" w:rsidRPr="00EE3051">
        <w:rPr>
          <w:rFonts w:ascii="Arial" w:hAnsi="Arial" w:cs="Arial"/>
          <w:sz w:val="22"/>
          <w:szCs w:val="22"/>
        </w:rPr>
        <w:t>eut être l</w:t>
      </w:r>
      <w:r w:rsidR="00FB6E69" w:rsidRPr="00EE3051">
        <w:rPr>
          <w:rFonts w:ascii="Arial" w:hAnsi="Arial" w:cs="Arial"/>
          <w:sz w:val="22"/>
          <w:szCs w:val="22"/>
        </w:rPr>
        <w:t>’</w:t>
      </w:r>
      <w:r w:rsidR="00D32CD1" w:rsidRPr="00EE3051">
        <w:rPr>
          <w:rFonts w:ascii="Arial" w:hAnsi="Arial" w:cs="Arial"/>
          <w:sz w:val="22"/>
          <w:szCs w:val="22"/>
        </w:rPr>
        <w:t>organe responsable</w:t>
      </w:r>
      <w:r w:rsidR="00207B7C" w:rsidRPr="00EE3051">
        <w:rPr>
          <w:rFonts w:ascii="Arial" w:hAnsi="Arial" w:cs="Arial"/>
          <w:sz w:val="22"/>
          <w:szCs w:val="22"/>
        </w:rPr>
        <w:t xml:space="preserve"> de la mise en œuvre sur</w:t>
      </w:r>
      <w:r w:rsidR="00A330B6" w:rsidRPr="00EE3051">
        <w:rPr>
          <w:rFonts w:ascii="Arial" w:hAnsi="Arial" w:cs="Arial"/>
          <w:sz w:val="22"/>
          <w:szCs w:val="22"/>
        </w:rPr>
        <w:t xml:space="preserve"> le territoire relevant de sa compétence</w:t>
      </w:r>
      <w:r w:rsidR="001971F5" w:rsidRPr="00EE3051">
        <w:rPr>
          <w:rFonts w:ascii="Arial" w:hAnsi="Arial" w:cs="Arial"/>
          <w:sz w:val="22"/>
          <w:szCs w:val="22"/>
        </w:rPr>
        <w:t xml:space="preserve">, comme </w:t>
      </w:r>
      <w:r w:rsidR="00584DD3" w:rsidRPr="00EE3051">
        <w:rPr>
          <w:rFonts w:ascii="Arial" w:hAnsi="Arial" w:cs="Arial"/>
          <w:sz w:val="22"/>
          <w:szCs w:val="22"/>
        </w:rPr>
        <w:t xml:space="preserve">dans </w:t>
      </w:r>
      <w:r w:rsidR="001971F5" w:rsidRPr="00EE3051">
        <w:rPr>
          <w:rFonts w:ascii="Arial" w:hAnsi="Arial" w:cs="Arial"/>
          <w:sz w:val="22"/>
          <w:szCs w:val="22"/>
        </w:rPr>
        <w:t xml:space="preserve">le cas </w:t>
      </w:r>
      <w:r w:rsidR="00584DD3" w:rsidRPr="00EE3051">
        <w:rPr>
          <w:rFonts w:ascii="Arial" w:hAnsi="Arial" w:cs="Arial"/>
          <w:sz w:val="22"/>
          <w:szCs w:val="22"/>
        </w:rPr>
        <w:t>de la</w:t>
      </w:r>
      <w:r w:rsidR="001971F5" w:rsidRPr="00EE3051">
        <w:rPr>
          <w:rFonts w:ascii="Arial" w:hAnsi="Arial" w:cs="Arial"/>
          <w:sz w:val="22"/>
          <w:szCs w:val="22"/>
        </w:rPr>
        <w:t xml:space="preserve"> Norvège</w:t>
      </w:r>
      <w:r w:rsidR="00A330B6" w:rsidRPr="00EE3051">
        <w:rPr>
          <w:rFonts w:ascii="Arial" w:hAnsi="Arial" w:cs="Arial"/>
          <w:sz w:val="22"/>
          <w:szCs w:val="22"/>
        </w:rPr>
        <w:t xml:space="preserve">. </w:t>
      </w:r>
      <w:r w:rsidR="00963E1D" w:rsidRPr="00EE3051">
        <w:rPr>
          <w:rFonts w:ascii="Arial" w:hAnsi="Arial" w:cs="Arial"/>
          <w:sz w:val="22"/>
          <w:szCs w:val="22"/>
        </w:rPr>
        <w:t>Dans l</w:t>
      </w:r>
      <w:r w:rsidR="00A330B6" w:rsidRPr="00EE3051">
        <w:rPr>
          <w:rFonts w:ascii="Arial" w:hAnsi="Arial" w:cs="Arial"/>
          <w:sz w:val="22"/>
          <w:szCs w:val="22"/>
        </w:rPr>
        <w:t xml:space="preserve">e </w:t>
      </w:r>
      <w:r w:rsidR="00963E1D" w:rsidRPr="00EE3051">
        <w:rPr>
          <w:rFonts w:ascii="Arial" w:hAnsi="Arial" w:cs="Arial"/>
          <w:sz w:val="22"/>
          <w:szCs w:val="22"/>
        </w:rPr>
        <w:t xml:space="preserve">présent </w:t>
      </w:r>
      <w:r w:rsidR="00A330B6" w:rsidRPr="00EE3051">
        <w:rPr>
          <w:rFonts w:ascii="Arial" w:hAnsi="Arial" w:cs="Arial"/>
          <w:sz w:val="22"/>
          <w:szCs w:val="22"/>
        </w:rPr>
        <w:t xml:space="preserve">cycle, </w:t>
      </w:r>
      <w:r w:rsidR="001971F5" w:rsidRPr="00EE3051">
        <w:rPr>
          <w:rFonts w:ascii="Arial" w:hAnsi="Arial" w:cs="Arial"/>
          <w:sz w:val="22"/>
          <w:szCs w:val="22"/>
        </w:rPr>
        <w:t>l’</w:t>
      </w:r>
      <w:r w:rsidR="00A330B6" w:rsidRPr="00EE3051">
        <w:rPr>
          <w:rFonts w:ascii="Arial" w:hAnsi="Arial" w:cs="Arial"/>
          <w:sz w:val="22"/>
          <w:szCs w:val="22"/>
        </w:rPr>
        <w:t xml:space="preserve">un </w:t>
      </w:r>
      <w:r w:rsidR="00963E1D" w:rsidRPr="00EE3051">
        <w:rPr>
          <w:rFonts w:ascii="Arial" w:hAnsi="Arial" w:cs="Arial"/>
          <w:sz w:val="22"/>
          <w:szCs w:val="22"/>
        </w:rPr>
        <w:t xml:space="preserve">des </w:t>
      </w:r>
      <w:r w:rsidR="00A330B6" w:rsidRPr="00EE3051">
        <w:rPr>
          <w:rFonts w:ascii="Arial" w:hAnsi="Arial" w:cs="Arial"/>
          <w:sz w:val="22"/>
          <w:szCs w:val="22"/>
        </w:rPr>
        <w:t>État</w:t>
      </w:r>
      <w:r w:rsidR="00963E1D" w:rsidRPr="00EE3051">
        <w:rPr>
          <w:rFonts w:ascii="Arial" w:hAnsi="Arial" w:cs="Arial"/>
          <w:sz w:val="22"/>
          <w:szCs w:val="22"/>
        </w:rPr>
        <w:t>s</w:t>
      </w:r>
      <w:r w:rsidR="00A330B6" w:rsidRPr="00EE3051">
        <w:rPr>
          <w:rFonts w:ascii="Arial" w:hAnsi="Arial" w:cs="Arial"/>
          <w:sz w:val="22"/>
          <w:szCs w:val="22"/>
        </w:rPr>
        <w:t xml:space="preserve"> faisant rapport</w:t>
      </w:r>
      <w:r w:rsidR="001971F5" w:rsidRPr="00EE3051">
        <w:rPr>
          <w:rFonts w:ascii="Arial" w:hAnsi="Arial" w:cs="Arial"/>
          <w:sz w:val="22"/>
          <w:szCs w:val="22"/>
        </w:rPr>
        <w:t>, la Suisse,</w:t>
      </w:r>
      <w:r w:rsidR="00A330B6" w:rsidRPr="00EE3051">
        <w:rPr>
          <w:rFonts w:ascii="Arial" w:hAnsi="Arial" w:cs="Arial"/>
          <w:sz w:val="22"/>
          <w:szCs w:val="22"/>
        </w:rPr>
        <w:t xml:space="preserve"> </w:t>
      </w:r>
      <w:r w:rsidR="00963E1D" w:rsidRPr="00EE3051">
        <w:rPr>
          <w:rFonts w:ascii="Arial" w:hAnsi="Arial" w:cs="Arial"/>
          <w:sz w:val="22"/>
          <w:szCs w:val="22"/>
        </w:rPr>
        <w:t xml:space="preserve">est une structure fédérale avec 26 administrations régionales, ce qui a pour conséquence une grande diversité de dispositifs institutionnels et la nécessité de structures de </w:t>
      </w:r>
      <w:r w:rsidR="00963E1D" w:rsidRPr="00EE3051">
        <w:rPr>
          <w:rFonts w:ascii="Arial" w:hAnsi="Arial" w:cs="Arial"/>
          <w:sz w:val="22"/>
          <w:szCs w:val="22"/>
          <w:lang w:eastAsia="en-US"/>
        </w:rPr>
        <w:t>coordination</w:t>
      </w:r>
      <w:r w:rsidR="00963E1D" w:rsidRPr="00EE3051">
        <w:rPr>
          <w:rFonts w:ascii="Arial" w:hAnsi="Arial" w:cs="Arial"/>
          <w:sz w:val="22"/>
          <w:szCs w:val="22"/>
        </w:rPr>
        <w:t xml:space="preserve">, tant au niveau national que régional. Trois États faisant rapport ont également un niveau de </w:t>
      </w:r>
      <w:r w:rsidR="00D9779E" w:rsidRPr="00EE3051">
        <w:rPr>
          <w:rFonts w:ascii="Arial" w:hAnsi="Arial" w:cs="Arial"/>
          <w:sz w:val="22"/>
          <w:szCs w:val="22"/>
          <w:lang w:eastAsia="en-US"/>
        </w:rPr>
        <w:t xml:space="preserve">responsabilité décentralisé vers </w:t>
      </w:r>
      <w:r w:rsidR="00963E1D" w:rsidRPr="00EE3051">
        <w:rPr>
          <w:rFonts w:ascii="Arial" w:hAnsi="Arial" w:cs="Arial"/>
          <w:sz w:val="22"/>
          <w:szCs w:val="22"/>
          <w:lang w:eastAsia="en-US"/>
        </w:rPr>
        <w:t>des échelons administratifs de terrain avec, par exemple, un organe central nat</w:t>
      </w:r>
      <w:r w:rsidR="00D9779E" w:rsidRPr="00EE3051">
        <w:rPr>
          <w:rFonts w:ascii="Arial" w:hAnsi="Arial" w:cs="Arial"/>
          <w:sz w:val="22"/>
          <w:szCs w:val="22"/>
          <w:lang w:eastAsia="en-US"/>
        </w:rPr>
        <w:t xml:space="preserve">ional et des bureaux régionaux </w:t>
      </w:r>
      <w:r w:rsidR="00963E1D" w:rsidRPr="00EE3051">
        <w:rPr>
          <w:rFonts w:ascii="Arial" w:hAnsi="Arial" w:cs="Arial"/>
          <w:sz w:val="22"/>
          <w:szCs w:val="22"/>
          <w:lang w:eastAsia="en-US"/>
        </w:rPr>
        <w:t xml:space="preserve">ou des Comités de protection </w:t>
      </w:r>
      <w:r w:rsidR="00D9779E" w:rsidRPr="00EE3051">
        <w:rPr>
          <w:rFonts w:ascii="Arial" w:hAnsi="Arial" w:cs="Arial"/>
          <w:sz w:val="22"/>
          <w:szCs w:val="22"/>
          <w:lang w:eastAsia="en-US"/>
        </w:rPr>
        <w:t>du patrimoine au niveau de la province ou du comté, en charge de la protection locale</w:t>
      </w:r>
      <w:r w:rsidR="001971F5" w:rsidRPr="00EE3051">
        <w:rPr>
          <w:rFonts w:ascii="Arial" w:hAnsi="Arial" w:cs="Arial"/>
          <w:sz w:val="22"/>
          <w:szCs w:val="22"/>
          <w:lang w:eastAsia="en-US"/>
        </w:rPr>
        <w:t>, comme c’est le cas, par exemple, en Ouzbékistan</w:t>
      </w:r>
      <w:r w:rsidR="00D9779E" w:rsidRPr="00EE3051">
        <w:rPr>
          <w:rFonts w:ascii="Arial" w:hAnsi="Arial" w:cs="Arial"/>
          <w:sz w:val="22"/>
          <w:szCs w:val="22"/>
          <w:lang w:eastAsia="en-US"/>
        </w:rPr>
        <w:t xml:space="preserve">. </w:t>
      </w:r>
      <w:r w:rsidR="001971F5" w:rsidRPr="00EE3051">
        <w:rPr>
          <w:rFonts w:ascii="Arial" w:hAnsi="Arial" w:cs="Arial"/>
          <w:sz w:val="22"/>
          <w:szCs w:val="22"/>
          <w:lang w:eastAsia="en-US"/>
        </w:rPr>
        <w:t>En République dominicaine</w:t>
      </w:r>
      <w:r w:rsidR="00E6266C" w:rsidRPr="00EE3051">
        <w:rPr>
          <w:rFonts w:ascii="Arial" w:hAnsi="Arial" w:cs="Arial"/>
          <w:sz w:val="22"/>
          <w:szCs w:val="22"/>
          <w:lang w:eastAsia="en-US"/>
        </w:rPr>
        <w:t xml:space="preserve">, un musée </w:t>
      </w:r>
      <w:r w:rsidR="00860F0B" w:rsidRPr="00EE3051">
        <w:rPr>
          <w:rFonts w:ascii="Arial" w:hAnsi="Arial" w:cs="Arial"/>
          <w:sz w:val="22"/>
          <w:szCs w:val="22"/>
          <w:lang w:eastAsia="en-US"/>
        </w:rPr>
        <w:t xml:space="preserve">est en charge des candidatures à la Liste représentative </w:t>
      </w:r>
      <w:r w:rsidR="00D9779E" w:rsidRPr="00EE3051">
        <w:rPr>
          <w:rFonts w:ascii="Arial" w:hAnsi="Arial" w:cs="Arial"/>
          <w:sz w:val="22"/>
          <w:szCs w:val="22"/>
          <w:lang w:eastAsia="en-US"/>
        </w:rPr>
        <w:t xml:space="preserve">alors que dans plusieurs autres cas </w:t>
      </w:r>
      <w:r w:rsidR="00E6266C" w:rsidRPr="00EE3051">
        <w:rPr>
          <w:rFonts w:ascii="Arial" w:hAnsi="Arial" w:cs="Arial"/>
          <w:sz w:val="22"/>
          <w:szCs w:val="22"/>
          <w:lang w:eastAsia="en-US"/>
        </w:rPr>
        <w:t xml:space="preserve">ce sont des institutions scientifiques, des musées ou des institutions </w:t>
      </w:r>
      <w:r w:rsidR="00860F0B" w:rsidRPr="00EE3051">
        <w:rPr>
          <w:rFonts w:ascii="Arial" w:hAnsi="Arial" w:cs="Arial"/>
          <w:sz w:val="22"/>
          <w:szCs w:val="22"/>
          <w:lang w:eastAsia="en-US"/>
        </w:rPr>
        <w:t>semblables qui gèrent les inventaires/registres nationaux ou autres. Les acteurs non étatiques (organisations non gouvernementales</w:t>
      </w:r>
      <w:r w:rsidR="0047478B" w:rsidRPr="00EE3051">
        <w:rPr>
          <w:rFonts w:ascii="Arial" w:hAnsi="Arial" w:cs="Arial"/>
          <w:sz w:val="22"/>
          <w:szCs w:val="22"/>
          <w:lang w:eastAsia="en-US"/>
        </w:rPr>
        <w:t>, bénévoles</w:t>
      </w:r>
      <w:r w:rsidR="00860F0B" w:rsidRPr="00EE3051">
        <w:rPr>
          <w:rFonts w:ascii="Arial" w:hAnsi="Arial" w:cs="Arial"/>
          <w:sz w:val="22"/>
          <w:szCs w:val="22"/>
          <w:lang w:eastAsia="en-US"/>
        </w:rPr>
        <w:t xml:space="preserve"> et issues de la société civile) jouent un rôle essentiel dans un certain </w:t>
      </w:r>
      <w:r w:rsidR="00D32CD1" w:rsidRPr="00EE3051">
        <w:rPr>
          <w:rFonts w:ascii="Arial" w:hAnsi="Arial" w:cs="Arial"/>
          <w:sz w:val="22"/>
          <w:szCs w:val="22"/>
          <w:lang w:eastAsia="en-US"/>
        </w:rPr>
        <w:t>n</w:t>
      </w:r>
      <w:r w:rsidR="00860F0B" w:rsidRPr="00EE3051">
        <w:rPr>
          <w:rFonts w:ascii="Arial" w:hAnsi="Arial" w:cs="Arial"/>
          <w:sz w:val="22"/>
          <w:szCs w:val="22"/>
          <w:lang w:eastAsia="en-US"/>
        </w:rPr>
        <w:t xml:space="preserve">ombre de pays et, dans </w:t>
      </w:r>
      <w:r w:rsidR="001971F5" w:rsidRPr="00EE3051">
        <w:rPr>
          <w:rFonts w:ascii="Arial" w:hAnsi="Arial" w:cs="Arial"/>
          <w:sz w:val="22"/>
          <w:szCs w:val="22"/>
          <w:lang w:eastAsia="en-US"/>
        </w:rPr>
        <w:t xml:space="preserve">le </w:t>
      </w:r>
      <w:r w:rsidR="00860F0B" w:rsidRPr="00EE3051">
        <w:rPr>
          <w:rFonts w:ascii="Arial" w:hAnsi="Arial" w:cs="Arial"/>
          <w:sz w:val="22"/>
          <w:szCs w:val="22"/>
          <w:lang w:eastAsia="en-US"/>
        </w:rPr>
        <w:t>cas</w:t>
      </w:r>
      <w:r w:rsidR="001971F5" w:rsidRPr="00EE3051">
        <w:rPr>
          <w:rFonts w:ascii="Arial" w:hAnsi="Arial" w:cs="Arial"/>
          <w:sz w:val="22"/>
          <w:szCs w:val="22"/>
          <w:lang w:eastAsia="en-US"/>
        </w:rPr>
        <w:t xml:space="preserve"> de l’</w:t>
      </w:r>
      <w:r w:rsidR="00032DEC" w:rsidRPr="00EE3051">
        <w:rPr>
          <w:rFonts w:ascii="Arial" w:hAnsi="Arial" w:cs="Arial"/>
          <w:sz w:val="22"/>
          <w:szCs w:val="22"/>
          <w:lang w:eastAsia="en-US"/>
        </w:rPr>
        <w:t>Islande</w:t>
      </w:r>
      <w:r w:rsidR="00860F0B" w:rsidRPr="00EE3051">
        <w:rPr>
          <w:rFonts w:ascii="Arial" w:hAnsi="Arial" w:cs="Arial"/>
          <w:sz w:val="22"/>
          <w:szCs w:val="22"/>
          <w:lang w:eastAsia="en-US"/>
        </w:rPr>
        <w:t>, il n</w:t>
      </w:r>
      <w:r w:rsidR="00FB6E69" w:rsidRPr="00EE3051">
        <w:rPr>
          <w:rFonts w:ascii="Arial" w:hAnsi="Arial" w:cs="Arial"/>
          <w:sz w:val="22"/>
          <w:szCs w:val="22"/>
          <w:lang w:eastAsia="en-US"/>
        </w:rPr>
        <w:t>’</w:t>
      </w:r>
      <w:r w:rsidR="00860F0B" w:rsidRPr="00EE3051">
        <w:rPr>
          <w:rFonts w:ascii="Arial" w:hAnsi="Arial" w:cs="Arial"/>
          <w:sz w:val="22"/>
          <w:szCs w:val="22"/>
          <w:lang w:eastAsia="en-US"/>
        </w:rPr>
        <w:t>y a pas d</w:t>
      </w:r>
      <w:r w:rsidR="00FB6E69" w:rsidRPr="00EE3051">
        <w:rPr>
          <w:rFonts w:ascii="Arial" w:hAnsi="Arial" w:cs="Arial"/>
          <w:sz w:val="22"/>
          <w:szCs w:val="22"/>
          <w:lang w:eastAsia="en-US"/>
        </w:rPr>
        <w:t>’</w:t>
      </w:r>
      <w:r w:rsidR="00860F0B" w:rsidRPr="00EE3051">
        <w:rPr>
          <w:rFonts w:ascii="Arial" w:hAnsi="Arial" w:cs="Arial"/>
          <w:sz w:val="22"/>
          <w:szCs w:val="22"/>
          <w:lang w:eastAsia="en-US"/>
        </w:rPr>
        <w:t xml:space="preserve">agence gouvernementale </w:t>
      </w:r>
      <w:r w:rsidR="00D32CD1" w:rsidRPr="00EE3051">
        <w:rPr>
          <w:rFonts w:ascii="Arial" w:hAnsi="Arial" w:cs="Arial"/>
          <w:sz w:val="22"/>
          <w:szCs w:val="22"/>
          <w:lang w:eastAsia="en-US"/>
        </w:rPr>
        <w:t xml:space="preserve">chargée de la mise en œuvre de la Convention. </w:t>
      </w:r>
      <w:r w:rsidR="00F0549F" w:rsidRPr="00EE3051">
        <w:rPr>
          <w:rFonts w:ascii="Arial" w:hAnsi="Arial" w:cs="Arial"/>
          <w:sz w:val="22"/>
          <w:szCs w:val="22"/>
          <w:lang w:eastAsia="en-US"/>
        </w:rPr>
        <w:t>Les organisations non gouvernementales jouent parfois le rôle d</w:t>
      </w:r>
      <w:r w:rsidR="00FB6E69" w:rsidRPr="00EE3051">
        <w:rPr>
          <w:rFonts w:ascii="Arial" w:hAnsi="Arial" w:cs="Arial"/>
          <w:sz w:val="22"/>
          <w:szCs w:val="22"/>
          <w:lang w:eastAsia="en-US"/>
        </w:rPr>
        <w:t>’</w:t>
      </w:r>
      <w:r w:rsidR="00F0549F" w:rsidRPr="00EE3051">
        <w:rPr>
          <w:rFonts w:ascii="Arial" w:hAnsi="Arial" w:cs="Arial"/>
          <w:sz w:val="22"/>
          <w:szCs w:val="22"/>
          <w:lang w:eastAsia="en-US"/>
        </w:rPr>
        <w:t xml:space="preserve">intermédiaire entre les organismes </w:t>
      </w:r>
      <w:r w:rsidR="0047478B" w:rsidRPr="00EE3051">
        <w:rPr>
          <w:rFonts w:ascii="Arial" w:hAnsi="Arial" w:cs="Arial"/>
          <w:sz w:val="22"/>
          <w:szCs w:val="22"/>
          <w:lang w:eastAsia="en-US"/>
        </w:rPr>
        <w:t>é</w:t>
      </w:r>
      <w:r w:rsidR="00F0549F" w:rsidRPr="00EE3051">
        <w:rPr>
          <w:rFonts w:ascii="Arial" w:hAnsi="Arial" w:cs="Arial"/>
          <w:sz w:val="22"/>
          <w:szCs w:val="22"/>
          <w:lang w:eastAsia="en-US"/>
        </w:rPr>
        <w:t>tat</w:t>
      </w:r>
      <w:r w:rsidR="0047478B" w:rsidRPr="00EE3051">
        <w:rPr>
          <w:rFonts w:ascii="Arial" w:hAnsi="Arial" w:cs="Arial"/>
          <w:sz w:val="22"/>
          <w:szCs w:val="22"/>
          <w:lang w:eastAsia="en-US"/>
        </w:rPr>
        <w:t>iques</w:t>
      </w:r>
      <w:r w:rsidR="00F0549F" w:rsidRPr="00EE3051">
        <w:rPr>
          <w:rFonts w:ascii="Arial" w:hAnsi="Arial" w:cs="Arial"/>
          <w:sz w:val="22"/>
          <w:szCs w:val="22"/>
          <w:lang w:eastAsia="en-US"/>
        </w:rPr>
        <w:t xml:space="preserve"> et les acteurs locaux</w:t>
      </w:r>
      <w:r w:rsidR="001971F5" w:rsidRPr="00EE3051">
        <w:rPr>
          <w:rFonts w:ascii="Arial" w:hAnsi="Arial" w:cs="Arial"/>
          <w:sz w:val="22"/>
          <w:szCs w:val="22"/>
          <w:lang w:eastAsia="en-US"/>
        </w:rPr>
        <w:t xml:space="preserve"> (par ex. les Philippines)</w:t>
      </w:r>
      <w:r w:rsidR="00F0549F" w:rsidRPr="00EE3051">
        <w:rPr>
          <w:rFonts w:ascii="Arial" w:hAnsi="Arial" w:cs="Arial"/>
          <w:sz w:val="22"/>
          <w:szCs w:val="22"/>
          <w:lang w:eastAsia="en-US"/>
        </w:rPr>
        <w:t xml:space="preserve">. </w:t>
      </w:r>
      <w:r w:rsidR="00D32CD1" w:rsidRPr="00EE3051">
        <w:rPr>
          <w:rFonts w:ascii="Arial" w:hAnsi="Arial" w:cs="Arial"/>
          <w:sz w:val="22"/>
          <w:szCs w:val="22"/>
          <w:lang w:eastAsia="en-US"/>
        </w:rPr>
        <w:t>Au vu du grand nombre d</w:t>
      </w:r>
      <w:r w:rsidR="00FB6E69" w:rsidRPr="00EE3051">
        <w:rPr>
          <w:rFonts w:ascii="Arial" w:hAnsi="Arial" w:cs="Arial"/>
          <w:sz w:val="22"/>
          <w:szCs w:val="22"/>
          <w:lang w:eastAsia="en-US"/>
        </w:rPr>
        <w:t>’</w:t>
      </w:r>
      <w:r w:rsidR="00D32CD1" w:rsidRPr="00EE3051">
        <w:rPr>
          <w:rFonts w:ascii="Arial" w:hAnsi="Arial" w:cs="Arial"/>
          <w:sz w:val="22"/>
          <w:szCs w:val="22"/>
          <w:lang w:eastAsia="en-US"/>
        </w:rPr>
        <w:t>acteurs fort différents qui peuvent être impliqués (organisations non gouvernementales, institutions</w:t>
      </w:r>
      <w:r w:rsidR="00E21BCE" w:rsidRPr="00EE3051">
        <w:rPr>
          <w:rFonts w:ascii="Arial" w:hAnsi="Arial" w:cs="Arial"/>
          <w:sz w:val="22"/>
          <w:szCs w:val="22"/>
          <w:lang w:eastAsia="en-US"/>
        </w:rPr>
        <w:t xml:space="preserve"> locales autonomes et </w:t>
      </w:r>
      <w:r w:rsidR="00D32CD1" w:rsidRPr="00EE3051">
        <w:rPr>
          <w:rFonts w:ascii="Arial" w:hAnsi="Arial" w:cs="Arial"/>
          <w:sz w:val="22"/>
          <w:szCs w:val="22"/>
          <w:lang w:eastAsia="en-US"/>
        </w:rPr>
        <w:t>institutions état</w:t>
      </w:r>
      <w:r w:rsidR="00D53AD0" w:rsidRPr="00EE3051">
        <w:rPr>
          <w:rFonts w:ascii="Arial" w:hAnsi="Arial" w:cs="Arial"/>
          <w:sz w:val="22"/>
          <w:szCs w:val="22"/>
          <w:lang w:eastAsia="en-US"/>
        </w:rPr>
        <w:t>iques</w:t>
      </w:r>
      <w:r w:rsidR="00D32CD1" w:rsidRPr="00EE3051">
        <w:rPr>
          <w:rFonts w:ascii="Arial" w:hAnsi="Arial" w:cs="Arial"/>
          <w:sz w:val="22"/>
          <w:szCs w:val="22"/>
          <w:lang w:eastAsia="en-US"/>
        </w:rPr>
        <w:t xml:space="preserve"> et non étatiques), deux États parties</w:t>
      </w:r>
      <w:r w:rsidR="001971F5" w:rsidRPr="00EE3051">
        <w:rPr>
          <w:rFonts w:ascii="Arial" w:hAnsi="Arial" w:cs="Arial"/>
          <w:sz w:val="22"/>
          <w:szCs w:val="22"/>
          <w:lang w:eastAsia="en-US"/>
        </w:rPr>
        <w:t xml:space="preserve"> (la Géorgie et la Suisse)</w:t>
      </w:r>
      <w:r w:rsidR="00D32CD1" w:rsidRPr="00EE3051">
        <w:rPr>
          <w:rFonts w:ascii="Arial" w:hAnsi="Arial" w:cs="Arial"/>
          <w:sz w:val="22"/>
          <w:szCs w:val="22"/>
          <w:lang w:eastAsia="en-US"/>
        </w:rPr>
        <w:t xml:space="preserve"> on</w:t>
      </w:r>
      <w:r w:rsidR="00E21BCE" w:rsidRPr="00EE3051">
        <w:rPr>
          <w:rFonts w:ascii="Arial" w:hAnsi="Arial" w:cs="Arial"/>
          <w:sz w:val="22"/>
          <w:szCs w:val="22"/>
          <w:lang w:eastAsia="en-US"/>
        </w:rPr>
        <w:t>t mis en place des mécanismes en charge de la</w:t>
      </w:r>
      <w:r w:rsidR="00D32CD1" w:rsidRPr="00EE3051">
        <w:rPr>
          <w:rFonts w:ascii="Arial" w:hAnsi="Arial" w:cs="Arial"/>
          <w:sz w:val="22"/>
          <w:szCs w:val="22"/>
          <w:lang w:eastAsia="en-US"/>
        </w:rPr>
        <w:t xml:space="preserve"> coordination des différents efforts entrepris.</w:t>
      </w:r>
    </w:p>
    <w:p w14:paraId="0C83A135" w14:textId="4CC81040" w:rsidR="0070768C" w:rsidRPr="00EE3051" w:rsidRDefault="00D32CD1" w:rsidP="0070768C">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bCs/>
          <w:sz w:val="22"/>
          <w:szCs w:val="22"/>
        </w:rPr>
        <w:t>Un certain nombre d</w:t>
      </w:r>
      <w:r w:rsidR="00FB6E69" w:rsidRPr="00EE3051">
        <w:rPr>
          <w:rFonts w:ascii="Arial" w:hAnsi="Arial" w:cs="Arial"/>
          <w:bCs/>
          <w:sz w:val="22"/>
          <w:szCs w:val="22"/>
        </w:rPr>
        <w:t>’</w:t>
      </w:r>
      <w:r w:rsidRPr="00EE3051">
        <w:rPr>
          <w:rFonts w:ascii="Arial" w:hAnsi="Arial" w:cs="Arial"/>
          <w:bCs/>
          <w:sz w:val="22"/>
          <w:szCs w:val="22"/>
        </w:rPr>
        <w:t>États parties</w:t>
      </w:r>
      <w:r w:rsidR="00A50727" w:rsidRPr="00EE3051">
        <w:rPr>
          <w:rFonts w:ascii="Arial" w:hAnsi="Arial" w:cs="Arial"/>
          <w:bCs/>
          <w:sz w:val="22"/>
          <w:szCs w:val="22"/>
        </w:rPr>
        <w:t xml:space="preserve"> ont intégré, de différentes façons, </w:t>
      </w:r>
      <w:r w:rsidRPr="00EE3051">
        <w:rPr>
          <w:rFonts w:ascii="Arial" w:hAnsi="Arial" w:cs="Arial"/>
          <w:bCs/>
          <w:sz w:val="22"/>
          <w:szCs w:val="22"/>
        </w:rPr>
        <w:t xml:space="preserve">la sauvegarde du patrimoine culturel immatériel à </w:t>
      </w:r>
      <w:r w:rsidR="00A50727" w:rsidRPr="00EE3051">
        <w:rPr>
          <w:rFonts w:ascii="Arial" w:hAnsi="Arial" w:cs="Arial"/>
          <w:bCs/>
          <w:sz w:val="22"/>
          <w:szCs w:val="22"/>
        </w:rPr>
        <w:t xml:space="preserve">un </w:t>
      </w:r>
      <w:r w:rsidR="00A50727" w:rsidRPr="00EE3051">
        <w:rPr>
          <w:rFonts w:ascii="Arial" w:hAnsi="Arial" w:cs="Arial"/>
          <w:b/>
          <w:bCs/>
          <w:sz w:val="22"/>
          <w:szCs w:val="22"/>
        </w:rPr>
        <w:t>cadre politique</w:t>
      </w:r>
      <w:r w:rsidR="00A50727" w:rsidRPr="00EE3051">
        <w:rPr>
          <w:rFonts w:ascii="Arial" w:hAnsi="Arial" w:cs="Arial"/>
          <w:bCs/>
          <w:sz w:val="22"/>
          <w:szCs w:val="22"/>
        </w:rPr>
        <w:t xml:space="preserve"> plus large. Cette intégration peut </w:t>
      </w:r>
      <w:r w:rsidR="00A50727" w:rsidRPr="00EE3051">
        <w:rPr>
          <w:rFonts w:ascii="Arial" w:hAnsi="Arial" w:cs="Arial"/>
          <w:bCs/>
          <w:sz w:val="22"/>
          <w:szCs w:val="22"/>
        </w:rPr>
        <w:lastRenderedPageBreak/>
        <w:t>s</w:t>
      </w:r>
      <w:r w:rsidR="00FB6E69" w:rsidRPr="00EE3051">
        <w:rPr>
          <w:rFonts w:ascii="Arial" w:hAnsi="Arial" w:cs="Arial"/>
          <w:bCs/>
          <w:sz w:val="22"/>
          <w:szCs w:val="22"/>
        </w:rPr>
        <w:t>’</w:t>
      </w:r>
      <w:r w:rsidR="00A50727" w:rsidRPr="00EE3051">
        <w:rPr>
          <w:rFonts w:ascii="Arial" w:hAnsi="Arial" w:cs="Arial"/>
          <w:bCs/>
          <w:sz w:val="22"/>
          <w:szCs w:val="22"/>
        </w:rPr>
        <w:t>inscrire dans le cadre de la défini</w:t>
      </w:r>
      <w:r w:rsidR="00052F81" w:rsidRPr="00EE3051">
        <w:rPr>
          <w:rFonts w:ascii="Arial" w:hAnsi="Arial" w:cs="Arial"/>
          <w:bCs/>
          <w:sz w:val="22"/>
          <w:szCs w:val="22"/>
        </w:rPr>
        <w:t xml:space="preserve">tion de politiques culturelles mais également </w:t>
      </w:r>
      <w:r w:rsidR="00A50727" w:rsidRPr="00EE3051">
        <w:rPr>
          <w:rFonts w:ascii="Arial" w:hAnsi="Arial" w:cs="Arial"/>
          <w:bCs/>
          <w:sz w:val="22"/>
          <w:szCs w:val="22"/>
        </w:rPr>
        <w:t>de politiques spécifiques en faveur du patrimoine culturel immatériel ou d</w:t>
      </w:r>
      <w:r w:rsidR="00FB6E69" w:rsidRPr="00EE3051">
        <w:rPr>
          <w:rFonts w:ascii="Arial" w:hAnsi="Arial" w:cs="Arial"/>
          <w:bCs/>
          <w:sz w:val="22"/>
          <w:szCs w:val="22"/>
        </w:rPr>
        <w:t>’</w:t>
      </w:r>
      <w:r w:rsidR="00A50727" w:rsidRPr="00EE3051">
        <w:rPr>
          <w:rFonts w:ascii="Arial" w:hAnsi="Arial" w:cs="Arial"/>
          <w:bCs/>
          <w:sz w:val="22"/>
          <w:szCs w:val="22"/>
        </w:rPr>
        <w:t>éléments particuliers (p</w:t>
      </w:r>
      <w:r w:rsidR="00D657E0" w:rsidRPr="00EE3051">
        <w:rPr>
          <w:rFonts w:ascii="Arial" w:hAnsi="Arial" w:cs="Arial"/>
          <w:bCs/>
          <w:sz w:val="22"/>
          <w:szCs w:val="22"/>
        </w:rPr>
        <w:t>ar</w:t>
      </w:r>
      <w:r w:rsidR="00A50727" w:rsidRPr="00EE3051">
        <w:rPr>
          <w:rFonts w:ascii="Arial" w:hAnsi="Arial" w:cs="Arial"/>
          <w:bCs/>
          <w:sz w:val="22"/>
          <w:szCs w:val="22"/>
        </w:rPr>
        <w:t xml:space="preserve"> ex. les pratiques alimentaires traditionnelles ou la</w:t>
      </w:r>
      <w:r w:rsidR="00052F81" w:rsidRPr="00EE3051">
        <w:rPr>
          <w:rFonts w:ascii="Arial" w:hAnsi="Arial" w:cs="Arial"/>
          <w:bCs/>
          <w:sz w:val="22"/>
          <w:szCs w:val="22"/>
        </w:rPr>
        <w:t xml:space="preserve"> promotion des arts populaires), de politiques concernant les droits culturels dans leur ensemble, de politiques de développement (national, régional, local, rural, culturel, d</w:t>
      </w:r>
      <w:r w:rsidR="00FB6E69" w:rsidRPr="00EE3051">
        <w:rPr>
          <w:rFonts w:ascii="Arial" w:hAnsi="Arial" w:cs="Arial"/>
          <w:bCs/>
          <w:sz w:val="22"/>
          <w:szCs w:val="22"/>
        </w:rPr>
        <w:t>’</w:t>
      </w:r>
      <w:r w:rsidR="00052F81" w:rsidRPr="00EE3051">
        <w:rPr>
          <w:rFonts w:ascii="Arial" w:hAnsi="Arial" w:cs="Arial"/>
          <w:bCs/>
          <w:sz w:val="22"/>
          <w:szCs w:val="22"/>
        </w:rPr>
        <w:t xml:space="preserve">infrastructures), de politiques </w:t>
      </w:r>
      <w:r w:rsidR="00052F81" w:rsidRPr="00EE3051">
        <w:rPr>
          <w:rFonts w:ascii="Arial" w:hAnsi="Arial" w:cs="Arial"/>
          <w:bCs/>
          <w:sz w:val="22"/>
          <w:szCs w:val="22"/>
          <w:lang w:eastAsia="en-US"/>
        </w:rPr>
        <w:t>touristiques</w:t>
      </w:r>
      <w:r w:rsidR="00032DEC" w:rsidRPr="00EE3051">
        <w:rPr>
          <w:rFonts w:ascii="Arial" w:hAnsi="Arial" w:cs="Arial"/>
          <w:bCs/>
          <w:sz w:val="22"/>
          <w:szCs w:val="22"/>
          <w:lang w:eastAsia="en-US"/>
        </w:rPr>
        <w:t xml:space="preserve"> (comme dans le cas de la Slovénie)</w:t>
      </w:r>
      <w:r w:rsidR="00052F81" w:rsidRPr="00EE3051">
        <w:rPr>
          <w:rFonts w:ascii="Arial" w:hAnsi="Arial" w:cs="Arial"/>
          <w:bCs/>
          <w:sz w:val="22"/>
          <w:szCs w:val="22"/>
          <w:lang w:eastAsia="en-US"/>
        </w:rPr>
        <w:t xml:space="preserve"> et de politiques pour les populations autochtones et tribales et les minorités. Parmi ces mesures, on citera, par exemple, la promotion du patrimoine culturel immatériel tant horizontalement (parmi les divers groupes ethnolinguistiques) que verticalement (à destination de tou</w:t>
      </w:r>
      <w:r w:rsidR="00E21BCE" w:rsidRPr="00EE3051">
        <w:rPr>
          <w:rFonts w:ascii="Arial" w:hAnsi="Arial" w:cs="Arial"/>
          <w:bCs/>
          <w:sz w:val="22"/>
          <w:szCs w:val="22"/>
          <w:lang w:eastAsia="en-US"/>
        </w:rPr>
        <w:t>te</w:t>
      </w:r>
      <w:r w:rsidR="00052F81" w:rsidRPr="00EE3051">
        <w:rPr>
          <w:rFonts w:ascii="Arial" w:hAnsi="Arial" w:cs="Arial"/>
          <w:bCs/>
          <w:sz w:val="22"/>
          <w:szCs w:val="22"/>
          <w:lang w:eastAsia="en-US"/>
        </w:rPr>
        <w:t>s classes socioéconomiques), la construction d</w:t>
      </w:r>
      <w:r w:rsidR="00FB6E69" w:rsidRPr="00EE3051">
        <w:rPr>
          <w:rFonts w:ascii="Arial" w:hAnsi="Arial" w:cs="Arial"/>
          <w:bCs/>
          <w:sz w:val="22"/>
          <w:szCs w:val="22"/>
          <w:lang w:eastAsia="en-US"/>
        </w:rPr>
        <w:t>’</w:t>
      </w:r>
      <w:r w:rsidR="00052F81" w:rsidRPr="00EE3051">
        <w:rPr>
          <w:rFonts w:ascii="Arial" w:hAnsi="Arial" w:cs="Arial"/>
          <w:bCs/>
          <w:sz w:val="22"/>
          <w:szCs w:val="22"/>
          <w:lang w:eastAsia="en-US"/>
        </w:rPr>
        <w:t>un système de service public culturel</w:t>
      </w:r>
      <w:r w:rsidR="00A05ABE" w:rsidRPr="00EE3051">
        <w:rPr>
          <w:rFonts w:ascii="Arial" w:hAnsi="Arial" w:cs="Arial"/>
          <w:bCs/>
          <w:sz w:val="22"/>
          <w:szCs w:val="22"/>
          <w:lang w:eastAsia="en-US"/>
        </w:rPr>
        <w:t xml:space="preserve"> en partenariat avec le secteur privé afin d</w:t>
      </w:r>
      <w:r w:rsidR="00FB6E69" w:rsidRPr="00EE3051">
        <w:rPr>
          <w:rFonts w:ascii="Arial" w:hAnsi="Arial" w:cs="Arial"/>
          <w:bCs/>
          <w:sz w:val="22"/>
          <w:szCs w:val="22"/>
          <w:lang w:eastAsia="en-US"/>
        </w:rPr>
        <w:t>’</w:t>
      </w:r>
      <w:r w:rsidR="00A05ABE" w:rsidRPr="00EE3051">
        <w:rPr>
          <w:rFonts w:ascii="Arial" w:hAnsi="Arial" w:cs="Arial"/>
          <w:bCs/>
          <w:sz w:val="22"/>
          <w:szCs w:val="22"/>
          <w:lang w:eastAsia="en-US"/>
        </w:rPr>
        <w:t>accroitre l</w:t>
      </w:r>
      <w:r w:rsidR="00FB6E69" w:rsidRPr="00EE3051">
        <w:rPr>
          <w:rFonts w:ascii="Arial" w:hAnsi="Arial" w:cs="Arial"/>
          <w:bCs/>
          <w:sz w:val="22"/>
          <w:szCs w:val="22"/>
          <w:lang w:eastAsia="en-US"/>
        </w:rPr>
        <w:t>’</w:t>
      </w:r>
      <w:r w:rsidR="00A05ABE" w:rsidRPr="00EE3051">
        <w:rPr>
          <w:rFonts w:ascii="Arial" w:hAnsi="Arial" w:cs="Arial"/>
          <w:bCs/>
          <w:sz w:val="22"/>
          <w:szCs w:val="22"/>
          <w:lang w:eastAsia="en-US"/>
        </w:rPr>
        <w:t>accès du public aux services culturels, mettre le développement d</w:t>
      </w:r>
      <w:r w:rsidR="00FB6E69" w:rsidRPr="00EE3051">
        <w:rPr>
          <w:rFonts w:ascii="Arial" w:hAnsi="Arial" w:cs="Arial"/>
          <w:bCs/>
          <w:sz w:val="22"/>
          <w:szCs w:val="22"/>
          <w:lang w:eastAsia="en-US"/>
        </w:rPr>
        <w:t>’</w:t>
      </w:r>
      <w:r w:rsidR="00A05ABE" w:rsidRPr="00EE3051">
        <w:rPr>
          <w:rFonts w:ascii="Arial" w:hAnsi="Arial" w:cs="Arial"/>
          <w:bCs/>
          <w:sz w:val="22"/>
          <w:szCs w:val="22"/>
          <w:lang w:eastAsia="en-US"/>
        </w:rPr>
        <w:t>infrastructures au service du patrimoine culturel immatériel et tirer pleinement parti du potentiel que représente ce patrimoine pour les programmes de développement</w:t>
      </w:r>
      <w:r w:rsidR="00032DEC" w:rsidRPr="00EE3051">
        <w:rPr>
          <w:rFonts w:ascii="Arial" w:hAnsi="Arial" w:cs="Arial"/>
          <w:bCs/>
          <w:sz w:val="22"/>
          <w:szCs w:val="22"/>
          <w:lang w:eastAsia="en-US"/>
        </w:rPr>
        <w:t xml:space="preserve"> (comme dans le cas de la Slovénie)</w:t>
      </w:r>
      <w:r w:rsidR="00A05ABE" w:rsidRPr="00EE3051">
        <w:rPr>
          <w:rFonts w:ascii="Arial" w:hAnsi="Arial" w:cs="Arial"/>
          <w:bCs/>
          <w:sz w:val="22"/>
          <w:szCs w:val="22"/>
          <w:lang w:eastAsia="en-US"/>
        </w:rPr>
        <w:t>. Afin d</w:t>
      </w:r>
      <w:r w:rsidR="00FB6E69" w:rsidRPr="00EE3051">
        <w:rPr>
          <w:rFonts w:ascii="Arial" w:hAnsi="Arial" w:cs="Arial"/>
          <w:bCs/>
          <w:sz w:val="22"/>
          <w:szCs w:val="22"/>
          <w:lang w:eastAsia="en-US"/>
        </w:rPr>
        <w:t>’</w:t>
      </w:r>
      <w:r w:rsidR="00A05ABE" w:rsidRPr="00EE3051">
        <w:rPr>
          <w:rFonts w:ascii="Arial" w:hAnsi="Arial" w:cs="Arial"/>
          <w:bCs/>
          <w:sz w:val="22"/>
          <w:szCs w:val="22"/>
          <w:lang w:eastAsia="en-US"/>
        </w:rPr>
        <w:t>apporter une réponse concrète aux besoins de la sauvegarde du patrimoine culturel immatériel, plusieurs États faisant rapport ont soit adopté de nouvelles lois, soit révisé la législation existante</w:t>
      </w:r>
      <w:r w:rsidR="00AB5C1F" w:rsidRPr="00EE3051">
        <w:rPr>
          <w:rFonts w:ascii="Arial" w:hAnsi="Arial" w:cs="Arial"/>
          <w:bCs/>
          <w:sz w:val="22"/>
          <w:szCs w:val="22"/>
          <w:lang w:eastAsia="en-US"/>
        </w:rPr>
        <w:t>. D</w:t>
      </w:r>
      <w:r w:rsidR="00396847" w:rsidRPr="00EE3051">
        <w:rPr>
          <w:rFonts w:ascii="Arial" w:hAnsi="Arial" w:cs="Arial"/>
          <w:bCs/>
          <w:sz w:val="22"/>
          <w:szCs w:val="22"/>
          <w:lang w:eastAsia="en-US"/>
        </w:rPr>
        <w:t xml:space="preserve">ans </w:t>
      </w:r>
      <w:r w:rsidR="00AB5C1F" w:rsidRPr="00EE3051">
        <w:rPr>
          <w:rFonts w:ascii="Arial" w:hAnsi="Arial" w:cs="Arial"/>
          <w:bCs/>
          <w:sz w:val="22"/>
          <w:szCs w:val="22"/>
          <w:lang w:eastAsia="en-US"/>
        </w:rPr>
        <w:t>deux</w:t>
      </w:r>
      <w:r w:rsidR="006C4313" w:rsidRPr="00EE3051">
        <w:rPr>
          <w:rFonts w:ascii="Arial" w:hAnsi="Arial" w:cs="Arial"/>
          <w:bCs/>
          <w:sz w:val="22"/>
          <w:szCs w:val="22"/>
          <w:lang w:eastAsia="en-US"/>
        </w:rPr>
        <w:t xml:space="preserve"> </w:t>
      </w:r>
      <w:r w:rsidR="00396847" w:rsidRPr="00EE3051">
        <w:rPr>
          <w:rFonts w:ascii="Arial" w:hAnsi="Arial" w:cs="Arial"/>
          <w:bCs/>
          <w:sz w:val="22"/>
          <w:szCs w:val="22"/>
          <w:lang w:eastAsia="en-US"/>
        </w:rPr>
        <w:t xml:space="preserve">cas, </w:t>
      </w:r>
      <w:r w:rsidR="00AB5C1F" w:rsidRPr="00EE3051">
        <w:rPr>
          <w:rFonts w:ascii="Arial" w:hAnsi="Arial" w:cs="Arial"/>
          <w:bCs/>
          <w:sz w:val="22"/>
          <w:szCs w:val="22"/>
          <w:lang w:eastAsia="en-US"/>
        </w:rPr>
        <w:t>la législation existante a été révisée (</w:t>
      </w:r>
      <w:r w:rsidR="00740BB9" w:rsidRPr="00EE3051">
        <w:rPr>
          <w:rFonts w:ascii="Arial" w:hAnsi="Arial" w:cs="Arial"/>
          <w:bCs/>
          <w:sz w:val="22"/>
          <w:szCs w:val="22"/>
          <w:lang w:eastAsia="en-US"/>
        </w:rPr>
        <w:t xml:space="preserve">la </w:t>
      </w:r>
      <w:r w:rsidR="00AB5C1F" w:rsidRPr="00EE3051">
        <w:rPr>
          <w:rFonts w:ascii="Arial" w:hAnsi="Arial" w:cs="Arial"/>
          <w:bCs/>
          <w:sz w:val="22"/>
          <w:szCs w:val="22"/>
          <w:lang w:eastAsia="en-US"/>
        </w:rPr>
        <w:t xml:space="preserve">République populaire démocratique de Coré et </w:t>
      </w:r>
      <w:r w:rsidR="00740BB9" w:rsidRPr="00EE3051">
        <w:rPr>
          <w:rFonts w:ascii="Arial" w:hAnsi="Arial" w:cs="Arial"/>
          <w:bCs/>
          <w:sz w:val="22"/>
          <w:szCs w:val="22"/>
          <w:lang w:eastAsia="en-US"/>
        </w:rPr>
        <w:t>l’</w:t>
      </w:r>
      <w:r w:rsidR="00AB5C1F" w:rsidRPr="00EE3051">
        <w:rPr>
          <w:rFonts w:ascii="Arial" w:hAnsi="Arial" w:cs="Arial"/>
          <w:bCs/>
          <w:sz w:val="22"/>
          <w:szCs w:val="22"/>
          <w:lang w:eastAsia="en-US"/>
        </w:rPr>
        <w:t>Equateur). Cependant, dans de nombreux cas</w:t>
      </w:r>
      <w:r w:rsidR="00740BB9" w:rsidRPr="00EE3051">
        <w:rPr>
          <w:rFonts w:ascii="Arial" w:hAnsi="Arial" w:cs="Arial"/>
          <w:bCs/>
          <w:sz w:val="22"/>
          <w:szCs w:val="22"/>
          <w:lang w:eastAsia="en-US"/>
        </w:rPr>
        <w:t>,</w:t>
      </w:r>
      <w:r w:rsidR="00AB5C1F" w:rsidRPr="00EE3051">
        <w:rPr>
          <w:rFonts w:ascii="Arial" w:hAnsi="Arial" w:cs="Arial"/>
          <w:bCs/>
          <w:sz w:val="22"/>
          <w:szCs w:val="22"/>
          <w:lang w:eastAsia="en-US"/>
        </w:rPr>
        <w:t xml:space="preserve"> </w:t>
      </w:r>
      <w:r w:rsidR="00396847" w:rsidRPr="00EE3051">
        <w:rPr>
          <w:rFonts w:ascii="Arial" w:hAnsi="Arial" w:cs="Arial"/>
          <w:bCs/>
          <w:sz w:val="22"/>
          <w:szCs w:val="22"/>
          <w:lang w:eastAsia="en-US"/>
        </w:rPr>
        <w:t>le patrimoine culturel immatériel est intégré à une loi sur le patrimoine culturel dans son ensemble</w:t>
      </w:r>
      <w:r w:rsidR="006C4313" w:rsidRPr="00EE3051">
        <w:rPr>
          <w:rFonts w:ascii="Arial" w:hAnsi="Arial" w:cs="Arial"/>
          <w:bCs/>
          <w:sz w:val="22"/>
          <w:szCs w:val="22"/>
          <w:lang w:eastAsia="en-US"/>
        </w:rPr>
        <w:t xml:space="preserve">, comme c’est le cas pour la Colombie, la Géorgie, les Philippines, </w:t>
      </w:r>
      <w:r w:rsidR="006C4313" w:rsidRPr="00EE3051">
        <w:rPr>
          <w:rFonts w:ascii="Arial" w:hAnsi="Arial" w:cs="Arial"/>
          <w:sz w:val="22"/>
          <w:szCs w:val="22"/>
        </w:rPr>
        <w:t>l’État plurinational de Bolivie, la Slovénie et la Suisse</w:t>
      </w:r>
      <w:r w:rsidR="00AB5C1F" w:rsidRPr="00EE3051">
        <w:rPr>
          <w:rFonts w:ascii="Arial" w:hAnsi="Arial" w:cs="Arial"/>
          <w:sz w:val="22"/>
          <w:szCs w:val="22"/>
        </w:rPr>
        <w:t>. D</w:t>
      </w:r>
      <w:r w:rsidR="006C4313" w:rsidRPr="00EE3051">
        <w:rPr>
          <w:rFonts w:ascii="Arial" w:hAnsi="Arial" w:cs="Arial"/>
          <w:sz w:val="22"/>
          <w:szCs w:val="22"/>
        </w:rPr>
        <w:t>eux</w:t>
      </w:r>
      <w:r w:rsidR="00396847" w:rsidRPr="00EE3051">
        <w:rPr>
          <w:rFonts w:ascii="Arial" w:hAnsi="Arial" w:cs="Arial"/>
          <w:bCs/>
          <w:sz w:val="22"/>
          <w:szCs w:val="22"/>
          <w:lang w:eastAsia="en-US"/>
        </w:rPr>
        <w:t xml:space="preserve"> lois spécifiquement consacrées au patrimoine culturel immatériel ont été adoptées</w:t>
      </w:r>
      <w:r w:rsidR="006C4313" w:rsidRPr="00EE3051">
        <w:rPr>
          <w:rFonts w:ascii="Arial" w:hAnsi="Arial" w:cs="Arial"/>
          <w:bCs/>
          <w:sz w:val="22"/>
          <w:szCs w:val="22"/>
          <w:lang w:eastAsia="en-US"/>
        </w:rPr>
        <w:t>, une au Portugal et l’autre en Ouzbékistan</w:t>
      </w:r>
      <w:r w:rsidR="00396847" w:rsidRPr="00EE3051">
        <w:rPr>
          <w:rFonts w:ascii="Arial" w:hAnsi="Arial" w:cs="Arial"/>
          <w:bCs/>
          <w:sz w:val="22"/>
          <w:szCs w:val="22"/>
          <w:lang w:eastAsia="en-US"/>
        </w:rPr>
        <w:t xml:space="preserve"> et deux sont en cours d</w:t>
      </w:r>
      <w:r w:rsidR="00FB6E69" w:rsidRPr="00EE3051">
        <w:rPr>
          <w:rFonts w:ascii="Arial" w:hAnsi="Arial" w:cs="Arial"/>
          <w:bCs/>
          <w:sz w:val="22"/>
          <w:szCs w:val="22"/>
          <w:lang w:eastAsia="en-US"/>
        </w:rPr>
        <w:t>’</w:t>
      </w:r>
      <w:r w:rsidR="00396847" w:rsidRPr="00EE3051">
        <w:rPr>
          <w:rFonts w:ascii="Arial" w:hAnsi="Arial" w:cs="Arial"/>
          <w:bCs/>
          <w:sz w:val="22"/>
          <w:szCs w:val="22"/>
          <w:lang w:eastAsia="en-US"/>
        </w:rPr>
        <w:t>élaboration</w:t>
      </w:r>
      <w:r w:rsidR="006C4313" w:rsidRPr="00EE3051">
        <w:rPr>
          <w:rFonts w:ascii="Arial" w:hAnsi="Arial" w:cs="Arial"/>
          <w:bCs/>
          <w:sz w:val="22"/>
          <w:szCs w:val="22"/>
          <w:lang w:eastAsia="en-US"/>
        </w:rPr>
        <w:t xml:space="preserve"> au Bhoutan et en République dominicaine</w:t>
      </w:r>
      <w:r w:rsidR="00D657E0" w:rsidRPr="00EE3051">
        <w:rPr>
          <w:rFonts w:ascii="Arial" w:hAnsi="Arial" w:cs="Arial"/>
          <w:bCs/>
          <w:sz w:val="22"/>
          <w:szCs w:val="22"/>
          <w:lang w:eastAsia="en-US"/>
        </w:rPr>
        <w:t> ;</w:t>
      </w:r>
      <w:r w:rsidR="00396847" w:rsidRPr="00EE3051">
        <w:rPr>
          <w:rFonts w:ascii="Arial" w:hAnsi="Arial" w:cs="Arial"/>
          <w:bCs/>
          <w:sz w:val="22"/>
          <w:szCs w:val="22"/>
          <w:lang w:eastAsia="en-US"/>
        </w:rPr>
        <w:t xml:space="preserve"> une loi de protection du folklore conçue dans une optique de propriété intellectuelle</w:t>
      </w:r>
      <w:r w:rsidR="006C4313" w:rsidRPr="00EE3051">
        <w:rPr>
          <w:rFonts w:ascii="Arial" w:hAnsi="Arial" w:cs="Arial"/>
          <w:bCs/>
          <w:sz w:val="22"/>
          <w:szCs w:val="22"/>
          <w:lang w:eastAsia="en-US"/>
        </w:rPr>
        <w:t xml:space="preserve"> en Azerbaïdjan</w:t>
      </w:r>
      <w:r w:rsidR="00D657E0" w:rsidRPr="00EE3051">
        <w:rPr>
          <w:rFonts w:ascii="Arial" w:hAnsi="Arial" w:cs="Arial"/>
          <w:bCs/>
          <w:sz w:val="22"/>
          <w:szCs w:val="22"/>
          <w:lang w:eastAsia="en-US"/>
        </w:rPr>
        <w:t> ;</w:t>
      </w:r>
      <w:r w:rsidR="00396847" w:rsidRPr="00EE3051">
        <w:rPr>
          <w:rFonts w:ascii="Arial" w:hAnsi="Arial" w:cs="Arial"/>
          <w:bCs/>
          <w:sz w:val="22"/>
          <w:szCs w:val="22"/>
          <w:lang w:eastAsia="en-US"/>
        </w:rPr>
        <w:t xml:space="preserve"> et une loi sur la communication</w:t>
      </w:r>
      <w:r w:rsidR="006C4313" w:rsidRPr="00EE3051">
        <w:rPr>
          <w:rFonts w:ascii="Arial" w:hAnsi="Arial" w:cs="Arial"/>
          <w:bCs/>
          <w:sz w:val="22"/>
          <w:szCs w:val="22"/>
          <w:lang w:eastAsia="en-US"/>
        </w:rPr>
        <w:t xml:space="preserve"> en Équateur ont </w:t>
      </w:r>
      <w:r w:rsidR="002A1787" w:rsidRPr="00EE3051">
        <w:rPr>
          <w:rFonts w:ascii="Arial" w:hAnsi="Arial" w:cs="Arial"/>
          <w:bCs/>
          <w:sz w:val="22"/>
          <w:szCs w:val="22"/>
          <w:lang w:eastAsia="en-US"/>
        </w:rPr>
        <w:t>également</w:t>
      </w:r>
      <w:r w:rsidR="006C4313" w:rsidRPr="00EE3051">
        <w:rPr>
          <w:rFonts w:ascii="Arial" w:hAnsi="Arial" w:cs="Arial"/>
          <w:bCs/>
          <w:sz w:val="22"/>
          <w:szCs w:val="22"/>
          <w:lang w:eastAsia="en-US"/>
        </w:rPr>
        <w:t xml:space="preserve"> été adoptées</w:t>
      </w:r>
      <w:r w:rsidR="00396847" w:rsidRPr="00EE3051">
        <w:rPr>
          <w:rFonts w:ascii="Arial" w:hAnsi="Arial" w:cs="Arial"/>
          <w:bCs/>
          <w:sz w:val="22"/>
          <w:szCs w:val="22"/>
          <w:lang w:eastAsia="en-US"/>
        </w:rPr>
        <w:t>. Parmi les objectifs de ces dispositions législatives, on citera : la définition du patrimoine culturel immatériel, le renforcement des capacités institutionnelles en matière de sauvegarde, une couverture accrue</w:t>
      </w:r>
      <w:r w:rsidR="007E3159" w:rsidRPr="00EE3051">
        <w:rPr>
          <w:rFonts w:ascii="Arial" w:hAnsi="Arial" w:cs="Arial"/>
          <w:bCs/>
          <w:sz w:val="22"/>
          <w:szCs w:val="22"/>
          <w:lang w:eastAsia="en-US"/>
        </w:rPr>
        <w:t xml:space="preserve"> par les médias et l</w:t>
      </w:r>
      <w:r w:rsidR="00FB6E69" w:rsidRPr="00EE3051">
        <w:rPr>
          <w:rFonts w:ascii="Arial" w:hAnsi="Arial" w:cs="Arial"/>
          <w:bCs/>
          <w:sz w:val="22"/>
          <w:szCs w:val="22"/>
          <w:lang w:eastAsia="en-US"/>
        </w:rPr>
        <w:t>’</w:t>
      </w:r>
      <w:r w:rsidR="007E3159" w:rsidRPr="00EE3051">
        <w:rPr>
          <w:rFonts w:ascii="Arial" w:hAnsi="Arial" w:cs="Arial"/>
          <w:bCs/>
          <w:sz w:val="22"/>
          <w:szCs w:val="22"/>
          <w:lang w:eastAsia="en-US"/>
        </w:rPr>
        <w:t>établissement</w:t>
      </w:r>
      <w:r w:rsidR="00396847" w:rsidRPr="00EE3051">
        <w:rPr>
          <w:rFonts w:ascii="Arial" w:hAnsi="Arial" w:cs="Arial"/>
          <w:bCs/>
          <w:sz w:val="22"/>
          <w:szCs w:val="22"/>
          <w:lang w:eastAsia="en-US"/>
        </w:rPr>
        <w:t xml:space="preserve"> d</w:t>
      </w:r>
      <w:r w:rsidR="00FB6E69" w:rsidRPr="00EE3051">
        <w:rPr>
          <w:rFonts w:ascii="Arial" w:hAnsi="Arial" w:cs="Arial"/>
          <w:bCs/>
          <w:sz w:val="22"/>
          <w:szCs w:val="22"/>
          <w:lang w:eastAsia="en-US"/>
        </w:rPr>
        <w:t>’</w:t>
      </w:r>
      <w:r w:rsidR="00396847" w:rsidRPr="00EE3051">
        <w:rPr>
          <w:rFonts w:ascii="Arial" w:hAnsi="Arial" w:cs="Arial"/>
          <w:bCs/>
          <w:sz w:val="22"/>
          <w:szCs w:val="22"/>
          <w:lang w:eastAsia="en-US"/>
        </w:rPr>
        <w:t xml:space="preserve">exigences méthodologiques et scientifiques pour la protection du patrimoine culturel immatériel. </w:t>
      </w:r>
    </w:p>
    <w:p w14:paraId="2B0B51C0" w14:textId="4E6A0CE2" w:rsidR="00E14318" w:rsidRPr="00EE3051" w:rsidRDefault="00E76B87" w:rsidP="00E14318">
      <w:pPr>
        <w:numPr>
          <w:ilvl w:val="0"/>
          <w:numId w:val="14"/>
        </w:numPr>
        <w:autoSpaceDE w:val="0"/>
        <w:autoSpaceDN w:val="0"/>
        <w:adjustRightInd w:val="0"/>
        <w:spacing w:after="120"/>
        <w:ind w:left="567" w:hanging="567"/>
        <w:jc w:val="both"/>
        <w:rPr>
          <w:rFonts w:ascii="Arial" w:hAnsi="Arial" w:cs="Arial"/>
          <w:bCs/>
          <w:sz w:val="22"/>
          <w:szCs w:val="22"/>
        </w:rPr>
      </w:pPr>
      <w:r w:rsidRPr="00EE3051">
        <w:rPr>
          <w:rFonts w:ascii="Arial" w:hAnsi="Arial" w:cs="Arial"/>
          <w:sz w:val="22"/>
          <w:szCs w:val="22"/>
        </w:rPr>
        <w:t>S</w:t>
      </w:r>
      <w:r w:rsidR="00FB6E69" w:rsidRPr="00EE3051">
        <w:rPr>
          <w:rFonts w:ascii="Arial" w:hAnsi="Arial" w:cs="Arial"/>
          <w:sz w:val="22"/>
          <w:szCs w:val="22"/>
        </w:rPr>
        <w:t>’</w:t>
      </w:r>
      <w:r w:rsidRPr="00EE3051">
        <w:rPr>
          <w:rFonts w:ascii="Arial" w:hAnsi="Arial" w:cs="Arial"/>
          <w:sz w:val="22"/>
          <w:szCs w:val="22"/>
        </w:rPr>
        <w:t xml:space="preserve">agissant de la </w:t>
      </w:r>
      <w:r w:rsidRPr="00EE3051">
        <w:rPr>
          <w:rFonts w:ascii="Arial" w:hAnsi="Arial" w:cs="Arial"/>
          <w:b/>
          <w:sz w:val="22"/>
          <w:szCs w:val="22"/>
        </w:rPr>
        <w:t>formation à la gestion du patrimoine culturel immatériel</w:t>
      </w:r>
      <w:r w:rsidRPr="00EE3051">
        <w:rPr>
          <w:rFonts w:ascii="Arial" w:hAnsi="Arial" w:cs="Arial"/>
          <w:sz w:val="22"/>
          <w:szCs w:val="22"/>
        </w:rPr>
        <w:t>, dans la plupart des cas</w:t>
      </w:r>
      <w:r w:rsidR="00207B7C" w:rsidRPr="00EE3051">
        <w:rPr>
          <w:rFonts w:ascii="Arial" w:hAnsi="Arial" w:cs="Arial"/>
          <w:sz w:val="22"/>
          <w:szCs w:val="22"/>
        </w:rPr>
        <w:t>,</w:t>
      </w:r>
      <w:r w:rsidRPr="00EE3051">
        <w:rPr>
          <w:rFonts w:ascii="Arial" w:hAnsi="Arial" w:cs="Arial"/>
          <w:sz w:val="22"/>
          <w:szCs w:val="22"/>
        </w:rPr>
        <w:t xml:space="preserve"> les États faisant rapport ne disposent pas d</w:t>
      </w:r>
      <w:r w:rsidR="00FB6E69" w:rsidRPr="00EE3051">
        <w:rPr>
          <w:rFonts w:ascii="Arial" w:hAnsi="Arial" w:cs="Arial"/>
          <w:sz w:val="22"/>
          <w:szCs w:val="22"/>
        </w:rPr>
        <w:t>’</w:t>
      </w:r>
      <w:r w:rsidRPr="00EE3051">
        <w:rPr>
          <w:rFonts w:ascii="Arial" w:hAnsi="Arial" w:cs="Arial"/>
          <w:sz w:val="22"/>
          <w:szCs w:val="22"/>
        </w:rPr>
        <w:t>institutions spécifiques. Il revient alors à l</w:t>
      </w:r>
      <w:r w:rsidR="00FB6E69" w:rsidRPr="00EE3051">
        <w:rPr>
          <w:rFonts w:ascii="Arial" w:hAnsi="Arial" w:cs="Arial"/>
          <w:sz w:val="22"/>
          <w:szCs w:val="22"/>
        </w:rPr>
        <w:t>’</w:t>
      </w:r>
      <w:r w:rsidRPr="00EE3051">
        <w:rPr>
          <w:rFonts w:ascii="Arial" w:hAnsi="Arial" w:cs="Arial"/>
          <w:sz w:val="22"/>
          <w:szCs w:val="22"/>
        </w:rPr>
        <w:t xml:space="preserve">unité en charge du patrimoine immatériel, au service similaire au sein du Ministère de la culture, à une université de renom, voire à un musée, de dispenser cette formation. Plusieurs États faisant rapport </w:t>
      </w:r>
      <w:r w:rsidR="003665E3" w:rsidRPr="00EE3051">
        <w:rPr>
          <w:rFonts w:ascii="Arial" w:hAnsi="Arial" w:cs="Arial"/>
          <w:sz w:val="22"/>
          <w:szCs w:val="22"/>
        </w:rPr>
        <w:t>dépendent de l</w:t>
      </w:r>
      <w:r w:rsidR="00FB6E69" w:rsidRPr="00EE3051">
        <w:rPr>
          <w:rFonts w:ascii="Arial" w:hAnsi="Arial" w:cs="Arial"/>
          <w:sz w:val="22"/>
          <w:szCs w:val="22"/>
        </w:rPr>
        <w:t>’</w:t>
      </w:r>
      <w:r w:rsidR="003665E3" w:rsidRPr="00EE3051">
        <w:rPr>
          <w:rFonts w:ascii="Arial" w:hAnsi="Arial" w:cs="Arial"/>
          <w:sz w:val="22"/>
          <w:szCs w:val="22"/>
        </w:rPr>
        <w:t xml:space="preserve">aide extérieure pour soutenir cette activité, </w:t>
      </w:r>
      <w:r w:rsidR="003665E3" w:rsidRPr="00EE3051">
        <w:rPr>
          <w:rFonts w:ascii="Arial" w:hAnsi="Arial" w:cs="Arial"/>
          <w:sz w:val="22"/>
          <w:szCs w:val="22"/>
          <w:lang w:eastAsia="en-US"/>
        </w:rPr>
        <w:t>en particulier</w:t>
      </w:r>
      <w:r w:rsidR="003665E3" w:rsidRPr="00EE3051">
        <w:rPr>
          <w:rFonts w:ascii="Arial" w:hAnsi="Arial" w:cs="Arial"/>
          <w:sz w:val="22"/>
          <w:szCs w:val="22"/>
        </w:rPr>
        <w:t xml:space="preserve"> de la Stratégie globale de renforcement des capacités de l</w:t>
      </w:r>
      <w:r w:rsidR="00FB6E69" w:rsidRPr="00EE3051">
        <w:rPr>
          <w:rFonts w:ascii="Arial" w:hAnsi="Arial" w:cs="Arial"/>
          <w:sz w:val="22"/>
          <w:szCs w:val="22"/>
        </w:rPr>
        <w:t>’</w:t>
      </w:r>
      <w:r w:rsidR="003665E3" w:rsidRPr="00EE3051">
        <w:rPr>
          <w:rFonts w:ascii="Arial" w:hAnsi="Arial" w:cs="Arial"/>
          <w:sz w:val="22"/>
          <w:szCs w:val="22"/>
        </w:rPr>
        <w:t>UNESCO et des bureaux de l</w:t>
      </w:r>
      <w:r w:rsidR="00FB6E69" w:rsidRPr="00EE3051">
        <w:rPr>
          <w:rFonts w:ascii="Arial" w:hAnsi="Arial" w:cs="Arial"/>
          <w:sz w:val="22"/>
          <w:szCs w:val="22"/>
        </w:rPr>
        <w:t>’</w:t>
      </w:r>
      <w:r w:rsidR="003665E3" w:rsidRPr="00EE3051">
        <w:rPr>
          <w:rFonts w:ascii="Arial" w:hAnsi="Arial" w:cs="Arial"/>
          <w:sz w:val="22"/>
          <w:szCs w:val="22"/>
        </w:rPr>
        <w:t>UNESCO</w:t>
      </w:r>
      <w:r w:rsidR="008214E8" w:rsidRPr="00EE3051">
        <w:rPr>
          <w:rFonts w:ascii="Arial" w:hAnsi="Arial" w:cs="Arial"/>
          <w:sz w:val="22"/>
          <w:szCs w:val="22"/>
        </w:rPr>
        <w:t xml:space="preserve"> (par ex.</w:t>
      </w:r>
      <w:r w:rsidR="006C4313" w:rsidRPr="00EE3051">
        <w:rPr>
          <w:rFonts w:ascii="Arial" w:hAnsi="Arial" w:cs="Arial"/>
          <w:sz w:val="22"/>
          <w:szCs w:val="22"/>
        </w:rPr>
        <w:t xml:space="preserve"> au Mozambique)</w:t>
      </w:r>
      <w:r w:rsidR="003665E3" w:rsidRPr="00EE3051">
        <w:rPr>
          <w:rFonts w:ascii="Arial" w:hAnsi="Arial" w:cs="Arial"/>
          <w:sz w:val="22"/>
          <w:szCs w:val="22"/>
        </w:rPr>
        <w:t xml:space="preserve">. Dans </w:t>
      </w:r>
      <w:r w:rsidR="006C4313" w:rsidRPr="00EE3051">
        <w:rPr>
          <w:rFonts w:ascii="Arial" w:hAnsi="Arial" w:cs="Arial"/>
          <w:sz w:val="22"/>
          <w:szCs w:val="22"/>
        </w:rPr>
        <w:t>plusieurs</w:t>
      </w:r>
      <w:r w:rsidR="003665E3" w:rsidRPr="00EE3051">
        <w:rPr>
          <w:rFonts w:ascii="Arial" w:hAnsi="Arial" w:cs="Arial"/>
          <w:sz w:val="22"/>
          <w:szCs w:val="22"/>
        </w:rPr>
        <w:t xml:space="preserve"> pays</w:t>
      </w:r>
      <w:r w:rsidR="006C4313" w:rsidRPr="00EE3051">
        <w:rPr>
          <w:rFonts w:ascii="Arial" w:hAnsi="Arial" w:cs="Arial"/>
          <w:sz w:val="22"/>
          <w:szCs w:val="22"/>
        </w:rPr>
        <w:t xml:space="preserve"> (</w:t>
      </w:r>
      <w:r w:rsidR="008214E8" w:rsidRPr="00EE3051">
        <w:rPr>
          <w:rFonts w:ascii="Arial" w:hAnsi="Arial" w:cs="Arial"/>
          <w:sz w:val="22"/>
          <w:szCs w:val="22"/>
        </w:rPr>
        <w:t>par ex.</w:t>
      </w:r>
      <w:r w:rsidR="006C4313" w:rsidRPr="00EE3051">
        <w:rPr>
          <w:rFonts w:ascii="Arial" w:hAnsi="Arial" w:cs="Arial"/>
          <w:sz w:val="22"/>
          <w:szCs w:val="22"/>
        </w:rPr>
        <w:t xml:space="preserve"> à Monaco </w:t>
      </w:r>
      <w:r w:rsidR="002A1787" w:rsidRPr="00EE3051">
        <w:rPr>
          <w:rFonts w:ascii="Arial" w:hAnsi="Arial" w:cs="Arial"/>
          <w:sz w:val="22"/>
          <w:szCs w:val="22"/>
        </w:rPr>
        <w:t>et</w:t>
      </w:r>
      <w:r w:rsidR="006C4313" w:rsidRPr="00EE3051">
        <w:rPr>
          <w:rFonts w:ascii="Arial" w:hAnsi="Arial" w:cs="Arial"/>
          <w:sz w:val="22"/>
          <w:szCs w:val="22"/>
        </w:rPr>
        <w:t xml:space="preserve"> en Zambie)</w:t>
      </w:r>
      <w:r w:rsidR="003665E3" w:rsidRPr="00EE3051">
        <w:rPr>
          <w:rFonts w:ascii="Arial" w:hAnsi="Arial" w:cs="Arial"/>
          <w:sz w:val="22"/>
          <w:szCs w:val="22"/>
        </w:rPr>
        <w:t>, la Commission nationale auprès de l</w:t>
      </w:r>
      <w:r w:rsidR="00FB6E69" w:rsidRPr="00EE3051">
        <w:rPr>
          <w:rFonts w:ascii="Arial" w:hAnsi="Arial" w:cs="Arial"/>
          <w:sz w:val="22"/>
          <w:szCs w:val="22"/>
        </w:rPr>
        <w:t>’</w:t>
      </w:r>
      <w:r w:rsidR="003665E3" w:rsidRPr="00EE3051">
        <w:rPr>
          <w:rFonts w:ascii="Arial" w:hAnsi="Arial" w:cs="Arial"/>
          <w:sz w:val="22"/>
          <w:szCs w:val="22"/>
        </w:rPr>
        <w:t>UNESCO a été étroitement impliquée dans l</w:t>
      </w:r>
      <w:r w:rsidR="00FB6E69" w:rsidRPr="00EE3051">
        <w:rPr>
          <w:rFonts w:ascii="Arial" w:hAnsi="Arial" w:cs="Arial"/>
          <w:sz w:val="22"/>
          <w:szCs w:val="22"/>
        </w:rPr>
        <w:t>’</w:t>
      </w:r>
      <w:r w:rsidR="003665E3" w:rsidRPr="00EE3051">
        <w:rPr>
          <w:rFonts w:ascii="Arial" w:hAnsi="Arial" w:cs="Arial"/>
          <w:sz w:val="22"/>
          <w:szCs w:val="22"/>
        </w:rPr>
        <w:t>organisation d</w:t>
      </w:r>
      <w:r w:rsidR="00FB6E69" w:rsidRPr="00EE3051">
        <w:rPr>
          <w:rFonts w:ascii="Arial" w:hAnsi="Arial" w:cs="Arial"/>
          <w:sz w:val="22"/>
          <w:szCs w:val="22"/>
        </w:rPr>
        <w:t>’</w:t>
      </w:r>
      <w:r w:rsidR="003665E3" w:rsidRPr="00EE3051">
        <w:rPr>
          <w:rFonts w:ascii="Arial" w:hAnsi="Arial" w:cs="Arial"/>
          <w:sz w:val="22"/>
          <w:szCs w:val="22"/>
        </w:rPr>
        <w:t xml:space="preserve">ateliers de formation </w:t>
      </w:r>
      <w:r w:rsidR="00D657E0" w:rsidRPr="00EE3051">
        <w:rPr>
          <w:rFonts w:ascii="Arial" w:hAnsi="Arial" w:cs="Arial"/>
          <w:sz w:val="22"/>
          <w:szCs w:val="22"/>
        </w:rPr>
        <w:t>à cette fin</w:t>
      </w:r>
      <w:r w:rsidR="003665E3" w:rsidRPr="00EE3051">
        <w:rPr>
          <w:rFonts w:ascii="Arial" w:hAnsi="Arial" w:cs="Arial"/>
          <w:sz w:val="22"/>
          <w:szCs w:val="22"/>
        </w:rPr>
        <w:t xml:space="preserve">. Le public ciblé par ces ateliers est relativement large, </w:t>
      </w:r>
      <w:r w:rsidR="00D657E0" w:rsidRPr="00EE3051">
        <w:rPr>
          <w:rFonts w:ascii="Arial" w:hAnsi="Arial" w:cs="Arial"/>
          <w:sz w:val="22"/>
          <w:szCs w:val="22"/>
        </w:rPr>
        <w:t xml:space="preserve">et </w:t>
      </w:r>
      <w:r w:rsidR="006E0E9D" w:rsidRPr="00EE3051">
        <w:rPr>
          <w:rFonts w:ascii="Arial" w:hAnsi="Arial" w:cs="Arial"/>
          <w:sz w:val="22"/>
          <w:szCs w:val="22"/>
        </w:rPr>
        <w:t xml:space="preserve">va </w:t>
      </w:r>
      <w:r w:rsidR="003665E3" w:rsidRPr="00EE3051">
        <w:rPr>
          <w:rFonts w:ascii="Arial" w:hAnsi="Arial" w:cs="Arial"/>
          <w:sz w:val="22"/>
          <w:szCs w:val="22"/>
        </w:rPr>
        <w:t>du personnel des organes gouvernementaux</w:t>
      </w:r>
      <w:r w:rsidR="00D657E0" w:rsidRPr="00EE3051">
        <w:rPr>
          <w:rFonts w:ascii="Arial" w:hAnsi="Arial" w:cs="Arial"/>
          <w:sz w:val="22"/>
          <w:szCs w:val="22"/>
        </w:rPr>
        <w:t xml:space="preserve"> (au niveau national, régional et local),</w:t>
      </w:r>
      <w:r w:rsidR="003665E3" w:rsidRPr="00EE3051">
        <w:rPr>
          <w:rFonts w:ascii="Arial" w:hAnsi="Arial" w:cs="Arial"/>
          <w:sz w:val="22"/>
          <w:szCs w:val="22"/>
        </w:rPr>
        <w:t xml:space="preserve"> autorités au niveau régional et local, experts scientifiques, personnels des musées </w:t>
      </w:r>
      <w:r w:rsidR="00D657E0" w:rsidRPr="00EE3051">
        <w:rPr>
          <w:rFonts w:ascii="Arial" w:hAnsi="Arial" w:cs="Arial"/>
          <w:sz w:val="22"/>
          <w:szCs w:val="22"/>
        </w:rPr>
        <w:t>(</w:t>
      </w:r>
      <w:r w:rsidR="003665E3" w:rsidRPr="00EE3051">
        <w:rPr>
          <w:rFonts w:ascii="Arial" w:hAnsi="Arial" w:cs="Arial"/>
          <w:sz w:val="22"/>
          <w:szCs w:val="22"/>
          <w:lang w:eastAsia="en-US"/>
        </w:rPr>
        <w:t>en particulier</w:t>
      </w:r>
      <w:r w:rsidR="003665E3" w:rsidRPr="00EE3051">
        <w:rPr>
          <w:rFonts w:ascii="Arial" w:hAnsi="Arial" w:cs="Arial"/>
          <w:sz w:val="22"/>
          <w:szCs w:val="22"/>
        </w:rPr>
        <w:t xml:space="preserve"> des musées locaux), en passant par les conseils interinstitutionnels de promotion, les organisations non gouvernementales, les jeunes, les membres de la communauté, les chefs tribaux, les journalistes, etc. L</w:t>
      </w:r>
      <w:r w:rsidR="00FB6E69" w:rsidRPr="00EE3051">
        <w:rPr>
          <w:rFonts w:ascii="Arial" w:hAnsi="Arial" w:cs="Arial"/>
          <w:sz w:val="22"/>
          <w:szCs w:val="22"/>
        </w:rPr>
        <w:t>’</w:t>
      </w:r>
      <w:r w:rsidR="003665E3" w:rsidRPr="00EE3051">
        <w:rPr>
          <w:rFonts w:ascii="Arial" w:hAnsi="Arial" w:cs="Arial"/>
          <w:sz w:val="22"/>
          <w:szCs w:val="22"/>
        </w:rPr>
        <w:t xml:space="preserve">effet multiplicateur a été évoqué </w:t>
      </w:r>
      <w:r w:rsidR="00E14318" w:rsidRPr="00EE3051">
        <w:rPr>
          <w:rFonts w:ascii="Arial" w:hAnsi="Arial" w:cs="Arial"/>
          <w:sz w:val="22"/>
          <w:szCs w:val="22"/>
        </w:rPr>
        <w:t>dans plusieurs rapports</w:t>
      </w:r>
      <w:r w:rsidR="00D657E0" w:rsidRPr="00EE3051">
        <w:rPr>
          <w:rFonts w:ascii="Arial" w:hAnsi="Arial" w:cs="Arial"/>
          <w:sz w:val="22"/>
          <w:szCs w:val="22"/>
        </w:rPr>
        <w:t> ;</w:t>
      </w:r>
      <w:r w:rsidR="00E14318" w:rsidRPr="00EE3051">
        <w:rPr>
          <w:rFonts w:ascii="Arial" w:hAnsi="Arial" w:cs="Arial"/>
          <w:sz w:val="22"/>
          <w:szCs w:val="22"/>
        </w:rPr>
        <w:t xml:space="preserve"> il permet à des f</w:t>
      </w:r>
      <w:r w:rsidR="00E21BCE" w:rsidRPr="00EE3051">
        <w:rPr>
          <w:rFonts w:ascii="Arial" w:hAnsi="Arial" w:cs="Arial"/>
          <w:sz w:val="22"/>
          <w:szCs w:val="22"/>
        </w:rPr>
        <w:t>ormateurs, disposant eux-mêmes d</w:t>
      </w:r>
      <w:r w:rsidR="00FB6E69" w:rsidRPr="00EE3051">
        <w:rPr>
          <w:rFonts w:ascii="Arial" w:hAnsi="Arial" w:cs="Arial"/>
          <w:sz w:val="22"/>
          <w:szCs w:val="22"/>
        </w:rPr>
        <w:t>’</w:t>
      </w:r>
      <w:r w:rsidR="00E21BCE" w:rsidRPr="00EE3051">
        <w:rPr>
          <w:rFonts w:ascii="Arial" w:hAnsi="Arial" w:cs="Arial"/>
          <w:sz w:val="22"/>
          <w:szCs w:val="22"/>
        </w:rPr>
        <w:t>une solide formation,</w:t>
      </w:r>
      <w:r w:rsidR="00E14318" w:rsidRPr="00EE3051">
        <w:rPr>
          <w:rFonts w:ascii="Arial" w:hAnsi="Arial" w:cs="Arial"/>
          <w:sz w:val="22"/>
          <w:szCs w:val="22"/>
        </w:rPr>
        <w:t xml:space="preserve"> de promouvoir la gestion </w:t>
      </w:r>
      <w:r w:rsidR="00E14318" w:rsidRPr="00EE3051">
        <w:rPr>
          <w:rFonts w:ascii="Arial" w:hAnsi="Arial" w:cs="Arial"/>
          <w:bCs/>
          <w:sz w:val="22"/>
          <w:szCs w:val="22"/>
        </w:rPr>
        <w:t>du patrimoine culturel immatériel parmi les fonctionnaires locaux, les habitants, les communautés, les jeunes et d</w:t>
      </w:r>
      <w:r w:rsidR="00FB6E69" w:rsidRPr="00EE3051">
        <w:rPr>
          <w:rFonts w:ascii="Arial" w:hAnsi="Arial" w:cs="Arial"/>
          <w:bCs/>
          <w:sz w:val="22"/>
          <w:szCs w:val="22"/>
        </w:rPr>
        <w:t>’</w:t>
      </w:r>
      <w:r w:rsidR="00E14318" w:rsidRPr="00EE3051">
        <w:rPr>
          <w:rFonts w:ascii="Arial" w:hAnsi="Arial" w:cs="Arial"/>
          <w:bCs/>
          <w:sz w:val="22"/>
          <w:szCs w:val="22"/>
        </w:rPr>
        <w:t xml:space="preserve">autres acteurs au niveau local. Une </w:t>
      </w:r>
      <w:r w:rsidR="00E14318" w:rsidRPr="00EE3051">
        <w:rPr>
          <w:rFonts w:ascii="Arial" w:hAnsi="Arial" w:cs="Arial"/>
          <w:bCs/>
          <w:sz w:val="22"/>
          <w:szCs w:val="22"/>
          <w:lang w:eastAsia="en-US"/>
        </w:rPr>
        <w:t>initiative</w:t>
      </w:r>
      <w:r w:rsidR="00E14318" w:rsidRPr="00EE3051">
        <w:rPr>
          <w:rFonts w:ascii="Arial" w:hAnsi="Arial" w:cs="Arial"/>
          <w:bCs/>
          <w:sz w:val="22"/>
          <w:szCs w:val="22"/>
        </w:rPr>
        <w:t xml:space="preserve"> </w:t>
      </w:r>
      <w:r w:rsidR="000E6552" w:rsidRPr="00EE3051">
        <w:rPr>
          <w:rFonts w:ascii="Arial" w:hAnsi="Arial" w:cs="Arial"/>
          <w:bCs/>
          <w:sz w:val="22"/>
          <w:szCs w:val="22"/>
        </w:rPr>
        <w:t xml:space="preserve">notable </w:t>
      </w:r>
      <w:r w:rsidR="00E14318" w:rsidRPr="00EE3051">
        <w:rPr>
          <w:rFonts w:ascii="Arial" w:hAnsi="Arial" w:cs="Arial"/>
          <w:bCs/>
          <w:sz w:val="22"/>
          <w:szCs w:val="22"/>
        </w:rPr>
        <w:t>est la mise en place de cours, de matériels éducatifs et de conseils et recommandations en ligne qui permettent de former un très grand nombre de personnes et autorisent un apprentissage autonome</w:t>
      </w:r>
      <w:r w:rsidR="006C4313" w:rsidRPr="00EE3051">
        <w:rPr>
          <w:rFonts w:ascii="Arial" w:hAnsi="Arial" w:cs="Arial"/>
          <w:bCs/>
          <w:sz w:val="22"/>
          <w:szCs w:val="22"/>
        </w:rPr>
        <w:t xml:space="preserve"> (comme dans le cas du Portugal)</w:t>
      </w:r>
      <w:r w:rsidR="00E14318" w:rsidRPr="00EE3051">
        <w:rPr>
          <w:rFonts w:ascii="Arial" w:hAnsi="Arial" w:cs="Arial"/>
          <w:bCs/>
          <w:sz w:val="22"/>
          <w:szCs w:val="22"/>
        </w:rPr>
        <w:t xml:space="preserve">. </w:t>
      </w:r>
    </w:p>
    <w:p w14:paraId="0E787820" w14:textId="4C2CD31C" w:rsidR="004A4F1E" w:rsidRPr="00EE3051" w:rsidRDefault="003849BB" w:rsidP="004A4F1E">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Il n</w:t>
      </w:r>
      <w:r w:rsidR="00FB6E69" w:rsidRPr="00EE3051">
        <w:rPr>
          <w:rFonts w:ascii="Arial" w:hAnsi="Arial" w:cs="Arial"/>
          <w:sz w:val="22"/>
          <w:szCs w:val="22"/>
        </w:rPr>
        <w:t>’</w:t>
      </w:r>
      <w:r w:rsidRPr="00EE3051">
        <w:rPr>
          <w:rFonts w:ascii="Arial" w:hAnsi="Arial" w:cs="Arial"/>
          <w:sz w:val="22"/>
          <w:szCs w:val="22"/>
        </w:rPr>
        <w:t>y a, en règle générale, pas d</w:t>
      </w:r>
      <w:r w:rsidR="00FB6E69" w:rsidRPr="00EE3051">
        <w:rPr>
          <w:rFonts w:ascii="Arial" w:hAnsi="Arial" w:cs="Arial"/>
          <w:sz w:val="22"/>
          <w:szCs w:val="22"/>
        </w:rPr>
        <w:t>’</w:t>
      </w:r>
      <w:r w:rsidRPr="00EE3051">
        <w:rPr>
          <w:rFonts w:ascii="Arial" w:hAnsi="Arial" w:cs="Arial"/>
          <w:sz w:val="22"/>
          <w:szCs w:val="22"/>
        </w:rPr>
        <w:t xml:space="preserve">institution unique dédiée à </w:t>
      </w:r>
      <w:r w:rsidRPr="00EE3051">
        <w:rPr>
          <w:rFonts w:ascii="Arial" w:hAnsi="Arial" w:cs="Arial"/>
          <w:b/>
          <w:sz w:val="22"/>
          <w:szCs w:val="22"/>
        </w:rPr>
        <w:t>la</w:t>
      </w:r>
      <w:r w:rsidRPr="00EE3051">
        <w:rPr>
          <w:rFonts w:ascii="Arial" w:hAnsi="Arial" w:cs="Arial"/>
          <w:sz w:val="22"/>
          <w:szCs w:val="22"/>
        </w:rPr>
        <w:t xml:space="preserve"> </w:t>
      </w:r>
      <w:r w:rsidR="0072340E" w:rsidRPr="00EE3051">
        <w:rPr>
          <w:rFonts w:ascii="Arial" w:hAnsi="Arial" w:cs="Arial"/>
          <w:b/>
          <w:sz w:val="22"/>
          <w:szCs w:val="22"/>
        </w:rPr>
        <w:t>collecte et l</w:t>
      </w:r>
      <w:r w:rsidR="00FB6E69" w:rsidRPr="00EE3051">
        <w:rPr>
          <w:rFonts w:ascii="Arial" w:hAnsi="Arial" w:cs="Arial"/>
          <w:b/>
          <w:sz w:val="22"/>
          <w:szCs w:val="22"/>
        </w:rPr>
        <w:t>’</w:t>
      </w:r>
      <w:r w:rsidR="0072340E" w:rsidRPr="00EE3051">
        <w:rPr>
          <w:rFonts w:ascii="Arial" w:hAnsi="Arial" w:cs="Arial"/>
          <w:b/>
          <w:sz w:val="22"/>
          <w:szCs w:val="22"/>
        </w:rPr>
        <w:t xml:space="preserve">archivage </w:t>
      </w:r>
      <w:r w:rsidRPr="00EE3051">
        <w:rPr>
          <w:rFonts w:ascii="Arial" w:hAnsi="Arial" w:cs="Arial"/>
          <w:b/>
          <w:sz w:val="22"/>
          <w:szCs w:val="22"/>
        </w:rPr>
        <w:t>de la documentatio</w:t>
      </w:r>
      <w:r w:rsidR="0072340E" w:rsidRPr="00EE3051">
        <w:rPr>
          <w:rFonts w:ascii="Arial" w:hAnsi="Arial" w:cs="Arial"/>
          <w:b/>
          <w:sz w:val="22"/>
          <w:szCs w:val="22"/>
        </w:rPr>
        <w:t xml:space="preserve">n </w:t>
      </w:r>
      <w:r w:rsidR="0072340E" w:rsidRPr="00EE3051">
        <w:rPr>
          <w:rFonts w:ascii="Arial" w:hAnsi="Arial" w:cs="Arial"/>
          <w:sz w:val="22"/>
          <w:szCs w:val="22"/>
        </w:rPr>
        <w:t xml:space="preserve">du patrimoine culturel immatériel et, comme il est précisé dans un rapport, le défi consiste </w:t>
      </w:r>
      <w:r w:rsidR="00617C18" w:rsidRPr="00EE3051">
        <w:rPr>
          <w:rFonts w:ascii="Arial" w:hAnsi="Arial" w:cs="Arial"/>
          <w:sz w:val="22"/>
          <w:szCs w:val="22"/>
        </w:rPr>
        <w:t xml:space="preserve">à </w:t>
      </w:r>
      <w:r w:rsidR="0072340E" w:rsidRPr="00EE3051">
        <w:rPr>
          <w:rFonts w:ascii="Arial" w:hAnsi="Arial" w:cs="Arial"/>
          <w:sz w:val="22"/>
          <w:szCs w:val="22"/>
        </w:rPr>
        <w:t xml:space="preserve">établir des institutions de ce type au niveau national tout en encourageant et en renforçant la recherche sur le sujet. Les éléments contenus dans les dossiers de documentation sont habituellement </w:t>
      </w:r>
      <w:r w:rsidR="004A4F1E" w:rsidRPr="00EE3051">
        <w:rPr>
          <w:rFonts w:ascii="Arial" w:hAnsi="Arial" w:cs="Arial"/>
          <w:sz w:val="22"/>
          <w:szCs w:val="22"/>
        </w:rPr>
        <w:t>des enregistrements audio et vidéo, des objets physiques en lien avec la pratique (p</w:t>
      </w:r>
      <w:r w:rsidR="00617C18" w:rsidRPr="00EE3051">
        <w:rPr>
          <w:rFonts w:ascii="Arial" w:hAnsi="Arial" w:cs="Arial"/>
          <w:sz w:val="22"/>
          <w:szCs w:val="22"/>
        </w:rPr>
        <w:t>ar</w:t>
      </w:r>
      <w:r w:rsidR="004A4F1E" w:rsidRPr="00EE3051">
        <w:rPr>
          <w:rFonts w:ascii="Arial" w:hAnsi="Arial" w:cs="Arial"/>
          <w:sz w:val="22"/>
          <w:szCs w:val="22"/>
        </w:rPr>
        <w:t xml:space="preserve"> ex. des costumes, des instruments de musique, des outils), des images et des documents imprimés. Les organes en charge de la collecte et de </w:t>
      </w:r>
      <w:r w:rsidR="004A4F1E" w:rsidRPr="00EE3051">
        <w:rPr>
          <w:rFonts w:ascii="Arial" w:hAnsi="Arial" w:cs="Arial"/>
          <w:sz w:val="22"/>
          <w:szCs w:val="22"/>
        </w:rPr>
        <w:lastRenderedPageBreak/>
        <w:t>l</w:t>
      </w:r>
      <w:r w:rsidR="00FB6E69" w:rsidRPr="00EE3051">
        <w:rPr>
          <w:rFonts w:ascii="Arial" w:hAnsi="Arial" w:cs="Arial"/>
          <w:sz w:val="22"/>
          <w:szCs w:val="22"/>
        </w:rPr>
        <w:t>’</w:t>
      </w:r>
      <w:r w:rsidR="004A4F1E" w:rsidRPr="00EE3051">
        <w:rPr>
          <w:rFonts w:ascii="Arial" w:hAnsi="Arial" w:cs="Arial"/>
          <w:sz w:val="22"/>
          <w:szCs w:val="22"/>
        </w:rPr>
        <w:t xml:space="preserve">archivage de la documentation </w:t>
      </w:r>
      <w:r w:rsidR="00E21BCE" w:rsidRPr="00EE3051">
        <w:rPr>
          <w:rFonts w:ascii="Arial" w:hAnsi="Arial" w:cs="Arial"/>
          <w:sz w:val="22"/>
          <w:szCs w:val="22"/>
        </w:rPr>
        <w:t>sont très divers, parmi ceux-ci</w:t>
      </w:r>
      <w:r w:rsidR="004A4F1E" w:rsidRPr="00EE3051">
        <w:rPr>
          <w:rFonts w:ascii="Arial" w:hAnsi="Arial" w:cs="Arial"/>
          <w:sz w:val="22"/>
          <w:szCs w:val="22"/>
        </w:rPr>
        <w:t xml:space="preserve"> on citera : des bibliothèques et des archives, des musées (</w:t>
      </w:r>
      <w:r w:rsidR="004A4F1E" w:rsidRPr="00EE3051">
        <w:rPr>
          <w:rFonts w:ascii="Arial" w:hAnsi="Arial" w:cs="Arial"/>
          <w:sz w:val="22"/>
          <w:szCs w:val="22"/>
          <w:lang w:eastAsia="en-US"/>
        </w:rPr>
        <w:t>en particulier</w:t>
      </w:r>
      <w:r w:rsidR="004A4F1E" w:rsidRPr="00EE3051">
        <w:rPr>
          <w:rFonts w:ascii="Arial" w:hAnsi="Arial" w:cs="Arial"/>
          <w:sz w:val="22"/>
          <w:szCs w:val="22"/>
        </w:rPr>
        <w:t xml:space="preserve"> des musées ethnographiques), des autorités régionales et municipales, des instituts de recherche, des associations culturelles et des organisations non gouvernementales s</w:t>
      </w:r>
      <w:r w:rsidR="00FB6E69" w:rsidRPr="00EE3051">
        <w:rPr>
          <w:rFonts w:ascii="Arial" w:hAnsi="Arial" w:cs="Arial"/>
          <w:sz w:val="22"/>
          <w:szCs w:val="22"/>
        </w:rPr>
        <w:t>’</w:t>
      </w:r>
      <w:r w:rsidR="004A4F1E" w:rsidRPr="00EE3051">
        <w:rPr>
          <w:rFonts w:ascii="Arial" w:hAnsi="Arial" w:cs="Arial"/>
          <w:sz w:val="22"/>
          <w:szCs w:val="22"/>
        </w:rPr>
        <w:t>intéressant à des éléments du patrimoine immatériel, des fondations culturelles et des particuliers. L</w:t>
      </w:r>
      <w:r w:rsidR="00FB6E69" w:rsidRPr="00EE3051">
        <w:rPr>
          <w:rFonts w:ascii="Arial" w:hAnsi="Arial" w:cs="Arial"/>
          <w:sz w:val="22"/>
          <w:szCs w:val="22"/>
        </w:rPr>
        <w:t>’</w:t>
      </w:r>
      <w:r w:rsidR="004A4F1E" w:rsidRPr="00EE3051">
        <w:rPr>
          <w:rFonts w:ascii="Arial" w:hAnsi="Arial" w:cs="Arial"/>
          <w:sz w:val="22"/>
          <w:szCs w:val="22"/>
        </w:rPr>
        <w:t>accès du public à cette documentation est généralement un sujet prioritaire pour l</w:t>
      </w:r>
      <w:r w:rsidR="00FB6E69" w:rsidRPr="00EE3051">
        <w:rPr>
          <w:rFonts w:ascii="Arial" w:hAnsi="Arial" w:cs="Arial"/>
          <w:sz w:val="22"/>
          <w:szCs w:val="22"/>
        </w:rPr>
        <w:t>’</w:t>
      </w:r>
      <w:r w:rsidR="004A4F1E" w:rsidRPr="00EE3051">
        <w:rPr>
          <w:rFonts w:ascii="Arial" w:hAnsi="Arial" w:cs="Arial"/>
          <w:sz w:val="22"/>
          <w:szCs w:val="22"/>
        </w:rPr>
        <w:t>administration en charge du patrimoine et les institutions en charge d</w:t>
      </w:r>
      <w:r w:rsidR="00FB6E69" w:rsidRPr="00EE3051">
        <w:rPr>
          <w:rFonts w:ascii="Arial" w:hAnsi="Arial" w:cs="Arial"/>
          <w:sz w:val="22"/>
          <w:szCs w:val="22"/>
        </w:rPr>
        <w:t>’</w:t>
      </w:r>
      <w:r w:rsidR="004A4F1E" w:rsidRPr="00EE3051">
        <w:rPr>
          <w:rFonts w:ascii="Arial" w:hAnsi="Arial" w:cs="Arial"/>
          <w:sz w:val="22"/>
          <w:szCs w:val="22"/>
        </w:rPr>
        <w:t xml:space="preserve">archiver la documentation. Toutefois, </w:t>
      </w:r>
      <w:r w:rsidR="00D7204F" w:rsidRPr="00EE3051">
        <w:rPr>
          <w:rFonts w:ascii="Arial" w:hAnsi="Arial" w:cs="Arial"/>
          <w:sz w:val="22"/>
          <w:szCs w:val="22"/>
        </w:rPr>
        <w:t>une attention toute particulière est accordée aux droits de propriété intellectuelle (p</w:t>
      </w:r>
      <w:r w:rsidR="00811A31" w:rsidRPr="00EE3051">
        <w:rPr>
          <w:rFonts w:ascii="Arial" w:hAnsi="Arial" w:cs="Arial"/>
          <w:sz w:val="22"/>
          <w:szCs w:val="22"/>
        </w:rPr>
        <w:t>ar</w:t>
      </w:r>
      <w:r w:rsidR="00D7204F" w:rsidRPr="00EE3051">
        <w:rPr>
          <w:rFonts w:ascii="Arial" w:hAnsi="Arial" w:cs="Arial"/>
          <w:sz w:val="22"/>
          <w:szCs w:val="22"/>
        </w:rPr>
        <w:t xml:space="preserve"> ex. les droits d</w:t>
      </w:r>
      <w:r w:rsidR="00FB6E69" w:rsidRPr="00EE3051">
        <w:rPr>
          <w:rFonts w:ascii="Arial" w:hAnsi="Arial" w:cs="Arial"/>
          <w:sz w:val="22"/>
          <w:szCs w:val="22"/>
        </w:rPr>
        <w:t>’</w:t>
      </w:r>
      <w:r w:rsidR="00D7204F" w:rsidRPr="00EE3051">
        <w:rPr>
          <w:rFonts w:ascii="Arial" w:hAnsi="Arial" w:cs="Arial"/>
          <w:sz w:val="22"/>
          <w:szCs w:val="22"/>
        </w:rPr>
        <w:t>auteur</w:t>
      </w:r>
      <w:r w:rsidR="006C36AF" w:rsidRPr="00EE3051">
        <w:rPr>
          <w:rFonts w:ascii="Arial" w:hAnsi="Arial" w:cs="Arial"/>
          <w:sz w:val="22"/>
          <w:szCs w:val="22"/>
        </w:rPr>
        <w:t xml:space="preserve"> en République populaire démocratique de Corée et en Jordanie</w:t>
      </w:r>
      <w:r w:rsidR="00D7204F" w:rsidRPr="00EE3051">
        <w:rPr>
          <w:rFonts w:ascii="Arial" w:hAnsi="Arial" w:cs="Arial"/>
          <w:sz w:val="22"/>
          <w:szCs w:val="22"/>
        </w:rPr>
        <w:t>) et aux pratiques coutumières relatives à la confidentialité et à l</w:t>
      </w:r>
      <w:r w:rsidR="00FB6E69" w:rsidRPr="00EE3051">
        <w:rPr>
          <w:rFonts w:ascii="Arial" w:hAnsi="Arial" w:cs="Arial"/>
          <w:sz w:val="22"/>
          <w:szCs w:val="22"/>
        </w:rPr>
        <w:t>’</w:t>
      </w:r>
      <w:r w:rsidR="00D7204F" w:rsidRPr="00EE3051">
        <w:rPr>
          <w:rFonts w:ascii="Arial" w:hAnsi="Arial" w:cs="Arial"/>
          <w:sz w:val="22"/>
          <w:szCs w:val="22"/>
        </w:rPr>
        <w:t>accès restreint à certaines pratiques</w:t>
      </w:r>
      <w:r w:rsidR="006C36AF" w:rsidRPr="00EE3051">
        <w:rPr>
          <w:rFonts w:ascii="Arial" w:hAnsi="Arial" w:cs="Arial"/>
          <w:sz w:val="22"/>
          <w:szCs w:val="22"/>
        </w:rPr>
        <w:t xml:space="preserve"> (comme dans le cas de l’Azerbaïdjan et de la Suisse). </w:t>
      </w:r>
      <w:r w:rsidR="00D7204F" w:rsidRPr="00EE3051">
        <w:rPr>
          <w:rFonts w:ascii="Arial" w:hAnsi="Arial" w:cs="Arial"/>
          <w:sz w:val="22"/>
          <w:szCs w:val="22"/>
        </w:rPr>
        <w:t>La documentation (</w:t>
      </w:r>
      <w:r w:rsidR="00D7204F" w:rsidRPr="00EE3051">
        <w:rPr>
          <w:rFonts w:ascii="Arial" w:hAnsi="Arial" w:cs="Arial"/>
          <w:sz w:val="22"/>
          <w:szCs w:val="22"/>
          <w:lang w:eastAsia="en-US"/>
        </w:rPr>
        <w:t>en particulier</w:t>
      </w:r>
      <w:r w:rsidR="00D7204F" w:rsidRPr="00EE3051">
        <w:rPr>
          <w:rFonts w:ascii="Arial" w:hAnsi="Arial" w:cs="Arial"/>
          <w:sz w:val="22"/>
          <w:szCs w:val="22"/>
        </w:rPr>
        <w:t xml:space="preserve"> les éléments inventoriés) est généralement accessible en ligne grâce à des bases de données électroniques</w:t>
      </w:r>
      <w:r w:rsidR="00B7636D" w:rsidRPr="00EE3051">
        <w:rPr>
          <w:rFonts w:ascii="Arial" w:hAnsi="Arial" w:cs="Arial"/>
          <w:sz w:val="22"/>
          <w:szCs w:val="22"/>
        </w:rPr>
        <w:t xml:space="preserve"> (par ex. en Azerbaïdjan)</w:t>
      </w:r>
      <w:r w:rsidR="00D7204F" w:rsidRPr="00EE3051">
        <w:rPr>
          <w:rFonts w:ascii="Arial" w:hAnsi="Arial" w:cs="Arial"/>
          <w:sz w:val="22"/>
          <w:szCs w:val="22"/>
        </w:rPr>
        <w:t>, des sites et des portails web</w:t>
      </w:r>
      <w:r w:rsidR="00B7636D" w:rsidRPr="00EE3051">
        <w:rPr>
          <w:rFonts w:ascii="Arial" w:hAnsi="Arial" w:cs="Arial"/>
          <w:sz w:val="22"/>
          <w:szCs w:val="22"/>
        </w:rPr>
        <w:t xml:space="preserve"> (par ex. au Portugal, en Slovénie, en Suisse et en Ouzbékistan entre autres)</w:t>
      </w:r>
      <w:r w:rsidR="00D7204F" w:rsidRPr="00EE3051">
        <w:rPr>
          <w:rFonts w:ascii="Arial" w:hAnsi="Arial" w:cs="Arial"/>
          <w:sz w:val="22"/>
          <w:szCs w:val="22"/>
        </w:rPr>
        <w:t xml:space="preserve"> mis en place par l</w:t>
      </w:r>
      <w:r w:rsidR="00FB6E69" w:rsidRPr="00EE3051">
        <w:rPr>
          <w:rFonts w:ascii="Arial" w:hAnsi="Arial" w:cs="Arial"/>
          <w:sz w:val="22"/>
          <w:szCs w:val="22"/>
        </w:rPr>
        <w:t>’</w:t>
      </w:r>
      <w:r w:rsidR="00D7204F" w:rsidRPr="00EE3051">
        <w:rPr>
          <w:rFonts w:ascii="Arial" w:hAnsi="Arial" w:cs="Arial"/>
          <w:sz w:val="22"/>
          <w:szCs w:val="22"/>
        </w:rPr>
        <w:t>unité du patrimoine immatériel, le Ministère de la culture</w:t>
      </w:r>
      <w:r w:rsidR="009D736D" w:rsidRPr="00EE3051">
        <w:rPr>
          <w:rFonts w:ascii="Arial" w:hAnsi="Arial" w:cs="Arial"/>
          <w:sz w:val="22"/>
          <w:szCs w:val="22"/>
        </w:rPr>
        <w:t>, des musées et d</w:t>
      </w:r>
      <w:r w:rsidR="00FB6E69" w:rsidRPr="00EE3051">
        <w:rPr>
          <w:rFonts w:ascii="Arial" w:hAnsi="Arial" w:cs="Arial"/>
          <w:sz w:val="22"/>
          <w:szCs w:val="22"/>
        </w:rPr>
        <w:t>’</w:t>
      </w:r>
      <w:r w:rsidR="009D736D" w:rsidRPr="00EE3051">
        <w:rPr>
          <w:rFonts w:ascii="Arial" w:hAnsi="Arial" w:cs="Arial"/>
          <w:sz w:val="22"/>
          <w:szCs w:val="22"/>
        </w:rPr>
        <w:t>autres organes. Un financement spécifique a été accordé à cette fin par certains pays</w:t>
      </w:r>
      <w:r w:rsidR="00B7636D" w:rsidRPr="00EE3051">
        <w:rPr>
          <w:rFonts w:ascii="Arial" w:hAnsi="Arial" w:cs="Arial"/>
          <w:sz w:val="22"/>
          <w:szCs w:val="22"/>
        </w:rPr>
        <w:t xml:space="preserve">, par exemple </w:t>
      </w:r>
      <w:r w:rsidR="00442148" w:rsidRPr="00EE3051">
        <w:rPr>
          <w:rFonts w:ascii="Arial" w:hAnsi="Arial" w:cs="Arial"/>
          <w:sz w:val="22"/>
          <w:szCs w:val="22"/>
        </w:rPr>
        <w:t>en</w:t>
      </w:r>
      <w:r w:rsidR="00B7636D" w:rsidRPr="00EE3051">
        <w:rPr>
          <w:rFonts w:ascii="Arial" w:hAnsi="Arial" w:cs="Arial"/>
          <w:sz w:val="22"/>
          <w:szCs w:val="22"/>
        </w:rPr>
        <w:t xml:space="preserve"> Norvège</w:t>
      </w:r>
      <w:r w:rsidR="009D736D" w:rsidRPr="00EE3051">
        <w:rPr>
          <w:rFonts w:ascii="Arial" w:hAnsi="Arial" w:cs="Arial"/>
          <w:sz w:val="22"/>
          <w:szCs w:val="22"/>
        </w:rPr>
        <w:t>. Afin de numériser la documentation, il peut s</w:t>
      </w:r>
      <w:r w:rsidR="00FB6E69" w:rsidRPr="00EE3051">
        <w:rPr>
          <w:rFonts w:ascii="Arial" w:hAnsi="Arial" w:cs="Arial"/>
          <w:sz w:val="22"/>
          <w:szCs w:val="22"/>
        </w:rPr>
        <w:t>’</w:t>
      </w:r>
      <w:r w:rsidR="009D736D" w:rsidRPr="00EE3051">
        <w:rPr>
          <w:rFonts w:ascii="Arial" w:hAnsi="Arial" w:cs="Arial"/>
          <w:sz w:val="22"/>
          <w:szCs w:val="22"/>
        </w:rPr>
        <w:t>avérer nécessaire de systématiser les dossiers et les matériels archivés dans les collections qui sont souvent le fruit de recherches entreprises sur le terrain avant la Convention de 2003. Des bases de données et des logiciels spécialisés sont utilisés dans ce but, et les bibliothèques constituent d</w:t>
      </w:r>
      <w:r w:rsidR="00FB6E69" w:rsidRPr="00EE3051">
        <w:rPr>
          <w:rFonts w:ascii="Arial" w:hAnsi="Arial" w:cs="Arial"/>
          <w:sz w:val="22"/>
          <w:szCs w:val="22"/>
        </w:rPr>
        <w:t>’</w:t>
      </w:r>
      <w:r w:rsidR="009D736D" w:rsidRPr="00EE3051">
        <w:rPr>
          <w:rFonts w:ascii="Arial" w:hAnsi="Arial" w:cs="Arial"/>
          <w:sz w:val="22"/>
          <w:szCs w:val="22"/>
        </w:rPr>
        <w:t>importants points d</w:t>
      </w:r>
      <w:r w:rsidR="00FB6E69" w:rsidRPr="00EE3051">
        <w:rPr>
          <w:rFonts w:ascii="Arial" w:hAnsi="Arial" w:cs="Arial"/>
          <w:sz w:val="22"/>
          <w:szCs w:val="22"/>
        </w:rPr>
        <w:t>’</w:t>
      </w:r>
      <w:r w:rsidR="009D736D" w:rsidRPr="00EE3051">
        <w:rPr>
          <w:rFonts w:ascii="Arial" w:hAnsi="Arial" w:cs="Arial"/>
          <w:sz w:val="22"/>
          <w:szCs w:val="22"/>
        </w:rPr>
        <w:t>accès et de diffusion des informations numériques sur les éléments du patrimoine culturel immatériel</w:t>
      </w:r>
      <w:r w:rsidR="00B7636D" w:rsidRPr="00EE3051">
        <w:rPr>
          <w:rFonts w:ascii="Arial" w:hAnsi="Arial" w:cs="Arial"/>
          <w:sz w:val="22"/>
          <w:szCs w:val="22"/>
        </w:rPr>
        <w:t>, comme en République populaire démocratique de Corée</w:t>
      </w:r>
      <w:r w:rsidR="009D736D" w:rsidRPr="00EE3051">
        <w:rPr>
          <w:rFonts w:ascii="Arial" w:hAnsi="Arial" w:cs="Arial"/>
          <w:sz w:val="22"/>
          <w:szCs w:val="22"/>
        </w:rPr>
        <w:t xml:space="preserve">. </w:t>
      </w:r>
    </w:p>
    <w:p w14:paraId="5C1E4AF1" w14:textId="2AC889A3" w:rsidR="0070768C" w:rsidRPr="00EE3051" w:rsidRDefault="008E5EF5" w:rsidP="0070768C">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Les enquêtes anthropologiques et ethnographiques menées sur le terrain dans différentes régions du pays</w:t>
      </w:r>
      <w:r w:rsidR="006A56FD" w:rsidRPr="00EE3051">
        <w:rPr>
          <w:rFonts w:ascii="Arial" w:hAnsi="Arial" w:cs="Arial"/>
          <w:sz w:val="22"/>
          <w:szCs w:val="22"/>
        </w:rPr>
        <w:t xml:space="preserve"> (par ex. dans l’État plurinational de Bolivie</w:t>
      </w:r>
      <w:r w:rsidR="00D7456D" w:rsidRPr="00EE3051">
        <w:rPr>
          <w:rFonts w:ascii="Arial" w:hAnsi="Arial" w:cs="Arial"/>
          <w:sz w:val="22"/>
          <w:szCs w:val="22"/>
        </w:rPr>
        <w:t>)</w:t>
      </w:r>
      <w:r w:rsidRPr="00EE3051">
        <w:rPr>
          <w:rFonts w:ascii="Arial" w:hAnsi="Arial" w:cs="Arial"/>
          <w:sz w:val="22"/>
          <w:szCs w:val="22"/>
        </w:rPr>
        <w:t xml:space="preserve"> sont l</w:t>
      </w:r>
      <w:r w:rsidR="00FB6E69" w:rsidRPr="00EE3051">
        <w:rPr>
          <w:rFonts w:ascii="Arial" w:hAnsi="Arial" w:cs="Arial"/>
          <w:sz w:val="22"/>
          <w:szCs w:val="22"/>
        </w:rPr>
        <w:t>’</w:t>
      </w:r>
      <w:r w:rsidRPr="00EE3051">
        <w:rPr>
          <w:rFonts w:ascii="Arial" w:hAnsi="Arial" w:cs="Arial"/>
          <w:sz w:val="22"/>
          <w:szCs w:val="22"/>
        </w:rPr>
        <w:t xml:space="preserve">une des formes les plus courantes de travaux de </w:t>
      </w:r>
      <w:r w:rsidRPr="00EE3051">
        <w:rPr>
          <w:rFonts w:ascii="Arial" w:hAnsi="Arial" w:cs="Arial"/>
          <w:b/>
          <w:sz w:val="22"/>
          <w:szCs w:val="22"/>
        </w:rPr>
        <w:t>recherche</w:t>
      </w:r>
      <w:r w:rsidRPr="00EE3051">
        <w:rPr>
          <w:rFonts w:ascii="Arial" w:hAnsi="Arial" w:cs="Arial"/>
          <w:sz w:val="22"/>
          <w:szCs w:val="22"/>
        </w:rPr>
        <w:t xml:space="preserve"> sur le patrimoine culturel immatériel. Dans certains cas, ces travaux sont entrepris dans le cadre de projets internationaux et régionaux. En outre, la recherche sur le terrain fait partie intégrante du processus d</w:t>
      </w:r>
      <w:r w:rsidR="00FB6E69" w:rsidRPr="00EE3051">
        <w:rPr>
          <w:rFonts w:ascii="Arial" w:hAnsi="Arial" w:cs="Arial"/>
          <w:sz w:val="22"/>
          <w:szCs w:val="22"/>
        </w:rPr>
        <w:t>’</w:t>
      </w:r>
      <w:r w:rsidRPr="00EE3051">
        <w:rPr>
          <w:rFonts w:ascii="Arial" w:hAnsi="Arial" w:cs="Arial"/>
          <w:sz w:val="22"/>
          <w:szCs w:val="22"/>
        </w:rPr>
        <w:t>inventaire et/ou des plans d</w:t>
      </w:r>
      <w:r w:rsidR="00FB6E69" w:rsidRPr="00EE3051">
        <w:rPr>
          <w:rFonts w:ascii="Arial" w:hAnsi="Arial" w:cs="Arial"/>
          <w:sz w:val="22"/>
          <w:szCs w:val="22"/>
        </w:rPr>
        <w:t>’</w:t>
      </w:r>
      <w:r w:rsidRPr="00EE3051">
        <w:rPr>
          <w:rFonts w:ascii="Arial" w:hAnsi="Arial" w:cs="Arial"/>
          <w:sz w:val="22"/>
          <w:szCs w:val="22"/>
        </w:rPr>
        <w:t>action de sauvegarde pour les éléments inscrits au niveau national. Pour ces derniers, cette phase d</w:t>
      </w:r>
      <w:r w:rsidR="00FB6E69" w:rsidRPr="00EE3051">
        <w:rPr>
          <w:rFonts w:ascii="Arial" w:hAnsi="Arial" w:cs="Arial"/>
          <w:sz w:val="22"/>
          <w:szCs w:val="22"/>
        </w:rPr>
        <w:t>’</w:t>
      </w:r>
      <w:r w:rsidRPr="00EE3051">
        <w:rPr>
          <w:rFonts w:ascii="Arial" w:hAnsi="Arial" w:cs="Arial"/>
          <w:sz w:val="22"/>
          <w:szCs w:val="22"/>
        </w:rPr>
        <w:t>identification et de diagnostic est de</w:t>
      </w:r>
      <w:r w:rsidR="00AF6A41" w:rsidRPr="00EE3051">
        <w:rPr>
          <w:rFonts w:ascii="Arial" w:hAnsi="Arial" w:cs="Arial"/>
          <w:sz w:val="22"/>
          <w:szCs w:val="22"/>
        </w:rPr>
        <w:t>stinée à faire une description approfondie de l</w:t>
      </w:r>
      <w:r w:rsidR="00FB6E69" w:rsidRPr="00EE3051">
        <w:rPr>
          <w:rFonts w:ascii="Arial" w:hAnsi="Arial" w:cs="Arial"/>
          <w:sz w:val="22"/>
          <w:szCs w:val="22"/>
        </w:rPr>
        <w:t>’</w:t>
      </w:r>
      <w:r w:rsidR="00AF6A41" w:rsidRPr="00EE3051">
        <w:rPr>
          <w:rFonts w:ascii="Arial" w:hAnsi="Arial" w:cs="Arial"/>
          <w:sz w:val="22"/>
          <w:szCs w:val="22"/>
        </w:rPr>
        <w:t>élément à sauvegarder</w:t>
      </w:r>
      <w:r w:rsidR="006A56FD" w:rsidRPr="00EE3051">
        <w:rPr>
          <w:rFonts w:ascii="Arial" w:hAnsi="Arial" w:cs="Arial"/>
          <w:sz w:val="22"/>
          <w:szCs w:val="22"/>
        </w:rPr>
        <w:t xml:space="preserve"> (</w:t>
      </w:r>
      <w:r w:rsidR="008214E8" w:rsidRPr="00EE3051">
        <w:rPr>
          <w:rFonts w:ascii="Arial" w:hAnsi="Arial" w:cs="Arial"/>
          <w:sz w:val="22"/>
          <w:szCs w:val="22"/>
        </w:rPr>
        <w:t xml:space="preserve">par ex. en </w:t>
      </w:r>
      <w:r w:rsidR="006A56FD" w:rsidRPr="00EE3051">
        <w:rPr>
          <w:rFonts w:ascii="Arial" w:hAnsi="Arial" w:cs="Arial"/>
          <w:sz w:val="22"/>
          <w:szCs w:val="22"/>
        </w:rPr>
        <w:t>Colombie)</w:t>
      </w:r>
      <w:r w:rsidR="00AF6A41" w:rsidRPr="00EE3051">
        <w:rPr>
          <w:rFonts w:ascii="Arial" w:hAnsi="Arial" w:cs="Arial"/>
          <w:sz w:val="22"/>
          <w:szCs w:val="22"/>
        </w:rPr>
        <w:t>. Dans certains cas, les travaux de recherche sont conduits par des entités gouvernementales en coopération avec des institutions scientifiques, dans d</w:t>
      </w:r>
      <w:r w:rsidR="00FB6E69" w:rsidRPr="00EE3051">
        <w:rPr>
          <w:rFonts w:ascii="Arial" w:hAnsi="Arial" w:cs="Arial"/>
          <w:sz w:val="22"/>
          <w:szCs w:val="22"/>
        </w:rPr>
        <w:t>’</w:t>
      </w:r>
      <w:r w:rsidR="00AF6A41" w:rsidRPr="00EE3051">
        <w:rPr>
          <w:rFonts w:ascii="Arial" w:hAnsi="Arial" w:cs="Arial"/>
          <w:sz w:val="22"/>
          <w:szCs w:val="22"/>
        </w:rPr>
        <w:t>autres cas, un financement est accordé à ces institutions</w:t>
      </w:r>
      <w:r w:rsidR="00A93FAE" w:rsidRPr="00EE3051">
        <w:rPr>
          <w:rFonts w:ascii="Arial" w:hAnsi="Arial" w:cs="Arial"/>
          <w:sz w:val="22"/>
          <w:szCs w:val="22"/>
        </w:rPr>
        <w:t xml:space="preserve"> (par ex.</w:t>
      </w:r>
      <w:r w:rsidR="00D7456D" w:rsidRPr="00EE3051">
        <w:rPr>
          <w:rFonts w:ascii="Arial" w:hAnsi="Arial" w:cs="Arial"/>
          <w:sz w:val="22"/>
          <w:szCs w:val="22"/>
        </w:rPr>
        <w:t xml:space="preserve"> en </w:t>
      </w:r>
      <w:r w:rsidR="001C52F3" w:rsidRPr="00EE3051">
        <w:rPr>
          <w:rFonts w:ascii="Arial" w:hAnsi="Arial" w:cs="Arial"/>
          <w:sz w:val="22"/>
          <w:szCs w:val="22"/>
        </w:rPr>
        <w:t>Équateur</w:t>
      </w:r>
      <w:r w:rsidR="00D7456D" w:rsidRPr="00EE3051">
        <w:rPr>
          <w:rFonts w:ascii="Arial" w:hAnsi="Arial" w:cs="Arial"/>
          <w:sz w:val="22"/>
          <w:szCs w:val="22"/>
        </w:rPr>
        <w:t>)</w:t>
      </w:r>
      <w:r w:rsidR="00AF6A41" w:rsidRPr="00EE3051">
        <w:rPr>
          <w:rFonts w:ascii="Arial" w:hAnsi="Arial" w:cs="Arial"/>
          <w:sz w:val="22"/>
          <w:szCs w:val="22"/>
        </w:rPr>
        <w:t>. Dans le cadre d</w:t>
      </w:r>
      <w:r w:rsidR="00FB6E69" w:rsidRPr="00EE3051">
        <w:rPr>
          <w:rFonts w:ascii="Arial" w:hAnsi="Arial" w:cs="Arial"/>
          <w:sz w:val="22"/>
          <w:szCs w:val="22"/>
        </w:rPr>
        <w:t>’</w:t>
      </w:r>
      <w:r w:rsidR="00AF6A41" w:rsidRPr="00EE3051">
        <w:rPr>
          <w:rFonts w:ascii="Arial" w:hAnsi="Arial" w:cs="Arial"/>
          <w:sz w:val="22"/>
          <w:szCs w:val="22"/>
        </w:rPr>
        <w:t xml:space="preserve">une </w:t>
      </w:r>
      <w:r w:rsidR="00990888" w:rsidRPr="00EE3051">
        <w:rPr>
          <w:rFonts w:ascii="Arial" w:hAnsi="Arial" w:cs="Arial"/>
          <w:sz w:val="22"/>
          <w:szCs w:val="22"/>
        </w:rPr>
        <w:t xml:space="preserve">plus large </w:t>
      </w:r>
      <w:r w:rsidR="00AF6A41" w:rsidRPr="00EE3051">
        <w:rPr>
          <w:rFonts w:ascii="Arial" w:hAnsi="Arial" w:cs="Arial"/>
          <w:sz w:val="22"/>
          <w:szCs w:val="22"/>
        </w:rPr>
        <w:t xml:space="preserve">stratégie de sauvegarde, certains pays ont consacré des budgets conséquents au financement des projets de recherche avec, par exemple, 60 projets pour un pays </w:t>
      </w:r>
      <w:r w:rsidR="00362BF0" w:rsidRPr="00EE3051">
        <w:rPr>
          <w:rFonts w:ascii="Arial" w:hAnsi="Arial" w:cs="Arial"/>
          <w:sz w:val="22"/>
          <w:szCs w:val="22"/>
        </w:rPr>
        <w:t>(</w:t>
      </w:r>
      <w:r w:rsidR="00A93FAE" w:rsidRPr="00EE3051">
        <w:rPr>
          <w:rFonts w:ascii="Arial" w:hAnsi="Arial" w:cs="Arial"/>
          <w:sz w:val="22"/>
          <w:szCs w:val="22"/>
        </w:rPr>
        <w:t xml:space="preserve">la </w:t>
      </w:r>
      <w:r w:rsidR="00362BF0" w:rsidRPr="00EE3051">
        <w:rPr>
          <w:rFonts w:ascii="Arial" w:hAnsi="Arial" w:cs="Arial"/>
          <w:sz w:val="22"/>
          <w:szCs w:val="22"/>
        </w:rPr>
        <w:t xml:space="preserve">Colombie) </w:t>
      </w:r>
      <w:r w:rsidR="00AF6A41" w:rsidRPr="00EE3051">
        <w:rPr>
          <w:rFonts w:ascii="Arial" w:hAnsi="Arial" w:cs="Arial"/>
          <w:sz w:val="22"/>
          <w:szCs w:val="22"/>
        </w:rPr>
        <w:t>et 130 projets achevés entre 2007 et 2014 pour un autre</w:t>
      </w:r>
      <w:r w:rsidR="00362BF0" w:rsidRPr="00EE3051">
        <w:rPr>
          <w:rFonts w:ascii="Arial" w:hAnsi="Arial" w:cs="Arial"/>
          <w:sz w:val="22"/>
          <w:szCs w:val="22"/>
        </w:rPr>
        <w:t xml:space="preserve"> (</w:t>
      </w:r>
      <w:r w:rsidR="00A93FAE" w:rsidRPr="00EE3051">
        <w:rPr>
          <w:rFonts w:ascii="Arial" w:hAnsi="Arial" w:cs="Arial"/>
          <w:sz w:val="22"/>
          <w:szCs w:val="22"/>
        </w:rPr>
        <w:t xml:space="preserve">le </w:t>
      </w:r>
      <w:r w:rsidR="00362BF0" w:rsidRPr="00EE3051">
        <w:rPr>
          <w:rFonts w:ascii="Arial" w:hAnsi="Arial" w:cs="Arial"/>
          <w:sz w:val="22"/>
          <w:szCs w:val="22"/>
        </w:rPr>
        <w:t>Nicaragua)</w:t>
      </w:r>
      <w:r w:rsidR="00AF6A41" w:rsidRPr="00EE3051">
        <w:rPr>
          <w:rFonts w:ascii="Arial" w:hAnsi="Arial" w:cs="Arial"/>
          <w:sz w:val="22"/>
          <w:szCs w:val="22"/>
        </w:rPr>
        <w:t>. À titre d</w:t>
      </w:r>
      <w:r w:rsidR="00FB6E69" w:rsidRPr="00EE3051">
        <w:rPr>
          <w:rFonts w:ascii="Arial" w:hAnsi="Arial" w:cs="Arial"/>
          <w:sz w:val="22"/>
          <w:szCs w:val="22"/>
        </w:rPr>
        <w:t>’</w:t>
      </w:r>
      <w:r w:rsidR="00AF6A41" w:rsidRPr="00EE3051">
        <w:rPr>
          <w:rFonts w:ascii="Arial" w:hAnsi="Arial" w:cs="Arial"/>
          <w:sz w:val="22"/>
          <w:szCs w:val="22"/>
        </w:rPr>
        <w:t xml:space="preserve">exemple, on citera également une </w:t>
      </w:r>
      <w:r w:rsidR="00BB1BF0" w:rsidRPr="00EE3051">
        <w:rPr>
          <w:rFonts w:ascii="Arial" w:hAnsi="Arial" w:cs="Arial"/>
          <w:sz w:val="22"/>
          <w:szCs w:val="22"/>
        </w:rPr>
        <w:t xml:space="preserve">grande enquête nationale sur le patrimoine culturel immatériel menée </w:t>
      </w:r>
      <w:r w:rsidR="00362BF0" w:rsidRPr="00EE3051">
        <w:rPr>
          <w:rFonts w:ascii="Arial" w:hAnsi="Arial" w:cs="Arial"/>
          <w:sz w:val="22"/>
          <w:szCs w:val="22"/>
        </w:rPr>
        <w:t xml:space="preserve">au Portugal </w:t>
      </w:r>
      <w:r w:rsidR="00BB1BF0" w:rsidRPr="00EE3051">
        <w:rPr>
          <w:rFonts w:ascii="Arial" w:hAnsi="Arial" w:cs="Arial"/>
          <w:sz w:val="22"/>
          <w:szCs w:val="22"/>
        </w:rPr>
        <w:t>en coopération avec 494 institutions (musées, directions régionales de la culture, municipalités, centres de recherche) qui s</w:t>
      </w:r>
      <w:r w:rsidR="00FB6E69" w:rsidRPr="00EE3051">
        <w:rPr>
          <w:rFonts w:ascii="Arial" w:hAnsi="Arial" w:cs="Arial"/>
          <w:sz w:val="22"/>
          <w:szCs w:val="22"/>
        </w:rPr>
        <w:t>’</w:t>
      </w:r>
      <w:r w:rsidR="00BB1BF0" w:rsidRPr="00EE3051">
        <w:rPr>
          <w:rFonts w:ascii="Arial" w:hAnsi="Arial" w:cs="Arial"/>
          <w:sz w:val="22"/>
          <w:szCs w:val="22"/>
        </w:rPr>
        <w:t>avère être une ressource essentielle pour l</w:t>
      </w:r>
      <w:r w:rsidR="00FB6E69" w:rsidRPr="00EE3051">
        <w:rPr>
          <w:rFonts w:ascii="Arial" w:hAnsi="Arial" w:cs="Arial"/>
          <w:sz w:val="22"/>
          <w:szCs w:val="22"/>
        </w:rPr>
        <w:t>’</w:t>
      </w:r>
      <w:r w:rsidR="00BB1BF0" w:rsidRPr="00EE3051">
        <w:rPr>
          <w:rFonts w:ascii="Arial" w:hAnsi="Arial" w:cs="Arial"/>
          <w:sz w:val="22"/>
          <w:szCs w:val="22"/>
        </w:rPr>
        <w:t xml:space="preserve">inventaire national. </w:t>
      </w:r>
    </w:p>
    <w:p w14:paraId="112DD892" w14:textId="22F32747" w:rsidR="0070768C" w:rsidRPr="00EE3051" w:rsidRDefault="00BB1BF0" w:rsidP="003574A2">
      <w:pPr>
        <w:keepNext/>
        <w:numPr>
          <w:ilvl w:val="0"/>
          <w:numId w:val="16"/>
        </w:numPr>
        <w:autoSpaceDE w:val="0"/>
        <w:autoSpaceDN w:val="0"/>
        <w:adjustRightInd w:val="0"/>
        <w:spacing w:before="240" w:after="120"/>
        <w:ind w:left="1134" w:hanging="567"/>
        <w:rPr>
          <w:rFonts w:ascii="Arial" w:hAnsi="Arial" w:cs="Arial"/>
          <w:sz w:val="22"/>
          <w:szCs w:val="22"/>
        </w:rPr>
      </w:pPr>
      <w:r w:rsidRPr="00EE3051">
        <w:rPr>
          <w:rFonts w:ascii="Arial" w:hAnsi="Arial" w:cs="Arial"/>
          <w:b/>
          <w:sz w:val="22"/>
          <w:szCs w:val="22"/>
        </w:rPr>
        <w:t>Inventaires</w:t>
      </w:r>
    </w:p>
    <w:p w14:paraId="5BB7F85B" w14:textId="6A550A7A" w:rsidR="007E787F" w:rsidRPr="00EE3051" w:rsidRDefault="00964BED" w:rsidP="00A93FAE">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Bien que la réalisation d</w:t>
      </w:r>
      <w:r w:rsidR="00FB6E69" w:rsidRPr="00EE3051">
        <w:rPr>
          <w:rFonts w:ascii="Arial" w:hAnsi="Arial" w:cs="Arial"/>
          <w:sz w:val="22"/>
          <w:szCs w:val="22"/>
        </w:rPr>
        <w:t>’</w:t>
      </w:r>
      <w:r w:rsidRPr="00EE3051">
        <w:rPr>
          <w:rFonts w:ascii="Arial" w:hAnsi="Arial" w:cs="Arial"/>
          <w:sz w:val="22"/>
          <w:szCs w:val="22"/>
        </w:rPr>
        <w:t xml:space="preserve">un </w:t>
      </w:r>
      <w:r w:rsidRPr="00EE3051">
        <w:rPr>
          <w:rFonts w:ascii="Arial" w:hAnsi="Arial" w:cs="Arial"/>
          <w:b/>
          <w:sz w:val="22"/>
          <w:szCs w:val="22"/>
        </w:rPr>
        <w:t>inventaire</w:t>
      </w:r>
      <w:r w:rsidRPr="00EE3051">
        <w:rPr>
          <w:rFonts w:ascii="Arial" w:hAnsi="Arial" w:cs="Arial"/>
          <w:sz w:val="22"/>
          <w:szCs w:val="22"/>
        </w:rPr>
        <w:t xml:space="preserve"> demeure une action de sauvegarde essentielle, cinq des 24 États parties n</w:t>
      </w:r>
      <w:r w:rsidR="00FB6E69" w:rsidRPr="00EE3051">
        <w:rPr>
          <w:rFonts w:ascii="Arial" w:hAnsi="Arial" w:cs="Arial"/>
          <w:sz w:val="22"/>
          <w:szCs w:val="22"/>
        </w:rPr>
        <w:t>’</w:t>
      </w:r>
      <w:r w:rsidRPr="00EE3051">
        <w:rPr>
          <w:rFonts w:ascii="Arial" w:hAnsi="Arial" w:cs="Arial"/>
          <w:sz w:val="22"/>
          <w:szCs w:val="22"/>
        </w:rPr>
        <w:t>ont pas encore dressé d</w:t>
      </w:r>
      <w:r w:rsidR="00FB6E69" w:rsidRPr="00EE3051">
        <w:rPr>
          <w:rFonts w:ascii="Arial" w:hAnsi="Arial" w:cs="Arial"/>
          <w:sz w:val="22"/>
          <w:szCs w:val="22"/>
        </w:rPr>
        <w:t>’</w:t>
      </w:r>
      <w:r w:rsidRPr="00EE3051">
        <w:rPr>
          <w:rFonts w:ascii="Arial" w:hAnsi="Arial" w:cs="Arial"/>
          <w:sz w:val="22"/>
          <w:szCs w:val="22"/>
        </w:rPr>
        <w:t xml:space="preserve">inventaire de leur patrimoine immatériel </w:t>
      </w:r>
      <w:r w:rsidR="006350E8" w:rsidRPr="00EE3051">
        <w:rPr>
          <w:rFonts w:ascii="Arial" w:hAnsi="Arial" w:cs="Arial"/>
          <w:sz w:val="22"/>
          <w:szCs w:val="22"/>
        </w:rPr>
        <w:t>(</w:t>
      </w:r>
      <w:r w:rsidR="008214E8" w:rsidRPr="00EE3051">
        <w:rPr>
          <w:rFonts w:ascii="Arial" w:hAnsi="Arial" w:cs="Arial"/>
          <w:sz w:val="22"/>
          <w:szCs w:val="22"/>
        </w:rPr>
        <w:t xml:space="preserve">par ex. </w:t>
      </w:r>
      <w:r w:rsidR="006350E8" w:rsidRPr="00EE3051">
        <w:rPr>
          <w:rFonts w:ascii="Arial" w:hAnsi="Arial" w:cs="Arial"/>
          <w:sz w:val="22"/>
          <w:szCs w:val="22"/>
        </w:rPr>
        <w:t xml:space="preserve">l’Islande et Monaco entre autres), </w:t>
      </w:r>
      <w:r w:rsidRPr="00EE3051">
        <w:rPr>
          <w:rFonts w:ascii="Arial" w:hAnsi="Arial" w:cs="Arial"/>
          <w:sz w:val="22"/>
          <w:szCs w:val="22"/>
        </w:rPr>
        <w:t>deux États en sont au stade préliminaire ayant déjà inventorié 19 éléments dans un cas</w:t>
      </w:r>
      <w:r w:rsidR="006350E8" w:rsidRPr="00EE3051">
        <w:rPr>
          <w:rFonts w:ascii="Arial" w:hAnsi="Arial" w:cs="Arial"/>
          <w:sz w:val="22"/>
          <w:szCs w:val="22"/>
        </w:rPr>
        <w:t xml:space="preserve"> (le Mozambique)</w:t>
      </w:r>
      <w:r w:rsidRPr="00EE3051">
        <w:rPr>
          <w:rFonts w:ascii="Arial" w:hAnsi="Arial" w:cs="Arial"/>
          <w:sz w:val="22"/>
          <w:szCs w:val="22"/>
        </w:rPr>
        <w:t>, et six (dont deux sont inscrits sur la Liste représentative)</w:t>
      </w:r>
      <w:r w:rsidR="006350E8" w:rsidRPr="00EE3051">
        <w:rPr>
          <w:rFonts w:ascii="Arial" w:hAnsi="Arial" w:cs="Arial"/>
          <w:sz w:val="22"/>
          <w:szCs w:val="22"/>
        </w:rPr>
        <w:t xml:space="preserve"> dans l’autre </w:t>
      </w:r>
      <w:r w:rsidR="00A93FAE" w:rsidRPr="00EE3051">
        <w:rPr>
          <w:rFonts w:ascii="Arial" w:hAnsi="Arial" w:cs="Arial"/>
          <w:sz w:val="22"/>
          <w:szCs w:val="22"/>
        </w:rPr>
        <w:t xml:space="preserve">cas </w:t>
      </w:r>
      <w:r w:rsidR="006350E8" w:rsidRPr="00EE3051">
        <w:rPr>
          <w:rFonts w:ascii="Arial" w:hAnsi="Arial" w:cs="Arial"/>
          <w:sz w:val="22"/>
          <w:szCs w:val="22"/>
        </w:rPr>
        <w:t>(la République dominicaine)</w:t>
      </w:r>
      <w:r w:rsidR="007E787F" w:rsidRPr="00EE3051">
        <w:rPr>
          <w:rFonts w:ascii="Arial" w:hAnsi="Arial" w:cs="Arial"/>
          <w:sz w:val="22"/>
          <w:szCs w:val="22"/>
        </w:rPr>
        <w:t>, deux États ont réalisé</w:t>
      </w:r>
      <w:r w:rsidR="00756C6E" w:rsidRPr="00EE3051">
        <w:rPr>
          <w:rFonts w:ascii="Arial" w:hAnsi="Arial" w:cs="Arial"/>
          <w:sz w:val="22"/>
          <w:szCs w:val="22"/>
        </w:rPr>
        <w:t xml:space="preserve"> des inventaires pilotes basés</w:t>
      </w:r>
      <w:r w:rsidR="007E787F" w:rsidRPr="00EE3051">
        <w:rPr>
          <w:rFonts w:ascii="Arial" w:hAnsi="Arial" w:cs="Arial"/>
          <w:sz w:val="22"/>
          <w:szCs w:val="22"/>
        </w:rPr>
        <w:t xml:space="preserve"> dans une seule région </w:t>
      </w:r>
      <w:r w:rsidR="006350E8" w:rsidRPr="00EE3051">
        <w:rPr>
          <w:rFonts w:ascii="Arial" w:hAnsi="Arial" w:cs="Arial"/>
          <w:sz w:val="22"/>
          <w:szCs w:val="22"/>
        </w:rPr>
        <w:t xml:space="preserve">(à la fois la Géorgie et la Jordanie) </w:t>
      </w:r>
      <w:r w:rsidR="007E787F" w:rsidRPr="00EE3051">
        <w:rPr>
          <w:rFonts w:ascii="Arial" w:hAnsi="Arial" w:cs="Arial"/>
          <w:sz w:val="22"/>
          <w:szCs w:val="22"/>
        </w:rPr>
        <w:t xml:space="preserve">ou </w:t>
      </w:r>
      <w:r w:rsidR="006350E8" w:rsidRPr="00EE3051">
        <w:rPr>
          <w:rFonts w:ascii="Arial" w:hAnsi="Arial" w:cs="Arial"/>
          <w:sz w:val="22"/>
          <w:szCs w:val="22"/>
        </w:rPr>
        <w:t>sur un thème spécifique (techniques de textile en Géorgie)</w:t>
      </w:r>
      <w:r w:rsidR="007E787F" w:rsidRPr="00EE3051">
        <w:rPr>
          <w:rFonts w:ascii="Arial" w:hAnsi="Arial" w:cs="Arial"/>
          <w:sz w:val="22"/>
          <w:szCs w:val="22"/>
        </w:rPr>
        <w:t xml:space="preserve">, </w:t>
      </w:r>
      <w:r w:rsidR="006350E8" w:rsidRPr="00EE3051">
        <w:rPr>
          <w:rFonts w:ascii="Arial" w:hAnsi="Arial" w:cs="Arial"/>
          <w:sz w:val="22"/>
          <w:szCs w:val="22"/>
        </w:rPr>
        <w:t xml:space="preserve">alors que le Bhoutan a mené </w:t>
      </w:r>
      <w:r w:rsidR="007E787F" w:rsidRPr="00EE3051">
        <w:rPr>
          <w:rFonts w:ascii="Arial" w:hAnsi="Arial" w:cs="Arial"/>
          <w:sz w:val="22"/>
          <w:szCs w:val="22"/>
        </w:rPr>
        <w:t>une enquête de terrain préparatoi</w:t>
      </w:r>
      <w:r w:rsidR="00756C6E" w:rsidRPr="00EE3051">
        <w:rPr>
          <w:rFonts w:ascii="Arial" w:hAnsi="Arial" w:cs="Arial"/>
          <w:sz w:val="22"/>
          <w:szCs w:val="22"/>
        </w:rPr>
        <w:t xml:space="preserve">re dans certains villages </w:t>
      </w:r>
      <w:r w:rsidR="007E787F" w:rsidRPr="00EE3051">
        <w:rPr>
          <w:rFonts w:ascii="Arial" w:hAnsi="Arial" w:cs="Arial"/>
          <w:sz w:val="22"/>
          <w:szCs w:val="22"/>
        </w:rPr>
        <w:t xml:space="preserve">et communautés de 19 districts. Parmi les États </w:t>
      </w:r>
      <w:r w:rsidR="00A749C5" w:rsidRPr="00EE3051">
        <w:rPr>
          <w:rFonts w:ascii="Arial" w:hAnsi="Arial" w:cs="Arial"/>
          <w:sz w:val="22"/>
          <w:szCs w:val="22"/>
        </w:rPr>
        <w:t>ayant soumis un rapport et</w:t>
      </w:r>
      <w:r w:rsidR="007E787F" w:rsidRPr="00EE3051">
        <w:rPr>
          <w:rFonts w:ascii="Arial" w:hAnsi="Arial" w:cs="Arial"/>
          <w:sz w:val="22"/>
          <w:szCs w:val="22"/>
        </w:rPr>
        <w:t xml:space="preserve"> ayant réalisé un inventaire, la plupart ont plus d</w:t>
      </w:r>
      <w:r w:rsidR="00FB6E69" w:rsidRPr="00EE3051">
        <w:rPr>
          <w:rFonts w:ascii="Arial" w:hAnsi="Arial" w:cs="Arial"/>
          <w:sz w:val="22"/>
          <w:szCs w:val="22"/>
        </w:rPr>
        <w:t>’</w:t>
      </w:r>
      <w:r w:rsidR="007E787F" w:rsidRPr="00EE3051">
        <w:rPr>
          <w:rFonts w:ascii="Arial" w:hAnsi="Arial" w:cs="Arial"/>
          <w:sz w:val="22"/>
          <w:szCs w:val="22"/>
        </w:rPr>
        <w:t>un inventaire. Dans certains cas, les États disposent d</w:t>
      </w:r>
      <w:r w:rsidR="00FB6E69" w:rsidRPr="00EE3051">
        <w:rPr>
          <w:rFonts w:ascii="Arial" w:hAnsi="Arial" w:cs="Arial"/>
          <w:sz w:val="22"/>
          <w:szCs w:val="22"/>
        </w:rPr>
        <w:t>’</w:t>
      </w:r>
      <w:r w:rsidR="007E787F" w:rsidRPr="00EE3051">
        <w:rPr>
          <w:rFonts w:ascii="Arial" w:hAnsi="Arial" w:cs="Arial"/>
          <w:sz w:val="22"/>
          <w:szCs w:val="22"/>
        </w:rPr>
        <w:t>un inventaire national et de plusieurs inventaires locaux ou régionaux administrés par le gouvernement régional (jusqu</w:t>
      </w:r>
      <w:r w:rsidR="00FB6E69" w:rsidRPr="00EE3051">
        <w:rPr>
          <w:rFonts w:ascii="Arial" w:hAnsi="Arial" w:cs="Arial"/>
          <w:sz w:val="22"/>
          <w:szCs w:val="22"/>
        </w:rPr>
        <w:t>’</w:t>
      </w:r>
      <w:r w:rsidR="007E787F" w:rsidRPr="00EE3051">
        <w:rPr>
          <w:rFonts w:ascii="Arial" w:hAnsi="Arial" w:cs="Arial"/>
          <w:sz w:val="22"/>
          <w:szCs w:val="22"/>
        </w:rPr>
        <w:t xml:space="preserve">à 21 inventaires locaux ou régionaux </w:t>
      </w:r>
      <w:r w:rsidR="006350E8" w:rsidRPr="00EE3051">
        <w:rPr>
          <w:rFonts w:ascii="Arial" w:hAnsi="Arial" w:cs="Arial"/>
          <w:sz w:val="22"/>
          <w:szCs w:val="22"/>
        </w:rPr>
        <w:t>en Colombie</w:t>
      </w:r>
      <w:r w:rsidR="007E787F" w:rsidRPr="00EE3051">
        <w:rPr>
          <w:rFonts w:ascii="Arial" w:hAnsi="Arial" w:cs="Arial"/>
          <w:sz w:val="22"/>
          <w:szCs w:val="22"/>
        </w:rPr>
        <w:t>)</w:t>
      </w:r>
      <w:r w:rsidR="00617C18" w:rsidRPr="00EE3051">
        <w:rPr>
          <w:rFonts w:ascii="Arial" w:hAnsi="Arial" w:cs="Arial"/>
          <w:sz w:val="22"/>
          <w:szCs w:val="22"/>
        </w:rPr>
        <w:t> ;</w:t>
      </w:r>
      <w:r w:rsidR="007E787F" w:rsidRPr="00EE3051">
        <w:rPr>
          <w:rFonts w:ascii="Arial" w:hAnsi="Arial" w:cs="Arial"/>
          <w:sz w:val="22"/>
          <w:szCs w:val="22"/>
        </w:rPr>
        <w:t xml:space="preserve"> </w:t>
      </w:r>
      <w:r w:rsidR="00CF20C1" w:rsidRPr="00EE3051">
        <w:rPr>
          <w:rFonts w:ascii="Arial" w:hAnsi="Arial" w:cs="Arial"/>
          <w:sz w:val="22"/>
          <w:szCs w:val="22"/>
        </w:rPr>
        <w:t>des éléments peuvent être alors inscrits à un ou plusieurs inventaires régionaux ainsi qu</w:t>
      </w:r>
      <w:r w:rsidR="00FB6E69" w:rsidRPr="00EE3051">
        <w:rPr>
          <w:rFonts w:ascii="Arial" w:hAnsi="Arial" w:cs="Arial"/>
          <w:sz w:val="22"/>
          <w:szCs w:val="22"/>
        </w:rPr>
        <w:t>’</w:t>
      </w:r>
      <w:r w:rsidR="00CF20C1" w:rsidRPr="00EE3051">
        <w:rPr>
          <w:rFonts w:ascii="Arial" w:hAnsi="Arial" w:cs="Arial"/>
          <w:sz w:val="22"/>
          <w:szCs w:val="22"/>
        </w:rPr>
        <w:t>à l</w:t>
      </w:r>
      <w:r w:rsidR="00FB6E69" w:rsidRPr="00EE3051">
        <w:rPr>
          <w:rFonts w:ascii="Arial" w:hAnsi="Arial" w:cs="Arial"/>
          <w:sz w:val="22"/>
          <w:szCs w:val="22"/>
        </w:rPr>
        <w:t>’</w:t>
      </w:r>
      <w:r w:rsidR="00CF20C1" w:rsidRPr="00EE3051">
        <w:rPr>
          <w:rFonts w:ascii="Arial" w:hAnsi="Arial" w:cs="Arial"/>
          <w:sz w:val="22"/>
          <w:szCs w:val="22"/>
        </w:rPr>
        <w:t>inventaire national. Dans un autre cas,</w:t>
      </w:r>
      <w:r w:rsidR="006350E8" w:rsidRPr="00EE3051">
        <w:rPr>
          <w:rFonts w:ascii="Arial" w:hAnsi="Arial" w:cs="Arial"/>
          <w:sz w:val="22"/>
          <w:szCs w:val="22"/>
        </w:rPr>
        <w:t xml:space="preserve"> celui du Chili,</w:t>
      </w:r>
      <w:r w:rsidR="00CF20C1" w:rsidRPr="00EE3051">
        <w:rPr>
          <w:rFonts w:ascii="Arial" w:hAnsi="Arial" w:cs="Arial"/>
          <w:sz w:val="22"/>
          <w:szCs w:val="22"/>
        </w:rPr>
        <w:t xml:space="preserve"> il existe à la fois un registre standardisé mis en place dans le cadre d</w:t>
      </w:r>
      <w:r w:rsidR="00FB6E69" w:rsidRPr="00EE3051">
        <w:rPr>
          <w:rFonts w:ascii="Arial" w:hAnsi="Arial" w:cs="Arial"/>
          <w:sz w:val="22"/>
          <w:szCs w:val="22"/>
        </w:rPr>
        <w:t>’</w:t>
      </w:r>
      <w:r w:rsidR="00CF20C1" w:rsidRPr="00EE3051">
        <w:rPr>
          <w:rFonts w:ascii="Arial" w:hAnsi="Arial" w:cs="Arial"/>
          <w:sz w:val="22"/>
          <w:szCs w:val="22"/>
        </w:rPr>
        <w:t xml:space="preserve">un système de </w:t>
      </w:r>
      <w:r w:rsidR="00CF20C1" w:rsidRPr="00EE3051">
        <w:rPr>
          <w:rFonts w:ascii="Arial" w:hAnsi="Arial" w:cs="Arial"/>
          <w:sz w:val="22"/>
          <w:szCs w:val="22"/>
        </w:rPr>
        <w:lastRenderedPageBreak/>
        <w:t>gestion d</w:t>
      </w:r>
      <w:r w:rsidR="00FB6E69" w:rsidRPr="00EE3051">
        <w:rPr>
          <w:rFonts w:ascii="Arial" w:hAnsi="Arial" w:cs="Arial"/>
          <w:sz w:val="22"/>
          <w:szCs w:val="22"/>
        </w:rPr>
        <w:t>’</w:t>
      </w:r>
      <w:r w:rsidR="00CF20C1" w:rsidRPr="00EE3051">
        <w:rPr>
          <w:rFonts w:ascii="Arial" w:hAnsi="Arial" w:cs="Arial"/>
          <w:sz w:val="22"/>
          <w:szCs w:val="22"/>
        </w:rPr>
        <w:t xml:space="preserve">inventaire, et </w:t>
      </w:r>
      <w:r w:rsidR="006350E8" w:rsidRPr="00EE3051">
        <w:rPr>
          <w:rFonts w:ascii="Arial" w:hAnsi="Arial" w:cs="Arial"/>
          <w:sz w:val="22"/>
          <w:szCs w:val="22"/>
        </w:rPr>
        <w:t xml:space="preserve">des </w:t>
      </w:r>
      <w:r w:rsidR="00CF20C1" w:rsidRPr="00EE3051">
        <w:rPr>
          <w:rFonts w:ascii="Arial" w:hAnsi="Arial" w:cs="Arial"/>
          <w:sz w:val="22"/>
          <w:szCs w:val="22"/>
        </w:rPr>
        <w:t xml:space="preserve">inventaires </w:t>
      </w:r>
      <w:r w:rsidR="00A93FAE" w:rsidRPr="00EE3051">
        <w:rPr>
          <w:rFonts w:ascii="Arial" w:hAnsi="Arial" w:cs="Arial"/>
          <w:sz w:val="22"/>
          <w:szCs w:val="22"/>
        </w:rPr>
        <w:t xml:space="preserve">différents </w:t>
      </w:r>
      <w:r w:rsidR="00CF20C1" w:rsidRPr="00EE3051">
        <w:rPr>
          <w:rFonts w:ascii="Arial" w:hAnsi="Arial" w:cs="Arial"/>
          <w:sz w:val="22"/>
          <w:szCs w:val="22"/>
        </w:rPr>
        <w:t>dressés par des régions et des associations culturelles (p</w:t>
      </w:r>
      <w:r w:rsidR="00811A31" w:rsidRPr="00EE3051">
        <w:rPr>
          <w:rFonts w:ascii="Arial" w:hAnsi="Arial" w:cs="Arial"/>
          <w:sz w:val="22"/>
          <w:szCs w:val="22"/>
        </w:rPr>
        <w:t>ar</w:t>
      </w:r>
      <w:r w:rsidR="00CF20C1" w:rsidRPr="00EE3051">
        <w:rPr>
          <w:rFonts w:ascii="Arial" w:hAnsi="Arial" w:cs="Arial"/>
          <w:sz w:val="22"/>
          <w:szCs w:val="22"/>
        </w:rPr>
        <w:t xml:space="preserve"> ex. les fêtes traditionnelles) ainsi que deux inventaires du patrimoine autochtone. </w:t>
      </w:r>
      <w:r w:rsidR="00617C18" w:rsidRPr="00EE3051">
        <w:rPr>
          <w:rFonts w:ascii="Arial" w:hAnsi="Arial" w:cs="Arial"/>
          <w:sz w:val="22"/>
          <w:szCs w:val="22"/>
        </w:rPr>
        <w:t>D</w:t>
      </w:r>
      <w:r w:rsidR="00CF20C1" w:rsidRPr="00EE3051">
        <w:rPr>
          <w:rFonts w:ascii="Arial" w:hAnsi="Arial" w:cs="Arial"/>
          <w:sz w:val="22"/>
          <w:szCs w:val="22"/>
        </w:rPr>
        <w:t>ans</w:t>
      </w:r>
      <w:r w:rsidR="006350E8" w:rsidRPr="00EE3051">
        <w:rPr>
          <w:rFonts w:ascii="Arial" w:hAnsi="Arial" w:cs="Arial"/>
          <w:sz w:val="22"/>
          <w:szCs w:val="22"/>
        </w:rPr>
        <w:t xml:space="preserve"> </w:t>
      </w:r>
      <w:r w:rsidR="00A93FAE" w:rsidRPr="00EE3051">
        <w:rPr>
          <w:rFonts w:ascii="Arial" w:hAnsi="Arial" w:cs="Arial"/>
          <w:sz w:val="22"/>
          <w:szCs w:val="22"/>
        </w:rPr>
        <w:t>l’</w:t>
      </w:r>
      <w:r w:rsidR="006350E8" w:rsidRPr="00EE3051">
        <w:rPr>
          <w:rFonts w:ascii="Arial" w:hAnsi="Arial" w:cs="Arial"/>
          <w:sz w:val="22"/>
          <w:szCs w:val="22"/>
        </w:rPr>
        <w:t>État plurinational de Bolivie</w:t>
      </w:r>
      <w:r w:rsidR="00CF20C1" w:rsidRPr="00EE3051">
        <w:rPr>
          <w:rFonts w:ascii="Arial" w:hAnsi="Arial" w:cs="Arial"/>
          <w:sz w:val="22"/>
          <w:szCs w:val="22"/>
        </w:rPr>
        <w:t>, il existe un inventaire des sept éléments candidats à l</w:t>
      </w:r>
      <w:r w:rsidR="00FB6E69" w:rsidRPr="00EE3051">
        <w:rPr>
          <w:rFonts w:ascii="Arial" w:hAnsi="Arial" w:cs="Arial"/>
          <w:sz w:val="22"/>
          <w:szCs w:val="22"/>
        </w:rPr>
        <w:t>’</w:t>
      </w:r>
      <w:r w:rsidR="00CF20C1" w:rsidRPr="00EE3051">
        <w:rPr>
          <w:rFonts w:ascii="Arial" w:hAnsi="Arial" w:cs="Arial"/>
          <w:sz w:val="22"/>
          <w:szCs w:val="22"/>
        </w:rPr>
        <w:t>inscription sur la Liste représentative, des inventaires de deux éléments spécifiques, un registre de 60 styles musicaux menacés de disparition et d</w:t>
      </w:r>
      <w:r w:rsidR="00FB6E69" w:rsidRPr="00EE3051">
        <w:rPr>
          <w:rFonts w:ascii="Arial" w:hAnsi="Arial" w:cs="Arial"/>
          <w:sz w:val="22"/>
          <w:szCs w:val="22"/>
        </w:rPr>
        <w:t>’</w:t>
      </w:r>
      <w:r w:rsidR="00CF20C1" w:rsidRPr="00EE3051">
        <w:rPr>
          <w:rFonts w:ascii="Arial" w:hAnsi="Arial" w:cs="Arial"/>
          <w:sz w:val="22"/>
          <w:szCs w:val="22"/>
        </w:rPr>
        <w:t>autres inventaires (qui couvrent au tot</w:t>
      </w:r>
      <w:r w:rsidR="00756C6E" w:rsidRPr="00EE3051">
        <w:rPr>
          <w:rFonts w:ascii="Arial" w:hAnsi="Arial" w:cs="Arial"/>
          <w:sz w:val="22"/>
          <w:szCs w:val="22"/>
        </w:rPr>
        <w:t>al huit éléments) réalisés par des municipalités et d</w:t>
      </w:r>
      <w:r w:rsidR="00CF20C1" w:rsidRPr="00EE3051">
        <w:rPr>
          <w:rFonts w:ascii="Arial" w:hAnsi="Arial" w:cs="Arial"/>
          <w:sz w:val="22"/>
          <w:szCs w:val="22"/>
        </w:rPr>
        <w:t xml:space="preserve">es autorités autochtones. </w:t>
      </w:r>
    </w:p>
    <w:p w14:paraId="14E88398" w14:textId="2006585F" w:rsidR="00FF15CC" w:rsidRPr="00EE3051" w:rsidRDefault="00CF20C1" w:rsidP="0070768C">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Les inscriptions à l</w:t>
      </w:r>
      <w:r w:rsidR="00FB6E69" w:rsidRPr="00EE3051">
        <w:rPr>
          <w:rFonts w:ascii="Arial" w:hAnsi="Arial" w:cs="Arial"/>
          <w:sz w:val="22"/>
          <w:szCs w:val="22"/>
        </w:rPr>
        <w:t>’</w:t>
      </w:r>
      <w:r w:rsidRPr="00EE3051">
        <w:rPr>
          <w:rFonts w:ascii="Arial" w:hAnsi="Arial" w:cs="Arial"/>
          <w:sz w:val="22"/>
          <w:szCs w:val="22"/>
        </w:rPr>
        <w:t xml:space="preserve">inventaire sont généralement </w:t>
      </w:r>
      <w:r w:rsidR="00B837EC" w:rsidRPr="00EE3051">
        <w:rPr>
          <w:rFonts w:ascii="Arial" w:hAnsi="Arial" w:cs="Arial"/>
          <w:sz w:val="22"/>
          <w:szCs w:val="22"/>
        </w:rPr>
        <w:t>soumises par différents acteurs (des communautés, des institutions publiques et privées, des organisations non gouvernementales, des bureaux régionaux du Ministère, des associations en faveur de la création et des particuliers)  qui ont recours à un formulaire standardisé. Des experts entreprennent ensuite des enquêtes de terrain sur les éléments proposés. L</w:t>
      </w:r>
      <w:r w:rsidR="00FB6E69" w:rsidRPr="00EE3051">
        <w:rPr>
          <w:rFonts w:ascii="Arial" w:hAnsi="Arial" w:cs="Arial"/>
          <w:sz w:val="22"/>
          <w:szCs w:val="22"/>
        </w:rPr>
        <w:t>’</w:t>
      </w:r>
      <w:r w:rsidR="00B837EC" w:rsidRPr="00EE3051">
        <w:rPr>
          <w:rFonts w:ascii="Arial" w:hAnsi="Arial" w:cs="Arial"/>
          <w:sz w:val="22"/>
          <w:szCs w:val="22"/>
        </w:rPr>
        <w:t>objectif clairement affiché de l</w:t>
      </w:r>
      <w:r w:rsidR="00FB6E69" w:rsidRPr="00EE3051">
        <w:rPr>
          <w:rFonts w:ascii="Arial" w:hAnsi="Arial" w:cs="Arial"/>
          <w:sz w:val="22"/>
          <w:szCs w:val="22"/>
        </w:rPr>
        <w:t>’</w:t>
      </w:r>
      <w:r w:rsidR="00B837EC" w:rsidRPr="00EE3051">
        <w:rPr>
          <w:rFonts w:ascii="Arial" w:hAnsi="Arial" w:cs="Arial"/>
          <w:sz w:val="22"/>
          <w:szCs w:val="22"/>
        </w:rPr>
        <w:t xml:space="preserve">inventaire est la sauvegarde du patrimoine, </w:t>
      </w:r>
      <w:r w:rsidR="00A749C5" w:rsidRPr="00EE3051">
        <w:rPr>
          <w:rFonts w:ascii="Arial" w:hAnsi="Arial" w:cs="Arial"/>
          <w:sz w:val="22"/>
          <w:szCs w:val="22"/>
        </w:rPr>
        <w:t>afin de</w:t>
      </w:r>
      <w:r w:rsidR="00B837EC" w:rsidRPr="00EE3051">
        <w:rPr>
          <w:rFonts w:ascii="Arial" w:hAnsi="Arial" w:cs="Arial"/>
          <w:sz w:val="22"/>
          <w:szCs w:val="22"/>
        </w:rPr>
        <w:t xml:space="preserve"> </w:t>
      </w:r>
      <w:r w:rsidR="00D346FC" w:rsidRPr="00EE3051">
        <w:rPr>
          <w:rFonts w:ascii="Arial" w:hAnsi="Arial" w:cs="Arial"/>
          <w:sz w:val="22"/>
          <w:szCs w:val="22"/>
        </w:rPr>
        <w:t>disposer d</w:t>
      </w:r>
      <w:r w:rsidR="00FB6E69" w:rsidRPr="00EE3051">
        <w:rPr>
          <w:rFonts w:ascii="Arial" w:hAnsi="Arial" w:cs="Arial"/>
          <w:sz w:val="22"/>
          <w:szCs w:val="22"/>
        </w:rPr>
        <w:t>’</w:t>
      </w:r>
      <w:r w:rsidR="00B837EC" w:rsidRPr="00EE3051">
        <w:rPr>
          <w:rFonts w:ascii="Arial" w:hAnsi="Arial" w:cs="Arial"/>
          <w:sz w:val="22"/>
          <w:szCs w:val="22"/>
        </w:rPr>
        <w:t>un</w:t>
      </w:r>
      <w:r w:rsidR="00A749C5" w:rsidRPr="00EE3051">
        <w:rPr>
          <w:rFonts w:ascii="Arial" w:hAnsi="Arial" w:cs="Arial"/>
          <w:sz w:val="22"/>
          <w:szCs w:val="22"/>
        </w:rPr>
        <w:t>e</w:t>
      </w:r>
      <w:r w:rsidR="00B837EC" w:rsidRPr="00EE3051">
        <w:rPr>
          <w:rFonts w:ascii="Arial" w:hAnsi="Arial" w:cs="Arial"/>
          <w:sz w:val="22"/>
          <w:szCs w:val="22"/>
        </w:rPr>
        <w:t xml:space="preserve"> </w:t>
      </w:r>
      <w:r w:rsidR="00A749C5" w:rsidRPr="00EE3051">
        <w:rPr>
          <w:rFonts w:ascii="Arial" w:hAnsi="Arial" w:cs="Arial"/>
          <w:sz w:val="22"/>
          <w:szCs w:val="22"/>
        </w:rPr>
        <w:t xml:space="preserve">base </w:t>
      </w:r>
      <w:r w:rsidR="00B837EC" w:rsidRPr="00EE3051">
        <w:rPr>
          <w:rFonts w:ascii="Arial" w:hAnsi="Arial" w:cs="Arial"/>
          <w:sz w:val="22"/>
          <w:szCs w:val="22"/>
        </w:rPr>
        <w:t>de référence pour de futures actions de sauvegarde. L</w:t>
      </w:r>
      <w:r w:rsidR="00FB6E69" w:rsidRPr="00EE3051">
        <w:rPr>
          <w:rFonts w:ascii="Arial" w:hAnsi="Arial" w:cs="Arial"/>
          <w:sz w:val="22"/>
          <w:szCs w:val="22"/>
        </w:rPr>
        <w:t>’</w:t>
      </w:r>
      <w:r w:rsidR="00B837EC" w:rsidRPr="00EE3051">
        <w:rPr>
          <w:rFonts w:ascii="Arial" w:hAnsi="Arial" w:cs="Arial"/>
          <w:sz w:val="22"/>
          <w:szCs w:val="22"/>
        </w:rPr>
        <w:t xml:space="preserve">inventaire est également envisagé </w:t>
      </w:r>
      <w:r w:rsidR="00756C6E" w:rsidRPr="00EE3051">
        <w:rPr>
          <w:rFonts w:ascii="Arial" w:hAnsi="Arial" w:cs="Arial"/>
          <w:sz w:val="22"/>
          <w:szCs w:val="22"/>
        </w:rPr>
        <w:t xml:space="preserve">sous trois aspects : </w:t>
      </w:r>
      <w:r w:rsidR="00B837EC" w:rsidRPr="00EE3051">
        <w:rPr>
          <w:rFonts w:ascii="Arial" w:hAnsi="Arial" w:cs="Arial"/>
          <w:sz w:val="22"/>
          <w:szCs w:val="22"/>
        </w:rPr>
        <w:t>comme un outil participatif destiné à sauvegarder le patrimoine en impliquant les communautés, comme un outil de gestion permettant de préparer des plans de sauvegarde, et comme une aide indispensable à l</w:t>
      </w:r>
      <w:r w:rsidR="00FB6E69" w:rsidRPr="00EE3051">
        <w:rPr>
          <w:rFonts w:ascii="Arial" w:hAnsi="Arial" w:cs="Arial"/>
          <w:sz w:val="22"/>
          <w:szCs w:val="22"/>
        </w:rPr>
        <w:t>’</w:t>
      </w:r>
      <w:r w:rsidR="00B837EC" w:rsidRPr="00EE3051">
        <w:rPr>
          <w:rFonts w:ascii="Arial" w:hAnsi="Arial" w:cs="Arial"/>
          <w:sz w:val="22"/>
          <w:szCs w:val="22"/>
        </w:rPr>
        <w:t xml:space="preserve">identification et à </w:t>
      </w:r>
      <w:r w:rsidR="00B837EC" w:rsidRPr="00EE3051">
        <w:rPr>
          <w:rFonts w:ascii="Arial" w:hAnsi="Arial" w:cs="Arial"/>
          <w:sz w:val="22"/>
          <w:szCs w:val="22"/>
          <w:lang w:eastAsia="en-US"/>
        </w:rPr>
        <w:t>l</w:t>
      </w:r>
      <w:r w:rsidR="00FB6E69" w:rsidRPr="00EE3051">
        <w:rPr>
          <w:rFonts w:ascii="Arial" w:hAnsi="Arial" w:cs="Arial"/>
          <w:sz w:val="22"/>
          <w:szCs w:val="22"/>
          <w:lang w:eastAsia="en-US"/>
        </w:rPr>
        <w:t>’</w:t>
      </w:r>
      <w:r w:rsidR="00B837EC" w:rsidRPr="00EE3051">
        <w:rPr>
          <w:rFonts w:ascii="Arial" w:hAnsi="Arial" w:cs="Arial"/>
          <w:sz w:val="22"/>
          <w:szCs w:val="22"/>
          <w:lang w:eastAsia="en-US"/>
        </w:rPr>
        <w:t>élaboration</w:t>
      </w:r>
      <w:r w:rsidR="00B837EC" w:rsidRPr="00EE3051">
        <w:rPr>
          <w:rFonts w:ascii="Arial" w:hAnsi="Arial" w:cs="Arial"/>
          <w:sz w:val="22"/>
          <w:szCs w:val="22"/>
        </w:rPr>
        <w:t xml:space="preserve"> d</w:t>
      </w:r>
      <w:r w:rsidR="00FB6E69" w:rsidRPr="00EE3051">
        <w:rPr>
          <w:rFonts w:ascii="Arial" w:hAnsi="Arial" w:cs="Arial"/>
          <w:sz w:val="22"/>
          <w:szCs w:val="22"/>
        </w:rPr>
        <w:t>’</w:t>
      </w:r>
      <w:r w:rsidR="00B837EC" w:rsidRPr="00EE3051">
        <w:rPr>
          <w:rFonts w:ascii="Arial" w:hAnsi="Arial" w:cs="Arial"/>
          <w:sz w:val="22"/>
          <w:szCs w:val="22"/>
        </w:rPr>
        <w:t>un mécanisme destiné à une meilleure sauvegarde. La réalisation d</w:t>
      </w:r>
      <w:r w:rsidR="00FB6E69" w:rsidRPr="00EE3051">
        <w:rPr>
          <w:rFonts w:ascii="Arial" w:hAnsi="Arial" w:cs="Arial"/>
          <w:sz w:val="22"/>
          <w:szCs w:val="22"/>
        </w:rPr>
        <w:t>’</w:t>
      </w:r>
      <w:r w:rsidR="00B837EC" w:rsidRPr="00EE3051">
        <w:rPr>
          <w:rFonts w:ascii="Arial" w:hAnsi="Arial" w:cs="Arial"/>
          <w:sz w:val="22"/>
          <w:szCs w:val="22"/>
        </w:rPr>
        <w:t>un inventaire est également considérée comme une manière d</w:t>
      </w:r>
      <w:r w:rsidR="00FB6E69" w:rsidRPr="00EE3051">
        <w:rPr>
          <w:rFonts w:ascii="Arial" w:hAnsi="Arial" w:cs="Arial"/>
          <w:sz w:val="22"/>
          <w:szCs w:val="22"/>
        </w:rPr>
        <w:t>’</w:t>
      </w:r>
      <w:r w:rsidR="00B837EC" w:rsidRPr="00EE3051">
        <w:rPr>
          <w:rFonts w:ascii="Arial" w:hAnsi="Arial" w:cs="Arial"/>
          <w:sz w:val="22"/>
          <w:szCs w:val="22"/>
        </w:rPr>
        <w:t>encourager les chercheurs et de les former aux méthodes et techniques d</w:t>
      </w:r>
      <w:r w:rsidR="00FB6E69" w:rsidRPr="00EE3051">
        <w:rPr>
          <w:rFonts w:ascii="Arial" w:hAnsi="Arial" w:cs="Arial"/>
          <w:sz w:val="22"/>
          <w:szCs w:val="22"/>
        </w:rPr>
        <w:t>’</w:t>
      </w:r>
      <w:r w:rsidR="00B837EC" w:rsidRPr="00EE3051">
        <w:rPr>
          <w:rFonts w:ascii="Arial" w:hAnsi="Arial" w:cs="Arial"/>
          <w:sz w:val="22"/>
          <w:szCs w:val="22"/>
        </w:rPr>
        <w:t xml:space="preserve">inventaire. </w:t>
      </w:r>
      <w:r w:rsidR="00D346FC" w:rsidRPr="00EE3051">
        <w:rPr>
          <w:rFonts w:ascii="Arial" w:hAnsi="Arial" w:cs="Arial"/>
          <w:sz w:val="22"/>
          <w:szCs w:val="22"/>
        </w:rPr>
        <w:t>Dans un cas,</w:t>
      </w:r>
      <w:r w:rsidR="00A24CB0" w:rsidRPr="00EE3051">
        <w:rPr>
          <w:rFonts w:ascii="Arial" w:hAnsi="Arial" w:cs="Arial"/>
          <w:sz w:val="22"/>
          <w:szCs w:val="22"/>
        </w:rPr>
        <w:t xml:space="preserve"> à savoir </w:t>
      </w:r>
      <w:r w:rsidR="00A93FAE" w:rsidRPr="00EE3051">
        <w:rPr>
          <w:rFonts w:ascii="Arial" w:hAnsi="Arial" w:cs="Arial"/>
          <w:sz w:val="22"/>
          <w:szCs w:val="22"/>
          <w:lang w:eastAsia="en-US"/>
        </w:rPr>
        <w:t>en</w:t>
      </w:r>
      <w:r w:rsidR="00A24CB0" w:rsidRPr="00EE3051">
        <w:rPr>
          <w:rFonts w:ascii="Arial" w:hAnsi="Arial" w:cs="Arial"/>
          <w:sz w:val="22"/>
          <w:szCs w:val="22"/>
          <w:lang w:eastAsia="en-US"/>
        </w:rPr>
        <w:t xml:space="preserve"> République populaire démocratique de Corée,</w:t>
      </w:r>
      <w:r w:rsidR="00D346FC" w:rsidRPr="00EE3051">
        <w:rPr>
          <w:rFonts w:ascii="Arial" w:hAnsi="Arial" w:cs="Arial"/>
          <w:sz w:val="22"/>
          <w:szCs w:val="22"/>
          <w:lang w:eastAsia="en-US"/>
        </w:rPr>
        <w:t xml:space="preserve"> les</w:t>
      </w:r>
      <w:r w:rsidR="00D346FC" w:rsidRPr="00EE3051">
        <w:rPr>
          <w:rFonts w:ascii="Arial" w:hAnsi="Arial" w:cs="Arial"/>
          <w:sz w:val="22"/>
          <w:szCs w:val="22"/>
        </w:rPr>
        <w:t xml:space="preserve"> autorités administratives font un suivi, au moins semestriel, de l</w:t>
      </w:r>
      <w:r w:rsidR="00FB6E69" w:rsidRPr="00EE3051">
        <w:rPr>
          <w:rFonts w:ascii="Arial" w:hAnsi="Arial" w:cs="Arial"/>
          <w:sz w:val="22"/>
          <w:szCs w:val="22"/>
        </w:rPr>
        <w:t>’</w:t>
      </w:r>
      <w:r w:rsidR="00D346FC" w:rsidRPr="00EE3051">
        <w:rPr>
          <w:rFonts w:ascii="Arial" w:hAnsi="Arial" w:cs="Arial"/>
          <w:sz w:val="22"/>
          <w:szCs w:val="22"/>
        </w:rPr>
        <w:t>état des éléments inventoriés et prennent note d</w:t>
      </w:r>
      <w:r w:rsidR="00FB6E69" w:rsidRPr="00EE3051">
        <w:rPr>
          <w:rFonts w:ascii="Arial" w:hAnsi="Arial" w:cs="Arial"/>
          <w:sz w:val="22"/>
          <w:szCs w:val="22"/>
        </w:rPr>
        <w:t>’</w:t>
      </w:r>
      <w:r w:rsidR="00D346FC" w:rsidRPr="00EE3051">
        <w:rPr>
          <w:rFonts w:ascii="Arial" w:hAnsi="Arial" w:cs="Arial"/>
          <w:sz w:val="22"/>
          <w:szCs w:val="22"/>
        </w:rPr>
        <w:t>éventuelles évolutions du contexte ou de la viabilité de l</w:t>
      </w:r>
      <w:r w:rsidR="00FB6E69" w:rsidRPr="00EE3051">
        <w:rPr>
          <w:rFonts w:ascii="Arial" w:hAnsi="Arial" w:cs="Arial"/>
          <w:sz w:val="22"/>
          <w:szCs w:val="22"/>
        </w:rPr>
        <w:t>’</w:t>
      </w:r>
      <w:r w:rsidR="00D346FC" w:rsidRPr="00EE3051">
        <w:rPr>
          <w:rFonts w:ascii="Arial" w:hAnsi="Arial" w:cs="Arial"/>
          <w:sz w:val="22"/>
          <w:szCs w:val="22"/>
        </w:rPr>
        <w:t xml:space="preserve">élément. </w:t>
      </w:r>
    </w:p>
    <w:p w14:paraId="6C2B0E72" w14:textId="329FEF83" w:rsidR="003C714E" w:rsidRPr="00EE3051" w:rsidRDefault="00D346FC" w:rsidP="003C714E">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bCs/>
          <w:sz w:val="22"/>
          <w:szCs w:val="22"/>
        </w:rPr>
        <w:t>Les critères d</w:t>
      </w:r>
      <w:r w:rsidR="00FB6E69" w:rsidRPr="00EE3051">
        <w:rPr>
          <w:rFonts w:ascii="Arial" w:hAnsi="Arial" w:cs="Arial"/>
          <w:bCs/>
          <w:sz w:val="22"/>
          <w:szCs w:val="22"/>
        </w:rPr>
        <w:t>’</w:t>
      </w:r>
      <w:r w:rsidRPr="00EE3051">
        <w:rPr>
          <w:rFonts w:ascii="Arial" w:hAnsi="Arial" w:cs="Arial"/>
          <w:bCs/>
          <w:sz w:val="22"/>
          <w:szCs w:val="22"/>
        </w:rPr>
        <w:t>inscription tels que la visibilité et la viabilité d</w:t>
      </w:r>
      <w:r w:rsidR="00FB6E69" w:rsidRPr="00EE3051">
        <w:rPr>
          <w:rFonts w:ascii="Arial" w:hAnsi="Arial" w:cs="Arial"/>
          <w:bCs/>
          <w:sz w:val="22"/>
          <w:szCs w:val="22"/>
        </w:rPr>
        <w:t>’</w:t>
      </w:r>
      <w:r w:rsidRPr="00EE3051">
        <w:rPr>
          <w:rFonts w:ascii="Arial" w:hAnsi="Arial" w:cs="Arial"/>
          <w:bCs/>
          <w:sz w:val="22"/>
          <w:szCs w:val="22"/>
        </w:rPr>
        <w:t>un élément sont</w:t>
      </w:r>
      <w:r w:rsidR="00AE4D07" w:rsidRPr="00EE3051">
        <w:rPr>
          <w:rFonts w:ascii="Arial" w:hAnsi="Arial" w:cs="Arial"/>
          <w:bCs/>
          <w:sz w:val="22"/>
          <w:szCs w:val="22"/>
        </w:rPr>
        <w:t xml:space="preserve"> évoqués dans les rapports. Toutefois, </w:t>
      </w:r>
      <w:r w:rsidRPr="00EE3051">
        <w:rPr>
          <w:rFonts w:ascii="Arial" w:hAnsi="Arial" w:cs="Arial"/>
          <w:bCs/>
          <w:sz w:val="22"/>
          <w:szCs w:val="22"/>
        </w:rPr>
        <w:t>dans un cas</w:t>
      </w:r>
      <w:r w:rsidR="00A24CB0" w:rsidRPr="00EE3051">
        <w:rPr>
          <w:rFonts w:ascii="Arial" w:hAnsi="Arial" w:cs="Arial"/>
          <w:bCs/>
          <w:sz w:val="22"/>
          <w:szCs w:val="22"/>
        </w:rPr>
        <w:t xml:space="preserve"> (les Philippines)</w:t>
      </w:r>
      <w:r w:rsidRPr="00EE3051">
        <w:rPr>
          <w:rFonts w:ascii="Arial" w:hAnsi="Arial" w:cs="Arial"/>
          <w:bCs/>
          <w:sz w:val="22"/>
          <w:szCs w:val="22"/>
        </w:rPr>
        <w:t xml:space="preserve">, </w:t>
      </w:r>
      <w:r w:rsidR="00AE4D07" w:rsidRPr="00EE3051">
        <w:rPr>
          <w:rFonts w:ascii="Arial" w:hAnsi="Arial" w:cs="Arial"/>
          <w:bCs/>
          <w:sz w:val="22"/>
          <w:szCs w:val="22"/>
        </w:rPr>
        <w:t xml:space="preserve">sont inscrits </w:t>
      </w:r>
      <w:r w:rsidRPr="00EE3051">
        <w:rPr>
          <w:rFonts w:ascii="Arial" w:hAnsi="Arial" w:cs="Arial"/>
          <w:bCs/>
          <w:sz w:val="22"/>
          <w:szCs w:val="22"/>
        </w:rPr>
        <w:t xml:space="preserve">des éléments qui ne sont plus pratiqués mais qui sont encore dans </w:t>
      </w:r>
      <w:r w:rsidR="005A5FF4" w:rsidRPr="00EE3051">
        <w:rPr>
          <w:rFonts w:ascii="Arial" w:hAnsi="Arial" w:cs="Arial"/>
          <w:bCs/>
          <w:sz w:val="22"/>
          <w:szCs w:val="22"/>
        </w:rPr>
        <w:t xml:space="preserve">la </w:t>
      </w:r>
      <w:r w:rsidRPr="00EE3051">
        <w:rPr>
          <w:rFonts w:ascii="Arial" w:hAnsi="Arial" w:cs="Arial"/>
          <w:bCs/>
          <w:sz w:val="22"/>
          <w:szCs w:val="22"/>
        </w:rPr>
        <w:t>mémoire des membres des communauté</w:t>
      </w:r>
      <w:r w:rsidR="00AE4D07" w:rsidRPr="00EE3051">
        <w:rPr>
          <w:rFonts w:ascii="Arial" w:hAnsi="Arial" w:cs="Arial"/>
          <w:bCs/>
          <w:sz w:val="22"/>
          <w:szCs w:val="22"/>
        </w:rPr>
        <w:t>s</w:t>
      </w:r>
      <w:r w:rsidRPr="00EE3051">
        <w:rPr>
          <w:rFonts w:ascii="Arial" w:hAnsi="Arial" w:cs="Arial"/>
          <w:bCs/>
          <w:sz w:val="22"/>
          <w:szCs w:val="22"/>
        </w:rPr>
        <w:t xml:space="preserve"> et </w:t>
      </w:r>
      <w:r w:rsidR="00AE4D07" w:rsidRPr="00EE3051">
        <w:rPr>
          <w:rFonts w:ascii="Arial" w:hAnsi="Arial" w:cs="Arial"/>
          <w:bCs/>
          <w:sz w:val="22"/>
          <w:szCs w:val="22"/>
        </w:rPr>
        <w:t>pour lesquels une documentation a déjà été rassemblée</w:t>
      </w:r>
      <w:r w:rsidRPr="00EE3051">
        <w:rPr>
          <w:rFonts w:ascii="Arial" w:hAnsi="Arial" w:cs="Arial"/>
          <w:bCs/>
          <w:sz w:val="22"/>
          <w:szCs w:val="22"/>
        </w:rPr>
        <w:t>. </w:t>
      </w:r>
      <w:r w:rsidR="00AE4D07" w:rsidRPr="00EE3051">
        <w:rPr>
          <w:rFonts w:ascii="Arial" w:hAnsi="Arial" w:cs="Arial"/>
          <w:bCs/>
          <w:sz w:val="22"/>
          <w:szCs w:val="22"/>
        </w:rPr>
        <w:t>La plupart des inventaires décrits dans les rapports sont organisés conformément aux domaines du patrimoine immatériel définis par la Convention de 2003, mais avec certains ajouts et/ou adaptations aux conditions locales comme, par exemple, des divisions territoriales (régions, comtés, districts, unités fédérales). Dans quelques cas, principalement en Afrique</w:t>
      </w:r>
      <w:r w:rsidR="00A24CB0" w:rsidRPr="00EE3051">
        <w:rPr>
          <w:rFonts w:ascii="Arial" w:hAnsi="Arial" w:cs="Arial"/>
          <w:bCs/>
          <w:sz w:val="22"/>
          <w:szCs w:val="22"/>
        </w:rPr>
        <w:t xml:space="preserve"> (par ex. en Zambie et au Zimbabwe), mais aussi en Colombie par exemple</w:t>
      </w:r>
      <w:r w:rsidR="00AE4D07" w:rsidRPr="00EE3051">
        <w:rPr>
          <w:rFonts w:ascii="Arial" w:hAnsi="Arial" w:cs="Arial"/>
          <w:bCs/>
          <w:sz w:val="22"/>
          <w:szCs w:val="22"/>
        </w:rPr>
        <w:t xml:space="preserve">, les inventaires sont dressés par groupe ethnique, alors </w:t>
      </w:r>
      <w:r w:rsidR="00DC4D43" w:rsidRPr="00EE3051">
        <w:rPr>
          <w:rFonts w:ascii="Arial" w:hAnsi="Arial" w:cs="Arial"/>
          <w:bCs/>
          <w:sz w:val="22"/>
          <w:szCs w:val="22"/>
        </w:rPr>
        <w:t xml:space="preserve">que, </w:t>
      </w:r>
      <w:r w:rsidR="00AE4D07" w:rsidRPr="00EE3051">
        <w:rPr>
          <w:rFonts w:ascii="Arial" w:hAnsi="Arial" w:cs="Arial"/>
          <w:bCs/>
          <w:sz w:val="22"/>
          <w:szCs w:val="22"/>
        </w:rPr>
        <w:t>dans d</w:t>
      </w:r>
      <w:r w:rsidR="00FB6E69" w:rsidRPr="00EE3051">
        <w:rPr>
          <w:rFonts w:ascii="Arial" w:hAnsi="Arial" w:cs="Arial"/>
          <w:bCs/>
          <w:sz w:val="22"/>
          <w:szCs w:val="22"/>
        </w:rPr>
        <w:t>’</w:t>
      </w:r>
      <w:r w:rsidR="00AE4D07" w:rsidRPr="00EE3051">
        <w:rPr>
          <w:rFonts w:ascii="Arial" w:hAnsi="Arial" w:cs="Arial"/>
          <w:bCs/>
          <w:sz w:val="22"/>
          <w:szCs w:val="22"/>
        </w:rPr>
        <w:t xml:space="preserve">autres cas, les inventaires sont liés à des éléments particuliers ou aux données collectées et aux informations recueillies auprès des détenteurs. Des approches participatives qui impliquent les membres de la communauté sont décrites par plusieurs États parties. </w:t>
      </w:r>
      <w:r w:rsidR="003C714E" w:rsidRPr="00EE3051">
        <w:rPr>
          <w:rFonts w:ascii="Arial" w:hAnsi="Arial" w:cs="Arial"/>
          <w:bCs/>
          <w:sz w:val="22"/>
          <w:szCs w:val="22"/>
        </w:rPr>
        <w:t xml:space="preserve">Ces approches se concrétisent, par exemple, par des techniques de collecte </w:t>
      </w:r>
      <w:r w:rsidR="006531AA" w:rsidRPr="00EE3051">
        <w:rPr>
          <w:rFonts w:ascii="Arial" w:hAnsi="Arial" w:cs="Arial"/>
          <w:bCs/>
          <w:sz w:val="22"/>
          <w:szCs w:val="22"/>
        </w:rPr>
        <w:t xml:space="preserve">spécifiques </w:t>
      </w:r>
      <w:r w:rsidR="003C714E" w:rsidRPr="00EE3051">
        <w:rPr>
          <w:rFonts w:ascii="Arial" w:hAnsi="Arial" w:cs="Arial"/>
          <w:bCs/>
          <w:sz w:val="22"/>
          <w:szCs w:val="22"/>
        </w:rPr>
        <w:t>telles que l</w:t>
      </w:r>
      <w:r w:rsidR="00FB6E69" w:rsidRPr="00EE3051">
        <w:rPr>
          <w:rFonts w:ascii="Arial" w:hAnsi="Arial" w:cs="Arial"/>
          <w:bCs/>
          <w:sz w:val="22"/>
          <w:szCs w:val="22"/>
        </w:rPr>
        <w:t>’</w:t>
      </w:r>
      <w:r w:rsidR="003C714E" w:rsidRPr="00EE3051">
        <w:rPr>
          <w:rFonts w:ascii="Arial" w:hAnsi="Arial" w:cs="Arial"/>
          <w:bCs/>
          <w:sz w:val="22"/>
          <w:szCs w:val="22"/>
        </w:rPr>
        <w:t>observation des participants, la narration de leurs vies</w:t>
      </w:r>
      <w:r w:rsidR="00984E02" w:rsidRPr="00EE3051">
        <w:rPr>
          <w:rFonts w:ascii="Arial" w:hAnsi="Arial" w:cs="Arial"/>
          <w:bCs/>
          <w:sz w:val="22"/>
          <w:szCs w:val="22"/>
        </w:rPr>
        <w:t xml:space="preserve"> (par ex. à Monaco)</w:t>
      </w:r>
      <w:r w:rsidR="003C714E" w:rsidRPr="00EE3051">
        <w:rPr>
          <w:rFonts w:ascii="Arial" w:hAnsi="Arial" w:cs="Arial"/>
          <w:bCs/>
          <w:sz w:val="22"/>
          <w:szCs w:val="22"/>
        </w:rPr>
        <w:t xml:space="preserve"> et des entretiens</w:t>
      </w:r>
      <w:r w:rsidR="00984E02" w:rsidRPr="00EE3051">
        <w:rPr>
          <w:rFonts w:ascii="Arial" w:hAnsi="Arial" w:cs="Arial"/>
          <w:bCs/>
          <w:sz w:val="22"/>
          <w:szCs w:val="22"/>
        </w:rPr>
        <w:t xml:space="preserve"> (</w:t>
      </w:r>
      <w:r w:rsidR="00740BB9" w:rsidRPr="00EE3051">
        <w:rPr>
          <w:rFonts w:ascii="Arial" w:hAnsi="Arial" w:cs="Arial"/>
          <w:bCs/>
          <w:sz w:val="22"/>
          <w:szCs w:val="22"/>
        </w:rPr>
        <w:t>par ex.</w:t>
      </w:r>
      <w:r w:rsidR="00984E02" w:rsidRPr="00EE3051">
        <w:rPr>
          <w:rFonts w:ascii="Arial" w:hAnsi="Arial" w:cs="Arial"/>
          <w:bCs/>
          <w:sz w:val="22"/>
          <w:szCs w:val="22"/>
        </w:rPr>
        <w:t xml:space="preserve"> au Costa Rica)</w:t>
      </w:r>
      <w:r w:rsidR="003C714E" w:rsidRPr="00EE3051">
        <w:rPr>
          <w:rFonts w:ascii="Arial" w:hAnsi="Arial" w:cs="Arial"/>
          <w:bCs/>
          <w:sz w:val="22"/>
          <w:szCs w:val="22"/>
        </w:rPr>
        <w:t>. Les communautés, les groupes de la société civile et les institutions de recherche</w:t>
      </w:r>
      <w:r w:rsidR="00DC4D43" w:rsidRPr="00EE3051">
        <w:rPr>
          <w:rFonts w:ascii="Arial" w:hAnsi="Arial" w:cs="Arial"/>
          <w:bCs/>
          <w:sz w:val="22"/>
          <w:szCs w:val="22"/>
        </w:rPr>
        <w:t xml:space="preserve"> sont souvent encouragé</w:t>
      </w:r>
      <w:r w:rsidR="003C714E" w:rsidRPr="00EE3051">
        <w:rPr>
          <w:rFonts w:ascii="Arial" w:hAnsi="Arial" w:cs="Arial"/>
          <w:bCs/>
          <w:sz w:val="22"/>
          <w:szCs w:val="22"/>
        </w:rPr>
        <w:t>s à réaliser des inventaires et à soumettre des propositions d</w:t>
      </w:r>
      <w:r w:rsidR="00FB6E69" w:rsidRPr="00EE3051">
        <w:rPr>
          <w:rFonts w:ascii="Arial" w:hAnsi="Arial" w:cs="Arial"/>
          <w:bCs/>
          <w:sz w:val="22"/>
          <w:szCs w:val="22"/>
        </w:rPr>
        <w:t>’</w:t>
      </w:r>
      <w:r w:rsidR="003C714E" w:rsidRPr="00EE3051">
        <w:rPr>
          <w:rFonts w:ascii="Arial" w:hAnsi="Arial" w:cs="Arial"/>
          <w:bCs/>
          <w:sz w:val="22"/>
          <w:szCs w:val="22"/>
        </w:rPr>
        <w:t>inscription aux inventaires. Dans un cas</w:t>
      </w:r>
      <w:r w:rsidR="00DC4D43" w:rsidRPr="00EE3051">
        <w:rPr>
          <w:rFonts w:ascii="Arial" w:hAnsi="Arial" w:cs="Arial"/>
          <w:bCs/>
          <w:sz w:val="22"/>
          <w:szCs w:val="22"/>
        </w:rPr>
        <w:t xml:space="preserve"> précis</w:t>
      </w:r>
      <w:r w:rsidR="00984E02" w:rsidRPr="00EE3051">
        <w:rPr>
          <w:rFonts w:ascii="Arial" w:hAnsi="Arial" w:cs="Arial"/>
          <w:bCs/>
          <w:sz w:val="22"/>
          <w:szCs w:val="22"/>
        </w:rPr>
        <w:t>, à savoir en Azerbaïdjan</w:t>
      </w:r>
      <w:r w:rsidR="003C714E" w:rsidRPr="00EE3051">
        <w:rPr>
          <w:rFonts w:ascii="Arial" w:hAnsi="Arial" w:cs="Arial"/>
          <w:bCs/>
          <w:sz w:val="22"/>
          <w:szCs w:val="22"/>
        </w:rPr>
        <w:t>, les communauté</w:t>
      </w:r>
      <w:r w:rsidR="003C714E" w:rsidRPr="00EE3051">
        <w:rPr>
          <w:rFonts w:ascii="Arial" w:hAnsi="Arial" w:cs="Arial"/>
          <w:sz w:val="22"/>
          <w:szCs w:val="22"/>
        </w:rPr>
        <w:t>s ont également l</w:t>
      </w:r>
      <w:r w:rsidR="00FB6E69" w:rsidRPr="00EE3051">
        <w:rPr>
          <w:rFonts w:ascii="Arial" w:hAnsi="Arial" w:cs="Arial"/>
          <w:sz w:val="22"/>
          <w:szCs w:val="22"/>
        </w:rPr>
        <w:t>’</w:t>
      </w:r>
      <w:r w:rsidR="003C714E" w:rsidRPr="00EE3051">
        <w:rPr>
          <w:rFonts w:ascii="Arial" w:hAnsi="Arial" w:cs="Arial"/>
          <w:sz w:val="22"/>
          <w:szCs w:val="22"/>
        </w:rPr>
        <w:t>obligation légale de faire un rapport périodique sur l</w:t>
      </w:r>
      <w:r w:rsidR="00FB6E69" w:rsidRPr="00EE3051">
        <w:rPr>
          <w:rFonts w:ascii="Arial" w:hAnsi="Arial" w:cs="Arial"/>
          <w:sz w:val="22"/>
          <w:szCs w:val="22"/>
        </w:rPr>
        <w:t>’</w:t>
      </w:r>
      <w:r w:rsidR="003C714E" w:rsidRPr="00EE3051">
        <w:rPr>
          <w:rFonts w:ascii="Arial" w:hAnsi="Arial" w:cs="Arial"/>
          <w:sz w:val="22"/>
          <w:szCs w:val="22"/>
        </w:rPr>
        <w:t>état de leur(s) élément(s) à l</w:t>
      </w:r>
      <w:r w:rsidR="00FB6E69" w:rsidRPr="00EE3051">
        <w:rPr>
          <w:rFonts w:ascii="Arial" w:hAnsi="Arial" w:cs="Arial"/>
          <w:sz w:val="22"/>
          <w:szCs w:val="22"/>
        </w:rPr>
        <w:t>’</w:t>
      </w:r>
      <w:r w:rsidR="003C714E" w:rsidRPr="00EE3051">
        <w:rPr>
          <w:rFonts w:ascii="Arial" w:hAnsi="Arial" w:cs="Arial"/>
          <w:sz w:val="22"/>
          <w:szCs w:val="22"/>
        </w:rPr>
        <w:t>organe national, notamment lorsque la viabilité de l</w:t>
      </w:r>
      <w:r w:rsidR="00FB6E69" w:rsidRPr="00EE3051">
        <w:rPr>
          <w:rFonts w:ascii="Arial" w:hAnsi="Arial" w:cs="Arial"/>
          <w:sz w:val="22"/>
          <w:szCs w:val="22"/>
        </w:rPr>
        <w:t>’</w:t>
      </w:r>
      <w:r w:rsidR="003C714E" w:rsidRPr="00EE3051">
        <w:rPr>
          <w:rFonts w:ascii="Arial" w:hAnsi="Arial" w:cs="Arial"/>
          <w:sz w:val="22"/>
          <w:szCs w:val="22"/>
        </w:rPr>
        <w:t>élément est faible.</w:t>
      </w:r>
    </w:p>
    <w:p w14:paraId="0ED0C448" w14:textId="64DBC4FB" w:rsidR="0070768C" w:rsidRPr="00EE3051" w:rsidRDefault="003C714E" w:rsidP="003574A2">
      <w:pPr>
        <w:keepNext/>
        <w:numPr>
          <w:ilvl w:val="0"/>
          <w:numId w:val="16"/>
        </w:numPr>
        <w:autoSpaceDE w:val="0"/>
        <w:autoSpaceDN w:val="0"/>
        <w:adjustRightInd w:val="0"/>
        <w:spacing w:before="240" w:after="120"/>
        <w:ind w:left="1134" w:hanging="567"/>
        <w:rPr>
          <w:rFonts w:ascii="Arial" w:hAnsi="Arial" w:cs="Arial"/>
          <w:sz w:val="22"/>
          <w:szCs w:val="22"/>
        </w:rPr>
      </w:pPr>
      <w:r w:rsidRPr="00EE3051">
        <w:rPr>
          <w:rFonts w:ascii="Arial" w:hAnsi="Arial" w:cs="Arial"/>
          <w:b/>
          <w:sz w:val="22"/>
          <w:szCs w:val="22"/>
        </w:rPr>
        <w:t>Mesures de sauvegarde au niveau national</w:t>
      </w:r>
    </w:p>
    <w:p w14:paraId="7A06C69C" w14:textId="2DB3F0B1" w:rsidR="0070768C" w:rsidRPr="00EE3051" w:rsidRDefault="003C714E" w:rsidP="0070768C">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 xml:space="preserve">Un certain nombre de </w:t>
      </w:r>
      <w:r w:rsidRPr="00EE3051">
        <w:rPr>
          <w:rFonts w:ascii="Arial" w:hAnsi="Arial" w:cs="Arial"/>
          <w:b/>
          <w:sz w:val="22"/>
          <w:szCs w:val="22"/>
        </w:rPr>
        <w:t>mesures de sauvegarde</w:t>
      </w:r>
      <w:r w:rsidRPr="00EE3051">
        <w:rPr>
          <w:rFonts w:ascii="Arial" w:hAnsi="Arial" w:cs="Arial"/>
          <w:sz w:val="22"/>
          <w:szCs w:val="22"/>
        </w:rPr>
        <w:t xml:space="preserve"> sont prises par les différents États parties</w:t>
      </w:r>
      <w:r w:rsidR="00F95ECB" w:rsidRPr="00EE3051">
        <w:rPr>
          <w:rFonts w:ascii="Arial" w:hAnsi="Arial" w:cs="Arial"/>
          <w:sz w:val="22"/>
          <w:szCs w:val="22"/>
        </w:rPr>
        <w:t>, la majorité de ces mesures</w:t>
      </w:r>
      <w:r w:rsidR="000F6480" w:rsidRPr="00EE3051">
        <w:rPr>
          <w:rFonts w:ascii="Arial" w:hAnsi="Arial" w:cs="Arial"/>
          <w:sz w:val="22"/>
          <w:szCs w:val="22"/>
        </w:rPr>
        <w:t xml:space="preserve"> semble</w:t>
      </w:r>
      <w:r w:rsidRPr="00EE3051">
        <w:rPr>
          <w:rFonts w:ascii="Arial" w:hAnsi="Arial" w:cs="Arial"/>
          <w:sz w:val="22"/>
          <w:szCs w:val="22"/>
        </w:rPr>
        <w:t xml:space="preserve">nt être </w:t>
      </w:r>
      <w:r w:rsidR="00F95ECB" w:rsidRPr="00EE3051">
        <w:rPr>
          <w:rFonts w:ascii="Arial" w:hAnsi="Arial" w:cs="Arial"/>
          <w:sz w:val="22"/>
          <w:szCs w:val="22"/>
        </w:rPr>
        <w:t xml:space="preserve">orientées </w:t>
      </w:r>
      <w:r w:rsidR="000F6480" w:rsidRPr="00EE3051">
        <w:rPr>
          <w:rFonts w:ascii="Arial" w:hAnsi="Arial" w:cs="Arial"/>
          <w:sz w:val="22"/>
          <w:szCs w:val="22"/>
        </w:rPr>
        <w:t>vers des actions de promotion du patrimoine culturel immatériel et de sensibilisation à sa valeur et à la nécessité de le sauvegarder. Parmi les autres actions mises en œuvre, on citera l</w:t>
      </w:r>
      <w:r w:rsidR="00FB6E69" w:rsidRPr="00EE3051">
        <w:rPr>
          <w:rFonts w:ascii="Arial" w:hAnsi="Arial" w:cs="Arial"/>
          <w:sz w:val="22"/>
          <w:szCs w:val="22"/>
        </w:rPr>
        <w:t>’</w:t>
      </w:r>
      <w:r w:rsidR="000F6480" w:rsidRPr="00EE3051">
        <w:rPr>
          <w:rFonts w:ascii="Arial" w:hAnsi="Arial" w:cs="Arial"/>
          <w:sz w:val="22"/>
          <w:szCs w:val="22"/>
        </w:rPr>
        <w:t>encouragement à la gestion du patrimoine par les associations culturelles et les communautés elles-mêmes au moyen, par exemple, du fina</w:t>
      </w:r>
      <w:r w:rsidR="00A43C1D" w:rsidRPr="00EE3051">
        <w:rPr>
          <w:rFonts w:ascii="Arial" w:hAnsi="Arial" w:cs="Arial"/>
          <w:sz w:val="22"/>
          <w:szCs w:val="22"/>
        </w:rPr>
        <w:t xml:space="preserve">ncement de projets culturels, </w:t>
      </w:r>
      <w:r w:rsidR="000F6480" w:rsidRPr="00EE3051">
        <w:rPr>
          <w:rFonts w:ascii="Arial" w:hAnsi="Arial" w:cs="Arial"/>
          <w:sz w:val="22"/>
          <w:szCs w:val="22"/>
        </w:rPr>
        <w:t>de l</w:t>
      </w:r>
      <w:r w:rsidR="00FB6E69" w:rsidRPr="00EE3051">
        <w:rPr>
          <w:rFonts w:ascii="Arial" w:hAnsi="Arial" w:cs="Arial"/>
          <w:sz w:val="22"/>
          <w:szCs w:val="22"/>
        </w:rPr>
        <w:t>’</w:t>
      </w:r>
      <w:r w:rsidR="000F6480" w:rsidRPr="00EE3051">
        <w:rPr>
          <w:rFonts w:ascii="Arial" w:hAnsi="Arial" w:cs="Arial"/>
          <w:sz w:val="22"/>
          <w:szCs w:val="22"/>
        </w:rPr>
        <w:t xml:space="preserve">allocation de pensions aux principaux détenteurs et praticiens </w:t>
      </w:r>
      <w:r w:rsidR="00A43C1D" w:rsidRPr="00EE3051">
        <w:rPr>
          <w:rFonts w:ascii="Arial" w:hAnsi="Arial" w:cs="Arial"/>
          <w:sz w:val="22"/>
          <w:szCs w:val="22"/>
        </w:rPr>
        <w:t>ou d</w:t>
      </w:r>
      <w:r w:rsidR="00FB6E69" w:rsidRPr="00EE3051">
        <w:rPr>
          <w:rFonts w:ascii="Arial" w:hAnsi="Arial" w:cs="Arial"/>
          <w:sz w:val="22"/>
          <w:szCs w:val="22"/>
        </w:rPr>
        <w:t>’</w:t>
      </w:r>
      <w:r w:rsidR="00A43C1D" w:rsidRPr="00EE3051">
        <w:rPr>
          <w:rFonts w:ascii="Arial" w:hAnsi="Arial" w:cs="Arial"/>
          <w:sz w:val="22"/>
          <w:szCs w:val="22"/>
        </w:rPr>
        <w:t>un soutien à leurs activi</w:t>
      </w:r>
      <w:r w:rsidR="0078301A" w:rsidRPr="00EE3051">
        <w:rPr>
          <w:rFonts w:ascii="Arial" w:hAnsi="Arial" w:cs="Arial"/>
          <w:sz w:val="22"/>
          <w:szCs w:val="22"/>
        </w:rPr>
        <w:t>tés de transmission</w:t>
      </w:r>
      <w:r w:rsidR="00F3578A" w:rsidRPr="00EE3051">
        <w:rPr>
          <w:rFonts w:ascii="Arial" w:hAnsi="Arial" w:cs="Arial"/>
          <w:sz w:val="22"/>
          <w:szCs w:val="22"/>
        </w:rPr>
        <w:t xml:space="preserve"> (dans la République dominicaine)</w:t>
      </w:r>
      <w:r w:rsidR="0078301A" w:rsidRPr="00EE3051">
        <w:rPr>
          <w:rFonts w:ascii="Arial" w:hAnsi="Arial" w:cs="Arial"/>
          <w:sz w:val="22"/>
          <w:szCs w:val="22"/>
        </w:rPr>
        <w:t xml:space="preserve">. Dans </w:t>
      </w:r>
      <w:r w:rsidR="0088752A" w:rsidRPr="00EE3051">
        <w:rPr>
          <w:rFonts w:ascii="Arial" w:hAnsi="Arial" w:cs="Arial"/>
          <w:sz w:val="22"/>
          <w:szCs w:val="22"/>
        </w:rPr>
        <w:t>le cas de</w:t>
      </w:r>
      <w:r w:rsidR="00F3578A" w:rsidRPr="00EE3051">
        <w:rPr>
          <w:rFonts w:ascii="Arial" w:hAnsi="Arial" w:cs="Arial"/>
          <w:sz w:val="22"/>
          <w:szCs w:val="22"/>
        </w:rPr>
        <w:t xml:space="preserve"> Monaco, </w:t>
      </w:r>
      <w:r w:rsidR="00A43C1D" w:rsidRPr="00EE3051">
        <w:rPr>
          <w:rFonts w:ascii="Arial" w:hAnsi="Arial" w:cs="Arial"/>
          <w:sz w:val="22"/>
          <w:szCs w:val="22"/>
        </w:rPr>
        <w:t>la plupart des mesures de sauvegarde rep</w:t>
      </w:r>
      <w:r w:rsidR="00DC4D43" w:rsidRPr="00EE3051">
        <w:rPr>
          <w:rFonts w:ascii="Arial" w:hAnsi="Arial" w:cs="Arial"/>
          <w:sz w:val="22"/>
          <w:szCs w:val="22"/>
        </w:rPr>
        <w:t>osent sur des interventions d</w:t>
      </w:r>
      <w:r w:rsidR="00FB6E69" w:rsidRPr="00EE3051">
        <w:rPr>
          <w:rFonts w:ascii="Arial" w:hAnsi="Arial" w:cs="Arial"/>
          <w:sz w:val="22"/>
          <w:szCs w:val="22"/>
        </w:rPr>
        <w:t>’</w:t>
      </w:r>
      <w:r w:rsidR="00A43C1D" w:rsidRPr="00EE3051">
        <w:rPr>
          <w:rFonts w:ascii="Arial" w:hAnsi="Arial" w:cs="Arial"/>
          <w:sz w:val="22"/>
          <w:szCs w:val="22"/>
        </w:rPr>
        <w:t xml:space="preserve">associations œuvrant dans le domaine du patrimoine culturel immatériel. De nombreux festivals, rituels, cérémonies, représentations et </w:t>
      </w:r>
      <w:r w:rsidR="00A43C1D" w:rsidRPr="00EE3051">
        <w:rPr>
          <w:rFonts w:ascii="Arial" w:hAnsi="Arial" w:cs="Arial"/>
          <w:sz w:val="22"/>
          <w:szCs w:val="22"/>
        </w:rPr>
        <w:lastRenderedPageBreak/>
        <w:t>événements sont rendus possibles grâce à l</w:t>
      </w:r>
      <w:r w:rsidR="00FB6E69" w:rsidRPr="00EE3051">
        <w:rPr>
          <w:rFonts w:ascii="Arial" w:hAnsi="Arial" w:cs="Arial"/>
          <w:sz w:val="22"/>
          <w:szCs w:val="22"/>
        </w:rPr>
        <w:t>’</w:t>
      </w:r>
      <w:r w:rsidR="00A43C1D" w:rsidRPr="00EE3051">
        <w:rPr>
          <w:rFonts w:ascii="Arial" w:hAnsi="Arial" w:cs="Arial"/>
          <w:sz w:val="22"/>
          <w:szCs w:val="22"/>
        </w:rPr>
        <w:t>implication des communautés. L</w:t>
      </w:r>
      <w:r w:rsidR="00FB6E69" w:rsidRPr="00EE3051">
        <w:rPr>
          <w:rFonts w:ascii="Arial" w:hAnsi="Arial" w:cs="Arial"/>
          <w:sz w:val="22"/>
          <w:szCs w:val="22"/>
        </w:rPr>
        <w:t>’</w:t>
      </w:r>
      <w:r w:rsidR="00A43C1D" w:rsidRPr="00EE3051">
        <w:rPr>
          <w:rFonts w:ascii="Arial" w:hAnsi="Arial" w:cs="Arial"/>
          <w:sz w:val="22"/>
          <w:szCs w:val="22"/>
        </w:rPr>
        <w:t>un</w:t>
      </w:r>
      <w:r w:rsidR="00DC4D43" w:rsidRPr="00EE3051">
        <w:rPr>
          <w:rFonts w:ascii="Arial" w:hAnsi="Arial" w:cs="Arial"/>
          <w:sz w:val="22"/>
          <w:szCs w:val="22"/>
        </w:rPr>
        <w:t>e</w:t>
      </w:r>
      <w:r w:rsidR="00A43C1D" w:rsidRPr="00EE3051">
        <w:rPr>
          <w:rFonts w:ascii="Arial" w:hAnsi="Arial" w:cs="Arial"/>
          <w:sz w:val="22"/>
          <w:szCs w:val="22"/>
        </w:rPr>
        <w:t xml:space="preserve"> des façons d</w:t>
      </w:r>
      <w:r w:rsidR="00FB6E69" w:rsidRPr="00EE3051">
        <w:rPr>
          <w:rFonts w:ascii="Arial" w:hAnsi="Arial" w:cs="Arial"/>
          <w:sz w:val="22"/>
          <w:szCs w:val="22"/>
        </w:rPr>
        <w:t>’</w:t>
      </w:r>
      <w:r w:rsidR="00A43C1D" w:rsidRPr="00EE3051">
        <w:rPr>
          <w:rFonts w:ascii="Arial" w:hAnsi="Arial" w:cs="Arial"/>
          <w:sz w:val="22"/>
          <w:szCs w:val="22"/>
        </w:rPr>
        <w:t>encourager cette participation communautaire a été de réunir les jeunes et les groupes municipaux au sein d</w:t>
      </w:r>
      <w:r w:rsidR="00FB6E69" w:rsidRPr="00EE3051">
        <w:rPr>
          <w:rFonts w:ascii="Arial" w:hAnsi="Arial" w:cs="Arial"/>
          <w:sz w:val="22"/>
          <w:szCs w:val="22"/>
        </w:rPr>
        <w:t>’</w:t>
      </w:r>
      <w:r w:rsidR="00A43C1D" w:rsidRPr="00EE3051">
        <w:rPr>
          <w:rFonts w:ascii="Arial" w:hAnsi="Arial" w:cs="Arial"/>
          <w:sz w:val="22"/>
          <w:szCs w:val="22"/>
        </w:rPr>
        <w:t>un réseau</w:t>
      </w:r>
      <w:r w:rsidR="00F3578A" w:rsidRPr="00EE3051">
        <w:rPr>
          <w:rFonts w:ascii="Arial" w:hAnsi="Arial" w:cs="Arial"/>
          <w:sz w:val="22"/>
          <w:szCs w:val="22"/>
        </w:rPr>
        <w:t>, comme dans le cas du Nicaragua</w:t>
      </w:r>
      <w:r w:rsidR="00A43C1D" w:rsidRPr="00EE3051">
        <w:rPr>
          <w:rFonts w:ascii="Arial" w:hAnsi="Arial" w:cs="Arial"/>
          <w:sz w:val="22"/>
          <w:szCs w:val="22"/>
        </w:rPr>
        <w:t>. Des plans de sauvegarde</w:t>
      </w:r>
      <w:r w:rsidR="001B0684" w:rsidRPr="00EE3051">
        <w:rPr>
          <w:rFonts w:ascii="Arial" w:hAnsi="Arial" w:cs="Arial"/>
          <w:sz w:val="22"/>
          <w:szCs w:val="22"/>
        </w:rPr>
        <w:t xml:space="preserve">, incluant </w:t>
      </w:r>
      <w:r w:rsidR="001B0684" w:rsidRPr="00EE3051">
        <w:rPr>
          <w:rFonts w:ascii="Arial" w:hAnsi="Arial" w:cs="Arial"/>
          <w:sz w:val="22"/>
          <w:szCs w:val="22"/>
          <w:lang w:eastAsia="en-US"/>
        </w:rPr>
        <w:t>d</w:t>
      </w:r>
      <w:r w:rsidR="001B0684" w:rsidRPr="00EE3051">
        <w:rPr>
          <w:rFonts w:ascii="Arial" w:hAnsi="Arial" w:cs="Arial"/>
          <w:sz w:val="22"/>
          <w:szCs w:val="22"/>
        </w:rPr>
        <w:t>es structures de gestion spécifiques, destinées à l</w:t>
      </w:r>
      <w:r w:rsidR="00FB6E69" w:rsidRPr="00EE3051">
        <w:rPr>
          <w:rFonts w:ascii="Arial" w:hAnsi="Arial" w:cs="Arial"/>
          <w:sz w:val="22"/>
          <w:szCs w:val="22"/>
        </w:rPr>
        <w:t>’</w:t>
      </w:r>
      <w:r w:rsidR="001B0684" w:rsidRPr="00EE3051">
        <w:rPr>
          <w:rFonts w:ascii="Arial" w:hAnsi="Arial" w:cs="Arial"/>
          <w:sz w:val="22"/>
          <w:szCs w:val="22"/>
        </w:rPr>
        <w:t xml:space="preserve">accompagnement des plans, au sein desquelles les membres de la communauté jouent un rôle important, </w:t>
      </w:r>
      <w:r w:rsidR="00A43C1D" w:rsidRPr="00EE3051">
        <w:rPr>
          <w:rFonts w:ascii="Arial" w:hAnsi="Arial" w:cs="Arial"/>
          <w:sz w:val="22"/>
          <w:szCs w:val="22"/>
        </w:rPr>
        <w:t xml:space="preserve">ont été élaborés pour </w:t>
      </w:r>
      <w:r w:rsidR="003D53F6" w:rsidRPr="00EE3051">
        <w:rPr>
          <w:rFonts w:ascii="Arial" w:hAnsi="Arial" w:cs="Arial"/>
          <w:sz w:val="22"/>
          <w:szCs w:val="22"/>
        </w:rPr>
        <w:t>d</w:t>
      </w:r>
      <w:r w:rsidR="00A43C1D" w:rsidRPr="00EE3051">
        <w:rPr>
          <w:rFonts w:ascii="Arial" w:hAnsi="Arial" w:cs="Arial"/>
          <w:sz w:val="22"/>
          <w:szCs w:val="22"/>
        </w:rPr>
        <w:t>es éléments inventoriés (ou, à défau</w:t>
      </w:r>
      <w:r w:rsidR="003D53F6" w:rsidRPr="00EE3051">
        <w:rPr>
          <w:rFonts w:ascii="Arial" w:hAnsi="Arial" w:cs="Arial"/>
          <w:sz w:val="22"/>
          <w:szCs w:val="22"/>
        </w:rPr>
        <w:t>t, reconnus au niveau national)</w:t>
      </w:r>
      <w:r w:rsidR="001B0684" w:rsidRPr="00EE3051">
        <w:rPr>
          <w:rFonts w:ascii="Arial" w:hAnsi="Arial" w:cs="Arial"/>
          <w:sz w:val="22"/>
          <w:szCs w:val="22"/>
        </w:rPr>
        <w:t xml:space="preserve"> et</w:t>
      </w:r>
      <w:r w:rsidR="003D53F6" w:rsidRPr="00EE3051">
        <w:rPr>
          <w:rFonts w:ascii="Arial" w:hAnsi="Arial" w:cs="Arial"/>
          <w:sz w:val="22"/>
          <w:szCs w:val="22"/>
        </w:rPr>
        <w:t xml:space="preserve"> </w:t>
      </w:r>
      <w:r w:rsidR="001B0684" w:rsidRPr="00EE3051">
        <w:rPr>
          <w:rFonts w:ascii="Arial" w:hAnsi="Arial" w:cs="Arial"/>
          <w:sz w:val="22"/>
          <w:szCs w:val="22"/>
        </w:rPr>
        <w:t>comprennent</w:t>
      </w:r>
      <w:r w:rsidR="003D53F6" w:rsidRPr="00EE3051">
        <w:rPr>
          <w:rFonts w:ascii="Arial" w:hAnsi="Arial" w:cs="Arial"/>
          <w:sz w:val="22"/>
          <w:szCs w:val="22"/>
        </w:rPr>
        <w:t xml:space="preserve"> un ensemble d</w:t>
      </w:r>
      <w:r w:rsidR="00FB6E69" w:rsidRPr="00EE3051">
        <w:rPr>
          <w:rFonts w:ascii="Arial" w:hAnsi="Arial" w:cs="Arial"/>
          <w:sz w:val="22"/>
          <w:szCs w:val="22"/>
        </w:rPr>
        <w:t>’</w:t>
      </w:r>
      <w:r w:rsidR="003D53F6" w:rsidRPr="00EE3051">
        <w:rPr>
          <w:rFonts w:ascii="Arial" w:hAnsi="Arial" w:cs="Arial"/>
          <w:sz w:val="22"/>
          <w:szCs w:val="22"/>
          <w:lang w:eastAsia="en-US"/>
        </w:rPr>
        <w:t xml:space="preserve">actions de sauvegarde. </w:t>
      </w:r>
      <w:r w:rsidR="003D53F6" w:rsidRPr="00EE3051">
        <w:rPr>
          <w:rFonts w:ascii="Arial" w:hAnsi="Arial" w:cs="Arial"/>
          <w:sz w:val="22"/>
          <w:szCs w:val="22"/>
        </w:rPr>
        <w:t xml:space="preserve">Dans </w:t>
      </w:r>
      <w:r w:rsidR="0088752A" w:rsidRPr="00EE3051">
        <w:rPr>
          <w:rFonts w:ascii="Arial" w:hAnsi="Arial" w:cs="Arial"/>
          <w:sz w:val="22"/>
          <w:szCs w:val="22"/>
        </w:rPr>
        <w:t>le cas</w:t>
      </w:r>
      <w:r w:rsidR="0015320F" w:rsidRPr="00EE3051">
        <w:rPr>
          <w:rFonts w:ascii="Arial" w:hAnsi="Arial" w:cs="Arial"/>
          <w:sz w:val="22"/>
          <w:szCs w:val="22"/>
        </w:rPr>
        <w:t xml:space="preserve"> de l’Équateur, </w:t>
      </w:r>
      <w:r w:rsidR="003D53F6" w:rsidRPr="00EE3051">
        <w:rPr>
          <w:rFonts w:ascii="Arial" w:hAnsi="Arial" w:cs="Arial"/>
          <w:sz w:val="22"/>
          <w:szCs w:val="22"/>
        </w:rPr>
        <w:t xml:space="preserve">le Ministère de la culture et du patrimoine a créé un </w:t>
      </w:r>
      <w:r w:rsidR="001B0684" w:rsidRPr="00EE3051">
        <w:rPr>
          <w:rFonts w:ascii="Arial" w:hAnsi="Arial" w:cs="Arial"/>
          <w:sz w:val="22"/>
          <w:szCs w:val="22"/>
        </w:rPr>
        <w:t>c</w:t>
      </w:r>
      <w:r w:rsidR="003D53F6" w:rsidRPr="00EE3051">
        <w:rPr>
          <w:rFonts w:ascii="Arial" w:hAnsi="Arial" w:cs="Arial"/>
          <w:sz w:val="22"/>
          <w:szCs w:val="22"/>
        </w:rPr>
        <w:t>entre communautaire interculturel, afin qu</w:t>
      </w:r>
      <w:r w:rsidR="00FB6E69" w:rsidRPr="00EE3051">
        <w:rPr>
          <w:rFonts w:ascii="Arial" w:hAnsi="Arial" w:cs="Arial"/>
          <w:sz w:val="22"/>
          <w:szCs w:val="22"/>
        </w:rPr>
        <w:t>’</w:t>
      </w:r>
      <w:r w:rsidR="003D53F6" w:rsidRPr="00EE3051">
        <w:rPr>
          <w:rFonts w:ascii="Arial" w:hAnsi="Arial" w:cs="Arial"/>
          <w:sz w:val="22"/>
          <w:szCs w:val="22"/>
        </w:rPr>
        <w:t>un espace soit mis à disposition du public pour promouvoir le dialogue et l</w:t>
      </w:r>
      <w:r w:rsidR="00FB6E69" w:rsidRPr="00EE3051">
        <w:rPr>
          <w:rFonts w:ascii="Arial" w:hAnsi="Arial" w:cs="Arial"/>
          <w:sz w:val="22"/>
          <w:szCs w:val="22"/>
        </w:rPr>
        <w:t>’</w:t>
      </w:r>
      <w:r w:rsidR="003D53F6" w:rsidRPr="00EE3051">
        <w:rPr>
          <w:rFonts w:ascii="Arial" w:hAnsi="Arial" w:cs="Arial"/>
          <w:sz w:val="22"/>
          <w:szCs w:val="22"/>
        </w:rPr>
        <w:t>échange d</w:t>
      </w:r>
      <w:r w:rsidR="00FB6E69" w:rsidRPr="00EE3051">
        <w:rPr>
          <w:rFonts w:ascii="Arial" w:hAnsi="Arial" w:cs="Arial"/>
          <w:sz w:val="22"/>
          <w:szCs w:val="22"/>
        </w:rPr>
        <w:t>’</w:t>
      </w:r>
      <w:r w:rsidR="003D53F6" w:rsidRPr="00EE3051">
        <w:rPr>
          <w:rFonts w:ascii="Arial" w:hAnsi="Arial" w:cs="Arial"/>
          <w:sz w:val="22"/>
          <w:szCs w:val="22"/>
        </w:rPr>
        <w:t>expériences entre différents acteurs, en coopération avec les organisations sociales et culturelles et les gestionnaires culturels de la région. Un soutien logistique peut être accordé pour l</w:t>
      </w:r>
      <w:r w:rsidR="00FB6E69" w:rsidRPr="00EE3051">
        <w:rPr>
          <w:rFonts w:ascii="Arial" w:hAnsi="Arial" w:cs="Arial"/>
          <w:sz w:val="22"/>
          <w:szCs w:val="22"/>
        </w:rPr>
        <w:t>’</w:t>
      </w:r>
      <w:r w:rsidR="003D53F6" w:rsidRPr="00EE3051">
        <w:rPr>
          <w:rFonts w:ascii="Arial" w:hAnsi="Arial" w:cs="Arial"/>
          <w:sz w:val="22"/>
          <w:szCs w:val="22"/>
        </w:rPr>
        <w:t xml:space="preserve">accueil de cérémonies et de rituels traditionnels, et les </w:t>
      </w:r>
      <w:r w:rsidR="008F6393" w:rsidRPr="00EE3051">
        <w:rPr>
          <w:rFonts w:ascii="Arial" w:hAnsi="Arial" w:cs="Arial"/>
          <w:sz w:val="22"/>
          <w:szCs w:val="22"/>
        </w:rPr>
        <w:t>sanctuaires et lieux de mémoire associés au patrimoine immatériel peuvent être protégés afin de soutenir la pratiqu</w:t>
      </w:r>
      <w:r w:rsidR="0078301A" w:rsidRPr="00EE3051">
        <w:rPr>
          <w:rFonts w:ascii="Arial" w:hAnsi="Arial" w:cs="Arial"/>
          <w:sz w:val="22"/>
          <w:szCs w:val="22"/>
        </w:rPr>
        <w:t>e continue par les communautés</w:t>
      </w:r>
      <w:r w:rsidR="0015320F" w:rsidRPr="00EE3051">
        <w:rPr>
          <w:rFonts w:ascii="Arial" w:hAnsi="Arial" w:cs="Arial"/>
          <w:sz w:val="22"/>
          <w:szCs w:val="22"/>
        </w:rPr>
        <w:t xml:space="preserve"> (par ex. en Zambie)</w:t>
      </w:r>
      <w:r w:rsidR="0078301A" w:rsidRPr="00EE3051">
        <w:rPr>
          <w:rFonts w:ascii="Arial" w:hAnsi="Arial" w:cs="Arial"/>
          <w:sz w:val="22"/>
          <w:szCs w:val="22"/>
        </w:rPr>
        <w:t>.</w:t>
      </w:r>
    </w:p>
    <w:p w14:paraId="1D945D39" w14:textId="64E10D69" w:rsidR="007D1F8F" w:rsidRPr="00EE3051" w:rsidRDefault="003E53AE" w:rsidP="007D1F8F">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b/>
          <w:sz w:val="22"/>
          <w:szCs w:val="22"/>
        </w:rPr>
        <w:t xml:space="preserve">Les activités de promotion et/ou de sensibilisation </w:t>
      </w:r>
      <w:r w:rsidRPr="00EE3051">
        <w:rPr>
          <w:rFonts w:ascii="Arial" w:hAnsi="Arial" w:cs="Arial"/>
          <w:sz w:val="22"/>
          <w:szCs w:val="22"/>
        </w:rPr>
        <w:t xml:space="preserve">rapportées sont nombreuses et variées. Elles peuvent être </w:t>
      </w:r>
      <w:r w:rsidR="004251DD" w:rsidRPr="00EE3051">
        <w:rPr>
          <w:rFonts w:ascii="Arial" w:hAnsi="Arial" w:cs="Arial"/>
          <w:sz w:val="22"/>
          <w:szCs w:val="22"/>
        </w:rPr>
        <w:t xml:space="preserve">résumées et classées </w:t>
      </w:r>
      <w:r w:rsidR="0078301A" w:rsidRPr="00EE3051">
        <w:rPr>
          <w:rFonts w:ascii="Arial" w:hAnsi="Arial" w:cs="Arial"/>
          <w:sz w:val="22"/>
          <w:szCs w:val="22"/>
        </w:rPr>
        <w:t xml:space="preserve">dans </w:t>
      </w:r>
      <w:r w:rsidR="004251DD" w:rsidRPr="00EE3051">
        <w:rPr>
          <w:rFonts w:ascii="Arial" w:hAnsi="Arial" w:cs="Arial"/>
          <w:sz w:val="22"/>
          <w:szCs w:val="22"/>
        </w:rPr>
        <w:t xml:space="preserve">les principales rubriques suivantes : édition de divers types de publications (livres scientifiques et </w:t>
      </w:r>
      <w:r w:rsidR="001B0684" w:rsidRPr="00EE3051">
        <w:rPr>
          <w:rFonts w:ascii="Arial" w:hAnsi="Arial" w:cs="Arial"/>
          <w:sz w:val="22"/>
          <w:szCs w:val="22"/>
        </w:rPr>
        <w:t xml:space="preserve">pour le </w:t>
      </w:r>
      <w:r w:rsidR="004251DD" w:rsidRPr="00EE3051">
        <w:rPr>
          <w:rFonts w:ascii="Arial" w:hAnsi="Arial" w:cs="Arial"/>
          <w:sz w:val="22"/>
          <w:szCs w:val="22"/>
        </w:rPr>
        <w:t xml:space="preserve">grand public, brochures, </w:t>
      </w:r>
      <w:r w:rsidR="001B0684" w:rsidRPr="00EE3051">
        <w:rPr>
          <w:rFonts w:ascii="Arial" w:hAnsi="Arial" w:cs="Arial"/>
          <w:sz w:val="22"/>
          <w:szCs w:val="22"/>
        </w:rPr>
        <w:t>bulletins d</w:t>
      </w:r>
      <w:r w:rsidR="00FB6E69" w:rsidRPr="00EE3051">
        <w:rPr>
          <w:rFonts w:ascii="Arial" w:hAnsi="Arial" w:cs="Arial"/>
          <w:sz w:val="22"/>
          <w:szCs w:val="22"/>
        </w:rPr>
        <w:t>’</w:t>
      </w:r>
      <w:r w:rsidR="001B0684" w:rsidRPr="00EE3051">
        <w:rPr>
          <w:rFonts w:ascii="Arial" w:hAnsi="Arial" w:cs="Arial"/>
          <w:sz w:val="22"/>
          <w:szCs w:val="22"/>
        </w:rPr>
        <w:t>information</w:t>
      </w:r>
      <w:r w:rsidR="004251DD" w:rsidRPr="00EE3051">
        <w:rPr>
          <w:rFonts w:ascii="Arial" w:hAnsi="Arial" w:cs="Arial"/>
          <w:sz w:val="22"/>
          <w:szCs w:val="22"/>
        </w:rPr>
        <w:t>, manuels, etc.) ciblant différents publics, des spécialistes</w:t>
      </w:r>
      <w:r w:rsidR="0078301A" w:rsidRPr="00EE3051">
        <w:rPr>
          <w:rFonts w:ascii="Arial" w:hAnsi="Arial" w:cs="Arial"/>
          <w:sz w:val="22"/>
          <w:szCs w:val="22"/>
        </w:rPr>
        <w:t xml:space="preserve"> a</w:t>
      </w:r>
      <w:r w:rsidR="004251DD" w:rsidRPr="00EE3051">
        <w:rPr>
          <w:rFonts w:ascii="Arial" w:hAnsi="Arial" w:cs="Arial"/>
          <w:sz w:val="22"/>
          <w:szCs w:val="22"/>
        </w:rPr>
        <w:t>u grand public et aux communautés culturelles</w:t>
      </w:r>
      <w:r w:rsidR="0015320F" w:rsidRPr="00EE3051">
        <w:rPr>
          <w:rFonts w:ascii="Arial" w:hAnsi="Arial" w:cs="Arial"/>
          <w:sz w:val="22"/>
          <w:szCs w:val="22"/>
        </w:rPr>
        <w:t xml:space="preserve"> (par ex. en Azerbaïdjan, au Chili, en Géorgie et en Slovénie)</w:t>
      </w:r>
      <w:r w:rsidR="004251DD" w:rsidRPr="00EE3051">
        <w:rPr>
          <w:rFonts w:ascii="Arial" w:hAnsi="Arial" w:cs="Arial"/>
          <w:sz w:val="22"/>
          <w:szCs w:val="22"/>
        </w:rPr>
        <w:t> ; enregistrements audio et vidéo d</w:t>
      </w:r>
      <w:r w:rsidR="00FB6E69" w:rsidRPr="00EE3051">
        <w:rPr>
          <w:rFonts w:ascii="Arial" w:hAnsi="Arial" w:cs="Arial"/>
          <w:sz w:val="22"/>
          <w:szCs w:val="22"/>
        </w:rPr>
        <w:t>’</w:t>
      </w:r>
      <w:r w:rsidR="004251DD" w:rsidRPr="00EE3051">
        <w:rPr>
          <w:rFonts w:ascii="Arial" w:hAnsi="Arial" w:cs="Arial"/>
          <w:sz w:val="22"/>
          <w:szCs w:val="22"/>
        </w:rPr>
        <w:t>éléments du patrimoine culturel immatériel et de leurs interprètes/praticiens</w:t>
      </w:r>
      <w:r w:rsidR="0015320F" w:rsidRPr="00EE3051">
        <w:rPr>
          <w:rFonts w:ascii="Arial" w:hAnsi="Arial" w:cs="Arial"/>
          <w:sz w:val="22"/>
          <w:szCs w:val="22"/>
        </w:rPr>
        <w:t xml:space="preserve"> (par ex. au Chili, en Colombie, au Costa Rica, à Monaco et en Slovénie)</w:t>
      </w:r>
      <w:r w:rsidR="004251DD" w:rsidRPr="00EE3051">
        <w:rPr>
          <w:rFonts w:ascii="Arial" w:hAnsi="Arial" w:cs="Arial"/>
          <w:sz w:val="22"/>
          <w:szCs w:val="22"/>
        </w:rPr>
        <w:t> ; production de films documentaires</w:t>
      </w:r>
      <w:r w:rsidR="00DB2954" w:rsidRPr="00EE3051">
        <w:rPr>
          <w:rFonts w:ascii="Arial" w:hAnsi="Arial" w:cs="Arial"/>
          <w:sz w:val="22"/>
          <w:szCs w:val="22"/>
        </w:rPr>
        <w:t xml:space="preserve"> </w:t>
      </w:r>
      <w:r w:rsidR="0015320F" w:rsidRPr="00EE3051">
        <w:rPr>
          <w:rFonts w:ascii="Arial" w:hAnsi="Arial" w:cs="Arial"/>
          <w:sz w:val="22"/>
          <w:szCs w:val="22"/>
        </w:rPr>
        <w:t>(par ex. au Chili, en Suisse et en Ouzbékistan)</w:t>
      </w:r>
      <w:r w:rsidR="004251DD" w:rsidRPr="00EE3051">
        <w:rPr>
          <w:rFonts w:ascii="Arial" w:hAnsi="Arial" w:cs="Arial"/>
          <w:sz w:val="22"/>
          <w:szCs w:val="22"/>
        </w:rPr>
        <w:t> ; diffusion de publications et d</w:t>
      </w:r>
      <w:r w:rsidR="00FB6E69" w:rsidRPr="00EE3051">
        <w:rPr>
          <w:rFonts w:ascii="Arial" w:hAnsi="Arial" w:cs="Arial"/>
          <w:sz w:val="22"/>
          <w:szCs w:val="22"/>
        </w:rPr>
        <w:t>’</w:t>
      </w:r>
      <w:r w:rsidR="004251DD" w:rsidRPr="00EE3051">
        <w:rPr>
          <w:rFonts w:ascii="Arial" w:hAnsi="Arial" w:cs="Arial"/>
          <w:sz w:val="22"/>
          <w:szCs w:val="22"/>
        </w:rPr>
        <w:t>enregistrements auprès des communautés et des bibliothèques publiques ainsi que sur des plateformes en ligne</w:t>
      </w:r>
      <w:r w:rsidR="00DB2954" w:rsidRPr="00EE3051">
        <w:rPr>
          <w:rFonts w:ascii="Arial" w:hAnsi="Arial" w:cs="Arial"/>
          <w:sz w:val="22"/>
          <w:szCs w:val="22"/>
        </w:rPr>
        <w:t xml:space="preserve"> </w:t>
      </w:r>
      <w:r w:rsidR="0015320F" w:rsidRPr="00EE3051">
        <w:rPr>
          <w:rFonts w:ascii="Arial" w:hAnsi="Arial" w:cs="Arial"/>
          <w:sz w:val="22"/>
          <w:szCs w:val="22"/>
        </w:rPr>
        <w:t>(par ex. en République dominicaine)</w:t>
      </w:r>
      <w:r w:rsidR="004251DD" w:rsidRPr="00EE3051">
        <w:rPr>
          <w:rFonts w:ascii="Arial" w:hAnsi="Arial" w:cs="Arial"/>
          <w:sz w:val="22"/>
          <w:szCs w:val="22"/>
        </w:rPr>
        <w:t> ; compétitions et concours de cuisine, danse, musique et théâtre traditionnels ouverts aux praticiens et aux élèves des écoles</w:t>
      </w:r>
      <w:r w:rsidR="0015320F" w:rsidRPr="00EE3051">
        <w:rPr>
          <w:rFonts w:ascii="Arial" w:hAnsi="Arial" w:cs="Arial"/>
          <w:sz w:val="22"/>
          <w:szCs w:val="22"/>
        </w:rPr>
        <w:t xml:space="preserve"> (par ex. en Azerbaïdjan, au Costa Rica, en République populaire démocratique de Corée, en Ouzbékistan et au Zimbabwe)</w:t>
      </w:r>
      <w:r w:rsidR="004251DD" w:rsidRPr="00EE3051">
        <w:rPr>
          <w:rFonts w:ascii="Arial" w:hAnsi="Arial" w:cs="Arial"/>
          <w:sz w:val="22"/>
          <w:szCs w:val="22"/>
        </w:rPr>
        <w:t xml:space="preserve"> ; reconnaissance des principaux représentants </w:t>
      </w:r>
      <w:r w:rsidR="00932FC2" w:rsidRPr="00EE3051">
        <w:rPr>
          <w:rFonts w:ascii="Arial" w:hAnsi="Arial" w:cs="Arial"/>
          <w:sz w:val="22"/>
          <w:szCs w:val="22"/>
        </w:rPr>
        <w:t>et transmetteurs du patrimoine culturel immatériel par l</w:t>
      </w:r>
      <w:r w:rsidR="00FB6E69" w:rsidRPr="00EE3051">
        <w:rPr>
          <w:rFonts w:ascii="Arial" w:hAnsi="Arial" w:cs="Arial"/>
          <w:sz w:val="22"/>
          <w:szCs w:val="22"/>
        </w:rPr>
        <w:t>’</w:t>
      </w:r>
      <w:r w:rsidR="00932FC2" w:rsidRPr="00EE3051">
        <w:rPr>
          <w:rFonts w:ascii="Arial" w:hAnsi="Arial" w:cs="Arial"/>
          <w:sz w:val="22"/>
          <w:szCs w:val="22"/>
        </w:rPr>
        <w:t xml:space="preserve">attribution de récompenses nationales </w:t>
      </w:r>
      <w:r w:rsidR="0015320F" w:rsidRPr="00EE3051">
        <w:rPr>
          <w:rFonts w:ascii="Arial" w:hAnsi="Arial" w:cs="Arial"/>
          <w:sz w:val="22"/>
          <w:szCs w:val="22"/>
        </w:rPr>
        <w:t xml:space="preserve">(par ex. au Zimbabwe) </w:t>
      </w:r>
      <w:r w:rsidR="00932FC2" w:rsidRPr="00EE3051">
        <w:rPr>
          <w:rFonts w:ascii="Arial" w:hAnsi="Arial" w:cs="Arial"/>
          <w:sz w:val="22"/>
          <w:szCs w:val="22"/>
        </w:rPr>
        <w:t xml:space="preserve">ou </w:t>
      </w:r>
      <w:r w:rsidR="0078301A" w:rsidRPr="00EE3051">
        <w:rPr>
          <w:rFonts w:ascii="Arial" w:hAnsi="Arial" w:cs="Arial"/>
          <w:sz w:val="22"/>
          <w:szCs w:val="22"/>
        </w:rPr>
        <w:t>du titre de « T</w:t>
      </w:r>
      <w:r w:rsidR="00932FC2" w:rsidRPr="00EE3051">
        <w:rPr>
          <w:rFonts w:ascii="Arial" w:hAnsi="Arial" w:cs="Arial"/>
          <w:sz w:val="22"/>
          <w:szCs w:val="22"/>
        </w:rPr>
        <w:t>résor humain vivant »</w:t>
      </w:r>
      <w:r w:rsidR="0015320F" w:rsidRPr="00EE3051">
        <w:rPr>
          <w:rFonts w:ascii="Arial" w:hAnsi="Arial" w:cs="Arial"/>
          <w:sz w:val="22"/>
          <w:szCs w:val="22"/>
        </w:rPr>
        <w:t xml:space="preserve"> (au Chili et aux Philippines)</w:t>
      </w:r>
      <w:r w:rsidR="00932FC2" w:rsidRPr="00EE3051">
        <w:rPr>
          <w:rFonts w:ascii="Arial" w:hAnsi="Arial" w:cs="Arial"/>
          <w:sz w:val="22"/>
          <w:szCs w:val="22"/>
        </w:rPr>
        <w:t> ; organisation de séminaires, de colloques, de conférences publiques (avec interventions d</w:t>
      </w:r>
      <w:r w:rsidR="00FB6E69" w:rsidRPr="00EE3051">
        <w:rPr>
          <w:rFonts w:ascii="Arial" w:hAnsi="Arial" w:cs="Arial"/>
          <w:sz w:val="22"/>
          <w:szCs w:val="22"/>
        </w:rPr>
        <w:t>’</w:t>
      </w:r>
      <w:r w:rsidR="00932FC2" w:rsidRPr="00EE3051">
        <w:rPr>
          <w:rFonts w:ascii="Arial" w:hAnsi="Arial" w:cs="Arial"/>
          <w:sz w:val="22"/>
          <w:szCs w:val="22"/>
        </w:rPr>
        <w:t xml:space="preserve">experts et de </w:t>
      </w:r>
      <w:r w:rsidR="006428E7" w:rsidRPr="00EE3051">
        <w:rPr>
          <w:rFonts w:ascii="Arial" w:hAnsi="Arial" w:cs="Arial"/>
          <w:sz w:val="22"/>
          <w:szCs w:val="22"/>
        </w:rPr>
        <w:t>détenteurs</w:t>
      </w:r>
      <w:r w:rsidR="00932FC2" w:rsidRPr="00EE3051">
        <w:rPr>
          <w:rFonts w:ascii="Arial" w:hAnsi="Arial" w:cs="Arial"/>
          <w:sz w:val="22"/>
          <w:szCs w:val="22"/>
        </w:rPr>
        <w:t>) et d</w:t>
      </w:r>
      <w:r w:rsidR="00FB6E69" w:rsidRPr="00EE3051">
        <w:rPr>
          <w:rFonts w:ascii="Arial" w:hAnsi="Arial" w:cs="Arial"/>
          <w:sz w:val="22"/>
          <w:szCs w:val="22"/>
        </w:rPr>
        <w:t>’</w:t>
      </w:r>
      <w:r w:rsidR="00932FC2" w:rsidRPr="00EE3051">
        <w:rPr>
          <w:rFonts w:ascii="Arial" w:hAnsi="Arial" w:cs="Arial"/>
          <w:sz w:val="22"/>
          <w:szCs w:val="22"/>
        </w:rPr>
        <w:t>autres réunions sur différents aspects du patrimoine culturel immatériel et de sa sauvegarde</w:t>
      </w:r>
      <w:r w:rsidR="0015320F" w:rsidRPr="00EE3051">
        <w:rPr>
          <w:rFonts w:ascii="Arial" w:hAnsi="Arial" w:cs="Arial"/>
          <w:sz w:val="22"/>
          <w:szCs w:val="22"/>
        </w:rPr>
        <w:t xml:space="preserve"> (par ex. au Chili, en République populaire démocratique de Corée</w:t>
      </w:r>
      <w:r w:rsidR="004962D2" w:rsidRPr="00EE3051">
        <w:rPr>
          <w:rFonts w:ascii="Arial" w:hAnsi="Arial" w:cs="Arial"/>
          <w:sz w:val="22"/>
          <w:szCs w:val="22"/>
        </w:rPr>
        <w:t>, au Portugal et en Slovénie</w:t>
      </w:r>
      <w:r w:rsidR="0015320F" w:rsidRPr="00EE3051">
        <w:rPr>
          <w:rFonts w:ascii="Arial" w:hAnsi="Arial" w:cs="Arial"/>
          <w:sz w:val="22"/>
          <w:szCs w:val="22"/>
        </w:rPr>
        <w:t>)</w:t>
      </w:r>
      <w:r w:rsidR="00932FC2" w:rsidRPr="00EE3051">
        <w:rPr>
          <w:rFonts w:ascii="Arial" w:hAnsi="Arial" w:cs="Arial"/>
          <w:sz w:val="22"/>
          <w:szCs w:val="22"/>
        </w:rPr>
        <w:t> ; organisation de réunions d</w:t>
      </w:r>
      <w:r w:rsidR="00FB6E69" w:rsidRPr="00EE3051">
        <w:rPr>
          <w:rFonts w:ascii="Arial" w:hAnsi="Arial" w:cs="Arial"/>
          <w:sz w:val="22"/>
          <w:szCs w:val="22"/>
        </w:rPr>
        <w:t>’</w:t>
      </w:r>
      <w:r w:rsidR="00932FC2" w:rsidRPr="00EE3051">
        <w:rPr>
          <w:rFonts w:ascii="Arial" w:hAnsi="Arial" w:cs="Arial"/>
          <w:sz w:val="22"/>
          <w:szCs w:val="22"/>
        </w:rPr>
        <w:t>informations régulières pour les communautés locales</w:t>
      </w:r>
      <w:r w:rsidR="007D1F8F" w:rsidRPr="00EE3051">
        <w:rPr>
          <w:rFonts w:ascii="Arial" w:hAnsi="Arial" w:cs="Arial"/>
          <w:sz w:val="22"/>
          <w:szCs w:val="22"/>
        </w:rPr>
        <w:t>, les spécialistes de la culture, les étudiants, les organisations non gouvernementales, les enseignants du primaire et d</w:t>
      </w:r>
      <w:r w:rsidR="00FB6E69" w:rsidRPr="00EE3051">
        <w:rPr>
          <w:rFonts w:ascii="Arial" w:hAnsi="Arial" w:cs="Arial"/>
          <w:sz w:val="22"/>
          <w:szCs w:val="22"/>
        </w:rPr>
        <w:t>’</w:t>
      </w:r>
      <w:r w:rsidR="007D1F8F" w:rsidRPr="00EE3051">
        <w:rPr>
          <w:rFonts w:ascii="Arial" w:hAnsi="Arial" w:cs="Arial"/>
          <w:sz w:val="22"/>
          <w:szCs w:val="22"/>
        </w:rPr>
        <w:t xml:space="preserve">autres groupes sociaux ; organisation de festivals au cours desquels des éléments du patrimoine culturel immatériel (danse et musique, artisanat, pratiques alimentaires traditionnelles, etc.), parfois représentatifs de groupes culturels autochtones ou minoritaires, sont représentés ou pratiqués ; organisation de foires </w:t>
      </w:r>
      <w:r w:rsidR="004F0B9B" w:rsidRPr="00EE3051">
        <w:rPr>
          <w:rFonts w:ascii="Arial" w:hAnsi="Arial" w:cs="Arial"/>
          <w:sz w:val="22"/>
          <w:szCs w:val="22"/>
        </w:rPr>
        <w:t xml:space="preserve">destinées à présenter </w:t>
      </w:r>
      <w:r w:rsidR="007D1F8F" w:rsidRPr="00EE3051">
        <w:rPr>
          <w:rFonts w:ascii="Arial" w:hAnsi="Arial" w:cs="Arial"/>
          <w:sz w:val="22"/>
          <w:szCs w:val="22"/>
        </w:rPr>
        <w:t xml:space="preserve">le patrimoine culturel immatériel rural </w:t>
      </w:r>
      <w:r w:rsidR="004F0B9B" w:rsidRPr="00EE3051">
        <w:rPr>
          <w:rFonts w:ascii="Arial" w:hAnsi="Arial" w:cs="Arial"/>
          <w:sz w:val="22"/>
          <w:szCs w:val="22"/>
        </w:rPr>
        <w:t xml:space="preserve">et le </w:t>
      </w:r>
      <w:r w:rsidR="007D1F8F" w:rsidRPr="00EE3051">
        <w:rPr>
          <w:rFonts w:ascii="Arial" w:hAnsi="Arial" w:cs="Arial"/>
          <w:sz w:val="22"/>
          <w:szCs w:val="22"/>
        </w:rPr>
        <w:t>tourisme</w:t>
      </w:r>
      <w:r w:rsidR="006428E7" w:rsidRPr="00EE3051">
        <w:rPr>
          <w:rFonts w:ascii="Arial" w:hAnsi="Arial" w:cs="Arial"/>
          <w:sz w:val="22"/>
          <w:szCs w:val="22"/>
        </w:rPr>
        <w:t xml:space="preserve"> lié à celui-ci</w:t>
      </w:r>
      <w:r w:rsidR="004962D2" w:rsidRPr="00EE3051">
        <w:rPr>
          <w:rFonts w:ascii="Arial" w:hAnsi="Arial" w:cs="Arial"/>
          <w:sz w:val="22"/>
          <w:szCs w:val="22"/>
        </w:rPr>
        <w:t xml:space="preserve"> (par ex. en Azerbaïdjan, en République populaire démocratique de Corée, en Géorgie, en Jordanie, en Norvège, en Suisse, en Ouzbékistan et au Zimbabwe)</w:t>
      </w:r>
      <w:r w:rsidR="004F0B9B" w:rsidRPr="00EE3051">
        <w:rPr>
          <w:rFonts w:ascii="Arial" w:hAnsi="Arial" w:cs="Arial"/>
          <w:sz w:val="22"/>
          <w:szCs w:val="22"/>
        </w:rPr>
        <w:t> ; accueil par les musées locaux, les festivals et d</w:t>
      </w:r>
      <w:r w:rsidR="00FB6E69" w:rsidRPr="00EE3051">
        <w:rPr>
          <w:rFonts w:ascii="Arial" w:hAnsi="Arial" w:cs="Arial"/>
          <w:sz w:val="22"/>
          <w:szCs w:val="22"/>
        </w:rPr>
        <w:t>’</w:t>
      </w:r>
      <w:r w:rsidR="004F0B9B" w:rsidRPr="00EE3051">
        <w:rPr>
          <w:rFonts w:ascii="Arial" w:hAnsi="Arial" w:cs="Arial"/>
          <w:sz w:val="22"/>
          <w:szCs w:val="22"/>
        </w:rPr>
        <w:t>autres lieux, d</w:t>
      </w:r>
      <w:r w:rsidR="00FB6E69" w:rsidRPr="00EE3051">
        <w:rPr>
          <w:rFonts w:ascii="Arial" w:hAnsi="Arial" w:cs="Arial"/>
          <w:sz w:val="22"/>
          <w:szCs w:val="22"/>
        </w:rPr>
        <w:t>’</w:t>
      </w:r>
      <w:r w:rsidR="004F0B9B" w:rsidRPr="00EE3051">
        <w:rPr>
          <w:rFonts w:ascii="Arial" w:hAnsi="Arial" w:cs="Arial"/>
          <w:sz w:val="22"/>
          <w:szCs w:val="22"/>
        </w:rPr>
        <w:t>expositions consacrées aux éléments du patrimoine culturel immatériel</w:t>
      </w:r>
      <w:r w:rsidR="00DB2954" w:rsidRPr="00EE3051">
        <w:rPr>
          <w:rFonts w:ascii="Arial" w:hAnsi="Arial" w:cs="Arial"/>
          <w:sz w:val="22"/>
          <w:szCs w:val="22"/>
        </w:rPr>
        <w:t xml:space="preserve"> (par ex. au Chili, en Slovénie, en Suisse et en Ouzbékistan)</w:t>
      </w:r>
      <w:r w:rsidR="004F0B9B" w:rsidRPr="00EE3051">
        <w:rPr>
          <w:rFonts w:ascii="Arial" w:hAnsi="Arial" w:cs="Arial"/>
          <w:sz w:val="22"/>
          <w:szCs w:val="22"/>
        </w:rPr>
        <w:t xml:space="preserve"> ; organisation de rencontres nationales au cours desquelles les membres de différentes communautés culturelles partagent leur expérience dans le domaine de la sauvegarde ; incitation des </w:t>
      </w:r>
      <w:r w:rsidR="004F0B9B" w:rsidRPr="00EE3051">
        <w:rPr>
          <w:rFonts w:ascii="Arial" w:hAnsi="Arial" w:cs="Arial"/>
          <w:sz w:val="22"/>
          <w:szCs w:val="22"/>
          <w:lang w:eastAsia="en-US"/>
        </w:rPr>
        <w:t>télévisions et des radios à réaliser des programmes qui présentent les éléments du patrimoine culturel immatériel, et de la presse écrite à rédiger des articles sur ces éléments</w:t>
      </w:r>
      <w:r w:rsidR="00F02B9D" w:rsidRPr="00EE3051">
        <w:rPr>
          <w:rFonts w:ascii="Arial" w:hAnsi="Arial" w:cs="Arial"/>
          <w:sz w:val="22"/>
          <w:szCs w:val="22"/>
          <w:lang w:eastAsia="en-US"/>
        </w:rPr>
        <w:t xml:space="preserve"> (par ex. en Géorgie, en République populaire démocratique de Corée et en Ouzbékistan)</w:t>
      </w:r>
      <w:r w:rsidR="004F0B9B" w:rsidRPr="00EE3051">
        <w:rPr>
          <w:rFonts w:ascii="Arial" w:hAnsi="Arial" w:cs="Arial"/>
          <w:sz w:val="22"/>
          <w:szCs w:val="22"/>
          <w:lang w:eastAsia="en-US"/>
        </w:rPr>
        <w:t>; organisation de tournées promotionnelles dans tout le pays par des groupes culturels afin qu</w:t>
      </w:r>
      <w:r w:rsidR="00FB6E69" w:rsidRPr="00EE3051">
        <w:rPr>
          <w:rFonts w:ascii="Arial" w:hAnsi="Arial" w:cs="Arial"/>
          <w:sz w:val="22"/>
          <w:szCs w:val="22"/>
          <w:lang w:eastAsia="en-US"/>
        </w:rPr>
        <w:t>’</w:t>
      </w:r>
      <w:r w:rsidR="004F0B9B" w:rsidRPr="00EE3051">
        <w:rPr>
          <w:rFonts w:ascii="Arial" w:hAnsi="Arial" w:cs="Arial"/>
          <w:sz w:val="22"/>
          <w:szCs w:val="22"/>
          <w:lang w:eastAsia="en-US"/>
        </w:rPr>
        <w:t>ils présentent leur</w:t>
      </w:r>
      <w:r w:rsidR="001B0684" w:rsidRPr="00EE3051">
        <w:rPr>
          <w:rFonts w:ascii="Arial" w:hAnsi="Arial" w:cs="Arial"/>
          <w:sz w:val="22"/>
          <w:szCs w:val="22"/>
          <w:lang w:eastAsia="en-US"/>
        </w:rPr>
        <w:t>s</w:t>
      </w:r>
      <w:r w:rsidR="004F0B9B" w:rsidRPr="00EE3051">
        <w:rPr>
          <w:rFonts w:ascii="Arial" w:hAnsi="Arial" w:cs="Arial"/>
          <w:sz w:val="22"/>
          <w:szCs w:val="22"/>
          <w:lang w:eastAsia="en-US"/>
        </w:rPr>
        <w:t xml:space="preserve"> éléments d</w:t>
      </w:r>
      <w:r w:rsidR="001B0684" w:rsidRPr="00EE3051">
        <w:rPr>
          <w:rFonts w:ascii="Arial" w:hAnsi="Arial" w:cs="Arial"/>
          <w:sz w:val="22"/>
          <w:szCs w:val="22"/>
          <w:lang w:eastAsia="en-US"/>
        </w:rPr>
        <w:t>e</w:t>
      </w:r>
      <w:r w:rsidR="004F0B9B" w:rsidRPr="00EE3051">
        <w:rPr>
          <w:rFonts w:ascii="Arial" w:hAnsi="Arial" w:cs="Arial"/>
          <w:sz w:val="22"/>
          <w:szCs w:val="22"/>
          <w:lang w:eastAsia="en-US"/>
        </w:rPr>
        <w:t xml:space="preserve"> patrimoine</w:t>
      </w:r>
      <w:r w:rsidR="00F02B9D" w:rsidRPr="00EE3051">
        <w:rPr>
          <w:rFonts w:ascii="Arial" w:hAnsi="Arial" w:cs="Arial"/>
          <w:sz w:val="22"/>
          <w:szCs w:val="22"/>
          <w:lang w:eastAsia="en-US"/>
        </w:rPr>
        <w:t xml:space="preserve"> (</w:t>
      </w:r>
      <w:r w:rsidR="00241826" w:rsidRPr="00EE3051">
        <w:rPr>
          <w:rFonts w:ascii="Arial" w:hAnsi="Arial" w:cs="Arial"/>
          <w:sz w:val="22"/>
          <w:szCs w:val="22"/>
          <w:lang w:eastAsia="en-US"/>
        </w:rPr>
        <w:t xml:space="preserve">par ex. </w:t>
      </w:r>
      <w:r w:rsidR="00F02B9D" w:rsidRPr="00EE3051">
        <w:rPr>
          <w:rFonts w:ascii="Arial" w:hAnsi="Arial" w:cs="Arial"/>
          <w:sz w:val="22"/>
          <w:szCs w:val="22"/>
          <w:lang w:eastAsia="en-US"/>
        </w:rPr>
        <w:t>au Mozambique)</w:t>
      </w:r>
      <w:r w:rsidR="004F0B9B" w:rsidRPr="00EE3051">
        <w:rPr>
          <w:rFonts w:ascii="Arial" w:hAnsi="Arial" w:cs="Arial"/>
          <w:sz w:val="22"/>
          <w:szCs w:val="22"/>
          <w:lang w:eastAsia="en-US"/>
        </w:rPr>
        <w:t> ; utilisation des centres culturels régionaux en tant que base opérationnelle pour des activités de promotion, de sensibilisation, et d</w:t>
      </w:r>
      <w:r w:rsidR="00FB6E69" w:rsidRPr="00EE3051">
        <w:rPr>
          <w:rFonts w:ascii="Arial" w:hAnsi="Arial" w:cs="Arial"/>
          <w:sz w:val="22"/>
          <w:szCs w:val="22"/>
          <w:lang w:eastAsia="en-US"/>
        </w:rPr>
        <w:t>’</w:t>
      </w:r>
      <w:r w:rsidR="004F0B9B" w:rsidRPr="00EE3051">
        <w:rPr>
          <w:rFonts w:ascii="Arial" w:hAnsi="Arial" w:cs="Arial"/>
          <w:sz w:val="22"/>
          <w:szCs w:val="22"/>
          <w:lang w:eastAsia="en-US"/>
        </w:rPr>
        <w:t>information</w:t>
      </w:r>
      <w:r w:rsidR="00426413" w:rsidRPr="00EE3051">
        <w:rPr>
          <w:rFonts w:ascii="Arial" w:hAnsi="Arial" w:cs="Arial"/>
          <w:sz w:val="22"/>
          <w:szCs w:val="22"/>
          <w:lang w:eastAsia="en-US"/>
        </w:rPr>
        <w:t xml:space="preserve"> en tout genre, en ayant recours, en tant que personne</w:t>
      </w:r>
      <w:r w:rsidR="006428E7" w:rsidRPr="00EE3051">
        <w:rPr>
          <w:rFonts w:ascii="Arial" w:hAnsi="Arial" w:cs="Arial"/>
          <w:sz w:val="22"/>
          <w:szCs w:val="22"/>
          <w:lang w:eastAsia="en-US"/>
        </w:rPr>
        <w:t>s</w:t>
      </w:r>
      <w:r w:rsidR="00426413" w:rsidRPr="00EE3051">
        <w:rPr>
          <w:rFonts w:ascii="Arial" w:hAnsi="Arial" w:cs="Arial"/>
          <w:sz w:val="22"/>
          <w:szCs w:val="22"/>
          <w:lang w:eastAsia="en-US"/>
        </w:rPr>
        <w:t>-ressource</w:t>
      </w:r>
      <w:r w:rsidR="006428E7" w:rsidRPr="00EE3051">
        <w:rPr>
          <w:rFonts w:ascii="Arial" w:hAnsi="Arial" w:cs="Arial"/>
          <w:sz w:val="22"/>
          <w:szCs w:val="22"/>
          <w:lang w:eastAsia="en-US"/>
        </w:rPr>
        <w:t>s</w:t>
      </w:r>
      <w:r w:rsidR="00F02B9D" w:rsidRPr="00EE3051">
        <w:rPr>
          <w:rFonts w:ascii="Arial" w:hAnsi="Arial" w:cs="Arial"/>
          <w:sz w:val="22"/>
          <w:szCs w:val="22"/>
          <w:lang w:eastAsia="en-US"/>
        </w:rPr>
        <w:t xml:space="preserve"> (</w:t>
      </w:r>
      <w:r w:rsidR="00241826" w:rsidRPr="00EE3051">
        <w:rPr>
          <w:rFonts w:ascii="Arial" w:hAnsi="Arial" w:cs="Arial"/>
          <w:sz w:val="22"/>
          <w:szCs w:val="22"/>
          <w:lang w:eastAsia="en-US"/>
        </w:rPr>
        <w:t xml:space="preserve">par ex. </w:t>
      </w:r>
      <w:r w:rsidR="00F02B9D" w:rsidRPr="00EE3051">
        <w:rPr>
          <w:rFonts w:ascii="Arial" w:hAnsi="Arial" w:cs="Arial"/>
          <w:sz w:val="22"/>
          <w:szCs w:val="22"/>
          <w:lang w:eastAsia="en-US"/>
        </w:rPr>
        <w:t>au Sri Lanka)</w:t>
      </w:r>
      <w:r w:rsidR="00426413" w:rsidRPr="00EE3051">
        <w:rPr>
          <w:rFonts w:ascii="Arial" w:hAnsi="Arial" w:cs="Arial"/>
          <w:sz w:val="22"/>
          <w:szCs w:val="22"/>
          <w:lang w:eastAsia="en-US"/>
        </w:rPr>
        <w:t>, aux responsables culturels régionaux et à d</w:t>
      </w:r>
      <w:r w:rsidR="00FB6E69" w:rsidRPr="00EE3051">
        <w:rPr>
          <w:rFonts w:ascii="Arial" w:hAnsi="Arial" w:cs="Arial"/>
          <w:sz w:val="22"/>
          <w:szCs w:val="22"/>
          <w:lang w:eastAsia="en-US"/>
        </w:rPr>
        <w:t>’</w:t>
      </w:r>
      <w:r w:rsidR="00426413" w:rsidRPr="00EE3051">
        <w:rPr>
          <w:rFonts w:ascii="Arial" w:hAnsi="Arial" w:cs="Arial"/>
          <w:sz w:val="22"/>
          <w:szCs w:val="22"/>
          <w:lang w:eastAsia="en-US"/>
        </w:rPr>
        <w:t>autres personnes formées ; sélect</w:t>
      </w:r>
      <w:r w:rsidR="002A4238" w:rsidRPr="00EE3051">
        <w:rPr>
          <w:rFonts w:ascii="Arial" w:hAnsi="Arial" w:cs="Arial"/>
          <w:sz w:val="22"/>
          <w:szCs w:val="22"/>
          <w:lang w:eastAsia="en-US"/>
        </w:rPr>
        <w:t>ion de</w:t>
      </w:r>
      <w:r w:rsidR="00426413" w:rsidRPr="00EE3051">
        <w:rPr>
          <w:rFonts w:ascii="Arial" w:hAnsi="Arial" w:cs="Arial"/>
          <w:sz w:val="22"/>
          <w:szCs w:val="22"/>
          <w:lang w:eastAsia="en-US"/>
        </w:rPr>
        <w:t xml:space="preserve"> différentes villes afin qu</w:t>
      </w:r>
      <w:r w:rsidR="00FB6E69" w:rsidRPr="00EE3051">
        <w:rPr>
          <w:rFonts w:ascii="Arial" w:hAnsi="Arial" w:cs="Arial"/>
          <w:sz w:val="22"/>
          <w:szCs w:val="22"/>
          <w:lang w:eastAsia="en-US"/>
        </w:rPr>
        <w:t>’</w:t>
      </w:r>
      <w:r w:rsidR="00426413" w:rsidRPr="00EE3051">
        <w:rPr>
          <w:rFonts w:ascii="Arial" w:hAnsi="Arial" w:cs="Arial"/>
          <w:sz w:val="22"/>
          <w:szCs w:val="22"/>
          <w:lang w:eastAsia="en-US"/>
        </w:rPr>
        <w:t>elles deviennent « capitales » d</w:t>
      </w:r>
      <w:r w:rsidR="00FB6E69" w:rsidRPr="00EE3051">
        <w:rPr>
          <w:rFonts w:ascii="Arial" w:hAnsi="Arial" w:cs="Arial"/>
          <w:sz w:val="22"/>
          <w:szCs w:val="22"/>
          <w:lang w:eastAsia="en-US"/>
        </w:rPr>
        <w:t>’</w:t>
      </w:r>
      <w:r w:rsidR="00426413" w:rsidRPr="00EE3051">
        <w:rPr>
          <w:rFonts w:ascii="Arial" w:hAnsi="Arial" w:cs="Arial"/>
          <w:sz w:val="22"/>
          <w:szCs w:val="22"/>
          <w:lang w:eastAsia="en-US"/>
        </w:rPr>
        <w:t xml:space="preserve">un </w:t>
      </w:r>
      <w:r w:rsidR="00426413" w:rsidRPr="00EE3051">
        <w:rPr>
          <w:rFonts w:ascii="Arial" w:hAnsi="Arial" w:cs="Arial"/>
          <w:sz w:val="22"/>
          <w:szCs w:val="22"/>
          <w:lang w:eastAsia="en-US"/>
        </w:rPr>
        <w:lastRenderedPageBreak/>
        <w:t>domaine particulier du patrimoine immatériel</w:t>
      </w:r>
      <w:r w:rsidR="00F02B9D" w:rsidRPr="00EE3051">
        <w:rPr>
          <w:rFonts w:ascii="Arial" w:hAnsi="Arial" w:cs="Arial"/>
          <w:sz w:val="22"/>
          <w:szCs w:val="22"/>
          <w:lang w:eastAsia="en-US"/>
        </w:rPr>
        <w:t xml:space="preserve"> (</w:t>
      </w:r>
      <w:r w:rsidR="00241826" w:rsidRPr="00EE3051">
        <w:rPr>
          <w:rFonts w:ascii="Arial" w:hAnsi="Arial" w:cs="Arial"/>
          <w:sz w:val="22"/>
          <w:szCs w:val="22"/>
          <w:lang w:eastAsia="en-US"/>
        </w:rPr>
        <w:t xml:space="preserve">par ex. </w:t>
      </w:r>
      <w:r w:rsidR="00F02B9D" w:rsidRPr="00EE3051">
        <w:rPr>
          <w:rFonts w:ascii="Arial" w:hAnsi="Arial" w:cs="Arial"/>
          <w:sz w:val="22"/>
          <w:szCs w:val="22"/>
          <w:lang w:eastAsia="en-US"/>
        </w:rPr>
        <w:t>en Azerbaïdjan)</w:t>
      </w:r>
      <w:r w:rsidR="00426413" w:rsidRPr="00EE3051">
        <w:rPr>
          <w:rFonts w:ascii="Arial" w:hAnsi="Arial" w:cs="Arial"/>
          <w:sz w:val="22"/>
          <w:szCs w:val="22"/>
          <w:lang w:eastAsia="en-US"/>
        </w:rPr>
        <w:t> ; et enfin, création d</w:t>
      </w:r>
      <w:r w:rsidR="00FB6E69" w:rsidRPr="00EE3051">
        <w:rPr>
          <w:rFonts w:ascii="Arial" w:hAnsi="Arial" w:cs="Arial"/>
          <w:sz w:val="22"/>
          <w:szCs w:val="22"/>
          <w:lang w:eastAsia="en-US"/>
        </w:rPr>
        <w:t>’</w:t>
      </w:r>
      <w:r w:rsidR="00426413" w:rsidRPr="00EE3051">
        <w:rPr>
          <w:rFonts w:ascii="Arial" w:hAnsi="Arial" w:cs="Arial"/>
          <w:sz w:val="22"/>
          <w:szCs w:val="22"/>
          <w:lang w:eastAsia="en-US"/>
        </w:rPr>
        <w:t>une chaire UNESCO dans le domaine du patrimoine culturel immatériel</w:t>
      </w:r>
      <w:r w:rsidR="00F02B9D" w:rsidRPr="00EE3051">
        <w:rPr>
          <w:rFonts w:ascii="Arial" w:hAnsi="Arial" w:cs="Arial"/>
          <w:sz w:val="22"/>
          <w:szCs w:val="22"/>
          <w:lang w:eastAsia="en-US"/>
        </w:rPr>
        <w:t xml:space="preserve"> (par ex. au Portugal)</w:t>
      </w:r>
      <w:r w:rsidR="00426413" w:rsidRPr="00EE3051">
        <w:rPr>
          <w:rFonts w:ascii="Arial" w:hAnsi="Arial" w:cs="Arial"/>
          <w:sz w:val="22"/>
          <w:szCs w:val="22"/>
          <w:lang w:eastAsia="en-US"/>
        </w:rPr>
        <w:t>.</w:t>
      </w:r>
    </w:p>
    <w:p w14:paraId="2089DADD" w14:textId="16F03489" w:rsidR="00950FF9" w:rsidRPr="00EE3051" w:rsidRDefault="00426413" w:rsidP="00950FF9">
      <w:pPr>
        <w:numPr>
          <w:ilvl w:val="0"/>
          <w:numId w:val="14"/>
        </w:numPr>
        <w:tabs>
          <w:tab w:val="left" w:pos="9356"/>
        </w:tabs>
        <w:autoSpaceDE w:val="0"/>
        <w:autoSpaceDN w:val="0"/>
        <w:adjustRightInd w:val="0"/>
        <w:spacing w:after="120"/>
        <w:ind w:left="567" w:hanging="567"/>
        <w:jc w:val="both"/>
        <w:rPr>
          <w:rFonts w:ascii="Arial" w:hAnsi="Arial" w:cs="Arial"/>
          <w:i/>
          <w:iCs/>
          <w:sz w:val="22"/>
          <w:szCs w:val="22"/>
        </w:rPr>
      </w:pPr>
      <w:r w:rsidRPr="00EE3051">
        <w:rPr>
          <w:rFonts w:ascii="Arial" w:hAnsi="Arial" w:cs="Arial"/>
          <w:sz w:val="22"/>
          <w:szCs w:val="22"/>
        </w:rPr>
        <w:t>À l</w:t>
      </w:r>
      <w:r w:rsidR="00FB6E69" w:rsidRPr="00EE3051">
        <w:rPr>
          <w:rFonts w:ascii="Arial" w:hAnsi="Arial" w:cs="Arial"/>
          <w:sz w:val="22"/>
          <w:szCs w:val="22"/>
        </w:rPr>
        <w:t>’</w:t>
      </w:r>
      <w:r w:rsidRPr="00EE3051">
        <w:rPr>
          <w:rFonts w:ascii="Arial" w:hAnsi="Arial" w:cs="Arial"/>
          <w:sz w:val="22"/>
          <w:szCs w:val="22"/>
        </w:rPr>
        <w:t xml:space="preserve">évidence, un </w:t>
      </w:r>
      <w:r w:rsidRPr="00EE3051">
        <w:rPr>
          <w:rFonts w:ascii="Arial" w:hAnsi="Arial" w:cs="Arial"/>
          <w:b/>
          <w:sz w:val="22"/>
          <w:szCs w:val="22"/>
        </w:rPr>
        <w:t>financement</w:t>
      </w:r>
      <w:r w:rsidRPr="00EE3051">
        <w:rPr>
          <w:rFonts w:ascii="Arial" w:hAnsi="Arial" w:cs="Arial"/>
          <w:sz w:val="22"/>
          <w:szCs w:val="22"/>
        </w:rPr>
        <w:t xml:space="preserve"> adéquat est un élément essentiel pour la réussite de nombreuses mesures de sauvegarde. Certains pays ont investi dans des programmes de recherche</w:t>
      </w:r>
      <w:r w:rsidR="00950FF9" w:rsidRPr="00EE3051">
        <w:rPr>
          <w:rFonts w:ascii="Arial" w:hAnsi="Arial" w:cs="Arial"/>
          <w:sz w:val="22"/>
          <w:szCs w:val="22"/>
        </w:rPr>
        <w:t xml:space="preserve"> et </w:t>
      </w:r>
      <w:r w:rsidRPr="00EE3051">
        <w:rPr>
          <w:rFonts w:ascii="Arial" w:hAnsi="Arial" w:cs="Arial"/>
          <w:sz w:val="22"/>
          <w:szCs w:val="22"/>
        </w:rPr>
        <w:t xml:space="preserve">dans des projets de sauvegarde à participation communautaire. </w:t>
      </w:r>
      <w:r w:rsidR="00F02B9D" w:rsidRPr="00EE3051">
        <w:rPr>
          <w:rFonts w:ascii="Arial" w:hAnsi="Arial" w:cs="Arial"/>
          <w:sz w:val="22"/>
          <w:szCs w:val="22"/>
        </w:rPr>
        <w:t>Au Chili</w:t>
      </w:r>
      <w:r w:rsidR="00950FF9" w:rsidRPr="00EE3051">
        <w:rPr>
          <w:rFonts w:ascii="Arial" w:hAnsi="Arial" w:cs="Arial"/>
          <w:sz w:val="22"/>
          <w:szCs w:val="22"/>
        </w:rPr>
        <w:t>, un fonds spécial a été créé afin de</w:t>
      </w:r>
      <w:r w:rsidR="002A4238" w:rsidRPr="00EE3051">
        <w:rPr>
          <w:rFonts w:ascii="Arial" w:hAnsi="Arial" w:cs="Arial"/>
          <w:sz w:val="22"/>
          <w:szCs w:val="22"/>
        </w:rPr>
        <w:t xml:space="preserve"> financer, </w:t>
      </w:r>
      <w:r w:rsidR="00950FF9" w:rsidRPr="00EE3051">
        <w:rPr>
          <w:rFonts w:ascii="Arial" w:hAnsi="Arial" w:cs="Arial"/>
          <w:sz w:val="22"/>
          <w:szCs w:val="22"/>
        </w:rPr>
        <w:t>de façon totale ou partielle</w:t>
      </w:r>
      <w:r w:rsidR="002A4238" w:rsidRPr="00EE3051">
        <w:rPr>
          <w:rFonts w:ascii="Arial" w:hAnsi="Arial" w:cs="Arial"/>
          <w:sz w:val="22"/>
          <w:szCs w:val="22"/>
        </w:rPr>
        <w:t xml:space="preserve">, </w:t>
      </w:r>
      <w:r w:rsidR="00950FF9" w:rsidRPr="00EE3051">
        <w:rPr>
          <w:rFonts w:ascii="Arial" w:hAnsi="Arial" w:cs="Arial"/>
          <w:sz w:val="22"/>
          <w:szCs w:val="22"/>
        </w:rPr>
        <w:t xml:space="preserve"> des projets visant à promouvoir l</w:t>
      </w:r>
      <w:r w:rsidR="00FB6E69" w:rsidRPr="00EE3051">
        <w:rPr>
          <w:rFonts w:ascii="Arial" w:hAnsi="Arial" w:cs="Arial"/>
          <w:sz w:val="22"/>
          <w:szCs w:val="22"/>
        </w:rPr>
        <w:t>’</w:t>
      </w:r>
      <w:r w:rsidR="00950FF9" w:rsidRPr="00EE3051">
        <w:rPr>
          <w:rFonts w:ascii="Arial" w:hAnsi="Arial" w:cs="Arial"/>
          <w:sz w:val="22"/>
          <w:szCs w:val="22"/>
        </w:rPr>
        <w:t>identification, la documentation, la recherche, la préservation, la protection, la mise en valeur et la transmission (par l</w:t>
      </w:r>
      <w:r w:rsidR="00FB6E69" w:rsidRPr="00EE3051">
        <w:rPr>
          <w:rFonts w:ascii="Arial" w:hAnsi="Arial" w:cs="Arial"/>
          <w:sz w:val="22"/>
          <w:szCs w:val="22"/>
        </w:rPr>
        <w:t>’</w:t>
      </w:r>
      <w:r w:rsidR="00950FF9" w:rsidRPr="00EE3051">
        <w:rPr>
          <w:rFonts w:ascii="Arial" w:hAnsi="Arial" w:cs="Arial"/>
          <w:sz w:val="22"/>
          <w:szCs w:val="22"/>
        </w:rPr>
        <w:t xml:space="preserve">éducation formelle et informelle) du patrimoine culturel immatériel. </w:t>
      </w:r>
      <w:r w:rsidR="00F02B9D" w:rsidRPr="00EE3051">
        <w:rPr>
          <w:rFonts w:ascii="Arial" w:hAnsi="Arial" w:cs="Arial"/>
          <w:sz w:val="22"/>
          <w:szCs w:val="22"/>
        </w:rPr>
        <w:t>En Norvège</w:t>
      </w:r>
      <w:r w:rsidR="00950FF9" w:rsidRPr="00EE3051">
        <w:rPr>
          <w:rFonts w:ascii="Arial" w:hAnsi="Arial" w:cs="Arial"/>
          <w:sz w:val="22"/>
          <w:szCs w:val="22"/>
        </w:rPr>
        <w:t>, une grande partie de la mise en œuvre de la Convention de 2003 est confiée à des organes non gouvernementaux, et la plupart des institutions et organisations reçoiven</w:t>
      </w:r>
      <w:r w:rsidR="00C36B80" w:rsidRPr="00EE3051">
        <w:rPr>
          <w:rFonts w:ascii="Arial" w:hAnsi="Arial" w:cs="Arial"/>
          <w:sz w:val="22"/>
          <w:szCs w:val="22"/>
        </w:rPr>
        <w:t xml:space="preserve">t des financements publics (de la part des </w:t>
      </w:r>
      <w:r w:rsidR="00950FF9" w:rsidRPr="00EE3051">
        <w:rPr>
          <w:rFonts w:ascii="Arial" w:hAnsi="Arial" w:cs="Arial"/>
          <w:sz w:val="22"/>
          <w:szCs w:val="22"/>
        </w:rPr>
        <w:t xml:space="preserve">autorités nationales, régionales ou municipales) sous forme de subventions de fonctionnement et/ou de subventions pour des projets spécifiques. </w:t>
      </w:r>
    </w:p>
    <w:p w14:paraId="0F18BC5C" w14:textId="31D2926C" w:rsidR="0070768C" w:rsidRPr="00EE3051" w:rsidRDefault="00C36B80" w:rsidP="003574A2">
      <w:pPr>
        <w:keepNext/>
        <w:numPr>
          <w:ilvl w:val="0"/>
          <w:numId w:val="16"/>
        </w:numPr>
        <w:autoSpaceDE w:val="0"/>
        <w:autoSpaceDN w:val="0"/>
        <w:adjustRightInd w:val="0"/>
        <w:spacing w:before="240" w:after="120"/>
        <w:ind w:left="1134" w:hanging="567"/>
        <w:rPr>
          <w:rFonts w:ascii="Arial" w:hAnsi="Arial" w:cs="Arial"/>
          <w:b/>
          <w:sz w:val="22"/>
          <w:szCs w:val="22"/>
        </w:rPr>
      </w:pPr>
      <w:r w:rsidRPr="00EE3051">
        <w:rPr>
          <w:rFonts w:ascii="Arial" w:hAnsi="Arial" w:cs="Arial"/>
          <w:b/>
          <w:sz w:val="22"/>
          <w:szCs w:val="22"/>
        </w:rPr>
        <w:t xml:space="preserve">Coopération bilatérale, </w:t>
      </w:r>
      <w:r w:rsidR="005D441C" w:rsidRPr="00EE3051">
        <w:rPr>
          <w:rFonts w:ascii="Arial" w:hAnsi="Arial" w:cs="Arial"/>
          <w:b/>
          <w:sz w:val="22"/>
          <w:szCs w:val="22"/>
        </w:rPr>
        <w:t>sous-régionale</w:t>
      </w:r>
      <w:r w:rsidRPr="00EE3051">
        <w:rPr>
          <w:rFonts w:ascii="Arial" w:hAnsi="Arial" w:cs="Arial"/>
          <w:b/>
          <w:sz w:val="22"/>
          <w:szCs w:val="22"/>
        </w:rPr>
        <w:t xml:space="preserve">, régionale et internationale </w:t>
      </w:r>
    </w:p>
    <w:p w14:paraId="42FEC4ED" w14:textId="628A85F1" w:rsidR="00E24716" w:rsidRPr="00EE3051" w:rsidRDefault="00C36B80" w:rsidP="0070768C">
      <w:pPr>
        <w:numPr>
          <w:ilvl w:val="0"/>
          <w:numId w:val="14"/>
        </w:numPr>
        <w:autoSpaceDE w:val="0"/>
        <w:autoSpaceDN w:val="0"/>
        <w:adjustRightInd w:val="0"/>
        <w:spacing w:after="120"/>
        <w:ind w:left="567" w:hanging="567"/>
        <w:jc w:val="both"/>
        <w:rPr>
          <w:rFonts w:ascii="Arial" w:hAnsi="Arial" w:cs="Arial"/>
          <w:b/>
          <w:bCs/>
          <w:sz w:val="22"/>
          <w:szCs w:val="22"/>
        </w:rPr>
      </w:pPr>
      <w:r w:rsidRPr="00EE3051">
        <w:rPr>
          <w:rFonts w:ascii="Arial" w:hAnsi="Arial" w:cs="Arial"/>
          <w:sz w:val="22"/>
          <w:szCs w:val="22"/>
        </w:rPr>
        <w:t>La coopération au titre de la Convention de 2003 s</w:t>
      </w:r>
      <w:r w:rsidR="00FB6E69" w:rsidRPr="00EE3051">
        <w:rPr>
          <w:rFonts w:ascii="Arial" w:hAnsi="Arial" w:cs="Arial"/>
          <w:sz w:val="22"/>
          <w:szCs w:val="22"/>
        </w:rPr>
        <w:t>’</w:t>
      </w:r>
      <w:r w:rsidRPr="00EE3051">
        <w:rPr>
          <w:rFonts w:ascii="Arial" w:hAnsi="Arial" w:cs="Arial"/>
          <w:sz w:val="22"/>
          <w:szCs w:val="22"/>
        </w:rPr>
        <w:t>opère de différentes façons, principalement sous la forme d</w:t>
      </w:r>
      <w:r w:rsidR="00FB6E69" w:rsidRPr="00EE3051">
        <w:rPr>
          <w:rFonts w:ascii="Arial" w:hAnsi="Arial" w:cs="Arial"/>
          <w:sz w:val="22"/>
          <w:szCs w:val="22"/>
        </w:rPr>
        <w:t>’</w:t>
      </w:r>
      <w:r w:rsidRPr="00EE3051">
        <w:rPr>
          <w:rFonts w:ascii="Arial" w:hAnsi="Arial" w:cs="Arial"/>
          <w:sz w:val="22"/>
          <w:szCs w:val="22"/>
        </w:rPr>
        <w:t>une coopération</w:t>
      </w:r>
      <w:r w:rsidR="00D55835" w:rsidRPr="00EE3051">
        <w:rPr>
          <w:rFonts w:ascii="Arial" w:hAnsi="Arial" w:cs="Arial"/>
          <w:sz w:val="22"/>
          <w:szCs w:val="22"/>
        </w:rPr>
        <w:t xml:space="preserve"> entre </w:t>
      </w:r>
      <w:r w:rsidR="000E6552" w:rsidRPr="00EE3051">
        <w:rPr>
          <w:rFonts w:ascii="Arial" w:hAnsi="Arial" w:cs="Arial"/>
          <w:sz w:val="22"/>
          <w:szCs w:val="22"/>
        </w:rPr>
        <w:t>É</w:t>
      </w:r>
      <w:r w:rsidR="00D55835" w:rsidRPr="00EE3051">
        <w:rPr>
          <w:rFonts w:ascii="Arial" w:hAnsi="Arial" w:cs="Arial"/>
          <w:sz w:val="22"/>
          <w:szCs w:val="22"/>
        </w:rPr>
        <w:t xml:space="preserve">tats, dans un cadre régional et </w:t>
      </w:r>
      <w:r w:rsidR="005D441C" w:rsidRPr="00EE3051">
        <w:rPr>
          <w:rFonts w:ascii="Arial" w:hAnsi="Arial" w:cs="Arial"/>
          <w:sz w:val="22"/>
          <w:szCs w:val="22"/>
        </w:rPr>
        <w:t>sous-régionale</w:t>
      </w:r>
      <w:r w:rsidRPr="00EE3051">
        <w:rPr>
          <w:rFonts w:ascii="Arial" w:hAnsi="Arial" w:cs="Arial"/>
          <w:sz w:val="22"/>
          <w:szCs w:val="22"/>
        </w:rPr>
        <w:t xml:space="preserve"> et sur une base bilatérale et multilatérale</w:t>
      </w:r>
      <w:r w:rsidR="00D55835" w:rsidRPr="00EE3051">
        <w:rPr>
          <w:rFonts w:ascii="Arial" w:hAnsi="Arial" w:cs="Arial"/>
          <w:sz w:val="22"/>
          <w:szCs w:val="22"/>
        </w:rPr>
        <w:t xml:space="preserve">, mais également avec des acteurs non étatiques. Parmi les organisations régionales et </w:t>
      </w:r>
      <w:r w:rsidR="005D441C" w:rsidRPr="00EE3051">
        <w:rPr>
          <w:rFonts w:ascii="Arial" w:hAnsi="Arial" w:cs="Arial"/>
          <w:sz w:val="22"/>
          <w:szCs w:val="22"/>
        </w:rPr>
        <w:t>sous-régionale</w:t>
      </w:r>
      <w:r w:rsidR="00D55835" w:rsidRPr="00EE3051">
        <w:rPr>
          <w:rFonts w:ascii="Arial" w:hAnsi="Arial" w:cs="Arial"/>
          <w:sz w:val="22"/>
          <w:szCs w:val="22"/>
        </w:rPr>
        <w:t>s évoquées dans les rapports, on citera celles constituées autour d</w:t>
      </w:r>
      <w:r w:rsidR="00FB6E69" w:rsidRPr="00EE3051">
        <w:rPr>
          <w:rFonts w:ascii="Arial" w:hAnsi="Arial" w:cs="Arial"/>
          <w:sz w:val="22"/>
          <w:szCs w:val="22"/>
        </w:rPr>
        <w:t>’</w:t>
      </w:r>
      <w:r w:rsidR="00D55835" w:rsidRPr="00EE3051">
        <w:rPr>
          <w:rFonts w:ascii="Arial" w:hAnsi="Arial" w:cs="Arial"/>
          <w:sz w:val="22"/>
          <w:szCs w:val="22"/>
        </w:rPr>
        <w:t>un patrimoine linguistique ou religieux commun (p</w:t>
      </w:r>
      <w:r w:rsidR="0042122F" w:rsidRPr="00EE3051">
        <w:rPr>
          <w:rFonts w:ascii="Arial" w:hAnsi="Arial" w:cs="Arial"/>
          <w:sz w:val="22"/>
          <w:szCs w:val="22"/>
        </w:rPr>
        <w:t>ar</w:t>
      </w:r>
      <w:r w:rsidR="00D55835" w:rsidRPr="00EE3051">
        <w:rPr>
          <w:rFonts w:ascii="Arial" w:hAnsi="Arial" w:cs="Arial"/>
          <w:sz w:val="22"/>
          <w:szCs w:val="22"/>
        </w:rPr>
        <w:t xml:space="preserve"> ex. TURKSOY et l</w:t>
      </w:r>
      <w:r w:rsidR="00FB6E69" w:rsidRPr="00EE3051">
        <w:rPr>
          <w:rFonts w:ascii="Arial" w:hAnsi="Arial" w:cs="Arial"/>
          <w:sz w:val="22"/>
          <w:szCs w:val="22"/>
        </w:rPr>
        <w:t>’</w:t>
      </w:r>
      <w:r w:rsidR="00D55835" w:rsidRPr="00EE3051">
        <w:rPr>
          <w:rFonts w:ascii="Arial" w:hAnsi="Arial" w:cs="Arial"/>
          <w:sz w:val="22"/>
          <w:szCs w:val="22"/>
        </w:rPr>
        <w:t>Organisation de la conférence islamique), d</w:t>
      </w:r>
      <w:r w:rsidR="00FB6E69" w:rsidRPr="00EE3051">
        <w:rPr>
          <w:rFonts w:ascii="Arial" w:hAnsi="Arial" w:cs="Arial"/>
          <w:sz w:val="22"/>
          <w:szCs w:val="22"/>
        </w:rPr>
        <w:t>’</w:t>
      </w:r>
      <w:r w:rsidR="00D55835" w:rsidRPr="00EE3051">
        <w:rPr>
          <w:rFonts w:ascii="Arial" w:hAnsi="Arial" w:cs="Arial"/>
          <w:sz w:val="22"/>
          <w:szCs w:val="22"/>
        </w:rPr>
        <w:t>une sous-région géographique (p</w:t>
      </w:r>
      <w:r w:rsidR="0042122F" w:rsidRPr="00EE3051">
        <w:rPr>
          <w:rFonts w:ascii="Arial" w:hAnsi="Arial" w:cs="Arial"/>
          <w:sz w:val="22"/>
          <w:szCs w:val="22"/>
        </w:rPr>
        <w:t>ar</w:t>
      </w:r>
      <w:r w:rsidR="00D55835" w:rsidRPr="00EE3051">
        <w:rPr>
          <w:rFonts w:ascii="Arial" w:hAnsi="Arial" w:cs="Arial"/>
          <w:sz w:val="22"/>
          <w:szCs w:val="22"/>
        </w:rPr>
        <w:t xml:space="preserve"> ex. le Caucase du Sud et la Communauté andine des nations), ou d</w:t>
      </w:r>
      <w:r w:rsidR="00FB6E69" w:rsidRPr="00EE3051">
        <w:rPr>
          <w:rFonts w:ascii="Arial" w:hAnsi="Arial" w:cs="Arial"/>
          <w:sz w:val="22"/>
          <w:szCs w:val="22"/>
        </w:rPr>
        <w:t>’</w:t>
      </w:r>
      <w:r w:rsidR="00D55835" w:rsidRPr="00EE3051">
        <w:rPr>
          <w:rFonts w:ascii="Arial" w:hAnsi="Arial" w:cs="Arial"/>
          <w:sz w:val="22"/>
          <w:szCs w:val="22"/>
        </w:rPr>
        <w:t>un ensemble géographique et linguistique (p</w:t>
      </w:r>
      <w:r w:rsidR="0042122F" w:rsidRPr="00EE3051">
        <w:rPr>
          <w:rFonts w:ascii="Arial" w:hAnsi="Arial" w:cs="Arial"/>
          <w:sz w:val="22"/>
          <w:szCs w:val="22"/>
        </w:rPr>
        <w:t>ar</w:t>
      </w:r>
      <w:r w:rsidR="00D55835" w:rsidRPr="00EE3051">
        <w:rPr>
          <w:rFonts w:ascii="Arial" w:hAnsi="Arial" w:cs="Arial"/>
          <w:sz w:val="22"/>
          <w:szCs w:val="22"/>
        </w:rPr>
        <w:t xml:space="preserve"> ex. les pays ibéro-américains). </w:t>
      </w:r>
    </w:p>
    <w:p w14:paraId="42D59815" w14:textId="181C2684" w:rsidR="00476184" w:rsidRPr="00EE3051" w:rsidRDefault="007270E0" w:rsidP="0070768C">
      <w:pPr>
        <w:numPr>
          <w:ilvl w:val="0"/>
          <w:numId w:val="14"/>
        </w:numPr>
        <w:autoSpaceDE w:val="0"/>
        <w:autoSpaceDN w:val="0"/>
        <w:adjustRightInd w:val="0"/>
        <w:spacing w:after="120"/>
        <w:ind w:left="567" w:hanging="567"/>
        <w:jc w:val="both"/>
        <w:rPr>
          <w:rFonts w:ascii="Arial" w:hAnsi="Arial" w:cs="Arial"/>
          <w:b/>
          <w:bCs/>
          <w:sz w:val="22"/>
          <w:szCs w:val="22"/>
        </w:rPr>
      </w:pPr>
      <w:r w:rsidRPr="00EE3051">
        <w:rPr>
          <w:rFonts w:ascii="Arial" w:hAnsi="Arial" w:cs="Arial"/>
          <w:sz w:val="22"/>
          <w:szCs w:val="22"/>
        </w:rPr>
        <w:t>La coopération bilatérale et multilatérale entre États d</w:t>
      </w:r>
      <w:r w:rsidR="00FB6E69" w:rsidRPr="00EE3051">
        <w:rPr>
          <w:rFonts w:ascii="Arial" w:hAnsi="Arial" w:cs="Arial"/>
          <w:sz w:val="22"/>
          <w:szCs w:val="22"/>
        </w:rPr>
        <w:t>’</w:t>
      </w:r>
      <w:r w:rsidRPr="00EE3051">
        <w:rPr>
          <w:rFonts w:ascii="Arial" w:hAnsi="Arial" w:cs="Arial"/>
          <w:sz w:val="22"/>
          <w:szCs w:val="22"/>
        </w:rPr>
        <w:t>une région/sous-région s</w:t>
      </w:r>
      <w:r w:rsidR="00FB6E69" w:rsidRPr="00EE3051">
        <w:rPr>
          <w:rFonts w:ascii="Arial" w:hAnsi="Arial" w:cs="Arial"/>
          <w:sz w:val="22"/>
          <w:szCs w:val="22"/>
        </w:rPr>
        <w:t>’</w:t>
      </w:r>
      <w:r w:rsidRPr="00EE3051">
        <w:rPr>
          <w:rFonts w:ascii="Arial" w:hAnsi="Arial" w:cs="Arial"/>
          <w:sz w:val="22"/>
          <w:szCs w:val="22"/>
        </w:rPr>
        <w:t>organise généralement autour d</w:t>
      </w:r>
      <w:r w:rsidR="00FB6E69" w:rsidRPr="00EE3051">
        <w:rPr>
          <w:rFonts w:ascii="Arial" w:hAnsi="Arial" w:cs="Arial"/>
          <w:sz w:val="22"/>
          <w:szCs w:val="22"/>
        </w:rPr>
        <w:t>’</w:t>
      </w:r>
      <w:r w:rsidRPr="00EE3051">
        <w:rPr>
          <w:rFonts w:ascii="Arial" w:hAnsi="Arial" w:cs="Arial"/>
          <w:sz w:val="22"/>
          <w:szCs w:val="22"/>
        </w:rPr>
        <w:t>un élément partagé (p</w:t>
      </w:r>
      <w:r w:rsidR="0042122F" w:rsidRPr="00EE3051">
        <w:rPr>
          <w:rFonts w:ascii="Arial" w:hAnsi="Arial" w:cs="Arial"/>
          <w:sz w:val="22"/>
          <w:szCs w:val="22"/>
        </w:rPr>
        <w:t>ar</w:t>
      </w:r>
      <w:r w:rsidRPr="00EE3051">
        <w:rPr>
          <w:rFonts w:ascii="Arial" w:hAnsi="Arial" w:cs="Arial"/>
          <w:sz w:val="22"/>
          <w:szCs w:val="22"/>
        </w:rPr>
        <w:t xml:space="preserve"> ex. la Colombie</w:t>
      </w:r>
      <w:r w:rsidR="006112FB" w:rsidRPr="00EE3051">
        <w:rPr>
          <w:rFonts w:ascii="Arial" w:hAnsi="Arial" w:cs="Arial"/>
          <w:sz w:val="22"/>
          <w:szCs w:val="22"/>
        </w:rPr>
        <w:t xml:space="preserve"> et l</w:t>
      </w:r>
      <w:r w:rsidR="00FB6E69" w:rsidRPr="00EE3051">
        <w:rPr>
          <w:rFonts w:ascii="Arial" w:hAnsi="Arial" w:cs="Arial"/>
          <w:sz w:val="22"/>
          <w:szCs w:val="22"/>
        </w:rPr>
        <w:t>’</w:t>
      </w:r>
      <w:r w:rsidR="006112FB" w:rsidRPr="00EE3051">
        <w:rPr>
          <w:rFonts w:ascii="Arial" w:hAnsi="Arial" w:cs="Arial"/>
          <w:sz w:val="22"/>
          <w:szCs w:val="22"/>
        </w:rPr>
        <w:t>Équateur pour la musique M</w:t>
      </w:r>
      <w:r w:rsidRPr="00EE3051">
        <w:rPr>
          <w:rFonts w:ascii="Arial" w:hAnsi="Arial" w:cs="Arial"/>
          <w:sz w:val="22"/>
          <w:szCs w:val="22"/>
        </w:rPr>
        <w:t>arimba), dans l</w:t>
      </w:r>
      <w:r w:rsidR="00FB6E69" w:rsidRPr="00EE3051">
        <w:rPr>
          <w:rFonts w:ascii="Arial" w:hAnsi="Arial" w:cs="Arial"/>
          <w:sz w:val="22"/>
          <w:szCs w:val="22"/>
        </w:rPr>
        <w:t>’</w:t>
      </w:r>
      <w:r w:rsidRPr="00EE3051">
        <w:rPr>
          <w:rFonts w:ascii="Arial" w:hAnsi="Arial" w:cs="Arial"/>
          <w:sz w:val="22"/>
          <w:szCs w:val="22"/>
        </w:rPr>
        <w:t>optique d</w:t>
      </w:r>
      <w:r w:rsidR="00FB6E69" w:rsidRPr="00EE3051">
        <w:rPr>
          <w:rFonts w:ascii="Arial" w:hAnsi="Arial" w:cs="Arial"/>
          <w:sz w:val="22"/>
          <w:szCs w:val="22"/>
        </w:rPr>
        <w:t>’</w:t>
      </w:r>
      <w:r w:rsidRPr="00EE3051">
        <w:rPr>
          <w:rFonts w:ascii="Arial" w:hAnsi="Arial" w:cs="Arial"/>
          <w:sz w:val="22"/>
          <w:szCs w:val="22"/>
        </w:rPr>
        <w:t>une candidature multinationale (p</w:t>
      </w:r>
      <w:r w:rsidR="0042122F" w:rsidRPr="00EE3051">
        <w:rPr>
          <w:rFonts w:ascii="Arial" w:hAnsi="Arial" w:cs="Arial"/>
          <w:sz w:val="22"/>
          <w:szCs w:val="22"/>
        </w:rPr>
        <w:t>ar</w:t>
      </w:r>
      <w:r w:rsidRPr="00EE3051">
        <w:rPr>
          <w:rFonts w:ascii="Arial" w:hAnsi="Arial" w:cs="Arial"/>
          <w:sz w:val="22"/>
          <w:szCs w:val="22"/>
        </w:rPr>
        <w:t xml:space="preserve"> ex. le Mozambique, la Zambie et le Malawi pour l</w:t>
      </w:r>
      <w:r w:rsidR="00FB6E69" w:rsidRPr="00EE3051">
        <w:rPr>
          <w:rFonts w:ascii="Arial" w:hAnsi="Arial" w:cs="Arial"/>
          <w:sz w:val="22"/>
          <w:szCs w:val="22"/>
        </w:rPr>
        <w:t>’</w:t>
      </w:r>
      <w:r w:rsidRPr="00EE3051">
        <w:rPr>
          <w:rFonts w:ascii="Arial" w:hAnsi="Arial" w:cs="Arial"/>
          <w:sz w:val="22"/>
          <w:szCs w:val="22"/>
        </w:rPr>
        <w:t>élément timbila) ou autour d</w:t>
      </w:r>
      <w:r w:rsidR="00FB6E69" w:rsidRPr="00EE3051">
        <w:rPr>
          <w:rFonts w:ascii="Arial" w:hAnsi="Arial" w:cs="Arial"/>
          <w:sz w:val="22"/>
          <w:szCs w:val="22"/>
        </w:rPr>
        <w:t>’</w:t>
      </w:r>
      <w:r w:rsidRPr="00EE3051">
        <w:rPr>
          <w:rFonts w:ascii="Arial" w:hAnsi="Arial" w:cs="Arial"/>
          <w:sz w:val="22"/>
          <w:szCs w:val="22"/>
        </w:rPr>
        <w:t>une communauté culturelle transfrontalière (p</w:t>
      </w:r>
      <w:r w:rsidR="0042122F" w:rsidRPr="00EE3051">
        <w:rPr>
          <w:rFonts w:ascii="Arial" w:hAnsi="Arial" w:cs="Arial"/>
          <w:sz w:val="22"/>
          <w:szCs w:val="22"/>
        </w:rPr>
        <w:t>ar</w:t>
      </w:r>
      <w:r w:rsidRPr="00EE3051">
        <w:rPr>
          <w:rFonts w:ascii="Arial" w:hAnsi="Arial" w:cs="Arial"/>
          <w:sz w:val="22"/>
          <w:szCs w:val="22"/>
        </w:rPr>
        <w:t xml:space="preserve"> ex. le patrimoine des communa</w:t>
      </w:r>
      <w:r w:rsidR="006112FB" w:rsidRPr="00EE3051">
        <w:rPr>
          <w:rFonts w:ascii="Arial" w:hAnsi="Arial" w:cs="Arial"/>
          <w:sz w:val="22"/>
          <w:szCs w:val="22"/>
        </w:rPr>
        <w:t>utés d</w:t>
      </w:r>
      <w:r w:rsidR="00FB6E69" w:rsidRPr="00EE3051">
        <w:rPr>
          <w:rFonts w:ascii="Arial" w:hAnsi="Arial" w:cs="Arial"/>
          <w:sz w:val="22"/>
          <w:szCs w:val="22"/>
        </w:rPr>
        <w:t>’</w:t>
      </w:r>
      <w:r w:rsidR="006112FB" w:rsidRPr="00EE3051">
        <w:rPr>
          <w:rFonts w:ascii="Arial" w:hAnsi="Arial" w:cs="Arial"/>
          <w:sz w:val="22"/>
          <w:szCs w:val="22"/>
        </w:rPr>
        <w:t>ascendance africaine et d</w:t>
      </w:r>
      <w:r w:rsidRPr="00EE3051">
        <w:rPr>
          <w:rFonts w:ascii="Arial" w:hAnsi="Arial" w:cs="Arial"/>
          <w:sz w:val="22"/>
          <w:szCs w:val="22"/>
        </w:rPr>
        <w:t xml:space="preserve">es populations autochtones en Amérique latine). La coopération avec des États situés </w:t>
      </w:r>
      <w:r w:rsidR="00DB2954" w:rsidRPr="00EE3051">
        <w:rPr>
          <w:rFonts w:ascii="Arial" w:hAnsi="Arial" w:cs="Arial"/>
          <w:sz w:val="22"/>
          <w:szCs w:val="22"/>
        </w:rPr>
        <w:t>au-delà</w:t>
      </w:r>
      <w:r w:rsidRPr="00EE3051">
        <w:rPr>
          <w:rFonts w:ascii="Arial" w:hAnsi="Arial" w:cs="Arial"/>
          <w:sz w:val="22"/>
          <w:szCs w:val="22"/>
        </w:rPr>
        <w:t xml:space="preserve"> des limi</w:t>
      </w:r>
      <w:r w:rsidR="006112FB" w:rsidRPr="00EE3051">
        <w:rPr>
          <w:rFonts w:ascii="Arial" w:hAnsi="Arial" w:cs="Arial"/>
          <w:sz w:val="22"/>
          <w:szCs w:val="22"/>
        </w:rPr>
        <w:t xml:space="preserve">tes de la région peut également se concrétiser par </w:t>
      </w:r>
      <w:r w:rsidRPr="00EE3051">
        <w:rPr>
          <w:rFonts w:ascii="Arial" w:hAnsi="Arial" w:cs="Arial"/>
          <w:sz w:val="22"/>
          <w:szCs w:val="22"/>
        </w:rPr>
        <w:t>des actions telles que le renforcement des capacités, le partage d</w:t>
      </w:r>
      <w:r w:rsidR="00FB6E69" w:rsidRPr="00EE3051">
        <w:rPr>
          <w:rFonts w:ascii="Arial" w:hAnsi="Arial" w:cs="Arial"/>
          <w:sz w:val="22"/>
          <w:szCs w:val="22"/>
        </w:rPr>
        <w:t>’</w:t>
      </w:r>
      <w:r w:rsidRPr="00EE3051">
        <w:rPr>
          <w:rFonts w:ascii="Arial" w:hAnsi="Arial" w:cs="Arial"/>
          <w:sz w:val="22"/>
          <w:szCs w:val="22"/>
        </w:rPr>
        <w:t>expériences dans le domaine de l</w:t>
      </w:r>
      <w:r w:rsidR="00FB6E69" w:rsidRPr="00EE3051">
        <w:rPr>
          <w:rFonts w:ascii="Arial" w:hAnsi="Arial" w:cs="Arial"/>
          <w:sz w:val="22"/>
          <w:szCs w:val="22"/>
        </w:rPr>
        <w:t>’</w:t>
      </w:r>
      <w:r w:rsidRPr="00EE3051">
        <w:rPr>
          <w:rFonts w:ascii="Arial" w:hAnsi="Arial" w:cs="Arial"/>
          <w:sz w:val="22"/>
          <w:szCs w:val="22"/>
        </w:rPr>
        <w:t>inventaire et la participation de groupes d</w:t>
      </w:r>
      <w:r w:rsidR="00FB6E69" w:rsidRPr="00EE3051">
        <w:rPr>
          <w:rFonts w:ascii="Arial" w:hAnsi="Arial" w:cs="Arial"/>
          <w:sz w:val="22"/>
          <w:szCs w:val="22"/>
        </w:rPr>
        <w:t>’</w:t>
      </w:r>
      <w:r w:rsidRPr="00EE3051">
        <w:rPr>
          <w:rFonts w:ascii="Arial" w:hAnsi="Arial" w:cs="Arial"/>
          <w:sz w:val="22"/>
          <w:szCs w:val="22"/>
        </w:rPr>
        <w:t xml:space="preserve">interprètes à des festivals internationaux. </w:t>
      </w:r>
    </w:p>
    <w:p w14:paraId="17382B42" w14:textId="52290394" w:rsidR="00476184" w:rsidRPr="00EE3051" w:rsidRDefault="007270E0" w:rsidP="0070768C">
      <w:pPr>
        <w:numPr>
          <w:ilvl w:val="0"/>
          <w:numId w:val="14"/>
        </w:numPr>
        <w:autoSpaceDE w:val="0"/>
        <w:autoSpaceDN w:val="0"/>
        <w:adjustRightInd w:val="0"/>
        <w:spacing w:after="120"/>
        <w:ind w:left="567" w:hanging="567"/>
        <w:jc w:val="both"/>
        <w:rPr>
          <w:rFonts w:ascii="Arial" w:hAnsi="Arial" w:cs="Arial"/>
          <w:b/>
          <w:bCs/>
          <w:sz w:val="22"/>
          <w:szCs w:val="22"/>
        </w:rPr>
      </w:pPr>
      <w:r w:rsidRPr="00EE3051">
        <w:rPr>
          <w:rFonts w:ascii="Arial" w:hAnsi="Arial" w:cs="Arial"/>
          <w:sz w:val="22"/>
          <w:szCs w:val="22"/>
        </w:rPr>
        <w:t xml:space="preserve">La coopération non étatique </w:t>
      </w:r>
      <w:r w:rsidR="00B64837" w:rsidRPr="00EE3051">
        <w:rPr>
          <w:rFonts w:ascii="Arial" w:hAnsi="Arial" w:cs="Arial"/>
          <w:sz w:val="22"/>
          <w:szCs w:val="22"/>
        </w:rPr>
        <w:t xml:space="preserve">est illustrée par </w:t>
      </w:r>
      <w:r w:rsidRPr="00EE3051">
        <w:rPr>
          <w:rFonts w:ascii="Arial" w:hAnsi="Arial" w:cs="Arial"/>
          <w:sz w:val="22"/>
          <w:szCs w:val="22"/>
        </w:rPr>
        <w:t>un proj</w:t>
      </w:r>
      <w:r w:rsidR="00B64837" w:rsidRPr="00EE3051">
        <w:rPr>
          <w:rFonts w:ascii="Arial" w:hAnsi="Arial" w:cs="Arial"/>
          <w:sz w:val="22"/>
          <w:szCs w:val="22"/>
        </w:rPr>
        <w:t>et ethnographique entre quatre régions italiennes et trois cantons suisses et par une forme de coopération</w:t>
      </w:r>
      <w:r w:rsidR="006112FB" w:rsidRPr="00EE3051">
        <w:rPr>
          <w:rFonts w:ascii="Arial" w:hAnsi="Arial" w:cs="Arial"/>
          <w:sz w:val="22"/>
          <w:szCs w:val="22"/>
        </w:rPr>
        <w:t xml:space="preserve"> mixte (état</w:t>
      </w:r>
      <w:r w:rsidR="00B64837" w:rsidRPr="00EE3051">
        <w:rPr>
          <w:rFonts w:ascii="Arial" w:hAnsi="Arial" w:cs="Arial"/>
          <w:sz w:val="22"/>
          <w:szCs w:val="22"/>
        </w:rPr>
        <w:t>/non état) entre le Honduras, le Guatemala, Belize et des groupes autochtones et d</w:t>
      </w:r>
      <w:r w:rsidR="00FB6E69" w:rsidRPr="00EE3051">
        <w:rPr>
          <w:rFonts w:ascii="Arial" w:hAnsi="Arial" w:cs="Arial"/>
          <w:sz w:val="22"/>
          <w:szCs w:val="22"/>
        </w:rPr>
        <w:t>’</w:t>
      </w:r>
      <w:r w:rsidR="00B64837" w:rsidRPr="00EE3051">
        <w:rPr>
          <w:rFonts w:ascii="Arial" w:hAnsi="Arial" w:cs="Arial"/>
          <w:sz w:val="22"/>
          <w:szCs w:val="22"/>
        </w:rPr>
        <w:t>ascendance africaine autour de l</w:t>
      </w:r>
      <w:r w:rsidR="00FB6E69" w:rsidRPr="00EE3051">
        <w:rPr>
          <w:rFonts w:ascii="Arial" w:hAnsi="Arial" w:cs="Arial"/>
          <w:sz w:val="22"/>
          <w:szCs w:val="22"/>
        </w:rPr>
        <w:t>’</w:t>
      </w:r>
      <w:r w:rsidR="00B64837" w:rsidRPr="00EE3051">
        <w:rPr>
          <w:rFonts w:ascii="Arial" w:hAnsi="Arial" w:cs="Arial"/>
          <w:sz w:val="22"/>
          <w:szCs w:val="22"/>
        </w:rPr>
        <w:t xml:space="preserve">élément des Garifuna. </w:t>
      </w:r>
      <w:r w:rsidR="006112FB" w:rsidRPr="00EE3051">
        <w:rPr>
          <w:rFonts w:ascii="Arial" w:hAnsi="Arial" w:cs="Arial"/>
          <w:sz w:val="22"/>
          <w:szCs w:val="22"/>
        </w:rPr>
        <w:t>Bien que cet aspect ne soit évoqué que dans un seul rapport, u</w:t>
      </w:r>
      <w:r w:rsidR="00B64837" w:rsidRPr="00EE3051">
        <w:rPr>
          <w:rFonts w:ascii="Arial" w:hAnsi="Arial" w:cs="Arial"/>
          <w:sz w:val="22"/>
          <w:szCs w:val="22"/>
        </w:rPr>
        <w:t>n autre aspect de la coopération internationale (souvent au niveau non étatique) est la création de réseaux (de communautés, d</w:t>
      </w:r>
      <w:r w:rsidR="00FB6E69" w:rsidRPr="00EE3051">
        <w:rPr>
          <w:rFonts w:ascii="Arial" w:hAnsi="Arial" w:cs="Arial"/>
          <w:sz w:val="22"/>
          <w:szCs w:val="22"/>
        </w:rPr>
        <w:t>’</w:t>
      </w:r>
      <w:r w:rsidR="00B64837" w:rsidRPr="00EE3051">
        <w:rPr>
          <w:rFonts w:ascii="Arial" w:hAnsi="Arial" w:cs="Arial"/>
          <w:sz w:val="22"/>
          <w:szCs w:val="22"/>
        </w:rPr>
        <w:t>experts et d</w:t>
      </w:r>
      <w:r w:rsidR="00FB6E69" w:rsidRPr="00EE3051">
        <w:rPr>
          <w:rFonts w:ascii="Arial" w:hAnsi="Arial" w:cs="Arial"/>
          <w:sz w:val="22"/>
          <w:szCs w:val="22"/>
        </w:rPr>
        <w:t>’</w:t>
      </w:r>
      <w:r w:rsidR="00B64837" w:rsidRPr="00EE3051">
        <w:rPr>
          <w:rFonts w:ascii="Arial" w:hAnsi="Arial" w:cs="Arial"/>
          <w:sz w:val="22"/>
          <w:szCs w:val="22"/>
        </w:rPr>
        <w:t>instituts de recherche</w:t>
      </w:r>
      <w:r w:rsidR="006112FB" w:rsidRPr="00EE3051">
        <w:rPr>
          <w:rFonts w:ascii="Arial" w:hAnsi="Arial" w:cs="Arial"/>
          <w:sz w:val="22"/>
          <w:szCs w:val="22"/>
        </w:rPr>
        <w:t>)</w:t>
      </w:r>
      <w:r w:rsidR="00B64837" w:rsidRPr="00EE3051">
        <w:rPr>
          <w:rFonts w:ascii="Arial" w:hAnsi="Arial" w:cs="Arial"/>
          <w:sz w:val="22"/>
          <w:szCs w:val="22"/>
        </w:rPr>
        <w:t>. En outre, une ville d</w:t>
      </w:r>
      <w:r w:rsidR="00FB6E69" w:rsidRPr="00EE3051">
        <w:rPr>
          <w:rFonts w:ascii="Arial" w:hAnsi="Arial" w:cs="Arial"/>
          <w:sz w:val="22"/>
          <w:szCs w:val="22"/>
        </w:rPr>
        <w:t>’</w:t>
      </w:r>
      <w:r w:rsidR="00B64837" w:rsidRPr="00EE3051">
        <w:rPr>
          <w:rFonts w:ascii="Arial" w:hAnsi="Arial" w:cs="Arial"/>
          <w:sz w:val="22"/>
          <w:szCs w:val="22"/>
        </w:rPr>
        <w:t>un État partie est jumelée avec une ville d</w:t>
      </w:r>
      <w:r w:rsidR="00FB6E69" w:rsidRPr="00EE3051">
        <w:rPr>
          <w:rFonts w:ascii="Arial" w:hAnsi="Arial" w:cs="Arial"/>
          <w:sz w:val="22"/>
          <w:szCs w:val="22"/>
        </w:rPr>
        <w:t>’</w:t>
      </w:r>
      <w:r w:rsidR="00B64837" w:rsidRPr="00EE3051">
        <w:rPr>
          <w:rFonts w:ascii="Arial" w:hAnsi="Arial" w:cs="Arial"/>
          <w:sz w:val="22"/>
          <w:szCs w:val="22"/>
        </w:rPr>
        <w:t xml:space="preserve">un autre pays sur le thème de la célébration du saint patron de la ville. </w:t>
      </w:r>
    </w:p>
    <w:p w14:paraId="0159A87A" w14:textId="2E514E5C" w:rsidR="00B64837" w:rsidRPr="00EE3051" w:rsidRDefault="00B64837" w:rsidP="00B64837">
      <w:pPr>
        <w:numPr>
          <w:ilvl w:val="0"/>
          <w:numId w:val="14"/>
        </w:numPr>
        <w:autoSpaceDE w:val="0"/>
        <w:autoSpaceDN w:val="0"/>
        <w:adjustRightInd w:val="0"/>
        <w:spacing w:after="120"/>
        <w:ind w:left="567" w:hanging="567"/>
        <w:jc w:val="both"/>
        <w:rPr>
          <w:rFonts w:ascii="Arial" w:hAnsi="Arial" w:cs="Arial"/>
          <w:b/>
          <w:bCs/>
          <w:sz w:val="22"/>
          <w:szCs w:val="22"/>
        </w:rPr>
      </w:pPr>
      <w:r w:rsidRPr="00EE3051">
        <w:rPr>
          <w:rFonts w:ascii="Arial" w:hAnsi="Arial" w:cs="Arial"/>
          <w:sz w:val="22"/>
          <w:szCs w:val="22"/>
        </w:rPr>
        <w:t>Les bureaux hors Siège de l</w:t>
      </w:r>
      <w:r w:rsidR="00FB6E69" w:rsidRPr="00EE3051">
        <w:rPr>
          <w:rFonts w:ascii="Arial" w:hAnsi="Arial" w:cs="Arial"/>
          <w:sz w:val="22"/>
          <w:szCs w:val="22"/>
        </w:rPr>
        <w:t>’</w:t>
      </w:r>
      <w:r w:rsidRPr="00EE3051">
        <w:rPr>
          <w:rFonts w:ascii="Arial" w:hAnsi="Arial" w:cs="Arial"/>
          <w:sz w:val="22"/>
          <w:szCs w:val="22"/>
        </w:rPr>
        <w:t xml:space="preserve">UNESCO jouent un rôle essentiel dans la </w:t>
      </w:r>
      <w:r w:rsidRPr="00EE3051">
        <w:rPr>
          <w:rFonts w:ascii="Arial" w:hAnsi="Arial" w:cs="Arial"/>
          <w:sz w:val="22"/>
          <w:szCs w:val="22"/>
          <w:lang w:eastAsia="en-US"/>
        </w:rPr>
        <w:t>coordination</w:t>
      </w:r>
      <w:r w:rsidRPr="00EE3051">
        <w:rPr>
          <w:rFonts w:ascii="Arial" w:hAnsi="Arial" w:cs="Arial"/>
          <w:sz w:val="22"/>
          <w:szCs w:val="22"/>
        </w:rPr>
        <w:t xml:space="preserve"> d</w:t>
      </w:r>
      <w:r w:rsidR="00FB6E69" w:rsidRPr="00EE3051">
        <w:rPr>
          <w:rFonts w:ascii="Arial" w:hAnsi="Arial" w:cs="Arial"/>
          <w:sz w:val="22"/>
          <w:szCs w:val="22"/>
        </w:rPr>
        <w:t>’</w:t>
      </w:r>
      <w:r w:rsidRPr="00EE3051">
        <w:rPr>
          <w:rFonts w:ascii="Arial" w:hAnsi="Arial" w:cs="Arial"/>
          <w:sz w:val="22"/>
          <w:szCs w:val="22"/>
        </w:rPr>
        <w:t>une telle coopération, souvent rendue possible par des fonds levés par l</w:t>
      </w:r>
      <w:r w:rsidR="00FB6E69" w:rsidRPr="00EE3051">
        <w:rPr>
          <w:rFonts w:ascii="Arial" w:hAnsi="Arial" w:cs="Arial"/>
          <w:sz w:val="22"/>
          <w:szCs w:val="22"/>
        </w:rPr>
        <w:t>’</w:t>
      </w:r>
      <w:r w:rsidRPr="00EE3051">
        <w:rPr>
          <w:rFonts w:ascii="Arial" w:hAnsi="Arial" w:cs="Arial"/>
          <w:sz w:val="22"/>
          <w:szCs w:val="22"/>
        </w:rPr>
        <w:t xml:space="preserve">UNESCO. </w:t>
      </w:r>
      <w:r w:rsidR="00A21DDE" w:rsidRPr="00EE3051">
        <w:rPr>
          <w:rFonts w:ascii="Arial" w:hAnsi="Arial" w:cs="Arial"/>
          <w:sz w:val="22"/>
          <w:szCs w:val="22"/>
        </w:rPr>
        <w:t>L</w:t>
      </w:r>
      <w:r w:rsidRPr="00EE3051">
        <w:rPr>
          <w:rFonts w:ascii="Arial" w:hAnsi="Arial" w:cs="Arial"/>
          <w:sz w:val="22"/>
          <w:szCs w:val="22"/>
        </w:rPr>
        <w:t xml:space="preserve">es activités organisées dans le cadre de la coopération internationale </w:t>
      </w:r>
      <w:r w:rsidR="00A441DA" w:rsidRPr="00EE3051">
        <w:rPr>
          <w:rFonts w:ascii="Arial" w:hAnsi="Arial" w:cs="Arial"/>
          <w:sz w:val="22"/>
          <w:szCs w:val="22"/>
        </w:rPr>
        <w:t>sont soutenues financièrement par les fonds extrabudgétaires de l</w:t>
      </w:r>
      <w:r w:rsidR="00FB6E69" w:rsidRPr="00EE3051">
        <w:rPr>
          <w:rFonts w:ascii="Arial" w:hAnsi="Arial" w:cs="Arial"/>
          <w:sz w:val="22"/>
          <w:szCs w:val="22"/>
        </w:rPr>
        <w:t>’</w:t>
      </w:r>
      <w:r w:rsidR="00A441DA" w:rsidRPr="00EE3051">
        <w:rPr>
          <w:rFonts w:ascii="Arial" w:hAnsi="Arial" w:cs="Arial"/>
          <w:sz w:val="22"/>
          <w:szCs w:val="22"/>
        </w:rPr>
        <w:t xml:space="preserve">UNESCO. Les organisations non gouvernementales accréditées auprès </w:t>
      </w:r>
      <w:r w:rsidR="00A21DDE" w:rsidRPr="00EE3051">
        <w:rPr>
          <w:rFonts w:ascii="Arial" w:hAnsi="Arial" w:cs="Arial"/>
          <w:sz w:val="22"/>
          <w:szCs w:val="22"/>
        </w:rPr>
        <w:t>du Comité</w:t>
      </w:r>
      <w:r w:rsidR="00A441DA" w:rsidRPr="00EE3051">
        <w:rPr>
          <w:rFonts w:ascii="Arial" w:hAnsi="Arial" w:cs="Arial"/>
          <w:sz w:val="22"/>
          <w:szCs w:val="22"/>
        </w:rPr>
        <w:t xml:space="preserve"> sont également impliquées dans le renforcement des capacités régionales et dans les projets de sauvegarde. Il en va de même pour les centres de catégorie 2 sous les auspices de l</w:t>
      </w:r>
      <w:r w:rsidR="00FB6E69" w:rsidRPr="00EE3051">
        <w:rPr>
          <w:rFonts w:ascii="Arial" w:hAnsi="Arial" w:cs="Arial"/>
          <w:sz w:val="22"/>
          <w:szCs w:val="22"/>
        </w:rPr>
        <w:t>’</w:t>
      </w:r>
      <w:r w:rsidR="00A441DA" w:rsidRPr="00EE3051">
        <w:rPr>
          <w:rFonts w:ascii="Arial" w:hAnsi="Arial" w:cs="Arial"/>
          <w:sz w:val="22"/>
          <w:szCs w:val="22"/>
        </w:rPr>
        <w:t xml:space="preserve">UNESCO, qui jouent un rôle déterminant dans la </w:t>
      </w:r>
      <w:r w:rsidR="00A441DA" w:rsidRPr="00EE3051">
        <w:rPr>
          <w:rFonts w:ascii="Arial" w:hAnsi="Arial" w:cs="Arial"/>
          <w:sz w:val="22"/>
          <w:szCs w:val="22"/>
          <w:lang w:eastAsia="en-US"/>
        </w:rPr>
        <w:t>coordination</w:t>
      </w:r>
      <w:r w:rsidR="00A441DA" w:rsidRPr="00EE3051">
        <w:rPr>
          <w:rFonts w:ascii="Arial" w:hAnsi="Arial" w:cs="Arial"/>
          <w:sz w:val="22"/>
          <w:szCs w:val="22"/>
        </w:rPr>
        <w:t xml:space="preserve"> des efforts entrepris pour la coopération régionale et </w:t>
      </w:r>
      <w:r w:rsidR="00810852" w:rsidRPr="00EE3051">
        <w:rPr>
          <w:rFonts w:ascii="Arial" w:hAnsi="Arial" w:cs="Arial"/>
          <w:sz w:val="22"/>
          <w:szCs w:val="22"/>
        </w:rPr>
        <w:t>sous-régional</w:t>
      </w:r>
      <w:r w:rsidR="00A441DA" w:rsidRPr="00EE3051">
        <w:rPr>
          <w:rFonts w:ascii="Arial" w:hAnsi="Arial" w:cs="Arial"/>
          <w:sz w:val="22"/>
          <w:szCs w:val="22"/>
        </w:rPr>
        <w:t xml:space="preserve">e. </w:t>
      </w:r>
    </w:p>
    <w:p w14:paraId="159E45EB" w14:textId="002FBF4D" w:rsidR="0070768C" w:rsidRPr="00EE3051" w:rsidRDefault="00F364F9" w:rsidP="003574A2">
      <w:pPr>
        <w:keepNext/>
        <w:numPr>
          <w:ilvl w:val="0"/>
          <w:numId w:val="13"/>
        </w:numPr>
        <w:autoSpaceDE w:val="0"/>
        <w:autoSpaceDN w:val="0"/>
        <w:adjustRightInd w:val="0"/>
        <w:spacing w:before="360" w:after="120"/>
        <w:ind w:left="567" w:hanging="567"/>
        <w:jc w:val="both"/>
        <w:rPr>
          <w:rFonts w:ascii="Arial" w:hAnsi="Arial" w:cs="Arial"/>
          <w:b/>
          <w:bCs/>
          <w:sz w:val="22"/>
          <w:szCs w:val="22"/>
        </w:rPr>
      </w:pPr>
      <w:r w:rsidRPr="00EE3051">
        <w:rPr>
          <w:rFonts w:ascii="Arial" w:hAnsi="Arial" w:cs="Arial"/>
          <w:b/>
          <w:bCs/>
          <w:sz w:val="22"/>
          <w:szCs w:val="22"/>
        </w:rPr>
        <w:t xml:space="preserve">Transmission </w:t>
      </w:r>
      <w:r w:rsidR="007C2C18" w:rsidRPr="00EE3051">
        <w:rPr>
          <w:rFonts w:ascii="Arial" w:hAnsi="Arial" w:cs="Arial"/>
          <w:b/>
          <w:bCs/>
          <w:sz w:val="22"/>
          <w:szCs w:val="22"/>
        </w:rPr>
        <w:t xml:space="preserve">et éducation : </w:t>
      </w:r>
      <w:r w:rsidR="00B74FB4" w:rsidRPr="00EE3051">
        <w:rPr>
          <w:rFonts w:ascii="Arial" w:hAnsi="Arial" w:cs="Arial"/>
          <w:b/>
          <w:bCs/>
          <w:sz w:val="22"/>
          <w:szCs w:val="22"/>
        </w:rPr>
        <w:t xml:space="preserve">une </w:t>
      </w:r>
      <w:r w:rsidR="007C2C18" w:rsidRPr="00EE3051">
        <w:rPr>
          <w:rFonts w:ascii="Arial" w:hAnsi="Arial" w:cs="Arial"/>
          <w:b/>
          <w:bCs/>
          <w:sz w:val="22"/>
          <w:szCs w:val="22"/>
        </w:rPr>
        <w:t>étude approfondie</w:t>
      </w:r>
    </w:p>
    <w:p w14:paraId="7C5A68A6" w14:textId="3E823FA2" w:rsidR="009158DD" w:rsidRPr="009B42F5" w:rsidRDefault="007C2C18" w:rsidP="009B42F5">
      <w:pPr>
        <w:numPr>
          <w:ilvl w:val="0"/>
          <w:numId w:val="14"/>
        </w:numPr>
        <w:autoSpaceDE w:val="0"/>
        <w:autoSpaceDN w:val="0"/>
        <w:adjustRightInd w:val="0"/>
        <w:spacing w:after="120"/>
        <w:ind w:left="567" w:hanging="567"/>
        <w:jc w:val="both"/>
        <w:rPr>
          <w:rFonts w:ascii="Arial" w:hAnsi="Arial" w:cs="Arial"/>
          <w:sz w:val="22"/>
          <w:szCs w:val="22"/>
        </w:rPr>
      </w:pPr>
      <w:r w:rsidRPr="00EE3051">
        <w:rPr>
          <w:rFonts w:ascii="Arial" w:hAnsi="Arial" w:cs="Arial"/>
          <w:sz w:val="22"/>
          <w:szCs w:val="22"/>
        </w:rPr>
        <w:t>L</w:t>
      </w:r>
      <w:r w:rsidR="00FB6E69" w:rsidRPr="00EE3051">
        <w:rPr>
          <w:rFonts w:ascii="Arial" w:hAnsi="Arial" w:cs="Arial"/>
          <w:sz w:val="22"/>
          <w:szCs w:val="22"/>
        </w:rPr>
        <w:t>’</w:t>
      </w:r>
      <w:r w:rsidRPr="00EE3051">
        <w:rPr>
          <w:rFonts w:ascii="Arial" w:hAnsi="Arial" w:cs="Arial"/>
          <w:sz w:val="22"/>
          <w:szCs w:val="22"/>
        </w:rPr>
        <w:t>éducation relevant souvent de politiques décentralisées, il n</w:t>
      </w:r>
      <w:r w:rsidR="00FB6E69" w:rsidRPr="00EE3051">
        <w:rPr>
          <w:rFonts w:ascii="Arial" w:hAnsi="Arial" w:cs="Arial"/>
          <w:sz w:val="22"/>
          <w:szCs w:val="22"/>
        </w:rPr>
        <w:t>’</w:t>
      </w:r>
      <w:r w:rsidRPr="00EE3051">
        <w:rPr>
          <w:rFonts w:ascii="Arial" w:hAnsi="Arial" w:cs="Arial"/>
          <w:sz w:val="22"/>
          <w:szCs w:val="22"/>
        </w:rPr>
        <w:t xml:space="preserve">est pas surprenant de constater une grande diversité de programmes éducatifs proposés tant par le Ministère de </w:t>
      </w:r>
      <w:r w:rsidRPr="00EE3051">
        <w:rPr>
          <w:rFonts w:ascii="Arial" w:hAnsi="Arial" w:cs="Arial"/>
          <w:sz w:val="22"/>
          <w:szCs w:val="22"/>
        </w:rPr>
        <w:lastRenderedPageBreak/>
        <w:t>l</w:t>
      </w:r>
      <w:r w:rsidR="00FB6E69" w:rsidRPr="00EE3051">
        <w:rPr>
          <w:rFonts w:ascii="Arial" w:hAnsi="Arial" w:cs="Arial"/>
          <w:sz w:val="22"/>
          <w:szCs w:val="22"/>
        </w:rPr>
        <w:t>’</w:t>
      </w:r>
      <w:r w:rsidRPr="00EE3051">
        <w:rPr>
          <w:rFonts w:ascii="Arial" w:hAnsi="Arial" w:cs="Arial"/>
          <w:sz w:val="22"/>
          <w:szCs w:val="22"/>
        </w:rPr>
        <w:t>éducation (niveau national) que par les autorités régionales et les municipalités</w:t>
      </w:r>
      <w:r>
        <w:rPr>
          <w:rFonts w:ascii="Arial" w:hAnsi="Arial" w:cs="Arial"/>
          <w:sz w:val="22"/>
          <w:szCs w:val="22"/>
        </w:rPr>
        <w:t xml:space="preserve"> (p</w:t>
      </w:r>
      <w:r w:rsidR="0042122F">
        <w:rPr>
          <w:rFonts w:ascii="Arial" w:hAnsi="Arial" w:cs="Arial"/>
          <w:sz w:val="22"/>
          <w:szCs w:val="22"/>
        </w:rPr>
        <w:t>ar</w:t>
      </w:r>
      <w:r>
        <w:rPr>
          <w:rFonts w:ascii="Arial" w:hAnsi="Arial" w:cs="Arial"/>
          <w:sz w:val="22"/>
          <w:szCs w:val="22"/>
        </w:rPr>
        <w:t xml:space="preserve"> ex. 415 municipalités sont membres du Conseil norvégien des </w:t>
      </w:r>
      <w:r w:rsidR="00A21DDE">
        <w:rPr>
          <w:rFonts w:ascii="Arial" w:hAnsi="Arial" w:cs="Arial"/>
          <w:sz w:val="22"/>
          <w:szCs w:val="22"/>
        </w:rPr>
        <w:t xml:space="preserve">écoles </w:t>
      </w:r>
      <w:r>
        <w:rPr>
          <w:rFonts w:ascii="Arial" w:hAnsi="Arial" w:cs="Arial"/>
          <w:sz w:val="22"/>
          <w:szCs w:val="22"/>
        </w:rPr>
        <w:t xml:space="preserve">culturelles qui dispensent, entre autres, un </w:t>
      </w:r>
      <w:r w:rsidRPr="007C2C18">
        <w:rPr>
          <w:rFonts w:ascii="Arial" w:hAnsi="Arial" w:cs="Arial"/>
          <w:sz w:val="22"/>
          <w:szCs w:val="22"/>
        </w:rPr>
        <w:t>enseignement</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artisanat et d</w:t>
      </w:r>
      <w:r w:rsidR="00FB6E69">
        <w:rPr>
          <w:rFonts w:ascii="Arial" w:hAnsi="Arial" w:cs="Arial"/>
          <w:sz w:val="22"/>
          <w:szCs w:val="22"/>
        </w:rPr>
        <w:t>’</w:t>
      </w:r>
      <w:r>
        <w:rPr>
          <w:rFonts w:ascii="Arial" w:hAnsi="Arial" w:cs="Arial"/>
          <w:sz w:val="22"/>
          <w:szCs w:val="22"/>
        </w:rPr>
        <w:t xml:space="preserve">autres compétences liées au </w:t>
      </w:r>
      <w:r w:rsidRPr="007C2C18">
        <w:rPr>
          <w:rFonts w:ascii="Arial" w:hAnsi="Arial" w:cs="Arial"/>
          <w:sz w:val="22"/>
          <w:szCs w:val="22"/>
        </w:rPr>
        <w:t>patrimoine</w:t>
      </w:r>
      <w:r>
        <w:rPr>
          <w:rFonts w:ascii="Arial" w:hAnsi="Arial" w:cs="Arial"/>
          <w:sz w:val="22"/>
          <w:szCs w:val="22"/>
        </w:rPr>
        <w:t xml:space="preserve"> </w:t>
      </w:r>
      <w:r w:rsidRPr="007C2C18">
        <w:rPr>
          <w:rFonts w:ascii="Arial" w:hAnsi="Arial" w:cs="Arial"/>
          <w:sz w:val="22"/>
          <w:szCs w:val="22"/>
        </w:rPr>
        <w:t>immatériel</w:t>
      </w:r>
      <w:r w:rsidR="00B74FB4">
        <w:rPr>
          <w:rFonts w:ascii="Arial" w:hAnsi="Arial" w:cs="Arial"/>
          <w:sz w:val="22"/>
          <w:szCs w:val="22"/>
        </w:rPr>
        <w:t>). Au niveau non étatique</w:t>
      </w:r>
      <w:r>
        <w:rPr>
          <w:rFonts w:ascii="Arial" w:hAnsi="Arial" w:cs="Arial"/>
          <w:sz w:val="22"/>
          <w:szCs w:val="22"/>
        </w:rPr>
        <w:t>, les associations culturelles (p</w:t>
      </w:r>
      <w:r w:rsidR="0042122F">
        <w:rPr>
          <w:rFonts w:ascii="Arial" w:hAnsi="Arial" w:cs="Arial"/>
          <w:sz w:val="22"/>
          <w:szCs w:val="22"/>
        </w:rPr>
        <w:t>ar</w:t>
      </w:r>
      <w:r>
        <w:rPr>
          <w:rFonts w:ascii="Arial" w:hAnsi="Arial" w:cs="Arial"/>
          <w:sz w:val="22"/>
          <w:szCs w:val="22"/>
        </w:rPr>
        <w:t xml:space="preserve"> ex. CHIPAWO au Zimbabwe qui forme les enfants aux arts du spectacle et les professeurs à l</w:t>
      </w:r>
      <w:r w:rsidR="00FB6E69">
        <w:rPr>
          <w:rFonts w:ascii="Arial" w:hAnsi="Arial" w:cs="Arial"/>
          <w:sz w:val="22"/>
          <w:szCs w:val="22"/>
        </w:rPr>
        <w:t>’</w:t>
      </w:r>
      <w:r w:rsidRPr="007C2C18">
        <w:rPr>
          <w:rFonts w:ascii="Arial" w:hAnsi="Arial" w:cs="Arial"/>
          <w:sz w:val="22"/>
          <w:szCs w:val="22"/>
        </w:rPr>
        <w:t>enseignement</w:t>
      </w:r>
      <w:r w:rsidR="00B74FB4">
        <w:rPr>
          <w:rFonts w:ascii="Arial" w:hAnsi="Arial" w:cs="Arial"/>
          <w:sz w:val="22"/>
          <w:szCs w:val="22"/>
        </w:rPr>
        <w:t xml:space="preserve"> et à </w:t>
      </w:r>
      <w:r>
        <w:rPr>
          <w:rFonts w:ascii="Arial" w:hAnsi="Arial" w:cs="Arial"/>
          <w:sz w:val="22"/>
          <w:szCs w:val="22"/>
        </w:rPr>
        <w:t xml:space="preserve">la représentation de danses dans le cadre </w:t>
      </w:r>
      <w:r w:rsidR="00B74FB4">
        <w:rPr>
          <w:rFonts w:ascii="Arial" w:hAnsi="Arial" w:cs="Arial"/>
          <w:sz w:val="22"/>
          <w:szCs w:val="22"/>
        </w:rPr>
        <w:t>scolaire) et l</w:t>
      </w:r>
      <w:r w:rsidR="009158DD">
        <w:rPr>
          <w:rFonts w:ascii="Arial" w:hAnsi="Arial" w:cs="Arial"/>
          <w:sz w:val="22"/>
          <w:szCs w:val="22"/>
        </w:rPr>
        <w:t>es organisations n</w:t>
      </w:r>
      <w:r>
        <w:rPr>
          <w:rFonts w:ascii="Arial" w:hAnsi="Arial" w:cs="Arial"/>
          <w:sz w:val="22"/>
          <w:szCs w:val="22"/>
        </w:rPr>
        <w:t>on gouvernementales</w:t>
      </w:r>
      <w:r w:rsidR="009158DD">
        <w:rPr>
          <w:rFonts w:ascii="Arial" w:hAnsi="Arial" w:cs="Arial"/>
          <w:sz w:val="22"/>
          <w:szCs w:val="22"/>
        </w:rPr>
        <w:t xml:space="preserve"> œuvrant dans le domaine du </w:t>
      </w:r>
      <w:r w:rsidR="009158DD" w:rsidRPr="009158DD">
        <w:rPr>
          <w:rFonts w:ascii="Arial" w:hAnsi="Arial" w:cs="Arial"/>
          <w:sz w:val="22"/>
          <w:szCs w:val="22"/>
        </w:rPr>
        <w:t>patrimoine</w:t>
      </w:r>
      <w:r w:rsidR="009158DD">
        <w:rPr>
          <w:rFonts w:ascii="Arial" w:hAnsi="Arial" w:cs="Arial"/>
          <w:sz w:val="22"/>
          <w:szCs w:val="22"/>
        </w:rPr>
        <w:t xml:space="preserve"> </w:t>
      </w:r>
      <w:r w:rsidR="009158DD" w:rsidRPr="009158DD">
        <w:rPr>
          <w:rFonts w:ascii="Arial" w:hAnsi="Arial" w:cs="Arial"/>
          <w:sz w:val="22"/>
          <w:szCs w:val="22"/>
        </w:rPr>
        <w:t>culturel</w:t>
      </w:r>
      <w:r w:rsidR="00A21DDE">
        <w:rPr>
          <w:rFonts w:ascii="Arial" w:hAnsi="Arial" w:cs="Arial"/>
          <w:sz w:val="22"/>
          <w:szCs w:val="22"/>
        </w:rPr>
        <w:t xml:space="preserve"> immatériel</w:t>
      </w:r>
      <w:r w:rsidR="009158DD">
        <w:rPr>
          <w:rFonts w:ascii="Arial" w:hAnsi="Arial" w:cs="Arial"/>
          <w:sz w:val="22"/>
          <w:szCs w:val="22"/>
        </w:rPr>
        <w:t xml:space="preserve"> organisent des programmes éducatifs et de </w:t>
      </w:r>
      <w:r w:rsidR="009158DD" w:rsidRPr="009158DD">
        <w:rPr>
          <w:rFonts w:ascii="Arial" w:hAnsi="Arial" w:cs="Arial"/>
          <w:sz w:val="22"/>
          <w:szCs w:val="22"/>
        </w:rPr>
        <w:t>formation</w:t>
      </w:r>
      <w:r w:rsidR="009158DD">
        <w:rPr>
          <w:rFonts w:ascii="Arial" w:hAnsi="Arial" w:cs="Arial"/>
          <w:sz w:val="22"/>
          <w:szCs w:val="22"/>
        </w:rPr>
        <w:t>. L</w:t>
      </w:r>
      <w:r w:rsidR="00FB6E69">
        <w:rPr>
          <w:rFonts w:ascii="Arial" w:hAnsi="Arial" w:cs="Arial"/>
          <w:sz w:val="22"/>
          <w:szCs w:val="22"/>
        </w:rPr>
        <w:t>’</w:t>
      </w:r>
      <w:r w:rsidR="009158DD">
        <w:rPr>
          <w:rFonts w:ascii="Arial" w:hAnsi="Arial" w:cs="Arial"/>
          <w:sz w:val="22"/>
          <w:szCs w:val="22"/>
        </w:rPr>
        <w:t xml:space="preserve">UNESCO est </w:t>
      </w:r>
      <w:r w:rsidR="009158DD" w:rsidRPr="009158DD">
        <w:rPr>
          <w:rFonts w:ascii="Arial" w:hAnsi="Arial" w:cs="Arial"/>
          <w:sz w:val="22"/>
          <w:szCs w:val="22"/>
        </w:rPr>
        <w:t>également</w:t>
      </w:r>
      <w:r w:rsidR="009158DD">
        <w:rPr>
          <w:rFonts w:ascii="Arial" w:hAnsi="Arial" w:cs="Arial"/>
          <w:sz w:val="22"/>
          <w:szCs w:val="22"/>
        </w:rPr>
        <w:t xml:space="preserve"> active dans le domaine de l</w:t>
      </w:r>
      <w:r w:rsidR="00FB6E69">
        <w:rPr>
          <w:rFonts w:ascii="Arial" w:hAnsi="Arial" w:cs="Arial"/>
          <w:sz w:val="22"/>
          <w:szCs w:val="22"/>
        </w:rPr>
        <w:t>’</w:t>
      </w:r>
      <w:r w:rsidR="009158DD">
        <w:rPr>
          <w:rFonts w:ascii="Arial" w:hAnsi="Arial" w:cs="Arial"/>
          <w:sz w:val="22"/>
          <w:szCs w:val="22"/>
        </w:rPr>
        <w:t xml:space="preserve">éducation au </w:t>
      </w:r>
      <w:r w:rsidR="009158DD" w:rsidRPr="009158DD">
        <w:rPr>
          <w:rFonts w:ascii="Arial" w:hAnsi="Arial" w:cs="Arial"/>
          <w:sz w:val="22"/>
          <w:szCs w:val="22"/>
        </w:rPr>
        <w:t>patrimoine</w:t>
      </w:r>
      <w:r w:rsidR="009158DD">
        <w:rPr>
          <w:rFonts w:ascii="Arial" w:hAnsi="Arial" w:cs="Arial"/>
          <w:sz w:val="22"/>
          <w:szCs w:val="22"/>
        </w:rPr>
        <w:t xml:space="preserve"> </w:t>
      </w:r>
      <w:r w:rsidR="009158DD" w:rsidRPr="009158DD">
        <w:rPr>
          <w:rFonts w:ascii="Arial" w:hAnsi="Arial" w:cs="Arial"/>
          <w:sz w:val="22"/>
          <w:szCs w:val="22"/>
        </w:rPr>
        <w:t>immatériel</w:t>
      </w:r>
      <w:r w:rsidR="009158DD">
        <w:rPr>
          <w:rFonts w:ascii="Arial" w:hAnsi="Arial" w:cs="Arial"/>
          <w:sz w:val="22"/>
          <w:szCs w:val="22"/>
        </w:rPr>
        <w:t xml:space="preserve"> par l</w:t>
      </w:r>
      <w:r w:rsidR="00FB6E69">
        <w:rPr>
          <w:rFonts w:ascii="Arial" w:hAnsi="Arial" w:cs="Arial"/>
          <w:sz w:val="22"/>
          <w:szCs w:val="22"/>
        </w:rPr>
        <w:t>’</w:t>
      </w:r>
      <w:r w:rsidR="009158DD">
        <w:rPr>
          <w:rFonts w:ascii="Arial" w:hAnsi="Arial" w:cs="Arial"/>
          <w:sz w:val="22"/>
          <w:szCs w:val="22"/>
        </w:rPr>
        <w:t>entremise des écoles associées de l</w:t>
      </w:r>
      <w:r w:rsidR="00FB6E69">
        <w:rPr>
          <w:rFonts w:ascii="Arial" w:hAnsi="Arial" w:cs="Arial"/>
          <w:sz w:val="22"/>
          <w:szCs w:val="22"/>
        </w:rPr>
        <w:t>’</w:t>
      </w:r>
      <w:r w:rsidR="009158DD">
        <w:rPr>
          <w:rFonts w:ascii="Arial" w:hAnsi="Arial" w:cs="Arial"/>
          <w:sz w:val="22"/>
          <w:szCs w:val="22"/>
        </w:rPr>
        <w:t>UNESCO (qui ont identifié, documenté et recensé les traditions locales en Slovénie) et du ré</w:t>
      </w:r>
      <w:r w:rsidR="00A21DDE">
        <w:rPr>
          <w:rFonts w:ascii="Arial" w:hAnsi="Arial" w:cs="Arial"/>
          <w:sz w:val="22"/>
          <w:szCs w:val="22"/>
        </w:rPr>
        <w:t>S</w:t>
      </w:r>
      <w:r w:rsidR="009158DD">
        <w:rPr>
          <w:rFonts w:ascii="Arial" w:hAnsi="Arial" w:cs="Arial"/>
          <w:sz w:val="22"/>
          <w:szCs w:val="22"/>
        </w:rPr>
        <w:t>EAU (Réseau des écoles associées de l</w:t>
      </w:r>
      <w:r w:rsidR="00FB6E69">
        <w:rPr>
          <w:rFonts w:ascii="Arial" w:hAnsi="Arial" w:cs="Arial"/>
          <w:sz w:val="22"/>
          <w:szCs w:val="22"/>
        </w:rPr>
        <w:t>’</w:t>
      </w:r>
      <w:r w:rsidR="009158DD">
        <w:rPr>
          <w:rFonts w:ascii="Arial" w:hAnsi="Arial" w:cs="Arial"/>
          <w:sz w:val="22"/>
          <w:szCs w:val="22"/>
        </w:rPr>
        <w:t>UNESCO</w:t>
      </w:r>
      <w:r w:rsidR="00E62F33">
        <w:rPr>
          <w:rFonts w:ascii="Arial" w:hAnsi="Arial" w:cs="Arial"/>
          <w:sz w:val="22"/>
          <w:szCs w:val="22"/>
        </w:rPr>
        <w:t>) dont l</w:t>
      </w:r>
      <w:r w:rsidR="00FB6E69">
        <w:rPr>
          <w:rFonts w:ascii="Arial" w:hAnsi="Arial" w:cs="Arial"/>
          <w:sz w:val="22"/>
          <w:szCs w:val="22"/>
        </w:rPr>
        <w:t>’</w:t>
      </w:r>
      <w:r w:rsidR="00E62F33">
        <w:rPr>
          <w:rFonts w:ascii="Arial" w:hAnsi="Arial" w:cs="Arial"/>
          <w:sz w:val="22"/>
          <w:szCs w:val="22"/>
        </w:rPr>
        <w:t>une des principales activités est l</w:t>
      </w:r>
      <w:r w:rsidR="00FB6E69">
        <w:rPr>
          <w:rFonts w:ascii="Arial" w:hAnsi="Arial" w:cs="Arial"/>
          <w:sz w:val="22"/>
          <w:szCs w:val="22"/>
        </w:rPr>
        <w:t>’</w:t>
      </w:r>
      <w:r w:rsidR="009158DD">
        <w:rPr>
          <w:rFonts w:ascii="Arial" w:hAnsi="Arial" w:cs="Arial"/>
          <w:sz w:val="22"/>
          <w:szCs w:val="22"/>
        </w:rPr>
        <w:t>encourage</w:t>
      </w:r>
      <w:r w:rsidR="00E62F33">
        <w:rPr>
          <w:rFonts w:ascii="Arial" w:hAnsi="Arial" w:cs="Arial"/>
          <w:sz w:val="22"/>
          <w:szCs w:val="22"/>
        </w:rPr>
        <w:t>me</w:t>
      </w:r>
      <w:r w:rsidR="009158DD">
        <w:rPr>
          <w:rFonts w:ascii="Arial" w:hAnsi="Arial" w:cs="Arial"/>
          <w:sz w:val="22"/>
          <w:szCs w:val="22"/>
        </w:rPr>
        <w:t xml:space="preserve">nt </w:t>
      </w:r>
      <w:r w:rsidR="00E62F33">
        <w:rPr>
          <w:rFonts w:ascii="Arial" w:hAnsi="Arial" w:cs="Arial"/>
          <w:sz w:val="22"/>
          <w:szCs w:val="22"/>
        </w:rPr>
        <w:t xml:space="preserve">à </w:t>
      </w:r>
      <w:r w:rsidR="009158DD">
        <w:rPr>
          <w:rFonts w:ascii="Arial" w:hAnsi="Arial" w:cs="Arial"/>
          <w:sz w:val="22"/>
          <w:szCs w:val="22"/>
        </w:rPr>
        <w:t xml:space="preserve">la </w:t>
      </w:r>
      <w:r w:rsidR="009158DD" w:rsidRPr="009158DD">
        <w:rPr>
          <w:rFonts w:ascii="Arial" w:hAnsi="Arial" w:cs="Arial"/>
          <w:sz w:val="22"/>
          <w:szCs w:val="22"/>
        </w:rPr>
        <w:t>sauvegarde</w:t>
      </w:r>
      <w:r w:rsidR="009158DD">
        <w:rPr>
          <w:rFonts w:ascii="Arial" w:hAnsi="Arial" w:cs="Arial"/>
          <w:sz w:val="22"/>
          <w:szCs w:val="22"/>
        </w:rPr>
        <w:t xml:space="preserve"> du patrimoine culturel immatériel</w:t>
      </w:r>
      <w:r w:rsidR="00E62F33">
        <w:rPr>
          <w:rFonts w:ascii="Arial" w:hAnsi="Arial" w:cs="Arial"/>
          <w:sz w:val="22"/>
          <w:szCs w:val="22"/>
        </w:rPr>
        <w:t xml:space="preserve">. </w:t>
      </w:r>
      <w:r w:rsidR="00F02B05">
        <w:rPr>
          <w:rFonts w:ascii="Arial" w:hAnsi="Arial" w:cs="Arial"/>
          <w:sz w:val="22"/>
          <w:szCs w:val="22"/>
        </w:rPr>
        <w:t>La nécessité de réfléchir à</w:t>
      </w:r>
      <w:r w:rsidR="00E62F33">
        <w:rPr>
          <w:rFonts w:ascii="Arial" w:hAnsi="Arial" w:cs="Arial"/>
          <w:sz w:val="22"/>
          <w:szCs w:val="22"/>
        </w:rPr>
        <w:t xml:space="preserve"> la meilleure façon d</w:t>
      </w:r>
      <w:r w:rsidR="00FB6E69">
        <w:rPr>
          <w:rFonts w:ascii="Arial" w:hAnsi="Arial" w:cs="Arial"/>
          <w:sz w:val="22"/>
          <w:szCs w:val="22"/>
        </w:rPr>
        <w:t>’</w:t>
      </w:r>
      <w:r w:rsidR="00E62F33">
        <w:rPr>
          <w:rFonts w:ascii="Arial" w:hAnsi="Arial" w:cs="Arial"/>
          <w:sz w:val="22"/>
          <w:szCs w:val="22"/>
        </w:rPr>
        <w:t xml:space="preserve">intégrer le patrimoine culturel immatériel dans les </w:t>
      </w:r>
      <w:r w:rsidR="00F02B05">
        <w:rPr>
          <w:rFonts w:ascii="Arial" w:hAnsi="Arial" w:cs="Arial"/>
          <w:sz w:val="22"/>
          <w:szCs w:val="22"/>
        </w:rPr>
        <w:t xml:space="preserve">programmes scolaires est </w:t>
      </w:r>
      <w:r w:rsidR="000E6552">
        <w:rPr>
          <w:rFonts w:ascii="Arial" w:hAnsi="Arial" w:cs="Arial"/>
          <w:sz w:val="22"/>
          <w:szCs w:val="22"/>
        </w:rPr>
        <w:t>reconnue</w:t>
      </w:r>
      <w:r w:rsidR="00F02B05">
        <w:rPr>
          <w:rFonts w:ascii="Arial" w:hAnsi="Arial" w:cs="Arial"/>
          <w:sz w:val="22"/>
          <w:szCs w:val="22"/>
        </w:rPr>
        <w:t>,</w:t>
      </w:r>
      <w:r w:rsidR="00E62F33">
        <w:rPr>
          <w:rFonts w:ascii="Arial" w:hAnsi="Arial" w:cs="Arial"/>
          <w:sz w:val="22"/>
          <w:szCs w:val="22"/>
        </w:rPr>
        <w:t xml:space="preserve"> </w:t>
      </w:r>
      <w:r w:rsidR="00F02B05">
        <w:rPr>
          <w:rFonts w:ascii="Arial" w:hAnsi="Arial" w:cs="Arial"/>
          <w:sz w:val="22"/>
          <w:szCs w:val="22"/>
        </w:rPr>
        <w:t>comme cela a été fait au</w:t>
      </w:r>
      <w:r w:rsidR="00E62F33">
        <w:rPr>
          <w:rFonts w:ascii="Arial" w:hAnsi="Arial" w:cs="Arial"/>
          <w:sz w:val="22"/>
          <w:szCs w:val="22"/>
        </w:rPr>
        <w:t xml:space="preserve"> Burkina Faso en </w:t>
      </w:r>
      <w:r w:rsidR="00E62F33" w:rsidRPr="00E62F33">
        <w:rPr>
          <w:rFonts w:ascii="Arial" w:hAnsi="Arial" w:cs="Arial"/>
          <w:sz w:val="22"/>
          <w:szCs w:val="22"/>
        </w:rPr>
        <w:t>partenariat</w:t>
      </w:r>
      <w:r w:rsidR="00E62F33">
        <w:rPr>
          <w:rFonts w:ascii="Arial" w:hAnsi="Arial" w:cs="Arial"/>
          <w:sz w:val="22"/>
          <w:szCs w:val="22"/>
        </w:rPr>
        <w:t xml:space="preserve"> avec les communautés culturelles. Le bureau hors Siège de l</w:t>
      </w:r>
      <w:r w:rsidR="00FB6E69">
        <w:rPr>
          <w:rFonts w:ascii="Arial" w:hAnsi="Arial" w:cs="Arial"/>
          <w:sz w:val="22"/>
          <w:szCs w:val="22"/>
        </w:rPr>
        <w:t>’</w:t>
      </w:r>
      <w:r w:rsidR="00E62F33">
        <w:rPr>
          <w:rFonts w:ascii="Arial" w:hAnsi="Arial" w:cs="Arial"/>
          <w:sz w:val="22"/>
          <w:szCs w:val="22"/>
        </w:rPr>
        <w:t>UNESCO de Bangkok a élaboré une méthode d</w:t>
      </w:r>
      <w:r w:rsidR="00FB6E69">
        <w:rPr>
          <w:rFonts w:ascii="Arial" w:hAnsi="Arial" w:cs="Arial"/>
          <w:sz w:val="22"/>
          <w:szCs w:val="22"/>
        </w:rPr>
        <w:t>’</w:t>
      </w:r>
      <w:r w:rsidR="00E62F33" w:rsidRPr="00E62F33">
        <w:rPr>
          <w:rFonts w:ascii="Arial" w:hAnsi="Arial" w:cs="Arial"/>
          <w:sz w:val="22"/>
          <w:szCs w:val="22"/>
        </w:rPr>
        <w:t>enseignement</w:t>
      </w:r>
      <w:r w:rsidR="00E62F33">
        <w:rPr>
          <w:rFonts w:ascii="Arial" w:hAnsi="Arial" w:cs="Arial"/>
          <w:sz w:val="22"/>
          <w:szCs w:val="22"/>
        </w:rPr>
        <w:t xml:space="preserve"> du </w:t>
      </w:r>
      <w:r w:rsidR="00E62F33" w:rsidRPr="00E62F33">
        <w:rPr>
          <w:rFonts w:ascii="Arial" w:hAnsi="Arial" w:cs="Arial"/>
          <w:sz w:val="22"/>
          <w:szCs w:val="22"/>
        </w:rPr>
        <w:t>patrimoine</w:t>
      </w:r>
      <w:r w:rsidR="00E62F33">
        <w:rPr>
          <w:rFonts w:ascii="Arial" w:hAnsi="Arial" w:cs="Arial"/>
          <w:sz w:val="22"/>
          <w:szCs w:val="22"/>
        </w:rPr>
        <w:t xml:space="preserve"> </w:t>
      </w:r>
      <w:r w:rsidR="00E62F33" w:rsidRPr="00E62F33">
        <w:rPr>
          <w:rFonts w:ascii="Arial" w:hAnsi="Arial" w:cs="Arial"/>
          <w:sz w:val="22"/>
          <w:szCs w:val="22"/>
        </w:rPr>
        <w:t>immatériel</w:t>
      </w:r>
      <w:r w:rsidR="00E62F33">
        <w:rPr>
          <w:rFonts w:ascii="Arial" w:hAnsi="Arial" w:cs="Arial"/>
          <w:sz w:val="22"/>
          <w:szCs w:val="22"/>
        </w:rPr>
        <w:t xml:space="preserve"> dans les écoles</w:t>
      </w:r>
      <w:r w:rsidR="000E6552">
        <w:rPr>
          <w:rFonts w:ascii="Arial" w:hAnsi="Arial" w:cs="Arial"/>
          <w:sz w:val="22"/>
          <w:szCs w:val="22"/>
        </w:rPr>
        <w:t>,</w:t>
      </w:r>
      <w:r w:rsidR="00E62F33">
        <w:rPr>
          <w:rFonts w:ascii="Arial" w:hAnsi="Arial" w:cs="Arial"/>
          <w:sz w:val="22"/>
          <w:szCs w:val="22"/>
        </w:rPr>
        <w:t xml:space="preserve"> q</w:t>
      </w:r>
      <w:r w:rsidR="000E6552">
        <w:rPr>
          <w:rFonts w:ascii="Arial" w:hAnsi="Arial" w:cs="Arial"/>
          <w:sz w:val="22"/>
          <w:szCs w:val="22"/>
        </w:rPr>
        <w:t>ui</w:t>
      </w:r>
      <w:r w:rsidR="00E62F33">
        <w:rPr>
          <w:rFonts w:ascii="Arial" w:hAnsi="Arial" w:cs="Arial"/>
          <w:sz w:val="22"/>
          <w:szCs w:val="22"/>
        </w:rPr>
        <w:t xml:space="preserve"> a</w:t>
      </w:r>
      <w:r w:rsidR="000E6552">
        <w:rPr>
          <w:rFonts w:ascii="Arial" w:hAnsi="Arial" w:cs="Arial"/>
          <w:sz w:val="22"/>
          <w:szCs w:val="22"/>
        </w:rPr>
        <w:t xml:space="preserve"> été</w:t>
      </w:r>
      <w:r w:rsidR="00E62F33">
        <w:rPr>
          <w:rFonts w:ascii="Arial" w:hAnsi="Arial" w:cs="Arial"/>
          <w:sz w:val="22"/>
          <w:szCs w:val="22"/>
        </w:rPr>
        <w:t xml:space="preserve"> testée dans deux établissements de l</w:t>
      </w:r>
      <w:r w:rsidR="00FB6E69">
        <w:rPr>
          <w:rFonts w:ascii="Arial" w:hAnsi="Arial" w:cs="Arial"/>
          <w:sz w:val="22"/>
          <w:szCs w:val="22"/>
        </w:rPr>
        <w:t>’</w:t>
      </w:r>
      <w:r w:rsidR="00E62F33" w:rsidRPr="00E62F33">
        <w:rPr>
          <w:rFonts w:ascii="Arial" w:hAnsi="Arial" w:cs="Arial"/>
          <w:sz w:val="22"/>
          <w:szCs w:val="22"/>
        </w:rPr>
        <w:t>enseignement</w:t>
      </w:r>
      <w:r w:rsidR="00F02B05">
        <w:rPr>
          <w:rFonts w:ascii="Arial" w:hAnsi="Arial" w:cs="Arial"/>
          <w:sz w:val="22"/>
          <w:szCs w:val="22"/>
        </w:rPr>
        <w:t xml:space="preserve"> secondaire en Ouzbékistan</w:t>
      </w:r>
      <w:r w:rsidR="00E62F33">
        <w:rPr>
          <w:rFonts w:ascii="Arial" w:hAnsi="Arial" w:cs="Arial"/>
          <w:sz w:val="22"/>
          <w:szCs w:val="22"/>
        </w:rPr>
        <w:t xml:space="preserve"> et qui s</w:t>
      </w:r>
      <w:r w:rsidR="00FB6E69">
        <w:rPr>
          <w:rFonts w:ascii="Arial" w:hAnsi="Arial" w:cs="Arial"/>
          <w:sz w:val="22"/>
          <w:szCs w:val="22"/>
        </w:rPr>
        <w:t>’</w:t>
      </w:r>
      <w:r w:rsidR="00E62F33">
        <w:rPr>
          <w:rFonts w:ascii="Arial" w:hAnsi="Arial" w:cs="Arial"/>
          <w:sz w:val="22"/>
          <w:szCs w:val="22"/>
        </w:rPr>
        <w:t>est concrétisée par la publication de deux livres scolaires, l</w:t>
      </w:r>
      <w:r w:rsidR="00FB6E69">
        <w:rPr>
          <w:rFonts w:ascii="Arial" w:hAnsi="Arial" w:cs="Arial"/>
          <w:sz w:val="22"/>
          <w:szCs w:val="22"/>
        </w:rPr>
        <w:t>’</w:t>
      </w:r>
      <w:r w:rsidR="00E62F33">
        <w:rPr>
          <w:rFonts w:ascii="Arial" w:hAnsi="Arial" w:cs="Arial"/>
          <w:sz w:val="22"/>
          <w:szCs w:val="22"/>
        </w:rPr>
        <w:t>un pour les étudiants, l</w:t>
      </w:r>
      <w:r w:rsidR="00FB6E69">
        <w:rPr>
          <w:rFonts w:ascii="Arial" w:hAnsi="Arial" w:cs="Arial"/>
          <w:sz w:val="22"/>
          <w:szCs w:val="22"/>
        </w:rPr>
        <w:t>’</w:t>
      </w:r>
      <w:r w:rsidR="00E62F33">
        <w:rPr>
          <w:rFonts w:ascii="Arial" w:hAnsi="Arial" w:cs="Arial"/>
          <w:sz w:val="22"/>
          <w:szCs w:val="22"/>
        </w:rPr>
        <w:t xml:space="preserve">autre pour les enseignants. </w:t>
      </w:r>
      <w:r w:rsidR="00090B52">
        <w:rPr>
          <w:rFonts w:ascii="Arial" w:hAnsi="Arial" w:cs="Arial"/>
          <w:sz w:val="22"/>
          <w:szCs w:val="22"/>
        </w:rPr>
        <w:t xml:space="preserve">Cependant, on a </w:t>
      </w:r>
      <w:r w:rsidR="009B42F5">
        <w:rPr>
          <w:rFonts w:ascii="Arial" w:hAnsi="Arial" w:cs="Arial"/>
          <w:sz w:val="22"/>
          <w:szCs w:val="22"/>
        </w:rPr>
        <w:t xml:space="preserve">généralement </w:t>
      </w:r>
      <w:r w:rsidR="00CC7B3D">
        <w:rPr>
          <w:rFonts w:ascii="Arial" w:hAnsi="Arial" w:cs="Arial"/>
          <w:sz w:val="22"/>
          <w:szCs w:val="22"/>
        </w:rPr>
        <w:t xml:space="preserve">pu </w:t>
      </w:r>
      <w:r w:rsidR="00090B52">
        <w:rPr>
          <w:rFonts w:ascii="Arial" w:hAnsi="Arial" w:cs="Arial"/>
          <w:sz w:val="22"/>
          <w:szCs w:val="22"/>
        </w:rPr>
        <w:t>constater</w:t>
      </w:r>
      <w:r w:rsidR="009B42F5">
        <w:rPr>
          <w:rFonts w:ascii="Arial" w:hAnsi="Arial" w:cs="Arial"/>
          <w:sz w:val="22"/>
          <w:szCs w:val="22"/>
        </w:rPr>
        <w:t xml:space="preserve"> un manque de ressources et </w:t>
      </w:r>
      <w:r w:rsidR="00090B52">
        <w:rPr>
          <w:rFonts w:ascii="Arial" w:hAnsi="Arial" w:cs="Arial"/>
          <w:sz w:val="22"/>
          <w:szCs w:val="22"/>
        </w:rPr>
        <w:t>de professeurs formés à l</w:t>
      </w:r>
      <w:r w:rsidR="00FB6E69">
        <w:rPr>
          <w:rFonts w:ascii="Arial" w:hAnsi="Arial" w:cs="Arial"/>
          <w:sz w:val="22"/>
          <w:szCs w:val="22"/>
        </w:rPr>
        <w:t>’</w:t>
      </w:r>
      <w:r w:rsidR="00090B52" w:rsidRPr="00090B52">
        <w:rPr>
          <w:rFonts w:ascii="Arial" w:hAnsi="Arial" w:cs="Arial"/>
          <w:sz w:val="22"/>
          <w:szCs w:val="22"/>
        </w:rPr>
        <w:t>utilisation</w:t>
      </w:r>
      <w:r w:rsidR="00090B52">
        <w:rPr>
          <w:rFonts w:ascii="Arial" w:hAnsi="Arial" w:cs="Arial"/>
          <w:sz w:val="22"/>
          <w:szCs w:val="22"/>
        </w:rPr>
        <w:t xml:space="preserve"> des matériels éducatifs traitant du patrimoine culturel immatériel (p</w:t>
      </w:r>
      <w:r w:rsidR="0042122F">
        <w:rPr>
          <w:rFonts w:ascii="Arial" w:hAnsi="Arial" w:cs="Arial"/>
          <w:sz w:val="22"/>
          <w:szCs w:val="22"/>
        </w:rPr>
        <w:t>ar</w:t>
      </w:r>
      <w:r w:rsidR="00090B52">
        <w:rPr>
          <w:rFonts w:ascii="Arial" w:hAnsi="Arial" w:cs="Arial"/>
          <w:sz w:val="22"/>
          <w:szCs w:val="22"/>
        </w:rPr>
        <w:t xml:space="preserve"> ex. au Mozambique)</w:t>
      </w:r>
      <w:r w:rsidR="000E6552">
        <w:rPr>
          <w:rFonts w:ascii="Arial" w:hAnsi="Arial" w:cs="Arial"/>
          <w:sz w:val="22"/>
          <w:szCs w:val="22"/>
        </w:rPr>
        <w:t>.</w:t>
      </w:r>
    </w:p>
    <w:p w14:paraId="6621BE85" w14:textId="3B6CF3F0" w:rsidR="00B44516" w:rsidRPr="005077AC" w:rsidRDefault="009B42F5"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b/>
          <w:iCs/>
          <w:sz w:val="22"/>
          <w:szCs w:val="22"/>
        </w:rPr>
        <w:t>Dans le cadre scolaire, les programmes d</w:t>
      </w:r>
      <w:r w:rsidR="00FB6E69">
        <w:rPr>
          <w:rFonts w:ascii="Arial" w:hAnsi="Arial" w:cs="Arial"/>
          <w:b/>
          <w:iCs/>
          <w:sz w:val="22"/>
          <w:szCs w:val="22"/>
        </w:rPr>
        <w:t>’</w:t>
      </w:r>
      <w:r w:rsidRPr="009B42F5">
        <w:rPr>
          <w:rFonts w:ascii="Arial" w:hAnsi="Arial" w:cs="Arial"/>
          <w:b/>
          <w:iCs/>
          <w:sz w:val="22"/>
          <w:szCs w:val="22"/>
        </w:rPr>
        <w:t>enseignement</w:t>
      </w:r>
      <w:r>
        <w:rPr>
          <w:rFonts w:ascii="Arial" w:hAnsi="Arial" w:cs="Arial"/>
          <w:b/>
          <w:iCs/>
          <w:sz w:val="22"/>
          <w:szCs w:val="22"/>
        </w:rPr>
        <w:t xml:space="preserve"> </w:t>
      </w:r>
      <w:r>
        <w:rPr>
          <w:rFonts w:ascii="Arial" w:hAnsi="Arial" w:cs="Arial"/>
          <w:iCs/>
          <w:sz w:val="22"/>
          <w:szCs w:val="22"/>
        </w:rPr>
        <w:t xml:space="preserve">sont conçus pour tous les niveaux, avec des cours destinés à toutes les classes comme on a pu le voir dans un canton suisse où des activités adaptées aux élèves et étudiants entre 5 et 18 ans sont </w:t>
      </w:r>
      <w:r w:rsidR="00CC7B3D">
        <w:rPr>
          <w:rFonts w:ascii="Arial" w:hAnsi="Arial" w:cs="Arial"/>
          <w:iCs/>
          <w:sz w:val="22"/>
          <w:szCs w:val="22"/>
        </w:rPr>
        <w:t>mises à disposition des</w:t>
      </w:r>
      <w:r>
        <w:rPr>
          <w:rFonts w:ascii="Arial" w:hAnsi="Arial" w:cs="Arial"/>
          <w:iCs/>
          <w:sz w:val="22"/>
          <w:szCs w:val="22"/>
        </w:rPr>
        <w:t xml:space="preserve"> enseignants, bien </w:t>
      </w:r>
      <w:r w:rsidRPr="000E6552">
        <w:rPr>
          <w:rFonts w:ascii="Arial" w:hAnsi="Arial" w:cs="Arial"/>
          <w:iCs/>
          <w:sz w:val="22"/>
          <w:szCs w:val="22"/>
        </w:rPr>
        <w:t>qu</w:t>
      </w:r>
      <w:r w:rsidR="00FB6E69">
        <w:rPr>
          <w:rFonts w:ascii="Arial" w:hAnsi="Arial" w:cs="Arial"/>
          <w:iCs/>
          <w:sz w:val="22"/>
          <w:szCs w:val="22"/>
        </w:rPr>
        <w:t>’</w:t>
      </w:r>
      <w:r w:rsidRPr="000E6552">
        <w:rPr>
          <w:rFonts w:ascii="Arial" w:hAnsi="Arial" w:cs="Arial"/>
          <w:iCs/>
          <w:sz w:val="22"/>
          <w:szCs w:val="22"/>
        </w:rPr>
        <w:t xml:space="preserve">en général, le niveau le plus courant soit le primaire. Le Viet Nam présente une expérience </w:t>
      </w:r>
      <w:r w:rsidR="000E6552" w:rsidRPr="000E6552">
        <w:rPr>
          <w:rFonts w:ascii="Arial" w:hAnsi="Arial" w:cs="Arial"/>
          <w:iCs/>
          <w:sz w:val="22"/>
          <w:szCs w:val="22"/>
        </w:rPr>
        <w:t xml:space="preserve">notable </w:t>
      </w:r>
      <w:r w:rsidRPr="000E6552">
        <w:rPr>
          <w:rFonts w:ascii="Arial" w:hAnsi="Arial" w:cs="Arial"/>
          <w:iCs/>
          <w:sz w:val="22"/>
          <w:szCs w:val="22"/>
        </w:rPr>
        <w:t>d</w:t>
      </w:r>
      <w:r w:rsidR="00FB6E69">
        <w:rPr>
          <w:rFonts w:ascii="Arial" w:hAnsi="Arial" w:cs="Arial"/>
          <w:iCs/>
          <w:sz w:val="22"/>
          <w:szCs w:val="22"/>
        </w:rPr>
        <w:t>’</w:t>
      </w:r>
      <w:r w:rsidRPr="000E6552">
        <w:rPr>
          <w:rFonts w:ascii="Arial" w:hAnsi="Arial" w:cs="Arial"/>
          <w:iCs/>
          <w:sz w:val="22"/>
          <w:szCs w:val="22"/>
        </w:rPr>
        <w:t>enseignement du patrimoine culturel immatériel intégré à plusieurs matières obligatoires du prog</w:t>
      </w:r>
      <w:r w:rsidR="005077AC" w:rsidRPr="000E6552">
        <w:rPr>
          <w:rFonts w:ascii="Arial" w:hAnsi="Arial" w:cs="Arial"/>
          <w:iCs/>
          <w:sz w:val="22"/>
          <w:szCs w:val="22"/>
        </w:rPr>
        <w:t>ramme, ainsi les marionnettes sur l</w:t>
      </w:r>
      <w:r w:rsidR="00FB6E69">
        <w:rPr>
          <w:rFonts w:ascii="Arial" w:hAnsi="Arial" w:cs="Arial"/>
          <w:iCs/>
          <w:sz w:val="22"/>
          <w:szCs w:val="22"/>
        </w:rPr>
        <w:t>’</w:t>
      </w:r>
      <w:r w:rsidRPr="000E6552">
        <w:rPr>
          <w:rFonts w:ascii="Arial" w:hAnsi="Arial" w:cs="Arial"/>
          <w:iCs/>
          <w:sz w:val="22"/>
          <w:szCs w:val="22"/>
        </w:rPr>
        <w:t>eau</w:t>
      </w:r>
      <w:r w:rsidR="005077AC" w:rsidRPr="000E6552">
        <w:rPr>
          <w:rFonts w:ascii="Arial" w:hAnsi="Arial" w:cs="Arial"/>
          <w:iCs/>
          <w:sz w:val="22"/>
          <w:szCs w:val="22"/>
        </w:rPr>
        <w:t xml:space="preserve"> sont</w:t>
      </w:r>
      <w:r w:rsidR="00CC7B3D" w:rsidRPr="000E6552">
        <w:rPr>
          <w:rFonts w:ascii="Arial" w:hAnsi="Arial" w:cs="Arial"/>
          <w:iCs/>
          <w:sz w:val="22"/>
          <w:szCs w:val="22"/>
        </w:rPr>
        <w:t xml:space="preserve"> </w:t>
      </w:r>
      <w:r w:rsidRPr="000E6552">
        <w:rPr>
          <w:rFonts w:ascii="Arial" w:hAnsi="Arial" w:cs="Arial"/>
          <w:iCs/>
          <w:sz w:val="22"/>
          <w:szCs w:val="22"/>
        </w:rPr>
        <w:t>utilisées pour illustrer comment les objets flottent</w:t>
      </w:r>
      <w:r w:rsidR="005077AC" w:rsidRPr="000E6552">
        <w:rPr>
          <w:rFonts w:ascii="Arial" w:hAnsi="Arial" w:cs="Arial"/>
          <w:iCs/>
          <w:sz w:val="22"/>
          <w:szCs w:val="22"/>
        </w:rPr>
        <w:t>,</w:t>
      </w:r>
      <w:r w:rsidR="005077AC">
        <w:rPr>
          <w:rFonts w:ascii="Arial" w:hAnsi="Arial" w:cs="Arial"/>
          <w:iCs/>
          <w:sz w:val="22"/>
          <w:szCs w:val="22"/>
        </w:rPr>
        <w:t xml:space="preserve"> le</w:t>
      </w:r>
      <w:r w:rsidR="005077AC" w:rsidRPr="005077AC">
        <w:rPr>
          <w:rFonts w:ascii="Arial" w:hAnsi="Arial" w:cs="Arial"/>
          <w:iCs/>
          <w:sz w:val="22"/>
          <w:szCs w:val="22"/>
        </w:rPr>
        <w:t xml:space="preserve"> </w:t>
      </w:r>
      <w:r w:rsidR="005077AC" w:rsidRPr="005077AC">
        <w:rPr>
          <w:rFonts w:ascii="Arial" w:hAnsi="Arial" w:cs="Arial"/>
          <w:i/>
          <w:sz w:val="22"/>
          <w:szCs w:val="22"/>
        </w:rPr>
        <w:t xml:space="preserve">đàn bầu </w:t>
      </w:r>
      <w:r w:rsidR="005077AC" w:rsidRPr="005077AC">
        <w:rPr>
          <w:rFonts w:ascii="Arial" w:hAnsi="Arial" w:cs="Arial"/>
          <w:sz w:val="22"/>
          <w:szCs w:val="22"/>
        </w:rPr>
        <w:t xml:space="preserve">– un instrument de musique monocorde </w:t>
      </w:r>
      <w:r w:rsidR="005077AC">
        <w:rPr>
          <w:rFonts w:ascii="Arial" w:hAnsi="Arial" w:cs="Arial"/>
          <w:sz w:val="22"/>
          <w:szCs w:val="22"/>
        </w:rPr>
        <w:t>–</w:t>
      </w:r>
      <w:r w:rsidR="005077AC" w:rsidRPr="005077AC">
        <w:rPr>
          <w:rFonts w:ascii="Arial" w:hAnsi="Arial" w:cs="Arial"/>
          <w:sz w:val="22"/>
          <w:szCs w:val="22"/>
        </w:rPr>
        <w:t xml:space="preserve"> </w:t>
      </w:r>
      <w:r w:rsidR="005077AC">
        <w:rPr>
          <w:rFonts w:ascii="Arial" w:hAnsi="Arial" w:cs="Arial"/>
          <w:sz w:val="22"/>
          <w:szCs w:val="22"/>
        </w:rPr>
        <w:t>est utilisé pour expliquer les ondes sonores et la tradition vietnamienne qui consiste à mâcher du bétel et de l</w:t>
      </w:r>
      <w:r w:rsidR="00FB6E69">
        <w:rPr>
          <w:rFonts w:ascii="Arial" w:hAnsi="Arial" w:cs="Arial"/>
          <w:sz w:val="22"/>
          <w:szCs w:val="22"/>
        </w:rPr>
        <w:t>’</w:t>
      </w:r>
      <w:r w:rsidR="005077AC">
        <w:rPr>
          <w:rFonts w:ascii="Arial" w:hAnsi="Arial" w:cs="Arial"/>
          <w:sz w:val="22"/>
          <w:szCs w:val="22"/>
        </w:rPr>
        <w:t xml:space="preserve">arec sert à </w:t>
      </w:r>
      <w:r w:rsidR="00D34F91">
        <w:rPr>
          <w:rFonts w:ascii="Arial" w:hAnsi="Arial" w:cs="Arial"/>
          <w:sz w:val="22"/>
          <w:szCs w:val="22"/>
        </w:rPr>
        <w:t xml:space="preserve">illustrer </w:t>
      </w:r>
      <w:r w:rsidR="00CC7B3D">
        <w:rPr>
          <w:rFonts w:ascii="Arial" w:hAnsi="Arial" w:cs="Arial"/>
          <w:sz w:val="22"/>
          <w:szCs w:val="22"/>
        </w:rPr>
        <w:t>l</w:t>
      </w:r>
      <w:r w:rsidR="005077AC">
        <w:rPr>
          <w:rFonts w:ascii="Arial" w:hAnsi="Arial" w:cs="Arial"/>
          <w:sz w:val="22"/>
          <w:szCs w:val="22"/>
        </w:rPr>
        <w:t>es réactions chimiques. Dans le cadre d</w:t>
      </w:r>
      <w:r w:rsidR="00FB6E69">
        <w:rPr>
          <w:rFonts w:ascii="Arial" w:hAnsi="Arial" w:cs="Arial"/>
          <w:sz w:val="22"/>
          <w:szCs w:val="22"/>
        </w:rPr>
        <w:t>’</w:t>
      </w:r>
      <w:r w:rsidR="005077AC">
        <w:rPr>
          <w:rFonts w:ascii="Arial" w:hAnsi="Arial" w:cs="Arial"/>
          <w:sz w:val="22"/>
          <w:szCs w:val="22"/>
        </w:rPr>
        <w:t xml:space="preserve">un programme éducatif sur le </w:t>
      </w:r>
      <w:r w:rsidR="005077AC" w:rsidRPr="005077AC">
        <w:rPr>
          <w:rFonts w:ascii="Arial" w:hAnsi="Arial" w:cs="Arial"/>
          <w:sz w:val="22"/>
          <w:szCs w:val="22"/>
        </w:rPr>
        <w:t>patrimoine</w:t>
      </w:r>
      <w:r w:rsidR="005077AC">
        <w:rPr>
          <w:rFonts w:ascii="Arial" w:hAnsi="Arial" w:cs="Arial"/>
          <w:sz w:val="22"/>
          <w:szCs w:val="22"/>
        </w:rPr>
        <w:t xml:space="preserve"> national conçu pour les établissements primaires du Zimbabwe, il est demandé à chaque école de créer un</w:t>
      </w:r>
      <w:r w:rsidR="00803547">
        <w:rPr>
          <w:rFonts w:ascii="Arial" w:hAnsi="Arial" w:cs="Arial"/>
          <w:sz w:val="22"/>
          <w:szCs w:val="22"/>
        </w:rPr>
        <w:t xml:space="preserve"> centre culturel destiné à </w:t>
      </w:r>
      <w:r w:rsidR="005077AC">
        <w:rPr>
          <w:rFonts w:ascii="Arial" w:hAnsi="Arial" w:cs="Arial"/>
          <w:sz w:val="22"/>
          <w:szCs w:val="22"/>
        </w:rPr>
        <w:t>l</w:t>
      </w:r>
      <w:r w:rsidR="00FB6E69">
        <w:rPr>
          <w:rFonts w:ascii="Arial" w:hAnsi="Arial" w:cs="Arial"/>
          <w:sz w:val="22"/>
          <w:szCs w:val="22"/>
        </w:rPr>
        <w:t>’</w:t>
      </w:r>
      <w:r w:rsidR="005077AC">
        <w:rPr>
          <w:rFonts w:ascii="Arial" w:hAnsi="Arial" w:cs="Arial"/>
          <w:sz w:val="22"/>
          <w:szCs w:val="22"/>
        </w:rPr>
        <w:t xml:space="preserve">école et </w:t>
      </w:r>
      <w:r w:rsidR="00803547">
        <w:rPr>
          <w:rFonts w:ascii="Arial" w:hAnsi="Arial" w:cs="Arial"/>
          <w:sz w:val="22"/>
          <w:szCs w:val="22"/>
        </w:rPr>
        <w:t xml:space="preserve">à </w:t>
      </w:r>
      <w:r w:rsidR="005077AC">
        <w:rPr>
          <w:rFonts w:ascii="Arial" w:hAnsi="Arial" w:cs="Arial"/>
          <w:sz w:val="22"/>
          <w:szCs w:val="22"/>
        </w:rPr>
        <w:t xml:space="preserve">la </w:t>
      </w:r>
      <w:r w:rsidR="005077AC" w:rsidRPr="005077AC">
        <w:rPr>
          <w:rFonts w:ascii="Arial" w:hAnsi="Arial" w:cs="Arial"/>
          <w:sz w:val="22"/>
          <w:szCs w:val="22"/>
        </w:rPr>
        <w:t>communauté</w:t>
      </w:r>
      <w:r w:rsidR="005077AC">
        <w:rPr>
          <w:rFonts w:ascii="Arial" w:hAnsi="Arial" w:cs="Arial"/>
          <w:sz w:val="22"/>
          <w:szCs w:val="22"/>
        </w:rPr>
        <w:t xml:space="preserve">. </w:t>
      </w:r>
    </w:p>
    <w:p w14:paraId="3796D559" w14:textId="48351A9E" w:rsidR="0070768C" w:rsidRPr="007C2C18" w:rsidRDefault="00A1331F"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 xml:space="preserve">En outre, un certain nombre de </w:t>
      </w:r>
      <w:r w:rsidRPr="00A1331F">
        <w:rPr>
          <w:rFonts w:ascii="Arial" w:hAnsi="Arial" w:cs="Arial"/>
          <w:b/>
          <w:sz w:val="22"/>
          <w:szCs w:val="22"/>
        </w:rPr>
        <w:t xml:space="preserve">programmes éducatifs </w:t>
      </w:r>
      <w:r w:rsidRPr="00A749C5">
        <w:rPr>
          <w:rFonts w:ascii="Arial" w:hAnsi="Arial" w:cs="Arial"/>
          <w:b/>
          <w:sz w:val="22"/>
          <w:szCs w:val="22"/>
        </w:rPr>
        <w:t>spécifiques</w:t>
      </w:r>
      <w:r w:rsidRPr="00A749C5">
        <w:rPr>
          <w:rFonts w:ascii="Arial" w:hAnsi="Arial" w:cs="Arial"/>
          <w:sz w:val="22"/>
          <w:szCs w:val="22"/>
        </w:rPr>
        <w:t xml:space="preserve"> sont mentionnés</w:t>
      </w:r>
      <w:r>
        <w:rPr>
          <w:rFonts w:ascii="Arial" w:hAnsi="Arial" w:cs="Arial"/>
          <w:sz w:val="22"/>
          <w:szCs w:val="22"/>
        </w:rPr>
        <w:t xml:space="preserve"> dans les rapports. Parmi ceux-ci, on citera : le « sac à dos culturel » (en Norvège), </w:t>
      </w:r>
      <w:r w:rsidR="00ED1C99">
        <w:rPr>
          <w:rFonts w:ascii="Arial" w:hAnsi="Arial" w:cs="Arial"/>
          <w:sz w:val="22"/>
          <w:szCs w:val="22"/>
        </w:rPr>
        <w:t>un programme financé par la loterie nationale, destiné à introduire tous les élèves et étudiants entre 6 et 19 ans aux arts et à la culture, et notamment aux éléments du patrimoine culturel imma</w:t>
      </w:r>
      <w:r w:rsidR="00F61FA6">
        <w:rPr>
          <w:rFonts w:ascii="Arial" w:hAnsi="Arial" w:cs="Arial"/>
          <w:sz w:val="22"/>
          <w:szCs w:val="22"/>
        </w:rPr>
        <w:t>tériel (p</w:t>
      </w:r>
      <w:r w:rsidR="0042122F">
        <w:rPr>
          <w:rFonts w:ascii="Arial" w:hAnsi="Arial" w:cs="Arial"/>
          <w:sz w:val="22"/>
          <w:szCs w:val="22"/>
        </w:rPr>
        <w:t>ar</w:t>
      </w:r>
      <w:r w:rsidR="00F61FA6">
        <w:rPr>
          <w:rFonts w:ascii="Arial" w:hAnsi="Arial" w:cs="Arial"/>
          <w:sz w:val="22"/>
          <w:szCs w:val="22"/>
        </w:rPr>
        <w:t xml:space="preserve"> ex. les traditions Sá</w:t>
      </w:r>
      <w:r w:rsidR="00ED1C99">
        <w:rPr>
          <w:rFonts w:ascii="Arial" w:hAnsi="Arial" w:cs="Arial"/>
          <w:sz w:val="22"/>
          <w:szCs w:val="22"/>
        </w:rPr>
        <w:t xml:space="preserve">mi du </w:t>
      </w:r>
      <w:r w:rsidR="00ED1C99" w:rsidRPr="00ED1C99">
        <w:rPr>
          <w:rFonts w:ascii="Arial" w:hAnsi="Arial" w:cs="Arial"/>
          <w:i/>
          <w:sz w:val="22"/>
          <w:szCs w:val="22"/>
        </w:rPr>
        <w:t>joik</w:t>
      </w:r>
      <w:r w:rsidR="00ED1C99">
        <w:rPr>
          <w:rFonts w:ascii="Arial" w:hAnsi="Arial" w:cs="Arial"/>
          <w:sz w:val="22"/>
          <w:szCs w:val="22"/>
        </w:rPr>
        <w:t xml:space="preserve"> et du </w:t>
      </w:r>
      <w:r w:rsidR="00ED1C99" w:rsidRPr="00ED1C99">
        <w:rPr>
          <w:rFonts w:ascii="Arial" w:hAnsi="Arial" w:cs="Arial"/>
          <w:i/>
          <w:sz w:val="22"/>
          <w:szCs w:val="22"/>
        </w:rPr>
        <w:t>duodji</w:t>
      </w:r>
      <w:r w:rsidR="00ED1C99">
        <w:rPr>
          <w:rFonts w:ascii="Arial" w:hAnsi="Arial" w:cs="Arial"/>
          <w:sz w:val="22"/>
          <w:szCs w:val="22"/>
        </w:rPr>
        <w:t xml:space="preserve">) ; une « valise » éducative pour les élèves du primaire en Belgique ; et un kit de </w:t>
      </w:r>
      <w:r w:rsidR="00ED1C99" w:rsidRPr="00ED1C99">
        <w:rPr>
          <w:rFonts w:ascii="Arial" w:hAnsi="Arial" w:cs="Arial"/>
          <w:sz w:val="22"/>
          <w:szCs w:val="22"/>
        </w:rPr>
        <w:t>documentation</w:t>
      </w:r>
      <w:r w:rsidR="00ED1C99">
        <w:rPr>
          <w:rFonts w:ascii="Arial" w:hAnsi="Arial" w:cs="Arial"/>
          <w:sz w:val="22"/>
          <w:szCs w:val="22"/>
        </w:rPr>
        <w:t xml:space="preserve"> sur le patrimoine culturel immatériel destiné principalement aux écoles et aux </w:t>
      </w:r>
      <w:r w:rsidR="005468B2">
        <w:rPr>
          <w:rFonts w:ascii="Arial" w:hAnsi="Arial" w:cs="Arial"/>
          <w:sz w:val="22"/>
          <w:szCs w:val="22"/>
        </w:rPr>
        <w:t xml:space="preserve">départements </w:t>
      </w:r>
      <w:r w:rsidR="00ED1C99">
        <w:rPr>
          <w:rFonts w:ascii="Arial" w:hAnsi="Arial" w:cs="Arial"/>
          <w:sz w:val="22"/>
          <w:szCs w:val="22"/>
        </w:rPr>
        <w:t>éducatifs des musées, téléchargeable gratuitement sur le site de l</w:t>
      </w:r>
      <w:r w:rsidR="00FB6E69">
        <w:rPr>
          <w:rFonts w:ascii="Arial" w:hAnsi="Arial" w:cs="Arial"/>
          <w:sz w:val="22"/>
          <w:szCs w:val="22"/>
        </w:rPr>
        <w:t>’</w:t>
      </w:r>
      <w:r w:rsidR="00ED1C99">
        <w:rPr>
          <w:rFonts w:ascii="Arial" w:hAnsi="Arial" w:cs="Arial"/>
          <w:sz w:val="22"/>
          <w:szCs w:val="22"/>
        </w:rPr>
        <w:t xml:space="preserve">Inventaire national du Portugal. </w:t>
      </w:r>
      <w:r w:rsidR="00D20852">
        <w:rPr>
          <w:rFonts w:ascii="Arial" w:hAnsi="Arial" w:cs="Arial"/>
          <w:sz w:val="22"/>
          <w:szCs w:val="22"/>
        </w:rPr>
        <w:t>Certains de ces programmes font ex</w:t>
      </w:r>
      <w:r w:rsidR="00B83308">
        <w:rPr>
          <w:rFonts w:ascii="Arial" w:hAnsi="Arial" w:cs="Arial"/>
          <w:sz w:val="22"/>
          <w:szCs w:val="22"/>
        </w:rPr>
        <w:t>pressément appel aux détenteurs, parmi ces programmes, on citera :</w:t>
      </w:r>
      <w:r w:rsidR="00D20852">
        <w:rPr>
          <w:rFonts w:ascii="Arial" w:hAnsi="Arial" w:cs="Arial"/>
          <w:sz w:val="22"/>
          <w:szCs w:val="22"/>
        </w:rPr>
        <w:t xml:space="preserve"> le programme chilien appelé « Détenteurs de traditions » qui vise à diffuser leur </w:t>
      </w:r>
      <w:r w:rsidR="00D34F91">
        <w:rPr>
          <w:rFonts w:ascii="Arial" w:hAnsi="Arial" w:cs="Arial"/>
          <w:sz w:val="22"/>
          <w:szCs w:val="22"/>
        </w:rPr>
        <w:t xml:space="preserve">savoir </w:t>
      </w:r>
      <w:r w:rsidR="00D20852">
        <w:rPr>
          <w:rFonts w:ascii="Arial" w:hAnsi="Arial" w:cs="Arial"/>
          <w:sz w:val="22"/>
          <w:szCs w:val="22"/>
        </w:rPr>
        <w:t xml:space="preserve">et </w:t>
      </w:r>
      <w:r w:rsidR="00D34F91">
        <w:rPr>
          <w:rFonts w:ascii="Arial" w:hAnsi="Arial" w:cs="Arial"/>
          <w:sz w:val="22"/>
          <w:szCs w:val="22"/>
        </w:rPr>
        <w:t xml:space="preserve">leurs </w:t>
      </w:r>
      <w:r w:rsidR="00D20852">
        <w:rPr>
          <w:rFonts w:ascii="Arial" w:hAnsi="Arial" w:cs="Arial"/>
          <w:sz w:val="22"/>
          <w:szCs w:val="22"/>
        </w:rPr>
        <w:t xml:space="preserve">expériences </w:t>
      </w:r>
      <w:r w:rsidR="00B83308">
        <w:rPr>
          <w:rFonts w:ascii="Arial" w:hAnsi="Arial" w:cs="Arial"/>
          <w:sz w:val="22"/>
          <w:szCs w:val="22"/>
        </w:rPr>
        <w:t xml:space="preserve">auprès des jeunes en créant des espaces, en développant des stratégies pour un </w:t>
      </w:r>
      <w:r w:rsidR="00B83308" w:rsidRPr="00B83308">
        <w:rPr>
          <w:rFonts w:ascii="Arial" w:hAnsi="Arial" w:cs="Arial"/>
          <w:sz w:val="22"/>
          <w:szCs w:val="22"/>
        </w:rPr>
        <w:t>enseignement</w:t>
      </w:r>
      <w:r w:rsidR="00CC7B3D">
        <w:rPr>
          <w:rFonts w:ascii="Arial" w:hAnsi="Arial" w:cs="Arial"/>
          <w:sz w:val="22"/>
          <w:szCs w:val="22"/>
        </w:rPr>
        <w:t xml:space="preserve"> dans les</w:t>
      </w:r>
      <w:r w:rsidR="00B83308">
        <w:rPr>
          <w:rFonts w:ascii="Arial" w:hAnsi="Arial" w:cs="Arial"/>
          <w:sz w:val="22"/>
          <w:szCs w:val="22"/>
        </w:rPr>
        <w:t xml:space="preserve"> classe</w:t>
      </w:r>
      <w:r w:rsidR="00CC7B3D">
        <w:rPr>
          <w:rFonts w:ascii="Arial" w:hAnsi="Arial" w:cs="Arial"/>
          <w:sz w:val="22"/>
          <w:szCs w:val="22"/>
        </w:rPr>
        <w:t>s</w:t>
      </w:r>
      <w:r w:rsidR="00B83308">
        <w:rPr>
          <w:rFonts w:ascii="Arial" w:hAnsi="Arial" w:cs="Arial"/>
          <w:sz w:val="22"/>
          <w:szCs w:val="22"/>
        </w:rPr>
        <w:t xml:space="preserve"> et en permettant d</w:t>
      </w:r>
      <w:r w:rsidR="00FB6E69">
        <w:rPr>
          <w:rFonts w:ascii="Arial" w:hAnsi="Arial" w:cs="Arial"/>
          <w:sz w:val="22"/>
          <w:szCs w:val="22"/>
        </w:rPr>
        <w:t>’</w:t>
      </w:r>
      <w:r w:rsidR="00B83308">
        <w:rPr>
          <w:rFonts w:ascii="Arial" w:hAnsi="Arial" w:cs="Arial"/>
          <w:sz w:val="22"/>
          <w:szCs w:val="22"/>
        </w:rPr>
        <w:t>intégrer un module d</w:t>
      </w:r>
      <w:r w:rsidR="00FB6E69">
        <w:rPr>
          <w:rFonts w:ascii="Arial" w:hAnsi="Arial" w:cs="Arial"/>
          <w:sz w:val="22"/>
          <w:szCs w:val="22"/>
        </w:rPr>
        <w:t>’</w:t>
      </w:r>
      <w:r w:rsidR="00B83308">
        <w:rPr>
          <w:rFonts w:ascii="Arial" w:hAnsi="Arial" w:cs="Arial"/>
          <w:sz w:val="22"/>
          <w:szCs w:val="22"/>
        </w:rPr>
        <w:t xml:space="preserve">atelier au sein des heures de cours ; le projet des Ateliers avec les détenteurs, au Costa Rica, destiné à transmettre des </w:t>
      </w:r>
      <w:r w:rsidR="00D34F91">
        <w:rPr>
          <w:rFonts w:ascii="Arial" w:hAnsi="Arial" w:cs="Arial"/>
          <w:sz w:val="22"/>
          <w:szCs w:val="22"/>
        </w:rPr>
        <w:t xml:space="preserve">savoirs </w:t>
      </w:r>
      <w:r w:rsidR="00B83308">
        <w:rPr>
          <w:rFonts w:ascii="Arial" w:hAnsi="Arial" w:cs="Arial"/>
          <w:sz w:val="22"/>
          <w:szCs w:val="22"/>
        </w:rPr>
        <w:t xml:space="preserve">aux jeunes élèves ; et un </w:t>
      </w:r>
      <w:r w:rsidR="005468B2">
        <w:rPr>
          <w:rFonts w:ascii="Arial" w:hAnsi="Arial" w:cs="Arial"/>
          <w:sz w:val="22"/>
          <w:szCs w:val="22"/>
        </w:rPr>
        <w:t>p</w:t>
      </w:r>
      <w:r w:rsidR="00B83308">
        <w:rPr>
          <w:rFonts w:ascii="Arial" w:hAnsi="Arial" w:cs="Arial"/>
          <w:sz w:val="22"/>
          <w:szCs w:val="22"/>
        </w:rPr>
        <w:t xml:space="preserve">rojet du </w:t>
      </w:r>
      <w:r w:rsidR="00B83308" w:rsidRPr="00B83308">
        <w:rPr>
          <w:rFonts w:ascii="Arial" w:hAnsi="Arial" w:cs="Arial"/>
          <w:sz w:val="22"/>
          <w:szCs w:val="22"/>
        </w:rPr>
        <w:t>patrimoine</w:t>
      </w:r>
      <w:r w:rsidR="00B83308">
        <w:rPr>
          <w:rFonts w:ascii="Arial" w:hAnsi="Arial" w:cs="Arial"/>
          <w:sz w:val="22"/>
          <w:szCs w:val="22"/>
        </w:rPr>
        <w:t xml:space="preserve"> au Nicaragua où des « classes culturelles » sont organisées dans des espaces disponibles dans les écoles et au cours desquelles les </w:t>
      </w:r>
      <w:r w:rsidR="00B83308" w:rsidRPr="00B83308">
        <w:rPr>
          <w:rFonts w:ascii="Arial" w:hAnsi="Arial" w:cs="Arial"/>
          <w:sz w:val="22"/>
          <w:szCs w:val="22"/>
        </w:rPr>
        <w:t xml:space="preserve">détenteurs </w:t>
      </w:r>
      <w:r w:rsidR="00B83308">
        <w:rPr>
          <w:rFonts w:ascii="Arial" w:hAnsi="Arial" w:cs="Arial"/>
          <w:sz w:val="22"/>
          <w:szCs w:val="22"/>
        </w:rPr>
        <w:t xml:space="preserve"> transmettent leur </w:t>
      </w:r>
      <w:r w:rsidR="00D34F91">
        <w:rPr>
          <w:rFonts w:ascii="Arial" w:hAnsi="Arial" w:cs="Arial"/>
          <w:sz w:val="22"/>
          <w:szCs w:val="22"/>
        </w:rPr>
        <w:t xml:space="preserve">savoir </w:t>
      </w:r>
      <w:r w:rsidR="00B83308">
        <w:rPr>
          <w:rFonts w:ascii="Arial" w:hAnsi="Arial" w:cs="Arial"/>
          <w:sz w:val="22"/>
          <w:szCs w:val="22"/>
        </w:rPr>
        <w:t xml:space="preserve">et leurs expériences aux jeunes. </w:t>
      </w:r>
      <w:r w:rsidR="005468B2">
        <w:rPr>
          <w:rFonts w:ascii="Arial" w:hAnsi="Arial" w:cs="Arial"/>
          <w:sz w:val="22"/>
          <w:szCs w:val="22"/>
        </w:rPr>
        <w:t>Dans le cadre périscolaire, d</w:t>
      </w:r>
      <w:r w:rsidR="00B83308">
        <w:rPr>
          <w:rFonts w:ascii="Arial" w:hAnsi="Arial" w:cs="Arial"/>
          <w:sz w:val="22"/>
          <w:szCs w:val="22"/>
        </w:rPr>
        <w:t xml:space="preserve">es ateliers de danse, de cuisine et de jeux </w:t>
      </w:r>
      <w:r w:rsidR="00B83308" w:rsidRPr="00B83308">
        <w:rPr>
          <w:rFonts w:ascii="Arial" w:hAnsi="Arial" w:cs="Arial"/>
          <w:sz w:val="22"/>
          <w:szCs w:val="22"/>
        </w:rPr>
        <w:t>traditionnels</w:t>
      </w:r>
      <w:r w:rsidR="00B83308">
        <w:rPr>
          <w:rFonts w:ascii="Arial" w:hAnsi="Arial" w:cs="Arial"/>
          <w:sz w:val="22"/>
          <w:szCs w:val="22"/>
        </w:rPr>
        <w:t xml:space="preserve"> sont organisés </w:t>
      </w:r>
      <w:r w:rsidR="005468B2">
        <w:rPr>
          <w:rFonts w:ascii="Arial" w:hAnsi="Arial" w:cs="Arial"/>
          <w:sz w:val="22"/>
          <w:szCs w:val="22"/>
        </w:rPr>
        <w:t xml:space="preserve">dans des écoles et divers centres éducatifs </w:t>
      </w:r>
      <w:r w:rsidR="008423CA">
        <w:rPr>
          <w:rFonts w:ascii="Arial" w:hAnsi="Arial" w:cs="Arial"/>
          <w:sz w:val="22"/>
          <w:szCs w:val="22"/>
        </w:rPr>
        <w:t>en République dominicaine. Certaines approches pédagogiques dépassent les limites de la salle de classe, comme le programme brésilien destiné à promouvoir le patrimoine culturel immatériel de façon transversale, avec d</w:t>
      </w:r>
      <w:r w:rsidR="00FB6E69">
        <w:rPr>
          <w:rFonts w:ascii="Arial" w:hAnsi="Arial" w:cs="Arial"/>
          <w:sz w:val="22"/>
          <w:szCs w:val="22"/>
        </w:rPr>
        <w:t>’</w:t>
      </w:r>
      <w:r w:rsidR="008423CA">
        <w:rPr>
          <w:rFonts w:ascii="Arial" w:hAnsi="Arial" w:cs="Arial"/>
          <w:sz w:val="22"/>
          <w:szCs w:val="22"/>
        </w:rPr>
        <w:t xml:space="preserve">autres disciplines, en utilisant des outils pédagogiques afin de présenter des éléments du </w:t>
      </w:r>
      <w:r w:rsidR="008423CA" w:rsidRPr="008423CA">
        <w:rPr>
          <w:rFonts w:ascii="Arial" w:hAnsi="Arial" w:cs="Arial"/>
          <w:sz w:val="22"/>
          <w:szCs w:val="22"/>
        </w:rPr>
        <w:t>patrimoine</w:t>
      </w:r>
      <w:r w:rsidR="008423CA">
        <w:rPr>
          <w:rFonts w:ascii="Arial" w:hAnsi="Arial" w:cs="Arial"/>
          <w:sz w:val="22"/>
          <w:szCs w:val="22"/>
        </w:rPr>
        <w:t xml:space="preserve"> </w:t>
      </w:r>
      <w:r w:rsidR="00C529BD">
        <w:rPr>
          <w:rFonts w:ascii="Arial" w:hAnsi="Arial" w:cs="Arial"/>
          <w:sz w:val="22"/>
          <w:szCs w:val="22"/>
        </w:rPr>
        <w:t xml:space="preserve">immatériel </w:t>
      </w:r>
      <w:r w:rsidR="008423CA">
        <w:rPr>
          <w:rFonts w:ascii="Arial" w:hAnsi="Arial" w:cs="Arial"/>
          <w:sz w:val="22"/>
          <w:szCs w:val="22"/>
        </w:rPr>
        <w:t xml:space="preserve">local. Dans certains cas, comme en Espagne, les </w:t>
      </w:r>
      <w:r w:rsidR="008423CA" w:rsidRPr="008423CA">
        <w:rPr>
          <w:rFonts w:ascii="Arial" w:hAnsi="Arial" w:cs="Arial"/>
          <w:sz w:val="22"/>
          <w:szCs w:val="22"/>
        </w:rPr>
        <w:t>matériels</w:t>
      </w:r>
      <w:r w:rsidR="008423CA">
        <w:rPr>
          <w:rFonts w:ascii="Arial" w:hAnsi="Arial" w:cs="Arial"/>
          <w:sz w:val="22"/>
          <w:szCs w:val="22"/>
        </w:rPr>
        <w:t xml:space="preserve"> éducatifs </w:t>
      </w:r>
      <w:r w:rsidR="008423CA">
        <w:rPr>
          <w:rFonts w:ascii="Arial" w:hAnsi="Arial" w:cs="Arial"/>
          <w:sz w:val="22"/>
          <w:szCs w:val="22"/>
        </w:rPr>
        <w:lastRenderedPageBreak/>
        <w:t>sont mis à disposition des professeurs en ligne, et l</w:t>
      </w:r>
      <w:r w:rsidR="00FB6E69">
        <w:rPr>
          <w:rFonts w:ascii="Arial" w:hAnsi="Arial" w:cs="Arial"/>
          <w:sz w:val="22"/>
          <w:szCs w:val="22"/>
        </w:rPr>
        <w:t>’</w:t>
      </w:r>
      <w:r w:rsidR="008423CA">
        <w:rPr>
          <w:rFonts w:ascii="Arial" w:hAnsi="Arial" w:cs="Arial"/>
          <w:sz w:val="22"/>
          <w:szCs w:val="22"/>
        </w:rPr>
        <w:t>Uruguay fournit des outils pédagogiques numériques access</w:t>
      </w:r>
      <w:r w:rsidR="00D34F91">
        <w:rPr>
          <w:rFonts w:ascii="Arial" w:hAnsi="Arial" w:cs="Arial"/>
          <w:sz w:val="22"/>
          <w:szCs w:val="22"/>
        </w:rPr>
        <w:t>ibles sur des portails spéciaux</w:t>
      </w:r>
      <w:r w:rsidR="008423CA">
        <w:rPr>
          <w:rFonts w:ascii="Arial" w:hAnsi="Arial" w:cs="Arial"/>
          <w:sz w:val="22"/>
          <w:szCs w:val="22"/>
        </w:rPr>
        <w:t xml:space="preserve"> et met à disposition des </w:t>
      </w:r>
      <w:r w:rsidR="00654730">
        <w:rPr>
          <w:rFonts w:ascii="Arial" w:hAnsi="Arial" w:cs="Arial"/>
          <w:sz w:val="22"/>
          <w:szCs w:val="22"/>
        </w:rPr>
        <w:t xml:space="preserve">élèves </w:t>
      </w:r>
      <w:r w:rsidR="008423CA">
        <w:rPr>
          <w:rFonts w:ascii="Arial" w:hAnsi="Arial" w:cs="Arial"/>
          <w:sz w:val="22"/>
          <w:szCs w:val="22"/>
        </w:rPr>
        <w:t>des ordinateurs portables équipés d</w:t>
      </w:r>
      <w:r w:rsidR="00FB6E69">
        <w:rPr>
          <w:rFonts w:ascii="Arial" w:hAnsi="Arial" w:cs="Arial"/>
          <w:sz w:val="22"/>
          <w:szCs w:val="22"/>
        </w:rPr>
        <w:t>’</w:t>
      </w:r>
      <w:r w:rsidR="008423CA">
        <w:rPr>
          <w:rFonts w:ascii="Arial" w:hAnsi="Arial" w:cs="Arial"/>
          <w:sz w:val="22"/>
          <w:szCs w:val="22"/>
        </w:rPr>
        <w:t xml:space="preserve">Internet. </w:t>
      </w:r>
    </w:p>
    <w:p w14:paraId="308399CA" w14:textId="7617B976" w:rsidR="0070768C" w:rsidRPr="007C2C18" w:rsidRDefault="00654730"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Outre les jeunes dans leur ensemble, le </w:t>
      </w:r>
      <w:r w:rsidRPr="00226850">
        <w:rPr>
          <w:rFonts w:ascii="Arial" w:hAnsi="Arial" w:cs="Arial"/>
          <w:b/>
          <w:sz w:val="22"/>
          <w:szCs w:val="22"/>
        </w:rPr>
        <w:t>public cible</w:t>
      </w:r>
      <w:r>
        <w:rPr>
          <w:rFonts w:ascii="Arial" w:hAnsi="Arial" w:cs="Arial"/>
          <w:sz w:val="22"/>
          <w:szCs w:val="22"/>
        </w:rPr>
        <w:t xml:space="preserve"> des actions de transmission et d</w:t>
      </w:r>
      <w:r w:rsidR="00FB6E69">
        <w:rPr>
          <w:rFonts w:ascii="Arial" w:hAnsi="Arial" w:cs="Arial"/>
          <w:sz w:val="22"/>
          <w:szCs w:val="22"/>
        </w:rPr>
        <w:t>’</w:t>
      </w:r>
      <w:r>
        <w:rPr>
          <w:rFonts w:ascii="Arial" w:hAnsi="Arial" w:cs="Arial"/>
          <w:sz w:val="22"/>
          <w:szCs w:val="22"/>
        </w:rPr>
        <w:t xml:space="preserve">éducation est constitué de groupes spécifiques tels que les </w:t>
      </w:r>
      <w:r w:rsidRPr="00226850">
        <w:rPr>
          <w:rFonts w:ascii="Arial" w:hAnsi="Arial" w:cs="Arial"/>
          <w:sz w:val="22"/>
          <w:szCs w:val="22"/>
        </w:rPr>
        <w:t>populations autochtones</w:t>
      </w:r>
      <w:r>
        <w:rPr>
          <w:rFonts w:ascii="Arial" w:hAnsi="Arial" w:cs="Arial"/>
          <w:sz w:val="22"/>
          <w:szCs w:val="22"/>
        </w:rPr>
        <w:t xml:space="preserve"> pour lesquelles des dictionnaires </w:t>
      </w:r>
      <w:r w:rsidR="00D34F91">
        <w:rPr>
          <w:rFonts w:ascii="Arial" w:hAnsi="Arial" w:cs="Arial"/>
          <w:sz w:val="22"/>
          <w:szCs w:val="22"/>
        </w:rPr>
        <w:t xml:space="preserve">rédigés dans </w:t>
      </w:r>
      <w:r>
        <w:rPr>
          <w:rFonts w:ascii="Arial" w:hAnsi="Arial" w:cs="Arial"/>
          <w:sz w:val="22"/>
          <w:szCs w:val="22"/>
        </w:rPr>
        <w:t xml:space="preserve">quatre langues </w:t>
      </w:r>
      <w:r w:rsidRPr="00654730">
        <w:rPr>
          <w:rFonts w:ascii="Arial" w:hAnsi="Arial" w:cs="Arial"/>
          <w:sz w:val="22"/>
          <w:szCs w:val="22"/>
        </w:rPr>
        <w:t>autochtones</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Amazon</w:t>
      </w:r>
      <w:r w:rsidR="00D34F91">
        <w:rPr>
          <w:rFonts w:ascii="Arial" w:hAnsi="Arial" w:cs="Arial"/>
          <w:sz w:val="22"/>
          <w:szCs w:val="22"/>
        </w:rPr>
        <w:t>ie ont été publiés</w:t>
      </w:r>
      <w:r>
        <w:rPr>
          <w:rFonts w:ascii="Arial" w:hAnsi="Arial" w:cs="Arial"/>
          <w:sz w:val="22"/>
          <w:szCs w:val="22"/>
        </w:rPr>
        <w:t xml:space="preserve"> afin de </w:t>
      </w:r>
      <w:r w:rsidR="00CC7B3D">
        <w:rPr>
          <w:rFonts w:ascii="Arial" w:hAnsi="Arial" w:cs="Arial"/>
          <w:sz w:val="22"/>
          <w:szCs w:val="22"/>
        </w:rPr>
        <w:t>soutenir l</w:t>
      </w:r>
      <w:r w:rsidR="00FB6E69">
        <w:rPr>
          <w:rFonts w:ascii="Arial" w:hAnsi="Arial" w:cs="Arial"/>
          <w:sz w:val="22"/>
          <w:szCs w:val="22"/>
        </w:rPr>
        <w:t>’</w:t>
      </w:r>
      <w:r w:rsidR="00CC7B3D">
        <w:rPr>
          <w:rFonts w:ascii="Arial" w:hAnsi="Arial" w:cs="Arial"/>
          <w:sz w:val="22"/>
          <w:szCs w:val="22"/>
        </w:rPr>
        <w:t xml:space="preserve">éducation des jeunes, </w:t>
      </w:r>
      <w:r w:rsidR="00D34F91">
        <w:rPr>
          <w:rFonts w:ascii="Arial" w:hAnsi="Arial" w:cs="Arial"/>
          <w:sz w:val="22"/>
          <w:szCs w:val="22"/>
        </w:rPr>
        <w:t xml:space="preserve">au sein de </w:t>
      </w:r>
      <w:r>
        <w:rPr>
          <w:rFonts w:ascii="Arial" w:hAnsi="Arial" w:cs="Arial"/>
          <w:sz w:val="22"/>
          <w:szCs w:val="22"/>
        </w:rPr>
        <w:t>leurs communautés</w:t>
      </w:r>
      <w:r w:rsidR="00CC7B3D">
        <w:rPr>
          <w:rFonts w:ascii="Arial" w:hAnsi="Arial" w:cs="Arial"/>
          <w:sz w:val="22"/>
          <w:szCs w:val="22"/>
        </w:rPr>
        <w:t>,</w:t>
      </w:r>
      <w:r>
        <w:rPr>
          <w:rFonts w:ascii="Arial" w:hAnsi="Arial" w:cs="Arial"/>
          <w:sz w:val="22"/>
          <w:szCs w:val="22"/>
        </w:rPr>
        <w:t xml:space="preserve"> dans leur langue maternelle (Équateur). De même, en Côte d</w:t>
      </w:r>
      <w:r w:rsidR="00FB6E69">
        <w:rPr>
          <w:rFonts w:ascii="Arial" w:hAnsi="Arial" w:cs="Arial"/>
          <w:sz w:val="22"/>
          <w:szCs w:val="22"/>
        </w:rPr>
        <w:t>’</w:t>
      </w:r>
      <w:r>
        <w:rPr>
          <w:rFonts w:ascii="Arial" w:hAnsi="Arial" w:cs="Arial"/>
          <w:sz w:val="22"/>
          <w:szCs w:val="22"/>
        </w:rPr>
        <w:t xml:space="preserve">Ivoire, </w:t>
      </w:r>
      <w:r w:rsidR="00C529BD">
        <w:rPr>
          <w:rFonts w:ascii="Arial" w:hAnsi="Arial" w:cs="Arial"/>
          <w:sz w:val="22"/>
          <w:szCs w:val="22"/>
        </w:rPr>
        <w:t>dans le cadre du</w:t>
      </w:r>
      <w:r>
        <w:rPr>
          <w:rFonts w:ascii="Arial" w:hAnsi="Arial" w:cs="Arial"/>
          <w:sz w:val="22"/>
          <w:szCs w:val="22"/>
        </w:rPr>
        <w:t xml:space="preserve"> projet des Écoles intégrées a été</w:t>
      </w:r>
      <w:r w:rsidR="00D34F91">
        <w:rPr>
          <w:rFonts w:ascii="Arial" w:hAnsi="Arial" w:cs="Arial"/>
          <w:sz w:val="22"/>
          <w:szCs w:val="22"/>
        </w:rPr>
        <w:t xml:space="preserve"> lancé, l</w:t>
      </w:r>
      <w:r w:rsidR="00FB6E69">
        <w:rPr>
          <w:rFonts w:ascii="Arial" w:hAnsi="Arial" w:cs="Arial"/>
          <w:sz w:val="22"/>
          <w:szCs w:val="22"/>
        </w:rPr>
        <w:t>’</w:t>
      </w:r>
      <w:r w:rsidR="00D34F91">
        <w:rPr>
          <w:rFonts w:ascii="Arial" w:hAnsi="Arial" w:cs="Arial"/>
          <w:sz w:val="22"/>
          <w:szCs w:val="22"/>
        </w:rPr>
        <w:t>enseignement est dispensé</w:t>
      </w:r>
      <w:r>
        <w:rPr>
          <w:rFonts w:ascii="Arial" w:hAnsi="Arial" w:cs="Arial"/>
          <w:sz w:val="22"/>
          <w:szCs w:val="22"/>
        </w:rPr>
        <w:t xml:space="preserve"> dans 11 langues maternelles </w:t>
      </w:r>
      <w:r w:rsidR="00122381">
        <w:rPr>
          <w:rFonts w:ascii="Arial" w:hAnsi="Arial" w:cs="Arial"/>
          <w:sz w:val="22"/>
          <w:szCs w:val="22"/>
        </w:rPr>
        <w:t xml:space="preserve">parlées par les élèves des écoles primaires de </w:t>
      </w:r>
      <w:r>
        <w:rPr>
          <w:rFonts w:ascii="Arial" w:hAnsi="Arial" w:cs="Arial"/>
          <w:sz w:val="22"/>
          <w:szCs w:val="22"/>
        </w:rPr>
        <w:t>différentes provinces</w:t>
      </w:r>
      <w:r w:rsidR="00122381">
        <w:rPr>
          <w:rFonts w:ascii="Arial" w:hAnsi="Arial" w:cs="Arial"/>
          <w:sz w:val="22"/>
          <w:szCs w:val="22"/>
        </w:rPr>
        <w:t>,</w:t>
      </w:r>
      <w:r>
        <w:rPr>
          <w:rFonts w:ascii="Arial" w:hAnsi="Arial" w:cs="Arial"/>
          <w:sz w:val="22"/>
          <w:szCs w:val="22"/>
        </w:rPr>
        <w:t xml:space="preserve"> avec des </w:t>
      </w:r>
      <w:r w:rsidRPr="00654730">
        <w:rPr>
          <w:rFonts w:ascii="Arial" w:hAnsi="Arial" w:cs="Arial"/>
          <w:sz w:val="22"/>
          <w:szCs w:val="22"/>
        </w:rPr>
        <w:t>matériels</w:t>
      </w:r>
      <w:r w:rsidR="00122381">
        <w:rPr>
          <w:rFonts w:ascii="Arial" w:hAnsi="Arial" w:cs="Arial"/>
          <w:sz w:val="22"/>
          <w:szCs w:val="22"/>
        </w:rPr>
        <w:t xml:space="preserve"> éducatifs adaptés. L</w:t>
      </w:r>
      <w:r>
        <w:rPr>
          <w:rFonts w:ascii="Arial" w:hAnsi="Arial" w:cs="Arial"/>
          <w:sz w:val="22"/>
          <w:szCs w:val="22"/>
        </w:rPr>
        <w:t xml:space="preserve">e Honduras a </w:t>
      </w:r>
      <w:r w:rsidR="00FD13FA">
        <w:rPr>
          <w:rFonts w:ascii="Arial" w:hAnsi="Arial" w:cs="Arial"/>
          <w:sz w:val="22"/>
          <w:szCs w:val="22"/>
        </w:rPr>
        <w:t>introduit un cours d</w:t>
      </w:r>
      <w:r w:rsidR="00FB6E69">
        <w:rPr>
          <w:rFonts w:ascii="Arial" w:hAnsi="Arial" w:cs="Arial"/>
          <w:sz w:val="22"/>
          <w:szCs w:val="22"/>
        </w:rPr>
        <w:t>’</w:t>
      </w:r>
      <w:r w:rsidR="00FD13FA">
        <w:rPr>
          <w:rFonts w:ascii="Arial" w:hAnsi="Arial" w:cs="Arial"/>
          <w:sz w:val="22"/>
          <w:szCs w:val="22"/>
        </w:rPr>
        <w:t>éducation</w:t>
      </w:r>
      <w:r w:rsidR="00122381">
        <w:rPr>
          <w:rFonts w:ascii="Arial" w:hAnsi="Arial" w:cs="Arial"/>
          <w:sz w:val="22"/>
          <w:szCs w:val="22"/>
        </w:rPr>
        <w:t xml:space="preserve"> interculturelle bilingue (EIB)</w:t>
      </w:r>
      <w:r w:rsidR="00FD13FA">
        <w:rPr>
          <w:rFonts w:ascii="Arial" w:hAnsi="Arial" w:cs="Arial"/>
          <w:sz w:val="22"/>
          <w:szCs w:val="22"/>
        </w:rPr>
        <w:t xml:space="preserve"> destiné aux enfants des communautés </w:t>
      </w:r>
      <w:r w:rsidR="00FD13FA" w:rsidRPr="00FD13FA">
        <w:rPr>
          <w:rFonts w:ascii="Arial" w:hAnsi="Arial" w:cs="Arial"/>
          <w:sz w:val="22"/>
          <w:szCs w:val="22"/>
        </w:rPr>
        <w:t>autochtones</w:t>
      </w:r>
      <w:r w:rsidR="00D34F91">
        <w:rPr>
          <w:rFonts w:ascii="Arial" w:hAnsi="Arial" w:cs="Arial"/>
          <w:sz w:val="22"/>
          <w:szCs w:val="22"/>
        </w:rPr>
        <w:t xml:space="preserve"> et d</w:t>
      </w:r>
      <w:r w:rsidR="00FB6E69">
        <w:rPr>
          <w:rFonts w:ascii="Arial" w:hAnsi="Arial" w:cs="Arial"/>
          <w:sz w:val="22"/>
          <w:szCs w:val="22"/>
        </w:rPr>
        <w:t>’</w:t>
      </w:r>
      <w:r w:rsidR="00D34F91">
        <w:rPr>
          <w:rFonts w:ascii="Arial" w:hAnsi="Arial" w:cs="Arial"/>
          <w:sz w:val="22"/>
          <w:szCs w:val="22"/>
        </w:rPr>
        <w:t>ascendance africaine,</w:t>
      </w:r>
      <w:r w:rsidR="00122381">
        <w:rPr>
          <w:rFonts w:ascii="Arial" w:hAnsi="Arial" w:cs="Arial"/>
          <w:sz w:val="22"/>
          <w:szCs w:val="22"/>
        </w:rPr>
        <w:t xml:space="preserve"> </w:t>
      </w:r>
      <w:r w:rsidR="00C529BD">
        <w:rPr>
          <w:rFonts w:ascii="Arial" w:hAnsi="Arial" w:cs="Arial"/>
          <w:sz w:val="22"/>
          <w:szCs w:val="22"/>
        </w:rPr>
        <w:t xml:space="preserve">qui </w:t>
      </w:r>
      <w:r w:rsidR="00FD13FA">
        <w:rPr>
          <w:rFonts w:ascii="Arial" w:hAnsi="Arial" w:cs="Arial"/>
          <w:sz w:val="22"/>
          <w:szCs w:val="22"/>
        </w:rPr>
        <w:t xml:space="preserve">offre un contenu culturellement adapté aux enfants </w:t>
      </w:r>
      <w:r w:rsidR="00FD13FA" w:rsidRPr="00FD13FA">
        <w:rPr>
          <w:rFonts w:ascii="Arial" w:hAnsi="Arial" w:cs="Arial"/>
          <w:sz w:val="22"/>
          <w:szCs w:val="22"/>
        </w:rPr>
        <w:t>autochtones</w:t>
      </w:r>
      <w:r w:rsidR="00122381">
        <w:rPr>
          <w:rFonts w:ascii="Arial" w:hAnsi="Arial" w:cs="Arial"/>
          <w:sz w:val="22"/>
          <w:szCs w:val="22"/>
        </w:rPr>
        <w:t xml:space="preserve"> et dispense un </w:t>
      </w:r>
      <w:r w:rsidR="00122381" w:rsidRPr="00122381">
        <w:rPr>
          <w:rFonts w:ascii="Arial" w:hAnsi="Arial" w:cs="Arial"/>
          <w:sz w:val="22"/>
          <w:szCs w:val="22"/>
        </w:rPr>
        <w:t>enseignement</w:t>
      </w:r>
      <w:r w:rsidR="00122381">
        <w:rPr>
          <w:rFonts w:ascii="Arial" w:hAnsi="Arial" w:cs="Arial"/>
          <w:sz w:val="22"/>
          <w:szCs w:val="22"/>
        </w:rPr>
        <w:t xml:space="preserve"> dans </w:t>
      </w:r>
      <w:r w:rsidR="00FD13FA">
        <w:rPr>
          <w:rFonts w:ascii="Arial" w:hAnsi="Arial" w:cs="Arial"/>
          <w:sz w:val="22"/>
          <w:szCs w:val="22"/>
        </w:rPr>
        <w:t xml:space="preserve">la langue maternelle </w:t>
      </w:r>
      <w:r w:rsidR="00122381">
        <w:rPr>
          <w:rFonts w:ascii="Arial" w:hAnsi="Arial" w:cs="Arial"/>
          <w:sz w:val="22"/>
          <w:szCs w:val="22"/>
        </w:rPr>
        <w:t>des élèves. Au sud de Belize, dans trois lycées communautaires, des praticiens sont en charge d</w:t>
      </w:r>
      <w:r w:rsidR="00FB6E69">
        <w:rPr>
          <w:rFonts w:ascii="Arial" w:hAnsi="Arial" w:cs="Arial"/>
          <w:sz w:val="22"/>
          <w:szCs w:val="22"/>
        </w:rPr>
        <w:t>’</w:t>
      </w:r>
      <w:r w:rsidR="00122381">
        <w:rPr>
          <w:rFonts w:ascii="Arial" w:hAnsi="Arial" w:cs="Arial"/>
          <w:sz w:val="22"/>
          <w:szCs w:val="22"/>
        </w:rPr>
        <w:t xml:space="preserve">enseigner </w:t>
      </w:r>
      <w:r w:rsidR="00D34F91">
        <w:rPr>
          <w:rFonts w:ascii="Arial" w:hAnsi="Arial" w:cs="Arial"/>
          <w:sz w:val="22"/>
          <w:szCs w:val="22"/>
        </w:rPr>
        <w:t xml:space="preserve">les savoirs du patrimoine culturel immatériel </w:t>
      </w:r>
      <w:r w:rsidR="00122381">
        <w:rPr>
          <w:rFonts w:ascii="Arial" w:hAnsi="Arial" w:cs="Arial"/>
          <w:sz w:val="22"/>
          <w:szCs w:val="22"/>
        </w:rPr>
        <w:t>aux enfants (p</w:t>
      </w:r>
      <w:r w:rsidR="0042122F">
        <w:rPr>
          <w:rFonts w:ascii="Arial" w:hAnsi="Arial" w:cs="Arial"/>
          <w:sz w:val="22"/>
          <w:szCs w:val="22"/>
        </w:rPr>
        <w:t>ar</w:t>
      </w:r>
      <w:r w:rsidR="00122381">
        <w:rPr>
          <w:rFonts w:ascii="Arial" w:hAnsi="Arial" w:cs="Arial"/>
          <w:sz w:val="22"/>
          <w:szCs w:val="22"/>
        </w:rPr>
        <w:t xml:space="preserve"> ex. dans les communautés mayas, les praticiens enseignent la cosmologie maya et l</w:t>
      </w:r>
      <w:r w:rsidR="00FB6E69">
        <w:rPr>
          <w:rFonts w:ascii="Arial" w:hAnsi="Arial" w:cs="Arial"/>
          <w:sz w:val="22"/>
          <w:szCs w:val="22"/>
        </w:rPr>
        <w:t>’</w:t>
      </w:r>
      <w:r w:rsidR="00122381">
        <w:rPr>
          <w:rFonts w:ascii="Arial" w:hAnsi="Arial" w:cs="Arial"/>
          <w:sz w:val="22"/>
          <w:szCs w:val="22"/>
        </w:rPr>
        <w:t xml:space="preserve">art de jouer des instruments de musique). Enfin, des communautés </w:t>
      </w:r>
      <w:r w:rsidR="00122381" w:rsidRPr="00122381">
        <w:rPr>
          <w:rFonts w:ascii="Arial" w:hAnsi="Arial" w:cs="Arial"/>
          <w:sz w:val="22"/>
          <w:szCs w:val="22"/>
        </w:rPr>
        <w:t>autochtones</w:t>
      </w:r>
      <w:r w:rsidR="00122381">
        <w:rPr>
          <w:rFonts w:ascii="Arial" w:hAnsi="Arial" w:cs="Arial"/>
          <w:sz w:val="22"/>
          <w:szCs w:val="22"/>
        </w:rPr>
        <w:t xml:space="preserve"> du Kenya sont impliquées dans des programmes éducatifs consacrés à leur patrimoine culturel immatériel.</w:t>
      </w:r>
    </w:p>
    <w:p w14:paraId="43AFA7C9" w14:textId="39EA1EAC" w:rsidR="0070768C" w:rsidRPr="007C2C18" w:rsidRDefault="00122381"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iCs/>
          <w:sz w:val="22"/>
          <w:szCs w:val="22"/>
        </w:rPr>
        <w:t xml:space="preserve">Dans certains cas, </w:t>
      </w:r>
      <w:r w:rsidRPr="00122381">
        <w:rPr>
          <w:rFonts w:ascii="Arial" w:hAnsi="Arial" w:cs="Arial"/>
          <w:b/>
          <w:iCs/>
          <w:sz w:val="22"/>
          <w:szCs w:val="22"/>
        </w:rPr>
        <w:t>les programmes éducatifs et les activités</w:t>
      </w:r>
      <w:r>
        <w:rPr>
          <w:rFonts w:ascii="Arial" w:hAnsi="Arial" w:cs="Arial"/>
          <w:b/>
          <w:iCs/>
          <w:sz w:val="22"/>
          <w:szCs w:val="22"/>
        </w:rPr>
        <w:t xml:space="preserve"> extrascolaires sont conçu</w:t>
      </w:r>
      <w:r w:rsidRPr="00122381">
        <w:rPr>
          <w:rFonts w:ascii="Arial" w:hAnsi="Arial" w:cs="Arial"/>
          <w:b/>
          <w:iCs/>
          <w:sz w:val="22"/>
          <w:szCs w:val="22"/>
        </w:rPr>
        <w:t>s autour d</w:t>
      </w:r>
      <w:r w:rsidR="00FB6E69">
        <w:rPr>
          <w:rFonts w:ascii="Arial" w:hAnsi="Arial" w:cs="Arial"/>
          <w:b/>
          <w:iCs/>
          <w:sz w:val="22"/>
          <w:szCs w:val="22"/>
        </w:rPr>
        <w:t>’</w:t>
      </w:r>
      <w:r w:rsidRPr="00122381">
        <w:rPr>
          <w:rFonts w:ascii="Arial" w:hAnsi="Arial" w:cs="Arial"/>
          <w:b/>
          <w:iCs/>
          <w:sz w:val="22"/>
          <w:szCs w:val="22"/>
        </w:rPr>
        <w:t>éléments spécifiques</w:t>
      </w:r>
      <w:r>
        <w:rPr>
          <w:rFonts w:ascii="Arial" w:hAnsi="Arial" w:cs="Arial"/>
          <w:iCs/>
          <w:sz w:val="22"/>
          <w:szCs w:val="22"/>
        </w:rPr>
        <w:t xml:space="preserve"> du </w:t>
      </w:r>
      <w:r w:rsidRPr="00122381">
        <w:rPr>
          <w:rFonts w:ascii="Arial" w:hAnsi="Arial" w:cs="Arial"/>
          <w:iCs/>
          <w:sz w:val="22"/>
          <w:szCs w:val="22"/>
        </w:rPr>
        <w:t>patrimoine</w:t>
      </w:r>
      <w:r>
        <w:rPr>
          <w:rFonts w:ascii="Arial" w:hAnsi="Arial" w:cs="Arial"/>
          <w:iCs/>
          <w:sz w:val="22"/>
          <w:szCs w:val="22"/>
        </w:rPr>
        <w:t>, comme en Slovénie où l</w:t>
      </w:r>
      <w:r w:rsidR="00FB6E69">
        <w:rPr>
          <w:rFonts w:ascii="Arial" w:hAnsi="Arial" w:cs="Arial"/>
          <w:iCs/>
          <w:sz w:val="22"/>
          <w:szCs w:val="22"/>
        </w:rPr>
        <w:t>’</w:t>
      </w:r>
      <w:r>
        <w:rPr>
          <w:rFonts w:ascii="Arial" w:hAnsi="Arial" w:cs="Arial"/>
          <w:iCs/>
          <w:sz w:val="22"/>
          <w:szCs w:val="22"/>
        </w:rPr>
        <w:t xml:space="preserve">art de la dentelle a </w:t>
      </w:r>
      <w:r w:rsidR="00CB1E07">
        <w:rPr>
          <w:rFonts w:ascii="Arial" w:hAnsi="Arial" w:cs="Arial"/>
          <w:iCs/>
          <w:sz w:val="22"/>
          <w:szCs w:val="22"/>
        </w:rPr>
        <w:t xml:space="preserve">été intégré au programme des écoles primaires en tant </w:t>
      </w:r>
      <w:r w:rsidR="007D5CB8">
        <w:rPr>
          <w:rFonts w:ascii="Arial" w:hAnsi="Arial" w:cs="Arial"/>
          <w:iCs/>
          <w:sz w:val="22"/>
          <w:szCs w:val="22"/>
        </w:rPr>
        <w:t>qu</w:t>
      </w:r>
      <w:r w:rsidR="00FB6E69">
        <w:rPr>
          <w:rFonts w:ascii="Arial" w:hAnsi="Arial" w:cs="Arial"/>
          <w:iCs/>
          <w:sz w:val="22"/>
          <w:szCs w:val="22"/>
        </w:rPr>
        <w:t>’</w:t>
      </w:r>
      <w:r w:rsidR="007D5CB8">
        <w:rPr>
          <w:rFonts w:ascii="Arial" w:hAnsi="Arial" w:cs="Arial"/>
          <w:iCs/>
          <w:sz w:val="22"/>
          <w:szCs w:val="22"/>
        </w:rPr>
        <w:t xml:space="preserve">activité optionnelle et </w:t>
      </w:r>
      <w:r w:rsidR="00CB1E07">
        <w:rPr>
          <w:rFonts w:ascii="Arial" w:hAnsi="Arial" w:cs="Arial"/>
          <w:iCs/>
          <w:sz w:val="22"/>
          <w:szCs w:val="22"/>
        </w:rPr>
        <w:t>périsco</w:t>
      </w:r>
      <w:r w:rsidR="002042D5">
        <w:rPr>
          <w:rFonts w:ascii="Arial" w:hAnsi="Arial" w:cs="Arial"/>
          <w:iCs/>
          <w:sz w:val="22"/>
          <w:szCs w:val="22"/>
        </w:rPr>
        <w:t>laire, au Costa Rica où les</w:t>
      </w:r>
      <w:r w:rsidR="00CB1E07">
        <w:rPr>
          <w:rFonts w:ascii="Arial" w:hAnsi="Arial" w:cs="Arial"/>
          <w:iCs/>
          <w:sz w:val="22"/>
          <w:szCs w:val="22"/>
        </w:rPr>
        <w:t xml:space="preserve"> principale</w:t>
      </w:r>
      <w:r w:rsidR="002042D5">
        <w:rPr>
          <w:rFonts w:ascii="Arial" w:hAnsi="Arial" w:cs="Arial"/>
          <w:iCs/>
          <w:sz w:val="22"/>
          <w:szCs w:val="22"/>
        </w:rPr>
        <w:t>s</w:t>
      </w:r>
      <w:r w:rsidR="00CB1E07">
        <w:rPr>
          <w:rFonts w:ascii="Arial" w:hAnsi="Arial" w:cs="Arial"/>
          <w:iCs/>
          <w:sz w:val="22"/>
          <w:szCs w:val="22"/>
        </w:rPr>
        <w:t xml:space="preserve"> activités du plan d</w:t>
      </w:r>
      <w:r w:rsidR="00FB6E69">
        <w:rPr>
          <w:rFonts w:ascii="Arial" w:hAnsi="Arial" w:cs="Arial"/>
          <w:iCs/>
          <w:sz w:val="22"/>
          <w:szCs w:val="22"/>
        </w:rPr>
        <w:t>’</w:t>
      </w:r>
      <w:r w:rsidR="00CB1E07">
        <w:rPr>
          <w:rFonts w:ascii="Arial" w:hAnsi="Arial" w:cs="Arial"/>
          <w:iCs/>
          <w:sz w:val="22"/>
          <w:szCs w:val="22"/>
        </w:rPr>
        <w:t xml:space="preserve">action de </w:t>
      </w:r>
      <w:r w:rsidR="00CB1E07" w:rsidRPr="00CB1E07">
        <w:rPr>
          <w:rFonts w:ascii="Arial" w:hAnsi="Arial" w:cs="Arial"/>
          <w:iCs/>
          <w:sz w:val="22"/>
          <w:szCs w:val="22"/>
        </w:rPr>
        <w:t>sauvegarde</w:t>
      </w:r>
      <w:r w:rsidR="00CB1E07">
        <w:rPr>
          <w:rFonts w:ascii="Arial" w:hAnsi="Arial" w:cs="Arial"/>
          <w:iCs/>
          <w:sz w:val="22"/>
          <w:szCs w:val="22"/>
        </w:rPr>
        <w:t xml:space="preserve"> des</w:t>
      </w:r>
      <w:r w:rsidR="002042D5">
        <w:rPr>
          <w:rFonts w:ascii="Arial" w:hAnsi="Arial" w:cs="Arial"/>
          <w:iCs/>
          <w:sz w:val="22"/>
          <w:szCs w:val="22"/>
        </w:rPr>
        <w:t xml:space="preserve"> traditions pastorales ont consisté</w:t>
      </w:r>
      <w:r w:rsidR="00CB1E07">
        <w:rPr>
          <w:rFonts w:ascii="Arial" w:hAnsi="Arial" w:cs="Arial"/>
          <w:iCs/>
          <w:sz w:val="22"/>
          <w:szCs w:val="22"/>
        </w:rPr>
        <w:t xml:space="preserve"> à créer un valise éducative consacrée aux </w:t>
      </w:r>
      <w:r w:rsidR="002042D5">
        <w:rPr>
          <w:rFonts w:ascii="Arial" w:hAnsi="Arial" w:cs="Arial"/>
          <w:iCs/>
          <w:sz w:val="22"/>
          <w:szCs w:val="22"/>
        </w:rPr>
        <w:t>« </w:t>
      </w:r>
      <w:r w:rsidR="00CB1E07">
        <w:rPr>
          <w:rFonts w:ascii="Arial" w:hAnsi="Arial" w:cs="Arial"/>
          <w:iCs/>
          <w:sz w:val="22"/>
          <w:szCs w:val="22"/>
        </w:rPr>
        <w:t>char</w:t>
      </w:r>
      <w:r w:rsidR="002042D5">
        <w:rPr>
          <w:rFonts w:ascii="Arial" w:hAnsi="Arial" w:cs="Arial"/>
          <w:iCs/>
          <w:sz w:val="22"/>
          <w:szCs w:val="22"/>
        </w:rPr>
        <w:t>s</w:t>
      </w:r>
      <w:r w:rsidR="00CB1E07">
        <w:rPr>
          <w:rFonts w:ascii="Arial" w:hAnsi="Arial" w:cs="Arial"/>
          <w:iCs/>
          <w:sz w:val="22"/>
          <w:szCs w:val="22"/>
        </w:rPr>
        <w:t xml:space="preserve"> à bœufs</w:t>
      </w:r>
      <w:r w:rsidR="002042D5">
        <w:rPr>
          <w:rFonts w:ascii="Arial" w:hAnsi="Arial" w:cs="Arial"/>
          <w:iCs/>
          <w:sz w:val="22"/>
          <w:szCs w:val="22"/>
        </w:rPr>
        <w:t> »</w:t>
      </w:r>
      <w:r w:rsidR="00CB1E07">
        <w:rPr>
          <w:rFonts w:ascii="Arial" w:hAnsi="Arial" w:cs="Arial"/>
          <w:iCs/>
          <w:sz w:val="22"/>
          <w:szCs w:val="22"/>
        </w:rPr>
        <w:t xml:space="preserve"> </w:t>
      </w:r>
      <w:r w:rsidR="002042D5">
        <w:rPr>
          <w:rFonts w:ascii="Arial" w:hAnsi="Arial" w:cs="Arial"/>
          <w:iCs/>
          <w:sz w:val="22"/>
          <w:szCs w:val="22"/>
        </w:rPr>
        <w:t xml:space="preserve">et à organiser des rencontres intergénérationnelles pour les jeunes pasteurs, et au Mozambique où un programme éducatif vise à intégrer les éléments du </w:t>
      </w:r>
      <w:r w:rsidR="002042D5" w:rsidRPr="002042D5">
        <w:rPr>
          <w:rFonts w:ascii="Arial" w:hAnsi="Arial" w:cs="Arial"/>
          <w:iCs/>
          <w:sz w:val="22"/>
          <w:szCs w:val="22"/>
        </w:rPr>
        <w:t>patrimoine</w:t>
      </w:r>
      <w:r w:rsidR="002473F2">
        <w:rPr>
          <w:rFonts w:ascii="Arial" w:hAnsi="Arial" w:cs="Arial"/>
          <w:iCs/>
          <w:sz w:val="22"/>
          <w:szCs w:val="22"/>
        </w:rPr>
        <w:t xml:space="preserve"> timbila et nyau</w:t>
      </w:r>
      <w:r w:rsidR="002042D5">
        <w:rPr>
          <w:rFonts w:ascii="Arial" w:hAnsi="Arial" w:cs="Arial"/>
          <w:iCs/>
          <w:sz w:val="22"/>
          <w:szCs w:val="22"/>
        </w:rPr>
        <w:t xml:space="preserve"> dans le programme scolaire local. Les Écoles des traditions vivantes aux Philippines sont un concept d</w:t>
      </w:r>
      <w:r w:rsidR="00FB6E69">
        <w:rPr>
          <w:rFonts w:ascii="Arial" w:hAnsi="Arial" w:cs="Arial"/>
          <w:iCs/>
          <w:sz w:val="22"/>
          <w:szCs w:val="22"/>
        </w:rPr>
        <w:t>’</w:t>
      </w:r>
      <w:r w:rsidR="002042D5" w:rsidRPr="002042D5">
        <w:rPr>
          <w:rFonts w:ascii="Arial" w:hAnsi="Arial" w:cs="Arial"/>
          <w:iCs/>
          <w:sz w:val="22"/>
          <w:szCs w:val="22"/>
        </w:rPr>
        <w:t>enseignement</w:t>
      </w:r>
      <w:r w:rsidR="002042D5">
        <w:rPr>
          <w:rFonts w:ascii="Arial" w:hAnsi="Arial" w:cs="Arial"/>
          <w:iCs/>
          <w:sz w:val="22"/>
          <w:szCs w:val="22"/>
        </w:rPr>
        <w:t xml:space="preserve"> extrascolaire qui veille à ce que les jeunes et les adultes de la </w:t>
      </w:r>
      <w:r w:rsidR="002042D5" w:rsidRPr="002042D5">
        <w:rPr>
          <w:rFonts w:ascii="Arial" w:hAnsi="Arial" w:cs="Arial"/>
          <w:iCs/>
          <w:sz w:val="22"/>
          <w:szCs w:val="22"/>
        </w:rPr>
        <w:t>communauté</w:t>
      </w:r>
      <w:r w:rsidR="002042D5">
        <w:rPr>
          <w:rFonts w:ascii="Arial" w:hAnsi="Arial" w:cs="Arial"/>
          <w:iCs/>
          <w:sz w:val="22"/>
          <w:szCs w:val="22"/>
        </w:rPr>
        <w:t xml:space="preserve"> apprennent les </w:t>
      </w:r>
      <w:r w:rsidR="003C137D">
        <w:rPr>
          <w:rFonts w:ascii="Arial" w:hAnsi="Arial" w:cs="Arial"/>
          <w:iCs/>
          <w:sz w:val="22"/>
          <w:szCs w:val="22"/>
        </w:rPr>
        <w:t xml:space="preserve">savoirs </w:t>
      </w:r>
      <w:r w:rsidR="002042D5">
        <w:rPr>
          <w:rFonts w:ascii="Arial" w:hAnsi="Arial" w:cs="Arial"/>
          <w:iCs/>
          <w:sz w:val="22"/>
          <w:szCs w:val="22"/>
        </w:rPr>
        <w:t xml:space="preserve">et </w:t>
      </w:r>
      <w:r w:rsidR="002042D5" w:rsidRPr="002042D5">
        <w:rPr>
          <w:rFonts w:ascii="Arial" w:hAnsi="Arial" w:cs="Arial"/>
          <w:iCs/>
          <w:sz w:val="22"/>
          <w:szCs w:val="22"/>
        </w:rPr>
        <w:t>compétences autochtones</w:t>
      </w:r>
      <w:r w:rsidR="007D5CB8">
        <w:rPr>
          <w:rFonts w:ascii="Arial" w:hAnsi="Arial" w:cs="Arial"/>
          <w:iCs/>
          <w:sz w:val="22"/>
          <w:szCs w:val="22"/>
        </w:rPr>
        <w:t xml:space="preserve"> qui ne sont pas enseigné</w:t>
      </w:r>
      <w:r w:rsidR="002042D5">
        <w:rPr>
          <w:rFonts w:ascii="Arial" w:hAnsi="Arial" w:cs="Arial"/>
          <w:iCs/>
          <w:sz w:val="22"/>
          <w:szCs w:val="22"/>
        </w:rPr>
        <w:t xml:space="preserve">s dans le cadre du programme scolaire. </w:t>
      </w:r>
      <w:r w:rsidR="007D5CB8">
        <w:rPr>
          <w:rFonts w:ascii="Arial" w:hAnsi="Arial" w:cs="Arial"/>
          <w:iCs/>
          <w:sz w:val="22"/>
          <w:szCs w:val="22"/>
        </w:rPr>
        <w:t>Tandis</w:t>
      </w:r>
      <w:r w:rsidR="002A489C">
        <w:rPr>
          <w:rFonts w:ascii="Arial" w:hAnsi="Arial" w:cs="Arial"/>
          <w:iCs/>
          <w:sz w:val="22"/>
          <w:szCs w:val="22"/>
        </w:rPr>
        <w:t xml:space="preserve"> que des </w:t>
      </w:r>
      <w:r w:rsidR="00BB449C">
        <w:rPr>
          <w:rFonts w:ascii="Arial" w:hAnsi="Arial" w:cs="Arial"/>
          <w:iCs/>
          <w:sz w:val="22"/>
          <w:szCs w:val="22"/>
        </w:rPr>
        <w:t xml:space="preserve">reconstitutions </w:t>
      </w:r>
      <w:r w:rsidR="002A489C">
        <w:rPr>
          <w:rFonts w:ascii="Arial" w:hAnsi="Arial" w:cs="Arial"/>
          <w:iCs/>
          <w:sz w:val="22"/>
          <w:szCs w:val="22"/>
        </w:rPr>
        <w:t xml:space="preserve">du petit Lumeçon font partie du programme de </w:t>
      </w:r>
      <w:r w:rsidR="002A489C" w:rsidRPr="002A489C">
        <w:rPr>
          <w:rFonts w:ascii="Arial" w:hAnsi="Arial" w:cs="Arial"/>
          <w:iCs/>
          <w:sz w:val="22"/>
          <w:szCs w:val="22"/>
          <w:lang w:eastAsia="en-US"/>
        </w:rPr>
        <w:t>l</w:t>
      </w:r>
      <w:r w:rsidR="00FB6E69">
        <w:rPr>
          <w:rFonts w:ascii="Arial" w:hAnsi="Arial" w:cs="Arial"/>
          <w:iCs/>
          <w:sz w:val="22"/>
          <w:szCs w:val="22"/>
          <w:lang w:eastAsia="en-US"/>
        </w:rPr>
        <w:t>’</w:t>
      </w:r>
      <w:r w:rsidR="002A489C" w:rsidRPr="002A489C">
        <w:rPr>
          <w:rFonts w:ascii="Arial" w:hAnsi="Arial" w:cs="Arial"/>
          <w:iCs/>
          <w:sz w:val="22"/>
          <w:szCs w:val="22"/>
          <w:lang w:eastAsia="en-US"/>
        </w:rPr>
        <w:t>enseignement</w:t>
      </w:r>
      <w:r w:rsidR="002A489C">
        <w:rPr>
          <w:rFonts w:ascii="Arial" w:hAnsi="Arial" w:cs="Arial"/>
          <w:iCs/>
          <w:sz w:val="22"/>
          <w:szCs w:val="22"/>
        </w:rPr>
        <w:t xml:space="preserve"> primaire en Belgique, le Silbo Gomero (langage sifflé), un </w:t>
      </w:r>
      <w:r w:rsidR="002A489C" w:rsidRPr="002A489C">
        <w:rPr>
          <w:rFonts w:ascii="Arial" w:hAnsi="Arial" w:cs="Arial"/>
          <w:iCs/>
          <w:sz w:val="22"/>
          <w:szCs w:val="22"/>
        </w:rPr>
        <w:t>élément</w:t>
      </w:r>
      <w:r w:rsidR="002A489C">
        <w:rPr>
          <w:rFonts w:ascii="Arial" w:hAnsi="Arial" w:cs="Arial"/>
          <w:iCs/>
          <w:sz w:val="22"/>
          <w:szCs w:val="22"/>
        </w:rPr>
        <w:t xml:space="preserve"> du </w:t>
      </w:r>
      <w:r w:rsidR="002A489C" w:rsidRPr="002A489C">
        <w:rPr>
          <w:rFonts w:ascii="Arial" w:hAnsi="Arial" w:cs="Arial"/>
          <w:iCs/>
          <w:sz w:val="22"/>
          <w:szCs w:val="22"/>
        </w:rPr>
        <w:t>patrimoine</w:t>
      </w:r>
      <w:r w:rsidR="002A489C">
        <w:rPr>
          <w:rFonts w:ascii="Arial" w:hAnsi="Arial" w:cs="Arial"/>
          <w:iCs/>
          <w:sz w:val="22"/>
          <w:szCs w:val="22"/>
        </w:rPr>
        <w:t>, est une activité extrascolaire sur l</w:t>
      </w:r>
      <w:r w:rsidR="00FB6E69">
        <w:rPr>
          <w:rFonts w:ascii="Arial" w:hAnsi="Arial" w:cs="Arial"/>
          <w:iCs/>
          <w:sz w:val="22"/>
          <w:szCs w:val="22"/>
        </w:rPr>
        <w:t>’</w:t>
      </w:r>
      <w:r w:rsidR="002A489C">
        <w:rPr>
          <w:rFonts w:ascii="Arial" w:hAnsi="Arial" w:cs="Arial"/>
          <w:iCs/>
          <w:sz w:val="22"/>
          <w:szCs w:val="22"/>
        </w:rPr>
        <w:t xml:space="preserve">île de la Gomera (Espagne). </w:t>
      </w:r>
    </w:p>
    <w:p w14:paraId="3F4D5DE5" w14:textId="7B9AB79B" w:rsidR="002A489C" w:rsidRPr="002A489C" w:rsidRDefault="002A489C" w:rsidP="002A489C">
      <w:pPr>
        <w:numPr>
          <w:ilvl w:val="0"/>
          <w:numId w:val="14"/>
        </w:numPr>
        <w:autoSpaceDE w:val="0"/>
        <w:autoSpaceDN w:val="0"/>
        <w:adjustRightInd w:val="0"/>
        <w:spacing w:after="120"/>
        <w:ind w:left="567" w:hanging="567"/>
        <w:jc w:val="both"/>
        <w:rPr>
          <w:rFonts w:ascii="Arial" w:hAnsi="Arial" w:cs="Arial"/>
          <w:sz w:val="22"/>
          <w:szCs w:val="22"/>
        </w:rPr>
      </w:pPr>
      <w:r w:rsidRPr="002A489C">
        <w:rPr>
          <w:rFonts w:ascii="Arial" w:hAnsi="Arial" w:cs="Arial"/>
          <w:sz w:val="22"/>
          <w:szCs w:val="22"/>
        </w:rPr>
        <w:t xml:space="preserve">Dans </w:t>
      </w:r>
      <w:r w:rsidRPr="002A489C">
        <w:rPr>
          <w:rFonts w:ascii="Arial" w:hAnsi="Arial" w:cs="Arial"/>
          <w:b/>
          <w:sz w:val="22"/>
          <w:szCs w:val="22"/>
          <w:lang w:eastAsia="en-US"/>
        </w:rPr>
        <w:t>l</w:t>
      </w:r>
      <w:r w:rsidR="00FB6E69">
        <w:rPr>
          <w:rFonts w:ascii="Arial" w:hAnsi="Arial" w:cs="Arial"/>
          <w:b/>
          <w:sz w:val="22"/>
          <w:szCs w:val="22"/>
          <w:lang w:eastAsia="en-US"/>
        </w:rPr>
        <w:t>’</w:t>
      </w:r>
      <w:r w:rsidRPr="002A489C">
        <w:rPr>
          <w:rFonts w:ascii="Arial" w:hAnsi="Arial" w:cs="Arial"/>
          <w:b/>
          <w:sz w:val="22"/>
          <w:szCs w:val="22"/>
          <w:lang w:eastAsia="en-US"/>
        </w:rPr>
        <w:t>enseignement</w:t>
      </w:r>
      <w:r w:rsidRPr="002A489C">
        <w:rPr>
          <w:rFonts w:ascii="Arial" w:hAnsi="Arial" w:cs="Arial"/>
          <w:b/>
          <w:sz w:val="22"/>
          <w:szCs w:val="22"/>
        </w:rPr>
        <w:t xml:space="preserve"> supérieur</w:t>
      </w:r>
      <w:r>
        <w:rPr>
          <w:rFonts w:ascii="Arial" w:hAnsi="Arial" w:cs="Arial"/>
          <w:sz w:val="22"/>
          <w:szCs w:val="22"/>
        </w:rPr>
        <w:t>, le patrimoine culturel immatériel est souvent intégré à des domaines de l</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et de la </w:t>
      </w:r>
      <w:r w:rsidRPr="002A489C">
        <w:rPr>
          <w:rFonts w:ascii="Arial" w:hAnsi="Arial" w:cs="Arial"/>
          <w:sz w:val="22"/>
          <w:szCs w:val="22"/>
        </w:rPr>
        <w:t>recherche</w:t>
      </w:r>
      <w:r>
        <w:rPr>
          <w:rFonts w:ascii="Arial" w:hAnsi="Arial" w:cs="Arial"/>
          <w:sz w:val="22"/>
          <w:szCs w:val="22"/>
        </w:rPr>
        <w:t xml:space="preserve"> universitaires tels que le folklore, l</w:t>
      </w:r>
      <w:r w:rsidR="00FB6E69">
        <w:rPr>
          <w:rFonts w:ascii="Arial" w:hAnsi="Arial" w:cs="Arial"/>
          <w:sz w:val="22"/>
          <w:szCs w:val="22"/>
        </w:rPr>
        <w:t>’</w:t>
      </w:r>
      <w:r>
        <w:rPr>
          <w:rFonts w:ascii="Arial" w:hAnsi="Arial" w:cs="Arial"/>
          <w:sz w:val="22"/>
          <w:szCs w:val="22"/>
        </w:rPr>
        <w:t>anthropologie, la sociologie et l</w:t>
      </w:r>
      <w:r w:rsidR="00FB6E69">
        <w:rPr>
          <w:rFonts w:ascii="Arial" w:hAnsi="Arial" w:cs="Arial"/>
          <w:sz w:val="22"/>
          <w:szCs w:val="22"/>
        </w:rPr>
        <w:t>’</w:t>
      </w:r>
      <w:r>
        <w:rPr>
          <w:rFonts w:ascii="Arial" w:hAnsi="Arial" w:cs="Arial"/>
          <w:sz w:val="22"/>
          <w:szCs w:val="22"/>
        </w:rPr>
        <w:t>histoire. De manière générale, il convient de remarquer que dans les rapports périodiques soumis entre 2011 et 2014, les programmes d</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supérieur consacrés au patrimoine culturel immatériel sont souvent axés sur la pratique et l</w:t>
      </w:r>
      <w:r w:rsidR="00FB6E69">
        <w:rPr>
          <w:rFonts w:ascii="Arial" w:hAnsi="Arial" w:cs="Arial"/>
          <w:sz w:val="22"/>
          <w:szCs w:val="22"/>
        </w:rPr>
        <w:t>’</w:t>
      </w:r>
      <w:r w:rsidRPr="002A489C">
        <w:rPr>
          <w:rFonts w:ascii="Arial" w:hAnsi="Arial" w:cs="Arial"/>
          <w:sz w:val="22"/>
          <w:szCs w:val="22"/>
        </w:rPr>
        <w:t>interprétation</w:t>
      </w:r>
      <w:r w:rsidR="003C137D">
        <w:rPr>
          <w:rFonts w:ascii="Arial" w:hAnsi="Arial" w:cs="Arial"/>
          <w:sz w:val="22"/>
          <w:szCs w:val="22"/>
        </w:rPr>
        <w:t xml:space="preserve"> </w:t>
      </w:r>
      <w:r>
        <w:rPr>
          <w:rFonts w:ascii="Arial" w:hAnsi="Arial" w:cs="Arial"/>
          <w:sz w:val="22"/>
          <w:szCs w:val="22"/>
        </w:rPr>
        <w:t xml:space="preserve">des éléments du patrimoine culturel immatériel (musique, danse, arts plastiques, etc.) et sur </w:t>
      </w:r>
      <w:r w:rsidRPr="002A489C">
        <w:rPr>
          <w:rFonts w:ascii="Arial" w:hAnsi="Arial" w:cs="Arial"/>
          <w:sz w:val="22"/>
          <w:szCs w:val="22"/>
          <w:lang w:eastAsia="en-US"/>
        </w:rPr>
        <w:t>l</w:t>
      </w:r>
      <w:r w:rsidR="00FB6E69">
        <w:rPr>
          <w:rFonts w:ascii="Arial" w:hAnsi="Arial" w:cs="Arial"/>
          <w:sz w:val="22"/>
          <w:szCs w:val="22"/>
          <w:lang w:eastAsia="en-US"/>
        </w:rPr>
        <w:t>’</w:t>
      </w:r>
      <w:r w:rsidRPr="002A489C">
        <w:rPr>
          <w:rFonts w:ascii="Arial" w:hAnsi="Arial" w:cs="Arial"/>
          <w:sz w:val="22"/>
          <w:szCs w:val="22"/>
          <w:lang w:eastAsia="en-US"/>
        </w:rPr>
        <w:t>enseignement</w:t>
      </w:r>
      <w:r>
        <w:rPr>
          <w:rFonts w:ascii="Arial" w:hAnsi="Arial" w:cs="Arial"/>
          <w:sz w:val="22"/>
          <w:szCs w:val="22"/>
        </w:rPr>
        <w:t xml:space="preserve"> de méthodologies de </w:t>
      </w:r>
      <w:r w:rsidRPr="002A489C">
        <w:rPr>
          <w:rFonts w:ascii="Arial" w:hAnsi="Arial" w:cs="Arial"/>
          <w:sz w:val="22"/>
          <w:szCs w:val="22"/>
        </w:rPr>
        <w:t>recherche</w:t>
      </w:r>
      <w:r w:rsidR="003C137D">
        <w:rPr>
          <w:rFonts w:ascii="Arial" w:hAnsi="Arial" w:cs="Arial"/>
          <w:sz w:val="22"/>
          <w:szCs w:val="22"/>
        </w:rPr>
        <w:t xml:space="preserve"> et de</w:t>
      </w:r>
      <w:r>
        <w:rPr>
          <w:rFonts w:ascii="Arial" w:hAnsi="Arial" w:cs="Arial"/>
          <w:sz w:val="22"/>
          <w:szCs w:val="22"/>
        </w:rPr>
        <w:t xml:space="preserve"> travail de terrain à de futurs professionnels </w:t>
      </w:r>
      <w:r w:rsidRPr="002A489C">
        <w:rPr>
          <w:rFonts w:ascii="Arial" w:hAnsi="Arial" w:cs="Arial"/>
          <w:sz w:val="22"/>
          <w:szCs w:val="22"/>
        </w:rPr>
        <w:t>spécialistes</w:t>
      </w:r>
      <w:r>
        <w:rPr>
          <w:rFonts w:ascii="Arial" w:hAnsi="Arial" w:cs="Arial"/>
          <w:sz w:val="22"/>
          <w:szCs w:val="22"/>
        </w:rPr>
        <w:t xml:space="preserve"> de la gestion du </w:t>
      </w:r>
      <w:r w:rsidRPr="002A489C">
        <w:rPr>
          <w:rFonts w:ascii="Arial" w:hAnsi="Arial" w:cs="Arial"/>
          <w:sz w:val="22"/>
          <w:szCs w:val="22"/>
        </w:rPr>
        <w:t>patrimoine</w:t>
      </w:r>
      <w:r>
        <w:rPr>
          <w:rFonts w:ascii="Arial" w:hAnsi="Arial" w:cs="Arial"/>
          <w:sz w:val="22"/>
          <w:szCs w:val="22"/>
        </w:rPr>
        <w:t xml:space="preserve"> </w:t>
      </w:r>
      <w:r w:rsidRPr="002A489C">
        <w:rPr>
          <w:rFonts w:ascii="Arial" w:hAnsi="Arial" w:cs="Arial"/>
          <w:sz w:val="22"/>
          <w:szCs w:val="22"/>
        </w:rPr>
        <w:t>culturel</w:t>
      </w:r>
      <w:r>
        <w:rPr>
          <w:rFonts w:ascii="Arial" w:hAnsi="Arial" w:cs="Arial"/>
          <w:sz w:val="22"/>
          <w:szCs w:val="22"/>
        </w:rPr>
        <w:t xml:space="preserve">. Les universités peuvent </w:t>
      </w:r>
      <w:r w:rsidRPr="002A489C">
        <w:rPr>
          <w:rFonts w:ascii="Arial" w:hAnsi="Arial" w:cs="Arial"/>
          <w:sz w:val="22"/>
          <w:szCs w:val="22"/>
        </w:rPr>
        <w:t>également</w:t>
      </w:r>
      <w:r>
        <w:rPr>
          <w:rFonts w:ascii="Arial" w:hAnsi="Arial" w:cs="Arial"/>
          <w:sz w:val="22"/>
          <w:szCs w:val="22"/>
        </w:rPr>
        <w:t xml:space="preserve"> intégrer à leur programme d</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des cours sur des éléments particuliers, et de plus en plus d</w:t>
      </w:r>
      <w:r w:rsidR="00FB6E69">
        <w:rPr>
          <w:rFonts w:ascii="Arial" w:hAnsi="Arial" w:cs="Arial"/>
          <w:sz w:val="22"/>
          <w:szCs w:val="22"/>
        </w:rPr>
        <w:t>’</w:t>
      </w:r>
      <w:r>
        <w:rPr>
          <w:rFonts w:ascii="Arial" w:hAnsi="Arial" w:cs="Arial"/>
          <w:sz w:val="22"/>
          <w:szCs w:val="22"/>
        </w:rPr>
        <w:t>étudiants rédigent des thèses de doctorat et de</w:t>
      </w:r>
      <w:r w:rsidR="003C137D">
        <w:rPr>
          <w:rFonts w:ascii="Arial" w:hAnsi="Arial" w:cs="Arial"/>
          <w:sz w:val="22"/>
          <w:szCs w:val="22"/>
        </w:rPr>
        <w:t>s</w:t>
      </w:r>
      <w:r>
        <w:rPr>
          <w:rFonts w:ascii="Arial" w:hAnsi="Arial" w:cs="Arial"/>
          <w:sz w:val="22"/>
          <w:szCs w:val="22"/>
        </w:rPr>
        <w:t xml:space="preserve"> mémoires de maîtrise sur des sujets liés au </w:t>
      </w:r>
      <w:r w:rsidRPr="002A489C">
        <w:rPr>
          <w:rFonts w:ascii="Arial" w:hAnsi="Arial" w:cs="Arial"/>
          <w:sz w:val="22"/>
          <w:szCs w:val="22"/>
        </w:rPr>
        <w:t>patrimoine</w:t>
      </w:r>
      <w:r>
        <w:rPr>
          <w:rFonts w:ascii="Arial" w:hAnsi="Arial" w:cs="Arial"/>
          <w:sz w:val="22"/>
          <w:szCs w:val="22"/>
        </w:rPr>
        <w:t xml:space="preserve"> immatériel. Dans certains cas, des cours spécialisés sur le patrimoine culturel immatériel, envisagé soit sous l</w:t>
      </w:r>
      <w:r w:rsidR="00FB6E69">
        <w:rPr>
          <w:rFonts w:ascii="Arial" w:hAnsi="Arial" w:cs="Arial"/>
          <w:sz w:val="22"/>
          <w:szCs w:val="22"/>
        </w:rPr>
        <w:t>’</w:t>
      </w:r>
      <w:r>
        <w:rPr>
          <w:rFonts w:ascii="Arial" w:hAnsi="Arial" w:cs="Arial"/>
          <w:sz w:val="22"/>
          <w:szCs w:val="22"/>
        </w:rPr>
        <w:t>angle de l</w:t>
      </w:r>
      <w:r w:rsidR="00FB6E69">
        <w:rPr>
          <w:rFonts w:ascii="Arial" w:hAnsi="Arial" w:cs="Arial"/>
          <w:sz w:val="22"/>
          <w:szCs w:val="22"/>
        </w:rPr>
        <w:t>’</w:t>
      </w:r>
      <w:r>
        <w:rPr>
          <w:rFonts w:ascii="Arial" w:hAnsi="Arial" w:cs="Arial"/>
          <w:sz w:val="22"/>
          <w:szCs w:val="22"/>
        </w:rPr>
        <w:t xml:space="preserve">anthropologie, soit sous celui de la gestion/des études du </w:t>
      </w:r>
      <w:r w:rsidRPr="002A489C">
        <w:rPr>
          <w:rFonts w:ascii="Arial" w:hAnsi="Arial" w:cs="Arial"/>
          <w:sz w:val="22"/>
          <w:szCs w:val="22"/>
        </w:rPr>
        <w:t>patrimoine</w:t>
      </w:r>
      <w:r>
        <w:rPr>
          <w:rFonts w:ascii="Arial" w:hAnsi="Arial" w:cs="Arial"/>
          <w:sz w:val="22"/>
          <w:szCs w:val="22"/>
        </w:rPr>
        <w:t>, ont été organisés</w:t>
      </w:r>
      <w:r w:rsidR="007C486C">
        <w:rPr>
          <w:rFonts w:ascii="Arial" w:hAnsi="Arial" w:cs="Arial"/>
          <w:sz w:val="22"/>
          <w:szCs w:val="22"/>
        </w:rPr>
        <w:t xml:space="preserve"> (p</w:t>
      </w:r>
      <w:r w:rsidR="0042122F">
        <w:rPr>
          <w:rFonts w:ascii="Arial" w:hAnsi="Arial" w:cs="Arial"/>
          <w:sz w:val="22"/>
          <w:szCs w:val="22"/>
        </w:rPr>
        <w:t>ar</w:t>
      </w:r>
      <w:r w:rsidR="007C486C">
        <w:rPr>
          <w:rFonts w:ascii="Arial" w:hAnsi="Arial" w:cs="Arial"/>
          <w:sz w:val="22"/>
          <w:szCs w:val="22"/>
        </w:rPr>
        <w:t> ex. la Bolivie)</w:t>
      </w:r>
      <w:r>
        <w:rPr>
          <w:rFonts w:ascii="Arial" w:hAnsi="Arial" w:cs="Arial"/>
          <w:sz w:val="22"/>
          <w:szCs w:val="22"/>
        </w:rPr>
        <w:t xml:space="preserve">. En </w:t>
      </w:r>
      <w:r w:rsidRPr="002A489C">
        <w:rPr>
          <w:rFonts w:ascii="Arial" w:hAnsi="Arial" w:cs="Arial"/>
          <w:sz w:val="22"/>
          <w:szCs w:val="22"/>
        </w:rPr>
        <w:t>République</w:t>
      </w:r>
      <w:r>
        <w:rPr>
          <w:rFonts w:ascii="Arial" w:hAnsi="Arial" w:cs="Arial"/>
          <w:sz w:val="22"/>
          <w:szCs w:val="22"/>
        </w:rPr>
        <w:t xml:space="preserve"> </w:t>
      </w:r>
      <w:r w:rsidRPr="002A489C">
        <w:rPr>
          <w:rFonts w:ascii="Arial" w:hAnsi="Arial" w:cs="Arial"/>
          <w:sz w:val="22"/>
          <w:szCs w:val="22"/>
        </w:rPr>
        <w:t>dominicaine</w:t>
      </w:r>
      <w:r>
        <w:rPr>
          <w:rFonts w:ascii="Arial" w:hAnsi="Arial" w:cs="Arial"/>
          <w:sz w:val="22"/>
          <w:szCs w:val="22"/>
        </w:rPr>
        <w:t xml:space="preserve">, les </w:t>
      </w:r>
      <w:r w:rsidRPr="002A489C">
        <w:rPr>
          <w:rFonts w:ascii="Arial" w:hAnsi="Arial" w:cs="Arial"/>
          <w:sz w:val="22"/>
          <w:szCs w:val="22"/>
        </w:rPr>
        <w:t xml:space="preserve">détenteurs </w:t>
      </w:r>
      <w:r>
        <w:rPr>
          <w:rFonts w:ascii="Arial" w:hAnsi="Arial" w:cs="Arial"/>
          <w:sz w:val="22"/>
          <w:szCs w:val="22"/>
        </w:rPr>
        <w:t xml:space="preserve">ont formé les étudiants aux techniques </w:t>
      </w:r>
      <w:r w:rsidR="00960C80">
        <w:rPr>
          <w:rFonts w:ascii="Arial" w:hAnsi="Arial" w:cs="Arial"/>
          <w:sz w:val="22"/>
          <w:szCs w:val="22"/>
        </w:rPr>
        <w:t xml:space="preserve">de fabrication des percussions et des masques de carnaval </w:t>
      </w:r>
      <w:r w:rsidR="00960C80" w:rsidRPr="00960C80">
        <w:rPr>
          <w:rFonts w:ascii="Arial" w:hAnsi="Arial" w:cs="Arial"/>
          <w:sz w:val="22"/>
          <w:szCs w:val="22"/>
        </w:rPr>
        <w:t>traditionnels</w:t>
      </w:r>
      <w:r w:rsidR="00960C80">
        <w:rPr>
          <w:rFonts w:ascii="Arial" w:hAnsi="Arial" w:cs="Arial"/>
          <w:sz w:val="22"/>
          <w:szCs w:val="22"/>
        </w:rPr>
        <w:t xml:space="preserve">. </w:t>
      </w:r>
    </w:p>
    <w:p w14:paraId="44B578C7" w14:textId="3BFA7380" w:rsidR="0070768C" w:rsidRPr="002A489C" w:rsidRDefault="00960C80"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autre aspect important des programmes éducatifs concerne </w:t>
      </w:r>
      <w:r w:rsidRPr="00960C80">
        <w:rPr>
          <w:rFonts w:ascii="Arial" w:hAnsi="Arial" w:cs="Arial"/>
          <w:b/>
          <w:sz w:val="22"/>
          <w:szCs w:val="22"/>
        </w:rPr>
        <w:t>l</w:t>
      </w:r>
      <w:r w:rsidR="00FB6E69">
        <w:rPr>
          <w:rFonts w:ascii="Arial" w:hAnsi="Arial" w:cs="Arial"/>
          <w:b/>
          <w:sz w:val="22"/>
          <w:szCs w:val="22"/>
        </w:rPr>
        <w:t>’</w:t>
      </w:r>
      <w:r w:rsidRPr="00960C80">
        <w:rPr>
          <w:rFonts w:ascii="Arial" w:hAnsi="Arial" w:cs="Arial"/>
          <w:b/>
          <w:sz w:val="22"/>
          <w:szCs w:val="22"/>
        </w:rPr>
        <w:t>éducation au sein des communautés</w:t>
      </w:r>
      <w:r>
        <w:rPr>
          <w:rFonts w:ascii="Arial" w:hAnsi="Arial" w:cs="Arial"/>
          <w:sz w:val="22"/>
          <w:szCs w:val="22"/>
        </w:rPr>
        <w:t xml:space="preserve">, où les cours donnés dans le cadre scolaire traditionnel sont complétés par les activités organisées par le secteur de </w:t>
      </w:r>
      <w:r w:rsidRPr="00960C80">
        <w:rPr>
          <w:rFonts w:ascii="Arial" w:hAnsi="Arial" w:cs="Arial"/>
          <w:b/>
          <w:sz w:val="22"/>
          <w:szCs w:val="22"/>
        </w:rPr>
        <w:t>l</w:t>
      </w:r>
      <w:r w:rsidR="00FB6E69">
        <w:rPr>
          <w:rFonts w:ascii="Arial" w:hAnsi="Arial" w:cs="Arial"/>
          <w:b/>
          <w:sz w:val="22"/>
          <w:szCs w:val="22"/>
        </w:rPr>
        <w:t>’</w:t>
      </w:r>
      <w:r w:rsidRPr="00960C80">
        <w:rPr>
          <w:rFonts w:ascii="Arial" w:hAnsi="Arial" w:cs="Arial"/>
          <w:b/>
          <w:sz w:val="22"/>
          <w:szCs w:val="22"/>
        </w:rPr>
        <w:t>éducation informelle</w:t>
      </w:r>
      <w:r>
        <w:rPr>
          <w:rFonts w:ascii="Arial" w:hAnsi="Arial" w:cs="Arial"/>
          <w:sz w:val="22"/>
          <w:szCs w:val="22"/>
        </w:rPr>
        <w:t xml:space="preserve"> te</w:t>
      </w:r>
      <w:r w:rsidR="00483CAB">
        <w:rPr>
          <w:rFonts w:ascii="Arial" w:hAnsi="Arial" w:cs="Arial"/>
          <w:sz w:val="22"/>
          <w:szCs w:val="22"/>
        </w:rPr>
        <w:t>l</w:t>
      </w:r>
      <w:r>
        <w:rPr>
          <w:rFonts w:ascii="Arial" w:hAnsi="Arial" w:cs="Arial"/>
          <w:sz w:val="22"/>
          <w:szCs w:val="22"/>
        </w:rPr>
        <w:t>l</w:t>
      </w:r>
      <w:r w:rsidR="00483CAB">
        <w:rPr>
          <w:rFonts w:ascii="Arial" w:hAnsi="Arial" w:cs="Arial"/>
          <w:sz w:val="22"/>
          <w:szCs w:val="22"/>
        </w:rPr>
        <w:t>e</w:t>
      </w:r>
      <w:r>
        <w:rPr>
          <w:rFonts w:ascii="Arial" w:hAnsi="Arial" w:cs="Arial"/>
          <w:sz w:val="22"/>
          <w:szCs w:val="22"/>
        </w:rPr>
        <w:t>s que les clubs pour enfants et les centres culturels. Ceux-ci peuvent être à l</w:t>
      </w:r>
      <w:r w:rsidR="00FB6E69">
        <w:rPr>
          <w:rFonts w:ascii="Arial" w:hAnsi="Arial" w:cs="Arial"/>
          <w:sz w:val="22"/>
          <w:szCs w:val="22"/>
        </w:rPr>
        <w:t>’</w:t>
      </w:r>
      <w:r w:rsidRPr="00960C80">
        <w:rPr>
          <w:rFonts w:ascii="Arial" w:hAnsi="Arial" w:cs="Arial"/>
          <w:sz w:val="22"/>
          <w:szCs w:val="22"/>
          <w:lang w:eastAsia="en-US"/>
        </w:rPr>
        <w:t>initiative</w:t>
      </w:r>
      <w:r w:rsidR="003C137D">
        <w:rPr>
          <w:rFonts w:ascii="Arial" w:hAnsi="Arial" w:cs="Arial"/>
          <w:sz w:val="22"/>
          <w:szCs w:val="22"/>
        </w:rPr>
        <w:t xml:space="preserve"> de détenteurs, d</w:t>
      </w:r>
      <w:r w:rsidR="00FB6E69">
        <w:rPr>
          <w:rFonts w:ascii="Arial" w:hAnsi="Arial" w:cs="Arial"/>
          <w:sz w:val="22"/>
          <w:szCs w:val="22"/>
        </w:rPr>
        <w:t>’</w:t>
      </w:r>
      <w:r w:rsidR="003C137D">
        <w:rPr>
          <w:rFonts w:ascii="Arial" w:hAnsi="Arial" w:cs="Arial"/>
          <w:sz w:val="22"/>
          <w:szCs w:val="22"/>
        </w:rPr>
        <w:t>associations culturelles, d</w:t>
      </w:r>
      <w:r w:rsidR="00FB6E69">
        <w:rPr>
          <w:rFonts w:ascii="Arial" w:hAnsi="Arial" w:cs="Arial"/>
          <w:sz w:val="22"/>
          <w:szCs w:val="22"/>
        </w:rPr>
        <w:t>’</w:t>
      </w:r>
      <w:r>
        <w:rPr>
          <w:rFonts w:ascii="Arial" w:hAnsi="Arial" w:cs="Arial"/>
          <w:sz w:val="22"/>
          <w:szCs w:val="22"/>
        </w:rPr>
        <w:t>organisations non gouvernementales, d</w:t>
      </w:r>
      <w:r w:rsidR="00FB6E69">
        <w:rPr>
          <w:rFonts w:ascii="Arial" w:hAnsi="Arial" w:cs="Arial"/>
          <w:sz w:val="22"/>
          <w:szCs w:val="22"/>
        </w:rPr>
        <w:t>’</w:t>
      </w:r>
      <w:r w:rsidRPr="00960C80">
        <w:rPr>
          <w:rFonts w:ascii="Arial" w:hAnsi="Arial" w:cs="Arial"/>
          <w:sz w:val="22"/>
          <w:szCs w:val="22"/>
        </w:rPr>
        <w:t>institutions</w:t>
      </w:r>
      <w:r w:rsidR="003C137D">
        <w:rPr>
          <w:rFonts w:ascii="Arial" w:hAnsi="Arial" w:cs="Arial"/>
          <w:sz w:val="22"/>
          <w:szCs w:val="22"/>
        </w:rPr>
        <w:t xml:space="preserve"> éducatives, de</w:t>
      </w:r>
      <w:r>
        <w:rPr>
          <w:rFonts w:ascii="Arial" w:hAnsi="Arial" w:cs="Arial"/>
          <w:sz w:val="22"/>
          <w:szCs w:val="22"/>
        </w:rPr>
        <w:t xml:space="preserve"> bibliothèques, de musées et d</w:t>
      </w:r>
      <w:r w:rsidR="00FB6E69">
        <w:rPr>
          <w:rFonts w:ascii="Arial" w:hAnsi="Arial" w:cs="Arial"/>
          <w:sz w:val="22"/>
          <w:szCs w:val="22"/>
        </w:rPr>
        <w:t>’</w:t>
      </w:r>
      <w:r>
        <w:rPr>
          <w:rFonts w:ascii="Arial" w:hAnsi="Arial" w:cs="Arial"/>
          <w:sz w:val="22"/>
          <w:szCs w:val="22"/>
        </w:rPr>
        <w:t xml:space="preserve">organes nationaux ou régionaux en charge du </w:t>
      </w:r>
      <w:r w:rsidRPr="00960C80">
        <w:rPr>
          <w:rFonts w:ascii="Arial" w:hAnsi="Arial" w:cs="Arial"/>
          <w:sz w:val="22"/>
          <w:szCs w:val="22"/>
        </w:rPr>
        <w:t>patrimoine</w:t>
      </w:r>
      <w:r>
        <w:rPr>
          <w:rFonts w:ascii="Arial" w:hAnsi="Arial" w:cs="Arial"/>
          <w:sz w:val="22"/>
          <w:szCs w:val="22"/>
        </w:rPr>
        <w:t>. Au Zimbabwe, plusieurs centre</w:t>
      </w:r>
      <w:r w:rsidR="00394B80">
        <w:rPr>
          <w:rFonts w:ascii="Arial" w:hAnsi="Arial" w:cs="Arial"/>
          <w:sz w:val="22"/>
          <w:szCs w:val="22"/>
        </w:rPr>
        <w:t>s</w:t>
      </w:r>
      <w:r>
        <w:rPr>
          <w:rFonts w:ascii="Arial" w:hAnsi="Arial" w:cs="Arial"/>
          <w:sz w:val="22"/>
          <w:szCs w:val="22"/>
        </w:rPr>
        <w:t xml:space="preserve"> non gouvernementaux propo</w:t>
      </w:r>
      <w:r w:rsidR="00394B80">
        <w:rPr>
          <w:rFonts w:ascii="Arial" w:hAnsi="Arial" w:cs="Arial"/>
          <w:sz w:val="22"/>
          <w:szCs w:val="22"/>
        </w:rPr>
        <w:t xml:space="preserve">sent, au sein des </w:t>
      </w:r>
      <w:r w:rsidR="00394B80">
        <w:rPr>
          <w:rFonts w:ascii="Arial" w:hAnsi="Arial" w:cs="Arial"/>
          <w:sz w:val="22"/>
          <w:szCs w:val="22"/>
        </w:rPr>
        <w:lastRenderedPageBreak/>
        <w:t xml:space="preserve">communautés, </w:t>
      </w:r>
      <w:r>
        <w:rPr>
          <w:rFonts w:ascii="Arial" w:hAnsi="Arial" w:cs="Arial"/>
          <w:sz w:val="22"/>
          <w:szCs w:val="22"/>
        </w:rPr>
        <w:t xml:space="preserve">un </w:t>
      </w:r>
      <w:r w:rsidRPr="00960C80">
        <w:rPr>
          <w:rFonts w:ascii="Arial" w:hAnsi="Arial" w:cs="Arial"/>
          <w:sz w:val="22"/>
          <w:szCs w:val="22"/>
        </w:rPr>
        <w:t>enseignement</w:t>
      </w:r>
      <w:r>
        <w:rPr>
          <w:rFonts w:ascii="Arial" w:hAnsi="Arial" w:cs="Arial"/>
          <w:sz w:val="22"/>
          <w:szCs w:val="22"/>
        </w:rPr>
        <w:t xml:space="preserve"> et une </w:t>
      </w:r>
      <w:r w:rsidRPr="00960C80">
        <w:rPr>
          <w:rFonts w:ascii="Arial" w:hAnsi="Arial" w:cs="Arial"/>
          <w:sz w:val="22"/>
          <w:szCs w:val="22"/>
        </w:rPr>
        <w:t>formation</w:t>
      </w:r>
      <w:r>
        <w:rPr>
          <w:rFonts w:ascii="Arial" w:hAnsi="Arial" w:cs="Arial"/>
          <w:sz w:val="22"/>
          <w:szCs w:val="22"/>
        </w:rPr>
        <w:t xml:space="preserve"> à différents aspects du patrimoine culturel immatériel.</w:t>
      </w:r>
      <w:r w:rsidR="00394B80">
        <w:rPr>
          <w:rFonts w:ascii="Arial" w:hAnsi="Arial" w:cs="Arial"/>
          <w:sz w:val="22"/>
          <w:szCs w:val="22"/>
        </w:rPr>
        <w:t xml:space="preserve"> En </w:t>
      </w:r>
      <w:r w:rsidR="00394B80" w:rsidRPr="00A749C5">
        <w:rPr>
          <w:rFonts w:ascii="Arial" w:hAnsi="Arial" w:cs="Arial"/>
          <w:sz w:val="22"/>
          <w:szCs w:val="22"/>
        </w:rPr>
        <w:t xml:space="preserve">Namibie, des communautés culturelles transmettent directement leur patrimoine </w:t>
      </w:r>
      <w:r w:rsidR="00A749C5" w:rsidRPr="00A749C5">
        <w:rPr>
          <w:rFonts w:ascii="Arial" w:hAnsi="Arial" w:cs="Arial"/>
          <w:sz w:val="22"/>
          <w:szCs w:val="22"/>
        </w:rPr>
        <w:t xml:space="preserve">immatériel </w:t>
      </w:r>
      <w:r w:rsidR="00394B80" w:rsidRPr="00A749C5">
        <w:rPr>
          <w:rFonts w:ascii="Arial" w:hAnsi="Arial" w:cs="Arial"/>
          <w:sz w:val="22"/>
          <w:szCs w:val="22"/>
        </w:rPr>
        <w:t>en participant à des ateliers informels organisés régulièrement pou</w:t>
      </w:r>
      <w:r w:rsidR="003C137D" w:rsidRPr="00A749C5">
        <w:rPr>
          <w:rFonts w:ascii="Arial" w:hAnsi="Arial" w:cs="Arial"/>
          <w:sz w:val="22"/>
          <w:szCs w:val="22"/>
        </w:rPr>
        <w:t>r les jeunes, et l</w:t>
      </w:r>
      <w:r w:rsidR="00FB6E69">
        <w:rPr>
          <w:rFonts w:ascii="Arial" w:hAnsi="Arial" w:cs="Arial"/>
          <w:sz w:val="22"/>
          <w:szCs w:val="22"/>
        </w:rPr>
        <w:t>’</w:t>
      </w:r>
      <w:r w:rsidR="003C137D" w:rsidRPr="00A749C5">
        <w:rPr>
          <w:rFonts w:ascii="Arial" w:hAnsi="Arial" w:cs="Arial"/>
          <w:sz w:val="22"/>
          <w:szCs w:val="22"/>
        </w:rPr>
        <w:t>Académie du m</w:t>
      </w:r>
      <w:r w:rsidR="00394B80" w:rsidRPr="00A749C5">
        <w:rPr>
          <w:rFonts w:ascii="Arial" w:hAnsi="Arial" w:cs="Arial"/>
          <w:sz w:val="22"/>
          <w:szCs w:val="22"/>
        </w:rPr>
        <w:t xml:space="preserve">arimba à Belize a quatre enseignants qui sont également praticiens. </w:t>
      </w:r>
      <w:r w:rsidR="00B86B6B" w:rsidRPr="00A749C5">
        <w:rPr>
          <w:rFonts w:ascii="Arial" w:hAnsi="Arial" w:cs="Arial"/>
          <w:sz w:val="22"/>
          <w:szCs w:val="22"/>
        </w:rPr>
        <w:t>Sur tout le territoire de la Slovénie, des agences en charge du développement et des centres artisanaux proposent</w:t>
      </w:r>
      <w:r w:rsidR="00B86B6B">
        <w:rPr>
          <w:rFonts w:ascii="Arial" w:hAnsi="Arial" w:cs="Arial"/>
          <w:sz w:val="22"/>
          <w:szCs w:val="22"/>
        </w:rPr>
        <w:t xml:space="preserve"> une formation extrascolaire avec des ateliers créatifs destinés à différents publics, notamment des groupes d</w:t>
      </w:r>
      <w:r w:rsidR="00FB6E69">
        <w:rPr>
          <w:rFonts w:ascii="Arial" w:hAnsi="Arial" w:cs="Arial"/>
          <w:sz w:val="22"/>
          <w:szCs w:val="22"/>
        </w:rPr>
        <w:t>’</w:t>
      </w:r>
      <w:r w:rsidR="00B86B6B">
        <w:rPr>
          <w:rFonts w:ascii="Arial" w:hAnsi="Arial" w:cs="Arial"/>
          <w:sz w:val="22"/>
          <w:szCs w:val="22"/>
        </w:rPr>
        <w:t xml:space="preserve">élèves de maternelle et de primaire, des projets de </w:t>
      </w:r>
      <w:r w:rsidR="00B86B6B" w:rsidRPr="00B86B6B">
        <w:rPr>
          <w:rFonts w:ascii="Arial" w:hAnsi="Arial" w:cs="Arial"/>
          <w:sz w:val="22"/>
          <w:szCs w:val="22"/>
        </w:rPr>
        <w:t>développement</w:t>
      </w:r>
      <w:r w:rsidR="00B86B6B">
        <w:rPr>
          <w:rFonts w:ascii="Arial" w:hAnsi="Arial" w:cs="Arial"/>
          <w:sz w:val="22"/>
          <w:szCs w:val="22"/>
        </w:rPr>
        <w:t xml:space="preserve"> ave</w:t>
      </w:r>
      <w:r w:rsidR="003C137D">
        <w:rPr>
          <w:rFonts w:ascii="Arial" w:hAnsi="Arial" w:cs="Arial"/>
          <w:sz w:val="22"/>
          <w:szCs w:val="22"/>
        </w:rPr>
        <w:t>c des formations liées</w:t>
      </w:r>
      <w:r w:rsidR="00B86B6B">
        <w:rPr>
          <w:rFonts w:ascii="Arial" w:hAnsi="Arial" w:cs="Arial"/>
          <w:sz w:val="22"/>
          <w:szCs w:val="22"/>
        </w:rPr>
        <w:t xml:space="preserve"> </w:t>
      </w:r>
      <w:r w:rsidR="003C137D">
        <w:rPr>
          <w:rFonts w:ascii="Arial" w:hAnsi="Arial" w:cs="Arial"/>
          <w:sz w:val="22"/>
          <w:szCs w:val="22"/>
        </w:rPr>
        <w:t xml:space="preserve">au </w:t>
      </w:r>
      <w:r w:rsidR="00B86B6B" w:rsidRPr="00B86B6B">
        <w:rPr>
          <w:rFonts w:ascii="Arial" w:hAnsi="Arial" w:cs="Arial"/>
          <w:sz w:val="22"/>
          <w:szCs w:val="22"/>
        </w:rPr>
        <w:t>patrimoine</w:t>
      </w:r>
      <w:r w:rsidR="003C137D">
        <w:rPr>
          <w:rFonts w:ascii="Arial" w:hAnsi="Arial" w:cs="Arial"/>
          <w:sz w:val="22"/>
          <w:szCs w:val="22"/>
        </w:rPr>
        <w:t xml:space="preserve"> </w:t>
      </w:r>
      <w:r w:rsidR="003C137D" w:rsidRPr="003C137D">
        <w:rPr>
          <w:rFonts w:ascii="Arial" w:hAnsi="Arial" w:cs="Arial"/>
          <w:sz w:val="22"/>
          <w:szCs w:val="22"/>
        </w:rPr>
        <w:t>culturel</w:t>
      </w:r>
      <w:r w:rsidR="003C137D">
        <w:rPr>
          <w:rFonts w:ascii="Arial" w:hAnsi="Arial" w:cs="Arial"/>
          <w:sz w:val="22"/>
          <w:szCs w:val="22"/>
        </w:rPr>
        <w:t>,</w:t>
      </w:r>
      <w:r w:rsidR="00B86B6B">
        <w:rPr>
          <w:rFonts w:ascii="Arial" w:hAnsi="Arial" w:cs="Arial"/>
          <w:sz w:val="22"/>
          <w:szCs w:val="22"/>
        </w:rPr>
        <w:t xml:space="preserve"> et des activités </w:t>
      </w:r>
      <w:r w:rsidR="007C486C">
        <w:rPr>
          <w:rFonts w:ascii="Arial" w:hAnsi="Arial" w:cs="Arial"/>
          <w:sz w:val="22"/>
          <w:szCs w:val="22"/>
        </w:rPr>
        <w:t>liées à l</w:t>
      </w:r>
      <w:r w:rsidR="00FB6E69">
        <w:rPr>
          <w:rFonts w:ascii="Arial" w:hAnsi="Arial" w:cs="Arial"/>
          <w:sz w:val="22"/>
          <w:szCs w:val="22"/>
        </w:rPr>
        <w:t>’</w:t>
      </w:r>
      <w:r w:rsidR="00B86B6B">
        <w:rPr>
          <w:rFonts w:ascii="Arial" w:hAnsi="Arial" w:cs="Arial"/>
          <w:sz w:val="22"/>
          <w:szCs w:val="22"/>
        </w:rPr>
        <w:t>artisana</w:t>
      </w:r>
      <w:r w:rsidR="007C486C">
        <w:rPr>
          <w:rFonts w:ascii="Arial" w:hAnsi="Arial" w:cs="Arial"/>
          <w:sz w:val="22"/>
          <w:szCs w:val="22"/>
        </w:rPr>
        <w:t>t</w:t>
      </w:r>
      <w:r w:rsidR="00B86B6B">
        <w:rPr>
          <w:rFonts w:ascii="Arial" w:hAnsi="Arial" w:cs="Arial"/>
          <w:sz w:val="22"/>
          <w:szCs w:val="22"/>
        </w:rPr>
        <w:t xml:space="preserve">. </w:t>
      </w:r>
    </w:p>
    <w:p w14:paraId="00E7470F" w14:textId="5DE451EE" w:rsidR="0070768C" w:rsidRPr="003F1E67" w:rsidRDefault="007C486C" w:rsidP="003F1E67">
      <w:pPr>
        <w:numPr>
          <w:ilvl w:val="0"/>
          <w:numId w:val="14"/>
        </w:numPr>
        <w:autoSpaceDE w:val="0"/>
        <w:autoSpaceDN w:val="0"/>
        <w:adjustRightInd w:val="0"/>
        <w:spacing w:after="120"/>
        <w:ind w:left="567" w:hanging="567"/>
        <w:jc w:val="both"/>
        <w:rPr>
          <w:rFonts w:ascii="Arial" w:hAnsi="Arial" w:cs="Arial"/>
          <w:bCs/>
          <w:sz w:val="22"/>
          <w:szCs w:val="22"/>
        </w:rPr>
      </w:pPr>
      <w:r>
        <w:rPr>
          <w:rFonts w:ascii="Arial" w:hAnsi="Arial" w:cs="Arial"/>
          <w:sz w:val="22"/>
          <w:szCs w:val="22"/>
        </w:rPr>
        <w:t xml:space="preserve">De </w:t>
      </w:r>
      <w:r w:rsidR="00B86B6B">
        <w:rPr>
          <w:rFonts w:ascii="Arial" w:hAnsi="Arial" w:cs="Arial"/>
          <w:sz w:val="22"/>
          <w:szCs w:val="22"/>
        </w:rPr>
        <w:t xml:space="preserve">nombreux programmes éducatifs incluent des </w:t>
      </w:r>
      <w:r w:rsidR="00B86B6B" w:rsidRPr="003F1E67">
        <w:rPr>
          <w:rFonts w:ascii="Arial" w:hAnsi="Arial" w:cs="Arial"/>
          <w:b/>
          <w:sz w:val="22"/>
          <w:szCs w:val="22"/>
        </w:rPr>
        <w:t>activités de sensibilisation et d</w:t>
      </w:r>
      <w:r w:rsidR="00FB6E69">
        <w:rPr>
          <w:rFonts w:ascii="Arial" w:hAnsi="Arial" w:cs="Arial"/>
          <w:b/>
          <w:sz w:val="22"/>
          <w:szCs w:val="22"/>
        </w:rPr>
        <w:t>’</w:t>
      </w:r>
      <w:r w:rsidR="00B86B6B" w:rsidRPr="003F1E67">
        <w:rPr>
          <w:rFonts w:ascii="Arial" w:hAnsi="Arial" w:cs="Arial"/>
          <w:b/>
          <w:sz w:val="22"/>
          <w:szCs w:val="22"/>
        </w:rPr>
        <w:t>information</w:t>
      </w:r>
      <w:r w:rsidR="00B86B6B">
        <w:rPr>
          <w:rFonts w:ascii="Arial" w:hAnsi="Arial" w:cs="Arial"/>
          <w:sz w:val="22"/>
          <w:szCs w:val="22"/>
        </w:rPr>
        <w:t xml:space="preserve"> et </w:t>
      </w:r>
      <w:r w:rsidR="003F1E67">
        <w:rPr>
          <w:rFonts w:ascii="Arial" w:hAnsi="Arial" w:cs="Arial"/>
          <w:sz w:val="22"/>
          <w:szCs w:val="22"/>
        </w:rPr>
        <w:t xml:space="preserve">des programmes </w:t>
      </w:r>
      <w:r w:rsidR="003F1E67" w:rsidRPr="003F1E67">
        <w:rPr>
          <w:rFonts w:ascii="Arial" w:hAnsi="Arial" w:cs="Arial"/>
          <w:b/>
          <w:sz w:val="22"/>
          <w:szCs w:val="22"/>
        </w:rPr>
        <w:t>d</w:t>
      </w:r>
      <w:r w:rsidR="00FB6E69">
        <w:rPr>
          <w:rFonts w:ascii="Arial" w:hAnsi="Arial" w:cs="Arial"/>
          <w:b/>
          <w:sz w:val="22"/>
          <w:szCs w:val="22"/>
        </w:rPr>
        <w:t>’</w:t>
      </w:r>
      <w:r w:rsidR="003F1E67" w:rsidRPr="003F1E67">
        <w:rPr>
          <w:rFonts w:ascii="Arial" w:hAnsi="Arial" w:cs="Arial"/>
          <w:b/>
          <w:bCs/>
          <w:sz w:val="22"/>
          <w:szCs w:val="22"/>
        </w:rPr>
        <w:t xml:space="preserve">acquisition </w:t>
      </w:r>
      <w:r w:rsidR="003F1E67" w:rsidRPr="003F1E67">
        <w:rPr>
          <w:rFonts w:ascii="Arial" w:hAnsi="Arial" w:cs="Arial"/>
          <w:b/>
          <w:sz w:val="22"/>
          <w:szCs w:val="22"/>
        </w:rPr>
        <w:t xml:space="preserve">de </w:t>
      </w:r>
      <w:r w:rsidR="003F1E67" w:rsidRPr="00226850">
        <w:rPr>
          <w:rFonts w:ascii="Arial" w:hAnsi="Arial" w:cs="Arial"/>
          <w:b/>
          <w:sz w:val="22"/>
          <w:szCs w:val="22"/>
        </w:rPr>
        <w:t>compétences destinés au grand public</w:t>
      </w:r>
      <w:r w:rsidR="003F1E67">
        <w:rPr>
          <w:rFonts w:ascii="Arial" w:hAnsi="Arial" w:cs="Arial"/>
          <w:sz w:val="22"/>
          <w:szCs w:val="22"/>
        </w:rPr>
        <w:t xml:space="preserve"> organisés par l</w:t>
      </w:r>
      <w:r w:rsidR="00FB6E69">
        <w:rPr>
          <w:rFonts w:ascii="Arial" w:hAnsi="Arial" w:cs="Arial"/>
          <w:sz w:val="22"/>
          <w:szCs w:val="22"/>
        </w:rPr>
        <w:t>’</w:t>
      </w:r>
      <w:r w:rsidR="003F1E67">
        <w:rPr>
          <w:rFonts w:ascii="Arial" w:hAnsi="Arial" w:cs="Arial"/>
          <w:sz w:val="22"/>
          <w:szCs w:val="22"/>
        </w:rPr>
        <w:t>entremise de différents médias qui vont des radios communautaires s</w:t>
      </w:r>
      <w:r w:rsidR="00FB6E69">
        <w:rPr>
          <w:rFonts w:ascii="Arial" w:hAnsi="Arial" w:cs="Arial"/>
          <w:sz w:val="22"/>
          <w:szCs w:val="22"/>
        </w:rPr>
        <w:t>’</w:t>
      </w:r>
      <w:r w:rsidR="003F1E67">
        <w:rPr>
          <w:rFonts w:ascii="Arial" w:hAnsi="Arial" w:cs="Arial"/>
          <w:sz w:val="22"/>
          <w:szCs w:val="22"/>
        </w:rPr>
        <w:t xml:space="preserve">exprimant dans la langue locale à des cadres plus formels et </w:t>
      </w:r>
      <w:r w:rsidR="00A749C5">
        <w:rPr>
          <w:rFonts w:ascii="Arial" w:hAnsi="Arial" w:cs="Arial"/>
          <w:sz w:val="22"/>
          <w:szCs w:val="22"/>
        </w:rPr>
        <w:t>en</w:t>
      </w:r>
      <w:r w:rsidR="003F1E67">
        <w:rPr>
          <w:rFonts w:ascii="Arial" w:hAnsi="Arial" w:cs="Arial"/>
          <w:sz w:val="22"/>
          <w:szCs w:val="22"/>
        </w:rPr>
        <w:t xml:space="preserve"> salle de classe traditionnelle. Dans certains cas, les ateliers de formation consacrés aux éléments sont organisés par l</w:t>
      </w:r>
      <w:r w:rsidR="00FB6E69">
        <w:rPr>
          <w:rFonts w:ascii="Arial" w:hAnsi="Arial" w:cs="Arial"/>
          <w:sz w:val="22"/>
          <w:szCs w:val="22"/>
        </w:rPr>
        <w:t>’</w:t>
      </w:r>
      <w:r w:rsidR="003F1E67">
        <w:rPr>
          <w:rFonts w:ascii="Arial" w:hAnsi="Arial" w:cs="Arial"/>
          <w:sz w:val="22"/>
          <w:szCs w:val="22"/>
        </w:rPr>
        <w:t>agence en</w:t>
      </w:r>
      <w:r w:rsidR="003F1E67" w:rsidRPr="003F1E67">
        <w:rPr>
          <w:rFonts w:ascii="Arial" w:hAnsi="Arial" w:cs="Arial"/>
          <w:sz w:val="22"/>
          <w:szCs w:val="22"/>
        </w:rPr>
        <w:t xml:space="preserve"> charge du patrimoine en coopération</w:t>
      </w:r>
      <w:r w:rsidR="003F1E67">
        <w:rPr>
          <w:rFonts w:ascii="Arial" w:hAnsi="Arial" w:cs="Arial"/>
          <w:sz w:val="22"/>
          <w:szCs w:val="22"/>
        </w:rPr>
        <w:t xml:space="preserve"> avec les communautés culturelles, comme c</w:t>
      </w:r>
      <w:r w:rsidR="00FB6E69">
        <w:rPr>
          <w:rFonts w:ascii="Arial" w:hAnsi="Arial" w:cs="Arial"/>
          <w:sz w:val="22"/>
          <w:szCs w:val="22"/>
        </w:rPr>
        <w:t>’</w:t>
      </w:r>
      <w:r w:rsidR="003F1E67">
        <w:rPr>
          <w:rFonts w:ascii="Arial" w:hAnsi="Arial" w:cs="Arial"/>
          <w:sz w:val="22"/>
          <w:szCs w:val="22"/>
        </w:rPr>
        <w:t>est le cas avec les populations d</w:t>
      </w:r>
      <w:r w:rsidR="00FB6E69">
        <w:rPr>
          <w:rFonts w:ascii="Arial" w:hAnsi="Arial" w:cs="Arial"/>
          <w:sz w:val="22"/>
          <w:szCs w:val="22"/>
        </w:rPr>
        <w:t>’</w:t>
      </w:r>
      <w:r w:rsidR="003F1E67">
        <w:rPr>
          <w:rFonts w:ascii="Arial" w:hAnsi="Arial" w:cs="Arial"/>
          <w:sz w:val="22"/>
          <w:szCs w:val="22"/>
        </w:rPr>
        <w:t xml:space="preserve">ascendance africaine en </w:t>
      </w:r>
      <w:r w:rsidR="003F1E67" w:rsidRPr="003F1E67">
        <w:rPr>
          <w:rFonts w:ascii="Arial" w:hAnsi="Arial" w:cs="Arial"/>
          <w:sz w:val="22"/>
          <w:szCs w:val="22"/>
        </w:rPr>
        <w:t>République</w:t>
      </w:r>
      <w:r w:rsidR="003F1E67">
        <w:rPr>
          <w:rFonts w:ascii="Arial" w:hAnsi="Arial" w:cs="Arial"/>
          <w:sz w:val="22"/>
          <w:szCs w:val="22"/>
        </w:rPr>
        <w:t xml:space="preserve"> </w:t>
      </w:r>
      <w:r w:rsidR="003F1E67" w:rsidRPr="003F1E67">
        <w:rPr>
          <w:rFonts w:ascii="Arial" w:hAnsi="Arial" w:cs="Arial"/>
          <w:sz w:val="22"/>
          <w:szCs w:val="22"/>
        </w:rPr>
        <w:t>dominicaine</w:t>
      </w:r>
      <w:r w:rsidR="003F1E67">
        <w:rPr>
          <w:rFonts w:ascii="Arial" w:hAnsi="Arial" w:cs="Arial"/>
          <w:sz w:val="22"/>
          <w:szCs w:val="22"/>
        </w:rPr>
        <w:t>. Dans d</w:t>
      </w:r>
      <w:r w:rsidR="00FB6E69">
        <w:rPr>
          <w:rFonts w:ascii="Arial" w:hAnsi="Arial" w:cs="Arial"/>
          <w:sz w:val="22"/>
          <w:szCs w:val="22"/>
        </w:rPr>
        <w:t>’</w:t>
      </w:r>
      <w:r w:rsidR="003F1E67">
        <w:rPr>
          <w:rFonts w:ascii="Arial" w:hAnsi="Arial" w:cs="Arial"/>
          <w:sz w:val="22"/>
          <w:szCs w:val="22"/>
        </w:rPr>
        <w:t xml:space="preserve">autres cas, des ateliers </w:t>
      </w:r>
      <w:r>
        <w:rPr>
          <w:rFonts w:ascii="Arial" w:hAnsi="Arial" w:cs="Arial"/>
          <w:sz w:val="22"/>
          <w:szCs w:val="22"/>
        </w:rPr>
        <w:t xml:space="preserve">communautaires </w:t>
      </w:r>
      <w:r w:rsidR="003F1E67">
        <w:rPr>
          <w:rFonts w:ascii="Arial" w:hAnsi="Arial" w:cs="Arial"/>
          <w:sz w:val="22"/>
          <w:szCs w:val="22"/>
        </w:rPr>
        <w:t xml:space="preserve">sont organisés afin de transmettre les </w:t>
      </w:r>
      <w:r w:rsidR="003F1E67" w:rsidRPr="003F1E67">
        <w:rPr>
          <w:rFonts w:ascii="Arial" w:hAnsi="Arial" w:cs="Arial"/>
          <w:sz w:val="22"/>
          <w:szCs w:val="22"/>
        </w:rPr>
        <w:t xml:space="preserve">compétences </w:t>
      </w:r>
      <w:r w:rsidR="003F1E67">
        <w:rPr>
          <w:rFonts w:ascii="Arial" w:hAnsi="Arial" w:cs="Arial"/>
          <w:sz w:val="22"/>
          <w:szCs w:val="22"/>
        </w:rPr>
        <w:t xml:space="preserve">et </w:t>
      </w:r>
      <w:r w:rsidR="001A1739">
        <w:rPr>
          <w:rFonts w:ascii="Arial" w:hAnsi="Arial" w:cs="Arial"/>
          <w:sz w:val="22"/>
          <w:szCs w:val="22"/>
        </w:rPr>
        <w:t xml:space="preserve">savoirs </w:t>
      </w:r>
      <w:r w:rsidR="003F1E67">
        <w:rPr>
          <w:rFonts w:ascii="Arial" w:hAnsi="Arial" w:cs="Arial"/>
          <w:sz w:val="22"/>
          <w:szCs w:val="22"/>
        </w:rPr>
        <w:t>dans les domaines de l</w:t>
      </w:r>
      <w:r w:rsidR="00FB6E69">
        <w:rPr>
          <w:rFonts w:ascii="Arial" w:hAnsi="Arial" w:cs="Arial"/>
          <w:sz w:val="22"/>
          <w:szCs w:val="22"/>
        </w:rPr>
        <w:t>’</w:t>
      </w:r>
      <w:r w:rsidR="003F1E67">
        <w:rPr>
          <w:rFonts w:ascii="Arial" w:hAnsi="Arial" w:cs="Arial"/>
          <w:sz w:val="22"/>
          <w:szCs w:val="22"/>
        </w:rPr>
        <w:t xml:space="preserve">artisanat, de la musique, des jouets </w:t>
      </w:r>
      <w:r w:rsidR="003F1E67" w:rsidRPr="003F1E67">
        <w:rPr>
          <w:rFonts w:ascii="Arial" w:hAnsi="Arial" w:cs="Arial"/>
          <w:sz w:val="22"/>
          <w:szCs w:val="22"/>
        </w:rPr>
        <w:t>traditionnels</w:t>
      </w:r>
      <w:r w:rsidR="003F1E67">
        <w:rPr>
          <w:rFonts w:ascii="Arial" w:hAnsi="Arial" w:cs="Arial"/>
          <w:sz w:val="22"/>
          <w:szCs w:val="22"/>
        </w:rPr>
        <w:t>, de la médicine et des pratiques alimentaires, de la nature et de l</w:t>
      </w:r>
      <w:r w:rsidR="00FB6E69">
        <w:rPr>
          <w:rFonts w:ascii="Arial" w:hAnsi="Arial" w:cs="Arial"/>
          <w:sz w:val="22"/>
          <w:szCs w:val="22"/>
        </w:rPr>
        <w:t>’</w:t>
      </w:r>
      <w:r w:rsidR="003F1E67">
        <w:rPr>
          <w:rFonts w:ascii="Arial" w:hAnsi="Arial" w:cs="Arial"/>
          <w:sz w:val="22"/>
          <w:szCs w:val="22"/>
        </w:rPr>
        <w:t>agriculture, etc. (p</w:t>
      </w:r>
      <w:r w:rsidR="0042122F">
        <w:rPr>
          <w:rFonts w:ascii="Arial" w:hAnsi="Arial" w:cs="Arial"/>
          <w:sz w:val="22"/>
          <w:szCs w:val="22"/>
        </w:rPr>
        <w:t>ar</w:t>
      </w:r>
      <w:r w:rsidR="003F1E67">
        <w:rPr>
          <w:rFonts w:ascii="Arial" w:hAnsi="Arial" w:cs="Arial"/>
          <w:sz w:val="22"/>
          <w:szCs w:val="22"/>
        </w:rPr>
        <w:t xml:space="preserve"> ex. au Costa Rica)</w:t>
      </w:r>
      <w:r w:rsidR="00F2025A">
        <w:rPr>
          <w:rFonts w:ascii="Arial" w:hAnsi="Arial" w:cs="Arial"/>
          <w:sz w:val="22"/>
          <w:szCs w:val="22"/>
        </w:rPr>
        <w:t>. En Slovénie, l</w:t>
      </w:r>
      <w:r w:rsidR="00FB6E69">
        <w:rPr>
          <w:rFonts w:ascii="Arial" w:hAnsi="Arial" w:cs="Arial"/>
          <w:sz w:val="22"/>
          <w:szCs w:val="22"/>
        </w:rPr>
        <w:t>’</w:t>
      </w:r>
      <w:r w:rsidR="00F2025A">
        <w:rPr>
          <w:rFonts w:ascii="Arial" w:hAnsi="Arial" w:cs="Arial"/>
          <w:sz w:val="22"/>
          <w:szCs w:val="22"/>
        </w:rPr>
        <w:t>art de la dentelle au fuseau est transmis dans le cadre des cours de l</w:t>
      </w:r>
      <w:r w:rsidR="00FB6E69">
        <w:rPr>
          <w:rFonts w:ascii="Arial" w:hAnsi="Arial" w:cs="Arial"/>
          <w:sz w:val="22"/>
          <w:szCs w:val="22"/>
        </w:rPr>
        <w:t>’</w:t>
      </w:r>
      <w:r w:rsidR="00F2025A">
        <w:rPr>
          <w:rFonts w:ascii="Arial" w:hAnsi="Arial" w:cs="Arial"/>
          <w:sz w:val="22"/>
          <w:szCs w:val="22"/>
        </w:rPr>
        <w:t>Université du troisième âge et d</w:t>
      </w:r>
      <w:r w:rsidR="00FB6E69">
        <w:rPr>
          <w:rFonts w:ascii="Arial" w:hAnsi="Arial" w:cs="Arial"/>
          <w:sz w:val="22"/>
          <w:szCs w:val="22"/>
        </w:rPr>
        <w:t>’</w:t>
      </w:r>
      <w:r w:rsidR="00F2025A">
        <w:rPr>
          <w:rFonts w:ascii="Arial" w:hAnsi="Arial" w:cs="Arial"/>
          <w:sz w:val="22"/>
          <w:szCs w:val="22"/>
        </w:rPr>
        <w:t xml:space="preserve">ateliers pour adultes. Au Nicaragua, les </w:t>
      </w:r>
      <w:r w:rsidR="00F2025A">
        <w:rPr>
          <w:rFonts w:ascii="Arial" w:hAnsi="Arial" w:cs="Arial"/>
          <w:sz w:val="22"/>
          <w:szCs w:val="22"/>
          <w:lang w:eastAsia="en-US"/>
        </w:rPr>
        <w:t>responsables en charge de la promotion de la culture se sont rassemblés au sein d</w:t>
      </w:r>
      <w:r w:rsidR="00FB6E69">
        <w:rPr>
          <w:rFonts w:ascii="Arial" w:hAnsi="Arial" w:cs="Arial"/>
          <w:sz w:val="22"/>
          <w:szCs w:val="22"/>
          <w:lang w:eastAsia="en-US"/>
        </w:rPr>
        <w:t>’</w:t>
      </w:r>
      <w:r w:rsidR="00F2025A">
        <w:rPr>
          <w:rFonts w:ascii="Arial" w:hAnsi="Arial" w:cs="Arial"/>
          <w:sz w:val="22"/>
          <w:szCs w:val="22"/>
          <w:lang w:eastAsia="en-US"/>
        </w:rPr>
        <w:t xml:space="preserve">une </w:t>
      </w:r>
      <w:r w:rsidR="00F2025A" w:rsidRPr="00F2025A">
        <w:rPr>
          <w:rFonts w:ascii="Arial" w:hAnsi="Arial" w:cs="Arial"/>
          <w:sz w:val="22"/>
          <w:szCs w:val="22"/>
          <w:lang w:eastAsia="en-US"/>
        </w:rPr>
        <w:t>association</w:t>
      </w:r>
      <w:r w:rsidR="00F2025A">
        <w:rPr>
          <w:rFonts w:ascii="Arial" w:hAnsi="Arial" w:cs="Arial"/>
          <w:sz w:val="22"/>
          <w:szCs w:val="22"/>
          <w:lang w:eastAsia="en-US"/>
        </w:rPr>
        <w:t xml:space="preserve"> qui a organisé des actions de formation avec des acteurs locaux. Différents acteurs sont impliqués dans ces activités de </w:t>
      </w:r>
      <w:r w:rsidR="00F2025A" w:rsidRPr="00F2025A">
        <w:rPr>
          <w:rFonts w:ascii="Arial" w:hAnsi="Arial" w:cs="Arial"/>
          <w:sz w:val="22"/>
          <w:szCs w:val="22"/>
          <w:lang w:eastAsia="en-US"/>
        </w:rPr>
        <w:t>formation</w:t>
      </w:r>
      <w:r w:rsidR="00F2025A">
        <w:rPr>
          <w:rFonts w:ascii="Arial" w:hAnsi="Arial" w:cs="Arial"/>
          <w:sz w:val="22"/>
          <w:szCs w:val="22"/>
          <w:lang w:eastAsia="en-US"/>
        </w:rPr>
        <w:t xml:space="preserve"> et de transmission, notamment des associations communautaires locales (Slovénie), </w:t>
      </w:r>
      <w:r>
        <w:rPr>
          <w:rFonts w:ascii="Arial" w:hAnsi="Arial" w:cs="Arial"/>
          <w:sz w:val="22"/>
          <w:szCs w:val="22"/>
          <w:lang w:eastAsia="en-US"/>
        </w:rPr>
        <w:t xml:space="preserve">des organisations non gouvernementales et issues de la société civile (Portugal), </w:t>
      </w:r>
      <w:r w:rsidR="00F2025A">
        <w:rPr>
          <w:rFonts w:ascii="Arial" w:hAnsi="Arial" w:cs="Arial"/>
          <w:sz w:val="22"/>
          <w:szCs w:val="22"/>
          <w:lang w:eastAsia="en-US"/>
        </w:rPr>
        <w:t>des groupes d</w:t>
      </w:r>
      <w:r w:rsidR="00FB6E69">
        <w:rPr>
          <w:rFonts w:ascii="Arial" w:hAnsi="Arial" w:cs="Arial"/>
          <w:sz w:val="22"/>
          <w:szCs w:val="22"/>
          <w:lang w:eastAsia="en-US"/>
        </w:rPr>
        <w:t>’</w:t>
      </w:r>
      <w:r w:rsidR="00F2025A">
        <w:rPr>
          <w:rFonts w:ascii="Arial" w:hAnsi="Arial" w:cs="Arial"/>
          <w:sz w:val="22"/>
          <w:szCs w:val="22"/>
          <w:lang w:eastAsia="en-US"/>
        </w:rPr>
        <w:t>amateurs constitués autour d</w:t>
      </w:r>
      <w:r w:rsidR="00FB6E69">
        <w:rPr>
          <w:rFonts w:ascii="Arial" w:hAnsi="Arial" w:cs="Arial"/>
          <w:sz w:val="22"/>
          <w:szCs w:val="22"/>
          <w:lang w:eastAsia="en-US"/>
        </w:rPr>
        <w:t>’</w:t>
      </w:r>
      <w:r w:rsidR="00F2025A">
        <w:rPr>
          <w:rFonts w:ascii="Arial" w:hAnsi="Arial" w:cs="Arial"/>
          <w:sz w:val="22"/>
          <w:szCs w:val="22"/>
          <w:lang w:eastAsia="en-US"/>
        </w:rPr>
        <w:t xml:space="preserve">un hobby artistique commun (Ouzbékistan) et des organisations populaires et des unités de </w:t>
      </w:r>
      <w:r w:rsidR="00F2025A" w:rsidRPr="00F2025A">
        <w:rPr>
          <w:rFonts w:ascii="Arial" w:hAnsi="Arial" w:cs="Arial"/>
          <w:sz w:val="22"/>
          <w:szCs w:val="22"/>
          <w:lang w:eastAsia="en-US"/>
        </w:rPr>
        <w:t>gouvernement</w:t>
      </w:r>
      <w:r w:rsidR="00F2025A">
        <w:rPr>
          <w:rFonts w:ascii="Arial" w:hAnsi="Arial" w:cs="Arial"/>
          <w:sz w:val="22"/>
          <w:szCs w:val="22"/>
          <w:lang w:eastAsia="en-US"/>
        </w:rPr>
        <w:t xml:space="preserve"> local (Philippines). </w:t>
      </w:r>
    </w:p>
    <w:p w14:paraId="30B7F291" w14:textId="66E717E8" w:rsidR="009B0811" w:rsidRPr="009B0811" w:rsidRDefault="00F2025A" w:rsidP="009B0811">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b/>
          <w:iCs/>
          <w:sz w:val="22"/>
          <w:szCs w:val="22"/>
        </w:rPr>
        <w:t xml:space="preserve">Le renforcement des capacités destiné à développer les </w:t>
      </w:r>
      <w:r w:rsidRPr="00F2025A">
        <w:rPr>
          <w:rFonts w:ascii="Arial" w:hAnsi="Arial" w:cs="Arial"/>
          <w:b/>
          <w:iCs/>
          <w:sz w:val="22"/>
          <w:szCs w:val="22"/>
        </w:rPr>
        <w:t xml:space="preserve">compétences </w:t>
      </w:r>
      <w:r>
        <w:rPr>
          <w:rFonts w:ascii="Arial" w:hAnsi="Arial" w:cs="Arial"/>
          <w:b/>
          <w:iCs/>
          <w:sz w:val="22"/>
          <w:szCs w:val="22"/>
        </w:rPr>
        <w:t>des praticiens</w:t>
      </w:r>
      <w:r>
        <w:rPr>
          <w:rFonts w:ascii="Arial" w:hAnsi="Arial" w:cs="Arial"/>
          <w:iCs/>
          <w:sz w:val="22"/>
          <w:szCs w:val="22"/>
        </w:rPr>
        <w:t xml:space="preserve"> </w:t>
      </w:r>
      <w:r w:rsidRPr="00F2025A">
        <w:rPr>
          <w:rFonts w:ascii="Arial" w:hAnsi="Arial" w:cs="Arial"/>
          <w:iCs/>
          <w:sz w:val="22"/>
          <w:szCs w:val="22"/>
        </w:rPr>
        <w:t xml:space="preserve">et leurs capacités à transmettre leur </w:t>
      </w:r>
      <w:r w:rsidR="001A1739">
        <w:rPr>
          <w:rFonts w:ascii="Arial" w:hAnsi="Arial" w:cs="Arial"/>
          <w:iCs/>
          <w:sz w:val="22"/>
          <w:szCs w:val="22"/>
        </w:rPr>
        <w:t xml:space="preserve">savoir </w:t>
      </w:r>
      <w:r>
        <w:rPr>
          <w:rFonts w:ascii="Arial" w:hAnsi="Arial" w:cs="Arial"/>
          <w:iCs/>
          <w:sz w:val="22"/>
          <w:szCs w:val="22"/>
        </w:rPr>
        <w:t xml:space="preserve">peut </w:t>
      </w:r>
      <w:r w:rsidRPr="00F2025A">
        <w:rPr>
          <w:rFonts w:ascii="Arial" w:hAnsi="Arial" w:cs="Arial"/>
          <w:iCs/>
          <w:sz w:val="22"/>
          <w:szCs w:val="22"/>
        </w:rPr>
        <w:t>également</w:t>
      </w:r>
      <w:r>
        <w:rPr>
          <w:rFonts w:ascii="Arial" w:hAnsi="Arial" w:cs="Arial"/>
          <w:iCs/>
          <w:sz w:val="22"/>
          <w:szCs w:val="22"/>
        </w:rPr>
        <w:t xml:space="preserve"> être un des objectifs de cette éducation, comme le Programme de </w:t>
      </w:r>
      <w:r w:rsidRPr="00F2025A">
        <w:rPr>
          <w:rFonts w:ascii="Arial" w:hAnsi="Arial" w:cs="Arial"/>
          <w:iCs/>
          <w:sz w:val="22"/>
          <w:szCs w:val="22"/>
        </w:rPr>
        <w:t>recherche</w:t>
      </w:r>
      <w:r>
        <w:rPr>
          <w:rFonts w:ascii="Arial" w:hAnsi="Arial" w:cs="Arial"/>
          <w:iCs/>
          <w:sz w:val="22"/>
          <w:szCs w:val="22"/>
        </w:rPr>
        <w:t xml:space="preserve"> stratégique, mis en place en Bolivie et destiné à renforcer les capacités locales dans le domaine de la </w:t>
      </w:r>
      <w:r w:rsidRPr="00F2025A">
        <w:rPr>
          <w:rFonts w:ascii="Arial" w:hAnsi="Arial" w:cs="Arial"/>
          <w:iCs/>
          <w:sz w:val="22"/>
          <w:szCs w:val="22"/>
        </w:rPr>
        <w:t>recherche</w:t>
      </w:r>
      <w:r>
        <w:rPr>
          <w:rFonts w:ascii="Arial" w:hAnsi="Arial" w:cs="Arial"/>
          <w:iCs/>
          <w:sz w:val="22"/>
          <w:szCs w:val="22"/>
        </w:rPr>
        <w:t xml:space="preserve"> et de la </w:t>
      </w:r>
      <w:r w:rsidRPr="00F2025A">
        <w:rPr>
          <w:rFonts w:ascii="Arial" w:hAnsi="Arial" w:cs="Arial"/>
          <w:iCs/>
          <w:sz w:val="22"/>
          <w:szCs w:val="22"/>
        </w:rPr>
        <w:t>documentation</w:t>
      </w:r>
      <w:r>
        <w:rPr>
          <w:rFonts w:ascii="Arial" w:hAnsi="Arial" w:cs="Arial"/>
          <w:iCs/>
          <w:sz w:val="22"/>
          <w:szCs w:val="22"/>
        </w:rPr>
        <w:t xml:space="preserve">. En </w:t>
      </w:r>
      <w:r w:rsidRPr="00F2025A">
        <w:rPr>
          <w:rFonts w:ascii="Arial" w:hAnsi="Arial" w:cs="Arial"/>
          <w:iCs/>
          <w:sz w:val="22"/>
          <w:szCs w:val="22"/>
        </w:rPr>
        <w:t>Éthiopie</w:t>
      </w:r>
      <w:r>
        <w:rPr>
          <w:rFonts w:ascii="Arial" w:hAnsi="Arial" w:cs="Arial"/>
          <w:iCs/>
          <w:sz w:val="22"/>
          <w:szCs w:val="22"/>
        </w:rPr>
        <w:t xml:space="preserve">, les </w:t>
      </w:r>
      <w:r w:rsidR="009B0811">
        <w:rPr>
          <w:rFonts w:ascii="Arial" w:hAnsi="Arial" w:cs="Arial"/>
          <w:iCs/>
          <w:sz w:val="22"/>
          <w:szCs w:val="22"/>
        </w:rPr>
        <w:t>femmes potières traditionnelles et des représentants communautaires ont été formés afin de relever les défis économiques et sociaux auxquels ils font face et de répondre aux attentes du marché sans pour autant abandonner leurs compétences traditionnelles. Des Maisons des artisans ont été créées dans toutes les régions administratives d</w:t>
      </w:r>
      <w:r w:rsidR="00FB6E69">
        <w:rPr>
          <w:rFonts w:ascii="Arial" w:hAnsi="Arial" w:cs="Arial"/>
          <w:iCs/>
          <w:sz w:val="22"/>
          <w:szCs w:val="22"/>
        </w:rPr>
        <w:t>’</w:t>
      </w:r>
      <w:r w:rsidR="009B0811">
        <w:rPr>
          <w:rFonts w:ascii="Arial" w:hAnsi="Arial" w:cs="Arial"/>
          <w:iCs/>
          <w:sz w:val="22"/>
          <w:szCs w:val="22"/>
        </w:rPr>
        <w:t>Oman afin de former les artisans, de développer leurs compétences pratiques et de transmettre celles-ci aux jeunes. En Hongrie, l</w:t>
      </w:r>
      <w:r w:rsidR="00FB6E69">
        <w:rPr>
          <w:rFonts w:ascii="Arial" w:hAnsi="Arial" w:cs="Arial"/>
          <w:iCs/>
          <w:sz w:val="22"/>
          <w:szCs w:val="22"/>
        </w:rPr>
        <w:t>’</w:t>
      </w:r>
      <w:r w:rsidR="009B0811">
        <w:rPr>
          <w:rFonts w:ascii="Arial" w:hAnsi="Arial" w:cs="Arial"/>
          <w:iCs/>
          <w:sz w:val="22"/>
          <w:szCs w:val="22"/>
        </w:rPr>
        <w:t xml:space="preserve">Académie pour le renouveau du </w:t>
      </w:r>
      <w:r w:rsidR="009B0811" w:rsidRPr="009B0811">
        <w:rPr>
          <w:rFonts w:ascii="Arial" w:hAnsi="Arial" w:cs="Arial"/>
          <w:iCs/>
          <w:sz w:val="22"/>
          <w:szCs w:val="22"/>
        </w:rPr>
        <w:t>patrimoine</w:t>
      </w:r>
      <w:r w:rsidR="009B0811">
        <w:rPr>
          <w:rFonts w:ascii="Arial" w:hAnsi="Arial" w:cs="Arial"/>
          <w:iCs/>
          <w:sz w:val="22"/>
          <w:szCs w:val="22"/>
        </w:rPr>
        <w:t xml:space="preserve"> propose une formation de 30 heures, spéciale</w:t>
      </w:r>
      <w:r w:rsidR="009B0811">
        <w:rPr>
          <w:rFonts w:ascii="Arial" w:hAnsi="Arial" w:cs="Arial"/>
          <w:sz w:val="22"/>
          <w:szCs w:val="22"/>
        </w:rPr>
        <w:t>ment destinée aux détenteurs, qui les conseille dans l</w:t>
      </w:r>
      <w:r w:rsidR="00FB6E69">
        <w:rPr>
          <w:rFonts w:ascii="Arial" w:hAnsi="Arial" w:cs="Arial"/>
          <w:sz w:val="22"/>
          <w:szCs w:val="22"/>
        </w:rPr>
        <w:t>’</w:t>
      </w:r>
      <w:r w:rsidR="009B0811" w:rsidRPr="009B0811">
        <w:rPr>
          <w:rFonts w:ascii="Arial" w:hAnsi="Arial" w:cs="Arial"/>
          <w:sz w:val="22"/>
          <w:szCs w:val="22"/>
        </w:rPr>
        <w:t>identification</w:t>
      </w:r>
      <w:r w:rsidR="009B0811">
        <w:rPr>
          <w:rFonts w:ascii="Arial" w:hAnsi="Arial" w:cs="Arial"/>
          <w:sz w:val="22"/>
          <w:szCs w:val="22"/>
        </w:rPr>
        <w:t>, la collecte de données et l</w:t>
      </w:r>
      <w:r w:rsidR="00FB6E69">
        <w:rPr>
          <w:rFonts w:ascii="Arial" w:hAnsi="Arial" w:cs="Arial"/>
          <w:sz w:val="22"/>
          <w:szCs w:val="22"/>
        </w:rPr>
        <w:t>’</w:t>
      </w:r>
      <w:r w:rsidR="009B0811" w:rsidRPr="009B0811">
        <w:rPr>
          <w:rFonts w:ascii="Arial" w:hAnsi="Arial" w:cs="Arial"/>
          <w:sz w:val="22"/>
          <w:szCs w:val="22"/>
        </w:rPr>
        <w:t>utilisation</w:t>
      </w:r>
      <w:r w:rsidR="009B0811">
        <w:rPr>
          <w:rFonts w:ascii="Arial" w:hAnsi="Arial" w:cs="Arial"/>
          <w:sz w:val="22"/>
          <w:szCs w:val="22"/>
        </w:rPr>
        <w:t xml:space="preserve"> d</w:t>
      </w:r>
      <w:r w:rsidR="00FB6E69">
        <w:rPr>
          <w:rFonts w:ascii="Arial" w:hAnsi="Arial" w:cs="Arial"/>
          <w:sz w:val="22"/>
          <w:szCs w:val="22"/>
        </w:rPr>
        <w:t>’</w:t>
      </w:r>
      <w:r w:rsidR="009B0811">
        <w:rPr>
          <w:rFonts w:ascii="Arial" w:hAnsi="Arial" w:cs="Arial"/>
          <w:sz w:val="22"/>
          <w:szCs w:val="22"/>
        </w:rPr>
        <w:t xml:space="preserve">éléments du patrimoine culturel immatériel local. Des ateliers </w:t>
      </w:r>
      <w:r w:rsidR="000F2EE4">
        <w:rPr>
          <w:rFonts w:ascii="Arial" w:hAnsi="Arial" w:cs="Arial"/>
          <w:sz w:val="22"/>
          <w:szCs w:val="22"/>
        </w:rPr>
        <w:t xml:space="preserve">sur des </w:t>
      </w:r>
      <w:r w:rsidR="007C486C">
        <w:rPr>
          <w:rFonts w:ascii="Arial" w:hAnsi="Arial" w:cs="Arial"/>
          <w:sz w:val="22"/>
          <w:szCs w:val="22"/>
        </w:rPr>
        <w:t xml:space="preserve">pratiques </w:t>
      </w:r>
      <w:r w:rsidR="000F2EE4">
        <w:rPr>
          <w:rFonts w:ascii="Arial" w:hAnsi="Arial" w:cs="Arial"/>
          <w:sz w:val="22"/>
          <w:szCs w:val="22"/>
        </w:rPr>
        <w:t>artisana</w:t>
      </w:r>
      <w:r w:rsidR="007C486C">
        <w:rPr>
          <w:rFonts w:ascii="Arial" w:hAnsi="Arial" w:cs="Arial"/>
          <w:sz w:val="22"/>
          <w:szCs w:val="22"/>
        </w:rPr>
        <w:t>le</w:t>
      </w:r>
      <w:r w:rsidR="000F2EE4">
        <w:rPr>
          <w:rFonts w:ascii="Arial" w:hAnsi="Arial" w:cs="Arial"/>
          <w:sz w:val="22"/>
          <w:szCs w:val="22"/>
        </w:rPr>
        <w:t>s tel</w:t>
      </w:r>
      <w:r w:rsidR="007C486C">
        <w:rPr>
          <w:rFonts w:ascii="Arial" w:hAnsi="Arial" w:cs="Arial"/>
          <w:sz w:val="22"/>
          <w:szCs w:val="22"/>
        </w:rPr>
        <w:t>le</w:t>
      </w:r>
      <w:r w:rsidR="000F2EE4">
        <w:rPr>
          <w:rFonts w:ascii="Arial" w:hAnsi="Arial" w:cs="Arial"/>
          <w:sz w:val="22"/>
          <w:szCs w:val="22"/>
        </w:rPr>
        <w:t>s que le tissage traditionnel du chapeau de paille toquilla en Équateur, visent à améliorer les compétences des jeunes dans le domaine. En Norvège, une école d</w:t>
      </w:r>
      <w:r w:rsidR="00FB6E69">
        <w:rPr>
          <w:rFonts w:ascii="Arial" w:hAnsi="Arial" w:cs="Arial"/>
          <w:sz w:val="22"/>
          <w:szCs w:val="22"/>
        </w:rPr>
        <w:t>’</w:t>
      </w:r>
      <w:r w:rsidR="000F2EE4" w:rsidRPr="000F2EE4">
        <w:rPr>
          <w:rFonts w:ascii="Arial" w:hAnsi="Arial" w:cs="Arial"/>
          <w:sz w:val="22"/>
          <w:szCs w:val="22"/>
        </w:rPr>
        <w:t>enseignement</w:t>
      </w:r>
      <w:r w:rsidR="000F2EE4">
        <w:rPr>
          <w:rFonts w:ascii="Arial" w:hAnsi="Arial" w:cs="Arial"/>
          <w:sz w:val="22"/>
          <w:szCs w:val="22"/>
        </w:rPr>
        <w:t xml:space="preserve"> professionnel a été créée afin d</w:t>
      </w:r>
      <w:r w:rsidR="00FB6E69">
        <w:rPr>
          <w:rFonts w:ascii="Arial" w:hAnsi="Arial" w:cs="Arial"/>
          <w:sz w:val="22"/>
          <w:szCs w:val="22"/>
        </w:rPr>
        <w:t>’</w:t>
      </w:r>
      <w:r w:rsidR="000F2EE4">
        <w:rPr>
          <w:rFonts w:ascii="Arial" w:hAnsi="Arial" w:cs="Arial"/>
          <w:sz w:val="22"/>
          <w:szCs w:val="22"/>
        </w:rPr>
        <w:t xml:space="preserve">assurer la formation permanente des artisans spécialisés dans la </w:t>
      </w:r>
      <w:r w:rsidR="000F2EE4" w:rsidRPr="000F2EE4">
        <w:rPr>
          <w:rFonts w:ascii="Arial" w:hAnsi="Arial" w:cs="Arial"/>
          <w:sz w:val="22"/>
          <w:szCs w:val="22"/>
        </w:rPr>
        <w:t>construction</w:t>
      </w:r>
      <w:r w:rsidR="000F2EE4">
        <w:rPr>
          <w:rFonts w:ascii="Arial" w:hAnsi="Arial" w:cs="Arial"/>
          <w:sz w:val="22"/>
          <w:szCs w:val="22"/>
        </w:rPr>
        <w:t xml:space="preserve"> de bâtiments </w:t>
      </w:r>
      <w:r w:rsidR="000F2EE4" w:rsidRPr="000F2EE4">
        <w:rPr>
          <w:rFonts w:ascii="Arial" w:hAnsi="Arial" w:cs="Arial"/>
          <w:sz w:val="22"/>
          <w:szCs w:val="22"/>
        </w:rPr>
        <w:t>traditionnels</w:t>
      </w:r>
      <w:r w:rsidR="000F2EE4">
        <w:rPr>
          <w:rFonts w:ascii="Arial" w:hAnsi="Arial" w:cs="Arial"/>
          <w:sz w:val="22"/>
          <w:szCs w:val="22"/>
        </w:rPr>
        <w:t xml:space="preserve"> et les méthodes de </w:t>
      </w:r>
      <w:r w:rsidR="000F2EE4" w:rsidRPr="000F2EE4">
        <w:rPr>
          <w:rFonts w:ascii="Arial" w:hAnsi="Arial" w:cs="Arial"/>
          <w:sz w:val="22"/>
          <w:szCs w:val="22"/>
        </w:rPr>
        <w:t>restauration</w:t>
      </w:r>
      <w:r w:rsidR="000F2EE4">
        <w:rPr>
          <w:rFonts w:ascii="Arial" w:hAnsi="Arial" w:cs="Arial"/>
          <w:sz w:val="22"/>
          <w:szCs w:val="22"/>
        </w:rPr>
        <w:t xml:space="preserve">. </w:t>
      </w:r>
    </w:p>
    <w:p w14:paraId="49FD6500" w14:textId="1A003799" w:rsidR="00301A55" w:rsidRPr="00301A55" w:rsidRDefault="000F2EE4" w:rsidP="00301A55">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Trouver les </w:t>
      </w:r>
      <w:r w:rsidRPr="000F2EE4">
        <w:rPr>
          <w:rFonts w:ascii="Arial" w:hAnsi="Arial" w:cs="Arial"/>
          <w:b/>
          <w:sz w:val="22"/>
          <w:szCs w:val="22"/>
        </w:rPr>
        <w:t>espaces adéquats pour l</w:t>
      </w:r>
      <w:r w:rsidR="00FB6E69">
        <w:rPr>
          <w:rFonts w:ascii="Arial" w:hAnsi="Arial" w:cs="Arial"/>
          <w:b/>
          <w:sz w:val="22"/>
          <w:szCs w:val="22"/>
        </w:rPr>
        <w:t>’</w:t>
      </w:r>
      <w:r w:rsidRPr="000F2EE4">
        <w:rPr>
          <w:rFonts w:ascii="Arial" w:hAnsi="Arial" w:cs="Arial"/>
          <w:b/>
          <w:sz w:val="22"/>
          <w:szCs w:val="22"/>
        </w:rPr>
        <w:t>éducation au sein des communautés</w:t>
      </w:r>
      <w:r>
        <w:rPr>
          <w:rFonts w:ascii="Arial" w:hAnsi="Arial" w:cs="Arial"/>
          <w:sz w:val="22"/>
          <w:szCs w:val="22"/>
        </w:rPr>
        <w:t xml:space="preserve"> peut s</w:t>
      </w:r>
      <w:r w:rsidR="00FB6E69">
        <w:rPr>
          <w:rFonts w:ascii="Arial" w:hAnsi="Arial" w:cs="Arial"/>
          <w:sz w:val="22"/>
          <w:szCs w:val="22"/>
        </w:rPr>
        <w:t>’</w:t>
      </w:r>
      <w:r>
        <w:rPr>
          <w:rFonts w:ascii="Arial" w:hAnsi="Arial" w:cs="Arial"/>
          <w:sz w:val="22"/>
          <w:szCs w:val="22"/>
        </w:rPr>
        <w:t>avérer difficile et les conseils municipaux, les musées et les centres culturels interviennent souvent pour aider les projets à aboutir. P</w:t>
      </w:r>
      <w:r w:rsidRPr="000F2EE4">
        <w:rPr>
          <w:rFonts w:ascii="Arial" w:hAnsi="Arial" w:cs="Arial"/>
          <w:sz w:val="22"/>
          <w:szCs w:val="22"/>
        </w:rPr>
        <w:t>ar exemple</w:t>
      </w:r>
      <w:r>
        <w:rPr>
          <w:rFonts w:ascii="Arial" w:hAnsi="Arial" w:cs="Arial"/>
          <w:sz w:val="22"/>
          <w:szCs w:val="22"/>
        </w:rPr>
        <w:t>, le Musée du fandango au Brésil, un musée</w:t>
      </w:r>
      <w:r w:rsidR="00301A55">
        <w:rPr>
          <w:rFonts w:ascii="Arial" w:hAnsi="Arial" w:cs="Arial"/>
          <w:sz w:val="22"/>
          <w:szCs w:val="22"/>
        </w:rPr>
        <w:t xml:space="preserve"> communautaire en plein air présent dans cinq municipalités, organise ses sessions dans les Maisons des danseurs de fandango, les centres culturels et d</w:t>
      </w:r>
      <w:r w:rsidR="00FB6E69">
        <w:rPr>
          <w:rFonts w:ascii="Arial" w:hAnsi="Arial" w:cs="Arial"/>
          <w:sz w:val="22"/>
          <w:szCs w:val="22"/>
        </w:rPr>
        <w:t>’</w:t>
      </w:r>
      <w:r w:rsidR="00301A55">
        <w:rPr>
          <w:rFonts w:ascii="Arial" w:hAnsi="Arial" w:cs="Arial"/>
          <w:sz w:val="22"/>
          <w:szCs w:val="22"/>
        </w:rPr>
        <w:t xml:space="preserve">autres espaces. Toujours au Brésil, les Maisons du </w:t>
      </w:r>
      <w:r w:rsidR="00301A55" w:rsidRPr="00301A55">
        <w:rPr>
          <w:rFonts w:ascii="Arial" w:hAnsi="Arial" w:cs="Arial"/>
          <w:sz w:val="22"/>
          <w:szCs w:val="22"/>
        </w:rPr>
        <w:t>patrimoine</w:t>
      </w:r>
      <w:r w:rsidR="00301A55">
        <w:rPr>
          <w:rFonts w:ascii="Arial" w:hAnsi="Arial" w:cs="Arial"/>
          <w:sz w:val="22"/>
          <w:szCs w:val="22"/>
        </w:rPr>
        <w:t xml:space="preserve"> ont des programmes communautaires d</w:t>
      </w:r>
      <w:r w:rsidR="00FB6E69">
        <w:rPr>
          <w:rFonts w:ascii="Arial" w:hAnsi="Arial" w:cs="Arial"/>
          <w:sz w:val="22"/>
          <w:szCs w:val="22"/>
        </w:rPr>
        <w:t>’</w:t>
      </w:r>
      <w:r w:rsidR="00301A55">
        <w:rPr>
          <w:rFonts w:ascii="Arial" w:hAnsi="Arial" w:cs="Arial"/>
          <w:sz w:val="22"/>
          <w:szCs w:val="22"/>
        </w:rPr>
        <w:t xml:space="preserve">éducation au patrimoine culturel immatériel </w:t>
      </w:r>
      <w:r w:rsidR="00301A55" w:rsidRPr="00301A55">
        <w:rPr>
          <w:rFonts w:ascii="Arial" w:hAnsi="Arial" w:cs="Arial"/>
          <w:sz w:val="22"/>
          <w:szCs w:val="22"/>
        </w:rPr>
        <w:t>adaptés aux nécessités locales</w:t>
      </w:r>
      <w:r w:rsidR="00301A55">
        <w:rPr>
          <w:rFonts w:ascii="Arial" w:hAnsi="Arial" w:cs="Arial"/>
          <w:sz w:val="22"/>
          <w:szCs w:val="22"/>
        </w:rPr>
        <w:t xml:space="preserve">. En Bulgarie, les Centres culturels dispensent </w:t>
      </w:r>
      <w:r w:rsidR="00301A55" w:rsidRPr="00301A55">
        <w:rPr>
          <w:rFonts w:ascii="Arial" w:hAnsi="Arial" w:cs="Arial"/>
          <w:sz w:val="22"/>
          <w:szCs w:val="22"/>
        </w:rPr>
        <w:t>également</w:t>
      </w:r>
      <w:r w:rsidR="00301A55">
        <w:rPr>
          <w:rFonts w:ascii="Arial" w:hAnsi="Arial" w:cs="Arial"/>
          <w:sz w:val="22"/>
          <w:szCs w:val="22"/>
        </w:rPr>
        <w:t xml:space="preserve"> de tels services d</w:t>
      </w:r>
      <w:r w:rsidR="00FB6E69">
        <w:rPr>
          <w:rFonts w:ascii="Arial" w:hAnsi="Arial" w:cs="Arial"/>
          <w:sz w:val="22"/>
          <w:szCs w:val="22"/>
        </w:rPr>
        <w:t>’</w:t>
      </w:r>
      <w:r w:rsidR="00301A55">
        <w:rPr>
          <w:rFonts w:ascii="Arial" w:hAnsi="Arial" w:cs="Arial"/>
          <w:sz w:val="22"/>
          <w:szCs w:val="22"/>
        </w:rPr>
        <w:t xml:space="preserve">éducation et de </w:t>
      </w:r>
      <w:r w:rsidR="00301A55" w:rsidRPr="00301A55">
        <w:rPr>
          <w:rFonts w:ascii="Arial" w:hAnsi="Arial" w:cs="Arial"/>
          <w:sz w:val="22"/>
          <w:szCs w:val="22"/>
        </w:rPr>
        <w:t>formation</w:t>
      </w:r>
      <w:r w:rsidR="00301A55">
        <w:rPr>
          <w:rFonts w:ascii="Arial" w:hAnsi="Arial" w:cs="Arial"/>
          <w:sz w:val="22"/>
          <w:szCs w:val="22"/>
        </w:rPr>
        <w:t>. Des musées sont à l</w:t>
      </w:r>
      <w:r w:rsidR="00FB6E69">
        <w:rPr>
          <w:rFonts w:ascii="Arial" w:hAnsi="Arial" w:cs="Arial"/>
          <w:sz w:val="22"/>
          <w:szCs w:val="22"/>
        </w:rPr>
        <w:t>’</w:t>
      </w:r>
      <w:r w:rsidR="00301A55">
        <w:rPr>
          <w:rFonts w:ascii="Arial" w:hAnsi="Arial" w:cs="Arial"/>
          <w:sz w:val="22"/>
          <w:szCs w:val="22"/>
        </w:rPr>
        <w:t>origine d</w:t>
      </w:r>
      <w:r w:rsidR="00FB6E69">
        <w:rPr>
          <w:rFonts w:ascii="Arial" w:hAnsi="Arial" w:cs="Arial"/>
          <w:sz w:val="22"/>
          <w:szCs w:val="22"/>
        </w:rPr>
        <w:t>’</w:t>
      </w:r>
      <w:r w:rsidR="00301A55">
        <w:rPr>
          <w:rFonts w:ascii="Arial" w:hAnsi="Arial" w:cs="Arial"/>
          <w:sz w:val="22"/>
          <w:szCs w:val="22"/>
          <w:lang w:eastAsia="en-US"/>
        </w:rPr>
        <w:t xml:space="preserve">initiatives semblables, comme le Musée du patrimoine culturel immatériel à Ankara (Turquie) qui organise des programmes de </w:t>
      </w:r>
      <w:r w:rsidR="00301A55" w:rsidRPr="00301A55">
        <w:rPr>
          <w:rFonts w:ascii="Arial" w:hAnsi="Arial" w:cs="Arial"/>
          <w:sz w:val="22"/>
          <w:szCs w:val="22"/>
          <w:lang w:eastAsia="en-US"/>
        </w:rPr>
        <w:t>formation</w:t>
      </w:r>
      <w:r w:rsidR="00301A55">
        <w:rPr>
          <w:rFonts w:ascii="Arial" w:hAnsi="Arial" w:cs="Arial"/>
          <w:sz w:val="22"/>
          <w:szCs w:val="22"/>
          <w:lang w:eastAsia="en-US"/>
        </w:rPr>
        <w:t xml:space="preserve"> interactive et le Musée du </w:t>
      </w:r>
      <w:r w:rsidR="00301A55">
        <w:rPr>
          <w:rFonts w:ascii="Arial" w:hAnsi="Arial" w:cs="Arial"/>
          <w:sz w:val="22"/>
          <w:szCs w:val="22"/>
          <w:lang w:eastAsia="en-US"/>
        </w:rPr>
        <w:lastRenderedPageBreak/>
        <w:t>wayang à Jakarta (</w:t>
      </w:r>
      <w:r w:rsidR="00301A55" w:rsidRPr="00301A55">
        <w:rPr>
          <w:rFonts w:ascii="Arial" w:hAnsi="Arial" w:cs="Arial"/>
          <w:sz w:val="22"/>
          <w:szCs w:val="22"/>
          <w:lang w:eastAsia="en-US"/>
        </w:rPr>
        <w:t>Indonésie</w:t>
      </w:r>
      <w:r w:rsidR="00301A55">
        <w:rPr>
          <w:rFonts w:ascii="Arial" w:hAnsi="Arial" w:cs="Arial"/>
          <w:sz w:val="22"/>
          <w:szCs w:val="22"/>
          <w:lang w:eastAsia="en-US"/>
        </w:rPr>
        <w:t xml:space="preserve">) qui enseigne les techniques du </w:t>
      </w:r>
      <w:r w:rsidR="00301A55" w:rsidRPr="00301A55">
        <w:rPr>
          <w:rFonts w:ascii="Arial" w:hAnsi="Arial" w:cs="Arial"/>
          <w:i/>
          <w:sz w:val="22"/>
          <w:szCs w:val="22"/>
          <w:lang w:eastAsia="en-US"/>
        </w:rPr>
        <w:t>wayang</w:t>
      </w:r>
      <w:r w:rsidR="00301A55">
        <w:rPr>
          <w:rFonts w:ascii="Arial" w:hAnsi="Arial" w:cs="Arial"/>
          <w:sz w:val="22"/>
          <w:szCs w:val="22"/>
          <w:lang w:eastAsia="en-US"/>
        </w:rPr>
        <w:t xml:space="preserve"> – de la fabrication des marionnettes à leur </w:t>
      </w:r>
      <w:r w:rsidR="00301A55" w:rsidRPr="00301A55">
        <w:rPr>
          <w:rFonts w:ascii="Arial" w:hAnsi="Arial" w:cs="Arial"/>
          <w:sz w:val="22"/>
          <w:szCs w:val="22"/>
          <w:lang w:eastAsia="en-US"/>
        </w:rPr>
        <w:t>interprétation</w:t>
      </w:r>
      <w:r w:rsidR="00301A55">
        <w:rPr>
          <w:rFonts w:ascii="Arial" w:hAnsi="Arial" w:cs="Arial"/>
          <w:sz w:val="22"/>
          <w:szCs w:val="22"/>
          <w:lang w:eastAsia="en-US"/>
        </w:rPr>
        <w:t xml:space="preserve">. </w:t>
      </w:r>
    </w:p>
    <w:p w14:paraId="489263A3" w14:textId="4B24CAC0" w:rsidR="00212CE0" w:rsidRPr="002A489C" w:rsidRDefault="00301A55"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Certains rapports ont souligné </w:t>
      </w:r>
      <w:r w:rsidR="000E1656">
        <w:rPr>
          <w:rFonts w:ascii="Arial" w:hAnsi="Arial" w:cs="Arial"/>
          <w:b/>
          <w:sz w:val="22"/>
          <w:szCs w:val="22"/>
        </w:rPr>
        <w:t>la nécessité</w:t>
      </w:r>
      <w:r w:rsidRPr="000E1656">
        <w:rPr>
          <w:rFonts w:ascii="Arial" w:hAnsi="Arial" w:cs="Arial"/>
          <w:b/>
          <w:sz w:val="22"/>
          <w:szCs w:val="22"/>
        </w:rPr>
        <w:t xml:space="preserve"> </w:t>
      </w:r>
      <w:r w:rsidR="000E1656" w:rsidRPr="000E1656">
        <w:rPr>
          <w:rFonts w:ascii="Arial" w:hAnsi="Arial" w:cs="Arial"/>
          <w:b/>
          <w:sz w:val="22"/>
          <w:szCs w:val="22"/>
        </w:rPr>
        <w:t xml:space="preserve">de </w:t>
      </w:r>
      <w:r w:rsidR="000E1656">
        <w:rPr>
          <w:rFonts w:ascii="Arial" w:hAnsi="Arial" w:cs="Arial"/>
          <w:b/>
          <w:sz w:val="22"/>
          <w:szCs w:val="22"/>
        </w:rPr>
        <w:t xml:space="preserve">recourir à des </w:t>
      </w:r>
      <w:r w:rsidR="000E1656" w:rsidRPr="000E1656">
        <w:rPr>
          <w:rFonts w:ascii="Arial" w:hAnsi="Arial" w:cs="Arial"/>
          <w:b/>
          <w:sz w:val="22"/>
          <w:szCs w:val="22"/>
        </w:rPr>
        <w:t>moyens informels de transmission</w:t>
      </w:r>
      <w:r w:rsidR="000E1656">
        <w:rPr>
          <w:rFonts w:ascii="Arial" w:hAnsi="Arial" w:cs="Arial"/>
          <w:sz w:val="22"/>
          <w:szCs w:val="22"/>
        </w:rPr>
        <w:t xml:space="preserve">. Le Mouvement Tanchaz en Hongrie est un bon exemple de </w:t>
      </w:r>
      <w:r w:rsidR="000E1656" w:rsidRPr="000E1656">
        <w:rPr>
          <w:rFonts w:ascii="Arial" w:hAnsi="Arial" w:cs="Arial"/>
          <w:sz w:val="22"/>
          <w:szCs w:val="22"/>
        </w:rPr>
        <w:t xml:space="preserve">transmission </w:t>
      </w:r>
      <w:r w:rsidR="000E1656">
        <w:rPr>
          <w:rFonts w:ascii="Arial" w:hAnsi="Arial" w:cs="Arial"/>
          <w:sz w:val="22"/>
          <w:szCs w:val="22"/>
        </w:rPr>
        <w:t>informelle d</w:t>
      </w:r>
      <w:r w:rsidR="00FB6E69">
        <w:rPr>
          <w:rFonts w:ascii="Arial" w:hAnsi="Arial" w:cs="Arial"/>
          <w:sz w:val="22"/>
          <w:szCs w:val="22"/>
        </w:rPr>
        <w:t>’</w:t>
      </w:r>
      <w:r w:rsidR="000E1656">
        <w:rPr>
          <w:rFonts w:ascii="Arial" w:hAnsi="Arial" w:cs="Arial"/>
          <w:sz w:val="22"/>
          <w:szCs w:val="22"/>
        </w:rPr>
        <w:t>une danse folklorique proche de la transmission traditionnelle. L</w:t>
      </w:r>
      <w:r w:rsidR="00FB6E69">
        <w:rPr>
          <w:rFonts w:ascii="Arial" w:hAnsi="Arial" w:cs="Arial"/>
          <w:sz w:val="22"/>
          <w:szCs w:val="22"/>
        </w:rPr>
        <w:t>’</w:t>
      </w:r>
      <w:r w:rsidR="000E1656">
        <w:rPr>
          <w:rFonts w:ascii="Arial" w:hAnsi="Arial" w:cs="Arial"/>
          <w:sz w:val="22"/>
          <w:szCs w:val="22"/>
        </w:rPr>
        <w:t>Indonésie dispose d</w:t>
      </w:r>
      <w:r w:rsidR="00FB6E69">
        <w:rPr>
          <w:rFonts w:ascii="Arial" w:hAnsi="Arial" w:cs="Arial"/>
          <w:sz w:val="22"/>
          <w:szCs w:val="22"/>
        </w:rPr>
        <w:t>’</w:t>
      </w:r>
      <w:r w:rsidR="000E1656">
        <w:rPr>
          <w:rFonts w:ascii="Arial" w:hAnsi="Arial" w:cs="Arial"/>
          <w:sz w:val="22"/>
          <w:szCs w:val="22"/>
        </w:rPr>
        <w:t xml:space="preserve">un système bien établi de </w:t>
      </w:r>
      <w:r w:rsidR="000E1656" w:rsidRPr="000E1656">
        <w:rPr>
          <w:rFonts w:ascii="Arial" w:hAnsi="Arial" w:cs="Arial"/>
          <w:i/>
          <w:sz w:val="22"/>
          <w:szCs w:val="22"/>
        </w:rPr>
        <w:t>sanggar</w:t>
      </w:r>
      <w:r w:rsidR="000E1656">
        <w:rPr>
          <w:rFonts w:ascii="Arial" w:hAnsi="Arial" w:cs="Arial"/>
          <w:sz w:val="22"/>
          <w:szCs w:val="22"/>
        </w:rPr>
        <w:t xml:space="preserve"> (écoles traditionnelles) qui ont recours à des méthodes traditionnelles de </w:t>
      </w:r>
      <w:r w:rsidR="000E1656" w:rsidRPr="000E1656">
        <w:rPr>
          <w:rFonts w:ascii="Arial" w:hAnsi="Arial" w:cs="Arial"/>
          <w:sz w:val="22"/>
          <w:szCs w:val="22"/>
        </w:rPr>
        <w:t xml:space="preserve">transmission </w:t>
      </w:r>
      <w:r w:rsidR="000E1656">
        <w:rPr>
          <w:rFonts w:ascii="Arial" w:hAnsi="Arial" w:cs="Arial"/>
          <w:sz w:val="22"/>
          <w:szCs w:val="22"/>
        </w:rPr>
        <w:t>de tout un ensemble d</w:t>
      </w:r>
      <w:r w:rsidR="00FB6E69">
        <w:rPr>
          <w:rFonts w:ascii="Arial" w:hAnsi="Arial" w:cs="Arial"/>
          <w:sz w:val="22"/>
          <w:szCs w:val="22"/>
        </w:rPr>
        <w:t>’</w:t>
      </w:r>
      <w:r w:rsidR="000E1656">
        <w:rPr>
          <w:rFonts w:ascii="Arial" w:hAnsi="Arial" w:cs="Arial"/>
          <w:sz w:val="22"/>
          <w:szCs w:val="22"/>
        </w:rPr>
        <w:t xml:space="preserve">éléments du </w:t>
      </w:r>
      <w:r w:rsidR="000E1656" w:rsidRPr="000E1656">
        <w:rPr>
          <w:rFonts w:ascii="Arial" w:hAnsi="Arial" w:cs="Arial"/>
          <w:sz w:val="22"/>
          <w:szCs w:val="22"/>
        </w:rPr>
        <w:t>patrimoine</w:t>
      </w:r>
      <w:r w:rsidR="000E1656">
        <w:rPr>
          <w:rFonts w:ascii="Arial" w:hAnsi="Arial" w:cs="Arial"/>
          <w:sz w:val="22"/>
          <w:szCs w:val="22"/>
        </w:rPr>
        <w:t xml:space="preserve"> </w:t>
      </w:r>
      <w:r w:rsidR="000E1656" w:rsidRPr="000E1656">
        <w:rPr>
          <w:rFonts w:ascii="Arial" w:hAnsi="Arial" w:cs="Arial"/>
          <w:sz w:val="22"/>
          <w:szCs w:val="22"/>
        </w:rPr>
        <w:t>culturel</w:t>
      </w:r>
      <w:r w:rsidR="000E1656">
        <w:rPr>
          <w:rFonts w:ascii="Arial" w:hAnsi="Arial" w:cs="Arial"/>
          <w:sz w:val="22"/>
          <w:szCs w:val="22"/>
        </w:rPr>
        <w:t xml:space="preserve"> </w:t>
      </w:r>
      <w:r w:rsidR="000E1656" w:rsidRPr="000E1656">
        <w:rPr>
          <w:rFonts w:ascii="Arial" w:hAnsi="Arial" w:cs="Arial"/>
          <w:sz w:val="22"/>
          <w:szCs w:val="22"/>
        </w:rPr>
        <w:t>immatériel</w:t>
      </w:r>
      <w:r w:rsidR="000E1656">
        <w:rPr>
          <w:rFonts w:ascii="Arial" w:hAnsi="Arial" w:cs="Arial"/>
          <w:sz w:val="22"/>
          <w:szCs w:val="22"/>
        </w:rPr>
        <w:t xml:space="preserve">. Les festivals (qui se déroulent à intervalles réguliers et tous les ans) et les représentations organisées à cette occasion peuvent </w:t>
      </w:r>
      <w:r w:rsidR="000E1656" w:rsidRPr="000E1656">
        <w:rPr>
          <w:rFonts w:ascii="Arial" w:hAnsi="Arial" w:cs="Arial"/>
          <w:sz w:val="22"/>
          <w:szCs w:val="22"/>
        </w:rPr>
        <w:t>également</w:t>
      </w:r>
      <w:r w:rsidR="000E1656">
        <w:rPr>
          <w:rFonts w:ascii="Arial" w:hAnsi="Arial" w:cs="Arial"/>
          <w:sz w:val="22"/>
          <w:szCs w:val="22"/>
        </w:rPr>
        <w:t xml:space="preserve"> constituer des moyens essentiels de </w:t>
      </w:r>
      <w:r w:rsidR="00AA18B7">
        <w:rPr>
          <w:rFonts w:ascii="Arial" w:hAnsi="Arial" w:cs="Arial"/>
          <w:sz w:val="22"/>
          <w:szCs w:val="22"/>
        </w:rPr>
        <w:t>transmission informelle. C</w:t>
      </w:r>
      <w:r w:rsidR="00FB6E69">
        <w:rPr>
          <w:rFonts w:ascii="Arial" w:hAnsi="Arial" w:cs="Arial"/>
          <w:sz w:val="22"/>
          <w:szCs w:val="22"/>
        </w:rPr>
        <w:t>’</w:t>
      </w:r>
      <w:r w:rsidR="000E1656">
        <w:rPr>
          <w:rFonts w:ascii="Arial" w:hAnsi="Arial" w:cs="Arial"/>
          <w:sz w:val="22"/>
          <w:szCs w:val="22"/>
        </w:rPr>
        <w:t>est le cas en Bulgarie et au Burundi où des festivals tels que le festival annuel du tambourin sont l</w:t>
      </w:r>
      <w:r w:rsidR="00FB6E69">
        <w:rPr>
          <w:rFonts w:ascii="Arial" w:hAnsi="Arial" w:cs="Arial"/>
          <w:sz w:val="22"/>
          <w:szCs w:val="22"/>
        </w:rPr>
        <w:t>’</w:t>
      </w:r>
      <w:r w:rsidR="000E1656">
        <w:rPr>
          <w:rFonts w:ascii="Arial" w:hAnsi="Arial" w:cs="Arial"/>
          <w:sz w:val="22"/>
          <w:szCs w:val="22"/>
        </w:rPr>
        <w:t xml:space="preserve">occasion de renforcer la </w:t>
      </w:r>
      <w:r w:rsidR="000E1656" w:rsidRPr="000E1656">
        <w:rPr>
          <w:rFonts w:ascii="Arial" w:hAnsi="Arial" w:cs="Arial"/>
          <w:sz w:val="22"/>
          <w:szCs w:val="22"/>
        </w:rPr>
        <w:t xml:space="preserve">transmission </w:t>
      </w:r>
      <w:r w:rsidR="000E1656">
        <w:rPr>
          <w:rFonts w:ascii="Arial" w:hAnsi="Arial" w:cs="Arial"/>
          <w:sz w:val="22"/>
          <w:szCs w:val="22"/>
        </w:rPr>
        <w:t>informelle d</w:t>
      </w:r>
      <w:r w:rsidR="00FB6E69">
        <w:rPr>
          <w:rFonts w:ascii="Arial" w:hAnsi="Arial" w:cs="Arial"/>
          <w:sz w:val="22"/>
          <w:szCs w:val="22"/>
        </w:rPr>
        <w:t>’</w:t>
      </w:r>
      <w:r w:rsidR="000E1656">
        <w:rPr>
          <w:rFonts w:ascii="Arial" w:hAnsi="Arial" w:cs="Arial"/>
          <w:sz w:val="22"/>
          <w:szCs w:val="22"/>
        </w:rPr>
        <w:t>éléments.</w:t>
      </w:r>
    </w:p>
    <w:p w14:paraId="33053810" w14:textId="78BDF891" w:rsidR="0070768C" w:rsidRPr="00AA18B7" w:rsidRDefault="00AA18B7" w:rsidP="0070768C">
      <w:pPr>
        <w:numPr>
          <w:ilvl w:val="0"/>
          <w:numId w:val="14"/>
        </w:numPr>
        <w:autoSpaceDE w:val="0"/>
        <w:autoSpaceDN w:val="0"/>
        <w:adjustRightInd w:val="0"/>
        <w:spacing w:after="120"/>
        <w:ind w:left="567" w:hanging="567"/>
        <w:jc w:val="both"/>
        <w:rPr>
          <w:rFonts w:ascii="Arial" w:hAnsi="Arial" w:cs="Arial"/>
          <w:sz w:val="22"/>
          <w:szCs w:val="22"/>
        </w:rPr>
      </w:pPr>
      <w:r w:rsidRPr="00AA18B7">
        <w:rPr>
          <w:rFonts w:ascii="Arial" w:hAnsi="Arial" w:cs="Arial"/>
          <w:sz w:val="22"/>
          <w:szCs w:val="22"/>
        </w:rPr>
        <w:t>L</w:t>
      </w:r>
      <w:r w:rsidR="00FB6E69">
        <w:rPr>
          <w:rFonts w:ascii="Arial" w:hAnsi="Arial" w:cs="Arial"/>
          <w:sz w:val="22"/>
          <w:szCs w:val="22"/>
        </w:rPr>
        <w:t>’</w:t>
      </w:r>
      <w:r w:rsidRPr="00AA18B7">
        <w:rPr>
          <w:rFonts w:ascii="Arial" w:hAnsi="Arial" w:cs="Arial"/>
          <w:b/>
          <w:sz w:val="22"/>
          <w:szCs w:val="22"/>
        </w:rPr>
        <w:t>association d</w:t>
      </w:r>
      <w:r w:rsidR="00FB6E69">
        <w:rPr>
          <w:rFonts w:ascii="Arial" w:hAnsi="Arial" w:cs="Arial"/>
          <w:b/>
          <w:sz w:val="22"/>
          <w:szCs w:val="22"/>
        </w:rPr>
        <w:t>’</w:t>
      </w:r>
      <w:r w:rsidRPr="00AA18B7">
        <w:rPr>
          <w:rFonts w:ascii="Arial" w:hAnsi="Arial" w:cs="Arial"/>
          <w:b/>
          <w:sz w:val="22"/>
          <w:szCs w:val="22"/>
        </w:rPr>
        <w:t xml:space="preserve">une transmission orale traditionnelle à des méthodes éducatives modernes </w:t>
      </w: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est avérée, dans certains cas, être un modèle de </w:t>
      </w:r>
      <w:r w:rsidRPr="00AA18B7">
        <w:rPr>
          <w:rFonts w:ascii="Arial" w:hAnsi="Arial" w:cs="Arial"/>
          <w:sz w:val="22"/>
          <w:szCs w:val="22"/>
        </w:rPr>
        <w:t xml:space="preserve">transmission </w:t>
      </w:r>
      <w:r>
        <w:rPr>
          <w:rFonts w:ascii="Arial" w:hAnsi="Arial" w:cs="Arial"/>
          <w:sz w:val="22"/>
          <w:szCs w:val="22"/>
        </w:rPr>
        <w:t xml:space="preserve">efficace. De tels modes de transmission des connaissances, à double approche, existent en </w:t>
      </w:r>
      <w:r w:rsidRPr="00AA18B7">
        <w:rPr>
          <w:rFonts w:ascii="Arial" w:hAnsi="Arial" w:cs="Arial"/>
          <w:sz w:val="22"/>
          <w:szCs w:val="22"/>
        </w:rPr>
        <w:t>République</w:t>
      </w:r>
      <w:r>
        <w:rPr>
          <w:rFonts w:ascii="Arial" w:hAnsi="Arial" w:cs="Arial"/>
          <w:sz w:val="22"/>
          <w:szCs w:val="22"/>
        </w:rPr>
        <w:t xml:space="preserve"> de Corée où le système informel d</w:t>
      </w:r>
      <w:r w:rsidR="00FB6E69">
        <w:rPr>
          <w:rFonts w:ascii="Arial" w:hAnsi="Arial" w:cs="Arial"/>
          <w:sz w:val="22"/>
          <w:szCs w:val="22"/>
        </w:rPr>
        <w:t>’</w:t>
      </w:r>
      <w:r w:rsidRPr="00AA18B7">
        <w:rPr>
          <w:rFonts w:ascii="Arial" w:hAnsi="Arial" w:cs="Arial"/>
          <w:sz w:val="22"/>
          <w:szCs w:val="22"/>
        </w:rPr>
        <w:t>apprentissage</w:t>
      </w:r>
      <w:r>
        <w:rPr>
          <w:rFonts w:ascii="Arial" w:hAnsi="Arial" w:cs="Arial"/>
          <w:sz w:val="22"/>
          <w:szCs w:val="22"/>
        </w:rPr>
        <w:t xml:space="preserve"> côtoie le système d</w:t>
      </w:r>
      <w:r w:rsidR="00FB6E69">
        <w:rPr>
          <w:rFonts w:ascii="Arial" w:hAnsi="Arial" w:cs="Arial"/>
          <w:sz w:val="22"/>
          <w:szCs w:val="22"/>
        </w:rPr>
        <w:t>’</w:t>
      </w:r>
      <w:r w:rsidRPr="00AA18B7">
        <w:rPr>
          <w:rFonts w:ascii="Arial" w:hAnsi="Arial" w:cs="Arial"/>
          <w:sz w:val="22"/>
          <w:szCs w:val="22"/>
        </w:rPr>
        <w:t>éducation</w:t>
      </w:r>
      <w:r>
        <w:rPr>
          <w:rFonts w:ascii="Arial" w:hAnsi="Arial" w:cs="Arial"/>
          <w:sz w:val="22"/>
          <w:szCs w:val="22"/>
        </w:rPr>
        <w:t xml:space="preserve"> publique</w:t>
      </w:r>
      <w:r w:rsidR="00BF1845">
        <w:rPr>
          <w:rFonts w:ascii="Arial" w:hAnsi="Arial" w:cs="Arial"/>
          <w:sz w:val="22"/>
          <w:szCs w:val="22"/>
        </w:rPr>
        <w:t>,</w:t>
      </w:r>
      <w:r>
        <w:rPr>
          <w:rFonts w:ascii="Arial" w:hAnsi="Arial" w:cs="Arial"/>
          <w:sz w:val="22"/>
          <w:szCs w:val="22"/>
        </w:rPr>
        <w:t xml:space="preserve"> tandis qu</w:t>
      </w:r>
      <w:r w:rsidR="00FB6E69">
        <w:rPr>
          <w:rFonts w:ascii="Arial" w:hAnsi="Arial" w:cs="Arial"/>
          <w:sz w:val="22"/>
          <w:szCs w:val="22"/>
        </w:rPr>
        <w:t>’</w:t>
      </w:r>
      <w:r>
        <w:rPr>
          <w:rFonts w:ascii="Arial" w:hAnsi="Arial" w:cs="Arial"/>
          <w:sz w:val="22"/>
          <w:szCs w:val="22"/>
        </w:rPr>
        <w:t xml:space="preserve">en </w:t>
      </w:r>
      <w:r w:rsidRPr="00AA18B7">
        <w:rPr>
          <w:rFonts w:ascii="Arial" w:hAnsi="Arial" w:cs="Arial"/>
          <w:sz w:val="22"/>
          <w:szCs w:val="22"/>
        </w:rPr>
        <w:t>République</w:t>
      </w:r>
      <w:r>
        <w:rPr>
          <w:rFonts w:ascii="Arial" w:hAnsi="Arial" w:cs="Arial"/>
          <w:sz w:val="22"/>
          <w:szCs w:val="22"/>
        </w:rPr>
        <w:t xml:space="preserve"> populaire démocratique de Corée, on tente d</w:t>
      </w:r>
      <w:r w:rsidR="00FB6E69">
        <w:rPr>
          <w:rFonts w:ascii="Arial" w:hAnsi="Arial" w:cs="Arial"/>
          <w:sz w:val="22"/>
          <w:szCs w:val="22"/>
        </w:rPr>
        <w:t>’</w:t>
      </w:r>
      <w:r>
        <w:rPr>
          <w:rFonts w:ascii="Arial" w:hAnsi="Arial" w:cs="Arial"/>
          <w:sz w:val="22"/>
          <w:szCs w:val="22"/>
        </w:rPr>
        <w:t xml:space="preserve">associer </w:t>
      </w:r>
      <w:r w:rsidR="00BF1845">
        <w:rPr>
          <w:rFonts w:ascii="Arial" w:hAnsi="Arial" w:cs="Arial"/>
          <w:sz w:val="22"/>
          <w:szCs w:val="22"/>
        </w:rPr>
        <w:t xml:space="preserve">transmission formelle et informelle en faisant participer les détenteurs et les praticiens à la </w:t>
      </w:r>
      <w:r w:rsidR="00BF1845" w:rsidRPr="00BF1845">
        <w:rPr>
          <w:rFonts w:ascii="Arial" w:hAnsi="Arial" w:cs="Arial"/>
          <w:sz w:val="22"/>
          <w:szCs w:val="22"/>
        </w:rPr>
        <w:t>recherche</w:t>
      </w:r>
      <w:r w:rsidR="00BF1845">
        <w:rPr>
          <w:rFonts w:ascii="Arial" w:hAnsi="Arial" w:cs="Arial"/>
          <w:sz w:val="22"/>
          <w:szCs w:val="22"/>
        </w:rPr>
        <w:t xml:space="preserve"> et aux </w:t>
      </w:r>
      <w:r w:rsidR="00BF1845" w:rsidRPr="00BF1845">
        <w:rPr>
          <w:rFonts w:ascii="Arial" w:hAnsi="Arial" w:cs="Arial"/>
          <w:sz w:val="22"/>
          <w:szCs w:val="22"/>
        </w:rPr>
        <w:t>institutions</w:t>
      </w:r>
      <w:r w:rsidR="00BF1845">
        <w:rPr>
          <w:rFonts w:ascii="Arial" w:hAnsi="Arial" w:cs="Arial"/>
          <w:sz w:val="22"/>
          <w:szCs w:val="22"/>
        </w:rPr>
        <w:t xml:space="preserve"> éducatives à tous les niveaux. La transmission, tant formelle qu</w:t>
      </w:r>
      <w:r w:rsidR="00FB6E69">
        <w:rPr>
          <w:rFonts w:ascii="Arial" w:hAnsi="Arial" w:cs="Arial"/>
          <w:sz w:val="22"/>
          <w:szCs w:val="22"/>
        </w:rPr>
        <w:t>’</w:t>
      </w:r>
      <w:r w:rsidR="00BF1845">
        <w:rPr>
          <w:rFonts w:ascii="Arial" w:hAnsi="Arial" w:cs="Arial"/>
          <w:sz w:val="22"/>
          <w:szCs w:val="22"/>
        </w:rPr>
        <w:t>informelle, du patrimoine culturel immatériel par des praticiens reconnus, par des maîtres (p</w:t>
      </w:r>
      <w:r w:rsidR="0042122F">
        <w:rPr>
          <w:rFonts w:ascii="Arial" w:hAnsi="Arial" w:cs="Arial"/>
          <w:sz w:val="22"/>
          <w:szCs w:val="22"/>
        </w:rPr>
        <w:t>ar</w:t>
      </w:r>
      <w:r w:rsidR="00BF1845">
        <w:rPr>
          <w:rFonts w:ascii="Arial" w:hAnsi="Arial" w:cs="Arial"/>
          <w:sz w:val="22"/>
          <w:szCs w:val="22"/>
        </w:rPr>
        <w:t xml:space="preserve"> ex. les gourous en Inde), est un aspect courant de nombreuses expressions du patrimoine culturel immatériel. L</w:t>
      </w:r>
      <w:r w:rsidR="00FB6E69">
        <w:rPr>
          <w:rFonts w:ascii="Arial" w:hAnsi="Arial" w:cs="Arial"/>
          <w:sz w:val="22"/>
          <w:szCs w:val="22"/>
        </w:rPr>
        <w:t>’</w:t>
      </w:r>
      <w:r w:rsidR="00BF1845">
        <w:rPr>
          <w:rFonts w:ascii="Arial" w:hAnsi="Arial" w:cs="Arial"/>
          <w:sz w:val="22"/>
          <w:szCs w:val="22"/>
        </w:rPr>
        <w:t xml:space="preserve">aspect informel de la </w:t>
      </w:r>
      <w:r w:rsidR="00BF1845" w:rsidRPr="00BF1845">
        <w:rPr>
          <w:rFonts w:ascii="Arial" w:hAnsi="Arial" w:cs="Arial"/>
          <w:sz w:val="22"/>
          <w:szCs w:val="22"/>
        </w:rPr>
        <w:t xml:space="preserve">transmission </w:t>
      </w:r>
      <w:r w:rsidR="00BF1845">
        <w:rPr>
          <w:rFonts w:ascii="Arial" w:hAnsi="Arial" w:cs="Arial"/>
          <w:sz w:val="22"/>
          <w:szCs w:val="22"/>
        </w:rPr>
        <w:t>peut d</w:t>
      </w:r>
      <w:r w:rsidR="00FB6E69">
        <w:rPr>
          <w:rFonts w:ascii="Arial" w:hAnsi="Arial" w:cs="Arial"/>
          <w:sz w:val="22"/>
          <w:szCs w:val="22"/>
        </w:rPr>
        <w:t>’</w:t>
      </w:r>
      <w:r w:rsidR="00BF1845">
        <w:rPr>
          <w:rFonts w:ascii="Arial" w:hAnsi="Arial" w:cs="Arial"/>
          <w:sz w:val="22"/>
          <w:szCs w:val="22"/>
        </w:rPr>
        <w:t xml:space="preserve">ailleurs être observé au sein des familles, des groupes sociaux et des communautés </w:t>
      </w:r>
      <w:r w:rsidR="00BF1845" w:rsidRPr="00BF1845">
        <w:rPr>
          <w:rFonts w:ascii="Arial" w:hAnsi="Arial" w:cs="Arial"/>
          <w:sz w:val="22"/>
          <w:szCs w:val="22"/>
        </w:rPr>
        <w:t>culturel</w:t>
      </w:r>
      <w:r w:rsidR="00BF1845">
        <w:rPr>
          <w:rFonts w:ascii="Arial" w:hAnsi="Arial" w:cs="Arial"/>
          <w:sz w:val="22"/>
          <w:szCs w:val="22"/>
        </w:rPr>
        <w:t xml:space="preserve">les, le plus souvent au </w:t>
      </w:r>
      <w:r w:rsidR="001A1739">
        <w:rPr>
          <w:rFonts w:ascii="Arial" w:hAnsi="Arial" w:cs="Arial"/>
          <w:sz w:val="22"/>
          <w:szCs w:val="22"/>
        </w:rPr>
        <w:t xml:space="preserve">travers </w:t>
      </w:r>
      <w:r w:rsidR="00BF1845">
        <w:rPr>
          <w:rFonts w:ascii="Arial" w:hAnsi="Arial" w:cs="Arial"/>
          <w:sz w:val="22"/>
          <w:szCs w:val="22"/>
        </w:rPr>
        <w:t>de l</w:t>
      </w:r>
      <w:r w:rsidR="00FB6E69">
        <w:rPr>
          <w:rFonts w:ascii="Arial" w:hAnsi="Arial" w:cs="Arial"/>
          <w:sz w:val="22"/>
          <w:szCs w:val="22"/>
        </w:rPr>
        <w:t>’</w:t>
      </w:r>
      <w:r w:rsidR="00BF1845" w:rsidRPr="00BF1845">
        <w:rPr>
          <w:rFonts w:ascii="Arial" w:hAnsi="Arial" w:cs="Arial"/>
          <w:sz w:val="22"/>
          <w:szCs w:val="22"/>
        </w:rPr>
        <w:t>apprentissage</w:t>
      </w:r>
      <w:r w:rsidR="00BF1845">
        <w:rPr>
          <w:rFonts w:ascii="Arial" w:hAnsi="Arial" w:cs="Arial"/>
          <w:sz w:val="22"/>
          <w:szCs w:val="22"/>
        </w:rPr>
        <w:t xml:space="preserve">. Il convient </w:t>
      </w:r>
      <w:r w:rsidR="00BF1845" w:rsidRPr="00BF1845">
        <w:rPr>
          <w:rFonts w:ascii="Arial" w:hAnsi="Arial" w:cs="Arial"/>
          <w:sz w:val="22"/>
          <w:szCs w:val="22"/>
        </w:rPr>
        <w:t>également</w:t>
      </w:r>
      <w:r w:rsidR="00BF1845">
        <w:rPr>
          <w:rFonts w:ascii="Arial" w:hAnsi="Arial" w:cs="Arial"/>
          <w:sz w:val="22"/>
          <w:szCs w:val="22"/>
        </w:rPr>
        <w:t xml:space="preserve"> de noter les efforts déployés au </w:t>
      </w:r>
      <w:r w:rsidR="00BF1845" w:rsidRPr="00BF1845">
        <w:rPr>
          <w:rFonts w:ascii="Arial" w:eastAsiaTheme="minorEastAsia" w:hAnsi="Arial" w:cs="Arial"/>
          <w:color w:val="1A1A1A"/>
          <w:sz w:val="22"/>
          <w:szCs w:val="22"/>
        </w:rPr>
        <w:t>Kirghizistan</w:t>
      </w:r>
      <w:r w:rsidR="00BF1845">
        <w:rPr>
          <w:rFonts w:ascii="Arial" w:hAnsi="Arial" w:cs="Arial"/>
          <w:sz w:val="22"/>
          <w:szCs w:val="22"/>
        </w:rPr>
        <w:t xml:space="preserve"> pour soutenir le mode </w:t>
      </w:r>
      <w:r w:rsidR="00BD4A55">
        <w:rPr>
          <w:rFonts w:ascii="Arial" w:hAnsi="Arial" w:cs="Arial"/>
          <w:sz w:val="22"/>
          <w:szCs w:val="22"/>
        </w:rPr>
        <w:t xml:space="preserve">traditionnel </w:t>
      </w:r>
      <w:r w:rsidR="00BF1845">
        <w:rPr>
          <w:rFonts w:ascii="Arial" w:hAnsi="Arial" w:cs="Arial"/>
          <w:sz w:val="22"/>
          <w:szCs w:val="22"/>
        </w:rPr>
        <w:t xml:space="preserve">de </w:t>
      </w:r>
      <w:r w:rsidR="00BF1845" w:rsidRPr="00BF1845">
        <w:rPr>
          <w:rFonts w:ascii="Arial" w:hAnsi="Arial" w:cs="Arial"/>
          <w:sz w:val="22"/>
          <w:szCs w:val="22"/>
        </w:rPr>
        <w:t xml:space="preserve">transmission </w:t>
      </w:r>
      <w:r w:rsidR="00BF1845">
        <w:rPr>
          <w:rFonts w:ascii="Arial" w:hAnsi="Arial" w:cs="Arial"/>
          <w:sz w:val="22"/>
          <w:szCs w:val="22"/>
        </w:rPr>
        <w:t>de maître à apprenti. Il n</w:t>
      </w:r>
      <w:r w:rsidR="00FB6E69">
        <w:rPr>
          <w:rFonts w:ascii="Arial" w:hAnsi="Arial" w:cs="Arial"/>
          <w:sz w:val="22"/>
          <w:szCs w:val="22"/>
        </w:rPr>
        <w:t>’</w:t>
      </w:r>
      <w:r w:rsidR="00BF1845">
        <w:rPr>
          <w:rFonts w:ascii="Arial" w:hAnsi="Arial" w:cs="Arial"/>
          <w:sz w:val="22"/>
          <w:szCs w:val="22"/>
        </w:rPr>
        <w:t>est pas rare qu</w:t>
      </w:r>
      <w:r w:rsidR="00FB6E69">
        <w:rPr>
          <w:rFonts w:ascii="Arial" w:hAnsi="Arial" w:cs="Arial"/>
          <w:sz w:val="22"/>
          <w:szCs w:val="22"/>
        </w:rPr>
        <w:t>’</w:t>
      </w:r>
      <w:r w:rsidR="00BF1845">
        <w:rPr>
          <w:rFonts w:ascii="Arial" w:hAnsi="Arial" w:cs="Arial"/>
          <w:sz w:val="22"/>
          <w:szCs w:val="22"/>
        </w:rPr>
        <w:t xml:space="preserve">une telle </w:t>
      </w:r>
      <w:r w:rsidR="00BF1845" w:rsidRPr="00BF1845">
        <w:rPr>
          <w:rFonts w:ascii="Arial" w:hAnsi="Arial" w:cs="Arial"/>
          <w:sz w:val="22"/>
          <w:szCs w:val="22"/>
        </w:rPr>
        <w:t xml:space="preserve">transmission </w:t>
      </w:r>
      <w:r w:rsidR="00BF1845">
        <w:rPr>
          <w:rFonts w:ascii="Arial" w:hAnsi="Arial" w:cs="Arial"/>
          <w:sz w:val="22"/>
          <w:szCs w:val="22"/>
        </w:rPr>
        <w:t xml:space="preserve">soit </w:t>
      </w:r>
      <w:r w:rsidR="00BF1845" w:rsidRPr="00BF1845">
        <w:rPr>
          <w:rFonts w:ascii="Arial" w:hAnsi="Arial" w:cs="Arial"/>
          <w:sz w:val="22"/>
          <w:szCs w:val="22"/>
        </w:rPr>
        <w:t>également</w:t>
      </w:r>
      <w:r w:rsidR="00BF1845">
        <w:rPr>
          <w:rFonts w:ascii="Arial" w:hAnsi="Arial" w:cs="Arial"/>
          <w:sz w:val="22"/>
          <w:szCs w:val="22"/>
        </w:rPr>
        <w:t xml:space="preserve"> soutenue par des </w:t>
      </w:r>
      <w:r w:rsidR="00BF1845">
        <w:rPr>
          <w:rFonts w:ascii="Arial" w:hAnsi="Arial" w:cs="Arial"/>
          <w:sz w:val="22"/>
          <w:szCs w:val="22"/>
          <w:lang w:eastAsia="en-US"/>
        </w:rPr>
        <w:t xml:space="preserve">initiatives </w:t>
      </w:r>
      <w:r w:rsidR="00BF1845">
        <w:rPr>
          <w:rFonts w:ascii="Arial" w:hAnsi="Arial" w:cs="Arial"/>
          <w:sz w:val="22"/>
          <w:szCs w:val="22"/>
        </w:rPr>
        <w:t>tel</w:t>
      </w:r>
      <w:r w:rsidR="004F1945">
        <w:rPr>
          <w:rFonts w:ascii="Arial" w:hAnsi="Arial" w:cs="Arial"/>
          <w:sz w:val="22"/>
          <w:szCs w:val="22"/>
        </w:rPr>
        <w:t>le</w:t>
      </w:r>
      <w:r w:rsidR="00BF1845">
        <w:rPr>
          <w:rFonts w:ascii="Arial" w:hAnsi="Arial" w:cs="Arial"/>
          <w:sz w:val="22"/>
          <w:szCs w:val="22"/>
        </w:rPr>
        <w:t>s que les «</w:t>
      </w:r>
      <w:r w:rsidR="004F1945">
        <w:rPr>
          <w:rFonts w:ascii="Arial" w:hAnsi="Arial" w:cs="Arial"/>
          <w:sz w:val="22"/>
          <w:szCs w:val="22"/>
        </w:rPr>
        <w:t xml:space="preserve"> Trésors humains vivants » qui reconnaissent officiellement les </w:t>
      </w:r>
      <w:r w:rsidR="00547554" w:rsidRPr="00547554">
        <w:rPr>
          <w:rFonts w:ascii="Arial" w:hAnsi="Arial" w:cs="Arial"/>
          <w:sz w:val="22"/>
          <w:szCs w:val="22"/>
        </w:rPr>
        <w:t xml:space="preserve">détenteurs </w:t>
      </w:r>
      <w:r w:rsidR="00547554">
        <w:rPr>
          <w:rFonts w:ascii="Arial" w:hAnsi="Arial" w:cs="Arial"/>
          <w:sz w:val="22"/>
          <w:szCs w:val="22"/>
        </w:rPr>
        <w:t xml:space="preserve">du </w:t>
      </w:r>
      <w:r w:rsidR="00547554" w:rsidRPr="00547554">
        <w:rPr>
          <w:rFonts w:ascii="Arial" w:hAnsi="Arial" w:cs="Arial"/>
          <w:sz w:val="22"/>
          <w:szCs w:val="22"/>
        </w:rPr>
        <w:t>patrimoine</w:t>
      </w:r>
      <w:r w:rsidR="004F1945">
        <w:rPr>
          <w:rFonts w:ascii="Arial" w:hAnsi="Arial" w:cs="Arial"/>
          <w:sz w:val="22"/>
          <w:szCs w:val="22"/>
        </w:rPr>
        <w:t xml:space="preserve"> pour le rôle qu</w:t>
      </w:r>
      <w:r w:rsidR="00FB6E69">
        <w:rPr>
          <w:rFonts w:ascii="Arial" w:hAnsi="Arial" w:cs="Arial"/>
          <w:sz w:val="22"/>
          <w:szCs w:val="22"/>
        </w:rPr>
        <w:t>’</w:t>
      </w:r>
      <w:r w:rsidR="004F1945">
        <w:rPr>
          <w:rFonts w:ascii="Arial" w:hAnsi="Arial" w:cs="Arial"/>
          <w:sz w:val="22"/>
          <w:szCs w:val="22"/>
        </w:rPr>
        <w:t xml:space="preserve">ils ont joué dans la </w:t>
      </w:r>
      <w:r w:rsidR="004F1945" w:rsidRPr="004F1945">
        <w:rPr>
          <w:rFonts w:ascii="Arial" w:hAnsi="Arial" w:cs="Arial"/>
          <w:sz w:val="22"/>
          <w:szCs w:val="22"/>
        </w:rPr>
        <w:t xml:space="preserve">transmission </w:t>
      </w:r>
      <w:r w:rsidR="004F1945">
        <w:rPr>
          <w:rFonts w:ascii="Arial" w:hAnsi="Arial" w:cs="Arial"/>
          <w:sz w:val="22"/>
          <w:szCs w:val="22"/>
        </w:rPr>
        <w:t xml:space="preserve">de leurs </w:t>
      </w:r>
      <w:r w:rsidR="004F1945" w:rsidRPr="004F1945">
        <w:rPr>
          <w:rFonts w:ascii="Arial" w:hAnsi="Arial" w:cs="Arial"/>
          <w:sz w:val="22"/>
          <w:szCs w:val="22"/>
        </w:rPr>
        <w:t xml:space="preserve">compétences </w:t>
      </w:r>
      <w:r w:rsidR="004F1945">
        <w:rPr>
          <w:rFonts w:ascii="Arial" w:hAnsi="Arial" w:cs="Arial"/>
          <w:sz w:val="22"/>
          <w:szCs w:val="22"/>
        </w:rPr>
        <w:t>et</w:t>
      </w:r>
      <w:r w:rsidR="001A1739">
        <w:rPr>
          <w:rFonts w:ascii="Arial" w:hAnsi="Arial" w:cs="Arial"/>
          <w:sz w:val="22"/>
          <w:szCs w:val="22"/>
        </w:rPr>
        <w:t xml:space="preserve"> de leurs savoirs</w:t>
      </w:r>
      <w:r w:rsidR="004F1945">
        <w:rPr>
          <w:rFonts w:ascii="Arial" w:hAnsi="Arial" w:cs="Arial"/>
          <w:sz w:val="22"/>
          <w:szCs w:val="22"/>
        </w:rPr>
        <w:t>.</w:t>
      </w:r>
    </w:p>
    <w:p w14:paraId="5A161B4B" w14:textId="07B45EC1" w:rsidR="0044423F" w:rsidRPr="0044423F" w:rsidRDefault="0044423F" w:rsidP="0044423F">
      <w:pPr>
        <w:numPr>
          <w:ilvl w:val="0"/>
          <w:numId w:val="14"/>
        </w:numPr>
        <w:autoSpaceDE w:val="0"/>
        <w:autoSpaceDN w:val="0"/>
        <w:adjustRightInd w:val="0"/>
        <w:spacing w:after="120"/>
        <w:ind w:left="567" w:hanging="567"/>
        <w:jc w:val="both"/>
        <w:rPr>
          <w:rFonts w:ascii="Arial" w:hAnsi="Arial" w:cs="Arial"/>
          <w:iCs/>
          <w:sz w:val="22"/>
          <w:szCs w:val="22"/>
        </w:rPr>
      </w:pPr>
      <w:r>
        <w:rPr>
          <w:rFonts w:ascii="Arial" w:hAnsi="Arial" w:cs="Arial"/>
          <w:iCs/>
          <w:sz w:val="22"/>
          <w:szCs w:val="22"/>
        </w:rPr>
        <w:t>Toutefois, l</w:t>
      </w:r>
      <w:r w:rsidR="00FB6E69">
        <w:rPr>
          <w:rFonts w:ascii="Arial" w:hAnsi="Arial" w:cs="Arial"/>
          <w:iCs/>
          <w:sz w:val="22"/>
          <w:szCs w:val="22"/>
        </w:rPr>
        <w:t>’</w:t>
      </w:r>
      <w:r w:rsidRPr="0044423F">
        <w:rPr>
          <w:rFonts w:ascii="Arial" w:hAnsi="Arial" w:cs="Arial"/>
          <w:iCs/>
          <w:sz w:val="22"/>
          <w:szCs w:val="22"/>
        </w:rPr>
        <w:t>éducation</w:t>
      </w:r>
      <w:r>
        <w:rPr>
          <w:rFonts w:ascii="Arial" w:hAnsi="Arial" w:cs="Arial"/>
          <w:iCs/>
          <w:sz w:val="22"/>
          <w:szCs w:val="22"/>
        </w:rPr>
        <w:t xml:space="preserve"> formelle peut être considérée comme une </w:t>
      </w:r>
      <w:r w:rsidRPr="0044423F">
        <w:rPr>
          <w:rFonts w:ascii="Arial" w:hAnsi="Arial" w:cs="Arial"/>
          <w:b/>
          <w:iCs/>
          <w:sz w:val="22"/>
          <w:szCs w:val="22"/>
        </w:rPr>
        <w:t>menace pour les institutions et les formes traditionnelles de transmission</w:t>
      </w:r>
      <w:r>
        <w:rPr>
          <w:rFonts w:ascii="Arial" w:hAnsi="Arial" w:cs="Arial"/>
          <w:iCs/>
          <w:sz w:val="22"/>
          <w:szCs w:val="22"/>
        </w:rPr>
        <w:t>. P</w:t>
      </w:r>
      <w:r w:rsidRPr="0044423F">
        <w:rPr>
          <w:rFonts w:ascii="Arial" w:hAnsi="Arial" w:cs="Arial"/>
          <w:iCs/>
          <w:sz w:val="22"/>
          <w:szCs w:val="22"/>
        </w:rPr>
        <w:t>ar exemple</w:t>
      </w:r>
      <w:r>
        <w:rPr>
          <w:rFonts w:ascii="Arial" w:hAnsi="Arial" w:cs="Arial"/>
          <w:iCs/>
          <w:sz w:val="22"/>
          <w:szCs w:val="22"/>
        </w:rPr>
        <w:t>, en Côte d</w:t>
      </w:r>
      <w:r w:rsidR="00FB6E69">
        <w:rPr>
          <w:rFonts w:ascii="Arial" w:hAnsi="Arial" w:cs="Arial"/>
          <w:iCs/>
          <w:sz w:val="22"/>
          <w:szCs w:val="22"/>
        </w:rPr>
        <w:t>’</w:t>
      </w:r>
      <w:r>
        <w:rPr>
          <w:rFonts w:ascii="Arial" w:hAnsi="Arial" w:cs="Arial"/>
          <w:iCs/>
          <w:sz w:val="22"/>
          <w:szCs w:val="22"/>
        </w:rPr>
        <w:t>Ivoire, il est difficile pour les jeunes qui vont à l</w:t>
      </w:r>
      <w:r w:rsidR="00FB6E69">
        <w:rPr>
          <w:rFonts w:ascii="Arial" w:hAnsi="Arial" w:cs="Arial"/>
          <w:iCs/>
          <w:sz w:val="22"/>
          <w:szCs w:val="22"/>
        </w:rPr>
        <w:t>’</w:t>
      </w:r>
      <w:r>
        <w:rPr>
          <w:rFonts w:ascii="Arial" w:hAnsi="Arial" w:cs="Arial"/>
          <w:iCs/>
          <w:sz w:val="22"/>
          <w:szCs w:val="22"/>
        </w:rPr>
        <w:t>école d</w:t>
      </w:r>
      <w:r w:rsidR="00FB6E69">
        <w:rPr>
          <w:rFonts w:ascii="Arial" w:hAnsi="Arial" w:cs="Arial"/>
          <w:iCs/>
          <w:sz w:val="22"/>
          <w:szCs w:val="22"/>
        </w:rPr>
        <w:t>’</w:t>
      </w:r>
      <w:r>
        <w:rPr>
          <w:rFonts w:ascii="Arial" w:hAnsi="Arial" w:cs="Arial"/>
          <w:iCs/>
          <w:sz w:val="22"/>
          <w:szCs w:val="22"/>
        </w:rPr>
        <w:t xml:space="preserve">apprendre des ainés, des praticiens et des détenteurs les connaissances et </w:t>
      </w:r>
      <w:r w:rsidRPr="0044423F">
        <w:rPr>
          <w:rFonts w:ascii="Arial" w:hAnsi="Arial" w:cs="Arial"/>
          <w:iCs/>
          <w:sz w:val="22"/>
          <w:szCs w:val="22"/>
        </w:rPr>
        <w:t>savoir-faire</w:t>
      </w:r>
      <w:r>
        <w:rPr>
          <w:rFonts w:ascii="Arial" w:hAnsi="Arial" w:cs="Arial"/>
          <w:iCs/>
          <w:sz w:val="22"/>
          <w:szCs w:val="22"/>
        </w:rPr>
        <w:t xml:space="preserve"> </w:t>
      </w:r>
      <w:r w:rsidRPr="0044423F">
        <w:rPr>
          <w:rFonts w:ascii="Arial" w:hAnsi="Arial" w:cs="Arial"/>
          <w:iCs/>
          <w:sz w:val="22"/>
          <w:szCs w:val="22"/>
        </w:rPr>
        <w:t>traditionnels</w:t>
      </w:r>
      <w:r>
        <w:rPr>
          <w:rFonts w:ascii="Arial" w:hAnsi="Arial" w:cs="Arial"/>
          <w:iCs/>
          <w:sz w:val="22"/>
          <w:szCs w:val="22"/>
        </w:rPr>
        <w:t xml:space="preserve">. Les réponses ont été trouvées au sein des communautés qui ont commencé à créer elles-mêmes des </w:t>
      </w:r>
      <w:r w:rsidR="001A1739">
        <w:rPr>
          <w:rFonts w:ascii="Arial" w:hAnsi="Arial" w:cs="Arial"/>
          <w:iCs/>
          <w:sz w:val="22"/>
          <w:szCs w:val="22"/>
        </w:rPr>
        <w:t xml:space="preserve">« écoles </w:t>
      </w:r>
      <w:r>
        <w:rPr>
          <w:rFonts w:ascii="Arial" w:hAnsi="Arial" w:cs="Arial"/>
          <w:iCs/>
          <w:sz w:val="22"/>
          <w:szCs w:val="22"/>
        </w:rPr>
        <w:t>de la tradition » dans lesquelles sont ensei</w:t>
      </w:r>
      <w:r w:rsidR="001A1739">
        <w:rPr>
          <w:rFonts w:ascii="Arial" w:hAnsi="Arial" w:cs="Arial"/>
          <w:iCs/>
          <w:sz w:val="22"/>
          <w:szCs w:val="22"/>
        </w:rPr>
        <w:t>gné</w:t>
      </w:r>
      <w:r>
        <w:rPr>
          <w:rFonts w:ascii="Arial" w:hAnsi="Arial" w:cs="Arial"/>
          <w:iCs/>
          <w:sz w:val="22"/>
          <w:szCs w:val="22"/>
        </w:rPr>
        <w:t xml:space="preserve">s aux jeunes les valeurs traditionnelles et les compétences et </w:t>
      </w:r>
      <w:r w:rsidR="001A1739">
        <w:rPr>
          <w:rFonts w:ascii="Arial" w:hAnsi="Arial" w:cs="Arial"/>
          <w:iCs/>
          <w:sz w:val="22"/>
          <w:szCs w:val="22"/>
        </w:rPr>
        <w:t>savoirs culturel</w:t>
      </w:r>
      <w:r>
        <w:rPr>
          <w:rFonts w:ascii="Arial" w:hAnsi="Arial" w:cs="Arial"/>
          <w:iCs/>
          <w:sz w:val="22"/>
          <w:szCs w:val="22"/>
        </w:rPr>
        <w:t xml:space="preserve">s de la </w:t>
      </w:r>
      <w:r w:rsidRPr="0044423F">
        <w:rPr>
          <w:rFonts w:ascii="Arial" w:hAnsi="Arial" w:cs="Arial"/>
          <w:iCs/>
          <w:sz w:val="22"/>
          <w:szCs w:val="22"/>
        </w:rPr>
        <w:t>communauté</w:t>
      </w:r>
      <w:r>
        <w:rPr>
          <w:rFonts w:ascii="Arial" w:hAnsi="Arial" w:cs="Arial"/>
          <w:iCs/>
          <w:sz w:val="22"/>
          <w:szCs w:val="22"/>
        </w:rPr>
        <w:t xml:space="preserve"> (p</w:t>
      </w:r>
      <w:r w:rsidR="00811A31">
        <w:rPr>
          <w:rFonts w:ascii="Arial" w:hAnsi="Arial" w:cs="Arial"/>
          <w:iCs/>
          <w:sz w:val="22"/>
          <w:szCs w:val="22"/>
        </w:rPr>
        <w:t>ar</w:t>
      </w:r>
      <w:r>
        <w:rPr>
          <w:rFonts w:ascii="Arial" w:hAnsi="Arial" w:cs="Arial"/>
          <w:iCs/>
          <w:sz w:val="22"/>
          <w:szCs w:val="22"/>
        </w:rPr>
        <w:t xml:space="preserve"> ex. le </w:t>
      </w:r>
      <w:r w:rsidRPr="0044423F">
        <w:rPr>
          <w:rFonts w:ascii="Arial" w:hAnsi="Arial" w:cs="Arial"/>
          <w:iCs/>
          <w:sz w:val="22"/>
          <w:szCs w:val="22"/>
        </w:rPr>
        <w:t>savoir-faire</w:t>
      </w:r>
      <w:r>
        <w:rPr>
          <w:rFonts w:ascii="Arial" w:hAnsi="Arial" w:cs="Arial"/>
          <w:iCs/>
          <w:sz w:val="22"/>
          <w:szCs w:val="22"/>
        </w:rPr>
        <w:t xml:space="preserve"> lié à la tradition du Gbofe). À ce propos, il convient </w:t>
      </w:r>
      <w:r w:rsidRPr="0044423F">
        <w:rPr>
          <w:rFonts w:ascii="Arial" w:hAnsi="Arial" w:cs="Arial"/>
          <w:iCs/>
          <w:sz w:val="22"/>
          <w:szCs w:val="22"/>
        </w:rPr>
        <w:t>également</w:t>
      </w:r>
      <w:r>
        <w:rPr>
          <w:rFonts w:ascii="Arial" w:hAnsi="Arial" w:cs="Arial"/>
          <w:iCs/>
          <w:sz w:val="22"/>
          <w:szCs w:val="22"/>
        </w:rPr>
        <w:t xml:space="preserve"> de noter qu</w:t>
      </w:r>
      <w:r w:rsidR="00FB6E69">
        <w:rPr>
          <w:rFonts w:ascii="Arial" w:hAnsi="Arial" w:cs="Arial"/>
          <w:iCs/>
          <w:sz w:val="22"/>
          <w:szCs w:val="22"/>
        </w:rPr>
        <w:t>’</w:t>
      </w:r>
      <w:r>
        <w:rPr>
          <w:rFonts w:ascii="Arial" w:hAnsi="Arial" w:cs="Arial"/>
          <w:iCs/>
          <w:sz w:val="22"/>
          <w:szCs w:val="22"/>
        </w:rPr>
        <w:t>en Suisse, une étude sur l</w:t>
      </w:r>
      <w:r w:rsidR="00FB6E69">
        <w:rPr>
          <w:rFonts w:ascii="Arial" w:hAnsi="Arial" w:cs="Arial"/>
          <w:iCs/>
          <w:sz w:val="22"/>
          <w:szCs w:val="22"/>
        </w:rPr>
        <w:t>’</w:t>
      </w:r>
      <w:r>
        <w:rPr>
          <w:rFonts w:ascii="Arial" w:hAnsi="Arial" w:cs="Arial"/>
          <w:iCs/>
          <w:sz w:val="22"/>
          <w:szCs w:val="22"/>
        </w:rPr>
        <w:t>artisanat a démontré qu</w:t>
      </w:r>
      <w:r w:rsidR="00FB6E69">
        <w:rPr>
          <w:rFonts w:ascii="Arial" w:hAnsi="Arial" w:cs="Arial"/>
          <w:iCs/>
          <w:sz w:val="22"/>
          <w:szCs w:val="22"/>
        </w:rPr>
        <w:t>’</w:t>
      </w:r>
      <w:r>
        <w:rPr>
          <w:rFonts w:ascii="Arial" w:hAnsi="Arial" w:cs="Arial"/>
          <w:iCs/>
          <w:sz w:val="22"/>
          <w:szCs w:val="22"/>
        </w:rPr>
        <w:t xml:space="preserve">il existait un lien </w:t>
      </w:r>
      <w:r w:rsidR="00BD4A55">
        <w:rPr>
          <w:rFonts w:ascii="Arial" w:hAnsi="Arial" w:cs="Arial"/>
          <w:iCs/>
          <w:sz w:val="22"/>
          <w:szCs w:val="22"/>
        </w:rPr>
        <w:t xml:space="preserve">positif </w:t>
      </w:r>
      <w:r>
        <w:rPr>
          <w:rFonts w:ascii="Arial" w:hAnsi="Arial" w:cs="Arial"/>
          <w:iCs/>
          <w:sz w:val="22"/>
          <w:szCs w:val="22"/>
        </w:rPr>
        <w:t>entre les modes formels d</w:t>
      </w:r>
      <w:r w:rsidR="00FB6E69">
        <w:rPr>
          <w:rFonts w:ascii="Arial" w:hAnsi="Arial" w:cs="Arial"/>
          <w:iCs/>
          <w:sz w:val="22"/>
          <w:szCs w:val="22"/>
        </w:rPr>
        <w:t>’</w:t>
      </w:r>
      <w:r w:rsidRPr="0044423F">
        <w:rPr>
          <w:rFonts w:ascii="Arial" w:hAnsi="Arial" w:cs="Arial"/>
          <w:iCs/>
          <w:sz w:val="22"/>
          <w:szCs w:val="22"/>
        </w:rPr>
        <w:t>apprentissage</w:t>
      </w:r>
      <w:r>
        <w:rPr>
          <w:rFonts w:ascii="Arial" w:hAnsi="Arial" w:cs="Arial"/>
          <w:iCs/>
          <w:sz w:val="22"/>
          <w:szCs w:val="22"/>
        </w:rPr>
        <w:t xml:space="preserve"> et le niveau de viabilité de l</w:t>
      </w:r>
      <w:r w:rsidR="002B23BA">
        <w:rPr>
          <w:rFonts w:ascii="Arial" w:hAnsi="Arial" w:cs="Arial"/>
          <w:iCs/>
          <w:sz w:val="22"/>
          <w:szCs w:val="22"/>
        </w:rPr>
        <w:t xml:space="preserve">a pratique </w:t>
      </w:r>
      <w:r>
        <w:rPr>
          <w:rFonts w:ascii="Arial" w:hAnsi="Arial" w:cs="Arial"/>
          <w:iCs/>
          <w:sz w:val="22"/>
          <w:szCs w:val="22"/>
        </w:rPr>
        <w:t>artisana</w:t>
      </w:r>
      <w:r w:rsidR="002B23BA">
        <w:rPr>
          <w:rFonts w:ascii="Arial" w:hAnsi="Arial" w:cs="Arial"/>
          <w:iCs/>
          <w:sz w:val="22"/>
          <w:szCs w:val="22"/>
        </w:rPr>
        <w:t>le</w:t>
      </w:r>
      <w:r>
        <w:rPr>
          <w:rFonts w:ascii="Arial" w:hAnsi="Arial" w:cs="Arial"/>
          <w:iCs/>
          <w:sz w:val="22"/>
          <w:szCs w:val="22"/>
        </w:rPr>
        <w:t xml:space="preserve"> enseigné</w:t>
      </w:r>
      <w:r w:rsidR="002B23BA">
        <w:rPr>
          <w:rFonts w:ascii="Arial" w:hAnsi="Arial" w:cs="Arial"/>
          <w:iCs/>
          <w:sz w:val="22"/>
          <w:szCs w:val="22"/>
        </w:rPr>
        <w:t>e</w:t>
      </w:r>
      <w:r>
        <w:rPr>
          <w:rFonts w:ascii="Arial" w:hAnsi="Arial" w:cs="Arial"/>
          <w:iCs/>
          <w:sz w:val="22"/>
          <w:szCs w:val="22"/>
        </w:rPr>
        <w:t xml:space="preserve">. </w:t>
      </w:r>
    </w:p>
    <w:p w14:paraId="1FA71E2A" w14:textId="768D395C" w:rsidR="00674E58" w:rsidRPr="00674E58" w:rsidRDefault="00633241" w:rsidP="00674E58">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On peut envisager ces programmes d</w:t>
      </w:r>
      <w:r w:rsidR="00FB6E69">
        <w:rPr>
          <w:rFonts w:ascii="Arial" w:hAnsi="Arial" w:cs="Arial"/>
          <w:sz w:val="22"/>
          <w:szCs w:val="22"/>
        </w:rPr>
        <w:t>’</w:t>
      </w:r>
      <w:r>
        <w:rPr>
          <w:rFonts w:ascii="Arial" w:hAnsi="Arial" w:cs="Arial"/>
          <w:sz w:val="22"/>
          <w:szCs w:val="22"/>
        </w:rPr>
        <w:t xml:space="preserve">éducation au </w:t>
      </w:r>
      <w:r w:rsidRPr="00633241">
        <w:rPr>
          <w:rFonts w:ascii="Arial" w:hAnsi="Arial" w:cs="Arial"/>
          <w:sz w:val="22"/>
          <w:szCs w:val="22"/>
        </w:rPr>
        <w:t>patrimoine</w:t>
      </w:r>
      <w:r>
        <w:rPr>
          <w:rFonts w:ascii="Arial" w:hAnsi="Arial" w:cs="Arial"/>
          <w:sz w:val="22"/>
          <w:szCs w:val="22"/>
        </w:rPr>
        <w:t xml:space="preserve"> sous un autre angle. En effet, ce ne sont pas uniquement de simp</w:t>
      </w:r>
      <w:r w:rsidR="005E07B8">
        <w:rPr>
          <w:rFonts w:ascii="Arial" w:hAnsi="Arial" w:cs="Arial"/>
          <w:sz w:val="22"/>
          <w:szCs w:val="22"/>
        </w:rPr>
        <w:t>les moyens d</w:t>
      </w:r>
      <w:r w:rsidR="00FB6E69">
        <w:rPr>
          <w:rFonts w:ascii="Arial" w:hAnsi="Arial" w:cs="Arial"/>
          <w:sz w:val="22"/>
          <w:szCs w:val="22"/>
        </w:rPr>
        <w:t>’</w:t>
      </w:r>
      <w:r w:rsidR="005E07B8">
        <w:rPr>
          <w:rFonts w:ascii="Arial" w:hAnsi="Arial" w:cs="Arial"/>
          <w:sz w:val="22"/>
          <w:szCs w:val="22"/>
        </w:rPr>
        <w:t>informer le</w:t>
      </w:r>
      <w:r w:rsidRPr="00674E58">
        <w:rPr>
          <w:rFonts w:ascii="Arial" w:hAnsi="Arial" w:cs="Arial"/>
          <w:sz w:val="22"/>
          <w:szCs w:val="22"/>
        </w:rPr>
        <w:t xml:space="preserve"> public, ce sont également des initiatives dont on peut tirer des </w:t>
      </w:r>
      <w:r w:rsidRPr="00674E58">
        <w:rPr>
          <w:rFonts w:ascii="Arial" w:hAnsi="Arial" w:cs="Arial"/>
          <w:b/>
          <w:sz w:val="22"/>
          <w:szCs w:val="22"/>
        </w:rPr>
        <w:t>avantages sociaux et économiques</w:t>
      </w:r>
      <w:r w:rsidRPr="00674E58">
        <w:rPr>
          <w:rFonts w:ascii="Arial" w:hAnsi="Arial" w:cs="Arial"/>
          <w:sz w:val="22"/>
          <w:szCs w:val="22"/>
        </w:rPr>
        <w:t xml:space="preserve">. En Arménie, ces programmes sont </w:t>
      </w:r>
      <w:r w:rsidR="00946F62" w:rsidRPr="00674E58">
        <w:rPr>
          <w:rFonts w:ascii="Arial" w:hAnsi="Arial" w:cs="Arial"/>
          <w:sz w:val="22"/>
          <w:szCs w:val="22"/>
        </w:rPr>
        <w:t xml:space="preserve">considérés </w:t>
      </w:r>
      <w:r w:rsidR="00674E58">
        <w:rPr>
          <w:rFonts w:ascii="Arial" w:hAnsi="Arial" w:cs="Arial"/>
          <w:sz w:val="22"/>
          <w:szCs w:val="22"/>
        </w:rPr>
        <w:t xml:space="preserve">comme </w:t>
      </w:r>
      <w:r w:rsidRPr="00674E58">
        <w:rPr>
          <w:rFonts w:ascii="Arial" w:hAnsi="Arial" w:cs="Arial"/>
          <w:sz w:val="22"/>
          <w:szCs w:val="22"/>
        </w:rPr>
        <w:t xml:space="preserve">des vecteurs </w:t>
      </w:r>
      <w:r w:rsidR="00946F62" w:rsidRPr="00674E58">
        <w:rPr>
          <w:rFonts w:ascii="Arial" w:hAnsi="Arial" w:cs="Arial"/>
          <w:sz w:val="22"/>
          <w:szCs w:val="22"/>
        </w:rPr>
        <w:t>de croissance socio-économique et la formation professionnelle de haute qualité (p</w:t>
      </w:r>
      <w:r w:rsidR="00811A31">
        <w:rPr>
          <w:rFonts w:ascii="Arial" w:hAnsi="Arial" w:cs="Arial"/>
          <w:sz w:val="22"/>
          <w:szCs w:val="22"/>
        </w:rPr>
        <w:t>ar</w:t>
      </w:r>
      <w:r w:rsidR="00946F62" w:rsidRPr="00674E58">
        <w:rPr>
          <w:rFonts w:ascii="Arial" w:hAnsi="Arial" w:cs="Arial"/>
          <w:sz w:val="22"/>
          <w:szCs w:val="22"/>
        </w:rPr>
        <w:t xml:space="preserve"> ex. la formation à l</w:t>
      </w:r>
      <w:r w:rsidR="00FB6E69">
        <w:rPr>
          <w:rFonts w:ascii="Arial" w:hAnsi="Arial" w:cs="Arial"/>
          <w:sz w:val="22"/>
          <w:szCs w:val="22"/>
        </w:rPr>
        <w:t>’</w:t>
      </w:r>
      <w:r w:rsidR="00946F62" w:rsidRPr="00674E58">
        <w:rPr>
          <w:rFonts w:ascii="Arial" w:hAnsi="Arial" w:cs="Arial"/>
          <w:sz w:val="22"/>
          <w:szCs w:val="22"/>
        </w:rPr>
        <w:t>artisanat) est accessible à tous les groupes sociaux afin de réduire la pauvreté et les inégalités (</w:t>
      </w:r>
      <w:r w:rsidR="00946F62" w:rsidRPr="00674E58">
        <w:rPr>
          <w:rFonts w:ascii="Arial" w:hAnsi="Arial" w:cs="Arial"/>
          <w:sz w:val="22"/>
          <w:szCs w:val="22"/>
          <w:lang w:eastAsia="en-US"/>
        </w:rPr>
        <w:t>en particulier</w:t>
      </w:r>
      <w:r w:rsidR="00946F62" w:rsidRPr="00674E58">
        <w:rPr>
          <w:rFonts w:ascii="Arial" w:hAnsi="Arial" w:cs="Arial"/>
          <w:sz w:val="22"/>
          <w:szCs w:val="22"/>
        </w:rPr>
        <w:t xml:space="preserve"> pour les personnes handicapées). Un autre exemple est le « Programme école-atelier : des outils pour la paix », destiné aux apprentis cuisiniers en Colombie, qui a, entre autres, </w:t>
      </w:r>
      <w:r w:rsidR="00674E58" w:rsidRPr="00674E58">
        <w:rPr>
          <w:rFonts w:ascii="Arial" w:hAnsi="Arial" w:cs="Arial"/>
          <w:sz w:val="22"/>
          <w:szCs w:val="22"/>
        </w:rPr>
        <w:t xml:space="preserve">un objectif de lutte contre la pauvreté. Au Zimbabwe, </w:t>
      </w:r>
      <w:r w:rsidR="00674E58">
        <w:rPr>
          <w:rFonts w:ascii="Arial" w:hAnsi="Arial" w:cs="Arial"/>
          <w:sz w:val="22"/>
          <w:szCs w:val="22"/>
        </w:rPr>
        <w:t>on enseigne aux jeunes les compétences liées au patrimoine culturel immatériel</w:t>
      </w:r>
      <w:r w:rsidR="005E07B8">
        <w:rPr>
          <w:rFonts w:ascii="Arial" w:hAnsi="Arial" w:cs="Arial"/>
          <w:sz w:val="22"/>
          <w:szCs w:val="22"/>
        </w:rPr>
        <w:t xml:space="preserve">, comme, </w:t>
      </w:r>
      <w:r w:rsidR="005E07B8" w:rsidRPr="005E07B8">
        <w:rPr>
          <w:rFonts w:ascii="Arial" w:hAnsi="Arial" w:cs="Arial"/>
          <w:sz w:val="22"/>
          <w:szCs w:val="22"/>
        </w:rPr>
        <w:t>par exemple</w:t>
      </w:r>
      <w:r w:rsidR="005E07B8">
        <w:rPr>
          <w:rFonts w:ascii="Arial" w:hAnsi="Arial" w:cs="Arial"/>
          <w:sz w:val="22"/>
          <w:szCs w:val="22"/>
        </w:rPr>
        <w:t>,</w:t>
      </w:r>
      <w:r w:rsidR="00674E58">
        <w:rPr>
          <w:rFonts w:ascii="Arial" w:hAnsi="Arial" w:cs="Arial"/>
          <w:sz w:val="22"/>
          <w:szCs w:val="22"/>
        </w:rPr>
        <w:t xml:space="preserve"> la production d</w:t>
      </w:r>
      <w:r w:rsidR="00FB6E69">
        <w:rPr>
          <w:rFonts w:ascii="Arial" w:hAnsi="Arial" w:cs="Arial"/>
          <w:sz w:val="22"/>
          <w:szCs w:val="22"/>
        </w:rPr>
        <w:t>’</w:t>
      </w:r>
      <w:r w:rsidR="00674E58">
        <w:rPr>
          <w:rFonts w:ascii="Arial" w:hAnsi="Arial" w:cs="Arial"/>
          <w:sz w:val="22"/>
          <w:szCs w:val="22"/>
        </w:rPr>
        <w:t>herbes médicinales et les méthodes de permaculture écologiquement durable</w:t>
      </w:r>
      <w:r w:rsidR="005E07B8">
        <w:rPr>
          <w:rFonts w:ascii="Arial" w:hAnsi="Arial" w:cs="Arial"/>
          <w:sz w:val="22"/>
          <w:szCs w:val="22"/>
        </w:rPr>
        <w:t>,</w:t>
      </w:r>
      <w:r w:rsidR="00674E58">
        <w:rPr>
          <w:rFonts w:ascii="Arial" w:hAnsi="Arial" w:cs="Arial"/>
          <w:sz w:val="22"/>
          <w:szCs w:val="22"/>
        </w:rPr>
        <w:t xml:space="preserve"> envisagées comme potentiellement génératrices de revenus et d</w:t>
      </w:r>
      <w:r w:rsidR="00FB6E69">
        <w:rPr>
          <w:rFonts w:ascii="Arial" w:hAnsi="Arial" w:cs="Arial"/>
          <w:sz w:val="22"/>
          <w:szCs w:val="22"/>
        </w:rPr>
        <w:t>’</w:t>
      </w:r>
      <w:r w:rsidR="00674E58">
        <w:rPr>
          <w:rFonts w:ascii="Arial" w:hAnsi="Arial" w:cs="Arial"/>
          <w:sz w:val="22"/>
          <w:szCs w:val="22"/>
        </w:rPr>
        <w:t xml:space="preserve">emplois. </w:t>
      </w:r>
      <w:r w:rsidR="002473F2">
        <w:rPr>
          <w:rFonts w:ascii="Arial" w:hAnsi="Arial" w:cs="Arial"/>
          <w:sz w:val="22"/>
          <w:szCs w:val="22"/>
        </w:rPr>
        <w:t xml:space="preserve">Au Mozambique, la </w:t>
      </w:r>
      <w:r w:rsidR="002473F2" w:rsidRPr="002473F2">
        <w:rPr>
          <w:rFonts w:ascii="Arial" w:hAnsi="Arial" w:cs="Arial"/>
          <w:sz w:val="22"/>
          <w:szCs w:val="22"/>
        </w:rPr>
        <w:t>formation</w:t>
      </w:r>
      <w:r w:rsidR="002473F2">
        <w:rPr>
          <w:rFonts w:ascii="Arial" w:hAnsi="Arial" w:cs="Arial"/>
          <w:sz w:val="22"/>
          <w:szCs w:val="22"/>
        </w:rPr>
        <w:t xml:space="preserve"> aux éléments timbila et nyau, dispensée aux jeunes par des </w:t>
      </w:r>
      <w:r w:rsidR="002473F2">
        <w:rPr>
          <w:rFonts w:ascii="Arial" w:hAnsi="Arial" w:cs="Arial"/>
          <w:sz w:val="22"/>
          <w:szCs w:val="22"/>
          <w:lang w:eastAsia="en-US"/>
        </w:rPr>
        <w:t xml:space="preserve">responsables communautaires, est envisagée comme un moyen de réduire le taux de décrochage scolaire. </w:t>
      </w:r>
    </w:p>
    <w:p w14:paraId="337351A7" w14:textId="56D98D64" w:rsidR="0070768C" w:rsidRPr="00B46C5E" w:rsidRDefault="00D1171B" w:rsidP="00B46C5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sidRPr="00D1171B">
        <w:rPr>
          <w:rFonts w:ascii="Arial" w:hAnsi="Arial" w:cs="Arial"/>
          <w:sz w:val="22"/>
          <w:szCs w:val="22"/>
        </w:rPr>
        <w:t>éducation</w:t>
      </w:r>
      <w:r>
        <w:rPr>
          <w:rFonts w:ascii="Arial" w:hAnsi="Arial" w:cs="Arial"/>
          <w:sz w:val="22"/>
          <w:szCs w:val="22"/>
        </w:rPr>
        <w:t>, lorsqu</w:t>
      </w:r>
      <w:r w:rsidR="00FB6E69">
        <w:rPr>
          <w:rFonts w:ascii="Arial" w:hAnsi="Arial" w:cs="Arial"/>
          <w:sz w:val="22"/>
          <w:szCs w:val="22"/>
        </w:rPr>
        <w:t>’</w:t>
      </w:r>
      <w:r>
        <w:rPr>
          <w:rFonts w:ascii="Arial" w:hAnsi="Arial" w:cs="Arial"/>
          <w:sz w:val="22"/>
          <w:szCs w:val="22"/>
        </w:rPr>
        <w:t xml:space="preserve">elle est liée au patrimoine culturel immatériel, prend </w:t>
      </w:r>
      <w:r w:rsidRPr="00D1171B">
        <w:rPr>
          <w:rFonts w:ascii="Arial" w:hAnsi="Arial" w:cs="Arial"/>
          <w:sz w:val="22"/>
          <w:szCs w:val="22"/>
        </w:rPr>
        <w:t>également</w:t>
      </w:r>
      <w:r>
        <w:rPr>
          <w:rFonts w:ascii="Arial" w:hAnsi="Arial" w:cs="Arial"/>
          <w:sz w:val="22"/>
          <w:szCs w:val="22"/>
        </w:rPr>
        <w:t xml:space="preserve"> en </w:t>
      </w:r>
      <w:r w:rsidRPr="00D1171B">
        <w:rPr>
          <w:rFonts w:ascii="Arial" w:hAnsi="Arial" w:cs="Arial"/>
          <w:sz w:val="22"/>
          <w:szCs w:val="22"/>
        </w:rPr>
        <w:t>considération</w:t>
      </w:r>
      <w:r>
        <w:rPr>
          <w:rFonts w:ascii="Arial" w:hAnsi="Arial" w:cs="Arial"/>
          <w:sz w:val="22"/>
          <w:szCs w:val="22"/>
        </w:rPr>
        <w:t xml:space="preserve"> </w:t>
      </w:r>
      <w:r w:rsidRPr="00D1171B">
        <w:rPr>
          <w:rFonts w:ascii="Arial" w:hAnsi="Arial" w:cs="Arial"/>
          <w:b/>
          <w:sz w:val="22"/>
          <w:szCs w:val="22"/>
        </w:rPr>
        <w:t>les espaces naturels et les lieux de mémoire</w:t>
      </w:r>
      <w:r>
        <w:rPr>
          <w:rFonts w:ascii="Arial" w:hAnsi="Arial" w:cs="Arial"/>
          <w:sz w:val="22"/>
          <w:szCs w:val="22"/>
        </w:rPr>
        <w:t xml:space="preserve">. En Colombie, </w:t>
      </w:r>
      <w:r w:rsidRPr="00D1171B">
        <w:rPr>
          <w:rFonts w:ascii="Arial" w:hAnsi="Arial" w:cs="Arial"/>
          <w:sz w:val="22"/>
          <w:szCs w:val="22"/>
        </w:rPr>
        <w:t>par exemple</w:t>
      </w:r>
      <w:r>
        <w:rPr>
          <w:rFonts w:ascii="Arial" w:hAnsi="Arial" w:cs="Arial"/>
          <w:sz w:val="22"/>
          <w:szCs w:val="22"/>
        </w:rPr>
        <w:t xml:space="preserve">, </w:t>
      </w:r>
      <w:r>
        <w:rPr>
          <w:rFonts w:ascii="Arial" w:hAnsi="Arial" w:cs="Arial"/>
          <w:sz w:val="22"/>
          <w:szCs w:val="22"/>
        </w:rPr>
        <w:lastRenderedPageBreak/>
        <w:t xml:space="preserve">plusieurs programmes </w:t>
      </w:r>
      <w:r w:rsidR="009A3F76">
        <w:rPr>
          <w:rFonts w:ascii="Arial" w:hAnsi="Arial" w:cs="Arial"/>
          <w:sz w:val="22"/>
          <w:szCs w:val="22"/>
        </w:rPr>
        <w:t xml:space="preserve">mettent en évidence </w:t>
      </w:r>
      <w:r>
        <w:rPr>
          <w:rFonts w:ascii="Arial" w:hAnsi="Arial" w:cs="Arial"/>
          <w:sz w:val="22"/>
          <w:szCs w:val="22"/>
        </w:rPr>
        <w:t xml:space="preserve">le lien entre les éléments du </w:t>
      </w:r>
      <w:r w:rsidRPr="00D1171B">
        <w:rPr>
          <w:rFonts w:ascii="Arial" w:hAnsi="Arial" w:cs="Arial"/>
          <w:sz w:val="22"/>
          <w:szCs w:val="22"/>
        </w:rPr>
        <w:t>patrimoine</w:t>
      </w:r>
      <w:r>
        <w:rPr>
          <w:rFonts w:ascii="Arial" w:hAnsi="Arial" w:cs="Arial"/>
          <w:sz w:val="22"/>
          <w:szCs w:val="22"/>
        </w:rPr>
        <w:t xml:space="preserve"> </w:t>
      </w:r>
      <w:r w:rsidRPr="00D1171B">
        <w:rPr>
          <w:rFonts w:ascii="Arial" w:hAnsi="Arial" w:cs="Arial"/>
          <w:sz w:val="22"/>
          <w:szCs w:val="22"/>
        </w:rPr>
        <w:t>immatériel</w:t>
      </w:r>
      <w:r>
        <w:rPr>
          <w:rFonts w:ascii="Arial" w:hAnsi="Arial" w:cs="Arial"/>
          <w:sz w:val="22"/>
          <w:szCs w:val="22"/>
        </w:rPr>
        <w:t xml:space="preserve">, la mémoire de la </w:t>
      </w:r>
      <w:r w:rsidRPr="00D1171B">
        <w:rPr>
          <w:rFonts w:ascii="Arial" w:hAnsi="Arial" w:cs="Arial"/>
          <w:sz w:val="22"/>
          <w:szCs w:val="22"/>
        </w:rPr>
        <w:t>communauté</w:t>
      </w:r>
      <w:r>
        <w:rPr>
          <w:rFonts w:ascii="Arial" w:hAnsi="Arial" w:cs="Arial"/>
          <w:sz w:val="22"/>
          <w:szCs w:val="22"/>
        </w:rPr>
        <w:t xml:space="preserve"> et les espaces physiques où les éléments sont exprimés. </w:t>
      </w:r>
      <w:r w:rsidR="009A3F76">
        <w:rPr>
          <w:rFonts w:ascii="Arial" w:hAnsi="Arial" w:cs="Arial"/>
          <w:sz w:val="22"/>
          <w:szCs w:val="22"/>
        </w:rPr>
        <w:t xml:space="preserve">Le projet de loi du </w:t>
      </w:r>
      <w:r w:rsidR="009A3F76" w:rsidRPr="009A3F76">
        <w:rPr>
          <w:rFonts w:ascii="Arial" w:hAnsi="Arial" w:cs="Arial"/>
          <w:sz w:val="22"/>
          <w:szCs w:val="22"/>
        </w:rPr>
        <w:t>patrimoine</w:t>
      </w:r>
      <w:r w:rsidR="009A3F76">
        <w:rPr>
          <w:rFonts w:ascii="Arial" w:hAnsi="Arial" w:cs="Arial"/>
          <w:sz w:val="22"/>
          <w:szCs w:val="22"/>
        </w:rPr>
        <w:t xml:space="preserve"> en Géorgie prévoit la protection des espaces naturels et des lieux de mémoire et permet de protéger certaines zones destinées à sauvegarder des lieux et des paysages importants pour leurs valeurs culturelles. Les musées du </w:t>
      </w:r>
      <w:r w:rsidR="009A3F76" w:rsidRPr="009A3F76">
        <w:rPr>
          <w:rFonts w:ascii="Arial" w:hAnsi="Arial" w:cs="Arial"/>
          <w:sz w:val="22"/>
          <w:szCs w:val="22"/>
        </w:rPr>
        <w:t>patrimoine</w:t>
      </w:r>
      <w:r w:rsidR="009A3F76">
        <w:rPr>
          <w:rFonts w:ascii="Arial" w:hAnsi="Arial" w:cs="Arial"/>
          <w:sz w:val="22"/>
          <w:szCs w:val="22"/>
        </w:rPr>
        <w:t xml:space="preserve"> en Jordanie peuvent constituer un bon exemple pour la création de musées environnementaux en lien avec le patrimoine culturel immatériel. Les Parcs naturels régionaux en Suisse se sont engagés dans des actions d</w:t>
      </w:r>
      <w:r w:rsidR="00FB6E69">
        <w:rPr>
          <w:rFonts w:ascii="Arial" w:hAnsi="Arial" w:cs="Arial"/>
          <w:sz w:val="22"/>
          <w:szCs w:val="22"/>
        </w:rPr>
        <w:t>’</w:t>
      </w:r>
      <w:r w:rsidR="009A3F76" w:rsidRPr="009A3F76">
        <w:rPr>
          <w:rFonts w:ascii="Arial" w:hAnsi="Arial" w:cs="Arial"/>
          <w:sz w:val="22"/>
          <w:szCs w:val="22"/>
        </w:rPr>
        <w:t>éducation</w:t>
      </w:r>
      <w:r w:rsidR="009A3F76">
        <w:rPr>
          <w:rFonts w:ascii="Arial" w:hAnsi="Arial" w:cs="Arial"/>
          <w:sz w:val="22"/>
          <w:szCs w:val="22"/>
        </w:rPr>
        <w:t xml:space="preserve"> et de </w:t>
      </w:r>
      <w:r w:rsidR="009A3F76" w:rsidRPr="009A3F76">
        <w:rPr>
          <w:rFonts w:ascii="Arial" w:hAnsi="Arial" w:cs="Arial"/>
          <w:sz w:val="22"/>
          <w:szCs w:val="22"/>
        </w:rPr>
        <w:t xml:space="preserve">sensibilisation </w:t>
      </w:r>
      <w:r w:rsidR="009A3F76">
        <w:rPr>
          <w:rFonts w:ascii="Arial" w:hAnsi="Arial" w:cs="Arial"/>
          <w:sz w:val="22"/>
          <w:szCs w:val="22"/>
        </w:rPr>
        <w:t>au patrimoine culturel immatériel et à l</w:t>
      </w:r>
      <w:r w:rsidR="00FB6E69">
        <w:rPr>
          <w:rFonts w:ascii="Arial" w:hAnsi="Arial" w:cs="Arial"/>
          <w:sz w:val="22"/>
          <w:szCs w:val="22"/>
        </w:rPr>
        <w:t>’</w:t>
      </w:r>
      <w:r w:rsidR="009A3F76" w:rsidRPr="009A3F76">
        <w:rPr>
          <w:rFonts w:ascii="Arial" w:hAnsi="Arial" w:cs="Arial"/>
          <w:sz w:val="22"/>
          <w:szCs w:val="22"/>
        </w:rPr>
        <w:t>environnement</w:t>
      </w:r>
      <w:r w:rsidR="00D00D2B">
        <w:rPr>
          <w:rFonts w:ascii="Arial" w:hAnsi="Arial" w:cs="Arial"/>
          <w:sz w:val="22"/>
          <w:szCs w:val="22"/>
        </w:rPr>
        <w:t xml:space="preserve"> na</w:t>
      </w:r>
      <w:r w:rsidR="00AA3EC1">
        <w:rPr>
          <w:rFonts w:ascii="Arial" w:hAnsi="Arial" w:cs="Arial"/>
          <w:sz w:val="22"/>
          <w:szCs w:val="22"/>
        </w:rPr>
        <w:t>turel (p</w:t>
      </w:r>
      <w:r w:rsidR="00811A31">
        <w:rPr>
          <w:rFonts w:ascii="Arial" w:hAnsi="Arial" w:cs="Arial"/>
          <w:sz w:val="22"/>
          <w:szCs w:val="22"/>
        </w:rPr>
        <w:t>ar</w:t>
      </w:r>
      <w:r w:rsidR="00AA3EC1">
        <w:rPr>
          <w:rFonts w:ascii="Arial" w:hAnsi="Arial" w:cs="Arial"/>
          <w:sz w:val="22"/>
          <w:szCs w:val="22"/>
        </w:rPr>
        <w:t xml:space="preserve"> ex. des cours de yodel</w:t>
      </w:r>
      <w:r w:rsidR="00D00D2B">
        <w:rPr>
          <w:rFonts w:ascii="Arial" w:hAnsi="Arial" w:cs="Arial"/>
          <w:sz w:val="22"/>
          <w:szCs w:val="22"/>
        </w:rPr>
        <w:t>), des activités participatives consacrées aux connaissances environnementales et rurales (p</w:t>
      </w:r>
      <w:r w:rsidR="00811A31">
        <w:rPr>
          <w:rFonts w:ascii="Arial" w:hAnsi="Arial" w:cs="Arial"/>
          <w:sz w:val="22"/>
          <w:szCs w:val="22"/>
        </w:rPr>
        <w:t>ar</w:t>
      </w:r>
      <w:r w:rsidR="00F97896">
        <w:rPr>
          <w:rFonts w:ascii="Arial" w:hAnsi="Arial" w:cs="Arial"/>
          <w:sz w:val="22"/>
          <w:szCs w:val="22"/>
        </w:rPr>
        <w:t xml:space="preserve"> </w:t>
      </w:r>
      <w:r w:rsidR="00D00D2B">
        <w:rPr>
          <w:rFonts w:ascii="Arial" w:hAnsi="Arial" w:cs="Arial"/>
          <w:sz w:val="22"/>
          <w:szCs w:val="22"/>
        </w:rPr>
        <w:t>ex.</w:t>
      </w:r>
      <w:r w:rsidR="00F97896">
        <w:rPr>
          <w:rFonts w:ascii="Arial" w:hAnsi="Arial" w:cs="Arial"/>
          <w:sz w:val="22"/>
          <w:szCs w:val="22"/>
        </w:rPr>
        <w:t> </w:t>
      </w:r>
      <w:r w:rsidR="00D00D2B">
        <w:rPr>
          <w:rFonts w:ascii="Arial" w:hAnsi="Arial" w:cs="Arial"/>
          <w:sz w:val="22"/>
          <w:szCs w:val="22"/>
        </w:rPr>
        <w:t>l</w:t>
      </w:r>
      <w:r w:rsidR="00FB6E69">
        <w:rPr>
          <w:rFonts w:ascii="Arial" w:hAnsi="Arial" w:cs="Arial"/>
          <w:sz w:val="22"/>
          <w:szCs w:val="22"/>
        </w:rPr>
        <w:t>’</w:t>
      </w:r>
      <w:r w:rsidR="00D00D2B">
        <w:rPr>
          <w:rFonts w:ascii="Arial" w:hAnsi="Arial" w:cs="Arial"/>
          <w:sz w:val="22"/>
          <w:szCs w:val="22"/>
        </w:rPr>
        <w:t>agriculture), et des visites guidées autour de thèmes (p</w:t>
      </w:r>
      <w:r w:rsidR="00811A31">
        <w:rPr>
          <w:rFonts w:ascii="Arial" w:hAnsi="Arial" w:cs="Arial"/>
          <w:sz w:val="22"/>
          <w:szCs w:val="22"/>
        </w:rPr>
        <w:t>ar</w:t>
      </w:r>
      <w:r w:rsidR="00D00D2B">
        <w:rPr>
          <w:rFonts w:ascii="Arial" w:hAnsi="Arial" w:cs="Arial"/>
          <w:sz w:val="22"/>
          <w:szCs w:val="22"/>
        </w:rPr>
        <w:t xml:space="preserve"> ex. l</w:t>
      </w:r>
      <w:r w:rsidR="00FB6E69">
        <w:rPr>
          <w:rFonts w:ascii="Arial" w:hAnsi="Arial" w:cs="Arial"/>
          <w:sz w:val="22"/>
          <w:szCs w:val="22"/>
        </w:rPr>
        <w:t>’</w:t>
      </w:r>
      <w:r w:rsidR="00D00D2B">
        <w:rPr>
          <w:rFonts w:ascii="Arial" w:hAnsi="Arial" w:cs="Arial"/>
          <w:sz w:val="22"/>
          <w:szCs w:val="22"/>
        </w:rPr>
        <w:t>artisanat). En Côte d</w:t>
      </w:r>
      <w:r w:rsidR="00FB6E69">
        <w:rPr>
          <w:rFonts w:ascii="Arial" w:hAnsi="Arial" w:cs="Arial"/>
          <w:sz w:val="22"/>
          <w:szCs w:val="22"/>
        </w:rPr>
        <w:t>’</w:t>
      </w:r>
      <w:r w:rsidR="00D00D2B">
        <w:rPr>
          <w:rFonts w:ascii="Arial" w:hAnsi="Arial" w:cs="Arial"/>
          <w:sz w:val="22"/>
          <w:szCs w:val="22"/>
        </w:rPr>
        <w:t xml:space="preserve">Ivoire, la </w:t>
      </w:r>
      <w:r w:rsidR="00D00D2B" w:rsidRPr="00D00D2B">
        <w:rPr>
          <w:rFonts w:ascii="Arial" w:hAnsi="Arial" w:cs="Arial"/>
          <w:sz w:val="22"/>
          <w:szCs w:val="22"/>
        </w:rPr>
        <w:t xml:space="preserve">sensibilisation </w:t>
      </w:r>
      <w:r w:rsidR="00D00D2B">
        <w:rPr>
          <w:rFonts w:ascii="Arial" w:hAnsi="Arial" w:cs="Arial"/>
          <w:sz w:val="22"/>
          <w:szCs w:val="22"/>
        </w:rPr>
        <w:t>met l</w:t>
      </w:r>
      <w:r w:rsidR="00FB6E69">
        <w:rPr>
          <w:rFonts w:ascii="Arial" w:hAnsi="Arial" w:cs="Arial"/>
          <w:sz w:val="22"/>
          <w:szCs w:val="22"/>
        </w:rPr>
        <w:t>’</w:t>
      </w:r>
      <w:r w:rsidR="00D00D2B">
        <w:rPr>
          <w:rFonts w:ascii="Arial" w:hAnsi="Arial" w:cs="Arial"/>
          <w:sz w:val="22"/>
          <w:szCs w:val="22"/>
        </w:rPr>
        <w:t>accent sur l</w:t>
      </w:r>
      <w:r w:rsidR="00FB6E69">
        <w:rPr>
          <w:rFonts w:ascii="Arial" w:hAnsi="Arial" w:cs="Arial"/>
          <w:sz w:val="22"/>
          <w:szCs w:val="22"/>
        </w:rPr>
        <w:t>’</w:t>
      </w:r>
      <w:r w:rsidR="00D00D2B">
        <w:rPr>
          <w:rFonts w:ascii="Arial" w:hAnsi="Arial" w:cs="Arial"/>
          <w:sz w:val="22"/>
          <w:szCs w:val="22"/>
        </w:rPr>
        <w:t>importance des ressources (p</w:t>
      </w:r>
      <w:r w:rsidR="00811A31">
        <w:rPr>
          <w:rFonts w:ascii="Arial" w:hAnsi="Arial" w:cs="Arial"/>
          <w:sz w:val="22"/>
          <w:szCs w:val="22"/>
        </w:rPr>
        <w:t xml:space="preserve">ar </w:t>
      </w:r>
      <w:r w:rsidR="00D00D2B">
        <w:rPr>
          <w:rFonts w:ascii="Arial" w:hAnsi="Arial" w:cs="Arial"/>
          <w:sz w:val="22"/>
          <w:szCs w:val="22"/>
        </w:rPr>
        <w:t>ex. le nangnranhanli, plante utilisée pour la fabrication des trompes traversières du Gbofe) et des espaces (p</w:t>
      </w:r>
      <w:r w:rsidR="0042122F">
        <w:rPr>
          <w:rFonts w:ascii="Arial" w:hAnsi="Arial" w:cs="Arial"/>
          <w:sz w:val="22"/>
          <w:szCs w:val="22"/>
        </w:rPr>
        <w:t>ar</w:t>
      </w:r>
      <w:r w:rsidR="00D00D2B">
        <w:rPr>
          <w:rFonts w:ascii="Arial" w:hAnsi="Arial" w:cs="Arial"/>
          <w:sz w:val="22"/>
          <w:szCs w:val="22"/>
        </w:rPr>
        <w:t xml:space="preserve"> ex. les forêts sacrées) naturels en lien avec le patrimoine culturel immatériel. En </w:t>
      </w:r>
      <w:r w:rsidR="00D00D2B" w:rsidRPr="00D00D2B">
        <w:rPr>
          <w:rFonts w:ascii="Arial" w:hAnsi="Arial" w:cs="Arial"/>
          <w:sz w:val="22"/>
          <w:szCs w:val="22"/>
        </w:rPr>
        <w:t>Éthiopie</w:t>
      </w:r>
      <w:r w:rsidR="00B46C5E">
        <w:rPr>
          <w:rFonts w:ascii="Arial" w:hAnsi="Arial" w:cs="Arial"/>
          <w:sz w:val="22"/>
          <w:szCs w:val="22"/>
        </w:rPr>
        <w:t xml:space="preserve">, les espaces associés à certains éléments sont valorisés, comme, </w:t>
      </w:r>
      <w:r w:rsidR="00B46C5E" w:rsidRPr="00B46C5E">
        <w:rPr>
          <w:rFonts w:ascii="Arial" w:hAnsi="Arial" w:cs="Arial"/>
          <w:sz w:val="22"/>
          <w:szCs w:val="22"/>
        </w:rPr>
        <w:t>par exemple</w:t>
      </w:r>
      <w:r w:rsidR="00B46C5E">
        <w:rPr>
          <w:rFonts w:ascii="Arial" w:hAnsi="Arial" w:cs="Arial"/>
          <w:sz w:val="22"/>
          <w:szCs w:val="22"/>
        </w:rPr>
        <w:t>, le Gudumale dans la région des Sidama où des espaces ouverts entourés d</w:t>
      </w:r>
      <w:r w:rsidR="00FB6E69">
        <w:rPr>
          <w:rFonts w:ascii="Arial" w:hAnsi="Arial" w:cs="Arial"/>
          <w:sz w:val="22"/>
          <w:szCs w:val="22"/>
        </w:rPr>
        <w:t>’</w:t>
      </w:r>
      <w:r w:rsidR="00B46C5E">
        <w:rPr>
          <w:rFonts w:ascii="Arial" w:hAnsi="Arial" w:cs="Arial"/>
          <w:sz w:val="22"/>
          <w:szCs w:val="22"/>
        </w:rPr>
        <w:t xml:space="preserve">arbres et de plantes indigènes sont </w:t>
      </w:r>
      <w:r w:rsidR="00B46C5E" w:rsidRPr="00B46C5E">
        <w:rPr>
          <w:rFonts w:ascii="Arial" w:hAnsi="Arial" w:cs="Arial"/>
          <w:sz w:val="22"/>
          <w:szCs w:val="22"/>
        </w:rPr>
        <w:t xml:space="preserve">nécessaires </w:t>
      </w:r>
      <w:r w:rsidR="00B46C5E">
        <w:rPr>
          <w:rFonts w:ascii="Arial" w:hAnsi="Arial" w:cs="Arial"/>
          <w:sz w:val="22"/>
          <w:szCs w:val="22"/>
        </w:rPr>
        <w:t>à la pratique de la cérémonie de Fiche. Des musées en plein air (p</w:t>
      </w:r>
      <w:r w:rsidR="00811A31">
        <w:rPr>
          <w:rFonts w:ascii="Arial" w:hAnsi="Arial" w:cs="Arial"/>
          <w:sz w:val="22"/>
          <w:szCs w:val="22"/>
        </w:rPr>
        <w:t>ar</w:t>
      </w:r>
      <w:r w:rsidR="00B46C5E">
        <w:rPr>
          <w:rFonts w:ascii="Arial" w:hAnsi="Arial" w:cs="Arial"/>
          <w:sz w:val="22"/>
          <w:szCs w:val="22"/>
        </w:rPr>
        <w:t xml:space="preserve"> ex. en Slovaquie), des écomusées (p</w:t>
      </w:r>
      <w:r w:rsidR="00811A31">
        <w:rPr>
          <w:rFonts w:ascii="Arial" w:hAnsi="Arial" w:cs="Arial"/>
          <w:sz w:val="22"/>
          <w:szCs w:val="22"/>
        </w:rPr>
        <w:t>ar</w:t>
      </w:r>
      <w:r w:rsidR="00B46C5E">
        <w:rPr>
          <w:rFonts w:ascii="Arial" w:hAnsi="Arial" w:cs="Arial"/>
          <w:sz w:val="22"/>
          <w:szCs w:val="22"/>
        </w:rPr>
        <w:t xml:space="preserve"> ex en Espagne et en Italie), des chemins du </w:t>
      </w:r>
      <w:r w:rsidR="00B46C5E" w:rsidRPr="00B46C5E">
        <w:rPr>
          <w:rFonts w:ascii="Arial" w:hAnsi="Arial" w:cs="Arial"/>
          <w:sz w:val="22"/>
          <w:szCs w:val="22"/>
        </w:rPr>
        <w:t>patrimoine</w:t>
      </w:r>
      <w:r w:rsidR="00B46C5E">
        <w:rPr>
          <w:rFonts w:ascii="Arial" w:hAnsi="Arial" w:cs="Arial"/>
          <w:sz w:val="22"/>
          <w:szCs w:val="22"/>
        </w:rPr>
        <w:t xml:space="preserve"> (p</w:t>
      </w:r>
      <w:r w:rsidR="00811A31">
        <w:rPr>
          <w:rFonts w:ascii="Arial" w:hAnsi="Arial" w:cs="Arial"/>
          <w:sz w:val="22"/>
          <w:szCs w:val="22"/>
        </w:rPr>
        <w:t>ar</w:t>
      </w:r>
      <w:r w:rsidR="00B46C5E">
        <w:rPr>
          <w:rFonts w:ascii="Arial" w:hAnsi="Arial" w:cs="Arial"/>
          <w:sz w:val="22"/>
          <w:szCs w:val="22"/>
        </w:rPr>
        <w:t xml:space="preserve"> ex. à Chypre) contribuent </w:t>
      </w:r>
      <w:r w:rsidR="00B46C5E" w:rsidRPr="00B46C5E">
        <w:rPr>
          <w:rFonts w:ascii="Arial" w:hAnsi="Arial" w:cs="Arial"/>
          <w:sz w:val="22"/>
          <w:szCs w:val="22"/>
        </w:rPr>
        <w:t>également</w:t>
      </w:r>
      <w:r w:rsidR="00B46C5E">
        <w:rPr>
          <w:rFonts w:ascii="Arial" w:hAnsi="Arial" w:cs="Arial"/>
          <w:sz w:val="22"/>
          <w:szCs w:val="22"/>
        </w:rPr>
        <w:t xml:space="preserve"> à </w:t>
      </w:r>
      <w:r w:rsidR="00A0128D">
        <w:rPr>
          <w:rFonts w:ascii="Arial" w:hAnsi="Arial" w:cs="Arial"/>
          <w:sz w:val="22"/>
          <w:szCs w:val="22"/>
        </w:rPr>
        <w:t>l</w:t>
      </w:r>
      <w:r w:rsidR="00FB6E69">
        <w:rPr>
          <w:rFonts w:ascii="Arial" w:hAnsi="Arial" w:cs="Arial"/>
          <w:sz w:val="22"/>
          <w:szCs w:val="22"/>
        </w:rPr>
        <w:t>’</w:t>
      </w:r>
      <w:r w:rsidR="00A0128D">
        <w:rPr>
          <w:rFonts w:ascii="Arial" w:hAnsi="Arial" w:cs="Arial"/>
          <w:sz w:val="22"/>
          <w:szCs w:val="22"/>
        </w:rPr>
        <w:t xml:space="preserve">apprentissage du lien étroit entre patrimoine culturel immatériel et </w:t>
      </w:r>
      <w:r w:rsidR="00A0128D" w:rsidRPr="00A0128D">
        <w:rPr>
          <w:rFonts w:ascii="Arial" w:hAnsi="Arial" w:cs="Arial"/>
          <w:sz w:val="22"/>
          <w:szCs w:val="22"/>
        </w:rPr>
        <w:t>environnement</w:t>
      </w:r>
      <w:r w:rsidR="00A0128D">
        <w:rPr>
          <w:rFonts w:ascii="Arial" w:hAnsi="Arial" w:cs="Arial"/>
          <w:sz w:val="22"/>
          <w:szCs w:val="22"/>
        </w:rPr>
        <w:t xml:space="preserve"> physique. Il convient de noter que les chants Hudhud des Ifugao (Philippines), un élément inscrit sur la Liste représentative, sont en lien avec les travaux des populations des rizières en terrasses des cordillères des Philippines, un bien inscrit sur la Liste du patrimoine mondial. </w:t>
      </w:r>
    </w:p>
    <w:p w14:paraId="6A104C9B" w14:textId="17D10B4E" w:rsidR="00F364F9" w:rsidRPr="00353D79" w:rsidRDefault="00353D79" w:rsidP="00226850">
      <w:pPr>
        <w:keepNext/>
        <w:pageBreakBefore/>
        <w:numPr>
          <w:ilvl w:val="0"/>
          <w:numId w:val="13"/>
        </w:numPr>
        <w:autoSpaceDE w:val="0"/>
        <w:autoSpaceDN w:val="0"/>
        <w:adjustRightInd w:val="0"/>
        <w:spacing w:before="360" w:after="120"/>
        <w:ind w:left="567" w:hanging="567"/>
        <w:jc w:val="both"/>
        <w:rPr>
          <w:rFonts w:ascii="Arial" w:hAnsi="Arial" w:cs="Arial"/>
          <w:b/>
          <w:bCs/>
          <w:sz w:val="22"/>
          <w:szCs w:val="22"/>
        </w:rPr>
      </w:pPr>
      <w:r w:rsidRPr="00353D79">
        <w:rPr>
          <w:rFonts w:ascii="Arial" w:hAnsi="Arial" w:cs="Arial"/>
          <w:b/>
          <w:sz w:val="22"/>
          <w:szCs w:val="22"/>
        </w:rPr>
        <w:lastRenderedPageBreak/>
        <w:t>Commentaires d</w:t>
      </w:r>
      <w:r w:rsidR="00FB6E69">
        <w:rPr>
          <w:rFonts w:ascii="Arial" w:hAnsi="Arial" w:cs="Arial"/>
          <w:b/>
          <w:sz w:val="22"/>
          <w:szCs w:val="22"/>
        </w:rPr>
        <w:t>’</w:t>
      </w:r>
      <w:r w:rsidRPr="00353D79">
        <w:rPr>
          <w:rFonts w:ascii="Arial" w:hAnsi="Arial" w:cs="Arial"/>
          <w:b/>
          <w:sz w:val="22"/>
          <w:szCs w:val="22"/>
        </w:rPr>
        <w:t>ordre général et conclusions</w:t>
      </w:r>
    </w:p>
    <w:p w14:paraId="0E57C774" w14:textId="0A345E62" w:rsidR="00144657" w:rsidRPr="00353D79" w:rsidRDefault="00353D79"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 présent cycle de rapports périodiques permet au Comité et aux États parties de faire le bilan des progrès accomplis par les 24 États parties qui ont mené à bien cette proc</w:t>
      </w:r>
      <w:r w:rsidR="00234176">
        <w:rPr>
          <w:rFonts w:ascii="Arial" w:hAnsi="Arial" w:cs="Arial"/>
          <w:sz w:val="22"/>
          <w:szCs w:val="22"/>
        </w:rPr>
        <w:t>édure et d</w:t>
      </w:r>
      <w:r w:rsidR="00FB6E69">
        <w:rPr>
          <w:rFonts w:ascii="Arial" w:hAnsi="Arial" w:cs="Arial"/>
          <w:sz w:val="22"/>
          <w:szCs w:val="22"/>
        </w:rPr>
        <w:t>’</w:t>
      </w:r>
      <w:r w:rsidR="00234176">
        <w:rPr>
          <w:rFonts w:ascii="Arial" w:hAnsi="Arial" w:cs="Arial"/>
          <w:sz w:val="22"/>
          <w:szCs w:val="22"/>
        </w:rPr>
        <w:t>identifier les sujets qu</w:t>
      </w:r>
      <w:r w:rsidR="00FB6E69">
        <w:rPr>
          <w:rFonts w:ascii="Arial" w:hAnsi="Arial" w:cs="Arial"/>
          <w:sz w:val="22"/>
          <w:szCs w:val="22"/>
        </w:rPr>
        <w:t>’</w:t>
      </w:r>
      <w:r w:rsidR="00234176">
        <w:rPr>
          <w:rFonts w:ascii="Arial" w:hAnsi="Arial" w:cs="Arial"/>
          <w:sz w:val="22"/>
          <w:szCs w:val="22"/>
        </w:rPr>
        <w:t>il conviendrait d</w:t>
      </w:r>
      <w:r w:rsidR="00FB6E69">
        <w:rPr>
          <w:rFonts w:ascii="Arial" w:hAnsi="Arial" w:cs="Arial"/>
          <w:sz w:val="22"/>
          <w:szCs w:val="22"/>
        </w:rPr>
        <w:t>’</w:t>
      </w:r>
      <w:r w:rsidR="00234176">
        <w:rPr>
          <w:rFonts w:ascii="Arial" w:hAnsi="Arial" w:cs="Arial"/>
          <w:sz w:val="22"/>
          <w:szCs w:val="22"/>
        </w:rPr>
        <w:t xml:space="preserve">étudier </w:t>
      </w:r>
      <w:r w:rsidR="00711B49">
        <w:rPr>
          <w:rFonts w:ascii="Arial" w:hAnsi="Arial" w:cs="Arial"/>
          <w:sz w:val="22"/>
          <w:szCs w:val="22"/>
        </w:rPr>
        <w:t>davantage</w:t>
      </w:r>
      <w:r w:rsidR="00234176">
        <w:rPr>
          <w:rFonts w:ascii="Arial" w:hAnsi="Arial" w:cs="Arial"/>
          <w:sz w:val="22"/>
          <w:szCs w:val="22"/>
        </w:rPr>
        <w:t xml:space="preserve"> dans les rapports à venir. Un de ces sujets pourrait être la dynamique des genres du patrimoine culturel immatériel et de sa </w:t>
      </w:r>
      <w:r w:rsidR="00234176" w:rsidRPr="00234176">
        <w:rPr>
          <w:rFonts w:ascii="Arial" w:hAnsi="Arial" w:cs="Arial"/>
          <w:sz w:val="22"/>
          <w:szCs w:val="22"/>
        </w:rPr>
        <w:t>sauvegarde</w:t>
      </w:r>
      <w:r w:rsidR="00234176">
        <w:rPr>
          <w:rFonts w:ascii="Arial" w:hAnsi="Arial" w:cs="Arial"/>
          <w:sz w:val="22"/>
          <w:szCs w:val="22"/>
        </w:rPr>
        <w:t xml:space="preserve"> à laquelle une attention accrue doit encore être </w:t>
      </w:r>
      <w:r w:rsidR="00AE3F62">
        <w:rPr>
          <w:rFonts w:ascii="Arial" w:hAnsi="Arial" w:cs="Arial"/>
          <w:sz w:val="22"/>
          <w:szCs w:val="22"/>
        </w:rPr>
        <w:t xml:space="preserve">accordée </w:t>
      </w:r>
      <w:r w:rsidR="00234176">
        <w:rPr>
          <w:rFonts w:ascii="Arial" w:hAnsi="Arial" w:cs="Arial"/>
          <w:sz w:val="22"/>
          <w:szCs w:val="22"/>
        </w:rPr>
        <w:t>(cf. décision 9.COM 5.a).</w:t>
      </w:r>
    </w:p>
    <w:p w14:paraId="588B6B41" w14:textId="05386962" w:rsidR="00F364F9" w:rsidRPr="00353D79" w:rsidRDefault="00234176"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Une fois de plus, il est encourageant de constater que les États </w:t>
      </w:r>
      <w:r w:rsidR="00711B49">
        <w:rPr>
          <w:rFonts w:ascii="Arial" w:hAnsi="Arial" w:cs="Arial"/>
          <w:sz w:val="22"/>
          <w:szCs w:val="22"/>
        </w:rPr>
        <w:t>ayant soumis un rapport</w:t>
      </w:r>
      <w:r>
        <w:rPr>
          <w:rFonts w:ascii="Arial" w:hAnsi="Arial" w:cs="Arial"/>
          <w:sz w:val="22"/>
          <w:szCs w:val="22"/>
        </w:rPr>
        <w:t xml:space="preserve"> s</w:t>
      </w:r>
      <w:r w:rsidR="00FB6E69">
        <w:rPr>
          <w:rFonts w:ascii="Arial" w:hAnsi="Arial" w:cs="Arial"/>
          <w:sz w:val="22"/>
          <w:szCs w:val="22"/>
        </w:rPr>
        <w:t>’</w:t>
      </w:r>
      <w:r>
        <w:rPr>
          <w:rFonts w:ascii="Arial" w:hAnsi="Arial" w:cs="Arial"/>
          <w:sz w:val="22"/>
          <w:szCs w:val="22"/>
        </w:rPr>
        <w:t xml:space="preserve">engagent dans une nouvelle approche de </w:t>
      </w:r>
      <w:r w:rsidR="00570B13">
        <w:rPr>
          <w:rFonts w:ascii="Arial" w:hAnsi="Arial" w:cs="Arial"/>
          <w:sz w:val="22"/>
          <w:szCs w:val="22"/>
        </w:rPr>
        <w:t>l</w:t>
      </w:r>
      <w:r w:rsidR="00FB6E69">
        <w:rPr>
          <w:rFonts w:ascii="Arial" w:hAnsi="Arial" w:cs="Arial"/>
          <w:sz w:val="22"/>
          <w:szCs w:val="22"/>
        </w:rPr>
        <w:t>’</w:t>
      </w:r>
      <w:r w:rsidR="00570B13">
        <w:rPr>
          <w:rFonts w:ascii="Arial" w:hAnsi="Arial" w:cs="Arial"/>
          <w:sz w:val="22"/>
          <w:szCs w:val="22"/>
        </w:rPr>
        <w:t>exercice de</w:t>
      </w:r>
      <w:r>
        <w:rPr>
          <w:rFonts w:ascii="Arial" w:hAnsi="Arial" w:cs="Arial"/>
          <w:sz w:val="22"/>
          <w:szCs w:val="22"/>
        </w:rPr>
        <w:t xml:space="preserve"> rapports</w:t>
      </w:r>
      <w:r w:rsidR="00570B13">
        <w:rPr>
          <w:rFonts w:ascii="Arial" w:hAnsi="Arial" w:cs="Arial"/>
          <w:sz w:val="22"/>
          <w:szCs w:val="22"/>
        </w:rPr>
        <w:t xml:space="preserve"> périodiques</w:t>
      </w:r>
      <w:r>
        <w:rPr>
          <w:rFonts w:ascii="Arial" w:hAnsi="Arial" w:cs="Arial"/>
          <w:sz w:val="22"/>
          <w:szCs w:val="22"/>
        </w:rPr>
        <w:t xml:space="preserve"> </w:t>
      </w:r>
      <w:r w:rsidR="00570B13">
        <w:rPr>
          <w:rFonts w:ascii="Arial" w:hAnsi="Arial" w:cs="Arial"/>
          <w:sz w:val="22"/>
          <w:szCs w:val="22"/>
        </w:rPr>
        <w:t>qui vise à identifier l</w:t>
      </w:r>
      <w:r>
        <w:rPr>
          <w:rFonts w:ascii="Arial" w:hAnsi="Arial" w:cs="Arial"/>
          <w:sz w:val="22"/>
          <w:szCs w:val="22"/>
        </w:rPr>
        <w:t xml:space="preserve">es défis auxquels ils doivent faire face dans la mise en œuvre de la </w:t>
      </w:r>
      <w:r w:rsidRPr="00234176">
        <w:rPr>
          <w:rFonts w:ascii="Arial" w:hAnsi="Arial" w:cs="Arial"/>
          <w:sz w:val="22"/>
          <w:szCs w:val="22"/>
        </w:rPr>
        <w:t>Convention</w:t>
      </w:r>
      <w:r>
        <w:rPr>
          <w:rFonts w:ascii="Arial" w:hAnsi="Arial" w:cs="Arial"/>
          <w:sz w:val="22"/>
          <w:szCs w:val="22"/>
        </w:rPr>
        <w:t xml:space="preserve"> de 2003 au niveau national, et à</w:t>
      </w:r>
      <w:r w:rsidR="00570B13">
        <w:rPr>
          <w:rFonts w:ascii="Arial" w:hAnsi="Arial" w:cs="Arial"/>
          <w:sz w:val="22"/>
          <w:szCs w:val="22"/>
        </w:rPr>
        <w:t xml:space="preserve"> décrire l</w:t>
      </w:r>
      <w:r>
        <w:rPr>
          <w:rFonts w:ascii="Arial" w:hAnsi="Arial" w:cs="Arial"/>
          <w:sz w:val="22"/>
          <w:szCs w:val="22"/>
        </w:rPr>
        <w:t>es solutions, souvent innovatrices, aux</w:t>
      </w:r>
      <w:r w:rsidR="00A94DFC">
        <w:rPr>
          <w:rFonts w:ascii="Arial" w:hAnsi="Arial" w:cs="Arial"/>
          <w:sz w:val="22"/>
          <w:szCs w:val="22"/>
        </w:rPr>
        <w:t>quelles ils ont recours pour</w:t>
      </w:r>
      <w:r>
        <w:rPr>
          <w:rFonts w:ascii="Arial" w:hAnsi="Arial" w:cs="Arial"/>
          <w:sz w:val="22"/>
          <w:szCs w:val="22"/>
        </w:rPr>
        <w:t xml:space="preserve"> relever</w:t>
      </w:r>
      <w:r w:rsidR="00A94DFC">
        <w:rPr>
          <w:rFonts w:ascii="Arial" w:hAnsi="Arial" w:cs="Arial"/>
          <w:sz w:val="22"/>
          <w:szCs w:val="22"/>
        </w:rPr>
        <w:t xml:space="preserve"> ces défis</w:t>
      </w:r>
      <w:r>
        <w:rPr>
          <w:rFonts w:ascii="Arial" w:hAnsi="Arial" w:cs="Arial"/>
          <w:sz w:val="22"/>
          <w:szCs w:val="22"/>
        </w:rPr>
        <w:t xml:space="preserve">. Cette approche semble couronnée de succès et </w:t>
      </w:r>
      <w:r w:rsidR="00A94DFC">
        <w:rPr>
          <w:rFonts w:ascii="Arial" w:hAnsi="Arial" w:cs="Arial"/>
          <w:sz w:val="22"/>
          <w:szCs w:val="22"/>
        </w:rPr>
        <w:t>devrait inspirer les États qui doivent soumettre un rapport au cours des cycles à venir.</w:t>
      </w:r>
    </w:p>
    <w:p w14:paraId="779E8CB4" w14:textId="0E345F94" w:rsidR="00F364F9" w:rsidRPr="00353D79" w:rsidRDefault="00A94DFC"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Il est important </w:t>
      </w:r>
      <w:r w:rsidR="001A6734">
        <w:rPr>
          <w:rFonts w:ascii="Arial" w:hAnsi="Arial" w:cs="Arial"/>
          <w:sz w:val="22"/>
          <w:szCs w:val="22"/>
        </w:rPr>
        <w:t>de poursuivre la réflexion sur</w:t>
      </w:r>
      <w:r>
        <w:rPr>
          <w:rFonts w:ascii="Arial" w:hAnsi="Arial" w:cs="Arial"/>
          <w:sz w:val="22"/>
          <w:szCs w:val="22"/>
        </w:rPr>
        <w:t xml:space="preserve"> une meilleure façon de faire état de la </w:t>
      </w:r>
      <w:r w:rsidRPr="00A749C5">
        <w:rPr>
          <w:rFonts w:ascii="Arial" w:hAnsi="Arial" w:cs="Arial"/>
          <w:sz w:val="22"/>
          <w:szCs w:val="22"/>
        </w:rPr>
        <w:t xml:space="preserve">contribution de la sauvegarde du patrimoine culturel immatériel au développement durable, car cette réflexion sera de plus en plus pertinente dans le contexte de la réalisation des </w:t>
      </w:r>
      <w:r w:rsidR="00711B49" w:rsidRPr="00A749C5">
        <w:rPr>
          <w:rFonts w:ascii="Arial" w:hAnsi="Arial" w:cs="Arial"/>
          <w:sz w:val="22"/>
          <w:szCs w:val="22"/>
        </w:rPr>
        <w:t>o</w:t>
      </w:r>
      <w:r w:rsidRPr="00A749C5">
        <w:rPr>
          <w:rFonts w:ascii="Arial" w:hAnsi="Arial" w:cs="Arial"/>
          <w:sz w:val="22"/>
          <w:szCs w:val="22"/>
        </w:rPr>
        <w:t xml:space="preserve">bjectifs du développement durable (ODD). </w:t>
      </w:r>
      <w:r w:rsidR="001A6734" w:rsidRPr="00A749C5">
        <w:rPr>
          <w:rFonts w:ascii="Arial" w:hAnsi="Arial" w:cs="Arial"/>
          <w:sz w:val="22"/>
          <w:szCs w:val="22"/>
        </w:rPr>
        <w:t>Le nouvel ensemble de Directives opérationnelles, qui sera examiné par le Comité au cours</w:t>
      </w:r>
      <w:r w:rsidR="001A6734">
        <w:rPr>
          <w:rFonts w:ascii="Arial" w:hAnsi="Arial" w:cs="Arial"/>
          <w:sz w:val="22"/>
          <w:szCs w:val="22"/>
        </w:rPr>
        <w:t xml:space="preserve"> de la présente session et approuvé par l</w:t>
      </w:r>
      <w:r w:rsidR="00FB6E69">
        <w:rPr>
          <w:rFonts w:ascii="Arial" w:hAnsi="Arial" w:cs="Arial"/>
          <w:sz w:val="22"/>
          <w:szCs w:val="22"/>
        </w:rPr>
        <w:t>’</w:t>
      </w:r>
      <w:r w:rsidR="001A6734">
        <w:rPr>
          <w:rFonts w:ascii="Arial" w:hAnsi="Arial" w:cs="Arial"/>
          <w:sz w:val="22"/>
          <w:szCs w:val="22"/>
        </w:rPr>
        <w:t>Assemblée générale en 2016, orientera les États parties et leur servira d</w:t>
      </w:r>
      <w:r w:rsidR="00FB6E69">
        <w:rPr>
          <w:rFonts w:ascii="Arial" w:hAnsi="Arial" w:cs="Arial"/>
          <w:sz w:val="22"/>
          <w:szCs w:val="22"/>
        </w:rPr>
        <w:t>’</w:t>
      </w:r>
      <w:r w:rsidR="001A6734">
        <w:rPr>
          <w:rFonts w:ascii="Arial" w:hAnsi="Arial" w:cs="Arial"/>
          <w:sz w:val="22"/>
          <w:szCs w:val="22"/>
        </w:rPr>
        <w:t xml:space="preserve">outil de référence pour inclure des </w:t>
      </w:r>
      <w:r w:rsidR="001A6734" w:rsidRPr="001A6734">
        <w:rPr>
          <w:rFonts w:ascii="Arial" w:hAnsi="Arial" w:cs="Arial"/>
          <w:sz w:val="22"/>
          <w:szCs w:val="22"/>
        </w:rPr>
        <w:t>informations</w:t>
      </w:r>
      <w:r w:rsidR="001A6734">
        <w:rPr>
          <w:rFonts w:ascii="Arial" w:hAnsi="Arial" w:cs="Arial"/>
          <w:sz w:val="22"/>
          <w:szCs w:val="22"/>
        </w:rPr>
        <w:t xml:space="preserve"> à ce sujet lorsqu</w:t>
      </w:r>
      <w:r w:rsidR="00FB6E69">
        <w:rPr>
          <w:rFonts w:ascii="Arial" w:hAnsi="Arial" w:cs="Arial"/>
          <w:sz w:val="22"/>
          <w:szCs w:val="22"/>
        </w:rPr>
        <w:t>’</w:t>
      </w:r>
      <w:r w:rsidR="00226850">
        <w:rPr>
          <w:rFonts w:ascii="Arial" w:hAnsi="Arial" w:cs="Arial"/>
          <w:sz w:val="22"/>
          <w:szCs w:val="22"/>
        </w:rPr>
        <w:t>ils rédigeront leur rapport.</w:t>
      </w:r>
    </w:p>
    <w:p w14:paraId="1888CB68" w14:textId="2DEB8B9C" w:rsidR="00A03BD4" w:rsidRPr="00FF15CC" w:rsidRDefault="00A0128D" w:rsidP="002D3BCA">
      <w:pPr>
        <w:keepNext/>
        <w:pageBreakBefore/>
        <w:numPr>
          <w:ilvl w:val="0"/>
          <w:numId w:val="13"/>
        </w:numPr>
        <w:autoSpaceDE w:val="0"/>
        <w:autoSpaceDN w:val="0"/>
        <w:adjustRightInd w:val="0"/>
        <w:spacing w:before="360" w:after="240"/>
        <w:ind w:left="567" w:hanging="567"/>
        <w:jc w:val="both"/>
        <w:rPr>
          <w:rFonts w:ascii="Arial" w:hAnsi="Arial" w:cs="Arial"/>
          <w:b/>
          <w:bCs/>
          <w:sz w:val="22"/>
          <w:szCs w:val="22"/>
          <w:lang w:val="en-GB"/>
        </w:rPr>
      </w:pPr>
      <w:r>
        <w:rPr>
          <w:rFonts w:ascii="Arial" w:hAnsi="Arial" w:cs="Arial"/>
          <w:b/>
          <w:sz w:val="22"/>
          <w:szCs w:val="22"/>
          <w:lang w:val="en-GB"/>
        </w:rPr>
        <w:lastRenderedPageBreak/>
        <w:t>Résumés des rapports</w:t>
      </w:r>
    </w:p>
    <w:p w14:paraId="52F00B8E" w14:textId="77777777" w:rsidR="00A03BD4" w:rsidRPr="002D3BCA" w:rsidRDefault="00A03BD4" w:rsidP="002D3BCA">
      <w:pPr>
        <w:pStyle w:val="ListParagraph"/>
        <w:keepNext/>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Azerbaijan</w:t>
      </w:r>
    </w:p>
    <w:p w14:paraId="32205C7A" w14:textId="24DF561F" w:rsidR="00D85117"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Le Ministère de la culture et du tourisme de la République d</w:t>
      </w:r>
      <w:r w:rsidR="00FB6E69">
        <w:rPr>
          <w:rFonts w:ascii="Arial" w:hAnsi="Arial" w:cs="Arial"/>
          <w:sz w:val="22"/>
          <w:szCs w:val="22"/>
        </w:rPr>
        <w:t>’</w:t>
      </w:r>
      <w:r>
        <w:rPr>
          <w:rFonts w:ascii="Arial" w:hAnsi="Arial" w:cs="Arial"/>
          <w:sz w:val="22"/>
          <w:szCs w:val="22"/>
        </w:rPr>
        <w:t>Azerbaïdjan, avec une administration centrale à Bakou et des bureaux régionaux à l</w:t>
      </w:r>
      <w:r w:rsidR="00FB6E69">
        <w:rPr>
          <w:rFonts w:ascii="Arial" w:hAnsi="Arial" w:cs="Arial"/>
          <w:sz w:val="22"/>
          <w:szCs w:val="22"/>
        </w:rPr>
        <w:t>’</w:t>
      </w:r>
      <w:r>
        <w:rPr>
          <w:rFonts w:ascii="Arial" w:hAnsi="Arial" w:cs="Arial"/>
          <w:sz w:val="22"/>
          <w:szCs w:val="22"/>
        </w:rPr>
        <w:t xml:space="preserve">échelle locale, est </w:t>
      </w:r>
      <w:r>
        <w:rPr>
          <w:rFonts w:ascii="Arial" w:hAnsi="Arial" w:cs="Arial"/>
          <w:b/>
          <w:i/>
          <w:sz w:val="22"/>
          <w:szCs w:val="22"/>
        </w:rPr>
        <w:t xml:space="preserve">responsable de la mise en œuvre </w:t>
      </w:r>
      <w:r>
        <w:rPr>
          <w:rFonts w:ascii="Arial" w:hAnsi="Arial" w:cs="Arial"/>
          <w:sz w:val="22"/>
          <w:szCs w:val="22"/>
        </w:rPr>
        <w:t>de la Convention de 2003 et de la sauvegarde du patrimoine culturel immatériel au niveau national. L</w:t>
      </w:r>
      <w:r w:rsidR="00FB6E69">
        <w:rPr>
          <w:rFonts w:ascii="Arial" w:hAnsi="Arial" w:cs="Arial"/>
          <w:sz w:val="22"/>
          <w:szCs w:val="22"/>
        </w:rPr>
        <w:t>’</w:t>
      </w:r>
      <w:r>
        <w:rPr>
          <w:rFonts w:ascii="Arial" w:hAnsi="Arial" w:cs="Arial"/>
          <w:sz w:val="22"/>
          <w:szCs w:val="22"/>
        </w:rPr>
        <w:t>Académie nationale des sciences d</w:t>
      </w:r>
      <w:r w:rsidR="00FB6E69">
        <w:rPr>
          <w:rFonts w:ascii="Arial" w:hAnsi="Arial" w:cs="Arial"/>
          <w:sz w:val="22"/>
          <w:szCs w:val="22"/>
        </w:rPr>
        <w:t>’</w:t>
      </w:r>
      <w:r>
        <w:rPr>
          <w:rFonts w:ascii="Arial" w:hAnsi="Arial" w:cs="Arial"/>
          <w:sz w:val="22"/>
          <w:szCs w:val="22"/>
        </w:rPr>
        <w:t xml:space="preserve">Azerbaïdjan est en charge de la recherche dans le domaine du patrimoine culturel immatériel et de sa sauvegarde. Trois grandes </w:t>
      </w:r>
      <w:r w:rsidR="00B72C5D" w:rsidRPr="00B72C5D">
        <w:rPr>
          <w:rFonts w:ascii="Arial" w:hAnsi="Arial" w:cs="Arial"/>
          <w:sz w:val="22"/>
          <w:szCs w:val="22"/>
        </w:rPr>
        <w:t>organisations non gouvernementales</w:t>
      </w:r>
      <w:r>
        <w:rPr>
          <w:rFonts w:ascii="Arial" w:hAnsi="Arial" w:cs="Arial"/>
          <w:sz w:val="22"/>
          <w:szCs w:val="22"/>
        </w:rPr>
        <w:t xml:space="preserve"> sont actives dans le domaine de la sauvegarde. En 2003, avant même la ratification de la Convention, une </w:t>
      </w:r>
      <w:r>
        <w:rPr>
          <w:rFonts w:ascii="Arial" w:hAnsi="Arial" w:cs="Arial"/>
          <w:b/>
          <w:bCs/>
          <w:i/>
          <w:iCs/>
          <w:sz w:val="22"/>
          <w:szCs w:val="22"/>
        </w:rPr>
        <w:t>loi</w:t>
      </w:r>
      <w:r>
        <w:rPr>
          <w:rFonts w:ascii="Arial" w:hAnsi="Arial" w:cs="Arial"/>
          <w:sz w:val="22"/>
          <w:szCs w:val="22"/>
        </w:rPr>
        <w:t xml:space="preserve"> sur « la protection juridique des exemples de folklore d</w:t>
      </w:r>
      <w:r w:rsidR="00FB6E69">
        <w:rPr>
          <w:rFonts w:ascii="Arial" w:hAnsi="Arial" w:cs="Arial"/>
          <w:sz w:val="22"/>
          <w:szCs w:val="22"/>
        </w:rPr>
        <w:t>’</w:t>
      </w:r>
      <w:r>
        <w:rPr>
          <w:rFonts w:ascii="Arial" w:hAnsi="Arial" w:cs="Arial"/>
          <w:sz w:val="22"/>
          <w:szCs w:val="22"/>
        </w:rPr>
        <w:t>Azerbaïdjan » a été adoptée dans le but de réglementer la protection juridique, l</w:t>
      </w:r>
      <w:r w:rsidR="00FB6E69">
        <w:rPr>
          <w:rFonts w:ascii="Arial" w:hAnsi="Arial" w:cs="Arial"/>
          <w:sz w:val="22"/>
          <w:szCs w:val="22"/>
        </w:rPr>
        <w:t>’</w:t>
      </w:r>
      <w:r>
        <w:rPr>
          <w:rFonts w:ascii="Arial" w:hAnsi="Arial" w:cs="Arial"/>
          <w:sz w:val="22"/>
          <w:szCs w:val="22"/>
        </w:rPr>
        <w:t xml:space="preserve">utilisation et la sauvegarde des expressions du folklore comme une partie inséparable de la protection de la propriété intellectuelle. Elle a établi une base </w:t>
      </w:r>
      <w:r w:rsidR="00B72C5D">
        <w:rPr>
          <w:rFonts w:ascii="Arial" w:hAnsi="Arial" w:cs="Arial"/>
          <w:sz w:val="22"/>
          <w:szCs w:val="22"/>
        </w:rPr>
        <w:t xml:space="preserve">pour </w:t>
      </w:r>
      <w:r>
        <w:rPr>
          <w:rFonts w:ascii="Arial" w:hAnsi="Arial" w:cs="Arial"/>
          <w:sz w:val="22"/>
          <w:szCs w:val="22"/>
        </w:rPr>
        <w:t xml:space="preserve">la législation et </w:t>
      </w:r>
      <w:r w:rsidR="00B72C5D">
        <w:rPr>
          <w:rFonts w:ascii="Arial" w:hAnsi="Arial" w:cs="Arial"/>
          <w:sz w:val="22"/>
          <w:szCs w:val="22"/>
        </w:rPr>
        <w:t>l</w:t>
      </w:r>
      <w:r>
        <w:rPr>
          <w:rFonts w:ascii="Arial" w:hAnsi="Arial" w:cs="Arial"/>
          <w:sz w:val="22"/>
          <w:szCs w:val="22"/>
        </w:rPr>
        <w:t>es actions futures liées à la sauvegarde du patrimoine culturel immatériel en Azerbaïdjan.</w:t>
      </w:r>
    </w:p>
    <w:p w14:paraId="1E887A88" w14:textId="79EB2FD9" w:rsidR="00D85117" w:rsidRPr="00D53AD0"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La Division du patrimoine culturel immatériel du Département de la politique culturelle, au sein du Ministère de la culture et du tourisme de la République d</w:t>
      </w:r>
      <w:r w:rsidR="00FB6E69">
        <w:rPr>
          <w:rFonts w:ascii="Arial" w:hAnsi="Arial" w:cs="Arial"/>
          <w:sz w:val="22"/>
          <w:szCs w:val="22"/>
        </w:rPr>
        <w:t>’</w:t>
      </w:r>
      <w:r>
        <w:rPr>
          <w:rFonts w:ascii="Arial" w:hAnsi="Arial" w:cs="Arial"/>
          <w:sz w:val="22"/>
          <w:szCs w:val="22"/>
        </w:rPr>
        <w:t xml:space="preserve">Azerbaïdjan, est responsable de </w:t>
      </w:r>
      <w:r>
        <w:rPr>
          <w:rFonts w:ascii="Arial" w:hAnsi="Arial" w:cs="Arial"/>
          <w:b/>
          <w:i/>
          <w:sz w:val="22"/>
          <w:szCs w:val="22"/>
        </w:rPr>
        <w:t>la documentation et des activités d</w:t>
      </w:r>
      <w:r w:rsidR="00FB6E69">
        <w:rPr>
          <w:rFonts w:ascii="Arial" w:hAnsi="Arial" w:cs="Arial"/>
          <w:b/>
          <w:i/>
          <w:sz w:val="22"/>
          <w:szCs w:val="22"/>
        </w:rPr>
        <w:t>’</w:t>
      </w:r>
      <w:r>
        <w:rPr>
          <w:rFonts w:ascii="Arial" w:hAnsi="Arial" w:cs="Arial"/>
          <w:b/>
          <w:i/>
          <w:sz w:val="22"/>
          <w:szCs w:val="22"/>
        </w:rPr>
        <w:t>inventaire</w:t>
      </w:r>
      <w:r>
        <w:rPr>
          <w:rFonts w:ascii="Arial" w:hAnsi="Arial" w:cs="Arial"/>
          <w:sz w:val="22"/>
          <w:szCs w:val="22"/>
        </w:rPr>
        <w:t xml:space="preserve"> en Azerbaïdjan. En coopération avec les détenteurs et les communautés concernées, la Division a élaboré une vaste base de données informative afin de renforcer la sauvegarde et le soutien de la transmission du patrimoine vivant à la prochaine génération. La base de données sera accessible aux communautés, groupes et individus concernés, une fois qu</w:t>
      </w:r>
      <w:r w:rsidR="00FB6E69">
        <w:rPr>
          <w:rFonts w:ascii="Arial" w:hAnsi="Arial" w:cs="Arial"/>
          <w:sz w:val="22"/>
          <w:szCs w:val="22"/>
        </w:rPr>
        <w:t>’</w:t>
      </w:r>
      <w:r>
        <w:rPr>
          <w:rFonts w:ascii="Arial" w:hAnsi="Arial" w:cs="Arial"/>
          <w:sz w:val="22"/>
          <w:szCs w:val="22"/>
        </w:rPr>
        <w:t>une version électronique de la base de données sera créée et disponible en ligne. La Division organise également le travail du Conseil d</w:t>
      </w:r>
      <w:r w:rsidR="00FB6E69">
        <w:rPr>
          <w:rFonts w:ascii="Arial" w:hAnsi="Arial" w:cs="Arial"/>
          <w:sz w:val="22"/>
          <w:szCs w:val="22"/>
        </w:rPr>
        <w:t>’</w:t>
      </w:r>
      <w:r>
        <w:rPr>
          <w:rFonts w:ascii="Arial" w:hAnsi="Arial" w:cs="Arial"/>
          <w:sz w:val="22"/>
          <w:szCs w:val="22"/>
        </w:rPr>
        <w:t>identification et d</w:t>
      </w:r>
      <w:r w:rsidR="00FB6E69">
        <w:rPr>
          <w:rFonts w:ascii="Arial" w:hAnsi="Arial" w:cs="Arial"/>
          <w:sz w:val="22"/>
          <w:szCs w:val="22"/>
        </w:rPr>
        <w:t>’</w:t>
      </w:r>
      <w:r>
        <w:rPr>
          <w:rFonts w:ascii="Arial" w:hAnsi="Arial" w:cs="Arial"/>
          <w:sz w:val="22"/>
          <w:szCs w:val="22"/>
        </w:rPr>
        <w:t xml:space="preserve">inventaire du patrimoine culturel immatériel (créé en 2009), qui gère </w:t>
      </w:r>
      <w:r w:rsidRPr="00B72C5D">
        <w:rPr>
          <w:rFonts w:ascii="Arial" w:hAnsi="Arial" w:cs="Arial"/>
          <w:sz w:val="22"/>
          <w:szCs w:val="22"/>
        </w:rPr>
        <w:t xml:space="preserve">le Registre </w:t>
      </w:r>
      <w:r w:rsidR="00B72C5D" w:rsidRPr="00B72C5D">
        <w:rPr>
          <w:rFonts w:ascii="Arial" w:hAnsi="Arial" w:cs="Arial"/>
          <w:sz w:val="22"/>
          <w:szCs w:val="22"/>
        </w:rPr>
        <w:t>national</w:t>
      </w:r>
      <w:r w:rsidR="00B72C5D">
        <w:rPr>
          <w:rFonts w:ascii="Arial" w:hAnsi="Arial" w:cs="Arial"/>
          <w:sz w:val="22"/>
          <w:szCs w:val="22"/>
        </w:rPr>
        <w:t xml:space="preserve"> </w:t>
      </w:r>
      <w:r>
        <w:rPr>
          <w:rFonts w:ascii="Arial" w:hAnsi="Arial" w:cs="Arial"/>
          <w:sz w:val="22"/>
          <w:szCs w:val="22"/>
        </w:rPr>
        <w:t>des éléments du patrimoine culturel immatériel d</w:t>
      </w:r>
      <w:r w:rsidR="00FB6E69">
        <w:rPr>
          <w:rFonts w:ascii="Arial" w:hAnsi="Arial" w:cs="Arial"/>
          <w:sz w:val="22"/>
          <w:szCs w:val="22"/>
        </w:rPr>
        <w:t>’</w:t>
      </w:r>
      <w:r>
        <w:rPr>
          <w:rFonts w:ascii="Arial" w:hAnsi="Arial" w:cs="Arial"/>
          <w:sz w:val="22"/>
          <w:szCs w:val="22"/>
        </w:rPr>
        <w:t>Azerbaïdjan. Le Registre rassemble actuellement 73 éléments, classés selon cinq domaines principaux : les fêtes et cérémonies, les espaces culturels, le folklore, l</w:t>
      </w:r>
      <w:r w:rsidR="00FB6E69">
        <w:rPr>
          <w:rFonts w:ascii="Arial" w:hAnsi="Arial" w:cs="Arial"/>
          <w:sz w:val="22"/>
          <w:szCs w:val="22"/>
        </w:rPr>
        <w:t>’</w:t>
      </w:r>
      <w:r>
        <w:rPr>
          <w:rFonts w:ascii="Arial" w:hAnsi="Arial" w:cs="Arial"/>
          <w:sz w:val="22"/>
          <w:szCs w:val="22"/>
        </w:rPr>
        <w:t>artisanat traditionnel et l</w:t>
      </w:r>
      <w:r w:rsidR="00FB6E69">
        <w:rPr>
          <w:rFonts w:ascii="Arial" w:hAnsi="Arial" w:cs="Arial"/>
          <w:sz w:val="22"/>
          <w:szCs w:val="22"/>
        </w:rPr>
        <w:t>’</w:t>
      </w:r>
      <w:r>
        <w:rPr>
          <w:rFonts w:ascii="Arial" w:hAnsi="Arial" w:cs="Arial"/>
          <w:sz w:val="22"/>
          <w:szCs w:val="22"/>
        </w:rPr>
        <w:t>art de l</w:t>
      </w:r>
      <w:r w:rsidR="00FB6E69">
        <w:rPr>
          <w:rFonts w:ascii="Arial" w:hAnsi="Arial" w:cs="Arial"/>
          <w:sz w:val="22"/>
          <w:szCs w:val="22"/>
        </w:rPr>
        <w:t>’</w:t>
      </w:r>
      <w:r>
        <w:rPr>
          <w:rFonts w:ascii="Arial" w:hAnsi="Arial" w:cs="Arial"/>
          <w:sz w:val="22"/>
          <w:szCs w:val="22"/>
        </w:rPr>
        <w:t xml:space="preserve">utilisation des instruments de musique nationaux. Les « Directives </w:t>
      </w:r>
      <w:r w:rsidRPr="00D53AD0">
        <w:rPr>
          <w:rFonts w:ascii="Arial" w:hAnsi="Arial" w:cs="Arial"/>
          <w:sz w:val="22"/>
          <w:szCs w:val="22"/>
        </w:rPr>
        <w:t>sur la protection juridique du patrimoine culturel immatériel, l</w:t>
      </w:r>
      <w:r w:rsidR="00FB6E69">
        <w:rPr>
          <w:rFonts w:ascii="Arial" w:hAnsi="Arial" w:cs="Arial"/>
          <w:sz w:val="22"/>
          <w:szCs w:val="22"/>
        </w:rPr>
        <w:t>’</w:t>
      </w:r>
      <w:r w:rsidRPr="00D53AD0">
        <w:rPr>
          <w:rFonts w:ascii="Arial" w:hAnsi="Arial" w:cs="Arial"/>
          <w:sz w:val="22"/>
          <w:szCs w:val="22"/>
        </w:rPr>
        <w:t xml:space="preserve">enregistrement et la maintenance du Registre </w:t>
      </w:r>
      <w:r w:rsidR="00B72C5D" w:rsidRPr="00D53AD0">
        <w:rPr>
          <w:rFonts w:ascii="Arial" w:hAnsi="Arial" w:cs="Arial"/>
          <w:sz w:val="22"/>
          <w:szCs w:val="22"/>
        </w:rPr>
        <w:t>d</w:t>
      </w:r>
      <w:r w:rsidR="00FB6E69">
        <w:rPr>
          <w:rFonts w:ascii="Arial" w:hAnsi="Arial" w:cs="Arial"/>
          <w:sz w:val="22"/>
          <w:szCs w:val="22"/>
        </w:rPr>
        <w:t>’</w:t>
      </w:r>
      <w:r w:rsidR="00D53AD0" w:rsidRPr="00810852">
        <w:rPr>
          <w:rFonts w:ascii="Arial" w:hAnsi="Arial" w:cs="Arial"/>
          <w:sz w:val="22"/>
          <w:szCs w:val="22"/>
        </w:rPr>
        <w:t>É</w:t>
      </w:r>
      <w:r w:rsidR="00B72C5D" w:rsidRPr="00D53AD0">
        <w:rPr>
          <w:rFonts w:ascii="Arial" w:hAnsi="Arial" w:cs="Arial"/>
          <w:sz w:val="22"/>
          <w:szCs w:val="22"/>
        </w:rPr>
        <w:t>tat </w:t>
      </w:r>
      <w:r w:rsidRPr="00D53AD0">
        <w:rPr>
          <w:rFonts w:ascii="Arial" w:hAnsi="Arial" w:cs="Arial"/>
          <w:sz w:val="22"/>
          <w:szCs w:val="22"/>
        </w:rPr>
        <w:t>» ont été adoptées en 2012. Selon ces Directives, des propositions pour l</w:t>
      </w:r>
      <w:r w:rsidR="00FB6E69">
        <w:rPr>
          <w:rFonts w:ascii="Arial" w:hAnsi="Arial" w:cs="Arial"/>
          <w:sz w:val="22"/>
          <w:szCs w:val="22"/>
        </w:rPr>
        <w:t>’</w:t>
      </w:r>
      <w:r w:rsidRPr="00D53AD0">
        <w:rPr>
          <w:rFonts w:ascii="Arial" w:hAnsi="Arial" w:cs="Arial"/>
          <w:sz w:val="22"/>
          <w:szCs w:val="22"/>
        </w:rPr>
        <w:t>inclusion d</w:t>
      </w:r>
      <w:r w:rsidR="00FB6E69">
        <w:rPr>
          <w:rFonts w:ascii="Arial" w:hAnsi="Arial" w:cs="Arial"/>
          <w:sz w:val="22"/>
          <w:szCs w:val="22"/>
        </w:rPr>
        <w:t>’</w:t>
      </w:r>
      <w:r w:rsidRPr="00D53AD0">
        <w:rPr>
          <w:rFonts w:ascii="Arial" w:hAnsi="Arial" w:cs="Arial"/>
          <w:sz w:val="22"/>
          <w:szCs w:val="22"/>
        </w:rPr>
        <w:t xml:space="preserve">éléments dans le Registre peuvent être soumises par les </w:t>
      </w:r>
      <w:r w:rsidR="00620FFE" w:rsidRPr="00D53AD0">
        <w:rPr>
          <w:rFonts w:ascii="Arial" w:hAnsi="Arial" w:cs="Arial"/>
          <w:sz w:val="22"/>
          <w:szCs w:val="22"/>
        </w:rPr>
        <w:t>communautés</w:t>
      </w:r>
      <w:r w:rsidRPr="00D53AD0">
        <w:rPr>
          <w:rFonts w:ascii="Arial" w:hAnsi="Arial" w:cs="Arial"/>
          <w:sz w:val="22"/>
          <w:szCs w:val="22"/>
        </w:rPr>
        <w:t xml:space="preserve">, les institutions publiques et privées, les </w:t>
      </w:r>
      <w:r w:rsidR="00620FFE" w:rsidRPr="00D53AD0">
        <w:rPr>
          <w:rFonts w:ascii="Arial" w:hAnsi="Arial" w:cs="Arial"/>
          <w:sz w:val="22"/>
          <w:szCs w:val="22"/>
        </w:rPr>
        <w:t>organisations non gouvernementales</w:t>
      </w:r>
      <w:r w:rsidRPr="00D53AD0">
        <w:rPr>
          <w:rFonts w:ascii="Arial" w:hAnsi="Arial" w:cs="Arial"/>
          <w:sz w:val="22"/>
          <w:szCs w:val="22"/>
        </w:rPr>
        <w:t xml:space="preserve">, les bureaux régionaux du Ministère, les associations </w:t>
      </w:r>
      <w:r w:rsidR="00620FFE" w:rsidRPr="00D53AD0">
        <w:rPr>
          <w:rFonts w:ascii="Arial" w:hAnsi="Arial" w:cs="Arial"/>
          <w:sz w:val="22"/>
          <w:szCs w:val="22"/>
        </w:rPr>
        <w:t xml:space="preserve">créatives </w:t>
      </w:r>
      <w:r w:rsidRPr="00D53AD0">
        <w:rPr>
          <w:rFonts w:ascii="Arial" w:hAnsi="Arial" w:cs="Arial"/>
          <w:sz w:val="22"/>
          <w:szCs w:val="22"/>
        </w:rPr>
        <w:t xml:space="preserve">et les individus. Les propositions sont évaluées par le Conseil, qui prend la décision finale. Les </w:t>
      </w:r>
      <w:r w:rsidR="00620FFE" w:rsidRPr="00D53AD0">
        <w:rPr>
          <w:rFonts w:ascii="Arial" w:hAnsi="Arial" w:cs="Arial"/>
          <w:sz w:val="22"/>
          <w:szCs w:val="22"/>
        </w:rPr>
        <w:t xml:space="preserve">communautés </w:t>
      </w:r>
      <w:r w:rsidRPr="00D53AD0">
        <w:rPr>
          <w:rFonts w:ascii="Arial" w:hAnsi="Arial" w:cs="Arial"/>
          <w:sz w:val="22"/>
          <w:szCs w:val="22"/>
        </w:rPr>
        <w:t>ont une obligation légale de faire rapport périodiquement sur l</w:t>
      </w:r>
      <w:r w:rsidR="00FB6E69">
        <w:rPr>
          <w:rFonts w:ascii="Arial" w:hAnsi="Arial" w:cs="Arial"/>
          <w:sz w:val="22"/>
          <w:szCs w:val="22"/>
        </w:rPr>
        <w:t>’</w:t>
      </w:r>
      <w:r w:rsidRPr="00D53AD0">
        <w:rPr>
          <w:rFonts w:ascii="Arial" w:hAnsi="Arial" w:cs="Arial"/>
          <w:sz w:val="22"/>
          <w:szCs w:val="22"/>
        </w:rPr>
        <w:t>état de leur(s) élément(s) au Conseil, avec une plus grande fréquence dans les cas de faible viabilité.</w:t>
      </w:r>
    </w:p>
    <w:p w14:paraId="74D16E72" w14:textId="56A083A3" w:rsidR="00D85117" w:rsidRPr="00D53AD0" w:rsidRDefault="00D85117" w:rsidP="00D85117">
      <w:pPr>
        <w:autoSpaceDE w:val="0"/>
        <w:autoSpaceDN w:val="0"/>
        <w:adjustRightInd w:val="0"/>
        <w:spacing w:after="120"/>
        <w:ind w:left="567"/>
        <w:jc w:val="both"/>
        <w:rPr>
          <w:rFonts w:ascii="Arial" w:hAnsi="Arial" w:cs="Arial"/>
          <w:b/>
          <w:i/>
          <w:sz w:val="22"/>
          <w:szCs w:val="22"/>
        </w:rPr>
      </w:pPr>
      <w:r w:rsidRPr="00D53AD0">
        <w:rPr>
          <w:rFonts w:ascii="Arial" w:hAnsi="Arial" w:cs="Arial"/>
          <w:sz w:val="22"/>
          <w:szCs w:val="22"/>
        </w:rPr>
        <w:t>En étroite coopération avec l</w:t>
      </w:r>
      <w:r w:rsidR="00FB6E69">
        <w:rPr>
          <w:rFonts w:ascii="Arial" w:hAnsi="Arial" w:cs="Arial"/>
          <w:sz w:val="22"/>
          <w:szCs w:val="22"/>
        </w:rPr>
        <w:t>’</w:t>
      </w:r>
      <w:r w:rsidRPr="00D53AD0">
        <w:rPr>
          <w:rFonts w:ascii="Arial" w:hAnsi="Arial" w:cs="Arial"/>
          <w:sz w:val="22"/>
          <w:szCs w:val="22"/>
        </w:rPr>
        <w:t>Académie nationale des sciences d</w:t>
      </w:r>
      <w:r w:rsidR="00FB6E69">
        <w:rPr>
          <w:rFonts w:ascii="Arial" w:hAnsi="Arial" w:cs="Arial"/>
          <w:sz w:val="22"/>
          <w:szCs w:val="22"/>
        </w:rPr>
        <w:t>’</w:t>
      </w:r>
      <w:r w:rsidRPr="00D53AD0">
        <w:rPr>
          <w:rFonts w:ascii="Arial" w:hAnsi="Arial" w:cs="Arial"/>
          <w:sz w:val="22"/>
          <w:szCs w:val="22"/>
        </w:rPr>
        <w:t>Azerbaïdjan, la Division du patrimoine culturel immatériel entreprend également un suivi régulier du soutien des politiques nationales et locales pour la sauvegarde et analyse des projets de loi et les lois en vigueur ayant trait au patrimoine culturel immatériel.</w:t>
      </w:r>
    </w:p>
    <w:p w14:paraId="218710B7" w14:textId="67354E1A" w:rsidR="00D85117" w:rsidRPr="00D53AD0" w:rsidRDefault="00D85117" w:rsidP="00D85117">
      <w:pPr>
        <w:autoSpaceDE w:val="0"/>
        <w:autoSpaceDN w:val="0"/>
        <w:adjustRightInd w:val="0"/>
        <w:spacing w:after="120"/>
        <w:ind w:left="567"/>
        <w:jc w:val="both"/>
        <w:rPr>
          <w:rFonts w:ascii="Arial" w:hAnsi="Arial" w:cs="Arial"/>
          <w:sz w:val="22"/>
          <w:szCs w:val="22"/>
        </w:rPr>
      </w:pPr>
      <w:r w:rsidRPr="00D53AD0">
        <w:rPr>
          <w:rFonts w:ascii="Arial" w:hAnsi="Arial" w:cs="Arial"/>
          <w:sz w:val="22"/>
          <w:szCs w:val="22"/>
        </w:rPr>
        <w:t xml:space="preserve">Entre 2007 et 2013, le Ministère a pris un certain nombre de mesures visant à faciliter </w:t>
      </w:r>
      <w:r w:rsidRPr="00D53AD0">
        <w:rPr>
          <w:rFonts w:ascii="Arial" w:hAnsi="Arial" w:cs="Arial"/>
          <w:b/>
          <w:i/>
          <w:sz w:val="22"/>
          <w:szCs w:val="22"/>
        </w:rPr>
        <w:t>l</w:t>
      </w:r>
      <w:r w:rsidR="00FB6E69">
        <w:rPr>
          <w:rFonts w:ascii="Arial" w:hAnsi="Arial" w:cs="Arial"/>
          <w:b/>
          <w:i/>
          <w:sz w:val="22"/>
          <w:szCs w:val="22"/>
        </w:rPr>
        <w:t>’</w:t>
      </w:r>
      <w:r w:rsidRPr="00D53AD0">
        <w:rPr>
          <w:rFonts w:ascii="Arial" w:hAnsi="Arial" w:cs="Arial"/>
          <w:b/>
          <w:i/>
          <w:sz w:val="22"/>
          <w:szCs w:val="22"/>
        </w:rPr>
        <w:t>accès à l</w:t>
      </w:r>
      <w:r w:rsidR="00FB6E69">
        <w:rPr>
          <w:rFonts w:ascii="Arial" w:hAnsi="Arial" w:cs="Arial"/>
          <w:b/>
          <w:i/>
          <w:sz w:val="22"/>
          <w:szCs w:val="22"/>
        </w:rPr>
        <w:t>’</w:t>
      </w:r>
      <w:r w:rsidRPr="00D53AD0">
        <w:rPr>
          <w:rFonts w:ascii="Arial" w:hAnsi="Arial" w:cs="Arial"/>
          <w:b/>
          <w:i/>
          <w:sz w:val="22"/>
          <w:szCs w:val="22"/>
        </w:rPr>
        <w:t>information</w:t>
      </w:r>
      <w:r w:rsidRPr="00D53AD0">
        <w:rPr>
          <w:rFonts w:ascii="Arial" w:hAnsi="Arial" w:cs="Arial"/>
          <w:sz w:val="22"/>
          <w:szCs w:val="22"/>
        </w:rPr>
        <w:t xml:space="preserve"> à propos du patrimoine vivant en utilisant l</w:t>
      </w:r>
      <w:r w:rsidR="00FB6E69">
        <w:rPr>
          <w:rFonts w:ascii="Arial" w:hAnsi="Arial" w:cs="Arial"/>
          <w:sz w:val="22"/>
          <w:szCs w:val="22"/>
        </w:rPr>
        <w:t>’</w:t>
      </w:r>
      <w:r w:rsidRPr="00D53AD0">
        <w:rPr>
          <w:rFonts w:ascii="Arial" w:hAnsi="Arial" w:cs="Arial"/>
          <w:sz w:val="22"/>
          <w:szCs w:val="22"/>
        </w:rPr>
        <w:t xml:space="preserve">expérience acquise au cours </w:t>
      </w:r>
      <w:r w:rsidRPr="00D53AD0">
        <w:rPr>
          <w:rFonts w:ascii="Arial" w:hAnsi="Arial" w:cs="Arial"/>
          <w:bCs/>
          <w:sz w:val="22"/>
          <w:szCs w:val="22"/>
        </w:rPr>
        <w:t xml:space="preserve">du </w:t>
      </w:r>
      <w:r w:rsidRPr="00D53AD0">
        <w:rPr>
          <w:rFonts w:ascii="Arial" w:hAnsi="Arial" w:cs="Arial"/>
          <w:sz w:val="22"/>
          <w:szCs w:val="22"/>
        </w:rPr>
        <w:t>processus d</w:t>
      </w:r>
      <w:r w:rsidR="00FB6E69">
        <w:rPr>
          <w:rFonts w:ascii="Arial" w:hAnsi="Arial" w:cs="Arial"/>
          <w:sz w:val="22"/>
          <w:szCs w:val="22"/>
        </w:rPr>
        <w:t>’</w:t>
      </w:r>
      <w:r w:rsidRPr="00D53AD0">
        <w:rPr>
          <w:rFonts w:ascii="Arial" w:hAnsi="Arial" w:cs="Arial"/>
          <w:sz w:val="22"/>
          <w:szCs w:val="22"/>
        </w:rPr>
        <w:t>inventaire (par exemple, en ce qui concerne les aspects de la confidentialité de certains savoirs). Un certain nombre de musées ont intégré des informations sur les éléments immatériels du patri</w:t>
      </w:r>
      <w:r w:rsidR="002B0524" w:rsidRPr="00D53AD0">
        <w:rPr>
          <w:rFonts w:ascii="Arial" w:hAnsi="Arial" w:cs="Arial"/>
          <w:sz w:val="22"/>
          <w:szCs w:val="22"/>
        </w:rPr>
        <w:t>moine culturel sur leur site w</w:t>
      </w:r>
      <w:r w:rsidRPr="00D53AD0">
        <w:rPr>
          <w:rFonts w:ascii="Arial" w:hAnsi="Arial" w:cs="Arial"/>
          <w:sz w:val="22"/>
          <w:szCs w:val="22"/>
        </w:rPr>
        <w:t>eb (par exemple, le tissage des costumes nationaux, la broderie, l</w:t>
      </w:r>
      <w:r w:rsidR="00FB6E69">
        <w:rPr>
          <w:rFonts w:ascii="Arial" w:hAnsi="Arial" w:cs="Arial"/>
          <w:sz w:val="22"/>
          <w:szCs w:val="22"/>
        </w:rPr>
        <w:t>’</w:t>
      </w:r>
      <w:r w:rsidRPr="00D53AD0">
        <w:rPr>
          <w:rFonts w:ascii="Arial" w:hAnsi="Arial" w:cs="Arial"/>
          <w:sz w:val="22"/>
          <w:szCs w:val="22"/>
        </w:rPr>
        <w:t xml:space="preserve">artisanat du métal ou la gravure de la pierre). Les bibliothèques publiques ont organisé des colloques avec des praticiens et distribué des documents sur les éléments inscrits. Les bibliothèques de la ville et les bibliothèques municipales ont été informées </w:t>
      </w:r>
      <w:r w:rsidRPr="00D53AD0">
        <w:rPr>
          <w:rFonts w:ascii="Arial" w:hAnsi="Arial" w:cs="Arial"/>
          <w:bCs/>
          <w:sz w:val="22"/>
          <w:szCs w:val="22"/>
        </w:rPr>
        <w:t>sur</w:t>
      </w:r>
      <w:r w:rsidRPr="00D53AD0">
        <w:rPr>
          <w:rFonts w:ascii="Arial" w:hAnsi="Arial" w:cs="Arial"/>
          <w:sz w:val="22"/>
          <w:szCs w:val="22"/>
        </w:rPr>
        <w:t xml:space="preserve"> </w:t>
      </w:r>
      <w:r w:rsidRPr="00D53AD0">
        <w:rPr>
          <w:rFonts w:ascii="Arial" w:hAnsi="Arial" w:cs="Arial"/>
          <w:bCs/>
          <w:sz w:val="22"/>
          <w:szCs w:val="22"/>
        </w:rPr>
        <w:t>la façon de mieux diffuser</w:t>
      </w:r>
      <w:r w:rsidRPr="00D53AD0">
        <w:rPr>
          <w:rFonts w:ascii="Arial" w:hAnsi="Arial" w:cs="Arial"/>
          <w:sz w:val="22"/>
          <w:szCs w:val="22"/>
        </w:rPr>
        <w:t xml:space="preserve"> le savoir sur le patrimoine culturel immatériel.</w:t>
      </w:r>
    </w:p>
    <w:p w14:paraId="5598F55A" w14:textId="51511B2C" w:rsidR="00D85117" w:rsidRDefault="00D85117" w:rsidP="00D85117">
      <w:pPr>
        <w:autoSpaceDE w:val="0"/>
        <w:autoSpaceDN w:val="0"/>
        <w:adjustRightInd w:val="0"/>
        <w:spacing w:after="120"/>
        <w:ind w:left="567"/>
        <w:jc w:val="both"/>
        <w:rPr>
          <w:rFonts w:ascii="Arial" w:hAnsi="Arial" w:cs="Arial"/>
          <w:sz w:val="22"/>
          <w:szCs w:val="22"/>
        </w:rPr>
      </w:pPr>
      <w:r w:rsidRPr="00D53AD0">
        <w:rPr>
          <w:rFonts w:ascii="Arial" w:hAnsi="Arial" w:cs="Arial"/>
          <w:sz w:val="22"/>
          <w:szCs w:val="22"/>
        </w:rPr>
        <w:t>Un « Programme d</w:t>
      </w:r>
      <w:r w:rsidR="00FB6E69">
        <w:rPr>
          <w:rFonts w:ascii="Arial" w:hAnsi="Arial" w:cs="Arial"/>
          <w:sz w:val="22"/>
          <w:szCs w:val="22"/>
        </w:rPr>
        <w:t>’</w:t>
      </w:r>
      <w:r w:rsidRPr="00D53AD0">
        <w:rPr>
          <w:rFonts w:ascii="Arial" w:hAnsi="Arial" w:cs="Arial"/>
          <w:sz w:val="22"/>
          <w:szCs w:val="22"/>
        </w:rPr>
        <w:t>État sur la sauvegarde</w:t>
      </w:r>
      <w:r>
        <w:rPr>
          <w:rFonts w:ascii="Arial" w:hAnsi="Arial" w:cs="Arial"/>
          <w:sz w:val="22"/>
          <w:szCs w:val="22"/>
        </w:rPr>
        <w:t xml:space="preserve"> du patrimoine culturel immatériel (2011-2020) » a été approuvé et est actuellement mis en œuvre. Il prévoit un certain nombre de </w:t>
      </w:r>
      <w:r>
        <w:rPr>
          <w:rFonts w:ascii="Arial" w:hAnsi="Arial" w:cs="Arial"/>
          <w:b/>
          <w:i/>
          <w:sz w:val="22"/>
          <w:szCs w:val="22"/>
        </w:rPr>
        <w:t xml:space="preserve">mesures de </w:t>
      </w:r>
      <w:r>
        <w:rPr>
          <w:rFonts w:ascii="Arial" w:hAnsi="Arial" w:cs="Arial"/>
          <w:b/>
          <w:i/>
          <w:sz w:val="22"/>
          <w:szCs w:val="22"/>
        </w:rPr>
        <w:lastRenderedPageBreak/>
        <w:t>sauvegarde</w:t>
      </w:r>
      <w:r>
        <w:rPr>
          <w:rFonts w:ascii="Arial" w:hAnsi="Arial" w:cs="Arial"/>
          <w:sz w:val="22"/>
          <w:szCs w:val="22"/>
        </w:rPr>
        <w:t>,</w:t>
      </w:r>
      <w:r>
        <w:rPr>
          <w:rFonts w:ascii="Arial" w:hAnsi="Arial" w:cs="Arial"/>
          <w:b/>
          <w:i/>
          <w:sz w:val="22"/>
          <w:szCs w:val="22"/>
        </w:rPr>
        <w:t xml:space="preserve"> </w:t>
      </w:r>
      <w:r>
        <w:rPr>
          <w:rFonts w:ascii="Arial" w:hAnsi="Arial" w:cs="Arial"/>
          <w:sz w:val="22"/>
          <w:szCs w:val="22"/>
        </w:rPr>
        <w:t>comprenant</w:t>
      </w:r>
      <w:r>
        <w:rPr>
          <w:rFonts w:ascii="Arial" w:hAnsi="Arial" w:cs="Arial"/>
          <w:b/>
          <w:i/>
          <w:sz w:val="22"/>
          <w:szCs w:val="22"/>
        </w:rPr>
        <w:t xml:space="preserve"> </w:t>
      </w:r>
      <w:r>
        <w:rPr>
          <w:rFonts w:ascii="Arial" w:hAnsi="Arial" w:cs="Arial"/>
          <w:sz w:val="22"/>
          <w:szCs w:val="22"/>
        </w:rPr>
        <w:t>le développement des modèles de sauvegarde et des plans adaptés à la situation du pays et de ses régions, la promotion des éléments du patrimoine culturel immatériel, le renforcement de la protection juridique du patrimoine culturel immatériel, et l</w:t>
      </w:r>
      <w:r w:rsidR="00FB6E69">
        <w:rPr>
          <w:rFonts w:ascii="Arial" w:hAnsi="Arial" w:cs="Arial"/>
          <w:sz w:val="22"/>
          <w:szCs w:val="22"/>
        </w:rPr>
        <w:t>’</w:t>
      </w:r>
      <w:r>
        <w:rPr>
          <w:rFonts w:ascii="Arial" w:hAnsi="Arial" w:cs="Arial"/>
          <w:sz w:val="22"/>
          <w:szCs w:val="22"/>
        </w:rPr>
        <w:t>élaboration de programmes d</w:t>
      </w:r>
      <w:r w:rsidR="00FB6E69">
        <w:rPr>
          <w:rFonts w:ascii="Arial" w:hAnsi="Arial" w:cs="Arial"/>
          <w:sz w:val="22"/>
          <w:szCs w:val="22"/>
        </w:rPr>
        <w:t>’</w:t>
      </w:r>
      <w:r>
        <w:rPr>
          <w:rFonts w:ascii="Arial" w:hAnsi="Arial" w:cs="Arial"/>
          <w:sz w:val="22"/>
          <w:szCs w:val="22"/>
        </w:rPr>
        <w:t>éducation et de formation pour une meilleure compréhension des concepts de la Convention de 2003. Le programme prévoit également la création d</w:t>
      </w:r>
      <w:r w:rsidR="00FB6E69">
        <w:rPr>
          <w:rFonts w:ascii="Arial" w:hAnsi="Arial" w:cs="Arial"/>
          <w:sz w:val="22"/>
          <w:szCs w:val="22"/>
        </w:rPr>
        <w:t>’</w:t>
      </w:r>
      <w:r>
        <w:rPr>
          <w:rFonts w:ascii="Arial" w:hAnsi="Arial" w:cs="Arial"/>
          <w:sz w:val="22"/>
          <w:szCs w:val="22"/>
        </w:rPr>
        <w:t>une base de données des « sujets » liés à la sauvegarde dans le but de mettre l</w:t>
      </w:r>
      <w:r w:rsidR="00FB6E69">
        <w:rPr>
          <w:rFonts w:ascii="Arial" w:hAnsi="Arial" w:cs="Arial"/>
          <w:sz w:val="22"/>
          <w:szCs w:val="22"/>
        </w:rPr>
        <w:t>’</w:t>
      </w:r>
      <w:r>
        <w:rPr>
          <w:rFonts w:ascii="Arial" w:hAnsi="Arial" w:cs="Arial"/>
          <w:sz w:val="22"/>
          <w:szCs w:val="22"/>
        </w:rPr>
        <w:t>accent sur la sauvegarde des expériences des détenteurs et des praticiens (maîtres, interprètes et groupes d</w:t>
      </w:r>
      <w:r w:rsidR="00FB6E69">
        <w:rPr>
          <w:rFonts w:ascii="Arial" w:hAnsi="Arial" w:cs="Arial"/>
          <w:sz w:val="22"/>
          <w:szCs w:val="22"/>
        </w:rPr>
        <w:t>’</w:t>
      </w:r>
      <w:r>
        <w:rPr>
          <w:rFonts w:ascii="Arial" w:hAnsi="Arial" w:cs="Arial"/>
          <w:sz w:val="22"/>
          <w:szCs w:val="22"/>
        </w:rPr>
        <w:t>interprètes, artisans, experts dans les études régionales, le folklore et l</w:t>
      </w:r>
      <w:r w:rsidR="00FB6E69">
        <w:rPr>
          <w:rFonts w:ascii="Arial" w:hAnsi="Arial" w:cs="Arial"/>
          <w:sz w:val="22"/>
          <w:szCs w:val="22"/>
        </w:rPr>
        <w:t>’</w:t>
      </w:r>
      <w:r>
        <w:rPr>
          <w:rFonts w:ascii="Arial" w:hAnsi="Arial" w:cs="Arial"/>
          <w:sz w:val="22"/>
          <w:szCs w:val="22"/>
        </w:rPr>
        <w:t xml:space="preserve">artisanat, </w:t>
      </w:r>
      <w:r w:rsidR="00620FFE" w:rsidRPr="00620FFE">
        <w:rPr>
          <w:rFonts w:ascii="Arial" w:hAnsi="Arial" w:cs="Arial"/>
          <w:sz w:val="22"/>
          <w:szCs w:val="22"/>
        </w:rPr>
        <w:t>organisations non gouvernementales</w:t>
      </w:r>
      <w:r>
        <w:rPr>
          <w:rFonts w:ascii="Arial" w:hAnsi="Arial" w:cs="Arial"/>
          <w:sz w:val="22"/>
          <w:szCs w:val="22"/>
        </w:rPr>
        <w:t xml:space="preserve"> et institutions privées). La Division du patrimoine culturel élabore des plans de sauvegarde liés à des éléments spécifiques et veille à leur mise en œuvre. Dans le cadre de l</w:t>
      </w:r>
      <w:r w:rsidR="00FB6E69">
        <w:rPr>
          <w:rFonts w:ascii="Arial" w:hAnsi="Arial" w:cs="Arial"/>
          <w:sz w:val="22"/>
          <w:szCs w:val="22"/>
        </w:rPr>
        <w:t>’</w:t>
      </w:r>
      <w:r>
        <w:rPr>
          <w:rFonts w:ascii="Arial" w:hAnsi="Arial" w:cs="Arial"/>
          <w:sz w:val="22"/>
          <w:szCs w:val="22"/>
        </w:rPr>
        <w:t>intégration du patrimoine culturel immatériel dans les politiques de développement, un programme a été lancé avec un certain nombre d</w:t>
      </w:r>
      <w:r w:rsidR="00FB6E69">
        <w:rPr>
          <w:rFonts w:ascii="Arial" w:hAnsi="Arial" w:cs="Arial"/>
          <w:sz w:val="22"/>
          <w:szCs w:val="22"/>
        </w:rPr>
        <w:t>’</w:t>
      </w:r>
      <w:r>
        <w:rPr>
          <w:rFonts w:ascii="Arial" w:hAnsi="Arial" w:cs="Arial"/>
          <w:sz w:val="22"/>
          <w:szCs w:val="22"/>
        </w:rPr>
        <w:t>itinéraires touristiques culturels nationaux et internationaux conçus autour du patrimoine vivant.</w:t>
      </w:r>
    </w:p>
    <w:p w14:paraId="6809525D" w14:textId="70F79517" w:rsidR="00D85117"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Plusi</w:t>
      </w:r>
      <w:r w:rsidR="002B0524">
        <w:rPr>
          <w:rFonts w:ascii="Arial" w:hAnsi="Arial" w:cs="Arial"/>
          <w:sz w:val="22"/>
          <w:szCs w:val="22"/>
        </w:rPr>
        <w:t>eurs publications ont été éditées par le M</w:t>
      </w:r>
      <w:r>
        <w:rPr>
          <w:rFonts w:ascii="Arial" w:hAnsi="Arial" w:cs="Arial"/>
          <w:sz w:val="22"/>
          <w:szCs w:val="22"/>
        </w:rPr>
        <w:t>inistère, les organismes d</w:t>
      </w:r>
      <w:r w:rsidR="00FB6E69">
        <w:rPr>
          <w:rFonts w:ascii="Arial" w:hAnsi="Arial" w:cs="Arial"/>
          <w:sz w:val="22"/>
          <w:szCs w:val="22"/>
        </w:rPr>
        <w:t>’</w:t>
      </w:r>
      <w:r>
        <w:rPr>
          <w:rFonts w:ascii="Arial" w:hAnsi="Arial" w:cs="Arial"/>
          <w:sz w:val="22"/>
          <w:szCs w:val="22"/>
        </w:rPr>
        <w:t xml:space="preserve">État, institutions, organismes privés et </w:t>
      </w:r>
      <w:r w:rsidR="00620FFE" w:rsidRPr="00620FFE">
        <w:rPr>
          <w:rFonts w:ascii="Arial" w:hAnsi="Arial" w:cs="Arial"/>
          <w:sz w:val="22"/>
          <w:szCs w:val="22"/>
        </w:rPr>
        <w:t>organisations non gouvernementales</w:t>
      </w:r>
      <w:r>
        <w:rPr>
          <w:rFonts w:ascii="Arial" w:hAnsi="Arial" w:cs="Arial"/>
          <w:sz w:val="22"/>
          <w:szCs w:val="22"/>
        </w:rPr>
        <w:t xml:space="preserve"> afin de </w:t>
      </w:r>
      <w:r>
        <w:rPr>
          <w:rFonts w:ascii="Arial" w:hAnsi="Arial" w:cs="Arial"/>
          <w:b/>
          <w:i/>
          <w:sz w:val="22"/>
          <w:szCs w:val="22"/>
        </w:rPr>
        <w:t>sensibiliser</w:t>
      </w:r>
      <w:r>
        <w:rPr>
          <w:rFonts w:ascii="Arial" w:hAnsi="Arial" w:cs="Arial"/>
          <w:sz w:val="22"/>
          <w:szCs w:val="22"/>
        </w:rPr>
        <w:t xml:space="preserve"> sur le patrimoine culturel immatériel, fournir une orientation méthodologique et assurer sa promotion auprès du grand public. Des concours ont été organisés pour encourager des articles s</w:t>
      </w:r>
      <w:r w:rsidR="002B0524">
        <w:rPr>
          <w:rFonts w:ascii="Arial" w:hAnsi="Arial" w:cs="Arial"/>
          <w:sz w:val="22"/>
          <w:szCs w:val="22"/>
        </w:rPr>
        <w:t>ur des sujets pertinents. Un « P</w:t>
      </w:r>
      <w:r>
        <w:rPr>
          <w:rFonts w:ascii="Arial" w:hAnsi="Arial" w:cs="Arial"/>
          <w:sz w:val="22"/>
          <w:szCs w:val="22"/>
        </w:rPr>
        <w:t>rogramme des capitales de l</w:t>
      </w:r>
      <w:r w:rsidR="00FB6E69">
        <w:rPr>
          <w:rFonts w:ascii="Arial" w:hAnsi="Arial" w:cs="Arial"/>
          <w:sz w:val="22"/>
          <w:szCs w:val="22"/>
        </w:rPr>
        <w:t>’</w:t>
      </w:r>
      <w:r>
        <w:rPr>
          <w:rFonts w:ascii="Arial" w:hAnsi="Arial" w:cs="Arial"/>
          <w:sz w:val="22"/>
          <w:szCs w:val="22"/>
        </w:rPr>
        <w:t>art populaire », dans lequel différentes villes ont été choisies comme capitales d</w:t>
      </w:r>
      <w:r w:rsidR="00FB6E69">
        <w:rPr>
          <w:rFonts w:ascii="Arial" w:hAnsi="Arial" w:cs="Arial"/>
          <w:sz w:val="22"/>
          <w:szCs w:val="22"/>
        </w:rPr>
        <w:t>’</w:t>
      </w:r>
      <w:r>
        <w:rPr>
          <w:rFonts w:ascii="Arial" w:hAnsi="Arial" w:cs="Arial"/>
          <w:sz w:val="22"/>
          <w:szCs w:val="22"/>
        </w:rPr>
        <w:t>un domaine spécifique du patrimoine culturel immatériel, a été mis en œuvre de 2010 à 2014. Chacune des villes a organisé une série d</w:t>
      </w:r>
      <w:r w:rsidR="00FB6E69">
        <w:rPr>
          <w:rFonts w:ascii="Arial" w:hAnsi="Arial" w:cs="Arial"/>
          <w:sz w:val="22"/>
          <w:szCs w:val="22"/>
        </w:rPr>
        <w:t>’</w:t>
      </w:r>
      <w:r>
        <w:rPr>
          <w:rFonts w:ascii="Arial" w:hAnsi="Arial" w:cs="Arial"/>
          <w:sz w:val="22"/>
          <w:szCs w:val="22"/>
        </w:rPr>
        <w:t>événements, tels que des cérémonies, conférences nationales et internationales, tables rondes, concerts, concours, festivals, expositions, foires et visites. Un « Concours national de théâtres folkloriques » a été lancé en 2008 et « la Journée internationale de l</w:t>
      </w:r>
      <w:r w:rsidR="00FB6E69">
        <w:rPr>
          <w:rFonts w:ascii="Arial" w:hAnsi="Arial" w:cs="Arial"/>
          <w:sz w:val="22"/>
          <w:szCs w:val="22"/>
        </w:rPr>
        <w:t>’</w:t>
      </w:r>
      <w:r>
        <w:rPr>
          <w:rFonts w:ascii="Arial" w:hAnsi="Arial" w:cs="Arial"/>
          <w:sz w:val="22"/>
          <w:szCs w:val="22"/>
        </w:rPr>
        <w:t xml:space="preserve">enfance » en 2010 a été utilisée pour sensibiliser </w:t>
      </w:r>
      <w:r w:rsidR="00620FFE">
        <w:rPr>
          <w:rFonts w:ascii="Arial" w:hAnsi="Arial" w:cs="Arial"/>
          <w:sz w:val="22"/>
          <w:szCs w:val="22"/>
        </w:rPr>
        <w:t>les jeunes au</w:t>
      </w:r>
      <w:r>
        <w:rPr>
          <w:rFonts w:ascii="Arial" w:hAnsi="Arial" w:cs="Arial"/>
          <w:sz w:val="22"/>
          <w:szCs w:val="22"/>
        </w:rPr>
        <w:t xml:space="preserve"> patrimoine vivant. En 2006, 2008, 2011 et 2014, Bakou a organisé une série de 15 festivals d</w:t>
      </w:r>
      <w:r w:rsidR="00FB6E69">
        <w:rPr>
          <w:rFonts w:ascii="Arial" w:hAnsi="Arial" w:cs="Arial"/>
          <w:sz w:val="22"/>
          <w:szCs w:val="22"/>
        </w:rPr>
        <w:t>’</w:t>
      </w:r>
      <w:r>
        <w:rPr>
          <w:rFonts w:ascii="Arial" w:hAnsi="Arial" w:cs="Arial"/>
          <w:sz w:val="22"/>
          <w:szCs w:val="22"/>
        </w:rPr>
        <w:t>arts traditionnels avec un nombre total de 40 groupes de praticiens représentant la plupart des minorités vivant en Azerbaïdjan.</w:t>
      </w:r>
    </w:p>
    <w:p w14:paraId="48A99D5D" w14:textId="03903EF6" w:rsidR="00D85117" w:rsidRDefault="002B0524" w:rsidP="00D85117">
      <w:pPr>
        <w:autoSpaceDE w:val="0"/>
        <w:autoSpaceDN w:val="0"/>
        <w:adjustRightInd w:val="0"/>
        <w:spacing w:after="120"/>
        <w:ind w:left="567"/>
        <w:jc w:val="both"/>
        <w:rPr>
          <w:rFonts w:ascii="Arial" w:hAnsi="Arial" w:cs="Arial"/>
          <w:b/>
          <w:sz w:val="22"/>
          <w:szCs w:val="22"/>
        </w:rPr>
      </w:pPr>
      <w:r>
        <w:rPr>
          <w:rFonts w:ascii="Arial" w:hAnsi="Arial"/>
          <w:sz w:val="22"/>
          <w:szCs w:val="22"/>
        </w:rPr>
        <w:t>La</w:t>
      </w:r>
      <w:r w:rsidR="00D85117" w:rsidRPr="002B0524">
        <w:rPr>
          <w:rFonts w:ascii="Arial" w:hAnsi="Arial"/>
          <w:sz w:val="22"/>
          <w:szCs w:val="22"/>
        </w:rPr>
        <w:t xml:space="preserve"> </w:t>
      </w:r>
      <w:r w:rsidR="00D85117" w:rsidRPr="00810852">
        <w:rPr>
          <w:rFonts w:ascii="Arial" w:hAnsi="Arial"/>
          <w:b/>
          <w:i/>
          <w:sz w:val="22"/>
          <w:szCs w:val="22"/>
        </w:rPr>
        <w:t>recherche</w:t>
      </w:r>
      <w:r>
        <w:rPr>
          <w:rFonts w:ascii="Arial" w:hAnsi="Arial" w:cs="Arial"/>
          <w:sz w:val="22"/>
          <w:szCs w:val="22"/>
        </w:rPr>
        <w:t xml:space="preserve"> </w:t>
      </w:r>
      <w:r w:rsidR="00D85117">
        <w:rPr>
          <w:rFonts w:ascii="Arial" w:hAnsi="Arial" w:cs="Arial"/>
          <w:sz w:val="22"/>
          <w:szCs w:val="22"/>
        </w:rPr>
        <w:t xml:space="preserve">sur le patrimoine culturel immatériel est </w:t>
      </w:r>
      <w:r>
        <w:rPr>
          <w:rFonts w:ascii="Arial" w:hAnsi="Arial" w:cs="Arial"/>
          <w:sz w:val="22"/>
          <w:szCs w:val="22"/>
        </w:rPr>
        <w:t xml:space="preserve">menée </w:t>
      </w:r>
      <w:r w:rsidR="00D85117">
        <w:rPr>
          <w:rFonts w:ascii="Arial" w:hAnsi="Arial" w:cs="Arial"/>
          <w:sz w:val="22"/>
          <w:szCs w:val="22"/>
        </w:rPr>
        <w:t>par les instituts d</w:t>
      </w:r>
      <w:r w:rsidR="00FB6E69">
        <w:rPr>
          <w:rFonts w:ascii="Arial" w:hAnsi="Arial" w:cs="Arial"/>
          <w:sz w:val="22"/>
          <w:szCs w:val="22"/>
        </w:rPr>
        <w:t>’</w:t>
      </w:r>
      <w:r w:rsidR="00D85117">
        <w:rPr>
          <w:rFonts w:ascii="Arial" w:hAnsi="Arial" w:cs="Arial"/>
          <w:sz w:val="22"/>
          <w:szCs w:val="22"/>
        </w:rPr>
        <w:t>archéologie, ethnographie et du folklore de l</w:t>
      </w:r>
      <w:r w:rsidR="00FB6E69">
        <w:rPr>
          <w:rFonts w:ascii="Arial" w:hAnsi="Arial" w:cs="Arial"/>
          <w:sz w:val="22"/>
          <w:szCs w:val="22"/>
        </w:rPr>
        <w:t>’</w:t>
      </w:r>
      <w:r w:rsidR="00D85117">
        <w:rPr>
          <w:rFonts w:ascii="Arial" w:hAnsi="Arial" w:cs="Arial"/>
          <w:sz w:val="22"/>
          <w:szCs w:val="22"/>
        </w:rPr>
        <w:t>Académie nationale des sc</w:t>
      </w:r>
      <w:r>
        <w:rPr>
          <w:rFonts w:ascii="Arial" w:hAnsi="Arial" w:cs="Arial"/>
          <w:sz w:val="22"/>
          <w:szCs w:val="22"/>
        </w:rPr>
        <w:t>iences à travers des missions</w:t>
      </w:r>
      <w:r w:rsidR="00D85117">
        <w:rPr>
          <w:rFonts w:ascii="Arial" w:hAnsi="Arial" w:cs="Arial"/>
          <w:sz w:val="22"/>
          <w:szCs w:val="22"/>
        </w:rPr>
        <w:t xml:space="preserve"> sur le terrain dans les différentes régions du pays. Des conférences interdisciplinaires scientifiques nationales et internationales sont organisées pour diffuser les résultats de la recherche. Par exemple, entre 2006 et 2013, l</w:t>
      </w:r>
      <w:r w:rsidR="00FB6E69">
        <w:rPr>
          <w:rFonts w:ascii="Arial" w:hAnsi="Arial" w:cs="Arial"/>
          <w:sz w:val="22"/>
          <w:szCs w:val="22"/>
        </w:rPr>
        <w:t>’</w:t>
      </w:r>
      <w:r w:rsidR="00D85117">
        <w:rPr>
          <w:rFonts w:ascii="Arial" w:hAnsi="Arial" w:cs="Arial"/>
          <w:sz w:val="22"/>
          <w:szCs w:val="22"/>
        </w:rPr>
        <w:t>Institut du folklore a entrepris un certain nombre d</w:t>
      </w:r>
      <w:r w:rsidR="00FB6E69">
        <w:rPr>
          <w:rFonts w:ascii="Arial" w:hAnsi="Arial" w:cs="Arial"/>
          <w:sz w:val="22"/>
          <w:szCs w:val="22"/>
        </w:rPr>
        <w:t>’</w:t>
      </w:r>
      <w:r w:rsidR="00D85117">
        <w:rPr>
          <w:rFonts w:ascii="Arial" w:hAnsi="Arial" w:cs="Arial"/>
          <w:sz w:val="22"/>
          <w:szCs w:val="22"/>
        </w:rPr>
        <w:t>études sur la narration épique traditionnelle et l</w:t>
      </w:r>
      <w:r w:rsidR="00FB6E69">
        <w:rPr>
          <w:rFonts w:ascii="Arial" w:hAnsi="Arial" w:cs="Arial"/>
          <w:sz w:val="22"/>
          <w:szCs w:val="22"/>
        </w:rPr>
        <w:t>’</w:t>
      </w:r>
      <w:r w:rsidR="00D85117">
        <w:rPr>
          <w:rFonts w:ascii="Arial" w:hAnsi="Arial" w:cs="Arial"/>
          <w:sz w:val="22"/>
          <w:szCs w:val="22"/>
        </w:rPr>
        <w:t xml:space="preserve">art des </w:t>
      </w:r>
      <w:r w:rsidR="00D85117">
        <w:rPr>
          <w:rFonts w:ascii="Arial" w:hAnsi="Arial" w:cs="Arial"/>
          <w:i/>
          <w:sz w:val="22"/>
          <w:szCs w:val="22"/>
        </w:rPr>
        <w:t>Ashiqs</w:t>
      </w:r>
      <w:r w:rsidR="00D85117">
        <w:rPr>
          <w:rFonts w:ascii="Arial" w:hAnsi="Arial" w:cs="Arial"/>
          <w:sz w:val="22"/>
          <w:szCs w:val="22"/>
        </w:rPr>
        <w:t>, avec la participation de la communauté.</w:t>
      </w:r>
    </w:p>
    <w:p w14:paraId="2E06E1FC" w14:textId="785D25BE" w:rsidR="00D85117" w:rsidRDefault="00D85117" w:rsidP="00D85117">
      <w:pPr>
        <w:autoSpaceDE w:val="0"/>
        <w:autoSpaceDN w:val="0"/>
        <w:adjustRightInd w:val="0"/>
        <w:spacing w:after="120"/>
        <w:ind w:left="567"/>
        <w:jc w:val="both"/>
        <w:rPr>
          <w:rFonts w:ascii="Arial" w:hAnsi="Arial" w:cs="Arial"/>
          <w:sz w:val="22"/>
          <w:szCs w:val="22"/>
        </w:rPr>
      </w:pPr>
      <w:r w:rsidRPr="00693FBB">
        <w:rPr>
          <w:rFonts w:ascii="Arial" w:hAnsi="Arial" w:cs="Arial"/>
          <w:b/>
          <w:i/>
          <w:sz w:val="22"/>
          <w:szCs w:val="22"/>
        </w:rPr>
        <w:t>Des programmes de renforcement des capacités et d</w:t>
      </w:r>
      <w:r w:rsidR="00FB6E69">
        <w:rPr>
          <w:rFonts w:ascii="Arial" w:hAnsi="Arial" w:cs="Arial"/>
          <w:b/>
          <w:i/>
          <w:sz w:val="22"/>
          <w:szCs w:val="22"/>
        </w:rPr>
        <w:t>’</w:t>
      </w:r>
      <w:r w:rsidRPr="00693FBB">
        <w:rPr>
          <w:rFonts w:ascii="Arial" w:hAnsi="Arial" w:cs="Arial"/>
          <w:b/>
          <w:i/>
          <w:sz w:val="22"/>
          <w:szCs w:val="22"/>
        </w:rPr>
        <w:t>information</w:t>
      </w:r>
      <w:r w:rsidRPr="00693FBB">
        <w:rPr>
          <w:rFonts w:ascii="Arial" w:hAnsi="Arial" w:cs="Arial"/>
          <w:sz w:val="22"/>
          <w:szCs w:val="22"/>
        </w:rPr>
        <w:t xml:space="preserve"> sur la Convention de 2003 sont conduits par le Ministère et ses départements régionaux. En outre, le gouvernement travaille en permanence avec les médias nationaux et locaux pour améliorer la compréhension de la Convention. L</w:t>
      </w:r>
      <w:r w:rsidR="00FB6E69">
        <w:rPr>
          <w:rFonts w:ascii="Arial" w:hAnsi="Arial" w:cs="Arial"/>
          <w:sz w:val="22"/>
          <w:szCs w:val="22"/>
        </w:rPr>
        <w:t>’</w:t>
      </w:r>
      <w:r w:rsidRPr="00693FBB">
        <w:rPr>
          <w:rFonts w:ascii="Arial" w:hAnsi="Arial" w:cs="Arial"/>
          <w:sz w:val="22"/>
          <w:szCs w:val="22"/>
        </w:rPr>
        <w:t>Université d</w:t>
      </w:r>
      <w:r w:rsidR="00FB6E69">
        <w:rPr>
          <w:rFonts w:ascii="Arial" w:hAnsi="Arial" w:cs="Arial"/>
          <w:sz w:val="22"/>
          <w:szCs w:val="22"/>
        </w:rPr>
        <w:t>’</w:t>
      </w:r>
      <w:r w:rsidRPr="00693FBB">
        <w:rPr>
          <w:rFonts w:ascii="Arial" w:hAnsi="Arial" w:cs="Arial"/>
          <w:sz w:val="22"/>
          <w:szCs w:val="22"/>
        </w:rPr>
        <w:t>État azerbaïdjanaise de la Culture et des Arts, qui comprend l</w:t>
      </w:r>
      <w:r w:rsidR="00FB6E69">
        <w:rPr>
          <w:rFonts w:ascii="Arial" w:hAnsi="Arial" w:cs="Arial"/>
          <w:sz w:val="22"/>
          <w:szCs w:val="22"/>
        </w:rPr>
        <w:t>’</w:t>
      </w:r>
      <w:r w:rsidRPr="00693FBB">
        <w:rPr>
          <w:rFonts w:ascii="Arial" w:hAnsi="Arial" w:cs="Arial"/>
          <w:b/>
          <w:i/>
          <w:sz w:val="22"/>
          <w:szCs w:val="22"/>
        </w:rPr>
        <w:t>éducation</w:t>
      </w:r>
      <w:r w:rsidRPr="00693FBB">
        <w:rPr>
          <w:rFonts w:ascii="Arial" w:hAnsi="Arial" w:cs="Arial"/>
          <w:sz w:val="22"/>
          <w:szCs w:val="22"/>
        </w:rPr>
        <w:t xml:space="preserve"> dans le domaine des industries créatives et des arts traditionnels, </w:t>
      </w:r>
      <w:r w:rsidR="002B0524" w:rsidRPr="00693FBB">
        <w:rPr>
          <w:rFonts w:ascii="Arial" w:hAnsi="Arial" w:cs="Arial"/>
          <w:sz w:val="22"/>
          <w:szCs w:val="22"/>
        </w:rPr>
        <w:t xml:space="preserve">propose </w:t>
      </w:r>
      <w:r w:rsidRPr="00693FBB">
        <w:rPr>
          <w:rFonts w:ascii="Arial" w:hAnsi="Arial" w:cs="Arial"/>
          <w:sz w:val="22"/>
          <w:szCs w:val="22"/>
        </w:rPr>
        <w:t xml:space="preserve">plusieurs </w:t>
      </w:r>
      <w:r w:rsidR="002B0524" w:rsidRPr="00693FBB">
        <w:rPr>
          <w:rFonts w:ascii="Arial" w:hAnsi="Arial" w:cs="Arial"/>
          <w:sz w:val="22"/>
          <w:szCs w:val="22"/>
        </w:rPr>
        <w:t>licences</w:t>
      </w:r>
      <w:r w:rsidRPr="00693FBB">
        <w:rPr>
          <w:rFonts w:ascii="Arial" w:hAnsi="Arial" w:cs="Arial"/>
          <w:sz w:val="22"/>
          <w:szCs w:val="22"/>
        </w:rPr>
        <w:t xml:space="preserve">, maîtrises et doctorats </w:t>
      </w:r>
      <w:r w:rsidR="002B0524" w:rsidRPr="00693FBB">
        <w:rPr>
          <w:rFonts w:ascii="Arial" w:hAnsi="Arial" w:cs="Arial"/>
          <w:sz w:val="22"/>
          <w:szCs w:val="22"/>
        </w:rPr>
        <w:t xml:space="preserve">spécialisés dans </w:t>
      </w:r>
      <w:r w:rsidRPr="00693FBB">
        <w:rPr>
          <w:rFonts w:ascii="Arial" w:hAnsi="Arial" w:cs="Arial"/>
          <w:sz w:val="22"/>
          <w:szCs w:val="22"/>
        </w:rPr>
        <w:t>le patrimoine culturel immatériel.</w:t>
      </w:r>
    </w:p>
    <w:p w14:paraId="59185B49" w14:textId="7778B254" w:rsidR="00D85117" w:rsidRDefault="002B0524"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agissant</w:t>
      </w:r>
      <w:r w:rsidR="00D85117">
        <w:rPr>
          <w:rFonts w:ascii="Arial" w:hAnsi="Arial" w:cs="Arial"/>
          <w:sz w:val="22"/>
          <w:szCs w:val="22"/>
        </w:rPr>
        <w:t xml:space="preserve"> de </w:t>
      </w:r>
      <w:r>
        <w:rPr>
          <w:rFonts w:ascii="Arial" w:hAnsi="Arial" w:cs="Arial"/>
          <w:b/>
          <w:i/>
          <w:sz w:val="22"/>
          <w:szCs w:val="22"/>
        </w:rPr>
        <w:t xml:space="preserve">coopération bilatérale, </w:t>
      </w:r>
      <w:r w:rsidR="005D441C">
        <w:rPr>
          <w:rFonts w:ascii="Arial" w:hAnsi="Arial" w:cs="Arial"/>
          <w:b/>
          <w:i/>
          <w:sz w:val="22"/>
          <w:szCs w:val="22"/>
        </w:rPr>
        <w:t>sous-régional</w:t>
      </w:r>
      <w:r w:rsidR="00D85117">
        <w:rPr>
          <w:rFonts w:ascii="Arial" w:hAnsi="Arial" w:cs="Arial"/>
          <w:b/>
          <w:i/>
          <w:sz w:val="22"/>
          <w:szCs w:val="22"/>
        </w:rPr>
        <w:t>e, régionale et internationale</w:t>
      </w:r>
      <w:r w:rsidR="00D85117">
        <w:rPr>
          <w:rFonts w:ascii="Arial" w:hAnsi="Arial" w:cs="Arial"/>
          <w:sz w:val="22"/>
          <w:szCs w:val="22"/>
        </w:rPr>
        <w:t xml:space="preserve">, </w:t>
      </w:r>
      <w:r>
        <w:rPr>
          <w:rFonts w:ascii="Arial" w:hAnsi="Arial" w:cs="Arial"/>
          <w:sz w:val="22"/>
          <w:szCs w:val="22"/>
        </w:rPr>
        <w:t>l</w:t>
      </w:r>
      <w:r w:rsidR="00FB6E69">
        <w:rPr>
          <w:rFonts w:ascii="Arial" w:hAnsi="Arial" w:cs="Arial"/>
          <w:sz w:val="22"/>
          <w:szCs w:val="22"/>
        </w:rPr>
        <w:t>’</w:t>
      </w:r>
      <w:r w:rsidR="00D85117">
        <w:rPr>
          <w:rFonts w:ascii="Arial" w:hAnsi="Arial" w:cs="Arial"/>
          <w:sz w:val="22"/>
          <w:szCs w:val="22"/>
        </w:rPr>
        <w:t>Azerbaïdjan coopère étroitement avec les autres membres de l</w:t>
      </w:r>
      <w:r w:rsidR="00FB6E69">
        <w:rPr>
          <w:rFonts w:ascii="Arial" w:hAnsi="Arial" w:cs="Arial"/>
          <w:sz w:val="22"/>
          <w:szCs w:val="22"/>
        </w:rPr>
        <w:t>’</w:t>
      </w:r>
      <w:r w:rsidR="00D85117">
        <w:rPr>
          <w:rFonts w:ascii="Arial" w:hAnsi="Arial" w:cs="Arial"/>
          <w:sz w:val="22"/>
          <w:szCs w:val="22"/>
        </w:rPr>
        <w:t>Organisation de la coopération islamique, l</w:t>
      </w:r>
      <w:r w:rsidR="00FB6E69">
        <w:rPr>
          <w:rFonts w:ascii="Arial" w:hAnsi="Arial" w:cs="Arial"/>
          <w:sz w:val="22"/>
          <w:szCs w:val="22"/>
        </w:rPr>
        <w:t>’</w:t>
      </w:r>
      <w:r w:rsidR="00D85117">
        <w:rPr>
          <w:rFonts w:ascii="Arial" w:hAnsi="Arial" w:cs="Arial"/>
          <w:sz w:val="22"/>
          <w:szCs w:val="22"/>
        </w:rPr>
        <w:t xml:space="preserve">Organisation </w:t>
      </w:r>
      <w:r w:rsidR="004005A1">
        <w:rPr>
          <w:rFonts w:ascii="Arial" w:hAnsi="Arial" w:cs="Arial"/>
          <w:sz w:val="22"/>
          <w:szCs w:val="22"/>
        </w:rPr>
        <w:t xml:space="preserve">internationale pour </w:t>
      </w:r>
      <w:r w:rsidR="00D85117">
        <w:rPr>
          <w:rFonts w:ascii="Arial" w:hAnsi="Arial" w:cs="Arial"/>
          <w:sz w:val="22"/>
          <w:szCs w:val="22"/>
        </w:rPr>
        <w:t>la culture turque (TURKSOY) et participe régulièrement à d</w:t>
      </w:r>
      <w:r>
        <w:rPr>
          <w:rFonts w:ascii="Arial" w:hAnsi="Arial" w:cs="Arial"/>
          <w:sz w:val="22"/>
          <w:szCs w:val="22"/>
        </w:rPr>
        <w:t>es réunions de C</w:t>
      </w:r>
      <w:r w:rsidR="00D85117">
        <w:rPr>
          <w:rFonts w:ascii="Arial" w:hAnsi="Arial" w:cs="Arial"/>
          <w:sz w:val="22"/>
          <w:szCs w:val="22"/>
        </w:rPr>
        <w:t>ommissions nationales des États turcophones</w:t>
      </w:r>
      <w:r>
        <w:rPr>
          <w:rFonts w:ascii="Arial" w:hAnsi="Arial" w:cs="Arial"/>
          <w:sz w:val="22"/>
          <w:szCs w:val="22"/>
        </w:rPr>
        <w:t xml:space="preserve"> auprès de l</w:t>
      </w:r>
      <w:r w:rsidR="00FB6E69">
        <w:rPr>
          <w:rFonts w:ascii="Arial" w:hAnsi="Arial" w:cs="Arial"/>
          <w:sz w:val="22"/>
          <w:szCs w:val="22"/>
        </w:rPr>
        <w:t>’</w:t>
      </w:r>
      <w:r>
        <w:rPr>
          <w:rFonts w:ascii="Arial" w:hAnsi="Arial" w:cs="Arial"/>
          <w:sz w:val="22"/>
          <w:szCs w:val="22"/>
        </w:rPr>
        <w:t>UNESCO</w:t>
      </w:r>
      <w:r w:rsidR="00D85117">
        <w:rPr>
          <w:rFonts w:ascii="Arial" w:hAnsi="Arial" w:cs="Arial"/>
          <w:sz w:val="22"/>
          <w:szCs w:val="22"/>
        </w:rPr>
        <w:t xml:space="preserve">. </w:t>
      </w:r>
      <w:r>
        <w:rPr>
          <w:rFonts w:ascii="Arial" w:hAnsi="Arial" w:cs="Arial"/>
          <w:sz w:val="22"/>
          <w:szCs w:val="22"/>
        </w:rPr>
        <w:t xml:space="preserve">Parmi les exemples </w:t>
      </w:r>
      <w:r w:rsidR="00D85117">
        <w:rPr>
          <w:rFonts w:ascii="Arial" w:hAnsi="Arial" w:cs="Arial"/>
          <w:sz w:val="22"/>
          <w:szCs w:val="22"/>
        </w:rPr>
        <w:t>de cette coopération</w:t>
      </w:r>
      <w:r>
        <w:rPr>
          <w:rFonts w:ascii="Arial" w:hAnsi="Arial" w:cs="Arial"/>
          <w:sz w:val="22"/>
          <w:szCs w:val="22"/>
        </w:rPr>
        <w:t xml:space="preserve">, on citera </w:t>
      </w:r>
      <w:r w:rsidR="00D85117">
        <w:rPr>
          <w:rFonts w:ascii="Arial" w:hAnsi="Arial" w:cs="Arial"/>
          <w:sz w:val="22"/>
          <w:szCs w:val="22"/>
        </w:rPr>
        <w:t xml:space="preserve">: un festival international (2009), qui a réuni des praticiens des </w:t>
      </w:r>
      <w:r>
        <w:rPr>
          <w:rFonts w:ascii="Arial" w:hAnsi="Arial" w:cs="Arial"/>
          <w:sz w:val="22"/>
          <w:szCs w:val="22"/>
        </w:rPr>
        <w:t xml:space="preserve">pratiques </w:t>
      </w:r>
      <w:r w:rsidR="00D85117">
        <w:rPr>
          <w:rFonts w:ascii="Arial" w:hAnsi="Arial" w:cs="Arial"/>
          <w:sz w:val="22"/>
          <w:szCs w:val="22"/>
        </w:rPr>
        <w:t xml:space="preserve">alimentaires traditionnelles en provenance de Turquie, </w:t>
      </w:r>
      <w:r>
        <w:rPr>
          <w:rFonts w:ascii="Arial" w:hAnsi="Arial" w:cs="Arial"/>
          <w:sz w:val="22"/>
          <w:szCs w:val="22"/>
        </w:rPr>
        <w:t xml:space="preserve">de </w:t>
      </w:r>
      <w:r w:rsidR="00D85117">
        <w:rPr>
          <w:rFonts w:ascii="Arial" w:hAnsi="Arial" w:cs="Arial"/>
          <w:sz w:val="22"/>
          <w:szCs w:val="22"/>
        </w:rPr>
        <w:t xml:space="preserve">la Fédération de Russie, </w:t>
      </w:r>
      <w:r>
        <w:rPr>
          <w:rFonts w:ascii="Arial" w:hAnsi="Arial" w:cs="Arial"/>
          <w:sz w:val="22"/>
          <w:szCs w:val="22"/>
        </w:rPr>
        <w:t xml:space="preserve">de </w:t>
      </w:r>
      <w:r w:rsidR="00D85117">
        <w:rPr>
          <w:rFonts w:ascii="Arial" w:hAnsi="Arial" w:cs="Arial"/>
          <w:sz w:val="22"/>
          <w:szCs w:val="22"/>
        </w:rPr>
        <w:t xml:space="preserve">Biélorussie, </w:t>
      </w:r>
      <w:r>
        <w:rPr>
          <w:rFonts w:ascii="Arial" w:hAnsi="Arial" w:cs="Arial"/>
          <w:sz w:val="22"/>
          <w:szCs w:val="22"/>
        </w:rPr>
        <w:t xml:space="preserve">de </w:t>
      </w:r>
      <w:r w:rsidR="00D85117">
        <w:rPr>
          <w:rFonts w:ascii="Arial" w:hAnsi="Arial" w:cs="Arial"/>
          <w:sz w:val="22"/>
          <w:szCs w:val="22"/>
        </w:rPr>
        <w:t xml:space="preserve">Géorgie, </w:t>
      </w:r>
      <w:r>
        <w:rPr>
          <w:rFonts w:ascii="Arial" w:hAnsi="Arial" w:cs="Arial"/>
          <w:sz w:val="22"/>
          <w:szCs w:val="22"/>
        </w:rPr>
        <w:t xml:space="preserve">de </w:t>
      </w:r>
      <w:r w:rsidR="00D85117">
        <w:rPr>
          <w:rFonts w:ascii="Arial" w:hAnsi="Arial" w:cs="Arial"/>
          <w:sz w:val="22"/>
          <w:szCs w:val="22"/>
        </w:rPr>
        <w:t>la République islamique d</w:t>
      </w:r>
      <w:r w:rsidR="00FB6E69">
        <w:rPr>
          <w:rFonts w:ascii="Arial" w:hAnsi="Arial" w:cs="Arial"/>
          <w:sz w:val="22"/>
          <w:szCs w:val="22"/>
        </w:rPr>
        <w:t>’</w:t>
      </w:r>
      <w:r w:rsidR="00D85117">
        <w:rPr>
          <w:rFonts w:ascii="Arial" w:hAnsi="Arial" w:cs="Arial"/>
          <w:sz w:val="22"/>
          <w:szCs w:val="22"/>
        </w:rPr>
        <w:t xml:space="preserve">Iran, </w:t>
      </w:r>
      <w:r>
        <w:rPr>
          <w:rFonts w:ascii="Arial" w:hAnsi="Arial" w:cs="Arial"/>
          <w:sz w:val="22"/>
          <w:szCs w:val="22"/>
        </w:rPr>
        <w:t xml:space="preserve">de </w:t>
      </w:r>
      <w:r w:rsidR="00D85117">
        <w:rPr>
          <w:rFonts w:ascii="Arial" w:hAnsi="Arial" w:cs="Arial"/>
          <w:sz w:val="22"/>
          <w:szCs w:val="22"/>
        </w:rPr>
        <w:t xml:space="preserve">Moldavie, </w:t>
      </w:r>
      <w:r>
        <w:rPr>
          <w:rFonts w:ascii="Arial" w:hAnsi="Arial" w:cs="Arial"/>
          <w:sz w:val="22"/>
          <w:szCs w:val="22"/>
        </w:rPr>
        <w:t xml:space="preserve">du </w:t>
      </w:r>
      <w:r w:rsidR="00D85117">
        <w:rPr>
          <w:rFonts w:ascii="Arial" w:hAnsi="Arial" w:cs="Arial"/>
          <w:sz w:val="22"/>
          <w:szCs w:val="22"/>
        </w:rPr>
        <w:t xml:space="preserve">Nigeria, </w:t>
      </w:r>
      <w:r>
        <w:rPr>
          <w:rFonts w:ascii="Arial" w:hAnsi="Arial" w:cs="Arial"/>
          <w:sz w:val="22"/>
          <w:szCs w:val="22"/>
        </w:rPr>
        <w:t>d</w:t>
      </w:r>
      <w:r w:rsidR="00FB6E69">
        <w:rPr>
          <w:rFonts w:ascii="Arial" w:hAnsi="Arial" w:cs="Arial"/>
          <w:sz w:val="22"/>
          <w:szCs w:val="22"/>
        </w:rPr>
        <w:t>’</w:t>
      </w:r>
      <w:r w:rsidR="00D85117">
        <w:rPr>
          <w:rFonts w:ascii="Arial" w:hAnsi="Arial" w:cs="Arial"/>
          <w:sz w:val="22"/>
          <w:szCs w:val="22"/>
        </w:rPr>
        <w:t xml:space="preserve">Ouzbékistan, </w:t>
      </w:r>
      <w:r>
        <w:rPr>
          <w:rFonts w:ascii="Arial" w:hAnsi="Arial" w:cs="Arial"/>
          <w:sz w:val="22"/>
          <w:szCs w:val="22"/>
        </w:rPr>
        <w:t xml:space="preserve">de </w:t>
      </w:r>
      <w:r w:rsidR="00D85117">
        <w:rPr>
          <w:rFonts w:ascii="Arial" w:hAnsi="Arial" w:cs="Arial"/>
          <w:sz w:val="22"/>
          <w:szCs w:val="22"/>
        </w:rPr>
        <w:t xml:space="preserve">Serbie, </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 </w:t>
      </w:r>
      <w:r w:rsidR="00D85117">
        <w:rPr>
          <w:rFonts w:ascii="Arial" w:hAnsi="Arial" w:cs="Arial"/>
          <w:sz w:val="22"/>
          <w:szCs w:val="22"/>
        </w:rPr>
        <w:t xml:space="preserve">Ukraine et </w:t>
      </w:r>
      <w:r>
        <w:rPr>
          <w:rFonts w:ascii="Arial" w:hAnsi="Arial" w:cs="Arial"/>
          <w:sz w:val="22"/>
          <w:szCs w:val="22"/>
        </w:rPr>
        <w:t xml:space="preserve">de </w:t>
      </w:r>
      <w:r w:rsidR="00D85117">
        <w:rPr>
          <w:rFonts w:ascii="Arial" w:hAnsi="Arial" w:cs="Arial"/>
          <w:sz w:val="22"/>
          <w:szCs w:val="22"/>
        </w:rPr>
        <w:t>Grèce ; ou le « Troisième atelier international sur l</w:t>
      </w:r>
      <w:r w:rsidR="00FB6E69">
        <w:rPr>
          <w:rFonts w:ascii="Arial" w:hAnsi="Arial" w:cs="Arial"/>
          <w:sz w:val="22"/>
          <w:szCs w:val="22"/>
        </w:rPr>
        <w:t>’</w:t>
      </w:r>
      <w:r w:rsidR="00D85117">
        <w:rPr>
          <w:rFonts w:ascii="Arial" w:hAnsi="Arial" w:cs="Arial"/>
          <w:sz w:val="22"/>
          <w:szCs w:val="22"/>
        </w:rPr>
        <w:t>inv</w:t>
      </w:r>
      <w:r w:rsidR="00986AA5">
        <w:rPr>
          <w:rFonts w:ascii="Arial" w:hAnsi="Arial" w:cs="Arial"/>
          <w:sz w:val="22"/>
          <w:szCs w:val="22"/>
        </w:rPr>
        <w:t>entaire et la programmation du p</w:t>
      </w:r>
      <w:r w:rsidR="00D85117">
        <w:rPr>
          <w:rFonts w:ascii="Arial" w:hAnsi="Arial" w:cs="Arial"/>
          <w:sz w:val="22"/>
          <w:szCs w:val="22"/>
        </w:rPr>
        <w:t xml:space="preserve">atrimoine culturel immatériel des peuples turcs », co-organisé par le Ministère et TURKSOY, avec des experts et des </w:t>
      </w:r>
      <w:r w:rsidR="004005A1">
        <w:rPr>
          <w:rFonts w:ascii="Arial" w:hAnsi="Arial" w:cs="Arial"/>
          <w:sz w:val="22"/>
          <w:szCs w:val="22"/>
        </w:rPr>
        <w:t xml:space="preserve">organisations non gouvernementales </w:t>
      </w:r>
      <w:r w:rsidR="00D85117">
        <w:rPr>
          <w:rFonts w:ascii="Arial" w:hAnsi="Arial" w:cs="Arial"/>
          <w:sz w:val="22"/>
          <w:szCs w:val="22"/>
        </w:rPr>
        <w:t>de Turquie, du Kazakhstan et du Tatarstan (Fédération de Russie).</w:t>
      </w:r>
    </w:p>
    <w:p w14:paraId="5DF817F5" w14:textId="3AF05297" w:rsidR="00D85117" w:rsidRPr="00810852" w:rsidRDefault="00D85117" w:rsidP="00810852">
      <w:pPr>
        <w:autoSpaceDE w:val="0"/>
        <w:autoSpaceDN w:val="0"/>
        <w:adjustRightInd w:val="0"/>
        <w:spacing w:after="120"/>
        <w:ind w:left="567"/>
        <w:jc w:val="both"/>
        <w:rPr>
          <w:rFonts w:ascii="Arial" w:hAnsi="Arial" w:cs="Arial"/>
          <w:sz w:val="22"/>
          <w:szCs w:val="22"/>
        </w:rPr>
      </w:pPr>
      <w:r>
        <w:rPr>
          <w:rFonts w:ascii="Arial" w:hAnsi="Arial" w:cs="Arial"/>
          <w:sz w:val="22"/>
          <w:szCs w:val="22"/>
        </w:rPr>
        <w:lastRenderedPageBreak/>
        <w:t>L</w:t>
      </w:r>
      <w:r w:rsidR="00FB6E69">
        <w:rPr>
          <w:rFonts w:ascii="Arial" w:hAnsi="Arial" w:cs="Arial"/>
          <w:sz w:val="22"/>
          <w:szCs w:val="22"/>
        </w:rPr>
        <w:t>’</w:t>
      </w:r>
      <w:r>
        <w:rPr>
          <w:rFonts w:ascii="Arial" w:hAnsi="Arial" w:cs="Arial"/>
          <w:sz w:val="22"/>
          <w:szCs w:val="22"/>
        </w:rPr>
        <w:t>Azerbaïdjan a six éléments inscrits sur la Liste représentative, dont cinq sont couverts par le présent rapport, à savoir : le mugham azerbaïdjanais (2008) ; l</w:t>
      </w:r>
      <w:r w:rsidR="00FB6E69">
        <w:rPr>
          <w:rFonts w:ascii="Arial" w:hAnsi="Arial" w:cs="Arial"/>
          <w:sz w:val="22"/>
          <w:szCs w:val="22"/>
        </w:rPr>
        <w:t>’</w:t>
      </w:r>
      <w:r>
        <w:rPr>
          <w:rFonts w:ascii="Arial" w:hAnsi="Arial" w:cs="Arial"/>
          <w:sz w:val="22"/>
          <w:szCs w:val="22"/>
        </w:rPr>
        <w:t>art des Ashiqs d</w:t>
      </w:r>
      <w:r w:rsidR="00FB6E69">
        <w:rPr>
          <w:rFonts w:ascii="Arial" w:hAnsi="Arial" w:cs="Arial"/>
          <w:sz w:val="22"/>
          <w:szCs w:val="22"/>
        </w:rPr>
        <w:t>’</w:t>
      </w:r>
      <w:r>
        <w:rPr>
          <w:rFonts w:ascii="Arial" w:hAnsi="Arial" w:cs="Arial"/>
          <w:sz w:val="22"/>
          <w:szCs w:val="22"/>
        </w:rPr>
        <w:t xml:space="preserve">Azerbaïdjan  (2009) ; </w:t>
      </w:r>
      <w:r w:rsidR="00986AA5">
        <w:rPr>
          <w:rFonts w:ascii="Arial" w:hAnsi="Arial" w:cs="Arial"/>
          <w:sz w:val="22"/>
          <w:szCs w:val="22"/>
        </w:rPr>
        <w:t>le Novruz, Nowr</w:t>
      </w:r>
      <w:r>
        <w:rPr>
          <w:rFonts w:ascii="Arial" w:hAnsi="Arial" w:cs="Arial"/>
          <w:sz w:val="22"/>
          <w:szCs w:val="22"/>
        </w:rPr>
        <w:t>ouz, Nooruz, Navruz, Nauroz, Nevruz (</w:t>
      </w:r>
      <w:r w:rsidR="00986AA5" w:rsidRPr="00986AA5">
        <w:rPr>
          <w:rFonts w:ascii="Arial" w:hAnsi="Arial" w:cs="Arial"/>
          <w:sz w:val="22"/>
          <w:szCs w:val="22"/>
        </w:rPr>
        <w:t>inscription</w:t>
      </w:r>
      <w:r w:rsidR="00986AA5">
        <w:rPr>
          <w:rFonts w:ascii="Arial" w:hAnsi="Arial" w:cs="Arial"/>
          <w:sz w:val="22"/>
          <w:szCs w:val="22"/>
        </w:rPr>
        <w:t xml:space="preserve"> </w:t>
      </w:r>
      <w:r>
        <w:rPr>
          <w:rFonts w:ascii="Arial" w:hAnsi="Arial" w:cs="Arial"/>
          <w:sz w:val="22"/>
          <w:szCs w:val="22"/>
        </w:rPr>
        <w:t>multinationale avec l</w:t>
      </w:r>
      <w:r w:rsidR="00FB6E69">
        <w:rPr>
          <w:rFonts w:ascii="Arial" w:hAnsi="Arial" w:cs="Arial"/>
          <w:sz w:val="22"/>
          <w:szCs w:val="22"/>
        </w:rPr>
        <w:t>’</w:t>
      </w:r>
      <w:r>
        <w:rPr>
          <w:rFonts w:ascii="Arial" w:hAnsi="Arial" w:cs="Arial"/>
          <w:sz w:val="22"/>
          <w:szCs w:val="22"/>
        </w:rPr>
        <w:t>Inde, la République islamique d</w:t>
      </w:r>
      <w:r w:rsidR="00FB6E69">
        <w:rPr>
          <w:rFonts w:ascii="Arial" w:hAnsi="Arial" w:cs="Arial"/>
          <w:sz w:val="22"/>
          <w:szCs w:val="22"/>
        </w:rPr>
        <w:t>’</w:t>
      </w:r>
      <w:r>
        <w:rPr>
          <w:rFonts w:ascii="Arial" w:hAnsi="Arial" w:cs="Arial"/>
          <w:sz w:val="22"/>
          <w:szCs w:val="22"/>
        </w:rPr>
        <w:t>Iran, le Kirghizistan, le Pakistan, la Turquie et l</w:t>
      </w:r>
      <w:r w:rsidR="00FB6E69">
        <w:rPr>
          <w:rFonts w:ascii="Arial" w:hAnsi="Arial" w:cs="Arial"/>
          <w:sz w:val="22"/>
          <w:szCs w:val="22"/>
        </w:rPr>
        <w:t>’</w:t>
      </w:r>
      <w:r>
        <w:rPr>
          <w:rFonts w:ascii="Arial" w:hAnsi="Arial" w:cs="Arial"/>
          <w:sz w:val="22"/>
          <w:szCs w:val="22"/>
        </w:rPr>
        <w:t>Ouzbékistan, 2009) ; l</w:t>
      </w:r>
      <w:r w:rsidR="00FB6E69">
        <w:rPr>
          <w:rFonts w:ascii="Arial" w:hAnsi="Arial" w:cs="Arial"/>
          <w:sz w:val="22"/>
          <w:szCs w:val="22"/>
        </w:rPr>
        <w:t>’</w:t>
      </w:r>
      <w:r>
        <w:rPr>
          <w:rFonts w:ascii="Arial" w:hAnsi="Arial" w:cs="Arial"/>
          <w:sz w:val="22"/>
          <w:szCs w:val="22"/>
        </w:rPr>
        <w:t>art traditionnel du tissage du tapis azerbaïdjanais dans la République d</w:t>
      </w:r>
      <w:r w:rsidR="00FB6E69">
        <w:rPr>
          <w:rFonts w:ascii="Arial" w:hAnsi="Arial" w:cs="Arial"/>
          <w:sz w:val="22"/>
          <w:szCs w:val="22"/>
        </w:rPr>
        <w:t>’</w:t>
      </w:r>
      <w:r>
        <w:rPr>
          <w:rFonts w:ascii="Arial" w:hAnsi="Arial" w:cs="Arial"/>
          <w:sz w:val="22"/>
          <w:szCs w:val="22"/>
        </w:rPr>
        <w:t xml:space="preserve">Azerbaïdjan (2010) ; et </w:t>
      </w:r>
      <w:r w:rsidR="00986AA5">
        <w:rPr>
          <w:rFonts w:ascii="Arial" w:hAnsi="Arial" w:cs="Arial"/>
          <w:sz w:val="22"/>
          <w:szCs w:val="22"/>
        </w:rPr>
        <w:t>la facture et la pratique musicale du tar,</w:t>
      </w:r>
      <w:r>
        <w:rPr>
          <w:rFonts w:ascii="Arial" w:hAnsi="Arial" w:cs="Arial"/>
          <w:sz w:val="22"/>
          <w:szCs w:val="22"/>
        </w:rPr>
        <w:t xml:space="preserve"> instrument </w:t>
      </w:r>
      <w:r w:rsidR="00986AA5">
        <w:rPr>
          <w:rFonts w:ascii="Arial" w:hAnsi="Arial" w:cs="Arial"/>
          <w:sz w:val="22"/>
          <w:szCs w:val="22"/>
        </w:rPr>
        <w:t xml:space="preserve">à cordes à long manche </w:t>
      </w:r>
      <w:r>
        <w:rPr>
          <w:rFonts w:ascii="Arial" w:hAnsi="Arial" w:cs="Arial"/>
          <w:sz w:val="22"/>
          <w:szCs w:val="22"/>
        </w:rPr>
        <w:t>(2012). Le dernier élément inscrit en 2014 est l</w:t>
      </w:r>
      <w:r w:rsidR="00FB6E69">
        <w:rPr>
          <w:rFonts w:ascii="Arial" w:hAnsi="Arial" w:cs="Arial"/>
          <w:sz w:val="22"/>
          <w:szCs w:val="22"/>
        </w:rPr>
        <w:t>’</w:t>
      </w:r>
      <w:r>
        <w:rPr>
          <w:rFonts w:ascii="Arial" w:hAnsi="Arial" w:cs="Arial"/>
          <w:sz w:val="22"/>
          <w:szCs w:val="22"/>
        </w:rPr>
        <w:t xml:space="preserve">art et le symbolisme </w:t>
      </w:r>
      <w:r w:rsidR="00986AA5" w:rsidRPr="00986AA5">
        <w:rPr>
          <w:rFonts w:ascii="Arial" w:hAnsi="Arial" w:cs="Arial"/>
          <w:sz w:val="22"/>
          <w:szCs w:val="22"/>
        </w:rPr>
        <w:t>traditionnels</w:t>
      </w:r>
      <w:r w:rsidR="00986AA5">
        <w:rPr>
          <w:rFonts w:ascii="Arial" w:hAnsi="Arial" w:cs="Arial"/>
          <w:sz w:val="22"/>
          <w:szCs w:val="22"/>
        </w:rPr>
        <w:t xml:space="preserve"> du kelaghayi, fabrication et port de foulards en soie pour les</w:t>
      </w:r>
      <w:r>
        <w:rPr>
          <w:rFonts w:ascii="Arial" w:hAnsi="Arial" w:cs="Arial"/>
          <w:sz w:val="22"/>
          <w:szCs w:val="22"/>
        </w:rPr>
        <w:t xml:space="preserve"> femmes, qui sera couvert par le prochain rapport de l</w:t>
      </w:r>
      <w:r w:rsidR="00FB6E69">
        <w:rPr>
          <w:rFonts w:ascii="Arial" w:hAnsi="Arial" w:cs="Arial"/>
          <w:sz w:val="22"/>
          <w:szCs w:val="22"/>
        </w:rPr>
        <w:t>’</w:t>
      </w:r>
      <w:r>
        <w:rPr>
          <w:rFonts w:ascii="Arial" w:hAnsi="Arial" w:cs="Arial"/>
          <w:sz w:val="22"/>
          <w:szCs w:val="22"/>
        </w:rPr>
        <w:t>Azerbaïdjan. Un élément a également été inscrit en 2013 sur la Liste de sauv</w:t>
      </w:r>
      <w:r w:rsidR="00986AA5">
        <w:rPr>
          <w:rFonts w:ascii="Arial" w:hAnsi="Arial" w:cs="Arial"/>
          <w:sz w:val="22"/>
          <w:szCs w:val="22"/>
        </w:rPr>
        <w:t xml:space="preserve">egarde urgente, à savoir le tchovgan, jeu équestre traditionnel pratiqué à dos de chevaux karabakhs en </w:t>
      </w:r>
      <w:r>
        <w:rPr>
          <w:rFonts w:ascii="Arial" w:hAnsi="Arial" w:cs="Arial"/>
          <w:sz w:val="22"/>
          <w:szCs w:val="22"/>
        </w:rPr>
        <w:t>République d</w:t>
      </w:r>
      <w:r w:rsidR="00FB6E69">
        <w:rPr>
          <w:rFonts w:ascii="Arial" w:hAnsi="Arial" w:cs="Arial"/>
          <w:sz w:val="22"/>
          <w:szCs w:val="22"/>
        </w:rPr>
        <w:t>’</w:t>
      </w:r>
      <w:r>
        <w:rPr>
          <w:rFonts w:ascii="Arial" w:hAnsi="Arial" w:cs="Arial"/>
          <w:sz w:val="22"/>
          <w:szCs w:val="22"/>
        </w:rPr>
        <w:t>Azerbaïdjan.</w:t>
      </w:r>
    </w:p>
    <w:p w14:paraId="47528501" w14:textId="7DE4A2BE" w:rsidR="00A03BD4" w:rsidRPr="002103E8" w:rsidRDefault="00A03BD4" w:rsidP="00226850">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rPr>
      </w:pPr>
      <w:r w:rsidRPr="002103E8">
        <w:rPr>
          <w:rFonts w:ascii="Arial" w:hAnsi="Arial" w:cs="Arial"/>
          <w:b/>
          <w:caps/>
          <w:sz w:val="22"/>
          <w:szCs w:val="22"/>
        </w:rPr>
        <w:lastRenderedPageBreak/>
        <w:t>Bh</w:t>
      </w:r>
      <w:r w:rsidR="002103E8" w:rsidRPr="002103E8">
        <w:rPr>
          <w:rFonts w:ascii="Arial" w:hAnsi="Arial" w:cs="Arial"/>
          <w:b/>
          <w:caps/>
          <w:sz w:val="22"/>
          <w:szCs w:val="22"/>
        </w:rPr>
        <w:t>o</w:t>
      </w:r>
      <w:r w:rsidRPr="002103E8">
        <w:rPr>
          <w:rFonts w:ascii="Arial" w:hAnsi="Arial" w:cs="Arial"/>
          <w:b/>
          <w:caps/>
          <w:sz w:val="22"/>
          <w:szCs w:val="22"/>
        </w:rPr>
        <w:t>utan</w:t>
      </w:r>
    </w:p>
    <w:p w14:paraId="638F9370" w14:textId="44B99EDD"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Le Département de la culture du Ministère de l</w:t>
      </w:r>
      <w:r w:rsidR="00FB6E69">
        <w:rPr>
          <w:rFonts w:ascii="Arial" w:hAnsi="Arial"/>
          <w:sz w:val="22"/>
          <w:szCs w:val="22"/>
        </w:rPr>
        <w:t>’</w:t>
      </w:r>
      <w:r w:rsidRPr="002103E8">
        <w:rPr>
          <w:rFonts w:ascii="Arial" w:hAnsi="Arial"/>
          <w:sz w:val="22"/>
          <w:szCs w:val="22"/>
        </w:rPr>
        <w:t xml:space="preserve">intérieur et des affaires culturelles est le principal </w:t>
      </w:r>
      <w:r w:rsidRPr="002103E8">
        <w:rPr>
          <w:rFonts w:ascii="Arial" w:hAnsi="Arial"/>
          <w:b/>
          <w:i/>
          <w:sz w:val="22"/>
          <w:szCs w:val="22"/>
        </w:rPr>
        <w:t>organe compétent</w:t>
      </w:r>
      <w:r w:rsidRPr="002103E8">
        <w:rPr>
          <w:rFonts w:ascii="Arial" w:hAnsi="Arial"/>
          <w:sz w:val="22"/>
          <w:szCs w:val="22"/>
        </w:rPr>
        <w:t xml:space="preserve"> au Bhoutan. Au sein de ce département, la Bibliothèque et les Archives nationales sont l</w:t>
      </w:r>
      <w:r w:rsidR="00FB6E69">
        <w:rPr>
          <w:rFonts w:ascii="Arial" w:hAnsi="Arial"/>
          <w:sz w:val="22"/>
          <w:szCs w:val="22"/>
        </w:rPr>
        <w:t>’</w:t>
      </w:r>
      <w:r w:rsidRPr="002103E8">
        <w:rPr>
          <w:rFonts w:ascii="Arial" w:hAnsi="Arial"/>
          <w:sz w:val="22"/>
          <w:szCs w:val="22"/>
        </w:rPr>
        <w:t xml:space="preserve">organe </w:t>
      </w:r>
      <w:r w:rsidR="00317BF0">
        <w:rPr>
          <w:rFonts w:ascii="Arial" w:hAnsi="Arial"/>
          <w:sz w:val="22"/>
          <w:szCs w:val="22"/>
        </w:rPr>
        <w:t xml:space="preserve">intérimaire </w:t>
      </w:r>
      <w:r w:rsidRPr="002103E8">
        <w:rPr>
          <w:rFonts w:ascii="Arial" w:hAnsi="Arial"/>
          <w:sz w:val="22"/>
          <w:szCs w:val="22"/>
          <w:lang w:eastAsia="en-US"/>
        </w:rPr>
        <w:t xml:space="preserve">responsable </w:t>
      </w:r>
      <w:r w:rsidRPr="002103E8">
        <w:rPr>
          <w:rFonts w:ascii="Arial" w:hAnsi="Arial"/>
          <w:sz w:val="22"/>
          <w:szCs w:val="22"/>
        </w:rPr>
        <w:t>de la mise en œuvre de la Convention</w:t>
      </w:r>
      <w:r w:rsidR="00226850">
        <w:rPr>
          <w:rFonts w:ascii="Arial" w:hAnsi="Arial"/>
          <w:sz w:val="22"/>
          <w:szCs w:val="22"/>
        </w:rPr>
        <w:t xml:space="preserve"> </w:t>
      </w:r>
      <w:r w:rsidRPr="002103E8">
        <w:rPr>
          <w:rFonts w:ascii="Arial" w:hAnsi="Arial"/>
          <w:sz w:val="22"/>
          <w:szCs w:val="22"/>
        </w:rPr>
        <w:t>de 2003, ratifiée en 2005, dans l</w:t>
      </w:r>
      <w:r w:rsidR="00FB6E69">
        <w:rPr>
          <w:rFonts w:ascii="Arial" w:hAnsi="Arial"/>
          <w:sz w:val="22"/>
          <w:szCs w:val="22"/>
        </w:rPr>
        <w:t>’</w:t>
      </w:r>
      <w:r w:rsidRPr="002103E8">
        <w:rPr>
          <w:rFonts w:ascii="Arial" w:hAnsi="Arial"/>
          <w:sz w:val="22"/>
          <w:szCs w:val="22"/>
        </w:rPr>
        <w:t>attente de la création d</w:t>
      </w:r>
      <w:r w:rsidR="00FB6E69">
        <w:rPr>
          <w:rFonts w:ascii="Arial" w:hAnsi="Arial"/>
          <w:sz w:val="22"/>
          <w:szCs w:val="22"/>
        </w:rPr>
        <w:t>’</w:t>
      </w:r>
      <w:r w:rsidRPr="002103E8">
        <w:rPr>
          <w:rFonts w:ascii="Arial" w:hAnsi="Arial"/>
          <w:sz w:val="22"/>
          <w:szCs w:val="22"/>
        </w:rPr>
        <w:t xml:space="preserve">une nouvelle unité en charge des affaires internationales. Une nouvelle Loi sur le patrimoine culturel immatériel est en cours de rédaction, </w:t>
      </w:r>
      <w:r w:rsidR="00D85869">
        <w:rPr>
          <w:rFonts w:ascii="Arial" w:hAnsi="Arial"/>
          <w:sz w:val="22"/>
          <w:szCs w:val="22"/>
        </w:rPr>
        <w:t>et</w:t>
      </w:r>
      <w:r w:rsidR="00D85869" w:rsidRPr="002103E8">
        <w:rPr>
          <w:rFonts w:ascii="Arial" w:hAnsi="Arial"/>
          <w:sz w:val="22"/>
          <w:szCs w:val="22"/>
        </w:rPr>
        <w:t xml:space="preserve"> </w:t>
      </w:r>
      <w:r w:rsidRPr="002103E8">
        <w:rPr>
          <w:rFonts w:ascii="Arial" w:hAnsi="Arial"/>
          <w:sz w:val="22"/>
          <w:szCs w:val="22"/>
        </w:rPr>
        <w:t>devrait être soumise au Parlement à la fin de l</w:t>
      </w:r>
      <w:r w:rsidR="00FB6E69">
        <w:rPr>
          <w:rFonts w:ascii="Arial" w:hAnsi="Arial"/>
          <w:sz w:val="22"/>
          <w:szCs w:val="22"/>
        </w:rPr>
        <w:t>’</w:t>
      </w:r>
      <w:r w:rsidRPr="002103E8">
        <w:rPr>
          <w:rFonts w:ascii="Arial" w:hAnsi="Arial"/>
          <w:sz w:val="22"/>
          <w:szCs w:val="22"/>
        </w:rPr>
        <w:t>année 2015.</w:t>
      </w:r>
    </w:p>
    <w:p w14:paraId="16182614" w14:textId="23F07F39"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Le Département de la culture du Ministère de l</w:t>
      </w:r>
      <w:r w:rsidR="00FB6E69">
        <w:rPr>
          <w:rFonts w:ascii="Arial" w:hAnsi="Arial"/>
          <w:sz w:val="22"/>
          <w:szCs w:val="22"/>
        </w:rPr>
        <w:t>’</w:t>
      </w:r>
      <w:r w:rsidRPr="002103E8">
        <w:rPr>
          <w:rFonts w:ascii="Arial" w:hAnsi="Arial"/>
          <w:sz w:val="22"/>
          <w:szCs w:val="22"/>
        </w:rPr>
        <w:t xml:space="preserve">intérieur et des affaires culturelles est également en charge de la </w:t>
      </w:r>
      <w:r w:rsidRPr="002103E8">
        <w:rPr>
          <w:rFonts w:ascii="Arial" w:hAnsi="Arial"/>
          <w:b/>
          <w:i/>
          <w:sz w:val="22"/>
          <w:szCs w:val="22"/>
        </w:rPr>
        <w:t>formation</w:t>
      </w:r>
      <w:r w:rsidRPr="002103E8">
        <w:rPr>
          <w:rFonts w:ascii="Arial" w:hAnsi="Arial"/>
          <w:sz w:val="22"/>
          <w:szCs w:val="22"/>
        </w:rPr>
        <w:t xml:space="preserve"> à la gestion du patrimoine culturel immatériel.</w:t>
      </w:r>
    </w:p>
    <w:p w14:paraId="37798071" w14:textId="4C5C0F40"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 xml:space="preserve">La Division des médias et de la recherche de la Bibliothèque et des Archives nationales est actuellement le principal </w:t>
      </w:r>
      <w:r w:rsidRPr="002103E8">
        <w:rPr>
          <w:rFonts w:ascii="Arial" w:hAnsi="Arial"/>
          <w:b/>
          <w:i/>
          <w:sz w:val="22"/>
          <w:szCs w:val="22"/>
        </w:rPr>
        <w:t>centre de documentation</w:t>
      </w:r>
      <w:r w:rsidRPr="002103E8">
        <w:rPr>
          <w:rFonts w:ascii="Arial" w:hAnsi="Arial"/>
          <w:sz w:val="22"/>
          <w:szCs w:val="22"/>
        </w:rPr>
        <w:t xml:space="preserve"> sur le </w:t>
      </w:r>
      <w:r w:rsidR="00D85869">
        <w:rPr>
          <w:rFonts w:ascii="Arial" w:hAnsi="Arial"/>
          <w:sz w:val="22"/>
          <w:szCs w:val="22"/>
        </w:rPr>
        <w:t>patrimoine culturel immatériel</w:t>
      </w:r>
      <w:r w:rsidRPr="002103E8">
        <w:rPr>
          <w:rFonts w:ascii="Arial" w:hAnsi="Arial"/>
          <w:sz w:val="22"/>
          <w:szCs w:val="22"/>
        </w:rPr>
        <w:t xml:space="preserve">. Une base de données accessible sur Internet consacrée à la culture du Bhoutan est en construction, </w:t>
      </w:r>
      <w:r w:rsidR="00D85869">
        <w:rPr>
          <w:rFonts w:ascii="Arial" w:hAnsi="Arial"/>
          <w:sz w:val="22"/>
          <w:szCs w:val="22"/>
        </w:rPr>
        <w:t xml:space="preserve">et </w:t>
      </w:r>
      <w:r w:rsidRPr="002103E8">
        <w:rPr>
          <w:rFonts w:ascii="Arial" w:hAnsi="Arial"/>
          <w:sz w:val="22"/>
          <w:szCs w:val="22"/>
        </w:rPr>
        <w:t xml:space="preserve">est conçue afin de permettre une mise à jour permanente des données que les chercheurs et les universitaires pourront consulter. </w:t>
      </w:r>
    </w:p>
    <w:p w14:paraId="4B414B36" w14:textId="6A902B89"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 xml:space="preserve">De 2011 à 2014, la Bibliothèque et les Archives nationales ont mené une </w:t>
      </w:r>
      <w:r w:rsidRPr="002103E8">
        <w:rPr>
          <w:rFonts w:ascii="Arial" w:hAnsi="Arial"/>
          <w:b/>
          <w:i/>
          <w:sz w:val="22"/>
          <w:szCs w:val="22"/>
        </w:rPr>
        <w:t>enquête de terrain</w:t>
      </w:r>
      <w:r w:rsidRPr="002103E8">
        <w:rPr>
          <w:rFonts w:ascii="Arial" w:hAnsi="Arial"/>
          <w:sz w:val="22"/>
          <w:szCs w:val="22"/>
        </w:rPr>
        <w:t xml:space="preserve"> dans un certain nombre de villages et de communautés choisis pour l</w:t>
      </w:r>
      <w:r w:rsidR="00FB6E69">
        <w:rPr>
          <w:rFonts w:ascii="Arial" w:hAnsi="Arial"/>
          <w:sz w:val="22"/>
          <w:szCs w:val="22"/>
        </w:rPr>
        <w:t>’</w:t>
      </w:r>
      <w:r w:rsidRPr="002103E8">
        <w:rPr>
          <w:rFonts w:ascii="Arial" w:hAnsi="Arial"/>
          <w:sz w:val="22"/>
          <w:szCs w:val="22"/>
        </w:rPr>
        <w:t>occasion, répartis sur 19 districts du pays, dans le cadre d</w:t>
      </w:r>
      <w:r w:rsidR="00FB6E69">
        <w:rPr>
          <w:rFonts w:ascii="Arial" w:hAnsi="Arial"/>
          <w:sz w:val="22"/>
          <w:szCs w:val="22"/>
        </w:rPr>
        <w:t>’</w:t>
      </w:r>
      <w:r w:rsidRPr="002103E8">
        <w:rPr>
          <w:rFonts w:ascii="Arial" w:hAnsi="Arial"/>
          <w:sz w:val="22"/>
          <w:szCs w:val="22"/>
        </w:rPr>
        <w:t xml:space="preserve">un projet entrepris </w:t>
      </w:r>
      <w:r w:rsidRPr="002103E8">
        <w:rPr>
          <w:rFonts w:ascii="Arial" w:hAnsi="Arial" w:cs="Arial"/>
          <w:sz w:val="22"/>
          <w:szCs w:val="22"/>
        </w:rPr>
        <w:t>conjointement</w:t>
      </w:r>
      <w:r w:rsidRPr="002103E8">
        <w:rPr>
          <w:rFonts w:ascii="Arial" w:hAnsi="Arial"/>
          <w:sz w:val="22"/>
          <w:szCs w:val="22"/>
        </w:rPr>
        <w:t xml:space="preserve"> avec le Centre international d</w:t>
      </w:r>
      <w:r w:rsidR="00FB6E69">
        <w:rPr>
          <w:rFonts w:ascii="Arial" w:hAnsi="Arial"/>
          <w:sz w:val="22"/>
          <w:szCs w:val="22"/>
        </w:rPr>
        <w:t>’</w:t>
      </w:r>
      <w:r w:rsidRPr="002103E8">
        <w:rPr>
          <w:rFonts w:ascii="Arial" w:hAnsi="Arial"/>
          <w:sz w:val="22"/>
          <w:szCs w:val="22"/>
        </w:rPr>
        <w:t xml:space="preserve">information et de travail en réseau sur le patrimoine culturel immatériel dans la région Asie-Pacifique (ICHCAP), dont le siège est en République de Corée. Pour ce projet, des enquêteurs de terrain ont établi une liste de divers éléments du </w:t>
      </w:r>
      <w:r w:rsidR="00D85869">
        <w:rPr>
          <w:rFonts w:ascii="Arial" w:hAnsi="Arial"/>
          <w:sz w:val="22"/>
          <w:szCs w:val="22"/>
        </w:rPr>
        <w:t xml:space="preserve">patrimoine culturel immatériel </w:t>
      </w:r>
      <w:r w:rsidRPr="002103E8">
        <w:rPr>
          <w:rFonts w:ascii="Arial" w:hAnsi="Arial"/>
          <w:sz w:val="22"/>
          <w:szCs w:val="22"/>
        </w:rPr>
        <w:t>issus des cinq domaines définis par la Convention de 2003, puis ils ont entrepris un travail de documentation de ces éléments. Les résultats de l</w:t>
      </w:r>
      <w:r w:rsidR="00FB6E69">
        <w:rPr>
          <w:rFonts w:ascii="Arial" w:hAnsi="Arial"/>
          <w:sz w:val="22"/>
          <w:szCs w:val="22"/>
        </w:rPr>
        <w:t>’</w:t>
      </w:r>
      <w:r w:rsidRPr="002103E8">
        <w:rPr>
          <w:rFonts w:ascii="Arial" w:hAnsi="Arial"/>
          <w:sz w:val="22"/>
          <w:szCs w:val="22"/>
        </w:rPr>
        <w:t>enquête seront publiés sous forme d</w:t>
      </w:r>
      <w:r w:rsidR="00FB6E69">
        <w:rPr>
          <w:rFonts w:ascii="Arial" w:hAnsi="Arial"/>
          <w:sz w:val="22"/>
          <w:szCs w:val="22"/>
        </w:rPr>
        <w:t>’</w:t>
      </w:r>
      <w:r w:rsidRPr="002103E8">
        <w:rPr>
          <w:rFonts w:ascii="Arial" w:hAnsi="Arial"/>
          <w:sz w:val="22"/>
          <w:szCs w:val="22"/>
        </w:rPr>
        <w:t>un livre en 2015.</w:t>
      </w:r>
    </w:p>
    <w:p w14:paraId="22EF407E" w14:textId="5591214A" w:rsidR="002103E8" w:rsidRPr="002103E8" w:rsidRDefault="002103E8" w:rsidP="00226850">
      <w:pPr>
        <w:spacing w:after="100"/>
        <w:ind w:left="567"/>
        <w:jc w:val="both"/>
        <w:rPr>
          <w:rFonts w:ascii="Arial" w:hAnsi="Arial"/>
          <w:sz w:val="22"/>
          <w:szCs w:val="22"/>
          <w:lang w:eastAsia="en-US"/>
        </w:rPr>
      </w:pPr>
      <w:r w:rsidRPr="002103E8">
        <w:rPr>
          <w:rFonts w:ascii="Arial" w:hAnsi="Arial"/>
          <w:sz w:val="22"/>
          <w:szCs w:val="22"/>
        </w:rPr>
        <w:t xml:space="preserve">Afin de développer les </w:t>
      </w:r>
      <w:r w:rsidRPr="002103E8">
        <w:rPr>
          <w:rFonts w:ascii="Arial" w:hAnsi="Arial"/>
          <w:b/>
          <w:i/>
          <w:sz w:val="22"/>
          <w:szCs w:val="22"/>
        </w:rPr>
        <w:t>capacités des personnels</w:t>
      </w:r>
      <w:r w:rsidRPr="002103E8">
        <w:rPr>
          <w:rFonts w:ascii="Arial" w:hAnsi="Arial"/>
          <w:sz w:val="22"/>
          <w:szCs w:val="22"/>
        </w:rPr>
        <w:t xml:space="preserve"> dans le domaine de la sauvegarde du </w:t>
      </w:r>
      <w:r w:rsidR="002B13F2">
        <w:rPr>
          <w:rFonts w:ascii="Arial" w:hAnsi="Arial"/>
          <w:sz w:val="22"/>
          <w:szCs w:val="22"/>
        </w:rPr>
        <w:t>patrimoine culturel immatériel</w:t>
      </w:r>
      <w:r w:rsidR="002B13F2" w:rsidRPr="002103E8">
        <w:rPr>
          <w:rFonts w:ascii="Arial" w:hAnsi="Arial"/>
          <w:sz w:val="22"/>
          <w:szCs w:val="22"/>
        </w:rPr>
        <w:t xml:space="preserve"> </w:t>
      </w:r>
      <w:r w:rsidRPr="002103E8">
        <w:rPr>
          <w:rFonts w:ascii="Arial" w:hAnsi="Arial"/>
          <w:sz w:val="22"/>
          <w:szCs w:val="22"/>
        </w:rPr>
        <w:t xml:space="preserve">national, trois </w:t>
      </w:r>
      <w:r w:rsidRPr="002103E8">
        <w:rPr>
          <w:rFonts w:ascii="Arial" w:hAnsi="Arial"/>
          <w:sz w:val="22"/>
          <w:szCs w:val="22"/>
          <w:lang w:eastAsia="en-US"/>
        </w:rPr>
        <w:t>cycles de formation en renforcement des capacités, dispensés par des facilitateurs formés par l</w:t>
      </w:r>
      <w:r w:rsidR="00FB6E69">
        <w:rPr>
          <w:rFonts w:ascii="Arial" w:hAnsi="Arial"/>
          <w:sz w:val="22"/>
          <w:szCs w:val="22"/>
          <w:lang w:eastAsia="en-US"/>
        </w:rPr>
        <w:t>’</w:t>
      </w:r>
      <w:r w:rsidRPr="002103E8">
        <w:rPr>
          <w:rFonts w:ascii="Arial" w:hAnsi="Arial"/>
          <w:sz w:val="22"/>
          <w:szCs w:val="22"/>
          <w:lang w:eastAsia="en-US"/>
        </w:rPr>
        <w:t xml:space="preserve">UNESCO et soutenus financièrement par le Fonds-en-dépôt japonais ont été organisés entre 2012 et 2014. Le premier atelier, organisé en 2012 et consacré à la mise en œuvre de la Convention de 2003, a été suivi par 28 participants parmi lesquels des responsables locaux en charge de la culture et des points focaux de </w:t>
      </w:r>
      <w:r w:rsidR="002B13F2">
        <w:rPr>
          <w:rFonts w:ascii="Arial" w:hAnsi="Arial"/>
          <w:sz w:val="22"/>
          <w:szCs w:val="22"/>
          <w:lang w:eastAsia="en-US"/>
        </w:rPr>
        <w:t>l</w:t>
      </w:r>
      <w:r w:rsidRPr="002103E8">
        <w:rPr>
          <w:rFonts w:ascii="Arial" w:hAnsi="Arial"/>
          <w:sz w:val="22"/>
          <w:szCs w:val="22"/>
          <w:lang w:eastAsia="en-US"/>
        </w:rPr>
        <w:t xml:space="preserve">a Bibliothèque et des Archives nationales, du Département de la culture, du Musée du patrimoine populaire et </w:t>
      </w:r>
      <w:r w:rsidRPr="00EE06FD">
        <w:rPr>
          <w:rFonts w:ascii="Arial" w:hAnsi="Arial"/>
          <w:sz w:val="22"/>
          <w:szCs w:val="22"/>
          <w:lang w:eastAsia="en-US"/>
        </w:rPr>
        <w:t>de l</w:t>
      </w:r>
      <w:r w:rsidR="00FB6E69">
        <w:rPr>
          <w:rFonts w:ascii="Arial" w:hAnsi="Arial"/>
          <w:sz w:val="22"/>
          <w:szCs w:val="22"/>
          <w:lang w:eastAsia="en-US"/>
        </w:rPr>
        <w:t>’</w:t>
      </w:r>
      <w:r w:rsidRPr="00EE06FD">
        <w:rPr>
          <w:rFonts w:ascii="Arial" w:hAnsi="Arial"/>
          <w:sz w:val="22"/>
          <w:szCs w:val="22"/>
          <w:lang w:eastAsia="en-US"/>
        </w:rPr>
        <w:t xml:space="preserve">Institut des langues et études culturelles, ainsi que des représentants </w:t>
      </w:r>
      <w:r w:rsidR="002B13F2" w:rsidRPr="00EE06FD">
        <w:rPr>
          <w:rFonts w:ascii="Arial" w:hAnsi="Arial"/>
          <w:sz w:val="22"/>
          <w:szCs w:val="22"/>
          <w:lang w:eastAsia="en-US"/>
        </w:rPr>
        <w:t>d</w:t>
      </w:r>
      <w:r w:rsidR="00FB6E69">
        <w:rPr>
          <w:rFonts w:ascii="Arial" w:hAnsi="Arial"/>
          <w:sz w:val="22"/>
          <w:szCs w:val="22"/>
          <w:lang w:eastAsia="en-US"/>
        </w:rPr>
        <w:t>’</w:t>
      </w:r>
      <w:r w:rsidR="002B13F2" w:rsidRPr="00EE06FD">
        <w:rPr>
          <w:rFonts w:ascii="Arial" w:hAnsi="Arial"/>
          <w:sz w:val="22"/>
          <w:szCs w:val="22"/>
          <w:lang w:eastAsia="en-US"/>
        </w:rPr>
        <w:t xml:space="preserve">HELVETAS </w:t>
      </w:r>
      <w:r w:rsidRPr="00EE06FD">
        <w:rPr>
          <w:rFonts w:ascii="Arial" w:hAnsi="Arial"/>
          <w:sz w:val="22"/>
          <w:szCs w:val="22"/>
          <w:lang w:eastAsia="en-US"/>
        </w:rPr>
        <w:t xml:space="preserve">– </w:t>
      </w:r>
      <w:r w:rsidR="00EE06FD" w:rsidRPr="006C7A57">
        <w:rPr>
          <w:rFonts w:ascii="Arial" w:hAnsi="Arial"/>
          <w:sz w:val="22"/>
          <w:szCs w:val="22"/>
          <w:lang w:eastAsia="en-US"/>
        </w:rPr>
        <w:t>o</w:t>
      </w:r>
      <w:r w:rsidRPr="00EE06FD">
        <w:rPr>
          <w:rFonts w:ascii="Arial" w:hAnsi="Arial"/>
          <w:sz w:val="22"/>
          <w:szCs w:val="22"/>
          <w:lang w:eastAsia="en-US"/>
        </w:rPr>
        <w:t xml:space="preserve">rganisation suisse </w:t>
      </w:r>
      <w:r w:rsidR="00EE06FD" w:rsidRPr="006C7A57">
        <w:rPr>
          <w:rFonts w:ascii="Arial" w:hAnsi="Arial"/>
          <w:sz w:val="22"/>
          <w:szCs w:val="22"/>
          <w:lang w:eastAsia="en-US"/>
        </w:rPr>
        <w:t>de</w:t>
      </w:r>
      <w:r w:rsidRPr="00EE06FD">
        <w:rPr>
          <w:rFonts w:ascii="Arial" w:hAnsi="Arial"/>
          <w:sz w:val="22"/>
          <w:szCs w:val="22"/>
          <w:lang w:eastAsia="en-US"/>
        </w:rPr>
        <w:t xml:space="preserve"> développement, une organisation non gouvernementale basée au Bhoutan dont l</w:t>
      </w:r>
      <w:r w:rsidR="00FB6E69">
        <w:rPr>
          <w:rFonts w:ascii="Arial" w:hAnsi="Arial"/>
          <w:sz w:val="22"/>
          <w:szCs w:val="22"/>
          <w:lang w:eastAsia="en-US"/>
        </w:rPr>
        <w:t>’</w:t>
      </w:r>
      <w:r w:rsidRPr="00EE06FD">
        <w:rPr>
          <w:rFonts w:ascii="Arial" w:hAnsi="Arial"/>
          <w:sz w:val="22"/>
          <w:szCs w:val="22"/>
          <w:lang w:eastAsia="en-US"/>
        </w:rPr>
        <w:t>un des programmes concerne la cartographie du PCI. Le deuxième atelier</w:t>
      </w:r>
      <w:r w:rsidR="00EE06FD" w:rsidRPr="00EE06FD">
        <w:rPr>
          <w:rFonts w:ascii="Arial" w:hAnsi="Arial"/>
          <w:sz w:val="22"/>
          <w:szCs w:val="22"/>
          <w:lang w:eastAsia="en-US"/>
        </w:rPr>
        <w:t xml:space="preserve"> sur les inventaires avec la participation</w:t>
      </w:r>
      <w:r w:rsidR="00EE06FD">
        <w:rPr>
          <w:rFonts w:ascii="Arial" w:hAnsi="Arial"/>
          <w:sz w:val="22"/>
          <w:szCs w:val="22"/>
          <w:lang w:eastAsia="en-US"/>
        </w:rPr>
        <w:t xml:space="preserve"> des communautés</w:t>
      </w:r>
      <w:r w:rsidRPr="002103E8">
        <w:rPr>
          <w:rFonts w:ascii="Arial" w:hAnsi="Arial"/>
          <w:sz w:val="22"/>
          <w:szCs w:val="22"/>
          <w:lang w:eastAsia="en-US"/>
        </w:rPr>
        <w:t xml:space="preserve">, organisé en 2013, et le troisième et dernier atelier, sur la préparation des dossiers de candidature aux listes de la Convention de 2003, organisé en 2014, ont également été suivis par des participants issus de toutes les organisations et entités concernées. </w:t>
      </w:r>
    </w:p>
    <w:p w14:paraId="4F89EE80" w14:textId="391F3602" w:rsidR="002103E8" w:rsidRPr="002103E8" w:rsidRDefault="002103E8" w:rsidP="00226850">
      <w:pPr>
        <w:spacing w:after="100"/>
        <w:ind w:left="567"/>
        <w:jc w:val="both"/>
        <w:rPr>
          <w:rFonts w:ascii="Arial" w:hAnsi="Arial"/>
          <w:sz w:val="22"/>
          <w:szCs w:val="22"/>
          <w:lang w:eastAsia="en-US"/>
        </w:rPr>
      </w:pPr>
      <w:r w:rsidRPr="002103E8">
        <w:rPr>
          <w:rFonts w:ascii="Arial" w:hAnsi="Arial"/>
          <w:sz w:val="22"/>
          <w:szCs w:val="22"/>
          <w:lang w:eastAsia="en-US"/>
        </w:rPr>
        <w:t xml:space="preserve">Parmi les exemples de </w:t>
      </w:r>
      <w:r w:rsidRPr="002103E8">
        <w:rPr>
          <w:rFonts w:ascii="Arial" w:hAnsi="Arial"/>
          <w:b/>
          <w:i/>
          <w:sz w:val="22"/>
          <w:szCs w:val="22"/>
          <w:lang w:eastAsia="en-US"/>
        </w:rPr>
        <w:t xml:space="preserve">coopération bilatérale, </w:t>
      </w:r>
      <w:r w:rsidR="005D441C">
        <w:rPr>
          <w:rFonts w:ascii="Arial" w:hAnsi="Arial"/>
          <w:b/>
          <w:i/>
          <w:sz w:val="22"/>
          <w:szCs w:val="22"/>
          <w:lang w:eastAsia="en-US"/>
        </w:rPr>
        <w:t>sous-régionale</w:t>
      </w:r>
      <w:r w:rsidRPr="002103E8">
        <w:rPr>
          <w:rFonts w:ascii="Arial" w:hAnsi="Arial"/>
          <w:b/>
          <w:i/>
          <w:sz w:val="22"/>
          <w:szCs w:val="22"/>
          <w:lang w:eastAsia="en-US"/>
        </w:rPr>
        <w:t>, régionale et internationale</w:t>
      </w:r>
      <w:r w:rsidRPr="002103E8">
        <w:rPr>
          <w:rFonts w:ascii="Arial" w:hAnsi="Arial"/>
          <w:sz w:val="22"/>
          <w:szCs w:val="22"/>
          <w:lang w:eastAsia="en-US"/>
        </w:rPr>
        <w:t xml:space="preserve"> mis en place par le Bhoutan, on citera le projet susmentionné mené avec le </w:t>
      </w:r>
      <w:r w:rsidR="002B13F2">
        <w:rPr>
          <w:rFonts w:ascii="Arial" w:hAnsi="Arial"/>
          <w:sz w:val="22"/>
          <w:szCs w:val="22"/>
          <w:lang w:eastAsia="en-US"/>
        </w:rPr>
        <w:t>c</w:t>
      </w:r>
      <w:r w:rsidRPr="002103E8">
        <w:rPr>
          <w:rFonts w:ascii="Arial" w:hAnsi="Arial"/>
          <w:sz w:val="22"/>
          <w:szCs w:val="22"/>
          <w:lang w:eastAsia="en-US"/>
        </w:rPr>
        <w:t>entre de catégorie 2 ICHCAP et les trois ateliers de formation organisés avec le soutien du Fonds-en-dépôt japonais. En outre, un accord tripartite a été signé avec l</w:t>
      </w:r>
      <w:r w:rsidR="00FB6E69">
        <w:rPr>
          <w:rFonts w:ascii="Arial" w:hAnsi="Arial"/>
          <w:sz w:val="22"/>
          <w:szCs w:val="22"/>
          <w:lang w:eastAsia="en-US"/>
        </w:rPr>
        <w:t>’</w:t>
      </w:r>
      <w:r w:rsidRPr="002103E8">
        <w:rPr>
          <w:rFonts w:ascii="Arial" w:hAnsi="Arial"/>
          <w:sz w:val="22"/>
          <w:szCs w:val="22"/>
          <w:lang w:eastAsia="en-US"/>
        </w:rPr>
        <w:t>Université de Kyushu (Japon) et le bureau de l</w:t>
      </w:r>
      <w:r w:rsidR="00FB6E69">
        <w:rPr>
          <w:rFonts w:ascii="Arial" w:hAnsi="Arial"/>
          <w:sz w:val="22"/>
          <w:szCs w:val="22"/>
          <w:lang w:eastAsia="en-US"/>
        </w:rPr>
        <w:t>’</w:t>
      </w:r>
      <w:r w:rsidRPr="002103E8">
        <w:rPr>
          <w:rFonts w:ascii="Arial" w:hAnsi="Arial"/>
          <w:sz w:val="22"/>
          <w:szCs w:val="22"/>
          <w:lang w:eastAsia="en-US"/>
        </w:rPr>
        <w:t>UNESCO de New Dehli pour la rédaction de trois lois sur le patrimoine, dont la Loi sur le patrimoine culturel immatériel susmentionnée, qui doit être achevée à la fin de l</w:t>
      </w:r>
      <w:r w:rsidR="00FB6E69">
        <w:rPr>
          <w:rFonts w:ascii="Arial" w:hAnsi="Arial"/>
          <w:sz w:val="22"/>
          <w:szCs w:val="22"/>
          <w:lang w:eastAsia="en-US"/>
        </w:rPr>
        <w:t>’</w:t>
      </w:r>
      <w:r w:rsidRPr="002103E8">
        <w:rPr>
          <w:rFonts w:ascii="Arial" w:hAnsi="Arial"/>
          <w:sz w:val="22"/>
          <w:szCs w:val="22"/>
          <w:lang w:eastAsia="en-US"/>
        </w:rPr>
        <w:t>année 2015.</w:t>
      </w:r>
    </w:p>
    <w:p w14:paraId="6A6A6238" w14:textId="2ACB38A2" w:rsidR="00A03BD4" w:rsidRPr="002103E8" w:rsidRDefault="002103E8" w:rsidP="00226850">
      <w:pPr>
        <w:spacing w:after="100"/>
        <w:ind w:left="567"/>
        <w:jc w:val="both"/>
        <w:rPr>
          <w:rFonts w:ascii="Arial" w:hAnsi="Arial"/>
          <w:sz w:val="22"/>
          <w:szCs w:val="22"/>
        </w:rPr>
      </w:pPr>
      <w:r w:rsidRPr="002103E8">
        <w:rPr>
          <w:rFonts w:ascii="Arial" w:hAnsi="Arial"/>
          <w:sz w:val="22"/>
          <w:szCs w:val="22"/>
          <w:lang w:eastAsia="en-US"/>
        </w:rPr>
        <w:t>Le Bhoutan a un élément inscrit sur la Liste représentative, la danse des masques et des tambours de Drametse (2008)</w:t>
      </w:r>
      <w:r w:rsidR="002B13F2">
        <w:rPr>
          <w:rFonts w:ascii="Arial" w:hAnsi="Arial"/>
          <w:sz w:val="22"/>
          <w:szCs w:val="22"/>
          <w:lang w:eastAsia="en-US"/>
        </w:rPr>
        <w:t>, à l</w:t>
      </w:r>
      <w:r w:rsidR="00FB6E69">
        <w:rPr>
          <w:rFonts w:ascii="Arial" w:hAnsi="Arial"/>
          <w:sz w:val="22"/>
          <w:szCs w:val="22"/>
          <w:lang w:eastAsia="en-US"/>
        </w:rPr>
        <w:t>’</w:t>
      </w:r>
      <w:r w:rsidR="002B13F2">
        <w:rPr>
          <w:rFonts w:ascii="Arial" w:hAnsi="Arial"/>
          <w:sz w:val="22"/>
          <w:szCs w:val="22"/>
          <w:lang w:eastAsia="en-US"/>
        </w:rPr>
        <w:t>origine proclamée en 2005 en tant que Chef-</w:t>
      </w:r>
      <w:r w:rsidR="002B13F2" w:rsidRPr="002B13F2">
        <w:rPr>
          <w:rFonts w:ascii="Arial" w:hAnsi="Arial"/>
          <w:sz w:val="22"/>
          <w:szCs w:val="22"/>
          <w:lang w:eastAsia="en-US"/>
        </w:rPr>
        <w:t>d</w:t>
      </w:r>
      <w:r w:rsidR="00FB6E69">
        <w:rPr>
          <w:rFonts w:ascii="Arial" w:hAnsi="Arial"/>
          <w:sz w:val="22"/>
          <w:szCs w:val="22"/>
          <w:lang w:eastAsia="en-US"/>
        </w:rPr>
        <w:t>’</w:t>
      </w:r>
      <w:r w:rsidR="002B13F2" w:rsidRPr="002B13F2">
        <w:rPr>
          <w:rFonts w:ascii="Arial" w:hAnsi="Arial"/>
          <w:sz w:val="22"/>
          <w:szCs w:val="22"/>
          <w:lang w:eastAsia="en-US"/>
        </w:rPr>
        <w:t>œuvre du patrimoine oral et immatériel de l</w:t>
      </w:r>
      <w:r w:rsidR="00FB6E69">
        <w:rPr>
          <w:rFonts w:ascii="Arial" w:hAnsi="Arial"/>
          <w:sz w:val="22"/>
          <w:szCs w:val="22"/>
          <w:lang w:eastAsia="en-US"/>
        </w:rPr>
        <w:t>’</w:t>
      </w:r>
      <w:r w:rsidR="002B13F2" w:rsidRPr="002B13F2">
        <w:rPr>
          <w:rFonts w:ascii="Arial" w:hAnsi="Arial"/>
          <w:sz w:val="22"/>
          <w:szCs w:val="22"/>
          <w:lang w:eastAsia="en-US"/>
        </w:rPr>
        <w:t>humanité</w:t>
      </w:r>
      <w:r w:rsidRPr="002103E8">
        <w:rPr>
          <w:rFonts w:ascii="Arial" w:hAnsi="Arial"/>
          <w:sz w:val="22"/>
          <w:szCs w:val="22"/>
          <w:lang w:eastAsia="en-US"/>
        </w:rPr>
        <w:t xml:space="preserve">. Des </w:t>
      </w:r>
      <w:r w:rsidRPr="002103E8">
        <w:rPr>
          <w:rFonts w:ascii="Arial" w:hAnsi="Arial"/>
          <w:b/>
          <w:i/>
          <w:sz w:val="22"/>
          <w:szCs w:val="22"/>
          <w:lang w:eastAsia="en-US"/>
        </w:rPr>
        <w:t>activités spécifiques de sauvegarde</w:t>
      </w:r>
      <w:r w:rsidRPr="002103E8">
        <w:rPr>
          <w:rFonts w:ascii="Arial" w:hAnsi="Arial"/>
          <w:sz w:val="22"/>
          <w:szCs w:val="22"/>
          <w:lang w:eastAsia="en-US"/>
        </w:rPr>
        <w:t xml:space="preserve"> ont été mises en œuvre pour la danse des masques, notamment la formation de plusieurs centaines de professeurs de danse qui interviennent dans les </w:t>
      </w:r>
      <w:r w:rsidR="006E3EB8">
        <w:rPr>
          <w:rFonts w:ascii="Arial" w:hAnsi="Arial"/>
          <w:sz w:val="22"/>
          <w:szCs w:val="22"/>
          <w:lang w:eastAsia="en-US"/>
        </w:rPr>
        <w:t>université</w:t>
      </w:r>
      <w:r w:rsidR="006E3EB8" w:rsidRPr="002103E8">
        <w:rPr>
          <w:rFonts w:ascii="Arial" w:hAnsi="Arial"/>
          <w:sz w:val="22"/>
          <w:szCs w:val="22"/>
          <w:lang w:eastAsia="en-US"/>
        </w:rPr>
        <w:t>s</w:t>
      </w:r>
      <w:r w:rsidRPr="002103E8">
        <w:rPr>
          <w:rFonts w:ascii="Arial" w:hAnsi="Arial"/>
          <w:sz w:val="22"/>
          <w:szCs w:val="22"/>
          <w:lang w:eastAsia="en-US"/>
        </w:rPr>
        <w:t>, les écoles, les monastères et les centres communautaires. Dans le cadre d</w:t>
      </w:r>
      <w:r w:rsidR="00FB6E69">
        <w:rPr>
          <w:rFonts w:ascii="Arial" w:hAnsi="Arial"/>
          <w:sz w:val="22"/>
          <w:szCs w:val="22"/>
          <w:lang w:eastAsia="en-US"/>
        </w:rPr>
        <w:t>’</w:t>
      </w:r>
      <w:r w:rsidRPr="002103E8">
        <w:rPr>
          <w:rFonts w:ascii="Arial" w:hAnsi="Arial"/>
          <w:sz w:val="22"/>
          <w:szCs w:val="22"/>
          <w:lang w:eastAsia="en-US"/>
        </w:rPr>
        <w:t xml:space="preserve">un </w:t>
      </w:r>
      <w:r w:rsidRPr="002103E8">
        <w:rPr>
          <w:rFonts w:ascii="Arial" w:hAnsi="Arial" w:cs="Arial"/>
          <w:sz w:val="22"/>
          <w:szCs w:val="22"/>
          <w:lang w:eastAsia="en-US"/>
        </w:rPr>
        <w:t>programme</w:t>
      </w:r>
      <w:r w:rsidRPr="002103E8">
        <w:rPr>
          <w:rFonts w:ascii="Arial" w:hAnsi="Arial"/>
          <w:sz w:val="22"/>
          <w:szCs w:val="22"/>
          <w:lang w:eastAsia="en-US"/>
        </w:rPr>
        <w:t xml:space="preserve"> éducatif, la danse des masques a également été introduite dans les écoles. Enfin, des séances spéciales de répétition et des sessions de formation courte sont organisées tous les ans avant les festivals annuels de danse. </w:t>
      </w:r>
    </w:p>
    <w:p w14:paraId="0E46FAE1" w14:textId="0F5D1B55" w:rsidR="00A03BD4" w:rsidRPr="00986AA5" w:rsidRDefault="00986AA5"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986AA5">
        <w:rPr>
          <w:rFonts w:ascii="Arial" w:hAnsi="Arial" w:cs="Arial"/>
          <w:b/>
          <w:caps/>
          <w:sz w:val="22"/>
          <w:szCs w:val="22"/>
        </w:rPr>
        <w:lastRenderedPageBreak/>
        <w:t>ChilI</w:t>
      </w:r>
    </w:p>
    <w:p w14:paraId="2AB599A6" w14:textId="60C73873" w:rsidR="00986AA5" w:rsidRPr="00986AA5" w:rsidRDefault="00986AA5" w:rsidP="00986AA5">
      <w:pPr>
        <w:autoSpaceDE w:val="0"/>
        <w:autoSpaceDN w:val="0"/>
        <w:adjustRightInd w:val="0"/>
        <w:spacing w:after="120"/>
        <w:ind w:left="567"/>
        <w:jc w:val="both"/>
        <w:rPr>
          <w:rFonts w:ascii="Arial" w:hAnsi="Arial" w:cs="Arial"/>
          <w:bCs/>
          <w:sz w:val="22"/>
          <w:szCs w:val="22"/>
        </w:rPr>
      </w:pPr>
      <w:r w:rsidRPr="00986AA5">
        <w:rPr>
          <w:rFonts w:ascii="Arial" w:hAnsi="Arial" w:cs="Arial"/>
          <w:bCs/>
          <w:sz w:val="22"/>
          <w:szCs w:val="22"/>
        </w:rPr>
        <w:t>Le Conseil national de la culture et des arts (CNCA) est l</w:t>
      </w:r>
      <w:r w:rsidR="00FB6E69">
        <w:rPr>
          <w:rFonts w:ascii="Arial" w:hAnsi="Arial" w:cs="Arial"/>
          <w:bCs/>
          <w:sz w:val="22"/>
          <w:szCs w:val="22"/>
        </w:rPr>
        <w:t>’</w:t>
      </w:r>
      <w:r w:rsidRPr="00986AA5">
        <w:rPr>
          <w:rFonts w:ascii="Arial" w:hAnsi="Arial" w:cs="Arial"/>
          <w:b/>
          <w:i/>
          <w:iCs/>
          <w:sz w:val="22"/>
          <w:szCs w:val="22"/>
        </w:rPr>
        <w:t>organe compétent</w:t>
      </w:r>
      <w:r w:rsidRPr="00986AA5">
        <w:rPr>
          <w:rFonts w:ascii="Arial" w:hAnsi="Arial" w:cs="Arial"/>
          <w:bCs/>
          <w:sz w:val="22"/>
          <w:szCs w:val="22"/>
        </w:rPr>
        <w:t xml:space="preserve"> </w:t>
      </w:r>
      <w:r w:rsidR="00023073">
        <w:rPr>
          <w:rFonts w:ascii="Arial" w:hAnsi="Arial" w:cs="Arial"/>
          <w:bCs/>
          <w:sz w:val="22"/>
          <w:szCs w:val="22"/>
        </w:rPr>
        <w:t>principal</w:t>
      </w:r>
      <w:r w:rsidRPr="00986AA5">
        <w:rPr>
          <w:rFonts w:ascii="Arial" w:hAnsi="Arial" w:cs="Arial"/>
          <w:bCs/>
          <w:sz w:val="22"/>
          <w:szCs w:val="22"/>
        </w:rPr>
        <w:t xml:space="preserve"> pour mettre en œuvre la </w:t>
      </w:r>
      <w:r w:rsidRPr="00EE0C8F">
        <w:rPr>
          <w:rFonts w:ascii="Arial" w:hAnsi="Arial" w:cs="Arial"/>
          <w:bCs/>
          <w:sz w:val="22"/>
          <w:szCs w:val="22"/>
        </w:rPr>
        <w:t>Convention de 2003, à travers sa Section du patrimoine culturel immatériel établie en 2012. Étant donné que la sauvegarde du patrimoine culturel immatériel a une place centrale dans les politiques culturelles du Chili, la Section du patrimoine culturel immatériel se réunit chaque année depuis</w:t>
      </w:r>
      <w:r w:rsidRPr="00986AA5">
        <w:rPr>
          <w:rFonts w:ascii="Arial" w:hAnsi="Arial" w:cs="Arial"/>
          <w:bCs/>
          <w:sz w:val="22"/>
          <w:szCs w:val="22"/>
        </w:rPr>
        <w:t xml:space="preserve"> 2009 pour planifier diff</w:t>
      </w:r>
      <w:r>
        <w:rPr>
          <w:rFonts w:ascii="Arial" w:hAnsi="Arial" w:cs="Arial"/>
          <w:bCs/>
          <w:sz w:val="22"/>
          <w:szCs w:val="22"/>
        </w:rPr>
        <w:t xml:space="preserve">érentes mesures juridiques destinées à </w:t>
      </w:r>
      <w:r w:rsidRPr="00986AA5">
        <w:rPr>
          <w:rFonts w:ascii="Arial" w:hAnsi="Arial" w:cs="Arial"/>
          <w:bCs/>
          <w:sz w:val="22"/>
          <w:szCs w:val="22"/>
        </w:rPr>
        <w:t>soutenir les programmes et les initiatives visant à préserver le patrimoine vivant.</w:t>
      </w:r>
    </w:p>
    <w:p w14:paraId="13D44AA7" w14:textId="4876CF97" w:rsidR="00986AA5" w:rsidRPr="00986AA5" w:rsidRDefault="00986AA5" w:rsidP="00986AA5">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Le Centre de documentation (</w:t>
      </w:r>
      <w:r w:rsidRPr="00986AA5">
        <w:rPr>
          <w:rFonts w:ascii="Arial" w:hAnsi="Arial" w:cs="Arial"/>
          <w:bCs/>
          <w:sz w:val="22"/>
          <w:szCs w:val="22"/>
        </w:rPr>
        <w:t>CDOC) du CNCA systématise les archives documentaires et bases de données liées à la conception des politiques de gestion et de promotion culturelle</w:t>
      </w:r>
      <w:r w:rsidR="00023073">
        <w:rPr>
          <w:rFonts w:ascii="Arial" w:hAnsi="Arial" w:cs="Arial"/>
          <w:bCs/>
          <w:sz w:val="22"/>
          <w:szCs w:val="22"/>
        </w:rPr>
        <w:t>s</w:t>
      </w:r>
      <w:r w:rsidRPr="00986AA5">
        <w:rPr>
          <w:rFonts w:ascii="Arial" w:hAnsi="Arial" w:cs="Arial"/>
          <w:bCs/>
          <w:sz w:val="22"/>
          <w:szCs w:val="22"/>
        </w:rPr>
        <w:t xml:space="preserve">, et stocke la </w:t>
      </w:r>
      <w:r w:rsidRPr="00986AA5">
        <w:rPr>
          <w:rFonts w:ascii="Arial" w:hAnsi="Arial" w:cs="Arial"/>
          <w:b/>
          <w:i/>
          <w:iCs/>
          <w:sz w:val="22"/>
          <w:szCs w:val="22"/>
        </w:rPr>
        <w:t>documentation</w:t>
      </w:r>
      <w:r w:rsidRPr="00986AA5">
        <w:rPr>
          <w:rFonts w:ascii="Arial" w:hAnsi="Arial" w:cs="Arial"/>
          <w:bCs/>
          <w:sz w:val="22"/>
          <w:szCs w:val="22"/>
        </w:rPr>
        <w:t xml:space="preserve"> liée au patrimoine culturel immatériel. Il fournit </w:t>
      </w:r>
      <w:r w:rsidR="00CB6400">
        <w:rPr>
          <w:rFonts w:ascii="Arial" w:hAnsi="Arial" w:cs="Arial"/>
          <w:bCs/>
          <w:sz w:val="22"/>
          <w:szCs w:val="22"/>
        </w:rPr>
        <w:t xml:space="preserve">gratuitement </w:t>
      </w:r>
      <w:r w:rsidRPr="00986AA5">
        <w:rPr>
          <w:rFonts w:ascii="Arial" w:hAnsi="Arial" w:cs="Arial"/>
          <w:bCs/>
          <w:sz w:val="22"/>
          <w:szCs w:val="22"/>
        </w:rPr>
        <w:t xml:space="preserve">des informations bibliographiques, un catalogue en ligne </w:t>
      </w:r>
      <w:r w:rsidRPr="00EE0C8F">
        <w:rPr>
          <w:rFonts w:ascii="Arial" w:hAnsi="Arial" w:cs="Arial"/>
          <w:bCs/>
          <w:sz w:val="22"/>
          <w:szCs w:val="22"/>
        </w:rPr>
        <w:t xml:space="preserve">et des prêts </w:t>
      </w:r>
      <w:r w:rsidR="00023073" w:rsidRPr="00EE0C8F">
        <w:rPr>
          <w:rFonts w:ascii="Arial" w:hAnsi="Arial" w:cs="Arial"/>
          <w:bCs/>
          <w:sz w:val="22"/>
          <w:szCs w:val="22"/>
        </w:rPr>
        <w:t xml:space="preserve">gratuits </w:t>
      </w:r>
      <w:r w:rsidRPr="00EE0C8F">
        <w:rPr>
          <w:rFonts w:ascii="Arial" w:hAnsi="Arial" w:cs="Arial"/>
          <w:bCs/>
          <w:sz w:val="22"/>
          <w:szCs w:val="22"/>
        </w:rPr>
        <w:t>entre</w:t>
      </w:r>
      <w:r w:rsidRPr="00986AA5">
        <w:rPr>
          <w:rFonts w:ascii="Arial" w:hAnsi="Arial" w:cs="Arial"/>
          <w:bCs/>
          <w:sz w:val="22"/>
          <w:szCs w:val="22"/>
        </w:rPr>
        <w:t xml:space="preserve"> bibliothèques aux institutions connexes, ainsi que l</w:t>
      </w:r>
      <w:r w:rsidR="00FB6E69">
        <w:rPr>
          <w:rFonts w:ascii="Arial" w:hAnsi="Arial" w:cs="Arial"/>
          <w:bCs/>
          <w:sz w:val="22"/>
          <w:szCs w:val="22"/>
        </w:rPr>
        <w:t>’</w:t>
      </w:r>
      <w:r w:rsidRPr="00986AA5">
        <w:rPr>
          <w:rFonts w:ascii="Arial" w:hAnsi="Arial" w:cs="Arial"/>
          <w:bCs/>
          <w:sz w:val="22"/>
          <w:szCs w:val="22"/>
        </w:rPr>
        <w:t>accès à ses ressources avec inscription préalable.</w:t>
      </w:r>
    </w:p>
    <w:p w14:paraId="524097DF" w14:textId="523F6AE1" w:rsidR="00986AA5" w:rsidRPr="00986AA5" w:rsidRDefault="00986AA5" w:rsidP="00986AA5">
      <w:pPr>
        <w:autoSpaceDE w:val="0"/>
        <w:autoSpaceDN w:val="0"/>
        <w:adjustRightInd w:val="0"/>
        <w:spacing w:after="120"/>
        <w:ind w:left="567"/>
        <w:jc w:val="both"/>
        <w:rPr>
          <w:rFonts w:ascii="Arial" w:hAnsi="Arial" w:cs="Arial"/>
          <w:b/>
          <w:i/>
          <w:iCs/>
          <w:sz w:val="22"/>
          <w:szCs w:val="22"/>
        </w:rPr>
      </w:pPr>
      <w:r w:rsidRPr="00986AA5">
        <w:rPr>
          <w:rFonts w:ascii="Arial" w:hAnsi="Arial" w:cs="Arial"/>
          <w:bCs/>
          <w:sz w:val="22"/>
          <w:szCs w:val="22"/>
        </w:rPr>
        <w:t xml:space="preserve">Il y a plusieurs </w:t>
      </w:r>
      <w:r w:rsidRPr="00986AA5">
        <w:rPr>
          <w:rFonts w:ascii="Arial" w:hAnsi="Arial" w:cs="Arial"/>
          <w:b/>
          <w:i/>
          <w:iCs/>
          <w:sz w:val="22"/>
          <w:szCs w:val="22"/>
        </w:rPr>
        <w:t>inventaires</w:t>
      </w:r>
      <w:r w:rsidRPr="00986AA5">
        <w:rPr>
          <w:rFonts w:ascii="Arial" w:hAnsi="Arial" w:cs="Arial"/>
          <w:bCs/>
          <w:sz w:val="22"/>
          <w:szCs w:val="22"/>
        </w:rPr>
        <w:t xml:space="preserve"> du patrimoine culturel immatériel au Chili. Parmi ceux-ci, l</w:t>
      </w:r>
      <w:r w:rsidR="00FB6E69">
        <w:rPr>
          <w:rFonts w:ascii="Arial" w:hAnsi="Arial" w:cs="Arial"/>
          <w:bCs/>
          <w:sz w:val="22"/>
          <w:szCs w:val="22"/>
        </w:rPr>
        <w:t>’</w:t>
      </w:r>
      <w:r w:rsidRPr="00986AA5">
        <w:rPr>
          <w:rFonts w:ascii="Arial" w:hAnsi="Arial" w:cs="Arial"/>
          <w:bCs/>
          <w:sz w:val="22"/>
          <w:szCs w:val="22"/>
        </w:rPr>
        <w:t>Inventaire prioritaire du patrimoine culturel immatériel (administré par la Section du patrimoine culturel immatériel du CNCA) est une liste standardisée des dossiers de base contenus dans le Système d</w:t>
      </w:r>
      <w:r w:rsidR="00FB6E69">
        <w:rPr>
          <w:rFonts w:ascii="Arial" w:hAnsi="Arial" w:cs="Arial"/>
          <w:bCs/>
          <w:sz w:val="22"/>
          <w:szCs w:val="22"/>
        </w:rPr>
        <w:t>’</w:t>
      </w:r>
      <w:r w:rsidRPr="00986AA5">
        <w:rPr>
          <w:rFonts w:ascii="Arial" w:hAnsi="Arial" w:cs="Arial"/>
          <w:bCs/>
          <w:sz w:val="22"/>
          <w:szCs w:val="22"/>
        </w:rPr>
        <w:t>information pour la gestion du patrimoine immatériel (SIGPA) inscrits suivant les domaines de la Convention de 2003, mais adaptés aux besoins locaux couvrant la phytothérapie traditionnelle, les techniques d</w:t>
      </w:r>
      <w:r w:rsidR="00FB6E69">
        <w:rPr>
          <w:rFonts w:ascii="Arial" w:hAnsi="Arial" w:cs="Arial"/>
          <w:bCs/>
          <w:sz w:val="22"/>
          <w:szCs w:val="22"/>
        </w:rPr>
        <w:t>’</w:t>
      </w:r>
      <w:r w:rsidRPr="00986AA5">
        <w:rPr>
          <w:rFonts w:ascii="Arial" w:hAnsi="Arial" w:cs="Arial"/>
          <w:bCs/>
          <w:sz w:val="22"/>
          <w:szCs w:val="22"/>
        </w:rPr>
        <w:t>élevage</w:t>
      </w:r>
      <w:r w:rsidR="00023073">
        <w:rPr>
          <w:rFonts w:ascii="Arial" w:hAnsi="Arial" w:cs="Arial"/>
          <w:bCs/>
          <w:sz w:val="22"/>
          <w:szCs w:val="22"/>
        </w:rPr>
        <w:t xml:space="preserve"> et de</w:t>
      </w:r>
      <w:r w:rsidRPr="00986AA5">
        <w:rPr>
          <w:rFonts w:ascii="Arial" w:hAnsi="Arial" w:cs="Arial"/>
          <w:bCs/>
          <w:sz w:val="22"/>
          <w:szCs w:val="22"/>
        </w:rPr>
        <w:t xml:space="preserve"> pêche, les systèmes culinaires traditionnels et les techniques de construction traditionnelles. Cet inventaire est mis à jour et révisé annuellement par un comité d</w:t>
      </w:r>
      <w:r w:rsidR="00FB6E69">
        <w:rPr>
          <w:rFonts w:ascii="Arial" w:hAnsi="Arial" w:cs="Arial"/>
          <w:bCs/>
          <w:sz w:val="22"/>
          <w:szCs w:val="22"/>
        </w:rPr>
        <w:t>’</w:t>
      </w:r>
      <w:r w:rsidRPr="00986AA5">
        <w:rPr>
          <w:rFonts w:ascii="Arial" w:hAnsi="Arial" w:cs="Arial"/>
          <w:bCs/>
          <w:sz w:val="22"/>
          <w:szCs w:val="22"/>
        </w:rPr>
        <w:t>experts, composé de membres d</w:t>
      </w:r>
      <w:r w:rsidR="00FB6E69">
        <w:rPr>
          <w:rFonts w:ascii="Arial" w:hAnsi="Arial" w:cs="Arial"/>
          <w:bCs/>
          <w:sz w:val="22"/>
          <w:szCs w:val="22"/>
        </w:rPr>
        <w:t>’</w:t>
      </w:r>
      <w:r w:rsidRPr="00986AA5">
        <w:rPr>
          <w:rFonts w:ascii="Arial" w:hAnsi="Arial" w:cs="Arial"/>
          <w:bCs/>
          <w:sz w:val="22"/>
          <w:szCs w:val="22"/>
        </w:rPr>
        <w:t>institutions publiques et privées et d</w:t>
      </w:r>
      <w:r w:rsidR="00FB6E69">
        <w:rPr>
          <w:rFonts w:ascii="Arial" w:hAnsi="Arial" w:cs="Arial"/>
          <w:bCs/>
          <w:sz w:val="22"/>
          <w:szCs w:val="22"/>
        </w:rPr>
        <w:t>’</w:t>
      </w:r>
      <w:r w:rsidR="00023073">
        <w:rPr>
          <w:rFonts w:ascii="Arial" w:hAnsi="Arial" w:cs="Arial"/>
          <w:bCs/>
          <w:sz w:val="22"/>
          <w:szCs w:val="22"/>
        </w:rPr>
        <w:t>organisations non gouvernementales</w:t>
      </w:r>
      <w:r w:rsidRPr="00986AA5">
        <w:rPr>
          <w:rFonts w:ascii="Arial" w:hAnsi="Arial" w:cs="Arial"/>
          <w:bCs/>
          <w:sz w:val="22"/>
          <w:szCs w:val="22"/>
        </w:rPr>
        <w:t>, qui identifie également les éléments nécessitant des politiques de sauvegarde spéciales en raison de leur vulnérabilité. Certaines régions ont développé leurs propres inventaires avec des artistes et des praticiens établissant un inventaire des pratiques musicales traditionnelles, des fêtes populaires et de l</w:t>
      </w:r>
      <w:r w:rsidR="00FB6E69">
        <w:rPr>
          <w:rFonts w:ascii="Arial" w:hAnsi="Arial" w:cs="Arial"/>
          <w:bCs/>
          <w:sz w:val="22"/>
          <w:szCs w:val="22"/>
        </w:rPr>
        <w:t>’</w:t>
      </w:r>
      <w:r w:rsidRPr="00986AA5">
        <w:rPr>
          <w:rFonts w:ascii="Arial" w:hAnsi="Arial" w:cs="Arial"/>
          <w:bCs/>
          <w:sz w:val="22"/>
          <w:szCs w:val="22"/>
        </w:rPr>
        <w:t>artisanat. Une Association territoriale, en coopération avec les populations autochtones Mapuche, a facilité la recherche et la documentation de leur patrimoine et les conclusions compilées à partir des enquêtes de terrain précédentes ont permis de créer un inventaire, avec le soutien technique de la Section du patrimoine culturel immatériel. Deux autres inventaires du patrimoine autochtone</w:t>
      </w:r>
      <w:r w:rsidR="00CB6400">
        <w:rPr>
          <w:rFonts w:ascii="Arial" w:hAnsi="Arial" w:cs="Arial"/>
          <w:bCs/>
          <w:sz w:val="22"/>
          <w:szCs w:val="22"/>
        </w:rPr>
        <w:t xml:space="preserve"> sont également en cours</w:t>
      </w:r>
      <w:r w:rsidR="00023073">
        <w:rPr>
          <w:rFonts w:ascii="Arial" w:hAnsi="Arial" w:cs="Arial"/>
          <w:bCs/>
          <w:sz w:val="22"/>
          <w:szCs w:val="22"/>
        </w:rPr>
        <w:t xml:space="preserve"> ; </w:t>
      </w:r>
      <w:r w:rsidR="00CB6400">
        <w:rPr>
          <w:rFonts w:ascii="Arial" w:hAnsi="Arial" w:cs="Arial"/>
          <w:bCs/>
          <w:sz w:val="22"/>
          <w:szCs w:val="22"/>
        </w:rPr>
        <w:t>l</w:t>
      </w:r>
      <w:r w:rsidRPr="00986AA5">
        <w:rPr>
          <w:rFonts w:ascii="Arial" w:hAnsi="Arial" w:cs="Arial"/>
          <w:bCs/>
          <w:sz w:val="22"/>
          <w:szCs w:val="22"/>
        </w:rPr>
        <w:t>es pratiques coutumières en matière d</w:t>
      </w:r>
      <w:r w:rsidR="00FB6E69">
        <w:rPr>
          <w:rFonts w:ascii="Arial" w:hAnsi="Arial" w:cs="Arial"/>
          <w:bCs/>
          <w:sz w:val="22"/>
          <w:szCs w:val="22"/>
        </w:rPr>
        <w:t>’</w:t>
      </w:r>
      <w:r w:rsidRPr="00986AA5">
        <w:rPr>
          <w:rFonts w:ascii="Arial" w:hAnsi="Arial" w:cs="Arial"/>
          <w:bCs/>
          <w:sz w:val="22"/>
          <w:szCs w:val="22"/>
        </w:rPr>
        <w:t xml:space="preserve">accès </w:t>
      </w:r>
      <w:r w:rsidR="00CB6400">
        <w:rPr>
          <w:rFonts w:ascii="Arial" w:hAnsi="Arial" w:cs="Arial"/>
          <w:bCs/>
          <w:sz w:val="22"/>
          <w:szCs w:val="22"/>
        </w:rPr>
        <w:t xml:space="preserve">sont </w:t>
      </w:r>
      <w:r w:rsidRPr="00986AA5">
        <w:rPr>
          <w:rFonts w:ascii="Arial" w:hAnsi="Arial" w:cs="Arial"/>
          <w:bCs/>
          <w:sz w:val="22"/>
          <w:szCs w:val="22"/>
        </w:rPr>
        <w:t>respecté</w:t>
      </w:r>
      <w:r w:rsidR="00CB6400">
        <w:rPr>
          <w:rFonts w:ascii="Arial" w:hAnsi="Arial" w:cs="Arial"/>
          <w:bCs/>
          <w:sz w:val="22"/>
          <w:szCs w:val="22"/>
        </w:rPr>
        <w:t>es</w:t>
      </w:r>
      <w:r w:rsidRPr="00986AA5">
        <w:rPr>
          <w:rFonts w:ascii="Arial" w:hAnsi="Arial" w:cs="Arial"/>
          <w:bCs/>
          <w:sz w:val="22"/>
          <w:szCs w:val="22"/>
        </w:rPr>
        <w:t>.</w:t>
      </w:r>
    </w:p>
    <w:p w14:paraId="130F307D" w14:textId="4AEE376B" w:rsidR="00986AA5" w:rsidRPr="00986AA5" w:rsidRDefault="00986AA5" w:rsidP="00986AA5">
      <w:pPr>
        <w:autoSpaceDE w:val="0"/>
        <w:autoSpaceDN w:val="0"/>
        <w:adjustRightInd w:val="0"/>
        <w:spacing w:after="120"/>
        <w:ind w:left="567"/>
        <w:jc w:val="both"/>
        <w:rPr>
          <w:rFonts w:ascii="Arial" w:hAnsi="Arial" w:cs="Arial"/>
          <w:bCs/>
          <w:sz w:val="22"/>
          <w:szCs w:val="22"/>
        </w:rPr>
      </w:pPr>
      <w:r w:rsidRPr="00986AA5">
        <w:rPr>
          <w:rFonts w:ascii="Arial" w:hAnsi="Arial" w:cs="Arial"/>
          <w:bCs/>
          <w:sz w:val="22"/>
          <w:szCs w:val="22"/>
        </w:rPr>
        <w:t xml:space="preserve">Les </w:t>
      </w:r>
      <w:r w:rsidRPr="00CB6400">
        <w:rPr>
          <w:rFonts w:ascii="Arial" w:hAnsi="Arial" w:cs="Arial"/>
          <w:b/>
          <w:bCs/>
          <w:i/>
          <w:sz w:val="22"/>
          <w:szCs w:val="22"/>
        </w:rPr>
        <w:t>mesures</w:t>
      </w:r>
      <w:r w:rsidRPr="00986AA5">
        <w:rPr>
          <w:rFonts w:ascii="Arial" w:hAnsi="Arial" w:cs="Arial"/>
          <w:b/>
          <w:i/>
          <w:iCs/>
          <w:sz w:val="22"/>
          <w:szCs w:val="22"/>
        </w:rPr>
        <w:t xml:space="preserve"> de sauvegarde</w:t>
      </w:r>
      <w:r w:rsidRPr="00986AA5">
        <w:rPr>
          <w:rFonts w:ascii="Arial" w:hAnsi="Arial" w:cs="Arial"/>
          <w:bCs/>
          <w:sz w:val="22"/>
          <w:szCs w:val="22"/>
        </w:rPr>
        <w:t xml:space="preserve"> prises comprennent la création d</w:t>
      </w:r>
      <w:r w:rsidR="00FB6E69">
        <w:rPr>
          <w:rFonts w:ascii="Arial" w:hAnsi="Arial" w:cs="Arial"/>
          <w:bCs/>
          <w:sz w:val="22"/>
          <w:szCs w:val="22"/>
        </w:rPr>
        <w:t>’</w:t>
      </w:r>
      <w:r w:rsidRPr="00986AA5">
        <w:rPr>
          <w:rFonts w:ascii="Arial" w:hAnsi="Arial" w:cs="Arial"/>
          <w:bCs/>
          <w:sz w:val="22"/>
          <w:szCs w:val="22"/>
        </w:rPr>
        <w:t>un environnement institutionnel et législatif favorable, et la mise en place de stratégies appropriées pour : la recherche, l</w:t>
      </w:r>
      <w:r w:rsidR="00FB6E69">
        <w:rPr>
          <w:rFonts w:ascii="Arial" w:hAnsi="Arial" w:cs="Arial"/>
          <w:bCs/>
          <w:sz w:val="22"/>
          <w:szCs w:val="22"/>
        </w:rPr>
        <w:t>’</w:t>
      </w:r>
      <w:r w:rsidRPr="00986AA5">
        <w:rPr>
          <w:rFonts w:ascii="Arial" w:hAnsi="Arial" w:cs="Arial"/>
          <w:bCs/>
          <w:sz w:val="22"/>
          <w:szCs w:val="22"/>
        </w:rPr>
        <w:t>identification, la restauration et la diffusion de ce patrimoine (par exemple, l</w:t>
      </w:r>
      <w:r w:rsidR="00FB6E69">
        <w:rPr>
          <w:rFonts w:ascii="Arial" w:hAnsi="Arial" w:cs="Arial"/>
          <w:bCs/>
          <w:sz w:val="22"/>
          <w:szCs w:val="22"/>
        </w:rPr>
        <w:t>’</w:t>
      </w:r>
      <w:r w:rsidRPr="00986AA5">
        <w:rPr>
          <w:rFonts w:ascii="Arial" w:hAnsi="Arial" w:cs="Arial"/>
          <w:bCs/>
          <w:sz w:val="22"/>
          <w:szCs w:val="22"/>
        </w:rPr>
        <w:t>amélioration de l</w:t>
      </w:r>
      <w:r w:rsidR="00FB6E69">
        <w:rPr>
          <w:rFonts w:ascii="Arial" w:hAnsi="Arial" w:cs="Arial"/>
          <w:bCs/>
          <w:sz w:val="22"/>
          <w:szCs w:val="22"/>
        </w:rPr>
        <w:t>’</w:t>
      </w:r>
      <w:r w:rsidRPr="00986AA5">
        <w:rPr>
          <w:rFonts w:ascii="Arial" w:hAnsi="Arial" w:cs="Arial"/>
          <w:bCs/>
          <w:sz w:val="22"/>
          <w:szCs w:val="22"/>
        </w:rPr>
        <w:t>information et du savoir sur l</w:t>
      </w:r>
      <w:r w:rsidR="00FB6E69">
        <w:rPr>
          <w:rFonts w:ascii="Arial" w:hAnsi="Arial" w:cs="Arial"/>
          <w:bCs/>
          <w:sz w:val="22"/>
          <w:szCs w:val="22"/>
        </w:rPr>
        <w:t>’</w:t>
      </w:r>
      <w:r w:rsidRPr="00986AA5">
        <w:rPr>
          <w:rFonts w:ascii="Arial" w:hAnsi="Arial" w:cs="Arial"/>
          <w:bCs/>
          <w:sz w:val="22"/>
          <w:szCs w:val="22"/>
        </w:rPr>
        <w:t>identité de chaque région, la promotion de la diversité culturelle dans l</w:t>
      </w:r>
      <w:r w:rsidR="00FB6E69">
        <w:rPr>
          <w:rFonts w:ascii="Arial" w:hAnsi="Arial" w:cs="Arial"/>
          <w:bCs/>
          <w:sz w:val="22"/>
          <w:szCs w:val="22"/>
        </w:rPr>
        <w:t>’</w:t>
      </w:r>
      <w:r w:rsidRPr="00986AA5">
        <w:rPr>
          <w:rFonts w:ascii="Arial" w:hAnsi="Arial" w:cs="Arial"/>
          <w:bCs/>
          <w:sz w:val="22"/>
          <w:szCs w:val="22"/>
        </w:rPr>
        <w:t xml:space="preserve">éducation formelle) ; et la sauvegarde du patrimoine culturel des peuples autochtones et des immigrants (par exemple, un inventaire des institutions liées à la culture traditionnelle et au folklore, des partenariats stratégiques avec les milieux universitaires et autochtones, la promotion des langues autochtones et la sensibilisation des jeunes sur leur patrimoine). La promotion du tourisme culturel est également considérée comme un moyen important de sauvegarde du patrimoine culturel immatériel associé à </w:t>
      </w:r>
      <w:r w:rsidR="00CB6400">
        <w:rPr>
          <w:rFonts w:ascii="Arial" w:hAnsi="Arial" w:cs="Arial"/>
          <w:bCs/>
          <w:sz w:val="22"/>
          <w:szCs w:val="22"/>
        </w:rPr>
        <w:t>des sites du patrimoine matériel</w:t>
      </w:r>
      <w:r w:rsidRPr="00986AA5">
        <w:rPr>
          <w:rFonts w:ascii="Arial" w:hAnsi="Arial" w:cs="Arial"/>
          <w:bCs/>
          <w:sz w:val="22"/>
          <w:szCs w:val="22"/>
        </w:rPr>
        <w:t xml:space="preserve"> grâce à un partenariat entre l</w:t>
      </w:r>
      <w:r w:rsidR="00FB6E69">
        <w:rPr>
          <w:rFonts w:ascii="Arial" w:hAnsi="Arial" w:cs="Arial"/>
          <w:bCs/>
          <w:sz w:val="22"/>
          <w:szCs w:val="22"/>
        </w:rPr>
        <w:t>’</w:t>
      </w:r>
      <w:r w:rsidRPr="00986AA5">
        <w:rPr>
          <w:rFonts w:ascii="Arial" w:hAnsi="Arial" w:cs="Arial"/>
          <w:bCs/>
          <w:sz w:val="22"/>
          <w:szCs w:val="22"/>
        </w:rPr>
        <w:t>autorité nationale du tourisme, l</w:t>
      </w:r>
      <w:r w:rsidR="00FB6E69">
        <w:rPr>
          <w:rFonts w:ascii="Arial" w:hAnsi="Arial" w:cs="Arial"/>
          <w:bCs/>
          <w:sz w:val="22"/>
          <w:szCs w:val="22"/>
        </w:rPr>
        <w:t>’</w:t>
      </w:r>
      <w:r w:rsidRPr="00986AA5">
        <w:rPr>
          <w:rFonts w:ascii="Arial" w:hAnsi="Arial" w:cs="Arial"/>
          <w:bCs/>
          <w:sz w:val="22"/>
          <w:szCs w:val="22"/>
        </w:rPr>
        <w:t xml:space="preserve">Institut national du développement agricole et </w:t>
      </w:r>
      <w:r w:rsidR="00CB6400">
        <w:rPr>
          <w:rFonts w:ascii="Arial" w:hAnsi="Arial" w:cs="Arial"/>
          <w:bCs/>
          <w:sz w:val="22"/>
          <w:szCs w:val="22"/>
        </w:rPr>
        <w:t>le secteur privé. Cela inclut</w:t>
      </w:r>
      <w:r w:rsidRPr="00986AA5">
        <w:rPr>
          <w:rFonts w:ascii="Arial" w:hAnsi="Arial" w:cs="Arial"/>
          <w:bCs/>
          <w:sz w:val="22"/>
          <w:szCs w:val="22"/>
        </w:rPr>
        <w:t xml:space="preserve"> le jumelage du patrimoine culturel immatériel lié au tourisme avec le développement régional, la formation des travailleurs culturels et l</w:t>
      </w:r>
      <w:r w:rsidR="00FB6E69">
        <w:rPr>
          <w:rFonts w:ascii="Arial" w:hAnsi="Arial" w:cs="Arial"/>
          <w:bCs/>
          <w:sz w:val="22"/>
          <w:szCs w:val="22"/>
        </w:rPr>
        <w:t>’</w:t>
      </w:r>
      <w:r w:rsidRPr="00986AA5">
        <w:rPr>
          <w:rFonts w:ascii="Arial" w:hAnsi="Arial" w:cs="Arial"/>
          <w:bCs/>
          <w:sz w:val="22"/>
          <w:szCs w:val="22"/>
        </w:rPr>
        <w:t>amélioration des outils de gestion et de contrôle.</w:t>
      </w:r>
    </w:p>
    <w:p w14:paraId="48C3E328" w14:textId="17F212D6" w:rsidR="00986AA5" w:rsidRPr="00986AA5" w:rsidRDefault="00CB6400" w:rsidP="00986AA5">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Parmi les mesures</w:t>
      </w:r>
      <w:r w:rsidR="00986AA5" w:rsidRPr="00986AA5">
        <w:rPr>
          <w:rFonts w:ascii="Arial" w:hAnsi="Arial" w:cs="Arial"/>
          <w:bCs/>
          <w:sz w:val="22"/>
          <w:szCs w:val="22"/>
        </w:rPr>
        <w:t xml:space="preserve"> </w:t>
      </w:r>
      <w:r w:rsidRPr="00CB6400">
        <w:rPr>
          <w:rFonts w:ascii="Arial" w:hAnsi="Arial" w:cs="Arial"/>
          <w:iCs/>
          <w:sz w:val="22"/>
          <w:szCs w:val="22"/>
        </w:rPr>
        <w:t>de</w:t>
      </w:r>
      <w:r w:rsidR="00986AA5" w:rsidRPr="00986AA5">
        <w:rPr>
          <w:rFonts w:ascii="Arial" w:hAnsi="Arial" w:cs="Arial"/>
          <w:b/>
          <w:i/>
          <w:iCs/>
          <w:sz w:val="22"/>
          <w:szCs w:val="22"/>
        </w:rPr>
        <w:t xml:space="preserve"> sensibilisation</w:t>
      </w:r>
      <w:r>
        <w:rPr>
          <w:rFonts w:ascii="Arial" w:hAnsi="Arial" w:cs="Arial"/>
          <w:bCs/>
          <w:sz w:val="22"/>
          <w:szCs w:val="22"/>
        </w:rPr>
        <w:t>, on citera</w:t>
      </w:r>
      <w:r w:rsidR="00986AA5" w:rsidRPr="00986AA5">
        <w:rPr>
          <w:rFonts w:ascii="Arial" w:hAnsi="Arial" w:cs="Arial"/>
          <w:bCs/>
          <w:sz w:val="22"/>
          <w:szCs w:val="22"/>
        </w:rPr>
        <w:t xml:space="preserve"> l</w:t>
      </w:r>
      <w:r w:rsidR="00FB6E69">
        <w:rPr>
          <w:rFonts w:ascii="Arial" w:hAnsi="Arial" w:cs="Arial"/>
          <w:bCs/>
          <w:sz w:val="22"/>
          <w:szCs w:val="22"/>
        </w:rPr>
        <w:t>’</w:t>
      </w:r>
      <w:r w:rsidR="00986AA5" w:rsidRPr="00986AA5">
        <w:rPr>
          <w:rFonts w:ascii="Arial" w:hAnsi="Arial" w:cs="Arial"/>
          <w:bCs/>
          <w:sz w:val="22"/>
          <w:szCs w:val="22"/>
        </w:rPr>
        <w:t>organisation de séminaires internationaux sur le patrimoine culturel immatériel et l</w:t>
      </w:r>
      <w:r w:rsidR="00FB6E69">
        <w:rPr>
          <w:rFonts w:ascii="Arial" w:hAnsi="Arial" w:cs="Arial"/>
          <w:bCs/>
          <w:sz w:val="22"/>
          <w:szCs w:val="22"/>
        </w:rPr>
        <w:t>’</w:t>
      </w:r>
      <w:r w:rsidR="00986AA5" w:rsidRPr="00986AA5">
        <w:rPr>
          <w:rFonts w:ascii="Arial" w:hAnsi="Arial" w:cs="Arial"/>
          <w:bCs/>
          <w:sz w:val="22"/>
          <w:szCs w:val="22"/>
        </w:rPr>
        <w:t>éducation, le tourisme et la culture, et l</w:t>
      </w:r>
      <w:r w:rsidR="00FB6E69">
        <w:rPr>
          <w:rFonts w:ascii="Arial" w:hAnsi="Arial" w:cs="Arial"/>
          <w:bCs/>
          <w:sz w:val="22"/>
          <w:szCs w:val="22"/>
        </w:rPr>
        <w:t>’</w:t>
      </w:r>
      <w:r w:rsidR="00986AA5" w:rsidRPr="00986AA5">
        <w:rPr>
          <w:rFonts w:ascii="Arial" w:hAnsi="Arial" w:cs="Arial"/>
          <w:bCs/>
          <w:sz w:val="22"/>
          <w:szCs w:val="22"/>
        </w:rPr>
        <w:t>élaboration d</w:t>
      </w:r>
      <w:r w:rsidR="00FB6E69">
        <w:rPr>
          <w:rFonts w:ascii="Arial" w:hAnsi="Arial" w:cs="Arial"/>
          <w:bCs/>
          <w:sz w:val="22"/>
          <w:szCs w:val="22"/>
        </w:rPr>
        <w:t>’</w:t>
      </w:r>
      <w:r w:rsidR="00986AA5" w:rsidRPr="00986AA5">
        <w:rPr>
          <w:rFonts w:ascii="Arial" w:hAnsi="Arial" w:cs="Arial"/>
          <w:bCs/>
          <w:sz w:val="22"/>
          <w:szCs w:val="22"/>
        </w:rPr>
        <w:t>inventaires et de dossiers de candidature, la publication d</w:t>
      </w:r>
      <w:r w:rsidR="00FB6E69">
        <w:rPr>
          <w:rFonts w:ascii="Arial" w:hAnsi="Arial" w:cs="Arial"/>
          <w:bCs/>
          <w:sz w:val="22"/>
          <w:szCs w:val="22"/>
        </w:rPr>
        <w:t>’</w:t>
      </w:r>
      <w:r w:rsidR="00986AA5" w:rsidRPr="00986AA5">
        <w:rPr>
          <w:rFonts w:ascii="Arial" w:hAnsi="Arial" w:cs="Arial"/>
          <w:bCs/>
          <w:sz w:val="22"/>
          <w:szCs w:val="22"/>
        </w:rPr>
        <w:t>environ 30 livres et la réalisation de 43 enregistrements audiovisuels des « Trésors humains vivants » et d</w:t>
      </w:r>
      <w:r w:rsidR="00FB6E69">
        <w:rPr>
          <w:rFonts w:ascii="Arial" w:hAnsi="Arial" w:cs="Arial"/>
          <w:bCs/>
          <w:sz w:val="22"/>
          <w:szCs w:val="22"/>
        </w:rPr>
        <w:t>’</w:t>
      </w:r>
      <w:r w:rsidR="00986AA5" w:rsidRPr="00986AA5">
        <w:rPr>
          <w:rFonts w:ascii="Arial" w:hAnsi="Arial" w:cs="Arial"/>
          <w:bCs/>
          <w:sz w:val="22"/>
          <w:szCs w:val="22"/>
        </w:rPr>
        <w:t xml:space="preserve">autres documents audiovisuels, y compris les films documentaires qui sont disponibles sur le site du CNCA. </w:t>
      </w:r>
      <w:r>
        <w:rPr>
          <w:rFonts w:ascii="Arial" w:hAnsi="Arial" w:cs="Arial"/>
          <w:bCs/>
          <w:sz w:val="22"/>
          <w:szCs w:val="22"/>
        </w:rPr>
        <w:t>En outre, depuis 2013, des projets ont été lancés</w:t>
      </w:r>
      <w:r w:rsidR="00986AA5" w:rsidRPr="00986AA5">
        <w:rPr>
          <w:rFonts w:ascii="Arial" w:hAnsi="Arial" w:cs="Arial"/>
          <w:bCs/>
          <w:sz w:val="22"/>
          <w:szCs w:val="22"/>
        </w:rPr>
        <w:t xml:space="preserve"> pour protéger les praticiens du Chi à Chilele (chant poétique) en les réunissant pour partager leurs savoirs et expériences. Le centre d</w:t>
      </w:r>
      <w:r w:rsidR="00FB6E69">
        <w:rPr>
          <w:rFonts w:ascii="Arial" w:hAnsi="Arial" w:cs="Arial"/>
          <w:bCs/>
          <w:sz w:val="22"/>
          <w:szCs w:val="22"/>
        </w:rPr>
        <w:t>’</w:t>
      </w:r>
      <w:r w:rsidR="00986AA5" w:rsidRPr="00986AA5">
        <w:rPr>
          <w:rFonts w:ascii="Arial" w:hAnsi="Arial" w:cs="Arial"/>
          <w:bCs/>
          <w:sz w:val="22"/>
          <w:szCs w:val="22"/>
        </w:rPr>
        <w:t>extension du CNCA a également organisé plusieurs expositions pertinentes et d</w:t>
      </w:r>
      <w:r w:rsidR="00FB6E69">
        <w:rPr>
          <w:rFonts w:ascii="Arial" w:hAnsi="Arial" w:cs="Arial"/>
          <w:bCs/>
          <w:sz w:val="22"/>
          <w:szCs w:val="22"/>
        </w:rPr>
        <w:t>’</w:t>
      </w:r>
      <w:r w:rsidR="00986AA5" w:rsidRPr="00986AA5">
        <w:rPr>
          <w:rFonts w:ascii="Arial" w:hAnsi="Arial" w:cs="Arial"/>
          <w:bCs/>
          <w:sz w:val="22"/>
          <w:szCs w:val="22"/>
        </w:rPr>
        <w:t xml:space="preserve">autres activités artistiques depuis 2011. </w:t>
      </w:r>
    </w:p>
    <w:p w14:paraId="1DEE54C4" w14:textId="15F5ABDD" w:rsidR="00986AA5" w:rsidRPr="00986AA5" w:rsidRDefault="00986AA5" w:rsidP="00986AA5">
      <w:pPr>
        <w:autoSpaceDE w:val="0"/>
        <w:autoSpaceDN w:val="0"/>
        <w:adjustRightInd w:val="0"/>
        <w:spacing w:after="120"/>
        <w:ind w:left="567"/>
        <w:jc w:val="both"/>
        <w:rPr>
          <w:rFonts w:ascii="Arial" w:hAnsi="Arial" w:cs="Arial"/>
          <w:sz w:val="22"/>
          <w:szCs w:val="22"/>
        </w:rPr>
      </w:pPr>
      <w:r w:rsidRPr="00986AA5">
        <w:rPr>
          <w:rFonts w:ascii="Arial" w:hAnsi="Arial" w:cs="Arial"/>
          <w:bCs/>
          <w:sz w:val="22"/>
          <w:szCs w:val="22"/>
        </w:rPr>
        <w:lastRenderedPageBreak/>
        <w:t xml:space="preserve">« Détenteurs de traditions » est un </w:t>
      </w:r>
      <w:r w:rsidRPr="00986AA5">
        <w:rPr>
          <w:rFonts w:ascii="Arial" w:hAnsi="Arial" w:cs="Arial"/>
          <w:b/>
          <w:i/>
          <w:iCs/>
          <w:sz w:val="22"/>
          <w:szCs w:val="22"/>
        </w:rPr>
        <w:t>programme éducatif</w:t>
      </w:r>
      <w:r w:rsidRPr="00986AA5">
        <w:rPr>
          <w:rFonts w:ascii="Arial" w:hAnsi="Arial" w:cs="Arial"/>
          <w:bCs/>
          <w:sz w:val="22"/>
          <w:szCs w:val="22"/>
        </w:rPr>
        <w:t xml:space="preserve"> conçu pour intégrer l</w:t>
      </w:r>
      <w:r w:rsidR="00FB6E69">
        <w:rPr>
          <w:rFonts w:ascii="Arial" w:hAnsi="Arial" w:cs="Arial"/>
          <w:bCs/>
          <w:sz w:val="22"/>
          <w:szCs w:val="22"/>
        </w:rPr>
        <w:t>’</w:t>
      </w:r>
      <w:r w:rsidRPr="00986AA5">
        <w:rPr>
          <w:rFonts w:ascii="Arial" w:hAnsi="Arial" w:cs="Arial"/>
          <w:bCs/>
          <w:sz w:val="22"/>
          <w:szCs w:val="22"/>
        </w:rPr>
        <w:t>enseignement sur le patrimoine culturel immatériel dans les programmes scolaires. Lancé en 2010 par les sections de l</w:t>
      </w:r>
      <w:r w:rsidR="00FB6E69">
        <w:rPr>
          <w:rFonts w:ascii="Arial" w:hAnsi="Arial" w:cs="Arial"/>
          <w:bCs/>
          <w:sz w:val="22"/>
          <w:szCs w:val="22"/>
        </w:rPr>
        <w:t>’</w:t>
      </w:r>
      <w:r w:rsidRPr="00986AA5">
        <w:rPr>
          <w:rFonts w:ascii="Arial" w:hAnsi="Arial" w:cs="Arial"/>
          <w:bCs/>
          <w:sz w:val="22"/>
          <w:szCs w:val="22"/>
        </w:rPr>
        <w:t>éducation artistique et du patrimoine culturel immatériel du CNCA, il vise à diffuser les savoirs et expériences des praticiens vivants aux jeunes par la création d</w:t>
      </w:r>
      <w:r w:rsidR="00FB6E69">
        <w:rPr>
          <w:rFonts w:ascii="Arial" w:hAnsi="Arial" w:cs="Arial"/>
          <w:bCs/>
          <w:sz w:val="22"/>
          <w:szCs w:val="22"/>
        </w:rPr>
        <w:t>’</w:t>
      </w:r>
      <w:r w:rsidRPr="00986AA5">
        <w:rPr>
          <w:rFonts w:ascii="Arial" w:hAnsi="Arial" w:cs="Arial"/>
          <w:bCs/>
          <w:sz w:val="22"/>
          <w:szCs w:val="22"/>
        </w:rPr>
        <w:t>espaces, l</w:t>
      </w:r>
      <w:r w:rsidR="00FB6E69">
        <w:rPr>
          <w:rFonts w:ascii="Arial" w:hAnsi="Arial" w:cs="Arial"/>
          <w:bCs/>
          <w:sz w:val="22"/>
          <w:szCs w:val="22"/>
        </w:rPr>
        <w:t>’</w:t>
      </w:r>
      <w:r w:rsidRPr="00986AA5">
        <w:rPr>
          <w:rFonts w:ascii="Arial" w:hAnsi="Arial" w:cs="Arial"/>
          <w:bCs/>
          <w:sz w:val="22"/>
          <w:szCs w:val="22"/>
        </w:rPr>
        <w:t>élaboration de stratégies pour l</w:t>
      </w:r>
      <w:r w:rsidR="00FB6E69">
        <w:rPr>
          <w:rFonts w:ascii="Arial" w:hAnsi="Arial" w:cs="Arial"/>
          <w:bCs/>
          <w:sz w:val="22"/>
          <w:szCs w:val="22"/>
        </w:rPr>
        <w:t>’</w:t>
      </w:r>
      <w:r w:rsidRPr="00986AA5">
        <w:rPr>
          <w:rFonts w:ascii="Arial" w:hAnsi="Arial" w:cs="Arial"/>
          <w:bCs/>
          <w:sz w:val="22"/>
          <w:szCs w:val="22"/>
        </w:rPr>
        <w:t>enseignement en salle de classe et l</w:t>
      </w:r>
      <w:r w:rsidR="00FB6E69">
        <w:rPr>
          <w:rFonts w:ascii="Arial" w:hAnsi="Arial" w:cs="Arial"/>
          <w:bCs/>
          <w:sz w:val="22"/>
          <w:szCs w:val="22"/>
        </w:rPr>
        <w:t>’</w:t>
      </w:r>
      <w:r w:rsidRPr="00986AA5">
        <w:rPr>
          <w:rFonts w:ascii="Arial" w:hAnsi="Arial" w:cs="Arial"/>
          <w:bCs/>
          <w:sz w:val="22"/>
          <w:szCs w:val="22"/>
        </w:rPr>
        <w:t>intégration d</w:t>
      </w:r>
      <w:r w:rsidR="00FB6E69">
        <w:rPr>
          <w:rFonts w:ascii="Arial" w:hAnsi="Arial" w:cs="Arial"/>
          <w:bCs/>
          <w:sz w:val="22"/>
          <w:szCs w:val="22"/>
        </w:rPr>
        <w:t>’</w:t>
      </w:r>
      <w:r w:rsidRPr="00986AA5">
        <w:rPr>
          <w:rFonts w:ascii="Arial" w:hAnsi="Arial" w:cs="Arial"/>
          <w:bCs/>
          <w:sz w:val="22"/>
          <w:szCs w:val="22"/>
        </w:rPr>
        <w:t>un module d</w:t>
      </w:r>
      <w:r w:rsidR="00FB6E69">
        <w:rPr>
          <w:rFonts w:ascii="Arial" w:hAnsi="Arial" w:cs="Arial"/>
          <w:bCs/>
          <w:sz w:val="22"/>
          <w:szCs w:val="22"/>
        </w:rPr>
        <w:t>’</w:t>
      </w:r>
      <w:r w:rsidRPr="00986AA5">
        <w:rPr>
          <w:rFonts w:ascii="Arial" w:hAnsi="Arial" w:cs="Arial"/>
          <w:bCs/>
          <w:sz w:val="22"/>
          <w:szCs w:val="22"/>
        </w:rPr>
        <w:t>atelier dans les heures de classe ou dans le cadre d</w:t>
      </w:r>
      <w:r w:rsidR="00FB6E69">
        <w:rPr>
          <w:rFonts w:ascii="Arial" w:hAnsi="Arial" w:cs="Arial"/>
          <w:bCs/>
          <w:sz w:val="22"/>
          <w:szCs w:val="22"/>
        </w:rPr>
        <w:t>’</w:t>
      </w:r>
      <w:r w:rsidRPr="00986AA5">
        <w:rPr>
          <w:rFonts w:ascii="Arial" w:hAnsi="Arial" w:cs="Arial"/>
          <w:bCs/>
          <w:sz w:val="22"/>
          <w:szCs w:val="22"/>
        </w:rPr>
        <w:t>un programme parascolaire. Le programme connexe « Trésors humains vivants », initié en 2009, vise à reconnaître les personnes et les communautés qui sont des praticiens représentatifs des éléments du patrimoine culturel immatériel et de leur transmission, et à leur accorder un soutien financier. Jusqu</w:t>
      </w:r>
      <w:r w:rsidR="00FB6E69">
        <w:rPr>
          <w:rFonts w:ascii="Arial" w:hAnsi="Arial" w:cs="Arial"/>
          <w:bCs/>
          <w:sz w:val="22"/>
          <w:szCs w:val="22"/>
        </w:rPr>
        <w:t>’</w:t>
      </w:r>
      <w:r w:rsidR="0061406B">
        <w:rPr>
          <w:rFonts w:ascii="Arial" w:hAnsi="Arial" w:cs="Arial"/>
          <w:bCs/>
          <w:sz w:val="22"/>
          <w:szCs w:val="22"/>
        </w:rPr>
        <w:t>en</w:t>
      </w:r>
      <w:r w:rsidRPr="00986AA5">
        <w:rPr>
          <w:rFonts w:ascii="Arial" w:hAnsi="Arial" w:cs="Arial"/>
          <w:bCs/>
          <w:sz w:val="22"/>
          <w:szCs w:val="22"/>
        </w:rPr>
        <w:t xml:space="preserve"> 2012, </w:t>
      </w:r>
      <w:r w:rsidR="00CB6400">
        <w:rPr>
          <w:rFonts w:ascii="Arial" w:hAnsi="Arial" w:cs="Arial"/>
          <w:bCs/>
          <w:sz w:val="22"/>
          <w:szCs w:val="22"/>
        </w:rPr>
        <w:t xml:space="preserve">environ </w:t>
      </w:r>
      <w:r w:rsidR="00CE3980">
        <w:rPr>
          <w:rFonts w:ascii="Arial" w:hAnsi="Arial" w:cs="Arial"/>
          <w:bCs/>
          <w:sz w:val="22"/>
          <w:szCs w:val="22"/>
        </w:rPr>
        <w:t>100 ateliers « D</w:t>
      </w:r>
      <w:r w:rsidRPr="00986AA5">
        <w:rPr>
          <w:rFonts w:ascii="Arial" w:hAnsi="Arial" w:cs="Arial"/>
          <w:bCs/>
          <w:sz w:val="22"/>
          <w:szCs w:val="22"/>
        </w:rPr>
        <w:t>étenteurs de tradition</w:t>
      </w:r>
      <w:r w:rsidR="00CE3980">
        <w:rPr>
          <w:rFonts w:ascii="Arial" w:hAnsi="Arial" w:cs="Arial"/>
          <w:bCs/>
          <w:sz w:val="22"/>
          <w:szCs w:val="22"/>
        </w:rPr>
        <w:t> » ont été organisés</w:t>
      </w:r>
      <w:r w:rsidRPr="00986AA5">
        <w:rPr>
          <w:rFonts w:ascii="Arial" w:hAnsi="Arial" w:cs="Arial"/>
          <w:bCs/>
          <w:sz w:val="22"/>
          <w:szCs w:val="22"/>
        </w:rPr>
        <w:t xml:space="preserve"> dans tout le pays et</w:t>
      </w:r>
      <w:r w:rsidRPr="00986AA5">
        <w:rPr>
          <w:rFonts w:ascii="Arial" w:hAnsi="Arial" w:cs="Arial"/>
          <w:sz w:val="22"/>
          <w:szCs w:val="22"/>
        </w:rPr>
        <w:t xml:space="preserve"> environ 40 ateliers sur la sauvegarde du </w:t>
      </w:r>
      <w:r w:rsidRPr="00986AA5">
        <w:rPr>
          <w:rFonts w:ascii="Arial" w:hAnsi="Arial" w:cs="Arial"/>
          <w:bCs/>
          <w:sz w:val="22"/>
          <w:szCs w:val="22"/>
        </w:rPr>
        <w:t xml:space="preserve">patrimoine culturel immatériel </w:t>
      </w:r>
      <w:r w:rsidR="00CE3980">
        <w:rPr>
          <w:rFonts w:ascii="Arial" w:hAnsi="Arial" w:cs="Arial"/>
          <w:sz w:val="22"/>
          <w:szCs w:val="22"/>
        </w:rPr>
        <w:t>se sont déroulés</w:t>
      </w:r>
      <w:r w:rsidRPr="00986AA5">
        <w:rPr>
          <w:rFonts w:ascii="Arial" w:hAnsi="Arial" w:cs="Arial"/>
          <w:sz w:val="22"/>
          <w:szCs w:val="22"/>
        </w:rPr>
        <w:t xml:space="preserve"> avec approximativement 800 bénéficiaires, y compris des fonctionnaires, agents culturels, étudiants, artistes et praticiens.</w:t>
      </w:r>
    </w:p>
    <w:p w14:paraId="5B36B7DF" w14:textId="48412588" w:rsidR="00986AA5" w:rsidRPr="00986AA5" w:rsidRDefault="00986AA5" w:rsidP="00986AA5">
      <w:pPr>
        <w:autoSpaceDE w:val="0"/>
        <w:autoSpaceDN w:val="0"/>
        <w:adjustRightInd w:val="0"/>
        <w:spacing w:after="120"/>
        <w:ind w:left="567"/>
        <w:jc w:val="both"/>
        <w:rPr>
          <w:rFonts w:ascii="Arial" w:hAnsi="Arial" w:cs="Arial"/>
          <w:sz w:val="22"/>
          <w:szCs w:val="22"/>
        </w:rPr>
      </w:pPr>
      <w:r w:rsidRPr="00986AA5">
        <w:rPr>
          <w:rFonts w:ascii="Arial" w:hAnsi="Arial" w:cs="Arial"/>
          <w:sz w:val="22"/>
          <w:szCs w:val="22"/>
        </w:rPr>
        <w:t xml:space="preserve">Afin de fournir </w:t>
      </w:r>
      <w:r w:rsidRPr="00810852">
        <w:rPr>
          <w:rFonts w:ascii="Arial" w:hAnsi="Arial" w:cs="Arial"/>
          <w:bCs/>
          <w:iCs/>
          <w:sz w:val="22"/>
          <w:szCs w:val="22"/>
        </w:rPr>
        <w:t>une</w:t>
      </w:r>
      <w:r w:rsidRPr="00986AA5">
        <w:rPr>
          <w:rFonts w:ascii="Arial" w:hAnsi="Arial" w:cs="Arial"/>
          <w:b/>
          <w:bCs/>
          <w:i/>
          <w:iCs/>
          <w:sz w:val="22"/>
          <w:szCs w:val="22"/>
        </w:rPr>
        <w:t xml:space="preserve"> aide financière</w:t>
      </w:r>
      <w:r w:rsidRPr="00986AA5">
        <w:rPr>
          <w:rFonts w:ascii="Arial" w:hAnsi="Arial" w:cs="Arial"/>
          <w:sz w:val="22"/>
          <w:szCs w:val="22"/>
        </w:rPr>
        <w:t xml:space="preserve"> pour la sauvegarde du </w:t>
      </w:r>
      <w:r w:rsidRPr="00986AA5">
        <w:rPr>
          <w:rFonts w:ascii="Arial" w:hAnsi="Arial" w:cs="Arial"/>
          <w:bCs/>
          <w:sz w:val="22"/>
          <w:szCs w:val="22"/>
        </w:rPr>
        <w:t>patrimoine culturel immatériel</w:t>
      </w:r>
      <w:r w:rsidR="00EA7D82">
        <w:rPr>
          <w:rFonts w:ascii="Arial" w:hAnsi="Arial" w:cs="Arial"/>
          <w:sz w:val="22"/>
          <w:szCs w:val="22"/>
        </w:rPr>
        <w:t>, le CNCA a mis en œuvre le Programme de d</w:t>
      </w:r>
      <w:r w:rsidRPr="00986AA5">
        <w:rPr>
          <w:rFonts w:ascii="Arial" w:hAnsi="Arial" w:cs="Arial"/>
          <w:sz w:val="22"/>
          <w:szCs w:val="22"/>
        </w:rPr>
        <w:t>iffusion du Fonds du pa</w:t>
      </w:r>
      <w:r w:rsidR="00EA7D82">
        <w:rPr>
          <w:rFonts w:ascii="Arial" w:hAnsi="Arial" w:cs="Arial"/>
          <w:sz w:val="22"/>
          <w:szCs w:val="22"/>
        </w:rPr>
        <w:t xml:space="preserve">trimoine culturel en 2013. Il </w:t>
      </w:r>
      <w:r w:rsidRPr="00986AA5">
        <w:rPr>
          <w:rFonts w:ascii="Arial" w:hAnsi="Arial" w:cs="Arial"/>
          <w:sz w:val="22"/>
          <w:szCs w:val="22"/>
        </w:rPr>
        <w:t>offre un financement intégral ou partiel à des projets qui favorisent l</w:t>
      </w:r>
      <w:r w:rsidR="00FB6E69">
        <w:rPr>
          <w:rFonts w:ascii="Arial" w:hAnsi="Arial" w:cs="Arial"/>
          <w:sz w:val="22"/>
          <w:szCs w:val="22"/>
        </w:rPr>
        <w:t>’</w:t>
      </w:r>
      <w:r w:rsidRPr="00986AA5">
        <w:rPr>
          <w:rFonts w:ascii="Arial" w:hAnsi="Arial" w:cs="Arial"/>
          <w:sz w:val="22"/>
          <w:szCs w:val="22"/>
        </w:rPr>
        <w:t>identification, la documentation, la recherche, la préservation, la protection, la valorisation et la transmission (</w:t>
      </w:r>
      <w:r w:rsidR="00EA7D82">
        <w:rPr>
          <w:rFonts w:ascii="Arial" w:hAnsi="Arial" w:cs="Arial"/>
          <w:sz w:val="22"/>
          <w:szCs w:val="22"/>
        </w:rPr>
        <w:t>par l</w:t>
      </w:r>
      <w:r w:rsidR="00FB6E69">
        <w:rPr>
          <w:rFonts w:ascii="Arial" w:hAnsi="Arial" w:cs="Arial"/>
          <w:sz w:val="22"/>
          <w:szCs w:val="22"/>
        </w:rPr>
        <w:t>’</w:t>
      </w:r>
      <w:r w:rsidR="00EA7D82">
        <w:rPr>
          <w:rFonts w:ascii="Arial" w:hAnsi="Arial" w:cs="Arial"/>
          <w:sz w:val="22"/>
          <w:szCs w:val="22"/>
        </w:rPr>
        <w:t>éducation formelle et in</w:t>
      </w:r>
      <w:r w:rsidRPr="00986AA5">
        <w:rPr>
          <w:rFonts w:ascii="Arial" w:hAnsi="Arial" w:cs="Arial"/>
          <w:sz w:val="22"/>
          <w:szCs w:val="22"/>
        </w:rPr>
        <w:t>formelle) du patrimoine culturel immatériel.</w:t>
      </w:r>
    </w:p>
    <w:p w14:paraId="5D38C997" w14:textId="7F1E04E0" w:rsidR="00986AA5" w:rsidRPr="00986AA5" w:rsidRDefault="00EA7D82" w:rsidP="00986AA5">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w:t>
      </w:r>
      <w:r w:rsidR="00986AA5" w:rsidRPr="00986AA5">
        <w:rPr>
          <w:rFonts w:ascii="Arial" w:hAnsi="Arial" w:cs="Arial"/>
          <w:sz w:val="22"/>
          <w:szCs w:val="22"/>
        </w:rPr>
        <w:t xml:space="preserve">de </w:t>
      </w:r>
      <w:r>
        <w:rPr>
          <w:rFonts w:ascii="Arial" w:hAnsi="Arial" w:cs="Arial"/>
          <w:sz w:val="22"/>
          <w:szCs w:val="22"/>
        </w:rPr>
        <w:t xml:space="preserve">la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986AA5" w:rsidRPr="00986AA5">
        <w:rPr>
          <w:rFonts w:ascii="Arial" w:hAnsi="Arial" w:cs="Arial"/>
          <w:b/>
          <w:i/>
          <w:iCs/>
          <w:sz w:val="22"/>
          <w:szCs w:val="22"/>
        </w:rPr>
        <w:t>e, régionale et internationale</w:t>
      </w:r>
      <w:r w:rsidR="00986AA5" w:rsidRPr="00986AA5">
        <w:rPr>
          <w:rFonts w:ascii="Arial" w:hAnsi="Arial" w:cs="Arial"/>
          <w:sz w:val="22"/>
          <w:szCs w:val="22"/>
        </w:rPr>
        <w:t>, le Chili travaille sur le « Projet multinational pour la sauvegarde du patrimoine culturel immatériel des communautés Aymara en Bolivie, au Pérou et au Chili » (coordon</w:t>
      </w:r>
      <w:r>
        <w:rPr>
          <w:rFonts w:ascii="Arial" w:hAnsi="Arial" w:cs="Arial"/>
          <w:sz w:val="22"/>
          <w:szCs w:val="22"/>
        </w:rPr>
        <w:t>né par le c</w:t>
      </w:r>
      <w:r w:rsidR="00986AA5" w:rsidRPr="00986AA5">
        <w:rPr>
          <w:rFonts w:ascii="Arial" w:hAnsi="Arial" w:cs="Arial"/>
          <w:sz w:val="22"/>
          <w:szCs w:val="22"/>
        </w:rPr>
        <w:t xml:space="preserve">entre </w:t>
      </w:r>
      <w:r w:rsidR="00474D4B" w:rsidRPr="00986AA5">
        <w:rPr>
          <w:rFonts w:ascii="Arial" w:hAnsi="Arial" w:cs="Arial"/>
          <w:sz w:val="22"/>
          <w:szCs w:val="22"/>
        </w:rPr>
        <w:t>de catégorie 2</w:t>
      </w:r>
      <w:r w:rsidR="00474D4B">
        <w:rPr>
          <w:rFonts w:ascii="Arial" w:hAnsi="Arial" w:cs="Arial"/>
          <w:sz w:val="22"/>
          <w:szCs w:val="22"/>
        </w:rPr>
        <w:t xml:space="preserve"> </w:t>
      </w:r>
      <w:r w:rsidR="00986AA5" w:rsidRPr="00986AA5">
        <w:rPr>
          <w:rFonts w:ascii="Arial" w:hAnsi="Arial" w:cs="Arial"/>
          <w:sz w:val="22"/>
          <w:szCs w:val="22"/>
        </w:rPr>
        <w:t xml:space="preserve">CRESPIAL) qui se concentre sur les expressions orales et musicales, et les savoirs traditionnels (art textile et technique agricole). Depuis 2006, le Chili a été un membre actif du CRESPIAL et préside actuellement son Conseil exécutif. Le CNCA a également travaillé sur le soutien au patrimoine culturel des communautés immigrées à Santiago et, </w:t>
      </w:r>
      <w:r>
        <w:rPr>
          <w:rFonts w:ascii="Arial" w:hAnsi="Arial" w:cs="Arial"/>
          <w:sz w:val="22"/>
          <w:szCs w:val="22"/>
        </w:rPr>
        <w:t>par exemple, a coopéré avec le Ministère péruvien de la c</w:t>
      </w:r>
      <w:r w:rsidR="00986AA5" w:rsidRPr="00986AA5">
        <w:rPr>
          <w:rFonts w:ascii="Arial" w:hAnsi="Arial" w:cs="Arial"/>
          <w:sz w:val="22"/>
          <w:szCs w:val="22"/>
        </w:rPr>
        <w:t>ulture sur l</w:t>
      </w:r>
      <w:r w:rsidR="00FB6E69">
        <w:rPr>
          <w:rFonts w:ascii="Arial" w:hAnsi="Arial" w:cs="Arial"/>
          <w:sz w:val="22"/>
          <w:szCs w:val="22"/>
        </w:rPr>
        <w:t>’</w:t>
      </w:r>
      <w:r w:rsidR="00986AA5" w:rsidRPr="00986AA5">
        <w:rPr>
          <w:rFonts w:ascii="Arial" w:hAnsi="Arial" w:cs="Arial"/>
          <w:sz w:val="22"/>
          <w:szCs w:val="22"/>
        </w:rPr>
        <w:t>élément Seigneur des Miracles. Le Chili coopère également dans le projet de 13 pays sur l</w:t>
      </w:r>
      <w:r w:rsidR="00FB6E69">
        <w:rPr>
          <w:rFonts w:ascii="Arial" w:hAnsi="Arial" w:cs="Arial"/>
          <w:sz w:val="22"/>
          <w:szCs w:val="22"/>
        </w:rPr>
        <w:t>’</w:t>
      </w:r>
      <w:r>
        <w:rPr>
          <w:rFonts w:ascii="Arial" w:hAnsi="Arial" w:cs="Arial"/>
          <w:sz w:val="22"/>
          <w:szCs w:val="22"/>
        </w:rPr>
        <w:t>Univers culturel des populations d</w:t>
      </w:r>
      <w:r w:rsidR="00FB6E69">
        <w:rPr>
          <w:rFonts w:ascii="Arial" w:hAnsi="Arial" w:cs="Arial"/>
          <w:sz w:val="22"/>
          <w:szCs w:val="22"/>
        </w:rPr>
        <w:t>’</w:t>
      </w:r>
      <w:r>
        <w:rPr>
          <w:rFonts w:ascii="Arial" w:hAnsi="Arial" w:cs="Arial"/>
          <w:sz w:val="22"/>
          <w:szCs w:val="22"/>
        </w:rPr>
        <w:t xml:space="preserve">ascendance </w:t>
      </w:r>
      <w:r w:rsidR="00986AA5" w:rsidRPr="00986AA5">
        <w:rPr>
          <w:rFonts w:ascii="Arial" w:hAnsi="Arial" w:cs="Arial"/>
          <w:sz w:val="22"/>
          <w:szCs w:val="22"/>
        </w:rPr>
        <w:t>africaine visant à développer des politiques (entre les pays membres du CRESPIAL) pour la sauve</w:t>
      </w:r>
      <w:r>
        <w:rPr>
          <w:rFonts w:ascii="Arial" w:hAnsi="Arial" w:cs="Arial"/>
          <w:sz w:val="22"/>
          <w:szCs w:val="22"/>
        </w:rPr>
        <w:t>garde du patrimoine culturel d</w:t>
      </w:r>
      <w:r w:rsidR="00FB6E69">
        <w:rPr>
          <w:rFonts w:ascii="Arial" w:hAnsi="Arial" w:cs="Arial"/>
          <w:sz w:val="22"/>
          <w:szCs w:val="22"/>
        </w:rPr>
        <w:t>’</w:t>
      </w:r>
      <w:r>
        <w:rPr>
          <w:rFonts w:ascii="Arial" w:hAnsi="Arial" w:cs="Arial"/>
          <w:sz w:val="22"/>
          <w:szCs w:val="22"/>
        </w:rPr>
        <w:t xml:space="preserve">ascendance </w:t>
      </w:r>
      <w:r w:rsidR="00986AA5" w:rsidRPr="00986AA5">
        <w:rPr>
          <w:rFonts w:ascii="Arial" w:hAnsi="Arial" w:cs="Arial"/>
          <w:sz w:val="22"/>
          <w:szCs w:val="22"/>
        </w:rPr>
        <w:t>africaine.</w:t>
      </w:r>
    </w:p>
    <w:p w14:paraId="5A44C896" w14:textId="6627B1C5" w:rsidR="00A03BD4" w:rsidRPr="00810852" w:rsidRDefault="00986AA5" w:rsidP="00226850">
      <w:pPr>
        <w:autoSpaceDE w:val="0"/>
        <w:autoSpaceDN w:val="0"/>
        <w:adjustRightInd w:val="0"/>
        <w:spacing w:after="120"/>
        <w:ind w:left="567"/>
        <w:jc w:val="both"/>
        <w:rPr>
          <w:rFonts w:ascii="Arial" w:hAnsi="Arial" w:cs="Arial"/>
          <w:sz w:val="22"/>
          <w:szCs w:val="22"/>
        </w:rPr>
      </w:pPr>
      <w:r w:rsidRPr="00986AA5">
        <w:rPr>
          <w:rFonts w:ascii="Arial" w:hAnsi="Arial" w:cs="Arial"/>
          <w:sz w:val="22"/>
          <w:szCs w:val="22"/>
        </w:rPr>
        <w:t xml:space="preserve">Le Chili a un élément inscrit sur la Liste représentative, le </w:t>
      </w:r>
      <w:r w:rsidR="00474D4B">
        <w:rPr>
          <w:rFonts w:ascii="Arial" w:hAnsi="Arial" w:cs="Arial"/>
          <w:sz w:val="22"/>
          <w:szCs w:val="22"/>
        </w:rPr>
        <w:t>b</w:t>
      </w:r>
      <w:r w:rsidRPr="00986AA5">
        <w:rPr>
          <w:rFonts w:ascii="Arial" w:hAnsi="Arial" w:cs="Arial"/>
          <w:sz w:val="22"/>
          <w:szCs w:val="22"/>
        </w:rPr>
        <w:t>aile</w:t>
      </w:r>
      <w:r w:rsidR="00EA7D82">
        <w:rPr>
          <w:rFonts w:ascii="Arial" w:hAnsi="Arial" w:cs="Arial"/>
          <w:sz w:val="22"/>
          <w:szCs w:val="22"/>
        </w:rPr>
        <w:t xml:space="preserve"> </w:t>
      </w:r>
      <w:r w:rsidR="00474D4B">
        <w:rPr>
          <w:rFonts w:ascii="Arial" w:hAnsi="Arial" w:cs="Arial"/>
          <w:sz w:val="22"/>
          <w:szCs w:val="22"/>
        </w:rPr>
        <w:t>c</w:t>
      </w:r>
      <w:r w:rsidR="00EA7D82">
        <w:rPr>
          <w:rFonts w:ascii="Arial" w:hAnsi="Arial" w:cs="Arial"/>
          <w:sz w:val="22"/>
          <w:szCs w:val="22"/>
        </w:rPr>
        <w:t>hino (2014). Cet élément a</w:t>
      </w:r>
      <w:r w:rsidRPr="00986AA5">
        <w:rPr>
          <w:rFonts w:ascii="Arial" w:hAnsi="Arial" w:cs="Arial"/>
          <w:sz w:val="22"/>
          <w:szCs w:val="22"/>
        </w:rPr>
        <w:t xml:space="preserve"> été inscrit </w:t>
      </w:r>
      <w:r w:rsidR="00474D4B">
        <w:rPr>
          <w:rFonts w:ascii="Arial" w:hAnsi="Arial" w:cs="Arial"/>
          <w:sz w:val="22"/>
          <w:szCs w:val="22"/>
        </w:rPr>
        <w:t>lors</w:t>
      </w:r>
      <w:r w:rsidRPr="00986AA5">
        <w:rPr>
          <w:rFonts w:ascii="Arial" w:hAnsi="Arial" w:cs="Arial"/>
          <w:sz w:val="22"/>
          <w:szCs w:val="22"/>
        </w:rPr>
        <w:t xml:space="preserve"> de la neuvième session du Comité, en novembre 2014, quelques jours seulement avant la date limite statutaire pour la soumission du rapport périodique pour le cycle 2015. Pour cette raison, il </w:t>
      </w:r>
      <w:r w:rsidR="00731C1A">
        <w:rPr>
          <w:rFonts w:ascii="Arial" w:hAnsi="Arial" w:cs="Arial"/>
          <w:sz w:val="22"/>
          <w:szCs w:val="22"/>
        </w:rPr>
        <w:t xml:space="preserve">est prévu </w:t>
      </w:r>
      <w:r w:rsidRPr="00986AA5">
        <w:rPr>
          <w:rFonts w:ascii="Arial" w:hAnsi="Arial" w:cs="Arial"/>
          <w:sz w:val="22"/>
          <w:szCs w:val="22"/>
        </w:rPr>
        <w:t>qu</w:t>
      </w:r>
      <w:r w:rsidR="00FB6E69">
        <w:rPr>
          <w:rFonts w:ascii="Arial" w:hAnsi="Arial" w:cs="Arial"/>
          <w:sz w:val="22"/>
          <w:szCs w:val="22"/>
        </w:rPr>
        <w:t>’</w:t>
      </w:r>
      <w:r w:rsidRPr="00986AA5">
        <w:rPr>
          <w:rFonts w:ascii="Arial" w:hAnsi="Arial" w:cs="Arial"/>
          <w:sz w:val="22"/>
          <w:szCs w:val="22"/>
        </w:rPr>
        <w:t>un rapport sur cet élément soit inclus dans le prochain rapport du Chili en 2020 ; toutefois, le Chili a déjà élaboré son rapport à ce sujet dans le rapport pour le cycle actuel. En outre, la sauvegarde du patrimoine culturel imma</w:t>
      </w:r>
      <w:r w:rsidR="00731C1A">
        <w:rPr>
          <w:rFonts w:ascii="Arial" w:hAnsi="Arial" w:cs="Arial"/>
          <w:sz w:val="22"/>
          <w:szCs w:val="22"/>
        </w:rPr>
        <w:t>tériel des communautés Aymara de la Bolivie, du Chili et d</w:t>
      </w:r>
      <w:r w:rsidRPr="00986AA5">
        <w:rPr>
          <w:rFonts w:ascii="Arial" w:hAnsi="Arial" w:cs="Arial"/>
          <w:sz w:val="22"/>
          <w:szCs w:val="22"/>
        </w:rPr>
        <w:t>u Pérou a été sélectionnée en 2009 pour être inscrite au Registre des meilleures pratiques de sauvegarde.</w:t>
      </w:r>
    </w:p>
    <w:p w14:paraId="1BD015FF" w14:textId="2EB9FA7D" w:rsidR="00A03BD4" w:rsidRPr="00731C1A" w:rsidRDefault="00731C1A"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lastRenderedPageBreak/>
        <w:t>ColombiE</w:t>
      </w:r>
    </w:p>
    <w:p w14:paraId="63934EA4" w14:textId="38D5527F"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organe ayant la responsabilité globale de la sauvegarde du patrimoine culturel immatériel est le Ministère de la culture, qui a élaboré et  mis en place la Politique de sauvegarde du patrimoine culturel immatériel en Colombie (2009) et a créé le Système national du patrimoine culturel. À ce titre, le Groupe du patrimoine culturel immatériel (GPCI) a été créé au sein du Bureau du patrimoine en tant qu</w:t>
      </w:r>
      <w:r w:rsidR="00FB6E69">
        <w:rPr>
          <w:rFonts w:ascii="Arial" w:hAnsi="Arial" w:cs="Arial"/>
          <w:sz w:val="22"/>
          <w:szCs w:val="22"/>
        </w:rPr>
        <w:t>’</w:t>
      </w:r>
      <w:r>
        <w:rPr>
          <w:rFonts w:ascii="Arial" w:hAnsi="Arial" w:cs="Arial"/>
          <w:b/>
          <w:i/>
          <w:iCs/>
          <w:sz w:val="22"/>
          <w:szCs w:val="22"/>
        </w:rPr>
        <w:t xml:space="preserve">organe compétent </w:t>
      </w:r>
      <w:r>
        <w:rPr>
          <w:rFonts w:ascii="Arial" w:hAnsi="Arial" w:cs="Arial"/>
          <w:bCs/>
          <w:sz w:val="22"/>
          <w:szCs w:val="22"/>
        </w:rPr>
        <w:t xml:space="preserve">pour mettre en œuvre la Convention de 2003 et </w:t>
      </w:r>
      <w:r>
        <w:rPr>
          <w:rFonts w:ascii="Arial" w:hAnsi="Arial" w:cs="Arial"/>
          <w:sz w:val="22"/>
          <w:szCs w:val="22"/>
        </w:rPr>
        <w:t>publier des directives de politique publique et des outils de gestion pour promouvoir et renforcer la sauvegarde des processus sociaux du patrimoine culturel immatériel</w:t>
      </w:r>
      <w:r>
        <w:rPr>
          <w:rFonts w:ascii="Arial" w:hAnsi="Arial" w:cs="Arial"/>
          <w:bCs/>
          <w:sz w:val="22"/>
          <w:szCs w:val="22"/>
        </w:rPr>
        <w:t xml:space="preserve">. </w:t>
      </w:r>
      <w:r w:rsidRPr="00731C1A">
        <w:rPr>
          <w:rFonts w:ascii="Arial" w:hAnsi="Arial"/>
          <w:b/>
          <w:i/>
          <w:sz w:val="22"/>
          <w:szCs w:val="22"/>
        </w:rPr>
        <w:t>La loi</w:t>
      </w:r>
      <w:r>
        <w:rPr>
          <w:rFonts w:ascii="Arial" w:hAnsi="Arial" w:cs="Arial"/>
          <w:b/>
          <w:bCs/>
          <w:i/>
          <w:iCs/>
          <w:sz w:val="22"/>
          <w:szCs w:val="22"/>
        </w:rPr>
        <w:t xml:space="preserve"> 1185 de 2008</w:t>
      </w:r>
      <w:r>
        <w:rPr>
          <w:rFonts w:ascii="Arial" w:hAnsi="Arial" w:cs="Arial"/>
          <w:sz w:val="22"/>
          <w:szCs w:val="22"/>
        </w:rPr>
        <w:t xml:space="preserve"> prévoit l</w:t>
      </w:r>
      <w:r w:rsidR="00FB6E69">
        <w:rPr>
          <w:rFonts w:ascii="Arial" w:hAnsi="Arial" w:cs="Arial"/>
          <w:sz w:val="22"/>
          <w:szCs w:val="22"/>
        </w:rPr>
        <w:t>’</w:t>
      </w:r>
      <w:r>
        <w:rPr>
          <w:rFonts w:ascii="Arial" w:hAnsi="Arial" w:cs="Arial"/>
          <w:sz w:val="22"/>
          <w:szCs w:val="22"/>
        </w:rPr>
        <w:t>élaboration d</w:t>
      </w:r>
      <w:r w:rsidR="00FB6E69">
        <w:rPr>
          <w:rFonts w:ascii="Arial" w:hAnsi="Arial" w:cs="Arial"/>
          <w:sz w:val="22"/>
          <w:szCs w:val="22"/>
        </w:rPr>
        <w:t>’</w:t>
      </w:r>
      <w:r>
        <w:rPr>
          <w:rFonts w:ascii="Arial" w:hAnsi="Arial" w:cs="Arial"/>
          <w:sz w:val="22"/>
          <w:szCs w:val="22"/>
        </w:rPr>
        <w:t>une Liste nationale représentative du patrimoine culturel immatériel (LRPCI) et crée le Système national du patrimoine culturel pour les politiques de sauvegarde et de protection du patrimoine. L</w:t>
      </w:r>
      <w:r w:rsidR="00FB6E69">
        <w:rPr>
          <w:rFonts w:ascii="Arial" w:hAnsi="Arial" w:cs="Arial"/>
          <w:sz w:val="22"/>
          <w:szCs w:val="22"/>
        </w:rPr>
        <w:t>’</w:t>
      </w:r>
      <w:r>
        <w:rPr>
          <w:rFonts w:ascii="Arial" w:hAnsi="Arial" w:cs="Arial"/>
          <w:sz w:val="22"/>
          <w:szCs w:val="22"/>
        </w:rPr>
        <w:t>Institut colombien d</w:t>
      </w:r>
      <w:r w:rsidR="00FB6E69">
        <w:rPr>
          <w:rFonts w:ascii="Arial" w:hAnsi="Arial" w:cs="Arial"/>
          <w:sz w:val="22"/>
          <w:szCs w:val="22"/>
        </w:rPr>
        <w:t>’</w:t>
      </w:r>
      <w:r>
        <w:rPr>
          <w:rFonts w:ascii="Arial" w:hAnsi="Arial" w:cs="Arial"/>
          <w:sz w:val="22"/>
          <w:szCs w:val="22"/>
        </w:rPr>
        <w:t>anthropologie et d</w:t>
      </w:r>
      <w:r w:rsidR="00FB6E69">
        <w:rPr>
          <w:rFonts w:ascii="Arial" w:hAnsi="Arial" w:cs="Arial"/>
          <w:sz w:val="22"/>
          <w:szCs w:val="22"/>
        </w:rPr>
        <w:t>’</w:t>
      </w:r>
      <w:r>
        <w:rPr>
          <w:rFonts w:ascii="Arial" w:hAnsi="Arial" w:cs="Arial"/>
          <w:sz w:val="22"/>
          <w:szCs w:val="22"/>
        </w:rPr>
        <w:t>histoire (ICANH) prend en charge la gestion de la LRPCI.</w:t>
      </w:r>
    </w:p>
    <w:p w14:paraId="253CC3F2" w14:textId="5A67592C"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Bureau du </w:t>
      </w:r>
      <w:r w:rsidRPr="00731C1A">
        <w:rPr>
          <w:rFonts w:ascii="Arial" w:hAnsi="Arial" w:cs="Arial"/>
          <w:sz w:val="22"/>
          <w:szCs w:val="22"/>
        </w:rPr>
        <w:t>patrimoine</w:t>
      </w:r>
      <w:r>
        <w:rPr>
          <w:rFonts w:ascii="Arial" w:hAnsi="Arial" w:cs="Arial"/>
          <w:sz w:val="22"/>
          <w:szCs w:val="22"/>
        </w:rPr>
        <w:t xml:space="preserve"> du Ministère de la culture a une « Stratégie de renforcement des capacités », qui vise à promouvoir, de manière participative, l</w:t>
      </w:r>
      <w:r w:rsidR="00FB6E69">
        <w:rPr>
          <w:rFonts w:ascii="Arial" w:hAnsi="Arial" w:cs="Arial"/>
          <w:sz w:val="22"/>
          <w:szCs w:val="22"/>
        </w:rPr>
        <w:t>’</w:t>
      </w:r>
      <w:r>
        <w:rPr>
          <w:rFonts w:ascii="Arial" w:hAnsi="Arial" w:cs="Arial"/>
          <w:sz w:val="22"/>
          <w:szCs w:val="22"/>
        </w:rPr>
        <w:t xml:space="preserve">appropriation de la politique de sauvegarde dans le domaine du patrimoine culturel immatériel à </w:t>
      </w:r>
      <w:r w:rsidRPr="00AD0AAC">
        <w:rPr>
          <w:rFonts w:ascii="Arial" w:hAnsi="Arial" w:cs="Arial"/>
          <w:sz w:val="22"/>
          <w:szCs w:val="22"/>
        </w:rPr>
        <w:t xml:space="preserve">travers </w:t>
      </w:r>
      <w:r w:rsidRPr="00810852">
        <w:rPr>
          <w:rFonts w:ascii="Arial" w:hAnsi="Arial" w:cs="Arial"/>
          <w:bCs/>
          <w:iCs/>
          <w:sz w:val="22"/>
          <w:szCs w:val="22"/>
        </w:rPr>
        <w:t>la</w:t>
      </w:r>
      <w:r>
        <w:rPr>
          <w:rFonts w:ascii="Arial" w:hAnsi="Arial" w:cs="Arial"/>
          <w:b/>
          <w:bCs/>
          <w:i/>
          <w:iCs/>
          <w:sz w:val="22"/>
          <w:szCs w:val="22"/>
        </w:rPr>
        <w:t xml:space="preserve"> formation</w:t>
      </w:r>
      <w:r>
        <w:rPr>
          <w:rFonts w:ascii="Arial" w:hAnsi="Arial" w:cs="Arial"/>
          <w:sz w:val="22"/>
          <w:szCs w:val="22"/>
        </w:rPr>
        <w:t>. La Stratégie vise à tisser un réseau de multiplicateurs à travers la « formation des formateurs » et à promouvoir la gestion du patrimoine culturel</w:t>
      </w:r>
      <w:r w:rsidR="007608A4">
        <w:rPr>
          <w:rFonts w:ascii="Arial" w:hAnsi="Arial" w:cs="Arial"/>
          <w:sz w:val="22"/>
          <w:szCs w:val="22"/>
        </w:rPr>
        <w:t xml:space="preserve"> immatériel entre les habitants </w:t>
      </w:r>
      <w:r>
        <w:rPr>
          <w:rFonts w:ascii="Arial" w:hAnsi="Arial" w:cs="Arial"/>
          <w:sz w:val="22"/>
          <w:szCs w:val="22"/>
        </w:rPr>
        <w:t>et les fonctionnaires du secteur culturel. La méthodologie de formation est basée sur un dialogue ou</w:t>
      </w:r>
      <w:r w:rsidR="007608A4">
        <w:rPr>
          <w:rFonts w:ascii="Arial" w:hAnsi="Arial" w:cs="Arial"/>
          <w:sz w:val="22"/>
          <w:szCs w:val="22"/>
        </w:rPr>
        <w:t>vert et des scénarios d</w:t>
      </w:r>
      <w:r w:rsidR="00FB6E69">
        <w:rPr>
          <w:rFonts w:ascii="Arial" w:hAnsi="Arial" w:cs="Arial"/>
          <w:sz w:val="22"/>
          <w:szCs w:val="22"/>
        </w:rPr>
        <w:t>’</w:t>
      </w:r>
      <w:r w:rsidR="007608A4">
        <w:rPr>
          <w:rFonts w:ascii="Arial" w:hAnsi="Arial" w:cs="Arial"/>
          <w:sz w:val="22"/>
          <w:szCs w:val="22"/>
        </w:rPr>
        <w:t>échanges</w:t>
      </w:r>
      <w:r>
        <w:rPr>
          <w:rFonts w:ascii="Arial" w:hAnsi="Arial" w:cs="Arial"/>
          <w:sz w:val="22"/>
          <w:szCs w:val="22"/>
        </w:rPr>
        <w:t xml:space="preserve"> culturels qui contribuent à la sauvegarde grâce à une communication directe avec les communautés, les groupes, les agents culturels, les institutions culturelles et autres acteurs sociaux. La politique de sauvegarde vise à renforcer la capacité de gestion du patrimoine culturel immatériel à travers six stratégies : le renforcement de la gestion sociale ; la promotion du patrimoine culturel immatériel et le développement du savoir ; la sauvegarde efficace ; la reconnaissance de la diversité culturelle : l</w:t>
      </w:r>
      <w:r w:rsidR="00FB6E69">
        <w:rPr>
          <w:rFonts w:ascii="Arial" w:hAnsi="Arial" w:cs="Arial"/>
          <w:sz w:val="22"/>
          <w:szCs w:val="22"/>
        </w:rPr>
        <w:t>’</w:t>
      </w:r>
      <w:r>
        <w:rPr>
          <w:rFonts w:ascii="Arial" w:hAnsi="Arial" w:cs="Arial"/>
          <w:sz w:val="22"/>
          <w:szCs w:val="22"/>
        </w:rPr>
        <w:t>éducation et une approche différenciée ; le patrimoine culturel immatériel comme facteur stratégique de développement durable ; et la communication et la diffusion.</w:t>
      </w:r>
    </w:p>
    <w:p w14:paraId="2735D0A4" w14:textId="7930CEC5" w:rsidR="00731C1A" w:rsidRDefault="00731C1A" w:rsidP="00731C1A">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Il n</w:t>
      </w:r>
      <w:r w:rsidR="00FB6E69">
        <w:rPr>
          <w:rFonts w:ascii="Arial" w:hAnsi="Arial" w:cs="Arial"/>
          <w:sz w:val="22"/>
          <w:szCs w:val="22"/>
        </w:rPr>
        <w:t>’</w:t>
      </w:r>
      <w:r>
        <w:rPr>
          <w:rFonts w:ascii="Arial" w:hAnsi="Arial" w:cs="Arial"/>
          <w:sz w:val="22"/>
          <w:szCs w:val="22"/>
        </w:rPr>
        <w:t xml:space="preserve">y a actuellement aucune institution chargée de la collecte et de la conservation de la </w:t>
      </w:r>
      <w:r>
        <w:rPr>
          <w:rFonts w:ascii="Arial" w:hAnsi="Arial" w:cs="Arial"/>
          <w:b/>
          <w:bCs/>
          <w:i/>
          <w:iCs/>
          <w:sz w:val="22"/>
          <w:szCs w:val="22"/>
        </w:rPr>
        <w:t>documentation</w:t>
      </w:r>
      <w:r>
        <w:rPr>
          <w:rFonts w:ascii="Arial" w:hAnsi="Arial" w:cs="Arial"/>
          <w:bCs/>
          <w:iCs/>
          <w:sz w:val="22"/>
          <w:szCs w:val="22"/>
        </w:rPr>
        <w:t xml:space="preserve"> liée au patrimoine culturel immatériel</w:t>
      </w:r>
      <w:r>
        <w:rPr>
          <w:rFonts w:ascii="Arial" w:hAnsi="Arial" w:cs="Arial"/>
          <w:sz w:val="22"/>
          <w:szCs w:val="22"/>
        </w:rPr>
        <w:t xml:space="preserve"> et le défi est de créer des institutions pour cela au niveau national, et de promouvoir et renforcer la recherche connexe. Certaines mesures liées à la documentation spécifiq</w:t>
      </w:r>
      <w:r w:rsidR="007608A4">
        <w:rPr>
          <w:rFonts w:ascii="Arial" w:hAnsi="Arial" w:cs="Arial"/>
          <w:sz w:val="22"/>
          <w:szCs w:val="22"/>
        </w:rPr>
        <w:t>ue ont été adoptées dans des « P</w:t>
      </w:r>
      <w:r>
        <w:rPr>
          <w:rFonts w:ascii="Arial" w:hAnsi="Arial" w:cs="Arial"/>
          <w:sz w:val="22"/>
          <w:szCs w:val="22"/>
        </w:rPr>
        <w:t>lans de sauvegarde spécifique</w:t>
      </w:r>
      <w:r w:rsidR="005D4908">
        <w:rPr>
          <w:rFonts w:ascii="Arial" w:hAnsi="Arial" w:cs="Arial"/>
          <w:sz w:val="22"/>
          <w:szCs w:val="22"/>
        </w:rPr>
        <w:t>s » (PSS</w:t>
      </w:r>
      <w:r w:rsidR="007608A4">
        <w:rPr>
          <w:rFonts w:ascii="Arial" w:hAnsi="Arial" w:cs="Arial"/>
          <w:sz w:val="22"/>
          <w:szCs w:val="22"/>
        </w:rPr>
        <w:t xml:space="preserve">), comme </w:t>
      </w:r>
      <w:r w:rsidR="007608A4" w:rsidRPr="007608A4">
        <w:rPr>
          <w:rFonts w:ascii="Arial" w:hAnsi="Arial" w:cs="Arial"/>
          <w:sz w:val="22"/>
          <w:szCs w:val="22"/>
        </w:rPr>
        <w:t>par exemple</w:t>
      </w:r>
      <w:r>
        <w:rPr>
          <w:rFonts w:ascii="Arial" w:hAnsi="Arial" w:cs="Arial"/>
          <w:sz w:val="22"/>
          <w:szCs w:val="22"/>
        </w:rPr>
        <w:t xml:space="preserve"> la création d</w:t>
      </w:r>
      <w:r w:rsidR="00FB6E69">
        <w:rPr>
          <w:rFonts w:ascii="Arial" w:hAnsi="Arial" w:cs="Arial"/>
          <w:sz w:val="22"/>
          <w:szCs w:val="22"/>
        </w:rPr>
        <w:t>’</w:t>
      </w:r>
      <w:r>
        <w:rPr>
          <w:rFonts w:ascii="Arial" w:hAnsi="Arial" w:cs="Arial"/>
          <w:sz w:val="22"/>
          <w:szCs w:val="22"/>
        </w:rPr>
        <w:t>une Bibliothèqu</w:t>
      </w:r>
      <w:r w:rsidR="007608A4">
        <w:rPr>
          <w:rFonts w:ascii="Arial" w:hAnsi="Arial" w:cs="Arial"/>
          <w:sz w:val="22"/>
          <w:szCs w:val="22"/>
        </w:rPr>
        <w:t>e et d</w:t>
      </w:r>
      <w:r w:rsidR="00FB6E69">
        <w:rPr>
          <w:rFonts w:ascii="Arial" w:hAnsi="Arial" w:cs="Arial"/>
          <w:sz w:val="22"/>
          <w:szCs w:val="22"/>
        </w:rPr>
        <w:t>’</w:t>
      </w:r>
      <w:r w:rsidR="007608A4">
        <w:rPr>
          <w:rFonts w:ascii="Arial" w:hAnsi="Arial" w:cs="Arial"/>
          <w:sz w:val="22"/>
          <w:szCs w:val="22"/>
        </w:rPr>
        <w:t>un Centre d</w:t>
      </w:r>
      <w:r w:rsidR="00FB6E69">
        <w:rPr>
          <w:rFonts w:ascii="Arial" w:hAnsi="Arial" w:cs="Arial"/>
          <w:sz w:val="22"/>
          <w:szCs w:val="22"/>
        </w:rPr>
        <w:t>’</w:t>
      </w:r>
      <w:r w:rsidR="007608A4">
        <w:rPr>
          <w:rFonts w:ascii="Arial" w:hAnsi="Arial" w:cs="Arial"/>
          <w:sz w:val="22"/>
          <w:szCs w:val="22"/>
        </w:rPr>
        <w:t xml:space="preserve">information </w:t>
      </w:r>
      <w:r>
        <w:rPr>
          <w:rFonts w:ascii="Arial" w:hAnsi="Arial" w:cs="Arial"/>
          <w:sz w:val="22"/>
          <w:szCs w:val="22"/>
        </w:rPr>
        <w:t xml:space="preserve">dédiés, en coopération avec les Archives générales de la Nation et la Bibliothèque nationale de Colombie. </w:t>
      </w:r>
      <w:r w:rsidR="007608A4">
        <w:rPr>
          <w:rFonts w:ascii="Arial" w:hAnsi="Arial" w:cs="Arial"/>
          <w:sz w:val="22"/>
          <w:szCs w:val="22"/>
        </w:rPr>
        <w:t>Ces plans é</w:t>
      </w:r>
      <w:r>
        <w:rPr>
          <w:rFonts w:ascii="Arial" w:hAnsi="Arial" w:cs="Arial"/>
          <w:sz w:val="22"/>
          <w:szCs w:val="22"/>
        </w:rPr>
        <w:t xml:space="preserve">tant </w:t>
      </w:r>
      <w:r w:rsidR="007608A4">
        <w:rPr>
          <w:rFonts w:ascii="Arial" w:hAnsi="Arial" w:cs="Arial"/>
          <w:sz w:val="22"/>
          <w:szCs w:val="22"/>
        </w:rPr>
        <w:t xml:space="preserve">mis en œuvre </w:t>
      </w:r>
      <w:r>
        <w:rPr>
          <w:rFonts w:ascii="Arial" w:hAnsi="Arial" w:cs="Arial"/>
          <w:sz w:val="22"/>
          <w:szCs w:val="22"/>
        </w:rPr>
        <w:t>d</w:t>
      </w:r>
      <w:r w:rsidR="00FB6E69">
        <w:rPr>
          <w:rFonts w:ascii="Arial" w:hAnsi="Arial" w:cs="Arial"/>
          <w:sz w:val="22"/>
          <w:szCs w:val="22"/>
        </w:rPr>
        <w:t>’</w:t>
      </w:r>
      <w:r>
        <w:rPr>
          <w:rFonts w:ascii="Arial" w:hAnsi="Arial" w:cs="Arial"/>
          <w:sz w:val="22"/>
          <w:szCs w:val="22"/>
        </w:rPr>
        <w:t>une manière</w:t>
      </w:r>
      <w:r w:rsidR="007608A4">
        <w:rPr>
          <w:rFonts w:ascii="Arial" w:hAnsi="Arial" w:cs="Arial"/>
          <w:sz w:val="22"/>
          <w:szCs w:val="22"/>
        </w:rPr>
        <w:t xml:space="preserve"> participative, ils ont organisé</w:t>
      </w:r>
      <w:r>
        <w:rPr>
          <w:rFonts w:ascii="Arial" w:hAnsi="Arial" w:cs="Arial"/>
          <w:sz w:val="22"/>
          <w:szCs w:val="22"/>
        </w:rPr>
        <w:t xml:space="preserve"> la récupération de documents historiques, ainsi que la formatio</w:t>
      </w:r>
      <w:r w:rsidR="007608A4">
        <w:rPr>
          <w:rFonts w:ascii="Arial" w:hAnsi="Arial" w:cs="Arial"/>
          <w:sz w:val="22"/>
          <w:szCs w:val="22"/>
        </w:rPr>
        <w:t>n des populations locales au</w:t>
      </w:r>
      <w:r>
        <w:rPr>
          <w:rFonts w:ascii="Arial" w:hAnsi="Arial" w:cs="Arial"/>
          <w:sz w:val="22"/>
          <w:szCs w:val="22"/>
        </w:rPr>
        <w:t xml:space="preserve"> système national d</w:t>
      </w:r>
      <w:r w:rsidR="00FB6E69">
        <w:rPr>
          <w:rFonts w:ascii="Arial" w:hAnsi="Arial" w:cs="Arial"/>
          <w:sz w:val="22"/>
          <w:szCs w:val="22"/>
        </w:rPr>
        <w:t>’</w:t>
      </w:r>
      <w:r>
        <w:rPr>
          <w:rFonts w:ascii="Arial" w:hAnsi="Arial" w:cs="Arial"/>
          <w:sz w:val="22"/>
          <w:szCs w:val="22"/>
        </w:rPr>
        <w:t>archives et la préparation d</w:t>
      </w:r>
      <w:r w:rsidR="00FB6E69">
        <w:rPr>
          <w:rFonts w:ascii="Arial" w:hAnsi="Arial" w:cs="Arial"/>
          <w:sz w:val="22"/>
          <w:szCs w:val="22"/>
        </w:rPr>
        <w:t>’</w:t>
      </w:r>
      <w:r>
        <w:rPr>
          <w:rFonts w:ascii="Arial" w:hAnsi="Arial" w:cs="Arial"/>
          <w:sz w:val="22"/>
          <w:szCs w:val="22"/>
        </w:rPr>
        <w:t>un espace pour la conservation des documents au niveau local.</w:t>
      </w:r>
      <w:r w:rsidR="007608A4">
        <w:rPr>
          <w:rFonts w:ascii="Arial" w:hAnsi="Arial" w:cs="Arial"/>
          <w:sz w:val="22"/>
          <w:szCs w:val="22"/>
        </w:rPr>
        <w:t xml:space="preserve"> Le Bureau du patrimoine conserve</w:t>
      </w:r>
      <w:r>
        <w:rPr>
          <w:rFonts w:ascii="Arial" w:hAnsi="Arial" w:cs="Arial"/>
          <w:sz w:val="22"/>
          <w:szCs w:val="22"/>
        </w:rPr>
        <w:t xml:space="preserve"> également les documents o</w:t>
      </w:r>
      <w:r w:rsidR="007608A4">
        <w:rPr>
          <w:rFonts w:ascii="Arial" w:hAnsi="Arial" w:cs="Arial"/>
          <w:sz w:val="22"/>
          <w:szCs w:val="22"/>
        </w:rPr>
        <w:t>fficiels relatifs aux</w:t>
      </w:r>
      <w:r>
        <w:rPr>
          <w:rFonts w:ascii="Arial" w:hAnsi="Arial" w:cs="Arial"/>
          <w:sz w:val="22"/>
          <w:szCs w:val="22"/>
        </w:rPr>
        <w:t xml:space="preserve"> projets de protection et </w:t>
      </w:r>
      <w:r w:rsidR="007608A4">
        <w:rPr>
          <w:rFonts w:ascii="Arial" w:hAnsi="Arial" w:cs="Arial"/>
          <w:sz w:val="22"/>
          <w:szCs w:val="22"/>
        </w:rPr>
        <w:t xml:space="preserve">de </w:t>
      </w:r>
      <w:r>
        <w:rPr>
          <w:rFonts w:ascii="Arial" w:hAnsi="Arial" w:cs="Arial"/>
          <w:sz w:val="22"/>
          <w:szCs w:val="22"/>
        </w:rPr>
        <w:t>sauvegarde et est accessible pour la consultation publique. En outre, un système d</w:t>
      </w:r>
      <w:r w:rsidR="00FB6E69">
        <w:rPr>
          <w:rFonts w:ascii="Arial" w:hAnsi="Arial" w:cs="Arial"/>
          <w:sz w:val="22"/>
          <w:szCs w:val="22"/>
        </w:rPr>
        <w:t>’</w:t>
      </w:r>
      <w:r>
        <w:rPr>
          <w:rFonts w:ascii="Arial" w:hAnsi="Arial" w:cs="Arial"/>
          <w:sz w:val="22"/>
          <w:szCs w:val="22"/>
        </w:rPr>
        <w:t>information est conçu pour la gestion des documents recueillis grâce à divers</w:t>
      </w:r>
      <w:r w:rsidR="007608A4">
        <w:rPr>
          <w:rFonts w:ascii="Arial" w:hAnsi="Arial" w:cs="Arial"/>
          <w:sz w:val="22"/>
          <w:szCs w:val="22"/>
        </w:rPr>
        <w:t>es stratégies de sauvegarde du Ministère de la c</w:t>
      </w:r>
      <w:r>
        <w:rPr>
          <w:rFonts w:ascii="Arial" w:hAnsi="Arial" w:cs="Arial"/>
          <w:sz w:val="22"/>
          <w:szCs w:val="22"/>
        </w:rPr>
        <w:t>ulture. Toute personne peut demander des informations au GPCI et toutes les informations détenues sont publiques et peuvent être partagées librement, en tenant compte des réserves exprimées par les détenteurs, en particulier concernant les restrictions d</w:t>
      </w:r>
      <w:r w:rsidR="00FB6E69">
        <w:rPr>
          <w:rFonts w:ascii="Arial" w:hAnsi="Arial" w:cs="Arial"/>
          <w:sz w:val="22"/>
          <w:szCs w:val="22"/>
        </w:rPr>
        <w:t>’</w:t>
      </w:r>
      <w:r>
        <w:rPr>
          <w:rFonts w:ascii="Arial" w:hAnsi="Arial" w:cs="Arial"/>
          <w:sz w:val="22"/>
          <w:szCs w:val="22"/>
        </w:rPr>
        <w:t>accès.</w:t>
      </w:r>
    </w:p>
    <w:p w14:paraId="5691E01E" w14:textId="6120117D" w:rsidR="00731C1A" w:rsidRDefault="007608A4" w:rsidP="00731C1A">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Il y a </w:t>
      </w:r>
      <w:r w:rsidR="00731C1A">
        <w:rPr>
          <w:rFonts w:ascii="Arial" w:hAnsi="Arial" w:cs="Arial"/>
          <w:sz w:val="22"/>
          <w:szCs w:val="22"/>
        </w:rPr>
        <w:t>deux types de registres d</w:t>
      </w:r>
      <w:r w:rsidR="00FB6E69">
        <w:rPr>
          <w:rFonts w:ascii="Arial" w:hAnsi="Arial" w:cs="Arial"/>
          <w:sz w:val="22"/>
          <w:szCs w:val="22"/>
        </w:rPr>
        <w:t>’</w:t>
      </w:r>
      <w:r w:rsidR="00731C1A">
        <w:rPr>
          <w:rFonts w:ascii="Arial" w:hAnsi="Arial" w:cs="Arial"/>
          <w:b/>
          <w:i/>
          <w:iCs/>
          <w:sz w:val="22"/>
          <w:szCs w:val="22"/>
        </w:rPr>
        <w:t>inventaires</w:t>
      </w:r>
      <w:r w:rsidR="00731C1A">
        <w:rPr>
          <w:rFonts w:ascii="Arial" w:hAnsi="Arial" w:cs="Arial"/>
          <w:sz w:val="22"/>
          <w:szCs w:val="22"/>
        </w:rPr>
        <w:t xml:space="preserve"> en Colombie : (i) la Liste nationale du patrimoine culturel immatériel (LPCI) administrée par le Bureau du patrimoine et l</w:t>
      </w:r>
      <w:r w:rsidR="00FB6E69">
        <w:rPr>
          <w:rFonts w:ascii="Arial" w:hAnsi="Arial" w:cs="Arial"/>
          <w:sz w:val="22"/>
          <w:szCs w:val="22"/>
        </w:rPr>
        <w:t>’</w:t>
      </w:r>
      <w:r w:rsidR="00731C1A">
        <w:rPr>
          <w:rFonts w:ascii="Arial" w:hAnsi="Arial" w:cs="Arial"/>
          <w:sz w:val="22"/>
          <w:szCs w:val="22"/>
        </w:rPr>
        <w:t xml:space="preserve">ICANH ; et (ii) les </w:t>
      </w:r>
      <w:r w:rsidR="007A3743">
        <w:rPr>
          <w:rFonts w:ascii="Arial" w:hAnsi="Arial" w:cs="Arial"/>
          <w:sz w:val="22"/>
          <w:szCs w:val="22"/>
        </w:rPr>
        <w:t>I</w:t>
      </w:r>
      <w:r w:rsidR="00731C1A">
        <w:rPr>
          <w:rFonts w:ascii="Arial" w:hAnsi="Arial" w:cs="Arial"/>
          <w:sz w:val="22"/>
          <w:szCs w:val="22"/>
        </w:rPr>
        <w:t>nventaires du patrimoine immatériel sous la supervision des gouvernements</w:t>
      </w:r>
      <w:r>
        <w:rPr>
          <w:rFonts w:ascii="Arial" w:hAnsi="Arial" w:cs="Arial"/>
          <w:sz w:val="22"/>
          <w:szCs w:val="22"/>
        </w:rPr>
        <w:t xml:space="preserve"> régionaux. La LPCI et</w:t>
      </w:r>
      <w:r w:rsidR="00731C1A">
        <w:rPr>
          <w:rFonts w:ascii="Arial" w:hAnsi="Arial" w:cs="Arial"/>
          <w:sz w:val="22"/>
          <w:szCs w:val="22"/>
        </w:rPr>
        <w:t xml:space="preserve"> les inventaires régionaux sont des outils participatifs ayant pour objectif la sauvegarde par la réflexion collective des communautés sur l</w:t>
      </w:r>
      <w:r w:rsidR="00FB6E69">
        <w:rPr>
          <w:rFonts w:ascii="Arial" w:hAnsi="Arial" w:cs="Arial"/>
          <w:sz w:val="22"/>
          <w:szCs w:val="22"/>
        </w:rPr>
        <w:t>’</w:t>
      </w:r>
      <w:r w:rsidR="00731C1A">
        <w:rPr>
          <w:rFonts w:ascii="Arial" w:hAnsi="Arial" w:cs="Arial"/>
          <w:sz w:val="22"/>
          <w:szCs w:val="22"/>
        </w:rPr>
        <w:t>importance de leur propre patrimoine. En outre, la LPCI exige la pré</w:t>
      </w:r>
      <w:r w:rsidR="005D4908">
        <w:rPr>
          <w:rFonts w:ascii="Arial" w:hAnsi="Arial" w:cs="Arial"/>
          <w:sz w:val="22"/>
          <w:szCs w:val="22"/>
        </w:rPr>
        <w:t>paration d</w:t>
      </w:r>
      <w:r w:rsidR="00FB6E69">
        <w:rPr>
          <w:rFonts w:ascii="Arial" w:hAnsi="Arial" w:cs="Arial"/>
          <w:sz w:val="22"/>
          <w:szCs w:val="22"/>
        </w:rPr>
        <w:t>’</w:t>
      </w:r>
      <w:r w:rsidR="005D4908">
        <w:rPr>
          <w:rFonts w:ascii="Arial" w:hAnsi="Arial" w:cs="Arial"/>
          <w:sz w:val="22"/>
          <w:szCs w:val="22"/>
        </w:rPr>
        <w:t>un PSS</w:t>
      </w:r>
      <w:r w:rsidR="00731C1A">
        <w:rPr>
          <w:rFonts w:ascii="Arial" w:hAnsi="Arial" w:cs="Arial"/>
          <w:sz w:val="22"/>
          <w:szCs w:val="22"/>
        </w:rPr>
        <w:t xml:space="preserve">, </w:t>
      </w:r>
      <w:r>
        <w:rPr>
          <w:rFonts w:ascii="Arial" w:hAnsi="Arial" w:cs="Arial"/>
          <w:sz w:val="22"/>
          <w:szCs w:val="22"/>
        </w:rPr>
        <w:t xml:space="preserve">envisagé </w:t>
      </w:r>
      <w:r w:rsidR="00731C1A">
        <w:rPr>
          <w:rFonts w:ascii="Arial" w:hAnsi="Arial" w:cs="Arial"/>
          <w:sz w:val="22"/>
          <w:szCs w:val="22"/>
        </w:rPr>
        <w:t>comme un accord social entre les détenteurs et l</w:t>
      </w:r>
      <w:r w:rsidR="00FB6E69">
        <w:rPr>
          <w:rFonts w:ascii="Arial" w:hAnsi="Arial" w:cs="Arial"/>
          <w:sz w:val="22"/>
          <w:szCs w:val="22"/>
        </w:rPr>
        <w:t>’</w:t>
      </w:r>
      <w:r w:rsidR="00731C1A">
        <w:rPr>
          <w:rFonts w:ascii="Arial" w:hAnsi="Arial" w:cs="Arial"/>
          <w:sz w:val="22"/>
          <w:szCs w:val="22"/>
        </w:rPr>
        <w:t>outil de gestion des ressources d</w:t>
      </w:r>
      <w:r w:rsidR="00FB6E69">
        <w:rPr>
          <w:rFonts w:ascii="Arial" w:hAnsi="Arial" w:cs="Arial"/>
          <w:sz w:val="22"/>
          <w:szCs w:val="22"/>
        </w:rPr>
        <w:t>’</w:t>
      </w:r>
      <w:r w:rsidR="00731C1A">
        <w:rPr>
          <w:rFonts w:ascii="Arial" w:hAnsi="Arial" w:cs="Arial"/>
          <w:sz w:val="22"/>
          <w:szCs w:val="22"/>
        </w:rPr>
        <w:t>obtention, ainsi qu</w:t>
      </w:r>
      <w:r w:rsidR="00FB6E69">
        <w:rPr>
          <w:rFonts w:ascii="Arial" w:hAnsi="Arial" w:cs="Arial"/>
          <w:sz w:val="22"/>
          <w:szCs w:val="22"/>
        </w:rPr>
        <w:t>’</w:t>
      </w:r>
      <w:r w:rsidR="00731C1A">
        <w:rPr>
          <w:rFonts w:ascii="Arial" w:hAnsi="Arial" w:cs="Arial"/>
          <w:sz w:val="22"/>
          <w:szCs w:val="22"/>
        </w:rPr>
        <w:t>un soutien technique et financier de l</w:t>
      </w:r>
      <w:r w:rsidR="00FB6E69">
        <w:rPr>
          <w:rFonts w:ascii="Arial" w:hAnsi="Arial" w:cs="Arial"/>
          <w:sz w:val="22"/>
          <w:szCs w:val="22"/>
        </w:rPr>
        <w:t>’</w:t>
      </w:r>
      <w:r w:rsidR="00731C1A">
        <w:rPr>
          <w:rFonts w:ascii="Arial" w:hAnsi="Arial" w:cs="Arial"/>
          <w:sz w:val="22"/>
          <w:szCs w:val="22"/>
        </w:rPr>
        <w:t xml:space="preserve">État. </w:t>
      </w:r>
      <w:r>
        <w:rPr>
          <w:rFonts w:ascii="Arial" w:hAnsi="Arial" w:cs="Arial"/>
          <w:sz w:val="22"/>
          <w:szCs w:val="22"/>
        </w:rPr>
        <w:t>I</w:t>
      </w:r>
      <w:r w:rsidR="00731C1A">
        <w:rPr>
          <w:rFonts w:ascii="Arial" w:hAnsi="Arial" w:cs="Arial"/>
          <w:sz w:val="22"/>
          <w:szCs w:val="22"/>
        </w:rPr>
        <w:t xml:space="preserve">l existe </w:t>
      </w:r>
      <w:r>
        <w:rPr>
          <w:rFonts w:ascii="Arial" w:hAnsi="Arial" w:cs="Arial"/>
          <w:sz w:val="22"/>
          <w:szCs w:val="22"/>
        </w:rPr>
        <w:t xml:space="preserve">désormais </w:t>
      </w:r>
      <w:r w:rsidR="00731C1A">
        <w:rPr>
          <w:rFonts w:ascii="Arial" w:hAnsi="Arial" w:cs="Arial"/>
          <w:sz w:val="22"/>
          <w:szCs w:val="22"/>
        </w:rPr>
        <w:t>21 inventaires régionaux dans 32 départements. La LRPCI est organisé</w:t>
      </w:r>
      <w:r>
        <w:rPr>
          <w:rFonts w:ascii="Arial" w:hAnsi="Arial" w:cs="Arial"/>
          <w:sz w:val="22"/>
          <w:szCs w:val="22"/>
        </w:rPr>
        <w:t>e selon 12 domaines (p</w:t>
      </w:r>
      <w:r w:rsidR="0042122F">
        <w:rPr>
          <w:rFonts w:ascii="Arial" w:hAnsi="Arial" w:cs="Arial"/>
          <w:sz w:val="22"/>
          <w:szCs w:val="22"/>
        </w:rPr>
        <w:t>ar</w:t>
      </w:r>
      <w:r>
        <w:rPr>
          <w:rFonts w:ascii="Arial" w:hAnsi="Arial" w:cs="Arial"/>
          <w:sz w:val="22"/>
          <w:szCs w:val="22"/>
        </w:rPr>
        <w:t xml:space="preserve"> ex.</w:t>
      </w:r>
      <w:r w:rsidR="00731C1A">
        <w:rPr>
          <w:rFonts w:ascii="Arial" w:hAnsi="Arial" w:cs="Arial"/>
          <w:sz w:val="22"/>
          <w:szCs w:val="22"/>
        </w:rPr>
        <w:t xml:space="preserve"> la médecine traditionnelle, les produits traditionnels, les techniques de fabrication d</w:t>
      </w:r>
      <w:r w:rsidR="00FB6E69">
        <w:rPr>
          <w:rFonts w:ascii="Arial" w:hAnsi="Arial" w:cs="Arial"/>
          <w:sz w:val="22"/>
          <w:szCs w:val="22"/>
        </w:rPr>
        <w:t>’</w:t>
      </w:r>
      <w:r w:rsidR="00731C1A">
        <w:rPr>
          <w:rFonts w:ascii="Arial" w:hAnsi="Arial" w:cs="Arial"/>
          <w:sz w:val="22"/>
          <w:szCs w:val="22"/>
        </w:rPr>
        <w:t xml:space="preserve">artisanat, les arts </w:t>
      </w:r>
      <w:r w:rsidR="00731C1A">
        <w:rPr>
          <w:rFonts w:ascii="Arial" w:hAnsi="Arial" w:cs="Arial"/>
          <w:sz w:val="22"/>
          <w:szCs w:val="22"/>
        </w:rPr>
        <w:lastRenderedPageBreak/>
        <w:t xml:space="preserve">populaires, les fêtes et </w:t>
      </w:r>
      <w:r w:rsidR="007A3743">
        <w:rPr>
          <w:rFonts w:ascii="Arial" w:hAnsi="Arial" w:cs="Arial"/>
          <w:sz w:val="22"/>
          <w:szCs w:val="22"/>
        </w:rPr>
        <w:t xml:space="preserve">pratiques </w:t>
      </w:r>
      <w:r w:rsidR="00731C1A">
        <w:rPr>
          <w:rFonts w:ascii="Arial" w:hAnsi="Arial" w:cs="Arial"/>
          <w:sz w:val="22"/>
          <w:szCs w:val="22"/>
        </w:rPr>
        <w:t xml:space="preserve">ludiques) tandis que les inventaires régionaux peuvent être territoriaux et </w:t>
      </w:r>
      <w:r>
        <w:rPr>
          <w:rFonts w:ascii="Arial" w:hAnsi="Arial" w:cs="Arial"/>
          <w:sz w:val="22"/>
          <w:szCs w:val="22"/>
        </w:rPr>
        <w:t>organisés selon des critères de</w:t>
      </w:r>
      <w:r w:rsidR="00731C1A">
        <w:rPr>
          <w:rFonts w:ascii="Arial" w:hAnsi="Arial" w:cs="Arial"/>
          <w:sz w:val="22"/>
          <w:szCs w:val="22"/>
        </w:rPr>
        <w:t xml:space="preserve"> population (par groupe ethnique, groupe, sexe, âge, etc.) ou thématiques. </w:t>
      </w:r>
      <w:r>
        <w:rPr>
          <w:rFonts w:ascii="Arial" w:hAnsi="Arial" w:cs="Arial"/>
          <w:sz w:val="22"/>
          <w:szCs w:val="22"/>
        </w:rPr>
        <w:t xml:space="preserve">Outre ces </w:t>
      </w:r>
      <w:r w:rsidR="00731C1A">
        <w:rPr>
          <w:rFonts w:ascii="Arial" w:hAnsi="Arial" w:cs="Arial"/>
          <w:sz w:val="22"/>
          <w:szCs w:val="22"/>
        </w:rPr>
        <w:t>critères, l</w:t>
      </w:r>
      <w:r w:rsidR="00FB6E69">
        <w:rPr>
          <w:rFonts w:ascii="Arial" w:hAnsi="Arial" w:cs="Arial"/>
          <w:sz w:val="22"/>
          <w:szCs w:val="22"/>
        </w:rPr>
        <w:t>’</w:t>
      </w:r>
      <w:r w:rsidR="00731C1A">
        <w:rPr>
          <w:rFonts w:ascii="Arial" w:hAnsi="Arial" w:cs="Arial"/>
          <w:sz w:val="22"/>
          <w:szCs w:val="22"/>
        </w:rPr>
        <w:t>état de la viabilité d</w:t>
      </w:r>
      <w:r w:rsidR="00FB6E69">
        <w:rPr>
          <w:rFonts w:ascii="Arial" w:hAnsi="Arial" w:cs="Arial"/>
          <w:sz w:val="22"/>
          <w:szCs w:val="22"/>
        </w:rPr>
        <w:t>’</w:t>
      </w:r>
      <w:r w:rsidR="00731C1A">
        <w:rPr>
          <w:rFonts w:ascii="Arial" w:hAnsi="Arial" w:cs="Arial"/>
          <w:sz w:val="22"/>
          <w:szCs w:val="22"/>
        </w:rPr>
        <w:t>un élément est considéré comme un critère fondamental pour son inclusion dans l</w:t>
      </w:r>
      <w:r w:rsidR="00FB6E69">
        <w:rPr>
          <w:rFonts w:ascii="Arial" w:hAnsi="Arial" w:cs="Arial"/>
          <w:sz w:val="22"/>
          <w:szCs w:val="22"/>
        </w:rPr>
        <w:t>’</w:t>
      </w:r>
      <w:r w:rsidR="00731C1A">
        <w:rPr>
          <w:rFonts w:ascii="Arial" w:hAnsi="Arial" w:cs="Arial"/>
          <w:sz w:val="22"/>
          <w:szCs w:val="22"/>
        </w:rPr>
        <w:t>un des inventaires</w:t>
      </w:r>
      <w:r w:rsidR="002E4D12">
        <w:rPr>
          <w:rFonts w:ascii="Arial" w:hAnsi="Arial" w:cs="Arial"/>
          <w:sz w:val="22"/>
          <w:szCs w:val="22"/>
        </w:rPr>
        <w:t xml:space="preserve"> précités</w:t>
      </w:r>
      <w:r w:rsidR="00731C1A">
        <w:rPr>
          <w:rFonts w:ascii="Arial" w:hAnsi="Arial" w:cs="Arial"/>
          <w:sz w:val="22"/>
          <w:szCs w:val="22"/>
        </w:rPr>
        <w:t>.</w:t>
      </w:r>
    </w:p>
    <w:p w14:paraId="354FD61C" w14:textId="3F8354DD" w:rsidR="00731C1A" w:rsidRDefault="00731C1A" w:rsidP="002E4D12">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En ce qui concerne les autres </w:t>
      </w:r>
      <w:r>
        <w:rPr>
          <w:rFonts w:ascii="Arial" w:hAnsi="Arial" w:cs="Arial"/>
          <w:b/>
          <w:i/>
          <w:iCs/>
          <w:sz w:val="22"/>
          <w:szCs w:val="22"/>
        </w:rPr>
        <w:t>mesures de sauvegarde</w:t>
      </w:r>
      <w:r>
        <w:rPr>
          <w:rFonts w:ascii="Arial" w:hAnsi="Arial" w:cs="Arial"/>
          <w:bCs/>
          <w:sz w:val="22"/>
          <w:szCs w:val="22"/>
        </w:rPr>
        <w:t xml:space="preserve">, il y a une nécessité de </w:t>
      </w:r>
      <w:r>
        <w:rPr>
          <w:rFonts w:ascii="Arial" w:hAnsi="Arial" w:cs="Arial"/>
          <w:sz w:val="22"/>
          <w:szCs w:val="22"/>
        </w:rPr>
        <w:t>renforcer les capacités institutionnel</w:t>
      </w:r>
      <w:r w:rsidR="002E4D12">
        <w:rPr>
          <w:rFonts w:ascii="Arial" w:hAnsi="Arial" w:cs="Arial"/>
          <w:sz w:val="22"/>
          <w:szCs w:val="22"/>
        </w:rPr>
        <w:t>les publiques et privées de sauvegarde et de positionner clairement la</w:t>
      </w:r>
      <w:r>
        <w:rPr>
          <w:rFonts w:ascii="Arial" w:hAnsi="Arial" w:cs="Arial"/>
          <w:sz w:val="22"/>
          <w:szCs w:val="22"/>
        </w:rPr>
        <w:t xml:space="preserve"> sauvegarde au sein des programmes gouvernementaux de planification, en particulier </w:t>
      </w:r>
      <w:r w:rsidR="002E4D12">
        <w:rPr>
          <w:rFonts w:ascii="Arial" w:hAnsi="Arial" w:cs="Arial"/>
          <w:sz w:val="22"/>
          <w:szCs w:val="22"/>
        </w:rPr>
        <w:t>dans le domaine éducatif</w:t>
      </w:r>
      <w:r>
        <w:rPr>
          <w:rFonts w:ascii="Arial" w:hAnsi="Arial" w:cs="Arial"/>
          <w:sz w:val="22"/>
          <w:szCs w:val="22"/>
        </w:rPr>
        <w:t>. La loi précité</w:t>
      </w:r>
      <w:r w:rsidR="002E4D12">
        <w:rPr>
          <w:rFonts w:ascii="Arial" w:hAnsi="Arial" w:cs="Arial"/>
          <w:sz w:val="22"/>
          <w:szCs w:val="22"/>
        </w:rPr>
        <w:t>e prévoit également une incitation</w:t>
      </w:r>
      <w:r>
        <w:rPr>
          <w:rFonts w:ascii="Arial" w:hAnsi="Arial" w:cs="Arial"/>
          <w:sz w:val="22"/>
          <w:szCs w:val="22"/>
        </w:rPr>
        <w:t xml:space="preserve"> fiscal</w:t>
      </w:r>
      <w:r w:rsidR="002E4D12">
        <w:rPr>
          <w:rFonts w:ascii="Arial" w:hAnsi="Arial" w:cs="Arial"/>
          <w:sz w:val="22"/>
          <w:szCs w:val="22"/>
        </w:rPr>
        <w:t>e</w:t>
      </w:r>
      <w:r>
        <w:rPr>
          <w:rFonts w:ascii="Arial" w:hAnsi="Arial" w:cs="Arial"/>
          <w:sz w:val="22"/>
          <w:szCs w:val="22"/>
        </w:rPr>
        <w:t xml:space="preserve"> pour ceux qui investissent dans la s</w:t>
      </w:r>
      <w:r w:rsidR="002E4D12">
        <w:rPr>
          <w:rFonts w:ascii="Arial" w:hAnsi="Arial" w:cs="Arial"/>
          <w:sz w:val="22"/>
          <w:szCs w:val="22"/>
        </w:rPr>
        <w:t xml:space="preserve">auvegarde du patrimoine. Une « Politique en faveur de la </w:t>
      </w:r>
      <w:r w:rsidR="002E4D12" w:rsidRPr="002E4D12">
        <w:rPr>
          <w:rFonts w:ascii="Arial" w:hAnsi="Arial" w:cs="Arial"/>
          <w:sz w:val="22"/>
          <w:szCs w:val="22"/>
        </w:rPr>
        <w:t>connaissance</w:t>
      </w:r>
      <w:r>
        <w:rPr>
          <w:rFonts w:ascii="Arial" w:hAnsi="Arial" w:cs="Arial"/>
          <w:sz w:val="22"/>
          <w:szCs w:val="22"/>
        </w:rPr>
        <w:t xml:space="preserve">, la sauvegarde et la promotion des </w:t>
      </w:r>
      <w:r w:rsidR="002E4D12">
        <w:rPr>
          <w:rFonts w:ascii="Arial" w:hAnsi="Arial" w:cs="Arial"/>
          <w:sz w:val="22"/>
          <w:szCs w:val="22"/>
        </w:rPr>
        <w:t xml:space="preserve">pratiques </w:t>
      </w:r>
      <w:r>
        <w:rPr>
          <w:rFonts w:ascii="Arial" w:hAnsi="Arial" w:cs="Arial"/>
          <w:sz w:val="22"/>
          <w:szCs w:val="22"/>
        </w:rPr>
        <w:t>alimentaires de la Colombie » a é</w:t>
      </w:r>
      <w:r w:rsidR="002E4D12">
        <w:rPr>
          <w:rFonts w:ascii="Arial" w:hAnsi="Arial" w:cs="Arial"/>
          <w:sz w:val="22"/>
          <w:szCs w:val="22"/>
        </w:rPr>
        <w:t xml:space="preserve">té adoptée en 2012, </w:t>
      </w:r>
      <w:r w:rsidR="007A3743">
        <w:rPr>
          <w:rFonts w:ascii="Arial" w:hAnsi="Arial" w:cs="Arial"/>
          <w:sz w:val="22"/>
          <w:szCs w:val="22"/>
        </w:rPr>
        <w:t xml:space="preserve">et </w:t>
      </w:r>
      <w:r w:rsidR="002E4D12">
        <w:rPr>
          <w:rFonts w:ascii="Arial" w:hAnsi="Arial" w:cs="Arial"/>
          <w:sz w:val="22"/>
          <w:szCs w:val="22"/>
        </w:rPr>
        <w:t xml:space="preserve">vise à valoriser et à </w:t>
      </w:r>
      <w:r>
        <w:rPr>
          <w:rFonts w:ascii="Arial" w:hAnsi="Arial" w:cs="Arial"/>
          <w:sz w:val="22"/>
          <w:szCs w:val="22"/>
        </w:rPr>
        <w:t>sauvegarde</w:t>
      </w:r>
      <w:r w:rsidR="002E4D12">
        <w:rPr>
          <w:rFonts w:ascii="Arial" w:hAnsi="Arial" w:cs="Arial"/>
          <w:sz w:val="22"/>
          <w:szCs w:val="22"/>
        </w:rPr>
        <w:t>r les savoirs et l</w:t>
      </w:r>
      <w:r>
        <w:rPr>
          <w:rFonts w:ascii="Arial" w:hAnsi="Arial" w:cs="Arial"/>
          <w:sz w:val="22"/>
          <w:szCs w:val="22"/>
        </w:rPr>
        <w:t>es pratiques de la cuisine traditionnelle colombienne comme facteurs clés de l</w:t>
      </w:r>
      <w:r w:rsidR="00FB6E69">
        <w:rPr>
          <w:rFonts w:ascii="Arial" w:hAnsi="Arial" w:cs="Arial"/>
          <w:sz w:val="22"/>
          <w:szCs w:val="22"/>
        </w:rPr>
        <w:t>’</w:t>
      </w:r>
      <w:r>
        <w:rPr>
          <w:rFonts w:ascii="Arial" w:hAnsi="Arial" w:cs="Arial"/>
          <w:sz w:val="22"/>
          <w:szCs w:val="22"/>
        </w:rPr>
        <w:t xml:space="preserve">identité, </w:t>
      </w:r>
      <w:r w:rsidR="002E4D12">
        <w:rPr>
          <w:rFonts w:ascii="Arial" w:hAnsi="Arial" w:cs="Arial"/>
          <w:sz w:val="22"/>
          <w:szCs w:val="22"/>
        </w:rPr>
        <w:t>de l</w:t>
      </w:r>
      <w:r w:rsidR="00FB6E69">
        <w:rPr>
          <w:rFonts w:ascii="Arial" w:hAnsi="Arial" w:cs="Arial"/>
          <w:sz w:val="22"/>
          <w:szCs w:val="22"/>
        </w:rPr>
        <w:t>’</w:t>
      </w:r>
      <w:r w:rsidR="002E4D12">
        <w:rPr>
          <w:rFonts w:ascii="Arial" w:hAnsi="Arial" w:cs="Arial"/>
          <w:sz w:val="22"/>
          <w:szCs w:val="22"/>
        </w:rPr>
        <w:t>appartenance et du</w:t>
      </w:r>
      <w:r>
        <w:rPr>
          <w:rFonts w:ascii="Arial" w:hAnsi="Arial" w:cs="Arial"/>
          <w:sz w:val="22"/>
          <w:szCs w:val="22"/>
        </w:rPr>
        <w:t xml:space="preserve"> b</w:t>
      </w:r>
      <w:r w:rsidR="002E4D12">
        <w:rPr>
          <w:rFonts w:ascii="Arial" w:hAnsi="Arial" w:cs="Arial"/>
          <w:sz w:val="22"/>
          <w:szCs w:val="22"/>
        </w:rPr>
        <w:t>ien-être. Une autre « Politique en faveur de</w:t>
      </w:r>
      <w:r>
        <w:rPr>
          <w:rFonts w:ascii="Arial" w:hAnsi="Arial" w:cs="Arial"/>
          <w:sz w:val="22"/>
          <w:szCs w:val="22"/>
        </w:rPr>
        <w:t xml:space="preserve"> la sauvegarde et </w:t>
      </w:r>
      <w:r w:rsidR="002E4D12">
        <w:rPr>
          <w:rFonts w:ascii="Arial" w:hAnsi="Arial" w:cs="Arial"/>
          <w:sz w:val="22"/>
          <w:szCs w:val="22"/>
        </w:rPr>
        <w:t xml:space="preserve">de </w:t>
      </w:r>
      <w:r>
        <w:rPr>
          <w:rFonts w:ascii="Arial" w:hAnsi="Arial" w:cs="Arial"/>
          <w:sz w:val="22"/>
          <w:szCs w:val="22"/>
        </w:rPr>
        <w:t>la promotion des arts populaires » est en cours d</w:t>
      </w:r>
      <w:r w:rsidR="00FB6E69">
        <w:rPr>
          <w:rFonts w:ascii="Arial" w:hAnsi="Arial" w:cs="Arial"/>
          <w:sz w:val="22"/>
          <w:szCs w:val="22"/>
        </w:rPr>
        <w:t>’</w:t>
      </w:r>
      <w:r>
        <w:rPr>
          <w:rFonts w:ascii="Arial" w:hAnsi="Arial" w:cs="Arial"/>
          <w:sz w:val="22"/>
          <w:szCs w:val="22"/>
        </w:rPr>
        <w:t>élaboration.</w:t>
      </w:r>
    </w:p>
    <w:p w14:paraId="52D5C9A3" w14:textId="45529E74" w:rsidR="00731C1A" w:rsidRDefault="00731C1A" w:rsidP="00D64E61">
      <w:pPr>
        <w:autoSpaceDE w:val="0"/>
        <w:autoSpaceDN w:val="0"/>
        <w:adjustRightInd w:val="0"/>
        <w:spacing w:after="120"/>
        <w:ind w:left="567"/>
        <w:jc w:val="both"/>
        <w:rPr>
          <w:rFonts w:ascii="Arial" w:hAnsi="Arial" w:cs="Arial"/>
          <w:sz w:val="22"/>
          <w:szCs w:val="22"/>
        </w:rPr>
      </w:pPr>
      <w:r>
        <w:rPr>
          <w:rFonts w:ascii="Arial" w:hAnsi="Arial" w:cs="Arial"/>
          <w:sz w:val="22"/>
          <w:szCs w:val="22"/>
        </w:rPr>
        <w:t>Une appr</w:t>
      </w:r>
      <w:r w:rsidR="002E4D12">
        <w:rPr>
          <w:rFonts w:ascii="Arial" w:hAnsi="Arial" w:cs="Arial"/>
          <w:sz w:val="22"/>
          <w:szCs w:val="22"/>
        </w:rPr>
        <w:t xml:space="preserve">oche globale de sauvegarde consiste à </w:t>
      </w:r>
      <w:r>
        <w:rPr>
          <w:rFonts w:ascii="Arial" w:hAnsi="Arial" w:cs="Arial"/>
          <w:b/>
          <w:bCs/>
          <w:i/>
          <w:iCs/>
          <w:sz w:val="22"/>
          <w:szCs w:val="22"/>
        </w:rPr>
        <w:t>impliquer les détenteurs de tradition</w:t>
      </w:r>
      <w:r>
        <w:rPr>
          <w:rFonts w:ascii="Arial" w:hAnsi="Arial" w:cs="Arial"/>
          <w:sz w:val="22"/>
          <w:szCs w:val="22"/>
        </w:rPr>
        <w:t xml:space="preserve"> en développant différents outils de sauvegarde conçus par le </w:t>
      </w:r>
      <w:r w:rsidR="00652B99">
        <w:rPr>
          <w:rFonts w:ascii="Arial" w:hAnsi="Arial" w:cs="Arial"/>
          <w:sz w:val="22"/>
          <w:szCs w:val="22"/>
        </w:rPr>
        <w:t>M</w:t>
      </w:r>
      <w:r>
        <w:rPr>
          <w:rFonts w:ascii="Arial" w:hAnsi="Arial" w:cs="Arial"/>
          <w:sz w:val="22"/>
          <w:szCs w:val="22"/>
        </w:rPr>
        <w:t xml:space="preserve">inistère de la </w:t>
      </w:r>
      <w:r w:rsidR="00652B99">
        <w:rPr>
          <w:rFonts w:ascii="Arial" w:hAnsi="Arial" w:cs="Arial"/>
          <w:sz w:val="22"/>
          <w:szCs w:val="22"/>
        </w:rPr>
        <w:t>c</w:t>
      </w:r>
      <w:r>
        <w:rPr>
          <w:rFonts w:ascii="Arial" w:hAnsi="Arial" w:cs="Arial"/>
          <w:sz w:val="22"/>
          <w:szCs w:val="22"/>
        </w:rPr>
        <w:t>u</w:t>
      </w:r>
      <w:r w:rsidR="005D4908">
        <w:rPr>
          <w:rFonts w:ascii="Arial" w:hAnsi="Arial" w:cs="Arial"/>
          <w:sz w:val="22"/>
          <w:szCs w:val="22"/>
        </w:rPr>
        <w:t xml:space="preserve">lture. En conséquence, le GPCI </w:t>
      </w:r>
      <w:r>
        <w:rPr>
          <w:rFonts w:ascii="Arial" w:hAnsi="Arial" w:cs="Arial"/>
          <w:sz w:val="22"/>
          <w:szCs w:val="22"/>
        </w:rPr>
        <w:t>a donné la</w:t>
      </w:r>
      <w:r w:rsidR="002E4D12">
        <w:rPr>
          <w:rFonts w:ascii="Arial" w:hAnsi="Arial" w:cs="Arial"/>
          <w:sz w:val="22"/>
          <w:szCs w:val="22"/>
        </w:rPr>
        <w:t xml:space="preserve"> priorité et encouragé</w:t>
      </w:r>
      <w:r>
        <w:rPr>
          <w:rFonts w:ascii="Arial" w:hAnsi="Arial" w:cs="Arial"/>
          <w:sz w:val="22"/>
          <w:szCs w:val="22"/>
        </w:rPr>
        <w:t xml:space="preserve"> des exercices de </w:t>
      </w:r>
      <w:r w:rsidRPr="00810852">
        <w:rPr>
          <w:rFonts w:ascii="Arial" w:hAnsi="Arial" w:cs="Arial"/>
          <w:b/>
          <w:i/>
          <w:sz w:val="22"/>
          <w:szCs w:val="22"/>
        </w:rPr>
        <w:t>recherche</w:t>
      </w:r>
      <w:r>
        <w:rPr>
          <w:rFonts w:ascii="Arial" w:hAnsi="Arial" w:cs="Arial"/>
          <w:sz w:val="22"/>
          <w:szCs w:val="22"/>
        </w:rPr>
        <w:t xml:space="preserve"> à partir de ses différents programmes qui ont mis en évidence la participation comme un modèle de sauvegarde efficace. Par exemple, dans la formulation de la politique pour la sauvegarde et la promotion des arts populaires et des traditions artisanales, des processus d</w:t>
      </w:r>
      <w:r w:rsidR="00FB6E69">
        <w:rPr>
          <w:rFonts w:ascii="Arial" w:hAnsi="Arial" w:cs="Arial"/>
          <w:sz w:val="22"/>
          <w:szCs w:val="22"/>
        </w:rPr>
        <w:t>’</w:t>
      </w:r>
      <w:r>
        <w:rPr>
          <w:rFonts w:ascii="Arial" w:hAnsi="Arial" w:cs="Arial"/>
          <w:sz w:val="22"/>
          <w:szCs w:val="22"/>
        </w:rPr>
        <w:t>échange de savoirs ont été entrepris afin de documenter les techniques et métiers artisanaux à Santander et le jardinage traditionnel à Antioquia. La «</w:t>
      </w:r>
      <w:r w:rsidR="002E4D12">
        <w:rPr>
          <w:rFonts w:ascii="Arial" w:hAnsi="Arial" w:cs="Arial"/>
          <w:sz w:val="22"/>
          <w:szCs w:val="22"/>
        </w:rPr>
        <w:t> Stratégie de renforcement des capacités » prévoit des mesures incitatives en faveur de</w:t>
      </w:r>
      <w:r>
        <w:rPr>
          <w:rFonts w:ascii="Arial" w:hAnsi="Arial" w:cs="Arial"/>
          <w:sz w:val="22"/>
          <w:szCs w:val="22"/>
        </w:rPr>
        <w:t xml:space="preserve"> petits projets de recherche qui mettent en valeur le patrimoine culturel immatériel dans la vie quotidienne des participants et a conduit à plus de 60 projets de recherche. </w:t>
      </w:r>
      <w:r w:rsidR="002E4D12">
        <w:rPr>
          <w:rFonts w:ascii="Arial" w:hAnsi="Arial" w:cs="Arial"/>
          <w:sz w:val="22"/>
          <w:szCs w:val="22"/>
        </w:rPr>
        <w:t>Durant les phases d</w:t>
      </w:r>
      <w:r w:rsidR="00FB6E69">
        <w:rPr>
          <w:rFonts w:ascii="Arial" w:hAnsi="Arial" w:cs="Arial"/>
          <w:sz w:val="22"/>
          <w:szCs w:val="22"/>
        </w:rPr>
        <w:t>’</w:t>
      </w:r>
      <w:r w:rsidR="002E4D12" w:rsidRPr="002E4D12">
        <w:rPr>
          <w:rFonts w:ascii="Arial" w:hAnsi="Arial" w:cs="Arial"/>
          <w:sz w:val="22"/>
          <w:szCs w:val="22"/>
        </w:rPr>
        <w:t>identification</w:t>
      </w:r>
      <w:r w:rsidR="002E4D12">
        <w:rPr>
          <w:rFonts w:ascii="Arial" w:hAnsi="Arial" w:cs="Arial"/>
          <w:sz w:val="22"/>
          <w:szCs w:val="22"/>
        </w:rPr>
        <w:t xml:space="preserve"> et de diagnostic des</w:t>
      </w:r>
      <w:r w:rsidR="005D4908">
        <w:rPr>
          <w:rFonts w:ascii="Arial" w:hAnsi="Arial" w:cs="Arial"/>
          <w:sz w:val="22"/>
          <w:szCs w:val="22"/>
        </w:rPr>
        <w:t xml:space="preserve"> PSS</w:t>
      </w:r>
      <w:r w:rsidR="00D64E61">
        <w:rPr>
          <w:rFonts w:ascii="Arial" w:hAnsi="Arial" w:cs="Arial"/>
          <w:sz w:val="22"/>
          <w:szCs w:val="22"/>
        </w:rPr>
        <w:t xml:space="preserve"> susmentionnés, la </w:t>
      </w:r>
      <w:r w:rsidR="00D64E61" w:rsidRPr="00D64E61">
        <w:rPr>
          <w:rFonts w:ascii="Arial" w:hAnsi="Arial" w:cs="Arial"/>
          <w:sz w:val="22"/>
          <w:szCs w:val="22"/>
        </w:rPr>
        <w:t>recherche</w:t>
      </w:r>
      <w:r w:rsidR="00D64E61">
        <w:rPr>
          <w:rFonts w:ascii="Arial" w:hAnsi="Arial" w:cs="Arial"/>
          <w:sz w:val="22"/>
          <w:szCs w:val="22"/>
        </w:rPr>
        <w:t xml:space="preserve"> est une composante importante qui permet de décrire en profondeur l</w:t>
      </w:r>
      <w:r w:rsidR="00FB6E69">
        <w:rPr>
          <w:rFonts w:ascii="Arial" w:hAnsi="Arial" w:cs="Arial"/>
          <w:sz w:val="22"/>
          <w:szCs w:val="22"/>
        </w:rPr>
        <w:t>’</w:t>
      </w:r>
      <w:r w:rsidR="00D64E61" w:rsidRPr="00D64E61">
        <w:rPr>
          <w:rFonts w:ascii="Arial" w:hAnsi="Arial" w:cs="Arial"/>
          <w:sz w:val="22"/>
          <w:szCs w:val="22"/>
        </w:rPr>
        <w:t>élément</w:t>
      </w:r>
      <w:r w:rsidR="00D64E61">
        <w:rPr>
          <w:rFonts w:ascii="Arial" w:hAnsi="Arial" w:cs="Arial"/>
          <w:sz w:val="22"/>
          <w:szCs w:val="22"/>
        </w:rPr>
        <w:t xml:space="preserve"> à sauvegarder</w:t>
      </w:r>
      <w:r>
        <w:rPr>
          <w:rFonts w:ascii="Arial" w:hAnsi="Arial" w:cs="Arial"/>
          <w:sz w:val="22"/>
          <w:szCs w:val="22"/>
        </w:rPr>
        <w:t>.</w:t>
      </w:r>
    </w:p>
    <w:p w14:paraId="6EA54768" w14:textId="7487A7AD" w:rsidR="00731C1A" w:rsidRDefault="00D64E61" w:rsidP="00731C1A">
      <w:pPr>
        <w:autoSpaceDE w:val="0"/>
        <w:autoSpaceDN w:val="0"/>
        <w:adjustRightInd w:val="0"/>
        <w:spacing w:after="120"/>
        <w:ind w:left="567"/>
        <w:jc w:val="both"/>
        <w:rPr>
          <w:rFonts w:ascii="Arial" w:hAnsi="Arial" w:cs="Arial"/>
          <w:sz w:val="22"/>
          <w:szCs w:val="22"/>
        </w:rPr>
      </w:pPr>
      <w:r w:rsidRPr="00D64E61">
        <w:rPr>
          <w:rFonts w:ascii="Arial" w:hAnsi="Arial"/>
          <w:sz w:val="22"/>
          <w:szCs w:val="22"/>
        </w:rPr>
        <w:t>Parmi les</w:t>
      </w:r>
      <w:r w:rsidR="00731C1A">
        <w:t xml:space="preserve"> </w:t>
      </w:r>
      <w:r w:rsidR="00731C1A">
        <w:rPr>
          <w:rFonts w:ascii="Arial" w:hAnsi="Arial" w:cs="Arial"/>
          <w:b/>
          <w:bCs/>
          <w:i/>
          <w:iCs/>
          <w:sz w:val="22"/>
          <w:szCs w:val="22"/>
        </w:rPr>
        <w:t xml:space="preserve">actions </w:t>
      </w:r>
      <w:r>
        <w:rPr>
          <w:rFonts w:ascii="Arial" w:hAnsi="Arial" w:cs="Arial"/>
          <w:b/>
          <w:bCs/>
          <w:i/>
          <w:iCs/>
          <w:sz w:val="22"/>
          <w:szCs w:val="22"/>
        </w:rPr>
        <w:t xml:space="preserve">visant à promouvoir le patrimoine culturel </w:t>
      </w:r>
      <w:r w:rsidRPr="00D64E61">
        <w:rPr>
          <w:rFonts w:ascii="Arial" w:hAnsi="Arial" w:cs="Arial"/>
          <w:b/>
          <w:bCs/>
          <w:i/>
          <w:iCs/>
          <w:sz w:val="22"/>
          <w:szCs w:val="22"/>
        </w:rPr>
        <w:t>immatériel</w:t>
      </w:r>
      <w:r>
        <w:rPr>
          <w:rFonts w:ascii="Arial" w:hAnsi="Arial" w:cs="Arial"/>
          <w:bCs/>
          <w:iCs/>
          <w:sz w:val="22"/>
          <w:szCs w:val="22"/>
        </w:rPr>
        <w:t xml:space="preserve">, </w:t>
      </w:r>
      <w:r w:rsidRPr="00D64E61">
        <w:rPr>
          <w:rFonts w:ascii="Arial" w:hAnsi="Arial" w:cs="Arial"/>
          <w:sz w:val="22"/>
          <w:szCs w:val="22"/>
        </w:rPr>
        <w:t>on</w:t>
      </w:r>
      <w:r>
        <w:rPr>
          <w:rFonts w:ascii="Arial" w:hAnsi="Arial" w:cs="Arial"/>
          <w:sz w:val="22"/>
          <w:szCs w:val="22"/>
        </w:rPr>
        <w:t xml:space="preserve"> citera l</w:t>
      </w:r>
      <w:r w:rsidR="00FB6E69">
        <w:rPr>
          <w:rFonts w:ascii="Arial" w:hAnsi="Arial" w:cs="Arial"/>
          <w:sz w:val="22"/>
          <w:szCs w:val="22"/>
        </w:rPr>
        <w:t>’</w:t>
      </w:r>
      <w:r>
        <w:rPr>
          <w:rFonts w:ascii="Arial" w:hAnsi="Arial" w:cs="Arial"/>
          <w:sz w:val="22"/>
          <w:szCs w:val="22"/>
        </w:rPr>
        <w:t>exposition « L</w:t>
      </w:r>
      <w:r w:rsidR="00731C1A">
        <w:rPr>
          <w:rFonts w:ascii="Arial" w:hAnsi="Arial" w:cs="Arial"/>
          <w:sz w:val="22"/>
          <w:szCs w:val="22"/>
        </w:rPr>
        <w:t>a Colombie</w:t>
      </w:r>
      <w:r>
        <w:rPr>
          <w:rFonts w:ascii="Arial" w:hAnsi="Arial" w:cs="Arial"/>
          <w:sz w:val="22"/>
          <w:szCs w:val="22"/>
        </w:rPr>
        <w:t xml:space="preserve"> vivante</w:t>
      </w:r>
      <w:r w:rsidR="00731C1A">
        <w:rPr>
          <w:rFonts w:ascii="Arial" w:hAnsi="Arial" w:cs="Arial"/>
          <w:sz w:val="22"/>
          <w:szCs w:val="22"/>
        </w:rPr>
        <w:t xml:space="preserve"> : la nature de la culture » </w:t>
      </w:r>
      <w:r>
        <w:rPr>
          <w:rFonts w:ascii="Arial" w:hAnsi="Arial" w:cs="Arial"/>
          <w:sz w:val="22"/>
          <w:szCs w:val="22"/>
        </w:rPr>
        <w:t xml:space="preserve">organisée </w:t>
      </w:r>
      <w:r w:rsidR="00731C1A">
        <w:rPr>
          <w:rFonts w:ascii="Arial" w:hAnsi="Arial" w:cs="Arial"/>
          <w:sz w:val="22"/>
          <w:szCs w:val="22"/>
        </w:rPr>
        <w:t xml:space="preserve">dans le cadre du </w:t>
      </w:r>
      <w:r>
        <w:rPr>
          <w:rFonts w:ascii="Arial" w:hAnsi="Arial" w:cs="Arial"/>
          <w:sz w:val="22"/>
          <w:szCs w:val="22"/>
        </w:rPr>
        <w:t>« </w:t>
      </w:r>
      <w:r w:rsidR="00731C1A">
        <w:rPr>
          <w:rFonts w:ascii="Arial" w:hAnsi="Arial" w:cs="Arial"/>
          <w:sz w:val="22"/>
          <w:szCs w:val="22"/>
        </w:rPr>
        <w:t>Festival folklorique de 2011 » ; la « </w:t>
      </w:r>
      <w:r w:rsidR="00FF4DFB">
        <w:rPr>
          <w:rFonts w:ascii="Arial" w:hAnsi="Arial" w:cs="Arial"/>
          <w:sz w:val="22"/>
          <w:szCs w:val="22"/>
        </w:rPr>
        <w:t>4</w:t>
      </w:r>
      <w:r w:rsidR="00FF4DFB" w:rsidRPr="00B978E0">
        <w:rPr>
          <w:rFonts w:ascii="Arial" w:hAnsi="Arial" w:cs="Arial"/>
          <w:sz w:val="22"/>
          <w:szCs w:val="22"/>
        </w:rPr>
        <w:t>ème</w:t>
      </w:r>
      <w:r w:rsidR="00FF4DFB">
        <w:rPr>
          <w:rFonts w:ascii="Arial" w:hAnsi="Arial" w:cs="Arial"/>
          <w:sz w:val="22"/>
          <w:szCs w:val="22"/>
        </w:rPr>
        <w:t xml:space="preserve"> </w:t>
      </w:r>
      <w:r w:rsidR="00731C1A">
        <w:rPr>
          <w:rFonts w:ascii="Arial" w:hAnsi="Arial" w:cs="Arial"/>
          <w:sz w:val="22"/>
          <w:szCs w:val="22"/>
        </w:rPr>
        <w:t>Rencontre nationale du patrimoine culturel : les Voix de l</w:t>
      </w:r>
      <w:r w:rsidR="00FB6E69">
        <w:rPr>
          <w:rFonts w:ascii="Arial" w:hAnsi="Arial" w:cs="Arial"/>
          <w:sz w:val="22"/>
          <w:szCs w:val="22"/>
        </w:rPr>
        <w:t>’</w:t>
      </w:r>
      <w:r w:rsidR="00731C1A">
        <w:rPr>
          <w:rFonts w:ascii="Arial" w:hAnsi="Arial" w:cs="Arial"/>
          <w:sz w:val="22"/>
          <w:szCs w:val="22"/>
        </w:rPr>
        <w:t>immatériel</w:t>
      </w:r>
      <w:r>
        <w:rPr>
          <w:rFonts w:ascii="Arial" w:hAnsi="Arial" w:cs="Arial"/>
          <w:sz w:val="22"/>
          <w:szCs w:val="22"/>
        </w:rPr>
        <w:t> » (2013) au cours de laquelle d</w:t>
      </w:r>
      <w:r w:rsidR="00731C1A">
        <w:rPr>
          <w:rFonts w:ascii="Arial" w:hAnsi="Arial" w:cs="Arial"/>
          <w:sz w:val="22"/>
          <w:szCs w:val="22"/>
        </w:rPr>
        <w:t xml:space="preserve">es expériences de sauvegarde dans le pays </w:t>
      </w:r>
      <w:r>
        <w:rPr>
          <w:rFonts w:ascii="Arial" w:hAnsi="Arial" w:cs="Arial"/>
          <w:sz w:val="22"/>
          <w:szCs w:val="22"/>
        </w:rPr>
        <w:t xml:space="preserve">ont été échangées, ainsi que le « Concours national </w:t>
      </w:r>
      <w:r w:rsidR="00731C1A">
        <w:rPr>
          <w:rFonts w:ascii="Arial" w:hAnsi="Arial" w:cs="Arial"/>
          <w:sz w:val="22"/>
          <w:szCs w:val="22"/>
        </w:rPr>
        <w:t>de groupes musicaux de Paipa ».</w:t>
      </w:r>
    </w:p>
    <w:p w14:paraId="55B14EC6" w14:textId="3FB5D60B"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Le patrimoine culturel immatériel n</w:t>
      </w:r>
      <w:r w:rsidR="00FB6E69">
        <w:rPr>
          <w:rFonts w:ascii="Arial" w:hAnsi="Arial" w:cs="Arial"/>
          <w:sz w:val="22"/>
          <w:szCs w:val="22"/>
        </w:rPr>
        <w:t>’</w:t>
      </w:r>
      <w:r>
        <w:rPr>
          <w:rFonts w:ascii="Arial" w:hAnsi="Arial" w:cs="Arial"/>
          <w:sz w:val="22"/>
          <w:szCs w:val="22"/>
        </w:rPr>
        <w:t xml:space="preserve">est pas encore officiellement intégré dans les </w:t>
      </w:r>
      <w:r>
        <w:rPr>
          <w:rFonts w:ascii="Arial" w:hAnsi="Arial" w:cs="Arial"/>
          <w:b/>
          <w:bCs/>
          <w:i/>
          <w:iCs/>
          <w:sz w:val="22"/>
          <w:szCs w:val="22"/>
        </w:rPr>
        <w:t>programmes éducatifs</w:t>
      </w:r>
      <w:r>
        <w:rPr>
          <w:rFonts w:ascii="Arial" w:hAnsi="Arial" w:cs="Arial"/>
          <w:sz w:val="22"/>
          <w:szCs w:val="22"/>
        </w:rPr>
        <w:t xml:space="preserve"> comme une stratégie de politique nationale, mais certaines initiatives locales sont menées par différentes institutions. Par exemple, un espace éducatif a été consacré aux </w:t>
      </w:r>
      <w:r w:rsidR="00D64E61">
        <w:rPr>
          <w:rFonts w:ascii="Arial" w:hAnsi="Arial" w:cs="Arial"/>
          <w:sz w:val="22"/>
          <w:szCs w:val="22"/>
        </w:rPr>
        <w:t xml:space="preserve">pratiques </w:t>
      </w:r>
      <w:r>
        <w:rPr>
          <w:rFonts w:ascii="Arial" w:hAnsi="Arial" w:cs="Arial"/>
          <w:sz w:val="22"/>
          <w:szCs w:val="22"/>
        </w:rPr>
        <w:t>alimentaires traditionnelles dans le cad</w:t>
      </w:r>
      <w:r w:rsidR="00D64E61">
        <w:rPr>
          <w:rFonts w:ascii="Arial" w:hAnsi="Arial" w:cs="Arial"/>
          <w:sz w:val="22"/>
          <w:szCs w:val="22"/>
        </w:rPr>
        <w:t>re du « Programme de l</w:t>
      </w:r>
      <w:r w:rsidR="00FB6E69">
        <w:rPr>
          <w:rFonts w:ascii="Arial" w:hAnsi="Arial" w:cs="Arial"/>
          <w:sz w:val="22"/>
          <w:szCs w:val="22"/>
        </w:rPr>
        <w:t>’</w:t>
      </w:r>
      <w:r w:rsidR="00D64E61">
        <w:rPr>
          <w:rFonts w:ascii="Arial" w:hAnsi="Arial" w:cs="Arial"/>
          <w:sz w:val="22"/>
          <w:szCs w:val="22"/>
        </w:rPr>
        <w:t>atelier-école</w:t>
      </w:r>
      <w:r>
        <w:rPr>
          <w:rFonts w:ascii="Arial" w:hAnsi="Arial" w:cs="Arial"/>
          <w:sz w:val="22"/>
          <w:szCs w:val="22"/>
        </w:rPr>
        <w:t xml:space="preserve"> : </w:t>
      </w:r>
      <w:r w:rsidR="00D64E61">
        <w:rPr>
          <w:rFonts w:ascii="Arial" w:hAnsi="Arial" w:cs="Arial"/>
          <w:sz w:val="22"/>
          <w:szCs w:val="22"/>
        </w:rPr>
        <w:t>des outils pour la p</w:t>
      </w:r>
      <w:r>
        <w:rPr>
          <w:rFonts w:ascii="Arial" w:hAnsi="Arial" w:cs="Arial"/>
          <w:sz w:val="22"/>
          <w:szCs w:val="22"/>
        </w:rPr>
        <w:t xml:space="preserve">aix » du Bureau du patrimoine. Ce programme </w:t>
      </w:r>
      <w:r w:rsidR="00D64E61">
        <w:rPr>
          <w:rFonts w:ascii="Arial" w:hAnsi="Arial" w:cs="Arial"/>
          <w:sz w:val="22"/>
          <w:szCs w:val="22"/>
        </w:rPr>
        <w:t xml:space="preserve">associe </w:t>
      </w:r>
      <w:r>
        <w:rPr>
          <w:rFonts w:ascii="Arial" w:hAnsi="Arial" w:cs="Arial"/>
          <w:sz w:val="22"/>
          <w:szCs w:val="22"/>
        </w:rPr>
        <w:t xml:space="preserve">des objectifs sociaux </w:t>
      </w:r>
      <w:r w:rsidR="00D64E61">
        <w:rPr>
          <w:rFonts w:ascii="Arial" w:hAnsi="Arial" w:cs="Arial"/>
          <w:sz w:val="22"/>
          <w:szCs w:val="22"/>
        </w:rPr>
        <w:t>de lutte contre la pauvreté à</w:t>
      </w:r>
      <w:r>
        <w:rPr>
          <w:rFonts w:ascii="Arial" w:hAnsi="Arial" w:cs="Arial"/>
          <w:sz w:val="22"/>
          <w:szCs w:val="22"/>
        </w:rPr>
        <w:t xml:space="preserve"> </w:t>
      </w:r>
      <w:r w:rsidR="00D64E61">
        <w:rPr>
          <w:rFonts w:ascii="Arial" w:hAnsi="Arial" w:cs="Arial"/>
          <w:sz w:val="22"/>
          <w:szCs w:val="22"/>
        </w:rPr>
        <w:t>des objectifs culturels, en formant</w:t>
      </w:r>
      <w:r>
        <w:rPr>
          <w:rFonts w:ascii="Arial" w:hAnsi="Arial" w:cs="Arial"/>
          <w:sz w:val="22"/>
          <w:szCs w:val="22"/>
        </w:rPr>
        <w:t xml:space="preserve"> des </w:t>
      </w:r>
      <w:r w:rsidR="00D64E61">
        <w:rPr>
          <w:rFonts w:ascii="Arial" w:hAnsi="Arial" w:cs="Arial"/>
          <w:sz w:val="22"/>
          <w:szCs w:val="22"/>
        </w:rPr>
        <w:t xml:space="preserve">adolescents vulnérables à la </w:t>
      </w:r>
      <w:r w:rsidR="00D64E61" w:rsidRPr="00D64E61">
        <w:rPr>
          <w:rFonts w:ascii="Arial" w:hAnsi="Arial" w:cs="Arial"/>
          <w:sz w:val="22"/>
          <w:szCs w:val="22"/>
        </w:rPr>
        <w:t>protection</w:t>
      </w:r>
      <w:r w:rsidR="00D64E61">
        <w:rPr>
          <w:rFonts w:ascii="Arial" w:hAnsi="Arial" w:cs="Arial"/>
          <w:sz w:val="22"/>
          <w:szCs w:val="22"/>
        </w:rPr>
        <w:t xml:space="preserve"> </w:t>
      </w:r>
      <w:r>
        <w:rPr>
          <w:rFonts w:ascii="Arial" w:hAnsi="Arial" w:cs="Arial"/>
          <w:sz w:val="22"/>
          <w:szCs w:val="22"/>
        </w:rPr>
        <w:t xml:space="preserve">et </w:t>
      </w:r>
      <w:r w:rsidR="00D64E61">
        <w:rPr>
          <w:rFonts w:ascii="Arial" w:hAnsi="Arial" w:cs="Arial"/>
          <w:sz w:val="22"/>
          <w:szCs w:val="22"/>
        </w:rPr>
        <w:t>à la sauvegarde du</w:t>
      </w:r>
      <w:r>
        <w:rPr>
          <w:rFonts w:ascii="Arial" w:hAnsi="Arial" w:cs="Arial"/>
          <w:sz w:val="22"/>
          <w:szCs w:val="22"/>
        </w:rPr>
        <w:t xml:space="preserve"> patrimoine culturel immatériel.</w:t>
      </w:r>
    </w:p>
    <w:p w14:paraId="0E27F4A6" w14:textId="770AD619"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w:t>
      </w:r>
      <w:r w:rsidR="00D64E61">
        <w:rPr>
          <w:rFonts w:ascii="Arial" w:hAnsi="Arial" w:cs="Arial"/>
          <w:b/>
          <w:bCs/>
          <w:i/>
          <w:iCs/>
          <w:sz w:val="22"/>
          <w:szCs w:val="22"/>
        </w:rPr>
        <w:t>l</w:t>
      </w:r>
      <w:r w:rsidR="00FB6E69">
        <w:rPr>
          <w:rFonts w:ascii="Arial" w:hAnsi="Arial" w:cs="Arial"/>
          <w:b/>
          <w:bCs/>
          <w:i/>
          <w:iCs/>
          <w:sz w:val="22"/>
          <w:szCs w:val="22"/>
        </w:rPr>
        <w:t>’</w:t>
      </w:r>
      <w:r w:rsidR="00D64E61">
        <w:rPr>
          <w:rFonts w:ascii="Arial" w:hAnsi="Arial" w:cs="Arial"/>
          <w:b/>
          <w:bCs/>
          <w:i/>
          <w:iCs/>
          <w:sz w:val="22"/>
          <w:szCs w:val="22"/>
        </w:rPr>
        <w:t>éducation aux espaces naturels et aux</w:t>
      </w:r>
      <w:r>
        <w:rPr>
          <w:rFonts w:ascii="Arial" w:hAnsi="Arial" w:cs="Arial"/>
          <w:b/>
          <w:bCs/>
          <w:i/>
          <w:iCs/>
          <w:sz w:val="22"/>
          <w:szCs w:val="22"/>
        </w:rPr>
        <w:t xml:space="preserve"> lieux de mémoire</w:t>
      </w:r>
      <w:r w:rsidR="005D4908">
        <w:rPr>
          <w:rFonts w:ascii="Arial" w:hAnsi="Arial" w:cs="Arial"/>
          <w:sz w:val="22"/>
          <w:szCs w:val="22"/>
        </w:rPr>
        <w:t>, le GPCI</w:t>
      </w:r>
      <w:r>
        <w:rPr>
          <w:rFonts w:ascii="Arial" w:hAnsi="Arial" w:cs="Arial"/>
          <w:sz w:val="22"/>
          <w:szCs w:val="22"/>
        </w:rPr>
        <w:t xml:space="preserve"> </w:t>
      </w:r>
      <w:r w:rsidR="005D4908">
        <w:rPr>
          <w:rFonts w:ascii="Arial" w:hAnsi="Arial" w:cs="Arial"/>
          <w:sz w:val="22"/>
          <w:szCs w:val="22"/>
        </w:rPr>
        <w:t xml:space="preserve">a élaboré </w:t>
      </w:r>
      <w:r>
        <w:rPr>
          <w:rFonts w:ascii="Arial" w:hAnsi="Arial" w:cs="Arial"/>
          <w:sz w:val="22"/>
          <w:szCs w:val="22"/>
        </w:rPr>
        <w:t>plusieurs programmes mettant en évidence la relation entre les éléments du patrimoine culturel immatériel, la mémoire de la communauté et les lieux physiques où ils sont exprimés. Le programme « Recherche, mémoire et patrimoine » souligne l</w:t>
      </w:r>
      <w:r w:rsidR="00FB6E69">
        <w:rPr>
          <w:rFonts w:ascii="Arial" w:hAnsi="Arial" w:cs="Arial"/>
          <w:sz w:val="22"/>
          <w:szCs w:val="22"/>
        </w:rPr>
        <w:t>’</w:t>
      </w:r>
      <w:r>
        <w:rPr>
          <w:rFonts w:ascii="Arial" w:hAnsi="Arial" w:cs="Arial"/>
          <w:sz w:val="22"/>
          <w:szCs w:val="22"/>
        </w:rPr>
        <w:t>importance des espaces sociaux pour la mémoire collective et le rôle qu</w:t>
      </w:r>
      <w:r w:rsidR="00FB6E69">
        <w:rPr>
          <w:rFonts w:ascii="Arial" w:hAnsi="Arial" w:cs="Arial"/>
          <w:sz w:val="22"/>
          <w:szCs w:val="22"/>
        </w:rPr>
        <w:t>’</w:t>
      </w:r>
      <w:r>
        <w:rPr>
          <w:rFonts w:ascii="Arial" w:hAnsi="Arial" w:cs="Arial"/>
          <w:sz w:val="22"/>
          <w:szCs w:val="22"/>
        </w:rPr>
        <w:t xml:space="preserve">ils jouent dans </w:t>
      </w:r>
      <w:r w:rsidR="00FF4DFB">
        <w:rPr>
          <w:rFonts w:ascii="Arial" w:hAnsi="Arial" w:cs="Arial"/>
          <w:sz w:val="22"/>
          <w:szCs w:val="22"/>
        </w:rPr>
        <w:t xml:space="preserve">la pratique </w:t>
      </w:r>
      <w:r>
        <w:rPr>
          <w:rFonts w:ascii="Arial" w:hAnsi="Arial" w:cs="Arial"/>
          <w:sz w:val="22"/>
          <w:szCs w:val="22"/>
        </w:rPr>
        <w:t>du patrimoine cultur</w:t>
      </w:r>
      <w:r w:rsidR="005D4908">
        <w:rPr>
          <w:rFonts w:ascii="Arial" w:hAnsi="Arial" w:cs="Arial"/>
          <w:sz w:val="22"/>
          <w:szCs w:val="22"/>
        </w:rPr>
        <w:t>el immatériel par les populations. En outre, les PSS</w:t>
      </w:r>
      <w:r>
        <w:rPr>
          <w:rFonts w:ascii="Arial" w:hAnsi="Arial" w:cs="Arial"/>
          <w:sz w:val="22"/>
          <w:szCs w:val="22"/>
        </w:rPr>
        <w:t xml:space="preserve"> pour les éléments autochtones comprennent l</w:t>
      </w:r>
      <w:r w:rsidR="00FB6E69">
        <w:rPr>
          <w:rFonts w:ascii="Arial" w:hAnsi="Arial" w:cs="Arial"/>
          <w:sz w:val="22"/>
          <w:szCs w:val="22"/>
        </w:rPr>
        <w:t>’</w:t>
      </w:r>
      <w:r>
        <w:rPr>
          <w:rFonts w:ascii="Arial" w:hAnsi="Arial" w:cs="Arial"/>
          <w:sz w:val="22"/>
          <w:szCs w:val="22"/>
        </w:rPr>
        <w:t>ethno-éducati</w:t>
      </w:r>
      <w:r w:rsidR="005D4908">
        <w:rPr>
          <w:rFonts w:ascii="Arial" w:hAnsi="Arial" w:cs="Arial"/>
          <w:sz w:val="22"/>
          <w:szCs w:val="22"/>
        </w:rPr>
        <w:t xml:space="preserve">on en lien avec </w:t>
      </w:r>
      <w:r>
        <w:rPr>
          <w:rFonts w:ascii="Arial" w:hAnsi="Arial" w:cs="Arial"/>
          <w:sz w:val="22"/>
          <w:szCs w:val="22"/>
        </w:rPr>
        <w:t>les actions de sauvegarde</w:t>
      </w:r>
      <w:r w:rsidR="005D4908">
        <w:rPr>
          <w:rFonts w:ascii="Arial" w:hAnsi="Arial" w:cs="Arial"/>
          <w:sz w:val="22"/>
          <w:szCs w:val="22"/>
        </w:rPr>
        <w:t>,</w:t>
      </w:r>
      <w:r>
        <w:rPr>
          <w:rFonts w:ascii="Arial" w:hAnsi="Arial" w:cs="Arial"/>
          <w:sz w:val="22"/>
          <w:szCs w:val="22"/>
        </w:rPr>
        <w:t xml:space="preserve"> et le </w:t>
      </w:r>
      <w:r w:rsidR="005D4908">
        <w:rPr>
          <w:rFonts w:ascii="Arial" w:hAnsi="Arial" w:cs="Arial"/>
          <w:sz w:val="22"/>
          <w:szCs w:val="22"/>
        </w:rPr>
        <w:t>Bureau du patrimoine a formulé des directives de</w:t>
      </w:r>
      <w:r>
        <w:rPr>
          <w:rFonts w:ascii="Arial" w:hAnsi="Arial" w:cs="Arial"/>
          <w:sz w:val="22"/>
          <w:szCs w:val="22"/>
        </w:rPr>
        <w:t xml:space="preserve"> politique publique pour la protection des systèmes/sites sacrés des peuples autochtones comme outil </w:t>
      </w:r>
      <w:r w:rsidR="005D4908">
        <w:rPr>
          <w:rFonts w:ascii="Arial" w:hAnsi="Arial" w:cs="Arial"/>
          <w:sz w:val="22"/>
          <w:szCs w:val="22"/>
        </w:rPr>
        <w:t xml:space="preserve">de </w:t>
      </w:r>
      <w:r>
        <w:rPr>
          <w:rFonts w:ascii="Arial" w:hAnsi="Arial" w:cs="Arial"/>
          <w:sz w:val="22"/>
          <w:szCs w:val="22"/>
        </w:rPr>
        <w:t>sauv</w:t>
      </w:r>
      <w:r w:rsidR="005D4908">
        <w:rPr>
          <w:rFonts w:ascii="Arial" w:hAnsi="Arial" w:cs="Arial"/>
          <w:sz w:val="22"/>
          <w:szCs w:val="22"/>
        </w:rPr>
        <w:t>egarde des espaces physiques d</w:t>
      </w:r>
      <w:r w:rsidR="00FB6E69">
        <w:rPr>
          <w:rFonts w:ascii="Arial" w:hAnsi="Arial" w:cs="Arial"/>
          <w:sz w:val="22"/>
          <w:szCs w:val="22"/>
        </w:rPr>
        <w:t>’</w:t>
      </w:r>
      <w:r w:rsidR="005D4908">
        <w:rPr>
          <w:rFonts w:ascii="Arial" w:hAnsi="Arial" w:cs="Arial"/>
          <w:sz w:val="22"/>
          <w:szCs w:val="22"/>
        </w:rPr>
        <w:t>expression du</w:t>
      </w:r>
      <w:r>
        <w:rPr>
          <w:rFonts w:ascii="Arial" w:hAnsi="Arial" w:cs="Arial"/>
          <w:sz w:val="22"/>
          <w:szCs w:val="22"/>
        </w:rPr>
        <w:t xml:space="preserve"> patrimoine </w:t>
      </w:r>
      <w:r w:rsidR="005D4908">
        <w:rPr>
          <w:rFonts w:ascii="Arial" w:hAnsi="Arial" w:cs="Arial"/>
          <w:sz w:val="22"/>
          <w:szCs w:val="22"/>
        </w:rPr>
        <w:t>culturel immatériel</w:t>
      </w:r>
      <w:r>
        <w:rPr>
          <w:rFonts w:ascii="Arial" w:hAnsi="Arial" w:cs="Arial"/>
          <w:sz w:val="22"/>
          <w:szCs w:val="22"/>
        </w:rPr>
        <w:t>.</w:t>
      </w:r>
    </w:p>
    <w:p w14:paraId="2DE13B4E" w14:textId="12A35F9D" w:rsidR="00731C1A" w:rsidRDefault="005D4908"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w:t>
      </w:r>
      <w:r w:rsidR="00731C1A">
        <w:rPr>
          <w:rFonts w:ascii="Arial" w:hAnsi="Arial" w:cs="Arial"/>
          <w:sz w:val="22"/>
          <w:szCs w:val="22"/>
        </w:rPr>
        <w:t xml:space="preserve">de </w:t>
      </w:r>
      <w:r>
        <w:rPr>
          <w:rFonts w:ascii="Arial" w:hAnsi="Arial" w:cs="Arial"/>
          <w:b/>
          <w:i/>
          <w:iCs/>
          <w:sz w:val="22"/>
          <w:szCs w:val="22"/>
        </w:rPr>
        <w:t xml:space="preserve">coopération bilatérale, </w:t>
      </w:r>
      <w:r w:rsidR="005D441C">
        <w:rPr>
          <w:rFonts w:ascii="Arial" w:hAnsi="Arial" w:cs="Arial"/>
          <w:b/>
          <w:i/>
          <w:iCs/>
          <w:sz w:val="22"/>
          <w:szCs w:val="22"/>
        </w:rPr>
        <w:t>sous-régionale</w:t>
      </w:r>
      <w:r w:rsidR="00731C1A">
        <w:rPr>
          <w:rFonts w:ascii="Arial" w:hAnsi="Arial" w:cs="Arial"/>
          <w:b/>
          <w:i/>
          <w:iCs/>
          <w:sz w:val="22"/>
          <w:szCs w:val="22"/>
        </w:rPr>
        <w:t>, régionale et internationale</w:t>
      </w:r>
      <w:r>
        <w:rPr>
          <w:rFonts w:ascii="Arial" w:hAnsi="Arial" w:cs="Arial"/>
          <w:sz w:val="22"/>
          <w:szCs w:val="22"/>
        </w:rPr>
        <w:t>, le Ministère de la c</w:t>
      </w:r>
      <w:r w:rsidR="00731C1A">
        <w:rPr>
          <w:rFonts w:ascii="Arial" w:hAnsi="Arial" w:cs="Arial"/>
          <w:sz w:val="22"/>
          <w:szCs w:val="22"/>
        </w:rPr>
        <w:t xml:space="preserve">ulture participe activement aux initiatives de coopération en Amérique latine. La Colombie participe aux activités du </w:t>
      </w:r>
      <w:r w:rsidR="00FF4DFB">
        <w:rPr>
          <w:rFonts w:ascii="Arial" w:hAnsi="Arial" w:cs="Arial"/>
          <w:sz w:val="22"/>
          <w:szCs w:val="22"/>
        </w:rPr>
        <w:t>c</w:t>
      </w:r>
      <w:r w:rsidR="00731C1A">
        <w:rPr>
          <w:rFonts w:ascii="Arial" w:hAnsi="Arial" w:cs="Arial"/>
          <w:sz w:val="22"/>
          <w:szCs w:val="22"/>
        </w:rPr>
        <w:t>entre régional pour la sauvegarde du patrimoine culturel immatériel d</w:t>
      </w:r>
      <w:r w:rsidR="00FB6E69">
        <w:rPr>
          <w:rFonts w:ascii="Arial" w:hAnsi="Arial" w:cs="Arial"/>
          <w:sz w:val="22"/>
          <w:szCs w:val="22"/>
        </w:rPr>
        <w:t>’</w:t>
      </w:r>
      <w:r w:rsidR="00731C1A">
        <w:rPr>
          <w:rFonts w:ascii="Arial" w:hAnsi="Arial" w:cs="Arial"/>
          <w:sz w:val="22"/>
          <w:szCs w:val="22"/>
        </w:rPr>
        <w:t xml:space="preserve">Amérique latine (CRESPIAL) et le Bureau du patrimoine a tenu deux </w:t>
      </w:r>
      <w:r w:rsidR="00731C1A">
        <w:rPr>
          <w:rFonts w:ascii="Arial" w:hAnsi="Arial" w:cs="Arial"/>
          <w:sz w:val="22"/>
          <w:szCs w:val="22"/>
        </w:rPr>
        <w:lastRenderedPageBreak/>
        <w:t>séminaires avec celui-ci en Colombie (l</w:t>
      </w:r>
      <w:r w:rsidR="00FB6E69">
        <w:rPr>
          <w:rFonts w:ascii="Arial" w:hAnsi="Arial" w:cs="Arial"/>
          <w:sz w:val="22"/>
          <w:szCs w:val="22"/>
        </w:rPr>
        <w:t>’</w:t>
      </w:r>
      <w:r w:rsidR="00731C1A">
        <w:rPr>
          <w:rFonts w:ascii="Arial" w:hAnsi="Arial" w:cs="Arial"/>
          <w:sz w:val="22"/>
          <w:szCs w:val="22"/>
        </w:rPr>
        <w:t>un sur les plans de sauvegarde et l</w:t>
      </w:r>
      <w:r w:rsidR="00FB6E69">
        <w:rPr>
          <w:rFonts w:ascii="Arial" w:hAnsi="Arial" w:cs="Arial"/>
          <w:sz w:val="22"/>
          <w:szCs w:val="22"/>
        </w:rPr>
        <w:t>’</w:t>
      </w:r>
      <w:r w:rsidR="00731C1A">
        <w:rPr>
          <w:rFonts w:ascii="Arial" w:hAnsi="Arial" w:cs="Arial"/>
          <w:sz w:val="22"/>
          <w:szCs w:val="22"/>
        </w:rPr>
        <w:t>autre sur la conservation des archives sonores et audiovisuelles). La Colombie e</w:t>
      </w:r>
      <w:r>
        <w:rPr>
          <w:rFonts w:ascii="Arial" w:hAnsi="Arial" w:cs="Arial"/>
          <w:sz w:val="22"/>
          <w:szCs w:val="22"/>
        </w:rPr>
        <w:t>st également impliquée dans la P</w:t>
      </w:r>
      <w:r w:rsidR="00731C1A">
        <w:rPr>
          <w:rFonts w:ascii="Arial" w:hAnsi="Arial" w:cs="Arial"/>
          <w:sz w:val="22"/>
          <w:szCs w:val="22"/>
        </w:rPr>
        <w:t>olitique communautaire en matière d</w:t>
      </w:r>
      <w:r w:rsidR="00FB6E69">
        <w:rPr>
          <w:rFonts w:ascii="Arial" w:hAnsi="Arial" w:cs="Arial"/>
          <w:sz w:val="22"/>
          <w:szCs w:val="22"/>
        </w:rPr>
        <w:t>’</w:t>
      </w:r>
      <w:r w:rsidR="00731C1A">
        <w:rPr>
          <w:rFonts w:ascii="Arial" w:hAnsi="Arial" w:cs="Arial"/>
          <w:sz w:val="22"/>
          <w:szCs w:val="22"/>
        </w:rPr>
        <w:t xml:space="preserve">intégration frontalière et </w:t>
      </w:r>
      <w:r>
        <w:rPr>
          <w:rFonts w:ascii="Arial" w:hAnsi="Arial" w:cs="Arial"/>
          <w:sz w:val="22"/>
          <w:szCs w:val="22"/>
        </w:rPr>
        <w:t xml:space="preserve">de </w:t>
      </w:r>
      <w:r w:rsidR="00731C1A">
        <w:rPr>
          <w:rFonts w:ascii="Arial" w:hAnsi="Arial" w:cs="Arial"/>
          <w:sz w:val="22"/>
          <w:szCs w:val="22"/>
        </w:rPr>
        <w:t xml:space="preserve">développement de la Communauté andine des nations (CAN) et </w:t>
      </w:r>
      <w:r>
        <w:rPr>
          <w:rFonts w:ascii="Arial" w:hAnsi="Arial" w:cs="Arial"/>
          <w:sz w:val="22"/>
          <w:szCs w:val="22"/>
        </w:rPr>
        <w:t xml:space="preserve">dans </w:t>
      </w:r>
      <w:r w:rsidR="00731C1A">
        <w:rPr>
          <w:rFonts w:ascii="Arial" w:hAnsi="Arial" w:cs="Arial"/>
          <w:sz w:val="22"/>
          <w:szCs w:val="22"/>
        </w:rPr>
        <w:t>le Comi</w:t>
      </w:r>
      <w:r>
        <w:rPr>
          <w:rFonts w:ascii="Arial" w:hAnsi="Arial" w:cs="Arial"/>
          <w:sz w:val="22"/>
          <w:szCs w:val="22"/>
        </w:rPr>
        <w:t>té andin pour la sauvegarde du p</w:t>
      </w:r>
      <w:r w:rsidR="00731C1A">
        <w:rPr>
          <w:rFonts w:ascii="Arial" w:hAnsi="Arial" w:cs="Arial"/>
          <w:sz w:val="22"/>
          <w:szCs w:val="22"/>
        </w:rPr>
        <w:t>atrimoine matériel et immatériel créé en 2012. La «</w:t>
      </w:r>
      <w:r w:rsidR="00FF4DFB">
        <w:rPr>
          <w:rFonts w:ascii="Arial" w:hAnsi="Arial" w:cs="Arial"/>
          <w:sz w:val="22"/>
          <w:szCs w:val="22"/>
        </w:rPr>
        <w:t> 11</w:t>
      </w:r>
      <w:r w:rsidR="00FF4DFB" w:rsidRPr="00B978E0">
        <w:rPr>
          <w:rFonts w:ascii="Arial" w:hAnsi="Arial" w:cs="Arial"/>
          <w:sz w:val="22"/>
          <w:szCs w:val="22"/>
        </w:rPr>
        <w:t>ème</w:t>
      </w:r>
      <w:r w:rsidR="00FF4DFB">
        <w:rPr>
          <w:rFonts w:ascii="Arial" w:hAnsi="Arial" w:cs="Arial"/>
          <w:sz w:val="22"/>
          <w:szCs w:val="22"/>
        </w:rPr>
        <w:t xml:space="preserve"> </w:t>
      </w:r>
      <w:r w:rsidR="00731C1A">
        <w:rPr>
          <w:rFonts w:ascii="Arial" w:hAnsi="Arial" w:cs="Arial"/>
          <w:sz w:val="22"/>
          <w:szCs w:val="22"/>
        </w:rPr>
        <w:t>Rencontre pour la promotion et la diffusion du patrimoine immatériel des pays ibéro-américains : les mémoires du savoir-faire » a eu lieu à Santa Cruz de Mompox, Colombie, et a vu la participation des détenteurs de différents éléments latino-américains.</w:t>
      </w:r>
    </w:p>
    <w:p w14:paraId="34ACDF40" w14:textId="6AAA505B"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Colombie a conclu plusieurs </w:t>
      </w:r>
      <w:r w:rsidR="00A37924">
        <w:rPr>
          <w:rFonts w:ascii="Arial" w:hAnsi="Arial" w:cs="Arial"/>
          <w:sz w:val="22"/>
          <w:szCs w:val="22"/>
        </w:rPr>
        <w:t xml:space="preserve">accords de </w:t>
      </w:r>
      <w:r w:rsidR="00A37924">
        <w:rPr>
          <w:rFonts w:ascii="Arial" w:hAnsi="Arial" w:cs="Arial"/>
          <w:iCs/>
          <w:sz w:val="22"/>
          <w:szCs w:val="22"/>
        </w:rPr>
        <w:t>collaboration régionale bilatérale</w:t>
      </w:r>
      <w:r w:rsidR="00A37924">
        <w:rPr>
          <w:rFonts w:ascii="Arial" w:hAnsi="Arial" w:cs="Arial"/>
          <w:sz w:val="22"/>
          <w:szCs w:val="22"/>
        </w:rPr>
        <w:t>. Parmi ceux-ci, on citera : un accord de</w:t>
      </w:r>
      <w:r>
        <w:rPr>
          <w:rFonts w:ascii="Arial" w:hAnsi="Arial" w:cs="Arial"/>
          <w:sz w:val="22"/>
          <w:szCs w:val="22"/>
        </w:rPr>
        <w:t xml:space="preserve"> coopération bilatérale avec le Venezuela sur deux éléments transnationaux (le système normatif Wayuu et les chants du travail de la Llano) et, avec l</w:t>
      </w:r>
      <w:r w:rsidR="00FB6E69">
        <w:rPr>
          <w:rFonts w:ascii="Arial" w:hAnsi="Arial" w:cs="Arial"/>
          <w:sz w:val="22"/>
          <w:szCs w:val="22"/>
        </w:rPr>
        <w:t>’</w:t>
      </w:r>
      <w:r>
        <w:rPr>
          <w:rFonts w:ascii="Arial" w:hAnsi="Arial" w:cs="Arial"/>
          <w:sz w:val="22"/>
          <w:szCs w:val="22"/>
        </w:rPr>
        <w:t>Équateur, sur la musique Marimba et les chants traditionnels du Pacifique Sud. Depuis 2009, la Colombie a bâti avec le Brésil l</w:t>
      </w:r>
      <w:r w:rsidR="00FB6E69">
        <w:rPr>
          <w:rFonts w:ascii="Arial" w:hAnsi="Arial" w:cs="Arial"/>
          <w:sz w:val="22"/>
          <w:szCs w:val="22"/>
        </w:rPr>
        <w:t>’</w:t>
      </w:r>
      <w:r>
        <w:rPr>
          <w:rFonts w:ascii="Arial" w:hAnsi="Arial" w:cs="Arial"/>
          <w:sz w:val="22"/>
          <w:szCs w:val="22"/>
        </w:rPr>
        <w:t>« Initiative binationale pour la cartographie culturelle du nord-est de l</w:t>
      </w:r>
      <w:r w:rsidR="00FB6E69">
        <w:rPr>
          <w:rFonts w:ascii="Arial" w:hAnsi="Arial" w:cs="Arial"/>
          <w:sz w:val="22"/>
          <w:szCs w:val="22"/>
        </w:rPr>
        <w:t>’</w:t>
      </w:r>
      <w:r>
        <w:rPr>
          <w:rFonts w:ascii="Arial" w:hAnsi="Arial" w:cs="Arial"/>
          <w:sz w:val="22"/>
          <w:szCs w:val="22"/>
        </w:rPr>
        <w:t>Amazonie » visant à sauvegarder le patrimoine spirituel indigène des communautés vivant dans le bassin de la rivière Negro. En 2012, la Commission mixte Colombie-Costa Rica a accepté d</w:t>
      </w:r>
      <w:r w:rsidR="00FB6E69">
        <w:rPr>
          <w:rFonts w:ascii="Arial" w:hAnsi="Arial" w:cs="Arial"/>
          <w:sz w:val="22"/>
          <w:szCs w:val="22"/>
        </w:rPr>
        <w:t>’</w:t>
      </w:r>
      <w:r>
        <w:rPr>
          <w:rFonts w:ascii="Arial" w:hAnsi="Arial" w:cs="Arial"/>
          <w:sz w:val="22"/>
          <w:szCs w:val="22"/>
        </w:rPr>
        <w:t xml:space="preserve">entreprendre un projet </w:t>
      </w:r>
      <w:r w:rsidR="00FF4DFB">
        <w:rPr>
          <w:rFonts w:ascii="Arial" w:hAnsi="Arial" w:cs="Arial"/>
          <w:sz w:val="22"/>
          <w:szCs w:val="22"/>
        </w:rPr>
        <w:t xml:space="preserve">portant sur la </w:t>
      </w:r>
      <w:r>
        <w:rPr>
          <w:rFonts w:ascii="Arial" w:hAnsi="Arial" w:cs="Arial"/>
          <w:sz w:val="22"/>
          <w:szCs w:val="22"/>
        </w:rPr>
        <w:t xml:space="preserve">mémoire, </w:t>
      </w:r>
      <w:r w:rsidR="00FF4DFB">
        <w:rPr>
          <w:rFonts w:ascii="Arial" w:hAnsi="Arial" w:cs="Arial"/>
          <w:sz w:val="22"/>
          <w:szCs w:val="22"/>
        </w:rPr>
        <w:t xml:space="preserve">le </w:t>
      </w:r>
      <w:r>
        <w:rPr>
          <w:rFonts w:ascii="Arial" w:hAnsi="Arial" w:cs="Arial"/>
          <w:sz w:val="22"/>
          <w:szCs w:val="22"/>
        </w:rPr>
        <w:t xml:space="preserve">patrimoine culturel et </w:t>
      </w:r>
      <w:r w:rsidR="00FF4DFB">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entrepreneuriat </w:t>
      </w:r>
      <w:r w:rsidR="00FF4DFB">
        <w:rPr>
          <w:rFonts w:ascii="Arial" w:hAnsi="Arial" w:cs="Arial"/>
          <w:sz w:val="22"/>
          <w:szCs w:val="22"/>
        </w:rPr>
        <w:t xml:space="preserve">visant à </w:t>
      </w:r>
      <w:r>
        <w:rPr>
          <w:rFonts w:ascii="Arial" w:hAnsi="Arial" w:cs="Arial"/>
          <w:sz w:val="22"/>
          <w:szCs w:val="22"/>
        </w:rPr>
        <w:t>bénéfici</w:t>
      </w:r>
      <w:r w:rsidR="00FF4DFB">
        <w:rPr>
          <w:rFonts w:ascii="Arial" w:hAnsi="Arial" w:cs="Arial"/>
          <w:sz w:val="22"/>
          <w:szCs w:val="22"/>
        </w:rPr>
        <w:t>er</w:t>
      </w:r>
      <w:r>
        <w:rPr>
          <w:rFonts w:ascii="Arial" w:hAnsi="Arial" w:cs="Arial"/>
          <w:sz w:val="22"/>
          <w:szCs w:val="22"/>
        </w:rPr>
        <w:t xml:space="preserve"> aux communautés afro-colombiennes de Limon Centro. Depuis 2014, avec le Pérou, elle a commencé la préparation </w:t>
      </w:r>
      <w:r w:rsidR="00A37924">
        <w:rPr>
          <w:rFonts w:ascii="Arial" w:hAnsi="Arial" w:cs="Arial"/>
          <w:sz w:val="22"/>
          <w:szCs w:val="22"/>
        </w:rPr>
        <w:t xml:space="preserve">de la cartographie préliminaire </w:t>
      </w:r>
      <w:r>
        <w:rPr>
          <w:rFonts w:ascii="Arial" w:hAnsi="Arial" w:cs="Arial"/>
          <w:sz w:val="22"/>
          <w:szCs w:val="22"/>
        </w:rPr>
        <w:t>des « </w:t>
      </w:r>
      <w:r w:rsidR="00A37924">
        <w:rPr>
          <w:rFonts w:ascii="Arial" w:hAnsi="Arial" w:cs="Arial"/>
          <w:sz w:val="22"/>
          <w:szCs w:val="22"/>
        </w:rPr>
        <w:t>É</w:t>
      </w:r>
      <w:r>
        <w:rPr>
          <w:rFonts w:ascii="Arial" w:hAnsi="Arial" w:cs="Arial"/>
          <w:sz w:val="22"/>
          <w:szCs w:val="22"/>
        </w:rPr>
        <w:t>léments du patrimoine culturel du peuple Tikuna » dans trois communautés de Leticia</w:t>
      </w:r>
      <w:r w:rsidR="00FF4DFB">
        <w:rPr>
          <w:rFonts w:ascii="Arial" w:hAnsi="Arial" w:cs="Arial"/>
          <w:sz w:val="22"/>
          <w:szCs w:val="22"/>
        </w:rPr>
        <w:t>, Amazonas</w:t>
      </w:r>
      <w:r>
        <w:rPr>
          <w:rFonts w:ascii="Arial" w:hAnsi="Arial" w:cs="Arial"/>
          <w:sz w:val="22"/>
          <w:szCs w:val="22"/>
        </w:rPr>
        <w:t xml:space="preserve"> (Colombie).</w:t>
      </w:r>
    </w:p>
    <w:p w14:paraId="1B98E552" w14:textId="54B1EF87" w:rsidR="00D900FA" w:rsidRPr="00810852" w:rsidRDefault="00731C1A" w:rsidP="00810852">
      <w:pPr>
        <w:autoSpaceDE w:val="0"/>
        <w:autoSpaceDN w:val="0"/>
        <w:adjustRightInd w:val="0"/>
        <w:spacing w:after="120"/>
        <w:ind w:left="567"/>
        <w:jc w:val="both"/>
        <w:rPr>
          <w:rFonts w:ascii="Arial" w:hAnsi="Arial" w:cs="Arial"/>
          <w:sz w:val="22"/>
          <w:szCs w:val="22"/>
        </w:rPr>
      </w:pPr>
      <w:r>
        <w:rPr>
          <w:rFonts w:ascii="Arial" w:hAnsi="Arial" w:cs="Arial"/>
          <w:sz w:val="22"/>
          <w:szCs w:val="22"/>
        </w:rPr>
        <w:t>Huit éléments de la Colombie ont été inscrits sur la Liste représentative, à savoir : le carnaval de Barranquilla (2008) ; l</w:t>
      </w:r>
      <w:r w:rsidR="00FB6E69">
        <w:rPr>
          <w:rFonts w:ascii="Arial" w:hAnsi="Arial" w:cs="Arial"/>
          <w:sz w:val="22"/>
          <w:szCs w:val="22"/>
        </w:rPr>
        <w:t>’</w:t>
      </w:r>
      <w:r>
        <w:rPr>
          <w:rFonts w:ascii="Arial" w:hAnsi="Arial" w:cs="Arial"/>
          <w:sz w:val="22"/>
          <w:szCs w:val="22"/>
        </w:rPr>
        <w:t xml:space="preserve">espace culturel de Palenque de San Basilio (2008) ; les processions de la Semaine </w:t>
      </w:r>
      <w:r w:rsidR="00FF4DFB">
        <w:rPr>
          <w:rFonts w:ascii="Arial" w:hAnsi="Arial" w:cs="Arial"/>
          <w:sz w:val="22"/>
          <w:szCs w:val="22"/>
        </w:rPr>
        <w:t>s</w:t>
      </w:r>
      <w:r>
        <w:rPr>
          <w:rFonts w:ascii="Arial" w:hAnsi="Arial" w:cs="Arial"/>
          <w:sz w:val="22"/>
          <w:szCs w:val="22"/>
        </w:rPr>
        <w:t xml:space="preserve">ainte à Popayán (2009) ; le </w:t>
      </w:r>
      <w:r w:rsidR="00FF4DFB">
        <w:rPr>
          <w:rFonts w:ascii="Arial" w:hAnsi="Arial" w:cs="Arial"/>
          <w:sz w:val="22"/>
          <w:szCs w:val="22"/>
        </w:rPr>
        <w:t>c</w:t>
      </w:r>
      <w:r>
        <w:rPr>
          <w:rFonts w:ascii="Arial" w:hAnsi="Arial" w:cs="Arial"/>
          <w:sz w:val="22"/>
          <w:szCs w:val="22"/>
        </w:rPr>
        <w:t>arnaval de Negros y Blancos (2009) ; le système normatif Wayuu, appliqué par le Pütchipü</w:t>
      </w:r>
      <w:r w:rsidR="00FB6E69">
        <w:rPr>
          <w:rFonts w:ascii="Arial" w:hAnsi="Arial" w:cs="Arial"/>
          <w:sz w:val="22"/>
          <w:szCs w:val="22"/>
        </w:rPr>
        <w:t>’</w:t>
      </w:r>
      <w:r>
        <w:rPr>
          <w:rFonts w:ascii="Arial" w:hAnsi="Arial" w:cs="Arial"/>
          <w:sz w:val="22"/>
          <w:szCs w:val="22"/>
        </w:rPr>
        <w:t>üi (palabrero) (2010) ; la musique Marimba et les chants traditionnels de la région sud du Pacifique colombien (2010) ; le savoir traditionnel des chamanes jaguars de Yuruparí (2011) ; et le festival de Saint François d</w:t>
      </w:r>
      <w:r w:rsidR="00FB6E69">
        <w:rPr>
          <w:rFonts w:ascii="Arial" w:hAnsi="Arial" w:cs="Arial"/>
          <w:sz w:val="22"/>
          <w:szCs w:val="22"/>
        </w:rPr>
        <w:t>’</w:t>
      </w:r>
      <w:r>
        <w:rPr>
          <w:rFonts w:ascii="Arial" w:hAnsi="Arial" w:cs="Arial"/>
          <w:sz w:val="22"/>
          <w:szCs w:val="22"/>
        </w:rPr>
        <w:t>Assise, Quibdó (2012).</w:t>
      </w:r>
    </w:p>
    <w:p w14:paraId="53A22C2A" w14:textId="77777777" w:rsidR="00A03BD4" w:rsidRPr="001F1AAE"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1F1AAE">
        <w:rPr>
          <w:rFonts w:ascii="Arial" w:hAnsi="Arial" w:cs="Arial"/>
          <w:b/>
          <w:caps/>
          <w:sz w:val="22"/>
          <w:szCs w:val="22"/>
        </w:rPr>
        <w:lastRenderedPageBreak/>
        <w:t>Costa Rica</w:t>
      </w:r>
    </w:p>
    <w:p w14:paraId="1A318CD5" w14:textId="55DDB782"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Le principal </w:t>
      </w:r>
      <w:r w:rsidRPr="001F1AAE">
        <w:rPr>
          <w:rFonts w:ascii="Arial" w:hAnsi="Arial" w:cs="Arial"/>
          <w:b/>
          <w:bCs/>
          <w:i/>
          <w:iCs/>
          <w:sz w:val="22"/>
          <w:szCs w:val="22"/>
        </w:rPr>
        <w:t>organe compétent</w:t>
      </w:r>
      <w:r w:rsidRPr="001F1AAE">
        <w:rPr>
          <w:rFonts w:ascii="Arial" w:hAnsi="Arial" w:cs="Arial"/>
          <w:sz w:val="22"/>
          <w:szCs w:val="22"/>
        </w:rPr>
        <w:t xml:space="preserve"> en charge de la coordination et </w:t>
      </w:r>
      <w:r>
        <w:rPr>
          <w:rFonts w:ascii="Arial" w:hAnsi="Arial" w:cs="Arial"/>
          <w:sz w:val="22"/>
          <w:szCs w:val="22"/>
        </w:rPr>
        <w:t xml:space="preserve">de la </w:t>
      </w:r>
      <w:r w:rsidRPr="001F1AAE">
        <w:rPr>
          <w:rFonts w:ascii="Arial" w:hAnsi="Arial" w:cs="Arial"/>
          <w:sz w:val="22"/>
          <w:szCs w:val="22"/>
        </w:rPr>
        <w:t>consultation à propos de la sauvegarde et la revitalisation du patrimoine culturel immatériel est la Commission nationale pour la sauvegarde du patrimoine culturel immatériel</w:t>
      </w:r>
      <w:r w:rsidRPr="001F1AAE">
        <w:rPr>
          <w:rFonts w:ascii="Arial" w:hAnsi="Arial" w:cs="Arial"/>
          <w:b/>
          <w:i/>
          <w:iCs/>
          <w:sz w:val="22"/>
          <w:szCs w:val="22"/>
        </w:rPr>
        <w:t xml:space="preserve"> </w:t>
      </w:r>
      <w:r w:rsidRPr="001F1AAE">
        <w:rPr>
          <w:rFonts w:ascii="Arial" w:hAnsi="Arial" w:cs="Arial"/>
          <w:bCs/>
          <w:sz w:val="22"/>
          <w:szCs w:val="22"/>
        </w:rPr>
        <w:t xml:space="preserve">créée en 2008 </w:t>
      </w:r>
      <w:r>
        <w:rPr>
          <w:rFonts w:ascii="Arial" w:hAnsi="Arial" w:cs="Arial"/>
          <w:sz w:val="22"/>
          <w:szCs w:val="22"/>
        </w:rPr>
        <w:t>sous l</w:t>
      </w:r>
      <w:r w:rsidR="00FB6E69">
        <w:rPr>
          <w:rFonts w:ascii="Arial" w:hAnsi="Arial" w:cs="Arial"/>
          <w:sz w:val="22"/>
          <w:szCs w:val="22"/>
        </w:rPr>
        <w:t>’</w:t>
      </w:r>
      <w:r>
        <w:rPr>
          <w:rFonts w:ascii="Arial" w:hAnsi="Arial" w:cs="Arial"/>
          <w:sz w:val="22"/>
          <w:szCs w:val="22"/>
        </w:rPr>
        <w:t>égide du Ministère de la culture et de la j</w:t>
      </w:r>
      <w:r w:rsidRPr="001F1AAE">
        <w:rPr>
          <w:rFonts w:ascii="Arial" w:hAnsi="Arial" w:cs="Arial"/>
          <w:sz w:val="22"/>
          <w:szCs w:val="22"/>
        </w:rPr>
        <w:t xml:space="preserve">eunesse. Les tâches de sauvegarde sont partagées, à travers des représentants de la Commission, avec le </w:t>
      </w:r>
      <w:r w:rsidR="000519B3">
        <w:rPr>
          <w:rFonts w:ascii="Arial" w:hAnsi="Arial" w:cs="Arial"/>
          <w:sz w:val="22"/>
          <w:szCs w:val="22"/>
        </w:rPr>
        <w:t>M</w:t>
      </w:r>
      <w:r w:rsidR="00810852">
        <w:rPr>
          <w:rFonts w:ascii="Arial" w:hAnsi="Arial" w:cs="Arial"/>
          <w:sz w:val="22"/>
          <w:szCs w:val="22"/>
        </w:rPr>
        <w:t>inistère de l</w:t>
      </w:r>
      <w:r w:rsidR="00FB6E69">
        <w:rPr>
          <w:rFonts w:ascii="Arial" w:hAnsi="Arial" w:cs="Arial"/>
          <w:sz w:val="22"/>
          <w:szCs w:val="22"/>
        </w:rPr>
        <w:t>’</w:t>
      </w:r>
      <w:r w:rsidR="000519B3">
        <w:rPr>
          <w:rFonts w:ascii="Arial" w:hAnsi="Arial" w:cs="Arial"/>
          <w:sz w:val="22"/>
          <w:szCs w:val="22"/>
        </w:rPr>
        <w:t>é</w:t>
      </w:r>
      <w:r w:rsidRPr="001F1AAE">
        <w:rPr>
          <w:rFonts w:ascii="Arial" w:hAnsi="Arial" w:cs="Arial"/>
          <w:sz w:val="22"/>
          <w:szCs w:val="22"/>
        </w:rPr>
        <w:t>ducation, l</w:t>
      </w:r>
      <w:r w:rsidR="00FB6E69">
        <w:rPr>
          <w:rFonts w:ascii="Arial" w:hAnsi="Arial" w:cs="Arial"/>
          <w:sz w:val="22"/>
          <w:szCs w:val="22"/>
        </w:rPr>
        <w:t>’</w:t>
      </w:r>
      <w:r w:rsidRPr="001F1AAE">
        <w:rPr>
          <w:rFonts w:ascii="Arial" w:hAnsi="Arial" w:cs="Arial"/>
          <w:sz w:val="22"/>
          <w:szCs w:val="22"/>
        </w:rPr>
        <w:t>Institut costaricien du Tourisme, les universités publiques, l</w:t>
      </w:r>
      <w:r w:rsidR="00FB6E69">
        <w:rPr>
          <w:rFonts w:ascii="Arial" w:hAnsi="Arial" w:cs="Arial"/>
          <w:sz w:val="22"/>
          <w:szCs w:val="22"/>
        </w:rPr>
        <w:t>’</w:t>
      </w:r>
      <w:r w:rsidRPr="001F1AAE">
        <w:rPr>
          <w:rFonts w:ascii="Arial" w:hAnsi="Arial" w:cs="Arial"/>
          <w:sz w:val="22"/>
          <w:szCs w:val="22"/>
        </w:rPr>
        <w:t xml:space="preserve">ICOMOS du Costa Rica et les groupes et artistes interprètes de la culture populaire du Costa Rica. En termes de prise de décision, le Système national de protection et </w:t>
      </w:r>
      <w:r>
        <w:rPr>
          <w:rFonts w:ascii="Arial" w:hAnsi="Arial" w:cs="Arial"/>
          <w:sz w:val="22"/>
          <w:szCs w:val="22"/>
        </w:rPr>
        <w:t xml:space="preserve">de </w:t>
      </w:r>
      <w:r w:rsidRPr="001F1AAE">
        <w:rPr>
          <w:rFonts w:ascii="Arial" w:hAnsi="Arial" w:cs="Arial"/>
          <w:sz w:val="22"/>
          <w:szCs w:val="22"/>
        </w:rPr>
        <w:t>promotion des droits culturels a été créé en 2014 et comprend la protection et la gestion du patrimoine culturel</w:t>
      </w:r>
      <w:r w:rsidR="000519B3">
        <w:rPr>
          <w:rFonts w:ascii="Arial" w:hAnsi="Arial" w:cs="Arial"/>
          <w:sz w:val="22"/>
          <w:szCs w:val="22"/>
        </w:rPr>
        <w:t xml:space="preserve"> matériel et</w:t>
      </w:r>
      <w:r w:rsidRPr="001F1AAE">
        <w:rPr>
          <w:rFonts w:ascii="Arial" w:hAnsi="Arial" w:cs="Arial"/>
          <w:sz w:val="22"/>
          <w:szCs w:val="22"/>
        </w:rPr>
        <w:t xml:space="preserve"> immatériel.</w:t>
      </w:r>
    </w:p>
    <w:p w14:paraId="79F487AA" w14:textId="76B9692F"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En ce qui concerne la </w:t>
      </w:r>
      <w:r w:rsidRPr="001F1AAE">
        <w:rPr>
          <w:rFonts w:ascii="Arial" w:hAnsi="Arial" w:cs="Arial"/>
          <w:b/>
          <w:bCs/>
          <w:i/>
          <w:iCs/>
          <w:sz w:val="22"/>
          <w:szCs w:val="22"/>
        </w:rPr>
        <w:t>formation</w:t>
      </w:r>
      <w:r w:rsidRPr="001F1AAE">
        <w:rPr>
          <w:rFonts w:ascii="Arial" w:hAnsi="Arial" w:cs="Arial"/>
          <w:sz w:val="22"/>
          <w:szCs w:val="22"/>
        </w:rPr>
        <w:t>, l</w:t>
      </w:r>
      <w:r w:rsidR="00FB6E69">
        <w:rPr>
          <w:rFonts w:ascii="Arial" w:hAnsi="Arial" w:cs="Arial"/>
          <w:sz w:val="22"/>
          <w:szCs w:val="22"/>
        </w:rPr>
        <w:t>’</w:t>
      </w:r>
      <w:r w:rsidRPr="001F1AAE">
        <w:rPr>
          <w:rFonts w:ascii="Arial" w:hAnsi="Arial" w:cs="Arial"/>
          <w:sz w:val="22"/>
          <w:szCs w:val="22"/>
        </w:rPr>
        <w:t xml:space="preserve">administration culturelle du </w:t>
      </w:r>
      <w:r w:rsidR="000519B3">
        <w:rPr>
          <w:rFonts w:ascii="Arial" w:hAnsi="Arial" w:cs="Arial"/>
          <w:sz w:val="22"/>
          <w:szCs w:val="22"/>
        </w:rPr>
        <w:t>M</w:t>
      </w:r>
      <w:r w:rsidRPr="001F1AAE">
        <w:rPr>
          <w:rFonts w:ascii="Arial" w:hAnsi="Arial" w:cs="Arial"/>
          <w:sz w:val="22"/>
          <w:szCs w:val="22"/>
        </w:rPr>
        <w:t xml:space="preserve">inistère de la </w:t>
      </w:r>
      <w:r w:rsidR="000519B3">
        <w:rPr>
          <w:rFonts w:ascii="Arial" w:hAnsi="Arial" w:cs="Arial"/>
          <w:sz w:val="22"/>
          <w:szCs w:val="22"/>
        </w:rPr>
        <w:t>c</w:t>
      </w:r>
      <w:r w:rsidRPr="001F1AAE">
        <w:rPr>
          <w:rFonts w:ascii="Arial" w:hAnsi="Arial" w:cs="Arial"/>
          <w:sz w:val="22"/>
          <w:szCs w:val="22"/>
        </w:rPr>
        <w:t xml:space="preserve">ulture et de la </w:t>
      </w:r>
      <w:r w:rsidR="000519B3">
        <w:rPr>
          <w:rFonts w:ascii="Arial" w:hAnsi="Arial" w:cs="Arial"/>
          <w:sz w:val="22"/>
          <w:szCs w:val="22"/>
        </w:rPr>
        <w:t>j</w:t>
      </w:r>
      <w:r w:rsidRPr="001F1AAE">
        <w:rPr>
          <w:rFonts w:ascii="Arial" w:hAnsi="Arial" w:cs="Arial"/>
          <w:sz w:val="22"/>
          <w:szCs w:val="22"/>
        </w:rPr>
        <w:t>eunesse réalise un programme de formation de gestion culturelle pour les jeunes afin de promouvoir, entre autres choses, l</w:t>
      </w:r>
      <w:r w:rsidR="00FB6E69">
        <w:rPr>
          <w:rFonts w:ascii="Arial" w:hAnsi="Arial" w:cs="Arial"/>
          <w:sz w:val="22"/>
          <w:szCs w:val="22"/>
        </w:rPr>
        <w:t>’</w:t>
      </w:r>
      <w:r w:rsidRPr="001F1AAE">
        <w:rPr>
          <w:rFonts w:ascii="Arial" w:hAnsi="Arial" w:cs="Arial"/>
          <w:sz w:val="22"/>
          <w:szCs w:val="22"/>
        </w:rPr>
        <w:t>autogestion organisationnelle. Diverses institutions telles que le Musée de la culture populaire, l</w:t>
      </w:r>
      <w:r w:rsidR="00FB6E69">
        <w:rPr>
          <w:rFonts w:ascii="Arial" w:hAnsi="Arial" w:cs="Arial"/>
          <w:sz w:val="22"/>
          <w:szCs w:val="22"/>
        </w:rPr>
        <w:t>’</w:t>
      </w:r>
      <w:r w:rsidRPr="001F1AAE">
        <w:rPr>
          <w:rFonts w:ascii="Arial" w:hAnsi="Arial" w:cs="Arial"/>
          <w:sz w:val="22"/>
          <w:szCs w:val="22"/>
        </w:rPr>
        <w:t>Institution de la Universidad Nacional de Costa Rica, l</w:t>
      </w:r>
      <w:r w:rsidR="00FB6E69">
        <w:rPr>
          <w:rFonts w:ascii="Arial" w:hAnsi="Arial" w:cs="Arial"/>
          <w:sz w:val="22"/>
          <w:szCs w:val="22"/>
        </w:rPr>
        <w:t>’</w:t>
      </w:r>
      <w:r w:rsidRPr="001F1AAE">
        <w:rPr>
          <w:rFonts w:ascii="Arial" w:hAnsi="Arial" w:cs="Arial"/>
          <w:sz w:val="22"/>
          <w:szCs w:val="22"/>
        </w:rPr>
        <w:t>Institut de recherche linguistique (INIL) de l</w:t>
      </w:r>
      <w:r w:rsidR="00FB6E69">
        <w:rPr>
          <w:rFonts w:ascii="Arial" w:hAnsi="Arial" w:cs="Arial"/>
          <w:sz w:val="22"/>
          <w:szCs w:val="22"/>
        </w:rPr>
        <w:t>’</w:t>
      </w:r>
      <w:r w:rsidR="00BD178A">
        <w:rPr>
          <w:rFonts w:ascii="Arial" w:hAnsi="Arial" w:cs="Arial"/>
          <w:sz w:val="22"/>
          <w:szCs w:val="22"/>
        </w:rPr>
        <w:t>Université du Costa Rica et le D</w:t>
      </w:r>
      <w:r w:rsidRPr="001F1AAE">
        <w:rPr>
          <w:rFonts w:ascii="Arial" w:hAnsi="Arial" w:cs="Arial"/>
          <w:sz w:val="22"/>
          <w:szCs w:val="22"/>
        </w:rPr>
        <w:t>épartement de</w:t>
      </w:r>
      <w:r w:rsidR="00BD178A">
        <w:rPr>
          <w:rFonts w:ascii="Arial" w:hAnsi="Arial" w:cs="Arial"/>
          <w:sz w:val="22"/>
          <w:szCs w:val="22"/>
        </w:rPr>
        <w:t xml:space="preserve"> la projection muséologique du M</w:t>
      </w:r>
      <w:r w:rsidRPr="001F1AAE">
        <w:rPr>
          <w:rFonts w:ascii="Arial" w:hAnsi="Arial" w:cs="Arial"/>
          <w:sz w:val="22"/>
          <w:szCs w:val="22"/>
        </w:rPr>
        <w:t>usée national du Costa Rica dirigent la recherche, l</w:t>
      </w:r>
      <w:r w:rsidR="00FB6E69">
        <w:rPr>
          <w:rFonts w:ascii="Arial" w:hAnsi="Arial" w:cs="Arial"/>
          <w:sz w:val="22"/>
          <w:szCs w:val="22"/>
        </w:rPr>
        <w:t>’</w:t>
      </w:r>
      <w:r w:rsidRPr="001F1AAE">
        <w:rPr>
          <w:rFonts w:ascii="Arial" w:hAnsi="Arial" w:cs="Arial"/>
          <w:sz w:val="22"/>
          <w:szCs w:val="22"/>
        </w:rPr>
        <w:t>enseignement, la formation, la diffusion et les activit</w:t>
      </w:r>
      <w:r w:rsidR="00BD178A">
        <w:rPr>
          <w:rFonts w:ascii="Arial" w:hAnsi="Arial" w:cs="Arial"/>
          <w:sz w:val="22"/>
          <w:szCs w:val="22"/>
        </w:rPr>
        <w:t>és de gestion culturelle</w:t>
      </w:r>
      <w:r w:rsidRPr="001F1AAE">
        <w:rPr>
          <w:rFonts w:ascii="Arial" w:hAnsi="Arial" w:cs="Arial"/>
          <w:sz w:val="22"/>
          <w:szCs w:val="22"/>
        </w:rPr>
        <w:t xml:space="preserve"> liées au patrimoine culturel immatériel. Le Musée de la culture populaire dispose également d</w:t>
      </w:r>
      <w:r w:rsidR="00FB6E69">
        <w:rPr>
          <w:rFonts w:ascii="Arial" w:hAnsi="Arial" w:cs="Arial"/>
          <w:sz w:val="22"/>
          <w:szCs w:val="22"/>
        </w:rPr>
        <w:t>’</w:t>
      </w:r>
      <w:r w:rsidRPr="001F1AAE">
        <w:rPr>
          <w:rFonts w:ascii="Arial" w:hAnsi="Arial" w:cs="Arial"/>
          <w:sz w:val="22"/>
          <w:szCs w:val="22"/>
        </w:rPr>
        <w:t>une bibliothèq</w:t>
      </w:r>
      <w:r w:rsidR="00BD178A">
        <w:rPr>
          <w:rFonts w:ascii="Arial" w:hAnsi="Arial" w:cs="Arial"/>
          <w:sz w:val="22"/>
          <w:szCs w:val="22"/>
        </w:rPr>
        <w:t>ue thématique qui rassemble les</w:t>
      </w:r>
      <w:r w:rsidRPr="001F1AAE">
        <w:rPr>
          <w:rFonts w:ascii="Arial" w:hAnsi="Arial" w:cs="Arial"/>
          <w:sz w:val="22"/>
          <w:szCs w:val="22"/>
        </w:rPr>
        <w:t xml:space="preserve"> projets de recherche dans le domaine du patrimoine culturel immatériel.</w:t>
      </w:r>
    </w:p>
    <w:p w14:paraId="35057F1E" w14:textId="29E42BC5"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Le principal orga</w:t>
      </w:r>
      <w:r w:rsidR="00BD178A">
        <w:rPr>
          <w:rFonts w:ascii="Arial" w:hAnsi="Arial" w:cs="Arial"/>
          <w:sz w:val="22"/>
          <w:szCs w:val="22"/>
        </w:rPr>
        <w:t>ne qui rassemble</w:t>
      </w:r>
      <w:r w:rsidRPr="001F1AAE">
        <w:rPr>
          <w:rFonts w:ascii="Arial" w:hAnsi="Arial" w:cs="Arial"/>
          <w:sz w:val="22"/>
          <w:szCs w:val="22"/>
        </w:rPr>
        <w:t xml:space="preserve"> la </w:t>
      </w:r>
      <w:r w:rsidRPr="001F1AAE">
        <w:rPr>
          <w:rFonts w:ascii="Arial" w:hAnsi="Arial" w:cs="Arial"/>
          <w:b/>
          <w:bCs/>
          <w:i/>
          <w:iCs/>
          <w:sz w:val="22"/>
          <w:szCs w:val="22"/>
        </w:rPr>
        <w:t>documentation</w:t>
      </w:r>
      <w:r w:rsidRPr="001F1AAE">
        <w:rPr>
          <w:rFonts w:ascii="Arial" w:hAnsi="Arial" w:cs="Arial"/>
          <w:sz w:val="22"/>
          <w:szCs w:val="22"/>
        </w:rPr>
        <w:t xml:space="preserve"> liée au patrim</w:t>
      </w:r>
      <w:r w:rsidR="00BD178A">
        <w:rPr>
          <w:rFonts w:ascii="Arial" w:hAnsi="Arial" w:cs="Arial"/>
          <w:sz w:val="22"/>
          <w:szCs w:val="22"/>
        </w:rPr>
        <w:t>oine culturel immatériel est l</w:t>
      </w:r>
      <w:r w:rsidR="00FB6E69">
        <w:rPr>
          <w:rFonts w:ascii="Arial" w:hAnsi="Arial" w:cs="Arial"/>
          <w:sz w:val="22"/>
          <w:szCs w:val="22"/>
        </w:rPr>
        <w:t>’</w:t>
      </w:r>
      <w:r w:rsidR="00BD178A">
        <w:rPr>
          <w:rFonts w:ascii="Arial" w:hAnsi="Arial" w:cs="Arial"/>
          <w:sz w:val="22"/>
          <w:szCs w:val="22"/>
        </w:rPr>
        <w:t>U</w:t>
      </w:r>
      <w:r w:rsidRPr="001F1AAE">
        <w:rPr>
          <w:rFonts w:ascii="Arial" w:hAnsi="Arial" w:cs="Arial"/>
          <w:sz w:val="22"/>
          <w:szCs w:val="22"/>
        </w:rPr>
        <w:t>nité de documentation « Luis Ferrero » du Centre pour la recherche et la conservat</w:t>
      </w:r>
      <w:r w:rsidR="00BD178A">
        <w:rPr>
          <w:rFonts w:ascii="Arial" w:hAnsi="Arial" w:cs="Arial"/>
          <w:sz w:val="22"/>
          <w:szCs w:val="22"/>
        </w:rPr>
        <w:t>ion du patrimoine culturel (du Ministère de la culture et de la j</w:t>
      </w:r>
      <w:r w:rsidRPr="001F1AAE">
        <w:rPr>
          <w:rFonts w:ascii="Arial" w:hAnsi="Arial" w:cs="Arial"/>
          <w:sz w:val="22"/>
          <w:szCs w:val="22"/>
        </w:rPr>
        <w:t>eunesse), qui est spécialisé</w:t>
      </w:r>
      <w:r w:rsidR="00BD178A">
        <w:rPr>
          <w:rFonts w:ascii="Arial" w:hAnsi="Arial" w:cs="Arial"/>
          <w:sz w:val="22"/>
          <w:szCs w:val="22"/>
        </w:rPr>
        <w:t>e</w:t>
      </w:r>
      <w:r w:rsidRPr="001F1AAE">
        <w:rPr>
          <w:rFonts w:ascii="Arial" w:hAnsi="Arial" w:cs="Arial"/>
          <w:sz w:val="22"/>
          <w:szCs w:val="22"/>
        </w:rPr>
        <w:t xml:space="preserve"> dans le domaine du patrimoine culturel. Le Système d</w:t>
      </w:r>
      <w:r w:rsidR="00FB6E69">
        <w:rPr>
          <w:rFonts w:ascii="Arial" w:hAnsi="Arial" w:cs="Arial"/>
          <w:sz w:val="22"/>
          <w:szCs w:val="22"/>
        </w:rPr>
        <w:t>’</w:t>
      </w:r>
      <w:r w:rsidRPr="001F1AAE">
        <w:rPr>
          <w:rFonts w:ascii="Arial" w:hAnsi="Arial" w:cs="Arial"/>
          <w:sz w:val="22"/>
          <w:szCs w:val="22"/>
        </w:rPr>
        <w:t>information culturelle du Costa Rica (SICultura) est également d</w:t>
      </w:r>
      <w:r w:rsidR="00FB6E69">
        <w:rPr>
          <w:rFonts w:ascii="Arial" w:hAnsi="Arial" w:cs="Arial"/>
          <w:sz w:val="22"/>
          <w:szCs w:val="22"/>
        </w:rPr>
        <w:t>’</w:t>
      </w:r>
      <w:r w:rsidRPr="001F1AAE">
        <w:rPr>
          <w:rFonts w:ascii="Arial" w:hAnsi="Arial" w:cs="Arial"/>
          <w:sz w:val="22"/>
          <w:szCs w:val="22"/>
        </w:rPr>
        <w:t xml:space="preserve">un grand intérêt. Il a été créé en 2008, comme fichier en ligne qui rassemble, organise et contient des informations culturelles en provenance </w:t>
      </w:r>
      <w:r w:rsidR="00BD178A">
        <w:rPr>
          <w:rFonts w:ascii="Arial" w:hAnsi="Arial" w:cs="Arial"/>
          <w:sz w:val="22"/>
          <w:szCs w:val="22"/>
        </w:rPr>
        <w:t xml:space="preserve">de tout le pays, </w:t>
      </w:r>
      <w:r w:rsidRPr="001F1AAE">
        <w:rPr>
          <w:rFonts w:ascii="Arial" w:hAnsi="Arial" w:cs="Arial"/>
          <w:sz w:val="22"/>
          <w:szCs w:val="22"/>
        </w:rPr>
        <w:t xml:space="preserve">il comprend </w:t>
      </w:r>
      <w:r w:rsidR="00BD178A" w:rsidRPr="00BD178A">
        <w:rPr>
          <w:rFonts w:ascii="Arial" w:hAnsi="Arial" w:cs="Arial"/>
          <w:sz w:val="22"/>
          <w:szCs w:val="22"/>
        </w:rPr>
        <w:t>également</w:t>
      </w:r>
      <w:r w:rsidR="00BD178A">
        <w:rPr>
          <w:rFonts w:ascii="Arial" w:hAnsi="Arial" w:cs="Arial"/>
          <w:sz w:val="22"/>
          <w:szCs w:val="22"/>
        </w:rPr>
        <w:t xml:space="preserve"> </w:t>
      </w:r>
      <w:r w:rsidRPr="001F1AAE">
        <w:rPr>
          <w:rFonts w:ascii="Arial" w:hAnsi="Arial" w:cs="Arial"/>
          <w:sz w:val="22"/>
          <w:szCs w:val="22"/>
        </w:rPr>
        <w:t>une section sur le patrimoine culturel immatériel. Le programme sur l</w:t>
      </w:r>
      <w:r w:rsidR="00FB6E69">
        <w:rPr>
          <w:rFonts w:ascii="Arial" w:hAnsi="Arial" w:cs="Arial"/>
          <w:sz w:val="22"/>
          <w:szCs w:val="22"/>
        </w:rPr>
        <w:t>’</w:t>
      </w:r>
      <w:r w:rsidRPr="001F1AAE">
        <w:rPr>
          <w:rFonts w:ascii="Arial" w:hAnsi="Arial" w:cs="Arial"/>
          <w:sz w:val="22"/>
          <w:szCs w:val="22"/>
        </w:rPr>
        <w:t>identité culturelle, l</w:t>
      </w:r>
      <w:r w:rsidR="00FB6E69">
        <w:rPr>
          <w:rFonts w:ascii="Arial" w:hAnsi="Arial" w:cs="Arial"/>
          <w:sz w:val="22"/>
          <w:szCs w:val="22"/>
        </w:rPr>
        <w:t>’</w:t>
      </w:r>
      <w:r w:rsidRPr="001F1AAE">
        <w:rPr>
          <w:rFonts w:ascii="Arial" w:hAnsi="Arial" w:cs="Arial"/>
          <w:sz w:val="22"/>
          <w:szCs w:val="22"/>
        </w:rPr>
        <w:t>art et la technologie du Centre pour la recherche artistique, l</w:t>
      </w:r>
      <w:r w:rsidR="00FB6E69">
        <w:rPr>
          <w:rFonts w:ascii="Arial" w:hAnsi="Arial" w:cs="Arial"/>
          <w:sz w:val="22"/>
          <w:szCs w:val="22"/>
        </w:rPr>
        <w:t>’</w:t>
      </w:r>
      <w:r w:rsidRPr="001F1AAE">
        <w:rPr>
          <w:rFonts w:ascii="Arial" w:hAnsi="Arial" w:cs="Arial"/>
          <w:sz w:val="22"/>
          <w:szCs w:val="22"/>
        </w:rPr>
        <w:t>enseignement et l</w:t>
      </w:r>
      <w:r w:rsidR="00FB6E69">
        <w:rPr>
          <w:rFonts w:ascii="Arial" w:hAnsi="Arial" w:cs="Arial"/>
          <w:sz w:val="22"/>
          <w:szCs w:val="22"/>
        </w:rPr>
        <w:t>’</w:t>
      </w:r>
      <w:r w:rsidRPr="001F1AAE">
        <w:rPr>
          <w:rFonts w:ascii="Arial" w:hAnsi="Arial" w:cs="Arial"/>
          <w:sz w:val="22"/>
          <w:szCs w:val="22"/>
        </w:rPr>
        <w:t>extension (CIDEA</w:t>
      </w:r>
      <w:r w:rsidR="000519B3">
        <w:rPr>
          <w:rFonts w:ascii="Arial" w:hAnsi="Arial" w:cs="Arial"/>
          <w:sz w:val="22"/>
          <w:szCs w:val="22"/>
        </w:rPr>
        <w:t xml:space="preserve"> – </w:t>
      </w:r>
      <w:r w:rsidRPr="001F1AAE">
        <w:rPr>
          <w:rFonts w:ascii="Arial" w:hAnsi="Arial" w:cs="Arial"/>
          <w:sz w:val="22"/>
          <w:szCs w:val="22"/>
        </w:rPr>
        <w:t>Universidad</w:t>
      </w:r>
      <w:r w:rsidR="000519B3">
        <w:rPr>
          <w:rFonts w:ascii="Arial" w:hAnsi="Arial" w:cs="Arial"/>
          <w:sz w:val="22"/>
          <w:szCs w:val="22"/>
        </w:rPr>
        <w:t xml:space="preserve"> </w:t>
      </w:r>
      <w:r w:rsidRPr="001F1AAE">
        <w:rPr>
          <w:rFonts w:ascii="Arial" w:hAnsi="Arial" w:cs="Arial"/>
          <w:sz w:val="22"/>
          <w:szCs w:val="22"/>
        </w:rPr>
        <w:t>Nacional) produit et recueille une grande quantité de documentation audiovisuelle sur la question de l</w:t>
      </w:r>
      <w:r w:rsidR="00FB6E69">
        <w:rPr>
          <w:rFonts w:ascii="Arial" w:hAnsi="Arial" w:cs="Arial"/>
          <w:sz w:val="22"/>
          <w:szCs w:val="22"/>
        </w:rPr>
        <w:t>’</w:t>
      </w:r>
      <w:r w:rsidRPr="001F1AAE">
        <w:rPr>
          <w:rFonts w:ascii="Arial" w:hAnsi="Arial" w:cs="Arial"/>
          <w:sz w:val="22"/>
          <w:szCs w:val="22"/>
        </w:rPr>
        <w:t>identité culturelle. Le Centre pour la recherche de l</w:t>
      </w:r>
      <w:r w:rsidR="00FB6E69">
        <w:rPr>
          <w:rFonts w:ascii="Arial" w:hAnsi="Arial" w:cs="Arial"/>
          <w:sz w:val="22"/>
          <w:szCs w:val="22"/>
        </w:rPr>
        <w:t>’</w:t>
      </w:r>
      <w:r w:rsidRPr="001F1AAE">
        <w:rPr>
          <w:rFonts w:ascii="Arial" w:hAnsi="Arial" w:cs="Arial"/>
          <w:sz w:val="22"/>
          <w:szCs w:val="22"/>
        </w:rPr>
        <w:t>identité et la culture latino-américaine (CIICLA) est une unité universitaire multidisciplinaire de l</w:t>
      </w:r>
      <w:r w:rsidR="00FB6E69">
        <w:rPr>
          <w:rFonts w:ascii="Arial" w:hAnsi="Arial" w:cs="Arial"/>
          <w:sz w:val="22"/>
          <w:szCs w:val="22"/>
        </w:rPr>
        <w:t>’</w:t>
      </w:r>
      <w:r w:rsidRPr="001F1AAE">
        <w:rPr>
          <w:rFonts w:ascii="Arial" w:hAnsi="Arial" w:cs="Arial"/>
          <w:sz w:val="22"/>
          <w:szCs w:val="22"/>
        </w:rPr>
        <w:t>Université du Costa Rica qui génère également d</w:t>
      </w:r>
      <w:r w:rsidR="00FB6E69">
        <w:rPr>
          <w:rFonts w:ascii="Arial" w:hAnsi="Arial" w:cs="Arial"/>
          <w:sz w:val="22"/>
          <w:szCs w:val="22"/>
        </w:rPr>
        <w:t>’</w:t>
      </w:r>
      <w:r w:rsidRPr="001F1AAE">
        <w:rPr>
          <w:rFonts w:ascii="Arial" w:hAnsi="Arial" w:cs="Arial"/>
          <w:sz w:val="22"/>
          <w:szCs w:val="22"/>
        </w:rPr>
        <w:t>autres documents, comme l</w:t>
      </w:r>
      <w:r w:rsidR="00FB6E69">
        <w:rPr>
          <w:rFonts w:ascii="Arial" w:hAnsi="Arial" w:cs="Arial"/>
          <w:sz w:val="22"/>
          <w:szCs w:val="22"/>
        </w:rPr>
        <w:t>’</w:t>
      </w:r>
      <w:r w:rsidRPr="001F1AAE">
        <w:rPr>
          <w:rFonts w:ascii="Arial" w:hAnsi="Arial" w:cs="Arial"/>
          <w:sz w:val="22"/>
          <w:szCs w:val="22"/>
        </w:rPr>
        <w:t>Institut centraméricain pour l</w:t>
      </w:r>
      <w:r w:rsidR="00FB6E69">
        <w:rPr>
          <w:rFonts w:ascii="Arial" w:hAnsi="Arial" w:cs="Arial"/>
          <w:sz w:val="22"/>
          <w:szCs w:val="22"/>
        </w:rPr>
        <w:t>’</w:t>
      </w:r>
      <w:r w:rsidRPr="001F1AAE">
        <w:rPr>
          <w:rFonts w:ascii="Arial" w:hAnsi="Arial" w:cs="Arial"/>
          <w:sz w:val="22"/>
          <w:szCs w:val="22"/>
        </w:rPr>
        <w:t>extension culturelle (ICECU), un organe à but non-lucratif, de bien-être public. Le Centre pour la recherche et la conserva</w:t>
      </w:r>
      <w:r w:rsidR="00BD178A">
        <w:rPr>
          <w:rFonts w:ascii="Arial" w:hAnsi="Arial" w:cs="Arial"/>
          <w:sz w:val="22"/>
          <w:szCs w:val="22"/>
        </w:rPr>
        <w:t>tion du patrimoine culturel du M</w:t>
      </w:r>
      <w:r w:rsidRPr="001F1AAE">
        <w:rPr>
          <w:rFonts w:ascii="Arial" w:hAnsi="Arial" w:cs="Arial"/>
          <w:sz w:val="22"/>
          <w:szCs w:val="22"/>
        </w:rPr>
        <w:t xml:space="preserve">inistère de </w:t>
      </w:r>
      <w:r w:rsidR="00BD178A">
        <w:rPr>
          <w:rFonts w:ascii="Arial" w:hAnsi="Arial" w:cs="Arial"/>
          <w:sz w:val="22"/>
          <w:szCs w:val="22"/>
        </w:rPr>
        <w:t xml:space="preserve">la culture et de la </w:t>
      </w:r>
      <w:r w:rsidR="000519B3">
        <w:rPr>
          <w:rFonts w:ascii="Arial" w:hAnsi="Arial" w:cs="Arial"/>
          <w:sz w:val="22"/>
          <w:szCs w:val="22"/>
        </w:rPr>
        <w:t>j</w:t>
      </w:r>
      <w:r w:rsidR="00BD178A">
        <w:rPr>
          <w:rFonts w:ascii="Arial" w:hAnsi="Arial" w:cs="Arial"/>
          <w:sz w:val="22"/>
          <w:szCs w:val="22"/>
        </w:rPr>
        <w:t xml:space="preserve">eunesse entreprend </w:t>
      </w:r>
      <w:r w:rsidRPr="001F1AAE">
        <w:rPr>
          <w:rFonts w:ascii="Arial" w:hAnsi="Arial" w:cs="Arial"/>
          <w:sz w:val="22"/>
          <w:szCs w:val="22"/>
        </w:rPr>
        <w:t>des recherches sur les expressions culturelles traditionnelles depuis 1979.</w:t>
      </w:r>
    </w:p>
    <w:p w14:paraId="2EEA6D34" w14:textId="7190BD57" w:rsidR="001F1AAE" w:rsidRPr="001F1AAE" w:rsidRDefault="001F1AAE" w:rsidP="001F1AAE">
      <w:pPr>
        <w:autoSpaceDE w:val="0"/>
        <w:autoSpaceDN w:val="0"/>
        <w:adjustRightInd w:val="0"/>
        <w:spacing w:after="120"/>
        <w:ind w:left="567"/>
        <w:jc w:val="both"/>
        <w:rPr>
          <w:rFonts w:ascii="Arial" w:hAnsi="Arial" w:cs="Arial"/>
          <w:sz w:val="22"/>
          <w:szCs w:val="22"/>
        </w:rPr>
      </w:pPr>
      <w:r w:rsidRPr="00EE0C8F">
        <w:rPr>
          <w:rFonts w:ascii="Arial" w:hAnsi="Arial" w:cs="Arial"/>
          <w:bCs/>
          <w:sz w:val="22"/>
          <w:szCs w:val="22"/>
        </w:rPr>
        <w:t>Il y a plusieurs</w:t>
      </w:r>
      <w:r w:rsidRPr="00EE0C8F">
        <w:rPr>
          <w:rFonts w:ascii="Arial" w:hAnsi="Arial" w:cs="Arial"/>
          <w:b/>
          <w:i/>
          <w:iCs/>
          <w:sz w:val="22"/>
          <w:szCs w:val="22"/>
        </w:rPr>
        <w:t xml:space="preserve"> inventaires</w:t>
      </w:r>
      <w:r w:rsidRPr="00EE0C8F">
        <w:rPr>
          <w:rFonts w:ascii="Arial" w:hAnsi="Arial" w:cs="Arial"/>
          <w:bCs/>
          <w:sz w:val="22"/>
          <w:szCs w:val="22"/>
        </w:rPr>
        <w:t xml:space="preserve"> dont l</w:t>
      </w:r>
      <w:r w:rsidR="00FB6E69">
        <w:rPr>
          <w:rFonts w:ascii="Arial" w:hAnsi="Arial" w:cs="Arial"/>
          <w:bCs/>
          <w:sz w:val="22"/>
          <w:szCs w:val="22"/>
        </w:rPr>
        <w:t>’</w:t>
      </w:r>
      <w:r w:rsidRPr="00EE0C8F">
        <w:rPr>
          <w:rFonts w:ascii="Arial" w:hAnsi="Arial" w:cs="Arial"/>
          <w:sz w:val="22"/>
          <w:szCs w:val="22"/>
        </w:rPr>
        <w:t xml:space="preserve">Inventaire national du patrimoine </w:t>
      </w:r>
      <w:r w:rsidR="00BD178A" w:rsidRPr="00EE0C8F">
        <w:rPr>
          <w:rFonts w:ascii="Arial" w:hAnsi="Arial" w:cs="Arial"/>
          <w:sz w:val="22"/>
          <w:szCs w:val="22"/>
        </w:rPr>
        <w:t xml:space="preserve">immatériel (2004), dressé </w:t>
      </w:r>
      <w:r w:rsidRPr="00EE0C8F">
        <w:rPr>
          <w:rFonts w:ascii="Arial" w:hAnsi="Arial" w:cs="Arial"/>
          <w:sz w:val="22"/>
          <w:szCs w:val="22"/>
        </w:rPr>
        <w:t>avec le soutien du Bureau de l</w:t>
      </w:r>
      <w:r w:rsidR="00FB6E69">
        <w:rPr>
          <w:rFonts w:ascii="Arial" w:hAnsi="Arial" w:cs="Arial"/>
          <w:sz w:val="22"/>
          <w:szCs w:val="22"/>
        </w:rPr>
        <w:t>’</w:t>
      </w:r>
      <w:r w:rsidRPr="00EE0C8F">
        <w:rPr>
          <w:rFonts w:ascii="Arial" w:hAnsi="Arial" w:cs="Arial"/>
          <w:sz w:val="22"/>
          <w:szCs w:val="22"/>
        </w:rPr>
        <w:t>UNESCO à San José, contenant 191 entrées dans une base de données recueillies aupr</w:t>
      </w:r>
      <w:r w:rsidR="00BD178A" w:rsidRPr="00EE0C8F">
        <w:rPr>
          <w:rFonts w:ascii="Arial" w:hAnsi="Arial" w:cs="Arial"/>
          <w:sz w:val="22"/>
          <w:szCs w:val="22"/>
        </w:rPr>
        <w:t xml:space="preserve">ès des ateliers communautaires et grâce à </w:t>
      </w:r>
      <w:r w:rsidRPr="00EE0C8F">
        <w:rPr>
          <w:rFonts w:ascii="Arial" w:hAnsi="Arial" w:cs="Arial"/>
          <w:sz w:val="22"/>
          <w:szCs w:val="22"/>
        </w:rPr>
        <w:t>des entretiens avec des informateurs clés et des</w:t>
      </w:r>
      <w:r w:rsidR="00BD178A" w:rsidRPr="00EE0C8F">
        <w:rPr>
          <w:rFonts w:ascii="Arial" w:hAnsi="Arial" w:cs="Arial"/>
          <w:sz w:val="22"/>
          <w:szCs w:val="22"/>
        </w:rPr>
        <w:t xml:space="preserve"> recherches bibliographiques </w:t>
      </w:r>
      <w:r w:rsidRPr="00EE0C8F">
        <w:rPr>
          <w:rFonts w:ascii="Arial" w:hAnsi="Arial" w:cs="Arial"/>
          <w:sz w:val="22"/>
          <w:szCs w:val="22"/>
        </w:rPr>
        <w:t xml:space="preserve">couvrant les domaines suivants : croyances/mythologie, fêtes populaires, rituels, gastronomie traditionnelle, langues, musique, danse, tradition orale, médecine, traditions artisanales, chansons, jeux traditionnels, etc. Un inventaire a également été </w:t>
      </w:r>
      <w:r w:rsidR="00BD178A" w:rsidRPr="00EE0C8F">
        <w:rPr>
          <w:rFonts w:ascii="Arial" w:hAnsi="Arial" w:cs="Arial"/>
          <w:sz w:val="22"/>
          <w:szCs w:val="22"/>
        </w:rPr>
        <w:t xml:space="preserve">réalisé </w:t>
      </w:r>
      <w:r w:rsidRPr="00EE0C8F">
        <w:rPr>
          <w:rFonts w:ascii="Arial" w:hAnsi="Arial" w:cs="Arial"/>
          <w:sz w:val="22"/>
          <w:szCs w:val="22"/>
        </w:rPr>
        <w:t xml:space="preserve">pour la </w:t>
      </w:r>
      <w:r w:rsidR="00BD178A" w:rsidRPr="00EE0C8F">
        <w:rPr>
          <w:rFonts w:ascii="Arial" w:hAnsi="Arial" w:cs="Arial"/>
          <w:sz w:val="22"/>
          <w:szCs w:val="22"/>
        </w:rPr>
        <w:t xml:space="preserve">candidature </w:t>
      </w:r>
      <w:r w:rsidRPr="00EE0C8F">
        <w:rPr>
          <w:rFonts w:ascii="Arial" w:hAnsi="Arial" w:cs="Arial"/>
          <w:sz w:val="22"/>
          <w:szCs w:val="22"/>
        </w:rPr>
        <w:t>en 2005 des traditions pastorales et des cha</w:t>
      </w:r>
      <w:r w:rsidR="00BD178A" w:rsidRPr="00EE0C8F">
        <w:rPr>
          <w:rFonts w:ascii="Arial" w:hAnsi="Arial" w:cs="Arial"/>
          <w:sz w:val="22"/>
          <w:szCs w:val="22"/>
        </w:rPr>
        <w:t>rs à bœufs au Costa Rica comme C</w:t>
      </w:r>
      <w:r w:rsidRPr="00EE0C8F">
        <w:rPr>
          <w:rFonts w:ascii="Arial" w:hAnsi="Arial" w:cs="Arial"/>
          <w:sz w:val="22"/>
          <w:szCs w:val="22"/>
        </w:rPr>
        <w:t>hef-d</w:t>
      </w:r>
      <w:r w:rsidR="00FB6E69">
        <w:rPr>
          <w:rFonts w:ascii="Arial" w:hAnsi="Arial" w:cs="Arial"/>
          <w:sz w:val="22"/>
          <w:szCs w:val="22"/>
        </w:rPr>
        <w:t>’</w:t>
      </w:r>
      <w:r w:rsidRPr="00EE0C8F">
        <w:rPr>
          <w:rFonts w:ascii="Arial" w:hAnsi="Arial" w:cs="Arial"/>
          <w:sz w:val="22"/>
          <w:szCs w:val="22"/>
        </w:rPr>
        <w:t>œuvre du patrimoine culturel immatériel de l</w:t>
      </w:r>
      <w:r w:rsidR="00FB6E69">
        <w:rPr>
          <w:rFonts w:ascii="Arial" w:hAnsi="Arial" w:cs="Arial"/>
          <w:sz w:val="22"/>
          <w:szCs w:val="22"/>
        </w:rPr>
        <w:t>’</w:t>
      </w:r>
      <w:r w:rsidRPr="00EE0C8F">
        <w:rPr>
          <w:rFonts w:ascii="Arial" w:hAnsi="Arial" w:cs="Arial"/>
          <w:sz w:val="22"/>
          <w:szCs w:val="22"/>
        </w:rPr>
        <w:t>humanité (y compris un vocabulaire spécialisé, une base de données des praticiens de l</w:t>
      </w:r>
      <w:r w:rsidR="00FB6E69">
        <w:rPr>
          <w:rFonts w:ascii="Arial" w:hAnsi="Arial" w:cs="Arial"/>
          <w:sz w:val="22"/>
          <w:szCs w:val="22"/>
        </w:rPr>
        <w:t>’</w:t>
      </w:r>
      <w:r w:rsidRPr="00EE0C8F">
        <w:rPr>
          <w:rFonts w:ascii="Arial" w:hAnsi="Arial" w:cs="Arial"/>
          <w:sz w:val="22"/>
          <w:szCs w:val="22"/>
        </w:rPr>
        <w:t>élevage de bœufs et des organisations dans le pays, une base de données photographique et un enregistrement audiovisuel d</w:t>
      </w:r>
      <w:r w:rsidR="00FB6E69">
        <w:rPr>
          <w:rFonts w:ascii="Arial" w:hAnsi="Arial" w:cs="Arial"/>
          <w:sz w:val="22"/>
          <w:szCs w:val="22"/>
        </w:rPr>
        <w:t>’</w:t>
      </w:r>
      <w:r w:rsidRPr="00EE0C8F">
        <w:rPr>
          <w:rFonts w:ascii="Arial" w:hAnsi="Arial" w:cs="Arial"/>
          <w:sz w:val="22"/>
          <w:szCs w:val="22"/>
        </w:rPr>
        <w:t xml:space="preserve">une durée de deux heures). Un inventaire des festivités populaires a été </w:t>
      </w:r>
      <w:r w:rsidR="00BD178A" w:rsidRPr="00EE0C8F">
        <w:rPr>
          <w:rFonts w:ascii="Arial" w:hAnsi="Arial" w:cs="Arial"/>
          <w:sz w:val="22"/>
          <w:szCs w:val="22"/>
        </w:rPr>
        <w:t xml:space="preserve">réalisé </w:t>
      </w:r>
      <w:r w:rsidRPr="00EE0C8F">
        <w:rPr>
          <w:rFonts w:ascii="Arial" w:hAnsi="Arial" w:cs="Arial"/>
          <w:sz w:val="22"/>
          <w:szCs w:val="22"/>
        </w:rPr>
        <w:t>en 2006 au Centre pour la recherche et la conservation du patrimoine culturel, contenant 130 entrées et des commentaires sur les fêtes religieuses, civiques, commémoratives et communales. En outre, une Liste représentative nationale basée sur des déclarations nationales du patrimoine culturel immatériel soumises par les praticiens et les organismes communautaires à la Commission nationale du patrimoine culturel immatériel a généré des informations qui constit</w:t>
      </w:r>
      <w:r w:rsidR="0010301D" w:rsidRPr="00EE0C8F">
        <w:rPr>
          <w:rFonts w:ascii="Arial" w:hAnsi="Arial" w:cs="Arial"/>
          <w:sz w:val="22"/>
          <w:szCs w:val="22"/>
        </w:rPr>
        <w:t>uent un nouvel inventaire détenu</w:t>
      </w:r>
      <w:r w:rsidRPr="00EE0C8F">
        <w:rPr>
          <w:rFonts w:ascii="Arial" w:hAnsi="Arial" w:cs="Arial"/>
          <w:sz w:val="22"/>
          <w:szCs w:val="22"/>
        </w:rPr>
        <w:t xml:space="preserve"> par </w:t>
      </w:r>
      <w:r w:rsidRPr="00EE0C8F">
        <w:rPr>
          <w:rFonts w:ascii="Arial" w:hAnsi="Arial" w:cs="Arial"/>
          <w:sz w:val="22"/>
          <w:szCs w:val="22"/>
        </w:rPr>
        <w:lastRenderedPageBreak/>
        <w:t>l</w:t>
      </w:r>
      <w:r w:rsidR="00FB6E69">
        <w:rPr>
          <w:rFonts w:ascii="Arial" w:hAnsi="Arial" w:cs="Arial"/>
          <w:sz w:val="22"/>
          <w:szCs w:val="22"/>
        </w:rPr>
        <w:t>’</w:t>
      </w:r>
      <w:r w:rsidRPr="00EE0C8F">
        <w:rPr>
          <w:rFonts w:ascii="Arial" w:hAnsi="Arial" w:cs="Arial"/>
          <w:sz w:val="22"/>
          <w:szCs w:val="22"/>
        </w:rPr>
        <w:t>Unité de documentation du Centre pour la recherche et la conservation du patrimoine culturel.</w:t>
      </w:r>
    </w:p>
    <w:p w14:paraId="726C2C6B" w14:textId="60FB5360" w:rsidR="001F1AAE" w:rsidRPr="001F1AAE" w:rsidRDefault="001F1AAE" w:rsidP="001F1AAE">
      <w:pPr>
        <w:autoSpaceDE w:val="0"/>
        <w:autoSpaceDN w:val="0"/>
        <w:adjustRightInd w:val="0"/>
        <w:spacing w:after="120"/>
        <w:ind w:left="567"/>
        <w:jc w:val="both"/>
        <w:rPr>
          <w:rFonts w:ascii="Arial" w:hAnsi="Arial" w:cs="Arial"/>
          <w:bCs/>
          <w:sz w:val="22"/>
          <w:szCs w:val="22"/>
        </w:rPr>
      </w:pPr>
      <w:r w:rsidRPr="001F1AAE">
        <w:rPr>
          <w:rFonts w:ascii="Arial" w:hAnsi="Arial" w:cs="Arial"/>
          <w:bCs/>
          <w:sz w:val="22"/>
          <w:szCs w:val="22"/>
        </w:rPr>
        <w:t>Parmi les autres mesures de sauvegarde, la</w:t>
      </w:r>
      <w:r w:rsidRPr="001F1AAE">
        <w:rPr>
          <w:rFonts w:ascii="Arial" w:hAnsi="Arial" w:cs="Arial"/>
          <w:b/>
          <w:i/>
          <w:iCs/>
          <w:sz w:val="22"/>
          <w:szCs w:val="22"/>
        </w:rPr>
        <w:t xml:space="preserve"> promotion</w:t>
      </w:r>
      <w:r w:rsidRPr="001F1AAE">
        <w:rPr>
          <w:rFonts w:ascii="Arial" w:hAnsi="Arial" w:cs="Arial"/>
          <w:bCs/>
          <w:sz w:val="22"/>
          <w:szCs w:val="22"/>
        </w:rPr>
        <w:t xml:space="preserve"> du patrimoine </w:t>
      </w:r>
      <w:r w:rsidR="0010301D">
        <w:rPr>
          <w:rFonts w:ascii="Arial" w:hAnsi="Arial" w:cs="Arial"/>
          <w:bCs/>
          <w:sz w:val="22"/>
          <w:szCs w:val="22"/>
        </w:rPr>
        <w:t>vivant est assurée par l</w:t>
      </w:r>
      <w:r w:rsidR="00FB6E69">
        <w:rPr>
          <w:rFonts w:ascii="Arial" w:hAnsi="Arial" w:cs="Arial"/>
          <w:bCs/>
          <w:sz w:val="22"/>
          <w:szCs w:val="22"/>
        </w:rPr>
        <w:t>’</w:t>
      </w:r>
      <w:r w:rsidR="0010301D" w:rsidRPr="0010301D">
        <w:rPr>
          <w:rFonts w:ascii="Arial" w:hAnsi="Arial" w:cs="Arial"/>
          <w:bCs/>
          <w:sz w:val="22"/>
          <w:szCs w:val="22"/>
        </w:rPr>
        <w:t>organisation</w:t>
      </w:r>
      <w:r w:rsidR="0010301D">
        <w:rPr>
          <w:rFonts w:ascii="Arial" w:hAnsi="Arial" w:cs="Arial"/>
          <w:bCs/>
          <w:sz w:val="22"/>
          <w:szCs w:val="22"/>
        </w:rPr>
        <w:t xml:space="preserve"> </w:t>
      </w:r>
      <w:r w:rsidRPr="001F1AAE">
        <w:rPr>
          <w:rFonts w:ascii="Arial" w:hAnsi="Arial" w:cs="Arial"/>
          <w:bCs/>
          <w:sz w:val="22"/>
          <w:szCs w:val="22"/>
        </w:rPr>
        <w:t xml:space="preserve">de concours nationaux (par exemple, sur la musique et </w:t>
      </w:r>
      <w:r w:rsidR="0010301D">
        <w:rPr>
          <w:rFonts w:ascii="Arial" w:hAnsi="Arial" w:cs="Arial"/>
          <w:bCs/>
          <w:sz w:val="22"/>
          <w:szCs w:val="22"/>
        </w:rPr>
        <w:t>l</w:t>
      </w:r>
      <w:r w:rsidR="00FB6E69">
        <w:rPr>
          <w:rFonts w:ascii="Arial" w:hAnsi="Arial" w:cs="Arial"/>
          <w:bCs/>
          <w:sz w:val="22"/>
          <w:szCs w:val="22"/>
        </w:rPr>
        <w:t>’</w:t>
      </w:r>
      <w:r w:rsidR="0010301D">
        <w:rPr>
          <w:rFonts w:ascii="Arial" w:hAnsi="Arial" w:cs="Arial"/>
          <w:bCs/>
          <w:sz w:val="22"/>
          <w:szCs w:val="22"/>
        </w:rPr>
        <w:t xml:space="preserve">artisanat traditionnels) et, par </w:t>
      </w:r>
      <w:r w:rsidRPr="001F1AAE">
        <w:rPr>
          <w:rFonts w:ascii="Arial" w:hAnsi="Arial" w:cs="Arial"/>
          <w:sz w:val="22"/>
          <w:szCs w:val="22"/>
        </w:rPr>
        <w:t xml:space="preserve">neuf projets de recherche sur le patrimoine culturel immatériel achevés </w:t>
      </w:r>
      <w:r w:rsidR="0010301D">
        <w:rPr>
          <w:rFonts w:ascii="Arial" w:hAnsi="Arial" w:cs="Arial"/>
          <w:sz w:val="22"/>
          <w:szCs w:val="22"/>
        </w:rPr>
        <w:t xml:space="preserve">en 2012, dont les </w:t>
      </w:r>
      <w:r w:rsidRPr="001F1AAE">
        <w:rPr>
          <w:rFonts w:ascii="Arial" w:hAnsi="Arial" w:cs="Arial"/>
          <w:sz w:val="22"/>
          <w:szCs w:val="22"/>
        </w:rPr>
        <w:t xml:space="preserve">résultats </w:t>
      </w:r>
      <w:r w:rsidR="0010301D">
        <w:rPr>
          <w:rFonts w:ascii="Arial" w:hAnsi="Arial" w:cs="Arial"/>
          <w:sz w:val="22"/>
          <w:szCs w:val="22"/>
        </w:rPr>
        <w:t xml:space="preserve">sont </w:t>
      </w:r>
      <w:r w:rsidR="0010301D" w:rsidRPr="0010301D">
        <w:rPr>
          <w:rFonts w:ascii="Arial" w:hAnsi="Arial" w:cs="Arial"/>
          <w:sz w:val="22"/>
          <w:szCs w:val="22"/>
        </w:rPr>
        <w:t>également</w:t>
      </w:r>
      <w:r w:rsidR="0010301D">
        <w:rPr>
          <w:rFonts w:ascii="Arial" w:hAnsi="Arial" w:cs="Arial"/>
          <w:sz w:val="22"/>
          <w:szCs w:val="22"/>
        </w:rPr>
        <w:t xml:space="preserve"> </w:t>
      </w:r>
      <w:r w:rsidRPr="001F1AAE">
        <w:rPr>
          <w:rFonts w:ascii="Arial" w:hAnsi="Arial" w:cs="Arial"/>
          <w:sz w:val="22"/>
          <w:szCs w:val="22"/>
        </w:rPr>
        <w:t>pub</w:t>
      </w:r>
      <w:r w:rsidR="0010301D">
        <w:rPr>
          <w:rFonts w:ascii="Arial" w:hAnsi="Arial" w:cs="Arial"/>
          <w:sz w:val="22"/>
          <w:szCs w:val="22"/>
        </w:rPr>
        <w:t>liés au format numérique sur le</w:t>
      </w:r>
      <w:r w:rsidRPr="001F1AAE">
        <w:rPr>
          <w:rFonts w:ascii="Arial" w:hAnsi="Arial" w:cs="Arial"/>
          <w:sz w:val="22"/>
          <w:szCs w:val="22"/>
        </w:rPr>
        <w:t xml:space="preserve"> site </w:t>
      </w:r>
      <w:r w:rsidR="000519B3">
        <w:rPr>
          <w:rFonts w:ascii="Arial" w:hAnsi="Arial" w:cs="Arial"/>
          <w:sz w:val="22"/>
          <w:szCs w:val="22"/>
        </w:rPr>
        <w:t>i</w:t>
      </w:r>
      <w:r w:rsidRPr="001F1AAE">
        <w:rPr>
          <w:rFonts w:ascii="Arial" w:hAnsi="Arial" w:cs="Arial"/>
          <w:sz w:val="22"/>
          <w:szCs w:val="22"/>
        </w:rPr>
        <w:t>nternet</w:t>
      </w:r>
      <w:r w:rsidR="0010301D">
        <w:rPr>
          <w:rFonts w:ascii="Arial" w:hAnsi="Arial" w:cs="Arial"/>
          <w:sz w:val="22"/>
          <w:szCs w:val="22"/>
        </w:rPr>
        <w:t xml:space="preserve"> du Centre</w:t>
      </w:r>
      <w:r w:rsidRPr="001F1AAE">
        <w:rPr>
          <w:rFonts w:ascii="Arial" w:hAnsi="Arial" w:cs="Arial"/>
          <w:sz w:val="22"/>
          <w:szCs w:val="22"/>
        </w:rPr>
        <w:t>. Le Centre du patrimoine culturel a également collaboré à deux productions audiovisuelles. La Commission nationale pour la sauvegarde du patrimoine culturel immatériel a coopéré avec la Chambre de tourisme communautaire rurale nationale afin d</w:t>
      </w:r>
      <w:r w:rsidR="00FB6E69">
        <w:rPr>
          <w:rFonts w:ascii="Arial" w:hAnsi="Arial" w:cs="Arial"/>
          <w:sz w:val="22"/>
          <w:szCs w:val="22"/>
        </w:rPr>
        <w:t>’</w:t>
      </w:r>
      <w:r w:rsidRPr="001F1AAE">
        <w:rPr>
          <w:rFonts w:ascii="Arial" w:hAnsi="Arial" w:cs="Arial"/>
          <w:sz w:val="22"/>
          <w:szCs w:val="22"/>
        </w:rPr>
        <w:t>organiser deux foires, fournissant un espace destiné à l</w:t>
      </w:r>
      <w:r w:rsidR="00FB6E69">
        <w:rPr>
          <w:rFonts w:ascii="Arial" w:hAnsi="Arial" w:cs="Arial"/>
          <w:sz w:val="22"/>
          <w:szCs w:val="22"/>
        </w:rPr>
        <w:t>’</w:t>
      </w:r>
      <w:r w:rsidRPr="001F1AAE">
        <w:rPr>
          <w:rFonts w:ascii="Arial" w:hAnsi="Arial" w:cs="Arial"/>
          <w:sz w:val="22"/>
          <w:szCs w:val="22"/>
        </w:rPr>
        <w:t>expression de la culture populaire, comme la musique, la danse, le théâtre et les jeux traditionnels tandis qu</w:t>
      </w:r>
      <w:r w:rsidR="00FB6E69">
        <w:rPr>
          <w:rFonts w:ascii="Arial" w:hAnsi="Arial" w:cs="Arial"/>
          <w:sz w:val="22"/>
          <w:szCs w:val="22"/>
        </w:rPr>
        <w:t>’</w:t>
      </w:r>
      <w:r w:rsidRPr="001F1AAE">
        <w:rPr>
          <w:rFonts w:ascii="Arial" w:hAnsi="Arial" w:cs="Arial"/>
          <w:sz w:val="22"/>
          <w:szCs w:val="22"/>
        </w:rPr>
        <w:t xml:space="preserve">un troisième festival, </w:t>
      </w:r>
      <w:r w:rsidR="0010301D">
        <w:rPr>
          <w:rFonts w:ascii="Arial" w:hAnsi="Arial" w:cs="Arial"/>
          <w:sz w:val="22"/>
          <w:szCs w:val="22"/>
        </w:rPr>
        <w:t>consacré à l</w:t>
      </w:r>
      <w:r w:rsidR="00FB6E69">
        <w:rPr>
          <w:rFonts w:ascii="Arial" w:hAnsi="Arial" w:cs="Arial"/>
          <w:sz w:val="22"/>
          <w:szCs w:val="22"/>
        </w:rPr>
        <w:t>’</w:t>
      </w:r>
      <w:r w:rsidR="0010301D">
        <w:rPr>
          <w:rFonts w:ascii="Arial" w:hAnsi="Arial" w:cs="Arial"/>
          <w:sz w:val="22"/>
          <w:szCs w:val="22"/>
        </w:rPr>
        <w:t>artisanat et aux</w:t>
      </w:r>
      <w:r w:rsidRPr="001F1AAE">
        <w:rPr>
          <w:rFonts w:ascii="Arial" w:hAnsi="Arial" w:cs="Arial"/>
          <w:sz w:val="22"/>
          <w:szCs w:val="22"/>
        </w:rPr>
        <w:t xml:space="preserve"> </w:t>
      </w:r>
      <w:r w:rsidR="0010301D">
        <w:rPr>
          <w:rFonts w:ascii="Arial" w:hAnsi="Arial" w:cs="Arial"/>
          <w:sz w:val="22"/>
          <w:szCs w:val="22"/>
        </w:rPr>
        <w:t xml:space="preserve">pratiques </w:t>
      </w:r>
      <w:r w:rsidRPr="001F1AAE">
        <w:rPr>
          <w:rFonts w:ascii="Arial" w:hAnsi="Arial" w:cs="Arial"/>
          <w:sz w:val="22"/>
          <w:szCs w:val="22"/>
        </w:rPr>
        <w:t>alimentaires traditionnelles, a été organisé en collaboration avec des groupes de culture populaire et des associations de praticiens du Costa Rica.</w:t>
      </w:r>
    </w:p>
    <w:p w14:paraId="3AF0FE7B" w14:textId="35460588" w:rsidR="001F1AAE" w:rsidRPr="001F1AAE" w:rsidRDefault="0010301D" w:rsidP="001F1AAE">
      <w:pPr>
        <w:autoSpaceDE w:val="0"/>
        <w:autoSpaceDN w:val="0"/>
        <w:adjustRightInd w:val="0"/>
        <w:spacing w:after="120"/>
        <w:ind w:left="567"/>
        <w:jc w:val="both"/>
        <w:rPr>
          <w:rFonts w:ascii="Arial" w:hAnsi="Arial" w:cs="Arial"/>
          <w:sz w:val="22"/>
          <w:szCs w:val="22"/>
        </w:rPr>
      </w:pPr>
      <w:r w:rsidRPr="0010301D">
        <w:rPr>
          <w:rFonts w:ascii="Arial" w:hAnsi="Arial"/>
          <w:sz w:val="22"/>
          <w:szCs w:val="22"/>
        </w:rPr>
        <w:t>Parmi les</w:t>
      </w:r>
      <w:r w:rsidRPr="0010301D">
        <w:rPr>
          <w:rFonts w:ascii="Arial" w:hAnsi="Arial"/>
          <w:b/>
          <w:i/>
          <w:sz w:val="22"/>
          <w:szCs w:val="22"/>
        </w:rPr>
        <w:t xml:space="preserve"> p</w:t>
      </w:r>
      <w:r w:rsidR="001F1AAE" w:rsidRPr="0010301D">
        <w:rPr>
          <w:rFonts w:ascii="Arial" w:hAnsi="Arial" w:cs="Arial"/>
          <w:b/>
          <w:bCs/>
          <w:i/>
          <w:iCs/>
          <w:sz w:val="22"/>
          <w:szCs w:val="22"/>
        </w:rPr>
        <w:t>rogrammes</w:t>
      </w:r>
      <w:r w:rsidR="001F1AAE" w:rsidRPr="001F1AAE">
        <w:rPr>
          <w:rFonts w:ascii="Arial" w:hAnsi="Arial" w:cs="Arial"/>
          <w:b/>
          <w:bCs/>
          <w:i/>
          <w:iCs/>
          <w:sz w:val="22"/>
          <w:szCs w:val="22"/>
        </w:rPr>
        <w:t xml:space="preserve"> éducatifs</w:t>
      </w:r>
      <w:r>
        <w:rPr>
          <w:rFonts w:ascii="Arial" w:hAnsi="Arial" w:cs="Arial"/>
          <w:sz w:val="22"/>
          <w:szCs w:val="22"/>
        </w:rPr>
        <w:t xml:space="preserve">, on citera </w:t>
      </w:r>
      <w:r w:rsidR="001F1AAE" w:rsidRPr="001F1AAE">
        <w:rPr>
          <w:rFonts w:ascii="Arial" w:hAnsi="Arial" w:cs="Arial"/>
          <w:sz w:val="22"/>
          <w:szCs w:val="22"/>
        </w:rPr>
        <w:t>le projet « Ateliers avec les détent</w:t>
      </w:r>
      <w:r>
        <w:rPr>
          <w:rFonts w:ascii="Arial" w:hAnsi="Arial" w:cs="Arial"/>
          <w:sz w:val="22"/>
          <w:szCs w:val="22"/>
        </w:rPr>
        <w:t>eurs de</w:t>
      </w:r>
      <w:r w:rsidR="001F1AAE" w:rsidRPr="001F1AAE">
        <w:rPr>
          <w:rFonts w:ascii="Arial" w:hAnsi="Arial" w:cs="Arial"/>
          <w:sz w:val="22"/>
          <w:szCs w:val="22"/>
        </w:rPr>
        <w:t xml:space="preserve"> patrimoine immatériel », en coordination avec le Ministère de l</w:t>
      </w:r>
      <w:r w:rsidR="00FB6E69">
        <w:rPr>
          <w:rFonts w:ascii="Arial" w:hAnsi="Arial" w:cs="Arial"/>
          <w:sz w:val="22"/>
          <w:szCs w:val="22"/>
        </w:rPr>
        <w:t>’</w:t>
      </w:r>
      <w:r w:rsidR="001F1AAE" w:rsidRPr="001F1AAE">
        <w:rPr>
          <w:rFonts w:ascii="Arial" w:hAnsi="Arial" w:cs="Arial"/>
          <w:sz w:val="22"/>
          <w:szCs w:val="22"/>
        </w:rPr>
        <w:t>éducation publique, pour la transmission des savoirs des détenteurs et praticiens aux jeunes dans les écoles. Jusqu</w:t>
      </w:r>
      <w:r w:rsidR="00FB6E69">
        <w:rPr>
          <w:rFonts w:ascii="Arial" w:hAnsi="Arial" w:cs="Arial"/>
          <w:sz w:val="22"/>
          <w:szCs w:val="22"/>
        </w:rPr>
        <w:t>’</w:t>
      </w:r>
      <w:r w:rsidR="001F1AAE" w:rsidRPr="001F1AAE">
        <w:rPr>
          <w:rFonts w:ascii="Arial" w:hAnsi="Arial" w:cs="Arial"/>
          <w:sz w:val="22"/>
          <w:szCs w:val="22"/>
        </w:rPr>
        <w:t>à présent, 100 ateliers communautaires ruraux ont été organisés sur l</w:t>
      </w:r>
      <w:r w:rsidR="00FB6E69">
        <w:rPr>
          <w:rFonts w:ascii="Arial" w:hAnsi="Arial" w:cs="Arial"/>
          <w:sz w:val="22"/>
          <w:szCs w:val="22"/>
        </w:rPr>
        <w:t>’</w:t>
      </w:r>
      <w:r w:rsidR="001F1AAE" w:rsidRPr="001F1AAE">
        <w:rPr>
          <w:rFonts w:ascii="Arial" w:hAnsi="Arial" w:cs="Arial"/>
          <w:sz w:val="22"/>
          <w:szCs w:val="22"/>
        </w:rPr>
        <w:t xml:space="preserve">artisanat, la musique, les jouets traditionnels, la médecine et les </w:t>
      </w:r>
      <w:r>
        <w:rPr>
          <w:rFonts w:ascii="Arial" w:hAnsi="Arial" w:cs="Arial"/>
          <w:sz w:val="22"/>
          <w:szCs w:val="22"/>
        </w:rPr>
        <w:t xml:space="preserve">pratiques </w:t>
      </w:r>
      <w:r w:rsidR="001F1AAE" w:rsidRPr="001F1AAE">
        <w:rPr>
          <w:rFonts w:ascii="Arial" w:hAnsi="Arial" w:cs="Arial"/>
          <w:sz w:val="22"/>
          <w:szCs w:val="22"/>
        </w:rPr>
        <w:t>alimentaires, la nature et l</w:t>
      </w:r>
      <w:r w:rsidR="00FB6E69">
        <w:rPr>
          <w:rFonts w:ascii="Arial" w:hAnsi="Arial" w:cs="Arial"/>
          <w:sz w:val="22"/>
          <w:szCs w:val="22"/>
        </w:rPr>
        <w:t>’</w:t>
      </w:r>
      <w:r w:rsidR="001F1AAE" w:rsidRPr="001F1AAE">
        <w:rPr>
          <w:rFonts w:ascii="Arial" w:hAnsi="Arial" w:cs="Arial"/>
          <w:sz w:val="22"/>
          <w:szCs w:val="22"/>
        </w:rPr>
        <w:t>agriculture, l</w:t>
      </w:r>
      <w:r w:rsidR="00FB6E69">
        <w:rPr>
          <w:rFonts w:ascii="Arial" w:hAnsi="Arial" w:cs="Arial"/>
          <w:sz w:val="22"/>
          <w:szCs w:val="22"/>
        </w:rPr>
        <w:t>’</w:t>
      </w:r>
      <w:r w:rsidR="001F1AAE" w:rsidRPr="001F1AAE">
        <w:rPr>
          <w:rFonts w:ascii="Arial" w:hAnsi="Arial" w:cs="Arial"/>
          <w:sz w:val="22"/>
          <w:szCs w:val="22"/>
        </w:rPr>
        <w:t xml:space="preserve">éducation des autochtones, etc., dans neuf régions du pays. Dans le canton </w:t>
      </w:r>
      <w:r>
        <w:rPr>
          <w:rFonts w:ascii="Arial" w:hAnsi="Arial" w:cs="Arial"/>
          <w:sz w:val="22"/>
          <w:szCs w:val="22"/>
        </w:rPr>
        <w:t>de Guarco, l</w:t>
      </w:r>
      <w:r w:rsidR="00FB6E69">
        <w:rPr>
          <w:rFonts w:ascii="Arial" w:hAnsi="Arial" w:cs="Arial"/>
          <w:sz w:val="22"/>
          <w:szCs w:val="22"/>
        </w:rPr>
        <w:t>’</w:t>
      </w:r>
      <w:r>
        <w:rPr>
          <w:rFonts w:ascii="Arial" w:hAnsi="Arial" w:cs="Arial"/>
          <w:sz w:val="22"/>
          <w:szCs w:val="22"/>
        </w:rPr>
        <w:t>atelier est passé d</w:t>
      </w:r>
      <w:r w:rsidR="00FB6E69">
        <w:rPr>
          <w:rFonts w:ascii="Arial" w:hAnsi="Arial" w:cs="Arial"/>
          <w:sz w:val="22"/>
          <w:szCs w:val="22"/>
        </w:rPr>
        <w:t>’</w:t>
      </w:r>
      <w:r>
        <w:rPr>
          <w:rFonts w:ascii="Arial" w:hAnsi="Arial" w:cs="Arial"/>
          <w:sz w:val="22"/>
          <w:szCs w:val="22"/>
        </w:rPr>
        <w:t>actions en faveur</w:t>
      </w:r>
      <w:r w:rsidR="001F1AAE" w:rsidRPr="001F1AAE">
        <w:rPr>
          <w:rFonts w:ascii="Arial" w:hAnsi="Arial" w:cs="Arial"/>
          <w:sz w:val="22"/>
          <w:szCs w:val="22"/>
        </w:rPr>
        <w:t xml:space="preserve"> de la revitalisation du patrimoine culturel dans les centres d</w:t>
      </w:r>
      <w:r w:rsidR="00FB6E69">
        <w:rPr>
          <w:rFonts w:ascii="Arial" w:hAnsi="Arial" w:cs="Arial"/>
          <w:sz w:val="22"/>
          <w:szCs w:val="22"/>
        </w:rPr>
        <w:t>’</w:t>
      </w:r>
      <w:r w:rsidR="001F1AAE" w:rsidRPr="001F1AAE">
        <w:rPr>
          <w:rFonts w:ascii="Arial" w:hAnsi="Arial" w:cs="Arial"/>
          <w:sz w:val="22"/>
          <w:szCs w:val="22"/>
        </w:rPr>
        <w:t>éducation à des mesures de sauvegarde pour la transmission et la relance de l</w:t>
      </w:r>
      <w:r w:rsidR="00FB6E69">
        <w:rPr>
          <w:rFonts w:ascii="Arial" w:hAnsi="Arial" w:cs="Arial"/>
          <w:sz w:val="22"/>
          <w:szCs w:val="22"/>
        </w:rPr>
        <w:t>’</w:t>
      </w:r>
      <w:r w:rsidR="001F1AAE" w:rsidRPr="001F1AAE">
        <w:rPr>
          <w:rFonts w:ascii="Arial" w:hAnsi="Arial" w:cs="Arial"/>
          <w:sz w:val="22"/>
          <w:szCs w:val="22"/>
        </w:rPr>
        <w:t>artisanat en fibre de pita. Parmi les principales activités du Plan d</w:t>
      </w:r>
      <w:r w:rsidR="00FB6E69">
        <w:rPr>
          <w:rFonts w:ascii="Arial" w:hAnsi="Arial" w:cs="Arial"/>
          <w:sz w:val="22"/>
          <w:szCs w:val="22"/>
        </w:rPr>
        <w:t>’</w:t>
      </w:r>
      <w:r w:rsidR="001F1AAE" w:rsidRPr="001F1AAE">
        <w:rPr>
          <w:rFonts w:ascii="Arial" w:hAnsi="Arial" w:cs="Arial"/>
          <w:sz w:val="22"/>
          <w:szCs w:val="22"/>
        </w:rPr>
        <w:t xml:space="preserve">action de sauvegarde élaboré </w:t>
      </w:r>
      <w:r>
        <w:rPr>
          <w:rFonts w:ascii="Arial" w:hAnsi="Arial" w:cs="Arial"/>
          <w:sz w:val="22"/>
          <w:szCs w:val="22"/>
        </w:rPr>
        <w:t xml:space="preserve">en 2006 </w:t>
      </w:r>
      <w:r w:rsidR="001F1AAE" w:rsidRPr="001F1AAE">
        <w:rPr>
          <w:rFonts w:ascii="Arial" w:hAnsi="Arial" w:cs="Arial"/>
          <w:sz w:val="22"/>
          <w:szCs w:val="22"/>
        </w:rPr>
        <w:t>pour l</w:t>
      </w:r>
      <w:r w:rsidR="00FB6E69">
        <w:rPr>
          <w:rFonts w:ascii="Arial" w:hAnsi="Arial" w:cs="Arial"/>
          <w:sz w:val="22"/>
          <w:szCs w:val="22"/>
        </w:rPr>
        <w:t>’</w:t>
      </w:r>
      <w:r w:rsidR="001F1AAE" w:rsidRPr="001F1AAE">
        <w:rPr>
          <w:rFonts w:ascii="Arial" w:hAnsi="Arial" w:cs="Arial"/>
          <w:sz w:val="22"/>
          <w:szCs w:val="22"/>
        </w:rPr>
        <w:t xml:space="preserve">élément </w:t>
      </w:r>
      <w:r>
        <w:rPr>
          <w:rFonts w:ascii="Arial" w:hAnsi="Arial" w:cs="Arial"/>
          <w:sz w:val="22"/>
          <w:szCs w:val="22"/>
        </w:rPr>
        <w:t>Élevage bovin</w:t>
      </w:r>
      <w:r w:rsidR="001F1AAE" w:rsidRPr="001F1AAE">
        <w:rPr>
          <w:rFonts w:ascii="Arial" w:hAnsi="Arial" w:cs="Arial"/>
          <w:sz w:val="22"/>
          <w:szCs w:val="22"/>
        </w:rPr>
        <w:t>, sont notamment incluses les traditions pastorales et des chars à bœufs dans les programmes d</w:t>
      </w:r>
      <w:r w:rsidR="00FB6E69">
        <w:rPr>
          <w:rFonts w:ascii="Arial" w:hAnsi="Arial" w:cs="Arial"/>
          <w:sz w:val="22"/>
          <w:szCs w:val="22"/>
        </w:rPr>
        <w:t>’</w:t>
      </w:r>
      <w:r w:rsidR="001F1AAE" w:rsidRPr="001F1AAE">
        <w:rPr>
          <w:rFonts w:ascii="Arial" w:hAnsi="Arial" w:cs="Arial"/>
          <w:sz w:val="22"/>
          <w:szCs w:val="22"/>
        </w:rPr>
        <w:t>études du ministère de l</w:t>
      </w:r>
      <w:r w:rsidR="00FB6E69">
        <w:rPr>
          <w:rFonts w:ascii="Arial" w:hAnsi="Arial" w:cs="Arial"/>
          <w:sz w:val="22"/>
          <w:szCs w:val="22"/>
        </w:rPr>
        <w:t>’</w:t>
      </w:r>
      <w:r w:rsidR="001F1AAE" w:rsidRPr="001F1AAE">
        <w:rPr>
          <w:rFonts w:ascii="Arial" w:hAnsi="Arial" w:cs="Arial"/>
          <w:sz w:val="22"/>
          <w:szCs w:val="22"/>
        </w:rPr>
        <w:t>Éducation et la création d</w:t>
      </w:r>
      <w:r w:rsidR="00FB6E69">
        <w:rPr>
          <w:rFonts w:ascii="Arial" w:hAnsi="Arial" w:cs="Arial"/>
          <w:sz w:val="22"/>
          <w:szCs w:val="22"/>
        </w:rPr>
        <w:t>’</w:t>
      </w:r>
      <w:r w:rsidR="001F1AAE" w:rsidRPr="001F1AAE">
        <w:rPr>
          <w:rFonts w:ascii="Arial" w:hAnsi="Arial" w:cs="Arial"/>
          <w:sz w:val="22"/>
          <w:szCs w:val="22"/>
        </w:rPr>
        <w:t>une unité d</w:t>
      </w:r>
      <w:r w:rsidR="00FB6E69">
        <w:rPr>
          <w:rFonts w:ascii="Arial" w:hAnsi="Arial" w:cs="Arial"/>
          <w:sz w:val="22"/>
          <w:szCs w:val="22"/>
        </w:rPr>
        <w:t>’</w:t>
      </w:r>
      <w:r w:rsidR="001F1AAE" w:rsidRPr="001F1AAE">
        <w:rPr>
          <w:rFonts w:ascii="Arial" w:hAnsi="Arial" w:cs="Arial"/>
          <w:sz w:val="22"/>
          <w:szCs w:val="22"/>
        </w:rPr>
        <w:t>enseignement sur le sujet ainsi que la mise en œuvre de la construction des chars à bœufs et d</w:t>
      </w:r>
      <w:r w:rsidR="00FB6E69">
        <w:rPr>
          <w:rFonts w:ascii="Arial" w:hAnsi="Arial" w:cs="Arial"/>
          <w:sz w:val="22"/>
          <w:szCs w:val="22"/>
        </w:rPr>
        <w:t>’</w:t>
      </w:r>
      <w:r w:rsidR="001F1AAE" w:rsidRPr="001F1AAE">
        <w:rPr>
          <w:rFonts w:ascii="Arial" w:hAnsi="Arial" w:cs="Arial"/>
          <w:sz w:val="22"/>
          <w:szCs w:val="22"/>
        </w:rPr>
        <w:t>ateliers et manuels de décoration à l</w:t>
      </w:r>
      <w:r w:rsidR="00FB6E69">
        <w:rPr>
          <w:rFonts w:ascii="Arial" w:hAnsi="Arial" w:cs="Arial"/>
          <w:sz w:val="22"/>
          <w:szCs w:val="22"/>
        </w:rPr>
        <w:t>’</w:t>
      </w:r>
      <w:r w:rsidR="001F1AAE" w:rsidRPr="001F1AAE">
        <w:rPr>
          <w:rFonts w:ascii="Arial" w:hAnsi="Arial" w:cs="Arial"/>
          <w:sz w:val="22"/>
          <w:szCs w:val="22"/>
        </w:rPr>
        <w:t>Institut national d</w:t>
      </w:r>
      <w:r w:rsidR="00FB6E69">
        <w:rPr>
          <w:rFonts w:ascii="Arial" w:hAnsi="Arial" w:cs="Arial"/>
          <w:sz w:val="22"/>
          <w:szCs w:val="22"/>
        </w:rPr>
        <w:t>’</w:t>
      </w:r>
      <w:r w:rsidR="001F1AAE" w:rsidRPr="001F1AAE">
        <w:rPr>
          <w:rFonts w:ascii="Arial" w:hAnsi="Arial" w:cs="Arial"/>
          <w:sz w:val="22"/>
          <w:szCs w:val="22"/>
        </w:rPr>
        <w:t xml:space="preserve">apprentissage. En outre, le projet de kit pédagogique « Le char voyageur » a été lancé, des rencontres intergénérationnelles ont été </w:t>
      </w:r>
      <w:r w:rsidR="009463DD">
        <w:rPr>
          <w:rFonts w:ascii="Arial" w:hAnsi="Arial" w:cs="Arial"/>
          <w:sz w:val="22"/>
          <w:szCs w:val="22"/>
        </w:rPr>
        <w:t xml:space="preserve">organisées </w:t>
      </w:r>
      <w:r w:rsidR="001F1AAE" w:rsidRPr="001F1AAE">
        <w:rPr>
          <w:rFonts w:ascii="Arial" w:hAnsi="Arial" w:cs="Arial"/>
          <w:sz w:val="22"/>
          <w:szCs w:val="22"/>
        </w:rPr>
        <w:t>pour les jeunes éleveurs de bétail et le Musée-école pour la fabrication et la décoration de chars à bœufs a été créé dans l</w:t>
      </w:r>
      <w:r w:rsidR="00FB6E69">
        <w:rPr>
          <w:rFonts w:ascii="Arial" w:hAnsi="Arial" w:cs="Arial"/>
          <w:sz w:val="22"/>
          <w:szCs w:val="22"/>
        </w:rPr>
        <w:t>’</w:t>
      </w:r>
      <w:r w:rsidR="001F1AAE" w:rsidRPr="001F1AAE">
        <w:rPr>
          <w:rFonts w:ascii="Arial" w:hAnsi="Arial" w:cs="Arial"/>
          <w:sz w:val="22"/>
          <w:szCs w:val="22"/>
        </w:rPr>
        <w:t>ancienne usine de char à bœufs Alfaro à Sarchi.</w:t>
      </w:r>
    </w:p>
    <w:p w14:paraId="4A5F8708" w14:textId="48CB1BED"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La reconnaissance formelle des expressions culturelles en tant que patrimoine culturel immatériel (cinq depuis 2012) e</w:t>
      </w:r>
      <w:r w:rsidR="009463DD">
        <w:rPr>
          <w:rFonts w:ascii="Arial" w:hAnsi="Arial" w:cs="Arial"/>
          <w:sz w:val="22"/>
          <w:szCs w:val="22"/>
        </w:rPr>
        <w:t>t la reconnaissance de l</w:t>
      </w:r>
      <w:r w:rsidR="00FB6E69">
        <w:rPr>
          <w:rFonts w:ascii="Arial" w:hAnsi="Arial" w:cs="Arial"/>
          <w:sz w:val="22"/>
          <w:szCs w:val="22"/>
        </w:rPr>
        <w:t>’</w:t>
      </w:r>
      <w:r w:rsidR="009463DD">
        <w:rPr>
          <w:rFonts w:ascii="Arial" w:hAnsi="Arial" w:cs="Arial"/>
          <w:sz w:val="22"/>
          <w:szCs w:val="22"/>
        </w:rPr>
        <w:t>usine de</w:t>
      </w:r>
      <w:r w:rsidRPr="001F1AAE">
        <w:rPr>
          <w:rFonts w:ascii="Arial" w:hAnsi="Arial" w:cs="Arial"/>
          <w:sz w:val="22"/>
          <w:szCs w:val="22"/>
        </w:rPr>
        <w:t xml:space="preserve"> chars Alfaro comme patrimoine historique architectural représente un autre moyen de </w:t>
      </w:r>
      <w:r w:rsidRPr="00810852">
        <w:rPr>
          <w:rFonts w:ascii="Arial" w:hAnsi="Arial" w:cs="Arial"/>
          <w:bCs/>
          <w:iCs/>
          <w:sz w:val="22"/>
          <w:szCs w:val="22"/>
        </w:rPr>
        <w:t>renforcer la</w:t>
      </w:r>
      <w:r w:rsidRPr="001F1AAE">
        <w:rPr>
          <w:rFonts w:ascii="Arial" w:hAnsi="Arial" w:cs="Arial"/>
          <w:b/>
          <w:bCs/>
          <w:i/>
          <w:iCs/>
          <w:sz w:val="22"/>
          <w:szCs w:val="22"/>
        </w:rPr>
        <w:t xml:space="preserve"> sensibilisation</w:t>
      </w:r>
      <w:r w:rsidRPr="001F1AAE">
        <w:rPr>
          <w:rFonts w:ascii="Arial" w:hAnsi="Arial" w:cs="Arial"/>
          <w:sz w:val="22"/>
          <w:szCs w:val="22"/>
        </w:rPr>
        <w:t xml:space="preserve"> et la sauvegarde. Trois éléments du patrimoine culturel immatériel ont été déclarés « d</w:t>
      </w:r>
      <w:r w:rsidR="00FB6E69">
        <w:rPr>
          <w:rFonts w:ascii="Arial" w:hAnsi="Arial" w:cs="Arial"/>
          <w:sz w:val="22"/>
          <w:szCs w:val="22"/>
        </w:rPr>
        <w:t>’</w:t>
      </w:r>
      <w:r w:rsidRPr="001F1AAE">
        <w:rPr>
          <w:rFonts w:ascii="Arial" w:hAnsi="Arial" w:cs="Arial"/>
          <w:sz w:val="22"/>
          <w:szCs w:val="22"/>
        </w:rPr>
        <w:t>intérêt public » au</w:t>
      </w:r>
      <w:r w:rsidR="009463DD">
        <w:rPr>
          <w:rFonts w:ascii="Arial" w:hAnsi="Arial" w:cs="Arial"/>
          <w:sz w:val="22"/>
          <w:szCs w:val="22"/>
        </w:rPr>
        <w:t xml:space="preserve"> niveau national. En outre, le P</w:t>
      </w:r>
      <w:r w:rsidRPr="001F1AAE">
        <w:rPr>
          <w:rFonts w:ascii="Arial" w:hAnsi="Arial" w:cs="Arial"/>
          <w:sz w:val="22"/>
          <w:szCs w:val="22"/>
        </w:rPr>
        <w:t>rix national de la culture traditionnelle populaire est décerné ch</w:t>
      </w:r>
      <w:r w:rsidR="009463DD">
        <w:rPr>
          <w:rFonts w:ascii="Arial" w:hAnsi="Arial" w:cs="Arial"/>
          <w:sz w:val="22"/>
          <w:szCs w:val="22"/>
        </w:rPr>
        <w:t>aque année depuis 1992, par le Ministère de la culture et de la j</w:t>
      </w:r>
      <w:r w:rsidRPr="001F1AAE">
        <w:rPr>
          <w:rFonts w:ascii="Arial" w:hAnsi="Arial" w:cs="Arial"/>
          <w:sz w:val="22"/>
          <w:szCs w:val="22"/>
        </w:rPr>
        <w:t xml:space="preserve">eunesse, à des personnes, </w:t>
      </w:r>
      <w:r w:rsidR="009463DD">
        <w:rPr>
          <w:rFonts w:ascii="Arial" w:hAnsi="Arial" w:cs="Arial"/>
          <w:sz w:val="22"/>
          <w:szCs w:val="22"/>
        </w:rPr>
        <w:t>des groupes de projets en lien avec le folklore</w:t>
      </w:r>
      <w:r w:rsidRPr="001F1AAE">
        <w:rPr>
          <w:rFonts w:ascii="Arial" w:hAnsi="Arial" w:cs="Arial"/>
          <w:sz w:val="22"/>
          <w:szCs w:val="22"/>
        </w:rPr>
        <w:t xml:space="preserve">, </w:t>
      </w:r>
      <w:r w:rsidR="009463DD">
        <w:rPr>
          <w:rFonts w:ascii="Arial" w:hAnsi="Arial" w:cs="Arial"/>
          <w:sz w:val="22"/>
          <w:szCs w:val="22"/>
        </w:rPr>
        <w:t xml:space="preserve">des artisans et </w:t>
      </w:r>
      <w:r w:rsidRPr="001F1AAE">
        <w:rPr>
          <w:rFonts w:ascii="Arial" w:hAnsi="Arial" w:cs="Arial"/>
          <w:sz w:val="22"/>
          <w:szCs w:val="22"/>
        </w:rPr>
        <w:t xml:space="preserve">interprètes </w:t>
      </w:r>
      <w:r w:rsidR="009463DD">
        <w:rPr>
          <w:rFonts w:ascii="Arial" w:hAnsi="Arial" w:cs="Arial"/>
          <w:sz w:val="22"/>
          <w:szCs w:val="22"/>
        </w:rPr>
        <w:t>d</w:t>
      </w:r>
      <w:r w:rsidR="00FB6E69">
        <w:rPr>
          <w:rFonts w:ascii="Arial" w:hAnsi="Arial" w:cs="Arial"/>
          <w:sz w:val="22"/>
          <w:szCs w:val="22"/>
        </w:rPr>
        <w:t>’</w:t>
      </w:r>
      <w:r w:rsidR="009463DD">
        <w:rPr>
          <w:rFonts w:ascii="Arial" w:hAnsi="Arial" w:cs="Arial"/>
          <w:sz w:val="22"/>
          <w:szCs w:val="22"/>
        </w:rPr>
        <w:t>art populaire</w:t>
      </w:r>
      <w:r w:rsidRPr="001F1AAE">
        <w:rPr>
          <w:rFonts w:ascii="Arial" w:hAnsi="Arial" w:cs="Arial"/>
          <w:sz w:val="22"/>
          <w:szCs w:val="22"/>
        </w:rPr>
        <w:t xml:space="preserve">, </w:t>
      </w:r>
      <w:r w:rsidR="009463DD">
        <w:rPr>
          <w:rFonts w:ascii="Arial" w:hAnsi="Arial" w:cs="Arial"/>
          <w:sz w:val="22"/>
          <w:szCs w:val="22"/>
        </w:rPr>
        <w:t xml:space="preserve">des </w:t>
      </w:r>
      <w:r w:rsidRPr="001F1AAE">
        <w:rPr>
          <w:rFonts w:ascii="Arial" w:hAnsi="Arial" w:cs="Arial"/>
          <w:sz w:val="22"/>
          <w:szCs w:val="22"/>
        </w:rPr>
        <w:t>institutions et organismes ou des communautés qui ont contribué de manière significative à l</w:t>
      </w:r>
      <w:r w:rsidR="00FB6E69">
        <w:rPr>
          <w:rFonts w:ascii="Arial" w:hAnsi="Arial" w:cs="Arial"/>
          <w:sz w:val="22"/>
          <w:szCs w:val="22"/>
        </w:rPr>
        <w:t>’</w:t>
      </w:r>
      <w:r w:rsidRPr="001F1AAE">
        <w:rPr>
          <w:rFonts w:ascii="Arial" w:hAnsi="Arial" w:cs="Arial"/>
          <w:sz w:val="22"/>
          <w:szCs w:val="22"/>
        </w:rPr>
        <w:t xml:space="preserve">étude, la récupération, </w:t>
      </w:r>
      <w:r w:rsidR="009463DD">
        <w:rPr>
          <w:rFonts w:ascii="Arial" w:hAnsi="Arial" w:cs="Arial"/>
          <w:sz w:val="22"/>
          <w:szCs w:val="22"/>
        </w:rPr>
        <w:t>la diffusion</w:t>
      </w:r>
      <w:r w:rsidRPr="001F1AAE">
        <w:rPr>
          <w:rFonts w:ascii="Arial" w:hAnsi="Arial" w:cs="Arial"/>
          <w:sz w:val="22"/>
          <w:szCs w:val="22"/>
        </w:rPr>
        <w:t xml:space="preserve"> et </w:t>
      </w:r>
      <w:r w:rsidR="009463DD">
        <w:rPr>
          <w:rFonts w:ascii="Arial" w:hAnsi="Arial" w:cs="Arial"/>
          <w:sz w:val="22"/>
          <w:szCs w:val="22"/>
        </w:rPr>
        <w:t xml:space="preserve">la </w:t>
      </w:r>
      <w:r w:rsidRPr="001F1AAE">
        <w:rPr>
          <w:rFonts w:ascii="Arial" w:hAnsi="Arial" w:cs="Arial"/>
          <w:sz w:val="22"/>
          <w:szCs w:val="22"/>
        </w:rPr>
        <w:t xml:space="preserve">dignité des expressions culturelles autochtones du Costa Rica </w:t>
      </w:r>
      <w:r w:rsidR="005757F0">
        <w:rPr>
          <w:rFonts w:ascii="Arial" w:hAnsi="Arial" w:cs="Arial"/>
          <w:sz w:val="22"/>
          <w:szCs w:val="22"/>
        </w:rPr>
        <w:t>ou à des projets associés à celles-ci (en 2009, le Prix</w:t>
      </w:r>
      <w:r w:rsidRPr="001F1AAE">
        <w:rPr>
          <w:rFonts w:ascii="Arial" w:hAnsi="Arial" w:cs="Arial"/>
          <w:sz w:val="22"/>
          <w:szCs w:val="22"/>
        </w:rPr>
        <w:t xml:space="preserve"> a été accordé à un fabricant et décorateur des jougs de bœuf).</w:t>
      </w:r>
    </w:p>
    <w:p w14:paraId="4DCC0949" w14:textId="795022C3"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En termes de </w:t>
      </w:r>
      <w:r w:rsidR="005757F0">
        <w:rPr>
          <w:rFonts w:ascii="Arial" w:hAnsi="Arial" w:cs="Arial"/>
          <w:b/>
          <w:i/>
          <w:iCs/>
          <w:sz w:val="22"/>
          <w:szCs w:val="22"/>
        </w:rPr>
        <w:t xml:space="preserve">coopération bilatérale, </w:t>
      </w:r>
      <w:r w:rsidR="005D441C">
        <w:rPr>
          <w:rFonts w:ascii="Arial" w:hAnsi="Arial" w:cs="Arial"/>
          <w:b/>
          <w:i/>
          <w:iCs/>
          <w:sz w:val="22"/>
          <w:szCs w:val="22"/>
        </w:rPr>
        <w:t>sous-régional</w:t>
      </w:r>
      <w:r w:rsidRPr="001F1AAE">
        <w:rPr>
          <w:rFonts w:ascii="Arial" w:hAnsi="Arial" w:cs="Arial"/>
          <w:b/>
          <w:i/>
          <w:iCs/>
          <w:sz w:val="22"/>
          <w:szCs w:val="22"/>
        </w:rPr>
        <w:t>e, régionale et internationale</w:t>
      </w:r>
      <w:r w:rsidRPr="001F1AAE">
        <w:rPr>
          <w:rFonts w:ascii="Arial" w:hAnsi="Arial" w:cs="Arial"/>
          <w:sz w:val="22"/>
          <w:szCs w:val="22"/>
        </w:rPr>
        <w:t xml:space="preserve">, le Costa Rica a participé activement depuis 2011 </w:t>
      </w:r>
      <w:r w:rsidR="005757F0">
        <w:rPr>
          <w:rFonts w:ascii="Arial" w:hAnsi="Arial" w:cs="Arial"/>
          <w:sz w:val="22"/>
          <w:szCs w:val="22"/>
        </w:rPr>
        <w:t xml:space="preserve">aux </w:t>
      </w:r>
      <w:r w:rsidRPr="001F1AAE">
        <w:rPr>
          <w:rFonts w:ascii="Arial" w:hAnsi="Arial" w:cs="Arial"/>
          <w:sz w:val="22"/>
          <w:szCs w:val="22"/>
        </w:rPr>
        <w:t>programmes du Centre régional pour la sauvegarde du patrimoine culturel immatériel de</w:t>
      </w:r>
      <w:r w:rsidR="005757F0">
        <w:rPr>
          <w:rFonts w:ascii="Arial" w:hAnsi="Arial" w:cs="Arial"/>
          <w:sz w:val="22"/>
          <w:szCs w:val="22"/>
        </w:rPr>
        <w:t xml:space="preserve"> l</w:t>
      </w:r>
      <w:r w:rsidR="00FB6E69">
        <w:rPr>
          <w:rFonts w:ascii="Arial" w:hAnsi="Arial" w:cs="Arial"/>
          <w:sz w:val="22"/>
          <w:szCs w:val="22"/>
        </w:rPr>
        <w:t>’</w:t>
      </w:r>
      <w:r w:rsidR="005757F0">
        <w:rPr>
          <w:rFonts w:ascii="Arial" w:hAnsi="Arial" w:cs="Arial"/>
          <w:sz w:val="22"/>
          <w:szCs w:val="22"/>
        </w:rPr>
        <w:t>Amérique latine (CRESPIAL), notamment à</w:t>
      </w:r>
      <w:r w:rsidRPr="001F1AAE">
        <w:rPr>
          <w:rFonts w:ascii="Arial" w:hAnsi="Arial" w:cs="Arial"/>
          <w:sz w:val="22"/>
          <w:szCs w:val="22"/>
        </w:rPr>
        <w:t xml:space="preserve"> des projets multinationaux (sauvegarde du patrimoine culturel immatériel des</w:t>
      </w:r>
      <w:r w:rsidR="005757F0">
        <w:rPr>
          <w:rFonts w:ascii="Arial" w:hAnsi="Arial" w:cs="Arial"/>
          <w:sz w:val="22"/>
          <w:szCs w:val="22"/>
        </w:rPr>
        <w:t xml:space="preserve"> populations latino-américaines d</w:t>
      </w:r>
      <w:r w:rsidR="00FB6E69">
        <w:rPr>
          <w:rFonts w:ascii="Arial" w:hAnsi="Arial" w:cs="Arial"/>
          <w:sz w:val="22"/>
          <w:szCs w:val="22"/>
        </w:rPr>
        <w:t>’</w:t>
      </w:r>
      <w:r w:rsidR="005757F0">
        <w:rPr>
          <w:rFonts w:ascii="Arial" w:hAnsi="Arial" w:cs="Arial"/>
          <w:sz w:val="22"/>
          <w:szCs w:val="22"/>
        </w:rPr>
        <w:t>ascendance africaine</w:t>
      </w:r>
      <w:r w:rsidRPr="001F1AAE">
        <w:rPr>
          <w:rFonts w:ascii="Arial" w:hAnsi="Arial" w:cs="Arial"/>
          <w:sz w:val="22"/>
          <w:szCs w:val="22"/>
        </w:rPr>
        <w:t xml:space="preserve">), des activités de communication (par exemple, banque de photos et vidéos) </w:t>
      </w:r>
      <w:r w:rsidR="005757F0">
        <w:rPr>
          <w:rFonts w:ascii="Arial" w:hAnsi="Arial" w:cs="Arial"/>
          <w:sz w:val="22"/>
          <w:szCs w:val="22"/>
        </w:rPr>
        <w:t>et la formation et la constitution de réseaux. Des représentants du Ministère de la culture et de la j</w:t>
      </w:r>
      <w:r w:rsidRPr="001F1AAE">
        <w:rPr>
          <w:rFonts w:ascii="Arial" w:hAnsi="Arial" w:cs="Arial"/>
          <w:sz w:val="22"/>
          <w:szCs w:val="22"/>
        </w:rPr>
        <w:t xml:space="preserve">eunesse ont également pris part à des ateliers de formation </w:t>
      </w:r>
      <w:r w:rsidR="005757F0">
        <w:rPr>
          <w:rFonts w:ascii="Arial" w:hAnsi="Arial" w:cs="Arial"/>
          <w:sz w:val="22"/>
          <w:szCs w:val="22"/>
        </w:rPr>
        <w:t>de renforcement des capacités, organisés par l</w:t>
      </w:r>
      <w:r w:rsidR="00FB6E69">
        <w:rPr>
          <w:rFonts w:ascii="Arial" w:hAnsi="Arial" w:cs="Arial"/>
          <w:sz w:val="22"/>
          <w:szCs w:val="22"/>
        </w:rPr>
        <w:t>’</w:t>
      </w:r>
      <w:r w:rsidR="005757F0">
        <w:rPr>
          <w:rFonts w:ascii="Arial" w:hAnsi="Arial" w:cs="Arial"/>
          <w:sz w:val="22"/>
          <w:szCs w:val="22"/>
        </w:rPr>
        <w:t xml:space="preserve">UNESCO, </w:t>
      </w:r>
      <w:r w:rsidRPr="001F1AAE">
        <w:rPr>
          <w:rFonts w:ascii="Arial" w:hAnsi="Arial" w:cs="Arial"/>
          <w:sz w:val="22"/>
          <w:szCs w:val="22"/>
        </w:rPr>
        <w:t>sur la mise en œuvre de la Convention, l</w:t>
      </w:r>
      <w:r w:rsidR="00FB6E69">
        <w:rPr>
          <w:rFonts w:ascii="Arial" w:hAnsi="Arial" w:cs="Arial"/>
          <w:sz w:val="22"/>
          <w:szCs w:val="22"/>
        </w:rPr>
        <w:t>’</w:t>
      </w:r>
      <w:r w:rsidRPr="001F1AAE">
        <w:rPr>
          <w:rFonts w:ascii="Arial" w:hAnsi="Arial" w:cs="Arial"/>
          <w:sz w:val="22"/>
          <w:szCs w:val="22"/>
        </w:rPr>
        <w:t>un au niveau régional et l</w:t>
      </w:r>
      <w:r w:rsidR="00FB6E69">
        <w:rPr>
          <w:rFonts w:ascii="Arial" w:hAnsi="Arial" w:cs="Arial"/>
          <w:sz w:val="22"/>
          <w:szCs w:val="22"/>
        </w:rPr>
        <w:t>’</w:t>
      </w:r>
      <w:r w:rsidRPr="001F1AAE">
        <w:rPr>
          <w:rFonts w:ascii="Arial" w:hAnsi="Arial" w:cs="Arial"/>
          <w:sz w:val="22"/>
          <w:szCs w:val="22"/>
        </w:rPr>
        <w:t xml:space="preserve">autre </w:t>
      </w:r>
      <w:r w:rsidR="005757F0">
        <w:rPr>
          <w:rFonts w:ascii="Arial" w:hAnsi="Arial" w:cs="Arial"/>
          <w:sz w:val="22"/>
          <w:szCs w:val="22"/>
        </w:rPr>
        <w:t xml:space="preserve">au niveau </w:t>
      </w:r>
      <w:r w:rsidRPr="001F1AAE">
        <w:rPr>
          <w:rFonts w:ascii="Arial" w:hAnsi="Arial" w:cs="Arial"/>
          <w:sz w:val="22"/>
          <w:szCs w:val="22"/>
        </w:rPr>
        <w:t>national.</w:t>
      </w:r>
    </w:p>
    <w:p w14:paraId="37A8EE91" w14:textId="7360339B" w:rsidR="00D900FA"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Le Costa Rica a un élément inscrit sur la Liste représentative, les traditions pastorales et des chars </w:t>
      </w:r>
      <w:r w:rsidR="005757F0">
        <w:rPr>
          <w:rFonts w:ascii="Arial" w:hAnsi="Arial" w:cs="Arial"/>
          <w:sz w:val="22"/>
          <w:szCs w:val="22"/>
        </w:rPr>
        <w:t xml:space="preserve">à bœufs du Costa Rica (2008), </w:t>
      </w:r>
      <w:r w:rsidR="005757F0">
        <w:rPr>
          <w:rFonts w:ascii="Arial" w:hAnsi="Arial" w:cs="Arial"/>
          <w:sz w:val="22"/>
          <w:szCs w:val="22"/>
          <w:lang w:eastAsia="en-US"/>
        </w:rPr>
        <w:t xml:space="preserve">initialement </w:t>
      </w:r>
      <w:r w:rsidR="005757F0">
        <w:rPr>
          <w:rFonts w:ascii="Arial" w:hAnsi="Arial" w:cs="Arial"/>
          <w:sz w:val="22"/>
          <w:szCs w:val="22"/>
        </w:rPr>
        <w:t>proclamé C</w:t>
      </w:r>
      <w:r w:rsidRPr="001F1AAE">
        <w:rPr>
          <w:rFonts w:ascii="Arial" w:hAnsi="Arial" w:cs="Arial"/>
          <w:sz w:val="22"/>
          <w:szCs w:val="22"/>
        </w:rPr>
        <w:t>hef-d</w:t>
      </w:r>
      <w:r w:rsidR="00FB6E69">
        <w:rPr>
          <w:rFonts w:ascii="Arial" w:hAnsi="Arial" w:cs="Arial"/>
          <w:sz w:val="22"/>
          <w:szCs w:val="22"/>
        </w:rPr>
        <w:t>’</w:t>
      </w:r>
      <w:r w:rsidRPr="001F1AAE">
        <w:rPr>
          <w:rFonts w:ascii="Arial" w:hAnsi="Arial" w:cs="Arial"/>
          <w:sz w:val="22"/>
          <w:szCs w:val="22"/>
        </w:rPr>
        <w:t>œuvre du patrimoine o</w:t>
      </w:r>
      <w:r w:rsidR="005757F0">
        <w:rPr>
          <w:rFonts w:ascii="Arial" w:hAnsi="Arial" w:cs="Arial"/>
          <w:sz w:val="22"/>
          <w:szCs w:val="22"/>
        </w:rPr>
        <w:t>ral et immatériel de l</w:t>
      </w:r>
      <w:r w:rsidR="00FB6E69">
        <w:rPr>
          <w:rFonts w:ascii="Arial" w:hAnsi="Arial" w:cs="Arial"/>
          <w:sz w:val="22"/>
          <w:szCs w:val="22"/>
        </w:rPr>
        <w:t>’</w:t>
      </w:r>
      <w:r w:rsidR="005757F0">
        <w:rPr>
          <w:rFonts w:ascii="Arial" w:hAnsi="Arial" w:cs="Arial"/>
          <w:sz w:val="22"/>
          <w:szCs w:val="22"/>
        </w:rPr>
        <w:t xml:space="preserve">humanité en 2005. </w:t>
      </w:r>
    </w:p>
    <w:p w14:paraId="66D5148E" w14:textId="35A21EC8" w:rsidR="00A03BD4" w:rsidRPr="0064634E" w:rsidRDefault="001610D9"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4634E">
        <w:rPr>
          <w:rFonts w:ascii="Arial" w:hAnsi="Arial" w:cs="Arial"/>
          <w:b/>
          <w:caps/>
          <w:sz w:val="22"/>
          <w:szCs w:val="22"/>
        </w:rPr>
        <w:lastRenderedPageBreak/>
        <w:t>R</w:t>
      </w:r>
      <w:r w:rsidR="0064634E" w:rsidRPr="006C7A57">
        <w:rPr>
          <w:rFonts w:ascii="Arial" w:hAnsi="Arial" w:cs="Arial"/>
          <w:b/>
          <w:sz w:val="22"/>
          <w:szCs w:val="22"/>
        </w:rPr>
        <w:t>É</w:t>
      </w:r>
      <w:r w:rsidRPr="0064634E">
        <w:rPr>
          <w:rFonts w:ascii="Arial" w:hAnsi="Arial" w:cs="Arial"/>
          <w:b/>
          <w:caps/>
          <w:sz w:val="22"/>
          <w:szCs w:val="22"/>
        </w:rPr>
        <w:t>publique populaire d</w:t>
      </w:r>
      <w:r w:rsidR="0064634E" w:rsidRPr="006C7A57">
        <w:rPr>
          <w:rFonts w:ascii="Arial" w:hAnsi="Arial" w:cs="Arial"/>
          <w:b/>
          <w:sz w:val="22"/>
          <w:szCs w:val="22"/>
        </w:rPr>
        <w:t>É</w:t>
      </w:r>
      <w:r w:rsidRPr="0064634E">
        <w:rPr>
          <w:rFonts w:ascii="Arial" w:hAnsi="Arial" w:cs="Arial"/>
          <w:b/>
          <w:caps/>
          <w:sz w:val="22"/>
          <w:szCs w:val="22"/>
        </w:rPr>
        <w:t>mocratique de cor</w:t>
      </w:r>
      <w:r w:rsidR="0064634E" w:rsidRPr="006C7A57">
        <w:rPr>
          <w:rFonts w:ascii="Arial" w:hAnsi="Arial" w:cs="Arial"/>
          <w:b/>
          <w:sz w:val="22"/>
          <w:szCs w:val="22"/>
        </w:rPr>
        <w:t>É</w:t>
      </w:r>
      <w:r w:rsidRPr="0064634E">
        <w:rPr>
          <w:rFonts w:ascii="Arial" w:hAnsi="Arial" w:cs="Arial"/>
          <w:b/>
          <w:caps/>
          <w:sz w:val="22"/>
          <w:szCs w:val="22"/>
        </w:rPr>
        <w:t>e</w:t>
      </w:r>
    </w:p>
    <w:p w14:paraId="23196F1B" w14:textId="152430C2" w:rsidR="001610D9" w:rsidRPr="001610D9" w:rsidRDefault="001B1804" w:rsidP="001610D9">
      <w:pPr>
        <w:autoSpaceDE w:val="0"/>
        <w:autoSpaceDN w:val="0"/>
        <w:adjustRightInd w:val="0"/>
        <w:spacing w:after="120"/>
        <w:ind w:left="567"/>
        <w:jc w:val="both"/>
        <w:rPr>
          <w:rFonts w:ascii="Arial" w:hAnsi="Arial" w:cs="Arial"/>
          <w:b/>
          <w:i/>
          <w:iCs/>
          <w:sz w:val="22"/>
          <w:szCs w:val="22"/>
        </w:rPr>
      </w:pPr>
      <w:r>
        <w:rPr>
          <w:rFonts w:ascii="Arial" w:hAnsi="Arial" w:cs="Arial"/>
          <w:bCs/>
          <w:sz w:val="22"/>
          <w:szCs w:val="22"/>
        </w:rPr>
        <w:t>En 2008, l</w:t>
      </w:r>
      <w:r w:rsidR="001610D9" w:rsidRPr="001610D9">
        <w:rPr>
          <w:rFonts w:ascii="Arial" w:hAnsi="Arial" w:cs="Arial"/>
          <w:bCs/>
          <w:sz w:val="22"/>
          <w:szCs w:val="22"/>
        </w:rPr>
        <w:t xml:space="preserve">a </w:t>
      </w:r>
      <w:r w:rsidR="001610D9" w:rsidRPr="001610D9">
        <w:rPr>
          <w:rFonts w:ascii="Arial" w:hAnsi="Arial" w:cs="Arial"/>
          <w:sz w:val="22"/>
          <w:szCs w:val="22"/>
        </w:rPr>
        <w:t>République populaire démocratique de Corée (RPDC) a ratifi</w:t>
      </w:r>
      <w:r>
        <w:rPr>
          <w:rFonts w:ascii="Arial" w:hAnsi="Arial" w:cs="Arial"/>
          <w:sz w:val="22"/>
          <w:szCs w:val="22"/>
        </w:rPr>
        <w:t>é la Convention de 2003</w:t>
      </w:r>
      <w:r w:rsidR="001610D9" w:rsidRPr="001610D9">
        <w:rPr>
          <w:rFonts w:ascii="Arial" w:hAnsi="Arial" w:cs="Arial"/>
          <w:sz w:val="22"/>
          <w:szCs w:val="22"/>
        </w:rPr>
        <w:t>, et plusie</w:t>
      </w:r>
      <w:r w:rsidR="003225E2">
        <w:rPr>
          <w:rFonts w:ascii="Arial" w:hAnsi="Arial" w:cs="Arial"/>
          <w:sz w:val="22"/>
          <w:szCs w:val="22"/>
        </w:rPr>
        <w:t>urs agences de l</w:t>
      </w:r>
      <w:r w:rsidR="00FB6E69">
        <w:rPr>
          <w:rFonts w:ascii="Arial" w:hAnsi="Arial" w:cs="Arial"/>
          <w:sz w:val="22"/>
          <w:szCs w:val="22"/>
        </w:rPr>
        <w:t>’</w:t>
      </w:r>
      <w:r w:rsidR="003225E2">
        <w:rPr>
          <w:rFonts w:ascii="Arial" w:hAnsi="Arial" w:cs="Arial"/>
          <w:sz w:val="22"/>
          <w:szCs w:val="22"/>
        </w:rPr>
        <w:t>État, notamment</w:t>
      </w:r>
      <w:r w:rsidR="001610D9" w:rsidRPr="001610D9">
        <w:rPr>
          <w:rFonts w:ascii="Arial" w:hAnsi="Arial" w:cs="Arial"/>
          <w:sz w:val="22"/>
          <w:szCs w:val="22"/>
        </w:rPr>
        <w:t xml:space="preserve"> le </w:t>
      </w:r>
      <w:r w:rsidR="003225E2">
        <w:rPr>
          <w:rFonts w:ascii="Arial" w:hAnsi="Arial" w:cs="Arial"/>
          <w:sz w:val="22"/>
          <w:szCs w:val="22"/>
        </w:rPr>
        <w:t>Ministère de la c</w:t>
      </w:r>
      <w:r w:rsidR="001610D9" w:rsidRPr="001610D9">
        <w:rPr>
          <w:rFonts w:ascii="Arial" w:hAnsi="Arial" w:cs="Arial"/>
          <w:sz w:val="22"/>
          <w:szCs w:val="22"/>
        </w:rPr>
        <w:t>ulture, le Mini</w:t>
      </w:r>
      <w:r w:rsidR="003225E2">
        <w:rPr>
          <w:rFonts w:ascii="Arial" w:hAnsi="Arial" w:cs="Arial"/>
          <w:sz w:val="22"/>
          <w:szCs w:val="22"/>
        </w:rPr>
        <w:t xml:space="preserve">stère de la </w:t>
      </w:r>
      <w:r w:rsidR="007803A9">
        <w:rPr>
          <w:rFonts w:ascii="Arial" w:hAnsi="Arial" w:cs="Arial"/>
          <w:sz w:val="22"/>
          <w:szCs w:val="22"/>
        </w:rPr>
        <w:t>s</w:t>
      </w:r>
      <w:r w:rsidR="003225E2">
        <w:rPr>
          <w:rFonts w:ascii="Arial" w:hAnsi="Arial" w:cs="Arial"/>
          <w:sz w:val="22"/>
          <w:szCs w:val="22"/>
        </w:rPr>
        <w:t xml:space="preserve">anté </w:t>
      </w:r>
      <w:r w:rsidR="007803A9">
        <w:rPr>
          <w:rFonts w:ascii="Arial" w:hAnsi="Arial" w:cs="Arial"/>
          <w:sz w:val="22"/>
          <w:szCs w:val="22"/>
        </w:rPr>
        <w:t>p</w:t>
      </w:r>
      <w:r w:rsidR="003225E2">
        <w:rPr>
          <w:rFonts w:ascii="Arial" w:hAnsi="Arial" w:cs="Arial"/>
          <w:sz w:val="22"/>
          <w:szCs w:val="22"/>
        </w:rPr>
        <w:t>ublique et</w:t>
      </w:r>
      <w:r w:rsidR="001610D9" w:rsidRPr="001610D9">
        <w:rPr>
          <w:rFonts w:ascii="Arial" w:hAnsi="Arial" w:cs="Arial"/>
          <w:sz w:val="22"/>
          <w:szCs w:val="22"/>
        </w:rPr>
        <w:t xml:space="preserve"> la Commission de l</w:t>
      </w:r>
      <w:r w:rsidR="00FB6E69">
        <w:rPr>
          <w:rFonts w:ascii="Arial" w:hAnsi="Arial" w:cs="Arial"/>
          <w:sz w:val="22"/>
          <w:szCs w:val="22"/>
        </w:rPr>
        <w:t>’</w:t>
      </w:r>
      <w:r w:rsidR="001610D9" w:rsidRPr="001610D9">
        <w:rPr>
          <w:rFonts w:ascii="Arial" w:hAnsi="Arial" w:cs="Arial"/>
          <w:sz w:val="22"/>
          <w:szCs w:val="22"/>
        </w:rPr>
        <w:t xml:space="preserve">éducation sont les </w:t>
      </w:r>
      <w:r w:rsidR="001610D9" w:rsidRPr="001610D9">
        <w:rPr>
          <w:rFonts w:ascii="Arial" w:hAnsi="Arial" w:cs="Arial"/>
          <w:b/>
          <w:i/>
          <w:iCs/>
          <w:sz w:val="22"/>
          <w:szCs w:val="22"/>
        </w:rPr>
        <w:t>organes compétents</w:t>
      </w:r>
      <w:r w:rsidR="001610D9" w:rsidRPr="001610D9">
        <w:rPr>
          <w:rFonts w:ascii="Arial" w:hAnsi="Arial" w:cs="Arial"/>
          <w:sz w:val="22"/>
          <w:szCs w:val="22"/>
        </w:rPr>
        <w:t xml:space="preserve"> pour l</w:t>
      </w:r>
      <w:r w:rsidR="00FB6E69">
        <w:rPr>
          <w:rFonts w:ascii="Arial" w:hAnsi="Arial" w:cs="Arial"/>
          <w:sz w:val="22"/>
          <w:szCs w:val="22"/>
        </w:rPr>
        <w:t>’</w:t>
      </w:r>
      <w:r w:rsidR="001610D9" w:rsidRPr="001610D9">
        <w:rPr>
          <w:rFonts w:ascii="Arial" w:hAnsi="Arial" w:cs="Arial"/>
          <w:sz w:val="22"/>
          <w:szCs w:val="22"/>
        </w:rPr>
        <w:t>identification et la sauvegarde du patrimoine culturel immatériel. L</w:t>
      </w:r>
      <w:r w:rsidR="00FB6E69">
        <w:rPr>
          <w:rFonts w:ascii="Arial" w:hAnsi="Arial" w:cs="Arial"/>
          <w:sz w:val="22"/>
          <w:szCs w:val="22"/>
        </w:rPr>
        <w:t>’</w:t>
      </w:r>
      <w:r w:rsidR="001610D9" w:rsidRPr="001610D9">
        <w:rPr>
          <w:rFonts w:ascii="Arial" w:hAnsi="Arial" w:cs="Arial"/>
          <w:sz w:val="22"/>
          <w:szCs w:val="22"/>
        </w:rPr>
        <w:t xml:space="preserve">Autorité nationale pour la protection du patrimoine </w:t>
      </w:r>
      <w:r w:rsidR="003225E2">
        <w:rPr>
          <w:rFonts w:ascii="Arial" w:hAnsi="Arial" w:cs="Arial"/>
          <w:sz w:val="22"/>
          <w:szCs w:val="22"/>
        </w:rPr>
        <w:t>culturel (ANPPC</w:t>
      </w:r>
      <w:r w:rsidR="001610D9" w:rsidRPr="001610D9">
        <w:rPr>
          <w:rFonts w:ascii="Arial" w:hAnsi="Arial" w:cs="Arial"/>
          <w:sz w:val="22"/>
          <w:szCs w:val="22"/>
        </w:rPr>
        <w:t xml:space="preserve">) est le principal organe de mise en œuvre au sein duquel un service permanent pour le patrimoine culturel immatériel a été créé en 2012. En 2013, des comités </w:t>
      </w:r>
      <w:r w:rsidR="003225E2" w:rsidRPr="001610D9">
        <w:rPr>
          <w:rFonts w:ascii="Arial" w:hAnsi="Arial" w:cs="Arial"/>
          <w:sz w:val="22"/>
          <w:szCs w:val="22"/>
        </w:rPr>
        <w:t xml:space="preserve">non-permanents </w:t>
      </w:r>
      <w:r w:rsidR="001610D9" w:rsidRPr="001610D9">
        <w:rPr>
          <w:rFonts w:ascii="Arial" w:hAnsi="Arial" w:cs="Arial"/>
          <w:sz w:val="22"/>
          <w:szCs w:val="22"/>
        </w:rPr>
        <w:t xml:space="preserve">de protection du patrimoine national </w:t>
      </w:r>
      <w:r w:rsidR="003225E2">
        <w:rPr>
          <w:rFonts w:ascii="Arial" w:hAnsi="Arial" w:cs="Arial"/>
          <w:sz w:val="22"/>
          <w:szCs w:val="22"/>
        </w:rPr>
        <w:t>ont été créés au niveau</w:t>
      </w:r>
      <w:r w:rsidR="001610D9" w:rsidRPr="001610D9">
        <w:rPr>
          <w:rFonts w:ascii="Arial" w:hAnsi="Arial" w:cs="Arial"/>
          <w:sz w:val="22"/>
          <w:szCs w:val="22"/>
        </w:rPr>
        <w:t xml:space="preserve"> nati</w:t>
      </w:r>
      <w:r w:rsidR="003225E2">
        <w:rPr>
          <w:rFonts w:ascii="Arial" w:hAnsi="Arial" w:cs="Arial"/>
          <w:sz w:val="22"/>
          <w:szCs w:val="22"/>
        </w:rPr>
        <w:t>onal, provincial et des</w:t>
      </w:r>
      <w:r w:rsidR="001610D9" w:rsidRPr="001610D9">
        <w:rPr>
          <w:rFonts w:ascii="Arial" w:hAnsi="Arial" w:cs="Arial"/>
          <w:sz w:val="22"/>
          <w:szCs w:val="22"/>
        </w:rPr>
        <w:t xml:space="preserve"> </w:t>
      </w:r>
      <w:r w:rsidR="007803A9">
        <w:rPr>
          <w:rFonts w:ascii="Arial" w:hAnsi="Arial" w:cs="Arial"/>
          <w:sz w:val="22"/>
          <w:szCs w:val="22"/>
        </w:rPr>
        <w:t>comtés</w:t>
      </w:r>
      <w:r w:rsidR="001610D9" w:rsidRPr="001610D9">
        <w:rPr>
          <w:rFonts w:ascii="Arial" w:hAnsi="Arial" w:cs="Arial"/>
          <w:sz w:val="22"/>
          <w:szCs w:val="22"/>
        </w:rPr>
        <w:t>. En termes de</w:t>
      </w:r>
      <w:r w:rsidR="001610D9" w:rsidRPr="001610D9">
        <w:rPr>
          <w:rFonts w:ascii="Arial" w:hAnsi="Arial" w:cs="Arial"/>
          <w:b/>
          <w:bCs/>
          <w:i/>
          <w:iCs/>
          <w:sz w:val="22"/>
          <w:szCs w:val="22"/>
        </w:rPr>
        <w:t xml:space="preserve"> développement législatif</w:t>
      </w:r>
      <w:r w:rsidR="001610D9" w:rsidRPr="001610D9">
        <w:rPr>
          <w:rFonts w:ascii="Arial" w:hAnsi="Arial" w:cs="Arial"/>
          <w:sz w:val="22"/>
          <w:szCs w:val="22"/>
        </w:rPr>
        <w:t xml:space="preserve">, la loi préexistante a été révisée, complétée et </w:t>
      </w:r>
      <w:r w:rsidR="003225E2">
        <w:rPr>
          <w:rFonts w:ascii="Arial" w:hAnsi="Arial" w:cs="Arial"/>
          <w:sz w:val="22"/>
          <w:szCs w:val="22"/>
        </w:rPr>
        <w:t xml:space="preserve">à nouveau </w:t>
      </w:r>
      <w:r w:rsidR="001610D9" w:rsidRPr="001610D9">
        <w:rPr>
          <w:rFonts w:ascii="Arial" w:hAnsi="Arial" w:cs="Arial"/>
          <w:sz w:val="22"/>
          <w:szCs w:val="22"/>
        </w:rPr>
        <w:t>ad</w:t>
      </w:r>
      <w:r w:rsidR="003225E2">
        <w:rPr>
          <w:rFonts w:ascii="Arial" w:hAnsi="Arial" w:cs="Arial"/>
          <w:sz w:val="22"/>
          <w:szCs w:val="22"/>
        </w:rPr>
        <w:t>optée en août 2012 en tant que L</w:t>
      </w:r>
      <w:r w:rsidR="001610D9" w:rsidRPr="001610D9">
        <w:rPr>
          <w:rFonts w:ascii="Arial" w:hAnsi="Arial" w:cs="Arial"/>
          <w:sz w:val="22"/>
          <w:szCs w:val="22"/>
        </w:rPr>
        <w:t>oi sur la protection du patrimoine culturel, afin de mieux refléter les exigences de la Convention de 2003.</w:t>
      </w:r>
    </w:p>
    <w:p w14:paraId="21C8307C" w14:textId="64B526BA" w:rsidR="001610D9" w:rsidRPr="001610D9" w:rsidRDefault="001610D9" w:rsidP="001610D9">
      <w:pPr>
        <w:autoSpaceDE w:val="0"/>
        <w:autoSpaceDN w:val="0"/>
        <w:adjustRightInd w:val="0"/>
        <w:spacing w:after="120"/>
        <w:ind w:left="567"/>
        <w:jc w:val="both"/>
        <w:rPr>
          <w:rFonts w:ascii="Arial" w:hAnsi="Arial" w:cs="Arial"/>
          <w:b/>
          <w:i/>
          <w:iCs/>
          <w:sz w:val="22"/>
          <w:szCs w:val="22"/>
        </w:rPr>
      </w:pPr>
      <w:r w:rsidRPr="00BB4C4A">
        <w:rPr>
          <w:rFonts w:ascii="Arial" w:hAnsi="Arial"/>
          <w:sz w:val="22"/>
          <w:szCs w:val="22"/>
        </w:rPr>
        <w:t>L</w:t>
      </w:r>
      <w:r w:rsidR="00FB6E69">
        <w:rPr>
          <w:rFonts w:ascii="Arial" w:hAnsi="Arial"/>
          <w:sz w:val="22"/>
          <w:szCs w:val="22"/>
        </w:rPr>
        <w:t>’</w:t>
      </w:r>
      <w:r w:rsidRPr="00BB4C4A">
        <w:rPr>
          <w:rFonts w:ascii="Arial" w:hAnsi="Arial"/>
          <w:sz w:val="22"/>
          <w:szCs w:val="22"/>
        </w:rPr>
        <w:t>Université</w:t>
      </w:r>
      <w:r w:rsidRPr="001610D9">
        <w:t xml:space="preserve"> </w:t>
      </w:r>
      <w:r w:rsidRPr="001610D9">
        <w:rPr>
          <w:rFonts w:ascii="Arial" w:hAnsi="Arial" w:cs="Arial"/>
          <w:bCs/>
          <w:sz w:val="22"/>
          <w:szCs w:val="22"/>
        </w:rPr>
        <w:t>Kim Il Sung</w:t>
      </w:r>
      <w:r w:rsidRPr="001610D9">
        <w:rPr>
          <w:rFonts w:ascii="Arial" w:hAnsi="Arial" w:cs="Arial"/>
          <w:sz w:val="22"/>
          <w:szCs w:val="22"/>
        </w:rPr>
        <w:t xml:space="preserve"> et l</w:t>
      </w:r>
      <w:r w:rsidR="00FB6E69">
        <w:rPr>
          <w:rFonts w:ascii="Arial" w:hAnsi="Arial" w:cs="Arial"/>
          <w:sz w:val="22"/>
          <w:szCs w:val="22"/>
        </w:rPr>
        <w:t>’</w:t>
      </w:r>
      <w:r w:rsidRPr="001610D9">
        <w:rPr>
          <w:rFonts w:ascii="Arial" w:hAnsi="Arial" w:cs="Arial"/>
          <w:sz w:val="22"/>
          <w:szCs w:val="22"/>
        </w:rPr>
        <w:t xml:space="preserve">Université des sciences sociales </w:t>
      </w:r>
      <w:r w:rsidR="00BB4C4A">
        <w:rPr>
          <w:rFonts w:ascii="Arial" w:hAnsi="Arial" w:cs="Arial"/>
          <w:sz w:val="22"/>
          <w:szCs w:val="22"/>
        </w:rPr>
        <w:t xml:space="preserve">dispensent une </w:t>
      </w:r>
      <w:r w:rsidRPr="001610D9">
        <w:rPr>
          <w:rFonts w:ascii="Arial" w:hAnsi="Arial" w:cs="Arial"/>
          <w:b/>
          <w:i/>
          <w:iCs/>
          <w:sz w:val="22"/>
          <w:szCs w:val="22"/>
        </w:rPr>
        <w:t>formation</w:t>
      </w:r>
      <w:r w:rsidRPr="001610D9">
        <w:rPr>
          <w:rFonts w:ascii="Arial" w:hAnsi="Arial" w:cs="Arial"/>
          <w:sz w:val="22"/>
          <w:szCs w:val="22"/>
        </w:rPr>
        <w:t xml:space="preserve"> aux spécialistes de la gestion du patrimoine culturel immatériel à travers leurs cours de quatre ou cinq ans sur le folklore qui comprennent la formation sur le terrain sous la direction de praticiens</w:t>
      </w:r>
      <w:r w:rsidR="00BB4C4A">
        <w:rPr>
          <w:rFonts w:ascii="Arial" w:hAnsi="Arial" w:cs="Arial"/>
          <w:sz w:val="22"/>
          <w:szCs w:val="22"/>
        </w:rPr>
        <w:t>, et la formation à</w:t>
      </w:r>
      <w:r w:rsidRPr="001610D9">
        <w:rPr>
          <w:rFonts w:ascii="Arial" w:hAnsi="Arial" w:cs="Arial"/>
          <w:sz w:val="22"/>
          <w:szCs w:val="22"/>
        </w:rPr>
        <w:t xml:space="preserve"> la méthod</w:t>
      </w:r>
      <w:r w:rsidR="00BB4C4A">
        <w:rPr>
          <w:rFonts w:ascii="Arial" w:hAnsi="Arial" w:cs="Arial"/>
          <w:sz w:val="22"/>
          <w:szCs w:val="22"/>
        </w:rPr>
        <w:t>ologie de la documentation et au</w:t>
      </w:r>
      <w:r w:rsidRPr="001610D9">
        <w:rPr>
          <w:rFonts w:ascii="Arial" w:hAnsi="Arial" w:cs="Arial"/>
          <w:sz w:val="22"/>
          <w:szCs w:val="22"/>
        </w:rPr>
        <w:t xml:space="preserve"> développement de logiciels. L</w:t>
      </w:r>
      <w:r w:rsidR="00FB6E69">
        <w:rPr>
          <w:rFonts w:ascii="Arial" w:hAnsi="Arial" w:cs="Arial"/>
          <w:sz w:val="22"/>
          <w:szCs w:val="22"/>
        </w:rPr>
        <w:t>’</w:t>
      </w:r>
      <w:r w:rsidRPr="001610D9">
        <w:rPr>
          <w:rFonts w:ascii="Arial" w:hAnsi="Arial" w:cs="Arial"/>
          <w:sz w:val="22"/>
          <w:szCs w:val="22"/>
        </w:rPr>
        <w:t xml:space="preserve">Académie de </w:t>
      </w:r>
      <w:r w:rsidR="007803A9">
        <w:rPr>
          <w:rFonts w:ascii="Arial" w:hAnsi="Arial" w:cs="Arial"/>
          <w:sz w:val="22"/>
          <w:szCs w:val="22"/>
        </w:rPr>
        <w:t>m</w:t>
      </w:r>
      <w:r w:rsidRPr="001610D9">
        <w:rPr>
          <w:rFonts w:ascii="Arial" w:hAnsi="Arial" w:cs="Arial"/>
          <w:sz w:val="22"/>
          <w:szCs w:val="22"/>
        </w:rPr>
        <w:t>édecine Koryo, l</w:t>
      </w:r>
      <w:r w:rsidR="00FB6E69">
        <w:rPr>
          <w:rFonts w:ascii="Arial" w:hAnsi="Arial" w:cs="Arial"/>
          <w:sz w:val="22"/>
          <w:szCs w:val="22"/>
        </w:rPr>
        <w:t>’</w:t>
      </w:r>
      <w:r w:rsidRPr="001610D9">
        <w:rPr>
          <w:rFonts w:ascii="Arial" w:hAnsi="Arial" w:cs="Arial"/>
          <w:sz w:val="22"/>
          <w:szCs w:val="22"/>
        </w:rPr>
        <w:t>Académi</w:t>
      </w:r>
      <w:r w:rsidR="00BB4C4A">
        <w:rPr>
          <w:rFonts w:ascii="Arial" w:hAnsi="Arial" w:cs="Arial"/>
          <w:sz w:val="22"/>
          <w:szCs w:val="22"/>
        </w:rPr>
        <w:t>e des sciences sociales et le</w:t>
      </w:r>
      <w:r w:rsidRPr="001610D9">
        <w:rPr>
          <w:rFonts w:ascii="Arial" w:hAnsi="Arial" w:cs="Arial"/>
          <w:sz w:val="22"/>
          <w:szCs w:val="22"/>
        </w:rPr>
        <w:t xml:space="preserve"> Mansudae Art Studio sont parmi les institutions qui </w:t>
      </w:r>
      <w:r w:rsidR="00BB4C4A">
        <w:rPr>
          <w:rFonts w:ascii="Arial" w:hAnsi="Arial" w:cs="Arial"/>
          <w:sz w:val="22"/>
          <w:szCs w:val="22"/>
        </w:rPr>
        <w:t xml:space="preserve">accordent </w:t>
      </w:r>
      <w:r w:rsidRPr="001610D9">
        <w:rPr>
          <w:rFonts w:ascii="Arial" w:hAnsi="Arial" w:cs="Arial"/>
          <w:sz w:val="22"/>
          <w:szCs w:val="22"/>
        </w:rPr>
        <w:t xml:space="preserve">une attention particulière et </w:t>
      </w:r>
      <w:r w:rsidR="00BB4C4A">
        <w:rPr>
          <w:rFonts w:ascii="Arial" w:hAnsi="Arial" w:cs="Arial"/>
          <w:sz w:val="22"/>
          <w:szCs w:val="22"/>
        </w:rPr>
        <w:t xml:space="preserve">un soutien à </w:t>
      </w:r>
      <w:r w:rsidRPr="001610D9">
        <w:rPr>
          <w:rFonts w:ascii="Arial" w:hAnsi="Arial" w:cs="Arial"/>
          <w:sz w:val="22"/>
          <w:szCs w:val="22"/>
        </w:rPr>
        <w:t>la transmission continue d</w:t>
      </w:r>
      <w:r w:rsidR="00FB6E69">
        <w:rPr>
          <w:rFonts w:ascii="Arial" w:hAnsi="Arial" w:cs="Arial"/>
          <w:sz w:val="22"/>
          <w:szCs w:val="22"/>
        </w:rPr>
        <w:t>’</w:t>
      </w:r>
      <w:r w:rsidRPr="001610D9">
        <w:rPr>
          <w:rFonts w:ascii="Arial" w:hAnsi="Arial" w:cs="Arial"/>
          <w:sz w:val="22"/>
          <w:szCs w:val="22"/>
        </w:rPr>
        <w:t>éléments par les détenteurs de tradition.</w:t>
      </w:r>
    </w:p>
    <w:p w14:paraId="17F8B813" w14:textId="34AD118A" w:rsidR="001610D9" w:rsidRPr="001610D9" w:rsidRDefault="001610D9" w:rsidP="001610D9">
      <w:pPr>
        <w:autoSpaceDE w:val="0"/>
        <w:autoSpaceDN w:val="0"/>
        <w:adjustRightInd w:val="0"/>
        <w:spacing w:after="120"/>
        <w:ind w:left="567"/>
        <w:jc w:val="both"/>
        <w:rPr>
          <w:rFonts w:ascii="Arial" w:hAnsi="Arial" w:cs="Arial"/>
          <w:sz w:val="22"/>
          <w:szCs w:val="22"/>
        </w:rPr>
      </w:pPr>
      <w:r w:rsidRPr="00BB4C4A">
        <w:rPr>
          <w:rFonts w:ascii="Arial" w:hAnsi="Arial"/>
          <w:sz w:val="22"/>
          <w:szCs w:val="22"/>
        </w:rPr>
        <w:t xml:space="preserve">La </w:t>
      </w:r>
      <w:r w:rsidRPr="00BB4C4A">
        <w:rPr>
          <w:rFonts w:ascii="Arial" w:hAnsi="Arial"/>
          <w:b/>
          <w:i/>
          <w:sz w:val="22"/>
          <w:szCs w:val="22"/>
        </w:rPr>
        <w:t>documentation</w:t>
      </w:r>
      <w:r w:rsidRPr="001610D9">
        <w:rPr>
          <w:rFonts w:ascii="Arial" w:hAnsi="Arial" w:cs="Arial"/>
          <w:bCs/>
          <w:sz w:val="22"/>
          <w:szCs w:val="22"/>
        </w:rPr>
        <w:t xml:space="preserve"> était </w:t>
      </w:r>
      <w:r w:rsidRPr="001610D9">
        <w:rPr>
          <w:rFonts w:ascii="Arial" w:hAnsi="Arial" w:cs="Arial"/>
          <w:sz w:val="22"/>
          <w:szCs w:val="22"/>
        </w:rPr>
        <w:t>précédemment gérée par le Musée du folklore coréen et l</w:t>
      </w:r>
      <w:r w:rsidR="00FB6E69">
        <w:rPr>
          <w:rFonts w:ascii="Arial" w:hAnsi="Arial" w:cs="Arial"/>
          <w:sz w:val="22"/>
          <w:szCs w:val="22"/>
        </w:rPr>
        <w:t>’</w:t>
      </w:r>
      <w:r w:rsidRPr="001610D9">
        <w:rPr>
          <w:rFonts w:ascii="Arial" w:hAnsi="Arial" w:cs="Arial"/>
          <w:sz w:val="22"/>
          <w:szCs w:val="22"/>
        </w:rPr>
        <w:t>Académie des sciences sociales. Sous la coordination de</w:t>
      </w:r>
      <w:r w:rsidR="00BB4C4A">
        <w:rPr>
          <w:rFonts w:ascii="Arial" w:hAnsi="Arial" w:cs="Arial"/>
          <w:sz w:val="22"/>
          <w:szCs w:val="22"/>
        </w:rPr>
        <w:t xml:space="preserve">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le Musée central d</w:t>
      </w:r>
      <w:r w:rsidR="00FB6E69">
        <w:rPr>
          <w:rFonts w:ascii="Arial" w:hAnsi="Arial" w:cs="Arial"/>
          <w:sz w:val="22"/>
          <w:szCs w:val="22"/>
        </w:rPr>
        <w:t>’</w:t>
      </w:r>
      <w:r w:rsidRPr="001610D9">
        <w:rPr>
          <w:rFonts w:ascii="Arial" w:hAnsi="Arial" w:cs="Arial"/>
          <w:sz w:val="22"/>
          <w:szCs w:val="22"/>
        </w:rPr>
        <w:t>histoire coréenne, les musées d</w:t>
      </w:r>
      <w:r w:rsidR="00FB6E69">
        <w:rPr>
          <w:rFonts w:ascii="Arial" w:hAnsi="Arial" w:cs="Arial"/>
          <w:sz w:val="22"/>
          <w:szCs w:val="22"/>
        </w:rPr>
        <w:t>’</w:t>
      </w:r>
      <w:r w:rsidRPr="001610D9">
        <w:rPr>
          <w:rFonts w:ascii="Arial" w:hAnsi="Arial" w:cs="Arial"/>
          <w:sz w:val="22"/>
          <w:szCs w:val="22"/>
        </w:rPr>
        <w:t>histoire locale, l</w:t>
      </w:r>
      <w:r w:rsidR="00FB6E69">
        <w:rPr>
          <w:rFonts w:ascii="Arial" w:hAnsi="Arial" w:cs="Arial"/>
          <w:sz w:val="22"/>
          <w:szCs w:val="22"/>
        </w:rPr>
        <w:t>’</w:t>
      </w:r>
      <w:r w:rsidRPr="001610D9">
        <w:rPr>
          <w:rFonts w:ascii="Arial" w:hAnsi="Arial" w:cs="Arial"/>
          <w:sz w:val="22"/>
          <w:szCs w:val="22"/>
        </w:rPr>
        <w:t>Académie des sciences sociales, l</w:t>
      </w:r>
      <w:r w:rsidR="00FB6E69">
        <w:rPr>
          <w:rFonts w:ascii="Arial" w:hAnsi="Arial" w:cs="Arial"/>
          <w:sz w:val="22"/>
          <w:szCs w:val="22"/>
        </w:rPr>
        <w:t>’</w:t>
      </w:r>
      <w:r w:rsidRPr="001610D9">
        <w:rPr>
          <w:rFonts w:ascii="Arial" w:hAnsi="Arial" w:cs="Arial"/>
          <w:sz w:val="22"/>
          <w:szCs w:val="22"/>
        </w:rPr>
        <w:t xml:space="preserve">Académie de </w:t>
      </w:r>
      <w:r w:rsidR="007803A9">
        <w:rPr>
          <w:rFonts w:ascii="Arial" w:hAnsi="Arial" w:cs="Arial"/>
          <w:sz w:val="22"/>
          <w:szCs w:val="22"/>
        </w:rPr>
        <w:t>m</w:t>
      </w:r>
      <w:r w:rsidRPr="001610D9">
        <w:rPr>
          <w:rFonts w:ascii="Arial" w:hAnsi="Arial" w:cs="Arial"/>
          <w:sz w:val="22"/>
          <w:szCs w:val="22"/>
        </w:rPr>
        <w:t>édecine Koryo, l</w:t>
      </w:r>
      <w:r w:rsidR="00FB6E69">
        <w:rPr>
          <w:rFonts w:ascii="Arial" w:hAnsi="Arial" w:cs="Arial"/>
          <w:sz w:val="22"/>
          <w:szCs w:val="22"/>
        </w:rPr>
        <w:t>’</w:t>
      </w:r>
      <w:r w:rsidRPr="001610D9">
        <w:rPr>
          <w:rFonts w:ascii="Arial" w:hAnsi="Arial" w:cs="Arial"/>
          <w:sz w:val="22"/>
          <w:szCs w:val="22"/>
        </w:rPr>
        <w:t>Association des cuisiniers de Corée et d</w:t>
      </w:r>
      <w:r w:rsidR="00FB6E69">
        <w:rPr>
          <w:rFonts w:ascii="Arial" w:hAnsi="Arial" w:cs="Arial"/>
          <w:sz w:val="22"/>
          <w:szCs w:val="22"/>
        </w:rPr>
        <w:t>’</w:t>
      </w:r>
      <w:r w:rsidRPr="001610D9">
        <w:rPr>
          <w:rFonts w:ascii="Arial" w:hAnsi="Arial" w:cs="Arial"/>
          <w:sz w:val="22"/>
          <w:szCs w:val="22"/>
        </w:rPr>
        <w:t xml:space="preserve">autres institutions connexes se chargent désormais de la documentation </w:t>
      </w:r>
      <w:r w:rsidRPr="001610D9">
        <w:rPr>
          <w:rFonts w:ascii="Arial" w:hAnsi="Arial" w:cs="Arial"/>
          <w:bCs/>
          <w:sz w:val="22"/>
          <w:szCs w:val="22"/>
        </w:rPr>
        <w:t>des éléments du patrimoine culturel immatériel</w:t>
      </w:r>
      <w:r w:rsidR="00BB4C4A">
        <w:rPr>
          <w:rFonts w:ascii="Arial" w:hAnsi="Arial" w:cs="Arial"/>
          <w:sz w:val="22"/>
          <w:szCs w:val="22"/>
        </w:rPr>
        <w:t>. L</w:t>
      </w:r>
      <w:r w:rsidR="00FB6E69">
        <w:rPr>
          <w:rFonts w:ascii="Arial" w:hAnsi="Arial" w:cs="Arial"/>
          <w:sz w:val="22"/>
          <w:szCs w:val="22"/>
        </w:rPr>
        <w:t>’</w:t>
      </w:r>
      <w:r w:rsidR="00BB4C4A">
        <w:rPr>
          <w:rFonts w:ascii="Arial" w:hAnsi="Arial" w:cs="Arial"/>
          <w:sz w:val="22"/>
          <w:szCs w:val="22"/>
        </w:rPr>
        <w:t xml:space="preserve">ANPPC dispense </w:t>
      </w:r>
      <w:r w:rsidRPr="001610D9">
        <w:rPr>
          <w:rFonts w:ascii="Arial" w:hAnsi="Arial" w:cs="Arial"/>
          <w:sz w:val="22"/>
          <w:szCs w:val="22"/>
        </w:rPr>
        <w:t>des conseils et assure que la documentation et la mise à jour de l</w:t>
      </w:r>
      <w:r w:rsidR="00FB6E69">
        <w:rPr>
          <w:rFonts w:ascii="Arial" w:hAnsi="Arial" w:cs="Arial"/>
          <w:sz w:val="22"/>
          <w:szCs w:val="22"/>
        </w:rPr>
        <w:t>’</w:t>
      </w:r>
      <w:r w:rsidRPr="001610D9">
        <w:rPr>
          <w:rFonts w:ascii="Arial" w:hAnsi="Arial" w:cs="Arial"/>
          <w:sz w:val="22"/>
          <w:szCs w:val="22"/>
        </w:rPr>
        <w:t xml:space="preserve">information soient réalisées sur une base annuelle par les institutions. Les organes concernés sont encouragés à construire des bases de données des </w:t>
      </w:r>
      <w:r w:rsidRPr="001610D9">
        <w:rPr>
          <w:rFonts w:ascii="Arial" w:hAnsi="Arial" w:cs="Arial"/>
          <w:bCs/>
          <w:sz w:val="22"/>
          <w:szCs w:val="22"/>
        </w:rPr>
        <w:t xml:space="preserve">éléments du patrimoine culturel immatériel, </w:t>
      </w:r>
      <w:r w:rsidRPr="001610D9">
        <w:rPr>
          <w:rFonts w:ascii="Arial" w:hAnsi="Arial" w:cs="Arial"/>
          <w:sz w:val="22"/>
          <w:szCs w:val="22"/>
        </w:rPr>
        <w:t>tout en respectant les droits de propriété intellectuelle, y compris le droit des logiciels et le droit d</w:t>
      </w:r>
      <w:r w:rsidR="00FB6E69">
        <w:rPr>
          <w:rFonts w:ascii="Arial" w:hAnsi="Arial" w:cs="Arial"/>
          <w:sz w:val="22"/>
          <w:szCs w:val="22"/>
        </w:rPr>
        <w:t>’</w:t>
      </w:r>
      <w:r w:rsidRPr="001610D9">
        <w:rPr>
          <w:rFonts w:ascii="Arial" w:hAnsi="Arial" w:cs="Arial"/>
          <w:sz w:val="22"/>
          <w:szCs w:val="22"/>
        </w:rPr>
        <w:t>auteur ainsi que le consentement des communautés, groupes et individus concernés. En outre, la mi</w:t>
      </w:r>
      <w:r w:rsidR="00BB4C4A">
        <w:rPr>
          <w:rFonts w:ascii="Arial" w:hAnsi="Arial" w:cs="Arial"/>
          <w:sz w:val="22"/>
          <w:szCs w:val="22"/>
        </w:rPr>
        <w:t>se en place d</w:t>
      </w:r>
      <w:r w:rsidR="007803A9">
        <w:rPr>
          <w:rFonts w:ascii="Arial" w:hAnsi="Arial" w:cs="Arial"/>
          <w:sz w:val="22"/>
          <w:szCs w:val="22"/>
        </w:rPr>
        <w:t xml:space="preserve">e </w:t>
      </w:r>
      <w:r w:rsidR="00BB4C4A">
        <w:rPr>
          <w:rFonts w:ascii="Arial" w:hAnsi="Arial" w:cs="Arial"/>
          <w:sz w:val="22"/>
          <w:szCs w:val="22"/>
        </w:rPr>
        <w:t>bibliothèques</w:t>
      </w:r>
      <w:r w:rsidR="007803A9">
        <w:rPr>
          <w:rFonts w:ascii="Arial" w:hAnsi="Arial" w:cs="Arial"/>
          <w:sz w:val="22"/>
          <w:szCs w:val="22"/>
        </w:rPr>
        <w:t xml:space="preserve"> numériques</w:t>
      </w:r>
      <w:r w:rsidR="00BB4C4A">
        <w:rPr>
          <w:rFonts w:ascii="Arial" w:hAnsi="Arial" w:cs="Arial"/>
          <w:sz w:val="22"/>
          <w:szCs w:val="22"/>
        </w:rPr>
        <w:t xml:space="preserve"> dans les</w:t>
      </w:r>
      <w:r w:rsidRPr="001610D9">
        <w:rPr>
          <w:rFonts w:ascii="Arial" w:hAnsi="Arial" w:cs="Arial"/>
          <w:sz w:val="22"/>
          <w:szCs w:val="22"/>
        </w:rPr>
        <w:t xml:space="preserve"> capitales provinciales, les établissements d</w:t>
      </w:r>
      <w:r w:rsidR="00FB6E69">
        <w:rPr>
          <w:rFonts w:ascii="Arial" w:hAnsi="Arial" w:cs="Arial"/>
          <w:sz w:val="22"/>
          <w:szCs w:val="22"/>
        </w:rPr>
        <w:t>’</w:t>
      </w:r>
      <w:r w:rsidRPr="001610D9">
        <w:rPr>
          <w:rFonts w:ascii="Arial" w:hAnsi="Arial" w:cs="Arial"/>
          <w:sz w:val="22"/>
          <w:szCs w:val="22"/>
        </w:rPr>
        <w:t>enseignement et les établissements industriels sont également encouragés et l</w:t>
      </w:r>
      <w:r w:rsidR="00FB6E69">
        <w:rPr>
          <w:rFonts w:ascii="Arial" w:hAnsi="Arial" w:cs="Arial"/>
          <w:sz w:val="22"/>
          <w:szCs w:val="22"/>
        </w:rPr>
        <w:t>’</w:t>
      </w:r>
      <w:r w:rsidRPr="001610D9">
        <w:rPr>
          <w:rFonts w:ascii="Arial" w:hAnsi="Arial" w:cs="Arial"/>
          <w:sz w:val="22"/>
          <w:szCs w:val="22"/>
        </w:rPr>
        <w:t>accès aux bases de données des institutions et des bibliothèques de documentation, y compris la Grande maison d</w:t>
      </w:r>
      <w:r w:rsidR="00FB6E69">
        <w:rPr>
          <w:rFonts w:ascii="Arial" w:hAnsi="Arial" w:cs="Arial"/>
          <w:sz w:val="22"/>
          <w:szCs w:val="22"/>
        </w:rPr>
        <w:t>’</w:t>
      </w:r>
      <w:r w:rsidRPr="001610D9">
        <w:rPr>
          <w:rFonts w:ascii="Arial" w:hAnsi="Arial" w:cs="Arial"/>
          <w:sz w:val="22"/>
          <w:szCs w:val="22"/>
        </w:rPr>
        <w:t>étude du peuple, est facilité.</w:t>
      </w:r>
    </w:p>
    <w:p w14:paraId="3BBA7F21" w14:textId="780260DF" w:rsidR="001610D9" w:rsidRPr="001610D9" w:rsidRDefault="001610D9" w:rsidP="001610D9">
      <w:pPr>
        <w:autoSpaceDE w:val="0"/>
        <w:autoSpaceDN w:val="0"/>
        <w:adjustRightInd w:val="0"/>
        <w:spacing w:after="120"/>
        <w:ind w:left="567"/>
        <w:jc w:val="both"/>
        <w:rPr>
          <w:rFonts w:ascii="Arial" w:hAnsi="Arial" w:cs="Arial"/>
          <w:sz w:val="22"/>
          <w:szCs w:val="22"/>
        </w:rPr>
      </w:pPr>
      <w:r w:rsidRPr="001610D9">
        <w:rPr>
          <w:rFonts w:ascii="Arial" w:hAnsi="Arial" w:cs="Arial"/>
          <w:sz w:val="22"/>
          <w:szCs w:val="22"/>
        </w:rPr>
        <w:t>Il existe deux types d</w:t>
      </w:r>
      <w:r w:rsidR="00FB6E69">
        <w:rPr>
          <w:rFonts w:ascii="Arial" w:hAnsi="Arial" w:cs="Arial"/>
          <w:sz w:val="22"/>
          <w:szCs w:val="22"/>
        </w:rPr>
        <w:t>’</w:t>
      </w:r>
      <w:r w:rsidRPr="001610D9">
        <w:rPr>
          <w:rFonts w:ascii="Arial" w:hAnsi="Arial" w:cs="Arial"/>
          <w:b/>
          <w:bCs/>
          <w:i/>
          <w:iCs/>
          <w:sz w:val="22"/>
          <w:szCs w:val="22"/>
        </w:rPr>
        <w:t>inventaires</w:t>
      </w:r>
      <w:r w:rsidRPr="001610D9">
        <w:rPr>
          <w:rFonts w:ascii="Arial" w:hAnsi="Arial" w:cs="Arial"/>
          <w:sz w:val="22"/>
          <w:szCs w:val="22"/>
        </w:rPr>
        <w:t xml:space="preserve"> du patr</w:t>
      </w:r>
      <w:r w:rsidR="00BB4C4A">
        <w:rPr>
          <w:rFonts w:ascii="Arial" w:hAnsi="Arial" w:cs="Arial"/>
          <w:sz w:val="22"/>
          <w:szCs w:val="22"/>
        </w:rPr>
        <w:t>imoine culturel immatériel : l</w:t>
      </w:r>
      <w:r w:rsidR="00FB6E69">
        <w:rPr>
          <w:rFonts w:ascii="Arial" w:hAnsi="Arial" w:cs="Arial"/>
          <w:sz w:val="22"/>
          <w:szCs w:val="22"/>
        </w:rPr>
        <w:t>’</w:t>
      </w:r>
      <w:r w:rsidR="00BB4C4A">
        <w:rPr>
          <w:rFonts w:ascii="Arial" w:hAnsi="Arial" w:cs="Arial"/>
          <w:sz w:val="22"/>
          <w:szCs w:val="22"/>
        </w:rPr>
        <w:t>I</w:t>
      </w:r>
      <w:r w:rsidRPr="001610D9">
        <w:rPr>
          <w:rFonts w:ascii="Arial" w:hAnsi="Arial" w:cs="Arial"/>
          <w:sz w:val="22"/>
          <w:szCs w:val="22"/>
        </w:rPr>
        <w:t xml:space="preserve">nventaire du patrimoine culturel immatériel national et divers inventaires du patrimoine culturel immatériel local. Alors que </w:t>
      </w:r>
      <w:r w:rsidR="00BB4C4A">
        <w:rPr>
          <w:rFonts w:ascii="Arial" w:hAnsi="Arial" w:cs="Arial"/>
          <w:sz w:val="22"/>
          <w:szCs w:val="22"/>
        </w:rPr>
        <w:t>le premier est géré par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ceux-ci sont gérés par chaque gouvernement local. Ainsi, des éléments ayant des caractéristiques similaires peuvent être inclus dans plus d</w:t>
      </w:r>
      <w:r w:rsidR="00FB6E69">
        <w:rPr>
          <w:rFonts w:ascii="Arial" w:hAnsi="Arial" w:cs="Arial"/>
          <w:sz w:val="22"/>
          <w:szCs w:val="22"/>
        </w:rPr>
        <w:t>’</w:t>
      </w:r>
      <w:r w:rsidRPr="001610D9">
        <w:rPr>
          <w:rFonts w:ascii="Arial" w:hAnsi="Arial" w:cs="Arial"/>
          <w:sz w:val="22"/>
          <w:szCs w:val="22"/>
        </w:rPr>
        <w:t>un inventaire local ainsi que dans l</w:t>
      </w:r>
      <w:r w:rsidR="00FB6E69">
        <w:rPr>
          <w:rFonts w:ascii="Arial" w:hAnsi="Arial" w:cs="Arial"/>
          <w:sz w:val="22"/>
          <w:szCs w:val="22"/>
        </w:rPr>
        <w:t>’</w:t>
      </w:r>
      <w:r w:rsidRPr="001610D9">
        <w:rPr>
          <w:rFonts w:ascii="Arial" w:hAnsi="Arial" w:cs="Arial"/>
          <w:sz w:val="22"/>
          <w:szCs w:val="22"/>
        </w:rPr>
        <w:t>inventaire national. L</w:t>
      </w:r>
      <w:r w:rsidR="00FB6E69">
        <w:rPr>
          <w:rFonts w:ascii="Arial" w:hAnsi="Arial" w:cs="Arial"/>
          <w:sz w:val="22"/>
          <w:szCs w:val="22"/>
        </w:rPr>
        <w:t>’</w:t>
      </w:r>
      <w:r w:rsidRPr="001610D9">
        <w:rPr>
          <w:rFonts w:ascii="Arial" w:hAnsi="Arial" w:cs="Arial"/>
          <w:sz w:val="22"/>
          <w:szCs w:val="22"/>
        </w:rPr>
        <w:t xml:space="preserve">inventaire est </w:t>
      </w:r>
      <w:r w:rsidR="00BB4C4A">
        <w:rPr>
          <w:rFonts w:ascii="Arial" w:hAnsi="Arial" w:cs="Arial"/>
          <w:sz w:val="22"/>
          <w:szCs w:val="22"/>
        </w:rPr>
        <w:t xml:space="preserve">dressé </w:t>
      </w:r>
      <w:r w:rsidRPr="001610D9">
        <w:rPr>
          <w:rFonts w:ascii="Arial" w:hAnsi="Arial" w:cs="Arial"/>
          <w:sz w:val="22"/>
          <w:szCs w:val="22"/>
        </w:rPr>
        <w:t>plus d</w:t>
      </w:r>
      <w:r w:rsidR="00FB6E69">
        <w:rPr>
          <w:rFonts w:ascii="Arial" w:hAnsi="Arial" w:cs="Arial"/>
          <w:sz w:val="22"/>
          <w:szCs w:val="22"/>
        </w:rPr>
        <w:t>’</w:t>
      </w:r>
      <w:r w:rsidRPr="001610D9">
        <w:rPr>
          <w:rFonts w:ascii="Arial" w:hAnsi="Arial" w:cs="Arial"/>
          <w:sz w:val="22"/>
          <w:szCs w:val="22"/>
        </w:rPr>
        <w:t>une fois par an, en é</w:t>
      </w:r>
      <w:r w:rsidR="00BB4C4A">
        <w:rPr>
          <w:rFonts w:ascii="Arial" w:hAnsi="Arial" w:cs="Arial"/>
          <w:sz w:val="22"/>
          <w:szCs w:val="22"/>
        </w:rPr>
        <w:t>troite coopération avec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xml:space="preserve"> et les </w:t>
      </w:r>
      <w:r w:rsidR="00BB4C4A">
        <w:rPr>
          <w:rFonts w:ascii="Arial" w:hAnsi="Arial" w:cs="Arial"/>
          <w:sz w:val="22"/>
          <w:szCs w:val="22"/>
        </w:rPr>
        <w:t xml:space="preserve">entités </w:t>
      </w:r>
      <w:r w:rsidRPr="001610D9">
        <w:rPr>
          <w:rFonts w:ascii="Arial" w:hAnsi="Arial" w:cs="Arial"/>
          <w:sz w:val="22"/>
          <w:szCs w:val="22"/>
        </w:rPr>
        <w:t xml:space="preserve">et </w:t>
      </w:r>
      <w:r w:rsidR="00BB4C4A" w:rsidRPr="00EE0C8F">
        <w:rPr>
          <w:rFonts w:ascii="Arial" w:hAnsi="Arial" w:cs="Arial"/>
          <w:sz w:val="22"/>
          <w:szCs w:val="22"/>
        </w:rPr>
        <w:t xml:space="preserve">gouvernements </w:t>
      </w:r>
      <w:r w:rsidRPr="00EE0C8F">
        <w:rPr>
          <w:rFonts w:ascii="Arial" w:hAnsi="Arial" w:cs="Arial"/>
          <w:sz w:val="22"/>
          <w:szCs w:val="22"/>
        </w:rPr>
        <w:t xml:space="preserve">locaux. Après </w:t>
      </w:r>
      <w:r w:rsidR="00BB4C4A" w:rsidRPr="00EE0C8F">
        <w:rPr>
          <w:rFonts w:ascii="Arial" w:hAnsi="Arial" w:cs="Arial"/>
          <w:sz w:val="22"/>
          <w:szCs w:val="22"/>
        </w:rPr>
        <w:t>les demandes soumises à l</w:t>
      </w:r>
      <w:r w:rsidR="00FB6E69">
        <w:rPr>
          <w:rFonts w:ascii="Arial" w:hAnsi="Arial" w:cs="Arial"/>
          <w:sz w:val="22"/>
          <w:szCs w:val="22"/>
        </w:rPr>
        <w:t>’</w:t>
      </w:r>
      <w:r w:rsidR="00BB4C4A" w:rsidRPr="00EE0C8F">
        <w:rPr>
          <w:rFonts w:ascii="Arial" w:hAnsi="Arial" w:cs="Arial"/>
          <w:sz w:val="22"/>
          <w:szCs w:val="22"/>
        </w:rPr>
        <w:t>ANPPC</w:t>
      </w:r>
      <w:r w:rsidRPr="00EE0C8F">
        <w:rPr>
          <w:rFonts w:ascii="Arial" w:hAnsi="Arial" w:cs="Arial"/>
          <w:sz w:val="22"/>
          <w:szCs w:val="22"/>
        </w:rPr>
        <w:t xml:space="preserve"> par les institutions, </w:t>
      </w:r>
      <w:r w:rsidR="00BB4C4A" w:rsidRPr="00EE0C8F">
        <w:rPr>
          <w:rFonts w:ascii="Arial" w:hAnsi="Arial" w:cs="Arial"/>
          <w:sz w:val="22"/>
          <w:szCs w:val="22"/>
        </w:rPr>
        <w:t xml:space="preserve">les entreprises, les organisations et les </w:t>
      </w:r>
      <w:r w:rsidRPr="00EE0C8F">
        <w:rPr>
          <w:rFonts w:ascii="Arial" w:hAnsi="Arial" w:cs="Arial"/>
          <w:sz w:val="22"/>
          <w:szCs w:val="22"/>
        </w:rPr>
        <w:t>individus, le</w:t>
      </w:r>
      <w:r w:rsidR="00BB4C4A" w:rsidRPr="00EE0C8F">
        <w:rPr>
          <w:rFonts w:ascii="Arial" w:hAnsi="Arial" w:cs="Arial"/>
          <w:sz w:val="22"/>
          <w:szCs w:val="22"/>
        </w:rPr>
        <w:t>s experts mènent des enquêtes de terrain sur</w:t>
      </w:r>
      <w:r w:rsidRPr="00EE0C8F">
        <w:rPr>
          <w:rFonts w:ascii="Arial" w:hAnsi="Arial" w:cs="Arial"/>
          <w:sz w:val="22"/>
          <w:szCs w:val="22"/>
        </w:rPr>
        <w:t xml:space="preserve"> l</w:t>
      </w:r>
      <w:r w:rsidR="00FB6E69">
        <w:rPr>
          <w:rFonts w:ascii="Arial" w:hAnsi="Arial" w:cs="Arial"/>
          <w:sz w:val="22"/>
          <w:szCs w:val="22"/>
        </w:rPr>
        <w:t>’</w:t>
      </w:r>
      <w:r w:rsidRPr="00EE0C8F">
        <w:rPr>
          <w:rFonts w:ascii="Arial" w:hAnsi="Arial" w:cs="Arial"/>
          <w:sz w:val="22"/>
          <w:szCs w:val="22"/>
        </w:rPr>
        <w:t>élément et le Comité</w:t>
      </w:r>
      <w:r w:rsidRPr="001610D9">
        <w:rPr>
          <w:rFonts w:ascii="Arial" w:hAnsi="Arial" w:cs="Arial"/>
          <w:sz w:val="22"/>
          <w:szCs w:val="22"/>
        </w:rPr>
        <w:t xml:space="preserve"> </w:t>
      </w:r>
      <w:r w:rsidR="00BB4C4A" w:rsidRPr="001610D9">
        <w:rPr>
          <w:rFonts w:ascii="Arial" w:hAnsi="Arial" w:cs="Arial"/>
          <w:sz w:val="22"/>
          <w:szCs w:val="22"/>
        </w:rPr>
        <w:t xml:space="preserve">non-permanent </w:t>
      </w:r>
      <w:r w:rsidRPr="001610D9">
        <w:rPr>
          <w:rFonts w:ascii="Arial" w:hAnsi="Arial" w:cs="Arial"/>
          <w:sz w:val="22"/>
          <w:szCs w:val="22"/>
        </w:rPr>
        <w:t xml:space="preserve">de délibération du patrimoine </w:t>
      </w:r>
      <w:r w:rsidR="00BB4C4A">
        <w:rPr>
          <w:rFonts w:ascii="Arial" w:hAnsi="Arial" w:cs="Arial"/>
          <w:sz w:val="22"/>
          <w:szCs w:val="22"/>
        </w:rPr>
        <w:t>culturel immatériel décide d</w:t>
      </w:r>
      <w:r w:rsidR="00FB6E69">
        <w:rPr>
          <w:rFonts w:ascii="Arial" w:hAnsi="Arial" w:cs="Arial"/>
          <w:sz w:val="22"/>
          <w:szCs w:val="22"/>
        </w:rPr>
        <w:t>’</w:t>
      </w:r>
      <w:r w:rsidR="00BB4C4A">
        <w:rPr>
          <w:rFonts w:ascii="Arial" w:hAnsi="Arial" w:cs="Arial"/>
          <w:sz w:val="22"/>
          <w:szCs w:val="22"/>
        </w:rPr>
        <w:t>inclure, ou non, l</w:t>
      </w:r>
      <w:r w:rsidR="00FB6E69">
        <w:rPr>
          <w:rFonts w:ascii="Arial" w:hAnsi="Arial" w:cs="Arial"/>
          <w:sz w:val="22"/>
          <w:szCs w:val="22"/>
        </w:rPr>
        <w:t>’</w:t>
      </w:r>
      <w:r w:rsidR="00BB4C4A" w:rsidRPr="00BB4C4A">
        <w:rPr>
          <w:rFonts w:ascii="Arial" w:hAnsi="Arial" w:cs="Arial"/>
          <w:sz w:val="22"/>
          <w:szCs w:val="22"/>
        </w:rPr>
        <w:t>élément</w:t>
      </w:r>
      <w:r w:rsidR="00BB4C4A">
        <w:rPr>
          <w:rFonts w:ascii="Arial" w:hAnsi="Arial" w:cs="Arial"/>
          <w:sz w:val="22"/>
          <w:szCs w:val="22"/>
        </w:rPr>
        <w:t xml:space="preserve"> à</w:t>
      </w:r>
      <w:r w:rsidRPr="001610D9">
        <w:rPr>
          <w:rFonts w:ascii="Arial" w:hAnsi="Arial" w:cs="Arial"/>
          <w:sz w:val="22"/>
          <w:szCs w:val="22"/>
        </w:rPr>
        <w:t xml:space="preserve"> l</w:t>
      </w:r>
      <w:r w:rsidR="00FB6E69">
        <w:rPr>
          <w:rFonts w:ascii="Arial" w:hAnsi="Arial" w:cs="Arial"/>
          <w:sz w:val="22"/>
          <w:szCs w:val="22"/>
        </w:rPr>
        <w:t>’</w:t>
      </w:r>
      <w:r w:rsidRPr="001610D9">
        <w:rPr>
          <w:rFonts w:ascii="Arial" w:hAnsi="Arial" w:cs="Arial"/>
          <w:sz w:val="22"/>
          <w:szCs w:val="22"/>
        </w:rPr>
        <w:t>inventaire. L</w:t>
      </w:r>
      <w:r w:rsidR="00FB6E69">
        <w:rPr>
          <w:rFonts w:ascii="Arial" w:hAnsi="Arial" w:cs="Arial"/>
          <w:sz w:val="22"/>
          <w:szCs w:val="22"/>
        </w:rPr>
        <w:t>’</w:t>
      </w:r>
      <w:r w:rsidRPr="001610D9">
        <w:rPr>
          <w:rFonts w:ascii="Arial" w:hAnsi="Arial" w:cs="Arial"/>
          <w:sz w:val="22"/>
          <w:szCs w:val="22"/>
        </w:rPr>
        <w:t>importance est donnée à la viabilité de l</w:t>
      </w:r>
      <w:r w:rsidR="00FB6E69">
        <w:rPr>
          <w:rFonts w:ascii="Arial" w:hAnsi="Arial" w:cs="Arial"/>
          <w:sz w:val="22"/>
          <w:szCs w:val="22"/>
        </w:rPr>
        <w:t>’</w:t>
      </w:r>
      <w:r w:rsidRPr="001610D9">
        <w:rPr>
          <w:rFonts w:ascii="Arial" w:hAnsi="Arial" w:cs="Arial"/>
          <w:sz w:val="22"/>
          <w:szCs w:val="22"/>
        </w:rPr>
        <w:t xml:space="preserve">élément comme un patrimoine vivant et une entrée doit indiquer les articles clés des mesures gouvernementales, les rôles joués par les communautés, les groupes et les individus et les autres mesures de sauvegarde. La mise à jour est effectuée au moins tous </w:t>
      </w:r>
      <w:r w:rsidR="00BB4C4A">
        <w:rPr>
          <w:rFonts w:ascii="Arial" w:hAnsi="Arial" w:cs="Arial"/>
          <w:sz w:val="22"/>
          <w:szCs w:val="22"/>
        </w:rPr>
        <w:t xml:space="preserve">les trois ans, tandis que </w:t>
      </w:r>
      <w:r w:rsidR="008B0C8F">
        <w:rPr>
          <w:rFonts w:ascii="Arial" w:hAnsi="Arial" w:cs="Arial"/>
          <w:sz w:val="22"/>
          <w:szCs w:val="22"/>
        </w:rPr>
        <w:t>l</w:t>
      </w:r>
      <w:r w:rsidR="00FB6E69">
        <w:rPr>
          <w:rFonts w:ascii="Arial" w:hAnsi="Arial" w:cs="Arial"/>
          <w:sz w:val="22"/>
          <w:szCs w:val="22"/>
        </w:rPr>
        <w:t>’</w:t>
      </w:r>
      <w:r w:rsidR="00BB4C4A">
        <w:rPr>
          <w:rFonts w:ascii="Arial" w:hAnsi="Arial" w:cs="Arial"/>
          <w:sz w:val="22"/>
          <w:szCs w:val="22"/>
        </w:rPr>
        <w:t xml:space="preserve">ANPPC </w:t>
      </w:r>
      <w:r w:rsidR="00EE0C8F">
        <w:rPr>
          <w:rFonts w:ascii="Arial" w:hAnsi="Arial" w:cs="Arial"/>
          <w:sz w:val="22"/>
          <w:szCs w:val="22"/>
        </w:rPr>
        <w:t>procède au suivi de</w:t>
      </w:r>
      <w:r w:rsidR="00EE0C8F" w:rsidRPr="001610D9">
        <w:rPr>
          <w:rFonts w:ascii="Arial" w:hAnsi="Arial" w:cs="Arial"/>
          <w:sz w:val="22"/>
          <w:szCs w:val="22"/>
        </w:rPr>
        <w:t xml:space="preserve"> </w:t>
      </w:r>
      <w:r w:rsidRPr="001610D9">
        <w:rPr>
          <w:rFonts w:ascii="Arial" w:hAnsi="Arial" w:cs="Arial"/>
          <w:sz w:val="22"/>
          <w:szCs w:val="22"/>
        </w:rPr>
        <w:t>l</w:t>
      </w:r>
      <w:r w:rsidR="00FB6E69">
        <w:rPr>
          <w:rFonts w:ascii="Arial" w:hAnsi="Arial" w:cs="Arial"/>
          <w:sz w:val="22"/>
          <w:szCs w:val="22"/>
        </w:rPr>
        <w:t>’</w:t>
      </w:r>
      <w:r w:rsidRPr="001610D9">
        <w:rPr>
          <w:rFonts w:ascii="Arial" w:hAnsi="Arial" w:cs="Arial"/>
          <w:sz w:val="22"/>
          <w:szCs w:val="22"/>
        </w:rPr>
        <w:t xml:space="preserve">état et </w:t>
      </w:r>
      <w:r w:rsidR="00EE0C8F">
        <w:rPr>
          <w:rFonts w:ascii="Arial" w:hAnsi="Arial" w:cs="Arial"/>
          <w:sz w:val="22"/>
          <w:szCs w:val="22"/>
        </w:rPr>
        <w:t xml:space="preserve">de </w:t>
      </w:r>
      <w:r w:rsidRPr="001610D9">
        <w:rPr>
          <w:rFonts w:ascii="Arial" w:hAnsi="Arial" w:cs="Arial"/>
          <w:sz w:val="22"/>
          <w:szCs w:val="22"/>
        </w:rPr>
        <w:t>la viabilité des éléments inventoriés au moins deux fois par an. L</w:t>
      </w:r>
      <w:r w:rsidR="00FB6E69">
        <w:rPr>
          <w:rFonts w:ascii="Arial" w:hAnsi="Arial" w:cs="Arial"/>
          <w:sz w:val="22"/>
          <w:szCs w:val="22"/>
        </w:rPr>
        <w:t>’</w:t>
      </w:r>
      <w:r w:rsidRPr="001610D9">
        <w:rPr>
          <w:rFonts w:ascii="Arial" w:hAnsi="Arial" w:cs="Arial"/>
          <w:sz w:val="22"/>
          <w:szCs w:val="22"/>
        </w:rPr>
        <w:t>identification, la définition et l</w:t>
      </w:r>
      <w:r w:rsidR="00FB6E69">
        <w:rPr>
          <w:rFonts w:ascii="Arial" w:hAnsi="Arial" w:cs="Arial"/>
          <w:sz w:val="22"/>
          <w:szCs w:val="22"/>
        </w:rPr>
        <w:t>’</w:t>
      </w:r>
      <w:r w:rsidRPr="001610D9">
        <w:rPr>
          <w:rFonts w:ascii="Arial" w:hAnsi="Arial" w:cs="Arial"/>
          <w:sz w:val="22"/>
          <w:szCs w:val="22"/>
        </w:rPr>
        <w:t>inclusion d</w:t>
      </w:r>
      <w:r w:rsidR="00FB6E69">
        <w:rPr>
          <w:rFonts w:ascii="Arial" w:hAnsi="Arial" w:cs="Arial"/>
          <w:sz w:val="22"/>
          <w:szCs w:val="22"/>
        </w:rPr>
        <w:t>’</w:t>
      </w:r>
      <w:r w:rsidRPr="001610D9">
        <w:rPr>
          <w:rFonts w:ascii="Arial" w:hAnsi="Arial" w:cs="Arial"/>
          <w:sz w:val="22"/>
          <w:szCs w:val="22"/>
        </w:rPr>
        <w:t xml:space="preserve">éléments dans les inventaires sont réalisées </w:t>
      </w:r>
      <w:r w:rsidR="00376AD3">
        <w:rPr>
          <w:rFonts w:ascii="Arial" w:hAnsi="Arial" w:cs="Arial"/>
          <w:sz w:val="22"/>
          <w:szCs w:val="22"/>
        </w:rPr>
        <w:t xml:space="preserve">après une étroite </w:t>
      </w:r>
      <w:r w:rsidRPr="001610D9">
        <w:rPr>
          <w:rFonts w:ascii="Arial" w:hAnsi="Arial" w:cs="Arial"/>
          <w:sz w:val="22"/>
          <w:szCs w:val="22"/>
        </w:rPr>
        <w:t xml:space="preserve">consultation </w:t>
      </w:r>
      <w:r w:rsidR="00376AD3">
        <w:rPr>
          <w:rFonts w:ascii="Arial" w:hAnsi="Arial" w:cs="Arial"/>
          <w:sz w:val="22"/>
          <w:szCs w:val="22"/>
        </w:rPr>
        <w:t xml:space="preserve">des </w:t>
      </w:r>
      <w:r w:rsidRPr="001610D9">
        <w:rPr>
          <w:rFonts w:ascii="Arial" w:hAnsi="Arial" w:cs="Arial"/>
          <w:sz w:val="22"/>
          <w:szCs w:val="22"/>
        </w:rPr>
        <w:t>communautés, groupes et individus concernés, avec leur consentement préalable et éclairé et la plus large participation possible. Des informations sur l</w:t>
      </w:r>
      <w:r w:rsidR="00FB6E69">
        <w:rPr>
          <w:rFonts w:ascii="Arial" w:hAnsi="Arial" w:cs="Arial"/>
          <w:sz w:val="22"/>
          <w:szCs w:val="22"/>
        </w:rPr>
        <w:t>’</w:t>
      </w:r>
      <w:r w:rsidRPr="001610D9">
        <w:rPr>
          <w:rFonts w:ascii="Arial" w:hAnsi="Arial" w:cs="Arial"/>
          <w:sz w:val="22"/>
          <w:szCs w:val="22"/>
        </w:rPr>
        <w:t>inventaire sont accessibles via les réseaux de diffusion, y compris les bibliothèques et les réseaux informatiques, ce qui aide les experts et le public dans leurs activités scolaires ou récréatives.</w:t>
      </w:r>
    </w:p>
    <w:p w14:paraId="7CABE0BD" w14:textId="16E67FFF" w:rsidR="001610D9" w:rsidRPr="001610D9" w:rsidRDefault="001610D9" w:rsidP="001610D9">
      <w:pPr>
        <w:autoSpaceDE w:val="0"/>
        <w:autoSpaceDN w:val="0"/>
        <w:adjustRightInd w:val="0"/>
        <w:spacing w:after="120"/>
        <w:ind w:left="567"/>
        <w:jc w:val="both"/>
        <w:rPr>
          <w:rFonts w:ascii="Arial" w:hAnsi="Arial" w:cs="Arial"/>
          <w:b/>
          <w:i/>
          <w:iCs/>
          <w:sz w:val="22"/>
          <w:szCs w:val="22"/>
        </w:rPr>
      </w:pPr>
      <w:r w:rsidRPr="001610D9">
        <w:rPr>
          <w:rFonts w:ascii="Arial" w:hAnsi="Arial" w:cs="Arial"/>
          <w:bCs/>
          <w:sz w:val="22"/>
          <w:szCs w:val="22"/>
        </w:rPr>
        <w:lastRenderedPageBreak/>
        <w:t>L</w:t>
      </w:r>
      <w:r w:rsidR="00FB6E69">
        <w:rPr>
          <w:rFonts w:ascii="Arial" w:hAnsi="Arial" w:cs="Arial"/>
          <w:sz w:val="22"/>
          <w:szCs w:val="22"/>
        </w:rPr>
        <w:t>’</w:t>
      </w:r>
      <w:r w:rsidR="00ED5A35">
        <w:rPr>
          <w:rFonts w:ascii="Arial" w:hAnsi="Arial" w:cs="Arial"/>
          <w:sz w:val="22"/>
          <w:szCs w:val="22"/>
        </w:rPr>
        <w:t xml:space="preserve">ANPPC développe et met en œuvre </w:t>
      </w:r>
      <w:r w:rsidRPr="001610D9">
        <w:rPr>
          <w:rFonts w:ascii="Arial" w:hAnsi="Arial" w:cs="Arial"/>
          <w:b/>
          <w:bCs/>
          <w:i/>
          <w:iCs/>
          <w:sz w:val="22"/>
          <w:szCs w:val="22"/>
        </w:rPr>
        <w:t>des plans de sauvegarde</w:t>
      </w:r>
      <w:r w:rsidRPr="001610D9">
        <w:rPr>
          <w:rFonts w:ascii="Arial" w:hAnsi="Arial" w:cs="Arial"/>
          <w:sz w:val="22"/>
          <w:szCs w:val="22"/>
        </w:rPr>
        <w:t xml:space="preserve"> annuels pour le patrimoine culturel immatériel. Les points clés du plan 2014 étaient : l</w:t>
      </w:r>
      <w:r w:rsidR="00FB6E69">
        <w:rPr>
          <w:rFonts w:ascii="Arial" w:hAnsi="Arial" w:cs="Arial"/>
          <w:sz w:val="22"/>
          <w:szCs w:val="22"/>
        </w:rPr>
        <w:t>’</w:t>
      </w:r>
      <w:r w:rsidRPr="001610D9">
        <w:rPr>
          <w:rFonts w:ascii="Arial" w:hAnsi="Arial" w:cs="Arial"/>
          <w:sz w:val="22"/>
          <w:szCs w:val="22"/>
        </w:rPr>
        <w:t>amélioration du mécanisme de sauvegarde à tous les niveaux ; le renforcement des capacités des experts locaux dans sa gestion ; le renforcement des capacités pour la transmission ; et l</w:t>
      </w:r>
      <w:r w:rsidR="00FB6E69">
        <w:rPr>
          <w:rFonts w:ascii="Arial" w:hAnsi="Arial" w:cs="Arial"/>
          <w:sz w:val="22"/>
          <w:szCs w:val="22"/>
        </w:rPr>
        <w:t>’</w:t>
      </w:r>
      <w:r w:rsidRPr="001610D9">
        <w:rPr>
          <w:rFonts w:ascii="Arial" w:hAnsi="Arial" w:cs="Arial"/>
          <w:sz w:val="22"/>
          <w:szCs w:val="22"/>
        </w:rPr>
        <w:t xml:space="preserve">assistance pour sa promotion et diffusion dans les zones locales. </w:t>
      </w:r>
      <w:r w:rsidRPr="001610D9">
        <w:rPr>
          <w:rFonts w:ascii="Arial" w:hAnsi="Arial" w:cs="Arial"/>
          <w:b/>
          <w:bCs/>
          <w:i/>
          <w:iCs/>
          <w:sz w:val="22"/>
          <w:szCs w:val="22"/>
        </w:rPr>
        <w:t>La recherche scientifique</w:t>
      </w:r>
      <w:r w:rsidRPr="001610D9">
        <w:rPr>
          <w:rFonts w:ascii="Arial" w:hAnsi="Arial" w:cs="Arial"/>
          <w:sz w:val="22"/>
          <w:szCs w:val="22"/>
        </w:rPr>
        <w:t xml:space="preserve"> est menée par l</w:t>
      </w:r>
      <w:r w:rsidR="00FB6E69">
        <w:rPr>
          <w:rFonts w:ascii="Arial" w:hAnsi="Arial" w:cs="Arial"/>
          <w:sz w:val="22"/>
          <w:szCs w:val="22"/>
        </w:rPr>
        <w:t>’</w:t>
      </w:r>
      <w:r w:rsidRPr="001610D9">
        <w:rPr>
          <w:rFonts w:ascii="Arial" w:hAnsi="Arial" w:cs="Arial"/>
          <w:sz w:val="22"/>
          <w:szCs w:val="22"/>
        </w:rPr>
        <w:t>Agence de préservation nationale coréenne du patrimoine et l</w:t>
      </w:r>
      <w:r w:rsidR="00FB6E69">
        <w:rPr>
          <w:rFonts w:ascii="Arial" w:hAnsi="Arial" w:cs="Arial"/>
          <w:sz w:val="22"/>
          <w:szCs w:val="22"/>
        </w:rPr>
        <w:t>’</w:t>
      </w:r>
      <w:r w:rsidRPr="001610D9">
        <w:rPr>
          <w:rFonts w:ascii="Arial" w:hAnsi="Arial" w:cs="Arial"/>
          <w:sz w:val="22"/>
          <w:szCs w:val="22"/>
        </w:rPr>
        <w:t>Agence nationale d</w:t>
      </w:r>
      <w:r w:rsidR="00FB6E69">
        <w:rPr>
          <w:rFonts w:ascii="Arial" w:hAnsi="Arial" w:cs="Arial"/>
          <w:sz w:val="22"/>
          <w:szCs w:val="22"/>
        </w:rPr>
        <w:t>’</w:t>
      </w:r>
      <w:r w:rsidRPr="001610D9">
        <w:rPr>
          <w:rFonts w:ascii="Arial" w:hAnsi="Arial" w:cs="Arial"/>
          <w:sz w:val="22"/>
          <w:szCs w:val="22"/>
        </w:rPr>
        <w:t>échange des technologies d</w:t>
      </w:r>
      <w:r w:rsidR="00FB6E69">
        <w:rPr>
          <w:rFonts w:ascii="Arial" w:hAnsi="Arial" w:cs="Arial"/>
          <w:sz w:val="22"/>
          <w:szCs w:val="22"/>
        </w:rPr>
        <w:t>’</w:t>
      </w:r>
      <w:r w:rsidRPr="001610D9">
        <w:rPr>
          <w:rFonts w:ascii="Arial" w:hAnsi="Arial" w:cs="Arial"/>
          <w:sz w:val="22"/>
          <w:szCs w:val="22"/>
        </w:rPr>
        <w:t>informations sur le patrimoine en étroite coopération avec d</w:t>
      </w:r>
      <w:r w:rsidR="00FB6E69">
        <w:rPr>
          <w:rFonts w:ascii="Arial" w:hAnsi="Arial" w:cs="Arial"/>
          <w:sz w:val="22"/>
          <w:szCs w:val="22"/>
        </w:rPr>
        <w:t>’</w:t>
      </w:r>
      <w:r w:rsidRPr="001610D9">
        <w:rPr>
          <w:rFonts w:ascii="Arial" w:hAnsi="Arial" w:cs="Arial"/>
          <w:sz w:val="22"/>
          <w:szCs w:val="22"/>
        </w:rPr>
        <w:t>autres institutions de recherche scientifique dans de nombreux domaines sociaux, y compris l</w:t>
      </w:r>
      <w:r w:rsidR="00FB6E69">
        <w:rPr>
          <w:rFonts w:ascii="Arial" w:hAnsi="Arial" w:cs="Arial"/>
          <w:sz w:val="22"/>
          <w:szCs w:val="22"/>
        </w:rPr>
        <w:t>’</w:t>
      </w:r>
      <w:r w:rsidRPr="001610D9">
        <w:rPr>
          <w:rFonts w:ascii="Arial" w:hAnsi="Arial" w:cs="Arial"/>
          <w:sz w:val="22"/>
          <w:szCs w:val="22"/>
        </w:rPr>
        <w:t>éducation, la culture et les arts, les sports, la santé publique, le costume national, la cuisine traditionnel</w:t>
      </w:r>
      <w:r w:rsidR="00376AD3">
        <w:rPr>
          <w:rFonts w:ascii="Arial" w:hAnsi="Arial" w:cs="Arial"/>
          <w:sz w:val="22"/>
          <w:szCs w:val="22"/>
        </w:rPr>
        <w:t>le et l</w:t>
      </w:r>
      <w:r w:rsidR="00FB6E69">
        <w:rPr>
          <w:rFonts w:ascii="Arial" w:hAnsi="Arial" w:cs="Arial"/>
          <w:sz w:val="22"/>
          <w:szCs w:val="22"/>
        </w:rPr>
        <w:t>’</w:t>
      </w:r>
      <w:r w:rsidR="00376AD3">
        <w:rPr>
          <w:rFonts w:ascii="Arial" w:hAnsi="Arial" w:cs="Arial"/>
          <w:sz w:val="22"/>
          <w:szCs w:val="22"/>
        </w:rPr>
        <w:t>artisanat. L</w:t>
      </w:r>
      <w:r w:rsidR="00FB6E69">
        <w:rPr>
          <w:rFonts w:ascii="Arial" w:hAnsi="Arial" w:cs="Arial"/>
          <w:sz w:val="22"/>
          <w:szCs w:val="22"/>
        </w:rPr>
        <w:t>’</w:t>
      </w:r>
      <w:r w:rsidR="00376AD3">
        <w:rPr>
          <w:rFonts w:ascii="Arial" w:hAnsi="Arial" w:cs="Arial"/>
          <w:sz w:val="22"/>
          <w:szCs w:val="22"/>
        </w:rPr>
        <w:t xml:space="preserve">accès aux résultats des </w:t>
      </w:r>
      <w:r w:rsidRPr="001610D9">
        <w:rPr>
          <w:rFonts w:ascii="Arial" w:hAnsi="Arial" w:cs="Arial"/>
          <w:sz w:val="22"/>
          <w:szCs w:val="22"/>
        </w:rPr>
        <w:t>recherche</w:t>
      </w:r>
      <w:r w:rsidR="00376AD3">
        <w:rPr>
          <w:rFonts w:ascii="Arial" w:hAnsi="Arial" w:cs="Arial"/>
          <w:sz w:val="22"/>
          <w:szCs w:val="22"/>
        </w:rPr>
        <w:t>s est limité afin de</w:t>
      </w:r>
      <w:r w:rsidRPr="001610D9">
        <w:rPr>
          <w:rFonts w:ascii="Arial" w:hAnsi="Arial" w:cs="Arial"/>
          <w:sz w:val="22"/>
          <w:szCs w:val="22"/>
        </w:rPr>
        <w:t xml:space="preserve"> respecter les règles coutumières qui régissent l</w:t>
      </w:r>
      <w:r w:rsidR="00FB6E69">
        <w:rPr>
          <w:rFonts w:ascii="Arial" w:hAnsi="Arial" w:cs="Arial"/>
          <w:sz w:val="22"/>
          <w:szCs w:val="22"/>
        </w:rPr>
        <w:t>’</w:t>
      </w:r>
      <w:r w:rsidRPr="001610D9">
        <w:rPr>
          <w:rFonts w:ascii="Arial" w:hAnsi="Arial" w:cs="Arial"/>
          <w:sz w:val="22"/>
          <w:szCs w:val="22"/>
        </w:rPr>
        <w:t>accès à des aspects spécifiques d</w:t>
      </w:r>
      <w:r w:rsidR="00FB6E69">
        <w:rPr>
          <w:rFonts w:ascii="Arial" w:hAnsi="Arial" w:cs="Arial"/>
          <w:sz w:val="22"/>
          <w:szCs w:val="22"/>
        </w:rPr>
        <w:t>’</w:t>
      </w:r>
      <w:r w:rsidRPr="001610D9">
        <w:rPr>
          <w:rFonts w:ascii="Arial" w:hAnsi="Arial" w:cs="Arial"/>
          <w:sz w:val="22"/>
          <w:szCs w:val="22"/>
        </w:rPr>
        <w:t>un élément et son utilisation par d</w:t>
      </w:r>
      <w:r w:rsidR="00FB6E69">
        <w:rPr>
          <w:rFonts w:ascii="Arial" w:hAnsi="Arial" w:cs="Arial"/>
          <w:sz w:val="22"/>
          <w:szCs w:val="22"/>
        </w:rPr>
        <w:t>’</w:t>
      </w:r>
      <w:r w:rsidRPr="001610D9">
        <w:rPr>
          <w:rFonts w:ascii="Arial" w:hAnsi="Arial" w:cs="Arial"/>
          <w:sz w:val="22"/>
          <w:szCs w:val="22"/>
        </w:rPr>
        <w:t>autres doit être strictement basée sur le consentement préalable des communautés concernées.</w:t>
      </w:r>
    </w:p>
    <w:p w14:paraId="68D9A500" w14:textId="37CB5831" w:rsidR="001610D9" w:rsidRPr="001610D9" w:rsidRDefault="00376AD3" w:rsidP="001610D9">
      <w:pPr>
        <w:autoSpaceDE w:val="0"/>
        <w:autoSpaceDN w:val="0"/>
        <w:adjustRightInd w:val="0"/>
        <w:spacing w:after="120"/>
        <w:ind w:left="567"/>
        <w:jc w:val="both"/>
        <w:rPr>
          <w:rFonts w:ascii="Arial" w:hAnsi="Arial" w:cs="Arial"/>
          <w:b/>
          <w:i/>
          <w:iCs/>
          <w:sz w:val="22"/>
          <w:szCs w:val="22"/>
        </w:rPr>
      </w:pPr>
      <w:r w:rsidRPr="00810852">
        <w:rPr>
          <w:rFonts w:ascii="Arial" w:hAnsi="Arial" w:cs="Arial"/>
          <w:iCs/>
          <w:sz w:val="22"/>
          <w:szCs w:val="22"/>
        </w:rPr>
        <w:t>L</w:t>
      </w:r>
      <w:r w:rsidR="001610D9" w:rsidRPr="00810852">
        <w:rPr>
          <w:rFonts w:ascii="Arial" w:hAnsi="Arial" w:cs="Arial"/>
          <w:iCs/>
          <w:sz w:val="22"/>
          <w:szCs w:val="22"/>
        </w:rPr>
        <w:t>a</w:t>
      </w:r>
      <w:r w:rsidR="001610D9" w:rsidRPr="001610D9">
        <w:rPr>
          <w:rFonts w:ascii="Arial" w:hAnsi="Arial" w:cs="Arial"/>
          <w:b/>
          <w:i/>
          <w:iCs/>
          <w:sz w:val="22"/>
          <w:szCs w:val="22"/>
        </w:rPr>
        <w:t xml:space="preserve"> sensibilisation </w:t>
      </w:r>
      <w:r>
        <w:rPr>
          <w:rFonts w:ascii="Arial" w:hAnsi="Arial" w:cs="Arial"/>
          <w:bCs/>
          <w:sz w:val="22"/>
          <w:szCs w:val="22"/>
        </w:rPr>
        <w:t xml:space="preserve">du </w:t>
      </w:r>
      <w:r w:rsidR="001610D9" w:rsidRPr="001610D9">
        <w:rPr>
          <w:rFonts w:ascii="Arial" w:hAnsi="Arial" w:cs="Arial"/>
          <w:bCs/>
          <w:sz w:val="22"/>
          <w:szCs w:val="22"/>
        </w:rPr>
        <w:t xml:space="preserve">public </w:t>
      </w:r>
      <w:r w:rsidR="001610D9" w:rsidRPr="001610D9">
        <w:rPr>
          <w:rFonts w:ascii="Arial" w:hAnsi="Arial" w:cs="Arial"/>
          <w:sz w:val="22"/>
          <w:szCs w:val="22"/>
        </w:rPr>
        <w:t>afin de promouvoir l</w:t>
      </w:r>
      <w:r w:rsidR="00FB6E69">
        <w:rPr>
          <w:rFonts w:ascii="Arial" w:hAnsi="Arial" w:cs="Arial"/>
          <w:sz w:val="22"/>
          <w:szCs w:val="22"/>
        </w:rPr>
        <w:t>’</w:t>
      </w:r>
      <w:r w:rsidR="001610D9" w:rsidRPr="001610D9">
        <w:rPr>
          <w:rFonts w:ascii="Arial" w:hAnsi="Arial" w:cs="Arial"/>
          <w:sz w:val="22"/>
          <w:szCs w:val="22"/>
        </w:rPr>
        <w:t>intérêt social et la plus ample part</w:t>
      </w:r>
      <w:r>
        <w:rPr>
          <w:rFonts w:ascii="Arial" w:hAnsi="Arial" w:cs="Arial"/>
          <w:sz w:val="22"/>
          <w:szCs w:val="22"/>
        </w:rPr>
        <w:t>icipation possible des populations sont des</w:t>
      </w:r>
      <w:r w:rsidR="001610D9" w:rsidRPr="001610D9">
        <w:rPr>
          <w:rFonts w:ascii="Arial" w:hAnsi="Arial" w:cs="Arial"/>
          <w:sz w:val="22"/>
          <w:szCs w:val="22"/>
        </w:rPr>
        <w:t xml:space="preserve"> objectif</w:t>
      </w:r>
      <w:r>
        <w:rPr>
          <w:rFonts w:ascii="Arial" w:hAnsi="Arial" w:cs="Arial"/>
          <w:sz w:val="22"/>
          <w:szCs w:val="22"/>
        </w:rPr>
        <w:t>s</w:t>
      </w:r>
      <w:r w:rsidR="001610D9" w:rsidRPr="001610D9">
        <w:rPr>
          <w:rFonts w:ascii="Arial" w:hAnsi="Arial" w:cs="Arial"/>
          <w:sz w:val="22"/>
          <w:szCs w:val="22"/>
        </w:rPr>
        <w:t xml:space="preserve"> de sauvegarde important</w:t>
      </w:r>
      <w:r>
        <w:rPr>
          <w:rFonts w:ascii="Arial" w:hAnsi="Arial" w:cs="Arial"/>
          <w:sz w:val="22"/>
          <w:szCs w:val="22"/>
        </w:rPr>
        <w:t>s</w:t>
      </w:r>
      <w:r w:rsidR="001610D9" w:rsidRPr="001610D9">
        <w:rPr>
          <w:rFonts w:ascii="Arial" w:hAnsi="Arial" w:cs="Arial"/>
          <w:sz w:val="22"/>
          <w:szCs w:val="22"/>
        </w:rPr>
        <w:t>. Les médias, tel que requis par la loi précitée, présentent régulièrement des éléments du patrimoine</w:t>
      </w:r>
      <w:r>
        <w:rPr>
          <w:rFonts w:ascii="Arial" w:hAnsi="Arial" w:cs="Arial"/>
          <w:sz w:val="22"/>
          <w:szCs w:val="22"/>
        </w:rPr>
        <w:t xml:space="preserve"> culturel immatériel et l</w:t>
      </w:r>
      <w:r w:rsidR="00FB6E69">
        <w:rPr>
          <w:rFonts w:ascii="Arial" w:hAnsi="Arial" w:cs="Arial"/>
          <w:sz w:val="22"/>
          <w:szCs w:val="22"/>
        </w:rPr>
        <w:t>’</w:t>
      </w:r>
      <w:r>
        <w:rPr>
          <w:rFonts w:ascii="Arial" w:hAnsi="Arial" w:cs="Arial"/>
          <w:sz w:val="22"/>
          <w:szCs w:val="22"/>
        </w:rPr>
        <w:t>ANPPC</w:t>
      </w:r>
      <w:r w:rsidR="001610D9" w:rsidRPr="001610D9">
        <w:rPr>
          <w:rFonts w:ascii="Arial" w:hAnsi="Arial" w:cs="Arial"/>
          <w:sz w:val="22"/>
          <w:szCs w:val="22"/>
        </w:rPr>
        <w:t xml:space="preserve"> favorise la présentation et la diffusion des questions relatives à la sauvegarde, y compris leurs fonctions sociales et culturelles et leur viabilité</w:t>
      </w:r>
      <w:r>
        <w:rPr>
          <w:rFonts w:ascii="Arial" w:hAnsi="Arial" w:cs="Arial"/>
          <w:sz w:val="22"/>
          <w:szCs w:val="22"/>
        </w:rPr>
        <w:t>, à travers les médias. L</w:t>
      </w:r>
      <w:r w:rsidR="00FB6E69">
        <w:rPr>
          <w:rFonts w:ascii="Arial" w:hAnsi="Arial" w:cs="Arial"/>
          <w:sz w:val="22"/>
          <w:szCs w:val="22"/>
        </w:rPr>
        <w:t>’</w:t>
      </w:r>
      <w:r>
        <w:rPr>
          <w:rFonts w:ascii="Arial" w:hAnsi="Arial" w:cs="Arial"/>
          <w:sz w:val="22"/>
          <w:szCs w:val="22"/>
        </w:rPr>
        <w:t>ANPPC</w:t>
      </w:r>
      <w:r w:rsidR="001610D9" w:rsidRPr="001610D9">
        <w:rPr>
          <w:rFonts w:ascii="Arial" w:hAnsi="Arial" w:cs="Arial"/>
          <w:sz w:val="22"/>
          <w:szCs w:val="22"/>
        </w:rPr>
        <w:t xml:space="preserve"> fournit également une aide active pour l</w:t>
      </w:r>
      <w:r w:rsidR="00FB6E69">
        <w:rPr>
          <w:rFonts w:ascii="Arial" w:hAnsi="Arial" w:cs="Arial"/>
          <w:sz w:val="22"/>
          <w:szCs w:val="22"/>
        </w:rPr>
        <w:t>’</w:t>
      </w:r>
      <w:r w:rsidR="001610D9" w:rsidRPr="001610D9">
        <w:rPr>
          <w:rFonts w:ascii="Arial" w:hAnsi="Arial" w:cs="Arial"/>
          <w:sz w:val="22"/>
          <w:szCs w:val="22"/>
        </w:rPr>
        <w:t>organisation d</w:t>
      </w:r>
      <w:r w:rsidR="00FB6E69">
        <w:rPr>
          <w:rFonts w:ascii="Arial" w:hAnsi="Arial" w:cs="Arial"/>
          <w:sz w:val="22"/>
          <w:szCs w:val="22"/>
        </w:rPr>
        <w:t>’</w:t>
      </w:r>
      <w:r w:rsidR="001610D9" w:rsidRPr="001610D9">
        <w:rPr>
          <w:rFonts w:ascii="Arial" w:hAnsi="Arial" w:cs="Arial"/>
          <w:sz w:val="22"/>
          <w:szCs w:val="22"/>
        </w:rPr>
        <w:t>expositions, festivals, spectacles et performances artistiques, tels que le « Festival national d</w:t>
      </w:r>
      <w:r w:rsidR="00FB6E69">
        <w:rPr>
          <w:rFonts w:ascii="Arial" w:hAnsi="Arial" w:cs="Arial"/>
          <w:sz w:val="22"/>
          <w:szCs w:val="22"/>
        </w:rPr>
        <w:t>’</w:t>
      </w:r>
      <w:r w:rsidR="001610D9" w:rsidRPr="001610D9">
        <w:rPr>
          <w:rFonts w:ascii="Arial" w:hAnsi="Arial" w:cs="Arial"/>
          <w:sz w:val="22"/>
          <w:szCs w:val="22"/>
        </w:rPr>
        <w:t>art traditionnel », le « Festival national traditionnel de l</w:t>
      </w:r>
      <w:r w:rsidR="00FB6E69">
        <w:rPr>
          <w:rFonts w:ascii="Arial" w:hAnsi="Arial" w:cs="Arial"/>
          <w:sz w:val="22"/>
          <w:szCs w:val="22"/>
        </w:rPr>
        <w:t>’</w:t>
      </w:r>
      <w:r w:rsidR="001610D9" w:rsidRPr="001610D9">
        <w:rPr>
          <w:rFonts w:ascii="Arial" w:hAnsi="Arial" w:cs="Arial"/>
          <w:sz w:val="22"/>
          <w:szCs w:val="22"/>
        </w:rPr>
        <w:t>alimentation », le « Spectacle des costumes traditionnels » et le « Grand Prix national du bœuf du combat de Ssirum » a lieu chaque année à l</w:t>
      </w:r>
      <w:r w:rsidR="00FB6E69">
        <w:rPr>
          <w:rFonts w:ascii="Arial" w:hAnsi="Arial" w:cs="Arial"/>
          <w:sz w:val="22"/>
          <w:szCs w:val="22"/>
        </w:rPr>
        <w:t>’</w:t>
      </w:r>
      <w:r w:rsidR="001610D9" w:rsidRPr="001610D9">
        <w:rPr>
          <w:rFonts w:ascii="Arial" w:hAnsi="Arial" w:cs="Arial"/>
          <w:sz w:val="22"/>
          <w:szCs w:val="22"/>
        </w:rPr>
        <w:t xml:space="preserve">occasion du </w:t>
      </w:r>
      <w:r w:rsidR="001610D9" w:rsidRPr="001610D9">
        <w:rPr>
          <w:rFonts w:ascii="Arial" w:hAnsi="Arial" w:cs="Arial"/>
          <w:i/>
          <w:sz w:val="22"/>
          <w:szCs w:val="22"/>
        </w:rPr>
        <w:t>« Chusok »</w:t>
      </w:r>
      <w:r w:rsidR="001610D9" w:rsidRPr="001610D9">
        <w:rPr>
          <w:rFonts w:ascii="Arial" w:hAnsi="Arial" w:cs="Arial"/>
          <w:sz w:val="22"/>
          <w:szCs w:val="22"/>
        </w:rPr>
        <w:t xml:space="preserve"> (jour de la « lune de la récolte »). Les experts, y compris les détenteurs de traditions, praticiens, professeurs et chercheurs </w:t>
      </w:r>
      <w:r>
        <w:rPr>
          <w:rFonts w:ascii="Arial" w:hAnsi="Arial" w:cs="Arial"/>
          <w:sz w:val="22"/>
          <w:szCs w:val="22"/>
        </w:rPr>
        <w:t xml:space="preserve">proposent </w:t>
      </w:r>
      <w:r w:rsidR="001610D9" w:rsidRPr="001610D9">
        <w:rPr>
          <w:rFonts w:ascii="Arial" w:hAnsi="Arial" w:cs="Arial"/>
          <w:sz w:val="22"/>
          <w:szCs w:val="22"/>
        </w:rPr>
        <w:t xml:space="preserve">également des conférences sur </w:t>
      </w:r>
      <w:r w:rsidR="001610D9" w:rsidRPr="00EE0C8F">
        <w:rPr>
          <w:rFonts w:ascii="Arial" w:hAnsi="Arial" w:cs="Arial"/>
          <w:sz w:val="22"/>
          <w:szCs w:val="22"/>
        </w:rPr>
        <w:t>le patrimoine culturel imm</w:t>
      </w:r>
      <w:r w:rsidRPr="00EE0C8F">
        <w:rPr>
          <w:rFonts w:ascii="Arial" w:hAnsi="Arial" w:cs="Arial"/>
          <w:sz w:val="22"/>
          <w:szCs w:val="22"/>
        </w:rPr>
        <w:t>atériel à la Grande maison d</w:t>
      </w:r>
      <w:r w:rsidR="00FB6E69">
        <w:rPr>
          <w:rFonts w:ascii="Arial" w:hAnsi="Arial" w:cs="Arial"/>
          <w:sz w:val="22"/>
          <w:szCs w:val="22"/>
        </w:rPr>
        <w:t>’</w:t>
      </w:r>
      <w:r w:rsidR="001610D9" w:rsidRPr="00EE0C8F">
        <w:rPr>
          <w:rFonts w:ascii="Arial" w:hAnsi="Arial" w:cs="Arial"/>
          <w:sz w:val="22"/>
          <w:szCs w:val="22"/>
        </w:rPr>
        <w:t>étude du peuple, dans d</w:t>
      </w:r>
      <w:r w:rsidR="00FB6E69">
        <w:rPr>
          <w:rFonts w:ascii="Arial" w:hAnsi="Arial" w:cs="Arial"/>
          <w:sz w:val="22"/>
          <w:szCs w:val="22"/>
        </w:rPr>
        <w:t>’</w:t>
      </w:r>
      <w:r w:rsidR="001610D9" w:rsidRPr="00EE0C8F">
        <w:rPr>
          <w:rFonts w:ascii="Arial" w:hAnsi="Arial" w:cs="Arial"/>
          <w:sz w:val="22"/>
          <w:szCs w:val="22"/>
        </w:rPr>
        <w:t>autres institutions et entreprises, ainsi</w:t>
      </w:r>
      <w:r w:rsidR="001610D9" w:rsidRPr="001610D9">
        <w:rPr>
          <w:rFonts w:ascii="Arial" w:hAnsi="Arial" w:cs="Arial"/>
          <w:sz w:val="22"/>
          <w:szCs w:val="22"/>
        </w:rPr>
        <w:t xml:space="preserve"> que des conférences en ligne.</w:t>
      </w:r>
    </w:p>
    <w:p w14:paraId="009BD209" w14:textId="56C2BAD3" w:rsidR="001610D9" w:rsidRPr="001610D9" w:rsidRDefault="001610D9" w:rsidP="001610D9">
      <w:pPr>
        <w:autoSpaceDE w:val="0"/>
        <w:autoSpaceDN w:val="0"/>
        <w:adjustRightInd w:val="0"/>
        <w:spacing w:after="120"/>
        <w:ind w:left="567"/>
        <w:jc w:val="both"/>
        <w:rPr>
          <w:rFonts w:ascii="Arial" w:hAnsi="Arial" w:cs="Arial"/>
          <w:sz w:val="22"/>
          <w:szCs w:val="22"/>
        </w:rPr>
      </w:pPr>
      <w:r w:rsidRPr="001610D9">
        <w:rPr>
          <w:rFonts w:ascii="Arial" w:hAnsi="Arial" w:cs="Arial"/>
          <w:sz w:val="22"/>
          <w:szCs w:val="22"/>
        </w:rPr>
        <w:t>Les</w:t>
      </w:r>
      <w:r w:rsidRPr="001610D9">
        <w:t xml:space="preserve"> </w:t>
      </w:r>
      <w:r w:rsidRPr="001610D9">
        <w:rPr>
          <w:rFonts w:ascii="Arial" w:hAnsi="Arial" w:cs="Arial"/>
          <w:b/>
          <w:i/>
          <w:iCs/>
          <w:sz w:val="22"/>
          <w:szCs w:val="22"/>
        </w:rPr>
        <w:t>programmes éducatifs</w:t>
      </w:r>
      <w:r w:rsidRPr="001610D9">
        <w:rPr>
          <w:rFonts w:ascii="Arial" w:hAnsi="Arial" w:cs="Arial"/>
          <w:bCs/>
          <w:sz w:val="22"/>
          <w:szCs w:val="22"/>
        </w:rPr>
        <w:t xml:space="preserve"> visant à </w:t>
      </w:r>
      <w:r w:rsidRPr="001610D9">
        <w:rPr>
          <w:rFonts w:ascii="Arial" w:hAnsi="Arial" w:cs="Arial"/>
          <w:sz w:val="22"/>
          <w:szCs w:val="22"/>
        </w:rPr>
        <w:t>garantir une meilleure compréhension du patrimoine culturel immatériel sont fournis dans les établissements d</w:t>
      </w:r>
      <w:r w:rsidR="00FB6E69">
        <w:rPr>
          <w:rFonts w:ascii="Arial" w:hAnsi="Arial" w:cs="Arial"/>
          <w:sz w:val="22"/>
          <w:szCs w:val="22"/>
        </w:rPr>
        <w:t>’</w:t>
      </w:r>
      <w:r w:rsidRPr="001610D9">
        <w:rPr>
          <w:rFonts w:ascii="Arial" w:hAnsi="Arial" w:cs="Arial"/>
          <w:sz w:val="22"/>
          <w:szCs w:val="22"/>
        </w:rPr>
        <w:t xml:space="preserve">enseignement à tous les niveaux, avec des cours pertinents </w:t>
      </w:r>
      <w:r w:rsidR="00376AD3">
        <w:rPr>
          <w:rFonts w:ascii="Arial" w:hAnsi="Arial" w:cs="Arial"/>
          <w:sz w:val="22"/>
          <w:szCs w:val="22"/>
        </w:rPr>
        <w:t xml:space="preserve">dispensés </w:t>
      </w:r>
      <w:r w:rsidRPr="001610D9">
        <w:rPr>
          <w:rFonts w:ascii="Arial" w:hAnsi="Arial" w:cs="Arial"/>
          <w:sz w:val="22"/>
          <w:szCs w:val="22"/>
        </w:rPr>
        <w:t xml:space="preserve">dans les écoles </w:t>
      </w:r>
      <w:r w:rsidR="00376AD3">
        <w:rPr>
          <w:rFonts w:ascii="Arial" w:hAnsi="Arial" w:cs="Arial"/>
          <w:sz w:val="22"/>
          <w:szCs w:val="22"/>
        </w:rPr>
        <w:t>primaires, les collèges et les lycées</w:t>
      </w:r>
      <w:r w:rsidRPr="001610D9">
        <w:rPr>
          <w:rFonts w:ascii="Arial" w:hAnsi="Arial" w:cs="Arial"/>
          <w:sz w:val="22"/>
          <w:szCs w:val="22"/>
        </w:rPr>
        <w:t>. Dans les universités, l</w:t>
      </w:r>
      <w:r w:rsidR="00FB6E69">
        <w:rPr>
          <w:rFonts w:ascii="Arial" w:hAnsi="Arial" w:cs="Arial"/>
          <w:sz w:val="22"/>
          <w:szCs w:val="22"/>
        </w:rPr>
        <w:t>’</w:t>
      </w:r>
      <w:r w:rsidRPr="001610D9">
        <w:rPr>
          <w:rFonts w:ascii="Arial" w:hAnsi="Arial" w:cs="Arial"/>
          <w:sz w:val="22"/>
          <w:szCs w:val="22"/>
        </w:rPr>
        <w:t>enseignement et la recherche sur le folklore et l</w:t>
      </w:r>
      <w:r w:rsidR="00FB6E69">
        <w:rPr>
          <w:rFonts w:ascii="Arial" w:hAnsi="Arial" w:cs="Arial"/>
          <w:sz w:val="22"/>
          <w:szCs w:val="22"/>
        </w:rPr>
        <w:t>’</w:t>
      </w:r>
      <w:r w:rsidRPr="001610D9">
        <w:rPr>
          <w:rFonts w:ascii="Arial" w:hAnsi="Arial" w:cs="Arial"/>
          <w:sz w:val="22"/>
          <w:szCs w:val="22"/>
        </w:rPr>
        <w:t>histoire comprennent des conférences sur le patrimoine culturel immatériel dans le but de former des experts en patrimoine. Les universités intègrent également les différents aspects d</w:t>
      </w:r>
      <w:r w:rsidR="00FB6E69">
        <w:rPr>
          <w:rFonts w:ascii="Arial" w:hAnsi="Arial" w:cs="Arial"/>
          <w:sz w:val="22"/>
          <w:szCs w:val="22"/>
        </w:rPr>
        <w:t>’</w:t>
      </w:r>
      <w:r w:rsidRPr="001610D9">
        <w:rPr>
          <w:rFonts w:ascii="Arial" w:hAnsi="Arial" w:cs="Arial"/>
          <w:sz w:val="22"/>
          <w:szCs w:val="22"/>
        </w:rPr>
        <w:t>éléments connexes dans leurs programmes, y compris leur concept et origine, leur spécification et transmission, leurs fonctions sociales et culturelles ainsi que leur sauvegarde. Des cours régionaux de formation sont organisés pour le grand publi</w:t>
      </w:r>
      <w:r w:rsidR="00ED5A35">
        <w:rPr>
          <w:rFonts w:ascii="Arial" w:hAnsi="Arial" w:cs="Arial"/>
          <w:sz w:val="22"/>
          <w:szCs w:val="22"/>
        </w:rPr>
        <w:t>c au niveau</w:t>
      </w:r>
      <w:r w:rsidRPr="001610D9">
        <w:rPr>
          <w:rFonts w:ascii="Arial" w:hAnsi="Arial" w:cs="Arial"/>
          <w:sz w:val="22"/>
          <w:szCs w:val="22"/>
        </w:rPr>
        <w:t xml:space="preserve"> national et local, tandis que la</w:t>
      </w:r>
      <w:r w:rsidR="00ED5A35">
        <w:rPr>
          <w:rFonts w:ascii="Arial" w:hAnsi="Arial" w:cs="Arial"/>
          <w:b/>
          <w:bCs/>
          <w:i/>
          <w:iCs/>
          <w:sz w:val="22"/>
          <w:szCs w:val="22"/>
        </w:rPr>
        <w:t xml:space="preserve"> transmission in</w:t>
      </w:r>
      <w:r w:rsidRPr="001610D9">
        <w:rPr>
          <w:rFonts w:ascii="Arial" w:hAnsi="Arial" w:cs="Arial"/>
          <w:b/>
          <w:bCs/>
          <w:i/>
          <w:iCs/>
          <w:sz w:val="22"/>
          <w:szCs w:val="22"/>
        </w:rPr>
        <w:t>formelle</w:t>
      </w:r>
      <w:r w:rsidRPr="001610D9">
        <w:rPr>
          <w:rFonts w:ascii="Arial" w:hAnsi="Arial" w:cs="Arial"/>
          <w:sz w:val="22"/>
          <w:szCs w:val="22"/>
        </w:rPr>
        <w:t xml:space="preserve"> est principalement </w:t>
      </w:r>
      <w:r w:rsidR="00ED5A35">
        <w:rPr>
          <w:rFonts w:ascii="Arial" w:hAnsi="Arial" w:cs="Arial"/>
          <w:sz w:val="22"/>
          <w:szCs w:val="22"/>
        </w:rPr>
        <w:t xml:space="preserve">assurée </w:t>
      </w:r>
      <w:r w:rsidRPr="001610D9">
        <w:rPr>
          <w:rFonts w:ascii="Arial" w:hAnsi="Arial" w:cs="Arial"/>
          <w:sz w:val="22"/>
          <w:szCs w:val="22"/>
        </w:rPr>
        <w:t>par les détenteurs de traditions. Les autorités de l</w:t>
      </w:r>
      <w:r w:rsidR="00FB6E69">
        <w:rPr>
          <w:rFonts w:ascii="Arial" w:hAnsi="Arial" w:cs="Arial"/>
          <w:sz w:val="22"/>
          <w:szCs w:val="22"/>
        </w:rPr>
        <w:t>’</w:t>
      </w:r>
      <w:r w:rsidRPr="001610D9">
        <w:rPr>
          <w:rFonts w:ascii="Arial" w:hAnsi="Arial" w:cs="Arial"/>
          <w:sz w:val="22"/>
          <w:szCs w:val="22"/>
        </w:rPr>
        <w:t>État ten</w:t>
      </w:r>
      <w:r w:rsidR="00ED5A35">
        <w:rPr>
          <w:rFonts w:ascii="Arial" w:hAnsi="Arial" w:cs="Arial"/>
          <w:sz w:val="22"/>
          <w:szCs w:val="22"/>
        </w:rPr>
        <w:t>tent d</w:t>
      </w:r>
      <w:r w:rsidR="00FB6E69">
        <w:rPr>
          <w:rFonts w:ascii="Arial" w:hAnsi="Arial" w:cs="Arial"/>
          <w:sz w:val="22"/>
          <w:szCs w:val="22"/>
        </w:rPr>
        <w:t>’</w:t>
      </w:r>
      <w:r w:rsidR="00ED5A35">
        <w:rPr>
          <w:rFonts w:ascii="Arial" w:hAnsi="Arial" w:cs="Arial"/>
          <w:sz w:val="22"/>
          <w:szCs w:val="22"/>
        </w:rPr>
        <w:t>associer des moyens in</w:t>
      </w:r>
      <w:r w:rsidRPr="001610D9">
        <w:rPr>
          <w:rFonts w:ascii="Arial" w:hAnsi="Arial" w:cs="Arial"/>
          <w:sz w:val="22"/>
          <w:szCs w:val="22"/>
        </w:rPr>
        <w:t xml:space="preserve">formels de transmission </w:t>
      </w:r>
      <w:r w:rsidR="00ED5A35">
        <w:rPr>
          <w:rFonts w:ascii="Arial" w:hAnsi="Arial" w:cs="Arial"/>
          <w:sz w:val="22"/>
          <w:szCs w:val="22"/>
        </w:rPr>
        <w:t xml:space="preserve">aux </w:t>
      </w:r>
      <w:r w:rsidR="00376AD3">
        <w:rPr>
          <w:rFonts w:ascii="Arial" w:hAnsi="Arial" w:cs="Arial"/>
          <w:sz w:val="22"/>
          <w:szCs w:val="22"/>
        </w:rPr>
        <w:t xml:space="preserve">moyens </w:t>
      </w:r>
      <w:r w:rsidR="00ED5A35">
        <w:rPr>
          <w:rFonts w:ascii="Arial" w:hAnsi="Arial" w:cs="Arial"/>
          <w:sz w:val="22"/>
          <w:szCs w:val="22"/>
        </w:rPr>
        <w:t xml:space="preserve">formels en impliquant </w:t>
      </w:r>
      <w:r w:rsidRPr="001610D9">
        <w:rPr>
          <w:rFonts w:ascii="Arial" w:hAnsi="Arial" w:cs="Arial"/>
          <w:sz w:val="22"/>
          <w:szCs w:val="22"/>
        </w:rPr>
        <w:t>des éta</w:t>
      </w:r>
      <w:r w:rsidR="00ED5A35">
        <w:rPr>
          <w:rFonts w:ascii="Arial" w:hAnsi="Arial" w:cs="Arial"/>
          <w:sz w:val="22"/>
          <w:szCs w:val="22"/>
        </w:rPr>
        <w:t>blissements d</w:t>
      </w:r>
      <w:r w:rsidR="00FB6E69">
        <w:rPr>
          <w:rFonts w:ascii="Arial" w:hAnsi="Arial" w:cs="Arial"/>
          <w:sz w:val="22"/>
          <w:szCs w:val="22"/>
        </w:rPr>
        <w:t>’</w:t>
      </w:r>
      <w:r w:rsidR="00ED5A35">
        <w:rPr>
          <w:rFonts w:ascii="Arial" w:hAnsi="Arial" w:cs="Arial"/>
          <w:sz w:val="22"/>
          <w:szCs w:val="22"/>
        </w:rPr>
        <w:t>enseignement et de recherche aux travaux d</w:t>
      </w:r>
      <w:r w:rsidR="00FB6E69">
        <w:rPr>
          <w:rFonts w:ascii="Arial" w:hAnsi="Arial" w:cs="Arial"/>
          <w:sz w:val="22"/>
          <w:szCs w:val="22"/>
        </w:rPr>
        <w:t>’</w:t>
      </w:r>
      <w:r w:rsidRPr="001610D9">
        <w:rPr>
          <w:rFonts w:ascii="Arial" w:hAnsi="Arial" w:cs="Arial"/>
          <w:sz w:val="22"/>
          <w:szCs w:val="22"/>
        </w:rPr>
        <w:t>experts à tous les niveaux.</w:t>
      </w:r>
    </w:p>
    <w:p w14:paraId="74D55F5C" w14:textId="4D287926" w:rsidR="001610D9" w:rsidRPr="001610D9" w:rsidRDefault="00ED5A35"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Tous</w:t>
      </w:r>
      <w:r w:rsidR="001610D9" w:rsidRPr="001610D9">
        <w:rPr>
          <w:rFonts w:ascii="Arial" w:hAnsi="Arial" w:cs="Arial"/>
          <w:sz w:val="22"/>
          <w:szCs w:val="22"/>
        </w:rPr>
        <w:t xml:space="preserve"> les </w:t>
      </w:r>
      <w:r>
        <w:rPr>
          <w:rFonts w:ascii="Arial" w:hAnsi="Arial" w:cs="Arial"/>
          <w:sz w:val="22"/>
          <w:szCs w:val="22"/>
        </w:rPr>
        <w:t xml:space="preserve">types de </w:t>
      </w:r>
      <w:r w:rsidR="001610D9" w:rsidRPr="001610D9">
        <w:rPr>
          <w:rFonts w:ascii="Arial" w:hAnsi="Arial" w:cs="Arial"/>
          <w:sz w:val="22"/>
          <w:szCs w:val="22"/>
        </w:rPr>
        <w:t xml:space="preserve">médias et de programmes éducatifs </w:t>
      </w:r>
      <w:r>
        <w:rPr>
          <w:rFonts w:ascii="Arial" w:hAnsi="Arial" w:cs="Arial"/>
          <w:sz w:val="22"/>
          <w:szCs w:val="22"/>
        </w:rPr>
        <w:t xml:space="preserve">associent </w:t>
      </w:r>
      <w:r w:rsidR="001610D9" w:rsidRPr="001610D9">
        <w:rPr>
          <w:rFonts w:ascii="Arial" w:hAnsi="Arial" w:cs="Arial"/>
          <w:sz w:val="22"/>
          <w:szCs w:val="22"/>
        </w:rPr>
        <w:t>le patrimo</w:t>
      </w:r>
      <w:r>
        <w:rPr>
          <w:rFonts w:ascii="Arial" w:hAnsi="Arial" w:cs="Arial"/>
          <w:sz w:val="22"/>
          <w:szCs w:val="22"/>
        </w:rPr>
        <w:t>ine culturel immatériel aux espaces naturels et aux</w:t>
      </w:r>
      <w:r w:rsidR="001610D9" w:rsidRPr="001610D9">
        <w:rPr>
          <w:rFonts w:ascii="Arial" w:hAnsi="Arial" w:cs="Arial"/>
          <w:sz w:val="22"/>
          <w:szCs w:val="22"/>
        </w:rPr>
        <w:t xml:space="preserve"> lieux de mémoire comme les espaces culturels dans lesquels ce patrimoine existe en tant que patrimoine vivant, afin de </w:t>
      </w:r>
      <w:r>
        <w:rPr>
          <w:rFonts w:ascii="Arial" w:hAnsi="Arial" w:cs="Arial"/>
          <w:sz w:val="22"/>
          <w:szCs w:val="22"/>
        </w:rPr>
        <w:t xml:space="preserve">protéger les deux aspects. </w:t>
      </w:r>
      <w:r w:rsidR="00A433C3">
        <w:rPr>
          <w:rFonts w:ascii="Arial" w:hAnsi="Arial" w:cs="Arial"/>
          <w:sz w:val="22"/>
          <w:szCs w:val="22"/>
        </w:rPr>
        <w:t>Ceci</w:t>
      </w:r>
      <w:r>
        <w:rPr>
          <w:rFonts w:ascii="Arial" w:hAnsi="Arial" w:cs="Arial"/>
          <w:sz w:val="22"/>
          <w:szCs w:val="22"/>
        </w:rPr>
        <w:t xml:space="preserve"> </w:t>
      </w:r>
      <w:r w:rsidR="001610D9" w:rsidRPr="001610D9">
        <w:rPr>
          <w:rFonts w:ascii="Arial" w:hAnsi="Arial" w:cs="Arial"/>
          <w:sz w:val="22"/>
          <w:szCs w:val="22"/>
        </w:rPr>
        <w:t>est renforcé</w:t>
      </w:r>
      <w:r>
        <w:rPr>
          <w:rFonts w:ascii="Arial" w:hAnsi="Arial" w:cs="Arial"/>
          <w:sz w:val="22"/>
          <w:szCs w:val="22"/>
        </w:rPr>
        <w:t xml:space="preserve"> par </w:t>
      </w:r>
      <w:r w:rsidR="001610D9" w:rsidRPr="001610D9">
        <w:rPr>
          <w:rFonts w:ascii="Arial" w:hAnsi="Arial" w:cs="Arial"/>
          <w:sz w:val="22"/>
          <w:szCs w:val="22"/>
        </w:rPr>
        <w:t xml:space="preserve">des </w:t>
      </w:r>
      <w:r>
        <w:rPr>
          <w:rFonts w:ascii="Arial" w:hAnsi="Arial" w:cs="Arial"/>
          <w:sz w:val="22"/>
          <w:szCs w:val="22"/>
        </w:rPr>
        <w:t xml:space="preserve">représentations </w:t>
      </w:r>
      <w:r w:rsidR="001610D9" w:rsidRPr="001610D9">
        <w:rPr>
          <w:rFonts w:ascii="Arial" w:hAnsi="Arial" w:cs="Arial"/>
          <w:sz w:val="22"/>
          <w:szCs w:val="22"/>
        </w:rPr>
        <w:t>artistiques traditionnel</w:t>
      </w:r>
      <w:r>
        <w:rPr>
          <w:rFonts w:ascii="Arial" w:hAnsi="Arial" w:cs="Arial"/>
          <w:sz w:val="22"/>
          <w:szCs w:val="22"/>
        </w:rPr>
        <w:t>les dans les zones rurales et par le</w:t>
      </w:r>
      <w:r w:rsidR="001610D9" w:rsidRPr="001610D9">
        <w:rPr>
          <w:rFonts w:ascii="Arial" w:hAnsi="Arial" w:cs="Arial"/>
          <w:sz w:val="22"/>
          <w:szCs w:val="22"/>
        </w:rPr>
        <w:t xml:space="preserve"> « Festival </w:t>
      </w:r>
      <w:r>
        <w:rPr>
          <w:rFonts w:ascii="Arial" w:hAnsi="Arial" w:cs="Arial"/>
          <w:sz w:val="22"/>
          <w:szCs w:val="22"/>
        </w:rPr>
        <w:t xml:space="preserve">biennal </w:t>
      </w:r>
      <w:r w:rsidR="001610D9" w:rsidRPr="001610D9">
        <w:rPr>
          <w:rFonts w:ascii="Arial" w:hAnsi="Arial" w:cs="Arial"/>
          <w:sz w:val="22"/>
          <w:szCs w:val="22"/>
        </w:rPr>
        <w:t>d</w:t>
      </w:r>
      <w:r w:rsidR="00FB6E69">
        <w:rPr>
          <w:rFonts w:ascii="Arial" w:hAnsi="Arial" w:cs="Arial"/>
          <w:sz w:val="22"/>
          <w:szCs w:val="22"/>
        </w:rPr>
        <w:t>’</w:t>
      </w:r>
      <w:r w:rsidR="001610D9" w:rsidRPr="001610D9">
        <w:rPr>
          <w:rFonts w:ascii="Arial" w:hAnsi="Arial" w:cs="Arial"/>
          <w:sz w:val="22"/>
          <w:szCs w:val="22"/>
        </w:rPr>
        <w:t>art populaire</w:t>
      </w:r>
      <w:r>
        <w:rPr>
          <w:rFonts w:ascii="Arial" w:hAnsi="Arial" w:cs="Arial"/>
          <w:sz w:val="22"/>
          <w:szCs w:val="22"/>
        </w:rPr>
        <w:t xml:space="preserve"> du printemps d</w:t>
      </w:r>
      <w:r w:rsidR="00FB6E69">
        <w:rPr>
          <w:rFonts w:ascii="Arial" w:hAnsi="Arial" w:cs="Arial"/>
          <w:sz w:val="22"/>
          <w:szCs w:val="22"/>
        </w:rPr>
        <w:t>’</w:t>
      </w:r>
      <w:r>
        <w:rPr>
          <w:rFonts w:ascii="Arial" w:hAnsi="Arial" w:cs="Arial"/>
          <w:sz w:val="22"/>
          <w:szCs w:val="22"/>
        </w:rPr>
        <w:t>avril</w:t>
      </w:r>
      <w:r w:rsidR="001610D9" w:rsidRPr="001610D9">
        <w:rPr>
          <w:rFonts w:ascii="Arial" w:hAnsi="Arial" w:cs="Arial"/>
          <w:sz w:val="22"/>
          <w:szCs w:val="22"/>
        </w:rPr>
        <w:t> ».</w:t>
      </w:r>
    </w:p>
    <w:p w14:paraId="38B84030" w14:textId="4B8E0E26" w:rsidR="001610D9" w:rsidRPr="001610D9" w:rsidRDefault="00A433C3"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sidR="003D1B68">
        <w:rPr>
          <w:rFonts w:ascii="Arial" w:hAnsi="Arial" w:cs="Arial"/>
          <w:sz w:val="22"/>
          <w:szCs w:val="22"/>
        </w:rPr>
        <w:t xml:space="preserve">agissant de la </w:t>
      </w:r>
      <w:r w:rsidR="00ED5A35">
        <w:rPr>
          <w:rFonts w:ascii="Arial" w:hAnsi="Arial" w:cs="Arial"/>
          <w:b/>
          <w:i/>
          <w:iCs/>
          <w:sz w:val="22"/>
          <w:szCs w:val="22"/>
        </w:rPr>
        <w:t xml:space="preserve">coopération bilatérale, </w:t>
      </w:r>
      <w:r w:rsidR="005D441C">
        <w:rPr>
          <w:rFonts w:ascii="Arial" w:hAnsi="Arial" w:cs="Arial"/>
          <w:b/>
          <w:i/>
          <w:iCs/>
          <w:sz w:val="22"/>
          <w:szCs w:val="22"/>
        </w:rPr>
        <w:t>sous-régional</w:t>
      </w:r>
      <w:r w:rsidR="001610D9" w:rsidRPr="001610D9">
        <w:rPr>
          <w:rFonts w:ascii="Arial" w:hAnsi="Arial" w:cs="Arial"/>
          <w:b/>
          <w:i/>
          <w:iCs/>
          <w:sz w:val="22"/>
          <w:szCs w:val="22"/>
        </w:rPr>
        <w:t>e, régionale et internationale</w:t>
      </w:r>
      <w:r w:rsidR="001610D9" w:rsidRPr="001610D9">
        <w:rPr>
          <w:rFonts w:ascii="Arial" w:hAnsi="Arial" w:cs="Arial"/>
          <w:sz w:val="22"/>
          <w:szCs w:val="22"/>
        </w:rPr>
        <w:t xml:space="preserve">, depuis sa ratification de la Convention de 2003, la </w:t>
      </w:r>
      <w:r w:rsidRPr="001610D9">
        <w:rPr>
          <w:rFonts w:ascii="Arial" w:hAnsi="Arial" w:cs="Arial"/>
          <w:sz w:val="22"/>
          <w:szCs w:val="22"/>
        </w:rPr>
        <w:t>République populaire démocratique de Corée</w:t>
      </w:r>
      <w:r w:rsidR="001610D9" w:rsidRPr="001610D9">
        <w:rPr>
          <w:rFonts w:ascii="Arial" w:hAnsi="Arial" w:cs="Arial"/>
          <w:sz w:val="22"/>
          <w:szCs w:val="22"/>
        </w:rPr>
        <w:t xml:space="preserve"> a organisé deux cycles d</w:t>
      </w:r>
      <w:r w:rsidR="00FB6E69">
        <w:rPr>
          <w:rFonts w:ascii="Arial" w:hAnsi="Arial" w:cs="Arial"/>
          <w:sz w:val="22"/>
          <w:szCs w:val="22"/>
        </w:rPr>
        <w:t>’</w:t>
      </w:r>
      <w:r w:rsidR="001610D9" w:rsidRPr="001610D9">
        <w:rPr>
          <w:rFonts w:ascii="Arial" w:hAnsi="Arial" w:cs="Arial"/>
          <w:sz w:val="22"/>
          <w:szCs w:val="22"/>
        </w:rPr>
        <w:t>activités de renforcement des capacités en 2009 et 2012 dans le cadre de la stratégie de renforcement des capacités de l</w:t>
      </w:r>
      <w:r w:rsidR="00FB6E69">
        <w:rPr>
          <w:rFonts w:ascii="Arial" w:hAnsi="Arial" w:cs="Arial"/>
          <w:sz w:val="22"/>
          <w:szCs w:val="22"/>
        </w:rPr>
        <w:t>’</w:t>
      </w:r>
      <w:r w:rsidR="001610D9" w:rsidRPr="001610D9">
        <w:rPr>
          <w:rFonts w:ascii="Arial" w:hAnsi="Arial" w:cs="Arial"/>
          <w:sz w:val="22"/>
          <w:szCs w:val="22"/>
        </w:rPr>
        <w:t>UNESCO. Ces ateliers ont marqué un moment important dans la promotion de la sauvegarde du patrimoine culturel immatériel et l</w:t>
      </w:r>
      <w:r w:rsidR="00FB6E69">
        <w:rPr>
          <w:rFonts w:ascii="Arial" w:hAnsi="Arial" w:cs="Arial"/>
          <w:sz w:val="22"/>
          <w:szCs w:val="22"/>
        </w:rPr>
        <w:t>’</w:t>
      </w:r>
      <w:r w:rsidR="001610D9" w:rsidRPr="001610D9">
        <w:rPr>
          <w:rFonts w:ascii="Arial" w:hAnsi="Arial" w:cs="Arial"/>
          <w:sz w:val="22"/>
          <w:szCs w:val="22"/>
        </w:rPr>
        <w:t>acquisition d</w:t>
      </w:r>
      <w:r w:rsidR="00FB6E69">
        <w:rPr>
          <w:rFonts w:ascii="Arial" w:hAnsi="Arial" w:cs="Arial"/>
          <w:sz w:val="22"/>
          <w:szCs w:val="22"/>
        </w:rPr>
        <w:t>’</w:t>
      </w:r>
      <w:r w:rsidR="001610D9" w:rsidRPr="001610D9">
        <w:rPr>
          <w:rFonts w:ascii="Arial" w:hAnsi="Arial" w:cs="Arial"/>
          <w:sz w:val="22"/>
          <w:szCs w:val="22"/>
        </w:rPr>
        <w:t>expérience et d</w:t>
      </w:r>
      <w:r w:rsidR="00FB6E69">
        <w:rPr>
          <w:rFonts w:ascii="Arial" w:hAnsi="Arial" w:cs="Arial"/>
          <w:sz w:val="22"/>
          <w:szCs w:val="22"/>
        </w:rPr>
        <w:t>’</w:t>
      </w:r>
      <w:r w:rsidR="001610D9" w:rsidRPr="001610D9">
        <w:rPr>
          <w:rFonts w:ascii="Arial" w:hAnsi="Arial" w:cs="Arial"/>
          <w:sz w:val="22"/>
          <w:szCs w:val="22"/>
        </w:rPr>
        <w:t xml:space="preserve">expertise en </w:t>
      </w:r>
      <w:r w:rsidRPr="001610D9">
        <w:rPr>
          <w:rFonts w:ascii="Arial" w:hAnsi="Arial" w:cs="Arial"/>
          <w:sz w:val="22"/>
          <w:szCs w:val="22"/>
        </w:rPr>
        <w:t>République populaire démocratique de Corée</w:t>
      </w:r>
      <w:r w:rsidR="001610D9" w:rsidRPr="001610D9">
        <w:rPr>
          <w:rFonts w:ascii="Arial" w:hAnsi="Arial" w:cs="Arial"/>
          <w:sz w:val="22"/>
          <w:szCs w:val="22"/>
        </w:rPr>
        <w:t xml:space="preserve"> pour la mise en œuvre efficace de la Convention de 2003.</w:t>
      </w:r>
    </w:p>
    <w:p w14:paraId="275E7A7D" w14:textId="5AC7C4A9" w:rsidR="00D900FA" w:rsidRPr="001610D9" w:rsidRDefault="003D1B68"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chant traditionnel </w:t>
      </w:r>
      <w:r w:rsidR="001610D9" w:rsidRPr="001610D9">
        <w:rPr>
          <w:rFonts w:ascii="Arial" w:hAnsi="Arial" w:cs="Arial"/>
          <w:sz w:val="22"/>
          <w:szCs w:val="22"/>
        </w:rPr>
        <w:t>Arirang dans la République populaire démocratique de Corée a é</w:t>
      </w:r>
      <w:r>
        <w:rPr>
          <w:rFonts w:ascii="Arial" w:hAnsi="Arial" w:cs="Arial"/>
          <w:sz w:val="22"/>
          <w:szCs w:val="22"/>
        </w:rPr>
        <w:t>té inscrit en novembre 2014 sur</w:t>
      </w:r>
      <w:r w:rsidR="001610D9" w:rsidRPr="001610D9">
        <w:rPr>
          <w:rFonts w:ascii="Arial" w:hAnsi="Arial" w:cs="Arial"/>
          <w:sz w:val="22"/>
          <w:szCs w:val="22"/>
        </w:rPr>
        <w:t xml:space="preserve"> la Liste représentative</w:t>
      </w:r>
      <w:r>
        <w:rPr>
          <w:rFonts w:ascii="Arial" w:hAnsi="Arial" w:cs="Arial"/>
          <w:sz w:val="22"/>
          <w:szCs w:val="22"/>
        </w:rPr>
        <w:t>,</w:t>
      </w:r>
      <w:r w:rsidR="001610D9" w:rsidRPr="001610D9">
        <w:rPr>
          <w:rFonts w:ascii="Arial" w:hAnsi="Arial" w:cs="Arial"/>
          <w:sz w:val="22"/>
          <w:szCs w:val="22"/>
        </w:rPr>
        <w:t xml:space="preserve"> et la </w:t>
      </w:r>
      <w:r w:rsidR="00A433C3" w:rsidRPr="001610D9">
        <w:rPr>
          <w:rFonts w:ascii="Arial" w:hAnsi="Arial" w:cs="Arial"/>
          <w:sz w:val="22"/>
          <w:szCs w:val="22"/>
        </w:rPr>
        <w:t>République populaire démocratique de Corée</w:t>
      </w:r>
      <w:r w:rsidR="001610D9" w:rsidRPr="001610D9">
        <w:rPr>
          <w:rFonts w:ascii="Arial" w:hAnsi="Arial" w:cs="Arial"/>
          <w:sz w:val="22"/>
          <w:szCs w:val="22"/>
        </w:rPr>
        <w:t xml:space="preserve"> devra </w:t>
      </w:r>
      <w:r>
        <w:rPr>
          <w:rFonts w:ascii="Arial" w:hAnsi="Arial" w:cs="Arial"/>
          <w:sz w:val="22"/>
          <w:szCs w:val="22"/>
        </w:rPr>
        <w:t xml:space="preserve">faire </w:t>
      </w:r>
      <w:r w:rsidR="00A433C3">
        <w:rPr>
          <w:rFonts w:ascii="Arial" w:hAnsi="Arial" w:cs="Arial"/>
          <w:sz w:val="22"/>
          <w:szCs w:val="22"/>
        </w:rPr>
        <w:t>é</w:t>
      </w:r>
      <w:r>
        <w:rPr>
          <w:rFonts w:ascii="Arial" w:hAnsi="Arial" w:cs="Arial"/>
          <w:sz w:val="22"/>
          <w:szCs w:val="22"/>
        </w:rPr>
        <w:t xml:space="preserve">tat de cet élément </w:t>
      </w:r>
      <w:r w:rsidR="001610D9" w:rsidRPr="001610D9">
        <w:rPr>
          <w:rFonts w:ascii="Arial" w:hAnsi="Arial" w:cs="Arial"/>
          <w:sz w:val="22"/>
          <w:szCs w:val="22"/>
        </w:rPr>
        <w:t>dans son prochain rapport.</w:t>
      </w:r>
    </w:p>
    <w:p w14:paraId="6E8DCC92" w14:textId="23FEDBE7" w:rsidR="00A03BD4" w:rsidRPr="00E84BAB" w:rsidRDefault="00E84BAB"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E84BAB">
        <w:rPr>
          <w:rFonts w:ascii="Arial" w:hAnsi="Arial" w:cs="Arial"/>
          <w:b/>
          <w:caps/>
          <w:sz w:val="22"/>
          <w:szCs w:val="22"/>
        </w:rPr>
        <w:lastRenderedPageBreak/>
        <w:t>république dominicaine</w:t>
      </w:r>
    </w:p>
    <w:p w14:paraId="6615B00D" w14:textId="2BDEDCBD"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bCs/>
          <w:sz w:val="22"/>
          <w:szCs w:val="22"/>
        </w:rPr>
        <w:t xml:space="preserve">Le </w:t>
      </w:r>
      <w:r>
        <w:rPr>
          <w:rFonts w:ascii="Arial" w:hAnsi="Arial" w:cs="Arial"/>
          <w:sz w:val="22"/>
          <w:szCs w:val="22"/>
        </w:rPr>
        <w:t>Ministère de la c</w:t>
      </w:r>
      <w:r w:rsidRPr="00E84BAB">
        <w:rPr>
          <w:rFonts w:ascii="Arial" w:hAnsi="Arial" w:cs="Arial"/>
          <w:sz w:val="22"/>
          <w:szCs w:val="22"/>
        </w:rPr>
        <w:t>ulture est l</w:t>
      </w:r>
      <w:r w:rsidR="00FB6E69">
        <w:rPr>
          <w:rFonts w:ascii="Arial" w:hAnsi="Arial" w:cs="Arial"/>
          <w:sz w:val="22"/>
          <w:szCs w:val="22"/>
        </w:rPr>
        <w:t>’</w:t>
      </w:r>
      <w:r w:rsidRPr="00E84BAB">
        <w:rPr>
          <w:rFonts w:ascii="Arial" w:hAnsi="Arial" w:cs="Arial"/>
          <w:b/>
          <w:i/>
          <w:iCs/>
          <w:sz w:val="22"/>
          <w:szCs w:val="22"/>
        </w:rPr>
        <w:t xml:space="preserve">organe compétent </w:t>
      </w:r>
      <w:r w:rsidRPr="00E84BAB">
        <w:rPr>
          <w:rFonts w:ascii="Arial" w:hAnsi="Arial" w:cs="Arial"/>
          <w:bCs/>
          <w:sz w:val="22"/>
          <w:szCs w:val="22"/>
        </w:rPr>
        <w:t xml:space="preserve">avec </w:t>
      </w:r>
      <w:r w:rsidRPr="00E84BAB">
        <w:rPr>
          <w:rFonts w:ascii="Arial" w:hAnsi="Arial" w:cs="Arial"/>
          <w:sz w:val="22"/>
          <w:szCs w:val="22"/>
        </w:rPr>
        <w:t xml:space="preserve">la responsabilité globale du patrimoine culturel immatériel dominicain, </w:t>
      </w:r>
      <w:r>
        <w:rPr>
          <w:rFonts w:ascii="Arial" w:hAnsi="Arial" w:cs="Arial"/>
          <w:sz w:val="22"/>
          <w:szCs w:val="22"/>
        </w:rPr>
        <w:t xml:space="preserve">il agit par </w:t>
      </w:r>
      <w:r w:rsidRPr="00E84BAB">
        <w:rPr>
          <w:rFonts w:ascii="Arial" w:hAnsi="Arial" w:cs="Arial"/>
          <w:sz w:val="22"/>
          <w:szCs w:val="22"/>
        </w:rPr>
        <w:t>l</w:t>
      </w:r>
      <w:r w:rsidR="00FB6E69">
        <w:rPr>
          <w:rFonts w:ascii="Arial" w:hAnsi="Arial" w:cs="Arial"/>
          <w:sz w:val="22"/>
          <w:szCs w:val="22"/>
        </w:rPr>
        <w:t>’</w:t>
      </w:r>
      <w:r w:rsidRPr="00E84BAB">
        <w:rPr>
          <w:rFonts w:ascii="Arial" w:hAnsi="Arial" w:cs="Arial"/>
          <w:sz w:val="22"/>
          <w:szCs w:val="22"/>
        </w:rPr>
        <w:t xml:space="preserve">intermédiaire du </w:t>
      </w:r>
      <w:r>
        <w:rPr>
          <w:rFonts w:ascii="Arial" w:hAnsi="Arial" w:cs="Arial"/>
          <w:sz w:val="22"/>
          <w:szCs w:val="22"/>
        </w:rPr>
        <w:t xml:space="preserve">Vice </w:t>
      </w:r>
      <w:r w:rsidRPr="00E84BAB">
        <w:rPr>
          <w:rFonts w:ascii="Arial" w:hAnsi="Arial" w:cs="Arial"/>
          <w:sz w:val="22"/>
          <w:szCs w:val="22"/>
        </w:rPr>
        <w:t xml:space="preserve">Ministère du </w:t>
      </w:r>
      <w:r w:rsidR="00731199">
        <w:rPr>
          <w:rFonts w:ascii="Arial" w:hAnsi="Arial" w:cs="Arial"/>
          <w:sz w:val="22"/>
          <w:szCs w:val="22"/>
        </w:rPr>
        <w:t>p</w:t>
      </w:r>
      <w:r w:rsidRPr="00E84BAB">
        <w:rPr>
          <w:rFonts w:ascii="Arial" w:hAnsi="Arial" w:cs="Arial"/>
          <w:sz w:val="22"/>
          <w:szCs w:val="22"/>
        </w:rPr>
        <w:t xml:space="preserve">atrimoine qui supervise la mise en œuvre de la Convention de 2003. Sous </w:t>
      </w: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autorité du Vice </w:t>
      </w:r>
      <w:r w:rsidRPr="00E84BAB">
        <w:rPr>
          <w:rFonts w:ascii="Arial" w:hAnsi="Arial" w:cs="Arial"/>
          <w:sz w:val="22"/>
          <w:szCs w:val="22"/>
        </w:rPr>
        <w:t>Ministère, le Musée national dominicain entreprend des recherches sur le patrimoine cu</w:t>
      </w:r>
      <w:r>
        <w:rPr>
          <w:rFonts w:ascii="Arial" w:hAnsi="Arial" w:cs="Arial"/>
          <w:sz w:val="22"/>
          <w:szCs w:val="22"/>
        </w:rPr>
        <w:t>lturel immatériel et a préparé l</w:t>
      </w:r>
      <w:r w:rsidRPr="00E84BAB">
        <w:rPr>
          <w:rFonts w:ascii="Arial" w:hAnsi="Arial" w:cs="Arial"/>
          <w:sz w:val="22"/>
          <w:szCs w:val="22"/>
        </w:rPr>
        <w:t xml:space="preserve">es dossiers de candidature pour les deux éléments inscrits sur la Liste représentative. La </w:t>
      </w:r>
      <w:r>
        <w:rPr>
          <w:rFonts w:ascii="Arial" w:hAnsi="Arial" w:cs="Arial"/>
          <w:sz w:val="22"/>
          <w:szCs w:val="22"/>
        </w:rPr>
        <w:t>Direction nationale du f</w:t>
      </w:r>
      <w:r w:rsidRPr="00E84BAB">
        <w:rPr>
          <w:rFonts w:ascii="Arial" w:hAnsi="Arial" w:cs="Arial"/>
          <w:sz w:val="22"/>
          <w:szCs w:val="22"/>
        </w:rPr>
        <w:t>olklore</w:t>
      </w:r>
      <w:r w:rsidR="00731199">
        <w:rPr>
          <w:rFonts w:ascii="Arial" w:hAnsi="Arial" w:cs="Arial"/>
          <w:sz w:val="22"/>
          <w:szCs w:val="22"/>
        </w:rPr>
        <w:t xml:space="preserve"> (DINAFOLK)</w:t>
      </w:r>
      <w:r w:rsidRPr="00E84BAB">
        <w:rPr>
          <w:rFonts w:ascii="Arial" w:hAnsi="Arial" w:cs="Arial"/>
          <w:sz w:val="22"/>
          <w:szCs w:val="22"/>
        </w:rPr>
        <w:t xml:space="preserve"> joue également un rôle, en diffusant des informations sur les activités liées au patrimoine culturel immatériel, en hébergeant un centre de documentation et en </w:t>
      </w:r>
      <w:r>
        <w:rPr>
          <w:rFonts w:ascii="Arial" w:hAnsi="Arial" w:cs="Arial"/>
          <w:sz w:val="22"/>
          <w:szCs w:val="22"/>
        </w:rPr>
        <w:t xml:space="preserve">encourageant les contacts entre les </w:t>
      </w:r>
      <w:r w:rsidRPr="00E84BAB">
        <w:rPr>
          <w:rFonts w:ascii="Arial" w:hAnsi="Arial" w:cs="Arial"/>
          <w:sz w:val="22"/>
          <w:szCs w:val="22"/>
        </w:rPr>
        <w:t>danse</w:t>
      </w:r>
      <w:r>
        <w:rPr>
          <w:rFonts w:ascii="Arial" w:hAnsi="Arial" w:cs="Arial"/>
          <w:sz w:val="22"/>
          <w:szCs w:val="22"/>
        </w:rPr>
        <w:t>urs</w:t>
      </w:r>
      <w:r w:rsidRPr="00E84BAB">
        <w:rPr>
          <w:rFonts w:ascii="Arial" w:hAnsi="Arial" w:cs="Arial"/>
          <w:sz w:val="22"/>
          <w:szCs w:val="22"/>
        </w:rPr>
        <w:t xml:space="preserve"> et pratic</w:t>
      </w:r>
      <w:r>
        <w:rPr>
          <w:rFonts w:ascii="Arial" w:hAnsi="Arial" w:cs="Arial"/>
          <w:sz w:val="22"/>
          <w:szCs w:val="22"/>
        </w:rPr>
        <w:t>iens</w:t>
      </w:r>
      <w:r w:rsidRPr="00E84BAB">
        <w:rPr>
          <w:rFonts w:ascii="Arial" w:hAnsi="Arial" w:cs="Arial"/>
          <w:sz w:val="22"/>
          <w:szCs w:val="22"/>
        </w:rPr>
        <w:t xml:space="preserve"> et les associations </w:t>
      </w:r>
      <w:r>
        <w:rPr>
          <w:rFonts w:ascii="Arial" w:hAnsi="Arial" w:cs="Arial"/>
          <w:sz w:val="22"/>
          <w:szCs w:val="22"/>
        </w:rPr>
        <w:t>à l</w:t>
      </w:r>
      <w:r w:rsidR="00FB6E69">
        <w:rPr>
          <w:rFonts w:ascii="Arial" w:hAnsi="Arial" w:cs="Arial"/>
          <w:sz w:val="22"/>
          <w:szCs w:val="22"/>
        </w:rPr>
        <w:t>’</w:t>
      </w:r>
      <w:r>
        <w:rPr>
          <w:rFonts w:ascii="Arial" w:hAnsi="Arial" w:cs="Arial"/>
          <w:sz w:val="22"/>
          <w:szCs w:val="22"/>
        </w:rPr>
        <w:t xml:space="preserve">occasion de </w:t>
      </w:r>
      <w:r w:rsidRPr="00E84BAB">
        <w:rPr>
          <w:rFonts w:ascii="Arial" w:hAnsi="Arial" w:cs="Arial"/>
          <w:sz w:val="22"/>
          <w:szCs w:val="22"/>
        </w:rPr>
        <w:t>foires internationales et régionales.</w:t>
      </w:r>
    </w:p>
    <w:p w14:paraId="690FCCF8" w14:textId="3485125A" w:rsidR="00E84BAB" w:rsidRPr="00E84BAB" w:rsidRDefault="00E84BAB"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Le Ministère de la culture a présenté le projet de L</w:t>
      </w:r>
      <w:r w:rsidRPr="00E84BAB">
        <w:rPr>
          <w:rFonts w:ascii="Arial" w:hAnsi="Arial" w:cs="Arial"/>
          <w:sz w:val="22"/>
          <w:szCs w:val="22"/>
        </w:rPr>
        <w:t>oi sur le patrimoine cu</w:t>
      </w:r>
      <w:r>
        <w:rPr>
          <w:rFonts w:ascii="Arial" w:hAnsi="Arial" w:cs="Arial"/>
          <w:sz w:val="22"/>
          <w:szCs w:val="22"/>
        </w:rPr>
        <w:t>lturel tandis que le projet de L</w:t>
      </w:r>
      <w:r w:rsidR="009C437B">
        <w:rPr>
          <w:rFonts w:ascii="Arial" w:hAnsi="Arial" w:cs="Arial"/>
          <w:sz w:val="22"/>
          <w:szCs w:val="22"/>
        </w:rPr>
        <w:t>oi sur le parrainage</w:t>
      </w:r>
      <w:r w:rsidRPr="00E84BAB">
        <w:rPr>
          <w:rFonts w:ascii="Arial" w:hAnsi="Arial" w:cs="Arial"/>
          <w:sz w:val="22"/>
          <w:szCs w:val="22"/>
        </w:rPr>
        <w:t xml:space="preserve"> est </w:t>
      </w:r>
      <w:r w:rsidR="009C437B">
        <w:rPr>
          <w:rFonts w:ascii="Arial" w:hAnsi="Arial" w:cs="Arial"/>
          <w:sz w:val="22"/>
          <w:szCs w:val="22"/>
        </w:rPr>
        <w:t xml:space="preserve">en </w:t>
      </w:r>
      <w:r w:rsidRPr="00E84BAB">
        <w:rPr>
          <w:rFonts w:ascii="Arial" w:hAnsi="Arial" w:cs="Arial"/>
          <w:sz w:val="22"/>
          <w:szCs w:val="22"/>
        </w:rPr>
        <w:t xml:space="preserve">phase </w:t>
      </w:r>
      <w:r>
        <w:rPr>
          <w:rFonts w:ascii="Arial" w:hAnsi="Arial" w:cs="Arial"/>
          <w:sz w:val="22"/>
          <w:szCs w:val="22"/>
        </w:rPr>
        <w:t>de consultation</w:t>
      </w:r>
      <w:r w:rsidRPr="00E84BAB">
        <w:rPr>
          <w:rFonts w:ascii="Arial" w:hAnsi="Arial" w:cs="Arial"/>
          <w:sz w:val="22"/>
          <w:szCs w:val="22"/>
        </w:rPr>
        <w:t xml:space="preserve"> publique. Ces projets de loi comprennent des mesures importantes en faveur du patrimoine culturel immatériel. En effet, une fois </w:t>
      </w:r>
      <w:r w:rsidR="009C437B">
        <w:rPr>
          <w:rFonts w:ascii="Arial" w:hAnsi="Arial" w:cs="Arial"/>
          <w:sz w:val="22"/>
          <w:szCs w:val="22"/>
        </w:rPr>
        <w:t xml:space="preserve">ces </w:t>
      </w:r>
      <w:r w:rsidRPr="00E84BAB">
        <w:rPr>
          <w:rFonts w:ascii="Arial" w:hAnsi="Arial" w:cs="Arial"/>
          <w:sz w:val="22"/>
          <w:szCs w:val="22"/>
        </w:rPr>
        <w:t>lois</w:t>
      </w:r>
      <w:r w:rsidR="009C437B">
        <w:rPr>
          <w:rFonts w:ascii="Arial" w:hAnsi="Arial" w:cs="Arial"/>
          <w:sz w:val="22"/>
          <w:szCs w:val="22"/>
        </w:rPr>
        <w:t xml:space="preserve"> en vigueur</w:t>
      </w:r>
      <w:r w:rsidRPr="00E84BAB">
        <w:rPr>
          <w:rFonts w:ascii="Arial" w:hAnsi="Arial" w:cs="Arial"/>
          <w:sz w:val="22"/>
          <w:szCs w:val="22"/>
        </w:rPr>
        <w:t>, elles favoriseront la promotion des ressources économiques que l</w:t>
      </w:r>
      <w:r w:rsidR="00FB6E69">
        <w:rPr>
          <w:rFonts w:ascii="Arial" w:hAnsi="Arial" w:cs="Arial"/>
          <w:sz w:val="22"/>
          <w:szCs w:val="22"/>
        </w:rPr>
        <w:t>’</w:t>
      </w:r>
      <w:r w:rsidRPr="00E84BAB">
        <w:rPr>
          <w:rFonts w:ascii="Arial" w:hAnsi="Arial" w:cs="Arial"/>
          <w:sz w:val="22"/>
          <w:szCs w:val="22"/>
        </w:rPr>
        <w:t>État consacrera à ce domaine.</w:t>
      </w:r>
    </w:p>
    <w:p w14:paraId="1E3735AA" w14:textId="5AE265A6" w:rsidR="00E84BAB" w:rsidRPr="00E84BAB" w:rsidRDefault="00E84BAB" w:rsidP="00E84BAB">
      <w:pPr>
        <w:autoSpaceDE w:val="0"/>
        <w:autoSpaceDN w:val="0"/>
        <w:adjustRightInd w:val="0"/>
        <w:spacing w:after="120"/>
        <w:ind w:left="567"/>
        <w:jc w:val="both"/>
        <w:rPr>
          <w:rFonts w:ascii="Arial" w:hAnsi="Arial" w:cs="Arial"/>
          <w:bCs/>
          <w:sz w:val="22"/>
          <w:szCs w:val="22"/>
        </w:rPr>
      </w:pPr>
      <w:r w:rsidRPr="00E84BAB">
        <w:rPr>
          <w:rFonts w:ascii="Arial" w:hAnsi="Arial" w:cs="Arial"/>
          <w:bCs/>
          <w:sz w:val="22"/>
          <w:szCs w:val="22"/>
        </w:rPr>
        <w:t xml:space="preserve">Trois organismes au sein du Ministère sont responsables de </w:t>
      </w:r>
      <w:r w:rsidRPr="00E84BAB">
        <w:rPr>
          <w:rFonts w:ascii="Arial" w:hAnsi="Arial" w:cs="Arial"/>
          <w:b/>
          <w:i/>
          <w:iCs/>
          <w:sz w:val="22"/>
          <w:szCs w:val="22"/>
        </w:rPr>
        <w:t>la f</w:t>
      </w:r>
      <w:r w:rsidR="009C437B">
        <w:rPr>
          <w:rFonts w:ascii="Arial" w:hAnsi="Arial" w:cs="Arial"/>
          <w:b/>
          <w:i/>
          <w:iCs/>
          <w:sz w:val="22"/>
          <w:szCs w:val="22"/>
        </w:rPr>
        <w:t>ormation à</w:t>
      </w:r>
      <w:r w:rsidRPr="00E84BAB">
        <w:rPr>
          <w:rFonts w:ascii="Arial" w:hAnsi="Arial" w:cs="Arial"/>
          <w:b/>
          <w:i/>
          <w:iCs/>
          <w:sz w:val="22"/>
          <w:szCs w:val="22"/>
        </w:rPr>
        <w:t xml:space="preserve"> la gestion du patrimoine culturel immatériel </w:t>
      </w:r>
      <w:r w:rsidRPr="00E84BAB">
        <w:rPr>
          <w:rFonts w:ascii="Arial" w:hAnsi="Arial" w:cs="Arial"/>
          <w:iCs/>
          <w:sz w:val="22"/>
          <w:szCs w:val="22"/>
        </w:rPr>
        <w:t xml:space="preserve">- </w:t>
      </w:r>
      <w:r w:rsidR="009C437B">
        <w:rPr>
          <w:rFonts w:ascii="Arial" w:hAnsi="Arial" w:cs="Arial"/>
          <w:bCs/>
          <w:sz w:val="22"/>
          <w:szCs w:val="22"/>
        </w:rPr>
        <w:t xml:space="preserve">le Vice Ministère du </w:t>
      </w:r>
      <w:r w:rsidR="00731199">
        <w:rPr>
          <w:rFonts w:ascii="Arial" w:hAnsi="Arial" w:cs="Arial"/>
          <w:bCs/>
          <w:sz w:val="22"/>
          <w:szCs w:val="22"/>
        </w:rPr>
        <w:t>p</w:t>
      </w:r>
      <w:r w:rsidR="009C437B">
        <w:rPr>
          <w:rFonts w:ascii="Arial" w:hAnsi="Arial" w:cs="Arial"/>
          <w:bCs/>
          <w:sz w:val="22"/>
          <w:szCs w:val="22"/>
        </w:rPr>
        <w:t>atrimoine, le Vice Ministère du d</w:t>
      </w:r>
      <w:r w:rsidRPr="00E84BAB">
        <w:rPr>
          <w:rFonts w:ascii="Arial" w:hAnsi="Arial" w:cs="Arial"/>
          <w:bCs/>
          <w:sz w:val="22"/>
          <w:szCs w:val="22"/>
        </w:rPr>
        <w:t xml:space="preserve">éveloppement institutionnel </w:t>
      </w:r>
      <w:r w:rsidR="009C437B">
        <w:rPr>
          <w:rFonts w:ascii="Arial" w:hAnsi="Arial" w:cs="Arial"/>
          <w:bCs/>
          <w:sz w:val="22"/>
          <w:szCs w:val="22"/>
        </w:rPr>
        <w:t>et la Direction générale de la formation et de l</w:t>
      </w:r>
      <w:r w:rsidR="00FB6E69">
        <w:rPr>
          <w:rFonts w:ascii="Arial" w:hAnsi="Arial" w:cs="Arial"/>
          <w:bCs/>
          <w:sz w:val="22"/>
          <w:szCs w:val="22"/>
        </w:rPr>
        <w:t>’</w:t>
      </w:r>
      <w:r w:rsidR="009C437B">
        <w:rPr>
          <w:rFonts w:ascii="Arial" w:hAnsi="Arial" w:cs="Arial"/>
          <w:bCs/>
          <w:sz w:val="22"/>
          <w:szCs w:val="22"/>
        </w:rPr>
        <w:t>é</w:t>
      </w:r>
      <w:r w:rsidRPr="00E84BAB">
        <w:rPr>
          <w:rFonts w:ascii="Arial" w:hAnsi="Arial" w:cs="Arial"/>
          <w:bCs/>
          <w:sz w:val="22"/>
          <w:szCs w:val="22"/>
        </w:rPr>
        <w:t xml:space="preserve">ducation. Deux ateliers de renforcement des capacités ont été organisés </w:t>
      </w:r>
      <w:r w:rsidR="009C437B">
        <w:rPr>
          <w:rFonts w:ascii="Arial" w:hAnsi="Arial" w:cs="Arial"/>
          <w:bCs/>
          <w:sz w:val="22"/>
          <w:szCs w:val="22"/>
        </w:rPr>
        <w:t>par l</w:t>
      </w:r>
      <w:r w:rsidR="00FB6E69">
        <w:rPr>
          <w:rFonts w:ascii="Arial" w:hAnsi="Arial" w:cs="Arial"/>
          <w:bCs/>
          <w:sz w:val="22"/>
          <w:szCs w:val="22"/>
        </w:rPr>
        <w:t>’</w:t>
      </w:r>
      <w:r w:rsidR="009C437B">
        <w:rPr>
          <w:rFonts w:ascii="Arial" w:hAnsi="Arial" w:cs="Arial"/>
          <w:bCs/>
          <w:sz w:val="22"/>
          <w:szCs w:val="22"/>
        </w:rPr>
        <w:t xml:space="preserve">UNESCO </w:t>
      </w:r>
      <w:r w:rsidRPr="00E84BAB">
        <w:rPr>
          <w:rFonts w:ascii="Arial" w:hAnsi="Arial" w:cs="Arial"/>
          <w:bCs/>
          <w:sz w:val="22"/>
          <w:szCs w:val="22"/>
        </w:rPr>
        <w:t xml:space="preserve">pour renforcer les capacités nationales dans la mise en œuvre de la Convention de 2003 et des </w:t>
      </w:r>
      <w:r w:rsidR="009C437B">
        <w:rPr>
          <w:rFonts w:ascii="Arial" w:hAnsi="Arial" w:cs="Arial"/>
          <w:bCs/>
          <w:sz w:val="22"/>
          <w:szCs w:val="22"/>
        </w:rPr>
        <w:t xml:space="preserve">forums </w:t>
      </w:r>
      <w:r w:rsidRPr="00E84BAB">
        <w:rPr>
          <w:rFonts w:ascii="Arial" w:hAnsi="Arial" w:cs="Arial"/>
          <w:bCs/>
          <w:sz w:val="22"/>
          <w:szCs w:val="22"/>
        </w:rPr>
        <w:t>de discus</w:t>
      </w:r>
      <w:r w:rsidR="009C437B">
        <w:rPr>
          <w:rFonts w:ascii="Arial" w:hAnsi="Arial" w:cs="Arial"/>
          <w:bCs/>
          <w:sz w:val="22"/>
          <w:szCs w:val="22"/>
        </w:rPr>
        <w:t>sion ont également été organisé</w:t>
      </w:r>
      <w:r w:rsidRPr="00E84BAB">
        <w:rPr>
          <w:rFonts w:ascii="Arial" w:hAnsi="Arial" w:cs="Arial"/>
          <w:bCs/>
          <w:sz w:val="22"/>
          <w:szCs w:val="22"/>
        </w:rPr>
        <w:t xml:space="preserve">s, </w:t>
      </w:r>
      <w:r w:rsidR="009C437B">
        <w:rPr>
          <w:rFonts w:ascii="Arial" w:hAnsi="Arial" w:cs="Arial"/>
          <w:bCs/>
          <w:sz w:val="22"/>
          <w:szCs w:val="22"/>
        </w:rPr>
        <w:t xml:space="preserve">avec le soutien de </w:t>
      </w:r>
      <w:r w:rsidRPr="00E84BAB">
        <w:rPr>
          <w:rFonts w:ascii="Arial" w:hAnsi="Arial" w:cs="Arial"/>
          <w:bCs/>
          <w:sz w:val="22"/>
          <w:szCs w:val="22"/>
        </w:rPr>
        <w:t>l</w:t>
      </w:r>
      <w:r w:rsidR="00FB6E69">
        <w:rPr>
          <w:rFonts w:ascii="Arial" w:hAnsi="Arial" w:cs="Arial"/>
          <w:bCs/>
          <w:sz w:val="22"/>
          <w:szCs w:val="22"/>
        </w:rPr>
        <w:t>’</w:t>
      </w:r>
      <w:r w:rsidRPr="00E84BAB">
        <w:rPr>
          <w:rFonts w:ascii="Arial" w:hAnsi="Arial" w:cs="Arial"/>
          <w:bCs/>
          <w:sz w:val="22"/>
          <w:szCs w:val="22"/>
        </w:rPr>
        <w:t xml:space="preserve">Organisation des États ibéro-américains (OEI). Avec la participation et le consentement des communautés culturelles, des réunions ont été organisées avec environ 300 jeunes. Certaines </w:t>
      </w:r>
      <w:r w:rsidR="00731199">
        <w:rPr>
          <w:rFonts w:ascii="Arial" w:hAnsi="Arial" w:cs="Arial"/>
          <w:bCs/>
          <w:sz w:val="22"/>
          <w:szCs w:val="22"/>
        </w:rPr>
        <w:t>organisations non gouvernementales</w:t>
      </w:r>
      <w:r w:rsidR="00731199" w:rsidRPr="00E84BAB">
        <w:rPr>
          <w:rFonts w:ascii="Arial" w:hAnsi="Arial" w:cs="Arial"/>
          <w:bCs/>
          <w:sz w:val="22"/>
          <w:szCs w:val="22"/>
        </w:rPr>
        <w:t xml:space="preserve"> </w:t>
      </w:r>
      <w:r w:rsidRPr="00E84BAB">
        <w:rPr>
          <w:rFonts w:ascii="Arial" w:hAnsi="Arial" w:cs="Arial"/>
          <w:bCs/>
          <w:sz w:val="22"/>
          <w:szCs w:val="22"/>
        </w:rPr>
        <w:t>qui ont participé à ces ateliers de formation</w:t>
      </w:r>
      <w:r w:rsidRPr="00E84BAB">
        <w:rPr>
          <w:rFonts w:ascii="Arial" w:hAnsi="Arial" w:cs="Arial"/>
          <w:sz w:val="22"/>
          <w:szCs w:val="22"/>
        </w:rPr>
        <w:t xml:space="preserve"> ont ensuite inclus </w:t>
      </w:r>
      <w:r w:rsidR="00731199">
        <w:rPr>
          <w:rFonts w:ascii="Arial" w:hAnsi="Arial" w:cs="Arial"/>
          <w:sz w:val="22"/>
          <w:szCs w:val="22"/>
        </w:rPr>
        <w:t>des activités de</w:t>
      </w:r>
      <w:r w:rsidRPr="00E84BAB">
        <w:rPr>
          <w:rFonts w:ascii="Arial" w:hAnsi="Arial" w:cs="Arial"/>
          <w:sz w:val="22"/>
          <w:szCs w:val="22"/>
        </w:rPr>
        <w:t xml:space="preserve"> formation dans leurs activités ultérieures.</w:t>
      </w:r>
    </w:p>
    <w:p w14:paraId="47127FFE" w14:textId="699CA9CF" w:rsidR="00E84BAB" w:rsidRPr="00E84BAB" w:rsidRDefault="00E84BAB" w:rsidP="00E84BAB">
      <w:pPr>
        <w:autoSpaceDE w:val="0"/>
        <w:autoSpaceDN w:val="0"/>
        <w:adjustRightInd w:val="0"/>
        <w:spacing w:after="120"/>
        <w:ind w:left="567"/>
        <w:jc w:val="both"/>
        <w:rPr>
          <w:rFonts w:ascii="Arial" w:hAnsi="Arial" w:cs="Arial"/>
          <w:sz w:val="22"/>
          <w:szCs w:val="22"/>
        </w:rPr>
      </w:pPr>
      <w:r w:rsidRPr="009C437B">
        <w:rPr>
          <w:rFonts w:ascii="Arial" w:hAnsi="Arial"/>
          <w:sz w:val="22"/>
          <w:szCs w:val="22"/>
        </w:rPr>
        <w:t xml:space="preserve">La </w:t>
      </w:r>
      <w:r w:rsidRPr="00E84BAB">
        <w:rPr>
          <w:rFonts w:ascii="Arial" w:hAnsi="Arial" w:cs="Arial"/>
          <w:b/>
          <w:i/>
          <w:iCs/>
          <w:sz w:val="22"/>
          <w:szCs w:val="22"/>
        </w:rPr>
        <w:t>documentation</w:t>
      </w:r>
      <w:r w:rsidRPr="00E84BAB">
        <w:rPr>
          <w:rFonts w:ascii="Arial" w:hAnsi="Arial" w:cs="Arial"/>
          <w:bCs/>
          <w:sz w:val="22"/>
          <w:szCs w:val="22"/>
        </w:rPr>
        <w:t xml:space="preserve"> </w:t>
      </w:r>
      <w:r w:rsidRPr="00E84BAB">
        <w:rPr>
          <w:rFonts w:ascii="Arial" w:hAnsi="Arial" w:cs="Arial"/>
          <w:sz w:val="22"/>
          <w:szCs w:val="22"/>
        </w:rPr>
        <w:t xml:space="preserve">sur le patrimoine culturel immatériel est collectée et </w:t>
      </w:r>
      <w:r w:rsidR="009C437B">
        <w:rPr>
          <w:rFonts w:ascii="Arial" w:hAnsi="Arial" w:cs="Arial"/>
          <w:sz w:val="22"/>
          <w:szCs w:val="22"/>
        </w:rPr>
        <w:t xml:space="preserve">conservée </w:t>
      </w:r>
      <w:r w:rsidRPr="00E84BAB">
        <w:rPr>
          <w:rFonts w:ascii="Arial" w:hAnsi="Arial" w:cs="Arial"/>
          <w:sz w:val="22"/>
          <w:szCs w:val="22"/>
        </w:rPr>
        <w:t>par</w:t>
      </w:r>
      <w:r w:rsidR="009C437B">
        <w:rPr>
          <w:rFonts w:ascii="Arial" w:hAnsi="Arial" w:cs="Arial"/>
          <w:sz w:val="22"/>
          <w:szCs w:val="22"/>
        </w:rPr>
        <w:t xml:space="preserve"> cinq institutions relevant du M</w:t>
      </w:r>
      <w:r w:rsidRPr="00E84BAB">
        <w:rPr>
          <w:rFonts w:ascii="Arial" w:hAnsi="Arial" w:cs="Arial"/>
          <w:sz w:val="22"/>
          <w:szCs w:val="22"/>
        </w:rPr>
        <w:t>inistère. Chacune d</w:t>
      </w:r>
      <w:r w:rsidR="00FB6E69">
        <w:rPr>
          <w:rFonts w:ascii="Arial" w:hAnsi="Arial" w:cs="Arial"/>
          <w:sz w:val="22"/>
          <w:szCs w:val="22"/>
        </w:rPr>
        <w:t>’</w:t>
      </w:r>
      <w:r w:rsidRPr="00E84BAB">
        <w:rPr>
          <w:rFonts w:ascii="Arial" w:hAnsi="Arial" w:cs="Arial"/>
          <w:sz w:val="22"/>
          <w:szCs w:val="22"/>
        </w:rPr>
        <w:t>elle a un centre de documentation et/ou d</w:t>
      </w:r>
      <w:r w:rsidR="00FB6E69">
        <w:rPr>
          <w:rFonts w:ascii="Arial" w:hAnsi="Arial" w:cs="Arial"/>
          <w:sz w:val="22"/>
          <w:szCs w:val="22"/>
        </w:rPr>
        <w:t>’</w:t>
      </w:r>
      <w:r w:rsidRPr="00E84BAB">
        <w:rPr>
          <w:rFonts w:ascii="Arial" w:hAnsi="Arial" w:cs="Arial"/>
          <w:sz w:val="22"/>
          <w:szCs w:val="22"/>
        </w:rPr>
        <w:t xml:space="preserve">exposition avec des matériaux </w:t>
      </w:r>
      <w:r w:rsidR="009C437B">
        <w:rPr>
          <w:rFonts w:ascii="Arial" w:hAnsi="Arial" w:cs="Arial"/>
          <w:sz w:val="22"/>
          <w:szCs w:val="22"/>
        </w:rPr>
        <w:t>tangibles (par exemple</w:t>
      </w:r>
      <w:r w:rsidRPr="00E84BAB">
        <w:rPr>
          <w:rFonts w:ascii="Arial" w:hAnsi="Arial" w:cs="Arial"/>
          <w:sz w:val="22"/>
          <w:szCs w:val="22"/>
        </w:rPr>
        <w:t xml:space="preserve"> </w:t>
      </w:r>
      <w:r w:rsidR="009C437B">
        <w:rPr>
          <w:rFonts w:ascii="Arial" w:hAnsi="Arial" w:cs="Arial"/>
          <w:sz w:val="22"/>
          <w:szCs w:val="22"/>
        </w:rPr>
        <w:t xml:space="preserve">des </w:t>
      </w:r>
      <w:r w:rsidRPr="00E84BAB">
        <w:rPr>
          <w:rFonts w:ascii="Arial" w:hAnsi="Arial" w:cs="Arial"/>
          <w:sz w:val="22"/>
          <w:szCs w:val="22"/>
        </w:rPr>
        <w:t xml:space="preserve">masques, </w:t>
      </w:r>
      <w:r w:rsidR="009C437B">
        <w:rPr>
          <w:rFonts w:ascii="Arial" w:hAnsi="Arial" w:cs="Arial"/>
          <w:sz w:val="22"/>
          <w:szCs w:val="22"/>
        </w:rPr>
        <w:t xml:space="preserve">des </w:t>
      </w:r>
      <w:r w:rsidRPr="00E84BAB">
        <w:rPr>
          <w:rFonts w:ascii="Arial" w:hAnsi="Arial" w:cs="Arial"/>
          <w:sz w:val="22"/>
          <w:szCs w:val="22"/>
        </w:rPr>
        <w:t xml:space="preserve">tambours), des photos, des enregistrements audio, et des documents imprimés. Le public a un libre </w:t>
      </w:r>
      <w:r w:rsidR="009C437B">
        <w:rPr>
          <w:rFonts w:ascii="Arial" w:hAnsi="Arial" w:cs="Arial"/>
          <w:sz w:val="22"/>
          <w:szCs w:val="22"/>
        </w:rPr>
        <w:t xml:space="preserve">accès </w:t>
      </w:r>
      <w:r w:rsidRPr="00E84BAB">
        <w:rPr>
          <w:rFonts w:ascii="Arial" w:hAnsi="Arial" w:cs="Arial"/>
          <w:sz w:val="22"/>
          <w:szCs w:val="22"/>
        </w:rPr>
        <w:t>et leurs activités sont diffusées dans les médias. Toutefois, en raison d</w:t>
      </w:r>
      <w:r w:rsidR="009C437B">
        <w:rPr>
          <w:rFonts w:ascii="Arial" w:hAnsi="Arial" w:cs="Arial"/>
          <w:sz w:val="22"/>
          <w:szCs w:val="22"/>
        </w:rPr>
        <w:t>e contraintes économiques et de</w:t>
      </w:r>
      <w:r w:rsidRPr="00E84BAB">
        <w:rPr>
          <w:rFonts w:ascii="Arial" w:hAnsi="Arial" w:cs="Arial"/>
          <w:sz w:val="22"/>
          <w:szCs w:val="22"/>
        </w:rPr>
        <w:t xml:space="preserve"> ressources humaines</w:t>
      </w:r>
      <w:r w:rsidR="009C437B">
        <w:rPr>
          <w:rFonts w:ascii="Arial" w:hAnsi="Arial" w:cs="Arial"/>
          <w:sz w:val="22"/>
          <w:szCs w:val="22"/>
        </w:rPr>
        <w:t xml:space="preserve"> limitées</w:t>
      </w:r>
      <w:r w:rsidRPr="00E84BAB">
        <w:rPr>
          <w:rFonts w:ascii="Arial" w:hAnsi="Arial" w:cs="Arial"/>
          <w:sz w:val="22"/>
          <w:szCs w:val="22"/>
        </w:rPr>
        <w:t>, elles n</w:t>
      </w:r>
      <w:r w:rsidR="009C437B">
        <w:rPr>
          <w:rFonts w:ascii="Arial" w:hAnsi="Arial" w:cs="Arial"/>
          <w:sz w:val="22"/>
          <w:szCs w:val="22"/>
        </w:rPr>
        <w:t>e possèdent pas de plate-forme w</w:t>
      </w:r>
      <w:r w:rsidRPr="00E84BAB">
        <w:rPr>
          <w:rFonts w:ascii="Arial" w:hAnsi="Arial" w:cs="Arial"/>
          <w:sz w:val="22"/>
          <w:szCs w:val="22"/>
        </w:rPr>
        <w:t>eb pour l</w:t>
      </w:r>
      <w:r w:rsidR="00FB6E69">
        <w:rPr>
          <w:rFonts w:ascii="Arial" w:hAnsi="Arial" w:cs="Arial"/>
          <w:sz w:val="22"/>
          <w:szCs w:val="22"/>
        </w:rPr>
        <w:t>’</w:t>
      </w:r>
      <w:r w:rsidRPr="00E84BAB">
        <w:rPr>
          <w:rFonts w:ascii="Arial" w:hAnsi="Arial" w:cs="Arial"/>
          <w:sz w:val="22"/>
          <w:szCs w:val="22"/>
        </w:rPr>
        <w:t>accès à l</w:t>
      </w:r>
      <w:r w:rsidR="00FB6E69">
        <w:rPr>
          <w:rFonts w:ascii="Arial" w:hAnsi="Arial" w:cs="Arial"/>
          <w:sz w:val="22"/>
          <w:szCs w:val="22"/>
        </w:rPr>
        <w:t>’</w:t>
      </w:r>
      <w:r w:rsidRPr="00E84BAB">
        <w:rPr>
          <w:rFonts w:ascii="Arial" w:hAnsi="Arial" w:cs="Arial"/>
          <w:sz w:val="22"/>
          <w:szCs w:val="22"/>
        </w:rPr>
        <w:t>information.</w:t>
      </w:r>
    </w:p>
    <w:p w14:paraId="2BC506D2" w14:textId="3A4A41DB"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sz w:val="22"/>
          <w:szCs w:val="22"/>
        </w:rPr>
        <w:t xml:space="preserve">Un </w:t>
      </w:r>
      <w:r w:rsidRPr="00E84BAB">
        <w:rPr>
          <w:rFonts w:ascii="Arial" w:hAnsi="Arial" w:cs="Arial"/>
          <w:b/>
          <w:bCs/>
          <w:i/>
          <w:iCs/>
          <w:sz w:val="22"/>
          <w:szCs w:val="22"/>
        </w:rPr>
        <w:t>inventaire</w:t>
      </w:r>
      <w:r w:rsidRPr="00E84BAB">
        <w:rPr>
          <w:rFonts w:ascii="Arial" w:hAnsi="Arial" w:cs="Arial"/>
          <w:sz w:val="22"/>
          <w:szCs w:val="22"/>
        </w:rPr>
        <w:t xml:space="preserve"> du patrimoine culturel immatériel, l</w:t>
      </w:r>
      <w:r w:rsidR="00FB6E69">
        <w:rPr>
          <w:rFonts w:ascii="Arial" w:hAnsi="Arial" w:cs="Arial"/>
          <w:sz w:val="22"/>
          <w:szCs w:val="22"/>
        </w:rPr>
        <w:t>’</w:t>
      </w:r>
      <w:r w:rsidRPr="00E84BAB">
        <w:rPr>
          <w:rFonts w:ascii="Arial" w:hAnsi="Arial" w:cs="Arial"/>
          <w:sz w:val="22"/>
          <w:szCs w:val="22"/>
        </w:rPr>
        <w:t xml:space="preserve">« Inventaire des expressions culturelles », est en cours </w:t>
      </w:r>
      <w:r w:rsidR="009C437B">
        <w:rPr>
          <w:rFonts w:ascii="Arial" w:hAnsi="Arial" w:cs="Arial"/>
          <w:sz w:val="22"/>
          <w:szCs w:val="22"/>
        </w:rPr>
        <w:t xml:space="preserve">de </w:t>
      </w:r>
      <w:r w:rsidR="009C437B" w:rsidRPr="009C437B">
        <w:rPr>
          <w:rFonts w:ascii="Arial" w:hAnsi="Arial" w:cs="Arial"/>
          <w:sz w:val="22"/>
          <w:szCs w:val="22"/>
        </w:rPr>
        <w:t>réalisation</w:t>
      </w:r>
      <w:r w:rsidR="00731199">
        <w:rPr>
          <w:rFonts w:ascii="Arial" w:hAnsi="Arial" w:cs="Arial"/>
          <w:sz w:val="22"/>
          <w:szCs w:val="22"/>
        </w:rPr>
        <w:t xml:space="preserve"> et</w:t>
      </w:r>
      <w:r w:rsidR="009C437B">
        <w:rPr>
          <w:rFonts w:ascii="Arial" w:hAnsi="Arial" w:cs="Arial"/>
          <w:sz w:val="22"/>
          <w:szCs w:val="22"/>
        </w:rPr>
        <w:t xml:space="preserve"> est disponible sur la page w</w:t>
      </w:r>
      <w:r w:rsidRPr="00E84BAB">
        <w:rPr>
          <w:rFonts w:ascii="Arial" w:hAnsi="Arial" w:cs="Arial"/>
          <w:sz w:val="22"/>
          <w:szCs w:val="22"/>
        </w:rPr>
        <w:t xml:space="preserve">eb du </w:t>
      </w:r>
      <w:r w:rsidR="00731199">
        <w:rPr>
          <w:rFonts w:ascii="Arial" w:hAnsi="Arial" w:cs="Arial"/>
          <w:sz w:val="22"/>
          <w:szCs w:val="22"/>
        </w:rPr>
        <w:t>M</w:t>
      </w:r>
      <w:r w:rsidRPr="00E84BAB">
        <w:rPr>
          <w:rFonts w:ascii="Arial" w:hAnsi="Arial" w:cs="Arial"/>
          <w:sz w:val="22"/>
          <w:szCs w:val="22"/>
        </w:rPr>
        <w:t>inistère ; il comprend à ce jour seulement six éléments, y compris les deux éléments inscrits</w:t>
      </w:r>
      <w:r w:rsidR="009C437B">
        <w:rPr>
          <w:rFonts w:ascii="Arial" w:hAnsi="Arial" w:cs="Arial"/>
          <w:sz w:val="22"/>
          <w:szCs w:val="22"/>
        </w:rPr>
        <w:t xml:space="preserve"> sur la Liste représentative</w:t>
      </w:r>
      <w:r w:rsidRPr="00E84BAB">
        <w:rPr>
          <w:rFonts w:ascii="Arial" w:hAnsi="Arial" w:cs="Arial"/>
          <w:sz w:val="22"/>
          <w:szCs w:val="22"/>
        </w:rPr>
        <w:t>. Les institutions chargées</w:t>
      </w:r>
      <w:r w:rsidR="009C437B">
        <w:rPr>
          <w:rFonts w:ascii="Arial" w:hAnsi="Arial" w:cs="Arial"/>
          <w:sz w:val="22"/>
          <w:szCs w:val="22"/>
        </w:rPr>
        <w:t xml:space="preserve"> de l</w:t>
      </w:r>
      <w:r w:rsidR="00FB6E69">
        <w:rPr>
          <w:rFonts w:ascii="Arial" w:hAnsi="Arial" w:cs="Arial"/>
          <w:sz w:val="22"/>
          <w:szCs w:val="22"/>
        </w:rPr>
        <w:t>’</w:t>
      </w:r>
      <w:r w:rsidR="009C437B">
        <w:rPr>
          <w:rFonts w:ascii="Arial" w:hAnsi="Arial" w:cs="Arial"/>
          <w:sz w:val="22"/>
          <w:szCs w:val="22"/>
        </w:rPr>
        <w:t>élaboration des inscriptions à</w:t>
      </w:r>
      <w:r w:rsidRPr="00E84BAB">
        <w:rPr>
          <w:rFonts w:ascii="Arial" w:hAnsi="Arial" w:cs="Arial"/>
          <w:sz w:val="22"/>
          <w:szCs w:val="22"/>
        </w:rPr>
        <w:t xml:space="preserve"> l</w:t>
      </w:r>
      <w:r w:rsidR="00FB6E69">
        <w:rPr>
          <w:rFonts w:ascii="Arial" w:hAnsi="Arial" w:cs="Arial"/>
          <w:sz w:val="22"/>
          <w:szCs w:val="22"/>
        </w:rPr>
        <w:t>’</w:t>
      </w:r>
      <w:r w:rsidRPr="00E84BAB">
        <w:rPr>
          <w:rFonts w:ascii="Arial" w:hAnsi="Arial" w:cs="Arial"/>
          <w:sz w:val="22"/>
          <w:szCs w:val="22"/>
        </w:rPr>
        <w:t>inventaire sont le Musée de l</w:t>
      </w:r>
      <w:r w:rsidR="00FB6E69">
        <w:rPr>
          <w:rFonts w:ascii="Arial" w:hAnsi="Arial" w:cs="Arial"/>
          <w:sz w:val="22"/>
          <w:szCs w:val="22"/>
        </w:rPr>
        <w:t>’</w:t>
      </w:r>
      <w:r w:rsidRPr="00E84BAB">
        <w:rPr>
          <w:rFonts w:ascii="Arial" w:hAnsi="Arial" w:cs="Arial"/>
          <w:sz w:val="22"/>
          <w:szCs w:val="22"/>
        </w:rPr>
        <w:t>Homme dominicain, la Commission nationale pour le patrimoine culturel immatériel (actuellement en cours de réorganisation) et la Direction nationale du folklore. Un critère de sélection important a été la visibilité, avec une priorité accordée aux élémen</w:t>
      </w:r>
      <w:r w:rsidR="009C437B">
        <w:rPr>
          <w:rFonts w:ascii="Arial" w:hAnsi="Arial" w:cs="Arial"/>
          <w:sz w:val="22"/>
          <w:szCs w:val="22"/>
        </w:rPr>
        <w:t xml:space="preserve">ts moins visibles. Une fois </w:t>
      </w:r>
      <w:r w:rsidRPr="00E84BAB">
        <w:rPr>
          <w:rFonts w:ascii="Arial" w:hAnsi="Arial" w:cs="Arial"/>
          <w:sz w:val="22"/>
          <w:szCs w:val="22"/>
        </w:rPr>
        <w:t xml:space="preserve">la </w:t>
      </w:r>
      <w:r w:rsidR="009C437B">
        <w:rPr>
          <w:rFonts w:ascii="Arial" w:hAnsi="Arial" w:cs="Arial"/>
          <w:sz w:val="22"/>
          <w:szCs w:val="22"/>
        </w:rPr>
        <w:t>Commission nationale à nouveau</w:t>
      </w:r>
      <w:r w:rsidRPr="00E84BAB">
        <w:rPr>
          <w:rFonts w:ascii="Arial" w:hAnsi="Arial" w:cs="Arial"/>
          <w:sz w:val="22"/>
          <w:szCs w:val="22"/>
        </w:rPr>
        <w:t xml:space="preserve"> opérati</w:t>
      </w:r>
      <w:r w:rsidR="009C437B">
        <w:rPr>
          <w:rFonts w:ascii="Arial" w:hAnsi="Arial" w:cs="Arial"/>
          <w:sz w:val="22"/>
          <w:szCs w:val="22"/>
        </w:rPr>
        <w:t>onnelle, le personnel formé à</w:t>
      </w:r>
      <w:r w:rsidRPr="00E84BAB">
        <w:rPr>
          <w:rFonts w:ascii="Arial" w:hAnsi="Arial" w:cs="Arial"/>
          <w:sz w:val="22"/>
          <w:szCs w:val="22"/>
        </w:rPr>
        <w:t xml:space="preserve"> l</w:t>
      </w:r>
      <w:r w:rsidR="00FB6E69">
        <w:rPr>
          <w:rFonts w:ascii="Arial" w:hAnsi="Arial" w:cs="Arial"/>
          <w:sz w:val="22"/>
          <w:szCs w:val="22"/>
        </w:rPr>
        <w:t>’</w:t>
      </w:r>
      <w:r w:rsidRPr="00E84BAB">
        <w:rPr>
          <w:rFonts w:ascii="Arial" w:hAnsi="Arial" w:cs="Arial"/>
          <w:sz w:val="22"/>
          <w:szCs w:val="22"/>
        </w:rPr>
        <w:t>inventaire communautaire sera en mesure de couvrir plusieurs éléments. En outre, le Centre d</w:t>
      </w:r>
      <w:r w:rsidR="00FB6E69">
        <w:rPr>
          <w:rFonts w:ascii="Arial" w:hAnsi="Arial" w:cs="Arial"/>
          <w:sz w:val="22"/>
          <w:szCs w:val="22"/>
        </w:rPr>
        <w:t>’</w:t>
      </w:r>
      <w:r w:rsidRPr="00E84BAB">
        <w:rPr>
          <w:rFonts w:ascii="Arial" w:hAnsi="Arial" w:cs="Arial"/>
          <w:sz w:val="22"/>
          <w:szCs w:val="22"/>
        </w:rPr>
        <w:t xml:space="preserve">inventaire des biens culturels (sous </w:t>
      </w:r>
      <w:r w:rsidR="009C437B">
        <w:rPr>
          <w:rFonts w:ascii="Arial" w:hAnsi="Arial" w:cs="Arial"/>
          <w:sz w:val="22"/>
          <w:szCs w:val="22"/>
        </w:rPr>
        <w:t>l</w:t>
      </w:r>
      <w:r w:rsidR="00FB6E69">
        <w:rPr>
          <w:rFonts w:ascii="Arial" w:hAnsi="Arial" w:cs="Arial"/>
          <w:sz w:val="22"/>
          <w:szCs w:val="22"/>
        </w:rPr>
        <w:t>’</w:t>
      </w:r>
      <w:r w:rsidR="009C437B">
        <w:rPr>
          <w:rFonts w:ascii="Arial" w:hAnsi="Arial" w:cs="Arial"/>
          <w:sz w:val="22"/>
          <w:szCs w:val="22"/>
        </w:rPr>
        <w:t>autorité du Vice M</w:t>
      </w:r>
      <w:r w:rsidRPr="00E84BAB">
        <w:rPr>
          <w:rFonts w:ascii="Arial" w:hAnsi="Arial" w:cs="Arial"/>
          <w:sz w:val="22"/>
          <w:szCs w:val="22"/>
        </w:rPr>
        <w:t xml:space="preserve">inistère du patrimoine) est autorisé à </w:t>
      </w:r>
      <w:r w:rsidR="009C437B">
        <w:rPr>
          <w:rFonts w:ascii="Arial" w:hAnsi="Arial" w:cs="Arial"/>
          <w:sz w:val="22"/>
          <w:szCs w:val="22"/>
        </w:rPr>
        <w:t xml:space="preserve">dresser </w:t>
      </w:r>
      <w:r w:rsidRPr="00E84BAB">
        <w:rPr>
          <w:rFonts w:ascii="Arial" w:hAnsi="Arial" w:cs="Arial"/>
          <w:sz w:val="22"/>
          <w:szCs w:val="22"/>
        </w:rPr>
        <w:t>des inventaires culturels du patrimoine culturel immatériel du pays.</w:t>
      </w:r>
    </w:p>
    <w:p w14:paraId="40A36E12" w14:textId="30F66F79"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sz w:val="22"/>
          <w:szCs w:val="22"/>
        </w:rPr>
        <w:t>Les projets culturels représentent une stratégie précieuse pour soutenir les autres</w:t>
      </w:r>
      <w:r w:rsidRPr="00E84BAB">
        <w:rPr>
          <w:rFonts w:ascii="Arial" w:hAnsi="Arial" w:cs="Arial"/>
          <w:b/>
          <w:i/>
          <w:iCs/>
          <w:sz w:val="22"/>
          <w:szCs w:val="22"/>
        </w:rPr>
        <w:t xml:space="preserve"> mesures de sauvegarde</w:t>
      </w:r>
      <w:r w:rsidR="009C437B">
        <w:rPr>
          <w:rFonts w:ascii="Arial" w:hAnsi="Arial" w:cs="Arial"/>
          <w:sz w:val="22"/>
          <w:szCs w:val="22"/>
        </w:rPr>
        <w:t>, avec l</w:t>
      </w:r>
      <w:r w:rsidR="00FB6E69">
        <w:rPr>
          <w:rFonts w:ascii="Arial" w:hAnsi="Arial" w:cs="Arial"/>
          <w:sz w:val="22"/>
          <w:szCs w:val="22"/>
        </w:rPr>
        <w:t>’</w:t>
      </w:r>
      <w:r w:rsidR="009C437B">
        <w:rPr>
          <w:rFonts w:ascii="Arial" w:hAnsi="Arial" w:cs="Arial"/>
          <w:sz w:val="22"/>
          <w:szCs w:val="22"/>
        </w:rPr>
        <w:t>octroi</w:t>
      </w:r>
      <w:r w:rsidRPr="00E84BAB">
        <w:rPr>
          <w:rFonts w:ascii="Arial" w:hAnsi="Arial" w:cs="Arial"/>
          <w:sz w:val="22"/>
          <w:szCs w:val="22"/>
        </w:rPr>
        <w:t xml:space="preserve"> de fonds substantiels pour l</w:t>
      </w:r>
      <w:r w:rsidR="00FB6E69">
        <w:rPr>
          <w:rFonts w:ascii="Arial" w:hAnsi="Arial" w:cs="Arial"/>
          <w:sz w:val="22"/>
          <w:szCs w:val="22"/>
        </w:rPr>
        <w:t>’</w:t>
      </w:r>
      <w:r w:rsidRPr="00E84BAB">
        <w:rPr>
          <w:rFonts w:ascii="Arial" w:hAnsi="Arial" w:cs="Arial"/>
          <w:sz w:val="22"/>
          <w:szCs w:val="22"/>
        </w:rPr>
        <w:t xml:space="preserve">autogestion par </w:t>
      </w:r>
      <w:r w:rsidR="009C437B">
        <w:rPr>
          <w:rFonts w:ascii="Arial" w:hAnsi="Arial" w:cs="Arial"/>
          <w:sz w:val="22"/>
          <w:szCs w:val="22"/>
        </w:rPr>
        <w:t>les communautés. La première série</w:t>
      </w:r>
      <w:r w:rsidRPr="00E84BAB">
        <w:rPr>
          <w:rFonts w:ascii="Arial" w:hAnsi="Arial" w:cs="Arial"/>
          <w:sz w:val="22"/>
          <w:szCs w:val="22"/>
        </w:rPr>
        <w:t xml:space="preserve"> de 190 projets a inclus</w:t>
      </w:r>
      <w:r w:rsidR="009C437B">
        <w:rPr>
          <w:rFonts w:ascii="Arial" w:hAnsi="Arial" w:cs="Arial"/>
          <w:sz w:val="22"/>
          <w:szCs w:val="22"/>
        </w:rPr>
        <w:t xml:space="preserve"> 30 projets nationaux en lien avec le</w:t>
      </w:r>
      <w:r w:rsidRPr="00E84BAB">
        <w:rPr>
          <w:rFonts w:ascii="Arial" w:hAnsi="Arial" w:cs="Arial"/>
          <w:sz w:val="22"/>
          <w:szCs w:val="22"/>
        </w:rPr>
        <w:t xml:space="preserve"> patrimoine culturel imma</w:t>
      </w:r>
      <w:r w:rsidR="009C437B">
        <w:rPr>
          <w:rFonts w:ascii="Arial" w:hAnsi="Arial" w:cs="Arial"/>
          <w:sz w:val="22"/>
          <w:szCs w:val="22"/>
        </w:rPr>
        <w:t>tériel, y compris la création d</w:t>
      </w:r>
      <w:r w:rsidR="00FB6E69">
        <w:rPr>
          <w:rFonts w:ascii="Arial" w:hAnsi="Arial" w:cs="Arial"/>
          <w:sz w:val="22"/>
          <w:szCs w:val="22"/>
        </w:rPr>
        <w:t>’</w:t>
      </w:r>
      <w:r w:rsidR="009C437B">
        <w:rPr>
          <w:rFonts w:ascii="Arial" w:hAnsi="Arial" w:cs="Arial"/>
          <w:sz w:val="22"/>
          <w:szCs w:val="22"/>
        </w:rPr>
        <w:t xml:space="preserve">une </w:t>
      </w:r>
      <w:r w:rsidR="005509C3">
        <w:rPr>
          <w:rFonts w:ascii="Arial" w:hAnsi="Arial" w:cs="Arial"/>
          <w:sz w:val="22"/>
          <w:szCs w:val="22"/>
        </w:rPr>
        <w:t xml:space="preserve">école </w:t>
      </w:r>
      <w:r w:rsidR="009C437B">
        <w:rPr>
          <w:rFonts w:ascii="Arial" w:hAnsi="Arial" w:cs="Arial"/>
          <w:sz w:val="22"/>
          <w:szCs w:val="22"/>
        </w:rPr>
        <w:t>du t</w:t>
      </w:r>
      <w:r w:rsidRPr="00E84BAB">
        <w:rPr>
          <w:rFonts w:ascii="Arial" w:hAnsi="Arial" w:cs="Arial"/>
          <w:sz w:val="22"/>
          <w:szCs w:val="22"/>
        </w:rPr>
        <w:t>ambour et l</w:t>
      </w:r>
      <w:r w:rsidR="00FB6E69">
        <w:rPr>
          <w:rFonts w:ascii="Arial" w:hAnsi="Arial" w:cs="Arial"/>
          <w:sz w:val="22"/>
          <w:szCs w:val="22"/>
        </w:rPr>
        <w:t>’</w:t>
      </w:r>
      <w:r w:rsidRPr="00E84BAB">
        <w:rPr>
          <w:rFonts w:ascii="Arial" w:hAnsi="Arial" w:cs="Arial"/>
          <w:sz w:val="22"/>
          <w:szCs w:val="22"/>
        </w:rPr>
        <w:t>enregistreme</w:t>
      </w:r>
      <w:r w:rsidR="009C437B">
        <w:rPr>
          <w:rFonts w:ascii="Arial" w:hAnsi="Arial" w:cs="Arial"/>
          <w:sz w:val="22"/>
          <w:szCs w:val="22"/>
        </w:rPr>
        <w:t>nt de la poésie traditionnelle d</w:t>
      </w:r>
      <w:r w:rsidRPr="00E84BAB">
        <w:rPr>
          <w:rFonts w:ascii="Arial" w:hAnsi="Arial" w:cs="Arial"/>
          <w:sz w:val="22"/>
          <w:szCs w:val="22"/>
        </w:rPr>
        <w:t xml:space="preserve">écima, dont plusieurs </w:t>
      </w:r>
      <w:r w:rsidR="005509C3">
        <w:rPr>
          <w:rFonts w:ascii="Arial" w:hAnsi="Arial" w:cs="Arial"/>
          <w:sz w:val="22"/>
          <w:szCs w:val="22"/>
        </w:rPr>
        <w:t xml:space="preserve">éléments sont </w:t>
      </w:r>
      <w:r w:rsidRPr="00E84BAB">
        <w:rPr>
          <w:rFonts w:ascii="Arial" w:hAnsi="Arial" w:cs="Arial"/>
          <w:sz w:val="22"/>
          <w:szCs w:val="22"/>
        </w:rPr>
        <w:t xml:space="preserve">de </w:t>
      </w:r>
      <w:r w:rsidR="005509C3">
        <w:rPr>
          <w:rFonts w:ascii="Arial" w:hAnsi="Arial" w:cs="Arial"/>
          <w:sz w:val="22"/>
          <w:szCs w:val="22"/>
        </w:rPr>
        <w:t xml:space="preserve">type </w:t>
      </w:r>
      <w:r w:rsidRPr="00E84BAB">
        <w:rPr>
          <w:rFonts w:ascii="Arial" w:hAnsi="Arial" w:cs="Arial"/>
          <w:sz w:val="22"/>
          <w:szCs w:val="22"/>
        </w:rPr>
        <w:t>matriarcal. Une au</w:t>
      </w:r>
      <w:r w:rsidR="005509C3">
        <w:rPr>
          <w:rFonts w:ascii="Arial" w:hAnsi="Arial" w:cs="Arial"/>
          <w:sz w:val="22"/>
          <w:szCs w:val="22"/>
        </w:rPr>
        <w:t xml:space="preserve">tre approche consiste à octroyer </w:t>
      </w:r>
      <w:r w:rsidR="005509C3" w:rsidRPr="00E84BAB">
        <w:rPr>
          <w:rFonts w:ascii="Arial" w:hAnsi="Arial" w:cs="Arial"/>
          <w:sz w:val="22"/>
          <w:szCs w:val="22"/>
        </w:rPr>
        <w:t>des pensi</w:t>
      </w:r>
      <w:r w:rsidR="005509C3">
        <w:rPr>
          <w:rFonts w:ascii="Arial" w:hAnsi="Arial" w:cs="Arial"/>
          <w:sz w:val="22"/>
          <w:szCs w:val="22"/>
        </w:rPr>
        <w:t>ons aux</w:t>
      </w:r>
      <w:r w:rsidRPr="00E84BAB">
        <w:rPr>
          <w:rFonts w:ascii="Arial" w:hAnsi="Arial" w:cs="Arial"/>
          <w:sz w:val="22"/>
          <w:szCs w:val="22"/>
        </w:rPr>
        <w:t xml:space="preserve"> principaux représentants d</w:t>
      </w:r>
      <w:r w:rsidR="00FB6E69">
        <w:rPr>
          <w:rFonts w:ascii="Arial" w:hAnsi="Arial" w:cs="Arial"/>
          <w:sz w:val="22"/>
          <w:szCs w:val="22"/>
        </w:rPr>
        <w:t>’</w:t>
      </w:r>
      <w:r w:rsidRPr="00E84BAB">
        <w:rPr>
          <w:rFonts w:ascii="Arial" w:hAnsi="Arial" w:cs="Arial"/>
          <w:sz w:val="22"/>
          <w:szCs w:val="22"/>
        </w:rPr>
        <w:t>éléments</w:t>
      </w:r>
      <w:r w:rsidR="005509C3">
        <w:rPr>
          <w:rFonts w:ascii="Arial" w:hAnsi="Arial" w:cs="Arial"/>
          <w:sz w:val="22"/>
          <w:szCs w:val="22"/>
        </w:rPr>
        <w:t>, notamment le Roi et C</w:t>
      </w:r>
      <w:r w:rsidRPr="00E84BAB">
        <w:rPr>
          <w:rFonts w:ascii="Arial" w:hAnsi="Arial" w:cs="Arial"/>
          <w:sz w:val="22"/>
          <w:szCs w:val="22"/>
        </w:rPr>
        <w:t>apitaine de l</w:t>
      </w:r>
      <w:r w:rsidR="00FB6E69">
        <w:rPr>
          <w:rFonts w:ascii="Arial" w:hAnsi="Arial" w:cs="Arial"/>
          <w:sz w:val="22"/>
          <w:szCs w:val="22"/>
        </w:rPr>
        <w:t>’</w:t>
      </w:r>
      <w:r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Pr="00E84BAB">
        <w:rPr>
          <w:rFonts w:ascii="Arial" w:hAnsi="Arial" w:cs="Arial"/>
          <w:sz w:val="22"/>
          <w:szCs w:val="22"/>
        </w:rPr>
        <w:t>ongos de Villa Mella (ECCES)</w:t>
      </w:r>
      <w:r w:rsidR="005509C3">
        <w:rPr>
          <w:rFonts w:ascii="Arial" w:hAnsi="Arial" w:cs="Arial"/>
          <w:sz w:val="22"/>
          <w:szCs w:val="22"/>
        </w:rPr>
        <w:t xml:space="preserve">, </w:t>
      </w:r>
      <w:r w:rsidRPr="00E84BAB">
        <w:rPr>
          <w:rFonts w:ascii="Arial" w:hAnsi="Arial" w:cs="Arial"/>
          <w:sz w:val="22"/>
          <w:szCs w:val="22"/>
        </w:rPr>
        <w:t xml:space="preserve">trois représentants </w:t>
      </w:r>
      <w:r w:rsidR="005509C3">
        <w:rPr>
          <w:rFonts w:ascii="Arial" w:hAnsi="Arial" w:cs="Arial"/>
          <w:sz w:val="22"/>
          <w:szCs w:val="22"/>
        </w:rPr>
        <w:t xml:space="preserve">du théâtre dansé </w:t>
      </w:r>
      <w:r w:rsidRPr="00E84BAB">
        <w:rPr>
          <w:rFonts w:ascii="Arial" w:hAnsi="Arial" w:cs="Arial"/>
          <w:sz w:val="22"/>
          <w:szCs w:val="22"/>
        </w:rPr>
        <w:t>Cocolo, des music</w:t>
      </w:r>
      <w:r w:rsidR="005509C3">
        <w:rPr>
          <w:rFonts w:ascii="Arial" w:hAnsi="Arial" w:cs="Arial"/>
          <w:sz w:val="22"/>
          <w:szCs w:val="22"/>
        </w:rPr>
        <w:t xml:space="preserve">iens de merengue et les interprètes de la </w:t>
      </w:r>
      <w:r w:rsidRPr="00E84BAB">
        <w:rPr>
          <w:rFonts w:ascii="Arial" w:hAnsi="Arial" w:cs="Arial"/>
          <w:sz w:val="22"/>
          <w:szCs w:val="22"/>
        </w:rPr>
        <w:t>poésie orale Chuin de Ba</w:t>
      </w:r>
      <w:r w:rsidR="005509C3">
        <w:rPr>
          <w:rFonts w:ascii="Arial" w:hAnsi="Arial" w:cs="Arial"/>
          <w:sz w:val="22"/>
          <w:szCs w:val="22"/>
        </w:rPr>
        <w:t>ni. Dans le cadre d</w:t>
      </w:r>
      <w:r w:rsidR="00FB6E69">
        <w:rPr>
          <w:rFonts w:ascii="Arial" w:hAnsi="Arial" w:cs="Arial"/>
          <w:sz w:val="22"/>
          <w:szCs w:val="22"/>
        </w:rPr>
        <w:t>’</w:t>
      </w:r>
      <w:r w:rsidR="005509C3">
        <w:rPr>
          <w:rFonts w:ascii="Arial" w:hAnsi="Arial" w:cs="Arial"/>
          <w:sz w:val="22"/>
          <w:szCs w:val="22"/>
        </w:rPr>
        <w:t xml:space="preserve">une activité </w:t>
      </w:r>
      <w:r w:rsidR="005509C3">
        <w:rPr>
          <w:rFonts w:ascii="Arial" w:hAnsi="Arial" w:cs="Arial"/>
          <w:sz w:val="22"/>
          <w:szCs w:val="22"/>
        </w:rPr>
        <w:lastRenderedPageBreak/>
        <w:t>coordonnée par DINAFOLK, le Vice M</w:t>
      </w:r>
      <w:r w:rsidRPr="00E84BAB">
        <w:rPr>
          <w:rFonts w:ascii="Arial" w:hAnsi="Arial" w:cs="Arial"/>
          <w:sz w:val="22"/>
          <w:szCs w:val="22"/>
        </w:rPr>
        <w:t xml:space="preserve">inistère de la participation populaire a </w:t>
      </w:r>
      <w:r w:rsidR="005509C3">
        <w:rPr>
          <w:rFonts w:ascii="Arial" w:hAnsi="Arial" w:cs="Arial"/>
          <w:sz w:val="22"/>
          <w:szCs w:val="22"/>
        </w:rPr>
        <w:t>entamé un travail d</w:t>
      </w:r>
      <w:r w:rsidR="00FB6E69">
        <w:rPr>
          <w:rFonts w:ascii="Arial" w:hAnsi="Arial" w:cs="Arial"/>
          <w:sz w:val="22"/>
          <w:szCs w:val="22"/>
        </w:rPr>
        <w:t>’</w:t>
      </w:r>
      <w:r w:rsidR="005509C3">
        <w:rPr>
          <w:rFonts w:ascii="Arial" w:hAnsi="Arial" w:cs="Arial"/>
          <w:sz w:val="22"/>
          <w:szCs w:val="22"/>
        </w:rPr>
        <w:t xml:space="preserve">enregistrement de la musique traditionnelle, entrepris </w:t>
      </w:r>
      <w:r w:rsidRPr="00E84BAB">
        <w:rPr>
          <w:rFonts w:ascii="Arial" w:hAnsi="Arial" w:cs="Arial"/>
          <w:sz w:val="22"/>
          <w:szCs w:val="22"/>
        </w:rPr>
        <w:t xml:space="preserve">avec le consentement des communautés concernées. Les enregistrements sont donnés à ces groupes et des copies sont fournies à diverses écoles et établissements </w:t>
      </w:r>
      <w:r w:rsidR="00CF77D4">
        <w:rPr>
          <w:rFonts w:ascii="Arial" w:hAnsi="Arial" w:cs="Arial"/>
          <w:sz w:val="22"/>
          <w:szCs w:val="22"/>
        </w:rPr>
        <w:t xml:space="preserve">consacrés </w:t>
      </w:r>
      <w:r w:rsidRPr="00E84BAB">
        <w:rPr>
          <w:rFonts w:ascii="Arial" w:hAnsi="Arial" w:cs="Arial"/>
          <w:sz w:val="22"/>
          <w:szCs w:val="22"/>
        </w:rPr>
        <w:t xml:space="preserve">aux traditions culturelles dominicaines afin de promouvoir ces éléments sélectionnés par DINAFOLK en raison de leur faible visibilité. Le Centre de la culture espagnole a également </w:t>
      </w:r>
      <w:r w:rsidR="00CF77D4">
        <w:rPr>
          <w:rFonts w:ascii="Arial" w:hAnsi="Arial" w:cs="Arial"/>
          <w:sz w:val="22"/>
          <w:szCs w:val="22"/>
        </w:rPr>
        <w:t xml:space="preserve">organisé </w:t>
      </w:r>
      <w:r w:rsidRPr="00E84BAB">
        <w:rPr>
          <w:rFonts w:ascii="Arial" w:hAnsi="Arial" w:cs="Arial"/>
          <w:sz w:val="22"/>
          <w:szCs w:val="22"/>
        </w:rPr>
        <w:t>des événements promotionnels (par exemple, des présentations vidéo d</w:t>
      </w:r>
      <w:r w:rsidR="00FB6E69">
        <w:rPr>
          <w:rFonts w:ascii="Arial" w:hAnsi="Arial" w:cs="Arial"/>
          <w:sz w:val="22"/>
          <w:szCs w:val="22"/>
        </w:rPr>
        <w:t>’</w:t>
      </w:r>
      <w:r w:rsidRPr="00E84BAB">
        <w:rPr>
          <w:rFonts w:ascii="Arial" w:hAnsi="Arial" w:cs="Arial"/>
          <w:sz w:val="22"/>
          <w:szCs w:val="22"/>
        </w:rPr>
        <w:t>artistes)</w:t>
      </w:r>
      <w:r w:rsidR="00CF77D4">
        <w:rPr>
          <w:rFonts w:ascii="Arial" w:hAnsi="Arial" w:cs="Arial"/>
          <w:sz w:val="22"/>
          <w:szCs w:val="22"/>
        </w:rPr>
        <w:t>,</w:t>
      </w:r>
      <w:r w:rsidRPr="00E84BAB">
        <w:rPr>
          <w:rFonts w:ascii="Arial" w:hAnsi="Arial" w:cs="Arial"/>
          <w:sz w:val="22"/>
          <w:szCs w:val="22"/>
        </w:rPr>
        <w:t xml:space="preserve"> et les gouvernements locaux ont commencé à soutenir </w:t>
      </w:r>
      <w:r w:rsidR="00CF77D4">
        <w:rPr>
          <w:rFonts w:ascii="Arial" w:hAnsi="Arial" w:cs="Arial"/>
          <w:sz w:val="22"/>
          <w:szCs w:val="22"/>
        </w:rPr>
        <w:t>le patrimoine culturel immatériel,</w:t>
      </w:r>
      <w:r w:rsidRPr="00E84BAB">
        <w:rPr>
          <w:rFonts w:ascii="Arial" w:hAnsi="Arial" w:cs="Arial"/>
          <w:sz w:val="22"/>
          <w:szCs w:val="22"/>
        </w:rPr>
        <w:t xml:space="preserve"> </w:t>
      </w:r>
      <w:r w:rsidR="00CF77D4">
        <w:rPr>
          <w:rFonts w:ascii="Arial" w:hAnsi="Arial" w:cs="Arial"/>
          <w:sz w:val="22"/>
          <w:szCs w:val="22"/>
        </w:rPr>
        <w:t xml:space="preserve">à </w:t>
      </w:r>
      <w:r w:rsidR="00CF77D4" w:rsidRPr="00CF77D4">
        <w:rPr>
          <w:rFonts w:ascii="Arial" w:hAnsi="Arial" w:cs="Arial"/>
          <w:sz w:val="22"/>
          <w:szCs w:val="22"/>
        </w:rPr>
        <w:t>sensib</w:t>
      </w:r>
      <w:r w:rsidR="00CF77D4">
        <w:rPr>
          <w:rFonts w:ascii="Arial" w:hAnsi="Arial" w:cs="Arial"/>
          <w:sz w:val="22"/>
          <w:szCs w:val="22"/>
        </w:rPr>
        <w:t xml:space="preserve">iliser les populations </w:t>
      </w:r>
      <w:r w:rsidRPr="00E84BAB">
        <w:rPr>
          <w:rFonts w:ascii="Arial" w:hAnsi="Arial" w:cs="Arial"/>
          <w:sz w:val="22"/>
          <w:szCs w:val="22"/>
        </w:rPr>
        <w:t>et à promouvoir l</w:t>
      </w:r>
      <w:r w:rsidR="00FB6E69">
        <w:rPr>
          <w:rFonts w:ascii="Arial" w:hAnsi="Arial" w:cs="Arial"/>
          <w:sz w:val="22"/>
          <w:szCs w:val="22"/>
        </w:rPr>
        <w:t>’</w:t>
      </w:r>
      <w:r w:rsidRPr="00E84BAB">
        <w:rPr>
          <w:rFonts w:ascii="Arial" w:hAnsi="Arial" w:cs="Arial"/>
          <w:sz w:val="22"/>
          <w:szCs w:val="22"/>
        </w:rPr>
        <w:t>inclusion de ces éléments dans le</w:t>
      </w:r>
      <w:r w:rsidR="00CF77D4">
        <w:rPr>
          <w:rFonts w:ascii="Arial" w:hAnsi="Arial" w:cs="Arial"/>
          <w:sz w:val="22"/>
          <w:szCs w:val="22"/>
        </w:rPr>
        <w:t>urs</w:t>
      </w:r>
      <w:r w:rsidRPr="00E84BAB">
        <w:rPr>
          <w:rFonts w:ascii="Arial" w:hAnsi="Arial" w:cs="Arial"/>
          <w:sz w:val="22"/>
          <w:szCs w:val="22"/>
        </w:rPr>
        <w:t xml:space="preserve"> programmes de développement.</w:t>
      </w:r>
    </w:p>
    <w:p w14:paraId="58C282D4" w14:textId="35E070EC" w:rsidR="00E84BAB" w:rsidRPr="00E84BAB" w:rsidRDefault="00CF77D4" w:rsidP="00E84BAB">
      <w:pPr>
        <w:autoSpaceDE w:val="0"/>
        <w:autoSpaceDN w:val="0"/>
        <w:adjustRightInd w:val="0"/>
        <w:spacing w:after="120"/>
        <w:ind w:left="567"/>
        <w:jc w:val="both"/>
        <w:rPr>
          <w:rFonts w:ascii="Arial" w:hAnsi="Arial" w:cs="Arial"/>
          <w:sz w:val="22"/>
          <w:szCs w:val="22"/>
        </w:rPr>
      </w:pPr>
      <w:r>
        <w:rPr>
          <w:rFonts w:ascii="Arial" w:hAnsi="Arial" w:cs="Arial"/>
          <w:bCs/>
          <w:sz w:val="22"/>
          <w:szCs w:val="22"/>
        </w:rPr>
        <w:t>S</w:t>
      </w:r>
      <w:r w:rsidR="00FB6E69">
        <w:rPr>
          <w:rFonts w:ascii="Arial" w:hAnsi="Arial" w:cs="Arial"/>
          <w:bCs/>
          <w:sz w:val="22"/>
          <w:szCs w:val="22"/>
        </w:rPr>
        <w:t>’</w:t>
      </w:r>
      <w:r>
        <w:rPr>
          <w:rFonts w:ascii="Arial" w:hAnsi="Arial" w:cs="Arial"/>
          <w:bCs/>
          <w:sz w:val="22"/>
          <w:szCs w:val="22"/>
        </w:rPr>
        <w:t xml:space="preserve">agissant des </w:t>
      </w:r>
      <w:r w:rsidR="00E84BAB" w:rsidRPr="00E84BAB">
        <w:rPr>
          <w:rFonts w:ascii="Arial" w:hAnsi="Arial" w:cs="Arial"/>
          <w:b/>
          <w:i/>
          <w:iCs/>
          <w:sz w:val="22"/>
          <w:szCs w:val="22"/>
        </w:rPr>
        <w:t>programmes éducatifs</w:t>
      </w:r>
      <w:r>
        <w:rPr>
          <w:rFonts w:ascii="Arial" w:hAnsi="Arial" w:cs="Arial"/>
          <w:sz w:val="22"/>
          <w:szCs w:val="22"/>
        </w:rPr>
        <w:t>, des cours consacrés au</w:t>
      </w:r>
      <w:r w:rsidR="00E84BAB" w:rsidRPr="00E84BAB">
        <w:rPr>
          <w:rFonts w:ascii="Arial" w:hAnsi="Arial" w:cs="Arial"/>
          <w:sz w:val="22"/>
          <w:szCs w:val="22"/>
        </w:rPr>
        <w:t xml:space="preserve"> patrimoine culturel immatér</w:t>
      </w:r>
      <w:r>
        <w:rPr>
          <w:rFonts w:ascii="Arial" w:hAnsi="Arial" w:cs="Arial"/>
          <w:sz w:val="22"/>
          <w:szCs w:val="22"/>
        </w:rPr>
        <w:t>iel ont été inclus dans le diplôme d</w:t>
      </w:r>
      <w:r w:rsidR="00FB6E69">
        <w:rPr>
          <w:rFonts w:ascii="Arial" w:hAnsi="Arial" w:cs="Arial"/>
          <w:sz w:val="22"/>
          <w:szCs w:val="22"/>
        </w:rPr>
        <w:t>’</w:t>
      </w:r>
      <w:r>
        <w:rPr>
          <w:rFonts w:ascii="Arial" w:hAnsi="Arial" w:cs="Arial"/>
          <w:sz w:val="22"/>
          <w:szCs w:val="22"/>
        </w:rPr>
        <w:t>anthropologie de</w:t>
      </w:r>
      <w:r w:rsidR="00E84BAB" w:rsidRPr="00E84BAB">
        <w:rPr>
          <w:rFonts w:ascii="Arial" w:hAnsi="Arial" w:cs="Arial"/>
          <w:sz w:val="22"/>
          <w:szCs w:val="22"/>
        </w:rPr>
        <w:t xml:space="preserve"> l</w:t>
      </w:r>
      <w:r w:rsidR="00FB6E69">
        <w:rPr>
          <w:rFonts w:ascii="Arial" w:hAnsi="Arial" w:cs="Arial"/>
          <w:sz w:val="22"/>
          <w:szCs w:val="22"/>
        </w:rPr>
        <w:t>’</w:t>
      </w:r>
      <w:r w:rsidR="00E84BAB" w:rsidRPr="00E84BAB">
        <w:rPr>
          <w:rFonts w:ascii="Arial" w:hAnsi="Arial" w:cs="Arial"/>
          <w:sz w:val="22"/>
          <w:szCs w:val="22"/>
        </w:rPr>
        <w:t>Université Autonome de Santo Domin</w:t>
      </w:r>
      <w:r>
        <w:rPr>
          <w:rFonts w:ascii="Arial" w:hAnsi="Arial" w:cs="Arial"/>
          <w:sz w:val="22"/>
          <w:szCs w:val="22"/>
        </w:rPr>
        <w:t>go (UASD). Depuis novembre 2014, la Faculté des arts de l</w:t>
      </w:r>
      <w:r w:rsidR="00FB6E69">
        <w:rPr>
          <w:rFonts w:ascii="Arial" w:hAnsi="Arial" w:cs="Arial"/>
          <w:sz w:val="22"/>
          <w:szCs w:val="22"/>
        </w:rPr>
        <w:t>’</w:t>
      </w:r>
      <w:r w:rsidR="00E84BAB" w:rsidRPr="00E84BAB">
        <w:rPr>
          <w:rFonts w:ascii="Arial" w:hAnsi="Arial" w:cs="Arial"/>
          <w:sz w:val="22"/>
          <w:szCs w:val="22"/>
        </w:rPr>
        <w:t xml:space="preserve">UASD </w:t>
      </w:r>
      <w:r>
        <w:rPr>
          <w:rFonts w:ascii="Arial" w:hAnsi="Arial" w:cs="Arial"/>
          <w:sz w:val="22"/>
          <w:szCs w:val="22"/>
        </w:rPr>
        <w:t xml:space="preserve">propose </w:t>
      </w:r>
      <w:r w:rsidR="00E84BAB" w:rsidRPr="00E84BAB">
        <w:rPr>
          <w:rFonts w:ascii="Arial" w:hAnsi="Arial" w:cs="Arial"/>
          <w:sz w:val="22"/>
          <w:szCs w:val="22"/>
        </w:rPr>
        <w:t>un cours sur le folklore</w:t>
      </w:r>
      <w:r>
        <w:rPr>
          <w:rFonts w:ascii="Arial" w:hAnsi="Arial" w:cs="Arial"/>
          <w:sz w:val="22"/>
          <w:szCs w:val="22"/>
        </w:rPr>
        <w:t xml:space="preserve"> conçu afin que </w:t>
      </w:r>
      <w:r w:rsidR="00E84BAB" w:rsidRPr="00E84BAB">
        <w:rPr>
          <w:rFonts w:ascii="Arial" w:hAnsi="Arial" w:cs="Arial"/>
          <w:sz w:val="22"/>
          <w:szCs w:val="22"/>
        </w:rPr>
        <w:t>plusieurs groupes</w:t>
      </w:r>
      <w:r>
        <w:rPr>
          <w:rFonts w:ascii="Arial" w:hAnsi="Arial" w:cs="Arial"/>
          <w:sz w:val="22"/>
          <w:szCs w:val="22"/>
        </w:rPr>
        <w:t xml:space="preserve"> y participent. Avec le soutien du Ministère, l</w:t>
      </w:r>
      <w:r w:rsidR="00FB6E69">
        <w:rPr>
          <w:rFonts w:ascii="Arial" w:hAnsi="Arial" w:cs="Arial"/>
          <w:sz w:val="22"/>
          <w:szCs w:val="22"/>
        </w:rPr>
        <w:t>’</w:t>
      </w:r>
      <w:r>
        <w:rPr>
          <w:rFonts w:ascii="Arial" w:hAnsi="Arial" w:cs="Arial"/>
          <w:sz w:val="22"/>
          <w:szCs w:val="22"/>
        </w:rPr>
        <w:t>Université APEC a organisé, en 2012 et 2013,</w:t>
      </w:r>
      <w:r w:rsidR="00E84BAB" w:rsidRPr="00E84BAB">
        <w:rPr>
          <w:rFonts w:ascii="Arial" w:hAnsi="Arial" w:cs="Arial"/>
          <w:sz w:val="22"/>
          <w:szCs w:val="22"/>
        </w:rPr>
        <w:t xml:space="preserve"> des réunions entre les détenteurs du patrimoine culturel immatériel et les étudiants sur les techniques de fabrication des tambours traditionnels et des masques de carnaval. L</w:t>
      </w:r>
      <w:r w:rsidR="00FB6E69">
        <w:rPr>
          <w:rFonts w:ascii="Arial" w:hAnsi="Arial" w:cs="Arial"/>
          <w:sz w:val="22"/>
          <w:szCs w:val="22"/>
        </w:rPr>
        <w:t>’</w:t>
      </w:r>
      <w:r w:rsidR="00E84BAB" w:rsidRPr="00E84BAB">
        <w:rPr>
          <w:rFonts w:ascii="Arial" w:hAnsi="Arial" w:cs="Arial"/>
          <w:sz w:val="22"/>
          <w:szCs w:val="22"/>
        </w:rPr>
        <w:t>Université catholiq</w:t>
      </w:r>
      <w:r>
        <w:rPr>
          <w:rFonts w:ascii="Arial" w:hAnsi="Arial" w:cs="Arial"/>
          <w:sz w:val="22"/>
          <w:szCs w:val="22"/>
        </w:rPr>
        <w:t xml:space="preserve">ue pontificale Madre y Maestra propose, </w:t>
      </w:r>
      <w:r w:rsidRPr="00E84BAB">
        <w:rPr>
          <w:rFonts w:ascii="Arial" w:hAnsi="Arial" w:cs="Arial"/>
          <w:sz w:val="22"/>
          <w:szCs w:val="22"/>
        </w:rPr>
        <w:t>avec le soutien du ministère de l</w:t>
      </w:r>
      <w:r w:rsidR="00FB6E69">
        <w:rPr>
          <w:rFonts w:ascii="Arial" w:hAnsi="Arial" w:cs="Arial"/>
          <w:sz w:val="22"/>
          <w:szCs w:val="22"/>
        </w:rPr>
        <w:t>’</w:t>
      </w:r>
      <w:r w:rsidRPr="00E84BAB">
        <w:rPr>
          <w:rFonts w:ascii="Arial" w:hAnsi="Arial" w:cs="Arial"/>
          <w:sz w:val="22"/>
          <w:szCs w:val="22"/>
        </w:rPr>
        <w:t>Éducation</w:t>
      </w:r>
      <w:r>
        <w:rPr>
          <w:rFonts w:ascii="Arial" w:hAnsi="Arial" w:cs="Arial"/>
          <w:sz w:val="22"/>
          <w:szCs w:val="22"/>
        </w:rPr>
        <w:t>,</w:t>
      </w:r>
      <w:r w:rsidRPr="00E84BAB">
        <w:rPr>
          <w:rFonts w:ascii="Arial" w:hAnsi="Arial" w:cs="Arial"/>
          <w:sz w:val="22"/>
          <w:szCs w:val="22"/>
        </w:rPr>
        <w:t xml:space="preserve"> </w:t>
      </w:r>
      <w:r w:rsidR="00E84BAB" w:rsidRPr="00E84BAB">
        <w:rPr>
          <w:rFonts w:ascii="Arial" w:hAnsi="Arial" w:cs="Arial"/>
          <w:sz w:val="22"/>
          <w:szCs w:val="22"/>
        </w:rPr>
        <w:t>un cours de troisième cycle sur la culture e</w:t>
      </w:r>
      <w:r>
        <w:rPr>
          <w:rFonts w:ascii="Arial" w:hAnsi="Arial" w:cs="Arial"/>
          <w:sz w:val="22"/>
          <w:szCs w:val="22"/>
        </w:rPr>
        <w:t>t l</w:t>
      </w:r>
      <w:r w:rsidR="00FB6E69">
        <w:rPr>
          <w:rFonts w:ascii="Arial" w:hAnsi="Arial" w:cs="Arial"/>
          <w:sz w:val="22"/>
          <w:szCs w:val="22"/>
        </w:rPr>
        <w:t>’</w:t>
      </w:r>
      <w:r>
        <w:rPr>
          <w:rFonts w:ascii="Arial" w:hAnsi="Arial" w:cs="Arial"/>
          <w:sz w:val="22"/>
          <w:szCs w:val="22"/>
        </w:rPr>
        <w:t>identité, destiné aux enseignants du primaire et du secondaire</w:t>
      </w:r>
      <w:r w:rsidR="00E84BAB" w:rsidRPr="00E84BAB">
        <w:rPr>
          <w:rFonts w:ascii="Arial" w:hAnsi="Arial" w:cs="Arial"/>
          <w:sz w:val="22"/>
          <w:szCs w:val="22"/>
        </w:rPr>
        <w:t>. La Directi</w:t>
      </w:r>
      <w:r>
        <w:rPr>
          <w:rFonts w:ascii="Arial" w:hAnsi="Arial" w:cs="Arial"/>
          <w:sz w:val="22"/>
          <w:szCs w:val="22"/>
        </w:rPr>
        <w:t>on nationale du folkl</w:t>
      </w:r>
      <w:r w:rsidR="00B949D6">
        <w:rPr>
          <w:rFonts w:ascii="Arial" w:hAnsi="Arial" w:cs="Arial"/>
          <w:sz w:val="22"/>
          <w:szCs w:val="22"/>
        </w:rPr>
        <w:t>ore organise des ateliers sur la</w:t>
      </w:r>
      <w:r w:rsidR="00E84BAB" w:rsidRPr="00E84BAB">
        <w:rPr>
          <w:rFonts w:ascii="Arial" w:hAnsi="Arial" w:cs="Arial"/>
          <w:sz w:val="22"/>
          <w:szCs w:val="22"/>
        </w:rPr>
        <w:t xml:space="preserve"> danse dominicaine, les </w:t>
      </w:r>
      <w:r>
        <w:rPr>
          <w:rFonts w:ascii="Arial" w:hAnsi="Arial" w:cs="Arial"/>
          <w:sz w:val="22"/>
          <w:szCs w:val="22"/>
        </w:rPr>
        <w:t xml:space="preserve">pratiques </w:t>
      </w:r>
      <w:r w:rsidR="00E84BAB" w:rsidRPr="00E84BAB">
        <w:rPr>
          <w:rFonts w:ascii="Arial" w:hAnsi="Arial" w:cs="Arial"/>
          <w:sz w:val="22"/>
          <w:szCs w:val="22"/>
        </w:rPr>
        <w:t xml:space="preserve">alimentaires et </w:t>
      </w:r>
      <w:r>
        <w:rPr>
          <w:rFonts w:ascii="Arial" w:hAnsi="Arial" w:cs="Arial"/>
          <w:sz w:val="22"/>
          <w:szCs w:val="22"/>
        </w:rPr>
        <w:t xml:space="preserve">les </w:t>
      </w:r>
      <w:r w:rsidR="00E84BAB" w:rsidRPr="00E84BAB">
        <w:rPr>
          <w:rFonts w:ascii="Arial" w:hAnsi="Arial" w:cs="Arial"/>
          <w:sz w:val="22"/>
          <w:szCs w:val="22"/>
        </w:rPr>
        <w:t xml:space="preserve">jeux traditionnels dans les écoles et </w:t>
      </w:r>
      <w:r w:rsidR="00B949D6">
        <w:rPr>
          <w:rFonts w:ascii="Arial" w:hAnsi="Arial" w:cs="Arial"/>
          <w:sz w:val="22"/>
          <w:szCs w:val="22"/>
        </w:rPr>
        <w:t xml:space="preserve">divers centres éducatifs. En outre, </w:t>
      </w:r>
      <w:r w:rsidR="00E84BAB" w:rsidRPr="00E84BAB">
        <w:rPr>
          <w:rFonts w:ascii="Arial" w:hAnsi="Arial" w:cs="Arial"/>
          <w:sz w:val="22"/>
          <w:szCs w:val="22"/>
        </w:rPr>
        <w:t>avec l</w:t>
      </w:r>
      <w:r w:rsidR="00B949D6">
        <w:rPr>
          <w:rFonts w:ascii="Arial" w:hAnsi="Arial" w:cs="Arial"/>
          <w:sz w:val="22"/>
          <w:szCs w:val="22"/>
        </w:rPr>
        <w:t>e Coordonnateur en charge du</w:t>
      </w:r>
      <w:r w:rsidR="00E84BAB" w:rsidRPr="00E84BAB">
        <w:rPr>
          <w:rFonts w:ascii="Arial" w:hAnsi="Arial" w:cs="Arial"/>
          <w:sz w:val="22"/>
          <w:szCs w:val="22"/>
        </w:rPr>
        <w:t xml:space="preserve"> soutien aux groupes folkloriques et populaires, </w:t>
      </w:r>
      <w:r w:rsidR="00B949D6">
        <w:rPr>
          <w:rFonts w:ascii="Arial" w:hAnsi="Arial" w:cs="Arial"/>
          <w:sz w:val="22"/>
          <w:szCs w:val="22"/>
        </w:rPr>
        <w:t>l</w:t>
      </w:r>
      <w:r w:rsidR="00B949D6" w:rsidRPr="00E84BAB">
        <w:rPr>
          <w:rFonts w:ascii="Arial" w:hAnsi="Arial" w:cs="Arial"/>
          <w:sz w:val="22"/>
          <w:szCs w:val="22"/>
        </w:rPr>
        <w:t>a Directi</w:t>
      </w:r>
      <w:r w:rsidR="00B949D6">
        <w:rPr>
          <w:rFonts w:ascii="Arial" w:hAnsi="Arial" w:cs="Arial"/>
          <w:sz w:val="22"/>
          <w:szCs w:val="22"/>
        </w:rPr>
        <w:t xml:space="preserve">on nationale du folklore </w:t>
      </w:r>
      <w:r w:rsidR="00E84BAB" w:rsidRPr="00E84BAB">
        <w:rPr>
          <w:rFonts w:ascii="Arial" w:hAnsi="Arial" w:cs="Arial"/>
          <w:sz w:val="22"/>
          <w:szCs w:val="22"/>
        </w:rPr>
        <w:t xml:space="preserve">organise </w:t>
      </w:r>
      <w:r w:rsidR="00E74E23">
        <w:rPr>
          <w:rFonts w:ascii="Arial" w:hAnsi="Arial" w:cs="Arial"/>
          <w:sz w:val="22"/>
          <w:szCs w:val="22"/>
        </w:rPr>
        <w:t xml:space="preserve">également </w:t>
      </w:r>
      <w:r w:rsidR="00E84BAB" w:rsidRPr="00E84BAB">
        <w:rPr>
          <w:rFonts w:ascii="Arial" w:hAnsi="Arial" w:cs="Arial"/>
          <w:sz w:val="22"/>
          <w:szCs w:val="22"/>
        </w:rPr>
        <w:t>des événements éducatifs</w:t>
      </w:r>
      <w:r w:rsidR="00B949D6">
        <w:rPr>
          <w:rFonts w:ascii="Arial" w:hAnsi="Arial" w:cs="Arial"/>
          <w:sz w:val="22"/>
          <w:szCs w:val="22"/>
        </w:rPr>
        <w:t>,</w:t>
      </w:r>
      <w:r w:rsidR="00E84BAB" w:rsidRPr="00E84BAB">
        <w:rPr>
          <w:rFonts w:ascii="Arial" w:hAnsi="Arial" w:cs="Arial"/>
          <w:sz w:val="22"/>
          <w:szCs w:val="22"/>
        </w:rPr>
        <w:t xml:space="preserve"> avec la parti</w:t>
      </w:r>
      <w:r w:rsidR="00B949D6">
        <w:rPr>
          <w:rFonts w:ascii="Arial" w:hAnsi="Arial" w:cs="Arial"/>
          <w:sz w:val="22"/>
          <w:szCs w:val="22"/>
        </w:rPr>
        <w:t>cipation et le consentement de groupes de populations d</w:t>
      </w:r>
      <w:r w:rsidR="00FB6E69">
        <w:rPr>
          <w:rFonts w:ascii="Arial" w:hAnsi="Arial" w:cs="Arial"/>
          <w:sz w:val="22"/>
          <w:szCs w:val="22"/>
        </w:rPr>
        <w:t>’</w:t>
      </w:r>
      <w:r w:rsidR="00B949D6">
        <w:rPr>
          <w:rFonts w:ascii="Arial" w:hAnsi="Arial" w:cs="Arial"/>
          <w:sz w:val="22"/>
          <w:szCs w:val="22"/>
        </w:rPr>
        <w:t>ascendance africaine, dans le cadre du projet « </w:t>
      </w:r>
      <w:r w:rsidR="00B949D6" w:rsidRPr="00494721">
        <w:rPr>
          <w:rFonts w:ascii="Arial" w:hAnsi="Arial" w:cs="Arial"/>
          <w:sz w:val="22"/>
          <w:szCs w:val="22"/>
        </w:rPr>
        <w:t>Carribean Culture Corridor ».</w:t>
      </w:r>
      <w:r w:rsidR="00B949D6">
        <w:rPr>
          <w:rFonts w:ascii="Arial" w:hAnsi="Arial" w:cs="Arial"/>
          <w:sz w:val="22"/>
          <w:szCs w:val="22"/>
        </w:rPr>
        <w:t xml:space="preserve"> </w:t>
      </w:r>
    </w:p>
    <w:p w14:paraId="3921D423" w14:textId="1066F23F" w:rsidR="00E84BAB" w:rsidRPr="00E84BAB" w:rsidRDefault="00B949D6"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La République d</w:t>
      </w:r>
      <w:r w:rsidR="00E84BAB" w:rsidRPr="00E84BAB">
        <w:rPr>
          <w:rFonts w:ascii="Arial" w:hAnsi="Arial" w:cs="Arial"/>
          <w:sz w:val="22"/>
          <w:szCs w:val="22"/>
        </w:rPr>
        <w:t xml:space="preserve">ominicaine participe à des </w:t>
      </w:r>
      <w:r w:rsidR="00E84BAB" w:rsidRPr="00E84BAB">
        <w:rPr>
          <w:rFonts w:ascii="Arial" w:hAnsi="Arial" w:cs="Arial"/>
          <w:b/>
          <w:bCs/>
          <w:i/>
          <w:iCs/>
          <w:sz w:val="22"/>
          <w:szCs w:val="22"/>
        </w:rPr>
        <w:t>activités de coopération régionale</w:t>
      </w:r>
      <w:r w:rsidR="00E84BAB" w:rsidRPr="00E84BAB">
        <w:rPr>
          <w:rFonts w:ascii="Arial" w:hAnsi="Arial" w:cs="Arial"/>
          <w:sz w:val="22"/>
          <w:szCs w:val="22"/>
        </w:rPr>
        <w:t xml:space="preserve">, telles que celles des centres de catégorie 2 et soutient le développement </w:t>
      </w:r>
      <w:r>
        <w:rPr>
          <w:rFonts w:ascii="Arial" w:hAnsi="Arial" w:cs="Arial"/>
          <w:sz w:val="22"/>
          <w:szCs w:val="22"/>
        </w:rPr>
        <w:t>de réseaux de communautés, d</w:t>
      </w:r>
      <w:r w:rsidR="00FB6E69">
        <w:rPr>
          <w:rFonts w:ascii="Arial" w:hAnsi="Arial" w:cs="Arial"/>
          <w:sz w:val="22"/>
          <w:szCs w:val="22"/>
        </w:rPr>
        <w:t>’</w:t>
      </w:r>
      <w:r>
        <w:rPr>
          <w:rFonts w:ascii="Arial" w:hAnsi="Arial" w:cs="Arial"/>
          <w:sz w:val="22"/>
          <w:szCs w:val="22"/>
        </w:rPr>
        <w:t>experts et d</w:t>
      </w:r>
      <w:r w:rsidR="00FB6E69">
        <w:rPr>
          <w:rFonts w:ascii="Arial" w:hAnsi="Arial" w:cs="Arial"/>
          <w:sz w:val="22"/>
          <w:szCs w:val="22"/>
        </w:rPr>
        <w:t>’</w:t>
      </w:r>
      <w:r w:rsidR="00E84BAB" w:rsidRPr="00E84BAB">
        <w:rPr>
          <w:rFonts w:ascii="Arial" w:hAnsi="Arial" w:cs="Arial"/>
          <w:sz w:val="22"/>
          <w:szCs w:val="22"/>
        </w:rPr>
        <w:t>institut</w:t>
      </w:r>
      <w:r>
        <w:rPr>
          <w:rFonts w:ascii="Arial" w:hAnsi="Arial" w:cs="Arial"/>
          <w:sz w:val="22"/>
          <w:szCs w:val="22"/>
        </w:rPr>
        <w:t xml:space="preserve">s de recherche. Le pays a proposé des ateliers de formation, </w:t>
      </w:r>
      <w:r w:rsidR="00E84BAB" w:rsidRPr="00E84BAB">
        <w:rPr>
          <w:rFonts w:ascii="Arial" w:hAnsi="Arial" w:cs="Arial"/>
          <w:sz w:val="22"/>
          <w:szCs w:val="22"/>
        </w:rPr>
        <w:t>en coopération avec l</w:t>
      </w:r>
      <w:r w:rsidR="00FB6E69">
        <w:rPr>
          <w:rFonts w:ascii="Arial" w:hAnsi="Arial" w:cs="Arial"/>
          <w:sz w:val="22"/>
          <w:szCs w:val="22"/>
        </w:rPr>
        <w:t>’</w:t>
      </w:r>
      <w:r w:rsidR="00E84BAB" w:rsidRPr="00E84BAB">
        <w:rPr>
          <w:rFonts w:ascii="Arial" w:hAnsi="Arial" w:cs="Arial"/>
          <w:sz w:val="22"/>
          <w:szCs w:val="22"/>
        </w:rPr>
        <w:t>UNESCO</w:t>
      </w:r>
      <w:r>
        <w:rPr>
          <w:rFonts w:ascii="Arial" w:hAnsi="Arial" w:cs="Arial"/>
          <w:sz w:val="22"/>
          <w:szCs w:val="22"/>
        </w:rPr>
        <w:t>,</w:t>
      </w:r>
      <w:r w:rsidR="00E84BAB" w:rsidRPr="00E84BAB">
        <w:rPr>
          <w:rFonts w:ascii="Arial" w:hAnsi="Arial" w:cs="Arial"/>
          <w:sz w:val="22"/>
          <w:szCs w:val="22"/>
        </w:rPr>
        <w:t xml:space="preserve"> aux personnes et membr</w:t>
      </w:r>
      <w:r>
        <w:rPr>
          <w:rFonts w:ascii="Arial" w:hAnsi="Arial" w:cs="Arial"/>
          <w:sz w:val="22"/>
          <w:szCs w:val="22"/>
        </w:rPr>
        <w:t xml:space="preserve">es des communautés concernés. Ces ateliers étaient consacrés à </w:t>
      </w:r>
      <w:r w:rsidR="00E84BAB" w:rsidRPr="00E84BAB">
        <w:rPr>
          <w:rFonts w:ascii="Arial" w:hAnsi="Arial" w:cs="Arial"/>
          <w:sz w:val="22"/>
          <w:szCs w:val="22"/>
        </w:rPr>
        <w:t>divers éléments du patrimoine culturel immatériel, comme le théâtre dansé Cocolo et l</w:t>
      </w:r>
      <w:r w:rsidR="00FB6E69">
        <w:rPr>
          <w:rFonts w:ascii="Arial" w:hAnsi="Arial" w:cs="Arial"/>
          <w:sz w:val="22"/>
          <w:szCs w:val="22"/>
        </w:rPr>
        <w:t>’</w:t>
      </w:r>
      <w:r w:rsidR="00E84BAB"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00E84BAB" w:rsidRPr="00E84BAB">
        <w:rPr>
          <w:rFonts w:ascii="Arial" w:hAnsi="Arial" w:cs="Arial"/>
          <w:sz w:val="22"/>
          <w:szCs w:val="22"/>
        </w:rPr>
        <w:t>ongos d</w:t>
      </w:r>
      <w:r>
        <w:rPr>
          <w:rFonts w:ascii="Arial" w:hAnsi="Arial" w:cs="Arial"/>
          <w:sz w:val="22"/>
          <w:szCs w:val="22"/>
        </w:rPr>
        <w:t xml:space="preserve">e Villa Mella. Depuis 2006, la </w:t>
      </w:r>
      <w:r w:rsidRPr="00B949D6">
        <w:rPr>
          <w:rFonts w:ascii="Arial" w:hAnsi="Arial" w:cs="Arial"/>
          <w:sz w:val="22"/>
          <w:szCs w:val="22"/>
        </w:rPr>
        <w:t>République</w:t>
      </w:r>
      <w:r>
        <w:rPr>
          <w:rFonts w:ascii="Arial" w:hAnsi="Arial" w:cs="Arial"/>
          <w:sz w:val="22"/>
          <w:szCs w:val="22"/>
        </w:rPr>
        <w:t xml:space="preserve"> </w:t>
      </w:r>
      <w:r w:rsidRPr="00B949D6">
        <w:rPr>
          <w:rFonts w:ascii="Arial" w:hAnsi="Arial" w:cs="Arial"/>
          <w:sz w:val="22"/>
          <w:szCs w:val="22"/>
        </w:rPr>
        <w:t>dominicaine</w:t>
      </w:r>
      <w:r w:rsidR="00E84BAB" w:rsidRPr="00E84BAB">
        <w:rPr>
          <w:rFonts w:ascii="Arial" w:hAnsi="Arial" w:cs="Arial"/>
          <w:sz w:val="22"/>
          <w:szCs w:val="22"/>
        </w:rPr>
        <w:t xml:space="preserve"> également participé à des rencontres visant à diffuser et promouvoir le patrimoine culturel immatériel dans les pays ibéro-américain</w:t>
      </w:r>
      <w:r>
        <w:rPr>
          <w:rFonts w:ascii="Arial" w:hAnsi="Arial" w:cs="Arial"/>
          <w:sz w:val="22"/>
          <w:szCs w:val="22"/>
        </w:rPr>
        <w:t>s</w:t>
      </w:r>
      <w:r w:rsidR="00E84BAB" w:rsidRPr="00E84BAB">
        <w:rPr>
          <w:rFonts w:ascii="Arial" w:hAnsi="Arial" w:cs="Arial"/>
          <w:sz w:val="22"/>
          <w:szCs w:val="22"/>
        </w:rPr>
        <w:t xml:space="preserve"> et a envoyé des groupes (par </w:t>
      </w:r>
      <w:r w:rsidR="00C45E5F" w:rsidRPr="00E84BAB">
        <w:rPr>
          <w:rFonts w:ascii="Arial" w:hAnsi="Arial" w:cs="Arial"/>
          <w:sz w:val="22"/>
          <w:szCs w:val="22"/>
        </w:rPr>
        <w:t>ex</w:t>
      </w:r>
      <w:r w:rsidR="00C45E5F">
        <w:rPr>
          <w:rFonts w:ascii="Arial" w:hAnsi="Arial" w:cs="Arial"/>
          <w:sz w:val="22"/>
          <w:szCs w:val="22"/>
        </w:rPr>
        <w:t>.</w:t>
      </w:r>
      <w:r w:rsidR="00E84BAB" w:rsidRPr="00E84BAB">
        <w:rPr>
          <w:rFonts w:ascii="Arial" w:hAnsi="Arial" w:cs="Arial"/>
          <w:sz w:val="22"/>
          <w:szCs w:val="22"/>
        </w:rPr>
        <w:t xml:space="preserve"> Sarandunga, Chuineros de Bani et Théâtre dansé Cocolo) au Venezuela, </w:t>
      </w:r>
      <w:r>
        <w:rPr>
          <w:rFonts w:ascii="Arial" w:hAnsi="Arial" w:cs="Arial"/>
          <w:sz w:val="22"/>
          <w:szCs w:val="22"/>
        </w:rPr>
        <w:t xml:space="preserve">au </w:t>
      </w:r>
      <w:r w:rsidR="00E84BAB" w:rsidRPr="00E84BAB">
        <w:rPr>
          <w:rFonts w:ascii="Arial" w:hAnsi="Arial" w:cs="Arial"/>
          <w:sz w:val="22"/>
          <w:szCs w:val="22"/>
        </w:rPr>
        <w:t>Pérou et en Colombie</w:t>
      </w:r>
      <w:r>
        <w:rPr>
          <w:rFonts w:ascii="Arial" w:hAnsi="Arial" w:cs="Arial"/>
          <w:sz w:val="22"/>
          <w:szCs w:val="22"/>
        </w:rPr>
        <w:t>,</w:t>
      </w:r>
      <w:r w:rsidR="00E84BAB" w:rsidRPr="00E84BAB">
        <w:rPr>
          <w:rFonts w:ascii="Arial" w:hAnsi="Arial" w:cs="Arial"/>
          <w:sz w:val="22"/>
          <w:szCs w:val="22"/>
        </w:rPr>
        <w:t xml:space="preserve"> et a soutenu la participation </w:t>
      </w:r>
      <w:r>
        <w:rPr>
          <w:rFonts w:ascii="Arial" w:hAnsi="Arial" w:cs="Arial"/>
          <w:sz w:val="22"/>
          <w:szCs w:val="22"/>
        </w:rPr>
        <w:t xml:space="preserve">du théâtre dansé Cocolo et des </w:t>
      </w:r>
      <w:r w:rsidR="00E84BAB" w:rsidRPr="00E84BAB">
        <w:rPr>
          <w:rFonts w:ascii="Arial" w:hAnsi="Arial" w:cs="Arial"/>
          <w:sz w:val="22"/>
          <w:szCs w:val="22"/>
        </w:rPr>
        <w:t>tambours de Mandinga au « Festival de l</w:t>
      </w:r>
      <w:r w:rsidR="00FB6E69">
        <w:rPr>
          <w:rFonts w:ascii="Arial" w:hAnsi="Arial" w:cs="Arial"/>
          <w:sz w:val="22"/>
          <w:szCs w:val="22"/>
        </w:rPr>
        <w:t>’</w:t>
      </w:r>
      <w:r w:rsidR="00E84BAB" w:rsidRPr="00E84BAB">
        <w:rPr>
          <w:rFonts w:ascii="Arial" w:hAnsi="Arial" w:cs="Arial"/>
          <w:sz w:val="22"/>
          <w:szCs w:val="22"/>
        </w:rPr>
        <w:t>Île de France » en 2008 et en 2014, et au « 15</w:t>
      </w:r>
      <w:r w:rsidR="00E84BAB" w:rsidRPr="00B978E0">
        <w:rPr>
          <w:rFonts w:ascii="Arial" w:hAnsi="Arial" w:cs="Arial"/>
          <w:sz w:val="22"/>
          <w:szCs w:val="22"/>
        </w:rPr>
        <w:t>ème</w:t>
      </w:r>
      <w:r w:rsidR="00E84BAB" w:rsidRPr="00E84BAB">
        <w:rPr>
          <w:rFonts w:ascii="Arial" w:hAnsi="Arial" w:cs="Arial"/>
          <w:sz w:val="22"/>
          <w:szCs w:val="22"/>
        </w:rPr>
        <w:t xml:space="preserve"> Festival International de Tamaulipas » au Mexique en 2014.</w:t>
      </w:r>
    </w:p>
    <w:p w14:paraId="42ED3F87" w14:textId="35F506D3" w:rsidR="00D900FA" w:rsidRPr="00E84BAB" w:rsidRDefault="00B949D6"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La République d</w:t>
      </w:r>
      <w:r w:rsidR="00E84BAB" w:rsidRPr="00E84BAB">
        <w:rPr>
          <w:rFonts w:ascii="Arial" w:hAnsi="Arial" w:cs="Arial"/>
          <w:sz w:val="22"/>
          <w:szCs w:val="22"/>
        </w:rPr>
        <w:t>ominicaine a deux éléments inscrits sur la Liste représentative, à savoir l</w:t>
      </w:r>
      <w:r w:rsidR="00FB6E69">
        <w:rPr>
          <w:rFonts w:ascii="Arial" w:hAnsi="Arial" w:cs="Arial"/>
          <w:sz w:val="22"/>
          <w:szCs w:val="22"/>
        </w:rPr>
        <w:t>’</w:t>
      </w:r>
      <w:r w:rsidR="00E84BAB"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00E84BAB" w:rsidRPr="00E84BAB">
        <w:rPr>
          <w:rFonts w:ascii="Arial" w:hAnsi="Arial" w:cs="Arial"/>
          <w:sz w:val="22"/>
          <w:szCs w:val="22"/>
        </w:rPr>
        <w:t xml:space="preserve">ongos de Villa Mella (2008) et la tradition du théâtre dansé Cocolo (2008), tous deux proclamés initialement </w:t>
      </w:r>
      <w:r>
        <w:rPr>
          <w:rFonts w:ascii="Arial" w:hAnsi="Arial" w:cs="Arial"/>
          <w:sz w:val="22"/>
          <w:szCs w:val="22"/>
        </w:rPr>
        <w:t>Chefs</w:t>
      </w:r>
      <w:r w:rsidR="001D2609">
        <w:rPr>
          <w:rFonts w:ascii="Arial" w:hAnsi="Arial" w:cs="Arial"/>
          <w:sz w:val="22"/>
          <w:szCs w:val="22"/>
        </w:rPr>
        <w:t>-</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œuvre du </w:t>
      </w:r>
      <w:r w:rsidRPr="00B949D6">
        <w:rPr>
          <w:rFonts w:ascii="Arial" w:hAnsi="Arial" w:cs="Arial"/>
          <w:sz w:val="22"/>
          <w:szCs w:val="22"/>
        </w:rPr>
        <w:t>patrimoine</w:t>
      </w:r>
      <w:r>
        <w:rPr>
          <w:rFonts w:ascii="Arial" w:hAnsi="Arial" w:cs="Arial"/>
          <w:sz w:val="22"/>
          <w:szCs w:val="22"/>
        </w:rPr>
        <w:t xml:space="preserve"> oral et </w:t>
      </w:r>
      <w:r w:rsidRPr="00B949D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respectivement </w:t>
      </w:r>
      <w:r w:rsidR="00E84BAB" w:rsidRPr="00E84BAB">
        <w:rPr>
          <w:rFonts w:ascii="Arial" w:hAnsi="Arial" w:cs="Arial"/>
          <w:sz w:val="22"/>
          <w:szCs w:val="22"/>
        </w:rPr>
        <w:t>en 2001 et 2005.</w:t>
      </w:r>
    </w:p>
    <w:p w14:paraId="22AAE97F" w14:textId="070E0F82" w:rsidR="00A03BD4" w:rsidRPr="001F2C6E" w:rsidRDefault="001F2C6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1F2C6E">
        <w:rPr>
          <w:rFonts w:ascii="Arial" w:hAnsi="Arial" w:cs="Arial"/>
          <w:b/>
          <w:caps/>
          <w:sz w:val="22"/>
          <w:szCs w:val="22"/>
        </w:rPr>
        <w:lastRenderedPageBreak/>
        <w:t xml:space="preserve">équateur </w:t>
      </w:r>
    </w:p>
    <w:p w14:paraId="56A2E22F" w14:textId="6714FA7E"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Institut national du patrimoine culturel (INPC) créé en 1978 est l</w:t>
      </w:r>
      <w:r w:rsidR="00FB6E69">
        <w:rPr>
          <w:rFonts w:ascii="Arial" w:hAnsi="Arial" w:cs="Arial"/>
          <w:sz w:val="22"/>
          <w:szCs w:val="22"/>
        </w:rPr>
        <w:t>’</w:t>
      </w:r>
      <w:r w:rsidRPr="00810852">
        <w:rPr>
          <w:rFonts w:ascii="Arial" w:hAnsi="Arial" w:cs="Arial"/>
          <w:b/>
          <w:i/>
          <w:sz w:val="22"/>
          <w:szCs w:val="22"/>
        </w:rPr>
        <w:t>organe</w:t>
      </w:r>
      <w:r w:rsidRPr="001F2C6E">
        <w:rPr>
          <w:rFonts w:ascii="Arial" w:hAnsi="Arial" w:cs="Arial"/>
          <w:sz w:val="22"/>
          <w:szCs w:val="22"/>
        </w:rPr>
        <w:t xml:space="preserve"> </w:t>
      </w:r>
      <w:r w:rsidRPr="001F2C6E">
        <w:rPr>
          <w:rFonts w:ascii="Arial" w:hAnsi="Arial" w:cs="Arial"/>
          <w:b/>
          <w:bCs/>
          <w:i/>
          <w:iCs/>
          <w:sz w:val="22"/>
          <w:szCs w:val="22"/>
        </w:rPr>
        <w:t>principal de mise en œuvre</w:t>
      </w:r>
      <w:r w:rsidRPr="001F2C6E">
        <w:rPr>
          <w:rFonts w:ascii="Arial" w:hAnsi="Arial" w:cs="Arial"/>
          <w:sz w:val="22"/>
          <w:szCs w:val="22"/>
        </w:rPr>
        <w:t xml:space="preserve"> de la Convention de 2003 avec cinq bureaux régionaux couvrant le territoire national sous la responsabilité générale du </w:t>
      </w:r>
      <w:r>
        <w:rPr>
          <w:rFonts w:ascii="Arial" w:hAnsi="Arial" w:cs="Arial"/>
          <w:sz w:val="22"/>
          <w:szCs w:val="22"/>
        </w:rPr>
        <w:t>Ministère de la c</w:t>
      </w:r>
      <w:r w:rsidRPr="001F2C6E">
        <w:rPr>
          <w:rFonts w:ascii="Arial" w:hAnsi="Arial" w:cs="Arial"/>
          <w:sz w:val="22"/>
          <w:szCs w:val="22"/>
        </w:rPr>
        <w:t>ulture</w:t>
      </w:r>
      <w:r>
        <w:rPr>
          <w:rFonts w:ascii="Arial" w:hAnsi="Arial" w:cs="Arial"/>
          <w:sz w:val="22"/>
          <w:szCs w:val="22"/>
        </w:rPr>
        <w:t xml:space="preserve"> et du p</w:t>
      </w:r>
      <w:r w:rsidRPr="001F2C6E">
        <w:rPr>
          <w:rFonts w:ascii="Arial" w:hAnsi="Arial" w:cs="Arial"/>
          <w:sz w:val="22"/>
          <w:szCs w:val="22"/>
        </w:rPr>
        <w:t>atrimoine. D</w:t>
      </w:r>
      <w:r w:rsidR="00FB6E69">
        <w:rPr>
          <w:rFonts w:ascii="Arial" w:hAnsi="Arial" w:cs="Arial"/>
          <w:sz w:val="22"/>
          <w:szCs w:val="22"/>
        </w:rPr>
        <w:t>’</w:t>
      </w:r>
      <w:r w:rsidRPr="001F2C6E">
        <w:rPr>
          <w:rFonts w:ascii="Arial" w:hAnsi="Arial" w:cs="Arial"/>
          <w:sz w:val="22"/>
          <w:szCs w:val="22"/>
        </w:rPr>
        <w:t>autres organismes impliqués dans les a</w:t>
      </w:r>
      <w:r>
        <w:rPr>
          <w:rFonts w:ascii="Arial" w:hAnsi="Arial" w:cs="Arial"/>
          <w:sz w:val="22"/>
          <w:szCs w:val="22"/>
        </w:rPr>
        <w:t>ctivités de sauvegarde sont la C</w:t>
      </w:r>
      <w:r w:rsidRPr="001F2C6E">
        <w:rPr>
          <w:rFonts w:ascii="Arial" w:hAnsi="Arial" w:cs="Arial"/>
          <w:sz w:val="22"/>
          <w:szCs w:val="22"/>
        </w:rPr>
        <w:t>oo</w:t>
      </w:r>
      <w:r>
        <w:rPr>
          <w:rFonts w:ascii="Arial" w:hAnsi="Arial" w:cs="Arial"/>
          <w:sz w:val="22"/>
          <w:szCs w:val="22"/>
        </w:rPr>
        <w:t>rdination du savoir ancestral (Secrétaire de l</w:t>
      </w:r>
      <w:r w:rsidR="00FB6E69">
        <w:rPr>
          <w:rFonts w:ascii="Arial" w:hAnsi="Arial" w:cs="Arial"/>
          <w:sz w:val="22"/>
          <w:szCs w:val="22"/>
        </w:rPr>
        <w:t>’</w:t>
      </w:r>
      <w:r>
        <w:rPr>
          <w:rFonts w:ascii="Arial" w:hAnsi="Arial" w:cs="Arial"/>
          <w:sz w:val="22"/>
          <w:szCs w:val="22"/>
        </w:rPr>
        <w:t>e</w:t>
      </w:r>
      <w:r w:rsidRPr="001F2C6E">
        <w:rPr>
          <w:rFonts w:ascii="Arial" w:hAnsi="Arial" w:cs="Arial"/>
          <w:sz w:val="22"/>
          <w:szCs w:val="22"/>
        </w:rPr>
        <w:t>nseignement supérieur, de la science et de la technologie), la Direction nationale interculturelle de la santé (</w:t>
      </w:r>
      <w:r>
        <w:rPr>
          <w:rFonts w:ascii="Arial" w:hAnsi="Arial" w:cs="Arial"/>
          <w:sz w:val="22"/>
          <w:szCs w:val="22"/>
        </w:rPr>
        <w:t>M</w:t>
      </w:r>
      <w:r w:rsidRPr="001F2C6E">
        <w:rPr>
          <w:rFonts w:ascii="Arial" w:hAnsi="Arial" w:cs="Arial"/>
          <w:sz w:val="22"/>
          <w:szCs w:val="22"/>
        </w:rPr>
        <w:t>inistère</w:t>
      </w:r>
      <w:r>
        <w:rPr>
          <w:rFonts w:ascii="Arial" w:hAnsi="Arial" w:cs="Arial"/>
          <w:sz w:val="22"/>
          <w:szCs w:val="22"/>
        </w:rPr>
        <w:t xml:space="preserve"> de la s</w:t>
      </w:r>
      <w:r w:rsidRPr="001F2C6E">
        <w:rPr>
          <w:rFonts w:ascii="Arial" w:hAnsi="Arial" w:cs="Arial"/>
          <w:sz w:val="22"/>
          <w:szCs w:val="22"/>
        </w:rPr>
        <w:t>anté) et la Direction nationale de l</w:t>
      </w:r>
      <w:r w:rsidR="00FB6E69">
        <w:rPr>
          <w:rFonts w:ascii="Arial" w:hAnsi="Arial" w:cs="Arial"/>
          <w:sz w:val="22"/>
          <w:szCs w:val="22"/>
        </w:rPr>
        <w:t>’</w:t>
      </w:r>
      <w:r w:rsidRPr="001F2C6E">
        <w:rPr>
          <w:rFonts w:ascii="Arial" w:hAnsi="Arial" w:cs="Arial"/>
          <w:sz w:val="22"/>
          <w:szCs w:val="22"/>
        </w:rPr>
        <w:t>éduca</w:t>
      </w:r>
      <w:r>
        <w:rPr>
          <w:rFonts w:ascii="Arial" w:hAnsi="Arial" w:cs="Arial"/>
          <w:sz w:val="22"/>
          <w:szCs w:val="22"/>
        </w:rPr>
        <w:t>tion interculturelle bilingue (Ministère de l</w:t>
      </w:r>
      <w:r w:rsidR="00FB6E69">
        <w:rPr>
          <w:rFonts w:ascii="Arial" w:hAnsi="Arial" w:cs="Arial"/>
          <w:sz w:val="22"/>
          <w:szCs w:val="22"/>
        </w:rPr>
        <w:t>’</w:t>
      </w:r>
      <w:r>
        <w:rPr>
          <w:rFonts w:ascii="Arial" w:hAnsi="Arial" w:cs="Arial"/>
          <w:sz w:val="22"/>
          <w:szCs w:val="22"/>
        </w:rPr>
        <w:t>é</w:t>
      </w:r>
      <w:r w:rsidRPr="001F2C6E">
        <w:rPr>
          <w:rFonts w:ascii="Arial" w:hAnsi="Arial" w:cs="Arial"/>
          <w:sz w:val="22"/>
          <w:szCs w:val="22"/>
        </w:rPr>
        <w:t>ducation).</w:t>
      </w:r>
      <w:r w:rsidRPr="001F2C6E">
        <w:rPr>
          <w:rFonts w:ascii="Arial" w:hAnsi="Arial" w:cs="Arial"/>
          <w:b/>
          <w:bCs/>
          <w:sz w:val="22"/>
          <w:szCs w:val="22"/>
        </w:rPr>
        <w:t xml:space="preserve"> </w:t>
      </w:r>
      <w:r>
        <w:rPr>
          <w:rFonts w:ascii="Arial" w:hAnsi="Arial" w:cs="Arial"/>
          <w:sz w:val="22"/>
          <w:szCs w:val="22"/>
        </w:rPr>
        <w:t>L</w:t>
      </w:r>
      <w:r w:rsidR="00FB6E69">
        <w:rPr>
          <w:rFonts w:ascii="Arial" w:hAnsi="Arial" w:cs="Arial"/>
          <w:sz w:val="22"/>
          <w:szCs w:val="22"/>
        </w:rPr>
        <w:t>’</w:t>
      </w:r>
      <w:r>
        <w:rPr>
          <w:rFonts w:ascii="Arial" w:hAnsi="Arial" w:cs="Arial"/>
          <w:sz w:val="22"/>
          <w:szCs w:val="22"/>
        </w:rPr>
        <w:t>INPC dispense</w:t>
      </w:r>
      <w:r w:rsidRPr="001F2C6E">
        <w:rPr>
          <w:rFonts w:ascii="Arial" w:hAnsi="Arial" w:cs="Arial"/>
          <w:sz w:val="22"/>
          <w:szCs w:val="22"/>
        </w:rPr>
        <w:t xml:space="preserve"> la </w:t>
      </w:r>
      <w:r w:rsidRPr="001F2C6E">
        <w:rPr>
          <w:rFonts w:ascii="Arial" w:hAnsi="Arial" w:cs="Arial"/>
          <w:b/>
          <w:bCs/>
          <w:i/>
          <w:iCs/>
          <w:sz w:val="22"/>
          <w:szCs w:val="22"/>
        </w:rPr>
        <w:t>formation</w:t>
      </w:r>
      <w:r>
        <w:rPr>
          <w:rFonts w:ascii="Arial" w:hAnsi="Arial" w:cs="Arial"/>
          <w:sz w:val="22"/>
          <w:szCs w:val="22"/>
        </w:rPr>
        <w:t xml:space="preserve"> des</w:t>
      </w:r>
      <w:r w:rsidRPr="001F2C6E">
        <w:rPr>
          <w:rFonts w:ascii="Arial" w:hAnsi="Arial" w:cs="Arial"/>
          <w:sz w:val="22"/>
          <w:szCs w:val="22"/>
        </w:rPr>
        <w:t xml:space="preserve"> fonctionnaires des 221 municipalités du pays et </w:t>
      </w:r>
      <w:r>
        <w:rPr>
          <w:rFonts w:ascii="Arial" w:hAnsi="Arial" w:cs="Arial"/>
          <w:sz w:val="22"/>
          <w:szCs w:val="22"/>
        </w:rPr>
        <w:t>conseille les institutions publiques sur la</w:t>
      </w:r>
      <w:r w:rsidRPr="001F2C6E">
        <w:rPr>
          <w:rFonts w:ascii="Arial" w:hAnsi="Arial" w:cs="Arial"/>
          <w:sz w:val="22"/>
          <w:szCs w:val="22"/>
        </w:rPr>
        <w:t xml:space="preserve"> mise en œuvre des actions relatives au patrimoine culturel immatériel.</w:t>
      </w:r>
    </w:p>
    <w:p w14:paraId="41CC0A87" w14:textId="124AD009"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 xml:space="preserve">INPC opère dans un </w:t>
      </w:r>
      <w:r w:rsidRPr="00FB6E69">
        <w:rPr>
          <w:rFonts w:ascii="Arial" w:hAnsi="Arial" w:cs="Arial"/>
          <w:b/>
          <w:i/>
          <w:sz w:val="22"/>
          <w:szCs w:val="22"/>
        </w:rPr>
        <w:t>cadre réglementaire</w:t>
      </w:r>
      <w:r w:rsidRPr="001F2C6E">
        <w:rPr>
          <w:rFonts w:ascii="Arial" w:hAnsi="Arial" w:cs="Arial"/>
          <w:sz w:val="22"/>
          <w:szCs w:val="22"/>
        </w:rPr>
        <w:t xml:space="preserve"> fondé sur la Constitution de la République de l</w:t>
      </w:r>
      <w:r w:rsidR="00FB6E69">
        <w:rPr>
          <w:rFonts w:ascii="Arial" w:hAnsi="Arial" w:cs="Arial"/>
          <w:sz w:val="22"/>
          <w:szCs w:val="22"/>
        </w:rPr>
        <w:t>’</w:t>
      </w:r>
      <w:r w:rsidRPr="001F2C6E">
        <w:rPr>
          <w:rFonts w:ascii="Arial" w:hAnsi="Arial" w:cs="Arial"/>
          <w:sz w:val="22"/>
          <w:szCs w:val="22"/>
        </w:rPr>
        <w:t>Équateur (2008) qui reconnaît le pays comme multiculturel, multi</w:t>
      </w:r>
      <w:r>
        <w:rPr>
          <w:rFonts w:ascii="Arial" w:hAnsi="Arial" w:cs="Arial"/>
          <w:sz w:val="22"/>
          <w:szCs w:val="22"/>
        </w:rPr>
        <w:t>national et multi-ethnique, la L</w:t>
      </w:r>
      <w:r w:rsidRPr="001F2C6E">
        <w:rPr>
          <w:rFonts w:ascii="Arial" w:hAnsi="Arial" w:cs="Arial"/>
          <w:sz w:val="22"/>
          <w:szCs w:val="22"/>
        </w:rPr>
        <w:t>oi sur le patrimoine culturel</w:t>
      </w:r>
      <w:r>
        <w:rPr>
          <w:rFonts w:ascii="Arial" w:hAnsi="Arial" w:cs="Arial"/>
          <w:sz w:val="22"/>
          <w:szCs w:val="22"/>
        </w:rPr>
        <w:t xml:space="preserve"> (1979, révisée en 2004) et la </w:t>
      </w:r>
      <w:r w:rsidR="008B4EEA">
        <w:rPr>
          <w:rFonts w:ascii="Arial" w:hAnsi="Arial" w:cs="Arial"/>
          <w:sz w:val="22"/>
          <w:szCs w:val="22"/>
        </w:rPr>
        <w:t>r</w:t>
      </w:r>
      <w:r w:rsidRPr="001F2C6E">
        <w:rPr>
          <w:rFonts w:ascii="Arial" w:hAnsi="Arial" w:cs="Arial"/>
          <w:sz w:val="22"/>
          <w:szCs w:val="22"/>
        </w:rPr>
        <w:t>ésolution de l</w:t>
      </w:r>
      <w:r w:rsidR="00FB6E69">
        <w:rPr>
          <w:rFonts w:ascii="Arial" w:hAnsi="Arial" w:cs="Arial"/>
          <w:sz w:val="22"/>
          <w:szCs w:val="22"/>
        </w:rPr>
        <w:t>’</w:t>
      </w:r>
      <w:r w:rsidRPr="001F2C6E">
        <w:rPr>
          <w:rFonts w:ascii="Arial" w:hAnsi="Arial" w:cs="Arial"/>
          <w:sz w:val="22"/>
          <w:szCs w:val="22"/>
        </w:rPr>
        <w:t>INPC concernant les déclarations du patrimoine culturel immatériel (2012). Un décret présidentiel intitulé « Émergence du patrimoine culturel » (2007-09) a permis le renforcement institutionn</w:t>
      </w:r>
      <w:r>
        <w:rPr>
          <w:rFonts w:ascii="Arial" w:hAnsi="Arial" w:cs="Arial"/>
          <w:sz w:val="22"/>
          <w:szCs w:val="22"/>
        </w:rPr>
        <w:t>el  qui s</w:t>
      </w:r>
      <w:r w:rsidR="00FB6E69">
        <w:rPr>
          <w:rFonts w:ascii="Arial" w:hAnsi="Arial" w:cs="Arial"/>
          <w:sz w:val="22"/>
          <w:szCs w:val="22"/>
        </w:rPr>
        <w:t>’</w:t>
      </w:r>
      <w:r>
        <w:rPr>
          <w:rFonts w:ascii="Arial" w:hAnsi="Arial" w:cs="Arial"/>
          <w:sz w:val="22"/>
          <w:szCs w:val="22"/>
        </w:rPr>
        <w:t>est concrétisé par l</w:t>
      </w:r>
      <w:r w:rsidR="00FB6E69">
        <w:rPr>
          <w:rFonts w:ascii="Arial" w:hAnsi="Arial" w:cs="Arial"/>
          <w:sz w:val="22"/>
          <w:szCs w:val="22"/>
        </w:rPr>
        <w:t>’</w:t>
      </w:r>
      <w:r>
        <w:rPr>
          <w:rFonts w:ascii="Arial" w:hAnsi="Arial" w:cs="Arial"/>
          <w:sz w:val="22"/>
          <w:szCs w:val="22"/>
        </w:rPr>
        <w:t>embauche de</w:t>
      </w:r>
      <w:r w:rsidRPr="001F2C6E">
        <w:rPr>
          <w:rFonts w:ascii="Arial" w:hAnsi="Arial" w:cs="Arial"/>
          <w:sz w:val="22"/>
          <w:szCs w:val="22"/>
        </w:rPr>
        <w:t xml:space="preserve"> personnel qualifié pour </w:t>
      </w:r>
      <w:r>
        <w:rPr>
          <w:rFonts w:ascii="Arial" w:hAnsi="Arial" w:cs="Arial"/>
          <w:sz w:val="22"/>
          <w:szCs w:val="22"/>
        </w:rPr>
        <w:t xml:space="preserve">réaliser </w:t>
      </w: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inventaire à l</w:t>
      </w:r>
      <w:r w:rsidR="00FB6E69">
        <w:rPr>
          <w:rFonts w:ascii="Arial" w:hAnsi="Arial" w:cs="Arial"/>
          <w:sz w:val="22"/>
          <w:szCs w:val="22"/>
        </w:rPr>
        <w:t>’</w:t>
      </w:r>
      <w:r w:rsidRPr="001F2C6E">
        <w:rPr>
          <w:rFonts w:ascii="Arial" w:hAnsi="Arial" w:cs="Arial"/>
          <w:sz w:val="22"/>
          <w:szCs w:val="22"/>
        </w:rPr>
        <w:t>échelle nationale, ainsi que l</w:t>
      </w:r>
      <w:r w:rsidR="00FB6E69">
        <w:rPr>
          <w:rFonts w:ascii="Arial" w:hAnsi="Arial" w:cs="Arial"/>
          <w:sz w:val="22"/>
          <w:szCs w:val="22"/>
        </w:rPr>
        <w:t>’</w:t>
      </w:r>
      <w:r w:rsidRPr="001F2C6E">
        <w:rPr>
          <w:rFonts w:ascii="Arial" w:hAnsi="Arial" w:cs="Arial"/>
          <w:sz w:val="22"/>
          <w:szCs w:val="22"/>
        </w:rPr>
        <w:t>allocation d</w:t>
      </w:r>
      <w:r w:rsidR="00FB6E69">
        <w:rPr>
          <w:rFonts w:ascii="Arial" w:hAnsi="Arial" w:cs="Arial"/>
          <w:sz w:val="22"/>
          <w:szCs w:val="22"/>
        </w:rPr>
        <w:t>’</w:t>
      </w:r>
      <w:r w:rsidRPr="001F2C6E">
        <w:rPr>
          <w:rFonts w:ascii="Arial" w:hAnsi="Arial" w:cs="Arial"/>
          <w:sz w:val="22"/>
          <w:szCs w:val="22"/>
        </w:rPr>
        <w:t>un budget pour ses programmes annuels. En outre, un document de politique publique pour le patrimoine culturel immatériel a été préparé en 2011 ; il définit les rôles et les acteurs et propose plusieurs lignes de la politique publique. Il présente également des directives pour la mise en œuvre des politiques relatives au patrimoine culturel immatériel</w:t>
      </w:r>
      <w:r>
        <w:rPr>
          <w:rFonts w:ascii="Arial" w:hAnsi="Arial" w:cs="Arial"/>
          <w:sz w:val="22"/>
          <w:szCs w:val="22"/>
        </w:rPr>
        <w:t xml:space="preserve">, avec notamment </w:t>
      </w:r>
      <w:r w:rsidRPr="001F2C6E">
        <w:rPr>
          <w:rFonts w:ascii="Arial" w:hAnsi="Arial" w:cs="Arial"/>
          <w:sz w:val="22"/>
          <w:szCs w:val="22"/>
        </w:rPr>
        <w:t>le dialogue intersectoriel et la présence du patrimoine culturel immatériel comme élément transversal dans toutes les politiques publiques ; la création de mécanismes pour la participation effective des acteurs collectifs de la sauvegarde ; l</w:t>
      </w:r>
      <w:r w:rsidR="00FB6E69">
        <w:rPr>
          <w:rFonts w:ascii="Arial" w:hAnsi="Arial" w:cs="Arial"/>
          <w:sz w:val="22"/>
          <w:szCs w:val="22"/>
        </w:rPr>
        <w:t>’</w:t>
      </w:r>
      <w:r w:rsidRPr="001F2C6E">
        <w:rPr>
          <w:rFonts w:ascii="Arial" w:hAnsi="Arial" w:cs="Arial"/>
          <w:sz w:val="22"/>
          <w:szCs w:val="22"/>
        </w:rPr>
        <w:t>intégration du patrimoine culturel immatériel dans les programm</w:t>
      </w:r>
      <w:r>
        <w:rPr>
          <w:rFonts w:ascii="Arial" w:hAnsi="Arial" w:cs="Arial"/>
          <w:sz w:val="22"/>
          <w:szCs w:val="22"/>
        </w:rPr>
        <w:t>es d</w:t>
      </w:r>
      <w:r w:rsidR="00FB6E69">
        <w:rPr>
          <w:rFonts w:ascii="Arial" w:hAnsi="Arial" w:cs="Arial"/>
          <w:sz w:val="22"/>
          <w:szCs w:val="22"/>
        </w:rPr>
        <w:t>’</w:t>
      </w:r>
      <w:r>
        <w:rPr>
          <w:rFonts w:ascii="Arial" w:hAnsi="Arial" w:cs="Arial"/>
          <w:sz w:val="22"/>
          <w:szCs w:val="22"/>
        </w:rPr>
        <w:t>éducation formelle et in</w:t>
      </w:r>
      <w:r w:rsidRPr="001F2C6E">
        <w:rPr>
          <w:rFonts w:ascii="Arial" w:hAnsi="Arial" w:cs="Arial"/>
          <w:sz w:val="22"/>
          <w:szCs w:val="22"/>
        </w:rPr>
        <w:t>formelle pour assurer la transmission intergénérationnelle ; la reconnaissance des détenteurs du patrimoine ; le renforcement des capacités institutionnelles pour la gestion et la sauvegarde ; le renforcement des capacités de gestion des acteurs locaux (détenteurs, collectivités locale</w:t>
      </w:r>
      <w:r>
        <w:rPr>
          <w:rFonts w:ascii="Arial" w:hAnsi="Arial" w:cs="Arial"/>
          <w:sz w:val="22"/>
          <w:szCs w:val="22"/>
        </w:rPr>
        <w:t xml:space="preserve">s, gestionnaires, etc.) ; et une </w:t>
      </w:r>
      <w:r w:rsidRPr="001F2C6E">
        <w:rPr>
          <w:rFonts w:ascii="Arial" w:hAnsi="Arial" w:cs="Arial"/>
          <w:sz w:val="22"/>
          <w:szCs w:val="22"/>
        </w:rPr>
        <w:t xml:space="preserve">conceptualisation </w:t>
      </w:r>
      <w:r w:rsidR="00D550A7">
        <w:rPr>
          <w:rFonts w:ascii="Arial" w:hAnsi="Arial" w:cs="Arial"/>
          <w:sz w:val="22"/>
          <w:szCs w:val="22"/>
        </w:rPr>
        <w:t xml:space="preserve">plus poussée </w:t>
      </w:r>
      <w:r w:rsidRPr="001F2C6E">
        <w:rPr>
          <w:rFonts w:ascii="Arial" w:hAnsi="Arial" w:cs="Arial"/>
          <w:sz w:val="22"/>
          <w:szCs w:val="22"/>
        </w:rPr>
        <w:t>des cadres théoriques.</w:t>
      </w:r>
    </w:p>
    <w:p w14:paraId="4BBCB4A2" w14:textId="7FD95E0E" w:rsidR="001F2C6E" w:rsidRPr="001F2C6E" w:rsidRDefault="001F2C6E" w:rsidP="001F2C6E">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agissant de la</w:t>
      </w:r>
      <w:r w:rsidRPr="001F2C6E">
        <w:rPr>
          <w:rFonts w:ascii="Arial" w:hAnsi="Arial" w:cs="Arial"/>
          <w:sz w:val="22"/>
          <w:szCs w:val="22"/>
        </w:rPr>
        <w:t xml:space="preserve"> </w:t>
      </w:r>
      <w:r w:rsidRPr="001F2C6E">
        <w:rPr>
          <w:rFonts w:ascii="Arial" w:hAnsi="Arial" w:cs="Arial"/>
          <w:b/>
          <w:bCs/>
          <w:i/>
          <w:iCs/>
          <w:sz w:val="22"/>
          <w:szCs w:val="22"/>
        </w:rPr>
        <w:t>documentation</w:t>
      </w:r>
      <w:r w:rsidRPr="001F2C6E">
        <w:rPr>
          <w:rFonts w:ascii="Arial" w:hAnsi="Arial" w:cs="Arial"/>
          <w:sz w:val="22"/>
          <w:szCs w:val="22"/>
        </w:rPr>
        <w:t>, l</w:t>
      </w:r>
      <w:r w:rsidR="00FB6E69">
        <w:rPr>
          <w:rFonts w:ascii="Arial" w:hAnsi="Arial" w:cs="Arial"/>
          <w:sz w:val="22"/>
          <w:szCs w:val="22"/>
        </w:rPr>
        <w:t>’</w:t>
      </w:r>
      <w:r w:rsidRPr="001F2C6E">
        <w:rPr>
          <w:rFonts w:ascii="Arial" w:hAnsi="Arial" w:cs="Arial"/>
          <w:sz w:val="22"/>
          <w:szCs w:val="22"/>
        </w:rPr>
        <w:t>INPC administre le Système national pour la gestion des bie</w:t>
      </w:r>
      <w:r>
        <w:rPr>
          <w:rFonts w:ascii="Arial" w:hAnsi="Arial" w:cs="Arial"/>
          <w:sz w:val="22"/>
          <w:szCs w:val="22"/>
        </w:rPr>
        <w:t>ns culturels, qui est une plate</w:t>
      </w:r>
      <w:r w:rsidRPr="001F2C6E">
        <w:rPr>
          <w:rFonts w:ascii="Arial" w:hAnsi="Arial" w:cs="Arial"/>
          <w:sz w:val="22"/>
          <w:szCs w:val="22"/>
        </w:rPr>
        <w:t>forme virtuelle vers laquelle l</w:t>
      </w:r>
      <w:r w:rsidR="00FB6E69">
        <w:rPr>
          <w:rFonts w:ascii="Arial" w:hAnsi="Arial" w:cs="Arial"/>
          <w:sz w:val="22"/>
          <w:szCs w:val="22"/>
        </w:rPr>
        <w:t>’</w:t>
      </w:r>
      <w:r w:rsidRPr="001F2C6E">
        <w:rPr>
          <w:rFonts w:ascii="Arial" w:hAnsi="Arial" w:cs="Arial"/>
          <w:sz w:val="22"/>
          <w:szCs w:val="22"/>
        </w:rPr>
        <w:t>information contenue dans le registre et les inventaire</w:t>
      </w:r>
      <w:r>
        <w:rPr>
          <w:rFonts w:ascii="Arial" w:hAnsi="Arial" w:cs="Arial"/>
          <w:sz w:val="22"/>
          <w:szCs w:val="22"/>
        </w:rPr>
        <w:t xml:space="preserve">s (voir ci-dessous) est transférée, et </w:t>
      </w:r>
      <w:r w:rsidRPr="001F2C6E">
        <w:rPr>
          <w:rFonts w:ascii="Arial" w:hAnsi="Arial" w:cs="Arial"/>
          <w:sz w:val="22"/>
          <w:szCs w:val="22"/>
        </w:rPr>
        <w:t>qui détient actuellement un total de 7 463 éléments enregistrés. La diffusion de l</w:t>
      </w:r>
      <w:r w:rsidR="00FB6E69">
        <w:rPr>
          <w:rFonts w:ascii="Arial" w:hAnsi="Arial" w:cs="Arial"/>
          <w:sz w:val="22"/>
          <w:szCs w:val="22"/>
        </w:rPr>
        <w:t>’</w:t>
      </w:r>
      <w:r w:rsidRPr="001F2C6E">
        <w:rPr>
          <w:rFonts w:ascii="Arial" w:hAnsi="Arial" w:cs="Arial"/>
          <w:sz w:val="22"/>
          <w:szCs w:val="22"/>
        </w:rPr>
        <w:t>information sur le pat</w:t>
      </w:r>
      <w:r>
        <w:rPr>
          <w:rFonts w:ascii="Arial" w:hAnsi="Arial" w:cs="Arial"/>
          <w:sz w:val="22"/>
          <w:szCs w:val="22"/>
        </w:rPr>
        <w:t xml:space="preserve">rimoine culturel immatériel relève du Centre de documentation qui conserve des dizaines de rapports </w:t>
      </w:r>
      <w:r w:rsidRPr="001F2C6E">
        <w:rPr>
          <w:rFonts w:ascii="Arial" w:hAnsi="Arial" w:cs="Arial"/>
          <w:sz w:val="22"/>
          <w:szCs w:val="22"/>
        </w:rPr>
        <w:t>d</w:t>
      </w:r>
      <w:r w:rsidR="00FB6E69">
        <w:rPr>
          <w:rFonts w:ascii="Arial" w:hAnsi="Arial" w:cs="Arial"/>
          <w:sz w:val="22"/>
          <w:szCs w:val="22"/>
        </w:rPr>
        <w:t>’</w:t>
      </w:r>
      <w:r w:rsidRPr="001F2C6E">
        <w:rPr>
          <w:rFonts w:ascii="Arial" w:hAnsi="Arial" w:cs="Arial"/>
          <w:sz w:val="22"/>
          <w:szCs w:val="22"/>
        </w:rPr>
        <w:t>études sur le patrimoine culturel immatériel. Elle est disponible au public ; de plus, les résultats et les enquêtes de l</w:t>
      </w:r>
      <w:r w:rsidR="00FB6E69">
        <w:rPr>
          <w:rFonts w:ascii="Arial" w:hAnsi="Arial" w:cs="Arial"/>
          <w:sz w:val="22"/>
          <w:szCs w:val="22"/>
        </w:rPr>
        <w:t>’</w:t>
      </w:r>
      <w:r w:rsidRPr="001F2C6E">
        <w:rPr>
          <w:rFonts w:ascii="Arial" w:hAnsi="Arial" w:cs="Arial"/>
          <w:sz w:val="22"/>
          <w:szCs w:val="22"/>
        </w:rPr>
        <w:t>inventaire</w:t>
      </w:r>
      <w:r w:rsidR="00E73BE1">
        <w:rPr>
          <w:rFonts w:ascii="Arial" w:hAnsi="Arial" w:cs="Arial"/>
          <w:sz w:val="22"/>
          <w:szCs w:val="22"/>
        </w:rPr>
        <w:t>, une fois celui-ci achevé,</w:t>
      </w:r>
      <w:r w:rsidRPr="001F2C6E">
        <w:rPr>
          <w:rFonts w:ascii="Arial" w:hAnsi="Arial" w:cs="Arial"/>
          <w:sz w:val="22"/>
          <w:szCs w:val="22"/>
        </w:rPr>
        <w:t xml:space="preserve"> seront </w:t>
      </w:r>
      <w:r>
        <w:rPr>
          <w:rFonts w:ascii="Arial" w:hAnsi="Arial" w:cs="Arial"/>
          <w:sz w:val="22"/>
          <w:szCs w:val="22"/>
        </w:rPr>
        <w:t xml:space="preserve">restitués </w:t>
      </w:r>
      <w:r w:rsidRPr="001F2C6E">
        <w:rPr>
          <w:rFonts w:ascii="Arial" w:hAnsi="Arial" w:cs="Arial"/>
          <w:sz w:val="22"/>
          <w:szCs w:val="22"/>
        </w:rPr>
        <w:t xml:space="preserve">aux communautés à travers des ateliers </w:t>
      </w:r>
      <w:r w:rsidR="00E73BE1">
        <w:rPr>
          <w:rFonts w:ascii="Arial" w:hAnsi="Arial" w:cs="Arial"/>
          <w:sz w:val="22"/>
          <w:szCs w:val="22"/>
        </w:rPr>
        <w:t xml:space="preserve">organisés </w:t>
      </w:r>
      <w:r w:rsidRPr="001F2C6E">
        <w:rPr>
          <w:rFonts w:ascii="Arial" w:hAnsi="Arial" w:cs="Arial"/>
          <w:sz w:val="22"/>
          <w:szCs w:val="22"/>
        </w:rPr>
        <w:t>sur leurs territoires. L</w:t>
      </w:r>
      <w:r w:rsidR="00FB6E69">
        <w:rPr>
          <w:rFonts w:ascii="Arial" w:hAnsi="Arial" w:cs="Arial"/>
          <w:sz w:val="22"/>
          <w:szCs w:val="22"/>
        </w:rPr>
        <w:t>’</w:t>
      </w:r>
      <w:r w:rsidRPr="001F2C6E">
        <w:rPr>
          <w:rFonts w:ascii="Arial" w:hAnsi="Arial" w:cs="Arial"/>
          <w:sz w:val="22"/>
          <w:szCs w:val="22"/>
        </w:rPr>
        <w:t xml:space="preserve">Université andine Simón Bolívar détient la plus grande collection dans le pays et la région de matériaux liés au matériel oral, visuel et écrit </w:t>
      </w:r>
      <w:r w:rsidR="00253B34">
        <w:rPr>
          <w:rFonts w:ascii="Arial" w:hAnsi="Arial" w:cs="Arial"/>
          <w:sz w:val="22"/>
          <w:szCs w:val="22"/>
        </w:rPr>
        <w:t>d</w:t>
      </w:r>
      <w:r w:rsidRPr="001F2C6E">
        <w:rPr>
          <w:rFonts w:ascii="Arial" w:hAnsi="Arial" w:cs="Arial"/>
          <w:sz w:val="22"/>
          <w:szCs w:val="22"/>
        </w:rPr>
        <w:t xml:space="preserve">es peuples Afro-andins. Un magazine en ligne </w:t>
      </w:r>
      <w:r w:rsidRPr="001F2C6E">
        <w:rPr>
          <w:rFonts w:ascii="Arial" w:hAnsi="Arial" w:cs="Arial"/>
          <w:i/>
          <w:iCs/>
          <w:sz w:val="22"/>
          <w:szCs w:val="22"/>
        </w:rPr>
        <w:t>Patrimoine culturel immatériel</w:t>
      </w:r>
      <w:r w:rsidRPr="001F2C6E">
        <w:rPr>
          <w:rFonts w:ascii="Arial" w:hAnsi="Arial" w:cs="Arial"/>
          <w:sz w:val="22"/>
          <w:szCs w:val="22"/>
        </w:rPr>
        <w:t xml:space="preserve"> et des publications destinées au jeune public, et des communautés universitaires diffusent également des informations sur le patrimoine culturel immatériel.</w:t>
      </w:r>
    </w:p>
    <w:p w14:paraId="216A91A8" w14:textId="63F7F635"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 xml:space="preserve">Un </w:t>
      </w:r>
      <w:r w:rsidRPr="001F2C6E">
        <w:rPr>
          <w:rFonts w:ascii="Arial" w:hAnsi="Arial" w:cs="Arial"/>
          <w:b/>
          <w:bCs/>
          <w:i/>
          <w:iCs/>
          <w:sz w:val="22"/>
          <w:szCs w:val="22"/>
        </w:rPr>
        <w:t>inventaire</w:t>
      </w:r>
      <w:r w:rsidRPr="001F2C6E">
        <w:rPr>
          <w:rFonts w:ascii="Arial" w:hAnsi="Arial" w:cs="Arial"/>
          <w:sz w:val="22"/>
          <w:szCs w:val="22"/>
        </w:rPr>
        <w:t xml:space="preserve"> des éléments du patrimoine culturel immatériel a été </w:t>
      </w:r>
      <w:r w:rsidR="00E73BE1">
        <w:rPr>
          <w:rFonts w:ascii="Arial" w:hAnsi="Arial" w:cs="Arial"/>
          <w:sz w:val="22"/>
          <w:szCs w:val="22"/>
        </w:rPr>
        <w:t xml:space="preserve">initié </w:t>
      </w:r>
      <w:r w:rsidRPr="001F2C6E">
        <w:rPr>
          <w:rFonts w:ascii="Arial" w:hAnsi="Arial" w:cs="Arial"/>
          <w:sz w:val="22"/>
          <w:szCs w:val="22"/>
        </w:rPr>
        <w:t xml:space="preserve">en </w:t>
      </w:r>
      <w:r w:rsidR="00E73BE1">
        <w:rPr>
          <w:rFonts w:ascii="Arial" w:hAnsi="Arial" w:cs="Arial"/>
          <w:sz w:val="22"/>
          <w:szCs w:val="22"/>
        </w:rPr>
        <w:t>2005 par l</w:t>
      </w:r>
      <w:r w:rsidR="00FB6E69">
        <w:rPr>
          <w:rFonts w:ascii="Arial" w:hAnsi="Arial" w:cs="Arial"/>
          <w:sz w:val="22"/>
          <w:szCs w:val="22"/>
        </w:rPr>
        <w:t>’</w:t>
      </w:r>
      <w:r w:rsidR="00E73BE1">
        <w:rPr>
          <w:rFonts w:ascii="Arial" w:hAnsi="Arial" w:cs="Arial"/>
          <w:sz w:val="22"/>
          <w:szCs w:val="22"/>
        </w:rPr>
        <w:t>INPC, il est envisagé comme un travail de</w:t>
      </w:r>
      <w:r w:rsidRPr="001F2C6E">
        <w:rPr>
          <w:rFonts w:ascii="Arial" w:hAnsi="Arial" w:cs="Arial"/>
          <w:sz w:val="22"/>
          <w:szCs w:val="22"/>
        </w:rPr>
        <w:t xml:space="preserve"> recherche ethnographique et ethno-historique </w:t>
      </w:r>
      <w:r w:rsidR="00E73BE1">
        <w:rPr>
          <w:rFonts w:ascii="Arial" w:hAnsi="Arial" w:cs="Arial"/>
          <w:sz w:val="22"/>
          <w:szCs w:val="22"/>
        </w:rPr>
        <w:t>à entreprendre</w:t>
      </w:r>
      <w:r w:rsidRPr="001F2C6E">
        <w:rPr>
          <w:rFonts w:ascii="Arial" w:hAnsi="Arial" w:cs="Arial"/>
          <w:sz w:val="22"/>
          <w:szCs w:val="22"/>
        </w:rPr>
        <w:t xml:space="preserve"> </w:t>
      </w:r>
      <w:r w:rsidR="00E73BE1">
        <w:rPr>
          <w:rFonts w:ascii="Arial" w:hAnsi="Arial" w:cs="Arial"/>
          <w:sz w:val="22"/>
          <w:szCs w:val="22"/>
        </w:rPr>
        <w:t xml:space="preserve">lors de </w:t>
      </w:r>
      <w:r w:rsidR="00E73BE1" w:rsidRPr="00E73BE1">
        <w:rPr>
          <w:rFonts w:ascii="Arial" w:hAnsi="Arial" w:cs="Arial"/>
          <w:sz w:val="22"/>
          <w:szCs w:val="22"/>
          <w:lang w:eastAsia="en-US"/>
        </w:rPr>
        <w:t>l</w:t>
      </w:r>
      <w:r w:rsidR="00FB6E69">
        <w:rPr>
          <w:rFonts w:ascii="Arial" w:hAnsi="Arial" w:cs="Arial"/>
          <w:sz w:val="22"/>
          <w:szCs w:val="22"/>
          <w:lang w:eastAsia="en-US"/>
        </w:rPr>
        <w:t>’</w:t>
      </w:r>
      <w:r w:rsidR="00E73BE1" w:rsidRPr="00E73BE1">
        <w:rPr>
          <w:rFonts w:ascii="Arial" w:hAnsi="Arial" w:cs="Arial"/>
          <w:sz w:val="22"/>
          <w:szCs w:val="22"/>
          <w:lang w:eastAsia="en-US"/>
        </w:rPr>
        <w:t>élaboration</w:t>
      </w:r>
      <w:r w:rsidR="00E73BE1">
        <w:rPr>
          <w:rFonts w:ascii="Arial" w:hAnsi="Arial" w:cs="Arial"/>
          <w:sz w:val="22"/>
          <w:szCs w:val="22"/>
        </w:rPr>
        <w:t xml:space="preserve"> </w:t>
      </w:r>
      <w:r w:rsidRPr="001F2C6E">
        <w:rPr>
          <w:rFonts w:ascii="Arial" w:hAnsi="Arial" w:cs="Arial"/>
          <w:sz w:val="22"/>
          <w:szCs w:val="22"/>
        </w:rPr>
        <w:t>des</w:t>
      </w:r>
      <w:r w:rsidR="00E73BE1">
        <w:rPr>
          <w:rFonts w:ascii="Arial" w:hAnsi="Arial" w:cs="Arial"/>
          <w:sz w:val="22"/>
          <w:szCs w:val="22"/>
        </w:rPr>
        <w:t xml:space="preserve"> dossiers de candidature pour des </w:t>
      </w:r>
      <w:r w:rsidRPr="001F2C6E">
        <w:rPr>
          <w:rFonts w:ascii="Arial" w:hAnsi="Arial" w:cs="Arial"/>
          <w:sz w:val="22"/>
          <w:szCs w:val="22"/>
        </w:rPr>
        <w:t>inscription</w:t>
      </w:r>
      <w:r w:rsidR="00E73BE1">
        <w:rPr>
          <w:rFonts w:ascii="Arial" w:hAnsi="Arial" w:cs="Arial"/>
          <w:sz w:val="22"/>
          <w:szCs w:val="22"/>
        </w:rPr>
        <w:t>s</w:t>
      </w:r>
      <w:r w:rsidRPr="001F2C6E">
        <w:rPr>
          <w:rFonts w:ascii="Arial" w:hAnsi="Arial" w:cs="Arial"/>
          <w:sz w:val="22"/>
          <w:szCs w:val="22"/>
        </w:rPr>
        <w:t xml:space="preserve"> nationale</w:t>
      </w:r>
      <w:r w:rsidR="00E73BE1">
        <w:rPr>
          <w:rFonts w:ascii="Arial" w:hAnsi="Arial" w:cs="Arial"/>
          <w:sz w:val="22"/>
          <w:szCs w:val="22"/>
        </w:rPr>
        <w:t>s</w:t>
      </w:r>
      <w:r w:rsidRPr="001F2C6E">
        <w:rPr>
          <w:rFonts w:ascii="Arial" w:hAnsi="Arial" w:cs="Arial"/>
          <w:sz w:val="22"/>
          <w:szCs w:val="22"/>
        </w:rPr>
        <w:t xml:space="preserve"> ou internationale</w:t>
      </w:r>
      <w:r w:rsidR="00E73BE1">
        <w:rPr>
          <w:rFonts w:ascii="Arial" w:hAnsi="Arial" w:cs="Arial"/>
          <w:sz w:val="22"/>
          <w:szCs w:val="22"/>
        </w:rPr>
        <w:t>s</w:t>
      </w:r>
      <w:r w:rsidRPr="001F2C6E">
        <w:rPr>
          <w:rFonts w:ascii="Arial" w:hAnsi="Arial" w:cs="Arial"/>
          <w:sz w:val="22"/>
          <w:szCs w:val="22"/>
        </w:rPr>
        <w:t xml:space="preserve">. Un </w:t>
      </w:r>
      <w:r w:rsidRPr="001F2C6E">
        <w:rPr>
          <w:rFonts w:ascii="Arial" w:hAnsi="Arial" w:cs="Arial"/>
          <w:b/>
          <w:i/>
          <w:iCs/>
          <w:sz w:val="22"/>
          <w:szCs w:val="22"/>
        </w:rPr>
        <w:t>Registre</w:t>
      </w:r>
      <w:r w:rsidRPr="001F2C6E">
        <w:rPr>
          <w:rFonts w:ascii="Arial" w:hAnsi="Arial" w:cs="Arial"/>
          <w:i/>
          <w:iCs/>
          <w:sz w:val="22"/>
          <w:szCs w:val="22"/>
        </w:rPr>
        <w:t xml:space="preserve"> </w:t>
      </w:r>
      <w:r w:rsidRPr="001F2C6E">
        <w:rPr>
          <w:rFonts w:ascii="Arial" w:hAnsi="Arial" w:cs="Arial"/>
          <w:sz w:val="22"/>
          <w:szCs w:val="22"/>
        </w:rPr>
        <w:t>plus général du patrimoine culturel immatériel a été créé en 2008 dans toutes les provinces du pays, en tenant compte des manifestations culturelles pertinentes pour les communautés afin d</w:t>
      </w:r>
      <w:r w:rsidR="00FB6E69">
        <w:rPr>
          <w:rFonts w:ascii="Arial" w:hAnsi="Arial" w:cs="Arial"/>
          <w:sz w:val="22"/>
          <w:szCs w:val="22"/>
        </w:rPr>
        <w:t>’</w:t>
      </w:r>
      <w:r w:rsidRPr="001F2C6E">
        <w:rPr>
          <w:rFonts w:ascii="Arial" w:hAnsi="Arial" w:cs="Arial"/>
          <w:sz w:val="22"/>
          <w:szCs w:val="22"/>
        </w:rPr>
        <w:t>obtenir une base de référence pour les futures actions de sauvegarde. L</w:t>
      </w:r>
      <w:r w:rsidR="00FB6E69">
        <w:rPr>
          <w:rFonts w:ascii="Arial" w:hAnsi="Arial" w:cs="Arial"/>
          <w:sz w:val="22"/>
          <w:szCs w:val="22"/>
        </w:rPr>
        <w:t>’</w:t>
      </w:r>
      <w:r w:rsidRPr="001F2C6E">
        <w:rPr>
          <w:rFonts w:ascii="Arial" w:hAnsi="Arial" w:cs="Arial"/>
          <w:sz w:val="22"/>
          <w:szCs w:val="22"/>
        </w:rPr>
        <w:t xml:space="preserve">information est recueillie annuellement et est soutenue financièrement. Les éléments sont identifiés avec le soutien des communautés concernées et des enquêtes sont menées sur leur sens et </w:t>
      </w:r>
      <w:r w:rsidR="00E73BE1">
        <w:rPr>
          <w:rFonts w:ascii="Arial" w:hAnsi="Arial" w:cs="Arial"/>
          <w:sz w:val="22"/>
          <w:szCs w:val="22"/>
        </w:rPr>
        <w:t xml:space="preserve">leur </w:t>
      </w:r>
      <w:r w:rsidRPr="001F2C6E">
        <w:rPr>
          <w:rFonts w:ascii="Arial" w:hAnsi="Arial" w:cs="Arial"/>
          <w:sz w:val="22"/>
          <w:szCs w:val="22"/>
        </w:rPr>
        <w:t xml:space="preserve">perception par les détenteurs et </w:t>
      </w:r>
      <w:r w:rsidR="00E73BE1">
        <w:rPr>
          <w:rFonts w:ascii="Arial" w:hAnsi="Arial" w:cs="Arial"/>
          <w:sz w:val="22"/>
          <w:szCs w:val="22"/>
        </w:rPr>
        <w:t xml:space="preserve">les </w:t>
      </w:r>
      <w:r w:rsidRPr="001F2C6E">
        <w:rPr>
          <w:rFonts w:ascii="Arial" w:hAnsi="Arial" w:cs="Arial"/>
          <w:sz w:val="22"/>
          <w:szCs w:val="22"/>
        </w:rPr>
        <w:t>praticiens. Le registre est construit autour de</w:t>
      </w:r>
      <w:r w:rsidR="00E73BE1">
        <w:rPr>
          <w:rFonts w:ascii="Arial" w:hAnsi="Arial" w:cs="Arial"/>
          <w:sz w:val="22"/>
          <w:szCs w:val="22"/>
        </w:rPr>
        <w:t>s</w:t>
      </w:r>
      <w:r w:rsidRPr="001F2C6E">
        <w:rPr>
          <w:rFonts w:ascii="Arial" w:hAnsi="Arial" w:cs="Arial"/>
          <w:sz w:val="22"/>
          <w:szCs w:val="22"/>
        </w:rPr>
        <w:t xml:space="preserve"> cinq domaines </w:t>
      </w:r>
      <w:r w:rsidR="00E73BE1">
        <w:rPr>
          <w:rFonts w:ascii="Arial" w:hAnsi="Arial" w:cs="Arial"/>
          <w:sz w:val="22"/>
          <w:szCs w:val="22"/>
        </w:rPr>
        <w:t>définis par</w:t>
      </w:r>
      <w:r w:rsidRPr="001F2C6E">
        <w:rPr>
          <w:rFonts w:ascii="Arial" w:hAnsi="Arial" w:cs="Arial"/>
          <w:sz w:val="22"/>
          <w:szCs w:val="22"/>
        </w:rPr>
        <w:t xml:space="preserve"> la Convention de 2003 et la vulnérabilité de l</w:t>
      </w:r>
      <w:r w:rsidR="00FB6E69">
        <w:rPr>
          <w:rFonts w:ascii="Arial" w:hAnsi="Arial" w:cs="Arial"/>
          <w:sz w:val="22"/>
          <w:szCs w:val="22"/>
        </w:rPr>
        <w:t>’</w:t>
      </w:r>
      <w:r w:rsidRPr="001F2C6E">
        <w:rPr>
          <w:rFonts w:ascii="Arial" w:hAnsi="Arial" w:cs="Arial"/>
          <w:sz w:val="22"/>
          <w:szCs w:val="22"/>
        </w:rPr>
        <w:t xml:space="preserve">élément, son importance pour la communauté et les niveaux de </w:t>
      </w:r>
      <w:r w:rsidRPr="001F2C6E">
        <w:rPr>
          <w:rFonts w:ascii="Arial" w:hAnsi="Arial" w:cs="Arial"/>
          <w:sz w:val="22"/>
          <w:szCs w:val="22"/>
        </w:rPr>
        <w:lastRenderedPageBreak/>
        <w:t>sensibilité au changement (basés sur plusieurs critères, y compris les agents et les impacts de la transmission intergénérationnelle) sont tous des critères importants.</w:t>
      </w:r>
    </w:p>
    <w:p w14:paraId="1062959A" w14:textId="50FA4009"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b/>
          <w:bCs/>
          <w:i/>
          <w:iCs/>
          <w:sz w:val="22"/>
          <w:szCs w:val="22"/>
        </w:rPr>
        <w:t>Des plans de sauvegarde</w:t>
      </w:r>
      <w:r w:rsidRPr="001F2C6E">
        <w:rPr>
          <w:rFonts w:ascii="Arial" w:hAnsi="Arial" w:cs="Arial"/>
          <w:sz w:val="22"/>
          <w:szCs w:val="22"/>
        </w:rPr>
        <w:t xml:space="preserve"> ont été </w:t>
      </w:r>
      <w:r w:rsidR="00E73BE1">
        <w:rPr>
          <w:rFonts w:ascii="Arial" w:hAnsi="Arial" w:cs="Arial"/>
          <w:sz w:val="22"/>
          <w:szCs w:val="22"/>
        </w:rPr>
        <w:t xml:space="preserve">élaborés </w:t>
      </w:r>
      <w:r w:rsidRPr="001F2C6E">
        <w:rPr>
          <w:rFonts w:ascii="Arial" w:hAnsi="Arial" w:cs="Arial"/>
          <w:sz w:val="22"/>
          <w:szCs w:val="22"/>
        </w:rPr>
        <w:t xml:space="preserve">depuis 2014 pour les éléments qui sont déclarés patrimoine national et international. Des </w:t>
      </w:r>
      <w:r w:rsidR="00E73BE1">
        <w:rPr>
          <w:rFonts w:ascii="Arial" w:hAnsi="Arial" w:cs="Arial"/>
          <w:sz w:val="22"/>
          <w:szCs w:val="22"/>
        </w:rPr>
        <w:t>forums territoriaux</w:t>
      </w:r>
      <w:r w:rsidRPr="001F2C6E">
        <w:rPr>
          <w:rFonts w:ascii="Arial" w:hAnsi="Arial" w:cs="Arial"/>
          <w:sz w:val="22"/>
          <w:szCs w:val="22"/>
        </w:rPr>
        <w:t xml:space="preserve"> ont été </w:t>
      </w:r>
      <w:r w:rsidR="00E73BE1">
        <w:rPr>
          <w:rFonts w:ascii="Arial" w:hAnsi="Arial" w:cs="Arial"/>
          <w:sz w:val="22"/>
          <w:szCs w:val="22"/>
        </w:rPr>
        <w:t xml:space="preserve">organisés </w:t>
      </w:r>
      <w:r w:rsidRPr="001F2C6E">
        <w:rPr>
          <w:rFonts w:ascii="Arial" w:hAnsi="Arial" w:cs="Arial"/>
          <w:sz w:val="22"/>
          <w:szCs w:val="22"/>
        </w:rPr>
        <w:t>avec les détenteurs de savoirs et d</w:t>
      </w:r>
      <w:r w:rsidR="00FB6E69">
        <w:rPr>
          <w:rFonts w:ascii="Arial" w:hAnsi="Arial" w:cs="Arial"/>
          <w:sz w:val="22"/>
          <w:szCs w:val="22"/>
        </w:rPr>
        <w:t>’</w:t>
      </w:r>
      <w:r w:rsidRPr="001F2C6E">
        <w:rPr>
          <w:rFonts w:ascii="Arial" w:hAnsi="Arial" w:cs="Arial"/>
          <w:sz w:val="22"/>
          <w:szCs w:val="22"/>
        </w:rPr>
        <w:t>autres parties prenantes, afin de réaliser ou faciliter les mesures proposée</w:t>
      </w:r>
      <w:r w:rsidR="00E73BE1">
        <w:rPr>
          <w:rFonts w:ascii="Arial" w:hAnsi="Arial" w:cs="Arial"/>
          <w:sz w:val="22"/>
          <w:szCs w:val="22"/>
        </w:rPr>
        <w:t>s dans les plans de sauvegarde. En outre, un</w:t>
      </w:r>
      <w:r w:rsidRPr="001F2C6E">
        <w:rPr>
          <w:rFonts w:ascii="Arial" w:hAnsi="Arial" w:cs="Arial"/>
          <w:sz w:val="22"/>
          <w:szCs w:val="22"/>
        </w:rPr>
        <w:t xml:space="preserve"> C</w:t>
      </w:r>
      <w:r w:rsidR="00E73BE1">
        <w:rPr>
          <w:rFonts w:ascii="Arial" w:hAnsi="Arial" w:cs="Arial"/>
          <w:sz w:val="22"/>
          <w:szCs w:val="22"/>
        </w:rPr>
        <w:t>omité de gestion interinstitutionnel</w:t>
      </w:r>
      <w:r w:rsidRPr="001F2C6E">
        <w:rPr>
          <w:rFonts w:ascii="Arial" w:hAnsi="Arial" w:cs="Arial"/>
          <w:sz w:val="22"/>
          <w:szCs w:val="22"/>
        </w:rPr>
        <w:t xml:space="preserve"> </w:t>
      </w:r>
      <w:r w:rsidR="00E73BE1">
        <w:rPr>
          <w:rFonts w:ascii="Arial" w:hAnsi="Arial" w:cs="Arial"/>
          <w:sz w:val="22"/>
          <w:szCs w:val="22"/>
        </w:rPr>
        <w:t xml:space="preserve">a été établi </w:t>
      </w:r>
      <w:r w:rsidRPr="001F2C6E">
        <w:rPr>
          <w:rFonts w:ascii="Arial" w:hAnsi="Arial" w:cs="Arial"/>
          <w:sz w:val="22"/>
          <w:szCs w:val="22"/>
        </w:rPr>
        <w:t xml:space="preserve">afin de coordonner les différentes actions, </w:t>
      </w:r>
      <w:r w:rsidR="00E73BE1">
        <w:rPr>
          <w:rFonts w:ascii="Arial" w:hAnsi="Arial" w:cs="Arial"/>
          <w:sz w:val="22"/>
          <w:szCs w:val="22"/>
        </w:rPr>
        <w:t xml:space="preserve">notamment </w:t>
      </w:r>
      <w:r w:rsidRPr="001F2C6E">
        <w:rPr>
          <w:rFonts w:ascii="Arial" w:hAnsi="Arial" w:cs="Arial"/>
          <w:sz w:val="22"/>
          <w:szCs w:val="22"/>
        </w:rPr>
        <w:t xml:space="preserve">la supervision du plan de gestion. Un </w:t>
      </w:r>
      <w:r w:rsidR="00E73BE1">
        <w:rPr>
          <w:rFonts w:ascii="Arial" w:hAnsi="Arial" w:cs="Arial"/>
          <w:i/>
          <w:iCs/>
          <w:sz w:val="22"/>
          <w:szCs w:val="22"/>
        </w:rPr>
        <w:t>G</w:t>
      </w:r>
      <w:r w:rsidRPr="001F2C6E">
        <w:rPr>
          <w:rFonts w:ascii="Arial" w:hAnsi="Arial" w:cs="Arial"/>
          <w:i/>
          <w:iCs/>
          <w:sz w:val="22"/>
          <w:szCs w:val="22"/>
        </w:rPr>
        <w:t>uide méthodologique pour la sauvegarde du patrimoine immatériel</w:t>
      </w:r>
      <w:r w:rsidRPr="001F2C6E">
        <w:rPr>
          <w:rFonts w:ascii="Arial" w:hAnsi="Arial" w:cs="Arial"/>
          <w:sz w:val="22"/>
          <w:szCs w:val="22"/>
        </w:rPr>
        <w:t xml:space="preserve"> a été </w:t>
      </w:r>
      <w:r w:rsidR="00E73BE1">
        <w:rPr>
          <w:rFonts w:ascii="Arial" w:hAnsi="Arial" w:cs="Arial"/>
          <w:sz w:val="22"/>
          <w:szCs w:val="22"/>
        </w:rPr>
        <w:t>rédigé en 2013</w:t>
      </w:r>
      <w:r w:rsidR="00F52BA1">
        <w:rPr>
          <w:rFonts w:ascii="Arial" w:hAnsi="Arial" w:cs="Arial"/>
          <w:sz w:val="22"/>
          <w:szCs w:val="22"/>
        </w:rPr>
        <w:t> ;</w:t>
      </w:r>
      <w:r w:rsidR="00E73BE1">
        <w:rPr>
          <w:rFonts w:ascii="Arial" w:hAnsi="Arial" w:cs="Arial"/>
          <w:sz w:val="22"/>
          <w:szCs w:val="22"/>
        </w:rPr>
        <w:t xml:space="preserve"> il énonce </w:t>
      </w:r>
      <w:r w:rsidRPr="001F2C6E">
        <w:rPr>
          <w:rFonts w:ascii="Arial" w:hAnsi="Arial" w:cs="Arial"/>
          <w:sz w:val="22"/>
          <w:szCs w:val="22"/>
        </w:rPr>
        <w:t xml:space="preserve">les règles, </w:t>
      </w:r>
      <w:r w:rsidR="00E73BE1">
        <w:rPr>
          <w:rFonts w:ascii="Arial" w:hAnsi="Arial" w:cs="Arial"/>
          <w:sz w:val="22"/>
          <w:szCs w:val="22"/>
        </w:rPr>
        <w:t xml:space="preserve">les </w:t>
      </w:r>
      <w:r w:rsidRPr="001F2C6E">
        <w:rPr>
          <w:rFonts w:ascii="Arial" w:hAnsi="Arial" w:cs="Arial"/>
          <w:sz w:val="22"/>
          <w:szCs w:val="22"/>
        </w:rPr>
        <w:t xml:space="preserve">principes et </w:t>
      </w:r>
      <w:r w:rsidR="00E73BE1">
        <w:rPr>
          <w:rFonts w:ascii="Arial" w:hAnsi="Arial" w:cs="Arial"/>
          <w:sz w:val="22"/>
          <w:szCs w:val="22"/>
        </w:rPr>
        <w:t xml:space="preserve">les </w:t>
      </w:r>
      <w:r w:rsidRPr="001F2C6E">
        <w:rPr>
          <w:rFonts w:ascii="Arial" w:hAnsi="Arial" w:cs="Arial"/>
          <w:sz w:val="22"/>
          <w:szCs w:val="22"/>
        </w:rPr>
        <w:t>directives pour la gestion participative.</w:t>
      </w:r>
    </w:p>
    <w:p w14:paraId="3111F7EF" w14:textId="202E881E" w:rsidR="001F2C6E" w:rsidRPr="001F2C6E" w:rsidRDefault="001F2C6E" w:rsidP="001F2C6E">
      <w:pPr>
        <w:autoSpaceDE w:val="0"/>
        <w:autoSpaceDN w:val="0"/>
        <w:adjustRightInd w:val="0"/>
        <w:spacing w:after="120"/>
        <w:ind w:left="567"/>
        <w:jc w:val="both"/>
        <w:rPr>
          <w:rFonts w:ascii="Arial" w:hAnsi="Arial" w:cs="Arial"/>
          <w:sz w:val="22"/>
          <w:szCs w:val="22"/>
        </w:rPr>
      </w:pPr>
      <w:r w:rsidRPr="00E73BE1">
        <w:rPr>
          <w:rFonts w:ascii="Arial" w:hAnsi="Arial"/>
          <w:b/>
          <w:i/>
          <w:sz w:val="22"/>
          <w:szCs w:val="22"/>
        </w:rPr>
        <w:t xml:space="preserve">Les </w:t>
      </w:r>
      <w:r w:rsidR="00E73BE1">
        <w:rPr>
          <w:rFonts w:ascii="Arial" w:hAnsi="Arial"/>
          <w:b/>
          <w:i/>
          <w:sz w:val="22"/>
          <w:szCs w:val="22"/>
        </w:rPr>
        <w:t xml:space="preserve">projets </w:t>
      </w:r>
      <w:r w:rsidRPr="00E73BE1">
        <w:rPr>
          <w:rFonts w:ascii="Arial" w:hAnsi="Arial"/>
          <w:b/>
          <w:i/>
          <w:sz w:val="22"/>
          <w:szCs w:val="22"/>
        </w:rPr>
        <w:t>de recherche</w:t>
      </w:r>
      <w:r w:rsidR="00E73BE1">
        <w:rPr>
          <w:rFonts w:ascii="Arial" w:hAnsi="Arial" w:cs="Arial"/>
          <w:sz w:val="22"/>
          <w:szCs w:val="22"/>
        </w:rPr>
        <w:t xml:space="preserve"> sont financé</w:t>
      </w:r>
      <w:r w:rsidRPr="001F2C6E">
        <w:rPr>
          <w:rFonts w:ascii="Arial" w:hAnsi="Arial" w:cs="Arial"/>
          <w:sz w:val="22"/>
          <w:szCs w:val="22"/>
        </w:rPr>
        <w:t>s par l</w:t>
      </w:r>
      <w:r w:rsidR="00FB6E69">
        <w:rPr>
          <w:rFonts w:ascii="Arial" w:hAnsi="Arial" w:cs="Arial"/>
          <w:sz w:val="22"/>
          <w:szCs w:val="22"/>
        </w:rPr>
        <w:t>’</w:t>
      </w:r>
      <w:r w:rsidRPr="001F2C6E">
        <w:rPr>
          <w:rFonts w:ascii="Arial" w:hAnsi="Arial" w:cs="Arial"/>
          <w:sz w:val="22"/>
          <w:szCs w:val="22"/>
        </w:rPr>
        <w:t>État à travers ses institution</w:t>
      </w:r>
      <w:r w:rsidR="00E73BE1">
        <w:rPr>
          <w:rFonts w:ascii="Arial" w:hAnsi="Arial" w:cs="Arial"/>
          <w:sz w:val="22"/>
          <w:szCs w:val="22"/>
        </w:rPr>
        <w:t>s, principalement l</w:t>
      </w:r>
      <w:r w:rsidR="00FB6E69">
        <w:rPr>
          <w:rFonts w:ascii="Arial" w:hAnsi="Arial" w:cs="Arial"/>
          <w:sz w:val="22"/>
          <w:szCs w:val="22"/>
        </w:rPr>
        <w:t>’</w:t>
      </w:r>
      <w:r w:rsidR="00E73BE1">
        <w:rPr>
          <w:rFonts w:ascii="Arial" w:hAnsi="Arial" w:cs="Arial"/>
          <w:sz w:val="22"/>
          <w:szCs w:val="22"/>
        </w:rPr>
        <w:t>INPC et le Ministère de la c</w:t>
      </w:r>
      <w:r w:rsidRPr="001F2C6E">
        <w:rPr>
          <w:rFonts w:ascii="Arial" w:hAnsi="Arial" w:cs="Arial"/>
          <w:sz w:val="22"/>
          <w:szCs w:val="22"/>
        </w:rPr>
        <w:t xml:space="preserve">ulture et </w:t>
      </w:r>
      <w:r w:rsidR="00E73BE1">
        <w:rPr>
          <w:rFonts w:ascii="Arial" w:hAnsi="Arial" w:cs="Arial"/>
          <w:sz w:val="22"/>
          <w:szCs w:val="22"/>
        </w:rPr>
        <w:t>du p</w:t>
      </w:r>
      <w:r w:rsidRPr="001F2C6E">
        <w:rPr>
          <w:rFonts w:ascii="Arial" w:hAnsi="Arial" w:cs="Arial"/>
          <w:sz w:val="22"/>
          <w:szCs w:val="22"/>
        </w:rPr>
        <w:t xml:space="preserve">atrimoine, et </w:t>
      </w:r>
      <w:r w:rsidR="00BE08F2">
        <w:rPr>
          <w:rFonts w:ascii="Arial" w:hAnsi="Arial" w:cs="Arial"/>
          <w:sz w:val="22"/>
          <w:szCs w:val="22"/>
        </w:rPr>
        <w:t>prévoient la restitution</w:t>
      </w:r>
      <w:r w:rsidRPr="001F2C6E">
        <w:rPr>
          <w:rFonts w:ascii="Arial" w:hAnsi="Arial" w:cs="Arial"/>
          <w:sz w:val="22"/>
          <w:szCs w:val="22"/>
        </w:rPr>
        <w:t xml:space="preserve"> d</w:t>
      </w:r>
      <w:r w:rsidR="00FB6E69">
        <w:rPr>
          <w:rFonts w:ascii="Arial" w:hAnsi="Arial" w:cs="Arial"/>
          <w:sz w:val="22"/>
          <w:szCs w:val="22"/>
        </w:rPr>
        <w:t>’</w:t>
      </w:r>
      <w:r w:rsidRPr="001F2C6E">
        <w:rPr>
          <w:rFonts w:ascii="Arial" w:hAnsi="Arial" w:cs="Arial"/>
          <w:sz w:val="22"/>
          <w:szCs w:val="22"/>
        </w:rPr>
        <w:t>informations aux communautés</w:t>
      </w:r>
      <w:r w:rsidR="00BE08F2">
        <w:rPr>
          <w:rFonts w:ascii="Arial" w:hAnsi="Arial" w:cs="Arial"/>
          <w:sz w:val="22"/>
          <w:szCs w:val="22"/>
        </w:rPr>
        <w:t xml:space="preserve"> concernées</w:t>
      </w:r>
      <w:r w:rsidRPr="001F2C6E">
        <w:rPr>
          <w:rFonts w:ascii="Arial" w:hAnsi="Arial" w:cs="Arial"/>
          <w:sz w:val="22"/>
          <w:szCs w:val="22"/>
        </w:rPr>
        <w:t>, le suivi et la mise à jour du diagnostic.</w:t>
      </w:r>
    </w:p>
    <w:p w14:paraId="19614E23" w14:textId="170FEB85" w:rsidR="001F2C6E" w:rsidRPr="001F2C6E" w:rsidRDefault="00BE08F2" w:rsidP="001F2C6E">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 xml:space="preserve">Dans le cadre de </w:t>
      </w:r>
      <w:r w:rsidR="001F2C6E" w:rsidRPr="001F2C6E">
        <w:rPr>
          <w:rFonts w:ascii="Arial" w:hAnsi="Arial" w:cs="Arial"/>
          <w:b/>
          <w:bCs/>
          <w:i/>
          <w:iCs/>
          <w:sz w:val="22"/>
          <w:szCs w:val="22"/>
        </w:rPr>
        <w:t xml:space="preserve">la promotion de la fonction du patrimoine culturel immatériel dans la société et </w:t>
      </w:r>
      <w:r>
        <w:rPr>
          <w:rFonts w:ascii="Arial" w:hAnsi="Arial" w:cs="Arial"/>
          <w:b/>
          <w:bCs/>
          <w:i/>
          <w:iCs/>
          <w:sz w:val="22"/>
          <w:szCs w:val="22"/>
        </w:rPr>
        <w:t xml:space="preserve">de </w:t>
      </w:r>
      <w:r w:rsidR="001F2C6E" w:rsidRPr="001F2C6E">
        <w:rPr>
          <w:rFonts w:ascii="Arial" w:hAnsi="Arial" w:cs="Arial"/>
          <w:b/>
          <w:bCs/>
          <w:i/>
          <w:iCs/>
          <w:sz w:val="22"/>
          <w:szCs w:val="22"/>
        </w:rPr>
        <w:t>son intégration dans la planification du développement</w:t>
      </w:r>
      <w:r w:rsidR="001F2C6E" w:rsidRPr="001F2C6E">
        <w:rPr>
          <w:rFonts w:ascii="Arial" w:hAnsi="Arial" w:cs="Arial"/>
          <w:sz w:val="22"/>
          <w:szCs w:val="22"/>
        </w:rPr>
        <w:t>, divers objectifs, axes, programmes, projets, indicateurs</w:t>
      </w:r>
      <w:r>
        <w:rPr>
          <w:rFonts w:ascii="Arial" w:hAnsi="Arial" w:cs="Arial"/>
          <w:sz w:val="22"/>
          <w:szCs w:val="22"/>
        </w:rPr>
        <w:t xml:space="preserve"> et objectifs sont établis, ils </w:t>
      </w:r>
      <w:r w:rsidR="001F2C6E" w:rsidRPr="001F2C6E">
        <w:rPr>
          <w:rFonts w:ascii="Arial" w:hAnsi="Arial" w:cs="Arial"/>
          <w:sz w:val="22"/>
          <w:szCs w:val="22"/>
        </w:rPr>
        <w:t xml:space="preserve">sont incorporés dans les plans de développement et de zonage des municipalités ou des gouvernements autonomes et décentralisés. Lorsque les institutions publiques </w:t>
      </w:r>
      <w:r>
        <w:rPr>
          <w:rFonts w:ascii="Arial" w:hAnsi="Arial" w:cs="Arial"/>
          <w:sz w:val="22"/>
          <w:szCs w:val="22"/>
        </w:rPr>
        <w:t>sont impliquées, elles doivent</w:t>
      </w:r>
      <w:r w:rsidR="001F2C6E" w:rsidRPr="001F2C6E">
        <w:rPr>
          <w:rFonts w:ascii="Arial" w:hAnsi="Arial" w:cs="Arial"/>
          <w:sz w:val="22"/>
          <w:szCs w:val="22"/>
        </w:rPr>
        <w:t xml:space="preserve"> </w:t>
      </w:r>
      <w:r>
        <w:rPr>
          <w:rFonts w:ascii="Arial" w:hAnsi="Arial" w:cs="Arial"/>
          <w:sz w:val="22"/>
          <w:szCs w:val="22"/>
        </w:rPr>
        <w:t xml:space="preserve">prévoir </w:t>
      </w:r>
      <w:r w:rsidR="001F2C6E" w:rsidRPr="001F2C6E">
        <w:rPr>
          <w:rFonts w:ascii="Arial" w:hAnsi="Arial" w:cs="Arial"/>
          <w:sz w:val="22"/>
          <w:szCs w:val="22"/>
        </w:rPr>
        <w:t xml:space="preserve">des activités dans leur planification et allouer des ressources financières pour les projets proposés dans le plan. Le processus de sauvegarde </w:t>
      </w:r>
      <w:r>
        <w:rPr>
          <w:rFonts w:ascii="Arial" w:hAnsi="Arial" w:cs="Arial"/>
          <w:sz w:val="22"/>
          <w:szCs w:val="22"/>
        </w:rPr>
        <w:t xml:space="preserve">implique </w:t>
      </w:r>
      <w:r w:rsidR="001F2C6E" w:rsidRPr="001F2C6E">
        <w:rPr>
          <w:rFonts w:ascii="Arial" w:hAnsi="Arial" w:cs="Arial"/>
          <w:sz w:val="22"/>
          <w:szCs w:val="22"/>
        </w:rPr>
        <w:t>les communautés concernées, environ huit ministères et l</w:t>
      </w:r>
      <w:r w:rsidR="00FB6E69">
        <w:rPr>
          <w:rFonts w:ascii="Arial" w:hAnsi="Arial" w:cs="Arial"/>
          <w:sz w:val="22"/>
          <w:szCs w:val="22"/>
        </w:rPr>
        <w:t>’</w:t>
      </w:r>
      <w:r w:rsidR="001F2C6E" w:rsidRPr="001F2C6E">
        <w:rPr>
          <w:rFonts w:ascii="Arial" w:hAnsi="Arial" w:cs="Arial"/>
          <w:sz w:val="22"/>
          <w:szCs w:val="22"/>
        </w:rPr>
        <w:t>Institut national du patrimoine culturel.</w:t>
      </w:r>
    </w:p>
    <w:p w14:paraId="44FF650A" w14:textId="2B778A57"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Pour soutenir l</w:t>
      </w:r>
      <w:r w:rsidR="00FB6E69">
        <w:rPr>
          <w:rFonts w:ascii="Arial" w:hAnsi="Arial" w:cs="Arial"/>
          <w:sz w:val="22"/>
          <w:szCs w:val="22"/>
        </w:rPr>
        <w:t>’</w:t>
      </w:r>
      <w:r w:rsidRPr="001F2C6E">
        <w:rPr>
          <w:rFonts w:ascii="Arial" w:hAnsi="Arial" w:cs="Arial"/>
          <w:b/>
          <w:bCs/>
          <w:i/>
          <w:iCs/>
          <w:sz w:val="22"/>
          <w:szCs w:val="22"/>
        </w:rPr>
        <w:t>éducation</w:t>
      </w:r>
      <w:r w:rsidRPr="001F2C6E">
        <w:rPr>
          <w:rFonts w:ascii="Arial" w:hAnsi="Arial" w:cs="Arial"/>
          <w:sz w:val="22"/>
          <w:szCs w:val="22"/>
        </w:rPr>
        <w:t xml:space="preserve"> des jeunes au</w:t>
      </w:r>
      <w:r w:rsidR="00BE08F2">
        <w:rPr>
          <w:rFonts w:ascii="Arial" w:hAnsi="Arial" w:cs="Arial"/>
          <w:sz w:val="22"/>
          <w:szCs w:val="22"/>
        </w:rPr>
        <w:t xml:space="preserve"> sein de leurs communautés, le Département </w:t>
      </w:r>
      <w:r w:rsidRPr="001F2C6E">
        <w:rPr>
          <w:rFonts w:ascii="Arial" w:hAnsi="Arial" w:cs="Arial"/>
          <w:sz w:val="22"/>
          <w:szCs w:val="22"/>
        </w:rPr>
        <w:t>de l</w:t>
      </w:r>
      <w:r w:rsidR="00FB6E69">
        <w:rPr>
          <w:rFonts w:ascii="Arial" w:hAnsi="Arial" w:cs="Arial"/>
          <w:sz w:val="22"/>
          <w:szCs w:val="22"/>
        </w:rPr>
        <w:t>’</w:t>
      </w:r>
      <w:r w:rsidRPr="001F2C6E">
        <w:rPr>
          <w:rFonts w:ascii="Arial" w:hAnsi="Arial" w:cs="Arial"/>
          <w:sz w:val="22"/>
          <w:szCs w:val="22"/>
        </w:rPr>
        <w:t>éducati</w:t>
      </w:r>
      <w:r w:rsidR="00BE08F2">
        <w:rPr>
          <w:rFonts w:ascii="Arial" w:hAnsi="Arial" w:cs="Arial"/>
          <w:sz w:val="22"/>
          <w:szCs w:val="22"/>
        </w:rPr>
        <w:t>on interculturelle bilingue du M</w:t>
      </w:r>
      <w:r w:rsidRPr="001F2C6E">
        <w:rPr>
          <w:rFonts w:ascii="Arial" w:hAnsi="Arial" w:cs="Arial"/>
          <w:sz w:val="22"/>
          <w:szCs w:val="22"/>
        </w:rPr>
        <w:t>inistère de l</w:t>
      </w:r>
      <w:r w:rsidR="00FB6E69">
        <w:rPr>
          <w:rFonts w:ascii="Arial" w:hAnsi="Arial" w:cs="Arial"/>
          <w:sz w:val="22"/>
          <w:szCs w:val="22"/>
        </w:rPr>
        <w:t>’</w:t>
      </w:r>
      <w:r w:rsidR="00F52BA1">
        <w:rPr>
          <w:rFonts w:ascii="Arial" w:hAnsi="Arial" w:cs="Arial"/>
          <w:sz w:val="22"/>
          <w:szCs w:val="22"/>
        </w:rPr>
        <w:t>é</w:t>
      </w:r>
      <w:r w:rsidRPr="001F2C6E">
        <w:rPr>
          <w:rFonts w:ascii="Arial" w:hAnsi="Arial" w:cs="Arial"/>
          <w:sz w:val="22"/>
          <w:szCs w:val="22"/>
        </w:rPr>
        <w:t xml:space="preserve">ducation a </w:t>
      </w:r>
      <w:r w:rsidR="00BE08F2">
        <w:rPr>
          <w:rFonts w:ascii="Arial" w:hAnsi="Arial" w:cs="Arial"/>
          <w:sz w:val="22"/>
          <w:szCs w:val="22"/>
        </w:rPr>
        <w:t xml:space="preserve">rédigé </w:t>
      </w:r>
      <w:r w:rsidRPr="001F2C6E">
        <w:rPr>
          <w:rFonts w:ascii="Arial" w:hAnsi="Arial" w:cs="Arial"/>
          <w:sz w:val="22"/>
          <w:szCs w:val="22"/>
        </w:rPr>
        <w:t>quatre dictionnaires pour les communautés autochtones de l</w:t>
      </w:r>
      <w:r w:rsidR="00FB6E69">
        <w:rPr>
          <w:rFonts w:ascii="Arial" w:hAnsi="Arial" w:cs="Arial"/>
          <w:sz w:val="22"/>
          <w:szCs w:val="22"/>
        </w:rPr>
        <w:t>’</w:t>
      </w:r>
      <w:r w:rsidRPr="001F2C6E">
        <w:rPr>
          <w:rFonts w:ascii="Arial" w:hAnsi="Arial" w:cs="Arial"/>
          <w:sz w:val="22"/>
          <w:szCs w:val="22"/>
        </w:rPr>
        <w:t xml:space="preserve">Amazonie équatorienne, dans leur langue maternelle. En outre, diverses institutions </w:t>
      </w:r>
      <w:r w:rsidR="00BE08F2">
        <w:rPr>
          <w:rFonts w:ascii="Arial" w:hAnsi="Arial" w:cs="Arial"/>
          <w:sz w:val="22"/>
          <w:szCs w:val="22"/>
        </w:rPr>
        <w:t xml:space="preserve">proposent </w:t>
      </w:r>
      <w:r w:rsidRPr="001F2C6E">
        <w:rPr>
          <w:rFonts w:ascii="Arial" w:hAnsi="Arial" w:cs="Arial"/>
          <w:bCs/>
          <w:iCs/>
          <w:sz w:val="22"/>
          <w:szCs w:val="22"/>
        </w:rPr>
        <w:t>des activités de formation et de diffusion</w:t>
      </w:r>
      <w:r w:rsidRPr="001F2C6E">
        <w:rPr>
          <w:rFonts w:ascii="Arial" w:hAnsi="Arial" w:cs="Arial"/>
          <w:sz w:val="22"/>
          <w:szCs w:val="22"/>
        </w:rPr>
        <w:t xml:space="preserve"> </w:t>
      </w:r>
      <w:r w:rsidR="00BE08F2">
        <w:rPr>
          <w:rFonts w:ascii="Arial" w:hAnsi="Arial" w:cs="Arial"/>
          <w:sz w:val="22"/>
          <w:szCs w:val="22"/>
        </w:rPr>
        <w:t xml:space="preserve">en lien avec le </w:t>
      </w:r>
      <w:r w:rsidRPr="001F2C6E">
        <w:rPr>
          <w:rFonts w:ascii="Arial" w:hAnsi="Arial" w:cs="Arial"/>
          <w:sz w:val="22"/>
          <w:szCs w:val="22"/>
        </w:rPr>
        <w:t>patrimoine culturel immatériel.</w:t>
      </w:r>
    </w:p>
    <w:p w14:paraId="14D3FFAF" w14:textId="1DC1D3F7"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 xml:space="preserve">Le </w:t>
      </w:r>
      <w:r w:rsidR="00BE08F2">
        <w:rPr>
          <w:rFonts w:ascii="Arial" w:hAnsi="Arial" w:cs="Arial"/>
          <w:sz w:val="22"/>
          <w:szCs w:val="22"/>
        </w:rPr>
        <w:t>Ministère de la culture et du patrimoine a créé les C</w:t>
      </w:r>
      <w:r w:rsidRPr="001F2C6E">
        <w:rPr>
          <w:rFonts w:ascii="Arial" w:hAnsi="Arial" w:cs="Arial"/>
          <w:sz w:val="22"/>
          <w:szCs w:val="22"/>
        </w:rPr>
        <w:t>entres communaut</w:t>
      </w:r>
      <w:r w:rsidR="00BE08F2">
        <w:rPr>
          <w:rFonts w:ascii="Arial" w:hAnsi="Arial" w:cs="Arial"/>
          <w:sz w:val="22"/>
          <w:szCs w:val="22"/>
        </w:rPr>
        <w:t xml:space="preserve">aires interculturels, des </w:t>
      </w:r>
      <w:r w:rsidRPr="001F2C6E">
        <w:rPr>
          <w:rFonts w:ascii="Arial" w:hAnsi="Arial" w:cs="Arial"/>
          <w:sz w:val="22"/>
          <w:szCs w:val="22"/>
        </w:rPr>
        <w:t xml:space="preserve">espaces publics </w:t>
      </w:r>
      <w:r w:rsidRPr="001F2C6E">
        <w:rPr>
          <w:rFonts w:ascii="Arial" w:hAnsi="Arial" w:cs="Arial"/>
          <w:b/>
          <w:bCs/>
          <w:i/>
          <w:iCs/>
          <w:sz w:val="22"/>
          <w:szCs w:val="22"/>
        </w:rPr>
        <w:t>servant à promouvoir le dialogue et l</w:t>
      </w:r>
      <w:r w:rsidR="00FB6E69">
        <w:rPr>
          <w:rFonts w:ascii="Arial" w:hAnsi="Arial" w:cs="Arial"/>
          <w:b/>
          <w:bCs/>
          <w:i/>
          <w:iCs/>
          <w:sz w:val="22"/>
          <w:szCs w:val="22"/>
        </w:rPr>
        <w:t>’</w:t>
      </w:r>
      <w:r w:rsidRPr="001F2C6E">
        <w:rPr>
          <w:rFonts w:ascii="Arial" w:hAnsi="Arial" w:cs="Arial"/>
          <w:b/>
          <w:bCs/>
          <w:i/>
          <w:iCs/>
          <w:sz w:val="22"/>
          <w:szCs w:val="22"/>
        </w:rPr>
        <w:t>échange d</w:t>
      </w:r>
      <w:r w:rsidR="00FB6E69">
        <w:rPr>
          <w:rFonts w:ascii="Arial" w:hAnsi="Arial" w:cs="Arial"/>
          <w:b/>
          <w:bCs/>
          <w:i/>
          <w:iCs/>
          <w:sz w:val="22"/>
          <w:szCs w:val="22"/>
        </w:rPr>
        <w:t>’</w:t>
      </w:r>
      <w:r w:rsidRPr="001F2C6E">
        <w:rPr>
          <w:rFonts w:ascii="Arial" w:hAnsi="Arial" w:cs="Arial"/>
          <w:b/>
          <w:bCs/>
          <w:i/>
          <w:iCs/>
          <w:sz w:val="22"/>
          <w:szCs w:val="22"/>
        </w:rPr>
        <w:t>expériences</w:t>
      </w:r>
      <w:r w:rsidRPr="001F2C6E">
        <w:rPr>
          <w:rFonts w:ascii="Arial" w:hAnsi="Arial" w:cs="Arial"/>
          <w:sz w:val="22"/>
          <w:szCs w:val="22"/>
        </w:rPr>
        <w:t xml:space="preserve"> entre les différents acteurs. Certains e</w:t>
      </w:r>
      <w:r w:rsidR="00BE08F2">
        <w:rPr>
          <w:rFonts w:ascii="Arial" w:hAnsi="Arial" w:cs="Arial"/>
          <w:sz w:val="22"/>
          <w:szCs w:val="22"/>
        </w:rPr>
        <w:t xml:space="preserve">spaces ont été sélectionnés suite à </w:t>
      </w:r>
      <w:r w:rsidRPr="001F2C6E">
        <w:rPr>
          <w:rFonts w:ascii="Arial" w:hAnsi="Arial" w:cs="Arial"/>
          <w:sz w:val="22"/>
          <w:szCs w:val="22"/>
        </w:rPr>
        <w:t xml:space="preserve">des demandes locales faites aux </w:t>
      </w:r>
      <w:r w:rsidR="00F52BA1">
        <w:rPr>
          <w:rFonts w:ascii="Arial" w:hAnsi="Arial" w:cs="Arial"/>
          <w:sz w:val="22"/>
          <w:szCs w:val="22"/>
        </w:rPr>
        <w:t>c</w:t>
      </w:r>
      <w:r w:rsidRPr="001F2C6E">
        <w:rPr>
          <w:rFonts w:ascii="Arial" w:hAnsi="Arial" w:cs="Arial"/>
          <w:sz w:val="22"/>
          <w:szCs w:val="22"/>
        </w:rPr>
        <w:t xml:space="preserve">abinets itinérants </w:t>
      </w:r>
      <w:r w:rsidR="00BE08F2">
        <w:rPr>
          <w:rFonts w:ascii="Arial" w:hAnsi="Arial" w:cs="Arial"/>
          <w:sz w:val="22"/>
          <w:szCs w:val="22"/>
        </w:rPr>
        <w:t>du</w:t>
      </w:r>
      <w:r w:rsidRPr="001F2C6E">
        <w:rPr>
          <w:rFonts w:ascii="Arial" w:hAnsi="Arial" w:cs="Arial"/>
          <w:sz w:val="22"/>
          <w:szCs w:val="22"/>
        </w:rPr>
        <w:t xml:space="preserve"> gouv</w:t>
      </w:r>
      <w:r w:rsidR="00BE08F2">
        <w:rPr>
          <w:rFonts w:ascii="Arial" w:hAnsi="Arial" w:cs="Arial"/>
          <w:sz w:val="22"/>
          <w:szCs w:val="22"/>
        </w:rPr>
        <w:t>ernement central. La nouvelle L</w:t>
      </w:r>
      <w:r w:rsidRPr="001F2C6E">
        <w:rPr>
          <w:rFonts w:ascii="Arial" w:hAnsi="Arial" w:cs="Arial"/>
          <w:sz w:val="22"/>
          <w:szCs w:val="22"/>
        </w:rPr>
        <w:t xml:space="preserve">oi sur la communication (2014) </w:t>
      </w:r>
      <w:r w:rsidR="00BE08F2">
        <w:rPr>
          <w:rFonts w:ascii="Arial" w:hAnsi="Arial" w:cs="Arial"/>
          <w:sz w:val="22"/>
          <w:szCs w:val="22"/>
        </w:rPr>
        <w:t>prévoit l</w:t>
      </w:r>
      <w:r w:rsidR="00FB6E69">
        <w:rPr>
          <w:rFonts w:ascii="Arial" w:hAnsi="Arial" w:cs="Arial"/>
          <w:sz w:val="22"/>
          <w:szCs w:val="22"/>
        </w:rPr>
        <w:t>’</w:t>
      </w:r>
      <w:r w:rsidR="00BE08F2">
        <w:rPr>
          <w:rFonts w:ascii="Arial" w:hAnsi="Arial" w:cs="Arial"/>
          <w:sz w:val="22"/>
          <w:szCs w:val="22"/>
        </w:rPr>
        <w:t>obligation de présenter d</w:t>
      </w:r>
      <w:r w:rsidRPr="001F2C6E">
        <w:rPr>
          <w:rFonts w:ascii="Arial" w:hAnsi="Arial" w:cs="Arial"/>
          <w:sz w:val="22"/>
          <w:szCs w:val="22"/>
        </w:rPr>
        <w:t>es « </w:t>
      </w:r>
      <w:r w:rsidR="00BE08F2">
        <w:rPr>
          <w:rFonts w:ascii="Arial" w:hAnsi="Arial" w:cs="Arial"/>
          <w:sz w:val="22"/>
          <w:szCs w:val="22"/>
        </w:rPr>
        <w:t>sujets culturel</w:t>
      </w:r>
      <w:r w:rsidRPr="001F2C6E">
        <w:rPr>
          <w:rFonts w:ascii="Arial" w:hAnsi="Arial" w:cs="Arial"/>
          <w:sz w:val="22"/>
          <w:szCs w:val="22"/>
        </w:rPr>
        <w:t xml:space="preserve">s » dans tous les </w:t>
      </w:r>
      <w:r w:rsidR="00BE08F2">
        <w:rPr>
          <w:rFonts w:ascii="Arial" w:hAnsi="Arial" w:cs="Arial"/>
          <w:sz w:val="22"/>
          <w:szCs w:val="22"/>
        </w:rPr>
        <w:t>programmes réguliers des médias</w:t>
      </w:r>
      <w:r w:rsidR="00F52BA1">
        <w:rPr>
          <w:rFonts w:ascii="Arial" w:hAnsi="Arial" w:cs="Arial"/>
          <w:sz w:val="22"/>
          <w:szCs w:val="22"/>
        </w:rPr>
        <w:t> ;</w:t>
      </w:r>
      <w:r w:rsidR="00BE08F2">
        <w:rPr>
          <w:rFonts w:ascii="Arial" w:hAnsi="Arial" w:cs="Arial"/>
          <w:sz w:val="22"/>
          <w:szCs w:val="22"/>
        </w:rPr>
        <w:t xml:space="preserve"> il s</w:t>
      </w:r>
      <w:r w:rsidR="00FB6E69">
        <w:rPr>
          <w:rFonts w:ascii="Arial" w:hAnsi="Arial" w:cs="Arial"/>
          <w:sz w:val="22"/>
          <w:szCs w:val="22"/>
        </w:rPr>
        <w:t>’</w:t>
      </w:r>
      <w:r w:rsidR="00BE08F2">
        <w:rPr>
          <w:rFonts w:ascii="Arial" w:hAnsi="Arial" w:cs="Arial"/>
          <w:sz w:val="22"/>
          <w:szCs w:val="22"/>
        </w:rPr>
        <w:t>agit là d</w:t>
      </w:r>
      <w:r w:rsidR="00FB6E69">
        <w:rPr>
          <w:rFonts w:ascii="Arial" w:hAnsi="Arial" w:cs="Arial"/>
          <w:sz w:val="22"/>
          <w:szCs w:val="22"/>
        </w:rPr>
        <w:t>’</w:t>
      </w:r>
      <w:r w:rsidR="00BE08F2">
        <w:rPr>
          <w:rFonts w:ascii="Arial" w:hAnsi="Arial" w:cs="Arial"/>
          <w:sz w:val="22"/>
          <w:szCs w:val="22"/>
        </w:rPr>
        <w:t xml:space="preserve">un </w:t>
      </w:r>
      <w:r w:rsidRPr="001F2C6E">
        <w:rPr>
          <w:rFonts w:ascii="Arial" w:hAnsi="Arial" w:cs="Arial"/>
          <w:sz w:val="22"/>
          <w:szCs w:val="22"/>
        </w:rPr>
        <w:t>moyen informel de transmission du savoir.</w:t>
      </w:r>
    </w:p>
    <w:p w14:paraId="2404A841" w14:textId="363DA8DE" w:rsidR="001F2C6E" w:rsidRPr="001F2C6E" w:rsidRDefault="00BE08F2" w:rsidP="001F2C6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la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1F2C6E" w:rsidRPr="001F2C6E">
        <w:rPr>
          <w:rFonts w:ascii="Arial" w:hAnsi="Arial" w:cs="Arial"/>
          <w:b/>
          <w:i/>
          <w:iCs/>
          <w:sz w:val="22"/>
          <w:szCs w:val="22"/>
        </w:rPr>
        <w:t>e, régionale et internationale</w:t>
      </w:r>
      <w:r w:rsidR="001F2C6E" w:rsidRPr="001F2C6E">
        <w:rPr>
          <w:rFonts w:ascii="Arial" w:hAnsi="Arial" w:cs="Arial"/>
          <w:sz w:val="22"/>
          <w:szCs w:val="22"/>
        </w:rPr>
        <w:t>, l</w:t>
      </w:r>
      <w:r w:rsidR="00FB6E69">
        <w:rPr>
          <w:rFonts w:ascii="Arial" w:hAnsi="Arial" w:cs="Arial"/>
          <w:sz w:val="22"/>
          <w:szCs w:val="22"/>
        </w:rPr>
        <w:t>’</w:t>
      </w:r>
      <w:r w:rsidR="001F2C6E" w:rsidRPr="001F2C6E">
        <w:rPr>
          <w:rFonts w:ascii="Arial" w:hAnsi="Arial" w:cs="Arial"/>
          <w:sz w:val="22"/>
          <w:szCs w:val="22"/>
        </w:rPr>
        <w:t>Équateur est un membre du Centre régional pour la sauvegarde du patrimoine culturel immatériel d</w:t>
      </w:r>
      <w:r w:rsidR="00FB6E69">
        <w:rPr>
          <w:rFonts w:ascii="Arial" w:hAnsi="Arial" w:cs="Arial"/>
          <w:sz w:val="22"/>
          <w:szCs w:val="22"/>
        </w:rPr>
        <w:t>’</w:t>
      </w:r>
      <w:r w:rsidR="001F2C6E" w:rsidRPr="001F2C6E">
        <w:rPr>
          <w:rFonts w:ascii="Arial" w:hAnsi="Arial" w:cs="Arial"/>
          <w:sz w:val="22"/>
          <w:szCs w:val="22"/>
        </w:rPr>
        <w:t>Amérique latine (CRESPIAL) et détient actuellement la présidence d</w:t>
      </w:r>
      <w:r>
        <w:rPr>
          <w:rFonts w:ascii="Arial" w:hAnsi="Arial" w:cs="Arial"/>
          <w:sz w:val="22"/>
          <w:szCs w:val="22"/>
        </w:rPr>
        <w:t>u Comité exécutif. S</w:t>
      </w:r>
      <w:r w:rsidR="00FB6E69">
        <w:rPr>
          <w:rFonts w:ascii="Arial" w:hAnsi="Arial" w:cs="Arial"/>
          <w:sz w:val="22"/>
          <w:szCs w:val="22"/>
        </w:rPr>
        <w:t>’</w:t>
      </w:r>
      <w:r>
        <w:rPr>
          <w:rFonts w:ascii="Arial" w:hAnsi="Arial" w:cs="Arial"/>
          <w:sz w:val="22"/>
          <w:szCs w:val="22"/>
        </w:rPr>
        <w:t xml:space="preserve">agissant des </w:t>
      </w:r>
      <w:r w:rsidR="001F2C6E" w:rsidRPr="001F2C6E">
        <w:rPr>
          <w:rFonts w:ascii="Arial" w:hAnsi="Arial" w:cs="Arial"/>
          <w:sz w:val="22"/>
          <w:szCs w:val="22"/>
        </w:rPr>
        <w:t>activités bilatérales, sous le</w:t>
      </w:r>
      <w:r>
        <w:rPr>
          <w:rFonts w:ascii="Arial" w:hAnsi="Arial" w:cs="Arial"/>
          <w:sz w:val="22"/>
          <w:szCs w:val="22"/>
        </w:rPr>
        <w:t xml:space="preserve"> premier Cabinet binational codirigé</w:t>
      </w:r>
      <w:r w:rsidR="001F2C6E" w:rsidRPr="001F2C6E">
        <w:rPr>
          <w:rFonts w:ascii="Arial" w:hAnsi="Arial" w:cs="Arial"/>
          <w:sz w:val="22"/>
          <w:szCs w:val="22"/>
        </w:rPr>
        <w:t xml:space="preserve"> avec</w:t>
      </w:r>
      <w:r w:rsidR="00836073">
        <w:rPr>
          <w:rFonts w:ascii="Arial" w:hAnsi="Arial" w:cs="Arial"/>
          <w:sz w:val="22"/>
          <w:szCs w:val="22"/>
        </w:rPr>
        <w:t xml:space="preserve"> la Colombie (2012), l</w:t>
      </w:r>
      <w:r w:rsidR="00FB6E69">
        <w:rPr>
          <w:rFonts w:ascii="Arial" w:hAnsi="Arial" w:cs="Arial"/>
          <w:sz w:val="22"/>
          <w:szCs w:val="22"/>
        </w:rPr>
        <w:t>’</w:t>
      </w:r>
      <w:r w:rsidR="00836073">
        <w:rPr>
          <w:rFonts w:ascii="Arial" w:hAnsi="Arial" w:cs="Arial"/>
          <w:sz w:val="22"/>
          <w:szCs w:val="22"/>
        </w:rPr>
        <w:t xml:space="preserve">inclusion de </w:t>
      </w:r>
      <w:r w:rsidR="001F2C6E" w:rsidRPr="001F2C6E">
        <w:rPr>
          <w:rFonts w:ascii="Arial" w:hAnsi="Arial" w:cs="Arial"/>
          <w:sz w:val="22"/>
          <w:szCs w:val="22"/>
        </w:rPr>
        <w:t>la province d</w:t>
      </w:r>
      <w:r w:rsidR="00FB6E69">
        <w:rPr>
          <w:rFonts w:ascii="Arial" w:hAnsi="Arial" w:cs="Arial"/>
          <w:sz w:val="22"/>
          <w:szCs w:val="22"/>
        </w:rPr>
        <w:t>’</w:t>
      </w:r>
      <w:r w:rsidR="001F2C6E" w:rsidRPr="001F2C6E">
        <w:rPr>
          <w:rFonts w:ascii="Arial" w:hAnsi="Arial" w:cs="Arial"/>
          <w:sz w:val="22"/>
          <w:szCs w:val="22"/>
        </w:rPr>
        <w:t xml:space="preserve">Esmeraldas (Équateur) dans </w:t>
      </w:r>
      <w:r w:rsidR="00836073">
        <w:rPr>
          <w:rFonts w:ascii="Arial" w:hAnsi="Arial" w:cs="Arial"/>
          <w:sz w:val="22"/>
          <w:szCs w:val="22"/>
        </w:rPr>
        <w:t>l</w:t>
      </w:r>
      <w:r w:rsidR="00FB6E69">
        <w:rPr>
          <w:rFonts w:ascii="Arial" w:hAnsi="Arial" w:cs="Arial"/>
          <w:sz w:val="22"/>
          <w:szCs w:val="22"/>
        </w:rPr>
        <w:t>’</w:t>
      </w:r>
      <w:r w:rsidR="00836073">
        <w:rPr>
          <w:rFonts w:ascii="Arial" w:hAnsi="Arial" w:cs="Arial"/>
          <w:sz w:val="22"/>
          <w:szCs w:val="22"/>
        </w:rPr>
        <w:t>élément « </w:t>
      </w:r>
      <w:r w:rsidR="001F2C6E" w:rsidRPr="001F2C6E">
        <w:rPr>
          <w:rFonts w:ascii="Arial" w:hAnsi="Arial" w:cs="Arial"/>
          <w:sz w:val="22"/>
          <w:szCs w:val="22"/>
        </w:rPr>
        <w:t xml:space="preserve">la musique Marimba et les chants traditionnels de la région </w:t>
      </w:r>
      <w:r w:rsidR="00836073">
        <w:rPr>
          <w:rFonts w:ascii="Arial" w:hAnsi="Arial" w:cs="Arial"/>
          <w:sz w:val="22"/>
          <w:szCs w:val="22"/>
        </w:rPr>
        <w:t>sud du Pacifique colombien »</w:t>
      </w:r>
      <w:r w:rsidR="001F2C6E" w:rsidRPr="001F2C6E">
        <w:rPr>
          <w:rFonts w:ascii="Arial" w:hAnsi="Arial" w:cs="Arial"/>
          <w:sz w:val="22"/>
          <w:szCs w:val="22"/>
        </w:rPr>
        <w:t xml:space="preserve"> (inscrit en 2010 par la Colomb</w:t>
      </w:r>
      <w:r w:rsidR="00836073">
        <w:rPr>
          <w:rFonts w:ascii="Arial" w:hAnsi="Arial" w:cs="Arial"/>
          <w:sz w:val="22"/>
          <w:szCs w:val="22"/>
        </w:rPr>
        <w:t>ie sur la Liste représentative), a été acceptée, c</w:t>
      </w:r>
      <w:r w:rsidR="00FB6E69">
        <w:rPr>
          <w:rFonts w:ascii="Arial" w:hAnsi="Arial" w:cs="Arial"/>
          <w:sz w:val="22"/>
          <w:szCs w:val="22"/>
        </w:rPr>
        <w:t>’</w:t>
      </w:r>
      <w:r w:rsidR="00836073">
        <w:rPr>
          <w:rFonts w:ascii="Arial" w:hAnsi="Arial" w:cs="Arial"/>
          <w:sz w:val="22"/>
          <w:szCs w:val="22"/>
        </w:rPr>
        <w:t>est désormais un élément commun aux</w:t>
      </w:r>
      <w:r w:rsidR="001F2C6E" w:rsidRPr="001F2C6E">
        <w:rPr>
          <w:rFonts w:ascii="Arial" w:hAnsi="Arial" w:cs="Arial"/>
          <w:sz w:val="22"/>
          <w:szCs w:val="22"/>
        </w:rPr>
        <w:t xml:space="preserve"> communautés colombiennes et équatoriennes </w:t>
      </w:r>
      <w:r w:rsidR="00836073">
        <w:rPr>
          <w:rFonts w:ascii="Arial" w:hAnsi="Arial" w:cs="Arial"/>
          <w:sz w:val="22"/>
          <w:szCs w:val="22"/>
        </w:rPr>
        <w:t>d</w:t>
      </w:r>
      <w:r w:rsidR="00FB6E69">
        <w:rPr>
          <w:rFonts w:ascii="Arial" w:hAnsi="Arial" w:cs="Arial"/>
          <w:sz w:val="22"/>
          <w:szCs w:val="22"/>
        </w:rPr>
        <w:t>’</w:t>
      </w:r>
      <w:r w:rsidR="00836073">
        <w:rPr>
          <w:rFonts w:ascii="Arial" w:hAnsi="Arial" w:cs="Arial"/>
          <w:sz w:val="22"/>
          <w:szCs w:val="22"/>
        </w:rPr>
        <w:t xml:space="preserve">ascendance africaine </w:t>
      </w:r>
      <w:r w:rsidR="001F2C6E" w:rsidRPr="001F2C6E">
        <w:rPr>
          <w:rFonts w:ascii="Arial" w:hAnsi="Arial" w:cs="Arial"/>
          <w:sz w:val="22"/>
          <w:szCs w:val="22"/>
        </w:rPr>
        <w:t>sur la côte du Pacifique. La 7</w:t>
      </w:r>
      <w:r w:rsidR="00F52BA1" w:rsidRPr="006C7A57">
        <w:rPr>
          <w:rFonts w:ascii="Arial" w:hAnsi="Arial" w:cs="Arial"/>
          <w:sz w:val="22"/>
          <w:szCs w:val="22"/>
        </w:rPr>
        <w:t>ème</w:t>
      </w:r>
      <w:r w:rsidR="001F2C6E" w:rsidRPr="001F2C6E">
        <w:rPr>
          <w:rFonts w:ascii="Arial" w:hAnsi="Arial" w:cs="Arial"/>
          <w:sz w:val="22"/>
          <w:szCs w:val="22"/>
        </w:rPr>
        <w:t xml:space="preserve"> </w:t>
      </w:r>
      <w:r w:rsidR="00F52BA1">
        <w:rPr>
          <w:rFonts w:ascii="Arial" w:hAnsi="Arial" w:cs="Arial"/>
          <w:sz w:val="22"/>
          <w:szCs w:val="22"/>
        </w:rPr>
        <w:t>r</w:t>
      </w:r>
      <w:r w:rsidR="001F2C6E" w:rsidRPr="001F2C6E">
        <w:rPr>
          <w:rFonts w:ascii="Arial" w:hAnsi="Arial" w:cs="Arial"/>
          <w:sz w:val="22"/>
          <w:szCs w:val="22"/>
        </w:rPr>
        <w:t>éunion d</w:t>
      </w:r>
      <w:r w:rsidR="00FB6E69">
        <w:rPr>
          <w:rFonts w:ascii="Arial" w:hAnsi="Arial" w:cs="Arial"/>
          <w:sz w:val="22"/>
          <w:szCs w:val="22"/>
        </w:rPr>
        <w:t>’</w:t>
      </w:r>
      <w:r w:rsidR="001F2C6E" w:rsidRPr="001F2C6E">
        <w:rPr>
          <w:rFonts w:ascii="Arial" w:hAnsi="Arial" w:cs="Arial"/>
          <w:sz w:val="22"/>
          <w:szCs w:val="22"/>
        </w:rPr>
        <w:t>un comité mixte sur l</w:t>
      </w:r>
      <w:r w:rsidR="00FB6E69">
        <w:rPr>
          <w:rFonts w:ascii="Arial" w:hAnsi="Arial" w:cs="Arial"/>
          <w:sz w:val="22"/>
          <w:szCs w:val="22"/>
        </w:rPr>
        <w:t>’</w:t>
      </w:r>
      <w:r w:rsidR="001F2C6E" w:rsidRPr="001F2C6E">
        <w:rPr>
          <w:rFonts w:ascii="Arial" w:hAnsi="Arial" w:cs="Arial"/>
          <w:sz w:val="22"/>
          <w:szCs w:val="22"/>
        </w:rPr>
        <w:t>éducation, la culture, le patrimoine et le sport entre les deux pays (2012) a convenu que l</w:t>
      </w:r>
      <w:r w:rsidR="00FB6E69">
        <w:rPr>
          <w:rFonts w:ascii="Arial" w:hAnsi="Arial" w:cs="Arial"/>
          <w:sz w:val="22"/>
          <w:szCs w:val="22"/>
        </w:rPr>
        <w:t>’</w:t>
      </w:r>
      <w:r w:rsidR="001F2C6E" w:rsidRPr="001F2C6E">
        <w:rPr>
          <w:rFonts w:ascii="Arial" w:hAnsi="Arial" w:cs="Arial"/>
          <w:sz w:val="22"/>
          <w:szCs w:val="22"/>
        </w:rPr>
        <w:t>INPC développerait un projet de recherche conjoint dans cinq langues partagées par les communautés autochtones à la frontière colombo-équatorienne entre 2014 et 2015. Des discussions ont eu lieu a</w:t>
      </w:r>
      <w:r w:rsidR="00836073">
        <w:rPr>
          <w:rFonts w:ascii="Arial" w:hAnsi="Arial" w:cs="Arial"/>
          <w:sz w:val="22"/>
          <w:szCs w:val="22"/>
        </w:rPr>
        <w:t>vec des représentants du Pérou à propos du lien entre</w:t>
      </w:r>
      <w:r w:rsidR="001F2C6E" w:rsidRPr="001F2C6E">
        <w:rPr>
          <w:rFonts w:ascii="Arial" w:hAnsi="Arial" w:cs="Arial"/>
          <w:sz w:val="22"/>
          <w:szCs w:val="22"/>
        </w:rPr>
        <w:t xml:space="preserve"> ces pays par le sy</w:t>
      </w:r>
      <w:r w:rsidR="00836073">
        <w:rPr>
          <w:rFonts w:ascii="Arial" w:hAnsi="Arial" w:cs="Arial"/>
          <w:sz w:val="22"/>
          <w:szCs w:val="22"/>
        </w:rPr>
        <w:t xml:space="preserve">stème routier andin Qhapaq Ñan </w:t>
      </w:r>
      <w:r w:rsidR="001F2C6E" w:rsidRPr="001F2C6E">
        <w:rPr>
          <w:rFonts w:ascii="Arial" w:hAnsi="Arial" w:cs="Arial"/>
          <w:sz w:val="22"/>
          <w:szCs w:val="22"/>
        </w:rPr>
        <w:t>(un site du patrimoi</w:t>
      </w:r>
      <w:r w:rsidR="00836073">
        <w:rPr>
          <w:rFonts w:ascii="Arial" w:hAnsi="Arial" w:cs="Arial"/>
          <w:sz w:val="22"/>
          <w:szCs w:val="22"/>
        </w:rPr>
        <w:t>ne mondial avec des aspects immatériels</w:t>
      </w:r>
      <w:r w:rsidR="001F2C6E" w:rsidRPr="001F2C6E">
        <w:rPr>
          <w:rFonts w:ascii="Arial" w:hAnsi="Arial" w:cs="Arial"/>
          <w:sz w:val="22"/>
          <w:szCs w:val="22"/>
        </w:rPr>
        <w:t xml:space="preserve"> importants, </w:t>
      </w:r>
      <w:r w:rsidR="00836073">
        <w:rPr>
          <w:rFonts w:ascii="Arial" w:hAnsi="Arial" w:cs="Arial"/>
          <w:sz w:val="22"/>
          <w:szCs w:val="22"/>
        </w:rPr>
        <w:t xml:space="preserve">notamment </w:t>
      </w:r>
      <w:r w:rsidR="001F2C6E" w:rsidRPr="001F2C6E">
        <w:rPr>
          <w:rFonts w:ascii="Arial" w:hAnsi="Arial" w:cs="Arial"/>
          <w:sz w:val="22"/>
          <w:szCs w:val="22"/>
        </w:rPr>
        <w:t>des techniques de production traditionnelles et des savoirs</w:t>
      </w:r>
      <w:r w:rsidR="00836073">
        <w:rPr>
          <w:rFonts w:ascii="Arial" w:hAnsi="Arial" w:cs="Arial"/>
          <w:sz w:val="22"/>
          <w:szCs w:val="22"/>
        </w:rPr>
        <w:t xml:space="preserve"> dans lesquels les femmes ont un </w:t>
      </w:r>
      <w:r w:rsidR="002C6F1E">
        <w:rPr>
          <w:rFonts w:ascii="Arial" w:hAnsi="Arial" w:cs="Arial"/>
          <w:sz w:val="22"/>
          <w:szCs w:val="22"/>
        </w:rPr>
        <w:t xml:space="preserve">rôle </w:t>
      </w:r>
      <w:r w:rsidR="00836073">
        <w:rPr>
          <w:rFonts w:ascii="Arial" w:hAnsi="Arial" w:cs="Arial"/>
          <w:sz w:val="22"/>
          <w:szCs w:val="22"/>
        </w:rPr>
        <w:t>très important</w:t>
      </w:r>
      <w:r w:rsidR="001F2C6E" w:rsidRPr="001F2C6E">
        <w:rPr>
          <w:rFonts w:ascii="Arial" w:hAnsi="Arial" w:cs="Arial"/>
          <w:sz w:val="22"/>
          <w:szCs w:val="22"/>
        </w:rPr>
        <w:t>).</w:t>
      </w:r>
    </w:p>
    <w:p w14:paraId="16B197E2" w14:textId="67D20F37" w:rsidR="00D900FA" w:rsidRPr="002C6F1E" w:rsidRDefault="001F2C6E" w:rsidP="002C6F1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Équateur a deux éléments inscrits sur la Liste représentative, dont l</w:t>
      </w:r>
      <w:r w:rsidR="00FB6E69">
        <w:rPr>
          <w:rFonts w:ascii="Arial" w:hAnsi="Arial" w:cs="Arial"/>
          <w:sz w:val="22"/>
          <w:szCs w:val="22"/>
        </w:rPr>
        <w:t>’</w:t>
      </w:r>
      <w:r w:rsidRPr="001F2C6E">
        <w:rPr>
          <w:rFonts w:ascii="Arial" w:hAnsi="Arial" w:cs="Arial"/>
          <w:sz w:val="22"/>
          <w:szCs w:val="22"/>
        </w:rPr>
        <w:t xml:space="preserve">un est une inscription multinationale, à savoir : le patrimoine oral et les manifestations culturelles du peuple </w:t>
      </w:r>
      <w:r w:rsidR="002C6F1E">
        <w:rPr>
          <w:rFonts w:ascii="Arial" w:hAnsi="Arial" w:cs="Arial"/>
          <w:sz w:val="22"/>
          <w:szCs w:val="22"/>
        </w:rPr>
        <w:t>Zápara (2008 – Équateur et Pérou, initialement proclamé</w:t>
      </w:r>
      <w:r w:rsidRPr="001F2C6E">
        <w:rPr>
          <w:rFonts w:ascii="Arial" w:hAnsi="Arial" w:cs="Arial"/>
          <w:sz w:val="22"/>
          <w:szCs w:val="22"/>
        </w:rPr>
        <w:t xml:space="preserve"> </w:t>
      </w:r>
      <w:r w:rsidR="002C6F1E">
        <w:rPr>
          <w:rFonts w:ascii="Arial" w:hAnsi="Arial" w:cs="Arial"/>
          <w:sz w:val="22"/>
          <w:szCs w:val="22"/>
        </w:rPr>
        <w:t>C</w:t>
      </w:r>
      <w:r w:rsidRPr="001F2C6E">
        <w:rPr>
          <w:rFonts w:ascii="Arial" w:hAnsi="Arial" w:cs="Arial"/>
          <w:sz w:val="22"/>
          <w:szCs w:val="22"/>
        </w:rPr>
        <w:t>hef-d</w:t>
      </w:r>
      <w:r w:rsidR="00FB6E69">
        <w:rPr>
          <w:rFonts w:ascii="Arial" w:hAnsi="Arial" w:cs="Arial"/>
          <w:sz w:val="22"/>
          <w:szCs w:val="22"/>
        </w:rPr>
        <w:t>’</w:t>
      </w:r>
      <w:r w:rsidRPr="001F2C6E">
        <w:rPr>
          <w:rFonts w:ascii="Arial" w:hAnsi="Arial" w:cs="Arial"/>
          <w:sz w:val="22"/>
          <w:szCs w:val="22"/>
        </w:rPr>
        <w:t>œuvre du patrimoine oral et immatériel de l</w:t>
      </w:r>
      <w:r w:rsidR="00FB6E69">
        <w:rPr>
          <w:rFonts w:ascii="Arial" w:hAnsi="Arial" w:cs="Arial"/>
          <w:sz w:val="22"/>
          <w:szCs w:val="22"/>
        </w:rPr>
        <w:t>’</w:t>
      </w:r>
      <w:r w:rsidRPr="001F2C6E">
        <w:rPr>
          <w:rFonts w:ascii="Arial" w:hAnsi="Arial" w:cs="Arial"/>
          <w:sz w:val="22"/>
          <w:szCs w:val="22"/>
        </w:rPr>
        <w:t>humanité)</w:t>
      </w:r>
      <w:r w:rsidR="002C6F1E">
        <w:rPr>
          <w:rFonts w:ascii="Arial" w:hAnsi="Arial" w:cs="Arial"/>
          <w:sz w:val="22"/>
          <w:szCs w:val="22"/>
        </w:rPr>
        <w:t xml:space="preserve">, </w:t>
      </w:r>
      <w:r w:rsidRPr="001F2C6E">
        <w:rPr>
          <w:rFonts w:ascii="Arial" w:hAnsi="Arial" w:cs="Arial"/>
          <w:sz w:val="22"/>
          <w:szCs w:val="22"/>
        </w:rPr>
        <w:t xml:space="preserve">et le tissage traditionnel du chapeau de paille toquilla </w:t>
      </w:r>
      <w:r w:rsidR="002C6F1E">
        <w:rPr>
          <w:rFonts w:ascii="Arial" w:hAnsi="Arial" w:cs="Arial"/>
          <w:sz w:val="22"/>
          <w:szCs w:val="22"/>
        </w:rPr>
        <w:t>équatorien (2012).</w:t>
      </w:r>
    </w:p>
    <w:p w14:paraId="361C63C6" w14:textId="496DCED4" w:rsidR="00A03BD4" w:rsidRPr="002C6F1E" w:rsidRDefault="002C6F1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2C6F1E">
        <w:rPr>
          <w:rFonts w:ascii="Arial" w:hAnsi="Arial" w:cs="Arial"/>
          <w:b/>
          <w:caps/>
          <w:sz w:val="22"/>
          <w:szCs w:val="22"/>
        </w:rPr>
        <w:lastRenderedPageBreak/>
        <w:t>GéorgiE</w:t>
      </w:r>
    </w:p>
    <w:p w14:paraId="04215DC0" w14:textId="76840E5C"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bCs/>
          <w:sz w:val="22"/>
          <w:szCs w:val="22"/>
        </w:rPr>
        <w:t>L</w:t>
      </w:r>
      <w:r w:rsidR="00FB6E69">
        <w:rPr>
          <w:rFonts w:ascii="Arial" w:hAnsi="Arial" w:cs="Arial"/>
          <w:bCs/>
          <w:sz w:val="22"/>
          <w:szCs w:val="22"/>
        </w:rPr>
        <w:t>’</w:t>
      </w:r>
      <w:r w:rsidRPr="002C6F1E">
        <w:rPr>
          <w:rFonts w:ascii="Arial" w:hAnsi="Arial" w:cs="Arial"/>
          <w:sz w:val="22"/>
          <w:szCs w:val="22"/>
        </w:rPr>
        <w:t>Agence nationale pour la préservation du patrimoine culturel de la Géorgie (« l</w:t>
      </w:r>
      <w:r w:rsidR="00FB6E69">
        <w:rPr>
          <w:rFonts w:ascii="Arial" w:hAnsi="Arial" w:cs="Arial"/>
          <w:sz w:val="22"/>
          <w:szCs w:val="22"/>
        </w:rPr>
        <w:t>’</w:t>
      </w:r>
      <w:r w:rsidRPr="002C6F1E">
        <w:rPr>
          <w:rFonts w:ascii="Arial" w:hAnsi="Arial" w:cs="Arial"/>
          <w:sz w:val="22"/>
          <w:szCs w:val="22"/>
        </w:rPr>
        <w:t xml:space="preserve">Agence nationale ») est le principal </w:t>
      </w:r>
      <w:r w:rsidRPr="002C6F1E">
        <w:rPr>
          <w:rFonts w:ascii="Arial" w:hAnsi="Arial" w:cs="Arial"/>
          <w:b/>
          <w:bCs/>
          <w:i/>
          <w:iCs/>
          <w:sz w:val="22"/>
          <w:szCs w:val="22"/>
        </w:rPr>
        <w:t>organe compétent</w:t>
      </w:r>
      <w:r w:rsidRPr="002C6F1E">
        <w:rPr>
          <w:rFonts w:ascii="Arial" w:hAnsi="Arial" w:cs="Arial"/>
          <w:sz w:val="22"/>
          <w:szCs w:val="22"/>
        </w:rPr>
        <w:t xml:space="preserve"> pour la sauvegarde du patrimoine culturel immatériel et dirige toutes les activités principales, agissant</w:t>
      </w:r>
      <w:r>
        <w:rPr>
          <w:rFonts w:ascii="Arial" w:hAnsi="Arial" w:cs="Arial"/>
          <w:sz w:val="22"/>
          <w:szCs w:val="22"/>
        </w:rPr>
        <w:t xml:space="preserve"> sous la direction générale du Ministère de la c</w:t>
      </w:r>
      <w:r w:rsidRPr="002C6F1E">
        <w:rPr>
          <w:rFonts w:ascii="Arial" w:hAnsi="Arial" w:cs="Arial"/>
          <w:sz w:val="22"/>
          <w:szCs w:val="22"/>
        </w:rPr>
        <w:t>ulture et de la protection des monuments. Afin de faciliter l</w:t>
      </w:r>
      <w:r w:rsidR="00FB6E69">
        <w:rPr>
          <w:rFonts w:ascii="Arial" w:hAnsi="Arial" w:cs="Arial"/>
          <w:sz w:val="22"/>
          <w:szCs w:val="22"/>
        </w:rPr>
        <w:t>’</w:t>
      </w:r>
      <w:r w:rsidRPr="002C6F1E">
        <w:rPr>
          <w:rFonts w:ascii="Arial" w:hAnsi="Arial" w:cs="Arial"/>
          <w:sz w:val="22"/>
          <w:szCs w:val="22"/>
        </w:rPr>
        <w:t>échange d</w:t>
      </w:r>
      <w:r w:rsidR="00FB6E69">
        <w:rPr>
          <w:rFonts w:ascii="Arial" w:hAnsi="Arial" w:cs="Arial"/>
          <w:sz w:val="22"/>
          <w:szCs w:val="22"/>
        </w:rPr>
        <w:t>’</w:t>
      </w:r>
      <w:r w:rsidRPr="002C6F1E">
        <w:rPr>
          <w:rFonts w:ascii="Arial" w:hAnsi="Arial" w:cs="Arial"/>
          <w:sz w:val="22"/>
          <w:szCs w:val="22"/>
        </w:rPr>
        <w:t>informations</w:t>
      </w:r>
      <w:r>
        <w:rPr>
          <w:rFonts w:ascii="Arial" w:hAnsi="Arial" w:cs="Arial"/>
          <w:sz w:val="22"/>
          <w:szCs w:val="22"/>
        </w:rPr>
        <w:t xml:space="preserve"> et la</w:t>
      </w:r>
      <w:r w:rsidRPr="002C6F1E">
        <w:rPr>
          <w:rFonts w:ascii="Arial" w:hAnsi="Arial" w:cs="Arial"/>
          <w:sz w:val="22"/>
          <w:szCs w:val="22"/>
        </w:rPr>
        <w:t xml:space="preserve"> coordination, un groupe de travail interministériel a été formé en 2011, qui comprend des représentants des ministères, des institutions scientifiques, des universités et musées. Pour fonctionner efficacement, il travaille en coordination avec les organismes gouvernementaux et les </w:t>
      </w:r>
      <w:r w:rsidR="00CC7F4A">
        <w:rPr>
          <w:rFonts w:ascii="Arial" w:hAnsi="Arial" w:cs="Arial"/>
          <w:sz w:val="22"/>
          <w:szCs w:val="22"/>
        </w:rPr>
        <w:t>organisations non gouvernementales</w:t>
      </w:r>
      <w:r w:rsidRPr="002C6F1E">
        <w:rPr>
          <w:rFonts w:ascii="Arial" w:hAnsi="Arial" w:cs="Arial"/>
          <w:sz w:val="22"/>
          <w:szCs w:val="22"/>
        </w:rPr>
        <w:t xml:space="preserve">, les institutions autonomes locales et des institutions étatiques et non-étatiques. Depuis 2008, la Géorgie a travaillé sur un </w:t>
      </w:r>
      <w:r w:rsidRPr="002C6F1E">
        <w:rPr>
          <w:rFonts w:ascii="Arial" w:hAnsi="Arial" w:cs="Arial"/>
          <w:b/>
          <w:bCs/>
          <w:i/>
          <w:iCs/>
          <w:sz w:val="22"/>
          <w:szCs w:val="22"/>
        </w:rPr>
        <w:t>cadre juridique</w:t>
      </w:r>
      <w:r w:rsidRPr="002C6F1E">
        <w:rPr>
          <w:rFonts w:ascii="Arial" w:hAnsi="Arial" w:cs="Arial"/>
          <w:sz w:val="22"/>
          <w:szCs w:val="22"/>
        </w:rPr>
        <w:t xml:space="preserve"> pour le patrimoine culturel qui prend en compte le développement du patrimoine culturel immatériel. Ce projet de loi sur la sauvegarde du patrimoine culturel envisage de poursuivre le renforcement des capacités institutionnelles, en particulier au niveau local. Des efforts ont également été faits pour assurer l</w:t>
      </w:r>
      <w:r w:rsidR="00FB6E69">
        <w:rPr>
          <w:rFonts w:ascii="Arial" w:hAnsi="Arial" w:cs="Arial"/>
          <w:sz w:val="22"/>
          <w:szCs w:val="22"/>
        </w:rPr>
        <w:t>’</w:t>
      </w:r>
      <w:r w:rsidRPr="002C6F1E">
        <w:rPr>
          <w:rFonts w:ascii="Arial" w:hAnsi="Arial" w:cs="Arial"/>
          <w:sz w:val="22"/>
          <w:szCs w:val="22"/>
        </w:rPr>
        <w:t>harmonisation des normes nationales et internationales comme l</w:t>
      </w:r>
      <w:r w:rsidR="00FB6E69">
        <w:rPr>
          <w:rFonts w:ascii="Arial" w:hAnsi="Arial" w:cs="Arial"/>
          <w:sz w:val="22"/>
          <w:szCs w:val="22"/>
        </w:rPr>
        <w:t>’</w:t>
      </w:r>
      <w:r w:rsidRPr="002C6F1E">
        <w:rPr>
          <w:rFonts w:ascii="Arial" w:hAnsi="Arial" w:cs="Arial"/>
          <w:sz w:val="22"/>
          <w:szCs w:val="22"/>
        </w:rPr>
        <w:t>une des priorités définies par l</w:t>
      </w:r>
      <w:r w:rsidR="00FB6E69">
        <w:rPr>
          <w:rFonts w:ascii="Arial" w:hAnsi="Arial" w:cs="Arial"/>
          <w:sz w:val="22"/>
          <w:szCs w:val="22"/>
        </w:rPr>
        <w:t>’</w:t>
      </w:r>
      <w:r w:rsidRPr="002C6F1E">
        <w:rPr>
          <w:rFonts w:ascii="Arial" w:hAnsi="Arial" w:cs="Arial"/>
          <w:sz w:val="22"/>
          <w:szCs w:val="22"/>
        </w:rPr>
        <w:t>Agence nationale. Le travail est en cours sur l</w:t>
      </w:r>
      <w:r w:rsidR="00FB6E69">
        <w:rPr>
          <w:rFonts w:ascii="Arial" w:hAnsi="Arial" w:cs="Arial"/>
          <w:sz w:val="22"/>
          <w:szCs w:val="22"/>
        </w:rPr>
        <w:t>’</w:t>
      </w:r>
      <w:r w:rsidRPr="002C6F1E">
        <w:rPr>
          <w:rFonts w:ascii="Arial" w:hAnsi="Arial" w:cs="Arial"/>
          <w:sz w:val="22"/>
          <w:szCs w:val="22"/>
        </w:rPr>
        <w:t>élaboration du document « Directives pour la gestion du patrimoine culturel immatériel ».</w:t>
      </w:r>
    </w:p>
    <w:p w14:paraId="0F164B12" w14:textId="67B2DD39" w:rsidR="002C6F1E" w:rsidRPr="002C6F1E" w:rsidRDefault="002C6F1E"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Agence nationale dispense</w:t>
      </w:r>
      <w:r w:rsidRPr="002C6F1E">
        <w:rPr>
          <w:rFonts w:ascii="Arial" w:hAnsi="Arial" w:cs="Arial"/>
          <w:sz w:val="22"/>
          <w:szCs w:val="22"/>
        </w:rPr>
        <w:t xml:space="preserve"> une </w:t>
      </w:r>
      <w:r w:rsidRPr="002C6F1E">
        <w:rPr>
          <w:rFonts w:ascii="Arial" w:hAnsi="Arial" w:cs="Arial"/>
          <w:b/>
          <w:bCs/>
          <w:i/>
          <w:iCs/>
          <w:sz w:val="22"/>
          <w:szCs w:val="22"/>
        </w:rPr>
        <w:t>formation</w:t>
      </w:r>
      <w:r w:rsidRPr="002C6F1E">
        <w:rPr>
          <w:rFonts w:ascii="Arial" w:hAnsi="Arial" w:cs="Arial"/>
          <w:sz w:val="22"/>
          <w:szCs w:val="22"/>
        </w:rPr>
        <w:t xml:space="preserve"> de base sur la nature du patrimoine culturel immatériel, la Convention de 2003 et les règles nationales pour l</w:t>
      </w:r>
      <w:r w:rsidR="00FB6E69">
        <w:rPr>
          <w:rFonts w:ascii="Arial" w:hAnsi="Arial" w:cs="Arial"/>
          <w:sz w:val="22"/>
          <w:szCs w:val="22"/>
        </w:rPr>
        <w:t>’</w:t>
      </w:r>
      <w:r w:rsidRPr="002C6F1E">
        <w:rPr>
          <w:rFonts w:ascii="Arial" w:hAnsi="Arial" w:cs="Arial"/>
          <w:sz w:val="22"/>
          <w:szCs w:val="22"/>
        </w:rPr>
        <w:t>élaboration de la liste des éléments du patrimoine culturel. En outre, des spécialistes de l</w:t>
      </w:r>
      <w:r w:rsidR="00FB6E69">
        <w:rPr>
          <w:rFonts w:ascii="Arial" w:hAnsi="Arial" w:cs="Arial"/>
          <w:sz w:val="22"/>
          <w:szCs w:val="22"/>
        </w:rPr>
        <w:t>’</w:t>
      </w:r>
      <w:r w:rsidRPr="002C6F1E">
        <w:rPr>
          <w:rFonts w:ascii="Arial" w:hAnsi="Arial" w:cs="Arial"/>
          <w:sz w:val="22"/>
          <w:szCs w:val="22"/>
        </w:rPr>
        <w:t>Agence nationale off</w:t>
      </w:r>
      <w:r>
        <w:rPr>
          <w:rFonts w:ascii="Arial" w:hAnsi="Arial" w:cs="Arial"/>
          <w:sz w:val="22"/>
          <w:szCs w:val="22"/>
        </w:rPr>
        <w:t>rent une formation pratique à</w:t>
      </w:r>
      <w:r w:rsidRPr="002C6F1E">
        <w:rPr>
          <w:rFonts w:ascii="Arial" w:hAnsi="Arial" w:cs="Arial"/>
          <w:sz w:val="22"/>
          <w:szCs w:val="22"/>
        </w:rPr>
        <w:t xml:space="preserve"> l</w:t>
      </w:r>
      <w:r w:rsidR="00FB6E69">
        <w:rPr>
          <w:rFonts w:ascii="Arial" w:hAnsi="Arial" w:cs="Arial"/>
          <w:sz w:val="22"/>
          <w:szCs w:val="22"/>
        </w:rPr>
        <w:t>’</w:t>
      </w:r>
      <w:r w:rsidRPr="002C6F1E">
        <w:rPr>
          <w:rFonts w:ascii="Arial" w:hAnsi="Arial" w:cs="Arial"/>
          <w:sz w:val="22"/>
          <w:szCs w:val="22"/>
        </w:rPr>
        <w:t>identification des éléments du patrimoine culturel immatériel en donnant la priorité à la fourniture d</w:t>
      </w:r>
      <w:r w:rsidR="00FB6E69">
        <w:rPr>
          <w:rFonts w:ascii="Arial" w:hAnsi="Arial" w:cs="Arial"/>
          <w:sz w:val="22"/>
          <w:szCs w:val="22"/>
        </w:rPr>
        <w:t>’</w:t>
      </w:r>
      <w:r w:rsidRPr="002C6F1E">
        <w:rPr>
          <w:rFonts w:ascii="Arial" w:hAnsi="Arial" w:cs="Arial"/>
          <w:sz w:val="22"/>
          <w:szCs w:val="22"/>
        </w:rPr>
        <w:t xml:space="preserve">informations et </w:t>
      </w:r>
      <w:r>
        <w:rPr>
          <w:rFonts w:ascii="Arial" w:hAnsi="Arial" w:cs="Arial"/>
          <w:sz w:val="22"/>
          <w:szCs w:val="22"/>
        </w:rPr>
        <w:t xml:space="preserve">à </w:t>
      </w:r>
      <w:r w:rsidRPr="002C6F1E">
        <w:rPr>
          <w:rFonts w:ascii="Arial" w:hAnsi="Arial" w:cs="Arial"/>
          <w:sz w:val="22"/>
          <w:szCs w:val="22"/>
        </w:rPr>
        <w:t xml:space="preserve">la formation des autorités et </w:t>
      </w:r>
      <w:r w:rsidR="00CC7F4A">
        <w:rPr>
          <w:rFonts w:ascii="Arial" w:hAnsi="Arial" w:cs="Arial"/>
          <w:sz w:val="22"/>
          <w:szCs w:val="22"/>
        </w:rPr>
        <w:t>communautés</w:t>
      </w:r>
      <w:r w:rsidR="00CC7F4A" w:rsidRPr="002C6F1E">
        <w:rPr>
          <w:rFonts w:ascii="Arial" w:hAnsi="Arial" w:cs="Arial"/>
          <w:sz w:val="22"/>
          <w:szCs w:val="22"/>
        </w:rPr>
        <w:t xml:space="preserve"> </w:t>
      </w:r>
      <w:r w:rsidRPr="002C6F1E">
        <w:rPr>
          <w:rFonts w:ascii="Arial" w:hAnsi="Arial" w:cs="Arial"/>
          <w:sz w:val="22"/>
          <w:szCs w:val="22"/>
        </w:rPr>
        <w:t>régionales et locales. D</w:t>
      </w:r>
      <w:r w:rsidR="00FB6E69">
        <w:rPr>
          <w:rFonts w:ascii="Arial" w:hAnsi="Arial" w:cs="Arial"/>
          <w:sz w:val="22"/>
          <w:szCs w:val="22"/>
        </w:rPr>
        <w:t>’</w:t>
      </w:r>
      <w:r w:rsidRPr="002C6F1E">
        <w:rPr>
          <w:rFonts w:ascii="Arial" w:hAnsi="Arial" w:cs="Arial"/>
          <w:sz w:val="22"/>
          <w:szCs w:val="22"/>
        </w:rPr>
        <w:t>autres organes compétents pour les éléments spécifiques énumérés dans le rapp</w:t>
      </w:r>
      <w:r>
        <w:rPr>
          <w:rFonts w:ascii="Arial" w:hAnsi="Arial" w:cs="Arial"/>
          <w:sz w:val="22"/>
          <w:szCs w:val="22"/>
        </w:rPr>
        <w:t xml:space="preserve">ort sont : le </w:t>
      </w:r>
      <w:r w:rsidRPr="008F26D1">
        <w:rPr>
          <w:rFonts w:ascii="Arial" w:hAnsi="Arial" w:cs="Arial"/>
          <w:sz w:val="22"/>
          <w:szCs w:val="22"/>
        </w:rPr>
        <w:t xml:space="preserve">Centre </w:t>
      </w:r>
      <w:r w:rsidR="00CC7F4A" w:rsidRPr="008F26D1">
        <w:rPr>
          <w:rFonts w:ascii="Arial" w:hAnsi="Arial" w:cs="Arial"/>
          <w:sz w:val="22"/>
          <w:szCs w:val="22"/>
        </w:rPr>
        <w:t>d</w:t>
      </w:r>
      <w:r w:rsidR="00FB6E69">
        <w:rPr>
          <w:rFonts w:ascii="Arial" w:hAnsi="Arial" w:cs="Arial"/>
          <w:sz w:val="22"/>
          <w:szCs w:val="22"/>
        </w:rPr>
        <w:t>’</w:t>
      </w:r>
      <w:r w:rsidR="008F26D1" w:rsidRPr="008F26D1">
        <w:rPr>
          <w:rFonts w:ascii="Arial" w:hAnsi="Arial" w:cs="Arial"/>
          <w:sz w:val="22"/>
          <w:szCs w:val="22"/>
        </w:rPr>
        <w:t>É</w:t>
      </w:r>
      <w:r w:rsidR="00CC7F4A" w:rsidRPr="008F26D1">
        <w:rPr>
          <w:rFonts w:ascii="Arial" w:hAnsi="Arial" w:cs="Arial"/>
          <w:sz w:val="22"/>
          <w:szCs w:val="22"/>
        </w:rPr>
        <w:t>tat</w:t>
      </w:r>
      <w:r w:rsidR="00CC7F4A">
        <w:rPr>
          <w:rFonts w:ascii="Arial" w:hAnsi="Arial" w:cs="Arial"/>
          <w:sz w:val="22"/>
          <w:szCs w:val="22"/>
        </w:rPr>
        <w:t xml:space="preserve"> </w:t>
      </w:r>
      <w:r>
        <w:rPr>
          <w:rFonts w:ascii="Arial" w:hAnsi="Arial" w:cs="Arial"/>
          <w:sz w:val="22"/>
          <w:szCs w:val="22"/>
        </w:rPr>
        <w:t>du f</w:t>
      </w:r>
      <w:r w:rsidRPr="002C6F1E">
        <w:rPr>
          <w:rFonts w:ascii="Arial" w:hAnsi="Arial" w:cs="Arial"/>
          <w:sz w:val="22"/>
          <w:szCs w:val="22"/>
        </w:rPr>
        <w:t>olklore de la Géorgie ; le Centre international de recherche sur la polyphonie traditionnelle (conservatoire d</w:t>
      </w:r>
      <w:r w:rsidR="00FB6E69">
        <w:rPr>
          <w:rFonts w:ascii="Arial" w:hAnsi="Arial" w:cs="Arial"/>
          <w:sz w:val="22"/>
          <w:szCs w:val="22"/>
        </w:rPr>
        <w:t>’</w:t>
      </w:r>
      <w:r w:rsidRPr="002C6F1E">
        <w:rPr>
          <w:rFonts w:ascii="Arial" w:hAnsi="Arial" w:cs="Arial"/>
          <w:sz w:val="22"/>
          <w:szCs w:val="22"/>
        </w:rPr>
        <w:t>État de Tbilissi) ; et l</w:t>
      </w:r>
      <w:r w:rsidR="00FB6E69">
        <w:rPr>
          <w:rFonts w:ascii="Arial" w:hAnsi="Arial" w:cs="Arial"/>
          <w:sz w:val="22"/>
          <w:szCs w:val="22"/>
        </w:rPr>
        <w:t>’</w:t>
      </w:r>
      <w:r w:rsidRPr="002C6F1E">
        <w:rPr>
          <w:rFonts w:ascii="Arial" w:hAnsi="Arial" w:cs="Arial"/>
          <w:sz w:val="22"/>
          <w:szCs w:val="22"/>
        </w:rPr>
        <w:t>Agence nationale du vin. Cependant, la pénurie de spécialistes qualifiés demeure un p</w:t>
      </w:r>
      <w:r>
        <w:rPr>
          <w:rFonts w:ascii="Arial" w:hAnsi="Arial" w:cs="Arial"/>
          <w:sz w:val="22"/>
          <w:szCs w:val="22"/>
        </w:rPr>
        <w:t>roblème à résoudre et l</w:t>
      </w:r>
      <w:r w:rsidR="00FB6E69">
        <w:rPr>
          <w:rFonts w:ascii="Arial" w:hAnsi="Arial" w:cs="Arial"/>
          <w:sz w:val="22"/>
          <w:szCs w:val="22"/>
        </w:rPr>
        <w:t>’</w:t>
      </w:r>
      <w:r>
        <w:rPr>
          <w:rFonts w:ascii="Arial" w:hAnsi="Arial" w:cs="Arial"/>
          <w:sz w:val="22"/>
          <w:szCs w:val="22"/>
        </w:rPr>
        <w:t>Agence n</w:t>
      </w:r>
      <w:r w:rsidRPr="002C6F1E">
        <w:rPr>
          <w:rFonts w:ascii="Arial" w:hAnsi="Arial" w:cs="Arial"/>
          <w:sz w:val="22"/>
          <w:szCs w:val="22"/>
        </w:rPr>
        <w:t>ationale envisage la coopération avec l</w:t>
      </w:r>
      <w:r w:rsidR="00FB6E69">
        <w:rPr>
          <w:rFonts w:ascii="Arial" w:hAnsi="Arial" w:cs="Arial"/>
          <w:sz w:val="22"/>
          <w:szCs w:val="22"/>
        </w:rPr>
        <w:t>’</w:t>
      </w:r>
      <w:r w:rsidRPr="002C6F1E">
        <w:rPr>
          <w:rFonts w:ascii="Arial" w:hAnsi="Arial" w:cs="Arial"/>
          <w:sz w:val="22"/>
          <w:szCs w:val="22"/>
        </w:rPr>
        <w:t>UNESCO dans ce sens à travers des ateliers de formation réguliers et d</w:t>
      </w:r>
      <w:r w:rsidR="00FB6E69">
        <w:rPr>
          <w:rFonts w:ascii="Arial" w:hAnsi="Arial" w:cs="Arial"/>
          <w:sz w:val="22"/>
          <w:szCs w:val="22"/>
        </w:rPr>
        <w:t>’</w:t>
      </w:r>
      <w:r w:rsidRPr="002C6F1E">
        <w:rPr>
          <w:rFonts w:ascii="Arial" w:hAnsi="Arial" w:cs="Arial"/>
          <w:sz w:val="22"/>
          <w:szCs w:val="22"/>
        </w:rPr>
        <w:t>autres activités de renforcement des capacités.</w:t>
      </w:r>
    </w:p>
    <w:p w14:paraId="654AAD7B" w14:textId="3470677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sz w:val="22"/>
          <w:szCs w:val="22"/>
        </w:rPr>
        <w:t xml:space="preserve">La </w:t>
      </w:r>
      <w:r w:rsidRPr="002C6F1E">
        <w:rPr>
          <w:rFonts w:ascii="Arial" w:hAnsi="Arial"/>
          <w:b/>
          <w:i/>
          <w:sz w:val="22"/>
          <w:szCs w:val="22"/>
        </w:rPr>
        <w:t>documentation</w:t>
      </w:r>
      <w:r w:rsidRPr="002C6F1E">
        <w:rPr>
          <w:rFonts w:ascii="Arial" w:hAnsi="Arial" w:cs="Arial"/>
          <w:b/>
          <w:i/>
          <w:iCs/>
          <w:sz w:val="22"/>
          <w:szCs w:val="22"/>
        </w:rPr>
        <w:t xml:space="preserve"> </w:t>
      </w:r>
      <w:r w:rsidRPr="002C6F1E">
        <w:rPr>
          <w:rFonts w:ascii="Arial" w:hAnsi="Arial" w:cs="Arial"/>
          <w:sz w:val="22"/>
          <w:szCs w:val="22"/>
        </w:rPr>
        <w:t xml:space="preserve">sur le patrimoine culturel immatériel est détenue par différents instituts et universités de recherche thématiques. Comme le système institutionnel </w:t>
      </w:r>
      <w:r>
        <w:rPr>
          <w:rFonts w:ascii="Arial" w:hAnsi="Arial" w:cs="Arial"/>
          <w:sz w:val="22"/>
          <w:szCs w:val="22"/>
        </w:rPr>
        <w:t xml:space="preserve">en cours </w:t>
      </w:r>
      <w:r w:rsidRPr="002C6F1E">
        <w:rPr>
          <w:rFonts w:ascii="Arial" w:hAnsi="Arial" w:cs="Arial"/>
          <w:sz w:val="22"/>
          <w:szCs w:val="22"/>
        </w:rPr>
        <w:t>de formation, l</w:t>
      </w:r>
      <w:r w:rsidR="00FB6E69">
        <w:rPr>
          <w:rFonts w:ascii="Arial" w:hAnsi="Arial" w:cs="Arial"/>
          <w:sz w:val="22"/>
          <w:szCs w:val="22"/>
        </w:rPr>
        <w:t>’</w:t>
      </w:r>
      <w:r w:rsidRPr="002C6F1E">
        <w:rPr>
          <w:rFonts w:ascii="Arial" w:hAnsi="Arial" w:cs="Arial"/>
          <w:sz w:val="22"/>
          <w:szCs w:val="22"/>
        </w:rPr>
        <w:t>Agence nationale vise à développer l</w:t>
      </w:r>
      <w:r w:rsidR="00FB6E69">
        <w:rPr>
          <w:rFonts w:ascii="Arial" w:hAnsi="Arial" w:cs="Arial"/>
          <w:sz w:val="22"/>
          <w:szCs w:val="22"/>
        </w:rPr>
        <w:t>’</w:t>
      </w:r>
      <w:r w:rsidRPr="002C6F1E">
        <w:rPr>
          <w:rFonts w:ascii="Arial" w:hAnsi="Arial" w:cs="Arial"/>
          <w:sz w:val="22"/>
          <w:szCs w:val="22"/>
        </w:rPr>
        <w:t>outil pour recevoir, systématiser et stocker les données et les différentes méthodologies en cours de discussion, par exemple basées sur des systèmes de géo-information. Les organes compétents sont  l</w:t>
      </w:r>
      <w:r w:rsidR="00FB6E69">
        <w:rPr>
          <w:rFonts w:ascii="Arial" w:hAnsi="Arial" w:cs="Arial"/>
          <w:sz w:val="22"/>
          <w:szCs w:val="22"/>
        </w:rPr>
        <w:t>’</w:t>
      </w:r>
      <w:r w:rsidRPr="002C6F1E">
        <w:rPr>
          <w:rFonts w:ascii="Arial" w:hAnsi="Arial" w:cs="Arial"/>
          <w:sz w:val="22"/>
          <w:szCs w:val="22"/>
        </w:rPr>
        <w:t>Age</w:t>
      </w:r>
      <w:r>
        <w:rPr>
          <w:rFonts w:ascii="Arial" w:hAnsi="Arial" w:cs="Arial"/>
          <w:sz w:val="22"/>
          <w:szCs w:val="22"/>
        </w:rPr>
        <w:t>nce nationale, le Centre national du f</w:t>
      </w:r>
      <w:r w:rsidRPr="002C6F1E">
        <w:rPr>
          <w:rFonts w:ascii="Arial" w:hAnsi="Arial" w:cs="Arial"/>
          <w:sz w:val="22"/>
          <w:szCs w:val="22"/>
        </w:rPr>
        <w:t>olklore de la Géorgie</w:t>
      </w:r>
      <w:r w:rsidR="00CC7F4A">
        <w:rPr>
          <w:rFonts w:ascii="Arial" w:hAnsi="Arial" w:cs="Arial"/>
          <w:sz w:val="22"/>
          <w:szCs w:val="22"/>
        </w:rPr>
        <w:t>,</w:t>
      </w:r>
      <w:r w:rsidRPr="002C6F1E">
        <w:rPr>
          <w:rFonts w:ascii="Arial" w:hAnsi="Arial" w:cs="Arial"/>
          <w:sz w:val="22"/>
          <w:szCs w:val="22"/>
        </w:rPr>
        <w:t xml:space="preserve"> le Centre international de recherche sur la polyphonie traditionnelle (conservatoire d</w:t>
      </w:r>
      <w:r w:rsidR="00FB6E69">
        <w:rPr>
          <w:rFonts w:ascii="Arial" w:hAnsi="Arial" w:cs="Arial"/>
          <w:sz w:val="22"/>
          <w:szCs w:val="22"/>
        </w:rPr>
        <w:t>’</w:t>
      </w:r>
      <w:r w:rsidRPr="002C6F1E">
        <w:rPr>
          <w:rFonts w:ascii="Arial" w:hAnsi="Arial" w:cs="Arial"/>
          <w:sz w:val="22"/>
          <w:szCs w:val="22"/>
        </w:rPr>
        <w:t>État de Tbilissi) et l</w:t>
      </w:r>
      <w:r w:rsidR="00FB6E69">
        <w:rPr>
          <w:rFonts w:ascii="Arial" w:hAnsi="Arial" w:cs="Arial"/>
          <w:sz w:val="22"/>
          <w:szCs w:val="22"/>
        </w:rPr>
        <w:t>’</w:t>
      </w:r>
      <w:r w:rsidRPr="002C6F1E">
        <w:rPr>
          <w:rFonts w:ascii="Arial" w:hAnsi="Arial" w:cs="Arial"/>
          <w:sz w:val="22"/>
          <w:szCs w:val="22"/>
        </w:rPr>
        <w:t>Agence nationale du vin. L</w:t>
      </w:r>
      <w:r w:rsidR="00FB6E69">
        <w:rPr>
          <w:rFonts w:ascii="Arial" w:hAnsi="Arial" w:cs="Arial"/>
          <w:sz w:val="22"/>
          <w:szCs w:val="22"/>
        </w:rPr>
        <w:t>’</w:t>
      </w:r>
      <w:r w:rsidRPr="002C6F1E">
        <w:rPr>
          <w:rFonts w:ascii="Arial" w:hAnsi="Arial" w:cs="Arial"/>
          <w:sz w:val="22"/>
          <w:szCs w:val="22"/>
        </w:rPr>
        <w:t xml:space="preserve">Agence nationale aide toutes les personnes, groupes ou organisations </w:t>
      </w:r>
      <w:r w:rsidR="00CC7F4A">
        <w:rPr>
          <w:rFonts w:ascii="Arial" w:hAnsi="Arial" w:cs="Arial"/>
          <w:sz w:val="22"/>
          <w:szCs w:val="22"/>
        </w:rPr>
        <w:t>intéressé</w:t>
      </w:r>
      <w:r w:rsidR="00CC7F4A" w:rsidRPr="002C6F1E">
        <w:rPr>
          <w:rFonts w:ascii="Arial" w:hAnsi="Arial" w:cs="Arial"/>
          <w:sz w:val="22"/>
          <w:szCs w:val="22"/>
        </w:rPr>
        <w:t xml:space="preserve">s </w:t>
      </w:r>
      <w:r w:rsidRPr="002C6F1E">
        <w:rPr>
          <w:rFonts w:ascii="Arial" w:hAnsi="Arial" w:cs="Arial"/>
          <w:sz w:val="22"/>
          <w:szCs w:val="22"/>
        </w:rPr>
        <w:t>à accéder aux informations relatives au patrimoine culturel immatériel.</w:t>
      </w:r>
    </w:p>
    <w:p w14:paraId="7CEE2D82" w14:textId="75E1E99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Agence nationale travaille à transformer et interpréter des données détenues dans les organes de documentation mentionnés ci-dessus, conformément aux principes et dispositions de la Convention de 2003 afin de faciliter l</w:t>
      </w:r>
      <w:r w:rsidR="00FB6E69">
        <w:rPr>
          <w:rFonts w:ascii="Arial" w:hAnsi="Arial" w:cs="Arial"/>
          <w:sz w:val="22"/>
          <w:szCs w:val="22"/>
        </w:rPr>
        <w:t>’</w:t>
      </w:r>
      <w:r w:rsidRPr="002C6F1E">
        <w:rPr>
          <w:rFonts w:ascii="Arial" w:hAnsi="Arial" w:cs="Arial"/>
          <w:b/>
          <w:bCs/>
          <w:i/>
          <w:iCs/>
          <w:sz w:val="22"/>
          <w:szCs w:val="22"/>
        </w:rPr>
        <w:t>inventaire</w:t>
      </w:r>
      <w:r w:rsidRPr="002C6F1E">
        <w:rPr>
          <w:rFonts w:ascii="Arial" w:hAnsi="Arial" w:cs="Arial"/>
          <w:sz w:val="22"/>
          <w:szCs w:val="22"/>
        </w:rPr>
        <w:t xml:space="preserve"> d</w:t>
      </w:r>
      <w:r w:rsidR="00FB6E69">
        <w:rPr>
          <w:rFonts w:ascii="Arial" w:hAnsi="Arial" w:cs="Arial"/>
          <w:sz w:val="22"/>
          <w:szCs w:val="22"/>
        </w:rPr>
        <w:t>’</w:t>
      </w:r>
      <w:r w:rsidRPr="002C6F1E">
        <w:rPr>
          <w:rFonts w:ascii="Arial" w:hAnsi="Arial" w:cs="Arial"/>
          <w:sz w:val="22"/>
          <w:szCs w:val="22"/>
        </w:rPr>
        <w:t>éléments dans le pays. En 2012, le ministère de la Culture a approuvé la création du Registre national du patrimoine culturel immatériel. La création du statut</w:t>
      </w:r>
      <w:r>
        <w:rPr>
          <w:rFonts w:ascii="Arial" w:hAnsi="Arial" w:cs="Arial"/>
          <w:sz w:val="22"/>
          <w:szCs w:val="22"/>
        </w:rPr>
        <w:t xml:space="preserve"> de « T</w:t>
      </w:r>
      <w:r w:rsidRPr="002C6F1E">
        <w:rPr>
          <w:rFonts w:ascii="Arial" w:hAnsi="Arial" w:cs="Arial"/>
          <w:sz w:val="22"/>
          <w:szCs w:val="22"/>
        </w:rPr>
        <w:t>résor vivant » pour les personnes ayant des compétences exceptionnelles qui contribuent à la transmission intergénérationnelle du patrimoine culturel immatériel est également convenue. Les communautés, groupes de la société civile et institutions de recherche thématiques concerné</w:t>
      </w:r>
      <w:r w:rsidR="00CC7F4A">
        <w:rPr>
          <w:rFonts w:ascii="Arial" w:hAnsi="Arial" w:cs="Arial"/>
          <w:sz w:val="22"/>
          <w:szCs w:val="22"/>
        </w:rPr>
        <w:t>e</w:t>
      </w:r>
      <w:r w:rsidRPr="002C6F1E">
        <w:rPr>
          <w:rFonts w:ascii="Arial" w:hAnsi="Arial" w:cs="Arial"/>
          <w:sz w:val="22"/>
          <w:szCs w:val="22"/>
        </w:rPr>
        <w:t xml:space="preserve">s sont encouragés à </w:t>
      </w:r>
      <w:r w:rsidR="00CC7F4A">
        <w:rPr>
          <w:rFonts w:ascii="Arial" w:hAnsi="Arial" w:cs="Arial"/>
          <w:sz w:val="22"/>
          <w:szCs w:val="22"/>
        </w:rPr>
        <w:t>dresser</w:t>
      </w:r>
      <w:r w:rsidR="00CC7F4A" w:rsidRPr="002C6F1E">
        <w:rPr>
          <w:rFonts w:ascii="Arial" w:hAnsi="Arial" w:cs="Arial"/>
          <w:sz w:val="22"/>
          <w:szCs w:val="22"/>
        </w:rPr>
        <w:t xml:space="preserve"> </w:t>
      </w: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inventaire et à soumettre des propositions pour l</w:t>
      </w:r>
      <w:r w:rsidR="00FB6E69">
        <w:rPr>
          <w:rFonts w:ascii="Arial" w:hAnsi="Arial" w:cs="Arial"/>
          <w:sz w:val="22"/>
          <w:szCs w:val="22"/>
        </w:rPr>
        <w:t>’</w:t>
      </w:r>
      <w:r w:rsidRPr="002C6F1E">
        <w:rPr>
          <w:rFonts w:ascii="Arial" w:hAnsi="Arial" w:cs="Arial"/>
          <w:sz w:val="22"/>
          <w:szCs w:val="22"/>
        </w:rPr>
        <w:t>inclusion qui sont évaluées par la Section du patrimoine immatérie</w:t>
      </w:r>
      <w:r>
        <w:rPr>
          <w:rFonts w:ascii="Arial" w:hAnsi="Arial" w:cs="Arial"/>
          <w:sz w:val="22"/>
          <w:szCs w:val="22"/>
        </w:rPr>
        <w:t xml:space="preserve">l du Conseil consultatif du </w:t>
      </w:r>
      <w:r w:rsidRPr="002C6F1E">
        <w:rPr>
          <w:rFonts w:ascii="Arial" w:hAnsi="Arial" w:cs="Arial"/>
          <w:sz w:val="22"/>
          <w:szCs w:val="22"/>
        </w:rPr>
        <w:t>patrimoine culturel. Deux i</w:t>
      </w:r>
      <w:r w:rsidR="004E236A">
        <w:rPr>
          <w:rFonts w:ascii="Arial" w:hAnsi="Arial" w:cs="Arial"/>
          <w:sz w:val="22"/>
          <w:szCs w:val="22"/>
        </w:rPr>
        <w:t>nventaires pilotes ont été réalisés</w:t>
      </w:r>
      <w:r w:rsidRPr="002C6F1E">
        <w:rPr>
          <w:rFonts w:ascii="Arial" w:hAnsi="Arial" w:cs="Arial"/>
          <w:sz w:val="22"/>
          <w:szCs w:val="22"/>
        </w:rPr>
        <w:t xml:space="preserve"> par un groupe multidisci</w:t>
      </w:r>
      <w:r w:rsidR="004E236A">
        <w:rPr>
          <w:rFonts w:ascii="Arial" w:hAnsi="Arial" w:cs="Arial"/>
          <w:sz w:val="22"/>
          <w:szCs w:val="22"/>
        </w:rPr>
        <w:t>plinaire de spécialistes : (a) I</w:t>
      </w:r>
      <w:r w:rsidRPr="002C6F1E">
        <w:rPr>
          <w:rFonts w:ascii="Arial" w:hAnsi="Arial" w:cs="Arial"/>
          <w:sz w:val="22"/>
          <w:szCs w:val="22"/>
        </w:rPr>
        <w:t>nventaire pilo</w:t>
      </w:r>
      <w:r w:rsidR="004E236A">
        <w:rPr>
          <w:rFonts w:ascii="Arial" w:hAnsi="Arial" w:cs="Arial"/>
          <w:sz w:val="22"/>
          <w:szCs w:val="22"/>
        </w:rPr>
        <w:t>te territorial dans la vallée d</w:t>
      </w:r>
      <w:r w:rsidR="00FB6E69">
        <w:rPr>
          <w:rFonts w:ascii="Arial" w:hAnsi="Arial" w:cs="Arial"/>
          <w:sz w:val="22"/>
          <w:szCs w:val="22"/>
        </w:rPr>
        <w:t>’</w:t>
      </w:r>
      <w:r w:rsidR="004E236A">
        <w:rPr>
          <w:rFonts w:ascii="Arial" w:hAnsi="Arial" w:cs="Arial"/>
          <w:sz w:val="22"/>
          <w:szCs w:val="22"/>
        </w:rPr>
        <w:t>Ateni (</w:t>
      </w:r>
      <w:r w:rsidRPr="002C6F1E">
        <w:rPr>
          <w:rFonts w:ascii="Arial" w:hAnsi="Arial" w:cs="Arial"/>
          <w:sz w:val="22"/>
          <w:szCs w:val="22"/>
        </w:rPr>
        <w:t>Région</w:t>
      </w:r>
      <w:r w:rsidR="004E236A">
        <w:rPr>
          <w:rFonts w:ascii="Arial" w:hAnsi="Arial" w:cs="Arial"/>
          <w:sz w:val="22"/>
          <w:szCs w:val="22"/>
        </w:rPr>
        <w:t xml:space="preserve"> de Kartly) et (b) I</w:t>
      </w:r>
      <w:r w:rsidRPr="002C6F1E">
        <w:rPr>
          <w:rFonts w:ascii="Arial" w:hAnsi="Arial" w:cs="Arial"/>
          <w:sz w:val="22"/>
          <w:szCs w:val="22"/>
        </w:rPr>
        <w:t>n</w:t>
      </w:r>
      <w:r w:rsidR="004E236A">
        <w:rPr>
          <w:rFonts w:ascii="Arial" w:hAnsi="Arial" w:cs="Arial"/>
          <w:sz w:val="22"/>
          <w:szCs w:val="22"/>
        </w:rPr>
        <w:t>ventaire pilote thématique d</w:t>
      </w:r>
      <w:r w:rsidRPr="002C6F1E">
        <w:rPr>
          <w:rFonts w:ascii="Arial" w:hAnsi="Arial" w:cs="Arial"/>
          <w:sz w:val="22"/>
          <w:szCs w:val="22"/>
        </w:rPr>
        <w:t xml:space="preserve">es traditions des techniques textiles nationales au cours duquel 170 éléments ont été identifiés, </w:t>
      </w:r>
      <w:r w:rsidR="004E236A">
        <w:rPr>
          <w:rFonts w:ascii="Arial" w:hAnsi="Arial" w:cs="Arial"/>
          <w:sz w:val="22"/>
          <w:szCs w:val="22"/>
        </w:rPr>
        <w:t xml:space="preserve">dont </w:t>
      </w:r>
      <w:r w:rsidRPr="002C6F1E">
        <w:rPr>
          <w:rFonts w:ascii="Arial" w:hAnsi="Arial" w:cs="Arial"/>
          <w:sz w:val="22"/>
          <w:szCs w:val="22"/>
        </w:rPr>
        <w:t xml:space="preserve">plusieurs </w:t>
      </w:r>
      <w:r w:rsidR="004E236A">
        <w:rPr>
          <w:rFonts w:ascii="Arial" w:hAnsi="Arial" w:cs="Arial"/>
          <w:sz w:val="22"/>
          <w:szCs w:val="22"/>
        </w:rPr>
        <w:t xml:space="preserve">sont </w:t>
      </w:r>
      <w:r w:rsidRPr="002C6F1E">
        <w:rPr>
          <w:rFonts w:ascii="Arial" w:hAnsi="Arial" w:cs="Arial"/>
          <w:sz w:val="22"/>
          <w:szCs w:val="22"/>
        </w:rPr>
        <w:t xml:space="preserve">menacés de disparition. Un plus vaste inventaire des éléments du patrimoine culturel immatériel en Haute Svanétie a eu lieu en 2014. Entre 2012 et 2014, </w:t>
      </w:r>
      <w:r w:rsidRPr="002C6F1E">
        <w:rPr>
          <w:rFonts w:ascii="Arial" w:hAnsi="Arial" w:cs="Arial"/>
          <w:sz w:val="22"/>
          <w:szCs w:val="22"/>
        </w:rPr>
        <w:lastRenderedPageBreak/>
        <w:t>plusieurs éléments ont été p</w:t>
      </w:r>
      <w:r w:rsidR="004E236A">
        <w:rPr>
          <w:rFonts w:ascii="Arial" w:hAnsi="Arial" w:cs="Arial"/>
          <w:sz w:val="22"/>
          <w:szCs w:val="22"/>
        </w:rPr>
        <w:t>roposés à l</w:t>
      </w:r>
      <w:r w:rsidR="00FB6E69">
        <w:rPr>
          <w:rFonts w:ascii="Arial" w:hAnsi="Arial" w:cs="Arial"/>
          <w:sz w:val="22"/>
          <w:szCs w:val="22"/>
        </w:rPr>
        <w:t>’</w:t>
      </w:r>
      <w:r w:rsidR="004E236A">
        <w:rPr>
          <w:rFonts w:ascii="Arial" w:hAnsi="Arial" w:cs="Arial"/>
          <w:sz w:val="22"/>
          <w:szCs w:val="22"/>
        </w:rPr>
        <w:t>inscription sur le R</w:t>
      </w:r>
      <w:r w:rsidRPr="002C6F1E">
        <w:rPr>
          <w:rFonts w:ascii="Arial" w:hAnsi="Arial" w:cs="Arial"/>
          <w:sz w:val="22"/>
          <w:szCs w:val="22"/>
        </w:rPr>
        <w:t xml:space="preserve">egistre national </w:t>
      </w:r>
      <w:r w:rsidR="00CC7F4A">
        <w:rPr>
          <w:rFonts w:ascii="Arial" w:hAnsi="Arial" w:cs="Arial"/>
          <w:sz w:val="22"/>
          <w:szCs w:val="22"/>
        </w:rPr>
        <w:t>par les</w:t>
      </w:r>
      <w:r w:rsidR="00CC7F4A" w:rsidRPr="002C6F1E">
        <w:rPr>
          <w:rFonts w:ascii="Arial" w:hAnsi="Arial" w:cs="Arial"/>
          <w:sz w:val="22"/>
          <w:szCs w:val="22"/>
        </w:rPr>
        <w:t xml:space="preserve"> </w:t>
      </w:r>
      <w:r w:rsidRPr="002C6F1E">
        <w:rPr>
          <w:rFonts w:ascii="Arial" w:hAnsi="Arial" w:cs="Arial"/>
          <w:sz w:val="22"/>
          <w:szCs w:val="22"/>
        </w:rPr>
        <w:t>communautés et des groupes d</w:t>
      </w:r>
      <w:r w:rsidR="00FB6E69">
        <w:rPr>
          <w:rFonts w:ascii="Arial" w:hAnsi="Arial" w:cs="Arial"/>
          <w:sz w:val="22"/>
          <w:szCs w:val="22"/>
        </w:rPr>
        <w:t>’</w:t>
      </w:r>
      <w:r w:rsidRPr="002C6F1E">
        <w:rPr>
          <w:rFonts w:ascii="Arial" w:hAnsi="Arial" w:cs="Arial"/>
          <w:sz w:val="22"/>
          <w:szCs w:val="22"/>
        </w:rPr>
        <w:t>intérêt.</w:t>
      </w:r>
    </w:p>
    <w:p w14:paraId="5854CEA9" w14:textId="1E43824E"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bCs/>
          <w:sz w:val="22"/>
          <w:szCs w:val="22"/>
        </w:rPr>
        <w:t>D</w:t>
      </w:r>
      <w:r w:rsidR="00FB6E69">
        <w:rPr>
          <w:rFonts w:ascii="Arial" w:hAnsi="Arial" w:cs="Arial"/>
          <w:bCs/>
          <w:sz w:val="22"/>
          <w:szCs w:val="22"/>
        </w:rPr>
        <w:t>’</w:t>
      </w:r>
      <w:r w:rsidRPr="002C6F1E">
        <w:rPr>
          <w:rFonts w:ascii="Arial" w:hAnsi="Arial" w:cs="Arial"/>
          <w:bCs/>
          <w:sz w:val="22"/>
          <w:szCs w:val="22"/>
        </w:rPr>
        <w:t xml:space="preserve">autres mesures de sauvegarde comprennent </w:t>
      </w:r>
      <w:r w:rsidRPr="00FB6E69">
        <w:rPr>
          <w:rFonts w:ascii="Arial" w:hAnsi="Arial" w:cs="Arial"/>
          <w:iCs/>
          <w:sz w:val="22"/>
          <w:szCs w:val="22"/>
        </w:rPr>
        <w:t>la</w:t>
      </w:r>
      <w:r w:rsidRPr="002C6F1E">
        <w:rPr>
          <w:rFonts w:ascii="Arial" w:hAnsi="Arial" w:cs="Arial"/>
          <w:b/>
          <w:i/>
          <w:iCs/>
          <w:sz w:val="22"/>
          <w:szCs w:val="22"/>
        </w:rPr>
        <w:t xml:space="preserve"> promotion et la sensibilisation,</w:t>
      </w:r>
      <w:r w:rsidRPr="002C6F1E">
        <w:rPr>
          <w:rFonts w:ascii="Arial" w:hAnsi="Arial" w:cs="Arial"/>
          <w:bCs/>
          <w:sz w:val="22"/>
          <w:szCs w:val="22"/>
        </w:rPr>
        <w:t xml:space="preserve"> et </w:t>
      </w: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 xml:space="preserve">Agence nationale se livre </w:t>
      </w:r>
      <w:r w:rsidR="004E236A">
        <w:rPr>
          <w:rFonts w:ascii="Arial" w:hAnsi="Arial" w:cs="Arial"/>
          <w:sz w:val="22"/>
          <w:szCs w:val="22"/>
        </w:rPr>
        <w:t>à d</w:t>
      </w:r>
      <w:r w:rsidR="00FB6E69">
        <w:rPr>
          <w:rFonts w:ascii="Arial" w:hAnsi="Arial" w:cs="Arial"/>
          <w:sz w:val="22"/>
          <w:szCs w:val="22"/>
        </w:rPr>
        <w:t>’</w:t>
      </w:r>
      <w:r w:rsidR="004E236A">
        <w:rPr>
          <w:rFonts w:ascii="Arial" w:hAnsi="Arial" w:cs="Arial"/>
          <w:sz w:val="22"/>
          <w:szCs w:val="22"/>
        </w:rPr>
        <w:t>actives campagnes d</w:t>
      </w:r>
      <w:r w:rsidR="00FB6E69">
        <w:rPr>
          <w:rFonts w:ascii="Arial" w:hAnsi="Arial" w:cs="Arial"/>
          <w:sz w:val="22"/>
          <w:szCs w:val="22"/>
        </w:rPr>
        <w:t>’</w:t>
      </w:r>
      <w:r w:rsidR="004E236A">
        <w:rPr>
          <w:rFonts w:ascii="Arial" w:hAnsi="Arial" w:cs="Arial"/>
          <w:sz w:val="22"/>
          <w:szCs w:val="22"/>
        </w:rPr>
        <w:t>information destinées au</w:t>
      </w:r>
      <w:r w:rsidRPr="002C6F1E">
        <w:rPr>
          <w:rFonts w:ascii="Arial" w:hAnsi="Arial" w:cs="Arial"/>
          <w:sz w:val="22"/>
          <w:szCs w:val="22"/>
        </w:rPr>
        <w:t xml:space="preserve"> grand public grâce à des programmes de télévision, des publications et d</w:t>
      </w:r>
      <w:r w:rsidR="00FB6E69">
        <w:rPr>
          <w:rFonts w:ascii="Arial" w:hAnsi="Arial" w:cs="Arial"/>
          <w:sz w:val="22"/>
          <w:szCs w:val="22"/>
        </w:rPr>
        <w:t>’</w:t>
      </w:r>
      <w:r w:rsidRPr="002C6F1E">
        <w:rPr>
          <w:rFonts w:ascii="Arial" w:hAnsi="Arial" w:cs="Arial"/>
          <w:sz w:val="22"/>
          <w:szCs w:val="22"/>
        </w:rPr>
        <w:t xml:space="preserve">autres moyens, </w:t>
      </w:r>
      <w:r w:rsidR="004E236A">
        <w:rPr>
          <w:rFonts w:ascii="Arial" w:hAnsi="Arial" w:cs="Arial"/>
          <w:sz w:val="22"/>
          <w:szCs w:val="22"/>
        </w:rPr>
        <w:t xml:space="preserve">et </w:t>
      </w:r>
      <w:r w:rsidR="004E236A" w:rsidRPr="004E236A">
        <w:rPr>
          <w:rFonts w:ascii="Arial" w:hAnsi="Arial" w:cs="Arial"/>
          <w:sz w:val="22"/>
          <w:szCs w:val="22"/>
        </w:rPr>
        <w:t>également</w:t>
      </w:r>
      <w:r w:rsidR="004E236A">
        <w:rPr>
          <w:rFonts w:ascii="Arial" w:hAnsi="Arial" w:cs="Arial"/>
          <w:sz w:val="22"/>
          <w:szCs w:val="22"/>
        </w:rPr>
        <w:t xml:space="preserve"> destinées aux </w:t>
      </w:r>
      <w:r w:rsidRPr="002C6F1E">
        <w:rPr>
          <w:rFonts w:ascii="Arial" w:hAnsi="Arial" w:cs="Arial"/>
          <w:sz w:val="22"/>
          <w:szCs w:val="22"/>
        </w:rPr>
        <w:t xml:space="preserve">ministères </w:t>
      </w:r>
      <w:r w:rsidR="004E236A">
        <w:rPr>
          <w:rFonts w:ascii="Arial" w:hAnsi="Arial" w:cs="Arial"/>
          <w:sz w:val="22"/>
          <w:szCs w:val="22"/>
        </w:rPr>
        <w:t>concernés, aux</w:t>
      </w:r>
      <w:r w:rsidRPr="002C6F1E">
        <w:rPr>
          <w:rFonts w:ascii="Arial" w:hAnsi="Arial" w:cs="Arial"/>
          <w:sz w:val="22"/>
          <w:szCs w:val="22"/>
        </w:rPr>
        <w:t xml:space="preserve"> autorités rég</w:t>
      </w:r>
      <w:r w:rsidR="004E236A">
        <w:rPr>
          <w:rFonts w:ascii="Arial" w:hAnsi="Arial" w:cs="Arial"/>
          <w:sz w:val="22"/>
          <w:szCs w:val="22"/>
        </w:rPr>
        <w:t xml:space="preserve">ionales et locales autonomes, aux </w:t>
      </w:r>
      <w:r w:rsidR="00CC7F4A" w:rsidRPr="002C6F1E">
        <w:rPr>
          <w:rFonts w:ascii="Arial" w:hAnsi="Arial" w:cs="Arial"/>
          <w:sz w:val="22"/>
          <w:szCs w:val="22"/>
        </w:rPr>
        <w:t>co</w:t>
      </w:r>
      <w:r w:rsidR="00CC7F4A">
        <w:rPr>
          <w:rFonts w:ascii="Arial" w:hAnsi="Arial" w:cs="Arial"/>
          <w:sz w:val="22"/>
          <w:szCs w:val="22"/>
        </w:rPr>
        <w:t>mmunautés</w:t>
      </w:r>
      <w:r w:rsidR="00CC7F4A" w:rsidRPr="002C6F1E">
        <w:rPr>
          <w:rFonts w:ascii="Arial" w:hAnsi="Arial" w:cs="Arial"/>
          <w:sz w:val="22"/>
          <w:szCs w:val="22"/>
        </w:rPr>
        <w:t xml:space="preserve"> </w:t>
      </w:r>
      <w:r w:rsidRPr="002C6F1E">
        <w:rPr>
          <w:rFonts w:ascii="Arial" w:hAnsi="Arial" w:cs="Arial"/>
          <w:sz w:val="22"/>
          <w:szCs w:val="22"/>
        </w:rPr>
        <w:t>locales, etc. Une atten</w:t>
      </w:r>
      <w:r w:rsidR="004E236A">
        <w:rPr>
          <w:rFonts w:ascii="Arial" w:hAnsi="Arial" w:cs="Arial"/>
          <w:sz w:val="22"/>
          <w:szCs w:val="22"/>
        </w:rPr>
        <w:t>tion particulière est accordée afin de</w:t>
      </w:r>
      <w:r w:rsidRPr="002C6F1E">
        <w:rPr>
          <w:rFonts w:ascii="Arial" w:hAnsi="Arial" w:cs="Arial"/>
          <w:sz w:val="22"/>
          <w:szCs w:val="22"/>
        </w:rPr>
        <w:t xml:space="preserve"> sensibiliser la jeune génération. Par exemple, </w:t>
      </w:r>
      <w:r w:rsidRPr="002C6F1E">
        <w:rPr>
          <w:rFonts w:ascii="Arial" w:hAnsi="Arial" w:cs="Arial"/>
          <w:bCs/>
          <w:sz w:val="22"/>
          <w:szCs w:val="22"/>
        </w:rPr>
        <w:t xml:space="preserve">un </w:t>
      </w:r>
      <w:r w:rsidRPr="002C6F1E">
        <w:rPr>
          <w:rFonts w:ascii="Arial" w:hAnsi="Arial" w:cs="Arial"/>
          <w:sz w:val="22"/>
          <w:szCs w:val="22"/>
        </w:rPr>
        <w:t xml:space="preserve">concours annuel pour les écoles secondaires à travers le pays a été utilisé en 2012 pour encourager les jeunes à apprendre davantage sur le patrimoine culturel immatériel de leurs régions et les valeurs culturelles des traditions et des coutumes. Le matériel recueilli était varié et comprenait des traditions liées à la cuisine, les rituels, les prières, les herbes curatives, les pratiques artisanales et les fêtes. </w:t>
      </w:r>
      <w:r w:rsidR="004E236A">
        <w:rPr>
          <w:rFonts w:ascii="Arial" w:hAnsi="Arial" w:cs="Arial"/>
          <w:sz w:val="22"/>
          <w:szCs w:val="22"/>
        </w:rPr>
        <w:t xml:space="preserve">Afin de favoriser la </w:t>
      </w:r>
      <w:r w:rsidR="004E236A" w:rsidRPr="004E236A">
        <w:rPr>
          <w:rFonts w:ascii="Arial" w:hAnsi="Arial" w:cs="Arial"/>
          <w:sz w:val="22"/>
          <w:szCs w:val="22"/>
        </w:rPr>
        <w:t>sensib</w:t>
      </w:r>
      <w:r w:rsidR="004E236A">
        <w:rPr>
          <w:rFonts w:ascii="Arial" w:hAnsi="Arial" w:cs="Arial"/>
          <w:sz w:val="22"/>
          <w:szCs w:val="22"/>
        </w:rPr>
        <w:t>ilisation, d</w:t>
      </w:r>
      <w:r w:rsidRPr="002C6F1E">
        <w:rPr>
          <w:rFonts w:ascii="Arial" w:hAnsi="Arial" w:cs="Arial"/>
          <w:sz w:val="22"/>
          <w:szCs w:val="22"/>
        </w:rPr>
        <w:t>es séances d</w:t>
      </w:r>
      <w:r w:rsidR="00FB6E69">
        <w:rPr>
          <w:rFonts w:ascii="Arial" w:hAnsi="Arial" w:cs="Arial"/>
          <w:sz w:val="22"/>
          <w:szCs w:val="22"/>
        </w:rPr>
        <w:t>’</w:t>
      </w:r>
      <w:r w:rsidRPr="002C6F1E">
        <w:rPr>
          <w:rFonts w:ascii="Arial" w:hAnsi="Arial" w:cs="Arial"/>
          <w:sz w:val="22"/>
          <w:szCs w:val="22"/>
        </w:rPr>
        <w:t xml:space="preserve">information et de formation régulières ont été </w:t>
      </w:r>
      <w:r w:rsidR="004E236A">
        <w:rPr>
          <w:rFonts w:ascii="Arial" w:hAnsi="Arial" w:cs="Arial"/>
          <w:sz w:val="22"/>
          <w:szCs w:val="22"/>
        </w:rPr>
        <w:t xml:space="preserve">organisées </w:t>
      </w:r>
      <w:r w:rsidRPr="002C6F1E">
        <w:rPr>
          <w:rFonts w:ascii="Arial" w:hAnsi="Arial" w:cs="Arial"/>
          <w:sz w:val="22"/>
          <w:szCs w:val="22"/>
        </w:rPr>
        <w:t xml:space="preserve">avec les communautés locales, des spécialistes de la culture, des étudiants, des </w:t>
      </w:r>
      <w:r w:rsidR="00CC7F4A">
        <w:rPr>
          <w:rFonts w:ascii="Arial" w:hAnsi="Arial" w:cs="Arial"/>
          <w:sz w:val="22"/>
          <w:szCs w:val="22"/>
        </w:rPr>
        <w:t>organisations non gouvernementales</w:t>
      </w:r>
      <w:r w:rsidRPr="002C6F1E">
        <w:rPr>
          <w:rFonts w:ascii="Arial" w:hAnsi="Arial" w:cs="Arial"/>
          <w:sz w:val="22"/>
          <w:szCs w:val="22"/>
        </w:rPr>
        <w:t>, des enseignants et d</w:t>
      </w:r>
      <w:r w:rsidR="00FB6E69">
        <w:rPr>
          <w:rFonts w:ascii="Arial" w:hAnsi="Arial" w:cs="Arial"/>
          <w:sz w:val="22"/>
          <w:szCs w:val="22"/>
        </w:rPr>
        <w:t>’</w:t>
      </w:r>
      <w:r w:rsidRPr="002C6F1E">
        <w:rPr>
          <w:rFonts w:ascii="Arial" w:hAnsi="Arial" w:cs="Arial"/>
          <w:sz w:val="22"/>
          <w:szCs w:val="22"/>
        </w:rPr>
        <w:t xml:space="preserve">autres groupes </w:t>
      </w:r>
      <w:r w:rsidR="004E236A">
        <w:rPr>
          <w:rFonts w:ascii="Arial" w:hAnsi="Arial" w:cs="Arial"/>
          <w:sz w:val="22"/>
          <w:szCs w:val="22"/>
        </w:rPr>
        <w:t xml:space="preserve">sociaux. </w:t>
      </w:r>
    </w:p>
    <w:p w14:paraId="4888FBBE" w14:textId="579739FF" w:rsidR="002C6F1E" w:rsidRPr="002C6F1E" w:rsidRDefault="004E236A"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Au titre des </w:t>
      </w:r>
      <w:r w:rsidR="002C6F1E" w:rsidRPr="002C6F1E">
        <w:rPr>
          <w:rFonts w:ascii="Arial" w:hAnsi="Arial" w:cs="Arial"/>
          <w:b/>
          <w:bCs/>
          <w:i/>
          <w:iCs/>
          <w:sz w:val="22"/>
          <w:szCs w:val="22"/>
        </w:rPr>
        <w:t>activité</w:t>
      </w:r>
      <w:r>
        <w:rPr>
          <w:rFonts w:ascii="Arial" w:hAnsi="Arial" w:cs="Arial"/>
          <w:b/>
          <w:bCs/>
          <w:i/>
          <w:iCs/>
          <w:sz w:val="22"/>
          <w:szCs w:val="22"/>
        </w:rPr>
        <w:t>s</w:t>
      </w:r>
      <w:r w:rsidR="002C6F1E" w:rsidRPr="002C6F1E">
        <w:rPr>
          <w:rFonts w:ascii="Arial" w:hAnsi="Arial" w:cs="Arial"/>
          <w:b/>
          <w:bCs/>
          <w:i/>
          <w:iCs/>
          <w:sz w:val="22"/>
          <w:szCs w:val="22"/>
        </w:rPr>
        <w:t xml:space="preserve"> éducative</w:t>
      </w:r>
      <w:r>
        <w:rPr>
          <w:rFonts w:ascii="Arial" w:hAnsi="Arial" w:cs="Arial"/>
          <w:b/>
          <w:bCs/>
          <w:i/>
          <w:iCs/>
          <w:sz w:val="22"/>
          <w:szCs w:val="22"/>
        </w:rPr>
        <w:t>s</w:t>
      </w:r>
      <w:r>
        <w:rPr>
          <w:rFonts w:ascii="Arial" w:hAnsi="Arial" w:cs="Arial"/>
          <w:sz w:val="22"/>
          <w:szCs w:val="22"/>
        </w:rPr>
        <w:t>, l</w:t>
      </w:r>
      <w:r w:rsidR="00FB6E69">
        <w:rPr>
          <w:rFonts w:ascii="Arial" w:hAnsi="Arial" w:cs="Arial"/>
          <w:sz w:val="22"/>
          <w:szCs w:val="22"/>
        </w:rPr>
        <w:t>’</w:t>
      </w:r>
      <w:r>
        <w:rPr>
          <w:rFonts w:ascii="Arial" w:hAnsi="Arial" w:cs="Arial"/>
          <w:sz w:val="22"/>
          <w:szCs w:val="22"/>
        </w:rPr>
        <w:t>Agence nationale propose</w:t>
      </w:r>
      <w:r w:rsidR="002C6F1E" w:rsidRPr="002C6F1E">
        <w:rPr>
          <w:rFonts w:ascii="Arial" w:hAnsi="Arial" w:cs="Arial"/>
          <w:sz w:val="22"/>
          <w:szCs w:val="22"/>
        </w:rPr>
        <w:t xml:space="preserve"> des prog</w:t>
      </w:r>
      <w:r>
        <w:rPr>
          <w:rFonts w:ascii="Arial" w:hAnsi="Arial" w:cs="Arial"/>
          <w:sz w:val="22"/>
          <w:szCs w:val="22"/>
        </w:rPr>
        <w:t>rammes d</w:t>
      </w:r>
      <w:r w:rsidR="00FB6E69">
        <w:rPr>
          <w:rFonts w:ascii="Arial" w:hAnsi="Arial" w:cs="Arial"/>
          <w:sz w:val="22"/>
          <w:szCs w:val="22"/>
        </w:rPr>
        <w:t>’</w:t>
      </w:r>
      <w:r>
        <w:rPr>
          <w:rFonts w:ascii="Arial" w:hAnsi="Arial" w:cs="Arial"/>
          <w:sz w:val="22"/>
          <w:szCs w:val="22"/>
        </w:rPr>
        <w:t>information sur le</w:t>
      </w:r>
      <w:r w:rsidR="002C6F1E" w:rsidRPr="002C6F1E">
        <w:rPr>
          <w:rFonts w:ascii="Arial" w:hAnsi="Arial" w:cs="Arial"/>
          <w:sz w:val="22"/>
          <w:szCs w:val="22"/>
        </w:rPr>
        <w:t xml:space="preserve"> patrimoine culturel immatériel au grand public, ainsi qu</w:t>
      </w:r>
      <w:r w:rsidR="00FB6E69">
        <w:rPr>
          <w:rFonts w:ascii="Arial" w:hAnsi="Arial" w:cs="Arial"/>
          <w:sz w:val="22"/>
          <w:szCs w:val="22"/>
        </w:rPr>
        <w:t>’</w:t>
      </w:r>
      <w:r w:rsidR="002C6F1E" w:rsidRPr="002C6F1E">
        <w:rPr>
          <w:rFonts w:ascii="Arial" w:hAnsi="Arial" w:cs="Arial"/>
          <w:sz w:val="22"/>
          <w:szCs w:val="22"/>
        </w:rPr>
        <w:t>aux institutions scientifiques, d</w:t>
      </w:r>
      <w:r w:rsidR="00FB6E69">
        <w:rPr>
          <w:rFonts w:ascii="Arial" w:hAnsi="Arial" w:cs="Arial"/>
          <w:sz w:val="22"/>
          <w:szCs w:val="22"/>
        </w:rPr>
        <w:t>’</w:t>
      </w:r>
      <w:r w:rsidR="002C6F1E" w:rsidRPr="002C6F1E">
        <w:rPr>
          <w:rFonts w:ascii="Arial" w:hAnsi="Arial" w:cs="Arial"/>
          <w:sz w:val="22"/>
          <w:szCs w:val="22"/>
        </w:rPr>
        <w:t>enseignement et de recherche, aux représentants d</w:t>
      </w:r>
      <w:r w:rsidR="00FB6E69">
        <w:rPr>
          <w:rFonts w:ascii="Arial" w:hAnsi="Arial" w:cs="Arial"/>
          <w:sz w:val="22"/>
          <w:szCs w:val="22"/>
        </w:rPr>
        <w:t>’</w:t>
      </w:r>
      <w:r w:rsidR="002C6F1E" w:rsidRPr="002C6F1E">
        <w:rPr>
          <w:rFonts w:ascii="Arial" w:hAnsi="Arial" w:cs="Arial"/>
          <w:sz w:val="22"/>
          <w:szCs w:val="22"/>
        </w:rPr>
        <w:t>organismes autonomes locaux et à d</w:t>
      </w:r>
      <w:r w:rsidR="00FB6E69">
        <w:rPr>
          <w:rFonts w:ascii="Arial" w:hAnsi="Arial" w:cs="Arial"/>
          <w:sz w:val="22"/>
          <w:szCs w:val="22"/>
        </w:rPr>
        <w:t>’</w:t>
      </w:r>
      <w:r w:rsidR="002C6F1E" w:rsidRPr="002C6F1E">
        <w:rPr>
          <w:rFonts w:ascii="Arial" w:hAnsi="Arial" w:cs="Arial"/>
          <w:sz w:val="22"/>
          <w:szCs w:val="22"/>
        </w:rPr>
        <w:t>autres groupes et personnes intéressés. Une brochure d</w:t>
      </w:r>
      <w:r w:rsidR="00FB6E69">
        <w:rPr>
          <w:rFonts w:ascii="Arial" w:hAnsi="Arial" w:cs="Arial"/>
          <w:sz w:val="22"/>
          <w:szCs w:val="22"/>
        </w:rPr>
        <w:t>’</w:t>
      </w:r>
      <w:r w:rsidR="002C6F1E" w:rsidRPr="002C6F1E">
        <w:rPr>
          <w:rFonts w:ascii="Arial" w:hAnsi="Arial" w:cs="Arial"/>
          <w:sz w:val="22"/>
          <w:szCs w:val="22"/>
        </w:rPr>
        <w:t>in</w:t>
      </w:r>
      <w:r>
        <w:rPr>
          <w:rFonts w:ascii="Arial" w:hAnsi="Arial" w:cs="Arial"/>
          <w:sz w:val="22"/>
          <w:szCs w:val="22"/>
        </w:rPr>
        <w:t>formation publique intitulée « P</w:t>
      </w:r>
      <w:r w:rsidR="002C6F1E" w:rsidRPr="002C6F1E">
        <w:rPr>
          <w:rFonts w:ascii="Arial" w:hAnsi="Arial" w:cs="Arial"/>
          <w:sz w:val="22"/>
          <w:szCs w:val="22"/>
        </w:rPr>
        <w:t>atrimoine culturel imm</w:t>
      </w:r>
      <w:r w:rsidR="00184422">
        <w:rPr>
          <w:rFonts w:ascii="Arial" w:hAnsi="Arial" w:cs="Arial"/>
          <w:sz w:val="22"/>
          <w:szCs w:val="22"/>
        </w:rPr>
        <w:t>atériel de la Géorgie » présente</w:t>
      </w:r>
      <w:r w:rsidR="002C6F1E" w:rsidRPr="002C6F1E">
        <w:rPr>
          <w:rFonts w:ascii="Arial" w:hAnsi="Arial" w:cs="Arial"/>
          <w:sz w:val="22"/>
          <w:szCs w:val="22"/>
        </w:rPr>
        <w:t xml:space="preserve"> le texte de la Convention traduit en géorgien. L</w:t>
      </w:r>
      <w:r w:rsidR="00FB6E69">
        <w:rPr>
          <w:rFonts w:ascii="Arial" w:hAnsi="Arial" w:cs="Arial"/>
          <w:sz w:val="22"/>
          <w:szCs w:val="22"/>
        </w:rPr>
        <w:t>’</w:t>
      </w:r>
      <w:r w:rsidR="002C6F1E" w:rsidRPr="002C6F1E">
        <w:rPr>
          <w:rFonts w:ascii="Arial" w:hAnsi="Arial" w:cs="Arial"/>
          <w:sz w:val="22"/>
          <w:szCs w:val="22"/>
        </w:rPr>
        <w:t xml:space="preserve">Agence nationale a également coopéré avec le Comité national du Conseil international des monuments et des sites (ICOMOS) en Géorgie pour inclure le patrimoine culturel immatériel dans le </w:t>
      </w:r>
      <w:r w:rsidR="002C6F1E" w:rsidRPr="002C6F1E">
        <w:rPr>
          <w:rFonts w:ascii="Arial" w:hAnsi="Arial" w:cs="Arial"/>
          <w:i/>
          <w:sz w:val="22"/>
          <w:szCs w:val="22"/>
        </w:rPr>
        <w:t>Manuel des enseignants sur le patrimoine culturel (introduction aux élèves des écoles élémentaires et secondaires)</w:t>
      </w:r>
      <w:r w:rsidR="002C6F1E" w:rsidRPr="002C6F1E">
        <w:rPr>
          <w:rFonts w:ascii="Arial" w:hAnsi="Arial" w:cs="Arial"/>
          <w:sz w:val="22"/>
          <w:szCs w:val="22"/>
        </w:rPr>
        <w:t xml:space="preserve"> qui est une version adaptée de la publication du Centre international d</w:t>
      </w:r>
      <w:r w:rsidR="00FB6E69">
        <w:rPr>
          <w:rFonts w:ascii="Arial" w:hAnsi="Arial" w:cs="Arial"/>
          <w:sz w:val="22"/>
          <w:szCs w:val="22"/>
        </w:rPr>
        <w:t>’</w:t>
      </w:r>
      <w:r w:rsidR="002C6F1E" w:rsidRPr="002C6F1E">
        <w:rPr>
          <w:rFonts w:ascii="Arial" w:hAnsi="Arial" w:cs="Arial"/>
          <w:sz w:val="22"/>
          <w:szCs w:val="22"/>
        </w:rPr>
        <w:t>études pour la conservation et la restauration des bien</w:t>
      </w:r>
      <w:r w:rsidR="00184422">
        <w:rPr>
          <w:rFonts w:ascii="Arial" w:hAnsi="Arial" w:cs="Arial"/>
          <w:sz w:val="22"/>
          <w:szCs w:val="22"/>
        </w:rPr>
        <w:t>s culturels (ICCROM). Dans le cadre d</w:t>
      </w:r>
      <w:r w:rsidR="00FB6E69">
        <w:rPr>
          <w:rFonts w:ascii="Arial" w:hAnsi="Arial" w:cs="Arial"/>
          <w:sz w:val="22"/>
          <w:szCs w:val="22"/>
        </w:rPr>
        <w:t>’</w:t>
      </w:r>
      <w:r w:rsidR="00184422">
        <w:rPr>
          <w:rFonts w:ascii="Arial" w:hAnsi="Arial" w:cs="Arial"/>
          <w:sz w:val="22"/>
          <w:szCs w:val="22"/>
        </w:rPr>
        <w:t xml:space="preserve">une </w:t>
      </w:r>
      <w:r w:rsidR="002C6F1E" w:rsidRPr="002C6F1E">
        <w:rPr>
          <w:rFonts w:ascii="Arial" w:hAnsi="Arial" w:cs="Arial"/>
          <w:sz w:val="22"/>
          <w:szCs w:val="22"/>
        </w:rPr>
        <w:t xml:space="preserve">approche générale, la Géorgie fait des efforts pour assurer le </w:t>
      </w:r>
      <w:r w:rsidR="00184422">
        <w:rPr>
          <w:rFonts w:ascii="Arial" w:hAnsi="Arial" w:cs="Arial"/>
          <w:b/>
          <w:bCs/>
          <w:i/>
          <w:iCs/>
          <w:sz w:val="22"/>
          <w:szCs w:val="22"/>
        </w:rPr>
        <w:t>développement d</w:t>
      </w:r>
      <w:r w:rsidR="00FB6E69">
        <w:rPr>
          <w:rFonts w:ascii="Arial" w:hAnsi="Arial" w:cs="Arial"/>
          <w:b/>
          <w:bCs/>
          <w:i/>
          <w:iCs/>
          <w:sz w:val="22"/>
          <w:szCs w:val="22"/>
        </w:rPr>
        <w:t>’</w:t>
      </w:r>
      <w:r w:rsidR="00184422">
        <w:rPr>
          <w:rFonts w:ascii="Arial" w:hAnsi="Arial" w:cs="Arial"/>
          <w:b/>
          <w:bCs/>
          <w:i/>
          <w:iCs/>
          <w:sz w:val="22"/>
          <w:szCs w:val="22"/>
        </w:rPr>
        <w:t xml:space="preserve">une </w:t>
      </w:r>
      <w:r w:rsidR="002C6F1E" w:rsidRPr="002C6F1E">
        <w:rPr>
          <w:rFonts w:ascii="Arial" w:hAnsi="Arial" w:cs="Arial"/>
          <w:b/>
          <w:bCs/>
          <w:i/>
          <w:iCs/>
          <w:sz w:val="22"/>
          <w:szCs w:val="22"/>
        </w:rPr>
        <w:t>auto-gouvernance efficace</w:t>
      </w:r>
      <w:r w:rsidR="002C6F1E" w:rsidRPr="002C6F1E">
        <w:rPr>
          <w:rFonts w:ascii="Arial" w:hAnsi="Arial" w:cs="Arial"/>
          <w:sz w:val="22"/>
          <w:szCs w:val="22"/>
        </w:rPr>
        <w:t>, ce qui encouragera les communautés locales à protéger leur patrimoine culturel immatériel, y compris les traditions de la musique folklorique.</w:t>
      </w:r>
    </w:p>
    <w:p w14:paraId="4A2E7367" w14:textId="60F10BFA" w:rsidR="002C6F1E" w:rsidRPr="002C6F1E" w:rsidRDefault="00184422"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En ce qui concerne la</w:t>
      </w:r>
      <w:r w:rsidR="002C6F1E" w:rsidRPr="002C6F1E">
        <w:rPr>
          <w:rFonts w:ascii="Arial" w:hAnsi="Arial" w:cs="Arial"/>
          <w:sz w:val="22"/>
          <w:szCs w:val="22"/>
        </w:rPr>
        <w:t xml:space="preserve">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2C6F1E" w:rsidRPr="002C6F1E">
        <w:rPr>
          <w:rFonts w:ascii="Arial" w:hAnsi="Arial" w:cs="Arial"/>
          <w:b/>
          <w:i/>
          <w:iCs/>
          <w:sz w:val="22"/>
          <w:szCs w:val="22"/>
        </w:rPr>
        <w:t xml:space="preserve">e, régionale et internationale, </w:t>
      </w:r>
      <w:r w:rsidR="002C6F1E" w:rsidRPr="00184422">
        <w:rPr>
          <w:rFonts w:ascii="Arial" w:hAnsi="Arial" w:cs="Arial"/>
          <w:iCs/>
          <w:sz w:val="22"/>
          <w:szCs w:val="22"/>
        </w:rPr>
        <w:t>l</w:t>
      </w:r>
      <w:r w:rsidR="00FB6E69">
        <w:rPr>
          <w:rFonts w:ascii="Arial" w:hAnsi="Arial" w:cs="Arial"/>
          <w:sz w:val="22"/>
          <w:szCs w:val="22"/>
        </w:rPr>
        <w:t>’</w:t>
      </w:r>
      <w:r>
        <w:rPr>
          <w:rFonts w:ascii="Arial" w:hAnsi="Arial" w:cs="Arial"/>
          <w:sz w:val="22"/>
          <w:szCs w:val="22"/>
        </w:rPr>
        <w:t>Agence nationale s</w:t>
      </w:r>
      <w:r w:rsidR="00FB6E69">
        <w:rPr>
          <w:rFonts w:ascii="Arial" w:hAnsi="Arial" w:cs="Arial"/>
          <w:sz w:val="22"/>
          <w:szCs w:val="22"/>
        </w:rPr>
        <w:t>’</w:t>
      </w:r>
      <w:r>
        <w:rPr>
          <w:rFonts w:ascii="Arial" w:hAnsi="Arial" w:cs="Arial"/>
          <w:sz w:val="22"/>
          <w:szCs w:val="22"/>
        </w:rPr>
        <w:t xml:space="preserve">est engagée dans </w:t>
      </w:r>
      <w:r w:rsidR="002C6F1E" w:rsidRPr="002C6F1E">
        <w:rPr>
          <w:rFonts w:ascii="Arial" w:hAnsi="Arial" w:cs="Arial"/>
          <w:sz w:val="22"/>
          <w:szCs w:val="22"/>
        </w:rPr>
        <w:t>un dialogue avec ses homologues arménien et azerbaïdjanais. En 2012-</w:t>
      </w:r>
      <w:r>
        <w:rPr>
          <w:rFonts w:ascii="Arial" w:hAnsi="Arial" w:cs="Arial"/>
          <w:sz w:val="22"/>
          <w:szCs w:val="22"/>
        </w:rPr>
        <w:t>20</w:t>
      </w:r>
      <w:r w:rsidR="002C6F1E" w:rsidRPr="002C6F1E">
        <w:rPr>
          <w:rFonts w:ascii="Arial" w:hAnsi="Arial" w:cs="Arial"/>
          <w:sz w:val="22"/>
          <w:szCs w:val="22"/>
        </w:rPr>
        <w:t>13, les spécialistes de l</w:t>
      </w:r>
      <w:r w:rsidR="00FB6E69">
        <w:rPr>
          <w:rFonts w:ascii="Arial" w:hAnsi="Arial" w:cs="Arial"/>
          <w:sz w:val="22"/>
          <w:szCs w:val="22"/>
        </w:rPr>
        <w:t>’</w:t>
      </w:r>
      <w:r w:rsidR="002C6F1E" w:rsidRPr="002C6F1E">
        <w:rPr>
          <w:rFonts w:ascii="Arial" w:hAnsi="Arial" w:cs="Arial"/>
          <w:sz w:val="22"/>
          <w:szCs w:val="22"/>
        </w:rPr>
        <w:t>Agence ont participé</w:t>
      </w:r>
      <w:r>
        <w:rPr>
          <w:rFonts w:ascii="Arial" w:hAnsi="Arial" w:cs="Arial"/>
          <w:sz w:val="22"/>
          <w:szCs w:val="22"/>
        </w:rPr>
        <w:t xml:space="preserve"> à un atelier international destinés aux </w:t>
      </w:r>
      <w:r w:rsidR="002C6F1E" w:rsidRPr="002C6F1E">
        <w:rPr>
          <w:rFonts w:ascii="Arial" w:hAnsi="Arial" w:cs="Arial"/>
          <w:sz w:val="22"/>
          <w:szCs w:val="22"/>
        </w:rPr>
        <w:t xml:space="preserve">musées de la région du Caucase du Sud </w:t>
      </w:r>
      <w:r w:rsidR="008F26D1">
        <w:rPr>
          <w:rFonts w:ascii="Arial" w:hAnsi="Arial" w:cs="Arial"/>
          <w:sz w:val="22"/>
          <w:szCs w:val="22"/>
        </w:rPr>
        <w:t xml:space="preserve">sur </w:t>
      </w:r>
      <w:r w:rsidR="002C6F1E" w:rsidRPr="002C6F1E">
        <w:rPr>
          <w:rFonts w:ascii="Arial" w:hAnsi="Arial" w:cs="Arial"/>
          <w:sz w:val="22"/>
          <w:szCs w:val="22"/>
        </w:rPr>
        <w:t>« L</w:t>
      </w:r>
      <w:r w:rsidR="00FB6E69">
        <w:rPr>
          <w:rFonts w:ascii="Arial" w:hAnsi="Arial" w:cs="Arial"/>
          <w:sz w:val="22"/>
          <w:szCs w:val="22"/>
        </w:rPr>
        <w:t>’</w:t>
      </w:r>
      <w:r w:rsidR="002C6F1E" w:rsidRPr="002C6F1E">
        <w:rPr>
          <w:rFonts w:ascii="Arial" w:hAnsi="Arial" w:cs="Arial"/>
          <w:sz w:val="22"/>
          <w:szCs w:val="22"/>
        </w:rPr>
        <w:t>interprétation du patrimoine immatériel dans les musées » (</w:t>
      </w:r>
      <w:r>
        <w:rPr>
          <w:rFonts w:ascii="Arial" w:hAnsi="Arial" w:cs="Arial"/>
          <w:sz w:val="22"/>
          <w:szCs w:val="22"/>
        </w:rPr>
        <w:t xml:space="preserve">Projet du </w:t>
      </w:r>
      <w:r w:rsidR="002C6F1E" w:rsidRPr="002C6F1E">
        <w:rPr>
          <w:rFonts w:ascii="Arial" w:hAnsi="Arial" w:cs="Arial"/>
          <w:sz w:val="22"/>
          <w:szCs w:val="22"/>
        </w:rPr>
        <w:t xml:space="preserve">Conseil international des musées </w:t>
      </w:r>
      <w:r>
        <w:rPr>
          <w:rFonts w:ascii="Arial" w:hAnsi="Arial" w:cs="Arial"/>
          <w:sz w:val="22"/>
          <w:szCs w:val="22"/>
        </w:rPr>
        <w:t xml:space="preserve">- </w:t>
      </w:r>
      <w:r w:rsidR="002C6F1E" w:rsidRPr="002C6F1E">
        <w:rPr>
          <w:rFonts w:ascii="Arial" w:hAnsi="Arial" w:cs="Arial"/>
          <w:sz w:val="22"/>
          <w:szCs w:val="22"/>
        </w:rPr>
        <w:t>2012), ainsi qu</w:t>
      </w:r>
      <w:r w:rsidR="00FB6E69">
        <w:rPr>
          <w:rFonts w:ascii="Arial" w:hAnsi="Arial" w:cs="Arial"/>
          <w:sz w:val="22"/>
          <w:szCs w:val="22"/>
        </w:rPr>
        <w:t>’</w:t>
      </w:r>
      <w:r w:rsidR="002C6F1E" w:rsidRPr="002C6F1E">
        <w:rPr>
          <w:rFonts w:ascii="Arial" w:hAnsi="Arial" w:cs="Arial"/>
          <w:sz w:val="22"/>
          <w:szCs w:val="22"/>
        </w:rPr>
        <w:t xml:space="preserve">à un atelier régional organisé par la Commission nationale </w:t>
      </w:r>
      <w:r>
        <w:rPr>
          <w:rFonts w:ascii="Arial" w:hAnsi="Arial" w:cs="Arial"/>
          <w:sz w:val="22"/>
          <w:szCs w:val="22"/>
        </w:rPr>
        <w:t xml:space="preserve">turque auprès </w:t>
      </w:r>
      <w:r w:rsidR="002C6F1E" w:rsidRPr="002C6F1E">
        <w:rPr>
          <w:rFonts w:ascii="Arial" w:hAnsi="Arial" w:cs="Arial"/>
          <w:sz w:val="22"/>
          <w:szCs w:val="22"/>
        </w:rPr>
        <w:t>de l</w:t>
      </w:r>
      <w:r w:rsidR="00FB6E69">
        <w:rPr>
          <w:rFonts w:ascii="Arial" w:hAnsi="Arial" w:cs="Arial"/>
          <w:sz w:val="22"/>
          <w:szCs w:val="22"/>
        </w:rPr>
        <w:t>’</w:t>
      </w:r>
      <w:r w:rsidR="002C6F1E" w:rsidRPr="002C6F1E">
        <w:rPr>
          <w:rFonts w:ascii="Arial" w:hAnsi="Arial" w:cs="Arial"/>
          <w:sz w:val="22"/>
          <w:szCs w:val="22"/>
        </w:rPr>
        <w:t>UNESCO sur la préparation d</w:t>
      </w:r>
      <w:r w:rsidR="00FB6E69">
        <w:rPr>
          <w:rFonts w:ascii="Arial" w:hAnsi="Arial" w:cs="Arial"/>
          <w:sz w:val="22"/>
          <w:szCs w:val="22"/>
        </w:rPr>
        <w:t>’</w:t>
      </w:r>
      <w:r w:rsidR="002C6F1E" w:rsidRPr="002C6F1E">
        <w:rPr>
          <w:rFonts w:ascii="Arial" w:hAnsi="Arial" w:cs="Arial"/>
          <w:sz w:val="22"/>
          <w:szCs w:val="22"/>
        </w:rPr>
        <w:t>une candidature multinationale sur le p</w:t>
      </w:r>
      <w:r>
        <w:rPr>
          <w:rFonts w:ascii="Arial" w:hAnsi="Arial" w:cs="Arial"/>
          <w:sz w:val="22"/>
          <w:szCs w:val="22"/>
        </w:rPr>
        <w:t xml:space="preserve">atrimoine </w:t>
      </w:r>
      <w:r w:rsidR="0079410F">
        <w:rPr>
          <w:rFonts w:ascii="Arial" w:hAnsi="Arial" w:cs="Arial"/>
          <w:sz w:val="22"/>
          <w:szCs w:val="22"/>
        </w:rPr>
        <w:t xml:space="preserve"> </w:t>
      </w:r>
      <w:r w:rsidR="000857D3">
        <w:rPr>
          <w:rFonts w:ascii="Arial" w:hAnsi="Arial" w:cs="Arial"/>
          <w:sz w:val="22"/>
          <w:szCs w:val="22"/>
        </w:rPr>
        <w:t>L</w:t>
      </w:r>
      <w:r w:rsidR="0079410F">
        <w:rPr>
          <w:rFonts w:ascii="Arial" w:hAnsi="Arial" w:cs="Arial"/>
          <w:sz w:val="22"/>
          <w:szCs w:val="22"/>
        </w:rPr>
        <w:t xml:space="preserve">a </w:t>
      </w:r>
      <w:r w:rsidR="000857D3">
        <w:rPr>
          <w:rFonts w:ascii="Arial" w:hAnsi="Arial" w:cs="Arial"/>
          <w:sz w:val="22"/>
          <w:szCs w:val="22"/>
        </w:rPr>
        <w:t>t</w:t>
      </w:r>
      <w:r w:rsidR="0079410F">
        <w:rPr>
          <w:rFonts w:ascii="Arial" w:hAnsi="Arial" w:cs="Arial"/>
          <w:sz w:val="22"/>
          <w:szCs w:val="22"/>
        </w:rPr>
        <w:t xml:space="preserve">radition des anecdotes de </w:t>
      </w:r>
      <w:r w:rsidR="0079410F" w:rsidRPr="00EE3051">
        <w:rPr>
          <w:rFonts w:ascii="Arial" w:hAnsi="Arial" w:cs="Arial"/>
          <w:sz w:val="22"/>
          <w:szCs w:val="22"/>
        </w:rPr>
        <w:t>Nasreddin Hodja</w:t>
      </w:r>
      <w:r>
        <w:rPr>
          <w:rFonts w:ascii="Arial" w:hAnsi="Arial" w:cs="Arial"/>
          <w:sz w:val="22"/>
          <w:szCs w:val="22"/>
        </w:rPr>
        <w:t>. Une</w:t>
      </w:r>
      <w:r w:rsidR="002C6F1E" w:rsidRPr="002C6F1E">
        <w:rPr>
          <w:rFonts w:ascii="Arial" w:hAnsi="Arial" w:cs="Arial"/>
          <w:sz w:val="22"/>
          <w:szCs w:val="22"/>
        </w:rPr>
        <w:t xml:space="preserve"> coopération a également été mise en place entre l</w:t>
      </w:r>
      <w:r w:rsidR="00FB6E69">
        <w:rPr>
          <w:rFonts w:ascii="Arial" w:hAnsi="Arial" w:cs="Arial"/>
          <w:sz w:val="22"/>
          <w:szCs w:val="22"/>
        </w:rPr>
        <w:t>’</w:t>
      </w:r>
      <w:r w:rsidR="002C6F1E" w:rsidRPr="002C6F1E">
        <w:rPr>
          <w:rFonts w:ascii="Arial" w:hAnsi="Arial" w:cs="Arial"/>
          <w:sz w:val="22"/>
          <w:szCs w:val="22"/>
        </w:rPr>
        <w:t>UNESCO et le Conservatoire d</w:t>
      </w:r>
      <w:r w:rsidR="00FB6E69">
        <w:rPr>
          <w:rFonts w:ascii="Arial" w:hAnsi="Arial" w:cs="Arial"/>
          <w:sz w:val="22"/>
          <w:szCs w:val="22"/>
        </w:rPr>
        <w:t>’</w:t>
      </w:r>
      <w:r w:rsidR="002C6F1E" w:rsidRPr="002C6F1E">
        <w:rPr>
          <w:rFonts w:ascii="Arial" w:hAnsi="Arial" w:cs="Arial"/>
          <w:sz w:val="22"/>
          <w:szCs w:val="22"/>
        </w:rPr>
        <w:t xml:space="preserve">État de Tbilissi </w:t>
      </w:r>
      <w:r>
        <w:rPr>
          <w:rFonts w:ascii="Arial" w:hAnsi="Arial" w:cs="Arial"/>
          <w:sz w:val="22"/>
          <w:szCs w:val="22"/>
        </w:rPr>
        <w:t xml:space="preserve">à propos </w:t>
      </w:r>
      <w:r w:rsidR="002C6F1E" w:rsidRPr="002C6F1E">
        <w:rPr>
          <w:rFonts w:ascii="Arial" w:hAnsi="Arial" w:cs="Arial"/>
          <w:sz w:val="22"/>
          <w:szCs w:val="22"/>
        </w:rPr>
        <w:t>de l</w:t>
      </w:r>
      <w:r w:rsidR="00FB6E69">
        <w:rPr>
          <w:rFonts w:ascii="Arial" w:hAnsi="Arial" w:cs="Arial"/>
          <w:sz w:val="22"/>
          <w:szCs w:val="22"/>
        </w:rPr>
        <w:t>’</w:t>
      </w:r>
      <w:r w:rsidR="002C6F1E" w:rsidRPr="002C6F1E">
        <w:rPr>
          <w:rFonts w:ascii="Arial" w:hAnsi="Arial" w:cs="Arial"/>
          <w:sz w:val="22"/>
          <w:szCs w:val="22"/>
        </w:rPr>
        <w:t>inscription internationale du chant polyphonique géorgien. Le Centre polyphonique traditionnel propose également un programme d</w:t>
      </w:r>
      <w:r w:rsidR="00FB6E69">
        <w:rPr>
          <w:rFonts w:ascii="Arial" w:hAnsi="Arial" w:cs="Arial"/>
          <w:sz w:val="22"/>
          <w:szCs w:val="22"/>
        </w:rPr>
        <w:t>’</w:t>
      </w:r>
      <w:r w:rsidR="002C6F1E" w:rsidRPr="002C6F1E">
        <w:rPr>
          <w:rFonts w:ascii="Arial" w:hAnsi="Arial" w:cs="Arial"/>
          <w:sz w:val="22"/>
          <w:szCs w:val="22"/>
        </w:rPr>
        <w:t>études pour les étudiants étrangers de cours théoriques et pratique</w:t>
      </w:r>
      <w:r>
        <w:rPr>
          <w:rFonts w:ascii="Arial" w:hAnsi="Arial" w:cs="Arial"/>
          <w:sz w:val="22"/>
          <w:szCs w:val="22"/>
        </w:rPr>
        <w:t>s du folklore musical géorgien</w:t>
      </w:r>
      <w:r w:rsidR="002C6F1E" w:rsidRPr="002C6F1E">
        <w:rPr>
          <w:rFonts w:ascii="Arial" w:hAnsi="Arial" w:cs="Arial"/>
          <w:sz w:val="22"/>
          <w:szCs w:val="22"/>
        </w:rPr>
        <w:t>.</w:t>
      </w:r>
    </w:p>
    <w:p w14:paraId="730E05EA" w14:textId="59D6ACB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sz w:val="22"/>
          <w:szCs w:val="22"/>
        </w:rPr>
        <w:t xml:space="preserve">Deux éléments géorgiens ont été inscrits sur la Liste représentative, à savoir : le chant polyphonique géorgien (2008, initialement proclamé </w:t>
      </w:r>
      <w:r w:rsidR="00184422">
        <w:rPr>
          <w:rFonts w:ascii="Arial" w:hAnsi="Arial" w:cs="Arial"/>
          <w:sz w:val="22"/>
          <w:szCs w:val="22"/>
        </w:rPr>
        <w:t>Chef</w:t>
      </w:r>
      <w:r w:rsidR="008F26D1">
        <w:rPr>
          <w:rFonts w:ascii="Arial" w:hAnsi="Arial" w:cs="Arial"/>
          <w:sz w:val="22"/>
          <w:szCs w:val="22"/>
        </w:rPr>
        <w:t>-</w:t>
      </w:r>
      <w:r w:rsidRPr="002C6F1E">
        <w:rPr>
          <w:rFonts w:ascii="Arial" w:hAnsi="Arial" w:cs="Arial"/>
          <w:sz w:val="22"/>
          <w:szCs w:val="22"/>
        </w:rPr>
        <w:t>d</w:t>
      </w:r>
      <w:r w:rsidR="00FB6E69">
        <w:rPr>
          <w:rFonts w:ascii="Arial" w:hAnsi="Arial" w:cs="Arial"/>
          <w:sz w:val="22"/>
          <w:szCs w:val="22"/>
        </w:rPr>
        <w:t>’</w:t>
      </w:r>
      <w:r w:rsidRPr="002C6F1E">
        <w:rPr>
          <w:rFonts w:ascii="Arial" w:hAnsi="Arial" w:cs="Arial"/>
          <w:sz w:val="22"/>
          <w:szCs w:val="22"/>
        </w:rPr>
        <w:t>œuvre du patrimoine oral et immatériel de l</w:t>
      </w:r>
      <w:r w:rsidR="00FB6E69">
        <w:rPr>
          <w:rFonts w:ascii="Arial" w:hAnsi="Arial" w:cs="Arial"/>
          <w:sz w:val="22"/>
          <w:szCs w:val="22"/>
        </w:rPr>
        <w:t>’</w:t>
      </w:r>
      <w:r w:rsidRPr="002C6F1E">
        <w:rPr>
          <w:rFonts w:ascii="Arial" w:hAnsi="Arial" w:cs="Arial"/>
          <w:sz w:val="22"/>
          <w:szCs w:val="22"/>
        </w:rPr>
        <w:t>humanité</w:t>
      </w:r>
      <w:r w:rsidR="00184422">
        <w:rPr>
          <w:rFonts w:ascii="Arial" w:hAnsi="Arial" w:cs="Arial"/>
          <w:sz w:val="22"/>
          <w:szCs w:val="22"/>
        </w:rPr>
        <w:t xml:space="preserve"> en 2001</w:t>
      </w:r>
      <w:r w:rsidRPr="002C6F1E">
        <w:rPr>
          <w:rFonts w:ascii="Arial" w:hAnsi="Arial" w:cs="Arial"/>
          <w:sz w:val="22"/>
          <w:szCs w:val="22"/>
        </w:rPr>
        <w:t xml:space="preserve">) et </w:t>
      </w:r>
      <w:r w:rsidR="00184422">
        <w:rPr>
          <w:rFonts w:ascii="Arial" w:hAnsi="Arial" w:cs="Arial"/>
          <w:sz w:val="22"/>
          <w:szCs w:val="22"/>
        </w:rPr>
        <w:t xml:space="preserve">la </w:t>
      </w:r>
      <w:r w:rsidRPr="002C6F1E">
        <w:rPr>
          <w:rFonts w:ascii="Arial" w:hAnsi="Arial" w:cs="Arial"/>
          <w:sz w:val="22"/>
          <w:szCs w:val="22"/>
        </w:rPr>
        <w:t xml:space="preserve">méthode </w:t>
      </w:r>
      <w:r w:rsidR="00184422">
        <w:rPr>
          <w:rFonts w:ascii="Arial" w:hAnsi="Arial" w:cs="Arial"/>
          <w:sz w:val="22"/>
          <w:szCs w:val="22"/>
        </w:rPr>
        <w:t>géorgienne de vinification à l</w:t>
      </w:r>
      <w:r w:rsidR="00FB6E69">
        <w:rPr>
          <w:rFonts w:ascii="Arial" w:hAnsi="Arial" w:cs="Arial"/>
          <w:sz w:val="22"/>
          <w:szCs w:val="22"/>
        </w:rPr>
        <w:t>’</w:t>
      </w:r>
      <w:r w:rsidR="00184422">
        <w:rPr>
          <w:rFonts w:ascii="Arial" w:hAnsi="Arial" w:cs="Arial"/>
          <w:sz w:val="22"/>
          <w:szCs w:val="22"/>
        </w:rPr>
        <w:t xml:space="preserve">ancienne dans des kvervis </w:t>
      </w:r>
      <w:r w:rsidR="00184422" w:rsidRPr="00184422">
        <w:rPr>
          <w:rFonts w:ascii="Arial" w:hAnsi="Arial" w:cs="Arial"/>
          <w:sz w:val="22"/>
          <w:szCs w:val="22"/>
        </w:rPr>
        <w:t>traditionnels</w:t>
      </w:r>
      <w:r w:rsidR="00184422">
        <w:rPr>
          <w:rFonts w:ascii="Arial" w:hAnsi="Arial" w:cs="Arial"/>
          <w:sz w:val="22"/>
          <w:szCs w:val="22"/>
        </w:rPr>
        <w:t xml:space="preserve"> </w:t>
      </w:r>
      <w:r w:rsidRPr="002C6F1E">
        <w:rPr>
          <w:rFonts w:ascii="Arial" w:hAnsi="Arial" w:cs="Arial"/>
          <w:sz w:val="22"/>
          <w:szCs w:val="22"/>
        </w:rPr>
        <w:t>(2013).</w:t>
      </w:r>
    </w:p>
    <w:p w14:paraId="49A2B1FA" w14:textId="4CA6CBED" w:rsidR="00A03BD4" w:rsidRPr="002103E8" w:rsidRDefault="002103E8"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2103E8">
        <w:rPr>
          <w:rFonts w:ascii="Arial" w:hAnsi="Arial" w:cs="Arial"/>
          <w:b/>
          <w:caps/>
          <w:sz w:val="22"/>
          <w:szCs w:val="22"/>
        </w:rPr>
        <w:lastRenderedPageBreak/>
        <w:t>ISLANDE</w:t>
      </w:r>
    </w:p>
    <w:p w14:paraId="494510F2" w14:textId="2E26C2FA"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Depuis 2005, année de la ratification de la Convention de 2003, l</w:t>
      </w:r>
      <w:r w:rsidR="00FB6E69">
        <w:rPr>
          <w:rFonts w:ascii="Arial" w:hAnsi="Arial"/>
          <w:sz w:val="22"/>
          <w:szCs w:val="22"/>
        </w:rPr>
        <w:t>’</w:t>
      </w:r>
      <w:r w:rsidRPr="002103E8">
        <w:rPr>
          <w:rFonts w:ascii="Arial" w:hAnsi="Arial"/>
          <w:sz w:val="22"/>
          <w:szCs w:val="22"/>
        </w:rPr>
        <w:t>Islande n</w:t>
      </w:r>
      <w:r w:rsidR="00FB6E69">
        <w:rPr>
          <w:rFonts w:ascii="Arial" w:hAnsi="Arial"/>
          <w:sz w:val="22"/>
          <w:szCs w:val="22"/>
        </w:rPr>
        <w:t>’</w:t>
      </w:r>
      <w:r w:rsidRPr="002103E8">
        <w:rPr>
          <w:rFonts w:ascii="Arial" w:hAnsi="Arial"/>
          <w:sz w:val="22"/>
          <w:szCs w:val="22"/>
        </w:rPr>
        <w:t>a pas encore adopté de politique spécifique en matière de patrimoine culturel immatériel, mais plusieurs lois réglementant les institutions officielles en charge de la sauvegarde du patrimoine, tant matériel qu</w:t>
      </w:r>
      <w:r w:rsidR="00FB6E69">
        <w:rPr>
          <w:rFonts w:ascii="Arial" w:hAnsi="Arial"/>
          <w:sz w:val="22"/>
          <w:szCs w:val="22"/>
        </w:rPr>
        <w:t>’</w:t>
      </w:r>
      <w:r w:rsidRPr="002103E8">
        <w:rPr>
          <w:rFonts w:ascii="Arial" w:hAnsi="Arial"/>
          <w:sz w:val="22"/>
          <w:szCs w:val="22"/>
        </w:rPr>
        <w:t>immatériel, stipulent des obligations légales. Au moment de la publication du présent rapport, l</w:t>
      </w:r>
      <w:r w:rsidR="00FB6E69">
        <w:rPr>
          <w:rFonts w:ascii="Arial" w:hAnsi="Arial"/>
          <w:sz w:val="22"/>
          <w:szCs w:val="22"/>
        </w:rPr>
        <w:t>’</w:t>
      </w:r>
      <w:r w:rsidRPr="002103E8">
        <w:rPr>
          <w:rFonts w:ascii="Arial" w:hAnsi="Arial"/>
          <w:sz w:val="22"/>
          <w:szCs w:val="22"/>
        </w:rPr>
        <w:t>Islande était en train d</w:t>
      </w:r>
      <w:r w:rsidR="00FB6E69">
        <w:rPr>
          <w:rFonts w:ascii="Arial" w:hAnsi="Arial"/>
          <w:sz w:val="22"/>
          <w:szCs w:val="22"/>
        </w:rPr>
        <w:t>’</w:t>
      </w:r>
      <w:r w:rsidRPr="002103E8">
        <w:rPr>
          <w:rFonts w:ascii="Arial" w:hAnsi="Arial"/>
          <w:sz w:val="22"/>
          <w:szCs w:val="22"/>
        </w:rPr>
        <w:t xml:space="preserve">élaborer un plan de mise en œuvre de la Convention de 2003. Les principaux </w:t>
      </w:r>
      <w:r w:rsidRPr="002103E8">
        <w:rPr>
          <w:rFonts w:ascii="Arial" w:hAnsi="Arial"/>
          <w:b/>
          <w:i/>
          <w:sz w:val="22"/>
          <w:szCs w:val="22"/>
        </w:rPr>
        <w:t>organes compétents</w:t>
      </w:r>
      <w:r w:rsidRPr="002103E8">
        <w:rPr>
          <w:rFonts w:ascii="Arial" w:hAnsi="Arial"/>
          <w:sz w:val="22"/>
          <w:szCs w:val="22"/>
        </w:rPr>
        <w:t xml:space="preserve"> sont : l</w:t>
      </w:r>
      <w:r w:rsidR="00FB6E69">
        <w:rPr>
          <w:rFonts w:ascii="Arial" w:hAnsi="Arial"/>
          <w:sz w:val="22"/>
          <w:szCs w:val="22"/>
        </w:rPr>
        <w:t>’</w:t>
      </w:r>
      <w:r w:rsidRPr="002103E8">
        <w:rPr>
          <w:rFonts w:ascii="Arial" w:hAnsi="Arial"/>
          <w:sz w:val="22"/>
          <w:szCs w:val="22"/>
        </w:rPr>
        <w:t>Institut d</w:t>
      </w:r>
      <w:r w:rsidR="00FB6E69">
        <w:rPr>
          <w:rFonts w:ascii="Arial" w:hAnsi="Arial"/>
          <w:sz w:val="22"/>
          <w:szCs w:val="22"/>
        </w:rPr>
        <w:t>’</w:t>
      </w:r>
      <w:r w:rsidRPr="002103E8">
        <w:rPr>
          <w:rFonts w:ascii="Arial" w:hAnsi="Arial"/>
          <w:sz w:val="22"/>
          <w:szCs w:val="22"/>
        </w:rPr>
        <w:t>études islandaises Arni Magnusson, le Musée national d</w:t>
      </w:r>
      <w:r w:rsidR="00FB6E69">
        <w:rPr>
          <w:rFonts w:ascii="Arial" w:hAnsi="Arial"/>
          <w:sz w:val="22"/>
          <w:szCs w:val="22"/>
        </w:rPr>
        <w:t>’</w:t>
      </w:r>
      <w:r w:rsidRPr="002103E8">
        <w:rPr>
          <w:rFonts w:ascii="Arial" w:hAnsi="Arial"/>
          <w:sz w:val="22"/>
          <w:szCs w:val="22"/>
        </w:rPr>
        <w:t>Islande, la Bibliothèque nationale et universitaire d</w:t>
      </w:r>
      <w:r w:rsidR="00FB6E69">
        <w:rPr>
          <w:rFonts w:ascii="Arial" w:hAnsi="Arial"/>
          <w:sz w:val="22"/>
          <w:szCs w:val="22"/>
        </w:rPr>
        <w:t>’</w:t>
      </w:r>
      <w:r w:rsidRPr="002103E8">
        <w:rPr>
          <w:rFonts w:ascii="Arial" w:hAnsi="Arial"/>
          <w:sz w:val="22"/>
          <w:szCs w:val="22"/>
        </w:rPr>
        <w:t>Islande (Centre d</w:t>
      </w:r>
      <w:r w:rsidR="00FB6E69">
        <w:rPr>
          <w:rFonts w:ascii="Arial" w:hAnsi="Arial"/>
          <w:sz w:val="22"/>
          <w:szCs w:val="22"/>
        </w:rPr>
        <w:t>’</w:t>
      </w:r>
      <w:r w:rsidRPr="002103E8">
        <w:rPr>
          <w:rFonts w:ascii="Arial" w:hAnsi="Arial"/>
          <w:sz w:val="22"/>
          <w:szCs w:val="22"/>
        </w:rPr>
        <w:t>histoire orale) et le Musée de la musique islandaise (Tónlistarsafn Íslands). Parmi les associations de la société civile actives dans le domaine du PCI, le rapport cite : Le Centre de musique populaire, l</w:t>
      </w:r>
      <w:r w:rsidR="00FB6E69">
        <w:rPr>
          <w:rFonts w:ascii="Arial" w:hAnsi="Arial"/>
          <w:sz w:val="22"/>
          <w:szCs w:val="22"/>
        </w:rPr>
        <w:t>’</w:t>
      </w:r>
      <w:r w:rsidRPr="002103E8">
        <w:rPr>
          <w:rFonts w:ascii="Arial" w:hAnsi="Arial"/>
          <w:sz w:val="22"/>
          <w:szCs w:val="22"/>
        </w:rPr>
        <w:t>Association d</w:t>
      </w:r>
      <w:r w:rsidR="00FB6E69">
        <w:rPr>
          <w:rFonts w:ascii="Arial" w:hAnsi="Arial"/>
          <w:sz w:val="22"/>
          <w:szCs w:val="22"/>
        </w:rPr>
        <w:t>’</w:t>
      </w:r>
      <w:r w:rsidRPr="002103E8">
        <w:rPr>
          <w:rFonts w:ascii="Arial" w:hAnsi="Arial"/>
          <w:sz w:val="22"/>
          <w:szCs w:val="22"/>
        </w:rPr>
        <w:t>artisanat familial, l</w:t>
      </w:r>
      <w:r w:rsidR="00FB6E69">
        <w:rPr>
          <w:rFonts w:ascii="Arial" w:hAnsi="Arial"/>
          <w:sz w:val="22"/>
          <w:szCs w:val="22"/>
        </w:rPr>
        <w:t>’</w:t>
      </w:r>
      <w:r w:rsidRPr="002103E8">
        <w:rPr>
          <w:rFonts w:ascii="Arial" w:hAnsi="Arial"/>
          <w:sz w:val="22"/>
          <w:szCs w:val="22"/>
        </w:rPr>
        <w:t>Association de danse populaire de Reykjavik, l</w:t>
      </w:r>
      <w:r w:rsidR="00FB6E69">
        <w:rPr>
          <w:rFonts w:ascii="Arial" w:hAnsi="Arial"/>
          <w:sz w:val="22"/>
          <w:szCs w:val="22"/>
        </w:rPr>
        <w:t>’</w:t>
      </w:r>
      <w:r w:rsidRPr="002103E8">
        <w:rPr>
          <w:rFonts w:ascii="Arial" w:hAnsi="Arial"/>
          <w:sz w:val="22"/>
          <w:szCs w:val="22"/>
        </w:rPr>
        <w:t>Association nationale de lutte islandaise et l</w:t>
      </w:r>
      <w:r w:rsidR="00FB6E69">
        <w:rPr>
          <w:rFonts w:ascii="Arial" w:hAnsi="Arial"/>
          <w:sz w:val="22"/>
          <w:szCs w:val="22"/>
        </w:rPr>
        <w:t>’</w:t>
      </w:r>
      <w:r w:rsidRPr="002103E8">
        <w:rPr>
          <w:rFonts w:ascii="Arial" w:hAnsi="Arial"/>
          <w:sz w:val="22"/>
          <w:szCs w:val="22"/>
        </w:rPr>
        <w:t xml:space="preserve">Association nationale des chanteurs traditionnels. </w:t>
      </w:r>
    </w:p>
    <w:p w14:paraId="79A7F1B9" w14:textId="0CA1FF4F"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L</w:t>
      </w:r>
      <w:r w:rsidR="00FB6E69">
        <w:rPr>
          <w:rFonts w:ascii="Arial" w:hAnsi="Arial"/>
          <w:sz w:val="22"/>
          <w:szCs w:val="22"/>
        </w:rPr>
        <w:t>’</w:t>
      </w:r>
      <w:r w:rsidRPr="002103E8">
        <w:rPr>
          <w:rFonts w:ascii="Arial" w:hAnsi="Arial"/>
          <w:sz w:val="22"/>
          <w:szCs w:val="22"/>
        </w:rPr>
        <w:t>Université d</w:t>
      </w:r>
      <w:r w:rsidR="00FB6E69">
        <w:rPr>
          <w:rFonts w:ascii="Arial" w:hAnsi="Arial"/>
          <w:sz w:val="22"/>
          <w:szCs w:val="22"/>
        </w:rPr>
        <w:t>’</w:t>
      </w:r>
      <w:r w:rsidRPr="002103E8">
        <w:rPr>
          <w:rFonts w:ascii="Arial" w:hAnsi="Arial"/>
          <w:sz w:val="22"/>
          <w:szCs w:val="22"/>
        </w:rPr>
        <w:t>Islande et l</w:t>
      </w:r>
      <w:r w:rsidR="00FB6E69">
        <w:rPr>
          <w:rFonts w:ascii="Arial" w:hAnsi="Arial"/>
          <w:sz w:val="22"/>
          <w:szCs w:val="22"/>
        </w:rPr>
        <w:t>’</w:t>
      </w:r>
      <w:r w:rsidRPr="002103E8">
        <w:rPr>
          <w:rFonts w:ascii="Arial" w:hAnsi="Arial"/>
          <w:sz w:val="22"/>
          <w:szCs w:val="22"/>
        </w:rPr>
        <w:t xml:space="preserve">Université de Bifröst proposent des cours de </w:t>
      </w:r>
      <w:r w:rsidRPr="002103E8">
        <w:rPr>
          <w:rFonts w:ascii="Arial" w:hAnsi="Arial"/>
          <w:b/>
          <w:i/>
          <w:sz w:val="22"/>
          <w:szCs w:val="22"/>
        </w:rPr>
        <w:t>formation</w:t>
      </w:r>
      <w:r w:rsidRPr="002103E8">
        <w:rPr>
          <w:rFonts w:ascii="Arial" w:hAnsi="Arial"/>
          <w:sz w:val="22"/>
          <w:szCs w:val="22"/>
        </w:rPr>
        <w:t xml:space="preserve"> à la gestion du </w:t>
      </w:r>
      <w:r w:rsidR="00584EF9">
        <w:rPr>
          <w:rFonts w:ascii="Arial" w:hAnsi="Arial"/>
          <w:sz w:val="22"/>
          <w:szCs w:val="22"/>
        </w:rPr>
        <w:t>patrimoine culturel immatériel</w:t>
      </w:r>
      <w:r w:rsidRPr="002103E8">
        <w:rPr>
          <w:rFonts w:ascii="Arial" w:hAnsi="Arial"/>
          <w:sz w:val="22"/>
          <w:szCs w:val="22"/>
        </w:rPr>
        <w:t xml:space="preserve">. La </w:t>
      </w:r>
      <w:r w:rsidRPr="002103E8">
        <w:rPr>
          <w:rFonts w:ascii="Arial" w:hAnsi="Arial"/>
          <w:b/>
          <w:i/>
          <w:sz w:val="22"/>
          <w:szCs w:val="22"/>
        </w:rPr>
        <w:t>documentation</w:t>
      </w:r>
      <w:r w:rsidRPr="002103E8">
        <w:rPr>
          <w:rFonts w:ascii="Arial" w:hAnsi="Arial"/>
          <w:sz w:val="22"/>
          <w:szCs w:val="22"/>
        </w:rPr>
        <w:t xml:space="preserve"> du </w:t>
      </w:r>
      <w:r w:rsidR="00584EF9">
        <w:rPr>
          <w:rFonts w:ascii="Arial" w:hAnsi="Arial"/>
          <w:sz w:val="22"/>
          <w:szCs w:val="22"/>
        </w:rPr>
        <w:t>patrimoine culturel immatériel</w:t>
      </w:r>
      <w:r w:rsidRPr="002103E8">
        <w:rPr>
          <w:rFonts w:ascii="Arial" w:hAnsi="Arial"/>
          <w:sz w:val="22"/>
          <w:szCs w:val="22"/>
        </w:rPr>
        <w:t xml:space="preserve"> est placée sous la </w:t>
      </w:r>
      <w:r w:rsidRPr="002103E8">
        <w:rPr>
          <w:rFonts w:ascii="Arial" w:hAnsi="Arial"/>
          <w:sz w:val="22"/>
          <w:szCs w:val="22"/>
          <w:lang w:eastAsia="en-US"/>
        </w:rPr>
        <w:t>responsabilité</w:t>
      </w:r>
      <w:r w:rsidRPr="002103E8">
        <w:rPr>
          <w:rFonts w:ascii="Arial" w:hAnsi="Arial"/>
          <w:sz w:val="22"/>
          <w:szCs w:val="22"/>
        </w:rPr>
        <w:t xml:space="preserve"> de l</w:t>
      </w:r>
      <w:r w:rsidR="00FB6E69">
        <w:rPr>
          <w:rFonts w:ascii="Arial" w:hAnsi="Arial"/>
          <w:sz w:val="22"/>
          <w:szCs w:val="22"/>
        </w:rPr>
        <w:t>’</w:t>
      </w:r>
      <w:r w:rsidRPr="002103E8">
        <w:rPr>
          <w:rFonts w:ascii="Arial" w:hAnsi="Arial"/>
          <w:sz w:val="22"/>
          <w:szCs w:val="22"/>
        </w:rPr>
        <w:t>Institut Arni Magnusson et du Musée national d</w:t>
      </w:r>
      <w:r w:rsidR="00FB6E69">
        <w:rPr>
          <w:rFonts w:ascii="Arial" w:hAnsi="Arial"/>
          <w:sz w:val="22"/>
          <w:szCs w:val="22"/>
        </w:rPr>
        <w:t>’</w:t>
      </w:r>
      <w:r w:rsidRPr="002103E8">
        <w:rPr>
          <w:rFonts w:ascii="Arial" w:hAnsi="Arial"/>
          <w:sz w:val="22"/>
          <w:szCs w:val="22"/>
        </w:rPr>
        <w:t>Islande, tandis que des bases de données ont été créées pour la musique islandaise et le patrimoine culturel (administrées par l</w:t>
      </w:r>
      <w:r w:rsidR="00FB6E69">
        <w:rPr>
          <w:rFonts w:ascii="Arial" w:hAnsi="Arial"/>
          <w:sz w:val="22"/>
          <w:szCs w:val="22"/>
        </w:rPr>
        <w:t>’</w:t>
      </w:r>
      <w:r w:rsidRPr="002103E8">
        <w:rPr>
          <w:rFonts w:ascii="Arial" w:hAnsi="Arial"/>
          <w:sz w:val="22"/>
          <w:szCs w:val="22"/>
        </w:rPr>
        <w:t>ISMUS - Islenskur Musik &amp; Menningararfur), ainsi que pour l</w:t>
      </w:r>
      <w:r w:rsidR="00FB6E69">
        <w:rPr>
          <w:rFonts w:ascii="Arial" w:hAnsi="Arial"/>
          <w:sz w:val="22"/>
          <w:szCs w:val="22"/>
        </w:rPr>
        <w:t>’</w:t>
      </w:r>
      <w:r w:rsidRPr="002103E8">
        <w:rPr>
          <w:rFonts w:ascii="Arial" w:hAnsi="Arial"/>
          <w:sz w:val="22"/>
          <w:szCs w:val="22"/>
        </w:rPr>
        <w:t>histoire culturelle (administrée par le Sarpur : Menningarsögulegt gagnasafn).</w:t>
      </w:r>
    </w:p>
    <w:p w14:paraId="3AF12FEE" w14:textId="3DCC4201"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 xml:space="preserve">À ce jour, aucun </w:t>
      </w:r>
      <w:r w:rsidRPr="002103E8">
        <w:rPr>
          <w:rFonts w:ascii="Arial" w:hAnsi="Arial"/>
          <w:b/>
          <w:i/>
          <w:sz w:val="22"/>
          <w:szCs w:val="22"/>
        </w:rPr>
        <w:t>inventaire</w:t>
      </w:r>
      <w:r w:rsidRPr="002103E8">
        <w:rPr>
          <w:rFonts w:ascii="Arial" w:hAnsi="Arial"/>
          <w:sz w:val="22"/>
          <w:szCs w:val="22"/>
        </w:rPr>
        <w:t xml:space="preserve"> national du </w:t>
      </w:r>
      <w:r w:rsidR="00BB53CD">
        <w:rPr>
          <w:rFonts w:ascii="Arial" w:hAnsi="Arial"/>
          <w:sz w:val="22"/>
          <w:szCs w:val="22"/>
        </w:rPr>
        <w:t>patrimoine culturel immatériel</w:t>
      </w:r>
      <w:r w:rsidRPr="002103E8">
        <w:rPr>
          <w:rFonts w:ascii="Arial" w:hAnsi="Arial"/>
          <w:sz w:val="22"/>
          <w:szCs w:val="22"/>
        </w:rPr>
        <w:t xml:space="preserve"> islandais n</w:t>
      </w:r>
      <w:r w:rsidR="00FB6E69">
        <w:rPr>
          <w:rFonts w:ascii="Arial" w:hAnsi="Arial"/>
          <w:sz w:val="22"/>
          <w:szCs w:val="22"/>
        </w:rPr>
        <w:t>’</w:t>
      </w:r>
      <w:r w:rsidRPr="002103E8">
        <w:rPr>
          <w:rFonts w:ascii="Arial" w:hAnsi="Arial"/>
          <w:sz w:val="22"/>
          <w:szCs w:val="22"/>
        </w:rPr>
        <w:t>a été dressé, bien que le rapport fasse état d</w:t>
      </w:r>
      <w:r w:rsidR="00FB6E69">
        <w:rPr>
          <w:rFonts w:ascii="Arial" w:hAnsi="Arial"/>
          <w:sz w:val="22"/>
          <w:szCs w:val="22"/>
        </w:rPr>
        <w:t>’</w:t>
      </w:r>
      <w:r w:rsidRPr="002103E8">
        <w:rPr>
          <w:rFonts w:ascii="Arial" w:hAnsi="Arial"/>
          <w:sz w:val="22"/>
          <w:szCs w:val="22"/>
        </w:rPr>
        <w:t>informations collectées dans ce but, à la fin de l</w:t>
      </w:r>
      <w:r w:rsidR="00FB6E69">
        <w:rPr>
          <w:rFonts w:ascii="Arial" w:hAnsi="Arial"/>
          <w:sz w:val="22"/>
          <w:szCs w:val="22"/>
        </w:rPr>
        <w:t>’</w:t>
      </w:r>
      <w:r w:rsidRPr="002103E8">
        <w:rPr>
          <w:rFonts w:ascii="Arial" w:hAnsi="Arial"/>
          <w:sz w:val="22"/>
          <w:szCs w:val="22"/>
        </w:rPr>
        <w:t>année 2014 et au début de 2015.</w:t>
      </w:r>
    </w:p>
    <w:p w14:paraId="51C8A2B0" w14:textId="6E883BCF"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 xml:space="preserve">Outre la documentation existante et le travail susmentionné entrepris afin de dresser un inventaire du </w:t>
      </w:r>
      <w:r w:rsidR="00BB53CD">
        <w:rPr>
          <w:rFonts w:ascii="Arial" w:hAnsi="Arial"/>
          <w:sz w:val="22"/>
          <w:szCs w:val="22"/>
        </w:rPr>
        <w:t>patrimoine culturel immatériel</w:t>
      </w:r>
      <w:r w:rsidRPr="002103E8">
        <w:rPr>
          <w:rFonts w:ascii="Arial" w:hAnsi="Arial"/>
          <w:sz w:val="22"/>
          <w:szCs w:val="22"/>
        </w:rPr>
        <w:t xml:space="preserve">, aucune autre </w:t>
      </w:r>
      <w:r w:rsidRPr="002103E8">
        <w:rPr>
          <w:rFonts w:ascii="Arial" w:hAnsi="Arial"/>
          <w:b/>
          <w:i/>
          <w:sz w:val="22"/>
          <w:szCs w:val="22"/>
        </w:rPr>
        <w:t>mesure de sauvegarde</w:t>
      </w:r>
      <w:r w:rsidRPr="002103E8">
        <w:rPr>
          <w:rFonts w:ascii="Arial" w:hAnsi="Arial"/>
          <w:sz w:val="22"/>
          <w:szCs w:val="22"/>
        </w:rPr>
        <w:t xml:space="preserve"> mise en œuvre par l</w:t>
      </w:r>
      <w:r w:rsidR="00FB6E69">
        <w:rPr>
          <w:rFonts w:ascii="Arial" w:hAnsi="Arial"/>
          <w:sz w:val="22"/>
          <w:szCs w:val="22"/>
        </w:rPr>
        <w:t>’</w:t>
      </w:r>
      <w:r w:rsidRPr="002103E8">
        <w:rPr>
          <w:rFonts w:ascii="Arial" w:hAnsi="Arial"/>
          <w:sz w:val="22"/>
          <w:szCs w:val="22"/>
        </w:rPr>
        <w:t>État n</w:t>
      </w:r>
      <w:r w:rsidR="00FB6E69">
        <w:rPr>
          <w:rFonts w:ascii="Arial" w:hAnsi="Arial"/>
          <w:sz w:val="22"/>
          <w:szCs w:val="22"/>
        </w:rPr>
        <w:t>’</w:t>
      </w:r>
      <w:r w:rsidRPr="002103E8">
        <w:rPr>
          <w:rFonts w:ascii="Arial" w:hAnsi="Arial"/>
          <w:sz w:val="22"/>
          <w:szCs w:val="22"/>
        </w:rPr>
        <w:t xml:space="preserve">est mentionnée. Il est </w:t>
      </w:r>
      <w:r w:rsidRPr="002103E8">
        <w:rPr>
          <w:rFonts w:ascii="Arial" w:hAnsi="Arial" w:cs="Arial"/>
          <w:sz w:val="22"/>
          <w:szCs w:val="22"/>
        </w:rPr>
        <w:t>toutefois</w:t>
      </w:r>
      <w:r w:rsidRPr="002103E8">
        <w:rPr>
          <w:rFonts w:ascii="Arial" w:hAnsi="Arial"/>
          <w:sz w:val="22"/>
          <w:szCs w:val="22"/>
        </w:rPr>
        <w:t xml:space="preserve"> précisé que des organisations non gouvernementales actives dans le domaine du </w:t>
      </w:r>
      <w:r w:rsidR="00BB53CD">
        <w:rPr>
          <w:rFonts w:ascii="Arial" w:hAnsi="Arial"/>
          <w:sz w:val="22"/>
          <w:szCs w:val="22"/>
        </w:rPr>
        <w:t>patrimoine culturel immatériel</w:t>
      </w:r>
      <w:r w:rsidRPr="002103E8">
        <w:rPr>
          <w:rFonts w:ascii="Arial" w:hAnsi="Arial"/>
          <w:sz w:val="22"/>
          <w:szCs w:val="22"/>
        </w:rPr>
        <w:t xml:space="preserve"> mettent en place des </w:t>
      </w:r>
      <w:r w:rsidRPr="002103E8">
        <w:rPr>
          <w:rFonts w:ascii="Arial" w:hAnsi="Arial"/>
          <w:b/>
          <w:i/>
          <w:sz w:val="22"/>
          <w:szCs w:val="22"/>
        </w:rPr>
        <w:t>programmes éducatifs et de formation</w:t>
      </w:r>
      <w:r w:rsidRPr="002103E8">
        <w:rPr>
          <w:rFonts w:ascii="Arial" w:hAnsi="Arial"/>
          <w:sz w:val="22"/>
          <w:szCs w:val="22"/>
        </w:rPr>
        <w:t xml:space="preserve">, ainsi que des </w:t>
      </w:r>
      <w:r w:rsidRPr="002103E8">
        <w:rPr>
          <w:rFonts w:ascii="Arial" w:hAnsi="Arial"/>
          <w:b/>
          <w:i/>
          <w:sz w:val="22"/>
          <w:szCs w:val="22"/>
        </w:rPr>
        <w:t>programmes de sensibilisation et d</w:t>
      </w:r>
      <w:r w:rsidR="00FB6E69">
        <w:rPr>
          <w:rFonts w:ascii="Arial" w:hAnsi="Arial"/>
          <w:b/>
          <w:i/>
          <w:sz w:val="22"/>
          <w:szCs w:val="22"/>
        </w:rPr>
        <w:t>’</w:t>
      </w:r>
      <w:r w:rsidRPr="002103E8">
        <w:rPr>
          <w:rFonts w:ascii="Arial" w:hAnsi="Arial"/>
          <w:b/>
          <w:i/>
          <w:sz w:val="22"/>
          <w:szCs w:val="22"/>
        </w:rPr>
        <w:t xml:space="preserve">information </w:t>
      </w:r>
      <w:r w:rsidRPr="002103E8">
        <w:rPr>
          <w:rFonts w:ascii="Arial" w:hAnsi="Arial"/>
          <w:sz w:val="22"/>
          <w:szCs w:val="22"/>
        </w:rPr>
        <w:t xml:space="preserve">destinés à toutes les générations. </w:t>
      </w:r>
    </w:p>
    <w:p w14:paraId="191622FD" w14:textId="60FC2C2A" w:rsidR="002103E8" w:rsidRPr="002103E8" w:rsidRDefault="002103E8" w:rsidP="002103E8">
      <w:pPr>
        <w:spacing w:after="120"/>
        <w:ind w:left="567"/>
        <w:jc w:val="both"/>
        <w:rPr>
          <w:rFonts w:ascii="Arial" w:hAnsi="Arial"/>
          <w:sz w:val="22"/>
          <w:szCs w:val="22"/>
        </w:rPr>
      </w:pPr>
      <w:r w:rsidRPr="002103E8">
        <w:rPr>
          <w:rFonts w:ascii="Arial" w:hAnsi="Arial" w:cs="Arial"/>
          <w:sz w:val="22"/>
          <w:szCs w:val="22"/>
        </w:rPr>
        <w:t>S</w:t>
      </w:r>
      <w:r w:rsidR="00FB6E69">
        <w:rPr>
          <w:rFonts w:ascii="Arial" w:hAnsi="Arial" w:cs="Arial"/>
          <w:sz w:val="22"/>
          <w:szCs w:val="22"/>
        </w:rPr>
        <w:t>’</w:t>
      </w:r>
      <w:r w:rsidRPr="002103E8">
        <w:rPr>
          <w:rFonts w:ascii="Arial" w:hAnsi="Arial" w:cs="Arial"/>
          <w:sz w:val="22"/>
          <w:szCs w:val="22"/>
        </w:rPr>
        <w:t>agissant</w:t>
      </w:r>
      <w:r w:rsidRPr="002103E8">
        <w:rPr>
          <w:rFonts w:ascii="Arial" w:hAnsi="Arial"/>
          <w:sz w:val="22"/>
          <w:szCs w:val="22"/>
        </w:rPr>
        <w:t xml:space="preserve"> de la </w:t>
      </w:r>
      <w:r w:rsidRPr="002103E8">
        <w:rPr>
          <w:rFonts w:ascii="Arial" w:hAnsi="Arial"/>
          <w:b/>
          <w:i/>
          <w:sz w:val="22"/>
          <w:szCs w:val="22"/>
        </w:rPr>
        <w:t xml:space="preserve">coopération bilatérale, </w:t>
      </w:r>
      <w:r w:rsidR="005D441C">
        <w:rPr>
          <w:rFonts w:ascii="Arial" w:hAnsi="Arial"/>
          <w:b/>
          <w:i/>
          <w:sz w:val="22"/>
          <w:szCs w:val="22"/>
        </w:rPr>
        <w:t>sous-régional</w:t>
      </w:r>
      <w:r w:rsidRPr="002103E8">
        <w:rPr>
          <w:rFonts w:ascii="Arial" w:hAnsi="Arial"/>
          <w:b/>
          <w:i/>
          <w:sz w:val="22"/>
          <w:szCs w:val="22"/>
        </w:rPr>
        <w:t>e, régionale et internationale</w:t>
      </w:r>
      <w:r w:rsidRPr="002103E8">
        <w:rPr>
          <w:rFonts w:ascii="Arial" w:hAnsi="Arial"/>
          <w:sz w:val="22"/>
          <w:szCs w:val="22"/>
        </w:rPr>
        <w:t>, durant la présidence islandaise du Conseil nordique des ministres, une conférence internationale intitulée « Tradition pour demain » a été organisée à Akureyri, Islande, en août 2014 par le Comité nordique de musique populaire en coopération avec le Ministère islandais de l</w:t>
      </w:r>
      <w:r w:rsidR="00FB6E69">
        <w:rPr>
          <w:rFonts w:ascii="Arial" w:hAnsi="Arial"/>
          <w:sz w:val="22"/>
          <w:szCs w:val="22"/>
        </w:rPr>
        <w:t>’</w:t>
      </w:r>
      <w:r w:rsidRPr="002103E8">
        <w:rPr>
          <w:rFonts w:ascii="Arial" w:hAnsi="Arial"/>
          <w:sz w:val="22"/>
          <w:szCs w:val="22"/>
        </w:rPr>
        <w:t>éducation, de la science et de la culture et l</w:t>
      </w:r>
      <w:r w:rsidR="00FB6E69">
        <w:rPr>
          <w:rFonts w:ascii="Arial" w:hAnsi="Arial"/>
          <w:sz w:val="22"/>
          <w:szCs w:val="22"/>
        </w:rPr>
        <w:t>’</w:t>
      </w:r>
      <w:r w:rsidRPr="002103E8">
        <w:rPr>
          <w:rFonts w:ascii="Arial" w:hAnsi="Arial"/>
          <w:sz w:val="22"/>
          <w:szCs w:val="22"/>
        </w:rPr>
        <w:t>Université d</w:t>
      </w:r>
      <w:r w:rsidR="00FB6E69">
        <w:rPr>
          <w:rFonts w:ascii="Arial" w:hAnsi="Arial"/>
          <w:sz w:val="22"/>
          <w:szCs w:val="22"/>
        </w:rPr>
        <w:t>’</w:t>
      </w:r>
      <w:r w:rsidRPr="002103E8">
        <w:rPr>
          <w:rFonts w:ascii="Arial" w:hAnsi="Arial"/>
          <w:sz w:val="22"/>
          <w:szCs w:val="22"/>
        </w:rPr>
        <w:t xml:space="preserve">Akureyri. Cette conférence a permis aux praticiens, aux chercheurs et aux représentants des </w:t>
      </w:r>
      <w:r w:rsidRPr="002103E8">
        <w:rPr>
          <w:rFonts w:ascii="Arial" w:hAnsi="Arial" w:cs="Arial"/>
          <w:sz w:val="22"/>
          <w:szCs w:val="22"/>
        </w:rPr>
        <w:t>autorités</w:t>
      </w:r>
      <w:r w:rsidRPr="002103E8">
        <w:rPr>
          <w:rFonts w:ascii="Arial" w:hAnsi="Arial"/>
          <w:sz w:val="22"/>
          <w:szCs w:val="22"/>
        </w:rPr>
        <w:t xml:space="preserve"> de dialoguer à propos de la sauvegarde du PCI nordique conformément à la Convention de 2003. Le multiculturalisme nordique a également fait l</w:t>
      </w:r>
      <w:r w:rsidR="00FB6E69">
        <w:rPr>
          <w:rFonts w:ascii="Arial" w:hAnsi="Arial"/>
          <w:sz w:val="22"/>
          <w:szCs w:val="22"/>
        </w:rPr>
        <w:t>’</w:t>
      </w:r>
      <w:r w:rsidRPr="002103E8">
        <w:rPr>
          <w:rFonts w:ascii="Arial" w:hAnsi="Arial"/>
          <w:sz w:val="22"/>
          <w:szCs w:val="22"/>
        </w:rPr>
        <w:t>objet d</w:t>
      </w:r>
      <w:r w:rsidR="00FB6E69">
        <w:rPr>
          <w:rFonts w:ascii="Arial" w:hAnsi="Arial"/>
          <w:sz w:val="22"/>
          <w:szCs w:val="22"/>
        </w:rPr>
        <w:t>’</w:t>
      </w:r>
      <w:r w:rsidRPr="002103E8">
        <w:rPr>
          <w:rFonts w:ascii="Arial" w:hAnsi="Arial"/>
          <w:sz w:val="22"/>
          <w:szCs w:val="22"/>
        </w:rPr>
        <w:t xml:space="preserve">études qui ont cherché à identifier les similitudes du patrimoine musical et chorégraphique nordique tout en respectant les particularités des traditions </w:t>
      </w:r>
      <w:r w:rsidR="00BB53CD">
        <w:rPr>
          <w:rFonts w:ascii="Arial" w:hAnsi="Arial"/>
          <w:sz w:val="22"/>
          <w:szCs w:val="22"/>
        </w:rPr>
        <w:t>dans chaque pays</w:t>
      </w:r>
      <w:r w:rsidRPr="002103E8">
        <w:rPr>
          <w:rFonts w:ascii="Arial" w:hAnsi="Arial"/>
          <w:sz w:val="22"/>
          <w:szCs w:val="22"/>
        </w:rPr>
        <w:t xml:space="preserve">. </w:t>
      </w:r>
    </w:p>
    <w:p w14:paraId="1D0E28BF" w14:textId="39AAA66A" w:rsidR="00BB4401" w:rsidRPr="00E80163" w:rsidRDefault="002103E8" w:rsidP="00E80163">
      <w:pPr>
        <w:autoSpaceDE w:val="0"/>
        <w:autoSpaceDN w:val="0"/>
        <w:adjustRightInd w:val="0"/>
        <w:spacing w:after="120"/>
        <w:ind w:left="567"/>
        <w:jc w:val="both"/>
        <w:rPr>
          <w:rFonts w:ascii="Arial" w:hAnsi="Arial" w:cs="Arial"/>
          <w:bCs/>
          <w:sz w:val="22"/>
          <w:szCs w:val="22"/>
        </w:rPr>
      </w:pPr>
      <w:r w:rsidRPr="002103E8">
        <w:rPr>
          <w:rFonts w:ascii="Arial" w:hAnsi="Arial"/>
          <w:sz w:val="22"/>
          <w:szCs w:val="22"/>
        </w:rPr>
        <w:t>L</w:t>
      </w:r>
      <w:r w:rsidR="00FB6E69">
        <w:rPr>
          <w:rFonts w:ascii="Arial" w:hAnsi="Arial"/>
          <w:sz w:val="22"/>
          <w:szCs w:val="22"/>
        </w:rPr>
        <w:t>’</w:t>
      </w:r>
      <w:r w:rsidRPr="002103E8">
        <w:rPr>
          <w:rFonts w:ascii="Arial" w:hAnsi="Arial"/>
          <w:sz w:val="22"/>
          <w:szCs w:val="22"/>
        </w:rPr>
        <w:t>Islande n</w:t>
      </w:r>
      <w:r w:rsidR="00FB6E69">
        <w:rPr>
          <w:rFonts w:ascii="Arial" w:hAnsi="Arial"/>
          <w:sz w:val="22"/>
          <w:szCs w:val="22"/>
        </w:rPr>
        <w:t>’</w:t>
      </w:r>
      <w:r w:rsidRPr="002103E8">
        <w:rPr>
          <w:rFonts w:ascii="Arial" w:hAnsi="Arial"/>
          <w:sz w:val="22"/>
          <w:szCs w:val="22"/>
        </w:rPr>
        <w:t>a actuellement aucun élément inscrit, ni sur la Liste représentative du patrimoine culturel immatériel de l</w:t>
      </w:r>
      <w:r w:rsidR="00FB6E69">
        <w:rPr>
          <w:rFonts w:ascii="Arial" w:hAnsi="Arial"/>
          <w:sz w:val="22"/>
          <w:szCs w:val="22"/>
        </w:rPr>
        <w:t>’</w:t>
      </w:r>
      <w:r w:rsidRPr="002103E8">
        <w:rPr>
          <w:rFonts w:ascii="Arial" w:hAnsi="Arial"/>
          <w:sz w:val="22"/>
          <w:szCs w:val="22"/>
        </w:rPr>
        <w:t>humanité, ni sur la Liste du patrimoine culturel immatériel nécessitant une sauvegarde urgente.</w:t>
      </w:r>
    </w:p>
    <w:p w14:paraId="433DEF78" w14:textId="343458B8" w:rsidR="00A03BD4" w:rsidRPr="00A71850"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A71850">
        <w:rPr>
          <w:rFonts w:ascii="Arial" w:hAnsi="Arial" w:cs="Arial"/>
          <w:b/>
          <w:caps/>
          <w:sz w:val="22"/>
          <w:szCs w:val="22"/>
        </w:rPr>
        <w:lastRenderedPageBreak/>
        <w:t>Jordan</w:t>
      </w:r>
      <w:r w:rsidR="00A71850" w:rsidRPr="00A71850">
        <w:rPr>
          <w:rFonts w:ascii="Arial" w:hAnsi="Arial" w:cs="Arial"/>
          <w:b/>
          <w:caps/>
          <w:sz w:val="22"/>
          <w:szCs w:val="22"/>
        </w:rPr>
        <w:t>IE</w:t>
      </w:r>
    </w:p>
    <w:p w14:paraId="16CD15F4" w14:textId="40945E1B" w:rsidR="00A71850" w:rsidRPr="00A71850" w:rsidRDefault="00A71850" w:rsidP="00A71850">
      <w:pPr>
        <w:spacing w:after="120"/>
        <w:ind w:left="567"/>
        <w:jc w:val="both"/>
        <w:rPr>
          <w:rFonts w:ascii="Arial" w:hAnsi="Arial"/>
          <w:sz w:val="22"/>
          <w:szCs w:val="22"/>
        </w:rPr>
      </w:pPr>
      <w:r w:rsidRPr="00A71850">
        <w:rPr>
          <w:rFonts w:ascii="Arial" w:hAnsi="Arial" w:cs="Arial"/>
          <w:sz w:val="22"/>
          <w:szCs w:val="22"/>
        </w:rPr>
        <w:t>S</w:t>
      </w:r>
      <w:r w:rsidR="00FB6E69">
        <w:rPr>
          <w:rFonts w:ascii="Arial" w:hAnsi="Arial" w:cs="Arial"/>
          <w:sz w:val="22"/>
          <w:szCs w:val="22"/>
        </w:rPr>
        <w:t>’</w:t>
      </w:r>
      <w:r w:rsidRPr="00A71850">
        <w:rPr>
          <w:rFonts w:ascii="Arial" w:hAnsi="Arial" w:cs="Arial"/>
          <w:sz w:val="22"/>
          <w:szCs w:val="22"/>
        </w:rPr>
        <w:t>agissant</w:t>
      </w:r>
      <w:r w:rsidRPr="00A71850">
        <w:rPr>
          <w:rFonts w:ascii="Arial" w:hAnsi="Arial"/>
          <w:sz w:val="22"/>
          <w:szCs w:val="22"/>
        </w:rPr>
        <w:t xml:space="preserve"> du </w:t>
      </w:r>
      <w:r w:rsidRPr="00A71850">
        <w:rPr>
          <w:rFonts w:ascii="Arial" w:hAnsi="Arial"/>
          <w:b/>
          <w:i/>
          <w:sz w:val="22"/>
          <w:szCs w:val="22"/>
        </w:rPr>
        <w:t>cadre institutionnel</w:t>
      </w:r>
      <w:r w:rsidRPr="00A71850">
        <w:rPr>
          <w:rFonts w:ascii="Arial" w:hAnsi="Arial"/>
          <w:sz w:val="22"/>
          <w:szCs w:val="22"/>
        </w:rPr>
        <w:t xml:space="preserve"> de la sauvegarde </w:t>
      </w:r>
      <w:r w:rsidR="002F6EF9">
        <w:rPr>
          <w:rFonts w:ascii="Arial" w:hAnsi="Arial"/>
          <w:sz w:val="22"/>
          <w:szCs w:val="22"/>
        </w:rPr>
        <w:t xml:space="preserve">du patrimoine vivant </w:t>
      </w:r>
      <w:r w:rsidRPr="00A71850">
        <w:rPr>
          <w:rFonts w:ascii="Arial" w:hAnsi="Arial"/>
          <w:sz w:val="22"/>
          <w:szCs w:val="22"/>
        </w:rPr>
        <w:t xml:space="preserve">en Jordanie, un Comité suprême national du patrimoine culturel immatériel a été établi en 2010 </w:t>
      </w:r>
      <w:r w:rsidR="002F6EF9">
        <w:rPr>
          <w:rFonts w:ascii="Arial" w:hAnsi="Arial"/>
          <w:sz w:val="22"/>
          <w:szCs w:val="22"/>
        </w:rPr>
        <w:t xml:space="preserve">et </w:t>
      </w:r>
      <w:r w:rsidRPr="00A71850">
        <w:rPr>
          <w:rFonts w:ascii="Arial" w:hAnsi="Arial"/>
          <w:sz w:val="22"/>
          <w:szCs w:val="22"/>
        </w:rPr>
        <w:t>est présidé par le Ministre de la culture. En outre, un Département en charge du patrimoine culturel immatériel a été créé au sein du Ministère de la culture. Ce service contribuera à la définition d</w:t>
      </w:r>
      <w:r w:rsidR="00FB6E69">
        <w:rPr>
          <w:rFonts w:ascii="Arial" w:hAnsi="Arial"/>
          <w:sz w:val="22"/>
          <w:szCs w:val="22"/>
        </w:rPr>
        <w:t>’</w:t>
      </w:r>
      <w:r w:rsidRPr="00A71850">
        <w:rPr>
          <w:rFonts w:ascii="Arial" w:hAnsi="Arial"/>
          <w:sz w:val="22"/>
          <w:szCs w:val="22"/>
        </w:rPr>
        <w:t xml:space="preserve">une stratégie nationale en matière de patrimoine culturel immatériel en concertation avec les différents secteurs œuvrant dans le domaine du </w:t>
      </w:r>
      <w:r w:rsidR="003244A1">
        <w:rPr>
          <w:rFonts w:ascii="Arial" w:hAnsi="Arial"/>
          <w:sz w:val="22"/>
          <w:szCs w:val="22"/>
        </w:rPr>
        <w:t>patrimoine culturel immatériel</w:t>
      </w:r>
      <w:r w:rsidRPr="00A71850">
        <w:rPr>
          <w:rFonts w:ascii="Arial" w:hAnsi="Arial"/>
          <w:sz w:val="22"/>
          <w:szCs w:val="22"/>
        </w:rPr>
        <w:t xml:space="preserve"> et les communautés, groupes et individus</w:t>
      </w:r>
      <w:r w:rsidR="002F6EF9">
        <w:rPr>
          <w:rFonts w:ascii="Arial" w:hAnsi="Arial"/>
          <w:sz w:val="22"/>
          <w:szCs w:val="22"/>
        </w:rPr>
        <w:t xml:space="preserve"> concernés</w:t>
      </w:r>
      <w:r w:rsidRPr="00A71850">
        <w:rPr>
          <w:rFonts w:ascii="Arial" w:hAnsi="Arial"/>
          <w:sz w:val="22"/>
          <w:szCs w:val="22"/>
        </w:rPr>
        <w:t>.</w:t>
      </w:r>
    </w:p>
    <w:p w14:paraId="54CFE258" w14:textId="67AB7644"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Bien qu</w:t>
      </w:r>
      <w:r w:rsidR="00FB6E69">
        <w:rPr>
          <w:rFonts w:ascii="Arial" w:hAnsi="Arial"/>
          <w:sz w:val="22"/>
          <w:szCs w:val="22"/>
        </w:rPr>
        <w:t>’</w:t>
      </w:r>
      <w:r w:rsidRPr="00A71850">
        <w:rPr>
          <w:rFonts w:ascii="Arial" w:hAnsi="Arial"/>
          <w:sz w:val="22"/>
          <w:szCs w:val="22"/>
        </w:rPr>
        <w:t>il n</w:t>
      </w:r>
      <w:r w:rsidR="00FB6E69">
        <w:rPr>
          <w:rFonts w:ascii="Arial" w:hAnsi="Arial"/>
          <w:sz w:val="22"/>
          <w:szCs w:val="22"/>
        </w:rPr>
        <w:t>’</w:t>
      </w:r>
      <w:r w:rsidRPr="00A71850">
        <w:rPr>
          <w:rFonts w:ascii="Arial" w:hAnsi="Arial"/>
          <w:sz w:val="22"/>
          <w:szCs w:val="22"/>
        </w:rPr>
        <w:t>y ait pas d</w:t>
      </w:r>
      <w:r w:rsidR="00FB6E69">
        <w:rPr>
          <w:rFonts w:ascii="Arial" w:hAnsi="Arial"/>
          <w:sz w:val="22"/>
          <w:szCs w:val="22"/>
        </w:rPr>
        <w:t>’</w:t>
      </w:r>
      <w:r w:rsidRPr="00A71850">
        <w:rPr>
          <w:rFonts w:ascii="Arial" w:hAnsi="Arial"/>
          <w:sz w:val="22"/>
          <w:szCs w:val="22"/>
        </w:rPr>
        <w:t xml:space="preserve">institution qui se consacre exclusivement à la </w:t>
      </w:r>
      <w:r w:rsidRPr="00A71850">
        <w:rPr>
          <w:rFonts w:ascii="Arial" w:hAnsi="Arial"/>
          <w:b/>
          <w:i/>
          <w:sz w:val="22"/>
          <w:szCs w:val="22"/>
        </w:rPr>
        <w:t xml:space="preserve">formation </w:t>
      </w:r>
      <w:r w:rsidRPr="006C7A57">
        <w:rPr>
          <w:rFonts w:ascii="Arial" w:hAnsi="Arial"/>
          <w:b/>
          <w:i/>
          <w:sz w:val="22"/>
          <w:szCs w:val="22"/>
        </w:rPr>
        <w:t>et au</w:t>
      </w:r>
      <w:r w:rsidRPr="00A71850">
        <w:rPr>
          <w:rFonts w:ascii="Arial" w:hAnsi="Arial"/>
          <w:b/>
          <w:i/>
          <w:sz w:val="22"/>
          <w:szCs w:val="22"/>
        </w:rPr>
        <w:t xml:space="preserve"> renforcement des capacités</w:t>
      </w:r>
      <w:r w:rsidRPr="00A71850">
        <w:rPr>
          <w:rFonts w:ascii="Arial" w:hAnsi="Arial"/>
          <w:sz w:val="22"/>
          <w:szCs w:val="22"/>
        </w:rPr>
        <w:t xml:space="preserve"> dans le domaine de la gestion du </w:t>
      </w:r>
      <w:r w:rsidR="003244A1">
        <w:rPr>
          <w:rFonts w:ascii="Arial" w:hAnsi="Arial"/>
          <w:sz w:val="22"/>
          <w:szCs w:val="22"/>
        </w:rPr>
        <w:t>patrimoine culturel immatériel</w:t>
      </w:r>
      <w:r w:rsidRPr="00A71850">
        <w:rPr>
          <w:rFonts w:ascii="Arial" w:hAnsi="Arial"/>
          <w:sz w:val="22"/>
          <w:szCs w:val="22"/>
        </w:rPr>
        <w:t>, le Département du patrimoine forme, depuis 2010, son personnel ainsi que des chercheurs issus des communautés aux méthodologies d</w:t>
      </w:r>
      <w:r w:rsidR="00FB6E69">
        <w:rPr>
          <w:rFonts w:ascii="Arial" w:hAnsi="Arial"/>
          <w:sz w:val="22"/>
          <w:szCs w:val="22"/>
        </w:rPr>
        <w:t>’</w:t>
      </w:r>
      <w:r w:rsidRPr="00A71850">
        <w:rPr>
          <w:rFonts w:ascii="Arial" w:hAnsi="Arial"/>
          <w:sz w:val="22"/>
          <w:szCs w:val="22"/>
        </w:rPr>
        <w:t xml:space="preserve">inventaire </w:t>
      </w:r>
      <w:r w:rsidR="002F6EF9">
        <w:rPr>
          <w:rFonts w:ascii="Arial" w:hAnsi="Arial"/>
          <w:sz w:val="22"/>
          <w:szCs w:val="22"/>
        </w:rPr>
        <w:t>avec la</w:t>
      </w:r>
      <w:r w:rsidR="002F6EF9" w:rsidRPr="00A71850">
        <w:rPr>
          <w:rFonts w:ascii="Arial" w:hAnsi="Arial"/>
          <w:sz w:val="22"/>
          <w:szCs w:val="22"/>
        </w:rPr>
        <w:t xml:space="preserve"> </w:t>
      </w:r>
      <w:r w:rsidRPr="00A71850">
        <w:rPr>
          <w:rFonts w:ascii="Arial" w:hAnsi="Arial"/>
          <w:sz w:val="22"/>
          <w:szCs w:val="22"/>
        </w:rPr>
        <w:t xml:space="preserve">participation </w:t>
      </w:r>
      <w:r w:rsidR="002F6EF9">
        <w:rPr>
          <w:rFonts w:ascii="Arial" w:hAnsi="Arial"/>
          <w:sz w:val="22"/>
          <w:szCs w:val="22"/>
        </w:rPr>
        <w:t>des communautés</w:t>
      </w:r>
      <w:r w:rsidRPr="00A71850">
        <w:rPr>
          <w:rFonts w:ascii="Arial" w:hAnsi="Arial"/>
          <w:sz w:val="22"/>
          <w:szCs w:val="22"/>
        </w:rPr>
        <w:t>. Le département encourage également la prise de conscience de l</w:t>
      </w:r>
      <w:r w:rsidR="00FB6E69">
        <w:rPr>
          <w:rFonts w:ascii="Arial" w:hAnsi="Arial"/>
          <w:sz w:val="22"/>
          <w:szCs w:val="22"/>
        </w:rPr>
        <w:t>’</w:t>
      </w:r>
      <w:r w:rsidRPr="00A71850">
        <w:rPr>
          <w:rFonts w:ascii="Arial" w:hAnsi="Arial"/>
          <w:sz w:val="22"/>
          <w:szCs w:val="22"/>
        </w:rPr>
        <w:t xml:space="preserve">importance de la sauvegarde du </w:t>
      </w:r>
      <w:r w:rsidR="003244A1">
        <w:rPr>
          <w:rFonts w:ascii="Arial" w:hAnsi="Arial"/>
          <w:sz w:val="22"/>
          <w:szCs w:val="22"/>
        </w:rPr>
        <w:t>patrimoine culturel immatériel</w:t>
      </w:r>
      <w:r w:rsidRPr="00A71850">
        <w:rPr>
          <w:rFonts w:ascii="Arial" w:hAnsi="Arial"/>
          <w:sz w:val="22"/>
          <w:szCs w:val="22"/>
        </w:rPr>
        <w:t xml:space="preserve"> et poursuit sa tentative d</w:t>
      </w:r>
      <w:r w:rsidR="00FB6E69">
        <w:rPr>
          <w:rFonts w:ascii="Arial" w:hAnsi="Arial"/>
          <w:sz w:val="22"/>
          <w:szCs w:val="22"/>
        </w:rPr>
        <w:t>’</w:t>
      </w:r>
      <w:r w:rsidRPr="00A71850">
        <w:rPr>
          <w:rFonts w:ascii="Arial" w:hAnsi="Arial"/>
          <w:sz w:val="22"/>
          <w:szCs w:val="22"/>
        </w:rPr>
        <w:t>identification des détenteurs et des intervenants dans ce domaine. Les universités et d</w:t>
      </w:r>
      <w:r w:rsidR="00FB6E69">
        <w:rPr>
          <w:rFonts w:ascii="Arial" w:hAnsi="Arial"/>
          <w:sz w:val="22"/>
          <w:szCs w:val="22"/>
        </w:rPr>
        <w:t>’</w:t>
      </w:r>
      <w:r w:rsidRPr="00A71850">
        <w:rPr>
          <w:rFonts w:ascii="Arial" w:hAnsi="Arial"/>
          <w:sz w:val="22"/>
          <w:szCs w:val="22"/>
        </w:rPr>
        <w:t xml:space="preserve">autres centres ont un rôle essentiel dans la formation à la gestion du patrimoine culturel, </w:t>
      </w:r>
      <w:r w:rsidRPr="00A71850">
        <w:rPr>
          <w:rFonts w:ascii="Arial" w:hAnsi="Arial" w:cs="Arial"/>
          <w:sz w:val="22"/>
          <w:szCs w:val="22"/>
        </w:rPr>
        <w:t>toutefois</w:t>
      </w:r>
      <w:r w:rsidRPr="00A71850">
        <w:rPr>
          <w:rFonts w:ascii="Arial" w:hAnsi="Arial"/>
          <w:sz w:val="22"/>
          <w:szCs w:val="22"/>
        </w:rPr>
        <w:t xml:space="preserve"> leurs activités se concentrent principalement sur les aspects matériels du patrimoine. Parmi les institutions en charge de la formation, on citera l</w:t>
      </w:r>
      <w:r w:rsidR="00FB6E69">
        <w:rPr>
          <w:rFonts w:ascii="Arial" w:hAnsi="Arial"/>
          <w:sz w:val="22"/>
          <w:szCs w:val="22"/>
        </w:rPr>
        <w:t>’</w:t>
      </w:r>
      <w:r w:rsidRPr="00A71850">
        <w:rPr>
          <w:rFonts w:ascii="Arial" w:hAnsi="Arial"/>
          <w:sz w:val="22"/>
          <w:szCs w:val="22"/>
        </w:rPr>
        <w:t>Université hachémite et son Institut Reine Rania du patrimoine et du tourisme ; le Département de gestion des ressources patrimoniales (Ministère du tourisme et des antiquités) ; l</w:t>
      </w:r>
      <w:r w:rsidR="00FB6E69">
        <w:rPr>
          <w:rFonts w:ascii="Arial" w:hAnsi="Arial"/>
          <w:sz w:val="22"/>
          <w:szCs w:val="22"/>
        </w:rPr>
        <w:t>’</w:t>
      </w:r>
      <w:r w:rsidRPr="00A71850">
        <w:rPr>
          <w:rFonts w:ascii="Arial" w:hAnsi="Arial"/>
          <w:sz w:val="22"/>
          <w:szCs w:val="22"/>
        </w:rPr>
        <w:t>Université Yarmouk ; et le Centre Princesse Basma Bint Talal pour le patrimoine culturel immatériel (Université Al-Hussein Bin Talal) qui veille à la diffusion des connaissances techniques par la formation. Avec le soutien de l</w:t>
      </w:r>
      <w:r w:rsidR="00FB6E69">
        <w:rPr>
          <w:rFonts w:ascii="Arial" w:hAnsi="Arial"/>
          <w:sz w:val="22"/>
          <w:szCs w:val="22"/>
        </w:rPr>
        <w:t>’</w:t>
      </w:r>
      <w:r w:rsidRPr="00A71850">
        <w:rPr>
          <w:rFonts w:ascii="Arial" w:hAnsi="Arial"/>
          <w:sz w:val="22"/>
          <w:szCs w:val="22"/>
        </w:rPr>
        <w:t>UNESCO, un atelier de renforcement des capacités d</w:t>
      </w:r>
      <w:r w:rsidR="00FB6E69">
        <w:rPr>
          <w:rFonts w:ascii="Arial" w:hAnsi="Arial"/>
          <w:sz w:val="22"/>
          <w:szCs w:val="22"/>
        </w:rPr>
        <w:t>’</w:t>
      </w:r>
      <w:r w:rsidRPr="00A71850">
        <w:rPr>
          <w:rFonts w:ascii="Arial" w:hAnsi="Arial"/>
          <w:sz w:val="22"/>
          <w:szCs w:val="22"/>
        </w:rPr>
        <w:t>une durée de dix jours a été organisé afin de former des spécialistes et des hommes et des femmes membres des communautés locales aux méthodes d</w:t>
      </w:r>
      <w:r w:rsidR="00FB6E69">
        <w:rPr>
          <w:rFonts w:ascii="Arial" w:hAnsi="Arial"/>
          <w:sz w:val="22"/>
          <w:szCs w:val="22"/>
        </w:rPr>
        <w:t>’</w:t>
      </w:r>
      <w:r w:rsidRPr="00A71850">
        <w:rPr>
          <w:rFonts w:ascii="Arial" w:hAnsi="Arial"/>
          <w:sz w:val="22"/>
          <w:szCs w:val="22"/>
        </w:rPr>
        <w:t xml:space="preserve">inventaire </w:t>
      </w:r>
      <w:r w:rsidR="002F6EF9">
        <w:rPr>
          <w:rFonts w:ascii="Arial" w:hAnsi="Arial"/>
          <w:sz w:val="22"/>
          <w:szCs w:val="22"/>
        </w:rPr>
        <w:t>avec la</w:t>
      </w:r>
      <w:r w:rsidR="002F6EF9" w:rsidRPr="00A71850">
        <w:rPr>
          <w:rFonts w:ascii="Arial" w:hAnsi="Arial"/>
          <w:sz w:val="22"/>
          <w:szCs w:val="22"/>
        </w:rPr>
        <w:t xml:space="preserve"> </w:t>
      </w:r>
      <w:r w:rsidRPr="00A71850">
        <w:rPr>
          <w:rFonts w:ascii="Arial" w:hAnsi="Arial"/>
          <w:sz w:val="22"/>
          <w:szCs w:val="22"/>
        </w:rPr>
        <w:t xml:space="preserve">participation </w:t>
      </w:r>
      <w:r w:rsidR="002F6EF9">
        <w:rPr>
          <w:rFonts w:ascii="Arial" w:hAnsi="Arial"/>
          <w:sz w:val="22"/>
          <w:szCs w:val="22"/>
        </w:rPr>
        <w:t>des communautés</w:t>
      </w:r>
      <w:r w:rsidR="002F6EF9" w:rsidRPr="00A71850">
        <w:rPr>
          <w:rFonts w:ascii="Arial" w:hAnsi="Arial"/>
          <w:sz w:val="22"/>
          <w:szCs w:val="22"/>
        </w:rPr>
        <w:t xml:space="preserve"> </w:t>
      </w:r>
      <w:r w:rsidRPr="00A71850">
        <w:rPr>
          <w:rFonts w:ascii="Arial" w:hAnsi="Arial"/>
          <w:sz w:val="22"/>
          <w:szCs w:val="22"/>
        </w:rPr>
        <w:t xml:space="preserve">pour </w:t>
      </w:r>
      <w:r w:rsidR="002F6EF9">
        <w:rPr>
          <w:rFonts w:ascii="Arial" w:hAnsi="Arial"/>
          <w:sz w:val="22"/>
          <w:szCs w:val="22"/>
        </w:rPr>
        <w:t>un</w:t>
      </w:r>
      <w:r w:rsidR="002F6EF9" w:rsidRPr="00A71850">
        <w:rPr>
          <w:rFonts w:ascii="Arial" w:hAnsi="Arial"/>
          <w:sz w:val="22"/>
          <w:szCs w:val="22"/>
        </w:rPr>
        <w:t xml:space="preserve"> </w:t>
      </w:r>
      <w:r w:rsidRPr="00A71850">
        <w:rPr>
          <w:rFonts w:ascii="Arial" w:hAnsi="Arial"/>
          <w:sz w:val="22"/>
          <w:szCs w:val="22"/>
        </w:rPr>
        <w:t>projet pilote (cf. ci-dessous). Un autre atelier, également organisé avec le soutien de l</w:t>
      </w:r>
      <w:r w:rsidR="00FB6E69">
        <w:rPr>
          <w:rFonts w:ascii="Arial" w:hAnsi="Arial"/>
          <w:sz w:val="22"/>
          <w:szCs w:val="22"/>
        </w:rPr>
        <w:t>’</w:t>
      </w:r>
      <w:r w:rsidRPr="00A71850">
        <w:rPr>
          <w:rFonts w:ascii="Arial" w:hAnsi="Arial"/>
          <w:sz w:val="22"/>
          <w:szCs w:val="22"/>
        </w:rPr>
        <w:t>UNESCO, s</w:t>
      </w:r>
      <w:r w:rsidR="00FB6E69">
        <w:rPr>
          <w:rFonts w:ascii="Arial" w:hAnsi="Arial"/>
          <w:sz w:val="22"/>
          <w:szCs w:val="22"/>
        </w:rPr>
        <w:t>’</w:t>
      </w:r>
      <w:r w:rsidRPr="00A71850">
        <w:rPr>
          <w:rFonts w:ascii="Arial" w:hAnsi="Arial"/>
          <w:sz w:val="22"/>
          <w:szCs w:val="22"/>
        </w:rPr>
        <w:t xml:space="preserve">est déroulé à Amman, </w:t>
      </w:r>
      <w:r w:rsidR="002F6EF9">
        <w:rPr>
          <w:rFonts w:ascii="Arial" w:hAnsi="Arial"/>
          <w:sz w:val="22"/>
          <w:szCs w:val="22"/>
        </w:rPr>
        <w:t xml:space="preserve">et </w:t>
      </w:r>
      <w:r w:rsidRPr="00A71850">
        <w:rPr>
          <w:rFonts w:ascii="Arial" w:hAnsi="Arial"/>
          <w:sz w:val="22"/>
          <w:szCs w:val="22"/>
        </w:rPr>
        <w:t xml:space="preserve">était consacré à la préparation des dossiers de candidature. Des membres de la Commission nationale et du Ministère de la culture, dont certains sont en lien avec les communautés locales de Madaba, ont participé à cet atelier. </w:t>
      </w:r>
    </w:p>
    <w:p w14:paraId="462B265B" w14:textId="5EF24EEE"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Aucune autorité centrale n</w:t>
      </w:r>
      <w:r w:rsidR="00FB6E69">
        <w:rPr>
          <w:rFonts w:ascii="Arial" w:hAnsi="Arial"/>
          <w:sz w:val="22"/>
          <w:szCs w:val="22"/>
        </w:rPr>
        <w:t>’</w:t>
      </w:r>
      <w:r w:rsidRPr="00A71850">
        <w:rPr>
          <w:rFonts w:ascii="Arial" w:hAnsi="Arial"/>
          <w:sz w:val="22"/>
          <w:szCs w:val="22"/>
        </w:rPr>
        <w:t xml:space="preserve">est en charge de la </w:t>
      </w:r>
      <w:r w:rsidRPr="00A71850">
        <w:rPr>
          <w:rFonts w:ascii="Arial" w:hAnsi="Arial"/>
          <w:b/>
          <w:i/>
          <w:sz w:val="22"/>
          <w:szCs w:val="22"/>
        </w:rPr>
        <w:t>documentation</w:t>
      </w:r>
      <w:r w:rsidRPr="00A71850">
        <w:rPr>
          <w:rFonts w:ascii="Arial" w:hAnsi="Arial"/>
          <w:sz w:val="22"/>
          <w:szCs w:val="22"/>
        </w:rPr>
        <w:t xml:space="preserve"> du </w:t>
      </w:r>
      <w:r w:rsidR="003244A1">
        <w:rPr>
          <w:rFonts w:ascii="Arial" w:hAnsi="Arial"/>
          <w:sz w:val="22"/>
          <w:szCs w:val="22"/>
        </w:rPr>
        <w:t>patrimoine culturel immatériel</w:t>
      </w:r>
      <w:r w:rsidRPr="00A71850">
        <w:rPr>
          <w:rFonts w:ascii="Arial" w:hAnsi="Arial"/>
          <w:sz w:val="22"/>
          <w:szCs w:val="22"/>
        </w:rPr>
        <w:t xml:space="preserve"> jordanien, mais les collections existantes, qui constitue</w:t>
      </w:r>
      <w:r w:rsidR="002F6EF9">
        <w:rPr>
          <w:rFonts w:ascii="Arial" w:hAnsi="Arial"/>
          <w:sz w:val="22"/>
          <w:szCs w:val="22"/>
        </w:rPr>
        <w:t>nt</w:t>
      </w:r>
      <w:r w:rsidRPr="00A71850">
        <w:rPr>
          <w:rFonts w:ascii="Arial" w:hAnsi="Arial"/>
          <w:sz w:val="22"/>
          <w:szCs w:val="22"/>
        </w:rPr>
        <w:t xml:space="preserve"> un fonds d</w:t>
      </w:r>
      <w:r w:rsidR="00FB6E69">
        <w:rPr>
          <w:rFonts w:ascii="Arial" w:hAnsi="Arial"/>
          <w:sz w:val="22"/>
          <w:szCs w:val="22"/>
        </w:rPr>
        <w:t>’</w:t>
      </w:r>
      <w:r w:rsidRPr="00A71850">
        <w:rPr>
          <w:rFonts w:ascii="Arial" w:hAnsi="Arial"/>
          <w:sz w:val="22"/>
          <w:szCs w:val="22"/>
        </w:rPr>
        <w:t>archives et une ressource essentielle, sont consultables auprès du Département de la Bibliothèque nationale en charge du contrôle de la mise en œuvre de la loi de 1992 sur le droit d</w:t>
      </w:r>
      <w:r w:rsidR="00FB6E69">
        <w:rPr>
          <w:rFonts w:ascii="Arial" w:hAnsi="Arial"/>
          <w:sz w:val="22"/>
          <w:szCs w:val="22"/>
        </w:rPr>
        <w:t>’</w:t>
      </w:r>
      <w:r w:rsidRPr="00A71850">
        <w:rPr>
          <w:rFonts w:ascii="Arial" w:hAnsi="Arial"/>
          <w:sz w:val="22"/>
          <w:szCs w:val="22"/>
        </w:rPr>
        <w:t xml:space="preserve">auteur, qui rassemble et classe les publications périodiques, les images, les enregistrements, les films et autres matériels consacrés au patrimoine national. La documentation sur le </w:t>
      </w:r>
      <w:r w:rsidR="001D223E">
        <w:rPr>
          <w:rFonts w:ascii="Arial" w:hAnsi="Arial"/>
          <w:sz w:val="22"/>
          <w:szCs w:val="22"/>
        </w:rPr>
        <w:t>patrimoine culturel immatériel</w:t>
      </w:r>
      <w:r w:rsidRPr="00A71850">
        <w:rPr>
          <w:rFonts w:ascii="Arial" w:hAnsi="Arial"/>
          <w:sz w:val="22"/>
          <w:szCs w:val="22"/>
        </w:rPr>
        <w:t xml:space="preserve"> peut également être consultée auprès des archives d</w:t>
      </w:r>
      <w:r w:rsidR="00FB6E69">
        <w:rPr>
          <w:rFonts w:ascii="Arial" w:hAnsi="Arial"/>
          <w:sz w:val="22"/>
          <w:szCs w:val="22"/>
        </w:rPr>
        <w:t>’</w:t>
      </w:r>
      <w:r w:rsidRPr="00A71850">
        <w:rPr>
          <w:rFonts w:ascii="Arial" w:hAnsi="Arial"/>
          <w:sz w:val="22"/>
          <w:szCs w:val="22"/>
        </w:rPr>
        <w:t>institutions civiles telles que la Fondation du Jourdain, la Société de développement durable, l</w:t>
      </w:r>
      <w:r w:rsidR="00FB6E69">
        <w:rPr>
          <w:rFonts w:ascii="Arial" w:hAnsi="Arial"/>
          <w:sz w:val="22"/>
          <w:szCs w:val="22"/>
        </w:rPr>
        <w:t>’</w:t>
      </w:r>
      <w:r w:rsidRPr="00A71850">
        <w:rPr>
          <w:rFonts w:ascii="Arial" w:hAnsi="Arial"/>
          <w:sz w:val="22"/>
          <w:szCs w:val="22"/>
        </w:rPr>
        <w:t>Union des historiens du patrimoine tribal, l</w:t>
      </w:r>
      <w:r w:rsidR="00FB6E69">
        <w:rPr>
          <w:rFonts w:ascii="Arial" w:hAnsi="Arial"/>
          <w:sz w:val="22"/>
          <w:szCs w:val="22"/>
        </w:rPr>
        <w:t>’</w:t>
      </w:r>
      <w:r w:rsidRPr="00A71850">
        <w:rPr>
          <w:rFonts w:ascii="Arial" w:hAnsi="Arial"/>
          <w:sz w:val="22"/>
          <w:szCs w:val="22"/>
        </w:rPr>
        <w:t>Institut Reine Rania du tourisme et du patrimoine, le Centre des études jordaniennes de l</w:t>
      </w:r>
      <w:r w:rsidR="00FB6E69">
        <w:rPr>
          <w:rFonts w:ascii="Arial" w:hAnsi="Arial"/>
          <w:sz w:val="22"/>
          <w:szCs w:val="22"/>
        </w:rPr>
        <w:t>’</w:t>
      </w:r>
      <w:r w:rsidRPr="00A71850">
        <w:rPr>
          <w:rFonts w:ascii="Arial" w:hAnsi="Arial"/>
          <w:sz w:val="22"/>
          <w:szCs w:val="22"/>
        </w:rPr>
        <w:t>Université Yarmouk, le Centre des manuscrits de l</w:t>
      </w:r>
      <w:r w:rsidR="00FB6E69">
        <w:rPr>
          <w:rFonts w:ascii="Arial" w:hAnsi="Arial"/>
          <w:sz w:val="22"/>
          <w:szCs w:val="22"/>
        </w:rPr>
        <w:t>’</w:t>
      </w:r>
      <w:r w:rsidRPr="00A71850">
        <w:rPr>
          <w:rFonts w:ascii="Arial" w:hAnsi="Arial"/>
          <w:sz w:val="22"/>
          <w:szCs w:val="22"/>
        </w:rPr>
        <w:t>Université jordanienne, la Société de charité circassienne, et quelques organisations non gouvernementales agissant dans le domaine du patrimoine, dont la plupart s</w:t>
      </w:r>
      <w:r w:rsidR="00FB6E69">
        <w:rPr>
          <w:rFonts w:ascii="Arial" w:hAnsi="Arial"/>
          <w:sz w:val="22"/>
          <w:szCs w:val="22"/>
        </w:rPr>
        <w:t>’</w:t>
      </w:r>
      <w:r w:rsidRPr="00A71850">
        <w:rPr>
          <w:rFonts w:ascii="Arial" w:hAnsi="Arial"/>
          <w:sz w:val="22"/>
          <w:szCs w:val="22"/>
        </w:rPr>
        <w:t>intéressent aux arts du spectacle et ont entrepris un travail de documentation du patrimoine vivant. Le Ministère des affaires municipales et rurales a entrepris un travail de documentation du patrimoine en lien avec les municipalités et d</w:t>
      </w:r>
      <w:r w:rsidR="00FB6E69">
        <w:rPr>
          <w:rFonts w:ascii="Arial" w:hAnsi="Arial"/>
          <w:sz w:val="22"/>
          <w:szCs w:val="22"/>
        </w:rPr>
        <w:t>’</w:t>
      </w:r>
      <w:r w:rsidRPr="00A71850">
        <w:rPr>
          <w:rFonts w:ascii="Arial" w:hAnsi="Arial"/>
          <w:sz w:val="22"/>
          <w:szCs w:val="22"/>
        </w:rPr>
        <w:t>autres projets ont été mis en œuvre afin de documenter le patrimoine oral national tel que les « contes de Grand-Maman », la poésie des bédouins de Jordanie et les contes de la ville de Zarqa. Parmi d</w:t>
      </w:r>
      <w:r w:rsidR="00FB6E69">
        <w:rPr>
          <w:rFonts w:ascii="Arial" w:hAnsi="Arial"/>
          <w:sz w:val="22"/>
          <w:szCs w:val="22"/>
        </w:rPr>
        <w:t>’</w:t>
      </w:r>
      <w:r w:rsidRPr="00A71850">
        <w:rPr>
          <w:rFonts w:ascii="Arial" w:hAnsi="Arial"/>
          <w:sz w:val="22"/>
          <w:szCs w:val="22"/>
        </w:rPr>
        <w:t xml:space="preserve">autres activités en lien avec la documentation du </w:t>
      </w:r>
      <w:r w:rsidR="003244A1">
        <w:rPr>
          <w:rFonts w:ascii="Arial" w:hAnsi="Arial"/>
          <w:sz w:val="22"/>
          <w:szCs w:val="22"/>
        </w:rPr>
        <w:t>patrimoine culturel immatériel</w:t>
      </w:r>
      <w:r w:rsidRPr="00A71850">
        <w:rPr>
          <w:rFonts w:ascii="Arial" w:hAnsi="Arial"/>
          <w:sz w:val="22"/>
          <w:szCs w:val="22"/>
        </w:rPr>
        <w:t>, on citera : la restauration et la numérisation d</w:t>
      </w:r>
      <w:r w:rsidR="00FB6E69">
        <w:rPr>
          <w:rFonts w:ascii="Arial" w:hAnsi="Arial"/>
          <w:sz w:val="22"/>
          <w:szCs w:val="22"/>
        </w:rPr>
        <w:t>’</w:t>
      </w:r>
      <w:r w:rsidRPr="00A71850">
        <w:rPr>
          <w:rFonts w:ascii="Arial" w:hAnsi="Arial"/>
          <w:sz w:val="22"/>
          <w:szCs w:val="22"/>
        </w:rPr>
        <w:t xml:space="preserve">environ </w:t>
      </w:r>
      <w:r w:rsidR="002F6EF9" w:rsidRPr="00A71850">
        <w:rPr>
          <w:rFonts w:ascii="Arial" w:hAnsi="Arial"/>
          <w:sz w:val="22"/>
          <w:szCs w:val="22"/>
        </w:rPr>
        <w:t>1</w:t>
      </w:r>
      <w:r w:rsidR="002F6EF9">
        <w:rPr>
          <w:rFonts w:ascii="Arial" w:hAnsi="Arial"/>
          <w:sz w:val="22"/>
          <w:szCs w:val="22"/>
        </w:rPr>
        <w:t> </w:t>
      </w:r>
      <w:r w:rsidRPr="00A71850">
        <w:rPr>
          <w:rFonts w:ascii="Arial" w:hAnsi="Arial"/>
          <w:sz w:val="22"/>
          <w:szCs w:val="22"/>
        </w:rPr>
        <w:t>000 enregistrements anciens d</w:t>
      </w:r>
      <w:r w:rsidR="00FB6E69">
        <w:rPr>
          <w:rFonts w:ascii="Arial" w:hAnsi="Arial"/>
          <w:sz w:val="22"/>
          <w:szCs w:val="22"/>
        </w:rPr>
        <w:t>’</w:t>
      </w:r>
      <w:r w:rsidRPr="00A71850">
        <w:rPr>
          <w:rFonts w:ascii="Arial" w:hAnsi="Arial"/>
          <w:sz w:val="22"/>
          <w:szCs w:val="22"/>
        </w:rPr>
        <w:t xml:space="preserve">expression orale, et le projet intitulé « Thesaurus national du patrimoine folklorique jordanien » visant à créer une base de données des mots et concepts liés au </w:t>
      </w:r>
      <w:r w:rsidR="003244A1">
        <w:rPr>
          <w:rFonts w:ascii="Arial" w:hAnsi="Arial"/>
          <w:sz w:val="22"/>
          <w:szCs w:val="22"/>
        </w:rPr>
        <w:t>patrimoine culturel immatériel</w:t>
      </w:r>
      <w:r w:rsidRPr="00A71850">
        <w:rPr>
          <w:rFonts w:ascii="Arial" w:hAnsi="Arial"/>
          <w:sz w:val="22"/>
          <w:szCs w:val="22"/>
        </w:rPr>
        <w:t xml:space="preserve"> national. Les informations et données collectées par ces organismes et institutions sont accessibles au public et peuvent être utilisées pour des travaux de recherche et la gestion du patrimoine. </w:t>
      </w:r>
    </w:p>
    <w:p w14:paraId="006B497A" w14:textId="1AB756D4" w:rsidR="00A71850" w:rsidRPr="00A71850" w:rsidRDefault="00CB16E6" w:rsidP="00A71850">
      <w:pPr>
        <w:spacing w:after="120"/>
        <w:ind w:left="567"/>
        <w:jc w:val="both"/>
        <w:rPr>
          <w:rFonts w:ascii="Arial" w:hAnsi="Arial"/>
          <w:sz w:val="22"/>
          <w:szCs w:val="22"/>
        </w:rPr>
      </w:pPr>
      <w:r>
        <w:rPr>
          <w:rFonts w:ascii="Arial" w:hAnsi="Arial"/>
          <w:sz w:val="22"/>
          <w:szCs w:val="22"/>
        </w:rPr>
        <w:lastRenderedPageBreak/>
        <w:t>Dans le cadre</w:t>
      </w:r>
      <w:r w:rsidR="00A71850" w:rsidRPr="00A71850">
        <w:rPr>
          <w:rFonts w:ascii="Arial" w:hAnsi="Arial"/>
          <w:sz w:val="22"/>
          <w:szCs w:val="22"/>
        </w:rPr>
        <w:t xml:space="preserve"> du projet</w:t>
      </w:r>
      <w:r>
        <w:rPr>
          <w:rFonts w:ascii="Arial" w:hAnsi="Arial"/>
          <w:sz w:val="22"/>
          <w:szCs w:val="22"/>
        </w:rPr>
        <w:t xml:space="preserve"> pilote</w:t>
      </w:r>
      <w:r w:rsidR="00A71850" w:rsidRPr="00A71850">
        <w:rPr>
          <w:rFonts w:ascii="Arial" w:hAnsi="Arial"/>
          <w:sz w:val="22"/>
          <w:szCs w:val="22"/>
        </w:rPr>
        <w:t xml:space="preserve"> MedLiHer (Mediterranean Living Heritage - Patrimoine vivant de la Méditerranée), le premier </w:t>
      </w:r>
      <w:r w:rsidR="00A71850" w:rsidRPr="00A71850">
        <w:rPr>
          <w:rFonts w:ascii="Arial" w:hAnsi="Arial"/>
          <w:b/>
          <w:i/>
          <w:sz w:val="22"/>
          <w:szCs w:val="22"/>
        </w:rPr>
        <w:t>inventaire</w:t>
      </w:r>
      <w:r w:rsidR="00A71850" w:rsidRPr="00A71850">
        <w:rPr>
          <w:rFonts w:ascii="Arial" w:hAnsi="Arial"/>
          <w:sz w:val="22"/>
          <w:szCs w:val="22"/>
        </w:rPr>
        <w:t xml:space="preserve"> du </w:t>
      </w:r>
      <w:r w:rsidR="001D223E">
        <w:rPr>
          <w:rFonts w:ascii="Arial" w:hAnsi="Arial"/>
          <w:sz w:val="22"/>
          <w:szCs w:val="22"/>
        </w:rPr>
        <w:t>patrimoine culturel immatériel</w:t>
      </w:r>
      <w:r w:rsidR="00A71850" w:rsidRPr="00A71850">
        <w:rPr>
          <w:rFonts w:ascii="Arial" w:hAnsi="Arial"/>
          <w:sz w:val="22"/>
          <w:szCs w:val="22"/>
        </w:rPr>
        <w:t xml:space="preserve"> a été réalisé en Jordanie. Pour le projet pilote, le gouvernorat de Madaba a été choisi afin de mettre en application pour la première fois une méthodologie d</w:t>
      </w:r>
      <w:r w:rsidR="00FB6E69">
        <w:rPr>
          <w:rFonts w:ascii="Arial" w:hAnsi="Arial"/>
          <w:sz w:val="22"/>
          <w:szCs w:val="22"/>
        </w:rPr>
        <w:t>’</w:t>
      </w:r>
      <w:r w:rsidR="00A71850" w:rsidRPr="00A71850">
        <w:rPr>
          <w:rFonts w:ascii="Arial" w:hAnsi="Arial"/>
          <w:sz w:val="22"/>
          <w:szCs w:val="22"/>
        </w:rPr>
        <w:t>inventaire à participation communautaire, conformément à la Convention de 2003. Ce projet pilote a permis de définir un cadre et une méthodologie pour l</w:t>
      </w:r>
      <w:r w:rsidR="00FB6E69">
        <w:rPr>
          <w:rFonts w:ascii="Arial" w:hAnsi="Arial"/>
          <w:sz w:val="22"/>
          <w:szCs w:val="22"/>
        </w:rPr>
        <w:t>’</w:t>
      </w:r>
      <w:r w:rsidR="00A71850" w:rsidRPr="00A71850">
        <w:rPr>
          <w:rFonts w:ascii="Arial" w:hAnsi="Arial"/>
          <w:sz w:val="22"/>
          <w:szCs w:val="22"/>
        </w:rPr>
        <w:t xml:space="preserve">inventaire du </w:t>
      </w:r>
      <w:r w:rsidR="003244A1">
        <w:rPr>
          <w:rFonts w:ascii="Arial" w:hAnsi="Arial"/>
          <w:sz w:val="22"/>
          <w:szCs w:val="22"/>
        </w:rPr>
        <w:t>patrimoine culturel immatériel</w:t>
      </w:r>
      <w:r w:rsidR="00A71850" w:rsidRPr="00A71850">
        <w:rPr>
          <w:rFonts w:ascii="Arial" w:hAnsi="Arial"/>
          <w:sz w:val="22"/>
          <w:szCs w:val="22"/>
        </w:rPr>
        <w:t xml:space="preserve"> en Jordanie. Ce projet a également permis aux autorités jordaniennes de recueillir suffisamment d</w:t>
      </w:r>
      <w:r w:rsidR="00FB6E69">
        <w:rPr>
          <w:rFonts w:ascii="Arial" w:hAnsi="Arial"/>
          <w:sz w:val="22"/>
          <w:szCs w:val="22"/>
        </w:rPr>
        <w:t>’</w:t>
      </w:r>
      <w:r w:rsidR="00A71850" w:rsidRPr="00A71850">
        <w:rPr>
          <w:rFonts w:ascii="Arial" w:hAnsi="Arial"/>
          <w:sz w:val="22"/>
          <w:szCs w:val="22"/>
        </w:rPr>
        <w:t>informations pour gérer et soutenir le processus d</w:t>
      </w:r>
      <w:r w:rsidR="00FB6E69">
        <w:rPr>
          <w:rFonts w:ascii="Arial" w:hAnsi="Arial"/>
          <w:sz w:val="22"/>
          <w:szCs w:val="22"/>
        </w:rPr>
        <w:t>’</w:t>
      </w:r>
      <w:r w:rsidR="00A71850" w:rsidRPr="00A71850">
        <w:rPr>
          <w:rFonts w:ascii="Arial" w:hAnsi="Arial"/>
          <w:sz w:val="22"/>
          <w:szCs w:val="22"/>
        </w:rPr>
        <w:t>inventaire. Grâce à ce projet, d</w:t>
      </w:r>
      <w:r w:rsidR="00FB6E69">
        <w:rPr>
          <w:rFonts w:ascii="Arial" w:hAnsi="Arial"/>
          <w:sz w:val="22"/>
          <w:szCs w:val="22"/>
        </w:rPr>
        <w:t>’</w:t>
      </w:r>
      <w:r w:rsidR="00A71850" w:rsidRPr="00A71850">
        <w:rPr>
          <w:rFonts w:ascii="Arial" w:hAnsi="Arial"/>
          <w:sz w:val="22"/>
          <w:szCs w:val="22"/>
        </w:rPr>
        <w:t>autres gouvernorats (</w:t>
      </w:r>
      <w:r>
        <w:rPr>
          <w:rFonts w:ascii="Arial" w:hAnsi="Arial"/>
          <w:sz w:val="22"/>
          <w:szCs w:val="22"/>
        </w:rPr>
        <w:t xml:space="preserve">par ex. les gouvernorats de </w:t>
      </w:r>
      <w:r w:rsidR="00A71850" w:rsidRPr="00A71850">
        <w:rPr>
          <w:rFonts w:ascii="Arial" w:hAnsi="Arial"/>
          <w:sz w:val="22"/>
          <w:szCs w:val="22"/>
        </w:rPr>
        <w:t>Balqa, Zarqa et Karak) disposent d</w:t>
      </w:r>
      <w:r w:rsidR="00FB6E69">
        <w:rPr>
          <w:rFonts w:ascii="Arial" w:hAnsi="Arial"/>
          <w:sz w:val="22"/>
          <w:szCs w:val="22"/>
        </w:rPr>
        <w:t>’</w:t>
      </w:r>
      <w:r w:rsidR="00A71850" w:rsidRPr="00A71850">
        <w:rPr>
          <w:rFonts w:ascii="Arial" w:hAnsi="Arial"/>
          <w:sz w:val="22"/>
          <w:szCs w:val="22"/>
        </w:rPr>
        <w:t>un bon exemple à suivre pour la réalisation d</w:t>
      </w:r>
      <w:r w:rsidR="00FB6E69">
        <w:rPr>
          <w:rFonts w:ascii="Arial" w:hAnsi="Arial"/>
          <w:sz w:val="22"/>
          <w:szCs w:val="22"/>
        </w:rPr>
        <w:t>’</w:t>
      </w:r>
      <w:r w:rsidR="00A71850" w:rsidRPr="00A71850">
        <w:rPr>
          <w:rFonts w:ascii="Arial" w:hAnsi="Arial"/>
          <w:sz w:val="22"/>
          <w:szCs w:val="22"/>
        </w:rPr>
        <w:t>inventaires par les gouvernements locaux. Ce projet permettra également d</w:t>
      </w:r>
      <w:r w:rsidR="00FB6E69">
        <w:rPr>
          <w:rFonts w:ascii="Arial" w:hAnsi="Arial"/>
          <w:sz w:val="22"/>
          <w:szCs w:val="22"/>
        </w:rPr>
        <w:t>’</w:t>
      </w:r>
      <w:r w:rsidR="00A71850" w:rsidRPr="00A71850">
        <w:rPr>
          <w:rFonts w:ascii="Arial" w:hAnsi="Arial"/>
          <w:sz w:val="22"/>
          <w:szCs w:val="22"/>
        </w:rPr>
        <w:t>identifier et de mettre en place un mécanisme de sauvegarde améliorée, et il encouragera les chercheurs à avoir recours à ces méthodes et techniques d</w:t>
      </w:r>
      <w:r w:rsidR="00FB6E69">
        <w:rPr>
          <w:rFonts w:ascii="Arial" w:hAnsi="Arial"/>
          <w:sz w:val="22"/>
          <w:szCs w:val="22"/>
        </w:rPr>
        <w:t>’</w:t>
      </w:r>
      <w:r w:rsidR="00A71850" w:rsidRPr="00A71850">
        <w:rPr>
          <w:rFonts w:ascii="Arial" w:hAnsi="Arial"/>
          <w:sz w:val="22"/>
          <w:szCs w:val="22"/>
        </w:rPr>
        <w:t>inventaire auxquelles ils se formeront. Les résultats des diverses activités d</w:t>
      </w:r>
      <w:r w:rsidR="00FB6E69">
        <w:rPr>
          <w:rFonts w:ascii="Arial" w:hAnsi="Arial"/>
          <w:sz w:val="22"/>
          <w:szCs w:val="22"/>
        </w:rPr>
        <w:t>’</w:t>
      </w:r>
      <w:r w:rsidR="00A71850" w:rsidRPr="00A71850">
        <w:rPr>
          <w:rFonts w:ascii="Arial" w:hAnsi="Arial"/>
          <w:sz w:val="22"/>
          <w:szCs w:val="22"/>
        </w:rPr>
        <w:t xml:space="preserve">inventaire menées en Jordanie sont disponibles en ligne mais ne sont pas accessibles au public car ils ne sont pas encore finalisés. </w:t>
      </w:r>
    </w:p>
    <w:p w14:paraId="2EEE8DAF" w14:textId="23ABBDFC"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D</w:t>
      </w:r>
      <w:r w:rsidR="00FB6E69">
        <w:rPr>
          <w:rFonts w:ascii="Arial" w:hAnsi="Arial"/>
          <w:sz w:val="22"/>
          <w:szCs w:val="22"/>
        </w:rPr>
        <w:t>’</w:t>
      </w:r>
      <w:r w:rsidRPr="00A71850">
        <w:rPr>
          <w:rFonts w:ascii="Arial" w:hAnsi="Arial"/>
          <w:sz w:val="22"/>
          <w:szCs w:val="22"/>
        </w:rPr>
        <w:t xml:space="preserve">autres mesures de sauvegarde sont prévues dans le cadre de la </w:t>
      </w:r>
      <w:r w:rsidRPr="00A71850">
        <w:rPr>
          <w:rFonts w:ascii="Arial" w:hAnsi="Arial"/>
          <w:b/>
          <w:i/>
          <w:sz w:val="22"/>
          <w:szCs w:val="22"/>
        </w:rPr>
        <w:t>politique</w:t>
      </w:r>
      <w:r w:rsidRPr="00A71850">
        <w:rPr>
          <w:rFonts w:ascii="Arial" w:hAnsi="Arial"/>
          <w:sz w:val="22"/>
          <w:szCs w:val="22"/>
        </w:rPr>
        <w:t xml:space="preserve"> du Programme national jordanien qui met l</w:t>
      </w:r>
      <w:r w:rsidR="00FB6E69">
        <w:rPr>
          <w:rFonts w:ascii="Arial" w:hAnsi="Arial"/>
          <w:sz w:val="22"/>
          <w:szCs w:val="22"/>
        </w:rPr>
        <w:t>’</w:t>
      </w:r>
      <w:r w:rsidRPr="00A71850">
        <w:rPr>
          <w:rFonts w:ascii="Arial" w:hAnsi="Arial"/>
          <w:sz w:val="22"/>
          <w:szCs w:val="22"/>
        </w:rPr>
        <w:t xml:space="preserve">accent sur le développement culturel, étroitement lié au développement politique, économique et social. Parmi ces mesures de sauvegarde, on citera celles destinées à </w:t>
      </w:r>
      <w:r w:rsidRPr="00A71850">
        <w:rPr>
          <w:rFonts w:ascii="Arial" w:hAnsi="Arial"/>
          <w:b/>
          <w:i/>
          <w:sz w:val="22"/>
          <w:szCs w:val="22"/>
        </w:rPr>
        <w:t>accroitre la visibilité</w:t>
      </w:r>
      <w:r w:rsidRPr="00A71850">
        <w:rPr>
          <w:rFonts w:ascii="Arial" w:hAnsi="Arial"/>
          <w:sz w:val="22"/>
          <w:szCs w:val="22"/>
        </w:rPr>
        <w:t xml:space="preserve"> du </w:t>
      </w:r>
      <w:r w:rsidR="003244A1">
        <w:rPr>
          <w:rFonts w:ascii="Arial" w:hAnsi="Arial"/>
          <w:sz w:val="22"/>
          <w:szCs w:val="22"/>
        </w:rPr>
        <w:t>patrimoine culturel immatériel</w:t>
      </w:r>
      <w:r w:rsidRPr="00A71850">
        <w:rPr>
          <w:rFonts w:ascii="Arial" w:hAnsi="Arial"/>
          <w:sz w:val="22"/>
          <w:szCs w:val="22"/>
        </w:rPr>
        <w:t>, comme par exemple : l</w:t>
      </w:r>
      <w:r w:rsidR="00FB6E69">
        <w:rPr>
          <w:rFonts w:ascii="Arial" w:hAnsi="Arial"/>
          <w:sz w:val="22"/>
          <w:szCs w:val="22"/>
        </w:rPr>
        <w:t>’</w:t>
      </w:r>
      <w:r w:rsidRPr="00A71850">
        <w:rPr>
          <w:rFonts w:ascii="Arial" w:hAnsi="Arial"/>
          <w:sz w:val="22"/>
          <w:szCs w:val="22"/>
        </w:rPr>
        <w:t>organisation d</w:t>
      </w:r>
      <w:r w:rsidR="00FB6E69">
        <w:rPr>
          <w:rFonts w:ascii="Arial" w:hAnsi="Arial"/>
          <w:sz w:val="22"/>
          <w:szCs w:val="22"/>
        </w:rPr>
        <w:t>’</w:t>
      </w:r>
      <w:r w:rsidRPr="00A71850">
        <w:rPr>
          <w:rFonts w:ascii="Arial" w:hAnsi="Arial"/>
          <w:sz w:val="22"/>
          <w:szCs w:val="22"/>
        </w:rPr>
        <w:t xml:space="preserve">événements en lien avec différents domaines et éléments du </w:t>
      </w:r>
      <w:r w:rsidR="003244A1">
        <w:rPr>
          <w:rFonts w:ascii="Arial" w:hAnsi="Arial"/>
          <w:sz w:val="22"/>
          <w:szCs w:val="22"/>
        </w:rPr>
        <w:t>patrimoine culturel immatériel</w:t>
      </w:r>
      <w:r w:rsidRPr="00A71850">
        <w:rPr>
          <w:rFonts w:ascii="Arial" w:hAnsi="Arial"/>
          <w:sz w:val="22"/>
          <w:szCs w:val="22"/>
        </w:rPr>
        <w:t xml:space="preserve"> tels que la poésie traditionnelle, la flûte et l</w:t>
      </w:r>
      <w:r w:rsidR="00FB6E69">
        <w:rPr>
          <w:rFonts w:ascii="Arial" w:hAnsi="Arial"/>
          <w:sz w:val="22"/>
          <w:szCs w:val="22"/>
        </w:rPr>
        <w:t>’</w:t>
      </w:r>
      <w:r w:rsidRPr="00A71850">
        <w:rPr>
          <w:rFonts w:ascii="Arial" w:hAnsi="Arial"/>
          <w:sz w:val="22"/>
          <w:szCs w:val="22"/>
        </w:rPr>
        <w:t>art du conte ; la publication d</w:t>
      </w:r>
      <w:r w:rsidR="00FB6E69">
        <w:rPr>
          <w:rFonts w:ascii="Arial" w:hAnsi="Arial"/>
          <w:sz w:val="22"/>
          <w:szCs w:val="22"/>
        </w:rPr>
        <w:t>’</w:t>
      </w:r>
      <w:r w:rsidRPr="00A71850">
        <w:rPr>
          <w:rFonts w:ascii="Arial" w:hAnsi="Arial"/>
          <w:sz w:val="22"/>
          <w:szCs w:val="22"/>
        </w:rPr>
        <w:t>un livre sur la diversité culturelle en Jordanie (structure sociale, législation et événements culturels) ; l</w:t>
      </w:r>
      <w:r w:rsidR="00FB6E69">
        <w:rPr>
          <w:rFonts w:ascii="Arial" w:hAnsi="Arial"/>
          <w:sz w:val="22"/>
          <w:szCs w:val="22"/>
        </w:rPr>
        <w:t>’</w:t>
      </w:r>
      <w:r w:rsidRPr="00A71850">
        <w:rPr>
          <w:rFonts w:ascii="Arial" w:hAnsi="Arial"/>
          <w:sz w:val="22"/>
          <w:szCs w:val="22"/>
        </w:rPr>
        <w:t>organisation d</w:t>
      </w:r>
      <w:r w:rsidR="00FB6E69">
        <w:rPr>
          <w:rFonts w:ascii="Arial" w:hAnsi="Arial"/>
          <w:sz w:val="22"/>
          <w:szCs w:val="22"/>
        </w:rPr>
        <w:t>’</w:t>
      </w:r>
      <w:r w:rsidRPr="00A71850">
        <w:rPr>
          <w:rFonts w:ascii="Arial" w:hAnsi="Arial"/>
          <w:sz w:val="22"/>
          <w:szCs w:val="22"/>
        </w:rPr>
        <w:t>un festival lors des Journées du patrimoine culturel à Madaba ; et des soirées de poésie nabatéenne et contes folkloriques. D</w:t>
      </w:r>
      <w:r w:rsidR="00FB6E69">
        <w:rPr>
          <w:rFonts w:ascii="Arial" w:hAnsi="Arial"/>
          <w:sz w:val="22"/>
          <w:szCs w:val="22"/>
        </w:rPr>
        <w:t>’</w:t>
      </w:r>
      <w:r w:rsidRPr="00A71850">
        <w:rPr>
          <w:rFonts w:ascii="Arial" w:hAnsi="Arial"/>
          <w:sz w:val="22"/>
          <w:szCs w:val="22"/>
        </w:rPr>
        <w:t xml:space="preserve">autres festivals culturels consacrés au </w:t>
      </w:r>
      <w:r w:rsidR="003244A1">
        <w:rPr>
          <w:rFonts w:ascii="Arial" w:hAnsi="Arial"/>
          <w:sz w:val="22"/>
          <w:szCs w:val="22"/>
        </w:rPr>
        <w:t>patrimoine culturel immatériel</w:t>
      </w:r>
      <w:r w:rsidRPr="00A71850">
        <w:rPr>
          <w:rFonts w:ascii="Arial" w:hAnsi="Arial"/>
          <w:sz w:val="22"/>
          <w:szCs w:val="22"/>
        </w:rPr>
        <w:t xml:space="preserve"> (p</w:t>
      </w:r>
      <w:r w:rsidR="0042122F">
        <w:rPr>
          <w:rFonts w:ascii="Arial" w:hAnsi="Arial"/>
          <w:sz w:val="22"/>
          <w:szCs w:val="22"/>
        </w:rPr>
        <w:t>ar</w:t>
      </w:r>
      <w:r w:rsidRPr="00A71850">
        <w:rPr>
          <w:rFonts w:ascii="Arial" w:hAnsi="Arial"/>
          <w:sz w:val="22"/>
          <w:szCs w:val="22"/>
        </w:rPr>
        <w:t xml:space="preserve"> ex. à propos des Rababah [rebec]</w:t>
      </w:r>
      <w:r w:rsidR="00CB16E6">
        <w:rPr>
          <w:rFonts w:ascii="Arial" w:hAnsi="Arial"/>
          <w:sz w:val="22"/>
          <w:szCs w:val="22"/>
        </w:rPr>
        <w:t>,</w:t>
      </w:r>
      <w:r w:rsidRPr="00A71850">
        <w:rPr>
          <w:rFonts w:ascii="Arial" w:hAnsi="Arial"/>
          <w:sz w:val="22"/>
          <w:szCs w:val="22"/>
        </w:rPr>
        <w:t xml:space="preserve"> cérémonies</w:t>
      </w:r>
      <w:r w:rsidR="00CB16E6">
        <w:rPr>
          <w:rFonts w:ascii="Arial" w:hAnsi="Arial"/>
          <w:sz w:val="22"/>
          <w:szCs w:val="22"/>
        </w:rPr>
        <w:t xml:space="preserve"> folkloriques ou</w:t>
      </w:r>
      <w:r w:rsidRPr="00A71850">
        <w:rPr>
          <w:rFonts w:ascii="Arial" w:hAnsi="Arial"/>
          <w:sz w:val="22"/>
          <w:szCs w:val="22"/>
        </w:rPr>
        <w:t xml:space="preserve"> théâtrales) sont organisés par le Ministère de la culture, le Ministère du tourisme, les municipalités, les associations culturelles et folkloriques et d</w:t>
      </w:r>
      <w:r w:rsidR="00FB6E69">
        <w:rPr>
          <w:rFonts w:ascii="Arial" w:hAnsi="Arial"/>
          <w:sz w:val="22"/>
          <w:szCs w:val="22"/>
        </w:rPr>
        <w:t>’</w:t>
      </w:r>
      <w:r w:rsidRPr="00A71850">
        <w:rPr>
          <w:rFonts w:ascii="Arial" w:hAnsi="Arial"/>
          <w:sz w:val="22"/>
          <w:szCs w:val="22"/>
        </w:rPr>
        <w:t xml:space="preserve">autres entités. En collaboration avec la </w:t>
      </w:r>
      <w:r w:rsidRPr="00A71850">
        <w:rPr>
          <w:rFonts w:ascii="Arial" w:hAnsi="Arial"/>
          <w:sz w:val="22"/>
          <w:szCs w:val="22"/>
          <w:lang w:eastAsia="en-US"/>
        </w:rPr>
        <w:t>télévision</w:t>
      </w:r>
      <w:r w:rsidRPr="00A71850">
        <w:rPr>
          <w:rFonts w:ascii="Arial" w:hAnsi="Arial"/>
          <w:sz w:val="22"/>
          <w:szCs w:val="22"/>
        </w:rPr>
        <w:t xml:space="preserve"> jordanienne, le Fonds hachémite jordanien a réalisé un documentaire, conçu en 18 épisodes, qui montre le patrimoine national et les traditions et coutumes locales ainsi que le patrimoine naturel. </w:t>
      </w:r>
    </w:p>
    <w:p w14:paraId="10BE4D8B" w14:textId="404F30BB" w:rsidR="00A71850" w:rsidRPr="00A71850" w:rsidRDefault="00A71850" w:rsidP="00A71850">
      <w:pPr>
        <w:spacing w:after="120"/>
        <w:ind w:left="567"/>
        <w:jc w:val="both"/>
        <w:rPr>
          <w:rFonts w:ascii="Arial" w:hAnsi="Arial" w:cs="Arial"/>
          <w:sz w:val="22"/>
          <w:szCs w:val="22"/>
        </w:rPr>
      </w:pPr>
      <w:r w:rsidRPr="00A71850">
        <w:rPr>
          <w:rFonts w:ascii="Arial" w:hAnsi="Arial"/>
          <w:sz w:val="22"/>
          <w:szCs w:val="22"/>
        </w:rPr>
        <w:t xml:space="preserve">Une grande importance est accordée en Jordanie aux activités de </w:t>
      </w:r>
      <w:r w:rsidRPr="00A71850">
        <w:rPr>
          <w:rFonts w:ascii="Arial" w:hAnsi="Arial"/>
          <w:b/>
          <w:i/>
          <w:sz w:val="22"/>
          <w:szCs w:val="22"/>
        </w:rPr>
        <w:t>sensibilisation</w:t>
      </w:r>
      <w:r w:rsidRPr="00A71850">
        <w:rPr>
          <w:rFonts w:ascii="Arial" w:hAnsi="Arial"/>
          <w:sz w:val="22"/>
          <w:szCs w:val="22"/>
        </w:rPr>
        <w:t>. En 2011, la Commission nationale a organisé, en coopération avec le bureau de l</w:t>
      </w:r>
      <w:r w:rsidR="00FB6E69">
        <w:rPr>
          <w:rFonts w:ascii="Arial" w:hAnsi="Arial"/>
          <w:sz w:val="22"/>
          <w:szCs w:val="22"/>
        </w:rPr>
        <w:t>’</w:t>
      </w:r>
      <w:r w:rsidRPr="00A71850">
        <w:rPr>
          <w:rFonts w:ascii="Arial" w:hAnsi="Arial"/>
          <w:sz w:val="22"/>
          <w:szCs w:val="22"/>
        </w:rPr>
        <w:t>UNESCO à Amman, une série de campagnes de sensibilisation, à destination de plusieurs secteurs et de différents acteurs</w:t>
      </w:r>
      <w:r w:rsidRPr="00A71850">
        <w:rPr>
          <w:rFonts w:ascii="Arial" w:hAnsi="Arial" w:cs="Arial"/>
          <w:sz w:val="22"/>
          <w:szCs w:val="22"/>
        </w:rPr>
        <w:t xml:space="preserve">, sur le </w:t>
      </w:r>
      <w:r w:rsidR="003244A1">
        <w:rPr>
          <w:rFonts w:ascii="Arial" w:hAnsi="Arial"/>
          <w:sz w:val="22"/>
          <w:szCs w:val="22"/>
        </w:rPr>
        <w:t>patrimoine culturel immatériel</w:t>
      </w:r>
      <w:r w:rsidRPr="00A71850">
        <w:rPr>
          <w:rFonts w:ascii="Arial" w:hAnsi="Arial" w:cs="Arial"/>
          <w:sz w:val="22"/>
          <w:szCs w:val="22"/>
        </w:rPr>
        <w:t xml:space="preserve"> et la Convention de 2003. Les niveaux de compréhension étant assez variés, différents groupes d</w:t>
      </w:r>
      <w:r w:rsidR="00FB6E69">
        <w:rPr>
          <w:rFonts w:ascii="Arial" w:hAnsi="Arial" w:cs="Arial"/>
          <w:sz w:val="22"/>
          <w:szCs w:val="22"/>
        </w:rPr>
        <w:t>’</w:t>
      </w:r>
      <w:r w:rsidRPr="00A71850">
        <w:rPr>
          <w:rFonts w:ascii="Arial" w:hAnsi="Arial" w:cs="Arial"/>
          <w:sz w:val="22"/>
          <w:szCs w:val="22"/>
        </w:rPr>
        <w:t xml:space="preserve">acteurs du </w:t>
      </w:r>
      <w:r w:rsidR="003244A1">
        <w:rPr>
          <w:rFonts w:ascii="Arial" w:hAnsi="Arial"/>
          <w:sz w:val="22"/>
          <w:szCs w:val="22"/>
        </w:rPr>
        <w:t>patrimoine culturel immatériel</w:t>
      </w:r>
      <w:r w:rsidRPr="00A71850">
        <w:rPr>
          <w:rFonts w:ascii="Arial" w:hAnsi="Arial" w:cs="Arial"/>
          <w:sz w:val="22"/>
          <w:szCs w:val="22"/>
        </w:rPr>
        <w:t xml:space="preserve"> ont été ciblés, à savoir : le grand public, les professeurs de </w:t>
      </w:r>
      <w:r w:rsidRPr="00A71850">
        <w:rPr>
          <w:rFonts w:ascii="Arial" w:hAnsi="Arial" w:cs="Arial"/>
          <w:sz w:val="22"/>
          <w:szCs w:val="22"/>
          <w:lang w:eastAsia="en-US"/>
        </w:rPr>
        <w:t>l</w:t>
      </w:r>
      <w:r w:rsidR="00FB6E69">
        <w:rPr>
          <w:rFonts w:ascii="Arial" w:hAnsi="Arial" w:cs="Arial"/>
          <w:sz w:val="22"/>
          <w:szCs w:val="22"/>
          <w:lang w:eastAsia="en-US"/>
        </w:rPr>
        <w:t>’</w:t>
      </w:r>
      <w:r w:rsidRPr="00A71850">
        <w:rPr>
          <w:rFonts w:ascii="Arial" w:hAnsi="Arial" w:cs="Arial"/>
          <w:sz w:val="22"/>
          <w:szCs w:val="22"/>
          <w:lang w:eastAsia="en-US"/>
        </w:rPr>
        <w:t>enseignement</w:t>
      </w:r>
      <w:r w:rsidRPr="00A71850">
        <w:rPr>
          <w:rFonts w:ascii="Arial" w:hAnsi="Arial" w:cs="Arial"/>
          <w:sz w:val="22"/>
          <w:szCs w:val="22"/>
        </w:rPr>
        <w:t xml:space="preserve"> secondaire et supérieur, les éducateurs, les </w:t>
      </w:r>
      <w:r w:rsidR="001D223E">
        <w:rPr>
          <w:rFonts w:ascii="Arial" w:hAnsi="Arial" w:cs="Arial"/>
          <w:sz w:val="22"/>
          <w:szCs w:val="22"/>
        </w:rPr>
        <w:t>organisations non gouvernementales</w:t>
      </w:r>
      <w:r w:rsidR="001D223E" w:rsidRPr="00A71850">
        <w:rPr>
          <w:rFonts w:ascii="Arial" w:hAnsi="Arial" w:cs="Arial"/>
          <w:sz w:val="22"/>
          <w:szCs w:val="22"/>
        </w:rPr>
        <w:t xml:space="preserve"> </w:t>
      </w:r>
      <w:r w:rsidRPr="00A71850">
        <w:rPr>
          <w:rFonts w:ascii="Arial" w:hAnsi="Arial" w:cs="Arial"/>
          <w:sz w:val="22"/>
          <w:szCs w:val="22"/>
        </w:rPr>
        <w:t>et les organisations de la société civile (particulièrement celles impliquées dans les activités culturelles), et les médias. Les efforts entrepris à cette occasion ont permis d</w:t>
      </w:r>
      <w:r w:rsidR="00FB6E69">
        <w:rPr>
          <w:rFonts w:ascii="Arial" w:hAnsi="Arial" w:cs="Arial"/>
          <w:sz w:val="22"/>
          <w:szCs w:val="22"/>
        </w:rPr>
        <w:t>’</w:t>
      </w:r>
      <w:r w:rsidRPr="00A71850">
        <w:rPr>
          <w:rFonts w:ascii="Arial" w:hAnsi="Arial" w:cs="Arial"/>
          <w:sz w:val="22"/>
          <w:szCs w:val="22"/>
        </w:rPr>
        <w:t xml:space="preserve">entamer le dialogue sur les stratégies à envisager pour la sauvegarde du </w:t>
      </w:r>
      <w:r w:rsidR="003244A1">
        <w:rPr>
          <w:rFonts w:ascii="Arial" w:hAnsi="Arial"/>
          <w:sz w:val="22"/>
          <w:szCs w:val="22"/>
        </w:rPr>
        <w:t>patrimoine culturel immatériel</w:t>
      </w:r>
      <w:r w:rsidRPr="00A71850">
        <w:rPr>
          <w:rFonts w:ascii="Arial" w:hAnsi="Arial" w:cs="Arial"/>
          <w:sz w:val="22"/>
          <w:szCs w:val="22"/>
        </w:rPr>
        <w:t xml:space="preserve"> et sur le rôle important que l</w:t>
      </w:r>
      <w:r w:rsidR="00FB6E69">
        <w:rPr>
          <w:rFonts w:ascii="Arial" w:hAnsi="Arial" w:cs="Arial"/>
          <w:sz w:val="22"/>
          <w:szCs w:val="22"/>
        </w:rPr>
        <w:t>’</w:t>
      </w:r>
      <w:r w:rsidRPr="00A71850">
        <w:rPr>
          <w:rFonts w:ascii="Arial" w:hAnsi="Arial" w:cs="Arial"/>
          <w:sz w:val="22"/>
          <w:szCs w:val="22"/>
        </w:rPr>
        <w:t>éducation, à la fois formelle et informelle, peut jouer dans le renforcement de la sensibilisation au patrimoine vivant et à sa transmission, tant à l</w:t>
      </w:r>
      <w:r w:rsidR="00FB6E69">
        <w:rPr>
          <w:rFonts w:ascii="Arial" w:hAnsi="Arial" w:cs="Arial"/>
          <w:sz w:val="22"/>
          <w:szCs w:val="22"/>
        </w:rPr>
        <w:t>’</w:t>
      </w:r>
      <w:r w:rsidRPr="00A71850">
        <w:rPr>
          <w:rFonts w:ascii="Arial" w:hAnsi="Arial" w:cs="Arial"/>
          <w:sz w:val="22"/>
          <w:szCs w:val="22"/>
        </w:rPr>
        <w:t>intérieur qu</w:t>
      </w:r>
      <w:r w:rsidR="00FB6E69">
        <w:rPr>
          <w:rFonts w:ascii="Arial" w:hAnsi="Arial" w:cs="Arial"/>
          <w:sz w:val="22"/>
          <w:szCs w:val="22"/>
        </w:rPr>
        <w:t>’</w:t>
      </w:r>
      <w:r w:rsidRPr="00A71850">
        <w:rPr>
          <w:rFonts w:ascii="Arial" w:hAnsi="Arial" w:cs="Arial"/>
          <w:sz w:val="22"/>
          <w:szCs w:val="22"/>
        </w:rPr>
        <w:t>à l</w:t>
      </w:r>
      <w:r w:rsidR="00FB6E69">
        <w:rPr>
          <w:rFonts w:ascii="Arial" w:hAnsi="Arial" w:cs="Arial"/>
          <w:sz w:val="22"/>
          <w:szCs w:val="22"/>
        </w:rPr>
        <w:t>’</w:t>
      </w:r>
      <w:r w:rsidRPr="00A71850">
        <w:rPr>
          <w:rFonts w:ascii="Arial" w:hAnsi="Arial" w:cs="Arial"/>
          <w:sz w:val="22"/>
          <w:szCs w:val="22"/>
        </w:rPr>
        <w:t>extérieur des communautés qui le pratiquent. Une étude consacrée à un projet visant à faire renaître la fabrication de tapis traditionnels a été préparée et présentée à l</w:t>
      </w:r>
      <w:r w:rsidR="00FB6E69">
        <w:rPr>
          <w:rFonts w:ascii="Arial" w:hAnsi="Arial" w:cs="Arial"/>
          <w:sz w:val="22"/>
          <w:szCs w:val="22"/>
        </w:rPr>
        <w:t>’</w:t>
      </w:r>
      <w:r w:rsidRPr="00A71850">
        <w:rPr>
          <w:rFonts w:ascii="Arial" w:hAnsi="Arial" w:cs="Arial"/>
          <w:sz w:val="22"/>
          <w:szCs w:val="22"/>
        </w:rPr>
        <w:t>UNESCO afin qu</w:t>
      </w:r>
      <w:r w:rsidR="00FB6E69">
        <w:rPr>
          <w:rFonts w:ascii="Arial" w:hAnsi="Arial" w:cs="Arial"/>
          <w:sz w:val="22"/>
          <w:szCs w:val="22"/>
        </w:rPr>
        <w:t>’</w:t>
      </w:r>
      <w:r w:rsidRPr="00A71850">
        <w:rPr>
          <w:rFonts w:ascii="Arial" w:hAnsi="Arial" w:cs="Arial"/>
          <w:sz w:val="22"/>
          <w:szCs w:val="22"/>
        </w:rPr>
        <w:t xml:space="preserve">elle soutienne le projet en 2012-2013. </w:t>
      </w:r>
    </w:p>
    <w:p w14:paraId="6FB179BD" w14:textId="32D90DFB" w:rsidR="00A71850" w:rsidRPr="00A71850" w:rsidRDefault="00A71850" w:rsidP="00A71850">
      <w:pPr>
        <w:spacing w:after="120"/>
        <w:ind w:left="567"/>
        <w:jc w:val="both"/>
        <w:rPr>
          <w:rFonts w:ascii="Arial" w:hAnsi="Arial" w:cs="Arial"/>
          <w:sz w:val="22"/>
          <w:szCs w:val="22"/>
        </w:rPr>
      </w:pPr>
      <w:r w:rsidRPr="00A71850">
        <w:rPr>
          <w:rFonts w:ascii="Arial" w:hAnsi="Arial" w:cs="Arial"/>
          <w:sz w:val="22"/>
          <w:szCs w:val="22"/>
        </w:rPr>
        <w:t xml:space="preserve">Des </w:t>
      </w:r>
      <w:r w:rsidRPr="00A71850">
        <w:rPr>
          <w:rFonts w:ascii="Arial" w:hAnsi="Arial" w:cs="Arial"/>
          <w:b/>
          <w:i/>
          <w:sz w:val="22"/>
          <w:szCs w:val="22"/>
        </w:rPr>
        <w:t>programmes éducatifs</w:t>
      </w:r>
      <w:r w:rsidRPr="00A71850">
        <w:rPr>
          <w:rFonts w:ascii="Arial" w:hAnsi="Arial" w:cs="Arial"/>
          <w:sz w:val="22"/>
          <w:szCs w:val="22"/>
        </w:rPr>
        <w:t xml:space="preserve"> sur le </w:t>
      </w:r>
      <w:r w:rsidR="003244A1">
        <w:rPr>
          <w:rFonts w:ascii="Arial" w:hAnsi="Arial"/>
          <w:sz w:val="22"/>
          <w:szCs w:val="22"/>
        </w:rPr>
        <w:t>patrimoine culturel immatériel</w:t>
      </w:r>
      <w:r w:rsidRPr="00A71850">
        <w:rPr>
          <w:rFonts w:ascii="Arial" w:hAnsi="Arial" w:cs="Arial"/>
          <w:sz w:val="22"/>
          <w:szCs w:val="22"/>
        </w:rPr>
        <w:t xml:space="preserve"> restent à concevoir. Le Ministère de l</w:t>
      </w:r>
      <w:r w:rsidR="00FB6E69">
        <w:rPr>
          <w:rFonts w:ascii="Arial" w:hAnsi="Arial" w:cs="Arial"/>
          <w:sz w:val="22"/>
          <w:szCs w:val="22"/>
        </w:rPr>
        <w:t>’</w:t>
      </w:r>
      <w:r w:rsidRPr="00A71850">
        <w:rPr>
          <w:rFonts w:ascii="Arial" w:hAnsi="Arial" w:cs="Arial"/>
          <w:sz w:val="22"/>
          <w:szCs w:val="22"/>
        </w:rPr>
        <w:t>éducation en reconnaît l</w:t>
      </w:r>
      <w:r w:rsidR="00FB6E69">
        <w:rPr>
          <w:rFonts w:ascii="Arial" w:hAnsi="Arial" w:cs="Arial"/>
          <w:sz w:val="22"/>
          <w:szCs w:val="22"/>
        </w:rPr>
        <w:t>’</w:t>
      </w:r>
      <w:r w:rsidRPr="00A71850">
        <w:rPr>
          <w:rFonts w:ascii="Arial" w:hAnsi="Arial" w:cs="Arial"/>
          <w:sz w:val="22"/>
          <w:szCs w:val="22"/>
        </w:rPr>
        <w:t xml:space="preserve">importance, </w:t>
      </w:r>
      <w:r w:rsidRPr="00A71850">
        <w:rPr>
          <w:rFonts w:ascii="Arial" w:hAnsi="Arial" w:cs="Arial"/>
          <w:sz w:val="22"/>
          <w:szCs w:val="22"/>
          <w:lang w:eastAsia="en-US"/>
        </w:rPr>
        <w:t>en particulier</w:t>
      </w:r>
      <w:r w:rsidRPr="00A71850">
        <w:rPr>
          <w:rFonts w:ascii="Arial" w:hAnsi="Arial" w:cs="Arial"/>
          <w:sz w:val="22"/>
          <w:szCs w:val="22"/>
        </w:rPr>
        <w:t xml:space="preserve"> pour les jeunes générations.</w:t>
      </w:r>
    </w:p>
    <w:p w14:paraId="06983E9D" w14:textId="55AA0387"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 xml:space="preserve">Plusieurs musées présentent des expressions du patrimoine jordanien et cela joue un rôle essentiel dans la sauvegarde du </w:t>
      </w:r>
      <w:r w:rsidR="003244A1">
        <w:rPr>
          <w:rFonts w:ascii="Arial" w:hAnsi="Arial"/>
          <w:sz w:val="22"/>
          <w:szCs w:val="22"/>
        </w:rPr>
        <w:t>patrimoine culturel immatériel</w:t>
      </w:r>
      <w:r w:rsidRPr="00A71850">
        <w:rPr>
          <w:rFonts w:ascii="Arial" w:hAnsi="Arial"/>
          <w:sz w:val="22"/>
          <w:szCs w:val="22"/>
        </w:rPr>
        <w:t xml:space="preserve">. Par leur rôle, </w:t>
      </w:r>
      <w:r w:rsidRPr="00A71850">
        <w:rPr>
          <w:rFonts w:ascii="Arial" w:hAnsi="Arial"/>
          <w:b/>
          <w:i/>
          <w:sz w:val="22"/>
          <w:szCs w:val="22"/>
        </w:rPr>
        <w:t>les musées du patrimoine vivant</w:t>
      </w:r>
      <w:r w:rsidRPr="00A71850">
        <w:rPr>
          <w:rFonts w:ascii="Arial" w:hAnsi="Arial"/>
          <w:sz w:val="22"/>
          <w:szCs w:val="22"/>
        </w:rPr>
        <w:t xml:space="preserve"> contribuent à la présentation d</w:t>
      </w:r>
      <w:r w:rsidR="00FB6E69">
        <w:rPr>
          <w:rFonts w:ascii="Arial" w:hAnsi="Arial"/>
          <w:sz w:val="22"/>
          <w:szCs w:val="22"/>
        </w:rPr>
        <w:t>’</w:t>
      </w:r>
      <w:r w:rsidRPr="00A71850">
        <w:rPr>
          <w:rFonts w:ascii="Arial" w:hAnsi="Arial"/>
          <w:sz w:val="22"/>
          <w:szCs w:val="22"/>
        </w:rPr>
        <w:t>un patrimoine vivant et viable, et constitue une solution alternative afin de créer, au moyen d</w:t>
      </w:r>
      <w:r w:rsidR="00FB6E69">
        <w:rPr>
          <w:rFonts w:ascii="Arial" w:hAnsi="Arial"/>
          <w:sz w:val="22"/>
          <w:szCs w:val="22"/>
        </w:rPr>
        <w:t>’</w:t>
      </w:r>
      <w:r w:rsidRPr="00A71850">
        <w:rPr>
          <w:rFonts w:ascii="Arial" w:hAnsi="Arial"/>
          <w:sz w:val="22"/>
          <w:szCs w:val="22"/>
        </w:rPr>
        <w:t xml:space="preserve">une approche intégrée, des musées ancrés dans leur territoire et consacrés au </w:t>
      </w:r>
      <w:r w:rsidR="003244A1">
        <w:rPr>
          <w:rFonts w:ascii="Arial" w:hAnsi="Arial"/>
          <w:sz w:val="22"/>
          <w:szCs w:val="22"/>
        </w:rPr>
        <w:t>patrimoine culturel immatériel</w:t>
      </w:r>
      <w:r w:rsidRPr="00A71850">
        <w:rPr>
          <w:rFonts w:ascii="Arial" w:hAnsi="Arial"/>
          <w:sz w:val="22"/>
          <w:szCs w:val="22"/>
        </w:rPr>
        <w:t xml:space="preserve">. </w:t>
      </w:r>
    </w:p>
    <w:p w14:paraId="19A6BAF8" w14:textId="1298CB90" w:rsidR="00A71850" w:rsidRPr="00AE7F97" w:rsidRDefault="00A71850" w:rsidP="00A71850">
      <w:pPr>
        <w:spacing w:after="120"/>
        <w:ind w:left="567"/>
        <w:jc w:val="both"/>
        <w:rPr>
          <w:rFonts w:ascii="Arial" w:hAnsi="Arial"/>
          <w:sz w:val="22"/>
          <w:szCs w:val="22"/>
        </w:rPr>
      </w:pPr>
      <w:r w:rsidRPr="00A71850">
        <w:rPr>
          <w:rFonts w:ascii="Arial" w:hAnsi="Arial"/>
          <w:sz w:val="22"/>
          <w:szCs w:val="22"/>
        </w:rPr>
        <w:t xml:space="preserve">En ce qui concerne la </w:t>
      </w:r>
      <w:r w:rsidRPr="00A71850">
        <w:rPr>
          <w:rFonts w:ascii="Arial" w:hAnsi="Arial"/>
          <w:b/>
          <w:i/>
          <w:sz w:val="22"/>
          <w:szCs w:val="22"/>
        </w:rPr>
        <w:t xml:space="preserve">coopération bilatérale, </w:t>
      </w:r>
      <w:r w:rsidR="005D441C">
        <w:rPr>
          <w:rFonts w:ascii="Arial" w:hAnsi="Arial"/>
          <w:b/>
          <w:i/>
          <w:sz w:val="22"/>
          <w:szCs w:val="22"/>
        </w:rPr>
        <w:t>sous-régional</w:t>
      </w:r>
      <w:r w:rsidRPr="00A71850">
        <w:rPr>
          <w:rFonts w:ascii="Arial" w:hAnsi="Arial"/>
          <w:b/>
          <w:i/>
          <w:sz w:val="22"/>
          <w:szCs w:val="22"/>
        </w:rPr>
        <w:t>e, régionale et internationale</w:t>
      </w:r>
      <w:r w:rsidRPr="00A71850">
        <w:rPr>
          <w:rFonts w:ascii="Arial" w:hAnsi="Arial"/>
          <w:sz w:val="22"/>
          <w:szCs w:val="22"/>
        </w:rPr>
        <w:t>, la Jordanie participe depuis 2010 au projet MedLiHer, avec l</w:t>
      </w:r>
      <w:r w:rsidR="00FB6E69">
        <w:rPr>
          <w:rFonts w:ascii="Arial" w:hAnsi="Arial"/>
          <w:sz w:val="22"/>
          <w:szCs w:val="22"/>
        </w:rPr>
        <w:t>’</w:t>
      </w:r>
      <w:r w:rsidRPr="00A71850">
        <w:rPr>
          <w:rFonts w:ascii="Arial" w:hAnsi="Arial"/>
          <w:sz w:val="22"/>
          <w:szCs w:val="22"/>
        </w:rPr>
        <w:t xml:space="preserve">Égypte, le </w:t>
      </w:r>
      <w:r w:rsidRPr="00A71850">
        <w:rPr>
          <w:rFonts w:ascii="Arial" w:hAnsi="Arial"/>
          <w:sz w:val="22"/>
          <w:szCs w:val="22"/>
        </w:rPr>
        <w:lastRenderedPageBreak/>
        <w:t xml:space="preserve">Liban, la Maison des cultures du </w:t>
      </w:r>
      <w:r w:rsidR="00CB16E6">
        <w:rPr>
          <w:rFonts w:ascii="Arial" w:hAnsi="Arial"/>
          <w:sz w:val="22"/>
          <w:szCs w:val="22"/>
        </w:rPr>
        <w:t>m</w:t>
      </w:r>
      <w:r w:rsidRPr="00A71850">
        <w:rPr>
          <w:rFonts w:ascii="Arial" w:hAnsi="Arial"/>
          <w:sz w:val="22"/>
          <w:szCs w:val="22"/>
        </w:rPr>
        <w:t>onde (Paris) et l</w:t>
      </w:r>
      <w:r w:rsidR="00FB6E69">
        <w:rPr>
          <w:rFonts w:ascii="Arial" w:hAnsi="Arial"/>
          <w:sz w:val="22"/>
          <w:szCs w:val="22"/>
        </w:rPr>
        <w:t>’</w:t>
      </w:r>
      <w:r w:rsidRPr="00A71850">
        <w:rPr>
          <w:rFonts w:ascii="Arial" w:hAnsi="Arial"/>
          <w:sz w:val="22"/>
          <w:szCs w:val="22"/>
        </w:rPr>
        <w:t>UNESCO. Ce projet est destiné à soutenir la mise en œuvre de la Convention de 2003 et à améliorer la coopération régionale par l</w:t>
      </w:r>
      <w:r w:rsidR="00FB6E69">
        <w:rPr>
          <w:rFonts w:ascii="Arial" w:hAnsi="Arial"/>
          <w:sz w:val="22"/>
          <w:szCs w:val="22"/>
        </w:rPr>
        <w:t>’</w:t>
      </w:r>
      <w:r w:rsidRPr="00A71850">
        <w:rPr>
          <w:rFonts w:ascii="Arial" w:hAnsi="Arial"/>
          <w:sz w:val="22"/>
          <w:szCs w:val="22"/>
        </w:rPr>
        <w:t>échange de compétences et d</w:t>
      </w:r>
      <w:r w:rsidR="00FB6E69">
        <w:rPr>
          <w:rFonts w:ascii="Arial" w:hAnsi="Arial"/>
          <w:sz w:val="22"/>
          <w:szCs w:val="22"/>
        </w:rPr>
        <w:t>’</w:t>
      </w:r>
      <w:r w:rsidRPr="00A71850">
        <w:rPr>
          <w:rFonts w:ascii="Arial" w:hAnsi="Arial"/>
          <w:sz w:val="22"/>
          <w:szCs w:val="22"/>
        </w:rPr>
        <w:t>expériences, en constituant un réseau d</w:t>
      </w:r>
      <w:r w:rsidR="00FB6E69">
        <w:rPr>
          <w:rFonts w:ascii="Arial" w:hAnsi="Arial"/>
          <w:sz w:val="22"/>
          <w:szCs w:val="22"/>
        </w:rPr>
        <w:t>’</w:t>
      </w:r>
      <w:r w:rsidRPr="00A71850">
        <w:rPr>
          <w:rFonts w:ascii="Arial" w:hAnsi="Arial"/>
          <w:sz w:val="22"/>
          <w:szCs w:val="22"/>
        </w:rPr>
        <w:t>institutions et en créant un portail web qui servira d</w:t>
      </w:r>
      <w:r w:rsidR="00FB6E69">
        <w:rPr>
          <w:rFonts w:ascii="Arial" w:hAnsi="Arial"/>
          <w:sz w:val="22"/>
          <w:szCs w:val="22"/>
        </w:rPr>
        <w:t>’</w:t>
      </w:r>
      <w:r w:rsidRPr="00A71850">
        <w:rPr>
          <w:rFonts w:ascii="Arial" w:hAnsi="Arial"/>
          <w:sz w:val="22"/>
          <w:szCs w:val="22"/>
        </w:rPr>
        <w:t xml:space="preserve">interface à une base de données. La Jordanie œuvre également en étroite coopération avec </w:t>
      </w:r>
      <w:r w:rsidRPr="00AE7F97">
        <w:rPr>
          <w:rFonts w:ascii="Arial" w:hAnsi="Arial"/>
          <w:sz w:val="22"/>
          <w:szCs w:val="22"/>
        </w:rPr>
        <w:t>d</w:t>
      </w:r>
      <w:r w:rsidR="00FB6E69">
        <w:rPr>
          <w:rFonts w:ascii="Arial" w:hAnsi="Arial"/>
          <w:sz w:val="22"/>
          <w:szCs w:val="22"/>
        </w:rPr>
        <w:t>’</w:t>
      </w:r>
      <w:r w:rsidRPr="00AE7F97">
        <w:rPr>
          <w:rFonts w:ascii="Arial" w:hAnsi="Arial"/>
          <w:sz w:val="22"/>
          <w:szCs w:val="22"/>
        </w:rPr>
        <w:t>autres pays arabes et de la région au moyen d</w:t>
      </w:r>
      <w:r w:rsidR="00FB6E69">
        <w:rPr>
          <w:rFonts w:ascii="Arial" w:hAnsi="Arial"/>
          <w:sz w:val="22"/>
          <w:szCs w:val="22"/>
        </w:rPr>
        <w:t>’</w:t>
      </w:r>
      <w:r w:rsidRPr="00AE7F97">
        <w:rPr>
          <w:rFonts w:ascii="Arial" w:hAnsi="Arial"/>
          <w:sz w:val="22"/>
          <w:szCs w:val="22"/>
        </w:rPr>
        <w:t>accords bilatéraux, dont l</w:t>
      </w:r>
      <w:r w:rsidR="00FB6E69">
        <w:rPr>
          <w:rFonts w:ascii="Arial" w:hAnsi="Arial"/>
          <w:sz w:val="22"/>
          <w:szCs w:val="22"/>
        </w:rPr>
        <w:t>’</w:t>
      </w:r>
      <w:r w:rsidRPr="00AE7F97">
        <w:rPr>
          <w:rFonts w:ascii="Arial" w:hAnsi="Arial"/>
          <w:sz w:val="22"/>
          <w:szCs w:val="22"/>
        </w:rPr>
        <w:t xml:space="preserve">un des aspects est généralement consacré au </w:t>
      </w:r>
      <w:r w:rsidR="003244A1" w:rsidRPr="00AE7F97">
        <w:rPr>
          <w:rFonts w:ascii="Arial" w:hAnsi="Arial"/>
          <w:sz w:val="22"/>
          <w:szCs w:val="22"/>
        </w:rPr>
        <w:t>patrimoine culturel immatériel</w:t>
      </w:r>
      <w:r w:rsidRPr="00AE7F97">
        <w:rPr>
          <w:rFonts w:ascii="Arial" w:hAnsi="Arial"/>
          <w:sz w:val="22"/>
          <w:szCs w:val="22"/>
        </w:rPr>
        <w:t xml:space="preserve">, et de plusieurs accords tant avec des </w:t>
      </w:r>
      <w:r w:rsidR="00AE7F97" w:rsidRPr="00AE7F97">
        <w:rPr>
          <w:rFonts w:ascii="Arial" w:hAnsi="Arial"/>
          <w:sz w:val="22"/>
          <w:szCs w:val="22"/>
        </w:rPr>
        <w:t>É</w:t>
      </w:r>
      <w:r w:rsidR="00B90381" w:rsidRPr="00AE7F97">
        <w:rPr>
          <w:rFonts w:ascii="Arial" w:hAnsi="Arial"/>
          <w:sz w:val="22"/>
          <w:szCs w:val="22"/>
        </w:rPr>
        <w:t xml:space="preserve">tats </w:t>
      </w:r>
      <w:r w:rsidRPr="00AE7F97">
        <w:rPr>
          <w:rFonts w:ascii="Arial" w:hAnsi="Arial"/>
          <w:sz w:val="22"/>
          <w:szCs w:val="22"/>
        </w:rPr>
        <w:t>islamiques qu</w:t>
      </w:r>
      <w:r w:rsidR="00FB6E69">
        <w:rPr>
          <w:rFonts w:ascii="Arial" w:hAnsi="Arial"/>
          <w:sz w:val="22"/>
          <w:szCs w:val="22"/>
        </w:rPr>
        <w:t>’</w:t>
      </w:r>
      <w:r w:rsidR="00B90381" w:rsidRPr="00AE7F97">
        <w:rPr>
          <w:rFonts w:ascii="Arial" w:hAnsi="Arial"/>
          <w:sz w:val="22"/>
          <w:szCs w:val="22"/>
        </w:rPr>
        <w:t xml:space="preserve">avec des </w:t>
      </w:r>
      <w:r w:rsidR="00AE7F97" w:rsidRPr="00AE7F97">
        <w:rPr>
          <w:rFonts w:ascii="Arial" w:hAnsi="Arial"/>
          <w:sz w:val="22"/>
          <w:szCs w:val="22"/>
        </w:rPr>
        <w:t>É</w:t>
      </w:r>
      <w:r w:rsidR="00B90381" w:rsidRPr="00AE7F97">
        <w:rPr>
          <w:rFonts w:ascii="Arial" w:hAnsi="Arial"/>
          <w:sz w:val="22"/>
          <w:szCs w:val="22"/>
        </w:rPr>
        <w:t xml:space="preserve">tats </w:t>
      </w:r>
      <w:r w:rsidRPr="00AE7F97">
        <w:rPr>
          <w:rFonts w:ascii="Arial" w:hAnsi="Arial"/>
          <w:sz w:val="22"/>
          <w:szCs w:val="22"/>
        </w:rPr>
        <w:t xml:space="preserve">non-arabes.  </w:t>
      </w:r>
    </w:p>
    <w:p w14:paraId="3222733F" w14:textId="0AC60AC3" w:rsidR="00BB4401" w:rsidRPr="00A71850" w:rsidRDefault="00A71850" w:rsidP="00A71850">
      <w:pPr>
        <w:spacing w:after="120"/>
        <w:ind w:left="567"/>
        <w:jc w:val="both"/>
        <w:rPr>
          <w:rFonts w:ascii="Arial" w:hAnsi="Arial"/>
          <w:sz w:val="22"/>
          <w:szCs w:val="22"/>
        </w:rPr>
      </w:pPr>
      <w:r w:rsidRPr="00AE7F97">
        <w:rPr>
          <w:rFonts w:ascii="Arial" w:hAnsi="Arial"/>
          <w:sz w:val="22"/>
          <w:szCs w:val="22"/>
        </w:rPr>
        <w:t>La Jordanie a un élément inscrit sur la Liste représentative, l</w:t>
      </w:r>
      <w:r w:rsidR="00FB6E69">
        <w:rPr>
          <w:rFonts w:ascii="Arial" w:hAnsi="Arial"/>
          <w:sz w:val="22"/>
          <w:szCs w:val="22"/>
        </w:rPr>
        <w:t>’</w:t>
      </w:r>
      <w:r w:rsidRPr="00AE7F97">
        <w:rPr>
          <w:rFonts w:ascii="Arial" w:hAnsi="Arial"/>
          <w:sz w:val="22"/>
          <w:szCs w:val="22"/>
        </w:rPr>
        <w:t>espace culturel des Bedu de Petra et Wadi Rum</w:t>
      </w:r>
      <w:r w:rsidR="00B90381" w:rsidRPr="00AE7F97">
        <w:rPr>
          <w:rFonts w:ascii="Arial" w:hAnsi="Arial"/>
          <w:sz w:val="22"/>
          <w:szCs w:val="22"/>
        </w:rPr>
        <w:t xml:space="preserve"> (2008 – initialement proclamé en tant que Chef-d</w:t>
      </w:r>
      <w:r w:rsidR="00FB6E69">
        <w:rPr>
          <w:rFonts w:ascii="Arial" w:hAnsi="Arial"/>
          <w:sz w:val="22"/>
          <w:szCs w:val="22"/>
        </w:rPr>
        <w:t>’</w:t>
      </w:r>
      <w:r w:rsidR="00B90381" w:rsidRPr="00AE7F97">
        <w:rPr>
          <w:rFonts w:ascii="Arial" w:hAnsi="Arial"/>
          <w:sz w:val="22"/>
          <w:szCs w:val="22"/>
        </w:rPr>
        <w:t>œuvre du patrimoine</w:t>
      </w:r>
      <w:r w:rsidR="00B90381">
        <w:rPr>
          <w:rFonts w:ascii="Arial" w:hAnsi="Arial"/>
          <w:sz w:val="22"/>
          <w:szCs w:val="22"/>
        </w:rPr>
        <w:t xml:space="preserve"> oral et immatériel de l</w:t>
      </w:r>
      <w:r w:rsidR="00FB6E69">
        <w:rPr>
          <w:rFonts w:ascii="Arial" w:hAnsi="Arial"/>
          <w:sz w:val="22"/>
          <w:szCs w:val="22"/>
        </w:rPr>
        <w:t>’</w:t>
      </w:r>
      <w:r w:rsidR="00B90381">
        <w:rPr>
          <w:rFonts w:ascii="Arial" w:hAnsi="Arial"/>
          <w:sz w:val="22"/>
          <w:szCs w:val="22"/>
        </w:rPr>
        <w:t>humanité en 2005)</w:t>
      </w:r>
      <w:r w:rsidRPr="00A71850">
        <w:rPr>
          <w:rFonts w:ascii="Arial" w:hAnsi="Arial"/>
          <w:sz w:val="22"/>
          <w:szCs w:val="22"/>
        </w:rPr>
        <w:t>. Aucun changement notable n</w:t>
      </w:r>
      <w:r w:rsidR="00FB6E69">
        <w:rPr>
          <w:rFonts w:ascii="Arial" w:hAnsi="Arial"/>
          <w:sz w:val="22"/>
          <w:szCs w:val="22"/>
        </w:rPr>
        <w:t>’</w:t>
      </w:r>
      <w:r w:rsidRPr="00A71850">
        <w:rPr>
          <w:rFonts w:ascii="Arial" w:hAnsi="Arial"/>
          <w:sz w:val="22"/>
          <w:szCs w:val="22"/>
        </w:rPr>
        <w:t>est à signaler quant à cet élément. Cependant, la visibilité de l</w:t>
      </w:r>
      <w:r w:rsidR="00FB6E69">
        <w:rPr>
          <w:rFonts w:ascii="Arial" w:hAnsi="Arial"/>
          <w:sz w:val="22"/>
          <w:szCs w:val="22"/>
        </w:rPr>
        <w:t>’</w:t>
      </w:r>
      <w:r w:rsidRPr="00A71850">
        <w:rPr>
          <w:rFonts w:ascii="Arial" w:hAnsi="Arial"/>
          <w:sz w:val="22"/>
          <w:szCs w:val="22"/>
        </w:rPr>
        <w:t xml:space="preserve">élément acquise grâce à son inscription a encouragé une réflexion sur </w:t>
      </w:r>
      <w:r w:rsidRPr="00A71850">
        <w:rPr>
          <w:rFonts w:ascii="Arial" w:hAnsi="Arial"/>
          <w:sz w:val="22"/>
          <w:szCs w:val="22"/>
          <w:lang w:eastAsia="en-US"/>
        </w:rPr>
        <w:t>l</w:t>
      </w:r>
      <w:r w:rsidR="00FB6E69">
        <w:rPr>
          <w:rFonts w:ascii="Arial" w:hAnsi="Arial"/>
          <w:sz w:val="22"/>
          <w:szCs w:val="22"/>
          <w:lang w:eastAsia="en-US"/>
        </w:rPr>
        <w:t>’</w:t>
      </w:r>
      <w:r w:rsidRPr="00A71850">
        <w:rPr>
          <w:rFonts w:ascii="Arial" w:hAnsi="Arial"/>
          <w:sz w:val="22"/>
          <w:szCs w:val="22"/>
          <w:lang w:eastAsia="en-US"/>
        </w:rPr>
        <w:t>élaboration</w:t>
      </w:r>
      <w:r w:rsidRPr="00A71850">
        <w:rPr>
          <w:rFonts w:ascii="Arial" w:hAnsi="Arial"/>
          <w:sz w:val="22"/>
          <w:szCs w:val="22"/>
        </w:rPr>
        <w:t xml:space="preserve"> d</w:t>
      </w:r>
      <w:r w:rsidR="00FB6E69">
        <w:rPr>
          <w:rFonts w:ascii="Arial" w:hAnsi="Arial"/>
          <w:sz w:val="22"/>
          <w:szCs w:val="22"/>
        </w:rPr>
        <w:t>’</w:t>
      </w:r>
      <w:r w:rsidRPr="00A71850">
        <w:rPr>
          <w:rFonts w:ascii="Arial" w:hAnsi="Arial"/>
          <w:sz w:val="22"/>
          <w:szCs w:val="22"/>
        </w:rPr>
        <w:t xml:space="preserve">une stratégie/politique nationale pour le </w:t>
      </w:r>
      <w:r w:rsidR="003244A1">
        <w:rPr>
          <w:rFonts w:ascii="Arial" w:hAnsi="Arial"/>
          <w:sz w:val="22"/>
          <w:szCs w:val="22"/>
        </w:rPr>
        <w:t>patrimoine culturel immatériel</w:t>
      </w:r>
      <w:r w:rsidRPr="00A71850">
        <w:rPr>
          <w:rFonts w:ascii="Arial" w:hAnsi="Arial"/>
          <w:sz w:val="22"/>
          <w:szCs w:val="22"/>
        </w:rPr>
        <w:t xml:space="preserve">. </w:t>
      </w:r>
    </w:p>
    <w:p w14:paraId="6EAC0669" w14:textId="77777777" w:rsidR="00A03BD4" w:rsidRPr="006302E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302EA">
        <w:rPr>
          <w:rFonts w:ascii="Arial" w:hAnsi="Arial" w:cs="Arial"/>
          <w:b/>
          <w:caps/>
          <w:sz w:val="22"/>
          <w:szCs w:val="22"/>
        </w:rPr>
        <w:lastRenderedPageBreak/>
        <w:t>Monaco</w:t>
      </w:r>
    </w:p>
    <w:p w14:paraId="4E410B1D" w14:textId="6A979E33"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Le principal</w:t>
      </w:r>
      <w:r w:rsidRPr="006302EA">
        <w:rPr>
          <w:rFonts w:ascii="Arial" w:hAnsi="Arial" w:cs="Arial"/>
          <w:b/>
          <w:i/>
          <w:iCs/>
          <w:sz w:val="22"/>
          <w:szCs w:val="22"/>
        </w:rPr>
        <w:t xml:space="preserve"> organe compétent </w:t>
      </w:r>
      <w:r w:rsidRPr="006302EA">
        <w:rPr>
          <w:rFonts w:ascii="Arial" w:hAnsi="Arial" w:cs="Arial"/>
          <w:bCs/>
          <w:sz w:val="22"/>
          <w:szCs w:val="22"/>
        </w:rPr>
        <w:t xml:space="preserve">pour </w:t>
      </w:r>
      <w:r>
        <w:rPr>
          <w:rFonts w:ascii="Arial" w:hAnsi="Arial" w:cs="Arial"/>
          <w:bCs/>
          <w:sz w:val="22"/>
          <w:szCs w:val="22"/>
        </w:rPr>
        <w:t xml:space="preserve">la mise en œuvre de </w:t>
      </w:r>
      <w:r w:rsidRPr="006302EA">
        <w:rPr>
          <w:rFonts w:ascii="Arial" w:hAnsi="Arial" w:cs="Arial"/>
          <w:bCs/>
          <w:sz w:val="22"/>
          <w:szCs w:val="22"/>
        </w:rPr>
        <w:t>la Convention de 2003</w:t>
      </w:r>
      <w:r w:rsidRPr="006302EA">
        <w:rPr>
          <w:rFonts w:ascii="Arial" w:hAnsi="Arial" w:cs="Arial"/>
          <w:b/>
          <w:i/>
          <w:iCs/>
          <w:sz w:val="22"/>
          <w:szCs w:val="22"/>
        </w:rPr>
        <w:t xml:space="preserve"> </w:t>
      </w:r>
      <w:r>
        <w:rPr>
          <w:rFonts w:ascii="Arial" w:hAnsi="Arial" w:cs="Arial"/>
          <w:bCs/>
          <w:sz w:val="22"/>
          <w:szCs w:val="22"/>
        </w:rPr>
        <w:t>est la Direction</w:t>
      </w:r>
      <w:r w:rsidRPr="006302EA">
        <w:rPr>
          <w:rFonts w:ascii="Arial" w:hAnsi="Arial" w:cs="Arial"/>
          <w:bCs/>
          <w:sz w:val="22"/>
          <w:szCs w:val="22"/>
        </w:rPr>
        <w:t xml:space="preserve"> des affaires culturelles (</w:t>
      </w:r>
      <w:r>
        <w:rPr>
          <w:rFonts w:ascii="Arial" w:hAnsi="Arial" w:cs="Arial"/>
          <w:bCs/>
          <w:sz w:val="22"/>
          <w:szCs w:val="22"/>
        </w:rPr>
        <w:t>DAC), sous l</w:t>
      </w:r>
      <w:r w:rsidR="00FB6E69">
        <w:rPr>
          <w:rFonts w:ascii="Arial" w:hAnsi="Arial" w:cs="Arial"/>
          <w:bCs/>
          <w:sz w:val="22"/>
          <w:szCs w:val="22"/>
        </w:rPr>
        <w:t>’</w:t>
      </w:r>
      <w:r>
        <w:rPr>
          <w:rFonts w:ascii="Arial" w:hAnsi="Arial" w:cs="Arial"/>
          <w:bCs/>
          <w:sz w:val="22"/>
          <w:szCs w:val="22"/>
        </w:rPr>
        <w:t>égide du Ministère de l</w:t>
      </w:r>
      <w:r w:rsidR="00FB6E69">
        <w:rPr>
          <w:rFonts w:ascii="Arial" w:hAnsi="Arial" w:cs="Arial"/>
          <w:bCs/>
          <w:sz w:val="22"/>
          <w:szCs w:val="22"/>
        </w:rPr>
        <w:t>’</w:t>
      </w:r>
      <w:r>
        <w:rPr>
          <w:rFonts w:ascii="Arial" w:hAnsi="Arial" w:cs="Arial"/>
          <w:bCs/>
          <w:sz w:val="22"/>
          <w:szCs w:val="22"/>
        </w:rPr>
        <w:t>i</w:t>
      </w:r>
      <w:r w:rsidRPr="006302EA">
        <w:rPr>
          <w:rFonts w:ascii="Arial" w:hAnsi="Arial" w:cs="Arial"/>
          <w:bCs/>
          <w:sz w:val="22"/>
          <w:szCs w:val="22"/>
        </w:rPr>
        <w:t>ntérieur de la Principauté, qui est compétent</w:t>
      </w:r>
      <w:r>
        <w:rPr>
          <w:rFonts w:ascii="Arial" w:hAnsi="Arial" w:cs="Arial"/>
          <w:bCs/>
          <w:sz w:val="22"/>
          <w:szCs w:val="22"/>
        </w:rPr>
        <w:t>e</w:t>
      </w:r>
      <w:r w:rsidRPr="006302EA">
        <w:rPr>
          <w:rFonts w:ascii="Arial" w:hAnsi="Arial" w:cs="Arial"/>
          <w:bCs/>
          <w:sz w:val="22"/>
          <w:szCs w:val="22"/>
        </w:rPr>
        <w:t xml:space="preserve"> pour la conservation et la promotion du patrimoine culturel sur l</w:t>
      </w:r>
      <w:r w:rsidR="00FB6E69">
        <w:rPr>
          <w:rFonts w:ascii="Arial" w:hAnsi="Arial" w:cs="Arial"/>
          <w:bCs/>
          <w:sz w:val="22"/>
          <w:szCs w:val="22"/>
        </w:rPr>
        <w:t>’</w:t>
      </w:r>
      <w:r>
        <w:rPr>
          <w:rFonts w:ascii="Arial" w:hAnsi="Arial" w:cs="Arial"/>
          <w:bCs/>
          <w:sz w:val="22"/>
          <w:szCs w:val="22"/>
        </w:rPr>
        <w:t>ensemble du territoire monégasque</w:t>
      </w:r>
      <w:r w:rsidRPr="006302EA">
        <w:rPr>
          <w:rFonts w:ascii="Arial" w:hAnsi="Arial" w:cs="Arial"/>
          <w:bCs/>
          <w:sz w:val="22"/>
          <w:szCs w:val="22"/>
        </w:rPr>
        <w:t xml:space="preserve">. Un </w:t>
      </w:r>
      <w:r>
        <w:rPr>
          <w:rFonts w:ascii="Arial" w:hAnsi="Arial" w:cs="Arial"/>
          <w:iCs/>
          <w:sz w:val="22"/>
          <w:szCs w:val="22"/>
        </w:rPr>
        <w:t>projet de L</w:t>
      </w:r>
      <w:r w:rsidRPr="006302EA">
        <w:rPr>
          <w:rFonts w:ascii="Arial" w:hAnsi="Arial" w:cs="Arial"/>
          <w:iCs/>
          <w:sz w:val="22"/>
          <w:szCs w:val="22"/>
        </w:rPr>
        <w:t>oi</w:t>
      </w:r>
      <w:r w:rsidRPr="006302EA">
        <w:rPr>
          <w:rFonts w:ascii="Arial" w:hAnsi="Arial" w:cs="Arial"/>
          <w:bCs/>
          <w:sz w:val="22"/>
          <w:szCs w:val="22"/>
        </w:rPr>
        <w:t xml:space="preserve"> sur la protection du patrimoine culturel qui </w:t>
      </w:r>
      <w:r>
        <w:rPr>
          <w:rFonts w:ascii="Arial" w:hAnsi="Arial" w:cs="Arial"/>
          <w:bCs/>
          <w:sz w:val="22"/>
          <w:szCs w:val="22"/>
        </w:rPr>
        <w:t xml:space="preserve">concerne </w:t>
      </w:r>
      <w:r w:rsidRPr="006302EA">
        <w:rPr>
          <w:rFonts w:ascii="Arial" w:hAnsi="Arial" w:cs="Arial"/>
          <w:bCs/>
          <w:sz w:val="22"/>
          <w:szCs w:val="22"/>
        </w:rPr>
        <w:t>également</w:t>
      </w:r>
      <w:r>
        <w:rPr>
          <w:rFonts w:ascii="Arial" w:hAnsi="Arial" w:cs="Arial"/>
          <w:bCs/>
          <w:sz w:val="22"/>
          <w:szCs w:val="22"/>
        </w:rPr>
        <w:t xml:space="preserve"> </w:t>
      </w:r>
      <w:r w:rsidRPr="006302EA">
        <w:rPr>
          <w:rFonts w:ascii="Arial" w:hAnsi="Arial" w:cs="Arial"/>
          <w:bCs/>
          <w:sz w:val="22"/>
          <w:szCs w:val="22"/>
        </w:rPr>
        <w:t>le patrimoine culturel immatériel est actuellement à l</w:t>
      </w:r>
      <w:r w:rsidR="00FB6E69">
        <w:rPr>
          <w:rFonts w:ascii="Arial" w:hAnsi="Arial" w:cs="Arial"/>
          <w:bCs/>
          <w:sz w:val="22"/>
          <w:szCs w:val="22"/>
        </w:rPr>
        <w:t>’</w:t>
      </w:r>
      <w:r w:rsidRPr="006302EA">
        <w:rPr>
          <w:rFonts w:ascii="Arial" w:hAnsi="Arial" w:cs="Arial"/>
          <w:bCs/>
          <w:sz w:val="22"/>
          <w:szCs w:val="22"/>
        </w:rPr>
        <w:t xml:space="preserve">étude et cette loi, avec ses </w:t>
      </w:r>
      <w:r>
        <w:rPr>
          <w:rFonts w:ascii="Arial" w:hAnsi="Arial" w:cs="Arial"/>
          <w:bCs/>
          <w:sz w:val="22"/>
          <w:szCs w:val="22"/>
        </w:rPr>
        <w:t xml:space="preserve">décrets </w:t>
      </w:r>
      <w:r w:rsidRPr="006302EA">
        <w:rPr>
          <w:rFonts w:ascii="Arial" w:hAnsi="Arial" w:cs="Arial"/>
          <w:bCs/>
          <w:sz w:val="22"/>
          <w:szCs w:val="22"/>
        </w:rPr>
        <w:t>d</w:t>
      </w:r>
      <w:r w:rsidR="00FB6E69">
        <w:rPr>
          <w:rFonts w:ascii="Arial" w:hAnsi="Arial" w:cs="Arial"/>
          <w:bCs/>
          <w:sz w:val="22"/>
          <w:szCs w:val="22"/>
        </w:rPr>
        <w:t>’</w:t>
      </w:r>
      <w:r w:rsidRPr="006302EA">
        <w:rPr>
          <w:rFonts w:ascii="Arial" w:hAnsi="Arial" w:cs="Arial"/>
          <w:bCs/>
          <w:sz w:val="22"/>
          <w:szCs w:val="22"/>
        </w:rPr>
        <w:t xml:space="preserve">application, précisera </w:t>
      </w:r>
      <w:r>
        <w:rPr>
          <w:rFonts w:ascii="Arial" w:hAnsi="Arial" w:cs="Arial"/>
          <w:bCs/>
          <w:sz w:val="22"/>
          <w:szCs w:val="22"/>
        </w:rPr>
        <w:t>également les responsabilités de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pour la sa</w:t>
      </w:r>
      <w:r>
        <w:rPr>
          <w:rFonts w:ascii="Arial" w:hAnsi="Arial" w:cs="Arial"/>
          <w:bCs/>
          <w:sz w:val="22"/>
          <w:szCs w:val="22"/>
        </w:rPr>
        <w:t>uvegarde du patrimoine vivant, aux</w:t>
      </w:r>
      <w:r w:rsidRPr="006302EA">
        <w:rPr>
          <w:rFonts w:ascii="Arial" w:hAnsi="Arial" w:cs="Arial"/>
          <w:bCs/>
          <w:sz w:val="22"/>
          <w:szCs w:val="22"/>
        </w:rPr>
        <w:t xml:space="preserve"> côté</w:t>
      </w:r>
      <w:r>
        <w:rPr>
          <w:rFonts w:ascii="Arial" w:hAnsi="Arial" w:cs="Arial"/>
          <w:bCs/>
          <w:sz w:val="22"/>
          <w:szCs w:val="22"/>
        </w:rPr>
        <w:t>s</w:t>
      </w:r>
      <w:r w:rsidRPr="006302EA">
        <w:rPr>
          <w:rFonts w:ascii="Arial" w:hAnsi="Arial" w:cs="Arial"/>
          <w:bCs/>
          <w:sz w:val="22"/>
          <w:szCs w:val="22"/>
        </w:rPr>
        <w:t xml:space="preserve"> d</w:t>
      </w:r>
      <w:r w:rsidR="00FB6E69">
        <w:rPr>
          <w:rFonts w:ascii="Arial" w:hAnsi="Arial" w:cs="Arial"/>
          <w:bCs/>
          <w:sz w:val="22"/>
          <w:szCs w:val="22"/>
        </w:rPr>
        <w:t>’</w:t>
      </w:r>
      <w:r w:rsidRPr="006302EA">
        <w:rPr>
          <w:rFonts w:ascii="Arial" w:hAnsi="Arial" w:cs="Arial"/>
          <w:bCs/>
          <w:sz w:val="22"/>
          <w:szCs w:val="22"/>
        </w:rPr>
        <w:t>une Commission dont le rôle reste encore à définir.</w:t>
      </w:r>
    </w:p>
    <w:p w14:paraId="30542649" w14:textId="2824700F"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 xml:space="preserve">Actuellement, </w:t>
      </w:r>
      <w:r>
        <w:rPr>
          <w:rFonts w:ascii="Arial" w:hAnsi="Arial" w:cs="Arial"/>
          <w:bCs/>
          <w:sz w:val="22"/>
          <w:szCs w:val="22"/>
        </w:rPr>
        <w:t>il n</w:t>
      </w:r>
      <w:r w:rsidR="00FB6E69">
        <w:rPr>
          <w:rFonts w:ascii="Arial" w:hAnsi="Arial" w:cs="Arial"/>
          <w:bCs/>
          <w:sz w:val="22"/>
          <w:szCs w:val="22"/>
        </w:rPr>
        <w:t>’</w:t>
      </w:r>
      <w:r>
        <w:rPr>
          <w:rFonts w:ascii="Arial" w:hAnsi="Arial" w:cs="Arial"/>
          <w:bCs/>
          <w:sz w:val="22"/>
          <w:szCs w:val="22"/>
        </w:rPr>
        <w:t>y a pas d</w:t>
      </w:r>
      <w:r w:rsidR="00FB6E69">
        <w:rPr>
          <w:rFonts w:ascii="Arial" w:hAnsi="Arial" w:cs="Arial"/>
          <w:bCs/>
          <w:sz w:val="22"/>
          <w:szCs w:val="22"/>
        </w:rPr>
        <w:t>’</w:t>
      </w:r>
      <w:r>
        <w:rPr>
          <w:rFonts w:ascii="Arial" w:hAnsi="Arial" w:cs="Arial"/>
          <w:bCs/>
          <w:sz w:val="22"/>
          <w:szCs w:val="22"/>
        </w:rPr>
        <w:t>institution en charge de</w:t>
      </w:r>
      <w:r w:rsidRPr="006302EA">
        <w:rPr>
          <w:rFonts w:ascii="Arial" w:hAnsi="Arial" w:cs="Arial"/>
          <w:bCs/>
          <w:sz w:val="22"/>
          <w:szCs w:val="22"/>
        </w:rPr>
        <w:t xml:space="preserve"> la</w:t>
      </w:r>
      <w:r w:rsidRPr="006302EA">
        <w:rPr>
          <w:rFonts w:ascii="Arial" w:hAnsi="Arial" w:cs="Arial"/>
          <w:b/>
          <w:i/>
          <w:iCs/>
          <w:sz w:val="22"/>
          <w:szCs w:val="22"/>
        </w:rPr>
        <w:t xml:space="preserve"> formation </w:t>
      </w:r>
      <w:r>
        <w:rPr>
          <w:rFonts w:ascii="Arial" w:hAnsi="Arial" w:cs="Arial"/>
          <w:iCs/>
          <w:sz w:val="22"/>
          <w:szCs w:val="22"/>
        </w:rPr>
        <w:t xml:space="preserve">à </w:t>
      </w:r>
      <w:r w:rsidRPr="006302EA">
        <w:rPr>
          <w:rFonts w:ascii="Arial" w:hAnsi="Arial" w:cs="Arial"/>
          <w:iCs/>
          <w:sz w:val="22"/>
          <w:szCs w:val="22"/>
        </w:rPr>
        <w:t xml:space="preserve">la gestion </w:t>
      </w:r>
      <w:r>
        <w:rPr>
          <w:rFonts w:ascii="Arial" w:hAnsi="Arial" w:cs="Arial"/>
          <w:iCs/>
          <w:sz w:val="22"/>
          <w:szCs w:val="22"/>
        </w:rPr>
        <w:t xml:space="preserve">de </w:t>
      </w:r>
      <w:r w:rsidRPr="006302EA">
        <w:rPr>
          <w:rFonts w:ascii="Arial" w:hAnsi="Arial" w:cs="Arial"/>
          <w:iCs/>
          <w:sz w:val="22"/>
          <w:szCs w:val="22"/>
        </w:rPr>
        <w:t xml:space="preserve">la sauvegarde du patrimoine culturel immatériel </w:t>
      </w:r>
      <w:r w:rsidRPr="006302EA">
        <w:rPr>
          <w:rFonts w:ascii="Arial" w:hAnsi="Arial" w:cs="Arial"/>
          <w:bCs/>
          <w:sz w:val="22"/>
          <w:szCs w:val="22"/>
        </w:rPr>
        <w:t>et la petite taille du territoir</w:t>
      </w:r>
      <w:r>
        <w:rPr>
          <w:rFonts w:ascii="Arial" w:hAnsi="Arial" w:cs="Arial"/>
          <w:bCs/>
          <w:sz w:val="22"/>
          <w:szCs w:val="22"/>
        </w:rPr>
        <w:t>e exclut la possibilité de proposer</w:t>
      </w:r>
      <w:r w:rsidRPr="006302EA">
        <w:rPr>
          <w:rFonts w:ascii="Arial" w:hAnsi="Arial" w:cs="Arial"/>
          <w:bCs/>
          <w:sz w:val="22"/>
          <w:szCs w:val="22"/>
        </w:rPr>
        <w:t xml:space="preserve"> un enseign</w:t>
      </w:r>
      <w:r>
        <w:rPr>
          <w:rFonts w:ascii="Arial" w:hAnsi="Arial" w:cs="Arial"/>
          <w:bCs/>
          <w:sz w:val="22"/>
          <w:szCs w:val="22"/>
        </w:rPr>
        <w:t>ement de niveau universitaire</w:t>
      </w:r>
      <w:r w:rsidR="00EA3E1A">
        <w:rPr>
          <w:rFonts w:ascii="Arial" w:hAnsi="Arial" w:cs="Arial"/>
          <w:bCs/>
          <w:sz w:val="22"/>
          <w:szCs w:val="22"/>
        </w:rPr>
        <w:t xml:space="preserve"> ou</w:t>
      </w:r>
      <w:r w:rsidRPr="006302EA">
        <w:rPr>
          <w:rFonts w:ascii="Arial" w:hAnsi="Arial" w:cs="Arial"/>
          <w:bCs/>
          <w:sz w:val="22"/>
          <w:szCs w:val="22"/>
        </w:rPr>
        <w:t xml:space="preserve"> des cours de formation professionne</w:t>
      </w:r>
      <w:r w:rsidR="00F5638E">
        <w:rPr>
          <w:rFonts w:ascii="Arial" w:hAnsi="Arial" w:cs="Arial"/>
          <w:bCs/>
          <w:sz w:val="22"/>
          <w:szCs w:val="22"/>
        </w:rPr>
        <w:t>lle. Un atelier de formation à l</w:t>
      </w:r>
      <w:r w:rsidR="00FB6E69">
        <w:rPr>
          <w:rFonts w:ascii="Arial" w:hAnsi="Arial" w:cs="Arial"/>
          <w:bCs/>
          <w:sz w:val="22"/>
          <w:szCs w:val="22"/>
        </w:rPr>
        <w:t>’</w:t>
      </w:r>
      <w:r w:rsidR="00F5638E">
        <w:rPr>
          <w:rFonts w:ascii="Arial" w:hAnsi="Arial" w:cs="Arial"/>
          <w:bCs/>
          <w:sz w:val="22"/>
          <w:szCs w:val="22"/>
        </w:rPr>
        <w:t>inventaire, destiné aux</w:t>
      </w:r>
      <w:r w:rsidRPr="006302EA">
        <w:rPr>
          <w:rFonts w:ascii="Arial" w:hAnsi="Arial" w:cs="Arial"/>
          <w:bCs/>
          <w:sz w:val="22"/>
          <w:szCs w:val="22"/>
        </w:rPr>
        <w:t xml:space="preserve"> praticiens et </w:t>
      </w:r>
      <w:r w:rsidR="00F5638E">
        <w:rPr>
          <w:rFonts w:ascii="Arial" w:hAnsi="Arial" w:cs="Arial"/>
          <w:bCs/>
          <w:sz w:val="22"/>
          <w:szCs w:val="22"/>
        </w:rPr>
        <w:t xml:space="preserve">aux </w:t>
      </w:r>
      <w:r w:rsidRPr="006302EA">
        <w:rPr>
          <w:rFonts w:ascii="Arial" w:hAnsi="Arial" w:cs="Arial"/>
          <w:bCs/>
          <w:sz w:val="22"/>
          <w:szCs w:val="22"/>
        </w:rPr>
        <w:t>représentants des ins</w:t>
      </w:r>
      <w:r w:rsidR="00F5638E">
        <w:rPr>
          <w:rFonts w:ascii="Arial" w:hAnsi="Arial" w:cs="Arial"/>
          <w:bCs/>
          <w:sz w:val="22"/>
          <w:szCs w:val="22"/>
        </w:rPr>
        <w:t>titutions culturelles s</w:t>
      </w:r>
      <w:r w:rsidR="00FB6E69">
        <w:rPr>
          <w:rFonts w:ascii="Arial" w:hAnsi="Arial" w:cs="Arial"/>
          <w:bCs/>
          <w:sz w:val="22"/>
          <w:szCs w:val="22"/>
        </w:rPr>
        <w:t>’</w:t>
      </w:r>
      <w:r w:rsidR="00F5638E">
        <w:rPr>
          <w:rFonts w:ascii="Arial" w:hAnsi="Arial" w:cs="Arial"/>
          <w:bCs/>
          <w:sz w:val="22"/>
          <w:szCs w:val="22"/>
        </w:rPr>
        <w:t xml:space="preserve">est tenu </w:t>
      </w:r>
      <w:r w:rsidRPr="006302EA">
        <w:rPr>
          <w:rFonts w:ascii="Arial" w:hAnsi="Arial" w:cs="Arial"/>
          <w:bCs/>
          <w:sz w:val="22"/>
          <w:szCs w:val="22"/>
        </w:rPr>
        <w:t>en 2006 à l</w:t>
      </w:r>
      <w:r w:rsidR="00FB6E69">
        <w:rPr>
          <w:rFonts w:ascii="Arial" w:hAnsi="Arial" w:cs="Arial"/>
          <w:bCs/>
          <w:sz w:val="22"/>
          <w:szCs w:val="22"/>
        </w:rPr>
        <w:t>’</w:t>
      </w:r>
      <w:r w:rsidRPr="006302EA">
        <w:rPr>
          <w:rFonts w:ascii="Arial" w:hAnsi="Arial" w:cs="Arial"/>
          <w:bCs/>
          <w:sz w:val="22"/>
          <w:szCs w:val="22"/>
        </w:rPr>
        <w:t xml:space="preserve">initiative de la Commission nationale </w:t>
      </w:r>
      <w:r w:rsidR="00F5638E">
        <w:rPr>
          <w:rFonts w:ascii="Arial" w:hAnsi="Arial" w:cs="Arial"/>
          <w:bCs/>
          <w:sz w:val="22"/>
          <w:szCs w:val="22"/>
        </w:rPr>
        <w:t xml:space="preserve">pour </w:t>
      </w:r>
      <w:r w:rsidRPr="006302EA">
        <w:rPr>
          <w:rFonts w:ascii="Arial" w:hAnsi="Arial" w:cs="Arial"/>
          <w:bCs/>
          <w:sz w:val="22"/>
          <w:szCs w:val="22"/>
        </w:rPr>
        <w:t>l</w:t>
      </w:r>
      <w:r w:rsidR="00FB6E69">
        <w:rPr>
          <w:rFonts w:ascii="Arial" w:hAnsi="Arial" w:cs="Arial"/>
          <w:bCs/>
          <w:sz w:val="22"/>
          <w:szCs w:val="22"/>
        </w:rPr>
        <w:t>’</w:t>
      </w:r>
      <w:r w:rsidRPr="006302EA">
        <w:rPr>
          <w:rFonts w:ascii="Arial" w:hAnsi="Arial" w:cs="Arial"/>
          <w:bCs/>
          <w:sz w:val="22"/>
          <w:szCs w:val="22"/>
        </w:rPr>
        <w:t xml:space="preserve">UNESCO et </w:t>
      </w:r>
      <w:r w:rsidR="00F5638E">
        <w:rPr>
          <w:rFonts w:ascii="Arial" w:hAnsi="Arial" w:cs="Arial"/>
          <w:bCs/>
          <w:sz w:val="22"/>
          <w:szCs w:val="22"/>
        </w:rPr>
        <w:t xml:space="preserve">de </w:t>
      </w:r>
      <w:r w:rsidRPr="006302EA">
        <w:rPr>
          <w:rFonts w:ascii="Arial" w:hAnsi="Arial" w:cs="Arial"/>
          <w:bCs/>
          <w:sz w:val="22"/>
          <w:szCs w:val="22"/>
        </w:rPr>
        <w:t>la Délégation permanente auprès de l</w:t>
      </w:r>
      <w:r w:rsidR="00FB6E69">
        <w:rPr>
          <w:rFonts w:ascii="Arial" w:hAnsi="Arial" w:cs="Arial"/>
          <w:bCs/>
          <w:sz w:val="22"/>
          <w:szCs w:val="22"/>
        </w:rPr>
        <w:t>’</w:t>
      </w:r>
      <w:r w:rsidRPr="006302EA">
        <w:rPr>
          <w:rFonts w:ascii="Arial" w:hAnsi="Arial" w:cs="Arial"/>
          <w:bCs/>
          <w:sz w:val="22"/>
          <w:szCs w:val="22"/>
        </w:rPr>
        <w:t>UNESCO, dans le but de sensibiliser les membres des associations culturelles à propos de la Convention et l</w:t>
      </w:r>
      <w:r w:rsidR="00FB6E69">
        <w:rPr>
          <w:rFonts w:ascii="Arial" w:hAnsi="Arial" w:cs="Arial"/>
          <w:bCs/>
          <w:sz w:val="22"/>
          <w:szCs w:val="22"/>
        </w:rPr>
        <w:t>’</w:t>
      </w:r>
      <w:r w:rsidRPr="006302EA">
        <w:rPr>
          <w:rFonts w:ascii="Arial" w:hAnsi="Arial" w:cs="Arial"/>
          <w:bCs/>
          <w:sz w:val="22"/>
          <w:szCs w:val="22"/>
        </w:rPr>
        <w:t>importance de l</w:t>
      </w:r>
      <w:r w:rsidR="00FB6E69">
        <w:rPr>
          <w:rFonts w:ascii="Arial" w:hAnsi="Arial" w:cs="Arial"/>
          <w:bCs/>
          <w:sz w:val="22"/>
          <w:szCs w:val="22"/>
        </w:rPr>
        <w:t>’</w:t>
      </w:r>
      <w:r w:rsidRPr="006302EA">
        <w:rPr>
          <w:rFonts w:ascii="Arial" w:hAnsi="Arial" w:cs="Arial"/>
          <w:bCs/>
          <w:sz w:val="22"/>
          <w:szCs w:val="22"/>
        </w:rPr>
        <w:t>établissement d</w:t>
      </w:r>
      <w:r w:rsidR="00FB6E69">
        <w:rPr>
          <w:rFonts w:ascii="Arial" w:hAnsi="Arial" w:cs="Arial"/>
          <w:bCs/>
          <w:sz w:val="22"/>
          <w:szCs w:val="22"/>
        </w:rPr>
        <w:t>’</w:t>
      </w:r>
      <w:r w:rsidRPr="006302EA">
        <w:rPr>
          <w:rFonts w:ascii="Arial" w:hAnsi="Arial" w:cs="Arial"/>
          <w:bCs/>
          <w:sz w:val="22"/>
          <w:szCs w:val="22"/>
        </w:rPr>
        <w:t>un</w:t>
      </w:r>
      <w:r w:rsidR="00F5638E">
        <w:rPr>
          <w:rFonts w:ascii="Arial" w:hAnsi="Arial" w:cs="Arial"/>
          <w:bCs/>
          <w:sz w:val="22"/>
          <w:szCs w:val="22"/>
        </w:rPr>
        <w:t xml:space="preserve"> inventaire national. En 2014, les efforts entrepris afin de</w:t>
      </w:r>
      <w:r w:rsidRPr="006302EA">
        <w:rPr>
          <w:rFonts w:ascii="Arial" w:hAnsi="Arial" w:cs="Arial"/>
          <w:bCs/>
          <w:sz w:val="22"/>
          <w:szCs w:val="22"/>
        </w:rPr>
        <w:t xml:space="preserve"> renforc</w:t>
      </w:r>
      <w:r w:rsidR="00F5638E">
        <w:rPr>
          <w:rFonts w:ascii="Arial" w:hAnsi="Arial" w:cs="Arial"/>
          <w:bCs/>
          <w:sz w:val="22"/>
          <w:szCs w:val="22"/>
        </w:rPr>
        <w:t>er les capacités se sont poursuivis</w:t>
      </w:r>
      <w:r w:rsidRPr="006302EA">
        <w:rPr>
          <w:rFonts w:ascii="Arial" w:hAnsi="Arial" w:cs="Arial"/>
          <w:bCs/>
          <w:sz w:val="22"/>
          <w:szCs w:val="22"/>
        </w:rPr>
        <w:t xml:space="preserve"> à travers</w:t>
      </w:r>
      <w:r w:rsidR="00F5638E">
        <w:rPr>
          <w:rFonts w:ascii="Arial" w:hAnsi="Arial" w:cs="Arial"/>
          <w:bCs/>
          <w:sz w:val="22"/>
          <w:szCs w:val="22"/>
        </w:rPr>
        <w:t xml:space="preserve"> un atelier au cours duquel ont été présentés </w:t>
      </w:r>
      <w:r w:rsidRPr="006302EA">
        <w:rPr>
          <w:rFonts w:ascii="Arial" w:hAnsi="Arial" w:cs="Arial"/>
          <w:bCs/>
          <w:sz w:val="22"/>
          <w:szCs w:val="22"/>
        </w:rPr>
        <w:t xml:space="preserve">aux </w:t>
      </w:r>
      <w:r w:rsidR="00F5638E">
        <w:rPr>
          <w:rFonts w:ascii="Arial" w:hAnsi="Arial" w:cs="Arial"/>
          <w:bCs/>
          <w:sz w:val="22"/>
          <w:szCs w:val="22"/>
        </w:rPr>
        <w:t xml:space="preserve">responsables des </w:t>
      </w:r>
      <w:r w:rsidRPr="006302EA">
        <w:rPr>
          <w:rFonts w:ascii="Arial" w:hAnsi="Arial" w:cs="Arial"/>
          <w:bCs/>
          <w:sz w:val="22"/>
          <w:szCs w:val="22"/>
        </w:rPr>
        <w:t xml:space="preserve">institutions et </w:t>
      </w:r>
      <w:r w:rsidR="00F5638E">
        <w:rPr>
          <w:rFonts w:ascii="Arial" w:hAnsi="Arial" w:cs="Arial"/>
          <w:bCs/>
          <w:sz w:val="22"/>
          <w:szCs w:val="22"/>
        </w:rPr>
        <w:t xml:space="preserve">des </w:t>
      </w:r>
      <w:r w:rsidRPr="006302EA">
        <w:rPr>
          <w:rFonts w:ascii="Arial" w:hAnsi="Arial" w:cs="Arial"/>
          <w:bCs/>
          <w:sz w:val="22"/>
          <w:szCs w:val="22"/>
        </w:rPr>
        <w:t>associations actives dans le domaine du patrimoine culturel immaté</w:t>
      </w:r>
      <w:r w:rsidR="00F5638E">
        <w:rPr>
          <w:rFonts w:ascii="Arial" w:hAnsi="Arial" w:cs="Arial"/>
          <w:bCs/>
          <w:sz w:val="22"/>
          <w:szCs w:val="22"/>
        </w:rPr>
        <w:t>riel l</w:t>
      </w:r>
      <w:r w:rsidRPr="006302EA">
        <w:rPr>
          <w:rFonts w:ascii="Arial" w:hAnsi="Arial" w:cs="Arial"/>
          <w:bCs/>
          <w:sz w:val="22"/>
          <w:szCs w:val="22"/>
        </w:rPr>
        <w:t>es aspects les plus saillants de la stratégie de renforcement des capacités de l</w:t>
      </w:r>
      <w:r w:rsidR="00FB6E69">
        <w:rPr>
          <w:rFonts w:ascii="Arial" w:hAnsi="Arial" w:cs="Arial"/>
          <w:bCs/>
          <w:sz w:val="22"/>
          <w:szCs w:val="22"/>
        </w:rPr>
        <w:t>’</w:t>
      </w:r>
      <w:r w:rsidRPr="006302EA">
        <w:rPr>
          <w:rFonts w:ascii="Arial" w:hAnsi="Arial" w:cs="Arial"/>
          <w:bCs/>
          <w:sz w:val="22"/>
          <w:szCs w:val="22"/>
        </w:rPr>
        <w:t>UNESCO. A</w:t>
      </w:r>
      <w:r w:rsidR="00F5638E">
        <w:rPr>
          <w:rFonts w:ascii="Arial" w:hAnsi="Arial" w:cs="Arial"/>
          <w:bCs/>
          <w:sz w:val="22"/>
          <w:szCs w:val="22"/>
        </w:rPr>
        <w:t>fin de poursuivre ce travail,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et la Délégation permanente auprès de l</w:t>
      </w:r>
      <w:r w:rsidR="00FB6E69">
        <w:rPr>
          <w:rFonts w:ascii="Arial" w:hAnsi="Arial" w:cs="Arial"/>
          <w:bCs/>
          <w:sz w:val="22"/>
          <w:szCs w:val="22"/>
        </w:rPr>
        <w:t>’</w:t>
      </w:r>
      <w:r w:rsidRPr="006302EA">
        <w:rPr>
          <w:rFonts w:ascii="Arial" w:hAnsi="Arial" w:cs="Arial"/>
          <w:bCs/>
          <w:sz w:val="22"/>
          <w:szCs w:val="22"/>
        </w:rPr>
        <w:t>UNESCO ont été chargé</w:t>
      </w:r>
      <w:r w:rsidR="002C7B0E">
        <w:rPr>
          <w:rFonts w:ascii="Arial" w:hAnsi="Arial" w:cs="Arial"/>
          <w:bCs/>
          <w:sz w:val="22"/>
          <w:szCs w:val="22"/>
        </w:rPr>
        <w:t>e</w:t>
      </w:r>
      <w:r w:rsidRPr="006302EA">
        <w:rPr>
          <w:rFonts w:ascii="Arial" w:hAnsi="Arial" w:cs="Arial"/>
          <w:bCs/>
          <w:sz w:val="22"/>
          <w:szCs w:val="22"/>
        </w:rPr>
        <w:t>s de l</w:t>
      </w:r>
      <w:r w:rsidR="00FB6E69">
        <w:rPr>
          <w:rFonts w:ascii="Arial" w:hAnsi="Arial" w:cs="Arial"/>
          <w:bCs/>
          <w:sz w:val="22"/>
          <w:szCs w:val="22"/>
        </w:rPr>
        <w:t>’</w:t>
      </w:r>
      <w:r w:rsidRPr="006302EA">
        <w:rPr>
          <w:rFonts w:ascii="Arial" w:hAnsi="Arial" w:cs="Arial"/>
          <w:bCs/>
          <w:sz w:val="22"/>
          <w:szCs w:val="22"/>
        </w:rPr>
        <w:t>organisation en 2015 d</w:t>
      </w:r>
      <w:r w:rsidR="00FB6E69">
        <w:rPr>
          <w:rFonts w:ascii="Arial" w:hAnsi="Arial" w:cs="Arial"/>
          <w:bCs/>
          <w:sz w:val="22"/>
          <w:szCs w:val="22"/>
        </w:rPr>
        <w:t>’</w:t>
      </w:r>
      <w:r w:rsidRPr="006302EA">
        <w:rPr>
          <w:rFonts w:ascii="Arial" w:hAnsi="Arial" w:cs="Arial"/>
          <w:bCs/>
          <w:sz w:val="22"/>
          <w:szCs w:val="22"/>
        </w:rPr>
        <w:t>ateliers de sensibilisation et de formation mettant l</w:t>
      </w:r>
      <w:r w:rsidR="00FB6E69">
        <w:rPr>
          <w:rFonts w:ascii="Arial" w:hAnsi="Arial" w:cs="Arial"/>
          <w:bCs/>
          <w:sz w:val="22"/>
          <w:szCs w:val="22"/>
        </w:rPr>
        <w:t>’</w:t>
      </w:r>
      <w:r w:rsidRPr="006302EA">
        <w:rPr>
          <w:rFonts w:ascii="Arial" w:hAnsi="Arial" w:cs="Arial"/>
          <w:bCs/>
          <w:sz w:val="22"/>
          <w:szCs w:val="22"/>
        </w:rPr>
        <w:t>accent sur l</w:t>
      </w:r>
      <w:r w:rsidR="00FB6E69">
        <w:rPr>
          <w:rFonts w:ascii="Arial" w:hAnsi="Arial" w:cs="Arial"/>
          <w:bCs/>
          <w:sz w:val="22"/>
          <w:szCs w:val="22"/>
        </w:rPr>
        <w:t>’</w:t>
      </w:r>
      <w:r w:rsidRPr="006302EA">
        <w:rPr>
          <w:rFonts w:ascii="Arial" w:hAnsi="Arial" w:cs="Arial"/>
          <w:bCs/>
          <w:sz w:val="22"/>
          <w:szCs w:val="22"/>
        </w:rPr>
        <w:t>inventaire du patrimoine culturel immatériel pour les membres de groupes religieux et civils, ainsi que les acteurs institutionne</w:t>
      </w:r>
      <w:r w:rsidR="00F5638E">
        <w:rPr>
          <w:rFonts w:ascii="Arial" w:hAnsi="Arial" w:cs="Arial"/>
          <w:bCs/>
          <w:sz w:val="22"/>
          <w:szCs w:val="22"/>
        </w:rPr>
        <w:t>ls concernés soit directement soit</w:t>
      </w:r>
      <w:r w:rsidRPr="006302EA">
        <w:rPr>
          <w:rFonts w:ascii="Arial" w:hAnsi="Arial" w:cs="Arial"/>
          <w:bCs/>
          <w:sz w:val="22"/>
          <w:szCs w:val="22"/>
        </w:rPr>
        <w:t xml:space="preserve"> à travers la conservation des documents d</w:t>
      </w:r>
      <w:r w:rsidR="00FB6E69">
        <w:rPr>
          <w:rFonts w:ascii="Arial" w:hAnsi="Arial" w:cs="Arial"/>
          <w:bCs/>
          <w:sz w:val="22"/>
          <w:szCs w:val="22"/>
        </w:rPr>
        <w:t>’</w:t>
      </w:r>
      <w:r w:rsidRPr="006302EA">
        <w:rPr>
          <w:rFonts w:ascii="Arial" w:hAnsi="Arial" w:cs="Arial"/>
          <w:bCs/>
          <w:sz w:val="22"/>
          <w:szCs w:val="22"/>
        </w:rPr>
        <w:t>archives connexes.</w:t>
      </w:r>
    </w:p>
    <w:p w14:paraId="274D94B0" w14:textId="76CFA43F"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 xml:space="preserve">Toute la </w:t>
      </w:r>
      <w:r w:rsidRPr="006C7A57">
        <w:rPr>
          <w:rFonts w:ascii="Arial" w:hAnsi="Arial" w:cs="Arial"/>
          <w:b/>
          <w:bCs/>
          <w:i/>
          <w:sz w:val="22"/>
          <w:szCs w:val="22"/>
        </w:rPr>
        <w:t>documentation</w:t>
      </w:r>
      <w:r w:rsidRPr="006302EA">
        <w:rPr>
          <w:rFonts w:ascii="Arial" w:hAnsi="Arial" w:cs="Arial"/>
          <w:bCs/>
          <w:sz w:val="22"/>
          <w:szCs w:val="22"/>
        </w:rPr>
        <w:t xml:space="preserve"> relative au patrimoi</w:t>
      </w:r>
      <w:r w:rsidR="00F5638E">
        <w:rPr>
          <w:rFonts w:ascii="Arial" w:hAnsi="Arial" w:cs="Arial"/>
          <w:bCs/>
          <w:sz w:val="22"/>
          <w:szCs w:val="22"/>
        </w:rPr>
        <w:t>ne culturel immatériel dans la Principauté doit être conservée par la Médiathèque de Monaco,</w:t>
      </w:r>
      <w:r w:rsidRPr="006302EA">
        <w:rPr>
          <w:rFonts w:ascii="Arial" w:hAnsi="Arial" w:cs="Arial"/>
          <w:sz w:val="22"/>
          <w:szCs w:val="22"/>
        </w:rPr>
        <w:t xml:space="preserve"> l</w:t>
      </w:r>
      <w:r w:rsidR="00FB6E69">
        <w:rPr>
          <w:rFonts w:ascii="Arial" w:hAnsi="Arial" w:cs="Arial"/>
          <w:sz w:val="22"/>
          <w:szCs w:val="22"/>
        </w:rPr>
        <w:t>’</w:t>
      </w:r>
      <w:r w:rsidRPr="006302EA">
        <w:rPr>
          <w:rFonts w:ascii="Arial" w:hAnsi="Arial" w:cs="Arial"/>
          <w:sz w:val="22"/>
          <w:szCs w:val="22"/>
        </w:rPr>
        <w:t>organe dépositaire légal de la mairie qui gère et conserve les dossiers pour la sauvegarde du patrimoine. Il comprend une collection du patrimoine complet de livres rares et anciens, ainsi que des photographies, des cartes, des plans et des ressources documentaires régionales. Sa collection régionale accepte les dons de parti</w:t>
      </w:r>
      <w:r w:rsidR="00F5638E">
        <w:rPr>
          <w:rFonts w:ascii="Arial" w:hAnsi="Arial" w:cs="Arial"/>
          <w:sz w:val="22"/>
          <w:szCs w:val="22"/>
        </w:rPr>
        <w:t xml:space="preserve">culiers, tels que des dossiers constitués par des familles sur </w:t>
      </w:r>
      <w:r w:rsidRPr="006302EA">
        <w:rPr>
          <w:rFonts w:ascii="Arial" w:hAnsi="Arial" w:cs="Arial"/>
          <w:sz w:val="22"/>
          <w:szCs w:val="22"/>
        </w:rPr>
        <w:t xml:space="preserve">la vie quotidienne et des photographies qui composent la mémoire collective de la population de Monaco. Les archives du Palais Princier, créées en 1882, rassemblent des documents provenant des résidences de différents Princes et de familles </w:t>
      </w:r>
      <w:r w:rsidR="00F5638E">
        <w:rPr>
          <w:rFonts w:ascii="Arial" w:hAnsi="Arial" w:cs="Arial"/>
          <w:sz w:val="22"/>
          <w:szCs w:val="22"/>
        </w:rPr>
        <w:t xml:space="preserve">en lien avec </w:t>
      </w:r>
      <w:r w:rsidRPr="006302EA">
        <w:rPr>
          <w:rFonts w:ascii="Arial" w:hAnsi="Arial" w:cs="Arial"/>
          <w:sz w:val="22"/>
          <w:szCs w:val="22"/>
        </w:rPr>
        <w:t>la Maison des Grimaldi. L</w:t>
      </w:r>
      <w:r w:rsidR="00FB6E69">
        <w:rPr>
          <w:rFonts w:ascii="Arial" w:hAnsi="Arial" w:cs="Arial"/>
          <w:sz w:val="22"/>
          <w:szCs w:val="22"/>
        </w:rPr>
        <w:t>’</w:t>
      </w:r>
      <w:r w:rsidRPr="006302EA">
        <w:rPr>
          <w:rFonts w:ascii="Arial" w:hAnsi="Arial" w:cs="Arial"/>
          <w:sz w:val="22"/>
          <w:szCs w:val="22"/>
        </w:rPr>
        <w:t>Association des archives audiovisuelles a été créée en 1997 pour collecter, conserver et archiver la mémoire audiovisuelle de Monaco (images, films et documents connexes) et soutenir les productions audiovisuelles basées sur l</w:t>
      </w:r>
      <w:r w:rsidR="00FB6E69">
        <w:rPr>
          <w:rFonts w:ascii="Arial" w:hAnsi="Arial" w:cs="Arial"/>
          <w:sz w:val="22"/>
          <w:szCs w:val="22"/>
        </w:rPr>
        <w:t>’</w:t>
      </w:r>
      <w:r w:rsidRPr="006302EA">
        <w:rPr>
          <w:rFonts w:ascii="Arial" w:hAnsi="Arial" w:cs="Arial"/>
          <w:sz w:val="22"/>
          <w:szCs w:val="22"/>
        </w:rPr>
        <w:t>utilisation des archives pour la sensibilisation du public. Elle contient plus de 1 500 documents, qui sont indexés dans une base de données multimédia. Elle détient également des archives d</w:t>
      </w:r>
      <w:r w:rsidR="00FB6E69">
        <w:rPr>
          <w:rFonts w:ascii="Arial" w:hAnsi="Arial" w:cs="Arial"/>
          <w:sz w:val="22"/>
          <w:szCs w:val="22"/>
        </w:rPr>
        <w:t>’</w:t>
      </w:r>
      <w:r w:rsidRPr="006302EA">
        <w:rPr>
          <w:rFonts w:ascii="Arial" w:hAnsi="Arial" w:cs="Arial"/>
          <w:sz w:val="22"/>
          <w:szCs w:val="22"/>
        </w:rPr>
        <w:t>enregistrements effectués par la télévision locale. Les documents sont librement accessibles.</w:t>
      </w:r>
    </w:p>
    <w:p w14:paraId="664DF96E" w14:textId="37D3D070"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Suite à l</w:t>
      </w:r>
      <w:r w:rsidR="00FB6E69">
        <w:rPr>
          <w:rFonts w:ascii="Arial" w:hAnsi="Arial" w:cs="Arial"/>
          <w:bCs/>
          <w:sz w:val="22"/>
          <w:szCs w:val="22"/>
        </w:rPr>
        <w:t>’</w:t>
      </w:r>
      <w:r w:rsidRPr="006302EA">
        <w:rPr>
          <w:rFonts w:ascii="Arial" w:hAnsi="Arial" w:cs="Arial"/>
          <w:bCs/>
          <w:sz w:val="22"/>
          <w:szCs w:val="22"/>
        </w:rPr>
        <w:t xml:space="preserve">atelier de formation organisé par </w:t>
      </w:r>
      <w:r w:rsidR="00F5638E">
        <w:rPr>
          <w:rFonts w:ascii="Arial" w:hAnsi="Arial" w:cs="Arial"/>
          <w:bCs/>
          <w:sz w:val="22"/>
          <w:szCs w:val="22"/>
        </w:rPr>
        <w:t xml:space="preserve">des </w:t>
      </w:r>
      <w:r w:rsidRPr="006302EA">
        <w:rPr>
          <w:rFonts w:ascii="Arial" w:hAnsi="Arial" w:cs="Arial"/>
          <w:bCs/>
          <w:sz w:val="22"/>
          <w:szCs w:val="22"/>
        </w:rPr>
        <w:t>experts de l</w:t>
      </w:r>
      <w:r w:rsidR="00FB6E69">
        <w:rPr>
          <w:rFonts w:ascii="Arial" w:hAnsi="Arial" w:cs="Arial"/>
          <w:bCs/>
          <w:sz w:val="22"/>
          <w:szCs w:val="22"/>
        </w:rPr>
        <w:t>’</w:t>
      </w:r>
      <w:r w:rsidRPr="006302EA">
        <w:rPr>
          <w:rFonts w:ascii="Arial" w:hAnsi="Arial" w:cs="Arial"/>
          <w:bCs/>
          <w:sz w:val="22"/>
          <w:szCs w:val="22"/>
        </w:rPr>
        <w:t>UNESCO en 2006, un pl</w:t>
      </w:r>
      <w:r w:rsidR="00F5638E">
        <w:rPr>
          <w:rFonts w:ascii="Arial" w:hAnsi="Arial" w:cs="Arial"/>
          <w:bCs/>
          <w:sz w:val="22"/>
          <w:szCs w:val="22"/>
        </w:rPr>
        <w:t>an d</w:t>
      </w:r>
      <w:r w:rsidR="00FB6E69">
        <w:rPr>
          <w:rFonts w:ascii="Arial" w:hAnsi="Arial" w:cs="Arial"/>
          <w:bCs/>
          <w:sz w:val="22"/>
          <w:szCs w:val="22"/>
        </w:rPr>
        <w:t>’</w:t>
      </w:r>
      <w:r w:rsidR="00F5638E">
        <w:rPr>
          <w:rFonts w:ascii="Arial" w:hAnsi="Arial" w:cs="Arial"/>
          <w:bCs/>
          <w:sz w:val="22"/>
          <w:szCs w:val="22"/>
        </w:rPr>
        <w:t>action a été élaboré par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avec l</w:t>
      </w:r>
      <w:r w:rsidR="00FB6E69">
        <w:rPr>
          <w:rFonts w:ascii="Arial" w:hAnsi="Arial" w:cs="Arial"/>
          <w:bCs/>
          <w:sz w:val="22"/>
          <w:szCs w:val="22"/>
        </w:rPr>
        <w:t>’</w:t>
      </w:r>
      <w:r w:rsidRPr="006302EA">
        <w:rPr>
          <w:rFonts w:ascii="Arial" w:hAnsi="Arial" w:cs="Arial"/>
          <w:bCs/>
          <w:sz w:val="22"/>
          <w:szCs w:val="22"/>
        </w:rPr>
        <w:t>objectif d</w:t>
      </w:r>
      <w:r w:rsidR="00FB6E69">
        <w:rPr>
          <w:rFonts w:ascii="Arial" w:hAnsi="Arial" w:cs="Arial"/>
          <w:bCs/>
          <w:sz w:val="22"/>
          <w:szCs w:val="22"/>
        </w:rPr>
        <w:t>’</w:t>
      </w:r>
      <w:r w:rsidRPr="006302EA">
        <w:rPr>
          <w:rFonts w:ascii="Arial" w:hAnsi="Arial" w:cs="Arial"/>
          <w:bCs/>
          <w:sz w:val="22"/>
          <w:szCs w:val="22"/>
        </w:rPr>
        <w:t xml:space="preserve">établir un </w:t>
      </w:r>
      <w:r w:rsidRPr="006302EA">
        <w:rPr>
          <w:rFonts w:ascii="Arial" w:hAnsi="Arial" w:cs="Arial"/>
          <w:b/>
          <w:bCs/>
          <w:i/>
          <w:sz w:val="22"/>
          <w:szCs w:val="22"/>
        </w:rPr>
        <w:t>inventaire</w:t>
      </w:r>
      <w:r w:rsidRPr="006302EA">
        <w:rPr>
          <w:rFonts w:ascii="Arial" w:hAnsi="Arial" w:cs="Arial"/>
          <w:bCs/>
          <w:sz w:val="22"/>
          <w:szCs w:val="22"/>
        </w:rPr>
        <w:t xml:space="preserve"> en utilisant les formulaires d</w:t>
      </w:r>
      <w:r w:rsidR="00FB6E69">
        <w:rPr>
          <w:rFonts w:ascii="Arial" w:hAnsi="Arial" w:cs="Arial"/>
          <w:bCs/>
          <w:sz w:val="22"/>
          <w:szCs w:val="22"/>
        </w:rPr>
        <w:t>’</w:t>
      </w:r>
      <w:r w:rsidRPr="006302EA">
        <w:rPr>
          <w:rFonts w:ascii="Arial" w:hAnsi="Arial" w:cs="Arial"/>
          <w:bCs/>
          <w:sz w:val="22"/>
          <w:szCs w:val="22"/>
        </w:rPr>
        <w:t>inventaire pour l</w:t>
      </w:r>
      <w:r w:rsidR="00FB6E69">
        <w:rPr>
          <w:rFonts w:ascii="Arial" w:hAnsi="Arial" w:cs="Arial"/>
          <w:bCs/>
          <w:sz w:val="22"/>
          <w:szCs w:val="22"/>
        </w:rPr>
        <w:t>’</w:t>
      </w:r>
      <w:r w:rsidRPr="006302EA">
        <w:rPr>
          <w:rFonts w:ascii="Arial" w:hAnsi="Arial" w:cs="Arial"/>
          <w:bCs/>
          <w:sz w:val="22"/>
          <w:szCs w:val="22"/>
        </w:rPr>
        <w:t>identification des éléments du patrimoine culturel immatériel. Bien que</w:t>
      </w:r>
      <w:r w:rsidR="002C7B0E">
        <w:rPr>
          <w:rFonts w:ascii="Arial" w:hAnsi="Arial" w:cs="Arial"/>
          <w:bCs/>
          <w:sz w:val="22"/>
          <w:szCs w:val="22"/>
        </w:rPr>
        <w:t xml:space="preserve"> plusieurs intervenants aient participé </w:t>
      </w:r>
      <w:r w:rsidRPr="006302EA">
        <w:rPr>
          <w:rFonts w:ascii="Arial" w:hAnsi="Arial" w:cs="Arial"/>
          <w:bCs/>
          <w:sz w:val="22"/>
          <w:szCs w:val="22"/>
        </w:rPr>
        <w:t xml:space="preserve">en remplissant et </w:t>
      </w:r>
      <w:r w:rsidR="002C7B0E">
        <w:rPr>
          <w:rFonts w:ascii="Arial" w:hAnsi="Arial" w:cs="Arial"/>
          <w:bCs/>
          <w:sz w:val="22"/>
          <w:szCs w:val="22"/>
        </w:rPr>
        <w:t xml:space="preserve">en </w:t>
      </w:r>
      <w:r w:rsidRPr="006302EA">
        <w:rPr>
          <w:rFonts w:ascii="Arial" w:hAnsi="Arial" w:cs="Arial"/>
          <w:bCs/>
          <w:sz w:val="22"/>
          <w:szCs w:val="22"/>
        </w:rPr>
        <w:t>soumettant ces formulaires, le plan n</w:t>
      </w:r>
      <w:r w:rsidR="00FB6E69">
        <w:rPr>
          <w:rFonts w:ascii="Arial" w:hAnsi="Arial" w:cs="Arial"/>
          <w:bCs/>
          <w:sz w:val="22"/>
          <w:szCs w:val="22"/>
        </w:rPr>
        <w:t>’</w:t>
      </w:r>
      <w:r w:rsidRPr="006302EA">
        <w:rPr>
          <w:rFonts w:ascii="Arial" w:hAnsi="Arial" w:cs="Arial"/>
          <w:bCs/>
          <w:sz w:val="22"/>
          <w:szCs w:val="22"/>
        </w:rPr>
        <w:t>a pas été suivi depuis 2008 en raison d</w:t>
      </w:r>
      <w:r w:rsidR="00FB6E69">
        <w:rPr>
          <w:rFonts w:ascii="Arial" w:hAnsi="Arial" w:cs="Arial"/>
          <w:bCs/>
          <w:sz w:val="22"/>
          <w:szCs w:val="22"/>
        </w:rPr>
        <w:t>’</w:t>
      </w:r>
      <w:r w:rsidRPr="006302EA">
        <w:rPr>
          <w:rFonts w:ascii="Arial" w:hAnsi="Arial" w:cs="Arial"/>
          <w:bCs/>
          <w:sz w:val="22"/>
          <w:szCs w:val="22"/>
        </w:rPr>
        <w:t xml:space="preserve">un manque de ressources humaines pour la collecte et le traitement des données. </w:t>
      </w:r>
      <w:r w:rsidR="003B597E">
        <w:rPr>
          <w:rFonts w:ascii="Arial" w:hAnsi="Arial" w:cs="Arial"/>
          <w:bCs/>
          <w:sz w:val="22"/>
          <w:szCs w:val="22"/>
        </w:rPr>
        <w:t>C</w:t>
      </w:r>
      <w:r w:rsidRPr="006302EA">
        <w:rPr>
          <w:rFonts w:ascii="Arial" w:hAnsi="Arial" w:cs="Arial"/>
          <w:bCs/>
          <w:sz w:val="22"/>
          <w:szCs w:val="22"/>
        </w:rPr>
        <w:t>e travail</w:t>
      </w:r>
      <w:r w:rsidR="003B597E">
        <w:rPr>
          <w:rFonts w:ascii="Arial" w:hAnsi="Arial" w:cs="Arial"/>
          <w:bCs/>
          <w:sz w:val="22"/>
          <w:szCs w:val="22"/>
        </w:rPr>
        <w:t>, qui</w:t>
      </w:r>
      <w:r w:rsidRPr="006302EA">
        <w:rPr>
          <w:rFonts w:ascii="Arial" w:hAnsi="Arial" w:cs="Arial"/>
          <w:bCs/>
          <w:sz w:val="22"/>
          <w:szCs w:val="22"/>
        </w:rPr>
        <w:t xml:space="preserve"> comprendra </w:t>
      </w:r>
      <w:r w:rsidR="00EA3E1A">
        <w:rPr>
          <w:rFonts w:ascii="Arial" w:hAnsi="Arial" w:cs="Arial"/>
          <w:bCs/>
          <w:sz w:val="22"/>
          <w:szCs w:val="22"/>
        </w:rPr>
        <w:t>le suivi</w:t>
      </w:r>
      <w:r w:rsidRPr="006302EA">
        <w:rPr>
          <w:rFonts w:ascii="Arial" w:hAnsi="Arial" w:cs="Arial"/>
          <w:bCs/>
          <w:sz w:val="22"/>
          <w:szCs w:val="22"/>
        </w:rPr>
        <w:t>, la centralisation et l</w:t>
      </w:r>
      <w:r w:rsidR="00FB6E69">
        <w:rPr>
          <w:rFonts w:ascii="Arial" w:hAnsi="Arial" w:cs="Arial"/>
          <w:bCs/>
          <w:sz w:val="22"/>
          <w:szCs w:val="22"/>
        </w:rPr>
        <w:t>’</w:t>
      </w:r>
      <w:r w:rsidRPr="006302EA">
        <w:rPr>
          <w:rFonts w:ascii="Arial" w:hAnsi="Arial" w:cs="Arial"/>
          <w:bCs/>
          <w:sz w:val="22"/>
          <w:szCs w:val="22"/>
        </w:rPr>
        <w:t>édition en ligne de l</w:t>
      </w:r>
      <w:r w:rsidR="00FB6E69">
        <w:rPr>
          <w:rFonts w:ascii="Arial" w:hAnsi="Arial" w:cs="Arial"/>
          <w:bCs/>
          <w:sz w:val="22"/>
          <w:szCs w:val="22"/>
        </w:rPr>
        <w:t>’</w:t>
      </w:r>
      <w:r w:rsidRPr="006302EA">
        <w:rPr>
          <w:rFonts w:ascii="Arial" w:hAnsi="Arial" w:cs="Arial"/>
          <w:bCs/>
          <w:sz w:val="22"/>
          <w:szCs w:val="22"/>
        </w:rPr>
        <w:t>inventaire, a été repris e</w:t>
      </w:r>
      <w:r w:rsidR="002C7B0E">
        <w:rPr>
          <w:rFonts w:ascii="Arial" w:hAnsi="Arial" w:cs="Arial"/>
          <w:bCs/>
          <w:sz w:val="22"/>
          <w:szCs w:val="22"/>
        </w:rPr>
        <w:t>n 2014 sous la responsabilité de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Pr="006302EA">
        <w:rPr>
          <w:rFonts w:ascii="Arial" w:hAnsi="Arial" w:cs="Arial"/>
          <w:bCs/>
          <w:sz w:val="22"/>
          <w:szCs w:val="22"/>
        </w:rPr>
        <w:t xml:space="preserve">. Les premiers résultats initiaux du </w:t>
      </w:r>
      <w:r w:rsidRPr="006302EA">
        <w:rPr>
          <w:rFonts w:ascii="Arial" w:hAnsi="Arial" w:cs="Arial"/>
          <w:iCs/>
          <w:sz w:val="22"/>
          <w:szCs w:val="22"/>
        </w:rPr>
        <w:t>processus d</w:t>
      </w:r>
      <w:r w:rsidR="00FB6E69">
        <w:rPr>
          <w:rFonts w:ascii="Arial" w:hAnsi="Arial" w:cs="Arial"/>
          <w:iCs/>
          <w:sz w:val="22"/>
          <w:szCs w:val="22"/>
        </w:rPr>
        <w:t>’</w:t>
      </w:r>
      <w:r w:rsidRPr="006302EA">
        <w:rPr>
          <w:rFonts w:ascii="Arial" w:hAnsi="Arial" w:cs="Arial"/>
          <w:iCs/>
          <w:sz w:val="22"/>
          <w:szCs w:val="22"/>
        </w:rPr>
        <w:t>inventaire</w:t>
      </w:r>
      <w:r w:rsidRPr="006302EA">
        <w:rPr>
          <w:rFonts w:ascii="Arial" w:hAnsi="Arial" w:cs="Arial"/>
          <w:bCs/>
          <w:sz w:val="22"/>
          <w:szCs w:val="22"/>
        </w:rPr>
        <w:t xml:space="preserve"> pour le patrimoine culturel immatériel seront bientôt disponibles.</w:t>
      </w:r>
    </w:p>
    <w:p w14:paraId="5866D477" w14:textId="53F01BF9" w:rsidR="006302EA" w:rsidRPr="006302EA" w:rsidRDefault="002C7B0E" w:rsidP="006302EA">
      <w:pPr>
        <w:autoSpaceDE w:val="0"/>
        <w:autoSpaceDN w:val="0"/>
        <w:adjustRightInd w:val="0"/>
        <w:spacing w:after="120"/>
        <w:ind w:left="567"/>
        <w:jc w:val="both"/>
        <w:rPr>
          <w:rFonts w:ascii="Arial" w:hAnsi="Arial" w:cs="Arial"/>
          <w:bCs/>
          <w:sz w:val="22"/>
          <w:szCs w:val="22"/>
        </w:rPr>
      </w:pPr>
      <w:r>
        <w:rPr>
          <w:rFonts w:ascii="Arial" w:hAnsi="Arial" w:cs="Arial"/>
          <w:b/>
          <w:bCs/>
          <w:i/>
          <w:sz w:val="22"/>
          <w:szCs w:val="22"/>
        </w:rPr>
        <w:t>L</w:t>
      </w:r>
      <w:r w:rsidR="006302EA" w:rsidRPr="006302EA">
        <w:rPr>
          <w:rFonts w:ascii="Arial" w:hAnsi="Arial" w:cs="Arial"/>
          <w:b/>
          <w:bCs/>
          <w:i/>
          <w:sz w:val="22"/>
          <w:szCs w:val="22"/>
        </w:rPr>
        <w:t>es mesures</w:t>
      </w:r>
      <w:r w:rsidR="006302EA" w:rsidRPr="006302EA">
        <w:rPr>
          <w:rFonts w:ascii="Arial" w:hAnsi="Arial" w:cs="Arial"/>
          <w:b/>
          <w:i/>
          <w:iCs/>
          <w:sz w:val="22"/>
          <w:szCs w:val="22"/>
        </w:rPr>
        <w:t xml:space="preserve"> de sauvegarde</w:t>
      </w:r>
      <w:r w:rsidR="006302EA" w:rsidRPr="006302EA">
        <w:rPr>
          <w:rFonts w:ascii="Arial" w:hAnsi="Arial" w:cs="Arial"/>
          <w:bCs/>
          <w:i/>
          <w:iCs/>
          <w:sz w:val="22"/>
          <w:szCs w:val="22"/>
        </w:rPr>
        <w:t xml:space="preserve"> </w:t>
      </w:r>
      <w:r w:rsidR="006302EA" w:rsidRPr="006302EA">
        <w:rPr>
          <w:rFonts w:ascii="Arial" w:hAnsi="Arial" w:cs="Arial"/>
          <w:bCs/>
          <w:sz w:val="22"/>
          <w:szCs w:val="22"/>
        </w:rPr>
        <w:t xml:space="preserve">prises par le gouvernement reposent principalement sur les interventions subventionnées par des associations œuvrant pour la sauvegarde des éléments du patrimoine culturel immatériel, en particulier, pour le maintien des traditions et </w:t>
      </w:r>
      <w:r w:rsidR="006302EA" w:rsidRPr="006302EA">
        <w:rPr>
          <w:rFonts w:ascii="Arial" w:hAnsi="Arial" w:cs="Arial"/>
          <w:bCs/>
          <w:sz w:val="22"/>
          <w:szCs w:val="22"/>
        </w:rPr>
        <w:lastRenderedPageBreak/>
        <w:t>de l</w:t>
      </w:r>
      <w:r w:rsidR="00FB6E69">
        <w:rPr>
          <w:rFonts w:ascii="Arial" w:hAnsi="Arial" w:cs="Arial"/>
          <w:bCs/>
          <w:sz w:val="22"/>
          <w:szCs w:val="22"/>
        </w:rPr>
        <w:t>’</w:t>
      </w:r>
      <w:r w:rsidR="006302EA" w:rsidRPr="006302EA">
        <w:rPr>
          <w:rFonts w:ascii="Arial" w:hAnsi="Arial" w:cs="Arial"/>
          <w:bCs/>
          <w:sz w:val="22"/>
          <w:szCs w:val="22"/>
        </w:rPr>
        <w:t>identité monégasques. Ces associations font revivre certaines traditions avec la pleine participation des communautés, organisent des fêtes et des cérémonies religieuses et laïques traditionnelles, entretiennent un musée des traditio</w:t>
      </w:r>
      <w:r>
        <w:rPr>
          <w:rFonts w:ascii="Arial" w:hAnsi="Arial" w:cs="Arial"/>
          <w:bCs/>
          <w:sz w:val="22"/>
          <w:szCs w:val="22"/>
        </w:rPr>
        <w:t>ns de Monaco, créent des sites web en ligne, éditent</w:t>
      </w:r>
      <w:r w:rsidR="006302EA" w:rsidRPr="006302EA">
        <w:rPr>
          <w:rFonts w:ascii="Arial" w:hAnsi="Arial" w:cs="Arial"/>
          <w:bCs/>
          <w:sz w:val="22"/>
          <w:szCs w:val="22"/>
        </w:rPr>
        <w:t xml:space="preserve"> des publications </w:t>
      </w:r>
      <w:r>
        <w:rPr>
          <w:rFonts w:ascii="Arial" w:hAnsi="Arial" w:cs="Arial"/>
          <w:bCs/>
          <w:sz w:val="22"/>
          <w:szCs w:val="22"/>
        </w:rPr>
        <w:t xml:space="preserve">en langue monégasque </w:t>
      </w:r>
      <w:r w:rsidR="006302EA" w:rsidRPr="006302EA">
        <w:rPr>
          <w:rFonts w:ascii="Arial" w:hAnsi="Arial" w:cs="Arial"/>
          <w:bCs/>
          <w:sz w:val="22"/>
          <w:szCs w:val="22"/>
        </w:rPr>
        <w:t>au sujet de son patrimoine culturel immatériel, et enregistrent des DVD et des collections de chansons. Il n</w:t>
      </w:r>
      <w:r w:rsidR="00FB6E69">
        <w:rPr>
          <w:rFonts w:ascii="Arial" w:hAnsi="Arial" w:cs="Arial"/>
          <w:bCs/>
          <w:sz w:val="22"/>
          <w:szCs w:val="22"/>
        </w:rPr>
        <w:t>’</w:t>
      </w:r>
      <w:r w:rsidR="006302EA" w:rsidRPr="006302EA">
        <w:rPr>
          <w:rFonts w:ascii="Arial" w:hAnsi="Arial" w:cs="Arial"/>
          <w:bCs/>
          <w:sz w:val="22"/>
          <w:szCs w:val="22"/>
        </w:rPr>
        <w:t>y a aucune action spécifique pour rendre le patrimoine culturel immatériel plus accessible puisque, par exemple, les principales fêtes religieuses et les cérémonies traditionnelles déjà ouvertes au public sont couvertes par les principaux médias et figurent dans le calendrier officiel de la principauté. Les communautés et le grand public sont généralement familiers avec l</w:t>
      </w:r>
      <w:r w:rsidR="00FB6E69">
        <w:rPr>
          <w:rFonts w:ascii="Arial" w:hAnsi="Arial" w:cs="Arial"/>
          <w:bCs/>
          <w:sz w:val="22"/>
          <w:szCs w:val="22"/>
        </w:rPr>
        <w:t>’</w:t>
      </w:r>
      <w:r w:rsidR="006302EA" w:rsidRPr="006302EA">
        <w:rPr>
          <w:rFonts w:ascii="Arial" w:hAnsi="Arial" w:cs="Arial"/>
          <w:bCs/>
          <w:sz w:val="22"/>
          <w:szCs w:val="22"/>
        </w:rPr>
        <w:t>histoire, l</w:t>
      </w:r>
      <w:r w:rsidR="00FB6E69">
        <w:rPr>
          <w:rFonts w:ascii="Arial" w:hAnsi="Arial" w:cs="Arial"/>
          <w:bCs/>
          <w:sz w:val="22"/>
          <w:szCs w:val="22"/>
        </w:rPr>
        <w:t>’</w:t>
      </w:r>
      <w:r w:rsidR="006302EA" w:rsidRPr="006302EA">
        <w:rPr>
          <w:rFonts w:ascii="Arial" w:hAnsi="Arial" w:cs="Arial"/>
          <w:bCs/>
          <w:sz w:val="22"/>
          <w:szCs w:val="22"/>
        </w:rPr>
        <w:t>évolution et l</w:t>
      </w:r>
      <w:r w:rsidR="00FB6E69">
        <w:rPr>
          <w:rFonts w:ascii="Arial" w:hAnsi="Arial" w:cs="Arial"/>
          <w:bCs/>
          <w:sz w:val="22"/>
          <w:szCs w:val="22"/>
        </w:rPr>
        <w:t>’</w:t>
      </w:r>
      <w:r w:rsidR="006302EA" w:rsidRPr="006302EA">
        <w:rPr>
          <w:rFonts w:ascii="Arial" w:hAnsi="Arial" w:cs="Arial"/>
          <w:bCs/>
          <w:sz w:val="22"/>
          <w:szCs w:val="22"/>
        </w:rPr>
        <w:t>organisation de ces traditions et ils participent sur la base des informations librement disponibles. Les communautés elles-mêmes jouissent du respect donné à leurs savoirs et pratiques par le public, les institutions et le gouvernement.</w:t>
      </w:r>
    </w:p>
    <w:p w14:paraId="7BF1BB75" w14:textId="6E2BFA7B"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C7A57">
        <w:rPr>
          <w:rFonts w:ascii="Arial" w:hAnsi="Arial" w:cs="Arial"/>
          <w:iCs/>
          <w:sz w:val="22"/>
          <w:szCs w:val="22"/>
        </w:rPr>
        <w:t>Les</w:t>
      </w:r>
      <w:r w:rsidRPr="006302EA">
        <w:rPr>
          <w:rFonts w:ascii="Arial" w:hAnsi="Arial" w:cs="Arial"/>
          <w:b/>
          <w:i/>
          <w:iCs/>
          <w:sz w:val="22"/>
          <w:szCs w:val="22"/>
        </w:rPr>
        <w:t xml:space="preserve"> programmes éducatifs </w:t>
      </w:r>
      <w:r w:rsidRPr="006302EA">
        <w:rPr>
          <w:rFonts w:ascii="Arial" w:hAnsi="Arial" w:cs="Arial"/>
          <w:bCs/>
          <w:sz w:val="22"/>
          <w:szCs w:val="22"/>
        </w:rPr>
        <w:t xml:space="preserve">pour les jeunes sont intégrés dans les programmes scolaires. Depuis </w:t>
      </w:r>
      <w:r w:rsidR="002C7B0E">
        <w:rPr>
          <w:rFonts w:ascii="Arial" w:hAnsi="Arial" w:cs="Arial"/>
          <w:bCs/>
          <w:sz w:val="22"/>
          <w:szCs w:val="22"/>
        </w:rPr>
        <w:t>1976, la langue monégasque est</w:t>
      </w:r>
      <w:r w:rsidRPr="006302EA">
        <w:rPr>
          <w:rFonts w:ascii="Arial" w:hAnsi="Arial" w:cs="Arial"/>
          <w:bCs/>
          <w:sz w:val="22"/>
          <w:szCs w:val="22"/>
        </w:rPr>
        <w:t xml:space="preserve"> enseignée comme matière obligatoire du primaire au s</w:t>
      </w:r>
      <w:r w:rsidR="002C7B0E">
        <w:rPr>
          <w:rFonts w:ascii="Arial" w:hAnsi="Arial" w:cs="Arial"/>
          <w:bCs/>
          <w:sz w:val="22"/>
          <w:szCs w:val="22"/>
        </w:rPr>
        <w:t xml:space="preserve">econdaire et certains outils pédagogiques </w:t>
      </w:r>
      <w:r w:rsidRPr="006302EA">
        <w:rPr>
          <w:rFonts w:ascii="Arial" w:hAnsi="Arial" w:cs="Arial"/>
          <w:bCs/>
          <w:sz w:val="22"/>
          <w:szCs w:val="22"/>
        </w:rPr>
        <w:t>dédiés ont été développés et adaptés pour les différents niveaux scolaires au cours des dernières années. Ceux-ci comprennent, par exemple, un nouveau manuel de référence pour l</w:t>
      </w:r>
      <w:r w:rsidR="00FB6E69">
        <w:rPr>
          <w:rFonts w:ascii="Arial" w:hAnsi="Arial" w:cs="Arial"/>
          <w:bCs/>
          <w:sz w:val="22"/>
          <w:szCs w:val="22"/>
        </w:rPr>
        <w:t>’</w:t>
      </w:r>
      <w:r w:rsidRPr="006302EA">
        <w:rPr>
          <w:rFonts w:ascii="Arial" w:hAnsi="Arial" w:cs="Arial"/>
          <w:bCs/>
          <w:sz w:val="22"/>
          <w:szCs w:val="22"/>
        </w:rPr>
        <w:t>enseignement de l</w:t>
      </w:r>
      <w:r w:rsidR="00FB6E69">
        <w:rPr>
          <w:rFonts w:ascii="Arial" w:hAnsi="Arial" w:cs="Arial"/>
          <w:bCs/>
          <w:sz w:val="22"/>
          <w:szCs w:val="22"/>
        </w:rPr>
        <w:t>’</w:t>
      </w:r>
      <w:r w:rsidRPr="006302EA">
        <w:rPr>
          <w:rFonts w:ascii="Arial" w:hAnsi="Arial" w:cs="Arial"/>
          <w:bCs/>
          <w:sz w:val="22"/>
          <w:szCs w:val="22"/>
        </w:rPr>
        <w:t>histoire de Monaco et des cours en langue monégasque.</w:t>
      </w:r>
    </w:p>
    <w:p w14:paraId="03B17CBB" w14:textId="3FA862C8" w:rsidR="006302EA" w:rsidRPr="006302EA" w:rsidRDefault="002C7B0E" w:rsidP="006302EA">
      <w:pPr>
        <w:autoSpaceDE w:val="0"/>
        <w:autoSpaceDN w:val="0"/>
        <w:adjustRightInd w:val="0"/>
        <w:spacing w:after="120"/>
        <w:ind w:left="567"/>
        <w:jc w:val="both"/>
        <w:rPr>
          <w:rFonts w:ascii="Arial" w:hAnsi="Arial" w:cs="Arial"/>
          <w:bCs/>
          <w:sz w:val="22"/>
          <w:szCs w:val="22"/>
        </w:rPr>
      </w:pPr>
      <w:r>
        <w:rPr>
          <w:rFonts w:ascii="Arial" w:hAnsi="Arial" w:cs="Arial"/>
          <w:iCs/>
          <w:sz w:val="22"/>
          <w:szCs w:val="22"/>
        </w:rPr>
        <w:t>Les moyens in</w:t>
      </w:r>
      <w:r w:rsidR="006302EA" w:rsidRPr="006302EA">
        <w:rPr>
          <w:rFonts w:ascii="Arial" w:hAnsi="Arial" w:cs="Arial"/>
          <w:iCs/>
          <w:sz w:val="22"/>
          <w:szCs w:val="22"/>
        </w:rPr>
        <w:t>formels de transmission</w:t>
      </w:r>
      <w:r w:rsidR="006302EA" w:rsidRPr="006302EA">
        <w:rPr>
          <w:rFonts w:ascii="Arial" w:hAnsi="Arial" w:cs="Arial"/>
          <w:bCs/>
          <w:sz w:val="22"/>
          <w:szCs w:val="22"/>
        </w:rPr>
        <w:t xml:space="preserve"> des savoirs et </w:t>
      </w:r>
      <w:r>
        <w:rPr>
          <w:rFonts w:ascii="Arial" w:hAnsi="Arial" w:cs="Arial"/>
          <w:bCs/>
          <w:sz w:val="22"/>
          <w:szCs w:val="22"/>
        </w:rPr>
        <w:t xml:space="preserve">des savoir-faire sont </w:t>
      </w:r>
      <w:r w:rsidR="006302EA" w:rsidRPr="006302EA">
        <w:rPr>
          <w:rFonts w:ascii="Arial" w:hAnsi="Arial" w:cs="Arial"/>
          <w:bCs/>
          <w:sz w:val="22"/>
          <w:szCs w:val="22"/>
        </w:rPr>
        <w:t xml:space="preserve">essentiellement </w:t>
      </w:r>
      <w:r>
        <w:rPr>
          <w:rFonts w:ascii="Arial" w:hAnsi="Arial" w:cs="Arial"/>
          <w:bCs/>
          <w:sz w:val="22"/>
          <w:szCs w:val="22"/>
        </w:rPr>
        <w:t xml:space="preserve">présents </w:t>
      </w:r>
      <w:r w:rsidR="006302EA" w:rsidRPr="006302EA">
        <w:rPr>
          <w:rFonts w:ascii="Arial" w:hAnsi="Arial" w:cs="Arial"/>
          <w:bCs/>
          <w:sz w:val="22"/>
          <w:szCs w:val="22"/>
        </w:rPr>
        <w:t>au sein de la famille et par les aînés qui ont une place centrale dans la communauté, même si de nouvelles formes d</w:t>
      </w:r>
      <w:r w:rsidR="00FB6E69">
        <w:rPr>
          <w:rFonts w:ascii="Arial" w:hAnsi="Arial" w:cs="Arial"/>
          <w:bCs/>
          <w:sz w:val="22"/>
          <w:szCs w:val="22"/>
        </w:rPr>
        <w:t>’</w:t>
      </w:r>
      <w:r w:rsidR="006302EA" w:rsidRPr="006302EA">
        <w:rPr>
          <w:rFonts w:ascii="Arial" w:hAnsi="Arial" w:cs="Arial"/>
          <w:bCs/>
          <w:sz w:val="22"/>
          <w:szCs w:val="22"/>
        </w:rPr>
        <w:t>organisation et de communication, telles que l</w:t>
      </w:r>
      <w:r w:rsidR="00FB6E69">
        <w:rPr>
          <w:rFonts w:ascii="Arial" w:hAnsi="Arial" w:cs="Arial"/>
          <w:bCs/>
          <w:sz w:val="22"/>
          <w:szCs w:val="22"/>
        </w:rPr>
        <w:t>’</w:t>
      </w:r>
      <w:r w:rsidR="006302EA" w:rsidRPr="006302EA">
        <w:rPr>
          <w:rFonts w:ascii="Arial" w:hAnsi="Arial" w:cs="Arial"/>
          <w:bCs/>
          <w:sz w:val="22"/>
          <w:szCs w:val="22"/>
        </w:rPr>
        <w:t xml:space="preserve">utilisation des </w:t>
      </w:r>
      <w:r w:rsidR="003B597E">
        <w:rPr>
          <w:rFonts w:ascii="Arial" w:hAnsi="Arial" w:cs="Arial"/>
          <w:bCs/>
          <w:sz w:val="22"/>
          <w:szCs w:val="22"/>
        </w:rPr>
        <w:t>t</w:t>
      </w:r>
      <w:r w:rsidR="003B597E" w:rsidRPr="006302EA">
        <w:rPr>
          <w:rFonts w:ascii="Arial" w:hAnsi="Arial" w:cs="Arial"/>
          <w:bCs/>
          <w:sz w:val="22"/>
          <w:szCs w:val="22"/>
        </w:rPr>
        <w:t xml:space="preserve">echnologies </w:t>
      </w:r>
      <w:r w:rsidR="006302EA" w:rsidRPr="006302EA">
        <w:rPr>
          <w:rFonts w:ascii="Arial" w:hAnsi="Arial" w:cs="Arial"/>
          <w:bCs/>
          <w:sz w:val="22"/>
          <w:szCs w:val="22"/>
        </w:rPr>
        <w:t>de l</w:t>
      </w:r>
      <w:r w:rsidR="00FB6E69">
        <w:rPr>
          <w:rFonts w:ascii="Arial" w:hAnsi="Arial" w:cs="Arial"/>
          <w:bCs/>
          <w:sz w:val="22"/>
          <w:szCs w:val="22"/>
        </w:rPr>
        <w:t>’</w:t>
      </w:r>
      <w:r w:rsidR="006302EA" w:rsidRPr="006302EA">
        <w:rPr>
          <w:rFonts w:ascii="Arial" w:hAnsi="Arial" w:cs="Arial"/>
          <w:bCs/>
          <w:sz w:val="22"/>
          <w:szCs w:val="22"/>
        </w:rPr>
        <w:t xml:space="preserve">information et de communication (TIC), ont été prises en charge par les jeunes générations. Les aînés sont respectés dans leurs communautés et par le gouvernement et le grand public en tant que détenteurs et praticiens des traditions. Le rôle de la famille est également important puisque la participation à certaines fêtes et cérémonies religieuses est un patrimoine de la famille et les jeunes deviennent très vite associés aux traditions poursuivies par le cercle </w:t>
      </w:r>
      <w:r w:rsidR="003B597E">
        <w:rPr>
          <w:rFonts w:ascii="Arial" w:hAnsi="Arial" w:cs="Arial"/>
          <w:bCs/>
          <w:sz w:val="22"/>
          <w:szCs w:val="22"/>
        </w:rPr>
        <w:t>familial</w:t>
      </w:r>
      <w:r w:rsidR="006302EA" w:rsidRPr="006302EA">
        <w:rPr>
          <w:rFonts w:ascii="Arial" w:hAnsi="Arial" w:cs="Arial"/>
          <w:bCs/>
          <w:sz w:val="22"/>
          <w:szCs w:val="22"/>
        </w:rPr>
        <w:t>.</w:t>
      </w:r>
    </w:p>
    <w:p w14:paraId="4B0AC3E9" w14:textId="3D04A5D8" w:rsidR="006302EA" w:rsidRPr="006302EA" w:rsidRDefault="006302EA" w:rsidP="006302EA">
      <w:pPr>
        <w:autoSpaceDE w:val="0"/>
        <w:autoSpaceDN w:val="0"/>
        <w:adjustRightInd w:val="0"/>
        <w:spacing w:after="120"/>
        <w:ind w:left="567"/>
        <w:jc w:val="both"/>
        <w:rPr>
          <w:rFonts w:ascii="Arial" w:hAnsi="Arial" w:cs="Arial"/>
          <w:sz w:val="22"/>
          <w:szCs w:val="22"/>
        </w:rPr>
      </w:pPr>
      <w:r w:rsidRPr="006302EA">
        <w:rPr>
          <w:rFonts w:ascii="Arial" w:hAnsi="Arial" w:cs="Arial"/>
          <w:sz w:val="22"/>
          <w:szCs w:val="22"/>
        </w:rPr>
        <w:t xml:space="preserve">En termes de </w:t>
      </w:r>
      <w:r w:rsidR="002C7B0E">
        <w:rPr>
          <w:rFonts w:ascii="Arial" w:hAnsi="Arial" w:cs="Arial"/>
          <w:b/>
          <w:i/>
          <w:iCs/>
          <w:sz w:val="22"/>
          <w:szCs w:val="22"/>
        </w:rPr>
        <w:t xml:space="preserve">coopération bilatérale, </w:t>
      </w:r>
      <w:r w:rsidR="005D441C">
        <w:rPr>
          <w:rFonts w:ascii="Arial" w:hAnsi="Arial" w:cs="Arial"/>
          <w:b/>
          <w:i/>
          <w:iCs/>
          <w:sz w:val="22"/>
          <w:szCs w:val="22"/>
        </w:rPr>
        <w:t>sous-régional</w:t>
      </w:r>
      <w:r w:rsidRPr="006302EA">
        <w:rPr>
          <w:rFonts w:ascii="Arial" w:hAnsi="Arial" w:cs="Arial"/>
          <w:b/>
          <w:i/>
          <w:iCs/>
          <w:sz w:val="22"/>
          <w:szCs w:val="22"/>
        </w:rPr>
        <w:t>e, régionale et internationale</w:t>
      </w:r>
      <w:r w:rsidRPr="006302EA">
        <w:rPr>
          <w:rFonts w:ascii="Arial" w:hAnsi="Arial" w:cs="Arial"/>
          <w:sz w:val="22"/>
          <w:szCs w:val="22"/>
        </w:rPr>
        <w:t>, Monaco est officiellement jumelée avec la ville corse de Lucciana, le lieu de naissance supposé de son saint patron. Les représentants des deux communautés sont souvent présents dans les célébrations respectives et font également des échanges dans d</w:t>
      </w:r>
      <w:r w:rsidR="00FB6E69">
        <w:rPr>
          <w:rFonts w:ascii="Arial" w:hAnsi="Arial" w:cs="Arial"/>
          <w:sz w:val="22"/>
          <w:szCs w:val="22"/>
        </w:rPr>
        <w:t>’</w:t>
      </w:r>
      <w:r w:rsidRPr="006302EA">
        <w:rPr>
          <w:rFonts w:ascii="Arial" w:hAnsi="Arial" w:cs="Arial"/>
          <w:sz w:val="22"/>
          <w:szCs w:val="22"/>
        </w:rPr>
        <w:t>autres domaines, tels que le patrimoine gastronomique et musical. Certaines associations et groupes culturels ou religieux maintiennent des li</w:t>
      </w:r>
      <w:r w:rsidR="00114491">
        <w:rPr>
          <w:rFonts w:ascii="Arial" w:hAnsi="Arial" w:cs="Arial"/>
          <w:sz w:val="22"/>
          <w:szCs w:val="22"/>
        </w:rPr>
        <w:t>ens avec d</w:t>
      </w:r>
      <w:r w:rsidR="00FB6E69">
        <w:rPr>
          <w:rFonts w:ascii="Arial" w:hAnsi="Arial" w:cs="Arial"/>
          <w:sz w:val="22"/>
          <w:szCs w:val="22"/>
        </w:rPr>
        <w:t>’</w:t>
      </w:r>
      <w:r w:rsidR="00114491">
        <w:rPr>
          <w:rFonts w:ascii="Arial" w:hAnsi="Arial" w:cs="Arial"/>
          <w:sz w:val="22"/>
          <w:szCs w:val="22"/>
        </w:rPr>
        <w:t>autres organismes au niveau européen et international</w:t>
      </w:r>
      <w:r w:rsidRPr="006302EA">
        <w:rPr>
          <w:rFonts w:ascii="Arial" w:hAnsi="Arial" w:cs="Arial"/>
          <w:sz w:val="22"/>
          <w:szCs w:val="22"/>
        </w:rPr>
        <w:t>. Par exemple, l</w:t>
      </w:r>
      <w:r w:rsidR="00FB6E69">
        <w:rPr>
          <w:rFonts w:ascii="Arial" w:hAnsi="Arial" w:cs="Arial"/>
          <w:sz w:val="22"/>
          <w:szCs w:val="22"/>
        </w:rPr>
        <w:t>’</w:t>
      </w:r>
      <w:r w:rsidRPr="006302EA">
        <w:rPr>
          <w:rFonts w:ascii="Arial" w:hAnsi="Arial" w:cs="Arial"/>
          <w:sz w:val="22"/>
          <w:szCs w:val="22"/>
        </w:rPr>
        <w:t>Académie des Langues Dialect</w:t>
      </w:r>
      <w:r w:rsidR="003B597E">
        <w:rPr>
          <w:rFonts w:ascii="Arial" w:hAnsi="Arial" w:cs="Arial"/>
          <w:sz w:val="22"/>
          <w:szCs w:val="22"/>
        </w:rPr>
        <w:t>ales</w:t>
      </w:r>
      <w:r w:rsidRPr="006302EA">
        <w:rPr>
          <w:rFonts w:ascii="Arial" w:hAnsi="Arial" w:cs="Arial"/>
          <w:sz w:val="22"/>
          <w:szCs w:val="22"/>
        </w:rPr>
        <w:t xml:space="preserve"> a organisé et participé à des séminaires et </w:t>
      </w:r>
      <w:r w:rsidR="00114491">
        <w:rPr>
          <w:rFonts w:ascii="Arial" w:hAnsi="Arial" w:cs="Arial"/>
          <w:sz w:val="22"/>
          <w:szCs w:val="22"/>
        </w:rPr>
        <w:t xml:space="preserve">des </w:t>
      </w:r>
      <w:r w:rsidRPr="006302EA">
        <w:rPr>
          <w:rFonts w:ascii="Arial" w:hAnsi="Arial" w:cs="Arial"/>
          <w:sz w:val="22"/>
          <w:szCs w:val="22"/>
        </w:rPr>
        <w:t>conférences internationales et compte parmi ses membres d</w:t>
      </w:r>
      <w:r w:rsidR="00FB6E69">
        <w:rPr>
          <w:rFonts w:ascii="Arial" w:hAnsi="Arial" w:cs="Arial"/>
          <w:sz w:val="22"/>
          <w:szCs w:val="22"/>
        </w:rPr>
        <w:t>’</w:t>
      </w:r>
      <w:r w:rsidRPr="006302EA">
        <w:rPr>
          <w:rFonts w:ascii="Arial" w:hAnsi="Arial" w:cs="Arial"/>
          <w:sz w:val="22"/>
          <w:szCs w:val="22"/>
        </w:rPr>
        <w:t>éminents chercheurs et universitaires d</w:t>
      </w:r>
      <w:r w:rsidR="00FB6E69">
        <w:rPr>
          <w:rFonts w:ascii="Arial" w:hAnsi="Arial" w:cs="Arial"/>
          <w:sz w:val="22"/>
          <w:szCs w:val="22"/>
        </w:rPr>
        <w:t>’</w:t>
      </w:r>
      <w:r w:rsidRPr="006302EA">
        <w:rPr>
          <w:rFonts w:ascii="Arial" w:hAnsi="Arial" w:cs="Arial"/>
          <w:sz w:val="22"/>
          <w:szCs w:val="22"/>
        </w:rPr>
        <w:t>autres pays européens.</w:t>
      </w:r>
    </w:p>
    <w:p w14:paraId="7F917DA1" w14:textId="62BF1223" w:rsidR="00BB4401" w:rsidRPr="006C7A57" w:rsidRDefault="006302EA" w:rsidP="00E80163">
      <w:pPr>
        <w:autoSpaceDE w:val="0"/>
        <w:autoSpaceDN w:val="0"/>
        <w:adjustRightInd w:val="0"/>
        <w:spacing w:after="120"/>
        <w:ind w:left="567"/>
        <w:jc w:val="both"/>
        <w:rPr>
          <w:rFonts w:ascii="Arial" w:hAnsi="Arial" w:cs="Arial"/>
          <w:sz w:val="22"/>
          <w:szCs w:val="22"/>
        </w:rPr>
      </w:pPr>
      <w:r w:rsidRPr="006302EA">
        <w:rPr>
          <w:rFonts w:ascii="Arial" w:hAnsi="Arial" w:cs="Arial"/>
          <w:sz w:val="22"/>
          <w:szCs w:val="22"/>
        </w:rPr>
        <w:t>Mon</w:t>
      </w:r>
      <w:r w:rsidR="00114491">
        <w:rPr>
          <w:rFonts w:ascii="Arial" w:hAnsi="Arial" w:cs="Arial"/>
          <w:sz w:val="22"/>
          <w:szCs w:val="22"/>
        </w:rPr>
        <w:t>aco n</w:t>
      </w:r>
      <w:r w:rsidR="00FB6E69">
        <w:rPr>
          <w:rFonts w:ascii="Arial" w:hAnsi="Arial" w:cs="Arial"/>
          <w:sz w:val="22"/>
          <w:szCs w:val="22"/>
        </w:rPr>
        <w:t>’</w:t>
      </w:r>
      <w:r w:rsidR="00114491">
        <w:rPr>
          <w:rFonts w:ascii="Arial" w:hAnsi="Arial" w:cs="Arial"/>
          <w:sz w:val="22"/>
          <w:szCs w:val="22"/>
        </w:rPr>
        <w:t xml:space="preserve">a aucun élément inscrit, ni </w:t>
      </w:r>
      <w:r w:rsidRPr="006302EA">
        <w:rPr>
          <w:rFonts w:ascii="Arial" w:hAnsi="Arial" w:cs="Arial"/>
          <w:sz w:val="22"/>
          <w:szCs w:val="22"/>
        </w:rPr>
        <w:t>sur la Liste représentative du patrimoine cu</w:t>
      </w:r>
      <w:r w:rsidR="00114491">
        <w:rPr>
          <w:rFonts w:ascii="Arial" w:hAnsi="Arial" w:cs="Arial"/>
          <w:sz w:val="22"/>
          <w:szCs w:val="22"/>
        </w:rPr>
        <w:t>lturel immatériel de l</w:t>
      </w:r>
      <w:r w:rsidR="00FB6E69">
        <w:rPr>
          <w:rFonts w:ascii="Arial" w:hAnsi="Arial" w:cs="Arial"/>
          <w:sz w:val="22"/>
          <w:szCs w:val="22"/>
        </w:rPr>
        <w:t>’</w:t>
      </w:r>
      <w:r w:rsidR="00114491">
        <w:rPr>
          <w:rFonts w:ascii="Arial" w:hAnsi="Arial" w:cs="Arial"/>
          <w:sz w:val="22"/>
          <w:szCs w:val="22"/>
        </w:rPr>
        <w:t xml:space="preserve">humanité, ni sur </w:t>
      </w:r>
      <w:r w:rsidRPr="006302EA">
        <w:rPr>
          <w:rFonts w:ascii="Arial" w:hAnsi="Arial" w:cs="Arial"/>
          <w:sz w:val="22"/>
          <w:szCs w:val="22"/>
        </w:rPr>
        <w:t xml:space="preserve">la Liste du patrimoine </w:t>
      </w:r>
      <w:r w:rsidR="003B597E">
        <w:rPr>
          <w:rFonts w:ascii="Arial" w:hAnsi="Arial" w:cs="Arial"/>
          <w:sz w:val="22"/>
          <w:szCs w:val="22"/>
        </w:rPr>
        <w:t xml:space="preserve">cultural </w:t>
      </w:r>
      <w:r w:rsidRPr="006302EA">
        <w:rPr>
          <w:rFonts w:ascii="Arial" w:hAnsi="Arial" w:cs="Arial"/>
          <w:sz w:val="22"/>
          <w:szCs w:val="22"/>
        </w:rPr>
        <w:t>immatériel nécessitant une sauvegarde urgente</w:t>
      </w:r>
      <w:r w:rsidR="00114491">
        <w:rPr>
          <w:rFonts w:ascii="Arial" w:hAnsi="Arial" w:cs="Arial"/>
          <w:sz w:val="22"/>
          <w:szCs w:val="22"/>
        </w:rPr>
        <w:t>.</w:t>
      </w:r>
    </w:p>
    <w:p w14:paraId="0B8D8400" w14:textId="77777777"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lastRenderedPageBreak/>
        <w:t>Mozambique</w:t>
      </w:r>
    </w:p>
    <w:p w14:paraId="4F0DBDCE" w14:textId="765B3525" w:rsidR="00BB4401" w:rsidRDefault="0032684C"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En ce qui concerne les structures institutionnelles, l</w:t>
      </w:r>
      <w:r w:rsidR="00456097">
        <w:rPr>
          <w:rFonts w:ascii="Arial" w:hAnsi="Arial" w:cs="Arial"/>
          <w:sz w:val="22"/>
          <w:szCs w:val="22"/>
        </w:rPr>
        <w:t xml:space="preserve">a Direction nationale en charge du </w:t>
      </w:r>
      <w:r w:rsidR="00456097" w:rsidRPr="00456097">
        <w:rPr>
          <w:rFonts w:ascii="Arial" w:hAnsi="Arial" w:cs="Arial"/>
          <w:sz w:val="22"/>
          <w:szCs w:val="22"/>
        </w:rPr>
        <w:t>patrimoine</w:t>
      </w:r>
      <w:r w:rsidR="00456097">
        <w:rPr>
          <w:rFonts w:ascii="Arial" w:hAnsi="Arial" w:cs="Arial"/>
          <w:sz w:val="22"/>
          <w:szCs w:val="22"/>
        </w:rPr>
        <w:t xml:space="preserve"> </w:t>
      </w:r>
      <w:r w:rsidR="00456097" w:rsidRPr="00456097">
        <w:rPr>
          <w:rFonts w:ascii="Arial" w:hAnsi="Arial" w:cs="Arial"/>
          <w:sz w:val="22"/>
          <w:szCs w:val="22"/>
        </w:rPr>
        <w:t>culturel</w:t>
      </w:r>
      <w:r w:rsidR="00456097">
        <w:rPr>
          <w:rFonts w:ascii="Arial" w:hAnsi="Arial" w:cs="Arial"/>
          <w:sz w:val="22"/>
          <w:szCs w:val="22"/>
        </w:rPr>
        <w:t xml:space="preserve"> </w:t>
      </w:r>
      <w:r w:rsidR="00983CC3">
        <w:rPr>
          <w:rFonts w:ascii="Arial" w:hAnsi="Arial" w:cs="Arial"/>
          <w:sz w:val="22"/>
          <w:szCs w:val="22"/>
        </w:rPr>
        <w:t xml:space="preserve">au sein </w:t>
      </w:r>
      <w:r w:rsidR="00456097">
        <w:rPr>
          <w:rFonts w:ascii="Arial" w:hAnsi="Arial" w:cs="Arial"/>
          <w:sz w:val="22"/>
          <w:szCs w:val="22"/>
        </w:rPr>
        <w:t xml:space="preserve">du </w:t>
      </w:r>
      <w:r w:rsidR="00456097" w:rsidRPr="00456097">
        <w:rPr>
          <w:rFonts w:ascii="Arial" w:hAnsi="Arial" w:cs="Arial"/>
          <w:sz w:val="22"/>
          <w:szCs w:val="22"/>
        </w:rPr>
        <w:t>Ministère</w:t>
      </w:r>
      <w:r w:rsidR="00456097">
        <w:rPr>
          <w:rFonts w:ascii="Arial" w:hAnsi="Arial" w:cs="Arial"/>
          <w:sz w:val="22"/>
          <w:szCs w:val="22"/>
        </w:rPr>
        <w:t xml:space="preserve"> de l</w:t>
      </w:r>
      <w:r w:rsidR="00FB6E69">
        <w:rPr>
          <w:rFonts w:ascii="Arial" w:hAnsi="Arial" w:cs="Arial"/>
          <w:sz w:val="22"/>
          <w:szCs w:val="22"/>
        </w:rPr>
        <w:t>’</w:t>
      </w:r>
      <w:r w:rsidR="00456097" w:rsidRPr="00456097">
        <w:rPr>
          <w:rFonts w:ascii="Arial" w:hAnsi="Arial" w:cs="Arial"/>
          <w:sz w:val="22"/>
          <w:szCs w:val="22"/>
        </w:rPr>
        <w:t>éducation</w:t>
      </w:r>
      <w:r w:rsidR="00456097">
        <w:rPr>
          <w:rFonts w:ascii="Arial" w:hAnsi="Arial" w:cs="Arial"/>
          <w:sz w:val="22"/>
          <w:szCs w:val="22"/>
        </w:rPr>
        <w:t xml:space="preserve"> et de la culture est le </w:t>
      </w:r>
      <w:r w:rsidR="00456097" w:rsidRPr="00983CC3">
        <w:rPr>
          <w:rFonts w:ascii="Arial" w:hAnsi="Arial" w:cs="Arial"/>
          <w:b/>
          <w:i/>
          <w:sz w:val="22"/>
          <w:szCs w:val="22"/>
        </w:rPr>
        <w:t>principal organe de mise en œuvre</w:t>
      </w:r>
      <w:r w:rsidRPr="0032684C">
        <w:rPr>
          <w:rFonts w:ascii="Arial" w:hAnsi="Arial" w:cs="Arial"/>
          <w:sz w:val="22"/>
          <w:szCs w:val="22"/>
        </w:rPr>
        <w:t xml:space="preserve"> </w:t>
      </w:r>
      <w:r>
        <w:rPr>
          <w:rFonts w:ascii="Arial" w:hAnsi="Arial" w:cs="Arial"/>
          <w:sz w:val="22"/>
          <w:szCs w:val="22"/>
        </w:rPr>
        <w:t xml:space="preserve">de la </w:t>
      </w:r>
      <w:r w:rsidRPr="00CD655C">
        <w:rPr>
          <w:rFonts w:ascii="Arial" w:hAnsi="Arial" w:cs="Arial"/>
          <w:sz w:val="22"/>
          <w:szCs w:val="22"/>
        </w:rPr>
        <w:t>sauvegarde</w:t>
      </w:r>
      <w:r>
        <w:rPr>
          <w:rFonts w:ascii="Arial" w:hAnsi="Arial" w:cs="Arial"/>
          <w:sz w:val="22"/>
          <w:szCs w:val="22"/>
        </w:rPr>
        <w:t xml:space="preserve"> du patrimoine culturel immatériel. </w:t>
      </w:r>
      <w:r w:rsidR="00990236">
        <w:rPr>
          <w:rFonts w:ascii="Arial" w:hAnsi="Arial" w:cs="Arial"/>
          <w:sz w:val="22"/>
          <w:szCs w:val="22"/>
        </w:rPr>
        <w:t>Les trois comités suivants ont é</w:t>
      </w:r>
      <w:r w:rsidR="006A56F3">
        <w:rPr>
          <w:rFonts w:ascii="Arial" w:hAnsi="Arial" w:cs="Arial"/>
          <w:sz w:val="22"/>
          <w:szCs w:val="22"/>
        </w:rPr>
        <w:t>galement été établis à cette fin</w:t>
      </w:r>
      <w:r w:rsidR="00990236">
        <w:rPr>
          <w:rFonts w:ascii="Arial" w:hAnsi="Arial" w:cs="Arial"/>
          <w:sz w:val="22"/>
          <w:szCs w:val="22"/>
        </w:rPr>
        <w:t> : (1) Le Comité national, composé de représentants du Ministère de la culture, de l</w:t>
      </w:r>
      <w:r w:rsidR="00FB6E69">
        <w:rPr>
          <w:rFonts w:ascii="Arial" w:hAnsi="Arial" w:cs="Arial"/>
          <w:sz w:val="22"/>
          <w:szCs w:val="22"/>
        </w:rPr>
        <w:t>’</w:t>
      </w:r>
      <w:r w:rsidR="00990236">
        <w:rPr>
          <w:rFonts w:ascii="Arial" w:hAnsi="Arial" w:cs="Arial"/>
          <w:sz w:val="22"/>
          <w:szCs w:val="22"/>
        </w:rPr>
        <w:t xml:space="preserve">Institut de </w:t>
      </w:r>
      <w:r w:rsidR="00990236" w:rsidRPr="00990236">
        <w:rPr>
          <w:rFonts w:ascii="Arial" w:hAnsi="Arial" w:cs="Arial"/>
          <w:sz w:val="22"/>
          <w:szCs w:val="22"/>
        </w:rPr>
        <w:t>recherche</w:t>
      </w:r>
      <w:r w:rsidR="00990236">
        <w:rPr>
          <w:rFonts w:ascii="Arial" w:hAnsi="Arial" w:cs="Arial"/>
          <w:sz w:val="22"/>
          <w:szCs w:val="22"/>
        </w:rPr>
        <w:t xml:space="preserve"> socio-culturelle (ARPAC) et de la Commission nationale auprès de l</w:t>
      </w:r>
      <w:r w:rsidR="00FB6E69">
        <w:rPr>
          <w:rFonts w:ascii="Arial" w:hAnsi="Arial" w:cs="Arial"/>
          <w:sz w:val="22"/>
          <w:szCs w:val="22"/>
        </w:rPr>
        <w:t>’</w:t>
      </w:r>
      <w:r w:rsidR="00990236">
        <w:rPr>
          <w:rFonts w:ascii="Arial" w:hAnsi="Arial" w:cs="Arial"/>
          <w:sz w:val="22"/>
          <w:szCs w:val="22"/>
        </w:rPr>
        <w:t>UNESCO </w:t>
      </w:r>
      <w:r w:rsidR="00983CC3">
        <w:rPr>
          <w:rFonts w:ascii="Arial" w:hAnsi="Arial" w:cs="Arial"/>
          <w:sz w:val="22"/>
          <w:szCs w:val="22"/>
        </w:rPr>
        <w:t xml:space="preserve">; (2) </w:t>
      </w:r>
      <w:r w:rsidR="004A375C">
        <w:rPr>
          <w:rFonts w:ascii="Arial" w:hAnsi="Arial" w:cs="Arial"/>
          <w:sz w:val="22"/>
          <w:szCs w:val="22"/>
        </w:rPr>
        <w:t xml:space="preserve">un Comité local pour </w:t>
      </w:r>
      <w:r w:rsidR="00983CC3">
        <w:rPr>
          <w:rFonts w:ascii="Arial" w:hAnsi="Arial" w:cs="Arial"/>
          <w:sz w:val="22"/>
          <w:szCs w:val="22"/>
        </w:rPr>
        <w:t xml:space="preserve">le Nyau dans la </w:t>
      </w:r>
      <w:r w:rsidR="009863A9">
        <w:rPr>
          <w:rFonts w:ascii="Arial" w:hAnsi="Arial" w:cs="Arial"/>
          <w:sz w:val="22"/>
          <w:szCs w:val="22"/>
        </w:rPr>
        <w:t>p</w:t>
      </w:r>
      <w:r w:rsidR="00983CC3">
        <w:rPr>
          <w:rFonts w:ascii="Arial" w:hAnsi="Arial" w:cs="Arial"/>
          <w:sz w:val="22"/>
          <w:szCs w:val="22"/>
        </w:rPr>
        <w:t>rovince de Tete, composé de représentants de la Direction provinciale de l</w:t>
      </w:r>
      <w:r w:rsidR="00FB6E69">
        <w:rPr>
          <w:rFonts w:ascii="Arial" w:hAnsi="Arial" w:cs="Arial"/>
          <w:sz w:val="22"/>
          <w:szCs w:val="22"/>
        </w:rPr>
        <w:t>’</w:t>
      </w:r>
      <w:r w:rsidR="00983CC3" w:rsidRPr="00983CC3">
        <w:rPr>
          <w:rFonts w:ascii="Arial" w:hAnsi="Arial" w:cs="Arial"/>
          <w:sz w:val="22"/>
          <w:szCs w:val="22"/>
        </w:rPr>
        <w:t>éducation</w:t>
      </w:r>
      <w:r w:rsidR="00983CC3">
        <w:rPr>
          <w:rFonts w:ascii="Arial" w:hAnsi="Arial" w:cs="Arial"/>
          <w:sz w:val="22"/>
          <w:szCs w:val="22"/>
        </w:rPr>
        <w:t xml:space="preserve"> et de la culture et de huit gouvernements de districts, et de </w:t>
      </w:r>
      <w:r w:rsidR="00983CC3">
        <w:rPr>
          <w:rFonts w:ascii="Arial" w:hAnsi="Arial" w:cs="Arial"/>
          <w:sz w:val="22"/>
          <w:szCs w:val="22"/>
          <w:lang w:eastAsia="en-US"/>
        </w:rPr>
        <w:t>chefs de communautés ; et (3) un Comité local pour les Timbila, composé de l</w:t>
      </w:r>
      <w:r w:rsidR="00FB6E69">
        <w:rPr>
          <w:rFonts w:ascii="Arial" w:hAnsi="Arial" w:cs="Arial"/>
          <w:sz w:val="22"/>
          <w:szCs w:val="22"/>
          <w:lang w:eastAsia="en-US"/>
        </w:rPr>
        <w:t>’</w:t>
      </w:r>
      <w:r w:rsidR="00983CC3">
        <w:rPr>
          <w:rFonts w:ascii="Arial" w:hAnsi="Arial" w:cs="Arial"/>
          <w:sz w:val="22"/>
          <w:szCs w:val="22"/>
          <w:lang w:eastAsia="en-US"/>
        </w:rPr>
        <w:t>A</w:t>
      </w:r>
      <w:r w:rsidR="00983CC3" w:rsidRPr="00983CC3">
        <w:rPr>
          <w:rFonts w:ascii="Arial" w:hAnsi="Arial" w:cs="Arial"/>
          <w:sz w:val="22"/>
          <w:szCs w:val="22"/>
          <w:lang w:eastAsia="en-US"/>
        </w:rPr>
        <w:t>dministration</w:t>
      </w:r>
      <w:r w:rsidR="00983CC3">
        <w:rPr>
          <w:rFonts w:ascii="Arial" w:hAnsi="Arial" w:cs="Arial"/>
          <w:sz w:val="22"/>
          <w:szCs w:val="22"/>
          <w:lang w:eastAsia="en-US"/>
        </w:rPr>
        <w:t xml:space="preserve"> du district de Zavala, des services du district en charge de l</w:t>
      </w:r>
      <w:r w:rsidR="00FB6E69">
        <w:rPr>
          <w:rFonts w:ascii="Arial" w:hAnsi="Arial" w:cs="Arial"/>
          <w:sz w:val="22"/>
          <w:szCs w:val="22"/>
          <w:lang w:eastAsia="en-US"/>
        </w:rPr>
        <w:t>’</w:t>
      </w:r>
      <w:r w:rsidR="00983CC3" w:rsidRPr="00983CC3">
        <w:rPr>
          <w:rFonts w:ascii="Arial" w:hAnsi="Arial" w:cs="Arial"/>
          <w:sz w:val="22"/>
          <w:szCs w:val="22"/>
          <w:lang w:eastAsia="en-US"/>
        </w:rPr>
        <w:t>éducation</w:t>
      </w:r>
      <w:r w:rsidR="00983CC3">
        <w:rPr>
          <w:rFonts w:ascii="Arial" w:hAnsi="Arial" w:cs="Arial"/>
          <w:sz w:val="22"/>
          <w:szCs w:val="22"/>
          <w:lang w:eastAsia="en-US"/>
        </w:rPr>
        <w:t xml:space="preserve"> et de la culture, de l</w:t>
      </w:r>
      <w:r w:rsidR="00FB6E69">
        <w:rPr>
          <w:rFonts w:ascii="Arial" w:hAnsi="Arial" w:cs="Arial"/>
          <w:sz w:val="22"/>
          <w:szCs w:val="22"/>
          <w:lang w:eastAsia="en-US"/>
        </w:rPr>
        <w:t>’</w:t>
      </w:r>
      <w:r w:rsidR="00983CC3">
        <w:rPr>
          <w:rFonts w:ascii="Arial" w:hAnsi="Arial" w:cs="Arial"/>
          <w:sz w:val="22"/>
          <w:szCs w:val="22"/>
          <w:lang w:eastAsia="en-US"/>
        </w:rPr>
        <w:t>A</w:t>
      </w:r>
      <w:r w:rsidR="00983CC3" w:rsidRPr="00983CC3">
        <w:rPr>
          <w:rFonts w:ascii="Arial" w:hAnsi="Arial" w:cs="Arial"/>
          <w:sz w:val="22"/>
          <w:szCs w:val="22"/>
          <w:lang w:eastAsia="en-US"/>
        </w:rPr>
        <w:t>ssociation</w:t>
      </w:r>
      <w:r w:rsidR="00983CC3">
        <w:rPr>
          <w:rFonts w:ascii="Arial" w:hAnsi="Arial" w:cs="Arial"/>
          <w:sz w:val="22"/>
          <w:szCs w:val="22"/>
          <w:lang w:eastAsia="en-US"/>
        </w:rPr>
        <w:t xml:space="preserve"> des amis de Zavala (AMIZAVA), des timbaleiros (deux représentants de chaque orchestre de Timbila) et de chefs </w:t>
      </w:r>
      <w:r w:rsidR="00983CC3" w:rsidRPr="00983CC3">
        <w:rPr>
          <w:rFonts w:ascii="Arial" w:hAnsi="Arial" w:cs="Arial"/>
          <w:sz w:val="22"/>
          <w:szCs w:val="22"/>
          <w:lang w:eastAsia="en-US"/>
        </w:rPr>
        <w:t>traditionnels</w:t>
      </w:r>
      <w:r w:rsidR="00983CC3">
        <w:rPr>
          <w:rFonts w:ascii="Arial" w:hAnsi="Arial" w:cs="Arial"/>
          <w:sz w:val="22"/>
          <w:szCs w:val="22"/>
          <w:lang w:eastAsia="en-US"/>
        </w:rPr>
        <w:t xml:space="preserve"> (un par lieu).</w:t>
      </w:r>
    </w:p>
    <w:p w14:paraId="2F8A4DD0" w14:textId="7D4DA99F" w:rsidR="0047208D" w:rsidRDefault="0047208D" w:rsidP="0047208D">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 2009 à 2012, des cours de </w:t>
      </w:r>
      <w:r w:rsidRPr="006A56F3">
        <w:rPr>
          <w:rFonts w:ascii="Arial" w:hAnsi="Arial" w:cs="Arial"/>
          <w:b/>
          <w:i/>
          <w:sz w:val="22"/>
          <w:szCs w:val="22"/>
          <w:lang w:eastAsia="en-US"/>
        </w:rPr>
        <w:t>formation</w:t>
      </w:r>
      <w:r>
        <w:rPr>
          <w:rFonts w:ascii="Arial" w:hAnsi="Arial" w:cs="Arial"/>
          <w:sz w:val="22"/>
          <w:szCs w:val="22"/>
          <w:lang w:eastAsia="en-US"/>
        </w:rPr>
        <w:t xml:space="preserve"> ont été organisés sur le thème de l</w:t>
      </w:r>
      <w:r w:rsidR="00FB6E69">
        <w:rPr>
          <w:rFonts w:ascii="Arial" w:hAnsi="Arial" w:cs="Arial"/>
          <w:sz w:val="22"/>
          <w:szCs w:val="22"/>
          <w:lang w:eastAsia="en-US"/>
        </w:rPr>
        <w:t>’</w:t>
      </w:r>
      <w:r>
        <w:rPr>
          <w:rFonts w:ascii="Arial" w:hAnsi="Arial" w:cs="Arial"/>
          <w:sz w:val="22"/>
          <w:szCs w:val="22"/>
          <w:lang w:eastAsia="en-US"/>
        </w:rPr>
        <w:t>inventaire des éléments du patrimoine culturel immatériel, sur l</w:t>
      </w:r>
      <w:r w:rsidR="00FB6E69">
        <w:rPr>
          <w:rFonts w:ascii="Arial" w:hAnsi="Arial" w:cs="Arial"/>
          <w:sz w:val="22"/>
          <w:szCs w:val="22"/>
          <w:lang w:eastAsia="en-US"/>
        </w:rPr>
        <w:t>’</w:t>
      </w:r>
      <w:r>
        <w:rPr>
          <w:rFonts w:ascii="Arial" w:hAnsi="Arial" w:cs="Arial"/>
          <w:sz w:val="22"/>
          <w:szCs w:val="22"/>
          <w:lang w:eastAsia="en-US"/>
        </w:rPr>
        <w:t>Île de Mozambique, dans</w:t>
      </w:r>
      <w:r w:rsidR="0032684C">
        <w:rPr>
          <w:rFonts w:ascii="Arial" w:hAnsi="Arial" w:cs="Arial"/>
          <w:sz w:val="22"/>
          <w:szCs w:val="22"/>
          <w:lang w:eastAsia="en-US"/>
        </w:rPr>
        <w:t xml:space="preserve"> la </w:t>
      </w:r>
      <w:r w:rsidR="009863A9">
        <w:rPr>
          <w:rFonts w:ascii="Arial" w:hAnsi="Arial" w:cs="Arial"/>
          <w:sz w:val="22"/>
          <w:szCs w:val="22"/>
          <w:lang w:eastAsia="en-US"/>
        </w:rPr>
        <w:t>p</w:t>
      </w:r>
      <w:r w:rsidR="0032684C">
        <w:rPr>
          <w:rFonts w:ascii="Arial" w:hAnsi="Arial" w:cs="Arial"/>
          <w:sz w:val="22"/>
          <w:szCs w:val="22"/>
          <w:lang w:eastAsia="en-US"/>
        </w:rPr>
        <w:t>rovince de Nampula. D</w:t>
      </w:r>
      <w:r>
        <w:rPr>
          <w:rFonts w:ascii="Arial" w:hAnsi="Arial" w:cs="Arial"/>
          <w:sz w:val="22"/>
          <w:szCs w:val="22"/>
          <w:lang w:eastAsia="en-US"/>
        </w:rPr>
        <w:t>e</w:t>
      </w:r>
      <w:r w:rsidR="006A56F3">
        <w:rPr>
          <w:rFonts w:ascii="Arial" w:hAnsi="Arial" w:cs="Arial"/>
          <w:sz w:val="22"/>
          <w:szCs w:val="22"/>
          <w:lang w:eastAsia="en-US"/>
        </w:rPr>
        <w:t>s</w:t>
      </w:r>
      <w:r>
        <w:rPr>
          <w:rFonts w:ascii="Arial" w:hAnsi="Arial" w:cs="Arial"/>
          <w:sz w:val="22"/>
          <w:szCs w:val="22"/>
          <w:lang w:eastAsia="en-US"/>
        </w:rPr>
        <w:t xml:space="preserve"> techniciens et de</w:t>
      </w:r>
      <w:r w:rsidR="006A56F3">
        <w:rPr>
          <w:rFonts w:ascii="Arial" w:hAnsi="Arial" w:cs="Arial"/>
          <w:sz w:val="22"/>
          <w:szCs w:val="22"/>
          <w:lang w:eastAsia="en-US"/>
        </w:rPr>
        <w:t>s</w:t>
      </w:r>
      <w:r>
        <w:rPr>
          <w:rFonts w:ascii="Arial" w:hAnsi="Arial" w:cs="Arial"/>
          <w:sz w:val="22"/>
          <w:szCs w:val="22"/>
          <w:lang w:eastAsia="en-US"/>
        </w:rPr>
        <w:t xml:space="preserve"> chercheurs de l</w:t>
      </w:r>
      <w:r w:rsidR="00FB6E69">
        <w:rPr>
          <w:rFonts w:ascii="Arial" w:hAnsi="Arial" w:cs="Arial"/>
          <w:sz w:val="22"/>
          <w:szCs w:val="22"/>
          <w:lang w:eastAsia="en-US"/>
        </w:rPr>
        <w:t>’</w:t>
      </w:r>
      <w:r>
        <w:rPr>
          <w:rFonts w:ascii="Arial" w:hAnsi="Arial" w:cs="Arial"/>
          <w:sz w:val="22"/>
          <w:szCs w:val="22"/>
          <w:lang w:eastAsia="en-US"/>
        </w:rPr>
        <w:t>ARPAC et de</w:t>
      </w:r>
      <w:r w:rsidR="006A56F3">
        <w:rPr>
          <w:rFonts w:ascii="Arial" w:hAnsi="Arial" w:cs="Arial"/>
          <w:sz w:val="22"/>
          <w:szCs w:val="22"/>
          <w:lang w:eastAsia="en-US"/>
        </w:rPr>
        <w:t>s</w:t>
      </w:r>
      <w:r>
        <w:rPr>
          <w:rFonts w:ascii="Arial" w:hAnsi="Arial" w:cs="Arial"/>
          <w:sz w:val="22"/>
          <w:szCs w:val="22"/>
          <w:lang w:eastAsia="en-US"/>
        </w:rPr>
        <w:t xml:space="preserve"> </w:t>
      </w:r>
      <w:r w:rsidR="0032684C">
        <w:rPr>
          <w:rFonts w:ascii="Arial" w:hAnsi="Arial" w:cs="Arial"/>
          <w:sz w:val="22"/>
          <w:szCs w:val="22"/>
          <w:lang w:eastAsia="en-US"/>
        </w:rPr>
        <w:t xml:space="preserve">représentants </w:t>
      </w:r>
      <w:r>
        <w:rPr>
          <w:rFonts w:ascii="Arial" w:hAnsi="Arial" w:cs="Arial"/>
          <w:sz w:val="22"/>
          <w:szCs w:val="22"/>
          <w:lang w:eastAsia="en-US"/>
        </w:rPr>
        <w:t xml:space="preserve">de la </w:t>
      </w:r>
      <w:r w:rsidRPr="0047208D">
        <w:rPr>
          <w:rFonts w:ascii="Arial" w:hAnsi="Arial" w:cs="Arial"/>
          <w:sz w:val="22"/>
          <w:szCs w:val="22"/>
          <w:lang w:eastAsia="en-US"/>
        </w:rPr>
        <w:t>communauté</w:t>
      </w:r>
      <w:r>
        <w:rPr>
          <w:rFonts w:ascii="Arial" w:hAnsi="Arial" w:cs="Arial"/>
          <w:sz w:val="22"/>
          <w:szCs w:val="22"/>
          <w:lang w:eastAsia="en-US"/>
        </w:rPr>
        <w:t xml:space="preserve"> locale appartenant au groupe ethnolinguistique Makhuwa Nahara</w:t>
      </w:r>
      <w:r w:rsidR="006A56F3">
        <w:rPr>
          <w:rFonts w:ascii="Arial" w:hAnsi="Arial" w:cs="Arial"/>
          <w:sz w:val="22"/>
          <w:szCs w:val="22"/>
          <w:lang w:eastAsia="en-US"/>
        </w:rPr>
        <w:t xml:space="preserve"> y ont participé</w:t>
      </w:r>
      <w:r>
        <w:rPr>
          <w:rFonts w:ascii="Arial" w:hAnsi="Arial" w:cs="Arial"/>
          <w:sz w:val="22"/>
          <w:szCs w:val="22"/>
          <w:lang w:eastAsia="en-US"/>
        </w:rPr>
        <w:t>. Ces cours ont bénéficié du soutien de l</w:t>
      </w:r>
      <w:r w:rsidR="00FB6E69">
        <w:rPr>
          <w:rFonts w:ascii="Arial" w:hAnsi="Arial" w:cs="Arial"/>
          <w:sz w:val="22"/>
          <w:szCs w:val="22"/>
          <w:lang w:eastAsia="en-US"/>
        </w:rPr>
        <w:t>’</w:t>
      </w:r>
      <w:r>
        <w:rPr>
          <w:rFonts w:ascii="Arial" w:hAnsi="Arial" w:cs="Arial"/>
          <w:sz w:val="22"/>
          <w:szCs w:val="22"/>
          <w:lang w:eastAsia="en-US"/>
        </w:rPr>
        <w:t>UNESCO et du Fonds de soutien à l</w:t>
      </w:r>
      <w:r w:rsidR="00FB6E69">
        <w:rPr>
          <w:rFonts w:ascii="Arial" w:hAnsi="Arial" w:cs="Arial"/>
          <w:sz w:val="22"/>
          <w:szCs w:val="22"/>
          <w:lang w:eastAsia="en-US"/>
        </w:rPr>
        <w:t>’</w:t>
      </w:r>
      <w:r w:rsidRPr="0047208D">
        <w:rPr>
          <w:rFonts w:ascii="Arial" w:hAnsi="Arial" w:cs="Arial"/>
          <w:sz w:val="22"/>
          <w:szCs w:val="22"/>
          <w:lang w:eastAsia="en-US"/>
        </w:rPr>
        <w:t>éducation</w:t>
      </w:r>
      <w:r>
        <w:rPr>
          <w:rFonts w:ascii="Arial" w:hAnsi="Arial" w:cs="Arial"/>
          <w:sz w:val="22"/>
          <w:szCs w:val="22"/>
          <w:lang w:eastAsia="en-US"/>
        </w:rPr>
        <w:t xml:space="preserve"> et la recherche (FAEPEX) du Brésil. En 2013, avec le soutien de l</w:t>
      </w:r>
      <w:r w:rsidR="00FB6E69">
        <w:rPr>
          <w:rFonts w:ascii="Arial" w:hAnsi="Arial" w:cs="Arial"/>
          <w:sz w:val="22"/>
          <w:szCs w:val="22"/>
          <w:lang w:eastAsia="en-US"/>
        </w:rPr>
        <w:t>’</w:t>
      </w:r>
      <w:r>
        <w:rPr>
          <w:rFonts w:ascii="Arial" w:hAnsi="Arial" w:cs="Arial"/>
          <w:sz w:val="22"/>
          <w:szCs w:val="22"/>
          <w:lang w:eastAsia="en-US"/>
        </w:rPr>
        <w:t xml:space="preserve">UNESCO, un atelier a été organisé sur la </w:t>
      </w:r>
      <w:r w:rsidRPr="0047208D">
        <w:rPr>
          <w:rFonts w:ascii="Arial" w:hAnsi="Arial" w:cs="Arial"/>
          <w:sz w:val="22"/>
          <w:szCs w:val="22"/>
          <w:lang w:eastAsia="en-US"/>
        </w:rPr>
        <w:t>réalisation</w:t>
      </w:r>
      <w:r>
        <w:rPr>
          <w:rFonts w:ascii="Arial" w:hAnsi="Arial" w:cs="Arial"/>
          <w:sz w:val="22"/>
          <w:szCs w:val="22"/>
          <w:lang w:eastAsia="en-US"/>
        </w:rPr>
        <w:t xml:space="preserve"> d</w:t>
      </w:r>
      <w:r w:rsidR="00FB6E69">
        <w:rPr>
          <w:rFonts w:ascii="Arial" w:hAnsi="Arial" w:cs="Arial"/>
          <w:sz w:val="22"/>
          <w:szCs w:val="22"/>
          <w:lang w:eastAsia="en-US"/>
        </w:rPr>
        <w:t>’</w:t>
      </w:r>
      <w:r w:rsidRPr="0047208D">
        <w:rPr>
          <w:rFonts w:ascii="Arial" w:hAnsi="Arial" w:cs="Arial"/>
          <w:sz w:val="22"/>
          <w:szCs w:val="22"/>
          <w:lang w:eastAsia="en-US"/>
        </w:rPr>
        <w:t>inventaire</w:t>
      </w:r>
      <w:r>
        <w:rPr>
          <w:rFonts w:ascii="Arial" w:hAnsi="Arial" w:cs="Arial"/>
          <w:sz w:val="22"/>
          <w:szCs w:val="22"/>
          <w:lang w:eastAsia="en-US"/>
        </w:rPr>
        <w:t xml:space="preserve">s communautaires qui a réuni des experts du </w:t>
      </w:r>
      <w:r w:rsidRPr="0047208D">
        <w:rPr>
          <w:rFonts w:ascii="Arial" w:hAnsi="Arial" w:cs="Arial"/>
          <w:sz w:val="22"/>
          <w:szCs w:val="22"/>
          <w:lang w:eastAsia="en-US"/>
        </w:rPr>
        <w:t>Ministère</w:t>
      </w:r>
      <w:r>
        <w:rPr>
          <w:rFonts w:ascii="Arial" w:hAnsi="Arial" w:cs="Arial"/>
          <w:sz w:val="22"/>
          <w:szCs w:val="22"/>
          <w:lang w:eastAsia="en-US"/>
        </w:rPr>
        <w:t xml:space="preserve"> de la culture et des membres de la </w:t>
      </w:r>
      <w:r w:rsidRPr="0047208D">
        <w:rPr>
          <w:rFonts w:ascii="Arial" w:hAnsi="Arial" w:cs="Arial"/>
          <w:sz w:val="22"/>
          <w:szCs w:val="22"/>
          <w:lang w:eastAsia="en-US"/>
        </w:rPr>
        <w:t>communauté</w:t>
      </w:r>
      <w:r>
        <w:rPr>
          <w:rFonts w:ascii="Arial" w:hAnsi="Arial" w:cs="Arial"/>
          <w:sz w:val="22"/>
          <w:szCs w:val="22"/>
          <w:lang w:eastAsia="en-US"/>
        </w:rPr>
        <w:t xml:space="preserve"> Chinyambuzi (</w:t>
      </w:r>
      <w:r w:rsidR="009863A9">
        <w:rPr>
          <w:rFonts w:ascii="Arial" w:hAnsi="Arial" w:cs="Arial"/>
          <w:sz w:val="22"/>
          <w:szCs w:val="22"/>
          <w:lang w:eastAsia="en-US"/>
        </w:rPr>
        <w:t>p</w:t>
      </w:r>
      <w:r>
        <w:rPr>
          <w:rFonts w:ascii="Arial" w:hAnsi="Arial" w:cs="Arial"/>
          <w:sz w:val="22"/>
          <w:szCs w:val="22"/>
          <w:lang w:eastAsia="en-US"/>
        </w:rPr>
        <w:t xml:space="preserve">rovince de Manica). </w:t>
      </w:r>
    </w:p>
    <w:p w14:paraId="7ADE7FDE" w14:textId="59D3A126" w:rsidR="008067ED" w:rsidRPr="008067ED" w:rsidRDefault="0047208D" w:rsidP="008067ED">
      <w:pPr>
        <w:autoSpaceDE w:val="0"/>
        <w:autoSpaceDN w:val="0"/>
        <w:adjustRightInd w:val="0"/>
        <w:spacing w:after="120"/>
        <w:ind w:left="567"/>
        <w:jc w:val="both"/>
        <w:rPr>
          <w:rFonts w:ascii="Arial" w:hAnsi="Arial" w:cs="Arial"/>
          <w:sz w:val="22"/>
          <w:szCs w:val="22"/>
          <w:lang w:eastAsia="en-US"/>
        </w:rPr>
      </w:pPr>
      <w:r w:rsidRPr="008067ED">
        <w:rPr>
          <w:rFonts w:ascii="Arial" w:hAnsi="Arial" w:cs="Arial"/>
          <w:sz w:val="22"/>
          <w:szCs w:val="22"/>
          <w:lang w:eastAsia="en-US"/>
        </w:rPr>
        <w:t xml:space="preserve">La </w:t>
      </w:r>
      <w:r w:rsidRPr="008067ED">
        <w:rPr>
          <w:rFonts w:ascii="Arial" w:hAnsi="Arial" w:cs="Arial"/>
          <w:b/>
          <w:i/>
          <w:sz w:val="22"/>
          <w:szCs w:val="22"/>
          <w:lang w:eastAsia="en-US"/>
        </w:rPr>
        <w:t>documentation</w:t>
      </w:r>
      <w:r w:rsidRPr="008067ED">
        <w:rPr>
          <w:rFonts w:ascii="Arial" w:hAnsi="Arial" w:cs="Arial"/>
          <w:sz w:val="22"/>
          <w:szCs w:val="22"/>
          <w:lang w:eastAsia="en-US"/>
        </w:rPr>
        <w:t xml:space="preserve"> sur les éléments du patrimoine culturel immatériel est collectée et conservée par deux institutions : la Direction nationale en charge du patrimoine culturel</w:t>
      </w:r>
      <w:r w:rsidR="008067ED" w:rsidRPr="008067ED">
        <w:rPr>
          <w:rFonts w:ascii="Arial" w:hAnsi="Arial" w:cs="Arial"/>
          <w:sz w:val="22"/>
          <w:szCs w:val="22"/>
          <w:lang w:eastAsia="en-US"/>
        </w:rPr>
        <w:t>, qui dirige, encourage et coordonne la recherche et la documentation sur le patrimoine culturel, et l</w:t>
      </w:r>
      <w:r w:rsidR="00FB6E69">
        <w:rPr>
          <w:rFonts w:ascii="Arial" w:hAnsi="Arial" w:cs="Arial"/>
          <w:sz w:val="22"/>
          <w:szCs w:val="22"/>
          <w:lang w:eastAsia="en-US"/>
        </w:rPr>
        <w:t>’</w:t>
      </w:r>
      <w:r w:rsidR="008067ED" w:rsidRPr="008067ED">
        <w:rPr>
          <w:rFonts w:ascii="Arial" w:hAnsi="Arial" w:cs="Arial"/>
          <w:sz w:val="22"/>
          <w:szCs w:val="22"/>
          <w:lang w:eastAsia="en-US"/>
        </w:rPr>
        <w:t>ARPAC qui est administrée par le Ministère de la culture et a des délégations provinciales dans dix des onze régions d</w:t>
      </w:r>
      <w:r w:rsidR="008067ED">
        <w:rPr>
          <w:rFonts w:ascii="Arial" w:hAnsi="Arial" w:cs="Arial"/>
          <w:sz w:val="22"/>
          <w:szCs w:val="22"/>
          <w:lang w:eastAsia="en-US"/>
        </w:rPr>
        <w:t>u Mozambique. Le Ministère de l</w:t>
      </w:r>
      <w:r w:rsidR="00FB6E69">
        <w:rPr>
          <w:rFonts w:ascii="Arial" w:hAnsi="Arial" w:cs="Arial"/>
          <w:sz w:val="22"/>
          <w:szCs w:val="22"/>
          <w:lang w:eastAsia="en-US"/>
        </w:rPr>
        <w:t>’</w:t>
      </w:r>
      <w:r w:rsidR="008067ED">
        <w:rPr>
          <w:rFonts w:ascii="Arial" w:hAnsi="Arial" w:cs="Arial"/>
          <w:sz w:val="22"/>
          <w:szCs w:val="22"/>
          <w:lang w:eastAsia="en-US"/>
        </w:rPr>
        <w:t xml:space="preserve">éducation et de la culture encourage </w:t>
      </w:r>
      <w:r w:rsidR="008067ED" w:rsidRPr="008067ED">
        <w:rPr>
          <w:rFonts w:ascii="Arial" w:hAnsi="Arial" w:cs="Arial"/>
          <w:sz w:val="22"/>
          <w:szCs w:val="22"/>
          <w:lang w:eastAsia="en-US"/>
        </w:rPr>
        <w:t>également</w:t>
      </w:r>
      <w:r w:rsidR="008067ED">
        <w:rPr>
          <w:rFonts w:ascii="Arial" w:hAnsi="Arial" w:cs="Arial"/>
          <w:sz w:val="22"/>
          <w:szCs w:val="22"/>
          <w:lang w:eastAsia="en-US"/>
        </w:rPr>
        <w:t xml:space="preserve"> la </w:t>
      </w:r>
      <w:r w:rsidR="008067ED" w:rsidRPr="008067ED">
        <w:rPr>
          <w:rFonts w:ascii="Arial" w:hAnsi="Arial" w:cs="Arial"/>
          <w:sz w:val="22"/>
          <w:szCs w:val="22"/>
          <w:lang w:eastAsia="en-US"/>
        </w:rPr>
        <w:t>recherche</w:t>
      </w:r>
      <w:r w:rsidR="008067ED">
        <w:rPr>
          <w:rFonts w:ascii="Arial" w:hAnsi="Arial" w:cs="Arial"/>
          <w:sz w:val="22"/>
          <w:szCs w:val="22"/>
          <w:lang w:eastAsia="en-US"/>
        </w:rPr>
        <w:t xml:space="preserve"> et les études sur les valeurs culturelles et le patrimoine culturel immatériel du Mozambique, veillant à leur diffusion tant dans le pays qu</w:t>
      </w:r>
      <w:r w:rsidR="00FB6E69">
        <w:rPr>
          <w:rFonts w:ascii="Arial" w:hAnsi="Arial" w:cs="Arial"/>
          <w:sz w:val="22"/>
          <w:szCs w:val="22"/>
          <w:lang w:eastAsia="en-US"/>
        </w:rPr>
        <w:t>’</w:t>
      </w:r>
      <w:r w:rsidR="008067ED">
        <w:rPr>
          <w:rFonts w:ascii="Arial" w:hAnsi="Arial" w:cs="Arial"/>
          <w:sz w:val="22"/>
          <w:szCs w:val="22"/>
          <w:lang w:eastAsia="en-US"/>
        </w:rPr>
        <w:t xml:space="preserve">à </w:t>
      </w:r>
      <w:r w:rsidR="0032684C">
        <w:rPr>
          <w:rFonts w:ascii="Arial" w:hAnsi="Arial" w:cs="Arial"/>
          <w:sz w:val="22"/>
          <w:szCs w:val="22"/>
          <w:lang w:eastAsia="en-US"/>
        </w:rPr>
        <w:t>l</w:t>
      </w:r>
      <w:r w:rsidR="00FB6E69">
        <w:rPr>
          <w:rFonts w:ascii="Arial" w:hAnsi="Arial" w:cs="Arial"/>
          <w:sz w:val="22"/>
          <w:szCs w:val="22"/>
          <w:lang w:eastAsia="en-US"/>
        </w:rPr>
        <w:t>’</w:t>
      </w:r>
      <w:r w:rsidR="0032684C">
        <w:rPr>
          <w:rFonts w:ascii="Arial" w:hAnsi="Arial" w:cs="Arial"/>
          <w:sz w:val="22"/>
          <w:szCs w:val="22"/>
          <w:lang w:eastAsia="en-US"/>
        </w:rPr>
        <w:t>étranger.</w:t>
      </w:r>
    </w:p>
    <w:p w14:paraId="29AAFB03" w14:textId="33EC421A" w:rsidR="00983CC3" w:rsidRDefault="0032684C"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Dans le cadre de la mise en œuvre de la </w:t>
      </w:r>
      <w:r w:rsidRPr="008067ED">
        <w:rPr>
          <w:rFonts w:ascii="Arial" w:hAnsi="Arial" w:cs="Arial"/>
          <w:sz w:val="22"/>
          <w:szCs w:val="22"/>
        </w:rPr>
        <w:t>Convention</w:t>
      </w:r>
      <w:r>
        <w:rPr>
          <w:rFonts w:ascii="Arial" w:hAnsi="Arial" w:cs="Arial"/>
          <w:sz w:val="22"/>
          <w:szCs w:val="22"/>
        </w:rPr>
        <w:t xml:space="preserve"> de 2003, u</w:t>
      </w:r>
      <w:r w:rsidR="008067ED">
        <w:rPr>
          <w:rFonts w:ascii="Arial" w:hAnsi="Arial" w:cs="Arial"/>
          <w:sz w:val="22"/>
          <w:szCs w:val="22"/>
        </w:rPr>
        <w:t xml:space="preserve">n </w:t>
      </w:r>
      <w:r w:rsidR="008067ED" w:rsidRPr="008067ED">
        <w:rPr>
          <w:rFonts w:ascii="Arial" w:hAnsi="Arial" w:cs="Arial"/>
          <w:b/>
          <w:i/>
          <w:sz w:val="22"/>
          <w:szCs w:val="22"/>
        </w:rPr>
        <w:t>inventaire</w:t>
      </w:r>
      <w:r w:rsidR="008067ED">
        <w:rPr>
          <w:rFonts w:ascii="Arial" w:hAnsi="Arial" w:cs="Arial"/>
          <w:sz w:val="22"/>
          <w:szCs w:val="22"/>
        </w:rPr>
        <w:t xml:space="preserve"> des éléments du patrimoine culturel immatériel est actuellement en cours de </w:t>
      </w:r>
      <w:r w:rsidR="008067ED" w:rsidRPr="008067ED">
        <w:rPr>
          <w:rFonts w:ascii="Arial" w:hAnsi="Arial" w:cs="Arial"/>
          <w:sz w:val="22"/>
          <w:szCs w:val="22"/>
        </w:rPr>
        <w:t>préparation</w:t>
      </w:r>
      <w:r w:rsidR="008067ED">
        <w:rPr>
          <w:rFonts w:ascii="Arial" w:hAnsi="Arial" w:cs="Arial"/>
          <w:sz w:val="22"/>
          <w:szCs w:val="22"/>
        </w:rPr>
        <w:t>. Dans tout le pays, les éléments font l</w:t>
      </w:r>
      <w:r w:rsidR="00FB6E69">
        <w:rPr>
          <w:rFonts w:ascii="Arial" w:hAnsi="Arial" w:cs="Arial"/>
          <w:sz w:val="22"/>
          <w:szCs w:val="22"/>
        </w:rPr>
        <w:t>’</w:t>
      </w:r>
      <w:r w:rsidR="008067ED">
        <w:rPr>
          <w:rFonts w:ascii="Arial" w:hAnsi="Arial" w:cs="Arial"/>
          <w:sz w:val="22"/>
          <w:szCs w:val="22"/>
        </w:rPr>
        <w:t>objet d</w:t>
      </w:r>
      <w:r w:rsidR="00FB6E69">
        <w:rPr>
          <w:rFonts w:ascii="Arial" w:hAnsi="Arial" w:cs="Arial"/>
          <w:sz w:val="22"/>
          <w:szCs w:val="22"/>
        </w:rPr>
        <w:t>’</w:t>
      </w:r>
      <w:r w:rsidR="008067ED">
        <w:rPr>
          <w:rFonts w:ascii="Arial" w:hAnsi="Arial" w:cs="Arial"/>
          <w:sz w:val="22"/>
          <w:szCs w:val="22"/>
        </w:rPr>
        <w:t>enquêtes et d</w:t>
      </w:r>
      <w:r w:rsidR="00FB6E69">
        <w:rPr>
          <w:rFonts w:ascii="Arial" w:hAnsi="Arial" w:cs="Arial"/>
          <w:sz w:val="22"/>
          <w:szCs w:val="22"/>
        </w:rPr>
        <w:t>’</w:t>
      </w:r>
      <w:r w:rsidR="008067ED">
        <w:rPr>
          <w:rFonts w:ascii="Arial" w:hAnsi="Arial" w:cs="Arial"/>
          <w:sz w:val="22"/>
          <w:szCs w:val="22"/>
        </w:rPr>
        <w:t>études de la part des techniciens de l</w:t>
      </w:r>
      <w:r w:rsidR="00FB6E69">
        <w:rPr>
          <w:rFonts w:ascii="Arial" w:hAnsi="Arial" w:cs="Arial"/>
          <w:sz w:val="22"/>
          <w:szCs w:val="22"/>
        </w:rPr>
        <w:t>’</w:t>
      </w:r>
      <w:r w:rsidR="008067ED">
        <w:rPr>
          <w:rFonts w:ascii="Arial" w:hAnsi="Arial" w:cs="Arial"/>
          <w:sz w:val="22"/>
          <w:szCs w:val="22"/>
        </w:rPr>
        <w:t xml:space="preserve">ARPAC avec la </w:t>
      </w:r>
      <w:r w:rsidR="008067ED" w:rsidRPr="008067ED">
        <w:rPr>
          <w:rFonts w:ascii="Arial" w:hAnsi="Arial" w:cs="Arial"/>
          <w:sz w:val="22"/>
          <w:szCs w:val="22"/>
        </w:rPr>
        <w:t>participation</w:t>
      </w:r>
      <w:r w:rsidR="008067ED">
        <w:rPr>
          <w:rFonts w:ascii="Arial" w:hAnsi="Arial" w:cs="Arial"/>
          <w:sz w:val="22"/>
          <w:szCs w:val="22"/>
        </w:rPr>
        <w:t xml:space="preserve"> des chefs locaux et des communautés. À ce jo</w:t>
      </w:r>
      <w:r>
        <w:rPr>
          <w:rFonts w:ascii="Arial" w:hAnsi="Arial" w:cs="Arial"/>
          <w:sz w:val="22"/>
          <w:szCs w:val="22"/>
        </w:rPr>
        <w:t>ur, 19 éléments ont été inclus</w:t>
      </w:r>
      <w:r w:rsidR="008067ED">
        <w:rPr>
          <w:rFonts w:ascii="Arial" w:hAnsi="Arial" w:cs="Arial"/>
          <w:sz w:val="22"/>
          <w:szCs w:val="22"/>
        </w:rPr>
        <w:t>, selon les catégorie</w:t>
      </w:r>
      <w:r w:rsidR="006A56F3">
        <w:rPr>
          <w:rFonts w:ascii="Arial" w:hAnsi="Arial" w:cs="Arial"/>
          <w:sz w:val="22"/>
          <w:szCs w:val="22"/>
        </w:rPr>
        <w:t>s</w:t>
      </w:r>
      <w:r w:rsidR="008067ED">
        <w:rPr>
          <w:rFonts w:ascii="Arial" w:hAnsi="Arial" w:cs="Arial"/>
          <w:sz w:val="22"/>
          <w:szCs w:val="22"/>
        </w:rPr>
        <w:t xml:space="preserve"> et champs suivants : domaine/secteur ; type (p</w:t>
      </w:r>
      <w:r w:rsidR="0042122F">
        <w:rPr>
          <w:rFonts w:ascii="Arial" w:hAnsi="Arial" w:cs="Arial"/>
          <w:sz w:val="22"/>
          <w:szCs w:val="22"/>
        </w:rPr>
        <w:t>ar</w:t>
      </w:r>
      <w:r w:rsidR="008067ED">
        <w:rPr>
          <w:rFonts w:ascii="Arial" w:hAnsi="Arial" w:cs="Arial"/>
          <w:sz w:val="22"/>
          <w:szCs w:val="22"/>
        </w:rPr>
        <w:t xml:space="preserve"> ex. pratiques religieuses, pratiques sociales, arts du spectacle, etc.) ; risques (p</w:t>
      </w:r>
      <w:r w:rsidR="0042122F">
        <w:rPr>
          <w:rFonts w:ascii="Arial" w:hAnsi="Arial" w:cs="Arial"/>
          <w:sz w:val="22"/>
          <w:szCs w:val="22"/>
        </w:rPr>
        <w:t>ar</w:t>
      </w:r>
      <w:r w:rsidR="008067ED">
        <w:rPr>
          <w:rFonts w:ascii="Arial" w:hAnsi="Arial" w:cs="Arial"/>
          <w:sz w:val="22"/>
          <w:szCs w:val="22"/>
        </w:rPr>
        <w:t xml:space="preserve"> ex. déforestation due à l</w:t>
      </w:r>
      <w:r w:rsidR="00FB6E69">
        <w:rPr>
          <w:rFonts w:ascii="Arial" w:hAnsi="Arial" w:cs="Arial"/>
          <w:sz w:val="22"/>
          <w:szCs w:val="22"/>
        </w:rPr>
        <w:t>’</w:t>
      </w:r>
      <w:r w:rsidR="008067ED">
        <w:rPr>
          <w:rFonts w:ascii="Arial" w:hAnsi="Arial" w:cs="Arial"/>
          <w:sz w:val="22"/>
          <w:szCs w:val="22"/>
        </w:rPr>
        <w:t>urbanisation, stigmatisation, faible nombre de praticiens) ; menac</w:t>
      </w:r>
      <w:r w:rsidR="0025681A">
        <w:rPr>
          <w:rFonts w:ascii="Arial" w:hAnsi="Arial" w:cs="Arial"/>
          <w:sz w:val="22"/>
          <w:szCs w:val="22"/>
        </w:rPr>
        <w:t>e</w:t>
      </w:r>
      <w:r w:rsidR="008067ED">
        <w:rPr>
          <w:rFonts w:ascii="Arial" w:hAnsi="Arial" w:cs="Arial"/>
          <w:sz w:val="22"/>
          <w:szCs w:val="22"/>
        </w:rPr>
        <w:t>s (p</w:t>
      </w:r>
      <w:r w:rsidR="0042122F">
        <w:rPr>
          <w:rFonts w:ascii="Arial" w:hAnsi="Arial" w:cs="Arial"/>
          <w:sz w:val="22"/>
          <w:szCs w:val="22"/>
        </w:rPr>
        <w:t>ar</w:t>
      </w:r>
      <w:r w:rsidR="008067ED">
        <w:rPr>
          <w:rFonts w:ascii="Arial" w:hAnsi="Arial" w:cs="Arial"/>
          <w:sz w:val="22"/>
          <w:szCs w:val="22"/>
        </w:rPr>
        <w:t xml:space="preserve"> ex. </w:t>
      </w:r>
      <w:r w:rsidR="0025681A">
        <w:rPr>
          <w:rFonts w:ascii="Arial" w:hAnsi="Arial" w:cs="Arial"/>
          <w:sz w:val="22"/>
          <w:szCs w:val="22"/>
        </w:rPr>
        <w:t xml:space="preserve">évolution de la vision de monde propre à la </w:t>
      </w:r>
      <w:r w:rsidR="0025681A" w:rsidRPr="0025681A">
        <w:rPr>
          <w:rFonts w:ascii="Arial" w:hAnsi="Arial" w:cs="Arial"/>
          <w:sz w:val="22"/>
          <w:szCs w:val="22"/>
        </w:rPr>
        <w:t>communauté</w:t>
      </w:r>
      <w:r w:rsidR="0025681A">
        <w:rPr>
          <w:rFonts w:ascii="Arial" w:hAnsi="Arial" w:cs="Arial"/>
          <w:sz w:val="22"/>
          <w:szCs w:val="22"/>
        </w:rPr>
        <w:t xml:space="preserve"> et disparition des groupes sociaux) ; groupe ethnolinguistique ; et province. </w:t>
      </w:r>
      <w:r>
        <w:rPr>
          <w:rFonts w:ascii="Arial" w:hAnsi="Arial" w:cs="Arial"/>
          <w:sz w:val="22"/>
          <w:szCs w:val="22"/>
        </w:rPr>
        <w:t xml:space="preserve">À ce jour, les domaines suivants sont couverts </w:t>
      </w:r>
      <w:r w:rsidR="0025681A">
        <w:rPr>
          <w:rFonts w:ascii="Arial" w:hAnsi="Arial" w:cs="Arial"/>
          <w:sz w:val="22"/>
          <w:szCs w:val="22"/>
        </w:rPr>
        <w:t xml:space="preserve">: </w:t>
      </w:r>
      <w:r>
        <w:rPr>
          <w:rFonts w:ascii="Arial" w:hAnsi="Arial" w:cs="Arial"/>
          <w:sz w:val="22"/>
          <w:szCs w:val="22"/>
        </w:rPr>
        <w:t xml:space="preserve">les </w:t>
      </w:r>
      <w:r w:rsidR="0025681A">
        <w:rPr>
          <w:rFonts w:ascii="Arial" w:hAnsi="Arial" w:cs="Arial"/>
          <w:sz w:val="22"/>
          <w:szCs w:val="22"/>
        </w:rPr>
        <w:t xml:space="preserve">rituels, </w:t>
      </w:r>
      <w:r>
        <w:rPr>
          <w:rFonts w:ascii="Arial" w:hAnsi="Arial" w:cs="Arial"/>
          <w:sz w:val="22"/>
          <w:szCs w:val="22"/>
        </w:rPr>
        <w:t xml:space="preserve">les </w:t>
      </w:r>
      <w:r w:rsidR="0025681A">
        <w:rPr>
          <w:rFonts w:ascii="Arial" w:hAnsi="Arial" w:cs="Arial"/>
          <w:sz w:val="22"/>
          <w:szCs w:val="22"/>
        </w:rPr>
        <w:t xml:space="preserve">événements festifs, </w:t>
      </w:r>
      <w:r>
        <w:rPr>
          <w:rFonts w:ascii="Arial" w:hAnsi="Arial" w:cs="Arial"/>
          <w:sz w:val="22"/>
          <w:szCs w:val="22"/>
        </w:rPr>
        <w:t xml:space="preserve">les </w:t>
      </w:r>
      <w:r w:rsidR="0025681A">
        <w:rPr>
          <w:rFonts w:ascii="Arial" w:hAnsi="Arial" w:cs="Arial"/>
          <w:sz w:val="22"/>
          <w:szCs w:val="22"/>
        </w:rPr>
        <w:t xml:space="preserve">arts du spectacle, </w:t>
      </w:r>
      <w:r>
        <w:rPr>
          <w:rFonts w:ascii="Arial" w:hAnsi="Arial" w:cs="Arial"/>
          <w:sz w:val="22"/>
          <w:szCs w:val="22"/>
        </w:rPr>
        <w:t xml:space="preserve">les </w:t>
      </w:r>
      <w:r w:rsidR="0025681A">
        <w:rPr>
          <w:rFonts w:ascii="Arial" w:hAnsi="Arial" w:cs="Arial"/>
          <w:sz w:val="22"/>
          <w:szCs w:val="22"/>
        </w:rPr>
        <w:t xml:space="preserve">pratiques sociales et </w:t>
      </w:r>
      <w:r>
        <w:rPr>
          <w:rFonts w:ascii="Arial" w:hAnsi="Arial" w:cs="Arial"/>
          <w:sz w:val="22"/>
          <w:szCs w:val="22"/>
        </w:rPr>
        <w:t>l</w:t>
      </w:r>
      <w:r w:rsidR="00FB6E69">
        <w:rPr>
          <w:rFonts w:ascii="Arial" w:hAnsi="Arial" w:cs="Arial"/>
          <w:sz w:val="22"/>
          <w:szCs w:val="22"/>
        </w:rPr>
        <w:t>’</w:t>
      </w:r>
      <w:r w:rsidR="0025681A">
        <w:rPr>
          <w:rFonts w:ascii="Arial" w:hAnsi="Arial" w:cs="Arial"/>
          <w:sz w:val="22"/>
          <w:szCs w:val="22"/>
        </w:rPr>
        <w:t xml:space="preserve">artisanat traditionnel. </w:t>
      </w:r>
    </w:p>
    <w:p w14:paraId="6418A60C" w14:textId="59EF4C24" w:rsidR="0025681A" w:rsidRDefault="0025681A" w:rsidP="002568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autres </w:t>
      </w:r>
      <w:r w:rsidRPr="0032684C">
        <w:rPr>
          <w:rFonts w:ascii="Arial" w:hAnsi="Arial" w:cs="Arial"/>
          <w:b/>
          <w:i/>
          <w:sz w:val="22"/>
          <w:szCs w:val="22"/>
        </w:rPr>
        <w:t>mesures de sauvegarde</w:t>
      </w:r>
      <w:r>
        <w:rPr>
          <w:rFonts w:ascii="Arial" w:hAnsi="Arial" w:cs="Arial"/>
          <w:sz w:val="22"/>
          <w:szCs w:val="22"/>
        </w:rPr>
        <w:t>, on citera l</w:t>
      </w:r>
      <w:r w:rsidR="00FB6E69">
        <w:rPr>
          <w:rFonts w:ascii="Arial" w:hAnsi="Arial" w:cs="Arial"/>
          <w:sz w:val="22"/>
          <w:szCs w:val="22"/>
        </w:rPr>
        <w:t>’</w:t>
      </w:r>
      <w:r>
        <w:rPr>
          <w:rFonts w:ascii="Arial" w:hAnsi="Arial" w:cs="Arial"/>
          <w:sz w:val="22"/>
          <w:szCs w:val="22"/>
        </w:rPr>
        <w:t xml:space="preserve">adoption </w:t>
      </w:r>
      <w:r w:rsidR="00FB6E69">
        <w:rPr>
          <w:rFonts w:ascii="Arial" w:hAnsi="Arial" w:cs="Arial"/>
          <w:sz w:val="22"/>
          <w:szCs w:val="22"/>
        </w:rPr>
        <w:t>’</w:t>
      </w:r>
      <w:r w:rsidR="00AE7F97">
        <w:rPr>
          <w:rFonts w:ascii="Arial" w:hAnsi="Arial" w:cs="Arial"/>
          <w:sz w:val="22"/>
          <w:szCs w:val="22"/>
        </w:rPr>
        <w:t xml:space="preserve">du </w:t>
      </w:r>
      <w:r>
        <w:rPr>
          <w:rFonts w:ascii="Arial" w:hAnsi="Arial" w:cs="Arial"/>
          <w:sz w:val="22"/>
          <w:szCs w:val="22"/>
        </w:rPr>
        <w:t>Plan culturel stratégique (2012-2022) et la promotion par le Ministère de l</w:t>
      </w:r>
      <w:r w:rsidR="00FB6E69">
        <w:rPr>
          <w:rFonts w:ascii="Arial" w:hAnsi="Arial" w:cs="Arial"/>
          <w:sz w:val="22"/>
          <w:szCs w:val="22"/>
        </w:rPr>
        <w:t>’</w:t>
      </w:r>
      <w:r w:rsidRPr="0025681A">
        <w:rPr>
          <w:rFonts w:ascii="Arial" w:hAnsi="Arial" w:cs="Arial"/>
          <w:sz w:val="22"/>
          <w:szCs w:val="22"/>
        </w:rPr>
        <w:t>éducation</w:t>
      </w:r>
      <w:r>
        <w:rPr>
          <w:rFonts w:ascii="Arial" w:hAnsi="Arial" w:cs="Arial"/>
          <w:sz w:val="22"/>
          <w:szCs w:val="22"/>
        </w:rPr>
        <w:t xml:space="preserve"> et de la culture de la valeur sociale des traditions populaires et de la littérature orale, éléments de l</w:t>
      </w:r>
      <w:r w:rsidR="00FB6E69">
        <w:rPr>
          <w:rFonts w:ascii="Arial" w:hAnsi="Arial" w:cs="Arial"/>
          <w:sz w:val="22"/>
          <w:szCs w:val="22"/>
        </w:rPr>
        <w:t>’</w:t>
      </w:r>
      <w:r>
        <w:rPr>
          <w:rFonts w:ascii="Arial" w:hAnsi="Arial" w:cs="Arial"/>
          <w:sz w:val="22"/>
          <w:szCs w:val="22"/>
        </w:rPr>
        <w:t>identité culturelle du Mozambique.</w:t>
      </w:r>
    </w:p>
    <w:p w14:paraId="60111885" w14:textId="1EBD8082" w:rsidR="0025681A" w:rsidRDefault="0025681A" w:rsidP="0025681A">
      <w:pPr>
        <w:autoSpaceDE w:val="0"/>
        <w:autoSpaceDN w:val="0"/>
        <w:adjustRightInd w:val="0"/>
        <w:spacing w:after="120"/>
        <w:ind w:left="567"/>
        <w:jc w:val="both"/>
        <w:rPr>
          <w:rFonts w:ascii="Arial" w:hAnsi="Arial" w:cs="Arial"/>
          <w:sz w:val="22"/>
          <w:szCs w:val="22"/>
        </w:rPr>
      </w:pPr>
      <w:r>
        <w:rPr>
          <w:rFonts w:ascii="Arial" w:hAnsi="Arial" w:cs="Arial"/>
          <w:sz w:val="22"/>
          <w:szCs w:val="22"/>
        </w:rPr>
        <w:t>Le</w:t>
      </w:r>
      <w:r w:rsidR="00D97088">
        <w:rPr>
          <w:rFonts w:ascii="Arial" w:hAnsi="Arial" w:cs="Arial"/>
          <w:sz w:val="22"/>
          <w:szCs w:val="22"/>
        </w:rPr>
        <w:t xml:space="preserve"> </w:t>
      </w:r>
      <w:r w:rsidR="00D97088" w:rsidRPr="006C7A57">
        <w:rPr>
          <w:rFonts w:ascii="Arial" w:hAnsi="Arial" w:cs="Arial"/>
          <w:sz w:val="22"/>
          <w:szCs w:val="22"/>
        </w:rPr>
        <w:t>patrimoine culturel immatériel</w:t>
      </w:r>
      <w:r w:rsidR="00D97088">
        <w:rPr>
          <w:rFonts w:ascii="Arial" w:hAnsi="Arial" w:cs="Arial"/>
          <w:sz w:val="22"/>
          <w:szCs w:val="22"/>
        </w:rPr>
        <w:t xml:space="preserve"> </w:t>
      </w:r>
      <w:r>
        <w:rPr>
          <w:rFonts w:ascii="Arial" w:hAnsi="Arial" w:cs="Arial"/>
          <w:sz w:val="22"/>
          <w:szCs w:val="22"/>
        </w:rPr>
        <w:t xml:space="preserve">est promu et encouragé de différentes façons. Par exemple, on a remis </w:t>
      </w:r>
      <w:r w:rsidR="00AE7F97">
        <w:rPr>
          <w:rFonts w:ascii="Arial" w:hAnsi="Arial" w:cs="Arial"/>
          <w:sz w:val="22"/>
          <w:szCs w:val="22"/>
        </w:rPr>
        <w:t xml:space="preserve">la médaille du « Prix de Bagamoyo » </w:t>
      </w:r>
      <w:r>
        <w:rPr>
          <w:rFonts w:ascii="Arial" w:hAnsi="Arial" w:cs="Arial"/>
          <w:sz w:val="22"/>
          <w:szCs w:val="22"/>
        </w:rPr>
        <w:t>aux communautés associées aux éléments Ch</w:t>
      </w:r>
      <w:r w:rsidR="00534F75">
        <w:rPr>
          <w:rFonts w:ascii="Arial" w:hAnsi="Arial" w:cs="Arial"/>
          <w:sz w:val="22"/>
          <w:szCs w:val="22"/>
        </w:rPr>
        <w:t>op</w:t>
      </w:r>
      <w:r w:rsidR="006038F9">
        <w:rPr>
          <w:rFonts w:ascii="Arial" w:hAnsi="Arial" w:cs="Arial"/>
          <w:sz w:val="22"/>
          <w:szCs w:val="22"/>
        </w:rPr>
        <w:t>i Timbila (Timbi</w:t>
      </w:r>
      <w:r w:rsidR="00534F75">
        <w:rPr>
          <w:rFonts w:ascii="Arial" w:hAnsi="Arial" w:cs="Arial"/>
          <w:sz w:val="22"/>
          <w:szCs w:val="22"/>
        </w:rPr>
        <w:t xml:space="preserve">la) </w:t>
      </w:r>
      <w:r w:rsidR="00AE7F97">
        <w:rPr>
          <w:rFonts w:ascii="Arial" w:hAnsi="Arial" w:cs="Arial"/>
          <w:sz w:val="22"/>
          <w:szCs w:val="22"/>
        </w:rPr>
        <w:t xml:space="preserve">en </w:t>
      </w:r>
      <w:r w:rsidR="00534F75">
        <w:rPr>
          <w:rFonts w:ascii="Arial" w:hAnsi="Arial" w:cs="Arial"/>
          <w:sz w:val="22"/>
          <w:szCs w:val="22"/>
        </w:rPr>
        <w:t>mai</w:t>
      </w:r>
      <w:r w:rsidR="006038F9">
        <w:rPr>
          <w:rFonts w:ascii="Arial" w:hAnsi="Arial" w:cs="Arial"/>
          <w:sz w:val="22"/>
          <w:szCs w:val="22"/>
        </w:rPr>
        <w:t xml:space="preserve"> 2014 et Gulu Wamkulu (Nyau</w:t>
      </w:r>
      <w:r>
        <w:rPr>
          <w:rFonts w:ascii="Arial" w:hAnsi="Arial" w:cs="Arial"/>
          <w:sz w:val="22"/>
          <w:szCs w:val="22"/>
        </w:rPr>
        <w:t xml:space="preserve">) </w:t>
      </w:r>
      <w:r w:rsidR="00AE7F97">
        <w:rPr>
          <w:rFonts w:ascii="Arial" w:hAnsi="Arial" w:cs="Arial"/>
          <w:sz w:val="22"/>
          <w:szCs w:val="22"/>
        </w:rPr>
        <w:t xml:space="preserve">en </w:t>
      </w:r>
      <w:r>
        <w:rPr>
          <w:rFonts w:ascii="Arial" w:hAnsi="Arial" w:cs="Arial"/>
          <w:sz w:val="22"/>
          <w:szCs w:val="22"/>
        </w:rPr>
        <w:t>jui</w:t>
      </w:r>
      <w:r w:rsidR="00534F75">
        <w:rPr>
          <w:rFonts w:ascii="Arial" w:hAnsi="Arial" w:cs="Arial"/>
          <w:sz w:val="22"/>
          <w:szCs w:val="22"/>
        </w:rPr>
        <w:t xml:space="preserve">n 2014. La </w:t>
      </w:r>
      <w:r w:rsidR="00534F75" w:rsidRPr="00534F75">
        <w:rPr>
          <w:rFonts w:ascii="Arial" w:hAnsi="Arial" w:cs="Arial"/>
          <w:sz w:val="22"/>
          <w:szCs w:val="22"/>
        </w:rPr>
        <w:t>participation</w:t>
      </w:r>
      <w:r w:rsidR="00534F75">
        <w:rPr>
          <w:rFonts w:ascii="Arial" w:hAnsi="Arial" w:cs="Arial"/>
          <w:sz w:val="22"/>
          <w:szCs w:val="22"/>
        </w:rPr>
        <w:t xml:space="preserve"> et la représentation de groupes culturels lors d</w:t>
      </w:r>
      <w:r w:rsidR="00FB6E69">
        <w:rPr>
          <w:rFonts w:ascii="Arial" w:hAnsi="Arial" w:cs="Arial"/>
          <w:sz w:val="22"/>
          <w:szCs w:val="22"/>
        </w:rPr>
        <w:t>’</w:t>
      </w:r>
      <w:r w:rsidR="00534F75">
        <w:rPr>
          <w:rFonts w:ascii="Arial" w:hAnsi="Arial" w:cs="Arial"/>
          <w:sz w:val="22"/>
          <w:szCs w:val="22"/>
        </w:rPr>
        <w:t xml:space="preserve">événements officiels nationaux, afin de célébrer la </w:t>
      </w:r>
      <w:r w:rsidR="00534F75" w:rsidRPr="00534F75">
        <w:rPr>
          <w:rFonts w:ascii="Arial" w:hAnsi="Arial" w:cs="Arial"/>
          <w:sz w:val="22"/>
          <w:szCs w:val="22"/>
        </w:rPr>
        <w:t>diversité</w:t>
      </w:r>
      <w:r w:rsidR="00534F75">
        <w:rPr>
          <w:rFonts w:ascii="Arial" w:hAnsi="Arial" w:cs="Arial"/>
          <w:sz w:val="22"/>
          <w:szCs w:val="22"/>
        </w:rPr>
        <w:t xml:space="preserve"> culturelle et le patrimoine culturel immatériel et sa contribution à l</w:t>
      </w:r>
      <w:r w:rsidR="00FB6E69">
        <w:rPr>
          <w:rFonts w:ascii="Arial" w:hAnsi="Arial" w:cs="Arial"/>
          <w:sz w:val="22"/>
          <w:szCs w:val="22"/>
        </w:rPr>
        <w:t>’</w:t>
      </w:r>
      <w:r w:rsidR="00534F75">
        <w:rPr>
          <w:rFonts w:ascii="Arial" w:hAnsi="Arial" w:cs="Arial"/>
          <w:sz w:val="22"/>
          <w:szCs w:val="22"/>
        </w:rPr>
        <w:t xml:space="preserve">identité nationale, sont </w:t>
      </w:r>
      <w:r w:rsidR="00534F75" w:rsidRPr="00534F75">
        <w:rPr>
          <w:rFonts w:ascii="Arial" w:hAnsi="Arial" w:cs="Arial"/>
          <w:sz w:val="22"/>
          <w:szCs w:val="22"/>
        </w:rPr>
        <w:t>également</w:t>
      </w:r>
      <w:r w:rsidR="00534F75">
        <w:rPr>
          <w:rFonts w:ascii="Arial" w:hAnsi="Arial" w:cs="Arial"/>
          <w:sz w:val="22"/>
          <w:szCs w:val="22"/>
        </w:rPr>
        <w:t xml:space="preserve"> des moyens de soutenir le </w:t>
      </w:r>
      <w:r w:rsidR="001D223E">
        <w:rPr>
          <w:rFonts w:ascii="Arial" w:hAnsi="Arial"/>
          <w:sz w:val="22"/>
          <w:szCs w:val="22"/>
        </w:rPr>
        <w:t>patrimoine culturel immatériel</w:t>
      </w:r>
      <w:r w:rsidR="00534F75">
        <w:rPr>
          <w:rFonts w:ascii="Arial" w:hAnsi="Arial" w:cs="Arial"/>
          <w:sz w:val="22"/>
          <w:szCs w:val="22"/>
        </w:rPr>
        <w:t>. En outre, des tournées des groupes Timbila et Nyau et d</w:t>
      </w:r>
      <w:r w:rsidR="00FB6E69">
        <w:rPr>
          <w:rFonts w:ascii="Arial" w:hAnsi="Arial" w:cs="Arial"/>
          <w:sz w:val="22"/>
          <w:szCs w:val="22"/>
        </w:rPr>
        <w:t>’</w:t>
      </w:r>
      <w:r w:rsidR="00534F75">
        <w:rPr>
          <w:rFonts w:ascii="Arial" w:hAnsi="Arial" w:cs="Arial"/>
          <w:sz w:val="22"/>
          <w:szCs w:val="22"/>
        </w:rPr>
        <w:t xml:space="preserve">autres communautés du pays sont organisées afin de présenter </w:t>
      </w:r>
      <w:r w:rsidR="00AE7F97">
        <w:rPr>
          <w:rFonts w:ascii="Arial" w:hAnsi="Arial" w:cs="Arial"/>
          <w:sz w:val="22"/>
          <w:szCs w:val="22"/>
        </w:rPr>
        <w:t>la valeur de</w:t>
      </w:r>
      <w:r w:rsidR="00534F75">
        <w:rPr>
          <w:rFonts w:ascii="Arial" w:hAnsi="Arial" w:cs="Arial"/>
          <w:sz w:val="22"/>
          <w:szCs w:val="22"/>
        </w:rPr>
        <w:t xml:space="preserve"> leur </w:t>
      </w:r>
      <w:r w:rsidR="00534F75" w:rsidRPr="00534F75">
        <w:rPr>
          <w:rFonts w:ascii="Arial" w:hAnsi="Arial" w:cs="Arial"/>
          <w:sz w:val="22"/>
          <w:szCs w:val="22"/>
        </w:rPr>
        <w:t>patrimoine</w:t>
      </w:r>
      <w:r w:rsidR="00534F75">
        <w:rPr>
          <w:rFonts w:ascii="Arial" w:hAnsi="Arial" w:cs="Arial"/>
          <w:sz w:val="22"/>
          <w:szCs w:val="22"/>
        </w:rPr>
        <w:t>. Les groupes Timbila et Nyau participent en permanence aux festivals organisés dans le pays et à l</w:t>
      </w:r>
      <w:r w:rsidR="00FB6E69">
        <w:rPr>
          <w:rFonts w:ascii="Arial" w:hAnsi="Arial" w:cs="Arial"/>
          <w:sz w:val="22"/>
          <w:szCs w:val="22"/>
        </w:rPr>
        <w:t>’</w:t>
      </w:r>
      <w:r w:rsidR="00534F75">
        <w:rPr>
          <w:rFonts w:ascii="Arial" w:hAnsi="Arial" w:cs="Arial"/>
          <w:sz w:val="22"/>
          <w:szCs w:val="22"/>
        </w:rPr>
        <w:t xml:space="preserve">étranger. Des </w:t>
      </w:r>
      <w:r w:rsidR="00534F75">
        <w:rPr>
          <w:rFonts w:ascii="Arial" w:hAnsi="Arial" w:cs="Arial"/>
          <w:sz w:val="22"/>
          <w:szCs w:val="22"/>
        </w:rPr>
        <w:lastRenderedPageBreak/>
        <w:t xml:space="preserve">brochures présentant des </w:t>
      </w:r>
      <w:r w:rsidR="00534F75" w:rsidRPr="00534F75">
        <w:rPr>
          <w:rFonts w:ascii="Arial" w:hAnsi="Arial" w:cs="Arial"/>
          <w:sz w:val="22"/>
          <w:szCs w:val="22"/>
        </w:rPr>
        <w:t>informations</w:t>
      </w:r>
      <w:r w:rsidR="00534F75">
        <w:rPr>
          <w:rFonts w:ascii="Arial" w:hAnsi="Arial" w:cs="Arial"/>
          <w:sz w:val="22"/>
          <w:szCs w:val="22"/>
        </w:rPr>
        <w:t xml:space="preserve"> pertinentes sur l</w:t>
      </w:r>
      <w:r w:rsidR="00FB6E69">
        <w:rPr>
          <w:rFonts w:ascii="Arial" w:hAnsi="Arial" w:cs="Arial"/>
          <w:sz w:val="22"/>
          <w:szCs w:val="22"/>
        </w:rPr>
        <w:t>’</w:t>
      </w:r>
      <w:r w:rsidR="00534F75">
        <w:rPr>
          <w:rFonts w:ascii="Arial" w:hAnsi="Arial" w:cs="Arial"/>
          <w:sz w:val="22"/>
          <w:szCs w:val="22"/>
        </w:rPr>
        <w:t xml:space="preserve">importance et </w:t>
      </w:r>
      <w:r w:rsidR="00AE7F97">
        <w:rPr>
          <w:rFonts w:ascii="Arial" w:hAnsi="Arial" w:cs="Arial"/>
          <w:sz w:val="22"/>
          <w:szCs w:val="22"/>
        </w:rPr>
        <w:t>l</w:t>
      </w:r>
      <w:r w:rsidR="00FB6E69">
        <w:rPr>
          <w:rFonts w:ascii="Arial" w:hAnsi="Arial" w:cs="Arial"/>
          <w:sz w:val="22"/>
          <w:szCs w:val="22"/>
        </w:rPr>
        <w:t>’</w:t>
      </w:r>
      <w:r w:rsidR="00AE7F97">
        <w:rPr>
          <w:rFonts w:ascii="Arial" w:hAnsi="Arial" w:cs="Arial"/>
          <w:sz w:val="22"/>
          <w:szCs w:val="22"/>
        </w:rPr>
        <w:t>appréciation</w:t>
      </w:r>
      <w:r w:rsidR="00B919BA">
        <w:rPr>
          <w:rFonts w:ascii="Arial" w:hAnsi="Arial" w:cs="Arial"/>
          <w:sz w:val="22"/>
          <w:szCs w:val="22"/>
        </w:rPr>
        <w:t xml:space="preserve"> du patrimoine culturel immatériel ont </w:t>
      </w:r>
      <w:r w:rsidR="00B919BA" w:rsidRPr="00B919BA">
        <w:rPr>
          <w:rFonts w:ascii="Arial" w:hAnsi="Arial" w:cs="Arial"/>
          <w:sz w:val="22"/>
          <w:szCs w:val="22"/>
        </w:rPr>
        <w:t>également</w:t>
      </w:r>
      <w:r w:rsidR="00B919BA">
        <w:rPr>
          <w:rFonts w:ascii="Arial" w:hAnsi="Arial" w:cs="Arial"/>
          <w:sz w:val="22"/>
          <w:szCs w:val="22"/>
        </w:rPr>
        <w:t xml:space="preserve"> été publiées.</w:t>
      </w:r>
    </w:p>
    <w:p w14:paraId="3AC2CBD3" w14:textId="11E092E5" w:rsidR="00B919BA" w:rsidRDefault="00B919BA" w:rsidP="00B919B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renforcer les modes de </w:t>
      </w:r>
      <w:r w:rsidRPr="00AE7F97">
        <w:rPr>
          <w:rFonts w:ascii="Arial" w:hAnsi="Arial" w:cs="Arial"/>
          <w:b/>
          <w:i/>
          <w:sz w:val="22"/>
          <w:szCs w:val="22"/>
        </w:rPr>
        <w:t>transmission</w:t>
      </w:r>
      <w:r w:rsidRPr="00AE7F97">
        <w:rPr>
          <w:rFonts w:ascii="Arial" w:hAnsi="Arial" w:cs="Arial"/>
          <w:sz w:val="22"/>
          <w:szCs w:val="22"/>
        </w:rPr>
        <w:t xml:space="preserve"> des Timbila et </w:t>
      </w:r>
      <w:r w:rsidR="008B431D">
        <w:rPr>
          <w:rFonts w:ascii="Arial" w:hAnsi="Arial" w:cs="Arial"/>
          <w:sz w:val="22"/>
          <w:szCs w:val="22"/>
        </w:rPr>
        <w:t>du</w:t>
      </w:r>
      <w:r w:rsidR="00AE7F97" w:rsidRPr="00AE7F97">
        <w:rPr>
          <w:rFonts w:ascii="Arial" w:hAnsi="Arial" w:cs="Arial"/>
          <w:sz w:val="22"/>
          <w:szCs w:val="22"/>
        </w:rPr>
        <w:t xml:space="preserve"> </w:t>
      </w:r>
      <w:r w:rsidRPr="00AE7F97">
        <w:rPr>
          <w:rFonts w:ascii="Arial" w:hAnsi="Arial" w:cs="Arial"/>
          <w:sz w:val="22"/>
          <w:szCs w:val="22"/>
        </w:rPr>
        <w:t>Nyau,</w:t>
      </w:r>
      <w:r>
        <w:rPr>
          <w:rFonts w:ascii="Arial" w:hAnsi="Arial" w:cs="Arial"/>
          <w:sz w:val="22"/>
          <w:szCs w:val="22"/>
        </w:rPr>
        <w:t xml:space="preserve"> un programme éducatif a été conçu. Il prévoit l</w:t>
      </w:r>
      <w:r w:rsidR="00FB6E69">
        <w:rPr>
          <w:rFonts w:ascii="Arial" w:hAnsi="Arial" w:cs="Arial"/>
          <w:sz w:val="22"/>
          <w:szCs w:val="22"/>
        </w:rPr>
        <w:t>’</w:t>
      </w:r>
      <w:r>
        <w:rPr>
          <w:rFonts w:ascii="Arial" w:hAnsi="Arial" w:cs="Arial"/>
          <w:sz w:val="22"/>
          <w:szCs w:val="22"/>
        </w:rPr>
        <w:t>intégration de ces éléments au sein du programme scolaire des écoles locales. Toutefois, on observe un manque de ressources éducative</w:t>
      </w:r>
      <w:r w:rsidR="003541CA">
        <w:rPr>
          <w:rFonts w:ascii="Arial" w:hAnsi="Arial" w:cs="Arial"/>
          <w:sz w:val="22"/>
          <w:szCs w:val="22"/>
        </w:rPr>
        <w:t xml:space="preserve">s </w:t>
      </w:r>
      <w:r>
        <w:rPr>
          <w:rFonts w:ascii="Arial" w:hAnsi="Arial" w:cs="Arial"/>
          <w:sz w:val="22"/>
          <w:szCs w:val="22"/>
        </w:rPr>
        <w:t>et financières et de professeurs formés à l</w:t>
      </w:r>
      <w:r w:rsidR="00FB6E69">
        <w:rPr>
          <w:rFonts w:ascii="Arial" w:hAnsi="Arial" w:cs="Arial"/>
          <w:sz w:val="22"/>
          <w:szCs w:val="22"/>
        </w:rPr>
        <w:t>’</w:t>
      </w:r>
      <w:r w:rsidRPr="00B919BA">
        <w:rPr>
          <w:rFonts w:ascii="Arial" w:hAnsi="Arial" w:cs="Arial"/>
          <w:sz w:val="22"/>
          <w:szCs w:val="22"/>
        </w:rPr>
        <w:t>utilisation</w:t>
      </w:r>
      <w:r>
        <w:rPr>
          <w:rFonts w:ascii="Arial" w:hAnsi="Arial" w:cs="Arial"/>
          <w:sz w:val="22"/>
          <w:szCs w:val="22"/>
        </w:rPr>
        <w:t xml:space="preserve"> des matériaux pédagogiques consacrés aux éléments. La </w:t>
      </w:r>
      <w:r w:rsidRPr="00B919BA">
        <w:rPr>
          <w:rFonts w:ascii="Arial" w:hAnsi="Arial" w:cs="Arial"/>
          <w:sz w:val="22"/>
          <w:szCs w:val="22"/>
        </w:rPr>
        <w:t xml:space="preserve">transmission </w:t>
      </w:r>
      <w:r>
        <w:rPr>
          <w:rFonts w:ascii="Arial" w:hAnsi="Arial" w:cs="Arial"/>
          <w:sz w:val="22"/>
          <w:szCs w:val="22"/>
        </w:rPr>
        <w:t>de la pratique des éléments Timbila et Nyau se poursuit par des moyens informels et la formation à l</w:t>
      </w:r>
      <w:r w:rsidR="00FB6E69">
        <w:rPr>
          <w:rFonts w:ascii="Arial" w:hAnsi="Arial" w:cs="Arial"/>
          <w:sz w:val="22"/>
          <w:szCs w:val="22"/>
        </w:rPr>
        <w:t>’</w:t>
      </w:r>
      <w:r>
        <w:rPr>
          <w:rFonts w:ascii="Arial" w:hAnsi="Arial" w:cs="Arial"/>
          <w:sz w:val="22"/>
          <w:szCs w:val="22"/>
        </w:rPr>
        <w:t xml:space="preserve">expression des éléments est dispensée aux jeunes par les chefs communautaires. Ces </w:t>
      </w:r>
      <w:r>
        <w:rPr>
          <w:rFonts w:ascii="Arial" w:hAnsi="Arial" w:cs="Arial"/>
          <w:sz w:val="22"/>
          <w:szCs w:val="22"/>
          <w:lang w:eastAsia="en-US"/>
        </w:rPr>
        <w:t xml:space="preserve">initiatives sont envisagées comme </w:t>
      </w:r>
      <w:r>
        <w:rPr>
          <w:rFonts w:ascii="Arial" w:hAnsi="Arial" w:cs="Arial"/>
          <w:sz w:val="22"/>
          <w:szCs w:val="22"/>
        </w:rPr>
        <w:t xml:space="preserve">un moyen de réduire le taux de décrochage scolaire. Une </w:t>
      </w:r>
      <w:r w:rsidRPr="00B919BA">
        <w:rPr>
          <w:rFonts w:ascii="Arial" w:hAnsi="Arial" w:cs="Arial"/>
          <w:sz w:val="22"/>
          <w:szCs w:val="22"/>
        </w:rPr>
        <w:t>association</w:t>
      </w:r>
      <w:r>
        <w:rPr>
          <w:rFonts w:ascii="Arial" w:hAnsi="Arial" w:cs="Arial"/>
          <w:sz w:val="22"/>
          <w:szCs w:val="22"/>
        </w:rPr>
        <w:t xml:space="preserve"> de timbaleiros réunit plusieurs groupes originaires de diver</w:t>
      </w:r>
      <w:r w:rsidR="003541CA">
        <w:rPr>
          <w:rFonts w:ascii="Arial" w:hAnsi="Arial" w:cs="Arial"/>
          <w:sz w:val="22"/>
          <w:szCs w:val="22"/>
        </w:rPr>
        <w:t xml:space="preserve">s districts et localités de la </w:t>
      </w:r>
      <w:r w:rsidR="008B431D">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 xml:space="preserve">Inhambane. Une </w:t>
      </w:r>
      <w:r w:rsidRPr="00B919BA">
        <w:rPr>
          <w:rFonts w:ascii="Arial" w:hAnsi="Arial" w:cs="Arial"/>
          <w:sz w:val="22"/>
          <w:szCs w:val="22"/>
          <w:lang w:eastAsia="en-US"/>
        </w:rPr>
        <w:t>initiative</w:t>
      </w:r>
      <w:r>
        <w:rPr>
          <w:rFonts w:ascii="Arial" w:hAnsi="Arial" w:cs="Arial"/>
          <w:sz w:val="22"/>
          <w:szCs w:val="22"/>
        </w:rPr>
        <w:t xml:space="preserve"> semblable est organisée pour le Nyau afin de partager différentes pratiques et expériences</w:t>
      </w:r>
      <w:r w:rsidR="00F96A62">
        <w:rPr>
          <w:rFonts w:ascii="Arial" w:hAnsi="Arial" w:cs="Arial"/>
          <w:sz w:val="22"/>
          <w:szCs w:val="22"/>
        </w:rPr>
        <w:t xml:space="preserve"> avec les pays voisins.</w:t>
      </w:r>
    </w:p>
    <w:p w14:paraId="1283DA42" w14:textId="6F70078C" w:rsidR="00F96A62" w:rsidRDefault="00F96A62" w:rsidP="00F96A62">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Ministère </w:t>
      </w:r>
      <w:r w:rsidR="006038F9">
        <w:rPr>
          <w:rFonts w:ascii="Arial" w:hAnsi="Arial" w:cs="Arial"/>
          <w:sz w:val="22"/>
          <w:szCs w:val="22"/>
        </w:rPr>
        <w:t>de l</w:t>
      </w:r>
      <w:r w:rsidR="00FB6E69">
        <w:rPr>
          <w:rFonts w:ascii="Arial" w:hAnsi="Arial" w:cs="Arial"/>
          <w:sz w:val="22"/>
          <w:szCs w:val="22"/>
        </w:rPr>
        <w:t>’</w:t>
      </w:r>
      <w:r w:rsidR="006038F9">
        <w:rPr>
          <w:rFonts w:ascii="Arial" w:hAnsi="Arial" w:cs="Arial"/>
          <w:sz w:val="22"/>
          <w:szCs w:val="22"/>
        </w:rPr>
        <w:t>éducation et de la culture</w:t>
      </w:r>
      <w:r>
        <w:rPr>
          <w:rFonts w:ascii="Arial" w:hAnsi="Arial" w:cs="Arial"/>
          <w:sz w:val="22"/>
          <w:szCs w:val="22"/>
        </w:rPr>
        <w:t xml:space="preserve"> </w:t>
      </w:r>
      <w:r w:rsidR="006038F9">
        <w:rPr>
          <w:rFonts w:ascii="Arial" w:hAnsi="Arial" w:cs="Arial"/>
          <w:sz w:val="22"/>
          <w:szCs w:val="22"/>
        </w:rPr>
        <w:t xml:space="preserve">a </w:t>
      </w:r>
      <w:r>
        <w:rPr>
          <w:rFonts w:ascii="Arial" w:hAnsi="Arial" w:cs="Arial"/>
          <w:sz w:val="22"/>
          <w:szCs w:val="22"/>
        </w:rPr>
        <w:t>construit</w:t>
      </w:r>
      <w:r w:rsidR="006038F9">
        <w:rPr>
          <w:rFonts w:ascii="Arial" w:hAnsi="Arial" w:cs="Arial"/>
          <w:sz w:val="22"/>
          <w:szCs w:val="22"/>
        </w:rPr>
        <w:t xml:space="preserve">, en </w:t>
      </w:r>
      <w:r w:rsidR="006038F9" w:rsidRPr="00F96A62">
        <w:rPr>
          <w:rFonts w:ascii="Arial" w:hAnsi="Arial" w:cs="Arial"/>
          <w:sz w:val="22"/>
          <w:szCs w:val="22"/>
        </w:rPr>
        <w:t>partenariat</w:t>
      </w:r>
      <w:r w:rsidR="006038F9">
        <w:rPr>
          <w:rFonts w:ascii="Arial" w:hAnsi="Arial" w:cs="Arial"/>
          <w:sz w:val="22"/>
          <w:szCs w:val="22"/>
        </w:rPr>
        <w:t xml:space="preserve"> avec l</w:t>
      </w:r>
      <w:r w:rsidR="00FB6E69">
        <w:rPr>
          <w:rFonts w:ascii="Arial" w:hAnsi="Arial" w:cs="Arial"/>
          <w:sz w:val="22"/>
          <w:szCs w:val="22"/>
        </w:rPr>
        <w:t>’</w:t>
      </w:r>
      <w:r w:rsidR="006038F9">
        <w:rPr>
          <w:rFonts w:ascii="Arial" w:hAnsi="Arial" w:cs="Arial"/>
          <w:sz w:val="22"/>
          <w:szCs w:val="22"/>
        </w:rPr>
        <w:t>AMIZAWA et les praticiens du Timbila,</w:t>
      </w:r>
      <w:r>
        <w:rPr>
          <w:rFonts w:ascii="Arial" w:hAnsi="Arial" w:cs="Arial"/>
          <w:sz w:val="22"/>
          <w:szCs w:val="22"/>
        </w:rPr>
        <w:t xml:space="preserve"> un centre de formation dans le </w:t>
      </w:r>
      <w:r w:rsidRPr="00F96A62">
        <w:rPr>
          <w:rFonts w:ascii="Arial" w:hAnsi="Arial" w:cs="Arial"/>
          <w:sz w:val="22"/>
          <w:szCs w:val="22"/>
        </w:rPr>
        <w:t>district</w:t>
      </w:r>
      <w:r w:rsidR="003541CA">
        <w:rPr>
          <w:rFonts w:ascii="Arial" w:hAnsi="Arial" w:cs="Arial"/>
          <w:sz w:val="22"/>
          <w:szCs w:val="22"/>
        </w:rPr>
        <w:t xml:space="preserve"> de Zavala, dans la </w:t>
      </w:r>
      <w:r w:rsidR="00C07B53">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Inhambane, afin d</w:t>
      </w:r>
      <w:r w:rsidR="00FB6E69">
        <w:rPr>
          <w:rFonts w:ascii="Arial" w:hAnsi="Arial" w:cs="Arial"/>
          <w:sz w:val="22"/>
          <w:szCs w:val="22"/>
        </w:rPr>
        <w:t>’</w:t>
      </w:r>
      <w:r>
        <w:rPr>
          <w:rFonts w:ascii="Arial" w:hAnsi="Arial" w:cs="Arial"/>
          <w:sz w:val="22"/>
          <w:szCs w:val="22"/>
        </w:rPr>
        <w:t>enseigner aux jeunes et à d</w:t>
      </w:r>
      <w:r w:rsidR="00FB6E69">
        <w:rPr>
          <w:rFonts w:ascii="Arial" w:hAnsi="Arial" w:cs="Arial"/>
          <w:sz w:val="22"/>
          <w:szCs w:val="22"/>
        </w:rPr>
        <w:t>’</w:t>
      </w:r>
      <w:r>
        <w:rPr>
          <w:rFonts w:ascii="Arial" w:hAnsi="Arial" w:cs="Arial"/>
          <w:sz w:val="22"/>
          <w:szCs w:val="22"/>
        </w:rPr>
        <w:t>autres acteurs intéressés la fabrication et l</w:t>
      </w:r>
      <w:r w:rsidR="00FB6E69">
        <w:rPr>
          <w:rFonts w:ascii="Arial" w:hAnsi="Arial" w:cs="Arial"/>
          <w:sz w:val="22"/>
          <w:szCs w:val="22"/>
        </w:rPr>
        <w:t>’</w:t>
      </w:r>
      <w:r w:rsidRPr="00F96A62">
        <w:rPr>
          <w:rFonts w:ascii="Arial" w:hAnsi="Arial" w:cs="Arial"/>
          <w:sz w:val="22"/>
          <w:szCs w:val="22"/>
        </w:rPr>
        <w:t>interprétation</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instrument Timbila. Ce centre encouragera </w:t>
      </w:r>
      <w:r w:rsidRPr="00F96A62">
        <w:rPr>
          <w:rFonts w:ascii="Arial" w:hAnsi="Arial" w:cs="Arial"/>
          <w:sz w:val="22"/>
          <w:szCs w:val="22"/>
        </w:rPr>
        <w:t>également</w:t>
      </w:r>
      <w:r>
        <w:rPr>
          <w:rFonts w:ascii="Arial" w:hAnsi="Arial" w:cs="Arial"/>
          <w:sz w:val="22"/>
          <w:szCs w:val="22"/>
        </w:rPr>
        <w:t xml:space="preserve"> la plantation d</w:t>
      </w:r>
      <w:r w:rsidR="00FB6E69">
        <w:rPr>
          <w:rFonts w:ascii="Arial" w:hAnsi="Arial" w:cs="Arial"/>
          <w:sz w:val="22"/>
          <w:szCs w:val="22"/>
        </w:rPr>
        <w:t>’</w:t>
      </w:r>
      <w:r>
        <w:rPr>
          <w:rFonts w:ascii="Arial" w:hAnsi="Arial" w:cs="Arial"/>
          <w:sz w:val="22"/>
          <w:szCs w:val="22"/>
        </w:rPr>
        <w:t>arbres mwenje avec lesquels les instruments de musique sont fabriqués.</w:t>
      </w:r>
    </w:p>
    <w:p w14:paraId="0FFE9CE2" w14:textId="7075398C" w:rsidR="00581B5E" w:rsidRDefault="00F96A62" w:rsidP="00581B5E">
      <w:pPr>
        <w:autoSpaceDE w:val="0"/>
        <w:autoSpaceDN w:val="0"/>
        <w:adjustRightInd w:val="0"/>
        <w:spacing w:after="120"/>
        <w:ind w:left="567"/>
        <w:jc w:val="both"/>
        <w:rPr>
          <w:rFonts w:ascii="Arial" w:hAnsi="Arial" w:cs="Arial"/>
          <w:sz w:val="22"/>
          <w:szCs w:val="22"/>
        </w:rPr>
      </w:pPr>
      <w:r>
        <w:rPr>
          <w:rFonts w:ascii="Arial" w:hAnsi="Arial" w:cs="Arial"/>
          <w:sz w:val="22"/>
          <w:szCs w:val="22"/>
        </w:rPr>
        <w:t>Au niveau régional, le Mozambique a bénéficié d</w:t>
      </w:r>
      <w:r w:rsidR="00FB6E69">
        <w:rPr>
          <w:rFonts w:ascii="Arial" w:hAnsi="Arial" w:cs="Arial"/>
          <w:sz w:val="22"/>
          <w:szCs w:val="22"/>
        </w:rPr>
        <w:t>’</w:t>
      </w:r>
      <w:r>
        <w:rPr>
          <w:rFonts w:ascii="Arial" w:hAnsi="Arial" w:cs="Arial"/>
          <w:sz w:val="22"/>
          <w:szCs w:val="22"/>
        </w:rPr>
        <w:t xml:space="preserve">une </w:t>
      </w:r>
      <w:r w:rsidRPr="00F96A62">
        <w:rPr>
          <w:rFonts w:ascii="Arial" w:hAnsi="Arial" w:cs="Arial"/>
          <w:b/>
          <w:i/>
          <w:sz w:val="22"/>
          <w:szCs w:val="22"/>
        </w:rPr>
        <w:t>coopération et d</w:t>
      </w:r>
      <w:r w:rsidR="00FB6E69">
        <w:rPr>
          <w:rFonts w:ascii="Arial" w:hAnsi="Arial" w:cs="Arial"/>
          <w:b/>
          <w:i/>
          <w:sz w:val="22"/>
          <w:szCs w:val="22"/>
        </w:rPr>
        <w:t>’</w:t>
      </w:r>
      <w:r w:rsidRPr="00F96A62">
        <w:rPr>
          <w:rFonts w:ascii="Arial" w:hAnsi="Arial" w:cs="Arial"/>
          <w:b/>
          <w:i/>
          <w:sz w:val="22"/>
          <w:szCs w:val="22"/>
        </w:rPr>
        <w:t>échanges culturels bilatéraux</w:t>
      </w:r>
      <w:r>
        <w:rPr>
          <w:rFonts w:ascii="Arial" w:hAnsi="Arial" w:cs="Arial"/>
          <w:sz w:val="22"/>
          <w:szCs w:val="22"/>
        </w:rPr>
        <w:t xml:space="preserve"> avec la Zambie et le Malawi à l</w:t>
      </w:r>
      <w:r w:rsidR="00FB6E69">
        <w:rPr>
          <w:rFonts w:ascii="Arial" w:hAnsi="Arial" w:cs="Arial"/>
          <w:sz w:val="22"/>
          <w:szCs w:val="22"/>
        </w:rPr>
        <w:t>’</w:t>
      </w:r>
      <w:r>
        <w:rPr>
          <w:rFonts w:ascii="Arial" w:hAnsi="Arial" w:cs="Arial"/>
          <w:sz w:val="22"/>
          <w:szCs w:val="22"/>
        </w:rPr>
        <w:t xml:space="preserve">occasion de la </w:t>
      </w:r>
      <w:r w:rsidRPr="00F96A62">
        <w:rPr>
          <w:rFonts w:ascii="Arial" w:hAnsi="Arial" w:cs="Arial"/>
          <w:sz w:val="22"/>
          <w:szCs w:val="22"/>
        </w:rPr>
        <w:t>candidature</w:t>
      </w:r>
      <w:r>
        <w:rPr>
          <w:rFonts w:ascii="Arial" w:hAnsi="Arial" w:cs="Arial"/>
          <w:sz w:val="22"/>
          <w:szCs w:val="22"/>
        </w:rPr>
        <w:t xml:space="preserve"> du Gule Wamkulu (Nyau). Au niveau international, des groupes culturels originaires de Turquie, d</w:t>
      </w:r>
      <w:r w:rsidR="00FB6E69">
        <w:rPr>
          <w:rFonts w:ascii="Arial" w:hAnsi="Arial" w:cs="Arial"/>
          <w:sz w:val="22"/>
          <w:szCs w:val="22"/>
        </w:rPr>
        <w:t>’</w:t>
      </w:r>
      <w:r>
        <w:rPr>
          <w:rFonts w:ascii="Arial" w:hAnsi="Arial" w:cs="Arial"/>
          <w:sz w:val="22"/>
          <w:szCs w:val="22"/>
        </w:rPr>
        <w:t>Égypte, du Swaziland, de Maurice, de Chine et de France ont participé en 2014 au « </w:t>
      </w:r>
      <w:r w:rsidR="00C07B53">
        <w:rPr>
          <w:rFonts w:ascii="Arial" w:hAnsi="Arial" w:cs="Arial"/>
          <w:sz w:val="22"/>
          <w:szCs w:val="22"/>
        </w:rPr>
        <w:t xml:space="preserve">VIIIème </w:t>
      </w:r>
      <w:r>
        <w:rPr>
          <w:rFonts w:ascii="Arial" w:hAnsi="Arial" w:cs="Arial"/>
          <w:sz w:val="22"/>
          <w:szCs w:val="22"/>
        </w:rPr>
        <w:t>Festival national de la cu</w:t>
      </w:r>
      <w:r w:rsidR="003541CA">
        <w:rPr>
          <w:rFonts w:ascii="Arial" w:hAnsi="Arial" w:cs="Arial"/>
          <w:sz w:val="22"/>
          <w:szCs w:val="22"/>
        </w:rPr>
        <w:t>lture » qui s</w:t>
      </w:r>
      <w:r w:rsidR="00FB6E69">
        <w:rPr>
          <w:rFonts w:ascii="Arial" w:hAnsi="Arial" w:cs="Arial"/>
          <w:sz w:val="22"/>
          <w:szCs w:val="22"/>
        </w:rPr>
        <w:t>’</w:t>
      </w:r>
      <w:r w:rsidR="003541CA">
        <w:rPr>
          <w:rFonts w:ascii="Arial" w:hAnsi="Arial" w:cs="Arial"/>
          <w:sz w:val="22"/>
          <w:szCs w:val="22"/>
        </w:rPr>
        <w:t xml:space="preserve">est tenu dans la </w:t>
      </w:r>
      <w:r w:rsidR="00C07B53">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Inhambane, et le groupe de music</w:t>
      </w:r>
      <w:r w:rsidR="00581B5E">
        <w:rPr>
          <w:rFonts w:ascii="Arial" w:hAnsi="Arial" w:cs="Arial"/>
          <w:sz w:val="22"/>
          <w:szCs w:val="22"/>
        </w:rPr>
        <w:t>iens Anumadutchi du</w:t>
      </w:r>
      <w:r>
        <w:rPr>
          <w:rFonts w:ascii="Arial" w:hAnsi="Arial" w:cs="Arial"/>
          <w:sz w:val="22"/>
          <w:szCs w:val="22"/>
        </w:rPr>
        <w:t xml:space="preserve"> Conservatoire royal de La Haye</w:t>
      </w:r>
      <w:r w:rsidR="00581B5E">
        <w:rPr>
          <w:rFonts w:ascii="Arial" w:hAnsi="Arial" w:cs="Arial"/>
          <w:sz w:val="22"/>
          <w:szCs w:val="22"/>
        </w:rPr>
        <w:t>,</w:t>
      </w:r>
      <w:r>
        <w:rPr>
          <w:rFonts w:ascii="Arial" w:hAnsi="Arial" w:cs="Arial"/>
          <w:sz w:val="22"/>
          <w:szCs w:val="22"/>
        </w:rPr>
        <w:t xml:space="preserve"> </w:t>
      </w:r>
      <w:r w:rsidR="00581B5E">
        <w:rPr>
          <w:rFonts w:ascii="Arial" w:hAnsi="Arial" w:cs="Arial"/>
          <w:sz w:val="22"/>
          <w:szCs w:val="22"/>
        </w:rPr>
        <w:t>a étudié l</w:t>
      </w:r>
      <w:r w:rsidR="00FB6E69">
        <w:rPr>
          <w:rFonts w:ascii="Arial" w:hAnsi="Arial" w:cs="Arial"/>
          <w:sz w:val="22"/>
          <w:szCs w:val="22"/>
        </w:rPr>
        <w:t>’</w:t>
      </w:r>
      <w:r w:rsidR="00581B5E" w:rsidRPr="00581B5E">
        <w:rPr>
          <w:rFonts w:ascii="Arial" w:hAnsi="Arial" w:cs="Arial"/>
          <w:sz w:val="22"/>
          <w:szCs w:val="22"/>
        </w:rPr>
        <w:t>interprétation</w:t>
      </w:r>
      <w:r w:rsidR="006038F9">
        <w:rPr>
          <w:rFonts w:ascii="Arial" w:hAnsi="Arial" w:cs="Arial"/>
          <w:sz w:val="22"/>
          <w:szCs w:val="22"/>
        </w:rPr>
        <w:t xml:space="preserve"> du T</w:t>
      </w:r>
      <w:r w:rsidR="00581B5E">
        <w:rPr>
          <w:rFonts w:ascii="Arial" w:hAnsi="Arial" w:cs="Arial"/>
          <w:sz w:val="22"/>
          <w:szCs w:val="22"/>
        </w:rPr>
        <w:t>imbila avec un maître, ce qui a débouché sur un travail conjoint sur l</w:t>
      </w:r>
      <w:r w:rsidR="00FB6E69">
        <w:rPr>
          <w:rFonts w:ascii="Arial" w:hAnsi="Arial" w:cs="Arial"/>
          <w:sz w:val="22"/>
          <w:szCs w:val="22"/>
        </w:rPr>
        <w:t>’</w:t>
      </w:r>
      <w:r w:rsidR="00581B5E" w:rsidRPr="00581B5E">
        <w:rPr>
          <w:rFonts w:ascii="Arial" w:hAnsi="Arial" w:cs="Arial"/>
          <w:sz w:val="22"/>
          <w:szCs w:val="22"/>
        </w:rPr>
        <w:t>élément</w:t>
      </w:r>
      <w:r w:rsidR="00581B5E">
        <w:rPr>
          <w:rFonts w:ascii="Arial" w:hAnsi="Arial" w:cs="Arial"/>
          <w:sz w:val="22"/>
          <w:szCs w:val="22"/>
        </w:rPr>
        <w:t>. Parmi les accords bilatéraux, on citera : l</w:t>
      </w:r>
      <w:r w:rsidR="00FB6E69">
        <w:rPr>
          <w:rFonts w:ascii="Arial" w:hAnsi="Arial" w:cs="Arial"/>
          <w:sz w:val="22"/>
          <w:szCs w:val="22"/>
        </w:rPr>
        <w:t>’</w:t>
      </w:r>
      <w:r w:rsidR="00581B5E">
        <w:rPr>
          <w:rFonts w:ascii="Arial" w:hAnsi="Arial" w:cs="Arial"/>
          <w:sz w:val="22"/>
          <w:szCs w:val="22"/>
        </w:rPr>
        <w:t xml:space="preserve">accord avec la </w:t>
      </w:r>
      <w:r w:rsidR="00581B5E" w:rsidRPr="00581B5E">
        <w:rPr>
          <w:rFonts w:ascii="Arial" w:hAnsi="Arial" w:cs="Arial"/>
          <w:sz w:val="22"/>
          <w:szCs w:val="22"/>
        </w:rPr>
        <w:t>République</w:t>
      </w:r>
      <w:r w:rsidR="006038F9">
        <w:rPr>
          <w:rFonts w:ascii="Arial" w:hAnsi="Arial" w:cs="Arial"/>
          <w:sz w:val="22"/>
          <w:szCs w:val="22"/>
        </w:rPr>
        <w:t xml:space="preserve"> populaire de Chine</w:t>
      </w:r>
      <w:r w:rsidR="00581B5E">
        <w:rPr>
          <w:rFonts w:ascii="Arial" w:hAnsi="Arial" w:cs="Arial"/>
          <w:sz w:val="22"/>
          <w:szCs w:val="22"/>
        </w:rPr>
        <w:t xml:space="preserve"> aux termes duquel environ 60 employés du </w:t>
      </w:r>
      <w:r w:rsidR="00581B5E" w:rsidRPr="00581B5E">
        <w:rPr>
          <w:rFonts w:ascii="Arial" w:hAnsi="Arial" w:cs="Arial"/>
          <w:sz w:val="22"/>
          <w:szCs w:val="22"/>
        </w:rPr>
        <w:t>Ministère</w:t>
      </w:r>
      <w:r w:rsidR="00581B5E">
        <w:rPr>
          <w:rFonts w:ascii="Arial" w:hAnsi="Arial" w:cs="Arial"/>
          <w:sz w:val="22"/>
          <w:szCs w:val="22"/>
        </w:rPr>
        <w:t xml:space="preserve"> de la culture ont participé à des cours de </w:t>
      </w:r>
      <w:r w:rsidR="00581B5E" w:rsidRPr="00581B5E">
        <w:rPr>
          <w:rFonts w:ascii="Arial" w:hAnsi="Arial" w:cs="Arial"/>
          <w:sz w:val="22"/>
          <w:szCs w:val="22"/>
        </w:rPr>
        <w:t>formation</w:t>
      </w:r>
      <w:r w:rsidR="00581B5E">
        <w:rPr>
          <w:rFonts w:ascii="Arial" w:hAnsi="Arial" w:cs="Arial"/>
          <w:sz w:val="22"/>
          <w:szCs w:val="22"/>
        </w:rPr>
        <w:t xml:space="preserve"> en Chine </w:t>
      </w:r>
      <w:r w:rsidR="006038F9">
        <w:rPr>
          <w:rFonts w:ascii="Arial" w:hAnsi="Arial" w:cs="Arial"/>
          <w:sz w:val="22"/>
          <w:szCs w:val="22"/>
        </w:rPr>
        <w:t>(</w:t>
      </w:r>
      <w:r w:rsidR="00581B5E">
        <w:rPr>
          <w:rFonts w:ascii="Arial" w:hAnsi="Arial" w:cs="Arial"/>
          <w:sz w:val="22"/>
          <w:szCs w:val="22"/>
        </w:rPr>
        <w:t>entre 2012 et 2013</w:t>
      </w:r>
      <w:r w:rsidR="006038F9">
        <w:rPr>
          <w:rFonts w:ascii="Arial" w:hAnsi="Arial" w:cs="Arial"/>
          <w:sz w:val="22"/>
          <w:szCs w:val="22"/>
        </w:rPr>
        <w:t>)</w:t>
      </w:r>
      <w:r w:rsidR="00581B5E">
        <w:rPr>
          <w:rFonts w:ascii="Arial" w:hAnsi="Arial" w:cs="Arial"/>
          <w:sz w:val="22"/>
          <w:szCs w:val="22"/>
        </w:rPr>
        <w:t xml:space="preserve"> ; et la formation par des experts brésiliens de </w:t>
      </w:r>
      <w:r w:rsidR="00581B5E" w:rsidRPr="00581B5E">
        <w:rPr>
          <w:rFonts w:ascii="Arial" w:hAnsi="Arial" w:cs="Arial"/>
          <w:sz w:val="22"/>
          <w:szCs w:val="22"/>
        </w:rPr>
        <w:t>spécialistes</w:t>
      </w:r>
      <w:r w:rsidR="00581B5E">
        <w:rPr>
          <w:rFonts w:ascii="Arial" w:hAnsi="Arial" w:cs="Arial"/>
          <w:sz w:val="22"/>
          <w:szCs w:val="22"/>
        </w:rPr>
        <w:t xml:space="preserve"> de l</w:t>
      </w:r>
      <w:r w:rsidR="00FB6E69">
        <w:rPr>
          <w:rFonts w:ascii="Arial" w:hAnsi="Arial" w:cs="Arial"/>
          <w:sz w:val="22"/>
          <w:szCs w:val="22"/>
        </w:rPr>
        <w:t>’</w:t>
      </w:r>
      <w:r w:rsidR="00581B5E">
        <w:rPr>
          <w:rFonts w:ascii="Arial" w:hAnsi="Arial" w:cs="Arial"/>
          <w:sz w:val="22"/>
          <w:szCs w:val="22"/>
        </w:rPr>
        <w:t>ARPAC, un programme soutenu par le FAEPEX</w:t>
      </w:r>
      <w:r w:rsidR="006038F9">
        <w:rPr>
          <w:rFonts w:ascii="Arial" w:hAnsi="Arial" w:cs="Arial"/>
          <w:sz w:val="22"/>
          <w:szCs w:val="22"/>
        </w:rPr>
        <w:t xml:space="preserve"> (entre 2009 et 2012)</w:t>
      </w:r>
      <w:r w:rsidR="00581B5E">
        <w:rPr>
          <w:rFonts w:ascii="Arial" w:hAnsi="Arial" w:cs="Arial"/>
          <w:sz w:val="22"/>
          <w:szCs w:val="22"/>
        </w:rPr>
        <w:t>. L</w:t>
      </w:r>
      <w:r w:rsidR="00FB6E69">
        <w:rPr>
          <w:rFonts w:ascii="Arial" w:hAnsi="Arial" w:cs="Arial"/>
          <w:sz w:val="22"/>
          <w:szCs w:val="22"/>
        </w:rPr>
        <w:t>’</w:t>
      </w:r>
      <w:r w:rsidR="00581B5E">
        <w:rPr>
          <w:rFonts w:ascii="Arial" w:hAnsi="Arial" w:cs="Arial"/>
          <w:sz w:val="22"/>
          <w:szCs w:val="22"/>
        </w:rPr>
        <w:t xml:space="preserve">UNESCO a </w:t>
      </w:r>
      <w:r w:rsidR="00581B5E" w:rsidRPr="00581B5E">
        <w:rPr>
          <w:rFonts w:ascii="Arial" w:hAnsi="Arial" w:cs="Arial"/>
          <w:sz w:val="22"/>
          <w:szCs w:val="22"/>
        </w:rPr>
        <w:t>également</w:t>
      </w:r>
      <w:r w:rsidR="00581B5E">
        <w:rPr>
          <w:rFonts w:ascii="Arial" w:hAnsi="Arial" w:cs="Arial"/>
          <w:sz w:val="22"/>
          <w:szCs w:val="22"/>
        </w:rPr>
        <w:t xml:space="preserve"> financé des programmes de </w:t>
      </w:r>
      <w:r w:rsidR="00581B5E" w:rsidRPr="00581B5E">
        <w:rPr>
          <w:rFonts w:ascii="Arial" w:hAnsi="Arial" w:cs="Arial"/>
          <w:sz w:val="22"/>
          <w:szCs w:val="22"/>
        </w:rPr>
        <w:t>formation</w:t>
      </w:r>
      <w:r w:rsidR="00581B5E">
        <w:rPr>
          <w:rFonts w:ascii="Arial" w:hAnsi="Arial" w:cs="Arial"/>
          <w:sz w:val="22"/>
          <w:szCs w:val="22"/>
        </w:rPr>
        <w:t xml:space="preserve"> pour la </w:t>
      </w:r>
      <w:r w:rsidR="00581B5E" w:rsidRPr="00581B5E">
        <w:rPr>
          <w:rFonts w:ascii="Arial" w:hAnsi="Arial" w:cs="Arial"/>
          <w:sz w:val="22"/>
          <w:szCs w:val="22"/>
        </w:rPr>
        <w:t>réalisation</w:t>
      </w:r>
      <w:r w:rsidR="00581B5E">
        <w:rPr>
          <w:rFonts w:ascii="Arial" w:hAnsi="Arial" w:cs="Arial"/>
          <w:sz w:val="22"/>
          <w:szCs w:val="22"/>
        </w:rPr>
        <w:t xml:space="preserve"> des inventaires nationaux, et a envoyé des experts afin de soutenir les </w:t>
      </w:r>
      <w:r w:rsidR="00581B5E" w:rsidRPr="00581B5E">
        <w:rPr>
          <w:rFonts w:ascii="Arial" w:hAnsi="Arial" w:cs="Arial"/>
          <w:sz w:val="22"/>
          <w:szCs w:val="22"/>
        </w:rPr>
        <w:t>spécialistes</w:t>
      </w:r>
      <w:r w:rsidR="00581B5E">
        <w:rPr>
          <w:rFonts w:ascii="Arial" w:hAnsi="Arial" w:cs="Arial"/>
          <w:sz w:val="22"/>
          <w:szCs w:val="22"/>
        </w:rPr>
        <w:t xml:space="preserve"> du pays dans le domaine de la culture. </w:t>
      </w:r>
    </w:p>
    <w:p w14:paraId="429FE864" w14:textId="2A796662" w:rsidR="00456097" w:rsidRPr="008067ED" w:rsidRDefault="00581B5E" w:rsidP="00E80163">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deux éléments du Mozambique inscrits sur la Liste représentative, </w:t>
      </w:r>
      <w:r w:rsidR="00C07B53">
        <w:rPr>
          <w:rFonts w:ascii="Arial" w:hAnsi="Arial" w:cs="Arial"/>
          <w:sz w:val="22"/>
          <w:szCs w:val="22"/>
        </w:rPr>
        <w:t>dont l</w:t>
      </w:r>
      <w:r w:rsidR="00FB6E69">
        <w:rPr>
          <w:rFonts w:ascii="Arial" w:hAnsi="Arial" w:cs="Arial"/>
          <w:sz w:val="22"/>
          <w:szCs w:val="22"/>
        </w:rPr>
        <w:t>’</w:t>
      </w:r>
      <w:r>
        <w:rPr>
          <w:rFonts w:ascii="Arial" w:hAnsi="Arial" w:cs="Arial"/>
          <w:sz w:val="22"/>
          <w:szCs w:val="22"/>
        </w:rPr>
        <w:t xml:space="preserve">un est une </w:t>
      </w:r>
      <w:r w:rsidRPr="00581B5E">
        <w:rPr>
          <w:rFonts w:ascii="Arial" w:hAnsi="Arial" w:cs="Arial"/>
          <w:sz w:val="22"/>
          <w:szCs w:val="22"/>
        </w:rPr>
        <w:t>inscription</w:t>
      </w:r>
      <w:r>
        <w:rPr>
          <w:rFonts w:ascii="Arial" w:hAnsi="Arial" w:cs="Arial"/>
          <w:sz w:val="22"/>
          <w:szCs w:val="22"/>
        </w:rPr>
        <w:t xml:space="preserve"> multinationale : le Gule Wamkulu (2008, soumis conjointement </w:t>
      </w:r>
      <w:r w:rsidR="00B978E0">
        <w:rPr>
          <w:rFonts w:ascii="Arial" w:hAnsi="Arial" w:cs="Arial"/>
          <w:sz w:val="22"/>
          <w:szCs w:val="22"/>
        </w:rPr>
        <w:t xml:space="preserve">avec </w:t>
      </w:r>
      <w:r>
        <w:rPr>
          <w:rFonts w:ascii="Arial" w:hAnsi="Arial" w:cs="Arial"/>
          <w:sz w:val="22"/>
          <w:szCs w:val="22"/>
        </w:rPr>
        <w:t>le Malawi et la Zambie), l</w:t>
      </w:r>
      <w:r w:rsidR="00FB6E69">
        <w:rPr>
          <w:rFonts w:ascii="Arial" w:hAnsi="Arial" w:cs="Arial"/>
          <w:sz w:val="22"/>
          <w:szCs w:val="22"/>
        </w:rPr>
        <w:t>’</w:t>
      </w:r>
      <w:r>
        <w:rPr>
          <w:rFonts w:ascii="Arial" w:hAnsi="Arial" w:cs="Arial"/>
          <w:sz w:val="22"/>
          <w:szCs w:val="22"/>
        </w:rPr>
        <w:t xml:space="preserve">autre est le Chopi Timbila (2008). Ces deux éléments avaient </w:t>
      </w:r>
      <w:r w:rsidR="008A3960">
        <w:rPr>
          <w:rFonts w:ascii="Arial" w:hAnsi="Arial" w:cs="Arial"/>
          <w:sz w:val="22"/>
          <w:szCs w:val="22"/>
        </w:rPr>
        <w:t xml:space="preserve">été </w:t>
      </w:r>
      <w:r>
        <w:rPr>
          <w:rFonts w:ascii="Arial" w:hAnsi="Arial" w:cs="Arial"/>
          <w:sz w:val="22"/>
          <w:szCs w:val="22"/>
        </w:rPr>
        <w:t>initialement proclamés en 2005 Chefs</w:t>
      </w:r>
      <w:r w:rsidR="001D223E">
        <w:rPr>
          <w:rFonts w:ascii="Arial" w:hAnsi="Arial" w:cs="Arial"/>
          <w:sz w:val="22"/>
          <w:szCs w:val="22"/>
        </w:rPr>
        <w:t>-</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œuvre du </w:t>
      </w:r>
      <w:r w:rsidRPr="00581B5E">
        <w:rPr>
          <w:rFonts w:ascii="Arial" w:hAnsi="Arial" w:cs="Arial"/>
          <w:sz w:val="22"/>
          <w:szCs w:val="22"/>
        </w:rPr>
        <w:t>patrimoine</w:t>
      </w:r>
      <w:r>
        <w:rPr>
          <w:rFonts w:ascii="Arial" w:hAnsi="Arial" w:cs="Arial"/>
          <w:sz w:val="22"/>
          <w:szCs w:val="22"/>
        </w:rPr>
        <w:t xml:space="preserve"> oral et </w:t>
      </w:r>
      <w:r w:rsidRPr="00581B5E">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humanité.</w:t>
      </w:r>
    </w:p>
    <w:p w14:paraId="63F8397C" w14:textId="77777777" w:rsidR="00A03BD4" w:rsidRPr="00A71850" w:rsidRDefault="00A03BD4" w:rsidP="00E80163">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rPr>
      </w:pPr>
      <w:r w:rsidRPr="00A71850">
        <w:rPr>
          <w:rFonts w:ascii="Arial" w:hAnsi="Arial" w:cs="Arial"/>
          <w:b/>
          <w:caps/>
          <w:sz w:val="22"/>
          <w:szCs w:val="22"/>
        </w:rPr>
        <w:lastRenderedPageBreak/>
        <w:t>Nicaragua</w:t>
      </w:r>
    </w:p>
    <w:p w14:paraId="0BE85F9E" w14:textId="2CEC4168"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L</w:t>
      </w:r>
      <w:r w:rsidR="00FB6E69">
        <w:rPr>
          <w:rFonts w:ascii="Arial" w:hAnsi="Arial"/>
          <w:sz w:val="22"/>
          <w:szCs w:val="22"/>
        </w:rPr>
        <w:t>’</w:t>
      </w:r>
      <w:r w:rsidRPr="00A71850">
        <w:rPr>
          <w:rFonts w:ascii="Arial" w:hAnsi="Arial"/>
          <w:sz w:val="22"/>
          <w:szCs w:val="22"/>
        </w:rPr>
        <w:t>Institut nicaraguayen de la culture, créé en 1989, est l</w:t>
      </w:r>
      <w:r w:rsidR="00FB6E69">
        <w:rPr>
          <w:rFonts w:ascii="Arial" w:hAnsi="Arial"/>
          <w:sz w:val="22"/>
          <w:szCs w:val="22"/>
        </w:rPr>
        <w:t>’</w:t>
      </w:r>
      <w:r w:rsidRPr="00A71850">
        <w:rPr>
          <w:rFonts w:ascii="Arial" w:hAnsi="Arial"/>
          <w:b/>
          <w:i/>
          <w:sz w:val="22"/>
          <w:szCs w:val="22"/>
        </w:rPr>
        <w:t>organe compétent</w:t>
      </w:r>
      <w:r w:rsidRPr="00A71850">
        <w:rPr>
          <w:rFonts w:ascii="Arial" w:hAnsi="Arial"/>
          <w:sz w:val="22"/>
          <w:szCs w:val="22"/>
        </w:rPr>
        <w:t xml:space="preserve"> pour préserver le patrimoine culturel et mettre en œuvre la Convention de 2003. Il est également l</w:t>
      </w:r>
      <w:r w:rsidR="00FB6E69">
        <w:rPr>
          <w:rFonts w:ascii="Arial" w:hAnsi="Arial"/>
          <w:sz w:val="22"/>
          <w:szCs w:val="22"/>
        </w:rPr>
        <w:t>’</w:t>
      </w:r>
      <w:r w:rsidRPr="00A71850">
        <w:rPr>
          <w:rFonts w:ascii="Arial" w:hAnsi="Arial"/>
          <w:sz w:val="22"/>
          <w:szCs w:val="22"/>
        </w:rPr>
        <w:t>organe compétent pour satisfaire à l</w:t>
      </w:r>
      <w:r w:rsidR="00FB6E69">
        <w:rPr>
          <w:rFonts w:ascii="Arial" w:hAnsi="Arial"/>
          <w:sz w:val="22"/>
          <w:szCs w:val="22"/>
        </w:rPr>
        <w:t>’</w:t>
      </w:r>
      <w:r w:rsidRPr="00A71850">
        <w:rPr>
          <w:rFonts w:ascii="Arial" w:hAnsi="Arial"/>
          <w:sz w:val="22"/>
          <w:szCs w:val="22"/>
        </w:rPr>
        <w:t>obligation constitutionnelle de promouvoir la sauvegarde du patrimoine culturel immatériel avec la participation du peuple nicaraguayen. Au sein de l</w:t>
      </w:r>
      <w:r w:rsidR="00FB6E69">
        <w:rPr>
          <w:rFonts w:ascii="Arial" w:hAnsi="Arial"/>
          <w:sz w:val="22"/>
          <w:szCs w:val="22"/>
        </w:rPr>
        <w:t>’</w:t>
      </w:r>
      <w:r w:rsidRPr="00A71850">
        <w:rPr>
          <w:rFonts w:ascii="Arial" w:hAnsi="Arial"/>
          <w:sz w:val="22"/>
          <w:szCs w:val="22"/>
        </w:rPr>
        <w:t>Institut, la Direction du patrimoine culturel a un service spécialisé, le Département en charge du patrimoine traditionnel, qui propose</w:t>
      </w:r>
      <w:r w:rsidR="007C11EE">
        <w:rPr>
          <w:rFonts w:ascii="Arial" w:hAnsi="Arial"/>
          <w:sz w:val="22"/>
          <w:szCs w:val="22"/>
        </w:rPr>
        <w:t xml:space="preserve">, </w:t>
      </w:r>
      <w:r w:rsidRPr="00A71850">
        <w:rPr>
          <w:rFonts w:ascii="Arial" w:hAnsi="Arial"/>
          <w:sz w:val="22"/>
          <w:szCs w:val="22"/>
        </w:rPr>
        <w:t xml:space="preserve">coordonne </w:t>
      </w:r>
      <w:r w:rsidR="007C11EE" w:rsidRPr="00A71850">
        <w:rPr>
          <w:rFonts w:ascii="Arial" w:hAnsi="Arial"/>
          <w:sz w:val="22"/>
          <w:szCs w:val="22"/>
        </w:rPr>
        <w:t xml:space="preserve">et suit </w:t>
      </w:r>
      <w:r w:rsidR="007C11EE">
        <w:rPr>
          <w:rFonts w:ascii="Arial" w:hAnsi="Arial"/>
          <w:sz w:val="22"/>
          <w:szCs w:val="22"/>
        </w:rPr>
        <w:t>l</w:t>
      </w:r>
      <w:r w:rsidRPr="00A71850">
        <w:rPr>
          <w:rFonts w:ascii="Arial" w:hAnsi="Arial"/>
          <w:sz w:val="22"/>
          <w:szCs w:val="22"/>
        </w:rPr>
        <w:t xml:space="preserve">es actions </w:t>
      </w:r>
      <w:r w:rsidR="007C11EE">
        <w:rPr>
          <w:rFonts w:ascii="Arial" w:hAnsi="Arial"/>
          <w:sz w:val="22"/>
          <w:szCs w:val="22"/>
        </w:rPr>
        <w:t xml:space="preserve">visant à </w:t>
      </w:r>
      <w:r w:rsidRPr="00A71850">
        <w:rPr>
          <w:rFonts w:ascii="Arial" w:hAnsi="Arial"/>
          <w:sz w:val="22"/>
          <w:szCs w:val="22"/>
        </w:rPr>
        <w:t xml:space="preserve">la sauvegarde et </w:t>
      </w:r>
      <w:r w:rsidR="007C11EE">
        <w:rPr>
          <w:rFonts w:ascii="Arial" w:hAnsi="Arial"/>
          <w:sz w:val="22"/>
          <w:szCs w:val="22"/>
        </w:rPr>
        <w:t xml:space="preserve">à </w:t>
      </w:r>
      <w:r w:rsidRPr="00A71850">
        <w:rPr>
          <w:rFonts w:ascii="Arial" w:hAnsi="Arial"/>
          <w:sz w:val="22"/>
          <w:szCs w:val="22"/>
        </w:rPr>
        <w:t xml:space="preserve">la gestion du </w:t>
      </w:r>
      <w:r w:rsidR="001D223E">
        <w:rPr>
          <w:rFonts w:ascii="Arial" w:hAnsi="Arial"/>
          <w:sz w:val="22"/>
          <w:szCs w:val="22"/>
        </w:rPr>
        <w:t>patrimoine culturel immatériel</w:t>
      </w:r>
      <w:r w:rsidRPr="00A71850">
        <w:rPr>
          <w:rFonts w:ascii="Arial" w:hAnsi="Arial"/>
          <w:sz w:val="22"/>
          <w:szCs w:val="22"/>
        </w:rPr>
        <w:t>.</w:t>
      </w:r>
    </w:p>
    <w:p w14:paraId="6CA8F6E7" w14:textId="084EFF18"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La Constitution (1987) prévoit un certain nombre de dispositions importantes, parmi lesquelles : la reconnaissance des populations autochtones et d</w:t>
      </w:r>
      <w:r w:rsidR="00FB6E69">
        <w:rPr>
          <w:rFonts w:ascii="Arial" w:hAnsi="Arial"/>
          <w:sz w:val="22"/>
          <w:szCs w:val="22"/>
        </w:rPr>
        <w:t>’</w:t>
      </w:r>
      <w:r w:rsidRPr="00A71850">
        <w:rPr>
          <w:rFonts w:ascii="Arial" w:hAnsi="Arial"/>
          <w:sz w:val="22"/>
          <w:szCs w:val="22"/>
        </w:rPr>
        <w:t>ascendance africaine, de leurs langues et de leur droit à préserver et à développer leur identité et leur culture</w:t>
      </w:r>
      <w:r w:rsidR="00DE7AB0">
        <w:rPr>
          <w:rFonts w:ascii="Arial" w:hAnsi="Arial"/>
          <w:sz w:val="22"/>
          <w:szCs w:val="22"/>
        </w:rPr>
        <w:t>, ainsi que de leur droit à accéder à la culture</w:t>
      </w:r>
      <w:r w:rsidRPr="00A71850">
        <w:rPr>
          <w:rFonts w:ascii="Arial" w:hAnsi="Arial"/>
          <w:sz w:val="22"/>
          <w:szCs w:val="22"/>
        </w:rPr>
        <w:t> ; la reconnaissance du caractère multiethnique du pays ; et le droit des communautés de la côte caraïbe de préserver et de développer leurs cultures et de s</w:t>
      </w:r>
      <w:r w:rsidR="00FB6E69">
        <w:rPr>
          <w:rFonts w:ascii="Arial" w:hAnsi="Arial"/>
          <w:sz w:val="22"/>
          <w:szCs w:val="22"/>
        </w:rPr>
        <w:t>’</w:t>
      </w:r>
      <w:r w:rsidRPr="00A71850">
        <w:rPr>
          <w:rFonts w:ascii="Arial" w:hAnsi="Arial"/>
          <w:sz w:val="22"/>
          <w:szCs w:val="22"/>
        </w:rPr>
        <w:t>exprimer dans leurs propres langues. La nouvelle politique du Gouvernement de réconciliation et d</w:t>
      </w:r>
      <w:r w:rsidR="00FB6E69">
        <w:rPr>
          <w:rFonts w:ascii="Arial" w:hAnsi="Arial"/>
          <w:sz w:val="22"/>
          <w:szCs w:val="22"/>
        </w:rPr>
        <w:t>’</w:t>
      </w:r>
      <w:r w:rsidRPr="00A71850">
        <w:rPr>
          <w:rFonts w:ascii="Arial" w:hAnsi="Arial"/>
          <w:sz w:val="22"/>
          <w:szCs w:val="22"/>
        </w:rPr>
        <w:t>unité nationale (2007) définit les orientations et les lignes d</w:t>
      </w:r>
      <w:r w:rsidR="00FB6E69">
        <w:rPr>
          <w:rFonts w:ascii="Arial" w:hAnsi="Arial"/>
          <w:sz w:val="22"/>
          <w:szCs w:val="22"/>
        </w:rPr>
        <w:t>’</w:t>
      </w:r>
      <w:r w:rsidRPr="00A71850">
        <w:rPr>
          <w:rFonts w:ascii="Arial" w:hAnsi="Arial"/>
          <w:sz w:val="22"/>
          <w:szCs w:val="22"/>
        </w:rPr>
        <w:t xml:space="preserve">action dans le domaine de la culture, et considère le </w:t>
      </w:r>
      <w:r w:rsidR="001D223E">
        <w:rPr>
          <w:rFonts w:ascii="Arial" w:hAnsi="Arial"/>
          <w:sz w:val="22"/>
          <w:szCs w:val="22"/>
        </w:rPr>
        <w:t>patrimoine culturel immatériel</w:t>
      </w:r>
      <w:r w:rsidRPr="00A71850">
        <w:rPr>
          <w:rFonts w:ascii="Arial" w:hAnsi="Arial"/>
          <w:sz w:val="22"/>
          <w:szCs w:val="22"/>
        </w:rPr>
        <w:t xml:space="preserve"> comme une composante essentielle du développement des communautés locales. C</w:t>
      </w:r>
      <w:r w:rsidR="00FB6E69">
        <w:rPr>
          <w:rFonts w:ascii="Arial" w:hAnsi="Arial"/>
          <w:sz w:val="22"/>
          <w:szCs w:val="22"/>
        </w:rPr>
        <w:t>’</w:t>
      </w:r>
      <w:r w:rsidRPr="00A71850">
        <w:rPr>
          <w:rFonts w:ascii="Arial" w:hAnsi="Arial"/>
          <w:sz w:val="22"/>
          <w:szCs w:val="22"/>
        </w:rPr>
        <w:t>est dans ce cadre qu</w:t>
      </w:r>
      <w:r w:rsidR="00E80163">
        <w:rPr>
          <w:rFonts w:ascii="Arial" w:hAnsi="Arial"/>
          <w:sz w:val="22"/>
          <w:szCs w:val="22"/>
        </w:rPr>
        <w:t>’</w:t>
      </w:r>
      <w:r w:rsidRPr="00A71850">
        <w:rPr>
          <w:rFonts w:ascii="Arial" w:hAnsi="Arial"/>
          <w:sz w:val="22"/>
          <w:szCs w:val="22"/>
        </w:rPr>
        <w:t xml:space="preserve">un ensemble de lois et de réglementations concernant le </w:t>
      </w:r>
      <w:r w:rsidR="00DE7AB0">
        <w:rPr>
          <w:rFonts w:ascii="Arial" w:hAnsi="Arial"/>
          <w:sz w:val="22"/>
          <w:szCs w:val="22"/>
        </w:rPr>
        <w:t>patrimoine culturel immatériel</w:t>
      </w:r>
      <w:r w:rsidRPr="00A71850">
        <w:rPr>
          <w:rFonts w:ascii="Arial" w:hAnsi="Arial"/>
          <w:sz w:val="22"/>
          <w:szCs w:val="22"/>
        </w:rPr>
        <w:t xml:space="preserve"> a été mis en œuvre. En outre, la culture fait partie intégrante du Plan national de développement humain, qui implique d</w:t>
      </w:r>
      <w:r w:rsidR="00FB6E69">
        <w:rPr>
          <w:rFonts w:ascii="Arial" w:hAnsi="Arial"/>
          <w:sz w:val="22"/>
          <w:szCs w:val="22"/>
        </w:rPr>
        <w:t>’</w:t>
      </w:r>
      <w:r w:rsidRPr="00A71850">
        <w:rPr>
          <w:rFonts w:ascii="Arial" w:hAnsi="Arial"/>
          <w:sz w:val="22"/>
          <w:szCs w:val="22"/>
        </w:rPr>
        <w:t>autres ministères d</w:t>
      </w:r>
      <w:r w:rsidR="00FB6E69">
        <w:rPr>
          <w:rFonts w:ascii="Arial" w:hAnsi="Arial"/>
          <w:sz w:val="22"/>
          <w:szCs w:val="22"/>
        </w:rPr>
        <w:t>’</w:t>
      </w:r>
      <w:r w:rsidRPr="00A71850">
        <w:rPr>
          <w:rFonts w:ascii="Arial" w:hAnsi="Arial"/>
          <w:sz w:val="22"/>
          <w:szCs w:val="22"/>
        </w:rPr>
        <w:t xml:space="preserve">État et donne à la culture un rôle stratégique et structurel. Un nouveau </w:t>
      </w:r>
      <w:r w:rsidRPr="00A71850">
        <w:rPr>
          <w:rFonts w:ascii="Arial" w:hAnsi="Arial"/>
          <w:b/>
          <w:i/>
          <w:sz w:val="22"/>
          <w:szCs w:val="22"/>
        </w:rPr>
        <w:t>projet de loi</w:t>
      </w:r>
      <w:r w:rsidRPr="00A71850">
        <w:rPr>
          <w:rFonts w:ascii="Arial" w:hAnsi="Arial"/>
          <w:sz w:val="22"/>
          <w:szCs w:val="22"/>
        </w:rPr>
        <w:t xml:space="preserve"> sur la préservation et la sauvegarde du patrimoine culturel, </w:t>
      </w:r>
      <w:r w:rsidR="00E80163">
        <w:rPr>
          <w:rFonts w:ascii="Arial" w:hAnsi="Arial"/>
          <w:sz w:val="22"/>
          <w:szCs w:val="22"/>
        </w:rPr>
        <w:t>y compris</w:t>
      </w:r>
      <w:r w:rsidR="001D223E">
        <w:rPr>
          <w:rFonts w:ascii="Arial" w:hAnsi="Arial"/>
          <w:sz w:val="22"/>
          <w:szCs w:val="22"/>
        </w:rPr>
        <w:t xml:space="preserve"> immatériel</w:t>
      </w:r>
      <w:r w:rsidRPr="00A71850">
        <w:rPr>
          <w:rFonts w:ascii="Arial" w:hAnsi="Arial"/>
          <w:sz w:val="22"/>
          <w:szCs w:val="22"/>
        </w:rPr>
        <w:t>, est actuellement rédigé par l</w:t>
      </w:r>
      <w:r w:rsidR="00FB6E69">
        <w:rPr>
          <w:rFonts w:ascii="Arial" w:hAnsi="Arial"/>
          <w:sz w:val="22"/>
          <w:szCs w:val="22"/>
        </w:rPr>
        <w:t>’</w:t>
      </w:r>
      <w:r w:rsidR="00E80163">
        <w:rPr>
          <w:rFonts w:ascii="Arial" w:hAnsi="Arial"/>
          <w:sz w:val="22"/>
          <w:szCs w:val="22"/>
        </w:rPr>
        <w:t>Institut de la culture.</w:t>
      </w:r>
    </w:p>
    <w:p w14:paraId="2914F933" w14:textId="43C30B86"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 xml:space="preserve">La </w:t>
      </w:r>
      <w:r w:rsidRPr="00A71850">
        <w:rPr>
          <w:rFonts w:ascii="Arial" w:hAnsi="Arial"/>
          <w:b/>
          <w:i/>
          <w:sz w:val="22"/>
          <w:szCs w:val="22"/>
        </w:rPr>
        <w:t>formation à la gestion</w:t>
      </w:r>
      <w:r w:rsidRPr="00A71850">
        <w:rPr>
          <w:rFonts w:ascii="Arial" w:hAnsi="Arial"/>
          <w:sz w:val="22"/>
          <w:szCs w:val="22"/>
        </w:rPr>
        <w:t xml:space="preserve"> du patrimoine vivant est placée sous la </w:t>
      </w:r>
      <w:r w:rsidRPr="00A71850">
        <w:rPr>
          <w:rFonts w:ascii="Arial" w:hAnsi="Arial"/>
          <w:sz w:val="22"/>
          <w:szCs w:val="22"/>
          <w:lang w:eastAsia="en-US"/>
        </w:rPr>
        <w:t>responsabilité</w:t>
      </w:r>
      <w:r w:rsidRPr="00A71850">
        <w:rPr>
          <w:rFonts w:ascii="Arial" w:hAnsi="Arial"/>
          <w:sz w:val="22"/>
          <w:szCs w:val="22"/>
        </w:rPr>
        <w:t xml:space="preserve"> de l</w:t>
      </w:r>
      <w:r w:rsidR="00FB6E69">
        <w:rPr>
          <w:rFonts w:ascii="Arial" w:hAnsi="Arial"/>
          <w:sz w:val="22"/>
          <w:szCs w:val="22"/>
        </w:rPr>
        <w:t>’</w:t>
      </w:r>
      <w:r w:rsidRPr="00A71850">
        <w:rPr>
          <w:rFonts w:ascii="Arial" w:hAnsi="Arial"/>
          <w:sz w:val="22"/>
          <w:szCs w:val="22"/>
        </w:rPr>
        <w:t>Institut de la culture, en coopération avec les communautés, les autorités locales</w:t>
      </w:r>
      <w:r w:rsidR="00DE7AB0">
        <w:rPr>
          <w:rFonts w:ascii="Arial" w:hAnsi="Arial"/>
          <w:sz w:val="22"/>
          <w:szCs w:val="22"/>
        </w:rPr>
        <w:t>, mouvements culturels et</w:t>
      </w:r>
      <w:r w:rsidRPr="00A71850">
        <w:rPr>
          <w:rFonts w:ascii="Arial" w:hAnsi="Arial"/>
          <w:sz w:val="22"/>
          <w:szCs w:val="22"/>
        </w:rPr>
        <w:t xml:space="preserve"> mouvements de jeunesse. Elle prend la forme d</w:t>
      </w:r>
      <w:r w:rsidR="00FB6E69">
        <w:rPr>
          <w:rFonts w:ascii="Arial" w:hAnsi="Arial"/>
          <w:sz w:val="22"/>
          <w:szCs w:val="22"/>
        </w:rPr>
        <w:t>’</w:t>
      </w:r>
      <w:r w:rsidRPr="00A71850">
        <w:rPr>
          <w:rFonts w:ascii="Arial" w:hAnsi="Arial"/>
          <w:sz w:val="22"/>
          <w:szCs w:val="22"/>
        </w:rPr>
        <w:t>ateliers et de séminaires de formation. Dans le cadre de l</w:t>
      </w:r>
      <w:r w:rsidR="00FB6E69">
        <w:rPr>
          <w:rFonts w:ascii="Arial" w:hAnsi="Arial"/>
          <w:sz w:val="22"/>
          <w:szCs w:val="22"/>
        </w:rPr>
        <w:t>’</w:t>
      </w:r>
      <w:r w:rsidRPr="00A71850">
        <w:rPr>
          <w:rFonts w:ascii="Arial" w:hAnsi="Arial"/>
          <w:sz w:val="22"/>
          <w:szCs w:val="22"/>
        </w:rPr>
        <w:t>enseignement universitaire formel, la formation est en lien avec différents domaines d</w:t>
      </w:r>
      <w:r w:rsidR="00FB6E69">
        <w:rPr>
          <w:rFonts w:ascii="Arial" w:hAnsi="Arial"/>
          <w:sz w:val="22"/>
          <w:szCs w:val="22"/>
        </w:rPr>
        <w:t>’</w:t>
      </w:r>
      <w:r w:rsidRPr="00A71850">
        <w:rPr>
          <w:rFonts w:ascii="Arial" w:hAnsi="Arial"/>
          <w:sz w:val="22"/>
          <w:szCs w:val="22"/>
        </w:rPr>
        <w:t>étude tels que l</w:t>
      </w:r>
      <w:r w:rsidR="00FB6E69">
        <w:rPr>
          <w:rFonts w:ascii="Arial" w:hAnsi="Arial"/>
          <w:sz w:val="22"/>
          <w:szCs w:val="22"/>
        </w:rPr>
        <w:t>’</w:t>
      </w:r>
      <w:r w:rsidRPr="00A71850">
        <w:rPr>
          <w:rFonts w:ascii="Arial" w:hAnsi="Arial"/>
          <w:sz w:val="22"/>
          <w:szCs w:val="22"/>
        </w:rPr>
        <w:t>anthropologie, la sociologie et l</w:t>
      </w:r>
      <w:r w:rsidR="00FB6E69">
        <w:rPr>
          <w:rFonts w:ascii="Arial" w:hAnsi="Arial"/>
          <w:sz w:val="22"/>
          <w:szCs w:val="22"/>
        </w:rPr>
        <w:t>’</w:t>
      </w:r>
      <w:r w:rsidRPr="00A71850">
        <w:rPr>
          <w:rFonts w:ascii="Arial" w:hAnsi="Arial"/>
          <w:sz w:val="22"/>
          <w:szCs w:val="22"/>
        </w:rPr>
        <w:t>histoire. Elle se déploie tout particulièrement à l</w:t>
      </w:r>
      <w:r w:rsidR="00FB6E69">
        <w:rPr>
          <w:rFonts w:ascii="Arial" w:hAnsi="Arial"/>
          <w:sz w:val="22"/>
          <w:szCs w:val="22"/>
        </w:rPr>
        <w:t>’</w:t>
      </w:r>
      <w:r w:rsidRPr="00A71850">
        <w:rPr>
          <w:rFonts w:ascii="Arial" w:hAnsi="Arial"/>
          <w:sz w:val="22"/>
          <w:szCs w:val="22"/>
        </w:rPr>
        <w:t>Université nationale autonome du Nicaragua (UNAN-MANAGUA). Des masters délivrés par l</w:t>
      </w:r>
      <w:r w:rsidR="00FB6E69">
        <w:rPr>
          <w:rFonts w:ascii="Arial" w:hAnsi="Arial"/>
          <w:sz w:val="22"/>
          <w:szCs w:val="22"/>
        </w:rPr>
        <w:t>’</w:t>
      </w:r>
      <w:r w:rsidRPr="00A71850">
        <w:rPr>
          <w:rFonts w:ascii="Arial" w:hAnsi="Arial"/>
          <w:sz w:val="22"/>
          <w:szCs w:val="22"/>
        </w:rPr>
        <w:t>Université nationale d</w:t>
      </w:r>
      <w:r w:rsidR="00FB6E69">
        <w:rPr>
          <w:rFonts w:ascii="Arial" w:hAnsi="Arial"/>
          <w:sz w:val="22"/>
          <w:szCs w:val="22"/>
        </w:rPr>
        <w:t>’</w:t>
      </w:r>
      <w:r w:rsidRPr="00A71850">
        <w:rPr>
          <w:rFonts w:ascii="Arial" w:hAnsi="Arial"/>
          <w:sz w:val="22"/>
          <w:szCs w:val="22"/>
        </w:rPr>
        <w:t xml:space="preserve">ingénieurs (UNI), tels que les Masters centraméricains de gestion et de conservation du patrimoine culturel, sont également adaptés à la protection des sites et des lieux en lien avec les expressions du </w:t>
      </w:r>
      <w:r w:rsidR="00DE7AB0">
        <w:rPr>
          <w:rFonts w:ascii="Arial" w:hAnsi="Arial"/>
          <w:sz w:val="22"/>
          <w:szCs w:val="22"/>
        </w:rPr>
        <w:t>patrimoine culturel immatériel</w:t>
      </w:r>
      <w:r w:rsidR="00E80163">
        <w:rPr>
          <w:rFonts w:ascii="Arial" w:hAnsi="Arial"/>
          <w:sz w:val="22"/>
          <w:szCs w:val="22"/>
        </w:rPr>
        <w:t>.</w:t>
      </w:r>
    </w:p>
    <w:p w14:paraId="24A8E7FB" w14:textId="61FE6009" w:rsidR="00A71850" w:rsidRPr="00A71850" w:rsidRDefault="00A71850" w:rsidP="00E80163">
      <w:pPr>
        <w:spacing w:after="100"/>
        <w:ind w:left="567"/>
        <w:jc w:val="both"/>
        <w:rPr>
          <w:rFonts w:ascii="Arial" w:hAnsi="Arial" w:cs="Arial"/>
          <w:sz w:val="22"/>
          <w:szCs w:val="22"/>
        </w:rPr>
      </w:pPr>
      <w:r w:rsidRPr="00A71850">
        <w:rPr>
          <w:rFonts w:ascii="Arial" w:hAnsi="Arial"/>
          <w:sz w:val="22"/>
          <w:szCs w:val="22"/>
        </w:rPr>
        <w:t xml:space="preserve">La </w:t>
      </w:r>
      <w:r w:rsidRPr="00A71850">
        <w:rPr>
          <w:rFonts w:ascii="Arial" w:hAnsi="Arial"/>
          <w:b/>
          <w:i/>
          <w:sz w:val="22"/>
          <w:szCs w:val="22"/>
        </w:rPr>
        <w:t>documentation</w:t>
      </w:r>
      <w:r w:rsidRPr="00A71850">
        <w:rPr>
          <w:rFonts w:ascii="Arial" w:hAnsi="Arial"/>
          <w:sz w:val="22"/>
          <w:szCs w:val="22"/>
        </w:rPr>
        <w:t xml:space="preserve"> du </w:t>
      </w:r>
      <w:r w:rsidR="001D223E">
        <w:rPr>
          <w:rFonts w:ascii="Arial" w:hAnsi="Arial"/>
          <w:sz w:val="22"/>
          <w:szCs w:val="22"/>
        </w:rPr>
        <w:t>patrimoine culturel immatériel</w:t>
      </w:r>
      <w:r w:rsidRPr="00A71850">
        <w:rPr>
          <w:rFonts w:ascii="Arial" w:hAnsi="Arial"/>
          <w:sz w:val="22"/>
          <w:szCs w:val="22"/>
        </w:rPr>
        <w:t xml:space="preserve"> est gérée par la Bibliothèque nationale Rubén Diario (BNRD), le Réseau national des bibliothèques publiques et les Archives générales de la nation (AGN), placés sous la </w:t>
      </w:r>
      <w:r w:rsidRPr="00A71850">
        <w:rPr>
          <w:rFonts w:ascii="Arial" w:hAnsi="Arial"/>
          <w:sz w:val="22"/>
          <w:szCs w:val="22"/>
          <w:lang w:eastAsia="en-US"/>
        </w:rPr>
        <w:t>responsabilité</w:t>
      </w:r>
      <w:r w:rsidRPr="00A71850">
        <w:rPr>
          <w:rFonts w:ascii="Arial" w:hAnsi="Arial"/>
          <w:sz w:val="22"/>
          <w:szCs w:val="22"/>
        </w:rPr>
        <w:t xml:space="preserve"> de l</w:t>
      </w:r>
      <w:r w:rsidR="00FB6E69">
        <w:rPr>
          <w:rFonts w:ascii="Arial" w:hAnsi="Arial"/>
          <w:sz w:val="22"/>
          <w:szCs w:val="22"/>
        </w:rPr>
        <w:t>’</w:t>
      </w:r>
      <w:r w:rsidRPr="00A71850">
        <w:rPr>
          <w:rFonts w:ascii="Arial" w:hAnsi="Arial"/>
          <w:sz w:val="22"/>
          <w:szCs w:val="22"/>
        </w:rPr>
        <w:t xml:space="preserve">Institut de la culture. Des documents importants </w:t>
      </w:r>
      <w:r w:rsidR="00DE7AB0">
        <w:rPr>
          <w:rFonts w:ascii="Arial" w:hAnsi="Arial"/>
          <w:sz w:val="22"/>
          <w:szCs w:val="22"/>
        </w:rPr>
        <w:t xml:space="preserve">y </w:t>
      </w:r>
      <w:r w:rsidRPr="00A71850">
        <w:rPr>
          <w:rFonts w:ascii="Arial" w:hAnsi="Arial"/>
          <w:sz w:val="22"/>
          <w:szCs w:val="22"/>
        </w:rPr>
        <w:t xml:space="preserve">sont préservés, notamment des livres, des manuscrits et des photographies consacrés à tous les éléments du </w:t>
      </w:r>
      <w:r w:rsidR="001D223E">
        <w:rPr>
          <w:rFonts w:ascii="Arial" w:hAnsi="Arial"/>
          <w:sz w:val="22"/>
          <w:szCs w:val="22"/>
        </w:rPr>
        <w:t>patrimoine culturel immatériel</w:t>
      </w:r>
      <w:r w:rsidRPr="00A71850">
        <w:rPr>
          <w:rFonts w:ascii="Arial" w:hAnsi="Arial"/>
          <w:sz w:val="22"/>
          <w:szCs w:val="22"/>
        </w:rPr>
        <w:t xml:space="preserve"> du pays. La Cinémathèque nationale produit et archive d</w:t>
      </w:r>
      <w:r w:rsidR="00FB6E69">
        <w:rPr>
          <w:rFonts w:ascii="Arial" w:hAnsi="Arial"/>
          <w:sz w:val="22"/>
          <w:szCs w:val="22"/>
        </w:rPr>
        <w:t>’</w:t>
      </w:r>
      <w:r w:rsidRPr="00A71850">
        <w:rPr>
          <w:rFonts w:ascii="Arial" w:hAnsi="Arial"/>
          <w:sz w:val="22"/>
          <w:szCs w:val="22"/>
        </w:rPr>
        <w:t xml:space="preserve">importants documentaires et films culturels, consacrés notamment à des éléments du </w:t>
      </w:r>
      <w:r w:rsidR="001D223E">
        <w:rPr>
          <w:rFonts w:ascii="Arial" w:hAnsi="Arial"/>
          <w:sz w:val="22"/>
          <w:szCs w:val="22"/>
        </w:rPr>
        <w:t>patrimoine culturel immatériel</w:t>
      </w:r>
      <w:r w:rsidRPr="00A71850">
        <w:rPr>
          <w:rFonts w:ascii="Arial" w:hAnsi="Arial"/>
          <w:sz w:val="22"/>
          <w:szCs w:val="22"/>
        </w:rPr>
        <w:t>. Le Département d</w:t>
      </w:r>
      <w:r w:rsidR="00FB6E69">
        <w:rPr>
          <w:rFonts w:ascii="Arial" w:hAnsi="Arial"/>
          <w:sz w:val="22"/>
          <w:szCs w:val="22"/>
        </w:rPr>
        <w:t>’</w:t>
      </w:r>
      <w:r w:rsidRPr="00A71850">
        <w:rPr>
          <w:rFonts w:ascii="Arial" w:hAnsi="Arial"/>
          <w:sz w:val="22"/>
          <w:szCs w:val="22"/>
        </w:rPr>
        <w:t>histoire de l</w:t>
      </w:r>
      <w:r w:rsidR="00FB6E69">
        <w:rPr>
          <w:rFonts w:ascii="Arial" w:hAnsi="Arial"/>
          <w:sz w:val="22"/>
          <w:szCs w:val="22"/>
        </w:rPr>
        <w:t>’</w:t>
      </w:r>
      <w:r w:rsidRPr="00A71850">
        <w:rPr>
          <w:rFonts w:ascii="Arial" w:hAnsi="Arial"/>
          <w:sz w:val="22"/>
          <w:szCs w:val="22"/>
        </w:rPr>
        <w:t>Université nationale autonome du Nicaragua (UNAN-MANAGUA) rassemble des travaux de recherche et des thèses sur le sujet tandis que le Centre d</w:t>
      </w:r>
      <w:r w:rsidR="00FB6E69">
        <w:rPr>
          <w:rFonts w:ascii="Arial" w:hAnsi="Arial"/>
          <w:sz w:val="22"/>
          <w:szCs w:val="22"/>
        </w:rPr>
        <w:t>’</w:t>
      </w:r>
      <w:r w:rsidRPr="00A71850">
        <w:rPr>
          <w:rFonts w:ascii="Arial" w:hAnsi="Arial"/>
          <w:sz w:val="22"/>
          <w:szCs w:val="22"/>
        </w:rPr>
        <w:t xml:space="preserve">information et de documentation de la côte atlantique (CIDCA) de la Bluefield Indian and </w:t>
      </w:r>
      <w:r w:rsidR="00DE7AB0" w:rsidRPr="00A71850">
        <w:rPr>
          <w:rFonts w:ascii="Arial" w:hAnsi="Arial"/>
          <w:sz w:val="22"/>
          <w:szCs w:val="22"/>
        </w:rPr>
        <w:t>Caribbean</w:t>
      </w:r>
      <w:r w:rsidRPr="00A71850">
        <w:rPr>
          <w:rFonts w:ascii="Arial" w:hAnsi="Arial"/>
          <w:sz w:val="22"/>
          <w:szCs w:val="22"/>
        </w:rPr>
        <w:t xml:space="preserve"> University (BICU) dispose de documentation sur la culture autochtone et les activités </w:t>
      </w:r>
      <w:r w:rsidRPr="00A71850">
        <w:rPr>
          <w:rFonts w:ascii="Arial" w:hAnsi="Arial" w:cs="Arial"/>
          <w:sz w:val="22"/>
          <w:szCs w:val="22"/>
        </w:rPr>
        <w:t xml:space="preserve">économiques traditionnelles et durables pratiquées sur la côte caraïbe du Nicaragua. Ces documents sont consultables par les étudiants, les chercheurs et le grand public. </w:t>
      </w:r>
    </w:p>
    <w:p w14:paraId="7ED84279" w14:textId="012CB742"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À l</w:t>
      </w:r>
      <w:r w:rsidR="00FB6E69">
        <w:rPr>
          <w:rFonts w:ascii="Arial" w:hAnsi="Arial" w:cs="Arial"/>
          <w:sz w:val="22"/>
          <w:szCs w:val="22"/>
        </w:rPr>
        <w:t>’</w:t>
      </w:r>
      <w:r w:rsidRPr="00A71850">
        <w:rPr>
          <w:rFonts w:ascii="Arial" w:hAnsi="Arial" w:cs="Arial"/>
          <w:sz w:val="22"/>
          <w:szCs w:val="22"/>
        </w:rPr>
        <w:t>exception de l</w:t>
      </w:r>
      <w:r w:rsidR="00FB6E69">
        <w:rPr>
          <w:rFonts w:ascii="Arial" w:hAnsi="Arial" w:cs="Arial"/>
          <w:sz w:val="22"/>
          <w:szCs w:val="22"/>
        </w:rPr>
        <w:t>’</w:t>
      </w:r>
      <w:r w:rsidRPr="00A71850">
        <w:rPr>
          <w:rFonts w:ascii="Arial" w:hAnsi="Arial" w:cs="Arial"/>
          <w:sz w:val="22"/>
          <w:szCs w:val="22"/>
        </w:rPr>
        <w:t>évocation de la préparation d</w:t>
      </w:r>
      <w:r w:rsidR="00FB6E69">
        <w:rPr>
          <w:rFonts w:ascii="Arial" w:hAnsi="Arial" w:cs="Arial"/>
          <w:sz w:val="22"/>
          <w:szCs w:val="22"/>
        </w:rPr>
        <w:t>’</w:t>
      </w:r>
      <w:r w:rsidRPr="00A71850">
        <w:rPr>
          <w:rFonts w:ascii="Arial" w:hAnsi="Arial" w:cs="Arial"/>
          <w:sz w:val="22"/>
          <w:szCs w:val="22"/>
        </w:rPr>
        <w:t>un dossier de candidature internationale qui a conduit à l</w:t>
      </w:r>
      <w:r w:rsidR="00FB6E69">
        <w:rPr>
          <w:rFonts w:ascii="Arial" w:hAnsi="Arial" w:cs="Arial"/>
          <w:sz w:val="22"/>
          <w:szCs w:val="22"/>
        </w:rPr>
        <w:t>’</w:t>
      </w:r>
      <w:r w:rsidRPr="00A71850">
        <w:rPr>
          <w:rFonts w:ascii="Arial" w:hAnsi="Arial" w:cs="Arial"/>
          <w:sz w:val="22"/>
          <w:szCs w:val="22"/>
        </w:rPr>
        <w:t>inscription de l</w:t>
      </w:r>
      <w:r w:rsidR="00FB6E69">
        <w:rPr>
          <w:rFonts w:ascii="Arial" w:hAnsi="Arial" w:cs="Arial"/>
          <w:sz w:val="22"/>
          <w:szCs w:val="22"/>
        </w:rPr>
        <w:t>’</w:t>
      </w:r>
      <w:r w:rsidRPr="00A71850">
        <w:rPr>
          <w:rFonts w:ascii="Arial" w:hAnsi="Arial" w:cs="Arial"/>
          <w:sz w:val="22"/>
          <w:szCs w:val="22"/>
        </w:rPr>
        <w:t>élément de La Gritería sur un inventaire en 2012, il n</w:t>
      </w:r>
      <w:r w:rsidR="00FB6E69">
        <w:rPr>
          <w:rFonts w:ascii="Arial" w:hAnsi="Arial" w:cs="Arial"/>
          <w:sz w:val="22"/>
          <w:szCs w:val="22"/>
        </w:rPr>
        <w:t>’</w:t>
      </w:r>
      <w:r w:rsidRPr="00A71850">
        <w:rPr>
          <w:rFonts w:ascii="Arial" w:hAnsi="Arial" w:cs="Arial"/>
          <w:sz w:val="22"/>
          <w:szCs w:val="22"/>
        </w:rPr>
        <w:t>y a aucune information relative à l</w:t>
      </w:r>
      <w:r w:rsidR="00FB6E69">
        <w:rPr>
          <w:rFonts w:ascii="Arial" w:hAnsi="Arial" w:cs="Arial"/>
          <w:sz w:val="22"/>
          <w:szCs w:val="22"/>
        </w:rPr>
        <w:t>’</w:t>
      </w:r>
      <w:r w:rsidRPr="00A71850">
        <w:rPr>
          <w:rFonts w:ascii="Arial" w:hAnsi="Arial" w:cs="Arial"/>
          <w:b/>
          <w:i/>
          <w:sz w:val="22"/>
          <w:szCs w:val="22"/>
        </w:rPr>
        <w:t>inventaire</w:t>
      </w:r>
      <w:r w:rsidR="00E80163">
        <w:rPr>
          <w:rFonts w:ascii="Arial" w:hAnsi="Arial" w:cs="Arial"/>
          <w:sz w:val="22"/>
          <w:szCs w:val="22"/>
        </w:rPr>
        <w:t xml:space="preserve"> dans le rapport.</w:t>
      </w:r>
    </w:p>
    <w:p w14:paraId="497B284C" w14:textId="4BA30A73"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L</w:t>
      </w:r>
      <w:r w:rsidR="00FB6E69">
        <w:rPr>
          <w:rFonts w:ascii="Arial" w:hAnsi="Arial" w:cs="Arial"/>
          <w:sz w:val="22"/>
          <w:szCs w:val="22"/>
        </w:rPr>
        <w:t>’</w:t>
      </w:r>
      <w:r w:rsidRPr="00A71850">
        <w:rPr>
          <w:rFonts w:ascii="Arial" w:hAnsi="Arial" w:cs="Arial"/>
          <w:sz w:val="22"/>
          <w:szCs w:val="22"/>
        </w:rPr>
        <w:t xml:space="preserve">Institut de la culture a organisé, en adoptant une approche communautaire, de nombreuses actions de </w:t>
      </w:r>
      <w:r w:rsidRPr="00A71850">
        <w:rPr>
          <w:rFonts w:ascii="Arial" w:hAnsi="Arial" w:cs="Arial"/>
          <w:b/>
          <w:i/>
          <w:sz w:val="22"/>
          <w:szCs w:val="22"/>
        </w:rPr>
        <w:t>promotion</w:t>
      </w:r>
      <w:r w:rsidRPr="00A71850">
        <w:rPr>
          <w:rFonts w:ascii="Arial" w:hAnsi="Arial" w:cs="Arial"/>
          <w:sz w:val="22"/>
          <w:szCs w:val="22"/>
        </w:rPr>
        <w:t xml:space="preserve"> de traditions culturelles toujours vivantes. Parmi ces actions, on peut citer un grand programme de sauvegarde des pratiques alimentaires, danses, musiques, légendes et traditions des populations autochtones et d</w:t>
      </w:r>
      <w:r w:rsidR="00FB6E69">
        <w:rPr>
          <w:rFonts w:ascii="Arial" w:hAnsi="Arial" w:cs="Arial"/>
          <w:sz w:val="22"/>
          <w:szCs w:val="22"/>
        </w:rPr>
        <w:t>’</w:t>
      </w:r>
      <w:r w:rsidRPr="00A71850">
        <w:rPr>
          <w:rFonts w:ascii="Arial" w:hAnsi="Arial" w:cs="Arial"/>
          <w:sz w:val="22"/>
          <w:szCs w:val="22"/>
        </w:rPr>
        <w:t>ascendance africaine. Des livres et d</w:t>
      </w:r>
      <w:r w:rsidR="00FB6E69">
        <w:rPr>
          <w:rFonts w:ascii="Arial" w:hAnsi="Arial" w:cs="Arial"/>
          <w:sz w:val="22"/>
          <w:szCs w:val="22"/>
        </w:rPr>
        <w:t>’</w:t>
      </w:r>
      <w:r w:rsidRPr="00A71850">
        <w:rPr>
          <w:rFonts w:ascii="Arial" w:hAnsi="Arial" w:cs="Arial"/>
          <w:sz w:val="22"/>
          <w:szCs w:val="22"/>
        </w:rPr>
        <w:t>autres matériels d</w:t>
      </w:r>
      <w:r w:rsidR="00FB6E69">
        <w:rPr>
          <w:rFonts w:ascii="Arial" w:hAnsi="Arial" w:cs="Arial"/>
          <w:sz w:val="22"/>
          <w:szCs w:val="22"/>
        </w:rPr>
        <w:t>’</w:t>
      </w:r>
      <w:r w:rsidRPr="00A71850">
        <w:rPr>
          <w:rFonts w:ascii="Arial" w:hAnsi="Arial" w:cs="Arial"/>
          <w:sz w:val="22"/>
          <w:szCs w:val="22"/>
        </w:rPr>
        <w:t xml:space="preserve">information sur les éléments du </w:t>
      </w:r>
      <w:r w:rsidR="001D223E">
        <w:rPr>
          <w:rFonts w:ascii="Arial" w:hAnsi="Arial"/>
          <w:sz w:val="22"/>
          <w:szCs w:val="22"/>
        </w:rPr>
        <w:t xml:space="preserve">patrimoine </w:t>
      </w:r>
      <w:r w:rsidR="001D223E">
        <w:rPr>
          <w:rFonts w:ascii="Arial" w:hAnsi="Arial"/>
          <w:sz w:val="22"/>
          <w:szCs w:val="22"/>
        </w:rPr>
        <w:lastRenderedPageBreak/>
        <w:t>culturel immatériel</w:t>
      </w:r>
      <w:r w:rsidRPr="00A71850">
        <w:rPr>
          <w:rFonts w:ascii="Arial" w:hAnsi="Arial" w:cs="Arial"/>
          <w:sz w:val="22"/>
          <w:szCs w:val="22"/>
        </w:rPr>
        <w:t>, tels que des brochures, ont également été publiés. Sept manuels éducatifs culturels ont été édités, ils rassemblent des informations sur les principales expressions traditionnelles des six communautés d</w:t>
      </w:r>
      <w:r w:rsidR="00FB6E69">
        <w:rPr>
          <w:rFonts w:ascii="Arial" w:hAnsi="Arial" w:cs="Arial"/>
          <w:sz w:val="22"/>
          <w:szCs w:val="22"/>
        </w:rPr>
        <w:t>’</w:t>
      </w:r>
      <w:r w:rsidRPr="00A71850">
        <w:rPr>
          <w:rFonts w:ascii="Arial" w:hAnsi="Arial" w:cs="Arial"/>
          <w:sz w:val="22"/>
          <w:szCs w:val="22"/>
        </w:rPr>
        <w:t>ascendance africaine de la côte caraïbe, ainsi que des données et d</w:t>
      </w:r>
      <w:r w:rsidR="00FB6E69">
        <w:rPr>
          <w:rFonts w:ascii="Arial" w:hAnsi="Arial" w:cs="Arial"/>
          <w:sz w:val="22"/>
          <w:szCs w:val="22"/>
        </w:rPr>
        <w:t>’</w:t>
      </w:r>
      <w:r w:rsidRPr="00A71850">
        <w:rPr>
          <w:rFonts w:ascii="Arial" w:hAnsi="Arial" w:cs="Arial"/>
          <w:sz w:val="22"/>
          <w:szCs w:val="22"/>
        </w:rPr>
        <w:t xml:space="preserve">autres informations. Entre 2007 et 2014, 130 </w:t>
      </w:r>
      <w:r w:rsidRPr="00A71850">
        <w:rPr>
          <w:rFonts w:ascii="Arial" w:hAnsi="Arial" w:cs="Arial"/>
          <w:b/>
          <w:i/>
          <w:sz w:val="22"/>
          <w:szCs w:val="22"/>
        </w:rPr>
        <w:t>projets de recherche</w:t>
      </w:r>
      <w:r w:rsidRPr="00A71850">
        <w:rPr>
          <w:rFonts w:ascii="Arial" w:hAnsi="Arial" w:cs="Arial"/>
          <w:sz w:val="22"/>
          <w:szCs w:val="22"/>
        </w:rPr>
        <w:t xml:space="preserve"> sur les expressions orales, les traditions et des sujets culturels et scientifiques </w:t>
      </w:r>
      <w:r w:rsidR="00DE7AB0">
        <w:rPr>
          <w:rFonts w:ascii="Arial" w:hAnsi="Arial" w:cs="Arial"/>
          <w:sz w:val="22"/>
          <w:szCs w:val="22"/>
        </w:rPr>
        <w:t>y compris</w:t>
      </w:r>
      <w:r w:rsidRPr="00A71850">
        <w:rPr>
          <w:rFonts w:ascii="Arial" w:hAnsi="Arial" w:cs="Arial"/>
          <w:sz w:val="22"/>
          <w:szCs w:val="22"/>
        </w:rPr>
        <w:t xml:space="preserve"> des catalogues et des manuels ont fait l</w:t>
      </w:r>
      <w:r w:rsidR="00FB6E69">
        <w:rPr>
          <w:rFonts w:ascii="Arial" w:hAnsi="Arial" w:cs="Arial"/>
          <w:sz w:val="22"/>
          <w:szCs w:val="22"/>
        </w:rPr>
        <w:t>’</w:t>
      </w:r>
      <w:r w:rsidRPr="00A71850">
        <w:rPr>
          <w:rFonts w:ascii="Arial" w:hAnsi="Arial" w:cs="Arial"/>
          <w:sz w:val="22"/>
          <w:szCs w:val="22"/>
        </w:rPr>
        <w:t>objet d</w:t>
      </w:r>
      <w:r w:rsidR="00FB6E69">
        <w:rPr>
          <w:rFonts w:ascii="Arial" w:hAnsi="Arial" w:cs="Arial"/>
          <w:sz w:val="22"/>
          <w:szCs w:val="22"/>
        </w:rPr>
        <w:t>’</w:t>
      </w:r>
      <w:r w:rsidRPr="00A71850">
        <w:rPr>
          <w:rFonts w:ascii="Arial" w:hAnsi="Arial" w:cs="Arial"/>
          <w:sz w:val="22"/>
          <w:szCs w:val="22"/>
        </w:rPr>
        <w:t xml:space="preserve">une publication, soit en version papier soit en version électronique, soutenant ainsi la sauvegarde et la promotion du </w:t>
      </w:r>
      <w:r w:rsidR="00DE7AB0">
        <w:rPr>
          <w:rFonts w:ascii="Arial" w:hAnsi="Arial" w:cs="Arial"/>
          <w:sz w:val="22"/>
          <w:szCs w:val="22"/>
        </w:rPr>
        <w:t>patrimoine culturel immatériel</w:t>
      </w:r>
      <w:r w:rsidRPr="00A71850">
        <w:rPr>
          <w:rFonts w:ascii="Arial" w:hAnsi="Arial" w:cs="Arial"/>
          <w:sz w:val="22"/>
          <w:szCs w:val="22"/>
        </w:rPr>
        <w:t xml:space="preserve">. </w:t>
      </w:r>
    </w:p>
    <w:p w14:paraId="14C5CDB2" w14:textId="43C8403F"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Afin d</w:t>
      </w:r>
      <w:r w:rsidR="00FB6E69">
        <w:rPr>
          <w:rFonts w:ascii="Arial" w:hAnsi="Arial" w:cs="Arial"/>
          <w:sz w:val="22"/>
          <w:szCs w:val="22"/>
        </w:rPr>
        <w:t>’</w:t>
      </w:r>
      <w:r w:rsidRPr="00A71850">
        <w:rPr>
          <w:rFonts w:ascii="Arial" w:hAnsi="Arial" w:cs="Arial"/>
          <w:sz w:val="22"/>
          <w:szCs w:val="22"/>
        </w:rPr>
        <w:t xml:space="preserve">encourager la </w:t>
      </w:r>
      <w:r w:rsidRPr="00A71850">
        <w:rPr>
          <w:rFonts w:ascii="Arial" w:hAnsi="Arial" w:cs="Arial"/>
          <w:b/>
          <w:i/>
          <w:sz w:val="22"/>
          <w:szCs w:val="22"/>
        </w:rPr>
        <w:t>participation des communautés</w:t>
      </w:r>
      <w:r w:rsidRPr="00A71850">
        <w:rPr>
          <w:rFonts w:ascii="Arial" w:hAnsi="Arial" w:cs="Arial"/>
          <w:sz w:val="22"/>
          <w:szCs w:val="22"/>
        </w:rPr>
        <w:t>, 39 groupes communautaires ont été créés afin de former le « Réseau national des défenseurs du patrimoine » qui réunit des groupes municipaux et des groupes de jeunes chargés de sensibiliser les populations à la sauvegarde. Ce réseau rassemble des milliers de personnes, dont 52% de femmes, le Nicaragua est ainsi devenu le leader d</w:t>
      </w:r>
      <w:r w:rsidR="00FB6E69">
        <w:rPr>
          <w:rFonts w:ascii="Arial" w:hAnsi="Arial" w:cs="Arial"/>
          <w:sz w:val="22"/>
          <w:szCs w:val="22"/>
        </w:rPr>
        <w:t>’</w:t>
      </w:r>
      <w:r w:rsidRPr="00A71850">
        <w:rPr>
          <w:rFonts w:ascii="Arial" w:hAnsi="Arial" w:cs="Arial"/>
          <w:sz w:val="22"/>
          <w:szCs w:val="22"/>
        </w:rPr>
        <w:t xml:space="preserve">une </w:t>
      </w:r>
      <w:r w:rsidRPr="00A71850">
        <w:rPr>
          <w:rFonts w:ascii="Arial" w:hAnsi="Arial" w:cs="Arial"/>
          <w:sz w:val="22"/>
          <w:szCs w:val="22"/>
          <w:lang w:eastAsia="en-US"/>
        </w:rPr>
        <w:t>initiative</w:t>
      </w:r>
      <w:r w:rsidRPr="00A71850">
        <w:rPr>
          <w:rFonts w:ascii="Arial" w:hAnsi="Arial" w:cs="Arial"/>
          <w:sz w:val="22"/>
          <w:szCs w:val="22"/>
        </w:rPr>
        <w:t xml:space="preserve"> régionale (à l</w:t>
      </w:r>
      <w:r w:rsidR="00FB6E69">
        <w:rPr>
          <w:rFonts w:ascii="Arial" w:hAnsi="Arial" w:cs="Arial"/>
          <w:sz w:val="22"/>
          <w:szCs w:val="22"/>
        </w:rPr>
        <w:t>’</w:t>
      </w:r>
      <w:r w:rsidRPr="00A71850">
        <w:rPr>
          <w:rFonts w:ascii="Arial" w:hAnsi="Arial" w:cs="Arial"/>
          <w:sz w:val="22"/>
          <w:szCs w:val="22"/>
        </w:rPr>
        <w:t>échelle de l</w:t>
      </w:r>
      <w:r w:rsidR="00FB6E69">
        <w:rPr>
          <w:rFonts w:ascii="Arial" w:hAnsi="Arial" w:cs="Arial"/>
          <w:sz w:val="22"/>
          <w:szCs w:val="22"/>
        </w:rPr>
        <w:t>’</w:t>
      </w:r>
      <w:r w:rsidRPr="00A71850">
        <w:rPr>
          <w:rFonts w:ascii="Arial" w:hAnsi="Arial" w:cs="Arial"/>
          <w:sz w:val="22"/>
          <w:szCs w:val="22"/>
        </w:rPr>
        <w:t>Amérique centrale) pour une meilleure gestion du patrimoine culturel local. Depuis, 2001, un programme est en place afin de créer des musées communautaires de sauvegarde des expressions culturelles locales, dans chaque ville et avec la coopération des municipalités.</w:t>
      </w:r>
    </w:p>
    <w:p w14:paraId="0370D03A" w14:textId="62542173"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rPr>
        <w:t xml:space="preserve">En 1979, une </w:t>
      </w:r>
      <w:r w:rsidRPr="00A71850">
        <w:rPr>
          <w:rFonts w:ascii="Arial" w:hAnsi="Arial" w:cs="Arial"/>
          <w:sz w:val="22"/>
          <w:szCs w:val="22"/>
          <w:lang w:eastAsia="en-US"/>
        </w:rPr>
        <w:t>initiative visant à l</w:t>
      </w:r>
      <w:r w:rsidR="00FB6E69">
        <w:rPr>
          <w:rFonts w:ascii="Arial" w:hAnsi="Arial" w:cs="Arial"/>
          <w:sz w:val="22"/>
          <w:szCs w:val="22"/>
          <w:lang w:eastAsia="en-US"/>
        </w:rPr>
        <w:t>’</w:t>
      </w:r>
      <w:r w:rsidRPr="00A71850">
        <w:rPr>
          <w:rFonts w:ascii="Arial" w:hAnsi="Arial" w:cs="Arial"/>
          <w:b/>
          <w:i/>
          <w:sz w:val="22"/>
          <w:szCs w:val="22"/>
          <w:lang w:eastAsia="en-US"/>
        </w:rPr>
        <w:t>éducation et la sensibilisation</w:t>
      </w:r>
      <w:r w:rsidRPr="00A71850">
        <w:rPr>
          <w:rFonts w:ascii="Arial" w:hAnsi="Arial" w:cs="Arial"/>
          <w:sz w:val="22"/>
          <w:szCs w:val="22"/>
          <w:lang w:eastAsia="en-US"/>
        </w:rPr>
        <w:t xml:space="preserve"> au patrimoine culturel a été lancée, elle s</w:t>
      </w:r>
      <w:r w:rsidR="00FB6E69">
        <w:rPr>
          <w:rFonts w:ascii="Arial" w:hAnsi="Arial" w:cs="Arial"/>
          <w:sz w:val="22"/>
          <w:szCs w:val="22"/>
          <w:lang w:eastAsia="en-US"/>
        </w:rPr>
        <w:t>’</w:t>
      </w:r>
      <w:r w:rsidRPr="00A71850">
        <w:rPr>
          <w:rFonts w:ascii="Arial" w:hAnsi="Arial" w:cs="Arial"/>
          <w:sz w:val="22"/>
          <w:szCs w:val="22"/>
          <w:lang w:eastAsia="en-US"/>
        </w:rPr>
        <w:t>intéressait aux expressions culturelles des populations autochtones et d</w:t>
      </w:r>
      <w:r w:rsidR="00FB6E69">
        <w:rPr>
          <w:rFonts w:ascii="Arial" w:hAnsi="Arial" w:cs="Arial"/>
          <w:sz w:val="22"/>
          <w:szCs w:val="22"/>
          <w:lang w:eastAsia="en-US"/>
        </w:rPr>
        <w:t>’</w:t>
      </w:r>
      <w:r w:rsidRPr="00A71850">
        <w:rPr>
          <w:rFonts w:ascii="Arial" w:hAnsi="Arial" w:cs="Arial"/>
          <w:sz w:val="22"/>
          <w:szCs w:val="22"/>
          <w:lang w:eastAsia="en-US"/>
        </w:rPr>
        <w:t>ascendance africaine de la côte caraïbe. Dans ce cadre, un programme éducatif multilingue a été mis en place qui a permis la sauvegarde des langues autochtones au moyen de méthodologies spécifiques.</w:t>
      </w:r>
    </w:p>
    <w:p w14:paraId="19F0FB24" w14:textId="48D4A8DB"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S</w:t>
      </w:r>
      <w:r w:rsidR="00FB6E69">
        <w:rPr>
          <w:rFonts w:ascii="Arial" w:hAnsi="Arial" w:cs="Arial"/>
          <w:sz w:val="22"/>
          <w:szCs w:val="22"/>
          <w:lang w:eastAsia="en-US"/>
        </w:rPr>
        <w:t>’</w:t>
      </w:r>
      <w:r w:rsidRPr="00A71850">
        <w:rPr>
          <w:rFonts w:ascii="Arial" w:hAnsi="Arial" w:cs="Arial"/>
          <w:sz w:val="22"/>
          <w:szCs w:val="22"/>
          <w:lang w:eastAsia="en-US"/>
        </w:rPr>
        <w:t xml:space="preserve">agissant du </w:t>
      </w:r>
      <w:r w:rsidRPr="00A71850">
        <w:rPr>
          <w:rFonts w:ascii="Arial" w:hAnsi="Arial" w:cs="Arial"/>
          <w:b/>
          <w:i/>
          <w:sz w:val="22"/>
          <w:szCs w:val="22"/>
          <w:lang w:eastAsia="en-US"/>
        </w:rPr>
        <w:t>renforcement des capacités au niveau local</w:t>
      </w:r>
      <w:r w:rsidRPr="00A71850">
        <w:rPr>
          <w:rFonts w:ascii="Arial" w:hAnsi="Arial" w:cs="Arial"/>
          <w:sz w:val="22"/>
          <w:szCs w:val="22"/>
          <w:lang w:eastAsia="en-US"/>
        </w:rPr>
        <w:t xml:space="preserve">, un programme est en place depuis les années 1980. Il est destiné à former des promoteurs culturels qui œuvrent à la sauvegarde des manifestations culturelles des différentes communautés, dans le cadre des </w:t>
      </w:r>
      <w:r w:rsidR="00A71B3C">
        <w:rPr>
          <w:rFonts w:ascii="Arial" w:hAnsi="Arial" w:cs="Arial"/>
          <w:sz w:val="22"/>
          <w:szCs w:val="22"/>
          <w:lang w:eastAsia="en-US"/>
        </w:rPr>
        <w:t>m</w:t>
      </w:r>
      <w:r w:rsidRPr="00A71850">
        <w:rPr>
          <w:rFonts w:ascii="Arial" w:hAnsi="Arial" w:cs="Arial"/>
          <w:sz w:val="22"/>
          <w:szCs w:val="22"/>
          <w:lang w:eastAsia="en-US"/>
        </w:rPr>
        <w:t>aisons de la culture créées dans de nombreuses zones administratives locales. L</w:t>
      </w:r>
      <w:r w:rsidR="00FB6E69">
        <w:rPr>
          <w:rFonts w:ascii="Arial" w:hAnsi="Arial" w:cs="Arial"/>
          <w:sz w:val="22"/>
          <w:szCs w:val="22"/>
          <w:lang w:eastAsia="en-US"/>
        </w:rPr>
        <w:t>’</w:t>
      </w:r>
      <w:r w:rsidRPr="00A71850">
        <w:rPr>
          <w:rFonts w:ascii="Arial" w:hAnsi="Arial" w:cs="Arial"/>
          <w:sz w:val="22"/>
          <w:szCs w:val="22"/>
          <w:lang w:eastAsia="en-US"/>
        </w:rPr>
        <w:t>Association des promoteurs culturels (APC) poursuit la mise en œuvre d</w:t>
      </w:r>
      <w:r w:rsidR="00FB6E69">
        <w:rPr>
          <w:rFonts w:ascii="Arial" w:hAnsi="Arial" w:cs="Arial"/>
          <w:sz w:val="22"/>
          <w:szCs w:val="22"/>
          <w:lang w:eastAsia="en-US"/>
        </w:rPr>
        <w:t>’</w:t>
      </w:r>
      <w:r w:rsidRPr="00A71850">
        <w:rPr>
          <w:rFonts w:ascii="Arial" w:hAnsi="Arial" w:cs="Arial"/>
          <w:sz w:val="22"/>
          <w:szCs w:val="22"/>
          <w:lang w:eastAsia="en-US"/>
        </w:rPr>
        <w:t>initiatives de formation avec les acteurs locaux. Au cours des cinq dernières années, le projet « Patrimoine pour le développement des municipalités de la région de Masaya » (initié avec l</w:t>
      </w:r>
      <w:r w:rsidR="00FB6E69">
        <w:rPr>
          <w:rFonts w:ascii="Arial" w:hAnsi="Arial" w:cs="Arial"/>
          <w:sz w:val="22"/>
          <w:szCs w:val="22"/>
          <w:lang w:eastAsia="en-US"/>
        </w:rPr>
        <w:t>’</w:t>
      </w:r>
      <w:r w:rsidRPr="00A71850">
        <w:rPr>
          <w:rFonts w:ascii="Arial" w:hAnsi="Arial" w:cs="Arial"/>
          <w:sz w:val="22"/>
          <w:szCs w:val="22"/>
          <w:lang w:eastAsia="en-US"/>
        </w:rPr>
        <w:t>aide de la coopération espagnole) a permis à la création de « Classes culturelles » dans lesquelles des détenteurs du patrimoine transmettent leurs connaissances et leurs expériences aux jeunes, dans des lieux mis à disposition par le système éducatif national. Le programme de formation et de promotion des artisans, organisé par le Ministère de la famille, de la communauté et de l</w:t>
      </w:r>
      <w:r w:rsidR="00FB6E69">
        <w:rPr>
          <w:rFonts w:ascii="Arial" w:hAnsi="Arial" w:cs="Arial"/>
          <w:sz w:val="22"/>
          <w:szCs w:val="22"/>
          <w:lang w:eastAsia="en-US"/>
        </w:rPr>
        <w:t>’</w:t>
      </w:r>
      <w:r w:rsidRPr="00A71850">
        <w:rPr>
          <w:rFonts w:ascii="Arial" w:hAnsi="Arial" w:cs="Arial"/>
          <w:sz w:val="22"/>
          <w:szCs w:val="22"/>
          <w:lang w:eastAsia="en-US"/>
        </w:rPr>
        <w:t xml:space="preserve">économie associative, prévoit des stratégies visant à aider les artisans à vendre leur production dans des salons nationaux, régionaux et internationaux. Entre 2011 et 2014, 45 </w:t>
      </w:r>
      <w:r w:rsidRPr="006C7A57">
        <w:rPr>
          <w:rFonts w:ascii="Arial" w:hAnsi="Arial" w:cs="Arial"/>
          <w:b/>
          <w:i/>
          <w:sz w:val="22"/>
          <w:szCs w:val="22"/>
          <w:lang w:eastAsia="en-US"/>
        </w:rPr>
        <w:t>ateliers de formation et d</w:t>
      </w:r>
      <w:r w:rsidR="00FB6E69">
        <w:rPr>
          <w:rFonts w:ascii="Arial" w:hAnsi="Arial" w:cs="Arial"/>
          <w:b/>
          <w:i/>
          <w:sz w:val="22"/>
          <w:szCs w:val="22"/>
          <w:lang w:eastAsia="en-US"/>
        </w:rPr>
        <w:t>’</w:t>
      </w:r>
      <w:r w:rsidRPr="006C7A57">
        <w:rPr>
          <w:rFonts w:ascii="Arial" w:hAnsi="Arial" w:cs="Arial"/>
          <w:b/>
          <w:i/>
          <w:sz w:val="22"/>
          <w:szCs w:val="22"/>
          <w:lang w:eastAsia="en-US"/>
        </w:rPr>
        <w:t>assistance technique</w:t>
      </w:r>
      <w:r w:rsidRPr="00A71850">
        <w:rPr>
          <w:rFonts w:ascii="Arial" w:hAnsi="Arial" w:cs="Arial"/>
          <w:sz w:val="22"/>
          <w:szCs w:val="22"/>
          <w:lang w:eastAsia="en-US"/>
        </w:rPr>
        <w:t xml:space="preserve"> dans le domaine de la sauvegarde et de la documentation des traditions culturelles ont été organisés pour les habitants des différentes municipalités du pays. </w:t>
      </w:r>
    </w:p>
    <w:p w14:paraId="4CDF6526" w14:textId="35D47DB6"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 xml:space="preserve">En ce qui concerne la </w:t>
      </w:r>
      <w:r w:rsidRPr="00A71850">
        <w:rPr>
          <w:rFonts w:ascii="Arial" w:hAnsi="Arial" w:cs="Arial"/>
          <w:b/>
          <w:i/>
          <w:sz w:val="22"/>
          <w:szCs w:val="22"/>
          <w:lang w:eastAsia="en-US"/>
        </w:rPr>
        <w:t xml:space="preserve">coopération bilatérale, </w:t>
      </w:r>
      <w:r w:rsidR="005D441C">
        <w:rPr>
          <w:rFonts w:ascii="Arial" w:hAnsi="Arial" w:cs="Arial"/>
          <w:b/>
          <w:i/>
          <w:sz w:val="22"/>
          <w:szCs w:val="22"/>
          <w:lang w:eastAsia="en-US"/>
        </w:rPr>
        <w:t>sous-régional</w:t>
      </w:r>
      <w:r w:rsidRPr="00A71850">
        <w:rPr>
          <w:rFonts w:ascii="Arial" w:hAnsi="Arial" w:cs="Arial"/>
          <w:b/>
          <w:i/>
          <w:sz w:val="22"/>
          <w:szCs w:val="22"/>
          <w:lang w:eastAsia="en-US"/>
        </w:rPr>
        <w:t>e, régionale et internationale</w:t>
      </w:r>
      <w:r w:rsidRPr="00A71850">
        <w:rPr>
          <w:rFonts w:ascii="Arial" w:hAnsi="Arial" w:cs="Arial"/>
          <w:sz w:val="22"/>
          <w:szCs w:val="22"/>
          <w:lang w:eastAsia="en-US"/>
        </w:rPr>
        <w:t>, le Nicaragua a soutenu la candidature multinationale de la langue, la danse et la musique des Garifuna (proclamé chef</w:t>
      </w:r>
      <w:r w:rsidR="00A71B3C">
        <w:rPr>
          <w:rFonts w:ascii="Arial" w:hAnsi="Arial" w:cs="Arial"/>
          <w:sz w:val="22"/>
          <w:szCs w:val="22"/>
          <w:lang w:eastAsia="en-US"/>
        </w:rPr>
        <w:t>-</w:t>
      </w:r>
      <w:r w:rsidRPr="00A71850">
        <w:rPr>
          <w:rFonts w:ascii="Arial" w:hAnsi="Arial" w:cs="Arial"/>
          <w:sz w:val="22"/>
          <w:szCs w:val="22"/>
          <w:lang w:eastAsia="en-US"/>
        </w:rPr>
        <w:t>d</w:t>
      </w:r>
      <w:r w:rsidR="00FB6E69">
        <w:rPr>
          <w:rFonts w:ascii="Arial" w:hAnsi="Arial" w:cs="Arial"/>
          <w:sz w:val="22"/>
          <w:szCs w:val="22"/>
          <w:lang w:eastAsia="en-US"/>
        </w:rPr>
        <w:t>’</w:t>
      </w:r>
      <w:r w:rsidRPr="00A71850">
        <w:rPr>
          <w:rFonts w:ascii="Arial" w:hAnsi="Arial" w:cs="Arial"/>
          <w:sz w:val="22"/>
          <w:szCs w:val="22"/>
          <w:lang w:eastAsia="en-US"/>
        </w:rPr>
        <w:t>œuvre en 2001) qui a conduit à une coopération entre états avec le Honduras, le Guatemala et Belize, ainsi qu</w:t>
      </w:r>
      <w:r w:rsidR="00FB6E69">
        <w:rPr>
          <w:rFonts w:ascii="Arial" w:hAnsi="Arial" w:cs="Arial"/>
          <w:sz w:val="22"/>
          <w:szCs w:val="22"/>
          <w:lang w:eastAsia="en-US"/>
        </w:rPr>
        <w:t>’</w:t>
      </w:r>
      <w:r w:rsidRPr="00A71850">
        <w:rPr>
          <w:rFonts w:ascii="Arial" w:hAnsi="Arial" w:cs="Arial"/>
          <w:sz w:val="22"/>
          <w:szCs w:val="22"/>
          <w:lang w:eastAsia="en-US"/>
        </w:rPr>
        <w:t xml:space="preserve">à une coopération avec les Garifuna. En 2005, le Nicaragua a accueilli un sommet consacré au dossier de candidature qui a réuni des délégations nationales et des communautés du Guatemala, du Honduras, du Costa Rica, de Belize, </w:t>
      </w:r>
      <w:r w:rsidR="00A71B3C">
        <w:rPr>
          <w:rFonts w:ascii="Arial" w:hAnsi="Arial" w:cs="Arial"/>
          <w:sz w:val="22"/>
          <w:szCs w:val="22"/>
          <w:lang w:eastAsia="en-US"/>
        </w:rPr>
        <w:t xml:space="preserve">de Guyana, </w:t>
      </w:r>
      <w:r w:rsidRPr="00A71850">
        <w:rPr>
          <w:rFonts w:ascii="Arial" w:hAnsi="Arial" w:cs="Arial"/>
          <w:sz w:val="22"/>
          <w:szCs w:val="22"/>
          <w:lang w:eastAsia="en-US"/>
        </w:rPr>
        <w:t>de Saint Vincent-et-les Grenadines et de la République dominicaine. En 2013, le Nicaragua a également participé avec le Honduras et El Salvador, à un projet de renforcement des capacités organisé par l</w:t>
      </w:r>
      <w:r w:rsidR="00FB6E69">
        <w:rPr>
          <w:rFonts w:ascii="Arial" w:hAnsi="Arial" w:cs="Arial"/>
          <w:sz w:val="22"/>
          <w:szCs w:val="22"/>
          <w:lang w:eastAsia="en-US"/>
        </w:rPr>
        <w:t>’</w:t>
      </w:r>
      <w:r w:rsidRPr="00A71850">
        <w:rPr>
          <w:rFonts w:ascii="Arial" w:hAnsi="Arial" w:cs="Arial"/>
          <w:sz w:val="22"/>
          <w:szCs w:val="22"/>
          <w:lang w:eastAsia="en-US"/>
        </w:rPr>
        <w:t>UNESCO et destiné à renforcer le</w:t>
      </w:r>
      <w:r w:rsidR="00A71B3C">
        <w:rPr>
          <w:rFonts w:ascii="Arial" w:hAnsi="Arial" w:cs="Arial"/>
          <w:sz w:val="22"/>
          <w:szCs w:val="22"/>
          <w:lang w:eastAsia="en-US"/>
        </w:rPr>
        <w:t>urs</w:t>
      </w:r>
      <w:r w:rsidRPr="00A71850">
        <w:rPr>
          <w:rFonts w:ascii="Arial" w:hAnsi="Arial" w:cs="Arial"/>
          <w:sz w:val="22"/>
          <w:szCs w:val="22"/>
          <w:lang w:eastAsia="en-US"/>
        </w:rPr>
        <w:t xml:space="preserve"> capacités nationales dans la mise en œuvre de la Convention de 2003 et à former des personnels à l</w:t>
      </w:r>
      <w:r w:rsidR="00FB6E69">
        <w:rPr>
          <w:rFonts w:ascii="Arial" w:hAnsi="Arial" w:cs="Arial"/>
          <w:sz w:val="22"/>
          <w:szCs w:val="22"/>
          <w:lang w:eastAsia="en-US"/>
        </w:rPr>
        <w:t>’</w:t>
      </w:r>
      <w:r w:rsidRPr="00A71850">
        <w:rPr>
          <w:rFonts w:ascii="Arial" w:hAnsi="Arial" w:cs="Arial"/>
          <w:sz w:val="22"/>
          <w:szCs w:val="22"/>
          <w:lang w:eastAsia="en-US"/>
        </w:rPr>
        <w:t>utilisation de</w:t>
      </w:r>
      <w:r w:rsidR="00A71B3C">
        <w:rPr>
          <w:rFonts w:ascii="Arial" w:hAnsi="Arial" w:cs="Arial"/>
          <w:sz w:val="22"/>
          <w:szCs w:val="22"/>
          <w:lang w:eastAsia="en-US"/>
        </w:rPr>
        <w:t xml:space="preserve"> se</w:t>
      </w:r>
      <w:r w:rsidRPr="00A71850">
        <w:rPr>
          <w:rFonts w:ascii="Arial" w:hAnsi="Arial" w:cs="Arial"/>
          <w:sz w:val="22"/>
          <w:szCs w:val="22"/>
          <w:lang w:eastAsia="en-US"/>
        </w:rPr>
        <w:t>s mécanismes</w:t>
      </w:r>
      <w:r w:rsidR="00A71B3C">
        <w:rPr>
          <w:rFonts w:ascii="Arial" w:hAnsi="Arial" w:cs="Arial"/>
          <w:sz w:val="22"/>
          <w:szCs w:val="22"/>
          <w:lang w:eastAsia="en-US"/>
        </w:rPr>
        <w:t xml:space="preserve"> de coopération</w:t>
      </w:r>
      <w:r w:rsidRPr="00A71850">
        <w:rPr>
          <w:rFonts w:ascii="Arial" w:hAnsi="Arial" w:cs="Arial"/>
          <w:sz w:val="22"/>
          <w:szCs w:val="22"/>
          <w:lang w:eastAsia="en-US"/>
        </w:rPr>
        <w:t>. Enfin, le Nicaragua a été membre du Comité intergouvernemental entre 2010 et 201</w:t>
      </w:r>
      <w:r w:rsidR="00A71B3C">
        <w:rPr>
          <w:rFonts w:ascii="Arial" w:hAnsi="Arial" w:cs="Arial"/>
          <w:sz w:val="22"/>
          <w:szCs w:val="22"/>
          <w:lang w:eastAsia="en-US"/>
        </w:rPr>
        <w:t>4</w:t>
      </w:r>
      <w:r w:rsidRPr="00A71850">
        <w:rPr>
          <w:rFonts w:ascii="Arial" w:hAnsi="Arial" w:cs="Arial"/>
          <w:sz w:val="22"/>
          <w:szCs w:val="22"/>
          <w:lang w:eastAsia="en-US"/>
        </w:rPr>
        <w:t>.</w:t>
      </w:r>
    </w:p>
    <w:p w14:paraId="50453060" w14:textId="1C6D0EBC" w:rsidR="00BB4401"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Le Nicaragua a deux éléments inscrits sur la Liste représentative, dont l</w:t>
      </w:r>
      <w:r w:rsidR="00FB6E69">
        <w:rPr>
          <w:rFonts w:ascii="Arial" w:hAnsi="Arial" w:cs="Arial"/>
          <w:sz w:val="22"/>
          <w:szCs w:val="22"/>
          <w:lang w:eastAsia="en-US"/>
        </w:rPr>
        <w:t>’</w:t>
      </w:r>
      <w:r w:rsidRPr="00A71850">
        <w:rPr>
          <w:rFonts w:ascii="Arial" w:hAnsi="Arial" w:cs="Arial"/>
          <w:sz w:val="22"/>
          <w:szCs w:val="22"/>
          <w:lang w:eastAsia="en-US"/>
        </w:rPr>
        <w:t>un est une inscription multinationale : la langue, la danse et la musique des Garifuna (inscrit en 2008, avec Belize, le Guatemala et le Honduras). L</w:t>
      </w:r>
      <w:r w:rsidR="00FB6E69">
        <w:rPr>
          <w:rFonts w:ascii="Arial" w:hAnsi="Arial" w:cs="Arial"/>
          <w:sz w:val="22"/>
          <w:szCs w:val="22"/>
          <w:lang w:eastAsia="en-US"/>
        </w:rPr>
        <w:t>’</w:t>
      </w:r>
      <w:r w:rsidRPr="00A71850">
        <w:rPr>
          <w:rFonts w:ascii="Arial" w:hAnsi="Arial" w:cs="Arial"/>
          <w:sz w:val="22"/>
          <w:szCs w:val="22"/>
          <w:lang w:eastAsia="en-US"/>
        </w:rPr>
        <w:t xml:space="preserve">autre élément est El Güegüense (inscrit en 2008). </w:t>
      </w:r>
      <w:r>
        <w:rPr>
          <w:rFonts w:ascii="Arial" w:hAnsi="Arial" w:cs="Arial"/>
          <w:sz w:val="22"/>
          <w:szCs w:val="22"/>
          <w:lang w:eastAsia="en-US"/>
        </w:rPr>
        <w:t>Ces deux éléments avaient été initialement proclamés Chefs</w:t>
      </w:r>
      <w:r w:rsidR="00A71B3C">
        <w:rPr>
          <w:rFonts w:ascii="Arial" w:hAnsi="Arial" w:cs="Arial"/>
          <w:sz w:val="22"/>
          <w:szCs w:val="22"/>
          <w:lang w:eastAsia="en-US"/>
        </w:rPr>
        <w:t>-</w:t>
      </w:r>
      <w:r>
        <w:rPr>
          <w:rFonts w:ascii="Arial" w:hAnsi="Arial" w:cs="Arial"/>
          <w:sz w:val="22"/>
          <w:szCs w:val="22"/>
          <w:lang w:eastAsia="en-US"/>
        </w:rPr>
        <w:t>d</w:t>
      </w:r>
      <w:r w:rsidR="00FB6E69">
        <w:rPr>
          <w:rFonts w:ascii="Arial" w:hAnsi="Arial" w:cs="Arial"/>
          <w:sz w:val="22"/>
          <w:szCs w:val="22"/>
          <w:lang w:eastAsia="en-US"/>
        </w:rPr>
        <w:t>’</w:t>
      </w:r>
      <w:r>
        <w:rPr>
          <w:rFonts w:ascii="Arial" w:hAnsi="Arial" w:cs="Arial"/>
          <w:sz w:val="22"/>
          <w:szCs w:val="22"/>
          <w:lang w:eastAsia="en-US"/>
        </w:rPr>
        <w:t xml:space="preserve">œuvre du </w:t>
      </w:r>
      <w:r w:rsidRPr="00A71850">
        <w:rPr>
          <w:rFonts w:ascii="Arial" w:hAnsi="Arial" w:cs="Arial"/>
          <w:sz w:val="22"/>
          <w:szCs w:val="22"/>
          <w:lang w:eastAsia="en-US"/>
        </w:rPr>
        <w:t>patrimoine</w:t>
      </w:r>
      <w:r>
        <w:rPr>
          <w:rFonts w:ascii="Arial" w:hAnsi="Arial" w:cs="Arial"/>
          <w:sz w:val="22"/>
          <w:szCs w:val="22"/>
          <w:lang w:eastAsia="en-US"/>
        </w:rPr>
        <w:t xml:space="preserve"> oral et </w:t>
      </w:r>
      <w:r w:rsidRPr="00A71850">
        <w:rPr>
          <w:rFonts w:ascii="Arial" w:hAnsi="Arial" w:cs="Arial"/>
          <w:sz w:val="22"/>
          <w:szCs w:val="22"/>
          <w:lang w:eastAsia="en-US"/>
        </w:rPr>
        <w:t>immatériel</w:t>
      </w:r>
      <w:r>
        <w:rPr>
          <w:rFonts w:ascii="Arial" w:hAnsi="Arial" w:cs="Arial"/>
          <w:sz w:val="22"/>
          <w:szCs w:val="22"/>
          <w:lang w:eastAsia="en-US"/>
        </w:rPr>
        <w:t xml:space="preserve"> de l</w:t>
      </w:r>
      <w:r w:rsidR="00FB6E69">
        <w:rPr>
          <w:rFonts w:ascii="Arial" w:hAnsi="Arial" w:cs="Arial"/>
          <w:sz w:val="22"/>
          <w:szCs w:val="22"/>
          <w:lang w:eastAsia="en-US"/>
        </w:rPr>
        <w:t>’</w:t>
      </w:r>
      <w:r>
        <w:rPr>
          <w:rFonts w:ascii="Arial" w:hAnsi="Arial" w:cs="Arial"/>
          <w:sz w:val="22"/>
          <w:szCs w:val="22"/>
          <w:lang w:eastAsia="en-US"/>
        </w:rPr>
        <w:t xml:space="preserve">humanité, </w:t>
      </w:r>
      <w:r w:rsidR="00E80163">
        <w:rPr>
          <w:rFonts w:ascii="Arial" w:hAnsi="Arial" w:cs="Arial"/>
          <w:sz w:val="22"/>
          <w:szCs w:val="22"/>
          <w:lang w:eastAsia="en-US"/>
        </w:rPr>
        <w:t>respectivement en 2001 et 2005.</w:t>
      </w:r>
    </w:p>
    <w:p w14:paraId="095DA633" w14:textId="6FD319CE" w:rsidR="00A03BD4" w:rsidRPr="003B3E9E" w:rsidRDefault="003B3E9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3B3E9E">
        <w:rPr>
          <w:rFonts w:ascii="Arial" w:hAnsi="Arial" w:cs="Arial"/>
          <w:b/>
          <w:caps/>
          <w:sz w:val="22"/>
          <w:szCs w:val="22"/>
        </w:rPr>
        <w:lastRenderedPageBreak/>
        <w:t>Norvège</w:t>
      </w:r>
    </w:p>
    <w:p w14:paraId="68BDA567" w14:textId="32B990F0" w:rsidR="00BB4401" w:rsidRPr="003B3E9E" w:rsidRDefault="003B3E9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Cela fait plus d</w:t>
      </w:r>
      <w:r w:rsidR="00FB6E69">
        <w:rPr>
          <w:rFonts w:ascii="Arial" w:hAnsi="Arial" w:cs="Arial"/>
          <w:sz w:val="22"/>
          <w:szCs w:val="22"/>
        </w:rPr>
        <w:t>’</w:t>
      </w:r>
      <w:r>
        <w:rPr>
          <w:rFonts w:ascii="Arial" w:hAnsi="Arial" w:cs="Arial"/>
          <w:sz w:val="22"/>
          <w:szCs w:val="22"/>
        </w:rPr>
        <w:t xml:space="preserve">un siècle que des mesures de sauvegarde et de </w:t>
      </w:r>
      <w:r w:rsidRPr="003B3E9E">
        <w:rPr>
          <w:rFonts w:ascii="Arial" w:hAnsi="Arial" w:cs="Arial"/>
          <w:sz w:val="22"/>
          <w:szCs w:val="22"/>
        </w:rPr>
        <w:t>documentation</w:t>
      </w:r>
      <w:r>
        <w:rPr>
          <w:rFonts w:ascii="Arial" w:hAnsi="Arial" w:cs="Arial"/>
          <w:sz w:val="22"/>
          <w:szCs w:val="22"/>
        </w:rPr>
        <w:t xml:space="preserve"> du patrimoine culturel immatériel ont été prises en Norvège. Lorsqu</w:t>
      </w:r>
      <w:r w:rsidR="00FB6E69">
        <w:rPr>
          <w:rFonts w:ascii="Arial" w:hAnsi="Arial" w:cs="Arial"/>
          <w:sz w:val="22"/>
          <w:szCs w:val="22"/>
        </w:rPr>
        <w:t>’</w:t>
      </w:r>
      <w:r w:rsidR="00AE1D99">
        <w:rPr>
          <w:rFonts w:ascii="Arial" w:hAnsi="Arial" w:cs="Arial"/>
          <w:sz w:val="22"/>
          <w:szCs w:val="22"/>
        </w:rPr>
        <w:t>elle</w:t>
      </w:r>
      <w:r>
        <w:rPr>
          <w:rFonts w:ascii="Arial" w:hAnsi="Arial" w:cs="Arial"/>
          <w:sz w:val="22"/>
          <w:szCs w:val="22"/>
        </w:rPr>
        <w:t xml:space="preserve"> a ratifié </w:t>
      </w:r>
      <w:r w:rsidR="00EA1684">
        <w:rPr>
          <w:rFonts w:ascii="Arial" w:hAnsi="Arial" w:cs="Arial"/>
          <w:sz w:val="22"/>
          <w:szCs w:val="22"/>
        </w:rPr>
        <w:t xml:space="preserve">en 2007 </w:t>
      </w:r>
      <w:r>
        <w:rPr>
          <w:rFonts w:ascii="Arial" w:hAnsi="Arial" w:cs="Arial"/>
          <w:sz w:val="22"/>
          <w:szCs w:val="22"/>
        </w:rPr>
        <w:t xml:space="preserve">la </w:t>
      </w:r>
      <w:r w:rsidRPr="003B3E9E">
        <w:rPr>
          <w:rFonts w:ascii="Arial" w:hAnsi="Arial" w:cs="Arial"/>
          <w:sz w:val="22"/>
          <w:szCs w:val="22"/>
        </w:rPr>
        <w:t>Convention</w:t>
      </w:r>
      <w:r>
        <w:rPr>
          <w:rFonts w:ascii="Arial" w:hAnsi="Arial" w:cs="Arial"/>
          <w:sz w:val="22"/>
          <w:szCs w:val="22"/>
        </w:rPr>
        <w:t xml:space="preserve"> de 2003</w:t>
      </w:r>
      <w:r w:rsidR="00AE1D99">
        <w:rPr>
          <w:rFonts w:ascii="Arial" w:hAnsi="Arial" w:cs="Arial"/>
          <w:sz w:val="22"/>
          <w:szCs w:val="22"/>
        </w:rPr>
        <w:t xml:space="preserve">, le </w:t>
      </w:r>
      <w:r w:rsidR="00AE1D99" w:rsidRPr="00AE1D99">
        <w:rPr>
          <w:rFonts w:ascii="Arial" w:hAnsi="Arial" w:cs="Arial"/>
          <w:sz w:val="22"/>
          <w:szCs w:val="22"/>
        </w:rPr>
        <w:t>gouvernement</w:t>
      </w:r>
      <w:r w:rsidR="00AE1D99">
        <w:rPr>
          <w:rFonts w:ascii="Arial" w:hAnsi="Arial" w:cs="Arial"/>
          <w:sz w:val="22"/>
          <w:szCs w:val="22"/>
        </w:rPr>
        <w:t xml:space="preserve"> a décidé d</w:t>
      </w:r>
      <w:r w:rsidR="00FB6E69">
        <w:rPr>
          <w:rFonts w:ascii="Arial" w:hAnsi="Arial" w:cs="Arial"/>
          <w:sz w:val="22"/>
          <w:szCs w:val="22"/>
        </w:rPr>
        <w:t>’</w:t>
      </w:r>
      <w:r w:rsidR="00AE1D99">
        <w:rPr>
          <w:rFonts w:ascii="Arial" w:hAnsi="Arial" w:cs="Arial"/>
          <w:sz w:val="22"/>
          <w:szCs w:val="22"/>
        </w:rPr>
        <w:t xml:space="preserve">associer étroitement la mise en œuvre de la </w:t>
      </w:r>
      <w:r w:rsidR="00AE1D99" w:rsidRPr="00AE1D99">
        <w:rPr>
          <w:rFonts w:ascii="Arial" w:hAnsi="Arial" w:cs="Arial"/>
          <w:sz w:val="22"/>
          <w:szCs w:val="22"/>
        </w:rPr>
        <w:t>Convention</w:t>
      </w:r>
      <w:r>
        <w:rPr>
          <w:rFonts w:ascii="Arial" w:hAnsi="Arial" w:cs="Arial"/>
          <w:sz w:val="22"/>
          <w:szCs w:val="22"/>
        </w:rPr>
        <w:t xml:space="preserve"> </w:t>
      </w:r>
      <w:r w:rsidR="00AE1D99">
        <w:rPr>
          <w:rFonts w:ascii="Arial" w:hAnsi="Arial" w:cs="Arial"/>
          <w:sz w:val="22"/>
          <w:szCs w:val="22"/>
        </w:rPr>
        <w:t>à celle de la Convention-cadre de 1994 du Conseil de l</w:t>
      </w:r>
      <w:r w:rsidR="00FB6E69">
        <w:rPr>
          <w:rFonts w:ascii="Arial" w:hAnsi="Arial" w:cs="Arial"/>
          <w:sz w:val="22"/>
          <w:szCs w:val="22"/>
        </w:rPr>
        <w:t>’</w:t>
      </w:r>
      <w:r w:rsidR="00AE1D99">
        <w:rPr>
          <w:rFonts w:ascii="Arial" w:hAnsi="Arial" w:cs="Arial"/>
          <w:sz w:val="22"/>
          <w:szCs w:val="22"/>
        </w:rPr>
        <w:t>Europe pour la protection des minorités nationales</w:t>
      </w:r>
      <w:r w:rsidR="00F61FA6">
        <w:rPr>
          <w:rFonts w:ascii="Arial" w:hAnsi="Arial" w:cs="Arial"/>
          <w:sz w:val="22"/>
          <w:szCs w:val="22"/>
        </w:rPr>
        <w:t>,</w:t>
      </w:r>
      <w:r w:rsidR="00AE1D99">
        <w:rPr>
          <w:rFonts w:ascii="Arial" w:hAnsi="Arial" w:cs="Arial"/>
          <w:sz w:val="22"/>
          <w:szCs w:val="22"/>
        </w:rPr>
        <w:t xml:space="preserve"> et à celle de la Convention de 1989 de l</w:t>
      </w:r>
      <w:r w:rsidR="00FB6E69">
        <w:rPr>
          <w:rFonts w:ascii="Arial" w:hAnsi="Arial" w:cs="Arial"/>
          <w:sz w:val="22"/>
          <w:szCs w:val="22"/>
        </w:rPr>
        <w:t>’</w:t>
      </w:r>
      <w:r w:rsidR="00AE1D99">
        <w:rPr>
          <w:rFonts w:ascii="Arial" w:hAnsi="Arial" w:cs="Arial"/>
          <w:sz w:val="22"/>
          <w:szCs w:val="22"/>
        </w:rPr>
        <w:t>O</w:t>
      </w:r>
      <w:r w:rsidR="00AE1D99" w:rsidRPr="00AE1D99">
        <w:rPr>
          <w:rFonts w:ascii="Arial" w:hAnsi="Arial" w:cs="Arial"/>
          <w:sz w:val="22"/>
          <w:szCs w:val="22"/>
        </w:rPr>
        <w:t>rganisation</w:t>
      </w:r>
      <w:r w:rsidR="00AE1D99">
        <w:rPr>
          <w:rFonts w:ascii="Arial" w:hAnsi="Arial" w:cs="Arial"/>
          <w:sz w:val="22"/>
          <w:szCs w:val="22"/>
        </w:rPr>
        <w:t xml:space="preserve"> </w:t>
      </w:r>
      <w:r w:rsidR="00AE1D99" w:rsidRPr="00AE1D99">
        <w:rPr>
          <w:rFonts w:ascii="Arial" w:hAnsi="Arial" w:cs="Arial"/>
          <w:sz w:val="22"/>
          <w:szCs w:val="22"/>
        </w:rPr>
        <w:t xml:space="preserve">internationale </w:t>
      </w:r>
      <w:r w:rsidR="00AE1D99">
        <w:rPr>
          <w:rFonts w:ascii="Arial" w:hAnsi="Arial" w:cs="Arial"/>
          <w:sz w:val="22"/>
          <w:szCs w:val="22"/>
        </w:rPr>
        <w:t xml:space="preserve">du travail relative aux peuples indigènes et tribaux dans les pays indépendants. Cette décision a été prise en référence aux peuples </w:t>
      </w:r>
      <w:r w:rsidR="00AE1D99" w:rsidRPr="00AE1D99">
        <w:rPr>
          <w:rFonts w:ascii="Arial" w:hAnsi="Arial" w:cs="Arial"/>
          <w:sz w:val="22"/>
          <w:szCs w:val="22"/>
        </w:rPr>
        <w:t>autochtones</w:t>
      </w:r>
      <w:r w:rsidR="00AE1D99">
        <w:rPr>
          <w:rFonts w:ascii="Arial" w:hAnsi="Arial" w:cs="Arial"/>
          <w:sz w:val="22"/>
          <w:szCs w:val="22"/>
        </w:rPr>
        <w:t xml:space="preserve"> Sámi et aux cinq minorités nationales de Norvège – les Kven, les Finlandais des forêts, les juifs, les roms et les tsiganes. </w:t>
      </w:r>
    </w:p>
    <w:p w14:paraId="4E7F4712" w14:textId="13FA11E5" w:rsidR="00BB4401" w:rsidRDefault="00AE1D99"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deux principaux </w:t>
      </w:r>
      <w:r w:rsidRPr="00282C30">
        <w:rPr>
          <w:rFonts w:ascii="Arial" w:hAnsi="Arial" w:cs="Arial"/>
          <w:b/>
          <w:i/>
          <w:sz w:val="22"/>
          <w:szCs w:val="22"/>
        </w:rPr>
        <w:t>organes compétents</w:t>
      </w:r>
      <w:r>
        <w:rPr>
          <w:rFonts w:ascii="Arial" w:hAnsi="Arial" w:cs="Arial"/>
          <w:sz w:val="22"/>
          <w:szCs w:val="22"/>
        </w:rPr>
        <w:t xml:space="preserve"> en matière de </w:t>
      </w:r>
      <w:r w:rsidRPr="00AE1D99">
        <w:rPr>
          <w:rFonts w:ascii="Arial" w:hAnsi="Arial" w:cs="Arial"/>
          <w:sz w:val="22"/>
          <w:szCs w:val="22"/>
        </w:rPr>
        <w:t>sauvegarde</w:t>
      </w:r>
      <w:r w:rsidR="00282C30">
        <w:rPr>
          <w:rFonts w:ascii="Arial" w:hAnsi="Arial" w:cs="Arial"/>
          <w:sz w:val="22"/>
          <w:szCs w:val="22"/>
        </w:rPr>
        <w:t xml:space="preserve"> du patrimoine culturel immatériel</w:t>
      </w:r>
      <w:r>
        <w:rPr>
          <w:rFonts w:ascii="Arial" w:hAnsi="Arial" w:cs="Arial"/>
          <w:sz w:val="22"/>
          <w:szCs w:val="22"/>
        </w:rPr>
        <w:t xml:space="preserve"> en Norvège sont le Conseil des arts de Norvège, et</w:t>
      </w:r>
      <w:r w:rsidR="00282C30">
        <w:rPr>
          <w:rFonts w:ascii="Arial" w:hAnsi="Arial" w:cs="Arial"/>
          <w:sz w:val="22"/>
          <w:szCs w:val="22"/>
        </w:rPr>
        <w:t>,</w:t>
      </w:r>
      <w:r>
        <w:rPr>
          <w:rFonts w:ascii="Arial" w:hAnsi="Arial" w:cs="Arial"/>
          <w:sz w:val="22"/>
          <w:szCs w:val="22"/>
        </w:rPr>
        <w:t xml:space="preserve"> pour les éléments S</w:t>
      </w:r>
      <w:r w:rsidR="00282C30">
        <w:rPr>
          <w:rFonts w:ascii="Arial" w:hAnsi="Arial" w:cs="Arial"/>
          <w:sz w:val="22"/>
          <w:szCs w:val="22"/>
        </w:rPr>
        <w:t xml:space="preserve">ámi, le parlement Sámi de Norvège qui a compétence administrative. Les autres principaux acteurs en matière de </w:t>
      </w:r>
      <w:r w:rsidR="00282C30" w:rsidRPr="00282C30">
        <w:rPr>
          <w:rFonts w:ascii="Arial" w:hAnsi="Arial" w:cs="Arial"/>
          <w:sz w:val="22"/>
          <w:szCs w:val="22"/>
        </w:rPr>
        <w:t>documentation</w:t>
      </w:r>
      <w:r w:rsidR="00282C30">
        <w:rPr>
          <w:rFonts w:ascii="Arial" w:hAnsi="Arial" w:cs="Arial"/>
          <w:sz w:val="22"/>
          <w:szCs w:val="22"/>
        </w:rPr>
        <w:t xml:space="preserve">, de </w:t>
      </w:r>
      <w:r w:rsidR="00282C30" w:rsidRPr="00282C30">
        <w:rPr>
          <w:rFonts w:ascii="Arial" w:hAnsi="Arial" w:cs="Arial"/>
          <w:sz w:val="22"/>
          <w:szCs w:val="22"/>
        </w:rPr>
        <w:t>sauvegarde</w:t>
      </w:r>
      <w:r w:rsidR="00282C30">
        <w:rPr>
          <w:rFonts w:ascii="Arial" w:hAnsi="Arial" w:cs="Arial"/>
          <w:sz w:val="22"/>
          <w:szCs w:val="22"/>
        </w:rPr>
        <w:t xml:space="preserve"> et de pratique du patrimoine culturel immatériel de l</w:t>
      </w:r>
      <w:r w:rsidR="00FB6E69">
        <w:rPr>
          <w:rFonts w:ascii="Arial" w:hAnsi="Arial" w:cs="Arial"/>
          <w:sz w:val="22"/>
          <w:szCs w:val="22"/>
        </w:rPr>
        <w:t>’</w:t>
      </w:r>
      <w:r w:rsidR="00282C30">
        <w:rPr>
          <w:rFonts w:ascii="Arial" w:hAnsi="Arial" w:cs="Arial"/>
          <w:sz w:val="22"/>
          <w:szCs w:val="22"/>
        </w:rPr>
        <w:t xml:space="preserve">État sont les musées, les archives, les institutions éducatives, les organisations non gouvernementales et bénévoles – y compris les </w:t>
      </w:r>
      <w:r w:rsidR="002C06A5">
        <w:rPr>
          <w:rFonts w:ascii="Arial" w:hAnsi="Arial" w:cs="Arial"/>
          <w:sz w:val="22"/>
          <w:szCs w:val="22"/>
        </w:rPr>
        <w:t xml:space="preserve">organisations non gouvernementales </w:t>
      </w:r>
      <w:r w:rsidR="00282C30">
        <w:rPr>
          <w:rFonts w:ascii="Arial" w:hAnsi="Arial" w:cs="Arial"/>
          <w:sz w:val="22"/>
          <w:szCs w:val="22"/>
        </w:rPr>
        <w:t>accréditées auprès de l</w:t>
      </w:r>
      <w:r w:rsidR="00FB6E69">
        <w:rPr>
          <w:rFonts w:ascii="Arial" w:hAnsi="Arial" w:cs="Arial"/>
          <w:sz w:val="22"/>
          <w:szCs w:val="22"/>
        </w:rPr>
        <w:t>’</w:t>
      </w:r>
      <w:r w:rsidR="00282C30">
        <w:rPr>
          <w:rFonts w:ascii="Arial" w:hAnsi="Arial" w:cs="Arial"/>
          <w:sz w:val="22"/>
          <w:szCs w:val="22"/>
        </w:rPr>
        <w:t xml:space="preserve">UNESCO – et les praticiens à titre individuel. La plupart de ces </w:t>
      </w:r>
      <w:r w:rsidR="00282C30" w:rsidRPr="00282C30">
        <w:rPr>
          <w:rFonts w:ascii="Arial" w:hAnsi="Arial" w:cs="Arial"/>
          <w:sz w:val="22"/>
          <w:szCs w:val="22"/>
        </w:rPr>
        <w:t>institutions</w:t>
      </w:r>
      <w:r w:rsidR="00282C30">
        <w:rPr>
          <w:rFonts w:ascii="Arial" w:hAnsi="Arial" w:cs="Arial"/>
          <w:sz w:val="22"/>
          <w:szCs w:val="22"/>
        </w:rPr>
        <w:t xml:space="preserve"> et organisations reçoivent un </w:t>
      </w:r>
      <w:r w:rsidR="00282C30" w:rsidRPr="00282C30">
        <w:rPr>
          <w:rFonts w:ascii="Arial" w:hAnsi="Arial" w:cs="Arial"/>
          <w:sz w:val="22"/>
          <w:szCs w:val="22"/>
        </w:rPr>
        <w:t>financement</w:t>
      </w:r>
      <w:r w:rsidR="00282C30">
        <w:rPr>
          <w:rFonts w:ascii="Arial" w:hAnsi="Arial" w:cs="Arial"/>
          <w:sz w:val="22"/>
          <w:szCs w:val="22"/>
        </w:rPr>
        <w:t xml:space="preserve"> public de la part des </w:t>
      </w:r>
      <w:r w:rsidR="00282C30" w:rsidRPr="00282C30">
        <w:rPr>
          <w:rFonts w:ascii="Arial" w:hAnsi="Arial" w:cs="Arial"/>
          <w:sz w:val="22"/>
          <w:szCs w:val="22"/>
        </w:rPr>
        <w:t>autorités</w:t>
      </w:r>
      <w:r w:rsidR="00282C30">
        <w:rPr>
          <w:rFonts w:ascii="Arial" w:hAnsi="Arial" w:cs="Arial"/>
          <w:sz w:val="22"/>
          <w:szCs w:val="22"/>
        </w:rPr>
        <w:t xml:space="preserve"> nationales, régionales ou municipales sous la forme de subventions de fonctionnement ou de subventi</w:t>
      </w:r>
      <w:r w:rsidR="006674C6">
        <w:rPr>
          <w:rFonts w:ascii="Arial" w:hAnsi="Arial" w:cs="Arial"/>
          <w:sz w:val="22"/>
          <w:szCs w:val="22"/>
        </w:rPr>
        <w:t xml:space="preserve">ons pour des projets spécifiques. En outre, il est désormais demandé aux musées financés par le </w:t>
      </w:r>
      <w:r w:rsidR="006674C6" w:rsidRPr="006674C6">
        <w:rPr>
          <w:rFonts w:ascii="Arial" w:hAnsi="Arial" w:cs="Arial"/>
          <w:sz w:val="22"/>
          <w:szCs w:val="22"/>
        </w:rPr>
        <w:t>Ministère</w:t>
      </w:r>
      <w:r w:rsidR="006674C6">
        <w:rPr>
          <w:rFonts w:ascii="Arial" w:hAnsi="Arial" w:cs="Arial"/>
          <w:sz w:val="22"/>
          <w:szCs w:val="22"/>
        </w:rPr>
        <w:t xml:space="preserve"> norvégien de la culture et le Conseil des arts de Norvège de faire un rapport sur le travail entrepris et les </w:t>
      </w:r>
      <w:r w:rsidR="006674C6" w:rsidRPr="006674C6">
        <w:rPr>
          <w:rFonts w:ascii="Arial" w:hAnsi="Arial" w:cs="Arial"/>
          <w:sz w:val="22"/>
          <w:szCs w:val="22"/>
        </w:rPr>
        <w:t>activités</w:t>
      </w:r>
      <w:r w:rsidR="006674C6">
        <w:rPr>
          <w:rFonts w:ascii="Arial" w:hAnsi="Arial" w:cs="Arial"/>
          <w:sz w:val="22"/>
          <w:szCs w:val="22"/>
        </w:rPr>
        <w:t xml:space="preserve"> menées dans le domaine du patrimoine culturel immatériel. </w:t>
      </w:r>
    </w:p>
    <w:p w14:paraId="67A69DE4" w14:textId="244C05D3" w:rsidR="006674C6" w:rsidRPr="003B3E9E" w:rsidRDefault="006674C6"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Norvège a trois </w:t>
      </w:r>
      <w:r w:rsidR="002C06A5" w:rsidRPr="006C7A57">
        <w:rPr>
          <w:rFonts w:ascii="Arial" w:hAnsi="Arial" w:cs="Arial"/>
          <w:b/>
          <w:sz w:val="22"/>
          <w:szCs w:val="22"/>
        </w:rPr>
        <w:t>organisations non gouvernementales</w:t>
      </w:r>
      <w:r>
        <w:rPr>
          <w:rFonts w:ascii="Arial" w:hAnsi="Arial" w:cs="Arial"/>
          <w:sz w:val="22"/>
          <w:szCs w:val="22"/>
        </w:rPr>
        <w:t xml:space="preserve"> accréditées auprès de l</w:t>
      </w:r>
      <w:r w:rsidR="00FB6E69">
        <w:rPr>
          <w:rFonts w:ascii="Arial" w:hAnsi="Arial" w:cs="Arial"/>
          <w:sz w:val="22"/>
          <w:szCs w:val="22"/>
        </w:rPr>
        <w:t>’</w:t>
      </w:r>
      <w:r>
        <w:rPr>
          <w:rFonts w:ascii="Arial" w:hAnsi="Arial" w:cs="Arial"/>
          <w:sz w:val="22"/>
          <w:szCs w:val="22"/>
        </w:rPr>
        <w:t>UNESCO qui jouent un rôle actif dans</w:t>
      </w:r>
      <w:r w:rsidR="000611A3">
        <w:rPr>
          <w:rFonts w:ascii="Arial" w:hAnsi="Arial" w:cs="Arial"/>
          <w:sz w:val="22"/>
          <w:szCs w:val="22"/>
        </w:rPr>
        <w:t xml:space="preserve"> tous les aspects de</w:t>
      </w:r>
      <w:r>
        <w:rPr>
          <w:rFonts w:ascii="Arial" w:hAnsi="Arial" w:cs="Arial"/>
          <w:sz w:val="22"/>
          <w:szCs w:val="22"/>
        </w:rPr>
        <w:t xml:space="preserve"> mise en œuvre de la </w:t>
      </w:r>
      <w:r w:rsidRPr="006674C6">
        <w:rPr>
          <w:rFonts w:ascii="Arial" w:hAnsi="Arial" w:cs="Arial"/>
          <w:sz w:val="22"/>
          <w:szCs w:val="22"/>
        </w:rPr>
        <w:t>Convention</w:t>
      </w:r>
      <w:r>
        <w:rPr>
          <w:rFonts w:ascii="Arial" w:hAnsi="Arial" w:cs="Arial"/>
          <w:sz w:val="22"/>
          <w:szCs w:val="22"/>
        </w:rPr>
        <w:t xml:space="preserve">. Le pays a </w:t>
      </w:r>
      <w:r w:rsidRPr="006674C6">
        <w:rPr>
          <w:rFonts w:ascii="Arial" w:hAnsi="Arial" w:cs="Arial"/>
          <w:sz w:val="22"/>
          <w:szCs w:val="22"/>
        </w:rPr>
        <w:t>également</w:t>
      </w:r>
      <w:r>
        <w:rPr>
          <w:rFonts w:ascii="Arial" w:hAnsi="Arial" w:cs="Arial"/>
          <w:sz w:val="22"/>
          <w:szCs w:val="22"/>
        </w:rPr>
        <w:t xml:space="preserve"> un vaste secteur associatif et bénévole très dynamique. La </w:t>
      </w:r>
      <w:r w:rsidRPr="006674C6">
        <w:rPr>
          <w:rFonts w:ascii="Arial" w:hAnsi="Arial" w:cs="Arial"/>
          <w:sz w:val="22"/>
          <w:szCs w:val="22"/>
        </w:rPr>
        <w:t>coopération</w:t>
      </w:r>
      <w:r>
        <w:rPr>
          <w:rFonts w:ascii="Arial" w:hAnsi="Arial" w:cs="Arial"/>
          <w:sz w:val="22"/>
          <w:szCs w:val="22"/>
        </w:rPr>
        <w:t xml:space="preserve"> et l</w:t>
      </w:r>
      <w:r w:rsidR="00FB6E69">
        <w:rPr>
          <w:rFonts w:ascii="Arial" w:hAnsi="Arial" w:cs="Arial"/>
          <w:sz w:val="22"/>
          <w:szCs w:val="22"/>
        </w:rPr>
        <w:t>’</w:t>
      </w:r>
      <w:r>
        <w:rPr>
          <w:rFonts w:ascii="Arial" w:hAnsi="Arial" w:cs="Arial"/>
          <w:sz w:val="22"/>
          <w:szCs w:val="22"/>
        </w:rPr>
        <w:t>échange d</w:t>
      </w:r>
      <w:r w:rsidR="00FB6E69">
        <w:rPr>
          <w:rFonts w:ascii="Arial" w:hAnsi="Arial" w:cs="Arial"/>
          <w:sz w:val="22"/>
          <w:szCs w:val="22"/>
        </w:rPr>
        <w:t>’</w:t>
      </w:r>
      <w:r w:rsidRPr="006674C6">
        <w:rPr>
          <w:rFonts w:ascii="Arial" w:hAnsi="Arial" w:cs="Arial"/>
          <w:sz w:val="22"/>
          <w:szCs w:val="22"/>
        </w:rPr>
        <w:t>informations</w:t>
      </w:r>
      <w:r>
        <w:rPr>
          <w:rFonts w:ascii="Arial" w:hAnsi="Arial" w:cs="Arial"/>
          <w:sz w:val="22"/>
          <w:szCs w:val="22"/>
        </w:rPr>
        <w:t xml:space="preserve"> entre le Conseil des arts, les </w:t>
      </w:r>
      <w:r w:rsidR="002C06A5">
        <w:rPr>
          <w:rFonts w:ascii="Arial" w:hAnsi="Arial" w:cs="Arial"/>
          <w:sz w:val="22"/>
          <w:szCs w:val="22"/>
        </w:rPr>
        <w:t>organisations non gouvernementales</w:t>
      </w:r>
      <w:r>
        <w:rPr>
          <w:rFonts w:ascii="Arial" w:hAnsi="Arial" w:cs="Arial"/>
          <w:sz w:val="22"/>
          <w:szCs w:val="22"/>
        </w:rPr>
        <w:t>, les praticiens et d</w:t>
      </w:r>
      <w:r w:rsidR="00FB6E69">
        <w:rPr>
          <w:rFonts w:ascii="Arial" w:hAnsi="Arial" w:cs="Arial"/>
          <w:sz w:val="22"/>
          <w:szCs w:val="22"/>
        </w:rPr>
        <w:t>’</w:t>
      </w:r>
      <w:r>
        <w:rPr>
          <w:rFonts w:ascii="Arial" w:hAnsi="Arial" w:cs="Arial"/>
          <w:sz w:val="22"/>
          <w:szCs w:val="22"/>
        </w:rPr>
        <w:t xml:space="preserve">autres </w:t>
      </w:r>
      <w:r w:rsidRPr="006674C6">
        <w:rPr>
          <w:rFonts w:ascii="Arial" w:hAnsi="Arial" w:cs="Arial"/>
          <w:sz w:val="22"/>
          <w:szCs w:val="22"/>
        </w:rPr>
        <w:t>parties prenantes</w:t>
      </w:r>
      <w:r w:rsidR="00365810">
        <w:rPr>
          <w:rFonts w:ascii="Arial" w:hAnsi="Arial" w:cs="Arial"/>
          <w:sz w:val="22"/>
          <w:szCs w:val="22"/>
        </w:rPr>
        <w:t xml:space="preserve"> sont actifs</w:t>
      </w:r>
      <w:r>
        <w:rPr>
          <w:rFonts w:ascii="Arial" w:hAnsi="Arial" w:cs="Arial"/>
          <w:sz w:val="22"/>
          <w:szCs w:val="22"/>
        </w:rPr>
        <w:t xml:space="preserve"> et leur renforcement est encouragé. La </w:t>
      </w:r>
      <w:r w:rsidR="00BA23D3">
        <w:rPr>
          <w:rFonts w:ascii="Arial" w:hAnsi="Arial" w:cs="Arial"/>
          <w:sz w:val="22"/>
          <w:szCs w:val="22"/>
        </w:rPr>
        <w:t>version en ligne du projet du présent</w:t>
      </w:r>
      <w:r>
        <w:rPr>
          <w:rFonts w:ascii="Arial" w:hAnsi="Arial" w:cs="Arial"/>
          <w:sz w:val="22"/>
          <w:szCs w:val="22"/>
        </w:rPr>
        <w:t xml:space="preserve"> rapport a, </w:t>
      </w:r>
      <w:r w:rsidRPr="006674C6">
        <w:rPr>
          <w:rFonts w:ascii="Arial" w:hAnsi="Arial" w:cs="Arial"/>
          <w:sz w:val="22"/>
          <w:szCs w:val="22"/>
        </w:rPr>
        <w:t>par exemple</w:t>
      </w:r>
      <w:r>
        <w:rPr>
          <w:rFonts w:ascii="Arial" w:hAnsi="Arial" w:cs="Arial"/>
          <w:sz w:val="22"/>
          <w:szCs w:val="22"/>
        </w:rPr>
        <w:t xml:space="preserve">, été examinée par les </w:t>
      </w:r>
      <w:r w:rsidR="002C06A5">
        <w:rPr>
          <w:rFonts w:ascii="Arial" w:hAnsi="Arial" w:cs="Arial"/>
          <w:sz w:val="22"/>
          <w:szCs w:val="22"/>
        </w:rPr>
        <w:t>organisations non gouvernementales</w:t>
      </w:r>
      <w:r>
        <w:rPr>
          <w:rFonts w:ascii="Arial" w:hAnsi="Arial" w:cs="Arial"/>
          <w:sz w:val="22"/>
          <w:szCs w:val="22"/>
        </w:rPr>
        <w:t xml:space="preserve"> et les praticiens.</w:t>
      </w:r>
    </w:p>
    <w:p w14:paraId="5002BFFF" w14:textId="3D138358" w:rsidR="00BB4401" w:rsidRPr="00BA23D3" w:rsidRDefault="00BA23D3"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Plusieurs musées et organisations sont impliqués dans la </w:t>
      </w:r>
      <w:r w:rsidRPr="00365810">
        <w:rPr>
          <w:rFonts w:ascii="Arial" w:hAnsi="Arial" w:cs="Arial"/>
          <w:b/>
          <w:i/>
          <w:sz w:val="22"/>
          <w:szCs w:val="22"/>
        </w:rPr>
        <w:t>formation</w:t>
      </w:r>
      <w:r>
        <w:rPr>
          <w:rFonts w:ascii="Arial" w:hAnsi="Arial" w:cs="Arial"/>
          <w:sz w:val="22"/>
          <w:szCs w:val="22"/>
        </w:rPr>
        <w:t xml:space="preserve"> à divers aspects de la gestion du patrimoine culturel immatériel et reçoivent un </w:t>
      </w:r>
      <w:r w:rsidRPr="00BA23D3">
        <w:rPr>
          <w:rFonts w:ascii="Arial" w:hAnsi="Arial" w:cs="Arial"/>
          <w:sz w:val="22"/>
          <w:szCs w:val="22"/>
        </w:rPr>
        <w:t>financement</w:t>
      </w:r>
      <w:r>
        <w:rPr>
          <w:rFonts w:ascii="Arial" w:hAnsi="Arial" w:cs="Arial"/>
          <w:sz w:val="22"/>
          <w:szCs w:val="22"/>
        </w:rPr>
        <w:t xml:space="preserve"> du </w:t>
      </w:r>
      <w:r w:rsidRPr="00BA23D3">
        <w:rPr>
          <w:rFonts w:ascii="Arial" w:hAnsi="Arial" w:cs="Arial"/>
          <w:sz w:val="22"/>
          <w:szCs w:val="22"/>
        </w:rPr>
        <w:t>gouvernement</w:t>
      </w:r>
      <w:r>
        <w:rPr>
          <w:rFonts w:ascii="Arial" w:hAnsi="Arial" w:cs="Arial"/>
          <w:sz w:val="22"/>
          <w:szCs w:val="22"/>
        </w:rPr>
        <w:t xml:space="preserve"> à cette fin. Parmi ces </w:t>
      </w:r>
      <w:r w:rsidRPr="00BA23D3">
        <w:rPr>
          <w:rFonts w:ascii="Arial" w:hAnsi="Arial" w:cs="Arial"/>
          <w:sz w:val="22"/>
          <w:szCs w:val="22"/>
        </w:rPr>
        <w:t>institutions</w:t>
      </w:r>
      <w:r>
        <w:rPr>
          <w:rFonts w:ascii="Arial" w:hAnsi="Arial" w:cs="Arial"/>
          <w:sz w:val="22"/>
          <w:szCs w:val="22"/>
        </w:rPr>
        <w:t>, on peut citer 10 établissements d</w:t>
      </w:r>
      <w:r w:rsidR="00FB6E69">
        <w:rPr>
          <w:rFonts w:ascii="Arial" w:hAnsi="Arial" w:cs="Arial"/>
          <w:sz w:val="22"/>
          <w:szCs w:val="22"/>
        </w:rPr>
        <w:t>’</w:t>
      </w:r>
      <w:r w:rsidRPr="00BA23D3">
        <w:rPr>
          <w:rFonts w:ascii="Arial" w:hAnsi="Arial" w:cs="Arial"/>
          <w:sz w:val="22"/>
          <w:szCs w:val="22"/>
        </w:rPr>
        <w:t>enseignement</w:t>
      </w:r>
      <w:r>
        <w:rPr>
          <w:rFonts w:ascii="Arial" w:hAnsi="Arial" w:cs="Arial"/>
          <w:sz w:val="22"/>
          <w:szCs w:val="22"/>
        </w:rPr>
        <w:t xml:space="preserve"> supérieur tels que l</w:t>
      </w:r>
      <w:r w:rsidR="00FB6E69">
        <w:rPr>
          <w:rFonts w:ascii="Arial" w:hAnsi="Arial" w:cs="Arial"/>
          <w:sz w:val="22"/>
          <w:szCs w:val="22"/>
        </w:rPr>
        <w:t>’</w:t>
      </w:r>
      <w:r>
        <w:rPr>
          <w:rFonts w:ascii="Arial" w:hAnsi="Arial" w:cs="Arial"/>
          <w:sz w:val="22"/>
          <w:szCs w:val="22"/>
        </w:rPr>
        <w:t>U</w:t>
      </w:r>
      <w:r w:rsidRPr="00BA23D3">
        <w:rPr>
          <w:rFonts w:ascii="Arial" w:hAnsi="Arial" w:cs="Arial"/>
          <w:sz w:val="22"/>
          <w:szCs w:val="22"/>
        </w:rPr>
        <w:t>niversité</w:t>
      </w:r>
      <w:r>
        <w:rPr>
          <w:rFonts w:ascii="Arial" w:hAnsi="Arial" w:cs="Arial"/>
          <w:sz w:val="22"/>
          <w:szCs w:val="22"/>
        </w:rPr>
        <w:t xml:space="preserve"> norvégienne de science et de technologie, le Collège universitaire </w:t>
      </w:r>
      <w:r w:rsidRPr="006C7A57">
        <w:rPr>
          <w:rFonts w:ascii="Arial" w:hAnsi="Arial" w:cs="Arial"/>
          <w:sz w:val="22"/>
          <w:szCs w:val="22"/>
        </w:rPr>
        <w:t xml:space="preserve">Sør-Trøndelag et le </w:t>
      </w:r>
      <w:r w:rsidRPr="00BA23D3">
        <w:rPr>
          <w:rFonts w:ascii="Arial" w:hAnsi="Arial" w:cs="Arial"/>
          <w:sz w:val="22"/>
          <w:szCs w:val="22"/>
        </w:rPr>
        <w:t>Centre international d</w:t>
      </w:r>
      <w:r w:rsidR="00FB6E69">
        <w:rPr>
          <w:rFonts w:ascii="Arial" w:hAnsi="Arial" w:cs="Arial"/>
          <w:sz w:val="22"/>
          <w:szCs w:val="22"/>
        </w:rPr>
        <w:t>’</w:t>
      </w:r>
      <w:r w:rsidRPr="00BA23D3">
        <w:rPr>
          <w:rFonts w:ascii="Arial" w:hAnsi="Arial" w:cs="Arial"/>
          <w:sz w:val="22"/>
          <w:szCs w:val="22"/>
        </w:rPr>
        <w:t xml:space="preserve">élevage des rennes. </w:t>
      </w:r>
      <w:r>
        <w:rPr>
          <w:rFonts w:ascii="Arial" w:hAnsi="Arial" w:cs="Arial"/>
          <w:sz w:val="22"/>
          <w:szCs w:val="22"/>
        </w:rPr>
        <w:t xml:space="preserve">Au cours des dernières années, un programme nordique de renforcement des capacités destiné aux formateurs a été mis en place et des ateliers ont été organisés pour les membres des communautés </w:t>
      </w:r>
      <w:r w:rsidRPr="00BA23D3">
        <w:rPr>
          <w:rFonts w:ascii="Arial" w:hAnsi="Arial" w:cs="Arial"/>
          <w:sz w:val="22"/>
          <w:szCs w:val="22"/>
        </w:rPr>
        <w:t>autochtones</w:t>
      </w:r>
      <w:r>
        <w:rPr>
          <w:rFonts w:ascii="Arial" w:hAnsi="Arial" w:cs="Arial"/>
          <w:sz w:val="22"/>
          <w:szCs w:val="22"/>
        </w:rPr>
        <w:t xml:space="preserve"> et minoritaires.</w:t>
      </w:r>
    </w:p>
    <w:p w14:paraId="082C0F4E" w14:textId="13882B26" w:rsidR="00892A04" w:rsidRDefault="00BA23D3" w:rsidP="00892A04">
      <w:pPr>
        <w:autoSpaceDE w:val="0"/>
        <w:autoSpaceDN w:val="0"/>
        <w:adjustRightInd w:val="0"/>
        <w:spacing w:after="120"/>
        <w:ind w:left="567"/>
        <w:jc w:val="both"/>
        <w:rPr>
          <w:rFonts w:ascii="Arial" w:hAnsi="Arial" w:cs="Arial"/>
          <w:sz w:val="22"/>
          <w:szCs w:val="22"/>
        </w:rPr>
      </w:pPr>
      <w:r>
        <w:rPr>
          <w:rFonts w:ascii="Arial" w:hAnsi="Arial" w:cs="Arial"/>
          <w:iCs/>
          <w:sz w:val="22"/>
          <w:szCs w:val="22"/>
        </w:rPr>
        <w:t xml:space="preserve">Parmi les </w:t>
      </w:r>
      <w:r w:rsidRPr="00BA23D3">
        <w:rPr>
          <w:rFonts w:ascii="Arial" w:hAnsi="Arial" w:cs="Arial"/>
          <w:iCs/>
          <w:sz w:val="22"/>
          <w:szCs w:val="22"/>
        </w:rPr>
        <w:t>institutions</w:t>
      </w:r>
      <w:r>
        <w:rPr>
          <w:rFonts w:ascii="Arial" w:hAnsi="Arial" w:cs="Arial"/>
          <w:iCs/>
          <w:sz w:val="22"/>
          <w:szCs w:val="22"/>
        </w:rPr>
        <w:t xml:space="preserve"> </w:t>
      </w:r>
      <w:r>
        <w:rPr>
          <w:rFonts w:ascii="Arial" w:hAnsi="Arial" w:cs="Arial"/>
          <w:sz w:val="22"/>
          <w:szCs w:val="22"/>
        </w:rPr>
        <w:t xml:space="preserve">en charge de la </w:t>
      </w:r>
      <w:r w:rsidRPr="00BA23D3">
        <w:rPr>
          <w:rFonts w:ascii="Arial" w:hAnsi="Arial" w:cs="Arial"/>
          <w:b/>
          <w:i/>
          <w:sz w:val="22"/>
          <w:szCs w:val="22"/>
        </w:rPr>
        <w:t>documentation</w:t>
      </w:r>
      <w:r>
        <w:rPr>
          <w:rFonts w:ascii="Arial" w:hAnsi="Arial" w:cs="Arial"/>
          <w:sz w:val="22"/>
          <w:szCs w:val="22"/>
        </w:rPr>
        <w:t>, on citera la plupart des musées et archives</w:t>
      </w:r>
      <w:r w:rsidR="00892A04">
        <w:rPr>
          <w:rFonts w:ascii="Arial" w:hAnsi="Arial" w:cs="Arial"/>
          <w:sz w:val="22"/>
          <w:szCs w:val="22"/>
        </w:rPr>
        <w:t>, notamment les Archives Sámi et le Musée de l</w:t>
      </w:r>
      <w:r w:rsidR="00FB6E69">
        <w:rPr>
          <w:rFonts w:ascii="Arial" w:hAnsi="Arial" w:cs="Arial"/>
          <w:sz w:val="22"/>
          <w:szCs w:val="22"/>
        </w:rPr>
        <w:t>’</w:t>
      </w:r>
      <w:r w:rsidR="00892A04">
        <w:rPr>
          <w:rFonts w:ascii="Arial" w:hAnsi="Arial" w:cs="Arial"/>
          <w:sz w:val="22"/>
          <w:szCs w:val="22"/>
        </w:rPr>
        <w:t xml:space="preserve">Université de Tromsø ainsi que de nombreuses bibliothèques, </w:t>
      </w:r>
      <w:r w:rsidR="00892A04" w:rsidRPr="00892A04">
        <w:rPr>
          <w:rFonts w:ascii="Arial" w:hAnsi="Arial" w:cs="Arial"/>
          <w:sz w:val="22"/>
          <w:szCs w:val="22"/>
        </w:rPr>
        <w:t>institutions</w:t>
      </w:r>
      <w:r w:rsidR="00892A04">
        <w:rPr>
          <w:rFonts w:ascii="Arial" w:hAnsi="Arial" w:cs="Arial"/>
          <w:sz w:val="22"/>
          <w:szCs w:val="22"/>
        </w:rPr>
        <w:t xml:space="preserve"> culturelles, associations et autres organisations actives dans le domaine de la </w:t>
      </w:r>
      <w:r w:rsidR="00892A04" w:rsidRPr="00892A04">
        <w:rPr>
          <w:rFonts w:ascii="Arial" w:hAnsi="Arial" w:cs="Arial"/>
          <w:sz w:val="22"/>
          <w:szCs w:val="22"/>
        </w:rPr>
        <w:t>Convention</w:t>
      </w:r>
      <w:r w:rsidR="00892A04">
        <w:rPr>
          <w:rFonts w:ascii="Arial" w:hAnsi="Arial" w:cs="Arial"/>
          <w:sz w:val="22"/>
          <w:szCs w:val="22"/>
        </w:rPr>
        <w:t xml:space="preserve">. La majorité de ces </w:t>
      </w:r>
      <w:r w:rsidR="00892A04" w:rsidRPr="00892A04">
        <w:rPr>
          <w:rFonts w:ascii="Arial" w:hAnsi="Arial" w:cs="Arial"/>
          <w:sz w:val="22"/>
          <w:szCs w:val="22"/>
        </w:rPr>
        <w:t>institutions</w:t>
      </w:r>
      <w:r w:rsidR="00892A04">
        <w:rPr>
          <w:rFonts w:ascii="Arial" w:hAnsi="Arial" w:cs="Arial"/>
          <w:sz w:val="22"/>
          <w:szCs w:val="22"/>
        </w:rPr>
        <w:t xml:space="preserve"> reçoivent un </w:t>
      </w:r>
      <w:r w:rsidR="00892A04" w:rsidRPr="00892A04">
        <w:rPr>
          <w:rFonts w:ascii="Arial" w:hAnsi="Arial" w:cs="Arial"/>
          <w:sz w:val="22"/>
          <w:szCs w:val="22"/>
        </w:rPr>
        <w:t>financement</w:t>
      </w:r>
      <w:r w:rsidR="00892A04">
        <w:rPr>
          <w:rFonts w:ascii="Arial" w:hAnsi="Arial" w:cs="Arial"/>
          <w:sz w:val="22"/>
          <w:szCs w:val="22"/>
        </w:rPr>
        <w:t xml:space="preserve"> public de la part des </w:t>
      </w:r>
      <w:r w:rsidR="00892A04" w:rsidRPr="00892A04">
        <w:rPr>
          <w:rFonts w:ascii="Arial" w:hAnsi="Arial" w:cs="Arial"/>
          <w:sz w:val="22"/>
          <w:szCs w:val="22"/>
        </w:rPr>
        <w:t>autorités</w:t>
      </w:r>
      <w:r w:rsidR="00892A04">
        <w:rPr>
          <w:rFonts w:ascii="Arial" w:hAnsi="Arial" w:cs="Arial"/>
          <w:sz w:val="22"/>
          <w:szCs w:val="22"/>
        </w:rPr>
        <w:t xml:space="preserve"> nationales, régionales ou locales. En outre, on compte deux </w:t>
      </w:r>
      <w:r w:rsidR="002C06A5">
        <w:rPr>
          <w:rFonts w:ascii="Arial" w:hAnsi="Arial" w:cs="Arial"/>
          <w:sz w:val="22"/>
          <w:szCs w:val="22"/>
        </w:rPr>
        <w:t>organisations non gouvernementales</w:t>
      </w:r>
      <w:r w:rsidR="00892A04">
        <w:rPr>
          <w:rFonts w:ascii="Arial" w:hAnsi="Arial" w:cs="Arial"/>
          <w:sz w:val="22"/>
          <w:szCs w:val="22"/>
        </w:rPr>
        <w:t xml:space="preserve"> accréditées auprès de l</w:t>
      </w:r>
      <w:r w:rsidR="00FB6E69">
        <w:rPr>
          <w:rFonts w:ascii="Arial" w:hAnsi="Arial" w:cs="Arial"/>
          <w:sz w:val="22"/>
          <w:szCs w:val="22"/>
        </w:rPr>
        <w:t>’</w:t>
      </w:r>
      <w:r w:rsidR="00892A04">
        <w:rPr>
          <w:rFonts w:ascii="Arial" w:hAnsi="Arial" w:cs="Arial"/>
          <w:sz w:val="22"/>
          <w:szCs w:val="22"/>
        </w:rPr>
        <w:t>UNESCO – le Centre norvégien pour la musique et la danse traditionnelles et l</w:t>
      </w:r>
      <w:r w:rsidR="00FB6E69">
        <w:rPr>
          <w:rFonts w:ascii="Arial" w:hAnsi="Arial" w:cs="Arial"/>
          <w:sz w:val="22"/>
          <w:szCs w:val="22"/>
        </w:rPr>
        <w:t>’</w:t>
      </w:r>
      <w:r w:rsidR="00892A04">
        <w:rPr>
          <w:rFonts w:ascii="Arial" w:hAnsi="Arial" w:cs="Arial"/>
          <w:sz w:val="22"/>
          <w:szCs w:val="22"/>
        </w:rPr>
        <w:t>Institut norvégien de l</w:t>
      </w:r>
      <w:r w:rsidR="00FB6E69">
        <w:rPr>
          <w:rFonts w:ascii="Arial" w:hAnsi="Arial" w:cs="Arial"/>
          <w:sz w:val="22"/>
          <w:szCs w:val="22"/>
        </w:rPr>
        <w:t>’</w:t>
      </w:r>
      <w:r w:rsidR="00892A04">
        <w:rPr>
          <w:rFonts w:ascii="Arial" w:hAnsi="Arial" w:cs="Arial"/>
          <w:sz w:val="22"/>
          <w:szCs w:val="22"/>
        </w:rPr>
        <w:t xml:space="preserve">artisanat. </w:t>
      </w:r>
    </w:p>
    <w:p w14:paraId="06A4CCAD" w14:textId="1FB4C116" w:rsidR="0039562F" w:rsidRDefault="00892A04" w:rsidP="0039562F">
      <w:pPr>
        <w:autoSpaceDE w:val="0"/>
        <w:autoSpaceDN w:val="0"/>
        <w:adjustRightInd w:val="0"/>
        <w:spacing w:after="120"/>
        <w:ind w:left="567"/>
        <w:jc w:val="both"/>
        <w:rPr>
          <w:rFonts w:ascii="Arial" w:hAnsi="Arial" w:cs="Arial"/>
          <w:sz w:val="22"/>
          <w:szCs w:val="22"/>
        </w:rPr>
      </w:pPr>
      <w:r>
        <w:rPr>
          <w:rFonts w:ascii="Arial" w:hAnsi="Arial" w:cs="Arial"/>
          <w:sz w:val="22"/>
          <w:szCs w:val="22"/>
        </w:rPr>
        <w:t>À l</w:t>
      </w:r>
      <w:r w:rsidR="00FB6E69">
        <w:rPr>
          <w:rFonts w:ascii="Arial" w:hAnsi="Arial" w:cs="Arial"/>
          <w:sz w:val="22"/>
          <w:szCs w:val="22"/>
        </w:rPr>
        <w:t>’</w:t>
      </w:r>
      <w:r>
        <w:rPr>
          <w:rFonts w:ascii="Arial" w:hAnsi="Arial" w:cs="Arial"/>
          <w:sz w:val="22"/>
          <w:szCs w:val="22"/>
        </w:rPr>
        <w:t xml:space="preserve">heure actuelle, la Norvège ne dispose </w:t>
      </w:r>
      <w:r w:rsidR="00365810">
        <w:rPr>
          <w:rFonts w:ascii="Arial" w:hAnsi="Arial" w:cs="Arial"/>
          <w:sz w:val="22"/>
          <w:szCs w:val="22"/>
        </w:rPr>
        <w:t xml:space="preserve">pas </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un seul et unique </w:t>
      </w:r>
      <w:r w:rsidRPr="00892A04">
        <w:rPr>
          <w:rFonts w:ascii="Arial" w:hAnsi="Arial" w:cs="Arial"/>
          <w:b/>
          <w:i/>
          <w:sz w:val="22"/>
          <w:szCs w:val="22"/>
        </w:rPr>
        <w:t>inventaire</w:t>
      </w:r>
      <w:r>
        <w:rPr>
          <w:rFonts w:ascii="Arial" w:hAnsi="Arial" w:cs="Arial"/>
          <w:sz w:val="22"/>
          <w:szCs w:val="22"/>
        </w:rPr>
        <w:t xml:space="preserve"> national du patrimoine culturel immatériel mais le Conseil des arts réfléchit actuellement à plusieurs principes d</w:t>
      </w:r>
      <w:r w:rsidR="00FB6E69">
        <w:rPr>
          <w:rFonts w:ascii="Arial" w:hAnsi="Arial" w:cs="Arial"/>
          <w:sz w:val="22"/>
          <w:szCs w:val="22"/>
        </w:rPr>
        <w:t>’</w:t>
      </w:r>
      <w:r w:rsidRPr="00892A04">
        <w:rPr>
          <w:rFonts w:ascii="Arial" w:hAnsi="Arial" w:cs="Arial"/>
          <w:sz w:val="22"/>
          <w:szCs w:val="22"/>
        </w:rPr>
        <w:t>organisation</w:t>
      </w:r>
      <w:r>
        <w:rPr>
          <w:rFonts w:ascii="Arial" w:hAnsi="Arial" w:cs="Arial"/>
          <w:sz w:val="22"/>
          <w:szCs w:val="22"/>
        </w:rPr>
        <w:t xml:space="preserve"> des données et aux différentes approches techniques à adopter pour un tel </w:t>
      </w:r>
      <w:r w:rsidRPr="00892A04">
        <w:rPr>
          <w:rFonts w:ascii="Arial" w:hAnsi="Arial" w:cs="Arial"/>
          <w:sz w:val="22"/>
          <w:szCs w:val="22"/>
        </w:rPr>
        <w:t>inventaire</w:t>
      </w:r>
      <w:r>
        <w:rPr>
          <w:rFonts w:ascii="Arial" w:hAnsi="Arial" w:cs="Arial"/>
          <w:sz w:val="22"/>
          <w:szCs w:val="22"/>
        </w:rPr>
        <w:t xml:space="preserve"> s</w:t>
      </w:r>
      <w:r w:rsidR="00FB6E69">
        <w:rPr>
          <w:rFonts w:ascii="Arial" w:hAnsi="Arial" w:cs="Arial"/>
          <w:sz w:val="22"/>
          <w:szCs w:val="22"/>
        </w:rPr>
        <w:t>’</w:t>
      </w:r>
      <w:r>
        <w:rPr>
          <w:rFonts w:ascii="Arial" w:hAnsi="Arial" w:cs="Arial"/>
          <w:sz w:val="22"/>
          <w:szCs w:val="22"/>
        </w:rPr>
        <w:t>il est effectivement</w:t>
      </w:r>
      <w:r w:rsidR="00365810">
        <w:rPr>
          <w:rFonts w:ascii="Arial" w:hAnsi="Arial" w:cs="Arial"/>
          <w:sz w:val="22"/>
          <w:szCs w:val="22"/>
        </w:rPr>
        <w:t xml:space="preserve"> réalisé</w:t>
      </w:r>
      <w:r>
        <w:rPr>
          <w:rFonts w:ascii="Arial" w:hAnsi="Arial" w:cs="Arial"/>
          <w:sz w:val="22"/>
          <w:szCs w:val="22"/>
        </w:rPr>
        <w:t>. Il existe déjà un certain nombre d</w:t>
      </w:r>
      <w:r w:rsidR="00FB6E69">
        <w:rPr>
          <w:rFonts w:ascii="Arial" w:hAnsi="Arial" w:cs="Arial"/>
          <w:sz w:val="22"/>
          <w:szCs w:val="22"/>
        </w:rPr>
        <w:t>’</w:t>
      </w:r>
      <w:r>
        <w:rPr>
          <w:rFonts w:ascii="Arial" w:hAnsi="Arial" w:cs="Arial"/>
          <w:sz w:val="22"/>
          <w:szCs w:val="22"/>
        </w:rPr>
        <w:t>inventaires dressés par différents organes et consacrés à divers aspects du patrimoine culturel immatériel que l</w:t>
      </w:r>
      <w:r w:rsidR="00FB6E69">
        <w:rPr>
          <w:rFonts w:ascii="Arial" w:hAnsi="Arial" w:cs="Arial"/>
          <w:sz w:val="22"/>
          <w:szCs w:val="22"/>
        </w:rPr>
        <w:t>’</w:t>
      </w:r>
      <w:r>
        <w:rPr>
          <w:rFonts w:ascii="Arial" w:hAnsi="Arial" w:cs="Arial"/>
          <w:sz w:val="22"/>
          <w:szCs w:val="22"/>
        </w:rPr>
        <w:t>on peut classer</w:t>
      </w:r>
      <w:r w:rsidR="0039562F">
        <w:rPr>
          <w:rFonts w:ascii="Arial" w:hAnsi="Arial" w:cs="Arial"/>
          <w:sz w:val="22"/>
          <w:szCs w:val="22"/>
        </w:rPr>
        <w:t xml:space="preserve"> ainsi : inventaires dressés et administrés par des </w:t>
      </w:r>
      <w:r w:rsidR="002C06A5">
        <w:rPr>
          <w:rFonts w:ascii="Arial" w:hAnsi="Arial" w:cs="Arial"/>
          <w:sz w:val="22"/>
          <w:szCs w:val="22"/>
        </w:rPr>
        <w:lastRenderedPageBreak/>
        <w:t>organisations non gouvernementales</w:t>
      </w:r>
      <w:r w:rsidR="0039562F">
        <w:rPr>
          <w:rFonts w:ascii="Arial" w:hAnsi="Arial" w:cs="Arial"/>
          <w:sz w:val="22"/>
          <w:szCs w:val="22"/>
        </w:rPr>
        <w:t xml:space="preserve"> accréditées auprès de l</w:t>
      </w:r>
      <w:r w:rsidR="00FB6E69">
        <w:rPr>
          <w:rFonts w:ascii="Arial" w:hAnsi="Arial" w:cs="Arial"/>
          <w:sz w:val="22"/>
          <w:szCs w:val="22"/>
        </w:rPr>
        <w:t>’</w:t>
      </w:r>
      <w:r w:rsidR="0039562F">
        <w:rPr>
          <w:rFonts w:ascii="Arial" w:hAnsi="Arial" w:cs="Arial"/>
          <w:sz w:val="22"/>
          <w:szCs w:val="22"/>
        </w:rPr>
        <w:t>UNESCO ; archives musicales et sonores (</w:t>
      </w:r>
      <w:r w:rsidR="000611A3">
        <w:rPr>
          <w:rFonts w:ascii="Arial" w:hAnsi="Arial" w:cs="Arial"/>
          <w:sz w:val="22"/>
          <w:szCs w:val="22"/>
        </w:rPr>
        <w:t>a</w:t>
      </w:r>
      <w:r w:rsidR="0039562F">
        <w:rPr>
          <w:rFonts w:ascii="Arial" w:hAnsi="Arial" w:cs="Arial"/>
          <w:sz w:val="22"/>
          <w:szCs w:val="22"/>
        </w:rPr>
        <w:t>rchives musicales régionales traditionnelles de l</w:t>
      </w:r>
      <w:r w:rsidR="00FB6E69">
        <w:rPr>
          <w:rFonts w:ascii="Arial" w:hAnsi="Arial" w:cs="Arial"/>
          <w:sz w:val="22"/>
          <w:szCs w:val="22"/>
        </w:rPr>
        <w:t>’</w:t>
      </w:r>
      <w:r w:rsidR="0039562F">
        <w:rPr>
          <w:rFonts w:ascii="Arial" w:hAnsi="Arial" w:cs="Arial"/>
          <w:sz w:val="22"/>
          <w:szCs w:val="22"/>
        </w:rPr>
        <w:t xml:space="preserve">Office national norvégien de diffusion) ; archives des travaux de recherche </w:t>
      </w:r>
      <w:r w:rsidR="002D07D2">
        <w:rPr>
          <w:rFonts w:ascii="Arial" w:hAnsi="Arial" w:cs="Arial"/>
          <w:sz w:val="22"/>
          <w:szCs w:val="22"/>
        </w:rPr>
        <w:t xml:space="preserve">en </w:t>
      </w:r>
      <w:r w:rsidR="00365810">
        <w:rPr>
          <w:rFonts w:ascii="Arial" w:hAnsi="Arial" w:cs="Arial"/>
          <w:sz w:val="22"/>
          <w:szCs w:val="22"/>
        </w:rPr>
        <w:t xml:space="preserve">ethnologie et </w:t>
      </w:r>
      <w:r w:rsidR="002D07D2">
        <w:rPr>
          <w:rFonts w:ascii="Arial" w:hAnsi="Arial" w:cs="Arial"/>
          <w:sz w:val="22"/>
          <w:szCs w:val="22"/>
        </w:rPr>
        <w:t xml:space="preserve">en </w:t>
      </w:r>
      <w:r w:rsidR="0039562F">
        <w:rPr>
          <w:rFonts w:ascii="Arial" w:hAnsi="Arial" w:cs="Arial"/>
          <w:sz w:val="22"/>
          <w:szCs w:val="22"/>
        </w:rPr>
        <w:t>art populaire (costume populaire, musique, folklore) ; et bases de données nationales, numériques, accessibles au public et, dans certains cas, interactives (divers principes et critères d</w:t>
      </w:r>
      <w:r w:rsidR="00FB6E69">
        <w:rPr>
          <w:rFonts w:ascii="Arial" w:hAnsi="Arial" w:cs="Arial"/>
          <w:sz w:val="22"/>
          <w:szCs w:val="22"/>
        </w:rPr>
        <w:t>’</w:t>
      </w:r>
      <w:r w:rsidR="0039562F" w:rsidRPr="0039562F">
        <w:rPr>
          <w:rFonts w:ascii="Arial" w:hAnsi="Arial" w:cs="Arial"/>
          <w:sz w:val="22"/>
          <w:szCs w:val="22"/>
        </w:rPr>
        <w:t>organisation</w:t>
      </w:r>
      <w:r w:rsidR="0039562F">
        <w:rPr>
          <w:rFonts w:ascii="Arial" w:hAnsi="Arial" w:cs="Arial"/>
          <w:sz w:val="22"/>
          <w:szCs w:val="22"/>
        </w:rPr>
        <w:t xml:space="preserve"> des données)</w:t>
      </w:r>
      <w:r w:rsidR="000611A3">
        <w:rPr>
          <w:rFonts w:ascii="Arial" w:hAnsi="Arial" w:cs="Arial"/>
          <w:sz w:val="22"/>
          <w:szCs w:val="22"/>
        </w:rPr>
        <w:t xml:space="preserve"> pour</w:t>
      </w:r>
      <w:r w:rsidR="0039562F">
        <w:rPr>
          <w:rFonts w:ascii="Arial" w:hAnsi="Arial" w:cs="Arial"/>
          <w:sz w:val="22"/>
          <w:szCs w:val="22"/>
        </w:rPr>
        <w:t xml:space="preserve"> des histoires, des collections de musées, des catalogues d</w:t>
      </w:r>
      <w:r w:rsidR="00FB6E69">
        <w:rPr>
          <w:rFonts w:ascii="Arial" w:hAnsi="Arial" w:cs="Arial"/>
          <w:sz w:val="22"/>
          <w:szCs w:val="22"/>
        </w:rPr>
        <w:t>’</w:t>
      </w:r>
      <w:r w:rsidR="0039562F">
        <w:rPr>
          <w:rFonts w:ascii="Arial" w:hAnsi="Arial" w:cs="Arial"/>
          <w:sz w:val="22"/>
          <w:szCs w:val="22"/>
        </w:rPr>
        <w:t>archives et de métadonnées, d</w:t>
      </w:r>
      <w:r w:rsidR="00FB6E69">
        <w:rPr>
          <w:rFonts w:ascii="Arial" w:hAnsi="Arial" w:cs="Arial"/>
          <w:sz w:val="22"/>
          <w:szCs w:val="22"/>
        </w:rPr>
        <w:t>’</w:t>
      </w:r>
      <w:r w:rsidR="0039562F">
        <w:rPr>
          <w:rFonts w:ascii="Arial" w:hAnsi="Arial" w:cs="Arial"/>
          <w:sz w:val="22"/>
          <w:szCs w:val="22"/>
        </w:rPr>
        <w:t xml:space="preserve">images et de sons. </w:t>
      </w:r>
    </w:p>
    <w:p w14:paraId="4B3C2A8D" w14:textId="274B0D2E" w:rsidR="0039562F" w:rsidRDefault="0039562F" w:rsidP="0039562F">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Un aspect important des </w:t>
      </w:r>
      <w:r w:rsidRPr="00365810">
        <w:rPr>
          <w:rFonts w:ascii="Arial" w:hAnsi="Arial" w:cs="Arial"/>
          <w:b/>
          <w:i/>
          <w:sz w:val="22"/>
          <w:szCs w:val="22"/>
        </w:rPr>
        <w:t>mesures de sauvegarde</w:t>
      </w:r>
      <w:r>
        <w:rPr>
          <w:rFonts w:ascii="Arial" w:hAnsi="Arial" w:cs="Arial"/>
          <w:sz w:val="22"/>
          <w:szCs w:val="22"/>
        </w:rPr>
        <w:t xml:space="preserve"> est le rôle de </w:t>
      </w:r>
      <w:r w:rsidRPr="0039562F">
        <w:rPr>
          <w:rFonts w:ascii="Arial" w:hAnsi="Arial" w:cs="Arial"/>
          <w:sz w:val="22"/>
          <w:szCs w:val="22"/>
          <w:lang w:eastAsia="en-US"/>
        </w:rPr>
        <w:t>coordination</w:t>
      </w:r>
      <w:r>
        <w:rPr>
          <w:rFonts w:ascii="Arial" w:hAnsi="Arial" w:cs="Arial"/>
          <w:sz w:val="22"/>
          <w:szCs w:val="22"/>
        </w:rPr>
        <w:t xml:space="preserve"> </w:t>
      </w:r>
      <w:r w:rsidR="00365810">
        <w:rPr>
          <w:rFonts w:ascii="Arial" w:hAnsi="Arial" w:cs="Arial"/>
          <w:sz w:val="22"/>
          <w:szCs w:val="22"/>
        </w:rPr>
        <w:t xml:space="preserve">centrale </w:t>
      </w:r>
      <w:r>
        <w:rPr>
          <w:rFonts w:ascii="Arial" w:hAnsi="Arial" w:cs="Arial"/>
          <w:sz w:val="22"/>
          <w:szCs w:val="22"/>
        </w:rPr>
        <w:t>que joue le Conseil des arts d</w:t>
      </w:r>
      <w:r w:rsidR="003964C3">
        <w:rPr>
          <w:rFonts w:ascii="Arial" w:hAnsi="Arial" w:cs="Arial"/>
          <w:sz w:val="22"/>
          <w:szCs w:val="22"/>
        </w:rPr>
        <w:t>e Norvège. La mise à disposition</w:t>
      </w:r>
      <w:r>
        <w:rPr>
          <w:rFonts w:ascii="Arial" w:hAnsi="Arial" w:cs="Arial"/>
          <w:sz w:val="22"/>
          <w:szCs w:val="22"/>
        </w:rPr>
        <w:t xml:space="preserve"> de fonds publics, à différents niveaux administratifs</w:t>
      </w:r>
      <w:r w:rsidR="003964C3">
        <w:rPr>
          <w:rFonts w:ascii="Arial" w:hAnsi="Arial" w:cs="Arial"/>
          <w:sz w:val="22"/>
          <w:szCs w:val="22"/>
        </w:rPr>
        <w:t xml:space="preserve">, pour des activités en lien avec le patrimoine culturel immatériel et entreprises par différents acteurs est </w:t>
      </w:r>
      <w:r w:rsidR="003964C3" w:rsidRPr="003964C3">
        <w:rPr>
          <w:rFonts w:ascii="Arial" w:hAnsi="Arial" w:cs="Arial"/>
          <w:sz w:val="22"/>
          <w:szCs w:val="22"/>
        </w:rPr>
        <w:t>également</w:t>
      </w:r>
      <w:r w:rsidR="003964C3">
        <w:rPr>
          <w:rFonts w:ascii="Arial" w:hAnsi="Arial" w:cs="Arial"/>
          <w:sz w:val="22"/>
          <w:szCs w:val="22"/>
        </w:rPr>
        <w:t xml:space="preserve"> notable. P</w:t>
      </w:r>
      <w:r w:rsidR="003964C3" w:rsidRPr="003964C3">
        <w:rPr>
          <w:rFonts w:ascii="Arial" w:hAnsi="Arial" w:cs="Arial"/>
          <w:sz w:val="22"/>
          <w:szCs w:val="22"/>
        </w:rPr>
        <w:t>ar exemple</w:t>
      </w:r>
      <w:r w:rsidR="003964C3">
        <w:rPr>
          <w:rFonts w:ascii="Arial" w:hAnsi="Arial" w:cs="Arial"/>
          <w:sz w:val="22"/>
          <w:szCs w:val="22"/>
        </w:rPr>
        <w:t>, une dotation forfaitair</w:t>
      </w:r>
      <w:r w:rsidR="00365810">
        <w:rPr>
          <w:rFonts w:ascii="Arial" w:hAnsi="Arial" w:cs="Arial"/>
          <w:sz w:val="22"/>
          <w:szCs w:val="22"/>
        </w:rPr>
        <w:t>e est accordée au p</w:t>
      </w:r>
      <w:r w:rsidR="003964C3">
        <w:rPr>
          <w:rFonts w:ascii="Arial" w:hAnsi="Arial" w:cs="Arial"/>
          <w:sz w:val="22"/>
          <w:szCs w:val="22"/>
        </w:rPr>
        <w:t xml:space="preserve">arlement Sámi pour plusieurs </w:t>
      </w:r>
      <w:r w:rsidR="003964C3">
        <w:rPr>
          <w:rFonts w:ascii="Arial" w:hAnsi="Arial" w:cs="Arial"/>
          <w:sz w:val="22"/>
          <w:szCs w:val="22"/>
          <w:lang w:eastAsia="en-US"/>
        </w:rPr>
        <w:t>initiatives culturelles et pour soutenir l</w:t>
      </w:r>
      <w:r w:rsidR="00FB6E69">
        <w:rPr>
          <w:rFonts w:ascii="Arial" w:hAnsi="Arial" w:cs="Arial"/>
          <w:sz w:val="22"/>
          <w:szCs w:val="22"/>
          <w:lang w:eastAsia="en-US"/>
        </w:rPr>
        <w:t>’</w:t>
      </w:r>
      <w:r w:rsidR="003964C3">
        <w:rPr>
          <w:rFonts w:ascii="Arial" w:hAnsi="Arial" w:cs="Arial"/>
          <w:sz w:val="22"/>
          <w:szCs w:val="22"/>
          <w:lang w:eastAsia="en-US"/>
        </w:rPr>
        <w:t xml:space="preserve">atelier des instruments de musique des musées Valdresmusea. Les groupes de praticiens et les </w:t>
      </w:r>
      <w:r w:rsidR="002C06A5">
        <w:rPr>
          <w:rFonts w:ascii="Arial" w:hAnsi="Arial" w:cs="Arial"/>
          <w:sz w:val="22"/>
          <w:szCs w:val="22"/>
        </w:rPr>
        <w:t>organisations non gouvernementales</w:t>
      </w:r>
      <w:r w:rsidR="003964C3">
        <w:rPr>
          <w:rFonts w:ascii="Arial" w:hAnsi="Arial" w:cs="Arial"/>
          <w:sz w:val="22"/>
          <w:szCs w:val="22"/>
          <w:lang w:eastAsia="en-US"/>
        </w:rPr>
        <w:t xml:space="preserve"> jouent un rôle majeur dans l</w:t>
      </w:r>
      <w:r w:rsidR="00FB6E69">
        <w:rPr>
          <w:rFonts w:ascii="Arial" w:hAnsi="Arial" w:cs="Arial"/>
          <w:sz w:val="22"/>
          <w:szCs w:val="22"/>
          <w:lang w:eastAsia="en-US"/>
        </w:rPr>
        <w:t>’</w:t>
      </w:r>
      <w:r w:rsidR="003964C3" w:rsidRPr="003964C3">
        <w:rPr>
          <w:rFonts w:ascii="Arial" w:hAnsi="Arial" w:cs="Arial"/>
          <w:sz w:val="22"/>
          <w:szCs w:val="22"/>
          <w:lang w:eastAsia="en-US"/>
        </w:rPr>
        <w:t>organisation</w:t>
      </w:r>
      <w:r w:rsidR="003964C3">
        <w:rPr>
          <w:rFonts w:ascii="Arial" w:hAnsi="Arial" w:cs="Arial"/>
          <w:sz w:val="22"/>
          <w:szCs w:val="22"/>
          <w:lang w:eastAsia="en-US"/>
        </w:rPr>
        <w:t xml:space="preserve"> d</w:t>
      </w:r>
      <w:r w:rsidR="00FB6E69">
        <w:rPr>
          <w:rFonts w:ascii="Arial" w:hAnsi="Arial" w:cs="Arial"/>
          <w:sz w:val="22"/>
          <w:szCs w:val="22"/>
          <w:lang w:eastAsia="en-US"/>
        </w:rPr>
        <w:t>’</w:t>
      </w:r>
      <w:r w:rsidR="003964C3">
        <w:rPr>
          <w:rFonts w:ascii="Arial" w:hAnsi="Arial" w:cs="Arial"/>
          <w:sz w:val="22"/>
          <w:szCs w:val="22"/>
          <w:lang w:eastAsia="en-US"/>
        </w:rPr>
        <w:t xml:space="preserve">activités autour du patrimoine culturel immatériel et </w:t>
      </w:r>
      <w:r w:rsidR="00451585">
        <w:rPr>
          <w:rFonts w:ascii="Arial" w:hAnsi="Arial" w:cs="Arial"/>
          <w:sz w:val="22"/>
          <w:szCs w:val="22"/>
          <w:lang w:eastAsia="en-US"/>
        </w:rPr>
        <w:t>dans la mise en œuvre</w:t>
      </w:r>
      <w:r w:rsidR="00365810">
        <w:rPr>
          <w:rFonts w:ascii="Arial" w:hAnsi="Arial" w:cs="Arial"/>
          <w:sz w:val="22"/>
          <w:szCs w:val="22"/>
          <w:lang w:eastAsia="en-US"/>
        </w:rPr>
        <w:t xml:space="preserve"> </w:t>
      </w:r>
      <w:r w:rsidR="003964C3">
        <w:rPr>
          <w:rFonts w:ascii="Arial" w:hAnsi="Arial" w:cs="Arial"/>
          <w:sz w:val="22"/>
          <w:szCs w:val="22"/>
          <w:lang w:eastAsia="en-US"/>
        </w:rPr>
        <w:t>d</w:t>
      </w:r>
      <w:r w:rsidR="00FB6E69">
        <w:rPr>
          <w:rFonts w:ascii="Arial" w:hAnsi="Arial" w:cs="Arial"/>
          <w:sz w:val="22"/>
          <w:szCs w:val="22"/>
          <w:lang w:eastAsia="en-US"/>
        </w:rPr>
        <w:t>’</w:t>
      </w:r>
      <w:r w:rsidR="003964C3">
        <w:rPr>
          <w:rFonts w:ascii="Arial" w:hAnsi="Arial" w:cs="Arial"/>
          <w:sz w:val="22"/>
          <w:szCs w:val="22"/>
          <w:lang w:eastAsia="en-US"/>
        </w:rPr>
        <w:t xml:space="preserve">initiatives de </w:t>
      </w:r>
      <w:r w:rsidR="003964C3" w:rsidRPr="003964C3">
        <w:rPr>
          <w:rFonts w:ascii="Arial" w:hAnsi="Arial" w:cs="Arial"/>
          <w:sz w:val="22"/>
          <w:szCs w:val="22"/>
          <w:lang w:eastAsia="en-US"/>
        </w:rPr>
        <w:t>sauvegarde</w:t>
      </w:r>
      <w:r w:rsidR="003964C3">
        <w:rPr>
          <w:rFonts w:ascii="Arial" w:hAnsi="Arial" w:cs="Arial"/>
          <w:sz w:val="22"/>
          <w:szCs w:val="22"/>
          <w:lang w:eastAsia="en-US"/>
        </w:rPr>
        <w:t>, tel</w:t>
      </w:r>
      <w:r w:rsidR="00451585">
        <w:rPr>
          <w:rFonts w:ascii="Arial" w:hAnsi="Arial" w:cs="Arial"/>
          <w:sz w:val="22"/>
          <w:szCs w:val="22"/>
          <w:lang w:eastAsia="en-US"/>
        </w:rPr>
        <w:t>les que les forums d</w:t>
      </w:r>
      <w:r w:rsidR="00FB6E69">
        <w:rPr>
          <w:rFonts w:ascii="Arial" w:hAnsi="Arial" w:cs="Arial"/>
          <w:sz w:val="22"/>
          <w:szCs w:val="22"/>
          <w:lang w:eastAsia="en-US"/>
        </w:rPr>
        <w:t>’</w:t>
      </w:r>
      <w:r w:rsidR="00451585">
        <w:rPr>
          <w:rFonts w:ascii="Arial" w:hAnsi="Arial" w:cs="Arial"/>
          <w:sz w:val="22"/>
          <w:szCs w:val="22"/>
          <w:lang w:eastAsia="en-US"/>
        </w:rPr>
        <w:t>échange de ressources et de</w:t>
      </w:r>
      <w:r w:rsidR="003964C3">
        <w:rPr>
          <w:rFonts w:ascii="Arial" w:hAnsi="Arial" w:cs="Arial"/>
          <w:sz w:val="22"/>
          <w:szCs w:val="22"/>
          <w:lang w:eastAsia="en-US"/>
        </w:rPr>
        <w:t xml:space="preserve"> savoirs sur les textiles et costumes </w:t>
      </w:r>
      <w:r w:rsidR="003964C3" w:rsidRPr="003964C3">
        <w:rPr>
          <w:rFonts w:ascii="Arial" w:hAnsi="Arial" w:cs="Arial"/>
          <w:sz w:val="22"/>
          <w:szCs w:val="22"/>
          <w:lang w:eastAsia="en-US"/>
        </w:rPr>
        <w:t>traditionnels</w:t>
      </w:r>
      <w:r w:rsidR="003964C3">
        <w:rPr>
          <w:rFonts w:ascii="Arial" w:hAnsi="Arial" w:cs="Arial"/>
          <w:sz w:val="22"/>
          <w:szCs w:val="22"/>
          <w:lang w:eastAsia="en-US"/>
        </w:rPr>
        <w:t xml:space="preserve">, le </w:t>
      </w:r>
      <w:r w:rsidR="003964C3" w:rsidRPr="003964C3">
        <w:rPr>
          <w:rFonts w:ascii="Arial" w:hAnsi="Arial" w:cs="Arial"/>
          <w:sz w:val="22"/>
          <w:szCs w:val="22"/>
          <w:lang w:eastAsia="en-US"/>
        </w:rPr>
        <w:t>financement</w:t>
      </w:r>
      <w:r w:rsidR="003964C3">
        <w:rPr>
          <w:rFonts w:ascii="Arial" w:hAnsi="Arial" w:cs="Arial"/>
          <w:sz w:val="22"/>
          <w:szCs w:val="22"/>
          <w:lang w:eastAsia="en-US"/>
        </w:rPr>
        <w:t>, l</w:t>
      </w:r>
      <w:r w:rsidR="00FB6E69">
        <w:rPr>
          <w:rFonts w:ascii="Arial" w:hAnsi="Arial" w:cs="Arial"/>
          <w:sz w:val="22"/>
          <w:szCs w:val="22"/>
          <w:lang w:eastAsia="en-US"/>
        </w:rPr>
        <w:t>’</w:t>
      </w:r>
      <w:r w:rsidR="003964C3" w:rsidRPr="003964C3">
        <w:rPr>
          <w:rFonts w:ascii="Arial" w:hAnsi="Arial" w:cs="Arial"/>
          <w:sz w:val="22"/>
          <w:szCs w:val="22"/>
          <w:lang w:eastAsia="en-US"/>
        </w:rPr>
        <w:t>organisation</w:t>
      </w:r>
      <w:r w:rsidR="003964C3">
        <w:rPr>
          <w:rFonts w:ascii="Arial" w:hAnsi="Arial" w:cs="Arial"/>
          <w:sz w:val="22"/>
          <w:szCs w:val="22"/>
          <w:lang w:eastAsia="en-US"/>
        </w:rPr>
        <w:t xml:space="preserve"> de festivals de musique et de danse ainsi que d</w:t>
      </w:r>
      <w:r w:rsidR="00FB6E69">
        <w:rPr>
          <w:rFonts w:ascii="Arial" w:hAnsi="Arial" w:cs="Arial"/>
          <w:sz w:val="22"/>
          <w:szCs w:val="22"/>
          <w:lang w:eastAsia="en-US"/>
        </w:rPr>
        <w:t>’</w:t>
      </w:r>
      <w:r w:rsidR="003964C3">
        <w:rPr>
          <w:rFonts w:ascii="Arial" w:hAnsi="Arial" w:cs="Arial"/>
          <w:sz w:val="22"/>
          <w:szCs w:val="22"/>
          <w:lang w:eastAsia="en-US"/>
        </w:rPr>
        <w:t xml:space="preserve">autres événements, des activités éducatives, des cours consacrés à différents aspects de la culture populaire et traditionnelle (notamment des cours de formation professionnelle dans le domaine du tissage et des costumes </w:t>
      </w:r>
      <w:r w:rsidR="003964C3" w:rsidRPr="003964C3">
        <w:rPr>
          <w:rFonts w:ascii="Arial" w:hAnsi="Arial" w:cs="Arial"/>
          <w:sz w:val="22"/>
          <w:szCs w:val="22"/>
          <w:lang w:eastAsia="en-US"/>
        </w:rPr>
        <w:t>traditionnels</w:t>
      </w:r>
      <w:r w:rsidR="00451585">
        <w:rPr>
          <w:rFonts w:ascii="Arial" w:hAnsi="Arial" w:cs="Arial"/>
          <w:sz w:val="22"/>
          <w:szCs w:val="22"/>
          <w:lang w:eastAsia="en-US"/>
        </w:rPr>
        <w:t>),</w:t>
      </w:r>
      <w:r w:rsidR="00133F02">
        <w:rPr>
          <w:rFonts w:ascii="Arial" w:hAnsi="Arial" w:cs="Arial"/>
          <w:sz w:val="22"/>
          <w:szCs w:val="22"/>
          <w:lang w:eastAsia="en-US"/>
        </w:rPr>
        <w:t xml:space="preserve"> et des cours et des camps de vacances destinés aux enfants et aux jeunes. En ce qui concerne le </w:t>
      </w:r>
      <w:r w:rsidR="00133F02" w:rsidRPr="00133F02">
        <w:rPr>
          <w:rFonts w:ascii="Arial" w:hAnsi="Arial" w:cs="Arial"/>
          <w:i/>
          <w:sz w:val="22"/>
          <w:szCs w:val="22"/>
          <w:lang w:eastAsia="en-US"/>
        </w:rPr>
        <w:t>patrimoine autochtone Sámi</w:t>
      </w:r>
      <w:r w:rsidR="00133F02">
        <w:rPr>
          <w:rFonts w:ascii="Arial" w:hAnsi="Arial" w:cs="Arial"/>
          <w:sz w:val="22"/>
          <w:szCs w:val="22"/>
          <w:lang w:eastAsia="en-US"/>
        </w:rPr>
        <w:t xml:space="preserve">, le </w:t>
      </w:r>
      <w:r w:rsidR="00133F02" w:rsidRPr="00133F02">
        <w:rPr>
          <w:rFonts w:ascii="Arial" w:hAnsi="Arial" w:cs="Arial"/>
          <w:sz w:val="22"/>
          <w:szCs w:val="22"/>
          <w:lang w:eastAsia="en-US"/>
        </w:rPr>
        <w:t>financement</w:t>
      </w:r>
      <w:r w:rsidR="00133F02">
        <w:rPr>
          <w:rFonts w:ascii="Arial" w:hAnsi="Arial" w:cs="Arial"/>
          <w:sz w:val="22"/>
          <w:szCs w:val="22"/>
          <w:lang w:eastAsia="en-US"/>
        </w:rPr>
        <w:t xml:space="preserve"> est disponible auprès du parlement Sámi et du Conseil des arts. Parmi les initiatives mises en place, on citera : un festival international autochtone organisé tous les ans, des cours pour adultes </w:t>
      </w:r>
      <w:r w:rsidR="000F2703">
        <w:rPr>
          <w:rFonts w:ascii="Arial" w:hAnsi="Arial" w:cs="Arial"/>
          <w:sz w:val="22"/>
          <w:szCs w:val="22"/>
          <w:lang w:eastAsia="en-US"/>
        </w:rPr>
        <w:t xml:space="preserve">de </w:t>
      </w:r>
      <w:r w:rsidR="00133F02">
        <w:rPr>
          <w:rFonts w:ascii="Arial" w:hAnsi="Arial" w:cs="Arial"/>
          <w:sz w:val="22"/>
          <w:szCs w:val="22"/>
          <w:lang w:eastAsia="en-US"/>
        </w:rPr>
        <w:t xml:space="preserve">langue Sámi, </w:t>
      </w:r>
      <w:r w:rsidR="000F2703">
        <w:rPr>
          <w:rFonts w:ascii="Arial" w:hAnsi="Arial" w:cs="Arial"/>
          <w:sz w:val="22"/>
          <w:szCs w:val="22"/>
          <w:lang w:eastAsia="en-US"/>
        </w:rPr>
        <w:t>sur</w:t>
      </w:r>
      <w:r w:rsidR="00133F02">
        <w:rPr>
          <w:rFonts w:ascii="Arial" w:hAnsi="Arial" w:cs="Arial"/>
          <w:sz w:val="22"/>
          <w:szCs w:val="22"/>
          <w:lang w:eastAsia="en-US"/>
        </w:rPr>
        <w:t xml:space="preserve"> </w:t>
      </w:r>
      <w:r w:rsidR="000F2703">
        <w:rPr>
          <w:rFonts w:ascii="Arial" w:hAnsi="Arial" w:cs="Arial"/>
          <w:sz w:val="22"/>
          <w:szCs w:val="22"/>
          <w:lang w:eastAsia="en-US"/>
        </w:rPr>
        <w:t>l</w:t>
      </w:r>
      <w:r w:rsidR="00FB6E69">
        <w:rPr>
          <w:rFonts w:ascii="Arial" w:hAnsi="Arial" w:cs="Arial"/>
          <w:sz w:val="22"/>
          <w:szCs w:val="22"/>
          <w:lang w:eastAsia="en-US"/>
        </w:rPr>
        <w:t>’</w:t>
      </w:r>
      <w:r w:rsidR="000F2703">
        <w:rPr>
          <w:rFonts w:ascii="Arial" w:hAnsi="Arial" w:cs="Arial"/>
          <w:sz w:val="22"/>
          <w:szCs w:val="22"/>
          <w:lang w:eastAsia="en-US"/>
        </w:rPr>
        <w:t xml:space="preserve">artisanat </w:t>
      </w:r>
      <w:r w:rsidR="00133F02">
        <w:rPr>
          <w:rFonts w:ascii="Arial" w:hAnsi="Arial" w:cs="Arial"/>
          <w:sz w:val="22"/>
          <w:szCs w:val="22"/>
          <w:lang w:eastAsia="en-US"/>
        </w:rPr>
        <w:t xml:space="preserve">et </w:t>
      </w:r>
      <w:r w:rsidR="000F2703">
        <w:rPr>
          <w:rFonts w:ascii="Arial" w:hAnsi="Arial" w:cs="Arial"/>
          <w:sz w:val="22"/>
          <w:szCs w:val="22"/>
          <w:lang w:eastAsia="en-US"/>
        </w:rPr>
        <w:t>d</w:t>
      </w:r>
      <w:r w:rsidR="00FB6E69">
        <w:rPr>
          <w:rFonts w:ascii="Arial" w:hAnsi="Arial" w:cs="Arial"/>
          <w:sz w:val="22"/>
          <w:szCs w:val="22"/>
          <w:lang w:eastAsia="en-US"/>
        </w:rPr>
        <w:t>’</w:t>
      </w:r>
      <w:r w:rsidR="00133F02">
        <w:rPr>
          <w:rFonts w:ascii="Arial" w:hAnsi="Arial" w:cs="Arial"/>
          <w:sz w:val="22"/>
          <w:szCs w:val="22"/>
          <w:lang w:eastAsia="en-US"/>
        </w:rPr>
        <w:t>autres</w:t>
      </w:r>
      <w:r w:rsidR="000F2703">
        <w:rPr>
          <w:rFonts w:ascii="Arial" w:hAnsi="Arial" w:cs="Arial"/>
          <w:sz w:val="22"/>
          <w:szCs w:val="22"/>
          <w:lang w:eastAsia="en-US"/>
        </w:rPr>
        <w:t xml:space="preserve"> sujets</w:t>
      </w:r>
      <w:r w:rsidR="00133F02">
        <w:rPr>
          <w:rFonts w:ascii="Arial" w:hAnsi="Arial" w:cs="Arial"/>
          <w:sz w:val="22"/>
          <w:szCs w:val="22"/>
          <w:lang w:eastAsia="en-US"/>
        </w:rPr>
        <w:t xml:space="preserve"> et un projet d</w:t>
      </w:r>
      <w:r w:rsidR="00FB6E69">
        <w:rPr>
          <w:rFonts w:ascii="Arial" w:hAnsi="Arial" w:cs="Arial"/>
          <w:sz w:val="22"/>
          <w:szCs w:val="22"/>
          <w:lang w:eastAsia="en-US"/>
        </w:rPr>
        <w:t>’</w:t>
      </w:r>
      <w:r w:rsidR="00133F02" w:rsidRPr="00133F02">
        <w:rPr>
          <w:rFonts w:ascii="Arial" w:hAnsi="Arial" w:cs="Arial"/>
          <w:sz w:val="22"/>
          <w:szCs w:val="22"/>
          <w:lang w:eastAsia="en-US"/>
        </w:rPr>
        <w:t>enregistrement</w:t>
      </w:r>
      <w:r w:rsidR="00133F02">
        <w:rPr>
          <w:rFonts w:ascii="Arial" w:hAnsi="Arial" w:cs="Arial"/>
          <w:sz w:val="22"/>
          <w:szCs w:val="22"/>
          <w:lang w:eastAsia="en-US"/>
        </w:rPr>
        <w:t xml:space="preserve">, de </w:t>
      </w:r>
      <w:r w:rsidR="00133F02" w:rsidRPr="00133F02">
        <w:rPr>
          <w:rFonts w:ascii="Arial" w:hAnsi="Arial" w:cs="Arial"/>
          <w:sz w:val="22"/>
          <w:szCs w:val="22"/>
          <w:lang w:eastAsia="en-US"/>
        </w:rPr>
        <w:t>documentation</w:t>
      </w:r>
      <w:r w:rsidR="00133F02">
        <w:rPr>
          <w:rFonts w:ascii="Arial" w:hAnsi="Arial" w:cs="Arial"/>
          <w:sz w:val="22"/>
          <w:szCs w:val="22"/>
          <w:lang w:eastAsia="en-US"/>
        </w:rPr>
        <w:t xml:space="preserve"> et de </w:t>
      </w:r>
      <w:r w:rsidR="00133F02" w:rsidRPr="00133F02">
        <w:rPr>
          <w:rFonts w:ascii="Arial" w:hAnsi="Arial" w:cs="Arial"/>
          <w:sz w:val="22"/>
          <w:szCs w:val="22"/>
          <w:lang w:eastAsia="en-US"/>
        </w:rPr>
        <w:t>sauvegarde</w:t>
      </w:r>
      <w:r w:rsidR="00133F02">
        <w:rPr>
          <w:rFonts w:ascii="Arial" w:hAnsi="Arial" w:cs="Arial"/>
          <w:sz w:val="22"/>
          <w:szCs w:val="22"/>
          <w:lang w:eastAsia="en-US"/>
        </w:rPr>
        <w:t xml:space="preserve"> des savoirs </w:t>
      </w:r>
      <w:r w:rsidR="00133F02" w:rsidRPr="00133F02">
        <w:rPr>
          <w:rFonts w:ascii="Arial" w:hAnsi="Arial" w:cs="Arial"/>
          <w:sz w:val="22"/>
          <w:szCs w:val="22"/>
          <w:lang w:eastAsia="en-US"/>
        </w:rPr>
        <w:t>traditionnels</w:t>
      </w:r>
      <w:r w:rsidR="00133F02">
        <w:rPr>
          <w:rFonts w:ascii="Arial" w:hAnsi="Arial" w:cs="Arial"/>
          <w:sz w:val="22"/>
          <w:szCs w:val="22"/>
          <w:lang w:eastAsia="en-US"/>
        </w:rPr>
        <w:t xml:space="preserve"> Sámi, en particulier dans le domaine de la nature et des ressources naturelles. Avec le soutien du parlement Sámi, les praticiens du duodji gèrent une </w:t>
      </w:r>
      <w:r w:rsidR="00133F02" w:rsidRPr="00133F02">
        <w:rPr>
          <w:rFonts w:ascii="Arial" w:hAnsi="Arial" w:cs="Arial"/>
          <w:sz w:val="22"/>
          <w:szCs w:val="22"/>
          <w:lang w:eastAsia="en-US"/>
        </w:rPr>
        <w:t>organisation</w:t>
      </w:r>
      <w:r w:rsidR="00133F02">
        <w:rPr>
          <w:rFonts w:ascii="Arial" w:hAnsi="Arial" w:cs="Arial"/>
          <w:sz w:val="22"/>
          <w:szCs w:val="22"/>
          <w:lang w:eastAsia="en-US"/>
        </w:rPr>
        <w:t xml:space="preserve"> destinée non seulement à la </w:t>
      </w:r>
      <w:r w:rsidR="00133F02" w:rsidRPr="00133F02">
        <w:rPr>
          <w:rFonts w:ascii="Arial" w:hAnsi="Arial" w:cs="Arial"/>
          <w:sz w:val="22"/>
          <w:szCs w:val="22"/>
          <w:lang w:eastAsia="en-US"/>
        </w:rPr>
        <w:t>sauvegarde</w:t>
      </w:r>
      <w:r w:rsidR="00133F02">
        <w:rPr>
          <w:rFonts w:ascii="Arial" w:hAnsi="Arial" w:cs="Arial"/>
          <w:sz w:val="22"/>
          <w:szCs w:val="22"/>
          <w:lang w:eastAsia="en-US"/>
        </w:rPr>
        <w:t xml:space="preserve"> de l</w:t>
      </w:r>
      <w:r w:rsidR="00FB6E69">
        <w:rPr>
          <w:rFonts w:ascii="Arial" w:hAnsi="Arial" w:cs="Arial"/>
          <w:sz w:val="22"/>
          <w:szCs w:val="22"/>
          <w:lang w:eastAsia="en-US"/>
        </w:rPr>
        <w:t>’</w:t>
      </w:r>
      <w:r w:rsidR="00133F02">
        <w:rPr>
          <w:rFonts w:ascii="Arial" w:hAnsi="Arial" w:cs="Arial"/>
          <w:sz w:val="22"/>
          <w:szCs w:val="22"/>
          <w:lang w:eastAsia="en-US"/>
        </w:rPr>
        <w:t xml:space="preserve">artisanat Sámi mais </w:t>
      </w:r>
      <w:r w:rsidR="00133F02" w:rsidRPr="00133F02">
        <w:rPr>
          <w:rFonts w:ascii="Arial" w:hAnsi="Arial" w:cs="Arial"/>
          <w:sz w:val="22"/>
          <w:szCs w:val="22"/>
          <w:lang w:eastAsia="en-US"/>
        </w:rPr>
        <w:t>également</w:t>
      </w:r>
      <w:r w:rsidR="00133F02">
        <w:rPr>
          <w:rFonts w:ascii="Arial" w:hAnsi="Arial" w:cs="Arial"/>
          <w:sz w:val="22"/>
          <w:szCs w:val="22"/>
          <w:lang w:eastAsia="en-US"/>
        </w:rPr>
        <w:t xml:space="preserve"> à l</w:t>
      </w:r>
      <w:r w:rsidR="00FB6E69">
        <w:rPr>
          <w:rFonts w:ascii="Arial" w:hAnsi="Arial" w:cs="Arial"/>
          <w:sz w:val="22"/>
          <w:szCs w:val="22"/>
          <w:lang w:eastAsia="en-US"/>
        </w:rPr>
        <w:t>’</w:t>
      </w:r>
      <w:r w:rsidR="00133F02" w:rsidRPr="00133F02">
        <w:rPr>
          <w:rFonts w:ascii="Arial" w:hAnsi="Arial" w:cs="Arial"/>
          <w:sz w:val="22"/>
          <w:szCs w:val="22"/>
          <w:lang w:eastAsia="en-US"/>
        </w:rPr>
        <w:t>amélioration</w:t>
      </w:r>
      <w:r w:rsidR="00133F02">
        <w:rPr>
          <w:rFonts w:ascii="Arial" w:hAnsi="Arial" w:cs="Arial"/>
          <w:sz w:val="22"/>
          <w:szCs w:val="22"/>
          <w:lang w:eastAsia="en-US"/>
        </w:rPr>
        <w:t xml:space="preserve"> des conditions économiques et sociales des praticiens et </w:t>
      </w:r>
      <w:r w:rsidR="00451585">
        <w:rPr>
          <w:rFonts w:ascii="Arial" w:hAnsi="Arial" w:cs="Arial"/>
          <w:sz w:val="22"/>
          <w:szCs w:val="22"/>
          <w:lang w:eastAsia="en-US"/>
        </w:rPr>
        <w:t xml:space="preserve">à </w:t>
      </w:r>
      <w:r w:rsidR="00133F02">
        <w:rPr>
          <w:rFonts w:ascii="Arial" w:hAnsi="Arial" w:cs="Arial"/>
          <w:sz w:val="22"/>
          <w:szCs w:val="22"/>
          <w:lang w:eastAsia="en-US"/>
        </w:rPr>
        <w:t xml:space="preserve">la promotion du </w:t>
      </w:r>
      <w:r w:rsidR="00133F02" w:rsidRPr="00133F02">
        <w:rPr>
          <w:rFonts w:ascii="Arial" w:hAnsi="Arial" w:cs="Arial"/>
          <w:sz w:val="22"/>
          <w:szCs w:val="22"/>
          <w:lang w:eastAsia="en-US"/>
        </w:rPr>
        <w:t>développement</w:t>
      </w:r>
      <w:r w:rsidR="00133F02">
        <w:rPr>
          <w:rFonts w:ascii="Arial" w:hAnsi="Arial" w:cs="Arial"/>
          <w:sz w:val="22"/>
          <w:szCs w:val="22"/>
          <w:lang w:eastAsia="en-US"/>
        </w:rPr>
        <w:t xml:space="preserve"> </w:t>
      </w:r>
      <w:r w:rsidR="00133F02" w:rsidRPr="00133F02">
        <w:rPr>
          <w:rFonts w:ascii="Arial" w:hAnsi="Arial" w:cs="Arial"/>
          <w:sz w:val="22"/>
          <w:szCs w:val="22"/>
          <w:lang w:eastAsia="en-US"/>
        </w:rPr>
        <w:t>économique</w:t>
      </w:r>
      <w:r w:rsidR="00133F02">
        <w:rPr>
          <w:rFonts w:ascii="Arial" w:hAnsi="Arial" w:cs="Arial"/>
          <w:sz w:val="22"/>
          <w:szCs w:val="22"/>
          <w:lang w:eastAsia="en-US"/>
        </w:rPr>
        <w:t xml:space="preserve"> fondé sur l</w:t>
      </w:r>
      <w:r w:rsidR="00FB6E69">
        <w:rPr>
          <w:rFonts w:ascii="Arial" w:hAnsi="Arial" w:cs="Arial"/>
          <w:sz w:val="22"/>
          <w:szCs w:val="22"/>
          <w:lang w:eastAsia="en-US"/>
        </w:rPr>
        <w:t>’</w:t>
      </w:r>
      <w:r w:rsidR="00133F02">
        <w:rPr>
          <w:rFonts w:ascii="Arial" w:hAnsi="Arial" w:cs="Arial"/>
          <w:sz w:val="22"/>
          <w:szCs w:val="22"/>
          <w:lang w:eastAsia="en-US"/>
        </w:rPr>
        <w:t xml:space="preserve">artisanat traditionnel. Plusieurs initiatives ont </w:t>
      </w:r>
      <w:r w:rsidR="00133F02" w:rsidRPr="00133F02">
        <w:rPr>
          <w:rFonts w:ascii="Arial" w:hAnsi="Arial" w:cs="Arial"/>
          <w:sz w:val="22"/>
          <w:szCs w:val="22"/>
          <w:lang w:eastAsia="en-US"/>
        </w:rPr>
        <w:t>également</w:t>
      </w:r>
      <w:r w:rsidR="00133F02">
        <w:rPr>
          <w:rFonts w:ascii="Arial" w:hAnsi="Arial" w:cs="Arial"/>
          <w:sz w:val="22"/>
          <w:szCs w:val="22"/>
          <w:lang w:eastAsia="en-US"/>
        </w:rPr>
        <w:t xml:space="preserve"> été lancées </w:t>
      </w:r>
      <w:r w:rsidR="000046C3">
        <w:rPr>
          <w:rFonts w:ascii="Arial" w:hAnsi="Arial" w:cs="Arial"/>
          <w:sz w:val="22"/>
          <w:szCs w:val="22"/>
          <w:lang w:eastAsia="en-US"/>
        </w:rPr>
        <w:t xml:space="preserve">afin de sauvegarder le </w:t>
      </w:r>
      <w:r w:rsidR="000046C3" w:rsidRPr="000046C3">
        <w:rPr>
          <w:rFonts w:ascii="Arial" w:hAnsi="Arial" w:cs="Arial"/>
          <w:sz w:val="22"/>
          <w:szCs w:val="22"/>
          <w:lang w:eastAsia="en-US"/>
        </w:rPr>
        <w:t>patrimoine</w:t>
      </w:r>
      <w:r w:rsidR="000046C3">
        <w:rPr>
          <w:rFonts w:ascii="Arial" w:hAnsi="Arial" w:cs="Arial"/>
          <w:sz w:val="22"/>
          <w:szCs w:val="22"/>
          <w:lang w:eastAsia="en-US"/>
        </w:rPr>
        <w:t xml:space="preserve"> des </w:t>
      </w:r>
      <w:r w:rsidR="000046C3" w:rsidRPr="00D14907">
        <w:rPr>
          <w:rFonts w:ascii="Arial" w:hAnsi="Arial" w:cs="Arial"/>
          <w:i/>
          <w:sz w:val="22"/>
          <w:szCs w:val="22"/>
          <w:lang w:eastAsia="en-US"/>
        </w:rPr>
        <w:t>minorités nationales</w:t>
      </w:r>
      <w:r w:rsidR="000046C3">
        <w:rPr>
          <w:rFonts w:ascii="Arial" w:hAnsi="Arial" w:cs="Arial"/>
          <w:sz w:val="22"/>
          <w:szCs w:val="22"/>
          <w:lang w:eastAsia="en-US"/>
        </w:rPr>
        <w:t xml:space="preserve">, </w:t>
      </w:r>
      <w:r w:rsidR="000046C3" w:rsidRPr="000046C3">
        <w:rPr>
          <w:rFonts w:ascii="Arial" w:hAnsi="Arial" w:cs="Arial"/>
          <w:sz w:val="22"/>
          <w:szCs w:val="22"/>
          <w:lang w:eastAsia="en-US"/>
        </w:rPr>
        <w:t>par exemple</w:t>
      </w:r>
      <w:r w:rsidR="000046C3">
        <w:rPr>
          <w:rFonts w:ascii="Arial" w:hAnsi="Arial" w:cs="Arial"/>
          <w:sz w:val="22"/>
          <w:szCs w:val="22"/>
          <w:lang w:eastAsia="en-US"/>
        </w:rPr>
        <w:t xml:space="preserve">, en créant et en soutenant un </w:t>
      </w:r>
      <w:r w:rsidR="00D14907">
        <w:rPr>
          <w:rFonts w:ascii="Arial" w:hAnsi="Arial" w:cs="Arial"/>
          <w:sz w:val="22"/>
          <w:szCs w:val="22"/>
          <w:lang w:eastAsia="en-US"/>
        </w:rPr>
        <w:t>C</w:t>
      </w:r>
      <w:r w:rsidR="000046C3">
        <w:rPr>
          <w:rFonts w:ascii="Arial" w:hAnsi="Arial" w:cs="Arial"/>
          <w:sz w:val="22"/>
          <w:szCs w:val="22"/>
          <w:lang w:eastAsia="en-US"/>
        </w:rPr>
        <w:t>entre national de la langue et de la culture Kven et le Centre multiculturel des ressources et des savoirs dans le comté d</w:t>
      </w:r>
      <w:r w:rsidR="00FB6E69">
        <w:rPr>
          <w:rFonts w:ascii="Arial" w:hAnsi="Arial" w:cs="Arial"/>
          <w:sz w:val="22"/>
          <w:szCs w:val="22"/>
          <w:lang w:eastAsia="en-US"/>
        </w:rPr>
        <w:t>’</w:t>
      </w:r>
      <w:r w:rsidR="000046C3">
        <w:rPr>
          <w:rFonts w:ascii="Arial" w:hAnsi="Arial" w:cs="Arial"/>
          <w:sz w:val="22"/>
          <w:szCs w:val="22"/>
          <w:lang w:eastAsia="en-US"/>
        </w:rPr>
        <w:t xml:space="preserve">Hedmark qui documente et diffuse le </w:t>
      </w:r>
      <w:r w:rsidR="000046C3" w:rsidRPr="000046C3">
        <w:rPr>
          <w:rFonts w:ascii="Arial" w:hAnsi="Arial" w:cs="Arial"/>
          <w:sz w:val="22"/>
          <w:szCs w:val="22"/>
          <w:lang w:eastAsia="en-US"/>
        </w:rPr>
        <w:t>patrimoine</w:t>
      </w:r>
      <w:r w:rsidR="000046C3">
        <w:rPr>
          <w:rFonts w:ascii="Arial" w:hAnsi="Arial" w:cs="Arial"/>
          <w:sz w:val="22"/>
          <w:szCs w:val="22"/>
          <w:lang w:eastAsia="en-US"/>
        </w:rPr>
        <w:t xml:space="preserve"> </w:t>
      </w:r>
      <w:r w:rsidR="000046C3" w:rsidRPr="000046C3">
        <w:rPr>
          <w:rFonts w:ascii="Arial" w:hAnsi="Arial" w:cs="Arial"/>
          <w:sz w:val="22"/>
          <w:szCs w:val="22"/>
          <w:lang w:eastAsia="en-US"/>
        </w:rPr>
        <w:t>culturel</w:t>
      </w:r>
      <w:r w:rsidR="000046C3">
        <w:rPr>
          <w:rFonts w:ascii="Arial" w:hAnsi="Arial" w:cs="Arial"/>
          <w:sz w:val="22"/>
          <w:szCs w:val="22"/>
          <w:lang w:eastAsia="en-US"/>
        </w:rPr>
        <w:t xml:space="preserve"> matériel et </w:t>
      </w:r>
      <w:r w:rsidR="000046C3" w:rsidRPr="000046C3">
        <w:rPr>
          <w:rFonts w:ascii="Arial" w:hAnsi="Arial" w:cs="Arial"/>
          <w:sz w:val="22"/>
          <w:szCs w:val="22"/>
          <w:lang w:eastAsia="en-US"/>
        </w:rPr>
        <w:t>immatériel</w:t>
      </w:r>
      <w:r w:rsidR="000046C3">
        <w:rPr>
          <w:rFonts w:ascii="Arial" w:hAnsi="Arial" w:cs="Arial"/>
          <w:sz w:val="22"/>
          <w:szCs w:val="22"/>
          <w:lang w:eastAsia="en-US"/>
        </w:rPr>
        <w:t xml:space="preserve"> des minorités culturelles du pays, telles que les </w:t>
      </w:r>
      <w:r w:rsidR="00D14907">
        <w:rPr>
          <w:rFonts w:ascii="Arial" w:hAnsi="Arial" w:cs="Arial"/>
          <w:sz w:val="22"/>
          <w:szCs w:val="22"/>
          <w:lang w:eastAsia="en-US"/>
        </w:rPr>
        <w:t>Finlandais des forêts</w:t>
      </w:r>
      <w:r w:rsidR="000046C3">
        <w:rPr>
          <w:rFonts w:ascii="Arial" w:hAnsi="Arial" w:cs="Arial"/>
          <w:sz w:val="22"/>
          <w:szCs w:val="22"/>
          <w:lang w:eastAsia="en-US"/>
        </w:rPr>
        <w:t>, les tsiganes et les Sámi du sud ainsi que les groupes d</w:t>
      </w:r>
      <w:r w:rsidR="00FB6E69">
        <w:rPr>
          <w:rFonts w:ascii="Arial" w:hAnsi="Arial" w:cs="Arial"/>
          <w:sz w:val="22"/>
          <w:szCs w:val="22"/>
          <w:lang w:eastAsia="en-US"/>
        </w:rPr>
        <w:t>’</w:t>
      </w:r>
      <w:r w:rsidR="000046C3">
        <w:rPr>
          <w:rFonts w:ascii="Arial" w:hAnsi="Arial" w:cs="Arial"/>
          <w:sz w:val="22"/>
          <w:szCs w:val="22"/>
          <w:lang w:eastAsia="en-US"/>
        </w:rPr>
        <w:t>immigrés. D</w:t>
      </w:r>
      <w:r w:rsidR="00FB6E69">
        <w:rPr>
          <w:rFonts w:ascii="Arial" w:hAnsi="Arial" w:cs="Arial"/>
          <w:sz w:val="22"/>
          <w:szCs w:val="22"/>
          <w:lang w:eastAsia="en-US"/>
        </w:rPr>
        <w:t>’</w:t>
      </w:r>
      <w:r w:rsidR="000046C3">
        <w:rPr>
          <w:rFonts w:ascii="Arial" w:hAnsi="Arial" w:cs="Arial"/>
          <w:sz w:val="22"/>
          <w:szCs w:val="22"/>
          <w:lang w:eastAsia="en-US"/>
        </w:rPr>
        <w:t xml:space="preserve">autres initiatives sont </w:t>
      </w:r>
      <w:r w:rsidR="000046C3" w:rsidRPr="000046C3">
        <w:rPr>
          <w:rFonts w:ascii="Arial" w:hAnsi="Arial" w:cs="Arial"/>
          <w:sz w:val="22"/>
          <w:szCs w:val="22"/>
          <w:lang w:eastAsia="en-US"/>
        </w:rPr>
        <w:t>également</w:t>
      </w:r>
      <w:r w:rsidR="000046C3">
        <w:rPr>
          <w:rFonts w:ascii="Arial" w:hAnsi="Arial" w:cs="Arial"/>
          <w:sz w:val="22"/>
          <w:szCs w:val="22"/>
          <w:lang w:eastAsia="en-US"/>
        </w:rPr>
        <w:t xml:space="preserve"> mises en place pour la langue et la culture tsiganes. </w:t>
      </w:r>
    </w:p>
    <w:p w14:paraId="4CA10A14" w14:textId="1E1A37B9" w:rsidR="00FF232A" w:rsidRDefault="000046C3" w:rsidP="00FF232A">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Il existe différents schémas pour les </w:t>
      </w:r>
      <w:r w:rsidRPr="003522B5">
        <w:rPr>
          <w:rFonts w:ascii="Arial" w:hAnsi="Arial" w:cs="Arial"/>
          <w:b/>
          <w:i/>
          <w:sz w:val="22"/>
          <w:szCs w:val="22"/>
        </w:rPr>
        <w:t>programmes éducatifs</w:t>
      </w:r>
      <w:r>
        <w:rPr>
          <w:rFonts w:ascii="Arial" w:hAnsi="Arial" w:cs="Arial"/>
          <w:sz w:val="22"/>
          <w:szCs w:val="22"/>
        </w:rPr>
        <w:t xml:space="preserve"> consacrés au patrimoine culturel immatériel</w:t>
      </w:r>
      <w:r w:rsidR="003522B5">
        <w:rPr>
          <w:rFonts w:ascii="Arial" w:hAnsi="Arial" w:cs="Arial"/>
          <w:sz w:val="22"/>
          <w:szCs w:val="22"/>
        </w:rPr>
        <w:t xml:space="preserve">. Ceux-ci </w:t>
      </w:r>
      <w:r>
        <w:rPr>
          <w:rFonts w:ascii="Arial" w:hAnsi="Arial" w:cs="Arial"/>
          <w:sz w:val="22"/>
          <w:szCs w:val="22"/>
        </w:rPr>
        <w:t xml:space="preserve">sont organisés suivant une </w:t>
      </w:r>
      <w:r w:rsidRPr="000046C3">
        <w:rPr>
          <w:rFonts w:ascii="Arial" w:hAnsi="Arial" w:cs="Arial"/>
          <w:sz w:val="22"/>
          <w:szCs w:val="22"/>
        </w:rPr>
        <w:t>structure</w:t>
      </w:r>
      <w:r>
        <w:rPr>
          <w:rFonts w:ascii="Arial" w:hAnsi="Arial" w:cs="Arial"/>
          <w:sz w:val="22"/>
          <w:szCs w:val="22"/>
        </w:rPr>
        <w:t xml:space="preserve"> pyramidale, avec le Conseil des arts agissant en tant que </w:t>
      </w:r>
      <w:r>
        <w:rPr>
          <w:rFonts w:ascii="Arial" w:hAnsi="Arial" w:cs="Arial"/>
          <w:sz w:val="22"/>
          <w:szCs w:val="22"/>
          <w:lang w:eastAsia="en-US"/>
        </w:rPr>
        <w:t xml:space="preserve">coordinateur des </w:t>
      </w:r>
      <w:r w:rsidR="003522B5">
        <w:rPr>
          <w:rFonts w:ascii="Arial" w:hAnsi="Arial" w:cs="Arial"/>
          <w:sz w:val="22"/>
          <w:szCs w:val="22"/>
          <w:lang w:eastAsia="en-US"/>
        </w:rPr>
        <w:t xml:space="preserve">actions </w:t>
      </w:r>
      <w:r>
        <w:rPr>
          <w:rFonts w:ascii="Arial" w:hAnsi="Arial" w:cs="Arial"/>
          <w:sz w:val="22"/>
          <w:szCs w:val="22"/>
          <w:lang w:eastAsia="en-US"/>
        </w:rPr>
        <w:t>des service</w:t>
      </w:r>
      <w:r w:rsidR="003522B5">
        <w:rPr>
          <w:rFonts w:ascii="Arial" w:hAnsi="Arial" w:cs="Arial"/>
          <w:sz w:val="22"/>
          <w:szCs w:val="22"/>
          <w:lang w:eastAsia="en-US"/>
        </w:rPr>
        <w:t>s</w:t>
      </w:r>
      <w:r>
        <w:rPr>
          <w:rFonts w:ascii="Arial" w:hAnsi="Arial" w:cs="Arial"/>
          <w:sz w:val="22"/>
          <w:szCs w:val="22"/>
          <w:lang w:eastAsia="en-US"/>
        </w:rPr>
        <w:t xml:space="preserve"> culturels et artistiques</w:t>
      </w:r>
      <w:r w:rsidR="003522B5">
        <w:rPr>
          <w:rFonts w:ascii="Arial" w:hAnsi="Arial" w:cs="Arial"/>
          <w:sz w:val="22"/>
          <w:szCs w:val="22"/>
          <w:lang w:eastAsia="en-US"/>
        </w:rPr>
        <w:t xml:space="preserve"> des comtés et des régions, et des programmes individuels organisés par les municipalités. 415 municipalités sont membres du Co</w:t>
      </w:r>
      <w:r w:rsidR="008157C8">
        <w:rPr>
          <w:rFonts w:ascii="Arial" w:hAnsi="Arial" w:cs="Arial"/>
          <w:sz w:val="22"/>
          <w:szCs w:val="22"/>
          <w:lang w:eastAsia="en-US"/>
        </w:rPr>
        <w:t>nseil norvégien des écoles de</w:t>
      </w:r>
      <w:r w:rsidR="003522B5">
        <w:rPr>
          <w:rFonts w:ascii="Arial" w:hAnsi="Arial" w:cs="Arial"/>
          <w:sz w:val="22"/>
          <w:szCs w:val="22"/>
          <w:lang w:eastAsia="en-US"/>
        </w:rPr>
        <w:t xml:space="preserve"> culture. Les écoles municipales de musique et de culture existent depuis les années 1970, certaines d</w:t>
      </w:r>
      <w:r w:rsidR="00FB6E69">
        <w:rPr>
          <w:rFonts w:ascii="Arial" w:hAnsi="Arial" w:cs="Arial"/>
          <w:sz w:val="22"/>
          <w:szCs w:val="22"/>
          <w:lang w:eastAsia="en-US"/>
        </w:rPr>
        <w:t>’</w:t>
      </w:r>
      <w:r w:rsidR="003522B5">
        <w:rPr>
          <w:rFonts w:ascii="Arial" w:hAnsi="Arial" w:cs="Arial"/>
          <w:sz w:val="22"/>
          <w:szCs w:val="22"/>
          <w:lang w:eastAsia="en-US"/>
        </w:rPr>
        <w:t>entre elles ont diversifié leurs activités afin d</w:t>
      </w:r>
      <w:r w:rsidR="00FB6E69">
        <w:rPr>
          <w:rFonts w:ascii="Arial" w:hAnsi="Arial" w:cs="Arial"/>
          <w:sz w:val="22"/>
          <w:szCs w:val="22"/>
          <w:lang w:eastAsia="en-US"/>
        </w:rPr>
        <w:t>’</w:t>
      </w:r>
      <w:r w:rsidR="003522B5">
        <w:rPr>
          <w:rFonts w:ascii="Arial" w:hAnsi="Arial" w:cs="Arial"/>
          <w:sz w:val="22"/>
          <w:szCs w:val="22"/>
          <w:lang w:eastAsia="en-US"/>
        </w:rPr>
        <w:t>offrir d</w:t>
      </w:r>
      <w:r w:rsidR="00FB6E69">
        <w:rPr>
          <w:rFonts w:ascii="Arial" w:hAnsi="Arial" w:cs="Arial"/>
          <w:sz w:val="22"/>
          <w:szCs w:val="22"/>
          <w:lang w:eastAsia="en-US"/>
        </w:rPr>
        <w:t>’</w:t>
      </w:r>
      <w:r w:rsidR="003522B5">
        <w:rPr>
          <w:rFonts w:ascii="Arial" w:hAnsi="Arial" w:cs="Arial"/>
          <w:sz w:val="22"/>
          <w:szCs w:val="22"/>
          <w:lang w:eastAsia="en-US"/>
        </w:rPr>
        <w:t>autres cours en lien avec le patrimoine culturel immatériel, notamment des cours d</w:t>
      </w:r>
      <w:r w:rsidR="00FB6E69">
        <w:rPr>
          <w:rFonts w:ascii="Arial" w:hAnsi="Arial" w:cs="Arial"/>
          <w:sz w:val="22"/>
          <w:szCs w:val="22"/>
          <w:lang w:eastAsia="en-US"/>
        </w:rPr>
        <w:t>’</w:t>
      </w:r>
      <w:r w:rsidR="003522B5">
        <w:rPr>
          <w:rFonts w:ascii="Arial" w:hAnsi="Arial" w:cs="Arial"/>
          <w:sz w:val="22"/>
          <w:szCs w:val="22"/>
          <w:lang w:eastAsia="en-US"/>
        </w:rPr>
        <w:t xml:space="preserve">artisanat. Le Sac à dos </w:t>
      </w:r>
      <w:r w:rsidR="003522B5" w:rsidRPr="003522B5">
        <w:rPr>
          <w:rFonts w:ascii="Arial" w:hAnsi="Arial" w:cs="Arial"/>
          <w:sz w:val="22"/>
          <w:szCs w:val="22"/>
          <w:lang w:eastAsia="en-US"/>
        </w:rPr>
        <w:t>culturel</w:t>
      </w:r>
      <w:r w:rsidR="003522B5">
        <w:rPr>
          <w:rFonts w:ascii="Arial" w:hAnsi="Arial" w:cs="Arial"/>
          <w:sz w:val="22"/>
          <w:szCs w:val="22"/>
          <w:lang w:eastAsia="en-US"/>
        </w:rPr>
        <w:t xml:space="preserve"> e</w:t>
      </w:r>
      <w:r w:rsidR="00451585">
        <w:rPr>
          <w:rFonts w:ascii="Arial" w:hAnsi="Arial" w:cs="Arial"/>
          <w:sz w:val="22"/>
          <w:szCs w:val="22"/>
          <w:lang w:eastAsia="en-US"/>
        </w:rPr>
        <w:t>s</w:t>
      </w:r>
      <w:r w:rsidR="003522B5">
        <w:rPr>
          <w:rFonts w:ascii="Arial" w:hAnsi="Arial" w:cs="Arial"/>
          <w:sz w:val="22"/>
          <w:szCs w:val="22"/>
          <w:lang w:eastAsia="en-US"/>
        </w:rPr>
        <w:t>t un programme financé par la loterie nationale et destiné à introduire tous les élèves et étudiants entre 6 et 19 ans aux arts et à la culture, notamment au patrimoine culturel immatériel avec les arts du spectacle, les contes et les tradition</w:t>
      </w:r>
      <w:r w:rsidR="0032684C">
        <w:rPr>
          <w:rFonts w:ascii="Arial" w:hAnsi="Arial" w:cs="Arial"/>
          <w:sz w:val="22"/>
          <w:szCs w:val="22"/>
          <w:lang w:eastAsia="en-US"/>
        </w:rPr>
        <w:t xml:space="preserve">s Sámi du joik et du duodji. </w:t>
      </w:r>
      <w:r w:rsidR="000C6562">
        <w:rPr>
          <w:rFonts w:ascii="Arial" w:hAnsi="Arial" w:cs="Arial"/>
          <w:sz w:val="22"/>
          <w:szCs w:val="22"/>
          <w:lang w:eastAsia="en-US"/>
        </w:rPr>
        <w:t>Une école professionnelle a été créée avec l</w:t>
      </w:r>
      <w:r w:rsidR="00FB6E69">
        <w:rPr>
          <w:rFonts w:ascii="Arial" w:hAnsi="Arial" w:cs="Arial"/>
          <w:sz w:val="22"/>
          <w:szCs w:val="22"/>
          <w:lang w:eastAsia="en-US"/>
        </w:rPr>
        <w:t>’</w:t>
      </w:r>
      <w:r w:rsidR="000C6562">
        <w:rPr>
          <w:rFonts w:ascii="Arial" w:hAnsi="Arial" w:cs="Arial"/>
          <w:sz w:val="22"/>
          <w:szCs w:val="22"/>
          <w:lang w:eastAsia="en-US"/>
        </w:rPr>
        <w:t>aide d</w:t>
      </w:r>
      <w:r w:rsidR="00FB6E69">
        <w:rPr>
          <w:rFonts w:ascii="Arial" w:hAnsi="Arial" w:cs="Arial"/>
          <w:sz w:val="22"/>
          <w:szCs w:val="22"/>
          <w:lang w:eastAsia="en-US"/>
        </w:rPr>
        <w:t>’</w:t>
      </w:r>
      <w:r w:rsidR="000C6562">
        <w:rPr>
          <w:rFonts w:ascii="Arial" w:hAnsi="Arial" w:cs="Arial"/>
          <w:sz w:val="22"/>
          <w:szCs w:val="22"/>
          <w:lang w:eastAsia="en-US"/>
        </w:rPr>
        <w:t>un financement de l</w:t>
      </w:r>
      <w:r w:rsidR="00FB6E69">
        <w:rPr>
          <w:rFonts w:ascii="Arial" w:hAnsi="Arial" w:cs="Arial"/>
          <w:sz w:val="22"/>
          <w:szCs w:val="22"/>
          <w:lang w:eastAsia="en-US"/>
        </w:rPr>
        <w:t>’</w:t>
      </w:r>
      <w:r w:rsidR="000C6562">
        <w:rPr>
          <w:rFonts w:ascii="Arial" w:hAnsi="Arial" w:cs="Arial"/>
          <w:sz w:val="22"/>
          <w:szCs w:val="22"/>
          <w:lang w:eastAsia="en-US"/>
        </w:rPr>
        <w:t xml:space="preserve">État et en </w:t>
      </w:r>
      <w:r w:rsidR="000C6562" w:rsidRPr="000C6562">
        <w:rPr>
          <w:rFonts w:ascii="Arial" w:hAnsi="Arial" w:cs="Arial"/>
          <w:sz w:val="22"/>
          <w:szCs w:val="22"/>
          <w:lang w:eastAsia="en-US"/>
        </w:rPr>
        <w:t>coopération</w:t>
      </w:r>
      <w:r w:rsidR="000C6562">
        <w:rPr>
          <w:rFonts w:ascii="Arial" w:hAnsi="Arial" w:cs="Arial"/>
          <w:sz w:val="22"/>
          <w:szCs w:val="22"/>
          <w:lang w:eastAsia="en-US"/>
        </w:rPr>
        <w:t xml:space="preserve"> avec différents organes administratifs locaux et agences en charge des artisans. Cette école, spécialisée dans les méthodes de </w:t>
      </w:r>
      <w:r w:rsidR="000C6562" w:rsidRPr="000C6562">
        <w:rPr>
          <w:rFonts w:ascii="Arial" w:hAnsi="Arial" w:cs="Arial"/>
          <w:sz w:val="22"/>
          <w:szCs w:val="22"/>
          <w:lang w:eastAsia="en-US"/>
        </w:rPr>
        <w:t>construction</w:t>
      </w:r>
      <w:r w:rsidR="000C6562">
        <w:rPr>
          <w:rFonts w:ascii="Arial" w:hAnsi="Arial" w:cs="Arial"/>
          <w:sz w:val="22"/>
          <w:szCs w:val="22"/>
          <w:lang w:eastAsia="en-US"/>
        </w:rPr>
        <w:t xml:space="preserve"> et de </w:t>
      </w:r>
      <w:r w:rsidR="000C6562" w:rsidRPr="000C6562">
        <w:rPr>
          <w:rFonts w:ascii="Arial" w:hAnsi="Arial" w:cs="Arial"/>
          <w:sz w:val="22"/>
          <w:szCs w:val="22"/>
          <w:lang w:eastAsia="en-US"/>
        </w:rPr>
        <w:t>restauration</w:t>
      </w:r>
      <w:r w:rsidR="000C6562">
        <w:rPr>
          <w:rFonts w:ascii="Arial" w:hAnsi="Arial" w:cs="Arial"/>
          <w:sz w:val="22"/>
          <w:szCs w:val="22"/>
          <w:lang w:eastAsia="en-US"/>
        </w:rPr>
        <w:t xml:space="preserve"> traditionnelles, permet aux professionnels de parfaire leur éducation. En outre, les musées constituent un grand forum ouvert aux professionnels et aux praticiens afin qu</w:t>
      </w:r>
      <w:r w:rsidR="00FB6E69">
        <w:rPr>
          <w:rFonts w:ascii="Arial" w:hAnsi="Arial" w:cs="Arial"/>
          <w:sz w:val="22"/>
          <w:szCs w:val="22"/>
          <w:lang w:eastAsia="en-US"/>
        </w:rPr>
        <w:t>’</w:t>
      </w:r>
      <w:r w:rsidR="000C6562">
        <w:rPr>
          <w:rFonts w:ascii="Arial" w:hAnsi="Arial" w:cs="Arial"/>
          <w:sz w:val="22"/>
          <w:szCs w:val="22"/>
          <w:lang w:eastAsia="en-US"/>
        </w:rPr>
        <w:t>ils se rencontrent et échangent leurs expériences et leurs idées. Certains éléments bénéficient d</w:t>
      </w:r>
      <w:r w:rsidR="00FB6E69">
        <w:rPr>
          <w:rFonts w:ascii="Arial" w:hAnsi="Arial" w:cs="Arial"/>
          <w:sz w:val="22"/>
          <w:szCs w:val="22"/>
          <w:lang w:eastAsia="en-US"/>
        </w:rPr>
        <w:t>’</w:t>
      </w:r>
      <w:r w:rsidR="000C6562">
        <w:rPr>
          <w:rFonts w:ascii="Arial" w:hAnsi="Arial" w:cs="Arial"/>
          <w:sz w:val="22"/>
          <w:szCs w:val="22"/>
          <w:lang w:eastAsia="en-US"/>
        </w:rPr>
        <w:t xml:space="preserve">initiatives de </w:t>
      </w:r>
      <w:r w:rsidR="000C6562" w:rsidRPr="000C6562">
        <w:rPr>
          <w:rFonts w:ascii="Arial" w:hAnsi="Arial" w:cs="Arial"/>
          <w:sz w:val="22"/>
          <w:szCs w:val="22"/>
          <w:lang w:eastAsia="en-US"/>
        </w:rPr>
        <w:t>sauvegarde</w:t>
      </w:r>
      <w:r w:rsidR="000C6562">
        <w:rPr>
          <w:rFonts w:ascii="Arial" w:hAnsi="Arial" w:cs="Arial"/>
          <w:sz w:val="22"/>
          <w:szCs w:val="22"/>
          <w:lang w:eastAsia="en-US"/>
        </w:rPr>
        <w:t xml:space="preserve"> particulières</w:t>
      </w:r>
      <w:r w:rsidR="00FF232A">
        <w:rPr>
          <w:rFonts w:ascii="Arial" w:hAnsi="Arial" w:cs="Arial"/>
          <w:sz w:val="22"/>
          <w:szCs w:val="22"/>
          <w:lang w:eastAsia="en-US"/>
        </w:rPr>
        <w:t xml:space="preserve"> ; comme </w:t>
      </w:r>
      <w:r w:rsidR="00FF232A" w:rsidRPr="00FF232A">
        <w:rPr>
          <w:rFonts w:ascii="Arial" w:hAnsi="Arial" w:cs="Arial"/>
          <w:sz w:val="22"/>
          <w:szCs w:val="22"/>
          <w:lang w:eastAsia="en-US"/>
        </w:rPr>
        <w:t>par exemple</w:t>
      </w:r>
      <w:r w:rsidR="00FF232A">
        <w:rPr>
          <w:rFonts w:ascii="Arial" w:hAnsi="Arial" w:cs="Arial"/>
          <w:sz w:val="22"/>
          <w:szCs w:val="22"/>
          <w:lang w:eastAsia="en-US"/>
        </w:rPr>
        <w:t xml:space="preserve"> les trois centres nationaux en charge de la </w:t>
      </w:r>
      <w:r w:rsidR="00FF232A" w:rsidRPr="00FF232A">
        <w:rPr>
          <w:rFonts w:ascii="Arial" w:hAnsi="Arial" w:cs="Arial"/>
          <w:sz w:val="22"/>
          <w:szCs w:val="22"/>
          <w:lang w:eastAsia="en-US"/>
        </w:rPr>
        <w:t>documentation</w:t>
      </w:r>
      <w:r w:rsidR="00FF232A">
        <w:rPr>
          <w:rFonts w:ascii="Arial" w:hAnsi="Arial" w:cs="Arial"/>
          <w:sz w:val="22"/>
          <w:szCs w:val="22"/>
          <w:lang w:eastAsia="en-US"/>
        </w:rPr>
        <w:t xml:space="preserve">, de la </w:t>
      </w:r>
      <w:r w:rsidR="00FF232A" w:rsidRPr="00FF232A">
        <w:rPr>
          <w:rFonts w:ascii="Arial" w:hAnsi="Arial" w:cs="Arial"/>
          <w:sz w:val="22"/>
          <w:szCs w:val="22"/>
          <w:lang w:eastAsia="en-US"/>
        </w:rPr>
        <w:t>sauvegarde</w:t>
      </w:r>
      <w:r w:rsidR="00FF232A">
        <w:rPr>
          <w:rFonts w:ascii="Arial" w:hAnsi="Arial" w:cs="Arial"/>
          <w:sz w:val="22"/>
          <w:szCs w:val="22"/>
          <w:lang w:eastAsia="en-US"/>
        </w:rPr>
        <w:t xml:space="preserve"> et </w:t>
      </w:r>
      <w:r w:rsidR="00FF232A">
        <w:rPr>
          <w:rFonts w:ascii="Arial" w:hAnsi="Arial" w:cs="Arial"/>
          <w:sz w:val="22"/>
          <w:szCs w:val="22"/>
          <w:lang w:eastAsia="en-US"/>
        </w:rPr>
        <w:lastRenderedPageBreak/>
        <w:t xml:space="preserve">de la diffusion des </w:t>
      </w:r>
      <w:r w:rsidR="00FF232A" w:rsidRPr="00FF232A">
        <w:rPr>
          <w:rFonts w:ascii="Arial" w:hAnsi="Arial" w:cs="Arial"/>
          <w:sz w:val="22"/>
          <w:szCs w:val="22"/>
          <w:lang w:eastAsia="en-US"/>
        </w:rPr>
        <w:t>savoir-faire</w:t>
      </w:r>
      <w:r w:rsidR="00FF232A">
        <w:rPr>
          <w:rFonts w:ascii="Arial" w:hAnsi="Arial" w:cs="Arial"/>
          <w:sz w:val="22"/>
          <w:szCs w:val="22"/>
          <w:lang w:eastAsia="en-US"/>
        </w:rPr>
        <w:t xml:space="preserve"> artisanaux dans le domaine de la </w:t>
      </w:r>
      <w:r w:rsidR="00FF232A" w:rsidRPr="00FF232A">
        <w:rPr>
          <w:rFonts w:ascii="Arial" w:hAnsi="Arial" w:cs="Arial"/>
          <w:sz w:val="22"/>
          <w:szCs w:val="22"/>
          <w:lang w:eastAsia="en-US"/>
        </w:rPr>
        <w:t>construction</w:t>
      </w:r>
      <w:r w:rsidR="00FF232A">
        <w:rPr>
          <w:rFonts w:ascii="Arial" w:hAnsi="Arial" w:cs="Arial"/>
          <w:sz w:val="22"/>
          <w:szCs w:val="22"/>
          <w:lang w:eastAsia="en-US"/>
        </w:rPr>
        <w:t xml:space="preserve"> navale traditionnelle, ainsi que les associations locales de </w:t>
      </w:r>
      <w:r w:rsidR="00FF232A" w:rsidRPr="00FF232A">
        <w:rPr>
          <w:rFonts w:ascii="Arial" w:hAnsi="Arial" w:cs="Arial"/>
          <w:sz w:val="22"/>
          <w:szCs w:val="22"/>
          <w:lang w:eastAsia="en-US"/>
        </w:rPr>
        <w:t>construction</w:t>
      </w:r>
      <w:r w:rsidR="00FF232A">
        <w:rPr>
          <w:rFonts w:ascii="Arial" w:hAnsi="Arial" w:cs="Arial"/>
          <w:sz w:val="22"/>
          <w:szCs w:val="22"/>
          <w:lang w:eastAsia="en-US"/>
        </w:rPr>
        <w:t xml:space="preserve"> navale traditionnelle et de préservation qui réunissent constructeurs de bateaux, associations et passionnés. La musique traditionnelle fait </w:t>
      </w:r>
      <w:r w:rsidR="00FF232A" w:rsidRPr="00FF232A">
        <w:rPr>
          <w:rFonts w:ascii="Arial" w:hAnsi="Arial" w:cs="Arial"/>
          <w:sz w:val="22"/>
          <w:szCs w:val="22"/>
          <w:lang w:eastAsia="en-US"/>
        </w:rPr>
        <w:t>également</w:t>
      </w:r>
      <w:r w:rsidR="00FF232A">
        <w:rPr>
          <w:rFonts w:ascii="Arial" w:hAnsi="Arial" w:cs="Arial"/>
          <w:sz w:val="22"/>
          <w:szCs w:val="22"/>
          <w:lang w:eastAsia="en-US"/>
        </w:rPr>
        <w:t xml:space="preserve"> l</w:t>
      </w:r>
      <w:r w:rsidR="00FB6E69">
        <w:rPr>
          <w:rFonts w:ascii="Arial" w:hAnsi="Arial" w:cs="Arial"/>
          <w:sz w:val="22"/>
          <w:szCs w:val="22"/>
          <w:lang w:eastAsia="en-US"/>
        </w:rPr>
        <w:t>’</w:t>
      </w:r>
      <w:r w:rsidR="00FF232A">
        <w:rPr>
          <w:rFonts w:ascii="Arial" w:hAnsi="Arial" w:cs="Arial"/>
          <w:sz w:val="22"/>
          <w:szCs w:val="22"/>
          <w:lang w:eastAsia="en-US"/>
        </w:rPr>
        <w:t>objet de mesures spéciales comme l</w:t>
      </w:r>
      <w:r w:rsidR="00FB6E69">
        <w:rPr>
          <w:rFonts w:ascii="Arial" w:hAnsi="Arial" w:cs="Arial"/>
          <w:sz w:val="22"/>
          <w:szCs w:val="22"/>
          <w:lang w:eastAsia="en-US"/>
        </w:rPr>
        <w:t>’</w:t>
      </w:r>
      <w:r w:rsidR="00FF232A" w:rsidRPr="00FF232A">
        <w:rPr>
          <w:rFonts w:ascii="Arial" w:hAnsi="Arial" w:cs="Arial"/>
          <w:sz w:val="22"/>
          <w:szCs w:val="22"/>
          <w:lang w:eastAsia="en-US"/>
        </w:rPr>
        <w:t>engagement</w:t>
      </w:r>
      <w:r w:rsidR="00FF232A">
        <w:rPr>
          <w:rFonts w:ascii="Arial" w:hAnsi="Arial" w:cs="Arial"/>
          <w:sz w:val="22"/>
          <w:szCs w:val="22"/>
          <w:lang w:eastAsia="en-US"/>
        </w:rPr>
        <w:t xml:space="preserve"> à </w:t>
      </w:r>
      <w:r w:rsidR="00605A4D">
        <w:rPr>
          <w:rFonts w:ascii="Arial" w:hAnsi="Arial" w:cs="Arial"/>
          <w:sz w:val="22"/>
          <w:szCs w:val="22"/>
          <w:lang w:eastAsia="en-US"/>
        </w:rPr>
        <w:t>plein temps de musiciens locaux rémunérés pour jouer et enseigner leur art, et l</w:t>
      </w:r>
      <w:r w:rsidR="00FB6E69">
        <w:rPr>
          <w:rFonts w:ascii="Arial" w:hAnsi="Arial" w:cs="Arial"/>
          <w:sz w:val="22"/>
          <w:szCs w:val="22"/>
          <w:lang w:eastAsia="en-US"/>
        </w:rPr>
        <w:t>’</w:t>
      </w:r>
      <w:r w:rsidR="00605A4D" w:rsidRPr="00605A4D">
        <w:rPr>
          <w:rFonts w:ascii="Arial" w:hAnsi="Arial" w:cs="Arial"/>
          <w:sz w:val="22"/>
          <w:szCs w:val="22"/>
          <w:lang w:eastAsia="en-US"/>
        </w:rPr>
        <w:t>engagement</w:t>
      </w:r>
      <w:r w:rsidR="00451585">
        <w:rPr>
          <w:rFonts w:ascii="Arial" w:hAnsi="Arial" w:cs="Arial"/>
          <w:sz w:val="22"/>
          <w:szCs w:val="22"/>
          <w:lang w:eastAsia="en-US"/>
        </w:rPr>
        <w:t xml:space="preserve"> d</w:t>
      </w:r>
      <w:r w:rsidR="00FB6E69">
        <w:rPr>
          <w:rFonts w:ascii="Arial" w:hAnsi="Arial" w:cs="Arial"/>
          <w:sz w:val="22"/>
          <w:szCs w:val="22"/>
          <w:lang w:eastAsia="en-US"/>
        </w:rPr>
        <w:t>’</w:t>
      </w:r>
      <w:r w:rsidR="00451585">
        <w:rPr>
          <w:rFonts w:ascii="Arial" w:hAnsi="Arial" w:cs="Arial"/>
          <w:sz w:val="22"/>
          <w:szCs w:val="22"/>
          <w:lang w:eastAsia="en-US"/>
        </w:rPr>
        <w:t>un chanteur de joik par le comté de Tromsø</w:t>
      </w:r>
      <w:r w:rsidR="00605A4D">
        <w:rPr>
          <w:rFonts w:ascii="Arial" w:hAnsi="Arial" w:cs="Arial"/>
          <w:sz w:val="22"/>
          <w:szCs w:val="22"/>
          <w:lang w:eastAsia="en-US"/>
        </w:rPr>
        <w:t xml:space="preserve"> afin de </w:t>
      </w:r>
      <w:r w:rsidR="00605A4D" w:rsidRPr="00605A4D">
        <w:rPr>
          <w:rFonts w:ascii="Arial" w:hAnsi="Arial" w:cs="Arial"/>
          <w:sz w:val="22"/>
          <w:szCs w:val="22"/>
          <w:lang w:eastAsia="en-US"/>
        </w:rPr>
        <w:t>sauvegarde</w:t>
      </w:r>
      <w:r w:rsidR="00605A4D">
        <w:rPr>
          <w:rFonts w:ascii="Arial" w:hAnsi="Arial" w:cs="Arial"/>
          <w:sz w:val="22"/>
          <w:szCs w:val="22"/>
          <w:lang w:eastAsia="en-US"/>
        </w:rPr>
        <w:t xml:space="preserve">r les connaissances des traditions du joik Sámi, en particulier dans les écoles. </w:t>
      </w:r>
    </w:p>
    <w:p w14:paraId="4C74B053" w14:textId="45AAD125" w:rsidR="00180980" w:rsidRPr="00BA23D3" w:rsidRDefault="00605A4D" w:rsidP="001809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En matière de </w:t>
      </w:r>
      <w:r w:rsidRPr="00451585">
        <w:rPr>
          <w:rFonts w:ascii="Arial" w:hAnsi="Arial" w:cs="Arial"/>
          <w:b/>
          <w:i/>
          <w:sz w:val="22"/>
          <w:szCs w:val="22"/>
          <w:lang w:eastAsia="en-US"/>
        </w:rPr>
        <w:t xml:space="preserve">coopération bilatérale, </w:t>
      </w:r>
      <w:r w:rsidR="00C809A2">
        <w:rPr>
          <w:rFonts w:ascii="Arial" w:hAnsi="Arial" w:cs="Arial"/>
          <w:b/>
          <w:i/>
          <w:sz w:val="22"/>
          <w:szCs w:val="22"/>
          <w:lang w:eastAsia="en-US"/>
        </w:rPr>
        <w:t xml:space="preserve">sous-régionale </w:t>
      </w:r>
      <w:r w:rsidRPr="00451585">
        <w:rPr>
          <w:rFonts w:ascii="Arial" w:hAnsi="Arial" w:cs="Arial"/>
          <w:b/>
          <w:i/>
          <w:sz w:val="22"/>
          <w:szCs w:val="22"/>
          <w:lang w:eastAsia="en-US"/>
        </w:rPr>
        <w:t>et internationale</w:t>
      </w:r>
      <w:r>
        <w:rPr>
          <w:rFonts w:ascii="Arial" w:hAnsi="Arial" w:cs="Arial"/>
          <w:sz w:val="22"/>
          <w:szCs w:val="22"/>
          <w:lang w:eastAsia="en-US"/>
        </w:rPr>
        <w:t>, la Norvège a versé des contributions volontaires conséquentes au Fonds du patrimoine culturel immatériel de l</w:t>
      </w:r>
      <w:r w:rsidR="00FB6E69">
        <w:rPr>
          <w:rFonts w:ascii="Arial" w:hAnsi="Arial" w:cs="Arial"/>
          <w:sz w:val="22"/>
          <w:szCs w:val="22"/>
          <w:lang w:eastAsia="en-US"/>
        </w:rPr>
        <w:t>’</w:t>
      </w:r>
      <w:r>
        <w:rPr>
          <w:rFonts w:ascii="Arial" w:hAnsi="Arial" w:cs="Arial"/>
          <w:sz w:val="22"/>
          <w:szCs w:val="22"/>
          <w:lang w:eastAsia="en-US"/>
        </w:rPr>
        <w:t>UNESCO, affectées au renforcement des capacités dans certains pays d</w:t>
      </w:r>
      <w:r w:rsidR="00FB6E69">
        <w:rPr>
          <w:rFonts w:ascii="Arial" w:hAnsi="Arial" w:cs="Arial"/>
          <w:sz w:val="22"/>
          <w:szCs w:val="22"/>
          <w:lang w:eastAsia="en-US"/>
        </w:rPr>
        <w:t>’</w:t>
      </w:r>
      <w:r>
        <w:rPr>
          <w:rFonts w:ascii="Arial" w:hAnsi="Arial" w:cs="Arial"/>
          <w:sz w:val="22"/>
          <w:szCs w:val="22"/>
          <w:lang w:eastAsia="en-US"/>
        </w:rPr>
        <w:t>Afrique, d</w:t>
      </w:r>
      <w:r w:rsidR="00FB6E69">
        <w:rPr>
          <w:rFonts w:ascii="Arial" w:hAnsi="Arial" w:cs="Arial"/>
          <w:sz w:val="22"/>
          <w:szCs w:val="22"/>
          <w:lang w:eastAsia="en-US"/>
        </w:rPr>
        <w:t>’</w:t>
      </w:r>
      <w:r>
        <w:rPr>
          <w:rFonts w:ascii="Arial" w:hAnsi="Arial" w:cs="Arial"/>
          <w:sz w:val="22"/>
          <w:szCs w:val="22"/>
          <w:lang w:eastAsia="en-US"/>
        </w:rPr>
        <w:t>Amérique latine, des Car</w:t>
      </w:r>
      <w:r w:rsidR="000F5358">
        <w:rPr>
          <w:rFonts w:ascii="Arial" w:hAnsi="Arial" w:cs="Arial"/>
          <w:sz w:val="22"/>
          <w:szCs w:val="22"/>
          <w:lang w:eastAsia="en-US"/>
        </w:rPr>
        <w:t>a</w:t>
      </w:r>
      <w:r>
        <w:rPr>
          <w:rFonts w:ascii="Arial" w:hAnsi="Arial" w:cs="Arial"/>
          <w:sz w:val="22"/>
          <w:szCs w:val="22"/>
          <w:lang w:eastAsia="en-US"/>
        </w:rPr>
        <w:t>ïbes</w:t>
      </w:r>
      <w:r w:rsidR="00984B30">
        <w:rPr>
          <w:rFonts w:ascii="Arial" w:hAnsi="Arial" w:cs="Arial"/>
          <w:sz w:val="22"/>
          <w:szCs w:val="22"/>
          <w:lang w:eastAsia="en-US"/>
        </w:rPr>
        <w:t>,</w:t>
      </w:r>
      <w:r>
        <w:rPr>
          <w:rFonts w:ascii="Arial" w:hAnsi="Arial" w:cs="Arial"/>
          <w:sz w:val="22"/>
          <w:szCs w:val="22"/>
          <w:lang w:eastAsia="en-US"/>
        </w:rPr>
        <w:t xml:space="preserve"> de l</w:t>
      </w:r>
      <w:r w:rsidR="00FB6E69">
        <w:rPr>
          <w:rFonts w:ascii="Arial" w:hAnsi="Arial" w:cs="Arial"/>
          <w:sz w:val="22"/>
          <w:szCs w:val="22"/>
          <w:lang w:eastAsia="en-US"/>
        </w:rPr>
        <w:t>’</w:t>
      </w:r>
      <w:r>
        <w:rPr>
          <w:rFonts w:ascii="Arial" w:hAnsi="Arial" w:cs="Arial"/>
          <w:sz w:val="22"/>
          <w:szCs w:val="22"/>
          <w:lang w:eastAsia="en-US"/>
        </w:rPr>
        <w:t>Asie du sud-est et de l</w:t>
      </w:r>
      <w:r w:rsidR="00FB6E69">
        <w:rPr>
          <w:rFonts w:ascii="Arial" w:hAnsi="Arial" w:cs="Arial"/>
          <w:sz w:val="22"/>
          <w:szCs w:val="22"/>
          <w:lang w:eastAsia="en-US"/>
        </w:rPr>
        <w:t>’</w:t>
      </w:r>
      <w:r>
        <w:rPr>
          <w:rFonts w:ascii="Arial" w:hAnsi="Arial" w:cs="Arial"/>
          <w:sz w:val="22"/>
          <w:szCs w:val="22"/>
          <w:lang w:eastAsia="en-US"/>
        </w:rPr>
        <w:t xml:space="preserve">Asie centrale. La Norvège coopère </w:t>
      </w:r>
      <w:r w:rsidRPr="00605A4D">
        <w:rPr>
          <w:rFonts w:ascii="Arial" w:hAnsi="Arial" w:cs="Arial"/>
          <w:sz w:val="22"/>
          <w:szCs w:val="22"/>
          <w:lang w:eastAsia="en-US"/>
        </w:rPr>
        <w:t>également</w:t>
      </w:r>
      <w:r>
        <w:rPr>
          <w:rFonts w:ascii="Arial" w:hAnsi="Arial" w:cs="Arial"/>
          <w:sz w:val="22"/>
          <w:szCs w:val="22"/>
          <w:lang w:eastAsia="en-US"/>
        </w:rPr>
        <w:t xml:space="preserve"> avec </w:t>
      </w:r>
      <w:r w:rsidR="000F5358">
        <w:rPr>
          <w:rFonts w:ascii="Arial" w:hAnsi="Arial" w:cs="Arial"/>
          <w:sz w:val="22"/>
          <w:szCs w:val="22"/>
          <w:lang w:eastAsia="en-US"/>
        </w:rPr>
        <w:t>l</w:t>
      </w:r>
      <w:r w:rsidR="00FB6E69">
        <w:rPr>
          <w:rFonts w:ascii="Arial" w:hAnsi="Arial" w:cs="Arial"/>
          <w:sz w:val="22"/>
          <w:szCs w:val="22"/>
          <w:lang w:eastAsia="en-US"/>
        </w:rPr>
        <w:t>’</w:t>
      </w:r>
      <w:r w:rsidR="000F5358">
        <w:rPr>
          <w:rFonts w:ascii="Arial" w:hAnsi="Arial" w:cs="Arial"/>
          <w:sz w:val="22"/>
          <w:szCs w:val="22"/>
          <w:lang w:eastAsia="en-US"/>
        </w:rPr>
        <w:t xml:space="preserve">Espace </w:t>
      </w:r>
      <w:r w:rsidR="000F5358" w:rsidRPr="000F5358">
        <w:rPr>
          <w:rFonts w:ascii="Arial" w:hAnsi="Arial" w:cs="Arial"/>
          <w:sz w:val="22"/>
          <w:szCs w:val="22"/>
          <w:lang w:eastAsia="en-US"/>
        </w:rPr>
        <w:t>économique</w:t>
      </w:r>
      <w:r w:rsidR="000F5358">
        <w:rPr>
          <w:rFonts w:ascii="Arial" w:hAnsi="Arial" w:cs="Arial"/>
          <w:sz w:val="22"/>
          <w:szCs w:val="22"/>
          <w:lang w:eastAsia="en-US"/>
        </w:rPr>
        <w:t xml:space="preserve"> européen (EEE) dans le cadre du mécanisme de subventions de l</w:t>
      </w:r>
      <w:r w:rsidR="00FB6E69">
        <w:rPr>
          <w:rFonts w:ascii="Arial" w:hAnsi="Arial" w:cs="Arial"/>
          <w:sz w:val="22"/>
          <w:szCs w:val="22"/>
          <w:lang w:eastAsia="en-US"/>
        </w:rPr>
        <w:t>’</w:t>
      </w:r>
      <w:r w:rsidR="000F5358">
        <w:rPr>
          <w:rFonts w:ascii="Arial" w:hAnsi="Arial" w:cs="Arial"/>
          <w:sz w:val="22"/>
          <w:szCs w:val="22"/>
          <w:lang w:eastAsia="en-US"/>
        </w:rPr>
        <w:t>EEE et de la Norvège. Le mécanisme « Subven</w:t>
      </w:r>
      <w:r w:rsidR="00180980">
        <w:rPr>
          <w:rFonts w:ascii="Arial" w:hAnsi="Arial" w:cs="Arial"/>
          <w:sz w:val="22"/>
          <w:szCs w:val="22"/>
          <w:lang w:eastAsia="en-US"/>
        </w:rPr>
        <w:t xml:space="preserve">tions de la Norvège », qui vise </w:t>
      </w:r>
      <w:r w:rsidR="000F5358">
        <w:rPr>
          <w:rFonts w:ascii="Arial" w:hAnsi="Arial" w:cs="Arial"/>
          <w:sz w:val="22"/>
          <w:szCs w:val="22"/>
          <w:lang w:eastAsia="en-US"/>
        </w:rPr>
        <w:t>à réduire les disparités sociales et économiques en Europe</w:t>
      </w:r>
      <w:r w:rsidR="00180980">
        <w:rPr>
          <w:rFonts w:ascii="Arial" w:hAnsi="Arial" w:cs="Arial"/>
          <w:sz w:val="22"/>
          <w:szCs w:val="22"/>
          <w:lang w:eastAsia="en-US"/>
        </w:rPr>
        <w:t>,</w:t>
      </w:r>
      <w:r w:rsidR="00451585">
        <w:rPr>
          <w:rFonts w:ascii="Arial" w:hAnsi="Arial" w:cs="Arial"/>
          <w:sz w:val="22"/>
          <w:szCs w:val="22"/>
          <w:lang w:eastAsia="en-US"/>
        </w:rPr>
        <w:t xml:space="preserve"> finance</w:t>
      </w:r>
      <w:r w:rsidR="000F5358">
        <w:rPr>
          <w:rFonts w:ascii="Arial" w:hAnsi="Arial" w:cs="Arial"/>
          <w:sz w:val="22"/>
          <w:szCs w:val="22"/>
          <w:lang w:eastAsia="en-US"/>
        </w:rPr>
        <w:t xml:space="preserve"> plusieurs projets en lien</w:t>
      </w:r>
      <w:r w:rsidR="00180980">
        <w:rPr>
          <w:rFonts w:ascii="Arial" w:hAnsi="Arial" w:cs="Arial"/>
          <w:sz w:val="22"/>
          <w:szCs w:val="22"/>
          <w:lang w:eastAsia="en-US"/>
        </w:rPr>
        <w:t xml:space="preserve"> avec</w:t>
      </w:r>
      <w:r w:rsidR="000F5358">
        <w:rPr>
          <w:rFonts w:ascii="Arial" w:hAnsi="Arial" w:cs="Arial"/>
          <w:sz w:val="22"/>
          <w:szCs w:val="22"/>
          <w:lang w:eastAsia="en-US"/>
        </w:rPr>
        <w:t xml:space="preserve"> le patrimoine culturel immatériel </w:t>
      </w:r>
      <w:r w:rsidR="00451585">
        <w:rPr>
          <w:rFonts w:ascii="Arial" w:hAnsi="Arial" w:cs="Arial"/>
          <w:sz w:val="22"/>
          <w:szCs w:val="22"/>
          <w:lang w:eastAsia="en-US"/>
        </w:rPr>
        <w:t xml:space="preserve">et, plus particulièrement, </w:t>
      </w:r>
      <w:r w:rsidR="000F5358">
        <w:rPr>
          <w:rFonts w:ascii="Arial" w:hAnsi="Arial" w:cs="Arial"/>
          <w:sz w:val="22"/>
          <w:szCs w:val="22"/>
          <w:lang w:eastAsia="en-US"/>
        </w:rPr>
        <w:t xml:space="preserve">la </w:t>
      </w:r>
      <w:r w:rsidR="00180980">
        <w:rPr>
          <w:rFonts w:ascii="Arial" w:hAnsi="Arial" w:cs="Arial"/>
          <w:sz w:val="22"/>
          <w:szCs w:val="22"/>
          <w:lang w:eastAsia="en-US"/>
        </w:rPr>
        <w:t xml:space="preserve">musique, la danse, la </w:t>
      </w:r>
      <w:r w:rsidR="00180980" w:rsidRPr="00180980">
        <w:rPr>
          <w:rFonts w:ascii="Arial" w:hAnsi="Arial" w:cs="Arial"/>
          <w:sz w:val="22"/>
          <w:szCs w:val="22"/>
          <w:lang w:eastAsia="en-US"/>
        </w:rPr>
        <w:t>construction</w:t>
      </w:r>
      <w:r w:rsidR="00180980">
        <w:rPr>
          <w:rFonts w:ascii="Arial" w:hAnsi="Arial" w:cs="Arial"/>
          <w:sz w:val="22"/>
          <w:szCs w:val="22"/>
          <w:lang w:eastAsia="en-US"/>
        </w:rPr>
        <w:t xml:space="preserve"> navale et l</w:t>
      </w:r>
      <w:r w:rsidR="00FB6E69">
        <w:rPr>
          <w:rFonts w:ascii="Arial" w:hAnsi="Arial" w:cs="Arial"/>
          <w:sz w:val="22"/>
          <w:szCs w:val="22"/>
          <w:lang w:eastAsia="en-US"/>
        </w:rPr>
        <w:t>’</w:t>
      </w:r>
      <w:r w:rsidR="00180980">
        <w:rPr>
          <w:rFonts w:ascii="Arial" w:hAnsi="Arial" w:cs="Arial"/>
          <w:sz w:val="22"/>
          <w:szCs w:val="22"/>
          <w:lang w:eastAsia="en-US"/>
        </w:rPr>
        <w:t xml:space="preserve">artisanat traditionnels. Les </w:t>
      </w:r>
      <w:r w:rsidR="002C06A5">
        <w:rPr>
          <w:rFonts w:ascii="Arial" w:hAnsi="Arial" w:cs="Arial"/>
          <w:sz w:val="22"/>
          <w:szCs w:val="22"/>
        </w:rPr>
        <w:t>organisations non gouvernementales</w:t>
      </w:r>
      <w:r w:rsidR="00180980">
        <w:rPr>
          <w:rFonts w:ascii="Arial" w:hAnsi="Arial" w:cs="Arial"/>
          <w:sz w:val="22"/>
          <w:szCs w:val="22"/>
          <w:lang w:eastAsia="en-US"/>
        </w:rPr>
        <w:t xml:space="preserve"> norvégiennes accréditées auprès de l</w:t>
      </w:r>
      <w:r w:rsidR="00FB6E69">
        <w:rPr>
          <w:rFonts w:ascii="Arial" w:hAnsi="Arial" w:cs="Arial"/>
          <w:sz w:val="22"/>
          <w:szCs w:val="22"/>
          <w:lang w:eastAsia="en-US"/>
        </w:rPr>
        <w:t>’</w:t>
      </w:r>
      <w:r w:rsidR="00180980">
        <w:rPr>
          <w:rFonts w:ascii="Arial" w:hAnsi="Arial" w:cs="Arial"/>
          <w:sz w:val="22"/>
          <w:szCs w:val="22"/>
          <w:lang w:eastAsia="en-US"/>
        </w:rPr>
        <w:t xml:space="preserve">UNESCO sont </w:t>
      </w:r>
      <w:r w:rsidR="00180980" w:rsidRPr="00180980">
        <w:rPr>
          <w:rFonts w:ascii="Arial" w:hAnsi="Arial" w:cs="Arial"/>
          <w:sz w:val="22"/>
          <w:szCs w:val="22"/>
          <w:lang w:eastAsia="en-US"/>
        </w:rPr>
        <w:t>également</w:t>
      </w:r>
      <w:r w:rsidR="00180980">
        <w:rPr>
          <w:rFonts w:ascii="Arial" w:hAnsi="Arial" w:cs="Arial"/>
          <w:sz w:val="22"/>
          <w:szCs w:val="22"/>
          <w:lang w:eastAsia="en-US"/>
        </w:rPr>
        <w:t xml:space="preserve"> actives dans le renforcement des capacités régionales, la </w:t>
      </w:r>
      <w:r w:rsidR="00180980" w:rsidRPr="00180980">
        <w:rPr>
          <w:rFonts w:ascii="Arial" w:hAnsi="Arial" w:cs="Arial"/>
          <w:sz w:val="22"/>
          <w:szCs w:val="22"/>
          <w:lang w:eastAsia="en-US"/>
        </w:rPr>
        <w:t>collaboration</w:t>
      </w:r>
      <w:r w:rsidR="00180980">
        <w:rPr>
          <w:rFonts w:ascii="Arial" w:hAnsi="Arial" w:cs="Arial"/>
          <w:sz w:val="22"/>
          <w:szCs w:val="22"/>
          <w:lang w:eastAsia="en-US"/>
        </w:rPr>
        <w:t xml:space="preserve"> avec les musées et les </w:t>
      </w:r>
      <w:r w:rsidR="00180980" w:rsidRPr="00180980">
        <w:rPr>
          <w:rFonts w:ascii="Arial" w:hAnsi="Arial" w:cs="Arial"/>
          <w:sz w:val="22"/>
          <w:szCs w:val="22"/>
          <w:lang w:eastAsia="en-US"/>
        </w:rPr>
        <w:t>institutions</w:t>
      </w:r>
      <w:r w:rsidR="00180980">
        <w:rPr>
          <w:rFonts w:ascii="Arial" w:hAnsi="Arial" w:cs="Arial"/>
          <w:sz w:val="22"/>
          <w:szCs w:val="22"/>
          <w:lang w:eastAsia="en-US"/>
        </w:rPr>
        <w:t xml:space="preserve"> artisanales dans de nombreux pays, la </w:t>
      </w:r>
      <w:r w:rsidR="00180980" w:rsidRPr="00180980">
        <w:rPr>
          <w:rFonts w:ascii="Arial" w:hAnsi="Arial" w:cs="Arial"/>
          <w:sz w:val="22"/>
          <w:szCs w:val="22"/>
          <w:lang w:eastAsia="en-US"/>
        </w:rPr>
        <w:t>coopération</w:t>
      </w:r>
      <w:r w:rsidR="008157C8">
        <w:rPr>
          <w:rFonts w:ascii="Arial" w:hAnsi="Arial" w:cs="Arial"/>
          <w:sz w:val="22"/>
          <w:szCs w:val="22"/>
          <w:lang w:eastAsia="en-US"/>
        </w:rPr>
        <w:t xml:space="preserve"> interinstitutionnelle dans</w:t>
      </w:r>
      <w:r w:rsidR="00180980">
        <w:rPr>
          <w:rFonts w:ascii="Arial" w:hAnsi="Arial" w:cs="Arial"/>
          <w:sz w:val="22"/>
          <w:szCs w:val="22"/>
          <w:lang w:eastAsia="en-US"/>
        </w:rPr>
        <w:t xml:space="preserve"> </w:t>
      </w:r>
      <w:r w:rsidR="008157C8">
        <w:rPr>
          <w:rFonts w:ascii="Arial" w:hAnsi="Arial" w:cs="Arial"/>
          <w:sz w:val="22"/>
          <w:szCs w:val="22"/>
          <w:lang w:eastAsia="en-US"/>
        </w:rPr>
        <w:t xml:space="preserve">les </w:t>
      </w:r>
      <w:r w:rsidR="00180980">
        <w:rPr>
          <w:rFonts w:ascii="Arial" w:hAnsi="Arial" w:cs="Arial"/>
          <w:sz w:val="22"/>
          <w:szCs w:val="22"/>
          <w:lang w:eastAsia="en-US"/>
        </w:rPr>
        <w:t>méthodes</w:t>
      </w:r>
      <w:r w:rsidR="008157C8">
        <w:rPr>
          <w:rFonts w:ascii="Arial" w:hAnsi="Arial" w:cs="Arial"/>
          <w:sz w:val="22"/>
          <w:szCs w:val="22"/>
          <w:lang w:eastAsia="en-US"/>
        </w:rPr>
        <w:t xml:space="preserve"> d</w:t>
      </w:r>
      <w:r w:rsidR="00FB6E69">
        <w:rPr>
          <w:rFonts w:ascii="Arial" w:hAnsi="Arial" w:cs="Arial"/>
          <w:sz w:val="22"/>
          <w:szCs w:val="22"/>
          <w:lang w:eastAsia="en-US"/>
        </w:rPr>
        <w:t>’</w:t>
      </w:r>
      <w:r w:rsidR="008157C8" w:rsidRPr="008157C8">
        <w:rPr>
          <w:rFonts w:ascii="Arial" w:hAnsi="Arial" w:cs="Arial"/>
          <w:sz w:val="22"/>
          <w:szCs w:val="22"/>
          <w:lang w:eastAsia="en-US"/>
        </w:rPr>
        <w:t>enseignement</w:t>
      </w:r>
      <w:r w:rsidR="00180980">
        <w:rPr>
          <w:rFonts w:ascii="Arial" w:hAnsi="Arial" w:cs="Arial"/>
          <w:sz w:val="22"/>
          <w:szCs w:val="22"/>
          <w:lang w:eastAsia="en-US"/>
        </w:rPr>
        <w:t xml:space="preserve"> de</w:t>
      </w:r>
      <w:r w:rsidR="008157C8">
        <w:rPr>
          <w:rFonts w:ascii="Arial" w:hAnsi="Arial" w:cs="Arial"/>
          <w:sz w:val="22"/>
          <w:szCs w:val="22"/>
          <w:lang w:eastAsia="en-US"/>
        </w:rPr>
        <w:t>s</w:t>
      </w:r>
      <w:r w:rsidR="00180980">
        <w:rPr>
          <w:rFonts w:ascii="Arial" w:hAnsi="Arial" w:cs="Arial"/>
          <w:sz w:val="22"/>
          <w:szCs w:val="22"/>
          <w:lang w:eastAsia="en-US"/>
        </w:rPr>
        <w:t xml:space="preserve"> danse</w:t>
      </w:r>
      <w:r w:rsidR="008157C8">
        <w:rPr>
          <w:rFonts w:ascii="Arial" w:hAnsi="Arial" w:cs="Arial"/>
          <w:sz w:val="22"/>
          <w:szCs w:val="22"/>
          <w:lang w:eastAsia="en-US"/>
        </w:rPr>
        <w:t>s</w:t>
      </w:r>
      <w:r w:rsidR="00180980">
        <w:rPr>
          <w:rFonts w:ascii="Arial" w:hAnsi="Arial" w:cs="Arial"/>
          <w:sz w:val="22"/>
          <w:szCs w:val="22"/>
          <w:lang w:eastAsia="en-US"/>
        </w:rPr>
        <w:t xml:space="preserve"> traditionnelles et la </w:t>
      </w:r>
      <w:r w:rsidR="00180980" w:rsidRPr="00180980">
        <w:rPr>
          <w:rFonts w:ascii="Arial" w:hAnsi="Arial" w:cs="Arial"/>
          <w:sz w:val="22"/>
          <w:szCs w:val="22"/>
          <w:lang w:eastAsia="en-US"/>
        </w:rPr>
        <w:t>coopération</w:t>
      </w:r>
      <w:r w:rsidR="00180980">
        <w:rPr>
          <w:rFonts w:ascii="Arial" w:hAnsi="Arial" w:cs="Arial"/>
          <w:sz w:val="22"/>
          <w:szCs w:val="22"/>
          <w:lang w:eastAsia="en-US"/>
        </w:rPr>
        <w:t xml:space="preserve"> </w:t>
      </w:r>
      <w:r w:rsidR="00180980" w:rsidRPr="00180980">
        <w:rPr>
          <w:rFonts w:ascii="Arial" w:hAnsi="Arial" w:cs="Arial"/>
          <w:sz w:val="22"/>
          <w:szCs w:val="22"/>
          <w:lang w:eastAsia="en-US"/>
        </w:rPr>
        <w:t xml:space="preserve">internationale </w:t>
      </w:r>
      <w:r w:rsidR="00180980">
        <w:rPr>
          <w:rFonts w:ascii="Arial" w:hAnsi="Arial" w:cs="Arial"/>
          <w:sz w:val="22"/>
          <w:szCs w:val="22"/>
          <w:lang w:eastAsia="en-US"/>
        </w:rPr>
        <w:t xml:space="preserve">dans le domaine des traditions artisanales vivantes. En outre, la Norvège accorde un </w:t>
      </w:r>
      <w:r w:rsidR="00180980" w:rsidRPr="00180980">
        <w:rPr>
          <w:rFonts w:ascii="Arial" w:hAnsi="Arial" w:cs="Arial"/>
          <w:sz w:val="22"/>
          <w:szCs w:val="22"/>
          <w:lang w:eastAsia="en-US"/>
        </w:rPr>
        <w:t>financement</w:t>
      </w:r>
      <w:r w:rsidR="00180980">
        <w:rPr>
          <w:rFonts w:ascii="Arial" w:hAnsi="Arial" w:cs="Arial"/>
          <w:sz w:val="22"/>
          <w:szCs w:val="22"/>
          <w:lang w:eastAsia="en-US"/>
        </w:rPr>
        <w:t xml:space="preserve"> au Conseil Sámi – une </w:t>
      </w:r>
      <w:r w:rsidR="002C06A5">
        <w:rPr>
          <w:rFonts w:ascii="Arial" w:hAnsi="Arial" w:cs="Arial"/>
          <w:sz w:val="22"/>
          <w:szCs w:val="22"/>
        </w:rPr>
        <w:t>organisation non gouvernementale</w:t>
      </w:r>
      <w:r w:rsidR="00180980">
        <w:rPr>
          <w:rFonts w:ascii="Arial" w:hAnsi="Arial" w:cs="Arial"/>
          <w:sz w:val="22"/>
          <w:szCs w:val="22"/>
          <w:lang w:eastAsia="en-US"/>
        </w:rPr>
        <w:t xml:space="preserve"> internationale d</w:t>
      </w:r>
      <w:r w:rsidR="00FB6E69">
        <w:rPr>
          <w:rFonts w:ascii="Arial" w:hAnsi="Arial" w:cs="Arial"/>
          <w:sz w:val="22"/>
          <w:szCs w:val="22"/>
          <w:lang w:eastAsia="en-US"/>
        </w:rPr>
        <w:t>’</w:t>
      </w:r>
      <w:r w:rsidR="00180980">
        <w:rPr>
          <w:rFonts w:ascii="Arial" w:hAnsi="Arial" w:cs="Arial"/>
          <w:sz w:val="22"/>
          <w:szCs w:val="22"/>
          <w:lang w:eastAsia="en-US"/>
        </w:rPr>
        <w:t xml:space="preserve">organisations Sámi qui subventionne des projets artistiques et culturels Sámi transnationaux. </w:t>
      </w:r>
      <w:r w:rsidR="00F61FA6">
        <w:rPr>
          <w:rFonts w:ascii="Arial" w:hAnsi="Arial" w:cs="Arial"/>
          <w:sz w:val="22"/>
          <w:szCs w:val="22"/>
          <w:lang w:eastAsia="en-US"/>
        </w:rPr>
        <w:t xml:space="preserve">Suite à un travail de </w:t>
      </w:r>
      <w:r w:rsidR="00F61FA6" w:rsidRPr="00F61FA6">
        <w:rPr>
          <w:rFonts w:ascii="Arial" w:hAnsi="Arial" w:cs="Arial"/>
          <w:sz w:val="22"/>
          <w:szCs w:val="22"/>
          <w:lang w:eastAsia="en-US"/>
        </w:rPr>
        <w:t>documentation</w:t>
      </w:r>
      <w:r w:rsidR="00F61FA6">
        <w:rPr>
          <w:rFonts w:ascii="Arial" w:hAnsi="Arial" w:cs="Arial"/>
          <w:sz w:val="22"/>
          <w:szCs w:val="22"/>
          <w:lang w:eastAsia="en-US"/>
        </w:rPr>
        <w:t xml:space="preserve"> de la culture </w:t>
      </w:r>
      <w:r w:rsidR="00984B30">
        <w:rPr>
          <w:rFonts w:ascii="Arial" w:hAnsi="Arial" w:cs="Arial"/>
          <w:sz w:val="22"/>
          <w:szCs w:val="22"/>
          <w:lang w:eastAsia="en-US"/>
        </w:rPr>
        <w:t xml:space="preserve">des Finlandais des forêts </w:t>
      </w:r>
      <w:r w:rsidR="00F61FA6">
        <w:rPr>
          <w:rFonts w:ascii="Arial" w:hAnsi="Arial" w:cs="Arial"/>
          <w:sz w:val="22"/>
          <w:szCs w:val="22"/>
          <w:lang w:eastAsia="en-US"/>
        </w:rPr>
        <w:t>entamé dans les années 1980, une</w:t>
      </w:r>
      <w:r w:rsidR="00180980">
        <w:rPr>
          <w:rFonts w:ascii="Arial" w:hAnsi="Arial" w:cs="Arial"/>
          <w:sz w:val="22"/>
          <w:szCs w:val="22"/>
          <w:lang w:eastAsia="en-US"/>
        </w:rPr>
        <w:t xml:space="preserve"> conférence </w:t>
      </w:r>
      <w:r w:rsidR="00C809A2">
        <w:rPr>
          <w:rFonts w:ascii="Arial" w:hAnsi="Arial" w:cs="Arial"/>
          <w:sz w:val="22"/>
          <w:szCs w:val="22"/>
          <w:lang w:eastAsia="en-US"/>
        </w:rPr>
        <w:t>sous-régionale</w:t>
      </w:r>
      <w:r w:rsidR="00180980">
        <w:rPr>
          <w:rFonts w:ascii="Arial" w:hAnsi="Arial" w:cs="Arial"/>
          <w:sz w:val="22"/>
          <w:szCs w:val="22"/>
          <w:lang w:eastAsia="en-US"/>
        </w:rPr>
        <w:t>a été organisée par le Comité nordique pour la musique populaire,</w:t>
      </w:r>
      <w:r w:rsidR="00F842FE">
        <w:rPr>
          <w:rFonts w:ascii="Arial" w:hAnsi="Arial" w:cs="Arial"/>
          <w:sz w:val="22"/>
          <w:szCs w:val="22"/>
          <w:lang w:eastAsia="en-US"/>
        </w:rPr>
        <w:t xml:space="preserve"> avec le Musée de la culture</w:t>
      </w:r>
      <w:r w:rsidR="00180980">
        <w:rPr>
          <w:rFonts w:ascii="Arial" w:hAnsi="Arial" w:cs="Arial"/>
          <w:sz w:val="22"/>
          <w:szCs w:val="22"/>
          <w:lang w:eastAsia="en-US"/>
        </w:rPr>
        <w:t xml:space="preserve"> </w:t>
      </w:r>
      <w:r w:rsidR="00984B30">
        <w:rPr>
          <w:rFonts w:ascii="Arial" w:hAnsi="Arial" w:cs="Arial"/>
          <w:sz w:val="22"/>
          <w:szCs w:val="22"/>
          <w:lang w:eastAsia="en-US"/>
        </w:rPr>
        <w:t>des Finlandais des forêts</w:t>
      </w:r>
      <w:r w:rsidR="00180980">
        <w:rPr>
          <w:rFonts w:ascii="Arial" w:hAnsi="Arial" w:cs="Arial"/>
          <w:sz w:val="22"/>
          <w:szCs w:val="22"/>
          <w:lang w:eastAsia="en-US"/>
        </w:rPr>
        <w:t xml:space="preserve">, en </w:t>
      </w:r>
      <w:r w:rsidR="00180980" w:rsidRPr="00180980">
        <w:rPr>
          <w:rFonts w:ascii="Arial" w:hAnsi="Arial" w:cs="Arial"/>
          <w:sz w:val="22"/>
          <w:szCs w:val="22"/>
          <w:lang w:eastAsia="en-US"/>
        </w:rPr>
        <w:t>coopération</w:t>
      </w:r>
      <w:r w:rsidR="00180980">
        <w:rPr>
          <w:rFonts w:ascii="Arial" w:hAnsi="Arial" w:cs="Arial"/>
          <w:sz w:val="22"/>
          <w:szCs w:val="22"/>
          <w:lang w:eastAsia="en-US"/>
        </w:rPr>
        <w:t xml:space="preserve"> avec la Finlande et la Suède</w:t>
      </w:r>
      <w:r w:rsidR="00F842FE">
        <w:rPr>
          <w:rFonts w:ascii="Arial" w:hAnsi="Arial" w:cs="Arial"/>
          <w:sz w:val="22"/>
          <w:szCs w:val="22"/>
          <w:lang w:eastAsia="en-US"/>
        </w:rPr>
        <w:t>.</w:t>
      </w:r>
    </w:p>
    <w:p w14:paraId="36CA960B" w14:textId="23F2B992" w:rsidR="00F61FA6" w:rsidRDefault="00F61FA6"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La Norvège n</w:t>
      </w:r>
      <w:r w:rsidR="00FB6E69">
        <w:rPr>
          <w:rFonts w:ascii="Arial" w:hAnsi="Arial" w:cs="Arial"/>
          <w:sz w:val="22"/>
          <w:szCs w:val="22"/>
        </w:rPr>
        <w:t>’</w:t>
      </w:r>
      <w:r>
        <w:rPr>
          <w:rFonts w:ascii="Arial" w:hAnsi="Arial" w:cs="Arial"/>
          <w:sz w:val="22"/>
          <w:szCs w:val="22"/>
        </w:rPr>
        <w:t>a actuellement aucun élément inscrit</w:t>
      </w:r>
      <w:r w:rsidR="006420E1">
        <w:rPr>
          <w:rFonts w:ascii="Arial" w:hAnsi="Arial" w:cs="Arial"/>
          <w:sz w:val="22"/>
          <w:szCs w:val="22"/>
        </w:rPr>
        <w:t xml:space="preserve"> sur aucune des </w:t>
      </w:r>
      <w:r>
        <w:rPr>
          <w:rFonts w:ascii="Arial" w:hAnsi="Arial" w:cs="Arial"/>
          <w:sz w:val="22"/>
          <w:szCs w:val="22"/>
        </w:rPr>
        <w:t>Liste</w:t>
      </w:r>
      <w:r w:rsidR="006420E1">
        <w:rPr>
          <w:rFonts w:ascii="Arial" w:hAnsi="Arial" w:cs="Arial"/>
          <w:sz w:val="22"/>
          <w:szCs w:val="22"/>
        </w:rPr>
        <w:t>s.</w:t>
      </w:r>
    </w:p>
    <w:p w14:paraId="6848DC66" w14:textId="77777777"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lastRenderedPageBreak/>
        <w:t>Philippines</w:t>
      </w:r>
    </w:p>
    <w:p w14:paraId="4A43A90F" w14:textId="663B6D59" w:rsidR="00A71850" w:rsidRPr="006419D5" w:rsidRDefault="00A71850" w:rsidP="00A71850">
      <w:pPr>
        <w:spacing w:after="120"/>
        <w:ind w:left="567"/>
        <w:jc w:val="both"/>
        <w:rPr>
          <w:rFonts w:ascii="Arial" w:hAnsi="Arial" w:cs="Arial"/>
          <w:sz w:val="22"/>
          <w:szCs w:val="22"/>
        </w:rPr>
      </w:pPr>
      <w:r w:rsidRPr="006419D5">
        <w:rPr>
          <w:rFonts w:ascii="Arial" w:hAnsi="Arial" w:cs="Arial"/>
          <w:sz w:val="22"/>
          <w:szCs w:val="22"/>
        </w:rPr>
        <w:t>La Commission nationale en charge de la culture et des arts (NCCA), l</w:t>
      </w:r>
      <w:r w:rsidR="00FB6E69">
        <w:rPr>
          <w:rFonts w:ascii="Arial" w:hAnsi="Arial" w:cs="Arial"/>
          <w:sz w:val="22"/>
          <w:szCs w:val="22"/>
        </w:rPr>
        <w:t>’</w:t>
      </w:r>
      <w:r w:rsidRPr="006419D5">
        <w:rPr>
          <w:rFonts w:ascii="Arial" w:hAnsi="Arial" w:cs="Arial"/>
          <w:b/>
          <w:i/>
          <w:sz w:val="22"/>
          <w:szCs w:val="22"/>
        </w:rPr>
        <w:t xml:space="preserve">organe compétent </w:t>
      </w:r>
      <w:r w:rsidRPr="006419D5">
        <w:rPr>
          <w:rFonts w:ascii="Arial" w:hAnsi="Arial" w:cs="Arial"/>
          <w:sz w:val="22"/>
          <w:szCs w:val="22"/>
        </w:rPr>
        <w:t>en charge de l</w:t>
      </w:r>
      <w:r w:rsidR="00FB6E69">
        <w:rPr>
          <w:rFonts w:ascii="Arial" w:hAnsi="Arial" w:cs="Arial"/>
          <w:sz w:val="22"/>
          <w:szCs w:val="22"/>
        </w:rPr>
        <w:t>’</w:t>
      </w:r>
      <w:r w:rsidRPr="006419D5">
        <w:rPr>
          <w:rFonts w:ascii="Arial" w:hAnsi="Arial" w:cs="Arial"/>
          <w:sz w:val="22"/>
          <w:szCs w:val="22"/>
        </w:rPr>
        <w:t>institutionnalisation et de la mise en œuvre des programmes destinés au patrimoine culturel, travaille en étroite collaboration avec la Commission nationale des Philippines auprès de l</w:t>
      </w:r>
      <w:r w:rsidR="00FB6E69">
        <w:rPr>
          <w:rFonts w:ascii="Arial" w:hAnsi="Arial" w:cs="Arial"/>
          <w:sz w:val="22"/>
          <w:szCs w:val="22"/>
        </w:rPr>
        <w:t>’</w:t>
      </w:r>
      <w:r w:rsidRPr="006419D5">
        <w:rPr>
          <w:rFonts w:ascii="Arial" w:hAnsi="Arial" w:cs="Arial"/>
          <w:sz w:val="22"/>
          <w:szCs w:val="22"/>
        </w:rPr>
        <w:t>UNESCO pour sauvegarder le patrimoine culturel immatériel. L</w:t>
      </w:r>
      <w:r w:rsidR="00FB6E69">
        <w:rPr>
          <w:rFonts w:ascii="Arial" w:hAnsi="Arial" w:cs="Arial"/>
          <w:sz w:val="22"/>
          <w:szCs w:val="22"/>
        </w:rPr>
        <w:t>’</w:t>
      </w:r>
      <w:r w:rsidRPr="006419D5">
        <w:rPr>
          <w:rFonts w:ascii="Arial" w:hAnsi="Arial" w:cs="Arial"/>
          <w:sz w:val="22"/>
          <w:szCs w:val="22"/>
        </w:rPr>
        <w:t xml:space="preserve">Unité en charge du patrimoine culturel immatériel, créée au sein de la NCCA, est en charge de la </w:t>
      </w:r>
      <w:r w:rsidRPr="006419D5">
        <w:rPr>
          <w:rFonts w:ascii="Arial" w:hAnsi="Arial" w:cs="Arial"/>
          <w:sz w:val="22"/>
          <w:szCs w:val="22"/>
          <w:lang w:eastAsia="en-US"/>
        </w:rPr>
        <w:t>coordination</w:t>
      </w:r>
      <w:r w:rsidRPr="006419D5">
        <w:rPr>
          <w:rFonts w:ascii="Arial" w:hAnsi="Arial" w:cs="Arial"/>
          <w:sz w:val="22"/>
          <w:szCs w:val="22"/>
        </w:rPr>
        <w:t xml:space="preserve"> et des opérations courantes, tandis que le Comité du patrimoine culturel immatériel-NCCA, crée en 2001, élabore et formule des politiques et des mesures de sauvegarde. </w:t>
      </w:r>
      <w:r w:rsidR="000C2EA8" w:rsidRPr="006419D5">
        <w:rPr>
          <w:rFonts w:ascii="Arial" w:hAnsi="Arial" w:cs="Arial"/>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Arial"/>
          <w:sz w:val="22"/>
          <w:szCs w:val="22"/>
        </w:rPr>
        <w:t>’</w:t>
      </w:r>
      <w:r w:rsidRPr="006419D5">
        <w:rPr>
          <w:rFonts w:ascii="Arial" w:hAnsi="Arial" w:cs="Arial"/>
          <w:sz w:val="22"/>
          <w:szCs w:val="22"/>
        </w:rPr>
        <w:t xml:space="preserve"> dispose d</w:t>
      </w:r>
      <w:r w:rsidR="00FB6E69">
        <w:rPr>
          <w:rFonts w:ascii="Arial" w:hAnsi="Arial" w:cs="Arial"/>
          <w:sz w:val="22"/>
          <w:szCs w:val="22"/>
        </w:rPr>
        <w:t>’</w:t>
      </w:r>
      <w:r w:rsidRPr="006419D5">
        <w:rPr>
          <w:rFonts w:ascii="Arial" w:hAnsi="Arial" w:cs="Arial"/>
          <w:sz w:val="22"/>
          <w:szCs w:val="22"/>
        </w:rPr>
        <w:t>un budget annuel pour l</w:t>
      </w:r>
      <w:r w:rsidR="00FB6E69">
        <w:rPr>
          <w:rFonts w:ascii="Arial" w:hAnsi="Arial" w:cs="Arial"/>
          <w:sz w:val="22"/>
          <w:szCs w:val="22"/>
        </w:rPr>
        <w:t>’</w:t>
      </w:r>
      <w:r w:rsidRPr="006419D5">
        <w:rPr>
          <w:rFonts w:ascii="Arial" w:hAnsi="Arial" w:cs="Arial"/>
          <w:sz w:val="22"/>
          <w:szCs w:val="22"/>
        </w:rPr>
        <w:t xml:space="preserve">inventaire, la recherche, la documentation et la promotion du </w:t>
      </w:r>
      <w:r w:rsidR="000C2EA8" w:rsidRPr="006419D5">
        <w:rPr>
          <w:rFonts w:ascii="Arial" w:hAnsi="Arial" w:cs="Arial"/>
          <w:sz w:val="22"/>
          <w:szCs w:val="22"/>
        </w:rPr>
        <w:t>patrimoine culturel immatériel</w:t>
      </w:r>
      <w:r w:rsidRPr="006419D5">
        <w:rPr>
          <w:rFonts w:ascii="Arial" w:hAnsi="Arial" w:cs="Arial"/>
          <w:sz w:val="22"/>
          <w:szCs w:val="22"/>
        </w:rPr>
        <w:t>. Elle est également en charge de la mise en œuvre des projets de sauvegarde destinés aux éléments inscrits sur la Liste représentative, projets lancés par la NCCA, les gouvernements locaux et les institutions éducatives, en coopération avec les praticiens, les membres des communautés, etc. Les organisations non gouvernementales interviennent généralement en tant qu</w:t>
      </w:r>
      <w:r w:rsidR="00FB6E69">
        <w:rPr>
          <w:rFonts w:ascii="Arial" w:hAnsi="Arial" w:cs="Arial"/>
          <w:sz w:val="22"/>
          <w:szCs w:val="22"/>
        </w:rPr>
        <w:t>’</w:t>
      </w:r>
      <w:r w:rsidRPr="006419D5">
        <w:rPr>
          <w:rFonts w:ascii="Arial" w:hAnsi="Arial" w:cs="Arial"/>
          <w:sz w:val="22"/>
          <w:szCs w:val="22"/>
        </w:rPr>
        <w:t>acteurs intermédiaires qui organisent des activités et fournissent des services destinés à soutenir des associations locales, ancrées dans les communautés et axées sur des problématiques spécifiques, connues sous le nom d</w:t>
      </w:r>
      <w:r w:rsidR="00FB6E69">
        <w:rPr>
          <w:rFonts w:ascii="Arial" w:hAnsi="Arial" w:cs="Arial"/>
          <w:sz w:val="22"/>
          <w:szCs w:val="22"/>
        </w:rPr>
        <w:t>’</w:t>
      </w:r>
      <w:r w:rsidRPr="006419D5">
        <w:rPr>
          <w:rFonts w:ascii="Arial" w:hAnsi="Arial" w:cs="Arial"/>
          <w:sz w:val="22"/>
          <w:szCs w:val="22"/>
        </w:rPr>
        <w:t xml:space="preserve">« organisations populaires ». En ce qui concerne la </w:t>
      </w:r>
      <w:r w:rsidRPr="006419D5">
        <w:rPr>
          <w:rFonts w:ascii="Arial" w:hAnsi="Arial" w:cs="Arial"/>
          <w:b/>
          <w:i/>
          <w:sz w:val="22"/>
          <w:szCs w:val="22"/>
        </w:rPr>
        <w:t>législation</w:t>
      </w:r>
      <w:r w:rsidRPr="006419D5">
        <w:rPr>
          <w:rFonts w:ascii="Arial" w:hAnsi="Arial" w:cs="Arial"/>
          <w:sz w:val="22"/>
          <w:szCs w:val="22"/>
        </w:rPr>
        <w:t xml:space="preserve">, la Loi sur le patrimoine culturel national (Loi de la République N°10066) a été adoptée en 2010 et intègre le </w:t>
      </w:r>
      <w:r w:rsidR="000C2EA8" w:rsidRPr="006419D5">
        <w:rPr>
          <w:rFonts w:ascii="Arial" w:hAnsi="Arial" w:cs="Arial"/>
          <w:sz w:val="22"/>
          <w:szCs w:val="22"/>
        </w:rPr>
        <w:t>patrimoine culturel immatériel</w:t>
      </w:r>
      <w:r w:rsidRPr="006419D5">
        <w:rPr>
          <w:rFonts w:ascii="Arial" w:hAnsi="Arial" w:cs="Arial"/>
          <w:sz w:val="22"/>
          <w:szCs w:val="22"/>
        </w:rPr>
        <w:t xml:space="preserve">, défini selon les cinq domaines prévus par la Convention de 2003, dans le périmètre de protection, de conservation et de promotion envisagé par la loi. </w:t>
      </w:r>
    </w:p>
    <w:p w14:paraId="20B97CCB" w14:textId="3B6DED49" w:rsidR="00A71850" w:rsidRPr="006419D5" w:rsidRDefault="00A71850" w:rsidP="00A71850">
      <w:pPr>
        <w:spacing w:after="120"/>
        <w:ind w:left="567"/>
        <w:jc w:val="both"/>
        <w:rPr>
          <w:rFonts w:ascii="Arial" w:hAnsi="Arial" w:cs="Arial"/>
          <w:sz w:val="22"/>
          <w:szCs w:val="22"/>
        </w:rPr>
      </w:pPr>
      <w:r w:rsidRPr="006419D5">
        <w:rPr>
          <w:rFonts w:ascii="Arial" w:hAnsi="Arial" w:cs="Arial"/>
          <w:sz w:val="22"/>
          <w:szCs w:val="22"/>
        </w:rPr>
        <w:t>Bien qu</w:t>
      </w:r>
      <w:r w:rsidR="00FB6E69">
        <w:rPr>
          <w:rFonts w:ascii="Arial" w:hAnsi="Arial" w:cs="Arial"/>
          <w:sz w:val="22"/>
          <w:szCs w:val="22"/>
        </w:rPr>
        <w:t>’</w:t>
      </w:r>
      <w:r w:rsidRPr="006419D5">
        <w:rPr>
          <w:rFonts w:ascii="Arial" w:hAnsi="Arial" w:cs="Arial"/>
          <w:sz w:val="22"/>
          <w:szCs w:val="22"/>
        </w:rPr>
        <w:t>aucune institution ne réalise actuellement d</w:t>
      </w:r>
      <w:r w:rsidR="00FB6E69">
        <w:rPr>
          <w:rFonts w:ascii="Arial" w:hAnsi="Arial" w:cs="Arial"/>
          <w:sz w:val="22"/>
          <w:szCs w:val="22"/>
        </w:rPr>
        <w:t>’</w:t>
      </w:r>
      <w:r w:rsidRPr="006419D5">
        <w:rPr>
          <w:rFonts w:ascii="Arial" w:hAnsi="Arial" w:cs="Arial"/>
          <w:sz w:val="22"/>
          <w:szCs w:val="22"/>
        </w:rPr>
        <w:t xml:space="preserve">actions de </w:t>
      </w:r>
      <w:r w:rsidRPr="006419D5">
        <w:rPr>
          <w:rFonts w:ascii="Arial" w:hAnsi="Arial" w:cs="Arial"/>
          <w:b/>
          <w:i/>
          <w:sz w:val="22"/>
          <w:szCs w:val="22"/>
        </w:rPr>
        <w:t>formation</w:t>
      </w:r>
      <w:r w:rsidRPr="006419D5">
        <w:rPr>
          <w:rFonts w:ascii="Arial" w:hAnsi="Arial" w:cs="Arial"/>
          <w:sz w:val="22"/>
          <w:szCs w:val="22"/>
        </w:rPr>
        <w:t xml:space="preserve"> à la gestion du </w:t>
      </w:r>
      <w:r w:rsidR="000C2EA8" w:rsidRPr="006419D5">
        <w:rPr>
          <w:rFonts w:ascii="Arial" w:hAnsi="Arial" w:cs="Arial"/>
          <w:sz w:val="22"/>
          <w:szCs w:val="22"/>
        </w:rPr>
        <w:t>patrimoine culturel immatériel</w:t>
      </w:r>
      <w:r w:rsidRPr="006419D5">
        <w:rPr>
          <w:rFonts w:ascii="Arial" w:hAnsi="Arial" w:cs="Arial"/>
          <w:sz w:val="22"/>
          <w:szCs w:val="22"/>
        </w:rPr>
        <w:t xml:space="preserve">, la NCCA a acquis une certaine expérience dans </w:t>
      </w:r>
      <w:r w:rsidRPr="006419D5">
        <w:rPr>
          <w:rFonts w:ascii="Arial" w:hAnsi="Arial" w:cs="Arial"/>
          <w:sz w:val="22"/>
          <w:szCs w:val="22"/>
          <w:lang w:eastAsia="en-US"/>
        </w:rPr>
        <w:t>l</w:t>
      </w:r>
      <w:r w:rsidR="00FB6E69">
        <w:rPr>
          <w:rFonts w:ascii="Arial" w:hAnsi="Arial" w:cs="Arial"/>
          <w:sz w:val="22"/>
          <w:szCs w:val="22"/>
          <w:lang w:eastAsia="en-US"/>
        </w:rPr>
        <w:t>’</w:t>
      </w:r>
      <w:r w:rsidRPr="006419D5">
        <w:rPr>
          <w:rFonts w:ascii="Arial" w:hAnsi="Arial" w:cs="Arial"/>
          <w:sz w:val="22"/>
          <w:szCs w:val="22"/>
          <w:lang w:eastAsia="en-US"/>
        </w:rPr>
        <w:t>élaboration</w:t>
      </w:r>
      <w:r w:rsidRPr="006419D5">
        <w:rPr>
          <w:rFonts w:ascii="Arial" w:hAnsi="Arial" w:cs="Arial"/>
          <w:sz w:val="22"/>
          <w:szCs w:val="22"/>
        </w:rPr>
        <w:t xml:space="preserve"> de plans d</w:t>
      </w:r>
      <w:r w:rsidR="00FB6E69">
        <w:rPr>
          <w:rFonts w:ascii="Arial" w:hAnsi="Arial" w:cs="Arial"/>
          <w:sz w:val="22"/>
          <w:szCs w:val="22"/>
        </w:rPr>
        <w:t>’</w:t>
      </w:r>
      <w:r w:rsidRPr="006419D5">
        <w:rPr>
          <w:rFonts w:ascii="Arial" w:hAnsi="Arial" w:cs="Arial"/>
          <w:sz w:val="22"/>
          <w:szCs w:val="22"/>
        </w:rPr>
        <w:t xml:space="preserve">action (en collaboration avec les intervenants, le gouvernement et les institutions éducatives) qui intègrent la gestion du </w:t>
      </w:r>
      <w:r w:rsidR="000C2EA8" w:rsidRPr="006419D5">
        <w:rPr>
          <w:rFonts w:ascii="Arial" w:hAnsi="Arial" w:cs="Arial"/>
          <w:sz w:val="22"/>
          <w:szCs w:val="22"/>
        </w:rPr>
        <w:t>patrimoine culturel immatériel</w:t>
      </w:r>
      <w:r w:rsidRPr="006419D5">
        <w:rPr>
          <w:rFonts w:ascii="Arial" w:hAnsi="Arial" w:cs="Arial"/>
          <w:sz w:val="22"/>
          <w:szCs w:val="22"/>
        </w:rPr>
        <w:t>, mais ceux-ci sont propres à chaque élément inscrit. Toutefois, l</w:t>
      </w:r>
      <w:r w:rsidR="00FB6E69">
        <w:rPr>
          <w:rFonts w:ascii="Arial" w:hAnsi="Arial" w:cs="Arial"/>
          <w:sz w:val="22"/>
          <w:szCs w:val="22"/>
        </w:rPr>
        <w:t>’</w:t>
      </w:r>
      <w:r w:rsidRPr="006419D5">
        <w:rPr>
          <w:rFonts w:ascii="Arial" w:hAnsi="Arial" w:cs="Arial"/>
          <w:sz w:val="22"/>
          <w:szCs w:val="22"/>
        </w:rPr>
        <w:t xml:space="preserve">un des objectifs affichés lors de la création de </w:t>
      </w:r>
      <w:r w:rsidR="000C2EA8">
        <w:rPr>
          <w:rFonts w:ascii="Arial" w:hAnsi="Arial" w:cs="Arial"/>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Arial"/>
          <w:sz w:val="22"/>
          <w:szCs w:val="22"/>
        </w:rPr>
        <w:t>’</w:t>
      </w:r>
      <w:r w:rsidRPr="006419D5">
        <w:rPr>
          <w:rFonts w:ascii="Arial" w:hAnsi="Arial" w:cs="Arial"/>
          <w:sz w:val="22"/>
          <w:szCs w:val="22"/>
        </w:rPr>
        <w:t xml:space="preserve"> était d</w:t>
      </w:r>
      <w:r w:rsidR="00FB6E69">
        <w:rPr>
          <w:rFonts w:ascii="Arial" w:hAnsi="Arial" w:cs="Arial"/>
          <w:sz w:val="22"/>
          <w:szCs w:val="22"/>
        </w:rPr>
        <w:t>’</w:t>
      </w:r>
      <w:r w:rsidRPr="006419D5">
        <w:rPr>
          <w:rFonts w:ascii="Arial" w:hAnsi="Arial" w:cs="Arial"/>
          <w:sz w:val="22"/>
          <w:szCs w:val="22"/>
        </w:rPr>
        <w:t xml:space="preserve">accorder une assistance technique et de dispenser des formations afin de renforcer les capacités des communautés et des institutions dans le domaine du </w:t>
      </w:r>
      <w:r w:rsidR="000C2EA8" w:rsidRPr="006419D5">
        <w:rPr>
          <w:rFonts w:ascii="Arial" w:hAnsi="Arial" w:cs="Arial"/>
          <w:sz w:val="22"/>
          <w:szCs w:val="22"/>
        </w:rPr>
        <w:t>patrimoine culturel immatériel</w:t>
      </w:r>
      <w:r w:rsidRPr="006419D5">
        <w:rPr>
          <w:rFonts w:ascii="Arial" w:hAnsi="Arial" w:cs="Arial"/>
          <w:sz w:val="22"/>
          <w:szCs w:val="22"/>
        </w:rPr>
        <w:t>. Cet objectif devrait être atteint une fois l</w:t>
      </w:r>
      <w:r w:rsidR="00FB6E69">
        <w:rPr>
          <w:rFonts w:ascii="Arial" w:hAnsi="Arial" w:cs="Arial"/>
          <w:sz w:val="22"/>
          <w:szCs w:val="22"/>
        </w:rPr>
        <w:t>’</w:t>
      </w:r>
      <w:r w:rsidR="00B053F4">
        <w:rPr>
          <w:rFonts w:ascii="Arial" w:hAnsi="Arial" w:cs="Arial"/>
          <w:sz w:val="22"/>
          <w:szCs w:val="22"/>
        </w:rPr>
        <w:t>U</w:t>
      </w:r>
      <w:r w:rsidRPr="006419D5">
        <w:rPr>
          <w:rFonts w:ascii="Arial" w:hAnsi="Arial" w:cs="Arial"/>
          <w:sz w:val="22"/>
          <w:szCs w:val="22"/>
        </w:rPr>
        <w:t xml:space="preserve">nité pleinement opérationnelle et dotée de ressources humaines et financières supplémentaires. </w:t>
      </w:r>
    </w:p>
    <w:p w14:paraId="06F54826" w14:textId="4ACAB48A" w:rsidR="00A71850" w:rsidRPr="006419D5" w:rsidRDefault="000C2EA8" w:rsidP="00A71850">
      <w:pPr>
        <w:spacing w:after="120"/>
        <w:ind w:left="567"/>
        <w:jc w:val="both"/>
        <w:rPr>
          <w:rFonts w:ascii="Arial" w:hAnsi="Arial"/>
          <w:sz w:val="22"/>
          <w:szCs w:val="22"/>
        </w:rPr>
      </w:pP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Unité en charge du patrimoine culturel immatériel</w:t>
      </w:r>
      <w:r w:rsidR="00FB6E69">
        <w:rPr>
          <w:rFonts w:ascii="Arial" w:hAnsi="Arial"/>
          <w:sz w:val="22"/>
          <w:szCs w:val="22"/>
        </w:rPr>
        <w:t>’</w:t>
      </w:r>
      <w:r w:rsidR="00A71850" w:rsidRPr="006419D5">
        <w:rPr>
          <w:rFonts w:ascii="Arial" w:hAnsi="Arial"/>
          <w:sz w:val="22"/>
          <w:szCs w:val="22"/>
        </w:rPr>
        <w:t xml:space="preserve"> a mis en place une équipe chargée de la </w:t>
      </w:r>
      <w:r w:rsidR="00A71850" w:rsidRPr="006419D5">
        <w:rPr>
          <w:rFonts w:ascii="Arial" w:hAnsi="Arial"/>
          <w:b/>
          <w:i/>
          <w:sz w:val="22"/>
          <w:szCs w:val="22"/>
        </w:rPr>
        <w:t>documentation</w:t>
      </w:r>
      <w:r w:rsidR="00A71850" w:rsidRPr="006419D5">
        <w:rPr>
          <w:rFonts w:ascii="Arial" w:hAnsi="Arial"/>
          <w:sz w:val="22"/>
          <w:szCs w:val="22"/>
        </w:rPr>
        <w:t xml:space="preserve"> </w:t>
      </w:r>
      <w:r w:rsidR="00A71850" w:rsidRPr="006419D5">
        <w:rPr>
          <w:rFonts w:ascii="Arial" w:hAnsi="Arial"/>
          <w:i/>
          <w:sz w:val="22"/>
          <w:szCs w:val="22"/>
        </w:rPr>
        <w:t>in situ</w:t>
      </w:r>
      <w:r w:rsidR="00A71850" w:rsidRPr="006419D5">
        <w:rPr>
          <w:rFonts w:ascii="Arial" w:hAnsi="Arial"/>
          <w:sz w:val="22"/>
          <w:szCs w:val="22"/>
        </w:rPr>
        <w:t xml:space="preserve"> de différents éléments du </w:t>
      </w:r>
      <w:r w:rsidRPr="006419D5">
        <w:rPr>
          <w:rFonts w:ascii="Arial" w:hAnsi="Arial" w:cs="Arial"/>
          <w:sz w:val="22"/>
          <w:szCs w:val="22"/>
        </w:rPr>
        <w:t>patrimoine culturel immatériel</w:t>
      </w:r>
      <w:r w:rsidR="00A71850" w:rsidRPr="006419D5">
        <w:rPr>
          <w:rFonts w:ascii="Arial" w:hAnsi="Arial"/>
          <w:sz w:val="22"/>
          <w:szCs w:val="22"/>
        </w:rPr>
        <w:t>. Ce travail de recherche et/ou de documentation est accompagné d</w:t>
      </w:r>
      <w:r w:rsidR="00FB6E69">
        <w:rPr>
          <w:rFonts w:ascii="Arial" w:hAnsi="Arial"/>
          <w:sz w:val="22"/>
          <w:szCs w:val="22"/>
        </w:rPr>
        <w:t>’</w:t>
      </w:r>
      <w:r w:rsidR="00A71850" w:rsidRPr="006419D5">
        <w:rPr>
          <w:rFonts w:ascii="Arial" w:hAnsi="Arial"/>
          <w:sz w:val="22"/>
          <w:szCs w:val="22"/>
        </w:rPr>
        <w:t>actions sociales concrètes, tant en amont qu</w:t>
      </w:r>
      <w:r w:rsidR="00FB6E69">
        <w:rPr>
          <w:rFonts w:ascii="Arial" w:hAnsi="Arial"/>
          <w:sz w:val="22"/>
          <w:szCs w:val="22"/>
        </w:rPr>
        <w:t>’</w:t>
      </w:r>
      <w:r w:rsidR="00A71850" w:rsidRPr="006419D5">
        <w:rPr>
          <w:rFonts w:ascii="Arial" w:hAnsi="Arial"/>
          <w:sz w:val="22"/>
          <w:szCs w:val="22"/>
        </w:rPr>
        <w:t>en aval du travail entrepris. Seuls les éléments encore pratiqués dans leur contexte socioculturel propre font l</w:t>
      </w:r>
      <w:r w:rsidR="00FB6E69">
        <w:rPr>
          <w:rFonts w:ascii="Arial" w:hAnsi="Arial"/>
          <w:sz w:val="22"/>
          <w:szCs w:val="22"/>
        </w:rPr>
        <w:t>’</w:t>
      </w:r>
      <w:r w:rsidR="00A71850" w:rsidRPr="006419D5">
        <w:rPr>
          <w:rFonts w:ascii="Arial" w:hAnsi="Arial"/>
          <w:sz w:val="22"/>
          <w:szCs w:val="22"/>
        </w:rPr>
        <w:t>objet d</w:t>
      </w:r>
      <w:r w:rsidR="00FB6E69">
        <w:rPr>
          <w:rFonts w:ascii="Arial" w:hAnsi="Arial"/>
          <w:sz w:val="22"/>
          <w:szCs w:val="22"/>
        </w:rPr>
        <w:t>’</w:t>
      </w:r>
      <w:r w:rsidR="00A71850" w:rsidRPr="006419D5">
        <w:rPr>
          <w:rFonts w:ascii="Arial" w:hAnsi="Arial"/>
          <w:sz w:val="22"/>
          <w:szCs w:val="22"/>
        </w:rPr>
        <w:t xml:space="preserve">un travail de documentation et, en règle générale, ils ne doivent pas être représentés sur scène à des fins de documentation. Les experts locaux, les praticiens, les membres des communautés (principalement les ainés) et les professeurs ne se contentent pas de fournir des informations, ils participent également au travail de validation des données existantes. </w:t>
      </w: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 xml:space="preserve">Unité </w:t>
      </w:r>
      <w:r w:rsidR="00FB6E69">
        <w:rPr>
          <w:rFonts w:ascii="Arial" w:hAnsi="Arial"/>
          <w:sz w:val="22"/>
          <w:szCs w:val="22"/>
        </w:rPr>
        <w:t>’</w:t>
      </w:r>
      <w:r w:rsidR="00A71850" w:rsidRPr="006419D5">
        <w:rPr>
          <w:rFonts w:ascii="Arial" w:hAnsi="Arial"/>
          <w:sz w:val="22"/>
          <w:szCs w:val="22"/>
        </w:rPr>
        <w:t>a publié des livres et produit d</w:t>
      </w:r>
      <w:r w:rsidR="00FB6E69">
        <w:rPr>
          <w:rFonts w:ascii="Arial" w:hAnsi="Arial"/>
          <w:sz w:val="22"/>
          <w:szCs w:val="22"/>
        </w:rPr>
        <w:t>’</w:t>
      </w:r>
      <w:r w:rsidR="00A71850" w:rsidRPr="006419D5">
        <w:rPr>
          <w:rFonts w:ascii="Arial" w:hAnsi="Arial"/>
          <w:sz w:val="22"/>
          <w:szCs w:val="22"/>
        </w:rPr>
        <w:t>autres matériels d</w:t>
      </w:r>
      <w:r w:rsidR="00FB6E69">
        <w:rPr>
          <w:rFonts w:ascii="Arial" w:hAnsi="Arial"/>
          <w:sz w:val="22"/>
          <w:szCs w:val="22"/>
        </w:rPr>
        <w:t>’</w:t>
      </w:r>
      <w:r w:rsidR="00A71850" w:rsidRPr="006419D5">
        <w:rPr>
          <w:rFonts w:ascii="Arial" w:hAnsi="Arial"/>
          <w:sz w:val="22"/>
          <w:szCs w:val="22"/>
        </w:rPr>
        <w:t>informations conçus sur la base des travaux de recherche et de documentation entrepris. Ces livres et matériels sont principalement donnés aux institutions culturelles et éducatives et aux bibliothèques publiques dans tout le pays. L</w:t>
      </w:r>
      <w:r w:rsidR="00FB6E69">
        <w:rPr>
          <w:rFonts w:ascii="Arial" w:hAnsi="Arial"/>
          <w:sz w:val="22"/>
          <w:szCs w:val="22"/>
        </w:rPr>
        <w:t>’</w:t>
      </w:r>
      <w:r w:rsidR="00A71850" w:rsidRPr="006419D5">
        <w:rPr>
          <w:rFonts w:ascii="Arial" w:hAnsi="Arial"/>
          <w:sz w:val="22"/>
          <w:szCs w:val="22"/>
        </w:rPr>
        <w:t>Unité a également créé une bibliothèque spécialisée qui réunit une collection de matériels ethnographiques, archéologiques, culturels, etc. (publiés ou non) sur les Philippines que les chercheurs, les étudiants et toute personne intéressée peuvent consulter gratuitement. La NCCA administre également un portail web qui donne accès à une banque de données culturelles (qui reprend les données des deux inventaires décrits ci-après) à laquelle on ne peut accéder qu</w:t>
      </w:r>
      <w:r w:rsidR="00FB6E69">
        <w:rPr>
          <w:rFonts w:ascii="Arial" w:hAnsi="Arial"/>
          <w:sz w:val="22"/>
          <w:szCs w:val="22"/>
        </w:rPr>
        <w:t>’</w:t>
      </w:r>
      <w:r w:rsidR="00A71850" w:rsidRPr="006419D5">
        <w:rPr>
          <w:rFonts w:ascii="Arial" w:hAnsi="Arial"/>
          <w:sz w:val="22"/>
          <w:szCs w:val="22"/>
        </w:rPr>
        <w:t xml:space="preserve">en interne afin de garantir le contrôle et la confidentialité. </w:t>
      </w:r>
    </w:p>
    <w:p w14:paraId="0ADD8976" w14:textId="112BC0F1" w:rsidR="00A71850" w:rsidRPr="006419D5" w:rsidRDefault="00A71850" w:rsidP="00A71850">
      <w:pPr>
        <w:spacing w:after="120"/>
        <w:ind w:left="567"/>
        <w:jc w:val="both"/>
        <w:rPr>
          <w:rFonts w:ascii="Arial" w:hAnsi="Arial"/>
          <w:sz w:val="22"/>
          <w:szCs w:val="22"/>
        </w:rPr>
      </w:pPr>
      <w:r w:rsidRPr="006419D5">
        <w:rPr>
          <w:rFonts w:ascii="Arial" w:hAnsi="Arial"/>
          <w:sz w:val="22"/>
          <w:szCs w:val="22"/>
        </w:rPr>
        <w:t xml:space="preserve">Il y a actuellement deux </w:t>
      </w:r>
      <w:r w:rsidRPr="006419D5">
        <w:rPr>
          <w:rFonts w:ascii="Arial" w:hAnsi="Arial"/>
          <w:b/>
          <w:i/>
          <w:sz w:val="22"/>
          <w:szCs w:val="22"/>
        </w:rPr>
        <w:t>inventaires</w:t>
      </w:r>
      <w:r w:rsidRPr="006419D5">
        <w:rPr>
          <w:rFonts w:ascii="Arial" w:hAnsi="Arial"/>
          <w:sz w:val="22"/>
          <w:szCs w:val="22"/>
        </w:rPr>
        <w:t xml:space="preserve"> du patrimoine culturel philippin, </w:t>
      </w:r>
      <w:r w:rsidR="00B053F4">
        <w:rPr>
          <w:rFonts w:ascii="Arial" w:hAnsi="Arial"/>
          <w:sz w:val="22"/>
          <w:szCs w:val="22"/>
        </w:rPr>
        <w:t>qui</w:t>
      </w:r>
      <w:r w:rsidRPr="006419D5">
        <w:rPr>
          <w:rFonts w:ascii="Arial" w:hAnsi="Arial"/>
          <w:sz w:val="22"/>
          <w:szCs w:val="22"/>
        </w:rPr>
        <w:t xml:space="preserve"> sont tous deux gé</w:t>
      </w:r>
      <w:r w:rsidR="006420E1">
        <w:rPr>
          <w:rFonts w:ascii="Arial" w:hAnsi="Arial"/>
          <w:sz w:val="22"/>
          <w:szCs w:val="22"/>
        </w:rPr>
        <w:t>rés et administrés par la NCCA.</w:t>
      </w:r>
      <w:r w:rsidRPr="006419D5">
        <w:rPr>
          <w:rFonts w:ascii="Arial" w:hAnsi="Arial"/>
          <w:sz w:val="22"/>
          <w:szCs w:val="22"/>
        </w:rPr>
        <w:t xml:space="preserve"> (1) Le Registre philippin des biens culturels (PRECUP) : il est basé sur des registres soumis par les services des gouvernements locaux et les agences culturelles nationales, il est consacré au patrimoine matériel et immatériel mais n</w:t>
      </w:r>
      <w:r w:rsidR="00FB6E69">
        <w:rPr>
          <w:rFonts w:ascii="Arial" w:hAnsi="Arial"/>
          <w:sz w:val="22"/>
          <w:szCs w:val="22"/>
        </w:rPr>
        <w:t>’</w:t>
      </w:r>
      <w:r w:rsidRPr="006419D5">
        <w:rPr>
          <w:rFonts w:ascii="Arial" w:hAnsi="Arial"/>
          <w:sz w:val="22"/>
          <w:szCs w:val="22"/>
        </w:rPr>
        <w:t xml:space="preserve">est pas </w:t>
      </w:r>
      <w:r w:rsidRPr="006419D5">
        <w:rPr>
          <w:rFonts w:ascii="Arial" w:hAnsi="Arial"/>
          <w:sz w:val="22"/>
          <w:szCs w:val="22"/>
        </w:rPr>
        <w:lastRenderedPageBreak/>
        <w:t>encore pleinement opérationnel. Les descriptions des biens enregistrés sont ainsi détaillées : nom du bien (en anglais et dans la(les) langue(s) locale(s), groupe et sous-groupe ethnolinguistique, catégorie de patrimoine (matériel ou immatériel), lieu, signification, fonction/usage, propriété, collecteur et informateur</w:t>
      </w:r>
      <w:r w:rsidR="005D441C">
        <w:rPr>
          <w:rFonts w:ascii="Arial" w:hAnsi="Arial"/>
          <w:sz w:val="22"/>
          <w:szCs w:val="22"/>
        </w:rPr>
        <w:t>)</w:t>
      </w:r>
      <w:r w:rsidRPr="006419D5">
        <w:rPr>
          <w:rFonts w:ascii="Arial" w:hAnsi="Arial"/>
          <w:sz w:val="22"/>
          <w:szCs w:val="22"/>
        </w:rPr>
        <w:t>. Le cas échéant, le lien entre le bien culturel et un ou plusieurs groupes ethnolinguistiques est également mentionné. Les gouvernements locaux étant en charge d</w:t>
      </w:r>
      <w:r w:rsidR="00FB6E69">
        <w:rPr>
          <w:rFonts w:ascii="Arial" w:hAnsi="Arial"/>
          <w:sz w:val="22"/>
          <w:szCs w:val="22"/>
        </w:rPr>
        <w:t>’</w:t>
      </w:r>
      <w:r w:rsidRPr="006419D5">
        <w:rPr>
          <w:rFonts w:ascii="Arial" w:hAnsi="Arial"/>
          <w:sz w:val="22"/>
          <w:szCs w:val="22"/>
        </w:rPr>
        <w:t>administrer et de mettre à jour leur propre registre, on attend des experts locaux, des ainés des communautés, des enseignants, etc. qu</w:t>
      </w:r>
      <w:r w:rsidR="00FB6E69">
        <w:rPr>
          <w:rFonts w:ascii="Arial" w:hAnsi="Arial"/>
          <w:sz w:val="22"/>
          <w:szCs w:val="22"/>
        </w:rPr>
        <w:t>’</w:t>
      </w:r>
      <w:r w:rsidRPr="006419D5">
        <w:rPr>
          <w:rFonts w:ascii="Arial" w:hAnsi="Arial"/>
          <w:sz w:val="22"/>
          <w:szCs w:val="22"/>
        </w:rPr>
        <w:t>ils soient des informateurs essentiels. Les informations recueillies sont transférées dans la base de données du PRECUP qui, une fois opérationnelle, constituera un précieux outil de référence pour l</w:t>
      </w:r>
      <w:r w:rsidR="00FB6E69">
        <w:rPr>
          <w:rFonts w:ascii="Arial" w:hAnsi="Arial"/>
          <w:sz w:val="22"/>
          <w:szCs w:val="22"/>
        </w:rPr>
        <w:t>’</w:t>
      </w:r>
      <w:r w:rsidRPr="006419D5">
        <w:rPr>
          <w:rFonts w:ascii="Arial" w:hAnsi="Arial"/>
          <w:sz w:val="22"/>
          <w:szCs w:val="22"/>
        </w:rPr>
        <w:t>Inventaire du patrimoine culturel immatériel. (2) L</w:t>
      </w:r>
      <w:r w:rsidR="00FB6E69">
        <w:rPr>
          <w:rFonts w:ascii="Arial" w:hAnsi="Arial"/>
          <w:sz w:val="22"/>
          <w:szCs w:val="22"/>
        </w:rPr>
        <w:t>’</w:t>
      </w:r>
      <w:r w:rsidRPr="006419D5">
        <w:rPr>
          <w:rFonts w:ascii="Arial" w:hAnsi="Arial"/>
          <w:sz w:val="22"/>
          <w:szCs w:val="22"/>
        </w:rPr>
        <w:t xml:space="preserve">Inventaire du patrimoine culturel immatériel philippin : seuls les éléments du </w:t>
      </w:r>
      <w:r w:rsidR="000C2EA8" w:rsidRPr="006419D5">
        <w:rPr>
          <w:rFonts w:ascii="Arial" w:hAnsi="Arial" w:cs="Arial"/>
          <w:sz w:val="22"/>
          <w:szCs w:val="22"/>
        </w:rPr>
        <w:t>patrimoine culturel immatériel</w:t>
      </w:r>
      <w:r w:rsidRPr="006419D5">
        <w:rPr>
          <w:rFonts w:ascii="Arial" w:hAnsi="Arial"/>
          <w:sz w:val="22"/>
          <w:szCs w:val="22"/>
        </w:rPr>
        <w:t xml:space="preserve"> y sont inscrits, qu</w:t>
      </w:r>
      <w:r w:rsidR="00FB6E69">
        <w:rPr>
          <w:rFonts w:ascii="Arial" w:hAnsi="Arial"/>
          <w:sz w:val="22"/>
          <w:szCs w:val="22"/>
        </w:rPr>
        <w:t>’</w:t>
      </w:r>
      <w:r w:rsidRPr="006419D5">
        <w:rPr>
          <w:rFonts w:ascii="Arial" w:hAnsi="Arial"/>
          <w:sz w:val="22"/>
          <w:szCs w:val="22"/>
        </w:rPr>
        <w:t>ils soient menacés, encore pratiqués ou plus pratiqués mais encore présents dans les mémoires des membres des communautés. En effet, il a été jugé important d</w:t>
      </w:r>
      <w:r w:rsidR="00FB6E69">
        <w:rPr>
          <w:rFonts w:ascii="Arial" w:hAnsi="Arial"/>
          <w:sz w:val="22"/>
          <w:szCs w:val="22"/>
        </w:rPr>
        <w:t>’</w:t>
      </w:r>
      <w:r w:rsidRPr="006419D5">
        <w:rPr>
          <w:rFonts w:ascii="Arial" w:hAnsi="Arial"/>
          <w:sz w:val="22"/>
          <w:szCs w:val="22"/>
        </w:rPr>
        <w:t>enregistrer également les éléments qui ne sont plus pratiqués afin de garder un témoignage du patrimoine pour les générations présentes et futures. Toutefois, la viabilité sera prise en considération pour les éléments à inscrire sur les listes de la Convention. Les fiches de cet inventaire sont plus détaillées que celles du PRECUP, elles incluent les entrées suivantes : domaine(s), nom de la communauté, date/fréquence, organes nationaux en charge, personnes participant directement à l</w:t>
      </w:r>
      <w:r w:rsidR="00FB6E69">
        <w:rPr>
          <w:rFonts w:ascii="Arial" w:hAnsi="Arial"/>
          <w:sz w:val="22"/>
          <w:szCs w:val="22"/>
        </w:rPr>
        <w:t>’</w:t>
      </w:r>
      <w:r w:rsidRPr="006419D5">
        <w:rPr>
          <w:rFonts w:ascii="Arial" w:hAnsi="Arial"/>
          <w:sz w:val="22"/>
          <w:szCs w:val="22"/>
        </w:rPr>
        <w:t xml:space="preserve">élément, personnes ressources, organes en charge de la </w:t>
      </w:r>
      <w:r w:rsidRPr="006419D5">
        <w:rPr>
          <w:rFonts w:ascii="Arial" w:hAnsi="Arial"/>
          <w:sz w:val="22"/>
          <w:szCs w:val="22"/>
          <w:lang w:eastAsia="en-US"/>
        </w:rPr>
        <w:t>coordination</w:t>
      </w:r>
      <w:r w:rsidRPr="006419D5">
        <w:rPr>
          <w:rFonts w:ascii="Arial" w:hAnsi="Arial"/>
          <w:sz w:val="22"/>
          <w:szCs w:val="22"/>
        </w:rPr>
        <w:t>, histoire/développement de l</w:t>
      </w:r>
      <w:r w:rsidR="00FB6E69">
        <w:rPr>
          <w:rFonts w:ascii="Arial" w:hAnsi="Arial"/>
          <w:sz w:val="22"/>
          <w:szCs w:val="22"/>
        </w:rPr>
        <w:t>’</w:t>
      </w:r>
      <w:r w:rsidRPr="006419D5">
        <w:rPr>
          <w:rFonts w:ascii="Arial" w:hAnsi="Arial"/>
          <w:sz w:val="22"/>
          <w:szCs w:val="22"/>
        </w:rPr>
        <w:t>élément, etc. Les champs d</w:t>
      </w:r>
      <w:r w:rsidR="00FB6E69">
        <w:rPr>
          <w:rFonts w:ascii="Arial" w:hAnsi="Arial"/>
          <w:sz w:val="22"/>
          <w:szCs w:val="22"/>
        </w:rPr>
        <w:t>’</w:t>
      </w:r>
      <w:r w:rsidRPr="006419D5">
        <w:rPr>
          <w:rFonts w:ascii="Arial" w:hAnsi="Arial"/>
          <w:sz w:val="22"/>
          <w:szCs w:val="22"/>
        </w:rPr>
        <w:t xml:space="preserve">entrée sont constamment mis à jour et validés en fonction des données collectées sur le terrain et dans des documents conservés dans des bibliothèques. </w:t>
      </w:r>
    </w:p>
    <w:p w14:paraId="6FEF3B6C" w14:textId="10918AEB" w:rsidR="00A71850" w:rsidRPr="006419D5" w:rsidRDefault="000C2EA8" w:rsidP="00A71850">
      <w:pPr>
        <w:spacing w:after="120"/>
        <w:ind w:left="567"/>
        <w:jc w:val="both"/>
        <w:rPr>
          <w:rFonts w:ascii="Arial" w:hAnsi="Arial"/>
          <w:sz w:val="22"/>
          <w:szCs w:val="22"/>
        </w:rPr>
      </w:pP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Unité en charge du patrimoine culturel immatériel</w:t>
      </w:r>
      <w:r w:rsidR="00FB6E69">
        <w:rPr>
          <w:rFonts w:ascii="Arial" w:hAnsi="Arial"/>
          <w:sz w:val="22"/>
          <w:szCs w:val="22"/>
        </w:rPr>
        <w:t>’</w:t>
      </w:r>
      <w:r w:rsidR="00A71850" w:rsidRPr="006419D5">
        <w:rPr>
          <w:rFonts w:ascii="Arial" w:hAnsi="Arial"/>
          <w:sz w:val="22"/>
          <w:szCs w:val="22"/>
        </w:rPr>
        <w:t xml:space="preserve"> met en œuvre une politique de </w:t>
      </w:r>
      <w:r w:rsidR="00A71850" w:rsidRPr="006419D5">
        <w:rPr>
          <w:rFonts w:ascii="Arial" w:hAnsi="Arial"/>
          <w:b/>
          <w:i/>
          <w:sz w:val="22"/>
          <w:szCs w:val="22"/>
        </w:rPr>
        <w:t>promotion de l</w:t>
      </w:r>
      <w:r w:rsidR="00FB6E69">
        <w:rPr>
          <w:rFonts w:ascii="Arial" w:hAnsi="Arial"/>
          <w:b/>
          <w:i/>
          <w:sz w:val="22"/>
          <w:szCs w:val="22"/>
        </w:rPr>
        <w:t>’</w:t>
      </w:r>
      <w:r w:rsidR="00A71850" w:rsidRPr="006419D5">
        <w:rPr>
          <w:rFonts w:ascii="Arial" w:hAnsi="Arial"/>
          <w:b/>
          <w:i/>
          <w:sz w:val="22"/>
          <w:szCs w:val="22"/>
        </w:rPr>
        <w:t>importance</w:t>
      </w:r>
      <w:r w:rsidR="00A71850" w:rsidRPr="006419D5">
        <w:rPr>
          <w:rFonts w:ascii="Arial" w:hAnsi="Arial"/>
          <w:sz w:val="22"/>
          <w:szCs w:val="22"/>
        </w:rPr>
        <w:t xml:space="preserve"> </w:t>
      </w:r>
      <w:r w:rsidR="00A71850" w:rsidRPr="006419D5">
        <w:rPr>
          <w:rFonts w:ascii="Arial" w:hAnsi="Arial"/>
          <w:b/>
          <w:i/>
          <w:sz w:val="22"/>
          <w:szCs w:val="22"/>
        </w:rPr>
        <w:t xml:space="preserve">du </w:t>
      </w:r>
      <w:r w:rsidR="005D441C">
        <w:rPr>
          <w:rFonts w:ascii="Arial" w:hAnsi="Arial"/>
          <w:b/>
          <w:i/>
          <w:sz w:val="22"/>
          <w:szCs w:val="22"/>
        </w:rPr>
        <w:t>patrimoine culturel immatériel</w:t>
      </w:r>
      <w:r w:rsidR="00A71850" w:rsidRPr="006419D5">
        <w:rPr>
          <w:rFonts w:ascii="Arial" w:hAnsi="Arial"/>
          <w:sz w:val="22"/>
          <w:szCs w:val="22"/>
        </w:rPr>
        <w:t xml:space="preserve"> à tous les niveaux de la société, à la fois horizontalement parmi tous les différents groupes ethnolinguistiques et verticalement à différents niveaux économiques, en s</w:t>
      </w:r>
      <w:r w:rsidR="00FB6E69">
        <w:rPr>
          <w:rFonts w:ascii="Arial" w:hAnsi="Arial"/>
          <w:sz w:val="22"/>
          <w:szCs w:val="22"/>
        </w:rPr>
        <w:t>’</w:t>
      </w:r>
      <w:r w:rsidR="00A71850" w:rsidRPr="006419D5">
        <w:rPr>
          <w:rFonts w:ascii="Arial" w:hAnsi="Arial"/>
          <w:sz w:val="22"/>
          <w:szCs w:val="22"/>
        </w:rPr>
        <w:t>adaptant aux orientations culturelles spécifiques. Un projet pilote a été initié avec une unité provinciale, il est désormais presque achevé et doit être déployé province par province dans le cadre d</w:t>
      </w:r>
      <w:r w:rsidR="00FB6E69">
        <w:rPr>
          <w:rFonts w:ascii="Arial" w:hAnsi="Arial"/>
          <w:sz w:val="22"/>
          <w:szCs w:val="22"/>
        </w:rPr>
        <w:t>’</w:t>
      </w:r>
      <w:r w:rsidR="00A71850" w:rsidRPr="006419D5">
        <w:rPr>
          <w:rFonts w:ascii="Arial" w:hAnsi="Arial"/>
          <w:sz w:val="22"/>
          <w:szCs w:val="22"/>
        </w:rPr>
        <w:t>un programme à long terme. Le principal objectif est d</w:t>
      </w:r>
      <w:r w:rsidR="00FB6E69">
        <w:rPr>
          <w:rFonts w:ascii="Arial" w:hAnsi="Arial"/>
          <w:sz w:val="22"/>
          <w:szCs w:val="22"/>
        </w:rPr>
        <w:t>’</w:t>
      </w:r>
      <w:r w:rsidR="00A71850" w:rsidRPr="006419D5">
        <w:rPr>
          <w:rFonts w:ascii="Arial" w:hAnsi="Arial"/>
          <w:sz w:val="22"/>
          <w:szCs w:val="22"/>
        </w:rPr>
        <w:t>impliquer les communautés et de les rendre conscientes de l</w:t>
      </w:r>
      <w:r w:rsidR="00FB6E69">
        <w:rPr>
          <w:rFonts w:ascii="Arial" w:hAnsi="Arial"/>
          <w:sz w:val="22"/>
          <w:szCs w:val="22"/>
        </w:rPr>
        <w:t>’</w:t>
      </w:r>
      <w:r w:rsidR="00A71850" w:rsidRPr="006419D5">
        <w:rPr>
          <w:rFonts w:ascii="Arial" w:hAnsi="Arial"/>
          <w:sz w:val="22"/>
          <w:szCs w:val="22"/>
        </w:rPr>
        <w:t xml:space="preserve">existence et de la pratique des éléments du </w:t>
      </w:r>
      <w:r w:rsidRPr="006419D5">
        <w:rPr>
          <w:rFonts w:ascii="Arial" w:hAnsi="Arial" w:cs="Arial"/>
          <w:sz w:val="22"/>
          <w:szCs w:val="22"/>
        </w:rPr>
        <w:t>patrimoine culturel immatériel</w:t>
      </w:r>
      <w:r w:rsidR="00A71850" w:rsidRPr="006419D5">
        <w:rPr>
          <w:rFonts w:ascii="Arial" w:hAnsi="Arial"/>
          <w:sz w:val="22"/>
          <w:szCs w:val="22"/>
        </w:rPr>
        <w:t>. Il vise également à engager les membres des communautés dans la pratique et la sauvegarde effective de ces éléments.</w:t>
      </w:r>
    </w:p>
    <w:p w14:paraId="47C789FB" w14:textId="3A8B164A" w:rsidR="00A71850" w:rsidRPr="006419D5" w:rsidRDefault="00A71850" w:rsidP="00A71850">
      <w:pPr>
        <w:spacing w:after="120"/>
        <w:ind w:left="567"/>
        <w:jc w:val="both"/>
        <w:rPr>
          <w:rFonts w:ascii="Arial" w:hAnsi="Arial"/>
          <w:sz w:val="22"/>
          <w:szCs w:val="22"/>
        </w:rPr>
      </w:pPr>
      <w:r w:rsidRPr="006419D5">
        <w:rPr>
          <w:rFonts w:ascii="Arial" w:hAnsi="Arial"/>
          <w:sz w:val="22"/>
          <w:szCs w:val="22"/>
        </w:rPr>
        <w:t xml:space="preserve">Des efforts conséquents de </w:t>
      </w:r>
      <w:r w:rsidRPr="006419D5">
        <w:rPr>
          <w:rFonts w:ascii="Arial" w:hAnsi="Arial"/>
          <w:b/>
          <w:i/>
          <w:sz w:val="22"/>
          <w:szCs w:val="22"/>
        </w:rPr>
        <w:t>diffusion des informations</w:t>
      </w:r>
      <w:r w:rsidRPr="006419D5">
        <w:rPr>
          <w:rFonts w:ascii="Arial" w:hAnsi="Arial"/>
          <w:sz w:val="22"/>
          <w:szCs w:val="22"/>
        </w:rPr>
        <w:t xml:space="preserve"> ont été entrepris. Ils se sont concrétisés par la publication de documents et un travail promotionnel destiné à rendre le public conscient de l</w:t>
      </w:r>
      <w:r w:rsidR="00FB6E69">
        <w:rPr>
          <w:rFonts w:ascii="Arial" w:hAnsi="Arial"/>
          <w:sz w:val="22"/>
          <w:szCs w:val="22"/>
        </w:rPr>
        <w:t>’</w:t>
      </w:r>
      <w:r w:rsidRPr="006419D5">
        <w:rPr>
          <w:rFonts w:ascii="Arial" w:hAnsi="Arial"/>
          <w:sz w:val="22"/>
          <w:szCs w:val="22"/>
        </w:rPr>
        <w:t xml:space="preserve">importance du </w:t>
      </w:r>
      <w:r w:rsidR="000C2EA8" w:rsidRPr="006419D5">
        <w:rPr>
          <w:rFonts w:ascii="Arial" w:hAnsi="Arial" w:cs="Arial"/>
          <w:sz w:val="22"/>
          <w:szCs w:val="22"/>
        </w:rPr>
        <w:t>patrimoine culturel immatériel</w:t>
      </w:r>
      <w:r w:rsidRPr="006419D5">
        <w:rPr>
          <w:rFonts w:ascii="Arial" w:hAnsi="Arial"/>
          <w:sz w:val="22"/>
          <w:szCs w:val="22"/>
        </w:rPr>
        <w:t>, notamment dans la construction de la nation, et de l</w:t>
      </w:r>
      <w:r w:rsidR="00FB6E69">
        <w:rPr>
          <w:rFonts w:ascii="Arial" w:hAnsi="Arial"/>
          <w:sz w:val="22"/>
          <w:szCs w:val="22"/>
        </w:rPr>
        <w:t>’</w:t>
      </w:r>
      <w:r w:rsidRPr="006419D5">
        <w:rPr>
          <w:rFonts w:ascii="Arial" w:hAnsi="Arial"/>
          <w:sz w:val="22"/>
          <w:szCs w:val="22"/>
        </w:rPr>
        <w:t xml:space="preserve">importance de sa sauvegarde urgente. </w:t>
      </w:r>
    </w:p>
    <w:p w14:paraId="4D0543D1" w14:textId="253112EC" w:rsidR="00A71850" w:rsidRPr="006419D5" w:rsidRDefault="00A71850" w:rsidP="00A71850">
      <w:pPr>
        <w:spacing w:after="120"/>
        <w:ind w:left="567"/>
        <w:jc w:val="both"/>
        <w:rPr>
          <w:rFonts w:ascii="Arial" w:hAnsi="Arial"/>
          <w:sz w:val="22"/>
          <w:szCs w:val="22"/>
        </w:rPr>
      </w:pPr>
      <w:r w:rsidRPr="006C7A57">
        <w:rPr>
          <w:rFonts w:ascii="Arial" w:hAnsi="Arial"/>
          <w:sz w:val="22"/>
          <w:szCs w:val="22"/>
        </w:rPr>
        <w:t>L</w:t>
      </w:r>
      <w:r w:rsidR="00FB6E69">
        <w:rPr>
          <w:rFonts w:ascii="Arial" w:hAnsi="Arial"/>
          <w:sz w:val="22"/>
          <w:szCs w:val="22"/>
        </w:rPr>
        <w:t>’</w:t>
      </w:r>
      <w:r w:rsidRPr="006419D5">
        <w:rPr>
          <w:rFonts w:ascii="Arial" w:hAnsi="Arial"/>
          <w:b/>
          <w:i/>
          <w:sz w:val="22"/>
          <w:szCs w:val="22"/>
        </w:rPr>
        <w:t>éducation formelle et informelle</w:t>
      </w:r>
      <w:r w:rsidRPr="006419D5">
        <w:rPr>
          <w:rFonts w:ascii="Arial" w:hAnsi="Arial"/>
          <w:sz w:val="22"/>
          <w:szCs w:val="22"/>
        </w:rPr>
        <w:t xml:space="preserve"> au </w:t>
      </w:r>
      <w:r w:rsidR="000C2EA8" w:rsidRPr="006419D5">
        <w:rPr>
          <w:rFonts w:ascii="Arial" w:hAnsi="Arial" w:cs="Arial"/>
          <w:sz w:val="22"/>
          <w:szCs w:val="22"/>
        </w:rPr>
        <w:t>patrimoine culturel immatériel</w:t>
      </w:r>
      <w:r w:rsidRPr="006419D5">
        <w:rPr>
          <w:rFonts w:ascii="Arial" w:hAnsi="Arial"/>
          <w:sz w:val="22"/>
          <w:szCs w:val="22"/>
        </w:rPr>
        <w:t xml:space="preserve"> est mise en œuvre par la NCAA dans le cadre des Écoles des traditions vivantes, un concept d</w:t>
      </w:r>
      <w:r w:rsidR="00FB6E69">
        <w:rPr>
          <w:rFonts w:ascii="Arial" w:hAnsi="Arial"/>
          <w:sz w:val="22"/>
          <w:szCs w:val="22"/>
        </w:rPr>
        <w:t>’</w:t>
      </w:r>
      <w:r w:rsidRPr="006419D5">
        <w:rPr>
          <w:rFonts w:ascii="Arial" w:hAnsi="Arial"/>
          <w:sz w:val="22"/>
          <w:szCs w:val="22"/>
        </w:rPr>
        <w:t>apprentissage extra-scolaire qui veille à ce que les jeunes et les adultes des communautés aient les mêmes chances d</w:t>
      </w:r>
      <w:r w:rsidR="00FB6E69">
        <w:rPr>
          <w:rFonts w:ascii="Arial" w:hAnsi="Arial"/>
          <w:sz w:val="22"/>
          <w:szCs w:val="22"/>
        </w:rPr>
        <w:t>’</w:t>
      </w:r>
      <w:r w:rsidRPr="006419D5">
        <w:rPr>
          <w:rFonts w:ascii="Arial" w:hAnsi="Arial"/>
          <w:sz w:val="22"/>
          <w:szCs w:val="22"/>
        </w:rPr>
        <w:t xml:space="preserve">apprendre les savoirs et les compétences autochtones qui ne sont pas enseignés dans le cadre du programme scolaire. Les organisations populaires et les unités des gouvernements locaux organisent les </w:t>
      </w:r>
      <w:r w:rsidR="005D441C">
        <w:rPr>
          <w:rFonts w:ascii="Arial" w:hAnsi="Arial"/>
          <w:sz w:val="22"/>
          <w:szCs w:val="22"/>
        </w:rPr>
        <w:t>é</w:t>
      </w:r>
      <w:r w:rsidR="005D441C" w:rsidRPr="006419D5">
        <w:rPr>
          <w:rFonts w:ascii="Arial" w:hAnsi="Arial"/>
          <w:sz w:val="22"/>
          <w:szCs w:val="22"/>
        </w:rPr>
        <w:t>coles des traditions vivantes</w:t>
      </w:r>
      <w:r w:rsidRPr="006419D5">
        <w:rPr>
          <w:rFonts w:ascii="Arial" w:hAnsi="Arial"/>
          <w:sz w:val="22"/>
          <w:szCs w:val="22"/>
        </w:rPr>
        <w:t xml:space="preserve"> dont le financement est soutenu par la NCAA. Au vu des ressources financières limitées et du difficile accès à celles-ci, la NCAA a travaillé en collaboration avec le Ministère de l</w:t>
      </w:r>
      <w:r w:rsidR="00FB6E69">
        <w:rPr>
          <w:rFonts w:ascii="Arial" w:hAnsi="Arial"/>
          <w:sz w:val="22"/>
          <w:szCs w:val="22"/>
        </w:rPr>
        <w:t>’</w:t>
      </w:r>
      <w:r w:rsidRPr="006419D5">
        <w:rPr>
          <w:rFonts w:ascii="Arial" w:hAnsi="Arial"/>
          <w:sz w:val="22"/>
          <w:szCs w:val="22"/>
        </w:rPr>
        <w:t>éducation (DepED) sur le projet de « Programme d</w:t>
      </w:r>
      <w:r w:rsidR="00FB6E69">
        <w:rPr>
          <w:rFonts w:ascii="Arial" w:hAnsi="Arial"/>
          <w:sz w:val="22"/>
          <w:szCs w:val="22"/>
        </w:rPr>
        <w:t>’</w:t>
      </w:r>
      <w:r w:rsidRPr="006419D5">
        <w:rPr>
          <w:rFonts w:ascii="Arial" w:hAnsi="Arial"/>
          <w:sz w:val="22"/>
          <w:szCs w:val="22"/>
        </w:rPr>
        <w:t xml:space="preserve">éducation culturelle » qui comprend : un « Programme spécial renforcé consacré aux arts » pour lequel des instructions pédagogiques et des ressources éducatives ont été conçues afin </w:t>
      </w:r>
      <w:r w:rsidR="00FB6E69">
        <w:rPr>
          <w:rFonts w:ascii="Arial" w:hAnsi="Arial"/>
          <w:sz w:val="22"/>
          <w:szCs w:val="22"/>
        </w:rPr>
        <w:t>’</w:t>
      </w:r>
      <w:r w:rsidR="005D441C" w:rsidRPr="006419D5">
        <w:rPr>
          <w:rFonts w:ascii="Arial" w:hAnsi="Arial"/>
          <w:sz w:val="22"/>
          <w:szCs w:val="22"/>
        </w:rPr>
        <w:t>d</w:t>
      </w:r>
      <w:r w:rsidR="00FB6E69">
        <w:rPr>
          <w:rFonts w:ascii="Arial" w:hAnsi="Arial"/>
          <w:sz w:val="22"/>
          <w:szCs w:val="22"/>
        </w:rPr>
        <w:t>’</w:t>
      </w:r>
      <w:r w:rsidR="005D441C">
        <w:rPr>
          <w:rFonts w:ascii="Arial" w:hAnsi="Arial"/>
          <w:sz w:val="22"/>
          <w:szCs w:val="22"/>
        </w:rPr>
        <w:t>intégrer</w:t>
      </w:r>
      <w:r w:rsidR="005D441C" w:rsidRPr="006419D5">
        <w:rPr>
          <w:rFonts w:ascii="Arial" w:hAnsi="Arial"/>
          <w:sz w:val="22"/>
          <w:szCs w:val="22"/>
        </w:rPr>
        <w:t xml:space="preserve"> </w:t>
      </w:r>
      <w:r w:rsidRPr="006419D5">
        <w:rPr>
          <w:rFonts w:ascii="Arial" w:hAnsi="Arial"/>
          <w:sz w:val="22"/>
          <w:szCs w:val="22"/>
        </w:rPr>
        <w:t>les systèmes de savoirs, de compétences et de pratiques autochtones au système d</w:t>
      </w:r>
      <w:r w:rsidR="00FB6E69">
        <w:rPr>
          <w:rFonts w:ascii="Arial" w:hAnsi="Arial"/>
          <w:sz w:val="22"/>
          <w:szCs w:val="22"/>
        </w:rPr>
        <w:t>’</w:t>
      </w:r>
      <w:r w:rsidRPr="006419D5">
        <w:rPr>
          <w:rFonts w:ascii="Arial" w:hAnsi="Arial"/>
          <w:sz w:val="22"/>
          <w:szCs w:val="22"/>
        </w:rPr>
        <w:t>éducation formelle grâce à un modèle</w:t>
      </w:r>
      <w:r w:rsidR="005D441C">
        <w:rPr>
          <w:rFonts w:ascii="Arial" w:hAnsi="Arial"/>
          <w:sz w:val="22"/>
          <w:szCs w:val="22"/>
        </w:rPr>
        <w:t xml:space="preserve"> </w:t>
      </w:r>
      <w:r w:rsidR="005D441C" w:rsidRPr="006419D5">
        <w:rPr>
          <w:rFonts w:ascii="Arial" w:hAnsi="Arial"/>
          <w:sz w:val="22"/>
          <w:szCs w:val="22"/>
        </w:rPr>
        <w:t>approprié</w:t>
      </w:r>
      <w:r w:rsidRPr="006419D5">
        <w:rPr>
          <w:rFonts w:ascii="Arial" w:hAnsi="Arial"/>
          <w:sz w:val="22"/>
          <w:szCs w:val="22"/>
        </w:rPr>
        <w:t xml:space="preserve"> </w:t>
      </w:r>
      <w:r w:rsidR="005D441C">
        <w:rPr>
          <w:rFonts w:ascii="Arial" w:hAnsi="Arial"/>
          <w:sz w:val="22"/>
          <w:szCs w:val="22"/>
        </w:rPr>
        <w:t>d</w:t>
      </w:r>
      <w:r w:rsidR="00FB6E69">
        <w:rPr>
          <w:rFonts w:ascii="Arial" w:hAnsi="Arial"/>
          <w:sz w:val="22"/>
          <w:szCs w:val="22"/>
        </w:rPr>
        <w:t>’</w:t>
      </w:r>
      <w:r w:rsidR="005D441C">
        <w:rPr>
          <w:rFonts w:ascii="Arial" w:hAnsi="Arial"/>
          <w:sz w:val="22"/>
          <w:szCs w:val="22"/>
        </w:rPr>
        <w:t>é</w:t>
      </w:r>
      <w:r w:rsidR="005D441C" w:rsidRPr="006419D5">
        <w:rPr>
          <w:rFonts w:ascii="Arial" w:hAnsi="Arial"/>
          <w:sz w:val="22"/>
          <w:szCs w:val="22"/>
        </w:rPr>
        <w:t>coles des traditions vivantes</w:t>
      </w:r>
      <w:r w:rsidRPr="006419D5">
        <w:rPr>
          <w:rFonts w:ascii="Arial" w:hAnsi="Arial"/>
          <w:sz w:val="22"/>
          <w:szCs w:val="22"/>
        </w:rPr>
        <w:t> ; et des activités d</w:t>
      </w:r>
      <w:r w:rsidR="00FB6E69">
        <w:rPr>
          <w:rFonts w:ascii="Arial" w:hAnsi="Arial"/>
          <w:sz w:val="22"/>
          <w:szCs w:val="22"/>
        </w:rPr>
        <w:t>’</w:t>
      </w:r>
      <w:r w:rsidRPr="006419D5">
        <w:rPr>
          <w:rFonts w:ascii="Arial" w:hAnsi="Arial"/>
          <w:sz w:val="22"/>
          <w:szCs w:val="22"/>
        </w:rPr>
        <w:t xml:space="preserve">enrichissement culturel destinées aux étudiants, aux enseignants et aux administrateurs culturels du système éducatif formel et informel. La </w:t>
      </w:r>
      <w:r w:rsidRPr="006C7A57">
        <w:rPr>
          <w:rFonts w:ascii="Arial" w:hAnsi="Arial"/>
          <w:b/>
          <w:sz w:val="22"/>
          <w:szCs w:val="22"/>
        </w:rPr>
        <w:t xml:space="preserve">transmission formelle et informelle </w:t>
      </w:r>
      <w:r w:rsidRPr="005D441C">
        <w:rPr>
          <w:rFonts w:ascii="Arial" w:hAnsi="Arial"/>
          <w:sz w:val="22"/>
          <w:szCs w:val="22"/>
        </w:rPr>
        <w:t xml:space="preserve">du </w:t>
      </w:r>
      <w:r w:rsidR="000C2EA8" w:rsidRPr="005D441C">
        <w:rPr>
          <w:rFonts w:ascii="Arial" w:hAnsi="Arial" w:cs="Arial"/>
          <w:sz w:val="22"/>
          <w:szCs w:val="22"/>
        </w:rPr>
        <w:t>patrimoine culturel immatériel</w:t>
      </w:r>
      <w:r w:rsidRPr="006419D5">
        <w:rPr>
          <w:rFonts w:ascii="Arial" w:hAnsi="Arial"/>
          <w:sz w:val="22"/>
          <w:szCs w:val="22"/>
        </w:rPr>
        <w:t xml:space="preserve"> est en outre assurée dans le cadre du « Programme national des trésors vivants » qui est en place depuis 1993.</w:t>
      </w:r>
    </w:p>
    <w:p w14:paraId="5E077666" w14:textId="500BAD27" w:rsidR="00A71850" w:rsidRPr="006419D5" w:rsidRDefault="00A71850" w:rsidP="00A71850">
      <w:pPr>
        <w:spacing w:after="120"/>
        <w:ind w:left="567"/>
        <w:jc w:val="both"/>
        <w:rPr>
          <w:rFonts w:ascii="Arial" w:hAnsi="Arial" w:cs="Calibri"/>
          <w:color w:val="000000"/>
          <w:sz w:val="22"/>
          <w:szCs w:val="22"/>
        </w:rPr>
      </w:pPr>
      <w:r w:rsidRPr="006419D5">
        <w:rPr>
          <w:rFonts w:ascii="Arial" w:hAnsi="Arial"/>
          <w:sz w:val="22"/>
          <w:szCs w:val="22"/>
        </w:rPr>
        <w:t>S</w:t>
      </w:r>
      <w:r w:rsidR="00FB6E69">
        <w:rPr>
          <w:rFonts w:ascii="Arial" w:hAnsi="Arial"/>
          <w:sz w:val="22"/>
          <w:szCs w:val="22"/>
        </w:rPr>
        <w:t>’</w:t>
      </w:r>
      <w:r w:rsidRPr="006419D5">
        <w:rPr>
          <w:rFonts w:ascii="Arial" w:hAnsi="Arial"/>
          <w:sz w:val="22"/>
          <w:szCs w:val="22"/>
        </w:rPr>
        <w:t xml:space="preserve">agissant de la </w:t>
      </w:r>
      <w:r w:rsidRPr="006419D5">
        <w:rPr>
          <w:rFonts w:ascii="Arial" w:hAnsi="Arial"/>
          <w:b/>
          <w:i/>
          <w:sz w:val="22"/>
          <w:szCs w:val="22"/>
        </w:rPr>
        <w:t xml:space="preserve">coopération bilatérale, </w:t>
      </w:r>
      <w:r w:rsidR="005D441C" w:rsidRPr="006419D5">
        <w:rPr>
          <w:rFonts w:ascii="Arial" w:hAnsi="Arial"/>
          <w:b/>
          <w:i/>
          <w:sz w:val="22"/>
          <w:szCs w:val="22"/>
        </w:rPr>
        <w:t>s</w:t>
      </w:r>
      <w:r w:rsidR="005D441C">
        <w:rPr>
          <w:rFonts w:ascii="Arial" w:hAnsi="Arial"/>
          <w:b/>
          <w:i/>
          <w:sz w:val="22"/>
          <w:szCs w:val="22"/>
        </w:rPr>
        <w:t>ous-</w:t>
      </w:r>
      <w:r w:rsidR="005D441C" w:rsidRPr="006419D5">
        <w:rPr>
          <w:rFonts w:ascii="Arial" w:hAnsi="Arial"/>
          <w:b/>
          <w:i/>
          <w:sz w:val="22"/>
          <w:szCs w:val="22"/>
        </w:rPr>
        <w:t>régionale</w:t>
      </w:r>
      <w:r w:rsidRPr="006419D5">
        <w:rPr>
          <w:rFonts w:ascii="Arial" w:hAnsi="Arial"/>
          <w:b/>
          <w:i/>
          <w:sz w:val="22"/>
          <w:szCs w:val="22"/>
        </w:rPr>
        <w:t>, régionale et internationale</w:t>
      </w:r>
      <w:r w:rsidRPr="006419D5">
        <w:rPr>
          <w:rFonts w:ascii="Arial" w:hAnsi="Arial"/>
          <w:sz w:val="22"/>
          <w:szCs w:val="22"/>
        </w:rPr>
        <w:t xml:space="preserve">, la NCCA a participé avec le </w:t>
      </w:r>
      <w:r w:rsidRPr="006419D5">
        <w:rPr>
          <w:rFonts w:ascii="Arial" w:hAnsi="Arial" w:cs="Calibri"/>
          <w:color w:val="000000"/>
          <w:sz w:val="22"/>
          <w:szCs w:val="22"/>
        </w:rPr>
        <w:t>Centre international d</w:t>
      </w:r>
      <w:r w:rsidR="00FB6E69">
        <w:rPr>
          <w:rFonts w:ascii="Arial" w:hAnsi="Arial" w:cs="Calibri"/>
          <w:color w:val="000000"/>
          <w:sz w:val="22"/>
          <w:szCs w:val="22"/>
        </w:rPr>
        <w:t>’</w:t>
      </w:r>
      <w:r w:rsidRPr="006419D5">
        <w:rPr>
          <w:rFonts w:ascii="Arial" w:hAnsi="Arial" w:cs="Calibri"/>
          <w:color w:val="000000"/>
          <w:sz w:val="22"/>
          <w:szCs w:val="22"/>
        </w:rPr>
        <w:t xml:space="preserve">information et de travail en réseau sur le </w:t>
      </w:r>
      <w:r w:rsidRPr="006419D5">
        <w:rPr>
          <w:rFonts w:ascii="Arial" w:hAnsi="Arial" w:cs="Calibri"/>
          <w:color w:val="000000"/>
          <w:sz w:val="22"/>
          <w:szCs w:val="22"/>
        </w:rPr>
        <w:lastRenderedPageBreak/>
        <w:t>patrimoine culturel immatériel dans la région Asie-Pacifique (ICHCAP), le centre de catégorie 2 établi en République de Corée, à certain nombre de projets, par exemple, la rédaction d</w:t>
      </w:r>
      <w:r w:rsidR="00FB6E69">
        <w:rPr>
          <w:rFonts w:ascii="Arial" w:hAnsi="Arial" w:cs="Calibri"/>
          <w:color w:val="000000"/>
          <w:sz w:val="22"/>
          <w:szCs w:val="22"/>
        </w:rPr>
        <w:t>’</w:t>
      </w:r>
      <w:r w:rsidRPr="006419D5">
        <w:rPr>
          <w:rFonts w:ascii="Arial" w:hAnsi="Arial" w:cs="Calibri"/>
          <w:color w:val="000000"/>
          <w:sz w:val="22"/>
          <w:szCs w:val="22"/>
        </w:rPr>
        <w:t xml:space="preserve">un </w:t>
      </w:r>
      <w:r w:rsidRPr="006419D5">
        <w:rPr>
          <w:rFonts w:ascii="Arial" w:hAnsi="Arial" w:cs="Calibri"/>
          <w:i/>
          <w:color w:val="000000"/>
          <w:sz w:val="22"/>
          <w:szCs w:val="22"/>
        </w:rPr>
        <w:t>Rapport sur l</w:t>
      </w:r>
      <w:r w:rsidR="00FB6E69">
        <w:rPr>
          <w:rFonts w:ascii="Arial" w:hAnsi="Arial" w:cs="Calibri"/>
          <w:i/>
          <w:color w:val="000000"/>
          <w:sz w:val="22"/>
          <w:szCs w:val="22"/>
        </w:rPr>
        <w:t>’</w:t>
      </w:r>
      <w:r w:rsidRPr="006419D5">
        <w:rPr>
          <w:rFonts w:ascii="Arial" w:hAnsi="Arial" w:cs="Calibri"/>
          <w:i/>
          <w:color w:val="000000"/>
          <w:sz w:val="22"/>
          <w:szCs w:val="22"/>
        </w:rPr>
        <w:t>état de la sauvegarde du patrimoine culturel immatériel aux Philippines</w:t>
      </w:r>
      <w:r w:rsidRPr="006419D5">
        <w:rPr>
          <w:rFonts w:ascii="Arial" w:hAnsi="Arial" w:cs="Calibri"/>
          <w:color w:val="000000"/>
          <w:sz w:val="22"/>
          <w:szCs w:val="22"/>
        </w:rPr>
        <w:t xml:space="preserve"> en 2010. Les Philippines ont récemment préparé, en collaboration avec la République de Corée, le Cambodge et le Viet Nam, une candidature multinationale des rituels et jeux de tir à la corde pour une éventuelle inscription sur la Liste représentative. En 2011, la NCCA a signé un protocole d</w:t>
      </w:r>
      <w:r w:rsidR="00FB6E69">
        <w:rPr>
          <w:rFonts w:ascii="Arial" w:hAnsi="Arial" w:cs="Calibri"/>
          <w:color w:val="000000"/>
          <w:sz w:val="22"/>
          <w:szCs w:val="22"/>
        </w:rPr>
        <w:t>’</w:t>
      </w:r>
      <w:r w:rsidRPr="006419D5">
        <w:rPr>
          <w:rFonts w:ascii="Arial" w:hAnsi="Arial" w:cs="Calibri"/>
          <w:color w:val="000000"/>
          <w:sz w:val="22"/>
          <w:szCs w:val="22"/>
        </w:rPr>
        <w:t>accord avec l</w:t>
      </w:r>
      <w:r w:rsidR="00FB6E69">
        <w:rPr>
          <w:rFonts w:ascii="Arial" w:hAnsi="Arial" w:cs="Calibri"/>
          <w:color w:val="000000"/>
          <w:sz w:val="22"/>
          <w:szCs w:val="22"/>
        </w:rPr>
        <w:t>’</w:t>
      </w:r>
      <w:r w:rsidRPr="006419D5">
        <w:rPr>
          <w:rFonts w:ascii="Arial" w:hAnsi="Arial" w:cs="Calibri"/>
          <w:color w:val="000000"/>
          <w:sz w:val="22"/>
          <w:szCs w:val="22"/>
        </w:rPr>
        <w:t>Institut national de recherche sur le patrimoine culturel de la République de Corée qui prévoit, entre autres, un échange d</w:t>
      </w:r>
      <w:r w:rsidR="00FB6E69">
        <w:rPr>
          <w:rFonts w:ascii="Arial" w:hAnsi="Arial" w:cs="Calibri"/>
          <w:color w:val="000000"/>
          <w:sz w:val="22"/>
          <w:szCs w:val="22"/>
        </w:rPr>
        <w:t>’</w:t>
      </w:r>
      <w:r w:rsidRPr="006419D5">
        <w:rPr>
          <w:rFonts w:ascii="Arial" w:hAnsi="Arial" w:cs="Calibri"/>
          <w:color w:val="000000"/>
          <w:sz w:val="22"/>
          <w:szCs w:val="22"/>
        </w:rPr>
        <w:t xml:space="preserve">experts dans le domaine de la sauvegarde du </w:t>
      </w:r>
      <w:r w:rsidR="000C2EA8" w:rsidRPr="006419D5">
        <w:rPr>
          <w:rFonts w:ascii="Arial" w:hAnsi="Arial" w:cs="Arial"/>
          <w:sz w:val="22"/>
          <w:szCs w:val="22"/>
        </w:rPr>
        <w:t>patrimoine culturel immatériel</w:t>
      </w:r>
      <w:r w:rsidRPr="006419D5">
        <w:rPr>
          <w:rFonts w:ascii="Arial" w:hAnsi="Arial" w:cs="Calibri"/>
          <w:color w:val="000000"/>
          <w:sz w:val="22"/>
          <w:szCs w:val="22"/>
        </w:rPr>
        <w:t xml:space="preserve"> menacé de détérioration ou de disparition, l</w:t>
      </w:r>
      <w:r w:rsidR="00FB6E69">
        <w:rPr>
          <w:rFonts w:ascii="Arial" w:hAnsi="Arial" w:cs="Calibri"/>
          <w:color w:val="000000"/>
          <w:sz w:val="22"/>
          <w:szCs w:val="22"/>
        </w:rPr>
        <w:t>’</w:t>
      </w:r>
      <w:r w:rsidRPr="006419D5">
        <w:rPr>
          <w:rFonts w:ascii="Arial" w:hAnsi="Arial" w:cs="Calibri"/>
          <w:color w:val="000000"/>
          <w:sz w:val="22"/>
          <w:szCs w:val="22"/>
        </w:rPr>
        <w:t>encouragement à l</w:t>
      </w:r>
      <w:r w:rsidR="00FB6E69">
        <w:rPr>
          <w:rFonts w:ascii="Arial" w:hAnsi="Arial" w:cs="Calibri"/>
          <w:color w:val="000000"/>
          <w:sz w:val="22"/>
          <w:szCs w:val="22"/>
        </w:rPr>
        <w:t>’</w:t>
      </w:r>
      <w:r w:rsidRPr="006419D5">
        <w:rPr>
          <w:rFonts w:ascii="Arial" w:hAnsi="Arial" w:cs="Calibri"/>
          <w:color w:val="000000"/>
          <w:sz w:val="22"/>
          <w:szCs w:val="22"/>
        </w:rPr>
        <w:t>échange d</w:t>
      </w:r>
      <w:r w:rsidR="00FB6E69">
        <w:rPr>
          <w:rFonts w:ascii="Arial" w:hAnsi="Arial" w:cs="Calibri"/>
          <w:color w:val="000000"/>
          <w:sz w:val="22"/>
          <w:szCs w:val="22"/>
        </w:rPr>
        <w:t>’</w:t>
      </w:r>
      <w:r w:rsidRPr="006419D5">
        <w:rPr>
          <w:rFonts w:ascii="Arial" w:hAnsi="Arial" w:cs="Calibri"/>
          <w:color w:val="000000"/>
          <w:sz w:val="22"/>
          <w:szCs w:val="22"/>
        </w:rPr>
        <w:t>informations et l</w:t>
      </w:r>
      <w:r w:rsidR="00FB6E69">
        <w:rPr>
          <w:rFonts w:ascii="Arial" w:hAnsi="Arial" w:cs="Calibri"/>
          <w:color w:val="000000"/>
          <w:sz w:val="22"/>
          <w:szCs w:val="22"/>
        </w:rPr>
        <w:t>’</w:t>
      </w:r>
      <w:r w:rsidRPr="006419D5">
        <w:rPr>
          <w:rFonts w:ascii="Arial" w:hAnsi="Arial" w:cs="Calibri"/>
          <w:color w:val="000000"/>
          <w:sz w:val="22"/>
          <w:szCs w:val="22"/>
        </w:rPr>
        <w:t>organisation d</w:t>
      </w:r>
      <w:r w:rsidR="00FB6E69">
        <w:rPr>
          <w:rFonts w:ascii="Arial" w:hAnsi="Arial" w:cs="Calibri"/>
          <w:color w:val="000000"/>
          <w:sz w:val="22"/>
          <w:szCs w:val="22"/>
        </w:rPr>
        <w:t>’</w:t>
      </w:r>
      <w:r w:rsidRPr="006419D5">
        <w:rPr>
          <w:rFonts w:ascii="Arial" w:hAnsi="Arial" w:cs="Calibri"/>
          <w:color w:val="000000"/>
          <w:sz w:val="22"/>
          <w:szCs w:val="22"/>
        </w:rPr>
        <w:t xml:space="preserve">un nombre accru de représentations de praticiens du </w:t>
      </w:r>
      <w:r w:rsidR="000C2EA8" w:rsidRPr="006419D5">
        <w:rPr>
          <w:rFonts w:ascii="Arial" w:hAnsi="Arial" w:cs="Arial"/>
          <w:sz w:val="22"/>
          <w:szCs w:val="22"/>
        </w:rPr>
        <w:t>patrimoine culturel immatériel</w:t>
      </w:r>
      <w:r w:rsidRPr="006419D5">
        <w:rPr>
          <w:rFonts w:ascii="Arial" w:hAnsi="Arial" w:cs="Calibri"/>
          <w:color w:val="000000"/>
          <w:sz w:val="22"/>
          <w:szCs w:val="22"/>
        </w:rPr>
        <w:t xml:space="preserve"> philippin sur des scènes coréennes et vice versa. En 2011, </w:t>
      </w:r>
      <w:r w:rsidR="000C2EA8">
        <w:rPr>
          <w:rFonts w:ascii="Arial" w:hAnsi="Arial" w:cs="Calibri"/>
          <w:color w:val="000000"/>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Calibri"/>
          <w:color w:val="000000"/>
          <w:sz w:val="22"/>
          <w:szCs w:val="22"/>
        </w:rPr>
        <w:t>’</w:t>
      </w:r>
      <w:r w:rsidRPr="006419D5">
        <w:rPr>
          <w:rFonts w:ascii="Arial" w:hAnsi="Arial" w:cs="Calibri"/>
          <w:color w:val="000000"/>
          <w:sz w:val="22"/>
          <w:szCs w:val="22"/>
        </w:rPr>
        <w:t xml:space="preserve"> a accueilli un collègue chercheur du Département du patrimoine culturel de l</w:t>
      </w:r>
      <w:r w:rsidR="00FB6E69">
        <w:rPr>
          <w:rFonts w:ascii="Arial" w:hAnsi="Arial" w:cs="Calibri"/>
          <w:color w:val="000000"/>
          <w:sz w:val="22"/>
          <w:szCs w:val="22"/>
        </w:rPr>
        <w:t>’</w:t>
      </w:r>
      <w:r w:rsidRPr="006419D5">
        <w:rPr>
          <w:rFonts w:ascii="Arial" w:hAnsi="Arial" w:cs="Calibri"/>
          <w:color w:val="000000"/>
          <w:sz w:val="22"/>
          <w:szCs w:val="22"/>
        </w:rPr>
        <w:t>Institut national de la recherche sur les biens culturels de Tokyo</w:t>
      </w:r>
      <w:r w:rsidR="005D441C">
        <w:rPr>
          <w:rFonts w:ascii="Arial" w:hAnsi="Arial" w:cs="Calibri"/>
          <w:color w:val="000000"/>
          <w:sz w:val="22"/>
          <w:szCs w:val="22"/>
        </w:rPr>
        <w:t xml:space="preserve"> (Japon)</w:t>
      </w:r>
      <w:r w:rsidRPr="006419D5">
        <w:rPr>
          <w:rFonts w:ascii="Arial" w:hAnsi="Arial" w:cs="Calibri"/>
          <w:color w:val="000000"/>
          <w:sz w:val="22"/>
          <w:szCs w:val="22"/>
        </w:rPr>
        <w:t>.</w:t>
      </w:r>
    </w:p>
    <w:p w14:paraId="6F421005" w14:textId="5695875C" w:rsidR="00BB4401" w:rsidRPr="006420E1" w:rsidRDefault="00CD655C" w:rsidP="006420E1">
      <w:pPr>
        <w:spacing w:after="120"/>
        <w:ind w:left="567"/>
        <w:jc w:val="both"/>
        <w:rPr>
          <w:rFonts w:ascii="Arial" w:hAnsi="Arial"/>
          <w:sz w:val="22"/>
          <w:szCs w:val="22"/>
        </w:rPr>
      </w:pPr>
      <w:r>
        <w:rPr>
          <w:rFonts w:ascii="Arial" w:hAnsi="Arial" w:cs="Calibri"/>
          <w:color w:val="000000"/>
          <w:sz w:val="22"/>
          <w:szCs w:val="22"/>
        </w:rPr>
        <w:t>Le rapport évoque les deux éléments philippins inscrits en 2008 sur la Liste représentative</w:t>
      </w:r>
      <w:r w:rsidR="00A71850" w:rsidRPr="006419D5">
        <w:rPr>
          <w:rFonts w:ascii="Arial" w:hAnsi="Arial" w:cs="Calibri"/>
          <w:color w:val="000000"/>
          <w:sz w:val="22"/>
          <w:szCs w:val="22"/>
        </w:rPr>
        <w:t> : le Hudhud, récits chantés des Ifugao ; et l</w:t>
      </w:r>
      <w:r w:rsidR="00FB6E69">
        <w:rPr>
          <w:rFonts w:ascii="Arial" w:hAnsi="Arial" w:cs="Calibri"/>
          <w:color w:val="000000"/>
          <w:sz w:val="22"/>
          <w:szCs w:val="22"/>
        </w:rPr>
        <w:t>’</w:t>
      </w:r>
      <w:r w:rsidR="00A71850" w:rsidRPr="006419D5">
        <w:rPr>
          <w:rFonts w:ascii="Arial" w:hAnsi="Arial" w:cs="Calibri"/>
          <w:color w:val="000000"/>
          <w:sz w:val="22"/>
          <w:szCs w:val="22"/>
        </w:rPr>
        <w:t xml:space="preserve">épopée Darangen des Maranao du lac Lanao. </w:t>
      </w:r>
      <w:r>
        <w:rPr>
          <w:rFonts w:ascii="Arial" w:hAnsi="Arial" w:cs="Calibri"/>
          <w:color w:val="000000"/>
          <w:sz w:val="22"/>
          <w:szCs w:val="22"/>
        </w:rPr>
        <w:t xml:space="preserve">Ces deux éléments avaient été </w:t>
      </w:r>
      <w:r>
        <w:rPr>
          <w:rFonts w:ascii="Arial" w:hAnsi="Arial" w:cs="Calibri"/>
          <w:color w:val="000000"/>
          <w:sz w:val="22"/>
          <w:szCs w:val="22"/>
          <w:lang w:eastAsia="en-US"/>
        </w:rPr>
        <w:t>initialement proclamés Chefs</w:t>
      </w:r>
      <w:r w:rsidR="005D441C">
        <w:rPr>
          <w:rFonts w:ascii="Arial" w:hAnsi="Arial" w:cs="Calibri"/>
          <w:color w:val="000000"/>
          <w:sz w:val="22"/>
          <w:szCs w:val="22"/>
          <w:lang w:eastAsia="en-US"/>
        </w:rPr>
        <w:t>-</w:t>
      </w:r>
      <w:r>
        <w:rPr>
          <w:rFonts w:ascii="Arial" w:hAnsi="Arial" w:cs="Calibri"/>
          <w:color w:val="000000"/>
          <w:sz w:val="22"/>
          <w:szCs w:val="22"/>
          <w:lang w:eastAsia="en-US"/>
        </w:rPr>
        <w:t>d</w:t>
      </w:r>
      <w:r w:rsidR="00FB6E69">
        <w:rPr>
          <w:rFonts w:ascii="Arial" w:hAnsi="Arial" w:cs="Calibri"/>
          <w:color w:val="000000"/>
          <w:sz w:val="22"/>
          <w:szCs w:val="22"/>
          <w:lang w:eastAsia="en-US"/>
        </w:rPr>
        <w:t>’</w:t>
      </w:r>
      <w:r>
        <w:rPr>
          <w:rFonts w:ascii="Arial" w:hAnsi="Arial" w:cs="Calibri"/>
          <w:color w:val="000000"/>
          <w:sz w:val="22"/>
          <w:szCs w:val="22"/>
          <w:lang w:eastAsia="en-US"/>
        </w:rPr>
        <w:t xml:space="preserve">œuvre du </w:t>
      </w:r>
      <w:r w:rsidRPr="00CD655C">
        <w:rPr>
          <w:rFonts w:ascii="Arial" w:hAnsi="Arial" w:cs="Calibri"/>
          <w:color w:val="000000"/>
          <w:sz w:val="22"/>
          <w:szCs w:val="22"/>
          <w:lang w:eastAsia="en-US"/>
        </w:rPr>
        <w:t>patrimoine</w:t>
      </w:r>
      <w:r>
        <w:rPr>
          <w:rFonts w:ascii="Arial" w:hAnsi="Arial" w:cs="Calibri"/>
          <w:color w:val="000000"/>
          <w:sz w:val="22"/>
          <w:szCs w:val="22"/>
          <w:lang w:eastAsia="en-US"/>
        </w:rPr>
        <w:t xml:space="preserve"> oral et immatériel de l</w:t>
      </w:r>
      <w:r w:rsidR="00FB6E69">
        <w:rPr>
          <w:rFonts w:ascii="Arial" w:hAnsi="Arial" w:cs="Calibri"/>
          <w:color w:val="000000"/>
          <w:sz w:val="22"/>
          <w:szCs w:val="22"/>
          <w:lang w:eastAsia="en-US"/>
        </w:rPr>
        <w:t>’</w:t>
      </w:r>
      <w:r>
        <w:rPr>
          <w:rFonts w:ascii="Arial" w:hAnsi="Arial" w:cs="Calibri"/>
          <w:color w:val="000000"/>
          <w:sz w:val="22"/>
          <w:szCs w:val="22"/>
          <w:lang w:eastAsia="en-US"/>
        </w:rPr>
        <w:t>humanité, respectivement en 2001 et 2005.</w:t>
      </w:r>
    </w:p>
    <w:p w14:paraId="546D7E56" w14:textId="40C8ED2D" w:rsidR="00A03BD4" w:rsidRPr="00CD655C" w:rsidRDefault="00CB5F69"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lastRenderedPageBreak/>
        <w:t>É</w:t>
      </w:r>
      <w:r w:rsidR="00CD655C" w:rsidRPr="00CD655C">
        <w:rPr>
          <w:rFonts w:ascii="Arial" w:hAnsi="Arial" w:cs="Arial"/>
          <w:b/>
          <w:caps/>
          <w:sz w:val="22"/>
          <w:szCs w:val="22"/>
        </w:rPr>
        <w:t>tat plurinational de BoliviE</w:t>
      </w:r>
    </w:p>
    <w:p w14:paraId="3FE68A56" w14:textId="4CAAF67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Les </w:t>
      </w:r>
      <w:r w:rsidRPr="00CD655C">
        <w:rPr>
          <w:rFonts w:ascii="Arial" w:hAnsi="Arial"/>
          <w:b/>
          <w:i/>
          <w:sz w:val="22"/>
          <w:szCs w:val="22"/>
        </w:rPr>
        <w:t>organes compétents</w:t>
      </w:r>
      <w:r w:rsidRPr="00CD655C">
        <w:rPr>
          <w:rFonts w:ascii="Arial" w:hAnsi="Arial"/>
          <w:b/>
          <w:sz w:val="22"/>
          <w:szCs w:val="22"/>
        </w:rPr>
        <w:t xml:space="preserve"> </w:t>
      </w:r>
      <w:r w:rsidRPr="00CD655C">
        <w:rPr>
          <w:rFonts w:ascii="Arial" w:hAnsi="Arial"/>
          <w:sz w:val="22"/>
          <w:szCs w:val="22"/>
        </w:rPr>
        <w:t xml:space="preserve">pour mettre en œuvre la Convention et définir des politiques dans le domaine de la sauvegarde du patrimoine culturel immatériel sont le Ministère des cultures et du tourisme et son Unité en charge du patrimoine culturel immatériel, qui agissent en </w:t>
      </w:r>
      <w:r w:rsidRPr="00CD655C">
        <w:rPr>
          <w:rFonts w:ascii="Arial" w:hAnsi="Arial"/>
          <w:sz w:val="22"/>
          <w:szCs w:val="22"/>
          <w:lang w:eastAsia="en-US"/>
        </w:rPr>
        <w:t xml:space="preserve">coordination </w:t>
      </w:r>
      <w:r w:rsidRPr="00CD655C">
        <w:rPr>
          <w:rFonts w:ascii="Arial" w:hAnsi="Arial"/>
          <w:sz w:val="22"/>
          <w:szCs w:val="22"/>
        </w:rPr>
        <w:t xml:space="preserve">avec les gouvernements locaux, départementaux et autochtones. </w:t>
      </w:r>
      <w:r w:rsidR="00CB5F69">
        <w:rPr>
          <w:rFonts w:ascii="Arial" w:hAnsi="Arial"/>
          <w:sz w:val="22"/>
          <w:szCs w:val="22"/>
        </w:rPr>
        <w:t xml:space="preserve">Dans le contexte des « voyages culturels » dans les neuf départements, des conseils départementaux ont également été créés. </w:t>
      </w:r>
      <w:r w:rsidRPr="00CD655C">
        <w:rPr>
          <w:rFonts w:ascii="Arial" w:hAnsi="Arial"/>
          <w:sz w:val="22"/>
          <w:szCs w:val="22"/>
        </w:rPr>
        <w:t>Parmi les autres acteurs institutionnels</w:t>
      </w:r>
      <w:r w:rsidR="00CB5F69">
        <w:rPr>
          <w:rFonts w:ascii="Arial" w:hAnsi="Arial"/>
          <w:sz w:val="22"/>
          <w:szCs w:val="22"/>
        </w:rPr>
        <w:t xml:space="preserve"> importants</w:t>
      </w:r>
      <w:r w:rsidRPr="00CD655C">
        <w:rPr>
          <w:rFonts w:ascii="Arial" w:hAnsi="Arial"/>
          <w:sz w:val="22"/>
          <w:szCs w:val="22"/>
        </w:rPr>
        <w:t xml:space="preserve">, on citera : les universités (recherche universitaire sur le </w:t>
      </w:r>
      <w:r w:rsidR="00CB5F69">
        <w:rPr>
          <w:rFonts w:ascii="Arial" w:hAnsi="Arial"/>
          <w:sz w:val="22"/>
          <w:szCs w:val="22"/>
        </w:rPr>
        <w:t>patrimoine culturel immatériel</w:t>
      </w:r>
      <w:r w:rsidRPr="00CD655C">
        <w:rPr>
          <w:rFonts w:ascii="Arial" w:hAnsi="Arial"/>
          <w:sz w:val="22"/>
          <w:szCs w:val="22"/>
        </w:rPr>
        <w:t>) ; le Vice-ministère de la médecine traditionnelle et de l</w:t>
      </w:r>
      <w:r w:rsidR="00FB6E69">
        <w:rPr>
          <w:rFonts w:ascii="Arial" w:hAnsi="Arial"/>
          <w:sz w:val="22"/>
          <w:szCs w:val="22"/>
        </w:rPr>
        <w:t>’</w:t>
      </w:r>
      <w:r w:rsidRPr="00CD655C">
        <w:rPr>
          <w:rFonts w:ascii="Arial" w:hAnsi="Arial"/>
          <w:sz w:val="22"/>
          <w:szCs w:val="22"/>
        </w:rPr>
        <w:t>interculturalité (sous la tutelle du Ministère de la santé) ; et le Ministère de l</w:t>
      </w:r>
      <w:r w:rsidR="00FB6E69">
        <w:rPr>
          <w:rFonts w:ascii="Arial" w:hAnsi="Arial"/>
          <w:sz w:val="22"/>
          <w:szCs w:val="22"/>
        </w:rPr>
        <w:t>’</w:t>
      </w:r>
      <w:r w:rsidRPr="00CD655C">
        <w:rPr>
          <w:rFonts w:ascii="Arial" w:hAnsi="Arial"/>
          <w:sz w:val="22"/>
          <w:szCs w:val="22"/>
        </w:rPr>
        <w:t xml:space="preserve">éducation. Les programmes et projets dans le domaine du patrimoine culturel sont également mis en œuvre, en </w:t>
      </w:r>
      <w:r w:rsidRPr="00CD655C">
        <w:rPr>
          <w:rFonts w:ascii="Arial" w:hAnsi="Arial"/>
          <w:sz w:val="22"/>
          <w:szCs w:val="22"/>
          <w:lang w:eastAsia="en-US"/>
        </w:rPr>
        <w:t>coordination</w:t>
      </w:r>
      <w:r w:rsidRPr="00CD655C">
        <w:rPr>
          <w:rFonts w:ascii="Arial" w:hAnsi="Arial"/>
          <w:sz w:val="22"/>
          <w:szCs w:val="22"/>
        </w:rPr>
        <w:t xml:space="preserve"> avec la Commission nationale pour l</w:t>
      </w:r>
      <w:r w:rsidR="00FB6E69">
        <w:rPr>
          <w:rFonts w:ascii="Arial" w:hAnsi="Arial"/>
          <w:sz w:val="22"/>
          <w:szCs w:val="22"/>
        </w:rPr>
        <w:t>’</w:t>
      </w:r>
      <w:r w:rsidRPr="00CD655C">
        <w:rPr>
          <w:rFonts w:ascii="Arial" w:hAnsi="Arial"/>
          <w:sz w:val="22"/>
          <w:szCs w:val="22"/>
        </w:rPr>
        <w:t>UNESCO, par le Ministère de l</w:t>
      </w:r>
      <w:r w:rsidR="00FB6E69">
        <w:rPr>
          <w:rFonts w:ascii="Arial" w:hAnsi="Arial"/>
          <w:sz w:val="22"/>
          <w:szCs w:val="22"/>
        </w:rPr>
        <w:t>’</w:t>
      </w:r>
      <w:r w:rsidRPr="00CD655C">
        <w:rPr>
          <w:rFonts w:ascii="Arial" w:hAnsi="Arial"/>
          <w:sz w:val="22"/>
          <w:szCs w:val="22"/>
        </w:rPr>
        <w:t>éducation, le Ministère des affaires étrangères et la Délégation permanente de l</w:t>
      </w:r>
      <w:r w:rsidR="00FB6E69">
        <w:rPr>
          <w:rFonts w:ascii="Arial" w:hAnsi="Arial"/>
          <w:sz w:val="22"/>
          <w:szCs w:val="22"/>
        </w:rPr>
        <w:t>’</w:t>
      </w:r>
      <w:r w:rsidRPr="00CD655C">
        <w:rPr>
          <w:rFonts w:ascii="Arial" w:hAnsi="Arial"/>
          <w:sz w:val="22"/>
          <w:szCs w:val="22"/>
        </w:rPr>
        <w:t>État plurinational de Bolivie auprès de l</w:t>
      </w:r>
      <w:r w:rsidR="00FB6E69">
        <w:rPr>
          <w:rFonts w:ascii="Arial" w:hAnsi="Arial"/>
          <w:sz w:val="22"/>
          <w:szCs w:val="22"/>
        </w:rPr>
        <w:t>’</w:t>
      </w:r>
      <w:r w:rsidRPr="00CD655C">
        <w:rPr>
          <w:rFonts w:ascii="Arial" w:hAnsi="Arial"/>
          <w:sz w:val="22"/>
          <w:szCs w:val="22"/>
        </w:rPr>
        <w:t xml:space="preserve">UNESCO. </w:t>
      </w:r>
      <w:r w:rsidRPr="006C7A57">
        <w:rPr>
          <w:rFonts w:ascii="Arial" w:hAnsi="Arial"/>
          <w:b/>
          <w:sz w:val="22"/>
          <w:szCs w:val="22"/>
        </w:rPr>
        <w:t>Une loi consacrée au patrimoine culturel</w:t>
      </w:r>
      <w:r w:rsidRPr="00CD655C">
        <w:rPr>
          <w:rFonts w:ascii="Arial" w:hAnsi="Arial"/>
          <w:sz w:val="22"/>
          <w:szCs w:val="22"/>
        </w:rPr>
        <w:t xml:space="preserve"> (N°530), qui concerne également le </w:t>
      </w:r>
      <w:r w:rsidR="00CB5F69">
        <w:rPr>
          <w:rFonts w:ascii="Arial" w:hAnsi="Arial"/>
          <w:sz w:val="22"/>
          <w:szCs w:val="22"/>
        </w:rPr>
        <w:t>patrimoine culturel immatériel</w:t>
      </w:r>
      <w:r w:rsidRPr="00CD655C">
        <w:rPr>
          <w:rFonts w:ascii="Arial" w:hAnsi="Arial"/>
          <w:sz w:val="22"/>
          <w:szCs w:val="22"/>
        </w:rPr>
        <w:t>, a été adoptée et publiée en 2014.</w:t>
      </w:r>
    </w:p>
    <w:p w14:paraId="0A55DF4F" w14:textId="00180C17"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Des ateliers de </w:t>
      </w:r>
      <w:r w:rsidRPr="00CD655C">
        <w:rPr>
          <w:rFonts w:ascii="Arial" w:hAnsi="Arial"/>
          <w:b/>
          <w:i/>
          <w:sz w:val="22"/>
          <w:szCs w:val="22"/>
        </w:rPr>
        <w:t xml:space="preserve">formation </w:t>
      </w:r>
      <w:r w:rsidRPr="00CD655C">
        <w:rPr>
          <w:rFonts w:ascii="Arial" w:hAnsi="Arial"/>
          <w:sz w:val="22"/>
          <w:szCs w:val="22"/>
        </w:rPr>
        <w:t>ont été organisés par l</w:t>
      </w:r>
      <w:r w:rsidR="00FB6E69">
        <w:rPr>
          <w:rFonts w:ascii="Arial" w:hAnsi="Arial"/>
          <w:sz w:val="22"/>
          <w:szCs w:val="22"/>
        </w:rPr>
        <w:t>’</w:t>
      </w:r>
      <w:r w:rsidRPr="00CD655C">
        <w:rPr>
          <w:rFonts w:ascii="Arial" w:hAnsi="Arial"/>
          <w:sz w:val="22"/>
          <w:szCs w:val="22"/>
        </w:rPr>
        <w:t>Unité en charge du patrimoine culturel immatériel au sein du Ministère des cultures et du tourisme, à l</w:t>
      </w:r>
      <w:r w:rsidR="00FB6E69">
        <w:rPr>
          <w:rFonts w:ascii="Arial" w:hAnsi="Arial"/>
          <w:sz w:val="22"/>
          <w:szCs w:val="22"/>
        </w:rPr>
        <w:t>’</w:t>
      </w:r>
      <w:r w:rsidRPr="00CD655C">
        <w:rPr>
          <w:rFonts w:ascii="Arial" w:hAnsi="Arial"/>
          <w:sz w:val="22"/>
          <w:szCs w:val="22"/>
        </w:rPr>
        <w:t xml:space="preserve">intention des Conseils interinstitutionnels des promoteurs et des Comités de mise en œuvre créés pour </w:t>
      </w:r>
      <w:r w:rsidR="00CB5F69">
        <w:rPr>
          <w:rFonts w:ascii="Arial" w:hAnsi="Arial"/>
          <w:sz w:val="22"/>
          <w:szCs w:val="22"/>
        </w:rPr>
        <w:t>des</w:t>
      </w:r>
      <w:r w:rsidR="00CB5F69" w:rsidRPr="00CD655C">
        <w:rPr>
          <w:rFonts w:ascii="Arial" w:hAnsi="Arial"/>
          <w:sz w:val="22"/>
          <w:szCs w:val="22"/>
        </w:rPr>
        <w:t xml:space="preserve"> </w:t>
      </w:r>
      <w:r w:rsidRPr="00CD655C">
        <w:rPr>
          <w:rFonts w:ascii="Arial" w:hAnsi="Arial"/>
          <w:sz w:val="22"/>
          <w:szCs w:val="22"/>
        </w:rPr>
        <w:t>élément</w:t>
      </w:r>
      <w:r w:rsidR="00CB5F69">
        <w:rPr>
          <w:rFonts w:ascii="Arial" w:hAnsi="Arial"/>
          <w:sz w:val="22"/>
          <w:szCs w:val="22"/>
        </w:rPr>
        <w:t>s spécifiques</w:t>
      </w:r>
      <w:r w:rsidRPr="00CD655C">
        <w:rPr>
          <w:rFonts w:ascii="Arial" w:hAnsi="Arial"/>
          <w:sz w:val="22"/>
          <w:szCs w:val="22"/>
        </w:rPr>
        <w:t xml:space="preserve"> (p</w:t>
      </w:r>
      <w:r w:rsidR="0042122F">
        <w:rPr>
          <w:rFonts w:ascii="Arial" w:hAnsi="Arial"/>
          <w:sz w:val="22"/>
          <w:szCs w:val="22"/>
        </w:rPr>
        <w:t>ar</w:t>
      </w:r>
      <w:r w:rsidRPr="00CD655C">
        <w:rPr>
          <w:rFonts w:ascii="Arial" w:hAnsi="Arial"/>
          <w:sz w:val="22"/>
          <w:szCs w:val="22"/>
        </w:rPr>
        <w:t xml:space="preserve"> ex. le Comité de mise en œuvre pour l</w:t>
      </w:r>
      <w:r w:rsidR="00FB6E69">
        <w:rPr>
          <w:rFonts w:ascii="Arial" w:hAnsi="Arial"/>
          <w:sz w:val="22"/>
          <w:szCs w:val="22"/>
        </w:rPr>
        <w:t>’</w:t>
      </w:r>
      <w:r w:rsidRPr="00CD655C">
        <w:rPr>
          <w:rFonts w:ascii="Arial" w:hAnsi="Arial"/>
          <w:sz w:val="22"/>
          <w:szCs w:val="22"/>
        </w:rPr>
        <w:t>Ichapekene Piesta). Ces ateliers sont consacrés à la préparation de dossiers de candidature tant au niveau national qu</w:t>
      </w:r>
      <w:r w:rsidR="00FB6E69">
        <w:rPr>
          <w:rFonts w:ascii="Arial" w:hAnsi="Arial"/>
          <w:sz w:val="22"/>
          <w:szCs w:val="22"/>
        </w:rPr>
        <w:t>’</w:t>
      </w:r>
      <w:r w:rsidRPr="00CD655C">
        <w:rPr>
          <w:rFonts w:ascii="Arial" w:hAnsi="Arial"/>
          <w:sz w:val="22"/>
          <w:szCs w:val="22"/>
        </w:rPr>
        <w:t xml:space="preserve">international, à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sz w:val="22"/>
          <w:szCs w:val="22"/>
          <w:lang w:eastAsia="en-US"/>
        </w:rPr>
        <w:t>élaboration</w:t>
      </w:r>
      <w:r w:rsidRPr="00CD655C">
        <w:rPr>
          <w:rFonts w:ascii="Arial" w:hAnsi="Arial"/>
          <w:sz w:val="22"/>
          <w:szCs w:val="22"/>
        </w:rPr>
        <w:t xml:space="preserve"> de plans de sauvegarde et à la réalisation d</w:t>
      </w:r>
      <w:r w:rsidR="00FB6E69">
        <w:rPr>
          <w:rFonts w:ascii="Arial" w:hAnsi="Arial"/>
          <w:sz w:val="22"/>
          <w:szCs w:val="22"/>
        </w:rPr>
        <w:t>’</w:t>
      </w:r>
      <w:r w:rsidRPr="00CD655C">
        <w:rPr>
          <w:rFonts w:ascii="Arial" w:hAnsi="Arial"/>
          <w:sz w:val="22"/>
          <w:szCs w:val="22"/>
        </w:rPr>
        <w:t xml:space="preserve">inventaires. En outre, un atelier de formation à la gestion et à la reconnaissance du </w:t>
      </w:r>
      <w:r w:rsidR="00CB5F69">
        <w:rPr>
          <w:rFonts w:ascii="Arial" w:hAnsi="Arial"/>
          <w:sz w:val="22"/>
          <w:szCs w:val="22"/>
        </w:rPr>
        <w:t>patrimoine culturel immatériel</w:t>
      </w:r>
      <w:r w:rsidR="00CB5F69" w:rsidRPr="00CD655C">
        <w:rPr>
          <w:rFonts w:ascii="Arial" w:hAnsi="Arial"/>
          <w:sz w:val="22"/>
          <w:szCs w:val="22"/>
        </w:rPr>
        <w:t xml:space="preserve"> </w:t>
      </w:r>
      <w:r w:rsidRPr="00CD655C">
        <w:rPr>
          <w:rFonts w:ascii="Arial" w:hAnsi="Arial"/>
          <w:sz w:val="22"/>
          <w:szCs w:val="22"/>
        </w:rPr>
        <w:t>a été conçu et mis en place par l</w:t>
      </w:r>
      <w:r w:rsidR="00FB6E69">
        <w:rPr>
          <w:rFonts w:ascii="Arial" w:hAnsi="Arial"/>
          <w:sz w:val="22"/>
          <w:szCs w:val="22"/>
        </w:rPr>
        <w:t>’</w:t>
      </w:r>
      <w:r w:rsidRPr="00CD655C">
        <w:rPr>
          <w:rFonts w:ascii="Arial" w:hAnsi="Arial"/>
          <w:sz w:val="22"/>
          <w:szCs w:val="22"/>
        </w:rPr>
        <w:t>Agence espagnole de coopération internationale pour le développement (AECID). Deux ateliers de renforcement des capacités, qui s</w:t>
      </w:r>
      <w:r w:rsidR="00FB6E69">
        <w:rPr>
          <w:rFonts w:ascii="Arial" w:hAnsi="Arial"/>
          <w:sz w:val="22"/>
          <w:szCs w:val="22"/>
        </w:rPr>
        <w:t>’</w:t>
      </w:r>
      <w:r w:rsidRPr="00CD655C">
        <w:rPr>
          <w:rFonts w:ascii="Arial" w:hAnsi="Arial"/>
          <w:sz w:val="22"/>
          <w:szCs w:val="22"/>
        </w:rPr>
        <w:t>inscrivent dans le cadre de la stratégie globale de l</w:t>
      </w:r>
      <w:r w:rsidR="00FB6E69">
        <w:rPr>
          <w:rFonts w:ascii="Arial" w:hAnsi="Arial"/>
          <w:sz w:val="22"/>
          <w:szCs w:val="22"/>
        </w:rPr>
        <w:t>’</w:t>
      </w:r>
      <w:r w:rsidRPr="00CD655C">
        <w:rPr>
          <w:rFonts w:ascii="Arial" w:hAnsi="Arial"/>
          <w:sz w:val="22"/>
          <w:szCs w:val="22"/>
        </w:rPr>
        <w:t>UNESCO, ont également été organisés, en coopération avec le Ministère et avec le soutien du Bureau de l</w:t>
      </w:r>
      <w:r w:rsidR="00FB6E69">
        <w:rPr>
          <w:rFonts w:ascii="Arial" w:hAnsi="Arial"/>
          <w:sz w:val="22"/>
          <w:szCs w:val="22"/>
        </w:rPr>
        <w:t>’</w:t>
      </w:r>
      <w:r w:rsidRPr="00CD655C">
        <w:rPr>
          <w:rFonts w:ascii="Arial" w:hAnsi="Arial"/>
          <w:sz w:val="22"/>
          <w:szCs w:val="22"/>
        </w:rPr>
        <w:t>UNESCO à Quito, afin d</w:t>
      </w:r>
      <w:r w:rsidR="00FB6E69">
        <w:rPr>
          <w:rFonts w:ascii="Arial" w:hAnsi="Arial"/>
          <w:sz w:val="22"/>
          <w:szCs w:val="22"/>
        </w:rPr>
        <w:t>’</w:t>
      </w:r>
      <w:r w:rsidRPr="00CD655C">
        <w:rPr>
          <w:rFonts w:ascii="Arial" w:hAnsi="Arial"/>
          <w:sz w:val="22"/>
          <w:szCs w:val="22"/>
        </w:rPr>
        <w:t xml:space="preserve">améliorer les capacités dans la mise en œuvre de la Convention de 2003. </w:t>
      </w:r>
    </w:p>
    <w:p w14:paraId="1B6499EA" w14:textId="35947877" w:rsidR="00CD655C" w:rsidRPr="00CD655C" w:rsidRDefault="00CD655C" w:rsidP="00CD655C">
      <w:pPr>
        <w:spacing w:after="120" w:line="240" w:lineRule="exact"/>
        <w:ind w:left="567"/>
        <w:jc w:val="both"/>
        <w:rPr>
          <w:rFonts w:ascii="Arial" w:hAnsi="Arial" w:cs="Arial"/>
          <w:sz w:val="22"/>
          <w:szCs w:val="22"/>
        </w:rPr>
      </w:pPr>
      <w:r w:rsidRPr="00CD655C">
        <w:rPr>
          <w:rFonts w:ascii="Arial" w:hAnsi="Arial"/>
          <w:sz w:val="22"/>
          <w:szCs w:val="22"/>
        </w:rPr>
        <w:t xml:space="preserve">La </w:t>
      </w:r>
      <w:r w:rsidRPr="00CD655C">
        <w:rPr>
          <w:rFonts w:ascii="Arial" w:hAnsi="Arial"/>
          <w:b/>
          <w:i/>
          <w:sz w:val="22"/>
          <w:szCs w:val="22"/>
        </w:rPr>
        <w:t>documentation</w:t>
      </w:r>
      <w:r w:rsidRPr="00CD655C">
        <w:rPr>
          <w:rFonts w:ascii="Arial" w:hAnsi="Arial"/>
          <w:sz w:val="22"/>
          <w:szCs w:val="22"/>
        </w:rPr>
        <w:t xml:space="preserve"> sur le </w:t>
      </w:r>
      <w:r w:rsidR="00245198">
        <w:rPr>
          <w:rFonts w:ascii="Arial" w:hAnsi="Arial"/>
          <w:sz w:val="22"/>
          <w:szCs w:val="22"/>
        </w:rPr>
        <w:t>patrimoine culturel immatériel</w:t>
      </w:r>
      <w:r w:rsidR="00245198" w:rsidRPr="00CD655C">
        <w:rPr>
          <w:rFonts w:ascii="Arial" w:hAnsi="Arial"/>
          <w:sz w:val="22"/>
          <w:szCs w:val="22"/>
        </w:rPr>
        <w:t xml:space="preserve"> </w:t>
      </w:r>
      <w:r w:rsidRPr="00CD655C">
        <w:rPr>
          <w:rFonts w:ascii="Arial" w:hAnsi="Arial"/>
          <w:sz w:val="22"/>
          <w:szCs w:val="22"/>
        </w:rPr>
        <w:t>est essentiellement rassemblée et archivée par le Ministère des cultures et du tourisme. Parmi les autres organes actifs dans le domaine de la documentation, on citera : le Gouvernement départemental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Association des groupes folkloriques d</w:t>
      </w:r>
      <w:r w:rsidR="00FB6E69">
        <w:rPr>
          <w:rFonts w:ascii="Arial" w:hAnsi="Arial"/>
          <w:sz w:val="22"/>
          <w:szCs w:val="22"/>
        </w:rPr>
        <w:t>’</w:t>
      </w:r>
      <w:r w:rsidRPr="00CD655C">
        <w:rPr>
          <w:rFonts w:ascii="Arial" w:hAnsi="Arial"/>
          <w:sz w:val="22"/>
          <w:szCs w:val="22"/>
        </w:rPr>
        <w:t>Oruro ; le Comité ethnographique et folklorique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Université technique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 xml:space="preserve">Institut bolivien de la </w:t>
      </w:r>
      <w:r w:rsidRPr="00CD655C">
        <w:rPr>
          <w:rFonts w:ascii="Arial" w:hAnsi="Arial" w:cs="Arial"/>
          <w:sz w:val="22"/>
          <w:szCs w:val="22"/>
        </w:rPr>
        <w:t>médecine traditionnelle kallawaya ; la Fondation culturelle de la Banque centrale de Bolivie ; et le Musée national d</w:t>
      </w:r>
      <w:r w:rsidR="00FB6E69">
        <w:rPr>
          <w:rFonts w:ascii="Arial" w:hAnsi="Arial" w:cs="Arial"/>
          <w:sz w:val="22"/>
          <w:szCs w:val="22"/>
        </w:rPr>
        <w:t>’</w:t>
      </w:r>
      <w:r w:rsidRPr="00CD655C">
        <w:rPr>
          <w:rFonts w:ascii="Arial" w:hAnsi="Arial" w:cs="Arial"/>
          <w:sz w:val="22"/>
          <w:szCs w:val="22"/>
        </w:rPr>
        <w:t xml:space="preserve">ethnographie et de folklore. </w:t>
      </w:r>
    </w:p>
    <w:p w14:paraId="7D717308" w14:textId="7DF0ED39"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La Constitution définit l</w:t>
      </w:r>
      <w:r w:rsidR="00FB6E69">
        <w:rPr>
          <w:rFonts w:ascii="Arial" w:hAnsi="Arial"/>
          <w:sz w:val="22"/>
          <w:szCs w:val="22"/>
        </w:rPr>
        <w:t>’</w:t>
      </w:r>
      <w:r w:rsidRPr="00CD655C">
        <w:rPr>
          <w:rFonts w:ascii="Arial" w:hAnsi="Arial"/>
          <w:b/>
          <w:i/>
          <w:sz w:val="22"/>
          <w:szCs w:val="22"/>
        </w:rPr>
        <w:t>inventaire</w:t>
      </w:r>
      <w:r w:rsidRPr="00CD655C">
        <w:rPr>
          <w:rFonts w:ascii="Arial" w:hAnsi="Arial"/>
          <w:sz w:val="22"/>
          <w:szCs w:val="22"/>
        </w:rPr>
        <w:t xml:space="preserve"> d</w:t>
      </w:r>
      <w:r w:rsidR="00CC3BF1">
        <w:rPr>
          <w:rFonts w:ascii="Arial" w:hAnsi="Arial"/>
          <w:sz w:val="22"/>
          <w:szCs w:val="22"/>
        </w:rPr>
        <w:t>es</w:t>
      </w:r>
      <w:r w:rsidRPr="00CD655C">
        <w:rPr>
          <w:rFonts w:ascii="Arial" w:hAnsi="Arial"/>
          <w:sz w:val="22"/>
          <w:szCs w:val="22"/>
        </w:rPr>
        <w:t xml:space="preserve"> </w:t>
      </w:r>
      <w:r w:rsidR="00CC3BF1">
        <w:rPr>
          <w:rFonts w:ascii="Arial" w:hAnsi="Arial"/>
          <w:sz w:val="22"/>
          <w:szCs w:val="22"/>
        </w:rPr>
        <w:t xml:space="preserve">éléments du patrimoine culturel immatériel </w:t>
      </w:r>
      <w:r w:rsidRPr="00CD655C">
        <w:rPr>
          <w:rFonts w:ascii="Arial" w:hAnsi="Arial"/>
          <w:sz w:val="22"/>
          <w:szCs w:val="22"/>
        </w:rPr>
        <w:t>comme une tâche prioritaire de la sauvegarde du patrimoine culturel, à accomplir en coopération avec les gouvernements départementaux et municipaux et les entités autochtones. Le Ministère a mis en place un système plurinational d</w:t>
      </w:r>
      <w:r w:rsidR="00FB6E69">
        <w:rPr>
          <w:rFonts w:ascii="Arial" w:hAnsi="Arial"/>
          <w:sz w:val="22"/>
          <w:szCs w:val="22"/>
        </w:rPr>
        <w:t>’</w:t>
      </w:r>
      <w:r w:rsidRPr="00CD655C">
        <w:rPr>
          <w:rFonts w:ascii="Arial" w:hAnsi="Arial"/>
          <w:sz w:val="22"/>
          <w:szCs w:val="22"/>
        </w:rPr>
        <w:t>enregistrement du patrimoine culturel immatériel au moyen d</w:t>
      </w:r>
      <w:r w:rsidR="00FB6E69">
        <w:rPr>
          <w:rFonts w:ascii="Arial" w:hAnsi="Arial"/>
          <w:sz w:val="22"/>
          <w:szCs w:val="22"/>
        </w:rPr>
        <w:t>’</w:t>
      </w:r>
      <w:r w:rsidRPr="00CD655C">
        <w:rPr>
          <w:rFonts w:ascii="Arial" w:hAnsi="Arial"/>
          <w:sz w:val="22"/>
          <w:szCs w:val="22"/>
        </w:rPr>
        <w:t>une base de données alimentée par les gouvernements départementaux et municipaux, et opérationnelle en 2015. Il y a actuellement cinq principaux types d</w:t>
      </w:r>
      <w:r w:rsidR="00FB6E69">
        <w:rPr>
          <w:rFonts w:ascii="Arial" w:hAnsi="Arial"/>
          <w:sz w:val="22"/>
          <w:szCs w:val="22"/>
        </w:rPr>
        <w:t>’</w:t>
      </w:r>
      <w:r w:rsidRPr="00CD655C">
        <w:rPr>
          <w:rFonts w:ascii="Arial" w:hAnsi="Arial"/>
          <w:sz w:val="22"/>
          <w:szCs w:val="22"/>
        </w:rPr>
        <w:t xml:space="preserve">inventaire du </w:t>
      </w:r>
      <w:r w:rsidR="00CC3BF1">
        <w:rPr>
          <w:rFonts w:ascii="Arial" w:hAnsi="Arial"/>
          <w:sz w:val="22"/>
          <w:szCs w:val="22"/>
        </w:rPr>
        <w:t>patrimoine culturel immatériel</w:t>
      </w:r>
      <w:r w:rsidR="00CC3BF1" w:rsidRPr="00CD655C">
        <w:rPr>
          <w:rFonts w:ascii="Arial" w:hAnsi="Arial"/>
          <w:sz w:val="22"/>
          <w:szCs w:val="22"/>
        </w:rPr>
        <w:t xml:space="preserve"> </w:t>
      </w:r>
      <w:r w:rsidRPr="00CD655C">
        <w:rPr>
          <w:rFonts w:ascii="Arial" w:hAnsi="Arial"/>
          <w:sz w:val="22"/>
          <w:szCs w:val="22"/>
        </w:rPr>
        <w:t xml:space="preserve">bolivien, à savoir, (1) </w:t>
      </w:r>
      <w:r w:rsidRPr="006C7A57">
        <w:rPr>
          <w:rFonts w:ascii="Arial" w:hAnsi="Arial"/>
          <w:sz w:val="22"/>
          <w:szCs w:val="22"/>
        </w:rPr>
        <w:t>Inventaire du carnaval d</w:t>
      </w:r>
      <w:r w:rsidR="00FB6E69">
        <w:rPr>
          <w:rFonts w:ascii="Arial" w:hAnsi="Arial"/>
          <w:sz w:val="22"/>
          <w:szCs w:val="22"/>
        </w:rPr>
        <w:t>’</w:t>
      </w:r>
      <w:r w:rsidRPr="006C7A57">
        <w:rPr>
          <w:rFonts w:ascii="Arial" w:hAnsi="Arial"/>
          <w:sz w:val="22"/>
          <w:szCs w:val="22"/>
        </w:rPr>
        <w:t>Oruro</w:t>
      </w:r>
      <w:r w:rsidRPr="00CD655C">
        <w:rPr>
          <w:rFonts w:ascii="Arial" w:hAnsi="Arial"/>
          <w:sz w:val="22"/>
          <w:szCs w:val="22"/>
        </w:rPr>
        <w:t> : il se base sur des travaux de recherche ethnographique menés dans les années 1970 et a été enrichi d</w:t>
      </w:r>
      <w:r w:rsidR="00FB6E69">
        <w:rPr>
          <w:rFonts w:ascii="Arial" w:hAnsi="Arial"/>
          <w:sz w:val="22"/>
          <w:szCs w:val="22"/>
        </w:rPr>
        <w:t>’</w:t>
      </w:r>
      <w:r w:rsidRPr="00CD655C">
        <w:rPr>
          <w:rFonts w:ascii="Arial" w:hAnsi="Arial"/>
          <w:sz w:val="22"/>
          <w:szCs w:val="22"/>
        </w:rPr>
        <w:t>une méthodologie d</w:t>
      </w:r>
      <w:r w:rsidR="00FB6E69">
        <w:rPr>
          <w:rFonts w:ascii="Arial" w:hAnsi="Arial"/>
          <w:sz w:val="22"/>
          <w:szCs w:val="22"/>
        </w:rPr>
        <w:t>’</w:t>
      </w:r>
      <w:r w:rsidRPr="00CD655C">
        <w:rPr>
          <w:rFonts w:ascii="Arial" w:hAnsi="Arial"/>
          <w:sz w:val="22"/>
          <w:szCs w:val="22"/>
        </w:rPr>
        <w:t>inventaire élaborée lors d</w:t>
      </w:r>
      <w:r w:rsidR="00FB6E69">
        <w:rPr>
          <w:rFonts w:ascii="Arial" w:hAnsi="Arial"/>
          <w:sz w:val="22"/>
          <w:szCs w:val="22"/>
        </w:rPr>
        <w:t>’</w:t>
      </w:r>
      <w:r w:rsidRPr="00CD655C">
        <w:rPr>
          <w:rFonts w:ascii="Arial" w:hAnsi="Arial"/>
          <w:sz w:val="22"/>
          <w:szCs w:val="22"/>
        </w:rPr>
        <w:t>un atelier régional, ses objectifs sont, entre autres, la systématisation et l</w:t>
      </w:r>
      <w:r w:rsidR="00FB6E69">
        <w:rPr>
          <w:rFonts w:ascii="Arial" w:hAnsi="Arial"/>
          <w:sz w:val="22"/>
          <w:szCs w:val="22"/>
        </w:rPr>
        <w:t>’</w:t>
      </w:r>
      <w:r w:rsidRPr="00CD655C">
        <w:rPr>
          <w:rFonts w:ascii="Arial" w:hAnsi="Arial"/>
          <w:sz w:val="22"/>
          <w:szCs w:val="22"/>
        </w:rPr>
        <w:t>incitation à la recherche universitaire sur le carnaval d</w:t>
      </w:r>
      <w:r w:rsidR="00FB6E69">
        <w:rPr>
          <w:rFonts w:ascii="Arial" w:hAnsi="Arial"/>
          <w:sz w:val="22"/>
          <w:szCs w:val="22"/>
        </w:rPr>
        <w:t>’</w:t>
      </w:r>
      <w:r w:rsidRPr="00CD655C">
        <w:rPr>
          <w:rFonts w:ascii="Arial" w:hAnsi="Arial"/>
          <w:sz w:val="22"/>
          <w:szCs w:val="22"/>
        </w:rPr>
        <w:t>Oruro, et la création d</w:t>
      </w:r>
      <w:r w:rsidR="00FB6E69">
        <w:rPr>
          <w:rFonts w:ascii="Arial" w:hAnsi="Arial"/>
          <w:sz w:val="22"/>
          <w:szCs w:val="22"/>
        </w:rPr>
        <w:t>’</w:t>
      </w:r>
      <w:r w:rsidRPr="00CD655C">
        <w:rPr>
          <w:rFonts w:ascii="Arial" w:hAnsi="Arial"/>
          <w:sz w:val="22"/>
          <w:szCs w:val="22"/>
        </w:rPr>
        <w:t xml:space="preserve">une base de données exhaustive du </w:t>
      </w:r>
      <w:r w:rsidR="00087FE0">
        <w:rPr>
          <w:rFonts w:ascii="Arial" w:hAnsi="Arial"/>
          <w:sz w:val="22"/>
          <w:szCs w:val="22"/>
        </w:rPr>
        <w:t>patrimoine culturel immatériel</w:t>
      </w:r>
      <w:r w:rsidRPr="00CD655C">
        <w:rPr>
          <w:rFonts w:ascii="Arial" w:hAnsi="Arial"/>
          <w:sz w:val="22"/>
          <w:szCs w:val="22"/>
        </w:rPr>
        <w:t xml:space="preserve"> bolivien. Quarante-huit groupes ont été recensés et catalogués dans 18 spécialités, et 831 dossiers ont été établis dans 10 catégories (p</w:t>
      </w:r>
      <w:r w:rsidR="0042122F">
        <w:rPr>
          <w:rFonts w:ascii="Arial" w:hAnsi="Arial"/>
          <w:sz w:val="22"/>
          <w:szCs w:val="22"/>
        </w:rPr>
        <w:t>ar</w:t>
      </w:r>
      <w:r w:rsidRPr="00CD655C">
        <w:rPr>
          <w:rFonts w:ascii="Arial" w:hAnsi="Arial"/>
          <w:sz w:val="22"/>
          <w:szCs w:val="22"/>
        </w:rPr>
        <w:t xml:space="preserve"> ex. danse, costumes, chorégraphie, musique, processus historique, costumes de répétition). (2) </w:t>
      </w:r>
      <w:r w:rsidRPr="006C7A57">
        <w:rPr>
          <w:rFonts w:ascii="Arial" w:hAnsi="Arial"/>
          <w:sz w:val="22"/>
          <w:szCs w:val="22"/>
        </w:rPr>
        <w:t>Inventaire de la cosmovision andine de la culture des Kallawaya </w:t>
      </w:r>
      <w:r w:rsidRPr="00CD655C">
        <w:rPr>
          <w:rFonts w:ascii="Arial" w:hAnsi="Arial"/>
          <w:sz w:val="22"/>
          <w:szCs w:val="22"/>
        </w:rPr>
        <w:t>: il rassemble le travail d</w:t>
      </w:r>
      <w:r w:rsidR="00FB6E69">
        <w:rPr>
          <w:rFonts w:ascii="Arial" w:hAnsi="Arial"/>
          <w:sz w:val="22"/>
          <w:szCs w:val="22"/>
        </w:rPr>
        <w:t>’</w:t>
      </w:r>
      <w:r w:rsidRPr="00CD655C">
        <w:rPr>
          <w:rFonts w:ascii="Arial" w:hAnsi="Arial"/>
          <w:sz w:val="22"/>
          <w:szCs w:val="22"/>
        </w:rPr>
        <w:t>enregistrement réalisé pendant 33 ans par la psychiatre allemande Ina Rösing. Le matériel collecté n</w:t>
      </w:r>
      <w:r w:rsidR="00FB6E69">
        <w:rPr>
          <w:rFonts w:ascii="Arial" w:hAnsi="Arial"/>
          <w:sz w:val="22"/>
          <w:szCs w:val="22"/>
        </w:rPr>
        <w:t>’</w:t>
      </w:r>
      <w:r w:rsidRPr="00CD655C">
        <w:rPr>
          <w:rFonts w:ascii="Arial" w:hAnsi="Arial"/>
          <w:sz w:val="22"/>
          <w:szCs w:val="22"/>
        </w:rPr>
        <w:t>est qu</w:t>
      </w:r>
      <w:r w:rsidR="00FB6E69">
        <w:rPr>
          <w:rFonts w:ascii="Arial" w:hAnsi="Arial"/>
          <w:sz w:val="22"/>
          <w:szCs w:val="22"/>
        </w:rPr>
        <w:t>’</w:t>
      </w:r>
      <w:r w:rsidRPr="00CD655C">
        <w:rPr>
          <w:rFonts w:ascii="Arial" w:hAnsi="Arial"/>
          <w:sz w:val="22"/>
          <w:szCs w:val="22"/>
        </w:rPr>
        <w:t xml:space="preserve">en partie disponible. (3) </w:t>
      </w:r>
      <w:r w:rsidRPr="006C7A57">
        <w:rPr>
          <w:rFonts w:ascii="Arial" w:hAnsi="Arial"/>
          <w:sz w:val="22"/>
          <w:szCs w:val="22"/>
        </w:rPr>
        <w:t>Registre</w:t>
      </w:r>
      <w:r w:rsidRPr="00CD655C">
        <w:rPr>
          <w:rFonts w:ascii="Arial" w:hAnsi="Arial"/>
          <w:sz w:val="22"/>
          <w:szCs w:val="22"/>
        </w:rPr>
        <w:t xml:space="preserve"> de 60 styles musicaux menacés de disparition, de la communauté aymara, dans les départements de La Paz et d</w:t>
      </w:r>
      <w:r w:rsidR="00FB6E69">
        <w:rPr>
          <w:rFonts w:ascii="Arial" w:hAnsi="Arial"/>
          <w:sz w:val="22"/>
          <w:szCs w:val="22"/>
        </w:rPr>
        <w:t>’</w:t>
      </w:r>
      <w:r w:rsidRPr="00CD655C">
        <w:rPr>
          <w:rFonts w:ascii="Arial" w:hAnsi="Arial"/>
          <w:sz w:val="22"/>
          <w:szCs w:val="22"/>
        </w:rPr>
        <w:t xml:space="preserve">Oruro. (4) </w:t>
      </w:r>
      <w:r w:rsidRPr="006C7A57">
        <w:rPr>
          <w:rFonts w:ascii="Arial" w:hAnsi="Arial"/>
          <w:sz w:val="22"/>
          <w:szCs w:val="22"/>
        </w:rPr>
        <w:t xml:space="preserve">Inventaire des éléments à soumettre </w:t>
      </w:r>
      <w:r w:rsidR="00087FE0">
        <w:rPr>
          <w:rFonts w:ascii="Arial" w:hAnsi="Arial"/>
          <w:sz w:val="22"/>
          <w:szCs w:val="22"/>
        </w:rPr>
        <w:t>pour</w:t>
      </w:r>
      <w:r w:rsidR="00087FE0" w:rsidRPr="006C7A57">
        <w:rPr>
          <w:rFonts w:ascii="Arial" w:hAnsi="Arial"/>
          <w:sz w:val="22"/>
          <w:szCs w:val="22"/>
        </w:rPr>
        <w:t xml:space="preserve"> </w:t>
      </w:r>
      <w:r w:rsidRPr="006C7A57">
        <w:rPr>
          <w:rFonts w:ascii="Arial" w:hAnsi="Arial"/>
          <w:sz w:val="22"/>
          <w:szCs w:val="22"/>
        </w:rPr>
        <w:t>inscription sur la Liste représentative</w:t>
      </w:r>
      <w:r w:rsidR="00087FE0">
        <w:rPr>
          <w:rFonts w:ascii="Arial" w:hAnsi="Arial"/>
          <w:sz w:val="22"/>
          <w:szCs w:val="22"/>
        </w:rPr>
        <w:t>,</w:t>
      </w:r>
      <w:r w:rsidRPr="00CD655C">
        <w:rPr>
          <w:rFonts w:ascii="Arial" w:hAnsi="Arial"/>
          <w:sz w:val="22"/>
          <w:szCs w:val="22"/>
        </w:rPr>
        <w:t xml:space="preserve"> </w:t>
      </w:r>
      <w:r w:rsidR="00087FE0">
        <w:rPr>
          <w:rFonts w:ascii="Arial" w:hAnsi="Arial"/>
          <w:sz w:val="22"/>
          <w:szCs w:val="22"/>
        </w:rPr>
        <w:t>d</w:t>
      </w:r>
      <w:r w:rsidRPr="00CD655C">
        <w:rPr>
          <w:rFonts w:ascii="Arial" w:hAnsi="Arial"/>
          <w:sz w:val="22"/>
          <w:szCs w:val="22"/>
        </w:rPr>
        <w:t>ressé au moyen d</w:t>
      </w:r>
      <w:r w:rsidR="00FB6E69">
        <w:rPr>
          <w:rFonts w:ascii="Arial" w:hAnsi="Arial"/>
          <w:sz w:val="22"/>
          <w:szCs w:val="22"/>
        </w:rPr>
        <w:t>’</w:t>
      </w:r>
      <w:r w:rsidRPr="00CD655C">
        <w:rPr>
          <w:rFonts w:ascii="Arial" w:hAnsi="Arial"/>
          <w:sz w:val="22"/>
          <w:szCs w:val="22"/>
        </w:rPr>
        <w:t>un système numérique disposant de champs pour le contexte, la danse, la festivité, les instruments et objets associés, et l</w:t>
      </w:r>
      <w:r w:rsidR="00FB6E69">
        <w:rPr>
          <w:rFonts w:ascii="Arial" w:hAnsi="Arial"/>
          <w:sz w:val="22"/>
          <w:szCs w:val="22"/>
        </w:rPr>
        <w:t>’</w:t>
      </w:r>
      <w:r w:rsidRPr="00CD655C">
        <w:rPr>
          <w:rFonts w:ascii="Arial" w:hAnsi="Arial"/>
          <w:sz w:val="22"/>
          <w:szCs w:val="22"/>
        </w:rPr>
        <w:t xml:space="preserve">analyse musicologique. Cinq festivités et un élément de danse et de musique ont été inscrits à cet inventaire, avec la participation </w:t>
      </w:r>
      <w:r w:rsidR="00087FE0">
        <w:rPr>
          <w:rFonts w:ascii="Arial" w:hAnsi="Arial"/>
          <w:sz w:val="22"/>
          <w:szCs w:val="22"/>
        </w:rPr>
        <w:t>volontaire</w:t>
      </w:r>
      <w:r w:rsidR="00087FE0" w:rsidRPr="00CD655C">
        <w:rPr>
          <w:rFonts w:ascii="Arial" w:hAnsi="Arial"/>
          <w:sz w:val="22"/>
          <w:szCs w:val="22"/>
        </w:rPr>
        <w:t xml:space="preserve"> </w:t>
      </w:r>
      <w:r w:rsidRPr="00CD655C">
        <w:rPr>
          <w:rFonts w:ascii="Arial" w:hAnsi="Arial"/>
          <w:sz w:val="22"/>
          <w:szCs w:val="22"/>
        </w:rPr>
        <w:t xml:space="preserve">des </w:t>
      </w:r>
      <w:r w:rsidRPr="00CD655C">
        <w:rPr>
          <w:rFonts w:ascii="Arial" w:hAnsi="Arial"/>
          <w:sz w:val="22"/>
          <w:szCs w:val="22"/>
        </w:rPr>
        <w:lastRenderedPageBreak/>
        <w:t xml:space="preserve">communautés </w:t>
      </w:r>
      <w:r w:rsidR="00087FE0">
        <w:rPr>
          <w:rFonts w:ascii="Arial" w:hAnsi="Arial"/>
          <w:sz w:val="22"/>
          <w:szCs w:val="22"/>
        </w:rPr>
        <w:t>concernées</w:t>
      </w:r>
      <w:r w:rsidRPr="00CD655C">
        <w:rPr>
          <w:rFonts w:ascii="Arial" w:hAnsi="Arial"/>
          <w:sz w:val="22"/>
          <w:szCs w:val="22"/>
        </w:rPr>
        <w:t xml:space="preserve">. (5) </w:t>
      </w:r>
      <w:r w:rsidRPr="006C7A57">
        <w:rPr>
          <w:rFonts w:ascii="Arial" w:hAnsi="Arial"/>
          <w:sz w:val="22"/>
          <w:szCs w:val="22"/>
        </w:rPr>
        <w:t>Autres inventaires</w:t>
      </w:r>
      <w:r w:rsidRPr="00CD655C">
        <w:rPr>
          <w:rFonts w:ascii="Arial" w:hAnsi="Arial"/>
          <w:sz w:val="22"/>
          <w:szCs w:val="22"/>
          <w:u w:val="single"/>
        </w:rPr>
        <w:t> </w:t>
      </w:r>
      <w:r w:rsidRPr="00CD655C">
        <w:rPr>
          <w:rFonts w:ascii="Arial" w:hAnsi="Arial"/>
          <w:sz w:val="22"/>
          <w:szCs w:val="22"/>
        </w:rPr>
        <w:t xml:space="preserve">: dressés au nom des gouvernements municipaux, des </w:t>
      </w:r>
      <w:r w:rsidRPr="00CD655C">
        <w:rPr>
          <w:rFonts w:ascii="Arial" w:hAnsi="Arial" w:cs="Arial"/>
          <w:sz w:val="22"/>
          <w:szCs w:val="22"/>
        </w:rPr>
        <w:t>autorités</w:t>
      </w:r>
      <w:r w:rsidRPr="00CD655C">
        <w:rPr>
          <w:rFonts w:ascii="Arial" w:hAnsi="Arial"/>
          <w:sz w:val="22"/>
          <w:szCs w:val="22"/>
        </w:rPr>
        <w:t xml:space="preserve"> autochtones et des régions environnantes</w:t>
      </w:r>
      <w:r w:rsidR="00087FE0">
        <w:rPr>
          <w:rFonts w:ascii="Arial" w:hAnsi="Arial"/>
          <w:sz w:val="22"/>
          <w:szCs w:val="22"/>
        </w:rPr>
        <w:t>, couvrant huit éléments</w:t>
      </w:r>
      <w:r w:rsidRPr="00CD655C">
        <w:rPr>
          <w:rFonts w:ascii="Arial" w:hAnsi="Arial"/>
          <w:sz w:val="22"/>
          <w:szCs w:val="22"/>
        </w:rPr>
        <w:t xml:space="preserve">. </w:t>
      </w:r>
    </w:p>
    <w:p w14:paraId="0456EF9F" w14:textId="014E91CA" w:rsidR="00CD655C" w:rsidRPr="00CD655C" w:rsidRDefault="00CD655C" w:rsidP="00CD655C">
      <w:pPr>
        <w:spacing w:after="120" w:line="240" w:lineRule="exact"/>
        <w:ind w:left="567"/>
        <w:jc w:val="both"/>
        <w:rPr>
          <w:rFonts w:ascii="Arial" w:hAnsi="Arial"/>
          <w:sz w:val="22"/>
          <w:szCs w:val="22"/>
          <w:lang w:eastAsia="en-US"/>
        </w:rPr>
      </w:pPr>
      <w:r w:rsidRPr="00CD655C">
        <w:rPr>
          <w:rFonts w:ascii="Arial" w:hAnsi="Arial"/>
          <w:sz w:val="22"/>
          <w:szCs w:val="22"/>
        </w:rPr>
        <w:t xml:space="preserve">Parmi les </w:t>
      </w:r>
      <w:r w:rsidRPr="00CD655C">
        <w:rPr>
          <w:rFonts w:ascii="Arial" w:hAnsi="Arial"/>
          <w:b/>
          <w:i/>
          <w:sz w:val="22"/>
          <w:szCs w:val="22"/>
        </w:rPr>
        <w:t>autres activités de sauvegarde</w:t>
      </w:r>
      <w:r w:rsidRPr="00CD655C">
        <w:rPr>
          <w:rFonts w:ascii="Arial" w:hAnsi="Arial"/>
          <w:sz w:val="22"/>
          <w:szCs w:val="22"/>
        </w:rPr>
        <w:t>, on citera : la création, avec l</w:t>
      </w:r>
      <w:r w:rsidR="00FB6E69">
        <w:rPr>
          <w:rFonts w:ascii="Arial" w:hAnsi="Arial"/>
          <w:sz w:val="22"/>
          <w:szCs w:val="22"/>
        </w:rPr>
        <w:t>’</w:t>
      </w:r>
      <w:r w:rsidRPr="00CD655C">
        <w:rPr>
          <w:rFonts w:ascii="Arial" w:hAnsi="Arial"/>
          <w:sz w:val="22"/>
          <w:szCs w:val="22"/>
        </w:rPr>
        <w:t>aide de l</w:t>
      </w:r>
      <w:r w:rsidR="00FB6E69">
        <w:rPr>
          <w:rFonts w:ascii="Arial" w:hAnsi="Arial"/>
          <w:sz w:val="22"/>
          <w:szCs w:val="22"/>
        </w:rPr>
        <w:t>’</w:t>
      </w:r>
      <w:r w:rsidRPr="00CD655C">
        <w:rPr>
          <w:rFonts w:ascii="Arial" w:hAnsi="Arial"/>
          <w:sz w:val="22"/>
          <w:szCs w:val="22"/>
        </w:rPr>
        <w:t xml:space="preserve">AECID, </w:t>
      </w:r>
      <w:r w:rsidR="00087FE0">
        <w:rPr>
          <w:rFonts w:ascii="Arial" w:hAnsi="Arial"/>
          <w:sz w:val="22"/>
          <w:szCs w:val="22"/>
        </w:rPr>
        <w:t>« </w:t>
      </w:r>
      <w:r w:rsidRPr="00CD655C">
        <w:rPr>
          <w:rFonts w:ascii="Arial" w:hAnsi="Arial"/>
          <w:sz w:val="22"/>
          <w:szCs w:val="22"/>
        </w:rPr>
        <w:t>d</w:t>
      </w:r>
      <w:r w:rsidR="00FB6E69">
        <w:rPr>
          <w:rFonts w:ascii="Arial" w:hAnsi="Arial"/>
          <w:sz w:val="22"/>
          <w:szCs w:val="22"/>
        </w:rPr>
        <w:t>’</w:t>
      </w:r>
      <w:r w:rsidRPr="00CD655C">
        <w:rPr>
          <w:rFonts w:ascii="Arial" w:hAnsi="Arial"/>
          <w:sz w:val="22"/>
          <w:szCs w:val="22"/>
        </w:rPr>
        <w:t>un système de gestion du patrimoine culturel</w:t>
      </w:r>
      <w:r w:rsidR="00087FE0">
        <w:rPr>
          <w:rFonts w:ascii="Arial" w:hAnsi="Arial"/>
          <w:sz w:val="22"/>
          <w:szCs w:val="22"/>
        </w:rPr>
        <w:t> »</w:t>
      </w:r>
      <w:r w:rsidRPr="00CD655C">
        <w:rPr>
          <w:rFonts w:ascii="Arial" w:hAnsi="Arial"/>
          <w:sz w:val="22"/>
          <w:szCs w:val="22"/>
        </w:rPr>
        <w:t xml:space="preserve"> qui intègre les éléments inscrits sur la Liste représentative ; </w:t>
      </w:r>
      <w:r w:rsidR="001D2D50">
        <w:rPr>
          <w:rFonts w:ascii="Arial" w:hAnsi="Arial"/>
          <w:sz w:val="22"/>
          <w:szCs w:val="22"/>
        </w:rPr>
        <w:t xml:space="preserve">une autre activité menée est </w:t>
      </w:r>
      <w:r w:rsidRPr="00CD655C">
        <w:rPr>
          <w:rFonts w:ascii="Arial" w:hAnsi="Arial"/>
          <w:sz w:val="22"/>
          <w:szCs w:val="22"/>
        </w:rPr>
        <w:t xml:space="preserve">la Déclaration de </w:t>
      </w:r>
      <w:r w:rsidR="001D2D50">
        <w:rPr>
          <w:rFonts w:ascii="Arial" w:hAnsi="Arial"/>
          <w:sz w:val="22"/>
          <w:szCs w:val="22"/>
        </w:rPr>
        <w:t>patrimoine culturel immatériel</w:t>
      </w:r>
      <w:r w:rsidRPr="00CD655C">
        <w:rPr>
          <w:rFonts w:ascii="Arial" w:hAnsi="Arial"/>
          <w:sz w:val="22"/>
          <w:szCs w:val="22"/>
        </w:rPr>
        <w:t xml:space="preserve"> au titre du patrimoine de la Bolivie, tant au niveau national qu</w:t>
      </w:r>
      <w:r w:rsidR="00FB6E69">
        <w:rPr>
          <w:rFonts w:ascii="Arial" w:hAnsi="Arial"/>
          <w:sz w:val="22"/>
          <w:szCs w:val="22"/>
        </w:rPr>
        <w:t>’</w:t>
      </w:r>
      <w:r w:rsidRPr="00CD655C">
        <w:rPr>
          <w:rFonts w:ascii="Arial" w:hAnsi="Arial"/>
          <w:sz w:val="22"/>
          <w:szCs w:val="22"/>
        </w:rPr>
        <w:t>international</w:t>
      </w:r>
      <w:r w:rsidR="001D2D50">
        <w:rPr>
          <w:rFonts w:ascii="Arial" w:hAnsi="Arial"/>
          <w:sz w:val="22"/>
          <w:szCs w:val="22"/>
        </w:rPr>
        <w:t> :</w:t>
      </w:r>
      <w:r w:rsidRPr="00CD655C">
        <w:rPr>
          <w:rFonts w:ascii="Arial" w:hAnsi="Arial"/>
          <w:sz w:val="22"/>
          <w:szCs w:val="22"/>
        </w:rPr>
        <w:t xml:space="preserve"> 70 éléments sont désormais déclarés. </w:t>
      </w:r>
      <w:r w:rsidR="001D2D50">
        <w:rPr>
          <w:rFonts w:ascii="Arial" w:hAnsi="Arial"/>
          <w:sz w:val="22"/>
          <w:szCs w:val="22"/>
        </w:rPr>
        <w:t>Un des principaux piliers des</w:t>
      </w:r>
      <w:r w:rsidRPr="00CD655C">
        <w:rPr>
          <w:rFonts w:ascii="Arial" w:hAnsi="Arial"/>
          <w:sz w:val="22"/>
          <w:szCs w:val="22"/>
        </w:rPr>
        <w:t xml:space="preserve"> stratégies de sauvegarde </w:t>
      </w:r>
      <w:r w:rsidR="001D2D50">
        <w:rPr>
          <w:rFonts w:ascii="Arial" w:hAnsi="Arial"/>
          <w:sz w:val="22"/>
          <w:szCs w:val="22"/>
        </w:rPr>
        <w:t>est</w:t>
      </w:r>
      <w:r w:rsidRPr="00CD655C">
        <w:rPr>
          <w:rFonts w:ascii="Arial" w:hAnsi="Arial"/>
          <w:sz w:val="22"/>
          <w:szCs w:val="22"/>
        </w:rPr>
        <w:t xml:space="preserve"> la participation et le consentement des communautés qui ont permis la mise en œuvre d</w:t>
      </w:r>
      <w:r w:rsidR="00FB6E69">
        <w:rPr>
          <w:rFonts w:ascii="Arial" w:hAnsi="Arial"/>
          <w:sz w:val="22"/>
          <w:szCs w:val="22"/>
        </w:rPr>
        <w:t>’</w:t>
      </w:r>
      <w:r w:rsidRPr="00CD655C">
        <w:rPr>
          <w:rFonts w:ascii="Arial" w:hAnsi="Arial"/>
          <w:sz w:val="22"/>
          <w:szCs w:val="22"/>
          <w:lang w:eastAsia="en-US"/>
        </w:rPr>
        <w:t xml:space="preserve">initiatives participatives communautaires telles que la création de « Conseils culturels » départementaux au sein des neufs gouvernements de département. </w:t>
      </w:r>
    </w:p>
    <w:p w14:paraId="16336807" w14:textId="3E3BA43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Certains éléments bénéficient de </w:t>
      </w:r>
      <w:r w:rsidRPr="00CD655C">
        <w:rPr>
          <w:rFonts w:ascii="Arial" w:hAnsi="Arial"/>
          <w:b/>
          <w:i/>
          <w:sz w:val="22"/>
          <w:szCs w:val="22"/>
        </w:rPr>
        <w:t>mesures de sauvegarde spécifiques</w:t>
      </w:r>
      <w:r w:rsidRPr="00CD655C">
        <w:rPr>
          <w:rFonts w:ascii="Arial" w:hAnsi="Arial"/>
          <w:sz w:val="22"/>
          <w:szCs w:val="22"/>
        </w:rPr>
        <w:t>. Plusieurs conférences ont, par exemple, été organisées en 2010 par les institutions locales et nationales sur « La Danza de la Diablada ». La même année, une rencontre a été organisée à La Paz afin d</w:t>
      </w:r>
      <w:r w:rsidR="00FB6E69">
        <w:rPr>
          <w:rFonts w:ascii="Arial" w:hAnsi="Arial"/>
          <w:sz w:val="22"/>
          <w:szCs w:val="22"/>
        </w:rPr>
        <w:t>’</w:t>
      </w:r>
      <w:r w:rsidRPr="00CD655C">
        <w:rPr>
          <w:rFonts w:ascii="Arial" w:hAnsi="Arial"/>
          <w:sz w:val="22"/>
          <w:szCs w:val="22"/>
        </w:rPr>
        <w:t>échanger des expériences entre le carnaval d</w:t>
      </w:r>
      <w:r w:rsidR="00FB6E69">
        <w:rPr>
          <w:rFonts w:ascii="Arial" w:hAnsi="Arial"/>
          <w:sz w:val="22"/>
          <w:szCs w:val="22"/>
        </w:rPr>
        <w:t>’</w:t>
      </w:r>
      <w:r w:rsidRPr="00CD655C">
        <w:rPr>
          <w:rFonts w:ascii="Arial" w:hAnsi="Arial"/>
          <w:sz w:val="22"/>
          <w:szCs w:val="22"/>
        </w:rPr>
        <w:t xml:space="preserve">Oruro et celui de Barranquilla, </w:t>
      </w:r>
      <w:r w:rsidR="00587612">
        <w:rPr>
          <w:rFonts w:ascii="Arial" w:hAnsi="Arial"/>
          <w:sz w:val="22"/>
          <w:szCs w:val="22"/>
        </w:rPr>
        <w:t xml:space="preserve">avec la participation </w:t>
      </w:r>
      <w:r w:rsidRPr="00CD655C">
        <w:rPr>
          <w:rFonts w:ascii="Arial" w:hAnsi="Arial"/>
          <w:sz w:val="22"/>
          <w:szCs w:val="22"/>
        </w:rPr>
        <w:t>des groupes de danse. Des Comités de mise en œuvre ont été créés, ils sont en charge des éléments soumis à inscription internationale jusqu</w:t>
      </w:r>
      <w:r w:rsidR="00FB6E69">
        <w:rPr>
          <w:rFonts w:ascii="Arial" w:hAnsi="Arial"/>
          <w:sz w:val="22"/>
          <w:szCs w:val="22"/>
        </w:rPr>
        <w:t>’</w:t>
      </w:r>
      <w:r w:rsidRPr="00CD655C">
        <w:rPr>
          <w:rFonts w:ascii="Arial" w:hAnsi="Arial"/>
          <w:sz w:val="22"/>
          <w:szCs w:val="22"/>
        </w:rPr>
        <w:t>en 2014. Des réunions de suivi, d</w:t>
      </w:r>
      <w:r w:rsidR="00FB6E69">
        <w:rPr>
          <w:rFonts w:ascii="Arial" w:hAnsi="Arial"/>
          <w:sz w:val="22"/>
          <w:szCs w:val="22"/>
        </w:rPr>
        <w:t>’</w:t>
      </w:r>
      <w:r w:rsidRPr="00CD655C">
        <w:rPr>
          <w:rFonts w:ascii="Arial" w:hAnsi="Arial"/>
          <w:sz w:val="22"/>
          <w:szCs w:val="22"/>
        </w:rPr>
        <w:t xml:space="preserve">évaluation et de soutien ont été organisées par les </w:t>
      </w:r>
      <w:r w:rsidRPr="00CD655C">
        <w:rPr>
          <w:rFonts w:ascii="Arial" w:hAnsi="Arial" w:cs="Arial"/>
          <w:sz w:val="22"/>
          <w:szCs w:val="22"/>
        </w:rPr>
        <w:t>autorités</w:t>
      </w:r>
      <w:r w:rsidRPr="00CD655C">
        <w:rPr>
          <w:rFonts w:ascii="Arial" w:hAnsi="Arial"/>
          <w:sz w:val="22"/>
          <w:szCs w:val="22"/>
        </w:rPr>
        <w:t xml:space="preserve"> et les communautés locales afin de mettre en œuvre les plans de sauvegarde.  </w:t>
      </w:r>
    </w:p>
    <w:p w14:paraId="4D2A9009" w14:textId="608C24DA"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La </w:t>
      </w:r>
      <w:r w:rsidRPr="00CD655C">
        <w:rPr>
          <w:rFonts w:ascii="Arial" w:hAnsi="Arial"/>
          <w:b/>
          <w:i/>
          <w:sz w:val="22"/>
          <w:szCs w:val="22"/>
        </w:rPr>
        <w:t>recherche</w:t>
      </w:r>
      <w:r w:rsidRPr="00CD655C">
        <w:rPr>
          <w:rFonts w:ascii="Arial" w:hAnsi="Arial"/>
          <w:sz w:val="22"/>
          <w:szCs w:val="22"/>
        </w:rPr>
        <w:t xml:space="preserve"> anthropologique et historique est très développée en Bolivie. Elle est confiée à des institutions spécialisées, parmi lesquelles : le Centre de recherche et de promotion rurale, qui agit, par exemple, pour le sauvetage et la mise en valeur des traditions et connaissances dans les domaines de la technologie agricole, des textiles, de l</w:t>
      </w:r>
      <w:r w:rsidR="00FB6E69">
        <w:rPr>
          <w:rFonts w:ascii="Arial" w:hAnsi="Arial"/>
          <w:sz w:val="22"/>
          <w:szCs w:val="22"/>
        </w:rPr>
        <w:t>’</w:t>
      </w:r>
      <w:r w:rsidRPr="00CD655C">
        <w:rPr>
          <w:rFonts w:ascii="Arial" w:hAnsi="Arial"/>
          <w:sz w:val="22"/>
          <w:szCs w:val="22"/>
        </w:rPr>
        <w:t>organisation, de l</w:t>
      </w:r>
      <w:r w:rsidR="00FB6E69">
        <w:rPr>
          <w:rFonts w:ascii="Arial" w:hAnsi="Arial"/>
          <w:sz w:val="22"/>
          <w:szCs w:val="22"/>
        </w:rPr>
        <w:t>’</w:t>
      </w:r>
      <w:r w:rsidRPr="00CD655C">
        <w:rPr>
          <w:rFonts w:ascii="Arial" w:hAnsi="Arial"/>
          <w:sz w:val="22"/>
          <w:szCs w:val="22"/>
        </w:rPr>
        <w:t>éducation, de la religion et des rituels ; le Centre HISBOL de documentation artistique et littéraire, qui étudie les villes autochtones de Bolivie ; le Centre d</w:t>
      </w:r>
      <w:r w:rsidR="00FB6E69">
        <w:rPr>
          <w:rFonts w:ascii="Arial" w:hAnsi="Arial"/>
          <w:sz w:val="22"/>
          <w:szCs w:val="22"/>
        </w:rPr>
        <w:t>’</w:t>
      </w:r>
      <w:r w:rsidRPr="00CD655C">
        <w:rPr>
          <w:rFonts w:ascii="Arial" w:hAnsi="Arial"/>
          <w:sz w:val="22"/>
          <w:szCs w:val="22"/>
        </w:rPr>
        <w:t xml:space="preserve">étude sur la réalité </w:t>
      </w:r>
      <w:r w:rsidRPr="00CD655C">
        <w:rPr>
          <w:rFonts w:ascii="Arial" w:hAnsi="Arial" w:cs="Arial"/>
          <w:sz w:val="22"/>
          <w:szCs w:val="22"/>
        </w:rPr>
        <w:t>économique</w:t>
      </w:r>
      <w:r w:rsidRPr="00CD655C">
        <w:rPr>
          <w:rFonts w:ascii="Arial" w:hAnsi="Arial"/>
          <w:sz w:val="22"/>
          <w:szCs w:val="22"/>
        </w:rPr>
        <w:t xml:space="preserve"> et sociale, qui a réalisé plusieurs études sur les villes autochtones ; le Centre de recherche et de service populaire, une institution de référence dans les domaines de l</w:t>
      </w:r>
      <w:r w:rsidR="00FB6E69">
        <w:rPr>
          <w:rFonts w:ascii="Arial" w:hAnsi="Arial"/>
          <w:sz w:val="22"/>
          <w:szCs w:val="22"/>
        </w:rPr>
        <w:t>’</w:t>
      </w:r>
      <w:r w:rsidRPr="00CD655C">
        <w:rPr>
          <w:rFonts w:ascii="Arial" w:hAnsi="Arial"/>
          <w:sz w:val="22"/>
          <w:szCs w:val="22"/>
        </w:rPr>
        <w:t>activité minière et de l</w:t>
      </w:r>
      <w:r w:rsidR="00FB6E69">
        <w:rPr>
          <w:rFonts w:ascii="Arial" w:hAnsi="Arial"/>
          <w:sz w:val="22"/>
          <w:szCs w:val="22"/>
        </w:rPr>
        <w:t>’</w:t>
      </w:r>
      <w:r w:rsidRPr="00CD655C">
        <w:rPr>
          <w:rFonts w:ascii="Arial" w:hAnsi="Arial"/>
          <w:sz w:val="22"/>
          <w:szCs w:val="22"/>
        </w:rPr>
        <w:t>urbanisme ; le Centre pour l</w:t>
      </w:r>
      <w:r w:rsidR="00FB6E69">
        <w:rPr>
          <w:rFonts w:ascii="Arial" w:hAnsi="Arial"/>
          <w:sz w:val="22"/>
          <w:szCs w:val="22"/>
        </w:rPr>
        <w:t>’</w:t>
      </w:r>
      <w:r w:rsidRPr="00CD655C">
        <w:rPr>
          <w:rFonts w:ascii="Arial" w:hAnsi="Arial"/>
          <w:sz w:val="22"/>
          <w:szCs w:val="22"/>
        </w:rPr>
        <w:t xml:space="preserve">écologie et les villes andines, une institution consacrée à la justice environnementale et à la coexistence interculturelle ; et le Programme en faveur de la recherche stratégique en Bolivie (PIEB) au sein duquel la recherche sur les acteurs de la société civile et la diffusion des connaissances acquises visent à soutenir le modèle du développement durable et à renforcer la démocratie. </w:t>
      </w:r>
    </w:p>
    <w:p w14:paraId="74E48BA6" w14:textId="646840A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Le PIEB est également en charge du </w:t>
      </w:r>
      <w:r w:rsidRPr="00CD655C">
        <w:rPr>
          <w:rFonts w:ascii="Arial" w:hAnsi="Arial"/>
          <w:b/>
          <w:i/>
          <w:sz w:val="22"/>
          <w:szCs w:val="22"/>
        </w:rPr>
        <w:t>renforcement des capacités dans le domaine de la recherche et de la documentation</w:t>
      </w:r>
      <w:r w:rsidRPr="00CD655C">
        <w:rPr>
          <w:rFonts w:ascii="Arial" w:hAnsi="Arial"/>
          <w:sz w:val="22"/>
          <w:szCs w:val="22"/>
        </w:rPr>
        <w:t>, au moyen de programmes qui visent à consolider les capacités locales et à soutenir le travail des chercheurs et des centres de documentation par des cours de formation et un soutien financier. Le Musée d</w:t>
      </w:r>
      <w:r w:rsidR="00FB6E69">
        <w:rPr>
          <w:rFonts w:ascii="Arial" w:hAnsi="Arial"/>
          <w:sz w:val="22"/>
          <w:szCs w:val="22"/>
        </w:rPr>
        <w:t>’</w:t>
      </w:r>
      <w:r w:rsidRPr="00CD655C">
        <w:rPr>
          <w:rFonts w:ascii="Arial" w:hAnsi="Arial"/>
          <w:sz w:val="22"/>
          <w:szCs w:val="22"/>
        </w:rPr>
        <w:t>ethnographie et de folklore est une autre institution importante qui se consacre à la collecte, la documentation, la recherche et la présentation des savoirs et expressions culturelles. L</w:t>
      </w:r>
      <w:r w:rsidR="00FB6E69">
        <w:rPr>
          <w:rFonts w:ascii="Arial" w:hAnsi="Arial"/>
          <w:sz w:val="22"/>
          <w:szCs w:val="22"/>
        </w:rPr>
        <w:t>’</w:t>
      </w:r>
      <w:r w:rsidRPr="00CD655C">
        <w:rPr>
          <w:rFonts w:ascii="Arial" w:hAnsi="Arial"/>
          <w:sz w:val="22"/>
          <w:szCs w:val="22"/>
        </w:rPr>
        <w:t xml:space="preserve">un de ses objectifs est de relier les producteurs de connaissances locales au reste de la population, tant en Bolivie que dans le monde. Il a organisé des ateliers sur le </w:t>
      </w:r>
      <w:r w:rsidR="00AE2AF8">
        <w:rPr>
          <w:rFonts w:ascii="Arial" w:hAnsi="Arial"/>
          <w:sz w:val="22"/>
          <w:szCs w:val="22"/>
        </w:rPr>
        <w:t>patrimoine culturel immatériel</w:t>
      </w:r>
      <w:r w:rsidRPr="00CD655C">
        <w:rPr>
          <w:rFonts w:ascii="Arial" w:hAnsi="Arial"/>
          <w:sz w:val="22"/>
          <w:szCs w:val="22"/>
        </w:rPr>
        <w:t xml:space="preserve"> </w:t>
      </w:r>
      <w:r w:rsidR="00AE2AF8">
        <w:rPr>
          <w:rFonts w:ascii="Arial" w:hAnsi="Arial"/>
          <w:sz w:val="22"/>
          <w:szCs w:val="22"/>
        </w:rPr>
        <w:t xml:space="preserve">avec la participation de médiateurs sociaux, </w:t>
      </w:r>
      <w:r w:rsidRPr="00CD655C">
        <w:rPr>
          <w:rFonts w:ascii="Arial" w:hAnsi="Arial"/>
          <w:sz w:val="22"/>
          <w:szCs w:val="22"/>
        </w:rPr>
        <w:t xml:space="preserve">destinés à renforcer la </w:t>
      </w:r>
      <w:r w:rsidRPr="00CD655C">
        <w:rPr>
          <w:rFonts w:ascii="Arial" w:hAnsi="Arial"/>
          <w:b/>
          <w:i/>
          <w:sz w:val="22"/>
          <w:szCs w:val="22"/>
        </w:rPr>
        <w:t>promotion de ce patrimoine et à sensibiliser</w:t>
      </w:r>
      <w:r w:rsidRPr="00CD655C">
        <w:rPr>
          <w:rFonts w:ascii="Arial" w:hAnsi="Arial"/>
          <w:sz w:val="22"/>
          <w:szCs w:val="22"/>
        </w:rPr>
        <w:t xml:space="preserve"> la société civile. </w:t>
      </w:r>
    </w:p>
    <w:p w14:paraId="7ECE4C19" w14:textId="1FBC40C3"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Différentes institutions de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b/>
          <w:i/>
          <w:sz w:val="22"/>
          <w:szCs w:val="22"/>
          <w:lang w:eastAsia="en-US"/>
        </w:rPr>
        <w:t>enseignement</w:t>
      </w:r>
      <w:r w:rsidRPr="00CD655C">
        <w:rPr>
          <w:rFonts w:ascii="Arial" w:hAnsi="Arial"/>
          <w:b/>
          <w:i/>
          <w:sz w:val="22"/>
          <w:szCs w:val="22"/>
        </w:rPr>
        <w:t xml:space="preserve"> supérieur</w:t>
      </w:r>
      <w:r w:rsidRPr="00CD655C">
        <w:rPr>
          <w:rFonts w:ascii="Arial" w:hAnsi="Arial"/>
          <w:sz w:val="22"/>
          <w:szCs w:val="22"/>
        </w:rPr>
        <w:t xml:space="preserve"> ont également intégré des modules de recherche sur le </w:t>
      </w:r>
      <w:r w:rsidR="00AE2AF8">
        <w:rPr>
          <w:rFonts w:ascii="Arial" w:hAnsi="Arial"/>
          <w:sz w:val="22"/>
          <w:szCs w:val="22"/>
        </w:rPr>
        <w:t>patrimoine culturel immatériel</w:t>
      </w:r>
      <w:r w:rsidRPr="00CD655C">
        <w:rPr>
          <w:rFonts w:ascii="Arial" w:hAnsi="Arial"/>
          <w:sz w:val="22"/>
          <w:szCs w:val="22"/>
        </w:rPr>
        <w:t xml:space="preserve"> et créé des cours et des diplômes universitaires spécialisés. Les étudiants en anthropologie de l</w:t>
      </w:r>
      <w:r w:rsidR="00FB6E69">
        <w:rPr>
          <w:rFonts w:ascii="Arial" w:hAnsi="Arial"/>
          <w:sz w:val="22"/>
          <w:szCs w:val="22"/>
        </w:rPr>
        <w:t>’</w:t>
      </w:r>
      <w:r w:rsidRPr="00CD655C">
        <w:rPr>
          <w:rFonts w:ascii="Arial" w:hAnsi="Arial"/>
          <w:sz w:val="22"/>
          <w:szCs w:val="22"/>
        </w:rPr>
        <w:t>Université technique d</w:t>
      </w:r>
      <w:r w:rsidR="00FB6E69">
        <w:rPr>
          <w:rFonts w:ascii="Arial" w:hAnsi="Arial"/>
          <w:sz w:val="22"/>
          <w:szCs w:val="22"/>
        </w:rPr>
        <w:t>’</w:t>
      </w:r>
      <w:r w:rsidRPr="00CD655C">
        <w:rPr>
          <w:rFonts w:ascii="Arial" w:hAnsi="Arial"/>
          <w:sz w:val="22"/>
          <w:szCs w:val="22"/>
        </w:rPr>
        <w:t>Oruro ont, par exemple, préparé des thèses sur le carnaval d</w:t>
      </w:r>
      <w:r w:rsidR="00FB6E69">
        <w:rPr>
          <w:rFonts w:ascii="Arial" w:hAnsi="Arial"/>
          <w:sz w:val="22"/>
          <w:szCs w:val="22"/>
        </w:rPr>
        <w:t>’</w:t>
      </w:r>
      <w:r w:rsidRPr="00CD655C">
        <w:rPr>
          <w:rFonts w:ascii="Arial" w:hAnsi="Arial"/>
          <w:sz w:val="22"/>
          <w:szCs w:val="22"/>
        </w:rPr>
        <w:t>Oruro, et la Faculté d</w:t>
      </w:r>
      <w:r w:rsidR="00FB6E69">
        <w:rPr>
          <w:rFonts w:ascii="Arial" w:hAnsi="Arial"/>
          <w:sz w:val="22"/>
          <w:szCs w:val="22"/>
        </w:rPr>
        <w:t>’</w:t>
      </w:r>
      <w:r w:rsidRPr="00CD655C">
        <w:rPr>
          <w:rFonts w:ascii="Arial" w:hAnsi="Arial"/>
          <w:sz w:val="22"/>
          <w:szCs w:val="22"/>
        </w:rPr>
        <w:t>architecture de l</w:t>
      </w:r>
      <w:r w:rsidR="00FB6E69">
        <w:rPr>
          <w:rFonts w:ascii="Arial" w:hAnsi="Arial"/>
          <w:sz w:val="22"/>
          <w:szCs w:val="22"/>
        </w:rPr>
        <w:t>’</w:t>
      </w:r>
      <w:r w:rsidRPr="00CD655C">
        <w:rPr>
          <w:rFonts w:ascii="Arial" w:hAnsi="Arial"/>
          <w:sz w:val="22"/>
          <w:szCs w:val="22"/>
        </w:rPr>
        <w:t>Université Mayor de San Andres a créé un master de gestion du patrimoine culturel destiné à former des professionnels capables d</w:t>
      </w:r>
      <w:r w:rsidR="00FB6E69">
        <w:rPr>
          <w:rFonts w:ascii="Arial" w:hAnsi="Arial"/>
          <w:sz w:val="22"/>
          <w:szCs w:val="22"/>
        </w:rPr>
        <w:t>’</w:t>
      </w:r>
      <w:r w:rsidRPr="00CD655C">
        <w:rPr>
          <w:rFonts w:ascii="Arial" w:hAnsi="Arial"/>
          <w:sz w:val="22"/>
          <w:szCs w:val="22"/>
        </w:rPr>
        <w:t xml:space="preserve">encourager la coexistence interculturelle et la sauvegarde du </w:t>
      </w:r>
      <w:r w:rsidR="003B6856">
        <w:rPr>
          <w:rFonts w:ascii="Arial" w:hAnsi="Arial"/>
          <w:sz w:val="22"/>
          <w:szCs w:val="22"/>
        </w:rPr>
        <w:t>patrimoine culturel immatériel</w:t>
      </w:r>
      <w:r w:rsidRPr="00CD655C">
        <w:rPr>
          <w:rFonts w:ascii="Arial" w:hAnsi="Arial"/>
          <w:sz w:val="22"/>
          <w:szCs w:val="22"/>
        </w:rPr>
        <w:t xml:space="preserve">. </w:t>
      </w:r>
    </w:p>
    <w:p w14:paraId="4B4A5165" w14:textId="1F5617E8"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La </w:t>
      </w:r>
      <w:r w:rsidRPr="00CD655C">
        <w:rPr>
          <w:rFonts w:ascii="Arial" w:hAnsi="Arial"/>
          <w:b/>
          <w:i/>
          <w:sz w:val="22"/>
          <w:szCs w:val="22"/>
        </w:rPr>
        <w:t xml:space="preserve">coopération bilatérale, </w:t>
      </w:r>
      <w:r w:rsidR="005D441C">
        <w:rPr>
          <w:rFonts w:ascii="Arial" w:hAnsi="Arial"/>
          <w:b/>
          <w:i/>
          <w:sz w:val="22"/>
          <w:szCs w:val="22"/>
        </w:rPr>
        <w:t>sous-régional</w:t>
      </w:r>
      <w:r w:rsidRPr="00CD655C">
        <w:rPr>
          <w:rFonts w:ascii="Arial" w:hAnsi="Arial"/>
          <w:b/>
          <w:i/>
          <w:sz w:val="22"/>
          <w:szCs w:val="22"/>
        </w:rPr>
        <w:t>e, régionale et internationale</w:t>
      </w:r>
      <w:r w:rsidRPr="00CD655C">
        <w:rPr>
          <w:rFonts w:ascii="Arial" w:hAnsi="Arial"/>
          <w:sz w:val="22"/>
          <w:szCs w:val="22"/>
        </w:rPr>
        <w:t xml:space="preserve"> a été encouragée grâce aux </w:t>
      </w:r>
      <w:r w:rsidRPr="00CD655C">
        <w:rPr>
          <w:rFonts w:ascii="Arial" w:hAnsi="Arial"/>
          <w:sz w:val="22"/>
          <w:szCs w:val="22"/>
          <w:lang w:eastAsia="en-US"/>
        </w:rPr>
        <w:t xml:space="preserve">initiatives </w:t>
      </w:r>
      <w:r w:rsidRPr="00CD655C">
        <w:rPr>
          <w:rFonts w:ascii="Arial" w:hAnsi="Arial"/>
          <w:sz w:val="22"/>
          <w:szCs w:val="22"/>
        </w:rPr>
        <w:t>du centre régional pour la sauvegarde du patrimoine culturel immatériel d</w:t>
      </w:r>
      <w:r w:rsidR="00FB6E69">
        <w:rPr>
          <w:rFonts w:ascii="Arial" w:hAnsi="Arial"/>
          <w:sz w:val="22"/>
          <w:szCs w:val="22"/>
        </w:rPr>
        <w:t>’</w:t>
      </w:r>
      <w:r w:rsidRPr="00CD655C">
        <w:rPr>
          <w:rFonts w:ascii="Arial" w:hAnsi="Arial"/>
          <w:sz w:val="22"/>
          <w:szCs w:val="22"/>
        </w:rPr>
        <w:t>Amérique latine (CRESPIAL), du MERCOSUR, de l</w:t>
      </w:r>
      <w:r w:rsidR="00FB6E69">
        <w:rPr>
          <w:rFonts w:ascii="Arial" w:hAnsi="Arial"/>
          <w:sz w:val="22"/>
          <w:szCs w:val="22"/>
        </w:rPr>
        <w:t>’</w:t>
      </w:r>
      <w:r w:rsidRPr="00CD655C">
        <w:rPr>
          <w:rFonts w:ascii="Arial" w:hAnsi="Arial"/>
          <w:sz w:val="22"/>
          <w:szCs w:val="22"/>
        </w:rPr>
        <w:t>AECID et de l</w:t>
      </w:r>
      <w:r w:rsidR="00FB6E69">
        <w:rPr>
          <w:rFonts w:ascii="Arial" w:hAnsi="Arial"/>
          <w:sz w:val="22"/>
          <w:szCs w:val="22"/>
        </w:rPr>
        <w:t>’</w:t>
      </w:r>
      <w:r w:rsidRPr="00CD655C">
        <w:rPr>
          <w:rFonts w:ascii="Arial" w:hAnsi="Arial"/>
          <w:sz w:val="22"/>
          <w:szCs w:val="22"/>
        </w:rPr>
        <w:t xml:space="preserve">Institut national du patrimoine artistique </w:t>
      </w:r>
      <w:r w:rsidR="00EE737A">
        <w:rPr>
          <w:rFonts w:ascii="Arial" w:hAnsi="Arial"/>
          <w:sz w:val="22"/>
          <w:szCs w:val="22"/>
        </w:rPr>
        <w:t xml:space="preserve">historique </w:t>
      </w:r>
      <w:r w:rsidRPr="00CD655C">
        <w:rPr>
          <w:rFonts w:ascii="Arial" w:hAnsi="Arial"/>
          <w:sz w:val="22"/>
          <w:szCs w:val="22"/>
        </w:rPr>
        <w:t>du Brésil avec lequel un échange d</w:t>
      </w:r>
      <w:r w:rsidR="00FB6E69">
        <w:rPr>
          <w:rFonts w:ascii="Arial" w:hAnsi="Arial"/>
          <w:sz w:val="22"/>
          <w:szCs w:val="22"/>
        </w:rPr>
        <w:t>’</w:t>
      </w:r>
      <w:r w:rsidRPr="00CD655C">
        <w:rPr>
          <w:rFonts w:ascii="Arial" w:hAnsi="Arial"/>
          <w:sz w:val="22"/>
          <w:szCs w:val="22"/>
        </w:rPr>
        <w:t xml:space="preserve">expériences dans les domaines de la gestion culturelle et de la sauvegarde du </w:t>
      </w:r>
      <w:r w:rsidR="00EE737A">
        <w:rPr>
          <w:rFonts w:ascii="Arial" w:hAnsi="Arial"/>
          <w:sz w:val="22"/>
          <w:szCs w:val="22"/>
        </w:rPr>
        <w:t>patrimoine culturel immatériel</w:t>
      </w:r>
      <w:r w:rsidRPr="00CD655C">
        <w:rPr>
          <w:rFonts w:ascii="Arial" w:hAnsi="Arial"/>
          <w:sz w:val="22"/>
          <w:szCs w:val="22"/>
        </w:rPr>
        <w:t xml:space="preserve"> a été organisé. Des accords bilatéraux ont également été signés avec les pays de la Communauté andine ainsi qu</w:t>
      </w:r>
      <w:r w:rsidR="00FB6E69">
        <w:rPr>
          <w:rFonts w:ascii="Arial" w:hAnsi="Arial"/>
          <w:sz w:val="22"/>
          <w:szCs w:val="22"/>
        </w:rPr>
        <w:t>’</w:t>
      </w:r>
      <w:r w:rsidRPr="00CD655C">
        <w:rPr>
          <w:rFonts w:ascii="Arial" w:hAnsi="Arial"/>
          <w:sz w:val="22"/>
          <w:szCs w:val="22"/>
        </w:rPr>
        <w:t>avec le Pérou et l</w:t>
      </w:r>
      <w:r w:rsidR="00FB6E69">
        <w:rPr>
          <w:rFonts w:ascii="Arial" w:hAnsi="Arial"/>
          <w:sz w:val="22"/>
          <w:szCs w:val="22"/>
        </w:rPr>
        <w:t>’</w:t>
      </w:r>
      <w:r w:rsidRPr="00CD655C">
        <w:rPr>
          <w:rFonts w:ascii="Arial" w:hAnsi="Arial"/>
          <w:sz w:val="22"/>
          <w:szCs w:val="22"/>
        </w:rPr>
        <w:t>Équateur afin d</w:t>
      </w:r>
      <w:r w:rsidR="00FB6E69">
        <w:rPr>
          <w:rFonts w:ascii="Arial" w:hAnsi="Arial"/>
          <w:sz w:val="22"/>
          <w:szCs w:val="22"/>
        </w:rPr>
        <w:t>’</w:t>
      </w:r>
      <w:r w:rsidRPr="00CD655C">
        <w:rPr>
          <w:rFonts w:ascii="Arial" w:hAnsi="Arial"/>
          <w:sz w:val="22"/>
          <w:szCs w:val="22"/>
        </w:rPr>
        <w:t xml:space="preserve">organiser un atelier sur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sz w:val="22"/>
          <w:szCs w:val="22"/>
          <w:lang w:eastAsia="en-US"/>
        </w:rPr>
        <w:t>élaboration</w:t>
      </w:r>
      <w:r w:rsidRPr="00CD655C">
        <w:rPr>
          <w:rFonts w:ascii="Arial" w:hAnsi="Arial"/>
          <w:sz w:val="22"/>
          <w:szCs w:val="22"/>
        </w:rPr>
        <w:t xml:space="preserve"> de dossiers de candidature à la Liste représentative. Un </w:t>
      </w:r>
      <w:r w:rsidR="00D83682">
        <w:rPr>
          <w:rFonts w:ascii="Arial" w:hAnsi="Arial"/>
          <w:sz w:val="22"/>
          <w:szCs w:val="22"/>
        </w:rPr>
        <w:t>projet d</w:t>
      </w:r>
      <w:r w:rsidR="00FB6E69">
        <w:rPr>
          <w:rFonts w:ascii="Arial" w:hAnsi="Arial"/>
          <w:sz w:val="22"/>
          <w:szCs w:val="22"/>
        </w:rPr>
        <w:t>’</w:t>
      </w:r>
      <w:r w:rsidRPr="00CD655C">
        <w:rPr>
          <w:rFonts w:ascii="Arial" w:hAnsi="Arial"/>
          <w:sz w:val="22"/>
          <w:szCs w:val="22"/>
        </w:rPr>
        <w:t>échange d</w:t>
      </w:r>
      <w:r w:rsidR="00FB6E69">
        <w:rPr>
          <w:rFonts w:ascii="Arial" w:hAnsi="Arial"/>
          <w:sz w:val="22"/>
          <w:szCs w:val="22"/>
        </w:rPr>
        <w:t>’</w:t>
      </w:r>
      <w:r w:rsidRPr="00CD655C">
        <w:rPr>
          <w:rFonts w:ascii="Arial" w:hAnsi="Arial"/>
          <w:sz w:val="22"/>
          <w:szCs w:val="22"/>
        </w:rPr>
        <w:t xml:space="preserve">expériences et de </w:t>
      </w:r>
      <w:r w:rsidRPr="00CD655C">
        <w:rPr>
          <w:rFonts w:ascii="Arial" w:hAnsi="Arial"/>
          <w:sz w:val="22"/>
          <w:szCs w:val="22"/>
        </w:rPr>
        <w:lastRenderedPageBreak/>
        <w:t>connaissances dans le domaine de la gestion culturelle, notamment à propos de l</w:t>
      </w:r>
      <w:r w:rsidR="00FB6E69">
        <w:rPr>
          <w:rFonts w:ascii="Arial" w:hAnsi="Arial"/>
          <w:sz w:val="22"/>
          <w:szCs w:val="22"/>
        </w:rPr>
        <w:t>’</w:t>
      </w:r>
      <w:r w:rsidRPr="00CD655C">
        <w:rPr>
          <w:rFonts w:ascii="Arial" w:hAnsi="Arial"/>
          <w:sz w:val="22"/>
          <w:szCs w:val="22"/>
        </w:rPr>
        <w:t>inventaire</w:t>
      </w:r>
      <w:r w:rsidR="00D83682">
        <w:rPr>
          <w:rFonts w:ascii="Arial" w:hAnsi="Arial"/>
          <w:sz w:val="22"/>
          <w:szCs w:val="22"/>
        </w:rPr>
        <w:t xml:space="preserve"> des éléments</w:t>
      </w:r>
      <w:r w:rsidRPr="00CD655C">
        <w:rPr>
          <w:rFonts w:ascii="Arial" w:hAnsi="Arial"/>
          <w:sz w:val="22"/>
          <w:szCs w:val="22"/>
        </w:rPr>
        <w:t xml:space="preserve"> du </w:t>
      </w:r>
      <w:r w:rsidR="00D83682">
        <w:rPr>
          <w:rFonts w:ascii="Arial" w:hAnsi="Arial"/>
          <w:sz w:val="22"/>
          <w:szCs w:val="22"/>
        </w:rPr>
        <w:t>patrimoine culturel immatériel</w:t>
      </w:r>
      <w:r w:rsidRPr="00CD655C">
        <w:rPr>
          <w:rFonts w:ascii="Arial" w:hAnsi="Arial"/>
          <w:sz w:val="22"/>
          <w:szCs w:val="22"/>
        </w:rPr>
        <w:t xml:space="preserve">, a été organisé avec le Brésil. Un atelier de formation à la gestion et à la reconnaissance du </w:t>
      </w:r>
      <w:r w:rsidR="00D83682">
        <w:rPr>
          <w:rFonts w:ascii="Arial" w:hAnsi="Arial"/>
          <w:sz w:val="22"/>
          <w:szCs w:val="22"/>
        </w:rPr>
        <w:t>patrimoine culturel immatériel</w:t>
      </w:r>
      <w:r w:rsidRPr="00CD655C">
        <w:rPr>
          <w:rFonts w:ascii="Arial" w:hAnsi="Arial"/>
          <w:sz w:val="22"/>
          <w:szCs w:val="22"/>
        </w:rPr>
        <w:t xml:space="preserve"> a été </w:t>
      </w:r>
      <w:r w:rsidR="00D83682">
        <w:rPr>
          <w:rFonts w:ascii="Arial" w:hAnsi="Arial"/>
          <w:sz w:val="22"/>
          <w:szCs w:val="22"/>
        </w:rPr>
        <w:t>développé</w:t>
      </w:r>
      <w:r w:rsidRPr="00CD655C">
        <w:rPr>
          <w:rFonts w:ascii="Arial" w:hAnsi="Arial"/>
          <w:sz w:val="22"/>
          <w:szCs w:val="22"/>
        </w:rPr>
        <w:t xml:space="preserve"> avec l</w:t>
      </w:r>
      <w:r w:rsidR="00FB6E69">
        <w:rPr>
          <w:rFonts w:ascii="Arial" w:hAnsi="Arial"/>
          <w:sz w:val="22"/>
          <w:szCs w:val="22"/>
        </w:rPr>
        <w:t>’</w:t>
      </w:r>
      <w:r w:rsidRPr="00CD655C">
        <w:rPr>
          <w:rFonts w:ascii="Arial" w:hAnsi="Arial"/>
          <w:sz w:val="22"/>
          <w:szCs w:val="22"/>
        </w:rPr>
        <w:t>AECID.</w:t>
      </w:r>
    </w:p>
    <w:p w14:paraId="35B0A3D0" w14:textId="4176BBE6" w:rsidR="00BB4401" w:rsidRPr="006420E1" w:rsidRDefault="00CD655C" w:rsidP="006420E1">
      <w:pPr>
        <w:spacing w:after="120" w:line="240" w:lineRule="exact"/>
        <w:ind w:left="567"/>
        <w:jc w:val="both"/>
        <w:rPr>
          <w:rFonts w:ascii="Arial" w:hAnsi="Arial"/>
          <w:sz w:val="22"/>
          <w:szCs w:val="22"/>
        </w:rPr>
      </w:pPr>
      <w:r w:rsidRPr="00CD655C">
        <w:rPr>
          <w:rFonts w:ascii="Arial" w:hAnsi="Arial"/>
          <w:sz w:val="22"/>
          <w:szCs w:val="22"/>
        </w:rPr>
        <w:t xml:space="preserve">La Bolivie a quatre éléments inscrits sur la Liste représentative </w:t>
      </w:r>
      <w:r w:rsidR="006845AF">
        <w:rPr>
          <w:rFonts w:ascii="Arial" w:hAnsi="Arial"/>
          <w:sz w:val="22"/>
          <w:szCs w:val="22"/>
        </w:rPr>
        <w:t xml:space="preserve">notamment </w:t>
      </w:r>
      <w:r w:rsidRPr="00CD655C">
        <w:rPr>
          <w:rFonts w:ascii="Arial" w:hAnsi="Arial"/>
          <w:sz w:val="22"/>
          <w:szCs w:val="22"/>
        </w:rPr>
        <w:t>: le carnaval d</w:t>
      </w:r>
      <w:r w:rsidR="00FB6E69">
        <w:rPr>
          <w:rFonts w:ascii="Arial" w:hAnsi="Arial"/>
          <w:sz w:val="22"/>
          <w:szCs w:val="22"/>
        </w:rPr>
        <w:t>’</w:t>
      </w:r>
      <w:r w:rsidRPr="00CD655C">
        <w:rPr>
          <w:rFonts w:ascii="Arial" w:hAnsi="Arial"/>
          <w:sz w:val="22"/>
          <w:szCs w:val="22"/>
        </w:rPr>
        <w:t>Oruro (2008)</w:t>
      </w:r>
      <w:r w:rsidR="006845AF">
        <w:rPr>
          <w:rFonts w:ascii="Arial" w:hAnsi="Arial"/>
          <w:sz w:val="22"/>
          <w:szCs w:val="22"/>
        </w:rPr>
        <w:t xml:space="preserve">, </w:t>
      </w:r>
      <w:r w:rsidR="006845AF">
        <w:rPr>
          <w:rFonts w:ascii="Arial" w:hAnsi="Arial" w:cs="Arial"/>
          <w:sz w:val="22"/>
          <w:szCs w:val="22"/>
          <w:lang w:eastAsia="en-US"/>
        </w:rPr>
        <w:t>initialement proclamés Chefs-d</w:t>
      </w:r>
      <w:r w:rsidR="00FB6E69">
        <w:rPr>
          <w:rFonts w:ascii="Arial" w:hAnsi="Arial" w:cs="Arial"/>
          <w:sz w:val="22"/>
          <w:szCs w:val="22"/>
          <w:lang w:eastAsia="en-US"/>
        </w:rPr>
        <w:t>’</w:t>
      </w:r>
      <w:r w:rsidR="006845AF">
        <w:rPr>
          <w:rFonts w:ascii="Arial" w:hAnsi="Arial" w:cs="Arial"/>
          <w:sz w:val="22"/>
          <w:szCs w:val="22"/>
          <w:lang w:eastAsia="en-US"/>
        </w:rPr>
        <w:t xml:space="preserve">œuvre du </w:t>
      </w:r>
      <w:r w:rsidR="006845AF" w:rsidRPr="00A71850">
        <w:rPr>
          <w:rFonts w:ascii="Arial" w:hAnsi="Arial" w:cs="Arial"/>
          <w:sz w:val="22"/>
          <w:szCs w:val="22"/>
          <w:lang w:eastAsia="en-US"/>
        </w:rPr>
        <w:t>patrimoine</w:t>
      </w:r>
      <w:r w:rsidR="006845AF">
        <w:rPr>
          <w:rFonts w:ascii="Arial" w:hAnsi="Arial" w:cs="Arial"/>
          <w:sz w:val="22"/>
          <w:szCs w:val="22"/>
          <w:lang w:eastAsia="en-US"/>
        </w:rPr>
        <w:t xml:space="preserve"> oral et </w:t>
      </w:r>
      <w:r w:rsidR="006845AF" w:rsidRPr="00A71850">
        <w:rPr>
          <w:rFonts w:ascii="Arial" w:hAnsi="Arial" w:cs="Arial"/>
          <w:sz w:val="22"/>
          <w:szCs w:val="22"/>
          <w:lang w:eastAsia="en-US"/>
        </w:rPr>
        <w:t>immatériel</w:t>
      </w:r>
      <w:r w:rsidR="006845AF">
        <w:rPr>
          <w:rFonts w:ascii="Arial" w:hAnsi="Arial" w:cs="Arial"/>
          <w:sz w:val="22"/>
          <w:szCs w:val="22"/>
          <w:lang w:eastAsia="en-US"/>
        </w:rPr>
        <w:t xml:space="preserve"> de l</w:t>
      </w:r>
      <w:r w:rsidR="00FB6E69">
        <w:rPr>
          <w:rFonts w:ascii="Arial" w:hAnsi="Arial" w:cs="Arial"/>
          <w:sz w:val="22"/>
          <w:szCs w:val="22"/>
          <w:lang w:eastAsia="en-US"/>
        </w:rPr>
        <w:t>’</w:t>
      </w:r>
      <w:r w:rsidR="006845AF">
        <w:rPr>
          <w:rFonts w:ascii="Arial" w:hAnsi="Arial" w:cs="Arial"/>
          <w:sz w:val="22"/>
          <w:szCs w:val="22"/>
          <w:lang w:eastAsia="en-US"/>
        </w:rPr>
        <w:t>humanité en 2001</w:t>
      </w:r>
      <w:r w:rsidRPr="00CD655C">
        <w:rPr>
          <w:rFonts w:ascii="Arial" w:hAnsi="Arial"/>
          <w:sz w:val="22"/>
          <w:szCs w:val="22"/>
        </w:rPr>
        <w:t> ; la cosmovision andine des Kallawaya (2008)</w:t>
      </w:r>
      <w:r w:rsidR="006845AF">
        <w:rPr>
          <w:rFonts w:ascii="Arial" w:hAnsi="Arial"/>
          <w:sz w:val="22"/>
          <w:szCs w:val="22"/>
        </w:rPr>
        <w:t xml:space="preserve"> également </w:t>
      </w:r>
      <w:r w:rsidR="006845AF">
        <w:rPr>
          <w:rFonts w:ascii="Arial" w:hAnsi="Arial" w:cs="Arial"/>
          <w:sz w:val="22"/>
          <w:szCs w:val="22"/>
          <w:lang w:eastAsia="en-US"/>
        </w:rPr>
        <w:t>initialement proclamés Chefs-d</w:t>
      </w:r>
      <w:r w:rsidR="00FB6E69">
        <w:rPr>
          <w:rFonts w:ascii="Arial" w:hAnsi="Arial" w:cs="Arial"/>
          <w:sz w:val="22"/>
          <w:szCs w:val="22"/>
          <w:lang w:eastAsia="en-US"/>
        </w:rPr>
        <w:t>’</w:t>
      </w:r>
      <w:r w:rsidR="006845AF">
        <w:rPr>
          <w:rFonts w:ascii="Arial" w:hAnsi="Arial" w:cs="Arial"/>
          <w:sz w:val="22"/>
          <w:szCs w:val="22"/>
          <w:lang w:eastAsia="en-US"/>
        </w:rPr>
        <w:t xml:space="preserve">œuvre du </w:t>
      </w:r>
      <w:r w:rsidR="006845AF" w:rsidRPr="00A71850">
        <w:rPr>
          <w:rFonts w:ascii="Arial" w:hAnsi="Arial" w:cs="Arial"/>
          <w:sz w:val="22"/>
          <w:szCs w:val="22"/>
          <w:lang w:eastAsia="en-US"/>
        </w:rPr>
        <w:t>patrimoine</w:t>
      </w:r>
      <w:r w:rsidR="006845AF">
        <w:rPr>
          <w:rFonts w:ascii="Arial" w:hAnsi="Arial" w:cs="Arial"/>
          <w:sz w:val="22"/>
          <w:szCs w:val="22"/>
          <w:lang w:eastAsia="en-US"/>
        </w:rPr>
        <w:t xml:space="preserve"> oral et </w:t>
      </w:r>
      <w:r w:rsidR="006845AF" w:rsidRPr="00A71850">
        <w:rPr>
          <w:rFonts w:ascii="Arial" w:hAnsi="Arial" w:cs="Arial"/>
          <w:sz w:val="22"/>
          <w:szCs w:val="22"/>
          <w:lang w:eastAsia="en-US"/>
        </w:rPr>
        <w:t>immatériel</w:t>
      </w:r>
      <w:r w:rsidR="006845AF">
        <w:rPr>
          <w:rFonts w:ascii="Arial" w:hAnsi="Arial" w:cs="Arial"/>
          <w:sz w:val="22"/>
          <w:szCs w:val="22"/>
          <w:lang w:eastAsia="en-US"/>
        </w:rPr>
        <w:t xml:space="preserve"> de l</w:t>
      </w:r>
      <w:r w:rsidR="00FB6E69">
        <w:rPr>
          <w:rFonts w:ascii="Arial" w:hAnsi="Arial" w:cs="Arial"/>
          <w:sz w:val="22"/>
          <w:szCs w:val="22"/>
          <w:lang w:eastAsia="en-US"/>
        </w:rPr>
        <w:t>’</w:t>
      </w:r>
      <w:r w:rsidR="006845AF">
        <w:rPr>
          <w:rFonts w:ascii="Arial" w:hAnsi="Arial" w:cs="Arial"/>
          <w:sz w:val="22"/>
          <w:szCs w:val="22"/>
          <w:lang w:eastAsia="en-US"/>
        </w:rPr>
        <w:t>humanité en 2003</w:t>
      </w:r>
      <w:r w:rsidRPr="00CD655C">
        <w:rPr>
          <w:rFonts w:ascii="Arial" w:hAnsi="Arial"/>
          <w:sz w:val="22"/>
          <w:szCs w:val="22"/>
        </w:rPr>
        <w:t> ; l</w:t>
      </w:r>
      <w:r w:rsidR="00FB6E69">
        <w:rPr>
          <w:rFonts w:ascii="Arial" w:hAnsi="Arial"/>
          <w:sz w:val="22"/>
          <w:szCs w:val="22"/>
        </w:rPr>
        <w:t>’</w:t>
      </w:r>
      <w:r w:rsidRPr="00CD655C">
        <w:rPr>
          <w:rFonts w:ascii="Arial" w:hAnsi="Arial"/>
          <w:sz w:val="22"/>
          <w:szCs w:val="22"/>
        </w:rPr>
        <w:t>Ichapekene Piesta, la plus grande fête de Saint Ignace de Moxos (2012) ; et Pujllay et Ayarichi</w:t>
      </w:r>
      <w:r w:rsidR="006845AF">
        <w:rPr>
          <w:rFonts w:ascii="Arial" w:hAnsi="Arial"/>
          <w:sz w:val="22"/>
          <w:szCs w:val="22"/>
        </w:rPr>
        <w:t> :</w:t>
      </w:r>
      <w:r w:rsidRPr="00CD655C">
        <w:rPr>
          <w:rFonts w:ascii="Arial" w:hAnsi="Arial"/>
          <w:sz w:val="22"/>
          <w:szCs w:val="22"/>
        </w:rPr>
        <w:t xml:space="preserve"> musiques et danses de la culture yampara (2014). En outre, la sauvegarde du patrimoine culturel immatériel des communautés </w:t>
      </w:r>
      <w:r w:rsidR="006845AF">
        <w:rPr>
          <w:rFonts w:ascii="Arial" w:hAnsi="Arial"/>
          <w:sz w:val="22"/>
          <w:szCs w:val="22"/>
        </w:rPr>
        <w:t>A</w:t>
      </w:r>
      <w:r w:rsidRPr="00CD655C">
        <w:rPr>
          <w:rFonts w:ascii="Arial" w:hAnsi="Arial"/>
          <w:sz w:val="22"/>
          <w:szCs w:val="22"/>
        </w:rPr>
        <w:t xml:space="preserve">ymara de la Bolivie, du Chili et du Pérou a été sélectionnée pour </w:t>
      </w:r>
      <w:r w:rsidR="00202556">
        <w:rPr>
          <w:rFonts w:ascii="Arial" w:hAnsi="Arial"/>
          <w:sz w:val="22"/>
          <w:szCs w:val="22"/>
        </w:rPr>
        <w:t>figurer au</w:t>
      </w:r>
      <w:r w:rsidRPr="00CD655C">
        <w:rPr>
          <w:rFonts w:ascii="Arial" w:hAnsi="Arial"/>
          <w:sz w:val="22"/>
          <w:szCs w:val="22"/>
        </w:rPr>
        <w:t xml:space="preserve"> Registre des meilleures pratiques de sauvegarde en 2009. </w:t>
      </w:r>
    </w:p>
    <w:p w14:paraId="54893F66" w14:textId="77777777" w:rsidR="00A03BD4" w:rsidRPr="008D4052"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8D4052">
        <w:rPr>
          <w:rFonts w:ascii="Arial" w:hAnsi="Arial" w:cs="Arial"/>
          <w:b/>
          <w:caps/>
          <w:sz w:val="22"/>
          <w:szCs w:val="22"/>
        </w:rPr>
        <w:lastRenderedPageBreak/>
        <w:t>Portugal</w:t>
      </w:r>
    </w:p>
    <w:p w14:paraId="305207EB" w14:textId="6272ABA1" w:rsidR="00BB4401" w:rsidRDefault="008D4052" w:rsidP="00BB4401">
      <w:pPr>
        <w:autoSpaceDE w:val="0"/>
        <w:autoSpaceDN w:val="0"/>
        <w:adjustRightInd w:val="0"/>
        <w:spacing w:after="120"/>
        <w:ind w:left="567"/>
        <w:jc w:val="both"/>
        <w:rPr>
          <w:rFonts w:ascii="Arial" w:hAnsi="Arial" w:cs="Arial"/>
          <w:bCs/>
          <w:sz w:val="22"/>
          <w:szCs w:val="22"/>
          <w:lang w:eastAsia="en-US"/>
        </w:rPr>
      </w:pPr>
      <w:r w:rsidRPr="008D4052">
        <w:rPr>
          <w:rFonts w:ascii="Arial" w:hAnsi="Arial" w:cs="Arial"/>
          <w:bCs/>
          <w:sz w:val="22"/>
          <w:szCs w:val="22"/>
        </w:rPr>
        <w:t xml:space="preserve">La </w:t>
      </w:r>
      <w:r>
        <w:rPr>
          <w:rFonts w:ascii="Arial" w:hAnsi="Arial" w:cs="Arial"/>
          <w:bCs/>
          <w:sz w:val="22"/>
          <w:szCs w:val="22"/>
        </w:rPr>
        <w:t xml:space="preserve">Direction générale en charge du </w:t>
      </w:r>
      <w:r w:rsidRPr="008D4052">
        <w:rPr>
          <w:rFonts w:ascii="Arial" w:hAnsi="Arial" w:cs="Arial"/>
          <w:bCs/>
          <w:sz w:val="22"/>
          <w:szCs w:val="22"/>
        </w:rPr>
        <w:t>patrimoine</w:t>
      </w:r>
      <w:r>
        <w:rPr>
          <w:rFonts w:ascii="Arial" w:hAnsi="Arial" w:cs="Arial"/>
          <w:bCs/>
          <w:sz w:val="22"/>
          <w:szCs w:val="22"/>
        </w:rPr>
        <w:t xml:space="preserve"> culturel (DGPC) a la </w:t>
      </w:r>
      <w:r w:rsidRPr="008D4052">
        <w:rPr>
          <w:rFonts w:ascii="Arial" w:hAnsi="Arial" w:cs="Arial"/>
          <w:bCs/>
          <w:sz w:val="22"/>
          <w:szCs w:val="22"/>
          <w:lang w:eastAsia="en-US"/>
        </w:rPr>
        <w:t>responsabilité</w:t>
      </w:r>
      <w:r>
        <w:rPr>
          <w:rFonts w:ascii="Arial" w:hAnsi="Arial" w:cs="Arial"/>
          <w:bCs/>
          <w:sz w:val="22"/>
          <w:szCs w:val="22"/>
        </w:rPr>
        <w:t xml:space="preserve"> globale d</w:t>
      </w:r>
      <w:r w:rsidR="00FB6E69">
        <w:rPr>
          <w:rFonts w:ascii="Arial" w:hAnsi="Arial" w:cs="Arial"/>
          <w:bCs/>
          <w:sz w:val="22"/>
          <w:szCs w:val="22"/>
        </w:rPr>
        <w:t>’</w:t>
      </w:r>
      <w:r>
        <w:rPr>
          <w:rFonts w:ascii="Arial" w:hAnsi="Arial" w:cs="Arial"/>
          <w:bCs/>
          <w:sz w:val="22"/>
          <w:szCs w:val="22"/>
        </w:rPr>
        <w:t xml:space="preserve">élaborer des politiques </w:t>
      </w:r>
      <w:r w:rsidR="00EE363B">
        <w:rPr>
          <w:rFonts w:ascii="Arial" w:hAnsi="Arial" w:cs="Arial"/>
          <w:bCs/>
          <w:sz w:val="22"/>
          <w:szCs w:val="22"/>
        </w:rPr>
        <w:t>dans le domaine</w:t>
      </w:r>
      <w:r>
        <w:rPr>
          <w:rFonts w:ascii="Arial" w:hAnsi="Arial" w:cs="Arial"/>
          <w:bCs/>
          <w:sz w:val="22"/>
          <w:szCs w:val="22"/>
        </w:rPr>
        <w:t xml:space="preserve"> du patrimoine culturel immatériel </w:t>
      </w:r>
      <w:r w:rsidR="00EE363B">
        <w:rPr>
          <w:rFonts w:ascii="Arial" w:hAnsi="Arial" w:cs="Arial"/>
          <w:bCs/>
          <w:sz w:val="22"/>
          <w:szCs w:val="22"/>
        </w:rPr>
        <w:t>y compris de</w:t>
      </w:r>
      <w:r>
        <w:rPr>
          <w:rFonts w:ascii="Arial" w:hAnsi="Arial" w:cs="Arial"/>
          <w:bCs/>
          <w:sz w:val="22"/>
          <w:szCs w:val="22"/>
        </w:rPr>
        <w:t xml:space="preserve"> déclarer des éléments comme faisant partie du </w:t>
      </w:r>
      <w:r w:rsidRPr="008D4052">
        <w:rPr>
          <w:rFonts w:ascii="Arial" w:hAnsi="Arial" w:cs="Arial"/>
          <w:bCs/>
          <w:sz w:val="22"/>
          <w:szCs w:val="22"/>
        </w:rPr>
        <w:t>patrimoine</w:t>
      </w:r>
      <w:r>
        <w:rPr>
          <w:rFonts w:ascii="Arial" w:hAnsi="Arial" w:cs="Arial"/>
          <w:bCs/>
          <w:sz w:val="22"/>
          <w:szCs w:val="22"/>
        </w:rPr>
        <w:t xml:space="preserve"> national, d</w:t>
      </w:r>
      <w:r w:rsidR="00FB6E69">
        <w:rPr>
          <w:rFonts w:ascii="Arial" w:hAnsi="Arial" w:cs="Arial"/>
          <w:bCs/>
          <w:sz w:val="22"/>
          <w:szCs w:val="22"/>
        </w:rPr>
        <w:t>’</w:t>
      </w:r>
      <w:r>
        <w:rPr>
          <w:rFonts w:ascii="Arial" w:hAnsi="Arial" w:cs="Arial"/>
          <w:bCs/>
          <w:sz w:val="22"/>
          <w:szCs w:val="22"/>
        </w:rPr>
        <w:t>administrer l</w:t>
      </w:r>
      <w:r w:rsidR="00FB6E69">
        <w:rPr>
          <w:rFonts w:ascii="Arial" w:hAnsi="Arial" w:cs="Arial"/>
          <w:bCs/>
          <w:sz w:val="22"/>
          <w:szCs w:val="22"/>
        </w:rPr>
        <w:t>’</w:t>
      </w:r>
      <w:r w:rsidRPr="008D4052">
        <w:rPr>
          <w:rFonts w:ascii="Arial" w:hAnsi="Arial" w:cs="Arial"/>
          <w:bCs/>
          <w:sz w:val="22"/>
          <w:szCs w:val="22"/>
        </w:rPr>
        <w:t>inventaire</w:t>
      </w:r>
      <w:r>
        <w:rPr>
          <w:rFonts w:ascii="Arial" w:hAnsi="Arial" w:cs="Arial"/>
          <w:bCs/>
          <w:sz w:val="22"/>
          <w:szCs w:val="22"/>
        </w:rPr>
        <w:t xml:space="preserve"> national et un base de données sur le </w:t>
      </w:r>
      <w:r w:rsidRPr="008D4052">
        <w:rPr>
          <w:rFonts w:ascii="Arial" w:hAnsi="Arial" w:cs="Arial"/>
          <w:bCs/>
          <w:sz w:val="22"/>
          <w:szCs w:val="22"/>
        </w:rPr>
        <w:t>patrimoine</w:t>
      </w:r>
      <w:r>
        <w:rPr>
          <w:rFonts w:ascii="Arial" w:hAnsi="Arial" w:cs="Arial"/>
          <w:bCs/>
          <w:sz w:val="22"/>
          <w:szCs w:val="22"/>
        </w:rPr>
        <w:t xml:space="preserve"> vivant, et de coordonner au niveau national l</w:t>
      </w:r>
      <w:r w:rsidR="00FB6E69">
        <w:rPr>
          <w:rFonts w:ascii="Arial" w:hAnsi="Arial" w:cs="Arial"/>
          <w:bCs/>
          <w:sz w:val="22"/>
          <w:szCs w:val="22"/>
        </w:rPr>
        <w:t>’</w:t>
      </w:r>
      <w:r>
        <w:rPr>
          <w:rFonts w:ascii="Arial" w:hAnsi="Arial" w:cs="Arial"/>
          <w:bCs/>
          <w:sz w:val="22"/>
          <w:szCs w:val="22"/>
        </w:rPr>
        <w:t xml:space="preserve">ensemble des </w:t>
      </w:r>
      <w:r>
        <w:rPr>
          <w:rFonts w:ascii="Arial" w:hAnsi="Arial" w:cs="Arial"/>
          <w:bCs/>
          <w:sz w:val="22"/>
          <w:szCs w:val="22"/>
          <w:lang w:eastAsia="en-US"/>
        </w:rPr>
        <w:t xml:space="preserve">initiatives mises en place par diverses </w:t>
      </w:r>
      <w:r w:rsidRPr="008D4052">
        <w:rPr>
          <w:rFonts w:ascii="Arial" w:hAnsi="Arial" w:cs="Arial"/>
          <w:bCs/>
          <w:sz w:val="22"/>
          <w:szCs w:val="22"/>
          <w:lang w:eastAsia="en-US"/>
        </w:rPr>
        <w:t>institutions</w:t>
      </w:r>
      <w:r w:rsidR="00F72F85">
        <w:rPr>
          <w:rFonts w:ascii="Arial" w:hAnsi="Arial" w:cs="Arial"/>
          <w:bCs/>
          <w:sz w:val="22"/>
          <w:szCs w:val="22"/>
          <w:lang w:eastAsia="en-US"/>
        </w:rPr>
        <w:t xml:space="preserve"> actives dans le </w:t>
      </w:r>
      <w:r>
        <w:rPr>
          <w:rFonts w:ascii="Arial" w:hAnsi="Arial" w:cs="Arial"/>
          <w:bCs/>
          <w:sz w:val="22"/>
          <w:szCs w:val="22"/>
          <w:lang w:eastAsia="en-US"/>
        </w:rPr>
        <w:t xml:space="preserve">domaine du patrimoine culturel immatériel. La Division en charge du </w:t>
      </w:r>
      <w:r w:rsidRPr="008D4052">
        <w:rPr>
          <w:rFonts w:ascii="Arial" w:hAnsi="Arial" w:cs="Arial"/>
          <w:bCs/>
          <w:sz w:val="22"/>
          <w:szCs w:val="22"/>
          <w:lang w:eastAsia="en-US"/>
        </w:rPr>
        <w:t>patrimoine</w:t>
      </w:r>
      <w:r w:rsidR="00F72F85">
        <w:rPr>
          <w:rFonts w:ascii="Arial" w:hAnsi="Arial" w:cs="Arial"/>
          <w:bCs/>
          <w:sz w:val="22"/>
          <w:szCs w:val="22"/>
          <w:lang w:eastAsia="en-US"/>
        </w:rPr>
        <w:t xml:space="preserve"> mobilier, immobilier</w:t>
      </w:r>
      <w:r w:rsidR="00957658">
        <w:rPr>
          <w:rFonts w:ascii="Arial" w:hAnsi="Arial" w:cs="Arial"/>
          <w:bCs/>
          <w:sz w:val="22"/>
          <w:szCs w:val="22"/>
          <w:lang w:eastAsia="en-US"/>
        </w:rPr>
        <w:t xml:space="preserve"> et </w:t>
      </w:r>
      <w:r w:rsidR="00957658" w:rsidRPr="00957658">
        <w:rPr>
          <w:rFonts w:ascii="Arial" w:hAnsi="Arial" w:cs="Arial"/>
          <w:bCs/>
          <w:sz w:val="22"/>
          <w:szCs w:val="22"/>
          <w:lang w:eastAsia="en-US"/>
        </w:rPr>
        <w:t>immatériel</w:t>
      </w:r>
      <w:r w:rsidR="00957658">
        <w:rPr>
          <w:rFonts w:ascii="Arial" w:hAnsi="Arial" w:cs="Arial"/>
          <w:bCs/>
          <w:sz w:val="22"/>
          <w:szCs w:val="22"/>
          <w:lang w:eastAsia="en-US"/>
        </w:rPr>
        <w:t xml:space="preserve"> est </w:t>
      </w:r>
      <w:r w:rsidR="00F72F85">
        <w:rPr>
          <w:rFonts w:ascii="Arial" w:hAnsi="Arial" w:cs="Arial"/>
          <w:b/>
          <w:bCs/>
          <w:i/>
          <w:sz w:val="22"/>
          <w:szCs w:val="22"/>
          <w:lang w:eastAsia="en-US"/>
        </w:rPr>
        <w:t>l</w:t>
      </w:r>
      <w:r w:rsidR="00FB6E69">
        <w:rPr>
          <w:rFonts w:ascii="Arial" w:hAnsi="Arial" w:cs="Arial"/>
          <w:b/>
          <w:bCs/>
          <w:i/>
          <w:sz w:val="22"/>
          <w:szCs w:val="22"/>
          <w:lang w:eastAsia="en-US"/>
        </w:rPr>
        <w:t>’</w:t>
      </w:r>
      <w:r w:rsidR="00F72F85">
        <w:rPr>
          <w:rFonts w:ascii="Arial" w:hAnsi="Arial" w:cs="Arial"/>
          <w:b/>
          <w:bCs/>
          <w:i/>
          <w:sz w:val="22"/>
          <w:szCs w:val="22"/>
          <w:lang w:eastAsia="en-US"/>
        </w:rPr>
        <w:t>organe responsable</w:t>
      </w:r>
      <w:r w:rsidR="00957658" w:rsidRPr="00957658">
        <w:rPr>
          <w:rFonts w:ascii="Arial" w:hAnsi="Arial" w:cs="Arial"/>
          <w:b/>
          <w:bCs/>
          <w:i/>
          <w:sz w:val="22"/>
          <w:szCs w:val="22"/>
          <w:lang w:eastAsia="en-US"/>
        </w:rPr>
        <w:t xml:space="preserve"> de la mise en œuvre</w:t>
      </w:r>
      <w:r w:rsidR="00957658">
        <w:rPr>
          <w:rFonts w:ascii="Arial" w:hAnsi="Arial" w:cs="Arial"/>
          <w:bCs/>
          <w:sz w:val="22"/>
          <w:szCs w:val="22"/>
          <w:lang w:eastAsia="en-US"/>
        </w:rPr>
        <w:t xml:space="preserve"> de la </w:t>
      </w:r>
      <w:r w:rsidR="00957658" w:rsidRPr="00957658">
        <w:rPr>
          <w:rFonts w:ascii="Arial" w:hAnsi="Arial" w:cs="Arial"/>
          <w:bCs/>
          <w:sz w:val="22"/>
          <w:szCs w:val="22"/>
          <w:lang w:eastAsia="en-US"/>
        </w:rPr>
        <w:t>sauvegarde</w:t>
      </w:r>
      <w:r w:rsidR="00957658">
        <w:rPr>
          <w:rFonts w:ascii="Arial" w:hAnsi="Arial" w:cs="Arial"/>
          <w:bCs/>
          <w:sz w:val="22"/>
          <w:szCs w:val="22"/>
          <w:lang w:eastAsia="en-US"/>
        </w:rPr>
        <w:t xml:space="preserve"> du patrimoine culturel immatériel depuis 2012. </w:t>
      </w:r>
    </w:p>
    <w:p w14:paraId="2C9C3894" w14:textId="00C87C37" w:rsidR="00957658" w:rsidRDefault="00957658" w:rsidP="00957658">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Suite à une étude des actes législatifs, des politiques et des stratégies de </w:t>
      </w:r>
      <w:r w:rsidRPr="00957658">
        <w:rPr>
          <w:rFonts w:ascii="Arial" w:hAnsi="Arial" w:cs="Arial"/>
          <w:bCs/>
          <w:sz w:val="22"/>
          <w:szCs w:val="22"/>
          <w:lang w:eastAsia="en-US"/>
        </w:rPr>
        <w:t>sauvegarde</w:t>
      </w:r>
      <w:r>
        <w:rPr>
          <w:rFonts w:ascii="Arial" w:hAnsi="Arial" w:cs="Arial"/>
          <w:bCs/>
          <w:sz w:val="22"/>
          <w:szCs w:val="22"/>
          <w:lang w:eastAsia="en-US"/>
        </w:rPr>
        <w:t xml:space="preserve"> d</w:t>
      </w:r>
      <w:r w:rsidR="00FB6E69">
        <w:rPr>
          <w:rFonts w:ascii="Arial" w:hAnsi="Arial" w:cs="Arial"/>
          <w:bCs/>
          <w:sz w:val="22"/>
          <w:szCs w:val="22"/>
          <w:lang w:eastAsia="en-US"/>
        </w:rPr>
        <w:t>’</w:t>
      </w:r>
      <w:r>
        <w:rPr>
          <w:rFonts w:ascii="Arial" w:hAnsi="Arial" w:cs="Arial"/>
          <w:bCs/>
          <w:sz w:val="22"/>
          <w:szCs w:val="22"/>
          <w:lang w:eastAsia="en-US"/>
        </w:rPr>
        <w:t xml:space="preserve">autres pays, et du travail </w:t>
      </w:r>
      <w:r w:rsidR="005075BC">
        <w:rPr>
          <w:rFonts w:ascii="Arial" w:hAnsi="Arial" w:cs="Arial"/>
          <w:bCs/>
          <w:sz w:val="22"/>
          <w:szCs w:val="22"/>
          <w:lang w:eastAsia="en-US"/>
        </w:rPr>
        <w:t>accompli par l</w:t>
      </w:r>
      <w:r>
        <w:rPr>
          <w:rFonts w:ascii="Arial" w:hAnsi="Arial" w:cs="Arial"/>
          <w:bCs/>
          <w:sz w:val="22"/>
          <w:szCs w:val="22"/>
          <w:lang w:eastAsia="en-US"/>
        </w:rPr>
        <w:t xml:space="preserve">es organisations internationales </w:t>
      </w:r>
      <w:r w:rsidR="005075BC">
        <w:rPr>
          <w:rFonts w:ascii="Arial" w:hAnsi="Arial" w:cs="Arial"/>
          <w:bCs/>
          <w:sz w:val="22"/>
          <w:szCs w:val="22"/>
          <w:lang w:eastAsia="en-US"/>
        </w:rPr>
        <w:t>et régionales et l</w:t>
      </w:r>
      <w:r>
        <w:rPr>
          <w:rFonts w:ascii="Arial" w:hAnsi="Arial" w:cs="Arial"/>
          <w:bCs/>
          <w:sz w:val="22"/>
          <w:szCs w:val="22"/>
          <w:lang w:eastAsia="en-US"/>
        </w:rPr>
        <w:t xml:space="preserve">es </w:t>
      </w:r>
      <w:r w:rsidR="00EE363B">
        <w:rPr>
          <w:rFonts w:ascii="Arial" w:hAnsi="Arial" w:cs="Arial"/>
          <w:bCs/>
          <w:sz w:val="22"/>
          <w:szCs w:val="22"/>
          <w:lang w:eastAsia="en-US"/>
        </w:rPr>
        <w:t xml:space="preserve">organisations non gouvernementales </w:t>
      </w:r>
      <w:r w:rsidR="005075BC">
        <w:rPr>
          <w:rFonts w:ascii="Arial" w:hAnsi="Arial" w:cs="Arial"/>
          <w:bCs/>
          <w:sz w:val="22"/>
          <w:szCs w:val="22"/>
          <w:lang w:eastAsia="en-US"/>
        </w:rPr>
        <w:t>nationales pertinentes, l</w:t>
      </w:r>
      <w:r>
        <w:rPr>
          <w:rFonts w:ascii="Arial" w:hAnsi="Arial" w:cs="Arial"/>
          <w:bCs/>
          <w:sz w:val="22"/>
          <w:szCs w:val="22"/>
          <w:lang w:eastAsia="en-US"/>
        </w:rPr>
        <w:t>e</w:t>
      </w:r>
      <w:r w:rsidR="005075BC">
        <w:rPr>
          <w:rFonts w:ascii="Arial" w:hAnsi="Arial" w:cs="Arial"/>
          <w:bCs/>
          <w:sz w:val="22"/>
          <w:szCs w:val="22"/>
          <w:lang w:eastAsia="en-US"/>
        </w:rPr>
        <w:t>s administrations culturelles, les universités et l</w:t>
      </w:r>
      <w:r>
        <w:rPr>
          <w:rFonts w:ascii="Arial" w:hAnsi="Arial" w:cs="Arial"/>
          <w:bCs/>
          <w:sz w:val="22"/>
          <w:szCs w:val="22"/>
          <w:lang w:eastAsia="en-US"/>
        </w:rPr>
        <w:t xml:space="preserve">es musées, un nouveau </w:t>
      </w:r>
      <w:r w:rsidRPr="00957658">
        <w:rPr>
          <w:rFonts w:ascii="Arial" w:hAnsi="Arial" w:cs="Arial"/>
          <w:b/>
          <w:bCs/>
          <w:i/>
          <w:sz w:val="22"/>
          <w:szCs w:val="22"/>
          <w:lang w:eastAsia="en-US"/>
        </w:rPr>
        <w:t>cadre législatif</w:t>
      </w:r>
      <w:r>
        <w:rPr>
          <w:rFonts w:ascii="Arial" w:hAnsi="Arial" w:cs="Arial"/>
          <w:bCs/>
          <w:sz w:val="22"/>
          <w:szCs w:val="22"/>
          <w:lang w:eastAsia="en-US"/>
        </w:rPr>
        <w:t xml:space="preserve"> a été établi en 2009-2010. Il associe les principes de la Loi du </w:t>
      </w:r>
      <w:r w:rsidRPr="00957658">
        <w:rPr>
          <w:rFonts w:ascii="Arial" w:hAnsi="Arial" w:cs="Arial"/>
          <w:bCs/>
          <w:sz w:val="22"/>
          <w:szCs w:val="22"/>
          <w:lang w:eastAsia="en-US"/>
        </w:rPr>
        <w:t>patrimoine</w:t>
      </w:r>
      <w:r>
        <w:rPr>
          <w:rFonts w:ascii="Arial" w:hAnsi="Arial" w:cs="Arial"/>
          <w:bCs/>
          <w:sz w:val="22"/>
          <w:szCs w:val="22"/>
          <w:lang w:eastAsia="en-US"/>
        </w:rPr>
        <w:t xml:space="preserve"> </w:t>
      </w:r>
      <w:r w:rsidRPr="00957658">
        <w:rPr>
          <w:rFonts w:ascii="Arial" w:hAnsi="Arial" w:cs="Arial"/>
          <w:bCs/>
          <w:sz w:val="22"/>
          <w:szCs w:val="22"/>
          <w:lang w:eastAsia="en-US"/>
        </w:rPr>
        <w:t>culturel</w:t>
      </w:r>
      <w:r>
        <w:rPr>
          <w:rFonts w:ascii="Arial" w:hAnsi="Arial" w:cs="Arial"/>
          <w:bCs/>
          <w:sz w:val="22"/>
          <w:szCs w:val="22"/>
          <w:lang w:eastAsia="en-US"/>
        </w:rPr>
        <w:t xml:space="preserve"> de 2001 à ceux de la </w:t>
      </w:r>
      <w:r w:rsidRPr="00957658">
        <w:rPr>
          <w:rFonts w:ascii="Arial" w:hAnsi="Arial" w:cs="Arial"/>
          <w:bCs/>
          <w:sz w:val="22"/>
          <w:szCs w:val="22"/>
          <w:lang w:eastAsia="en-US"/>
        </w:rPr>
        <w:t>Convention</w:t>
      </w:r>
      <w:r>
        <w:rPr>
          <w:rFonts w:ascii="Arial" w:hAnsi="Arial" w:cs="Arial"/>
          <w:bCs/>
          <w:sz w:val="22"/>
          <w:szCs w:val="22"/>
          <w:lang w:eastAsia="en-US"/>
        </w:rPr>
        <w:t xml:space="preserve"> de 2003</w:t>
      </w:r>
      <w:r w:rsidR="005075BC">
        <w:rPr>
          <w:rFonts w:ascii="Arial" w:hAnsi="Arial" w:cs="Arial"/>
          <w:bCs/>
          <w:sz w:val="22"/>
          <w:szCs w:val="22"/>
          <w:lang w:eastAsia="en-US"/>
        </w:rPr>
        <w:t>. Cela s</w:t>
      </w:r>
      <w:r w:rsidR="00FB6E69">
        <w:rPr>
          <w:rFonts w:ascii="Arial" w:hAnsi="Arial" w:cs="Arial"/>
          <w:bCs/>
          <w:sz w:val="22"/>
          <w:szCs w:val="22"/>
          <w:lang w:eastAsia="en-US"/>
        </w:rPr>
        <w:t>’</w:t>
      </w:r>
      <w:r w:rsidR="005075BC">
        <w:rPr>
          <w:rFonts w:ascii="Arial" w:hAnsi="Arial" w:cs="Arial"/>
          <w:bCs/>
          <w:sz w:val="22"/>
          <w:szCs w:val="22"/>
          <w:lang w:eastAsia="en-US"/>
        </w:rPr>
        <w:t xml:space="preserve">est concrétisé par un décret-loi et une ordonnance qui constituent le cadre juridique et définissent les principes fondamentaux et les exigences méthodologiques et scientifiques pour la </w:t>
      </w:r>
      <w:r w:rsidR="005075BC" w:rsidRPr="005075BC">
        <w:rPr>
          <w:rFonts w:ascii="Arial" w:hAnsi="Arial" w:cs="Arial"/>
          <w:bCs/>
          <w:sz w:val="22"/>
          <w:szCs w:val="22"/>
          <w:lang w:eastAsia="en-US"/>
        </w:rPr>
        <w:t>sauvegarde</w:t>
      </w:r>
      <w:r w:rsidR="005075BC">
        <w:rPr>
          <w:rFonts w:ascii="Arial" w:hAnsi="Arial" w:cs="Arial"/>
          <w:bCs/>
          <w:sz w:val="22"/>
          <w:szCs w:val="22"/>
          <w:lang w:eastAsia="en-US"/>
        </w:rPr>
        <w:t xml:space="preserve"> et l</w:t>
      </w:r>
      <w:r w:rsidR="00FB6E69">
        <w:rPr>
          <w:rFonts w:ascii="Arial" w:hAnsi="Arial" w:cs="Arial"/>
          <w:bCs/>
          <w:sz w:val="22"/>
          <w:szCs w:val="22"/>
          <w:lang w:eastAsia="en-US"/>
        </w:rPr>
        <w:t>’</w:t>
      </w:r>
      <w:r w:rsidR="005075BC">
        <w:rPr>
          <w:rFonts w:ascii="Arial" w:hAnsi="Arial" w:cs="Arial"/>
          <w:bCs/>
          <w:sz w:val="22"/>
          <w:szCs w:val="22"/>
          <w:lang w:eastAsia="en-US"/>
        </w:rPr>
        <w:t xml:space="preserve">inventaire du patrimoine culturel immatériel. </w:t>
      </w:r>
    </w:p>
    <w:p w14:paraId="21A83BED" w14:textId="5E3DF90F" w:rsidR="002B6970" w:rsidRDefault="005075BC" w:rsidP="002B6970">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S</w:t>
      </w:r>
      <w:r w:rsidR="00FB6E69">
        <w:rPr>
          <w:rFonts w:ascii="Arial" w:hAnsi="Arial" w:cs="Arial"/>
          <w:bCs/>
          <w:sz w:val="22"/>
          <w:szCs w:val="22"/>
          <w:lang w:eastAsia="en-US"/>
        </w:rPr>
        <w:t>’</w:t>
      </w:r>
      <w:r>
        <w:rPr>
          <w:rFonts w:ascii="Arial" w:hAnsi="Arial" w:cs="Arial"/>
          <w:bCs/>
          <w:sz w:val="22"/>
          <w:szCs w:val="22"/>
          <w:lang w:eastAsia="en-US"/>
        </w:rPr>
        <w:t xml:space="preserve">agissant de la </w:t>
      </w:r>
      <w:r w:rsidRPr="005075BC">
        <w:rPr>
          <w:rFonts w:ascii="Arial" w:hAnsi="Arial" w:cs="Arial"/>
          <w:b/>
          <w:bCs/>
          <w:i/>
          <w:sz w:val="22"/>
          <w:szCs w:val="22"/>
          <w:lang w:eastAsia="en-US"/>
        </w:rPr>
        <w:t>politique de sauvegarde</w:t>
      </w:r>
      <w:r>
        <w:rPr>
          <w:rFonts w:ascii="Arial" w:hAnsi="Arial" w:cs="Arial"/>
          <w:bCs/>
          <w:sz w:val="22"/>
          <w:szCs w:val="22"/>
          <w:lang w:eastAsia="en-US"/>
        </w:rPr>
        <w:t xml:space="preserve">, un accent tout particulier est mis sur une approche intégrée de la </w:t>
      </w:r>
      <w:r w:rsidRPr="005075BC">
        <w:rPr>
          <w:rFonts w:ascii="Arial" w:hAnsi="Arial" w:cs="Arial"/>
          <w:bCs/>
          <w:sz w:val="22"/>
          <w:szCs w:val="22"/>
          <w:lang w:eastAsia="en-US"/>
        </w:rPr>
        <w:t>sauvegarde</w:t>
      </w:r>
      <w:r>
        <w:rPr>
          <w:rFonts w:ascii="Arial" w:hAnsi="Arial" w:cs="Arial"/>
          <w:bCs/>
          <w:sz w:val="22"/>
          <w:szCs w:val="22"/>
          <w:lang w:eastAsia="en-US"/>
        </w:rPr>
        <w:t xml:space="preserve"> du patrimoine culturel immatériel en lien avec le </w:t>
      </w:r>
      <w:r w:rsidRPr="005075BC">
        <w:rPr>
          <w:rFonts w:ascii="Arial" w:hAnsi="Arial" w:cs="Arial"/>
          <w:bCs/>
          <w:sz w:val="22"/>
          <w:szCs w:val="22"/>
          <w:lang w:eastAsia="en-US"/>
        </w:rPr>
        <w:t>patrimoine</w:t>
      </w:r>
      <w:r>
        <w:rPr>
          <w:rFonts w:ascii="Arial" w:hAnsi="Arial" w:cs="Arial"/>
          <w:bCs/>
          <w:sz w:val="22"/>
          <w:szCs w:val="22"/>
          <w:lang w:eastAsia="en-US"/>
        </w:rPr>
        <w:t xml:space="preserve"> matériel et l</w:t>
      </w:r>
      <w:r w:rsidR="00FB6E69">
        <w:rPr>
          <w:rFonts w:ascii="Arial" w:hAnsi="Arial" w:cs="Arial"/>
          <w:bCs/>
          <w:sz w:val="22"/>
          <w:szCs w:val="22"/>
          <w:lang w:eastAsia="en-US"/>
        </w:rPr>
        <w:t>’</w:t>
      </w:r>
      <w:r w:rsidRPr="005075BC">
        <w:rPr>
          <w:rFonts w:ascii="Arial" w:hAnsi="Arial" w:cs="Arial"/>
          <w:bCs/>
          <w:sz w:val="22"/>
          <w:szCs w:val="22"/>
          <w:lang w:eastAsia="en-US"/>
        </w:rPr>
        <w:t>environnement</w:t>
      </w:r>
      <w:r>
        <w:rPr>
          <w:rFonts w:ascii="Arial" w:hAnsi="Arial" w:cs="Arial"/>
          <w:bCs/>
          <w:sz w:val="22"/>
          <w:szCs w:val="22"/>
          <w:lang w:eastAsia="en-US"/>
        </w:rPr>
        <w:t xml:space="preserve"> physique. Cette approche encourage la </w:t>
      </w:r>
      <w:r w:rsidRPr="005075BC">
        <w:rPr>
          <w:rFonts w:ascii="Arial" w:hAnsi="Arial" w:cs="Arial"/>
          <w:bCs/>
          <w:sz w:val="22"/>
          <w:szCs w:val="22"/>
          <w:lang w:eastAsia="en-US"/>
        </w:rPr>
        <w:t>documentation</w:t>
      </w:r>
      <w:r>
        <w:rPr>
          <w:rFonts w:ascii="Arial" w:hAnsi="Arial" w:cs="Arial"/>
          <w:bCs/>
          <w:sz w:val="22"/>
          <w:szCs w:val="22"/>
          <w:lang w:eastAsia="en-US"/>
        </w:rPr>
        <w:t xml:space="preserve"> conjointe des éléments du </w:t>
      </w:r>
      <w:r w:rsidRPr="005075BC">
        <w:rPr>
          <w:rFonts w:ascii="Arial" w:hAnsi="Arial" w:cs="Arial"/>
          <w:bCs/>
          <w:sz w:val="22"/>
          <w:szCs w:val="22"/>
          <w:lang w:eastAsia="en-US"/>
        </w:rPr>
        <w:t>patrimoine</w:t>
      </w:r>
      <w:r>
        <w:rPr>
          <w:rFonts w:ascii="Arial" w:hAnsi="Arial" w:cs="Arial"/>
          <w:bCs/>
          <w:sz w:val="22"/>
          <w:szCs w:val="22"/>
          <w:lang w:eastAsia="en-US"/>
        </w:rPr>
        <w:t xml:space="preserve"> </w:t>
      </w:r>
      <w:r w:rsidR="002B6970" w:rsidRPr="002B6970">
        <w:rPr>
          <w:rFonts w:ascii="Arial" w:hAnsi="Arial" w:cs="Arial"/>
          <w:bCs/>
          <w:sz w:val="22"/>
          <w:szCs w:val="22"/>
          <w:lang w:eastAsia="en-US"/>
        </w:rPr>
        <w:t>culturel</w:t>
      </w:r>
      <w:r w:rsidR="002B6970">
        <w:rPr>
          <w:rFonts w:ascii="Arial" w:hAnsi="Arial" w:cs="Arial"/>
          <w:bCs/>
          <w:sz w:val="22"/>
          <w:szCs w:val="22"/>
          <w:lang w:eastAsia="en-US"/>
        </w:rPr>
        <w:t xml:space="preserve"> </w:t>
      </w:r>
      <w:r>
        <w:rPr>
          <w:rFonts w:ascii="Arial" w:hAnsi="Arial" w:cs="Arial"/>
          <w:bCs/>
          <w:sz w:val="22"/>
          <w:szCs w:val="22"/>
          <w:lang w:eastAsia="en-US"/>
        </w:rPr>
        <w:t xml:space="preserve">immatériel et des éléments matériels </w:t>
      </w:r>
      <w:r w:rsidR="00BA7129">
        <w:rPr>
          <w:rFonts w:ascii="Arial" w:hAnsi="Arial" w:cs="Arial"/>
          <w:bCs/>
          <w:sz w:val="22"/>
          <w:szCs w:val="22"/>
          <w:lang w:eastAsia="en-US"/>
        </w:rPr>
        <w:t xml:space="preserve">qui y sont </w:t>
      </w:r>
      <w:r>
        <w:rPr>
          <w:rFonts w:ascii="Arial" w:hAnsi="Arial" w:cs="Arial"/>
          <w:bCs/>
          <w:sz w:val="22"/>
          <w:szCs w:val="22"/>
          <w:lang w:eastAsia="en-US"/>
        </w:rPr>
        <w:t>associés</w:t>
      </w:r>
      <w:r w:rsidR="002B6970">
        <w:rPr>
          <w:rFonts w:ascii="Arial" w:hAnsi="Arial" w:cs="Arial"/>
          <w:bCs/>
          <w:sz w:val="22"/>
          <w:szCs w:val="22"/>
          <w:lang w:eastAsia="en-US"/>
        </w:rPr>
        <w:t>, la gestion du patrimoine culturel immatériel</w:t>
      </w:r>
      <w:r w:rsidR="00E1643A">
        <w:rPr>
          <w:rFonts w:ascii="Arial" w:hAnsi="Arial" w:cs="Arial"/>
          <w:bCs/>
          <w:sz w:val="22"/>
          <w:szCs w:val="22"/>
          <w:lang w:eastAsia="en-US"/>
        </w:rPr>
        <w:t xml:space="preserve"> associé aux </w:t>
      </w:r>
      <w:r w:rsidR="00BA7129">
        <w:rPr>
          <w:rFonts w:ascii="Arial" w:hAnsi="Arial" w:cs="Arial"/>
          <w:bCs/>
          <w:sz w:val="22"/>
          <w:szCs w:val="22"/>
          <w:lang w:eastAsia="en-US"/>
        </w:rPr>
        <w:t xml:space="preserve">objets </w:t>
      </w:r>
      <w:r w:rsidR="002B6970">
        <w:rPr>
          <w:rFonts w:ascii="Arial" w:hAnsi="Arial" w:cs="Arial"/>
          <w:bCs/>
          <w:sz w:val="22"/>
          <w:szCs w:val="22"/>
          <w:lang w:eastAsia="en-US"/>
        </w:rPr>
        <w:t>et la protection juridique conjointe d</w:t>
      </w:r>
      <w:r w:rsidR="00FB6E69">
        <w:rPr>
          <w:rFonts w:ascii="Arial" w:hAnsi="Arial" w:cs="Arial"/>
          <w:bCs/>
          <w:sz w:val="22"/>
          <w:szCs w:val="22"/>
          <w:lang w:eastAsia="en-US"/>
        </w:rPr>
        <w:t>’</w:t>
      </w:r>
      <w:r w:rsidR="002B6970">
        <w:rPr>
          <w:rFonts w:ascii="Arial" w:hAnsi="Arial" w:cs="Arial"/>
          <w:bCs/>
          <w:sz w:val="22"/>
          <w:szCs w:val="22"/>
          <w:lang w:eastAsia="en-US"/>
        </w:rPr>
        <w:t xml:space="preserve">éléments matériels liés au </w:t>
      </w:r>
      <w:r w:rsidR="002B6970" w:rsidRPr="002B6970">
        <w:rPr>
          <w:rFonts w:ascii="Arial" w:hAnsi="Arial" w:cs="Arial"/>
          <w:bCs/>
          <w:sz w:val="22"/>
          <w:szCs w:val="22"/>
          <w:lang w:eastAsia="en-US"/>
        </w:rPr>
        <w:t>patrimoine</w:t>
      </w:r>
      <w:r w:rsidR="002B6970">
        <w:rPr>
          <w:rFonts w:ascii="Arial" w:hAnsi="Arial" w:cs="Arial"/>
          <w:bCs/>
          <w:sz w:val="22"/>
          <w:szCs w:val="22"/>
          <w:lang w:eastAsia="en-US"/>
        </w:rPr>
        <w:t xml:space="preserve"> vivant. Le lien entre </w:t>
      </w:r>
      <w:r w:rsidR="002B6970" w:rsidRPr="002B6970">
        <w:rPr>
          <w:rFonts w:ascii="Arial" w:hAnsi="Arial" w:cs="Arial"/>
          <w:bCs/>
          <w:sz w:val="22"/>
          <w:szCs w:val="22"/>
          <w:lang w:eastAsia="en-US"/>
        </w:rPr>
        <w:t>patrimoine</w:t>
      </w:r>
      <w:r w:rsidR="002B6970">
        <w:rPr>
          <w:rFonts w:ascii="Arial" w:hAnsi="Arial" w:cs="Arial"/>
          <w:bCs/>
          <w:sz w:val="22"/>
          <w:szCs w:val="22"/>
          <w:lang w:eastAsia="en-US"/>
        </w:rPr>
        <w:t xml:space="preserve"> matériel et </w:t>
      </w:r>
      <w:r w:rsidR="002B6970" w:rsidRPr="002B6970">
        <w:rPr>
          <w:rFonts w:ascii="Arial" w:hAnsi="Arial" w:cs="Arial"/>
          <w:bCs/>
          <w:sz w:val="22"/>
          <w:szCs w:val="22"/>
          <w:lang w:eastAsia="en-US"/>
        </w:rPr>
        <w:t>immatériel</w:t>
      </w:r>
      <w:r w:rsidR="002B6970">
        <w:rPr>
          <w:rFonts w:ascii="Arial" w:hAnsi="Arial" w:cs="Arial"/>
          <w:bCs/>
          <w:sz w:val="22"/>
          <w:szCs w:val="22"/>
          <w:lang w:eastAsia="en-US"/>
        </w:rPr>
        <w:t xml:space="preserve"> a été établi dans plusieurs </w:t>
      </w:r>
      <w:r w:rsidR="00BA7129">
        <w:rPr>
          <w:rFonts w:ascii="Arial" w:hAnsi="Arial" w:cs="Arial"/>
          <w:bCs/>
          <w:sz w:val="22"/>
          <w:szCs w:val="22"/>
          <w:lang w:eastAsia="en-US"/>
        </w:rPr>
        <w:t xml:space="preserve">sites </w:t>
      </w:r>
      <w:r w:rsidR="002B6970">
        <w:rPr>
          <w:rFonts w:ascii="Arial" w:hAnsi="Arial" w:cs="Arial"/>
          <w:bCs/>
          <w:sz w:val="22"/>
          <w:szCs w:val="22"/>
          <w:lang w:eastAsia="en-US"/>
        </w:rPr>
        <w:t xml:space="preserve">du patrimoine mondial, et des projets sont en cours pour inscrire, entre autres, les usages traditionnels des plantes de la forêt laurifère de Madère et la redécouverte des légendes et contes </w:t>
      </w:r>
      <w:r w:rsidR="002B6970" w:rsidRPr="002B6970">
        <w:rPr>
          <w:rFonts w:ascii="Arial" w:hAnsi="Arial" w:cs="Arial"/>
          <w:bCs/>
          <w:sz w:val="22"/>
          <w:szCs w:val="22"/>
          <w:lang w:eastAsia="en-US"/>
        </w:rPr>
        <w:t>traditionnels</w:t>
      </w:r>
      <w:r w:rsidR="00E1643A">
        <w:rPr>
          <w:rFonts w:ascii="Arial" w:hAnsi="Arial" w:cs="Arial"/>
          <w:bCs/>
          <w:sz w:val="22"/>
          <w:szCs w:val="22"/>
          <w:lang w:eastAsia="en-US"/>
        </w:rPr>
        <w:t xml:space="preserve"> dans la région viticole du Hau</w:t>
      </w:r>
      <w:r w:rsidR="002B6970">
        <w:rPr>
          <w:rFonts w:ascii="Arial" w:hAnsi="Arial" w:cs="Arial"/>
          <w:bCs/>
          <w:sz w:val="22"/>
          <w:szCs w:val="22"/>
          <w:lang w:eastAsia="en-US"/>
        </w:rPr>
        <w:t xml:space="preserve">t-Douro. </w:t>
      </w:r>
    </w:p>
    <w:p w14:paraId="3D6072F4" w14:textId="43E2291D" w:rsidR="002B6970" w:rsidRDefault="002B6970" w:rsidP="002B6970">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La DGPC p</w:t>
      </w:r>
      <w:r w:rsidR="00E1643A">
        <w:rPr>
          <w:rFonts w:ascii="Arial" w:hAnsi="Arial" w:cs="Arial"/>
          <w:bCs/>
          <w:sz w:val="22"/>
          <w:szCs w:val="22"/>
          <w:lang w:eastAsia="en-US"/>
        </w:rPr>
        <w:t>ropose des formations courtes de</w:t>
      </w:r>
      <w:r>
        <w:rPr>
          <w:rFonts w:ascii="Arial" w:hAnsi="Arial" w:cs="Arial"/>
          <w:bCs/>
          <w:sz w:val="22"/>
          <w:szCs w:val="22"/>
          <w:lang w:eastAsia="en-US"/>
        </w:rPr>
        <w:t xml:space="preserve"> </w:t>
      </w:r>
      <w:r w:rsidRPr="00B30A91">
        <w:rPr>
          <w:rFonts w:ascii="Arial" w:hAnsi="Arial" w:cs="Arial"/>
          <w:b/>
          <w:bCs/>
          <w:i/>
          <w:sz w:val="22"/>
          <w:szCs w:val="22"/>
          <w:lang w:eastAsia="en-US"/>
        </w:rPr>
        <w:t>renforcement des capacités</w:t>
      </w:r>
      <w:r>
        <w:rPr>
          <w:rFonts w:ascii="Arial" w:hAnsi="Arial" w:cs="Arial"/>
          <w:bCs/>
          <w:sz w:val="22"/>
          <w:szCs w:val="22"/>
          <w:lang w:eastAsia="en-US"/>
        </w:rPr>
        <w:t xml:space="preserve"> dans le domaine de la </w:t>
      </w:r>
      <w:r w:rsidRPr="002B6970">
        <w:rPr>
          <w:rFonts w:ascii="Arial" w:hAnsi="Arial" w:cs="Arial"/>
          <w:bCs/>
          <w:sz w:val="22"/>
          <w:szCs w:val="22"/>
          <w:lang w:eastAsia="en-US"/>
        </w:rPr>
        <w:t>sauvegarde</w:t>
      </w:r>
      <w:r>
        <w:rPr>
          <w:rFonts w:ascii="Arial" w:hAnsi="Arial" w:cs="Arial"/>
          <w:bCs/>
          <w:sz w:val="22"/>
          <w:szCs w:val="22"/>
          <w:lang w:eastAsia="en-US"/>
        </w:rPr>
        <w:t xml:space="preserve"> du patrimoine culturel immatériel, destinées principalement aux administrations locales et régionales, aux musées locaux et aux </w:t>
      </w:r>
      <w:r w:rsidR="00FD5C15">
        <w:rPr>
          <w:rFonts w:ascii="Arial" w:hAnsi="Arial" w:cs="Arial"/>
          <w:bCs/>
          <w:sz w:val="22"/>
          <w:szCs w:val="22"/>
          <w:lang w:eastAsia="en-US"/>
        </w:rPr>
        <w:t>organisations non gouvernementales</w:t>
      </w:r>
      <w:r>
        <w:rPr>
          <w:rFonts w:ascii="Arial" w:hAnsi="Arial" w:cs="Arial"/>
          <w:bCs/>
          <w:sz w:val="22"/>
          <w:szCs w:val="22"/>
          <w:lang w:eastAsia="en-US"/>
        </w:rPr>
        <w:t>. Depuis 2013, la DGPC collabore avec l</w:t>
      </w:r>
      <w:r w:rsidR="00FB6E69">
        <w:rPr>
          <w:rFonts w:ascii="Arial" w:hAnsi="Arial" w:cs="Arial"/>
          <w:bCs/>
          <w:sz w:val="22"/>
          <w:szCs w:val="22"/>
          <w:lang w:eastAsia="en-US"/>
        </w:rPr>
        <w:t>’</w:t>
      </w:r>
      <w:r>
        <w:rPr>
          <w:rFonts w:ascii="Arial" w:hAnsi="Arial" w:cs="Arial"/>
          <w:bCs/>
          <w:sz w:val="22"/>
          <w:szCs w:val="22"/>
          <w:lang w:eastAsia="en-US"/>
        </w:rPr>
        <w:t xml:space="preserve">Universidade </w:t>
      </w:r>
      <w:r w:rsidR="005905CA">
        <w:rPr>
          <w:rFonts w:ascii="Arial" w:hAnsi="Arial" w:cs="Arial"/>
          <w:bCs/>
          <w:sz w:val="22"/>
          <w:szCs w:val="22"/>
          <w:lang w:eastAsia="en-US"/>
        </w:rPr>
        <w:t>A</w:t>
      </w:r>
      <w:r>
        <w:rPr>
          <w:rFonts w:ascii="Arial" w:hAnsi="Arial" w:cs="Arial"/>
          <w:bCs/>
          <w:sz w:val="22"/>
          <w:szCs w:val="22"/>
          <w:lang w:eastAsia="en-US"/>
        </w:rPr>
        <w:t>berta (Université ouverte) pour proposer un</w:t>
      </w:r>
      <w:r w:rsidR="00AB6F29">
        <w:rPr>
          <w:rFonts w:ascii="Arial" w:hAnsi="Arial" w:cs="Arial"/>
          <w:bCs/>
          <w:sz w:val="22"/>
          <w:szCs w:val="22"/>
          <w:lang w:eastAsia="en-US"/>
        </w:rPr>
        <w:t xml:space="preserve"> cours en ligne, d</w:t>
      </w:r>
      <w:r w:rsidR="00FB6E69">
        <w:rPr>
          <w:rFonts w:ascii="Arial" w:hAnsi="Arial" w:cs="Arial"/>
          <w:bCs/>
          <w:sz w:val="22"/>
          <w:szCs w:val="22"/>
          <w:lang w:eastAsia="en-US"/>
        </w:rPr>
        <w:t>’</w:t>
      </w:r>
      <w:r w:rsidR="00AB6F29">
        <w:rPr>
          <w:rFonts w:ascii="Arial" w:hAnsi="Arial" w:cs="Arial"/>
          <w:bCs/>
          <w:sz w:val="22"/>
          <w:szCs w:val="22"/>
          <w:lang w:eastAsia="en-US"/>
        </w:rPr>
        <w:t xml:space="preserve">une durée </w:t>
      </w:r>
      <w:r w:rsidR="00E1643A">
        <w:rPr>
          <w:rFonts w:ascii="Arial" w:hAnsi="Arial" w:cs="Arial"/>
          <w:bCs/>
          <w:sz w:val="22"/>
          <w:szCs w:val="22"/>
          <w:lang w:eastAsia="en-US"/>
        </w:rPr>
        <w:t>d</w:t>
      </w:r>
      <w:r w:rsidR="00FB6E69">
        <w:rPr>
          <w:rFonts w:ascii="Arial" w:hAnsi="Arial" w:cs="Arial"/>
          <w:bCs/>
          <w:sz w:val="22"/>
          <w:szCs w:val="22"/>
          <w:lang w:eastAsia="en-US"/>
        </w:rPr>
        <w:t>’</w:t>
      </w:r>
      <w:r w:rsidR="00E1643A">
        <w:rPr>
          <w:rFonts w:ascii="Arial" w:hAnsi="Arial" w:cs="Arial"/>
          <w:bCs/>
          <w:sz w:val="22"/>
          <w:szCs w:val="22"/>
          <w:lang w:eastAsia="en-US"/>
        </w:rPr>
        <w:t>un semestre</w:t>
      </w:r>
      <w:r w:rsidR="00AB6F29">
        <w:rPr>
          <w:rFonts w:ascii="Arial" w:hAnsi="Arial" w:cs="Arial"/>
          <w:bCs/>
          <w:sz w:val="22"/>
          <w:szCs w:val="22"/>
          <w:lang w:eastAsia="en-US"/>
        </w:rPr>
        <w:t>,</w:t>
      </w:r>
      <w:r w:rsidR="00E1643A">
        <w:rPr>
          <w:rFonts w:ascii="Arial" w:hAnsi="Arial" w:cs="Arial"/>
          <w:bCs/>
          <w:sz w:val="22"/>
          <w:szCs w:val="22"/>
          <w:lang w:eastAsia="en-US"/>
        </w:rPr>
        <w:t xml:space="preserve"> de</w:t>
      </w:r>
      <w:r>
        <w:rPr>
          <w:rFonts w:ascii="Arial" w:hAnsi="Arial" w:cs="Arial"/>
          <w:bCs/>
          <w:sz w:val="22"/>
          <w:szCs w:val="22"/>
          <w:lang w:eastAsia="en-US"/>
        </w:rPr>
        <w:t xml:space="preserve"> renforcement des capacités dans le domaine de la </w:t>
      </w:r>
      <w:r w:rsidRPr="002B6970">
        <w:rPr>
          <w:rFonts w:ascii="Arial" w:hAnsi="Arial" w:cs="Arial"/>
          <w:bCs/>
          <w:sz w:val="22"/>
          <w:szCs w:val="22"/>
          <w:lang w:eastAsia="en-US"/>
        </w:rPr>
        <w:t>documentation</w:t>
      </w:r>
      <w:r>
        <w:rPr>
          <w:rFonts w:ascii="Arial" w:hAnsi="Arial" w:cs="Arial"/>
          <w:bCs/>
          <w:sz w:val="22"/>
          <w:szCs w:val="22"/>
          <w:lang w:eastAsia="en-US"/>
        </w:rPr>
        <w:t xml:space="preserve"> des éléments du patrimoine culturel immatériel, avec la </w:t>
      </w:r>
      <w:r w:rsidRPr="002B6970">
        <w:rPr>
          <w:rFonts w:ascii="Arial" w:hAnsi="Arial" w:cs="Arial"/>
          <w:bCs/>
          <w:sz w:val="22"/>
          <w:szCs w:val="22"/>
          <w:lang w:eastAsia="en-US"/>
        </w:rPr>
        <w:t>participation</w:t>
      </w:r>
      <w:r>
        <w:rPr>
          <w:rFonts w:ascii="Arial" w:hAnsi="Arial" w:cs="Arial"/>
          <w:bCs/>
          <w:sz w:val="22"/>
          <w:szCs w:val="22"/>
          <w:lang w:eastAsia="en-US"/>
        </w:rPr>
        <w:t xml:space="preserve"> des communautés, des groupes et des </w:t>
      </w:r>
      <w:r w:rsidRPr="002B6970">
        <w:rPr>
          <w:rFonts w:ascii="Arial" w:hAnsi="Arial" w:cs="Arial"/>
          <w:bCs/>
          <w:sz w:val="22"/>
          <w:szCs w:val="22"/>
          <w:lang w:eastAsia="en-US"/>
        </w:rPr>
        <w:t>individus</w:t>
      </w:r>
      <w:r>
        <w:rPr>
          <w:rFonts w:ascii="Arial" w:hAnsi="Arial" w:cs="Arial"/>
          <w:bCs/>
          <w:sz w:val="22"/>
          <w:szCs w:val="22"/>
          <w:lang w:eastAsia="en-US"/>
        </w:rPr>
        <w:t xml:space="preserve">. La DGPC a </w:t>
      </w:r>
      <w:r w:rsidRPr="002B6970">
        <w:rPr>
          <w:rFonts w:ascii="Arial" w:hAnsi="Arial" w:cs="Arial"/>
          <w:bCs/>
          <w:sz w:val="22"/>
          <w:szCs w:val="22"/>
          <w:lang w:eastAsia="en-US"/>
        </w:rPr>
        <w:t>également</w:t>
      </w:r>
      <w:r>
        <w:rPr>
          <w:rFonts w:ascii="Arial" w:hAnsi="Arial" w:cs="Arial"/>
          <w:bCs/>
          <w:sz w:val="22"/>
          <w:szCs w:val="22"/>
          <w:lang w:eastAsia="en-US"/>
        </w:rPr>
        <w:t xml:space="preserve"> publié des normes d</w:t>
      </w:r>
      <w:r w:rsidR="00FB6E69">
        <w:rPr>
          <w:rFonts w:ascii="Arial" w:hAnsi="Arial" w:cs="Arial"/>
          <w:bCs/>
          <w:sz w:val="22"/>
          <w:szCs w:val="22"/>
          <w:lang w:eastAsia="en-US"/>
        </w:rPr>
        <w:t>’</w:t>
      </w:r>
      <w:r w:rsidRPr="002B6970">
        <w:rPr>
          <w:rFonts w:ascii="Arial" w:hAnsi="Arial" w:cs="Arial"/>
          <w:bCs/>
          <w:sz w:val="22"/>
          <w:szCs w:val="22"/>
          <w:lang w:eastAsia="en-US"/>
        </w:rPr>
        <w:t>inventaire</w:t>
      </w:r>
      <w:r>
        <w:rPr>
          <w:rFonts w:ascii="Arial" w:hAnsi="Arial" w:cs="Arial"/>
          <w:bCs/>
          <w:sz w:val="22"/>
          <w:szCs w:val="22"/>
          <w:lang w:eastAsia="en-US"/>
        </w:rPr>
        <w:t xml:space="preserve"> et de </w:t>
      </w:r>
      <w:r w:rsidRPr="002B6970">
        <w:rPr>
          <w:rFonts w:ascii="Arial" w:hAnsi="Arial" w:cs="Arial"/>
          <w:bCs/>
          <w:sz w:val="22"/>
          <w:szCs w:val="22"/>
          <w:lang w:eastAsia="en-US"/>
        </w:rPr>
        <w:t>sauvegarde</w:t>
      </w:r>
      <w:r>
        <w:rPr>
          <w:rFonts w:ascii="Arial" w:hAnsi="Arial" w:cs="Arial"/>
          <w:bCs/>
          <w:sz w:val="22"/>
          <w:szCs w:val="22"/>
          <w:lang w:eastAsia="en-US"/>
        </w:rPr>
        <w:t xml:space="preserve">, disponibles en ligne, qui peuvent être utilisées dans le cadre des programmes de </w:t>
      </w:r>
      <w:r w:rsidRPr="002B6970">
        <w:rPr>
          <w:rFonts w:ascii="Arial" w:hAnsi="Arial" w:cs="Arial"/>
          <w:bCs/>
          <w:sz w:val="22"/>
          <w:szCs w:val="22"/>
          <w:lang w:eastAsia="en-US"/>
        </w:rPr>
        <w:t>formation</w:t>
      </w:r>
      <w:r w:rsidR="00AB6F29">
        <w:rPr>
          <w:rFonts w:ascii="Arial" w:hAnsi="Arial" w:cs="Arial"/>
          <w:bCs/>
          <w:sz w:val="22"/>
          <w:szCs w:val="22"/>
          <w:lang w:eastAsia="en-US"/>
        </w:rPr>
        <w:t xml:space="preserve"> </w:t>
      </w:r>
      <w:r w:rsidR="005905CA">
        <w:rPr>
          <w:rFonts w:ascii="Arial" w:hAnsi="Arial" w:cs="Arial"/>
          <w:bCs/>
          <w:sz w:val="22"/>
          <w:szCs w:val="22"/>
          <w:lang w:eastAsia="en-US"/>
        </w:rPr>
        <w:t xml:space="preserve">pour le </w:t>
      </w:r>
      <w:r>
        <w:rPr>
          <w:rFonts w:ascii="Arial" w:hAnsi="Arial" w:cs="Arial"/>
          <w:bCs/>
          <w:sz w:val="22"/>
          <w:szCs w:val="22"/>
          <w:lang w:eastAsia="en-US"/>
        </w:rPr>
        <w:t xml:space="preserve">renforcement des capacités. </w:t>
      </w:r>
    </w:p>
    <w:p w14:paraId="0344C283" w14:textId="13B71E95" w:rsidR="008D4052" w:rsidRPr="008D4052" w:rsidRDefault="002B6970" w:rsidP="006420E1">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Aux cotés des universités et des centres de </w:t>
      </w:r>
      <w:r w:rsidRPr="002B6970">
        <w:rPr>
          <w:rFonts w:ascii="Arial" w:hAnsi="Arial" w:cs="Arial"/>
          <w:bCs/>
          <w:sz w:val="22"/>
          <w:szCs w:val="22"/>
          <w:lang w:eastAsia="en-US"/>
        </w:rPr>
        <w:t>recherche</w:t>
      </w:r>
      <w:r>
        <w:rPr>
          <w:rFonts w:ascii="Arial" w:hAnsi="Arial" w:cs="Arial"/>
          <w:bCs/>
          <w:sz w:val="22"/>
          <w:szCs w:val="22"/>
          <w:lang w:eastAsia="en-US"/>
        </w:rPr>
        <w:t xml:space="preserve">, les musées, </w:t>
      </w:r>
      <w:r w:rsidRPr="002B6970">
        <w:rPr>
          <w:rFonts w:ascii="Arial" w:hAnsi="Arial" w:cs="Arial"/>
          <w:bCs/>
          <w:sz w:val="22"/>
          <w:szCs w:val="22"/>
          <w:lang w:eastAsia="en-US"/>
        </w:rPr>
        <w:t>en particulier</w:t>
      </w:r>
      <w:r>
        <w:rPr>
          <w:rFonts w:ascii="Arial" w:hAnsi="Arial" w:cs="Arial"/>
          <w:bCs/>
          <w:sz w:val="22"/>
          <w:szCs w:val="22"/>
          <w:lang w:eastAsia="en-US"/>
        </w:rPr>
        <w:t xml:space="preserve"> les musées ethnographiques, </w:t>
      </w:r>
      <w:r w:rsidR="005C002D">
        <w:rPr>
          <w:rFonts w:ascii="Arial" w:hAnsi="Arial" w:cs="Arial"/>
          <w:bCs/>
          <w:sz w:val="22"/>
          <w:szCs w:val="22"/>
          <w:lang w:eastAsia="en-US"/>
        </w:rPr>
        <w:t xml:space="preserve">sont des </w:t>
      </w:r>
      <w:r w:rsidR="005C002D" w:rsidRPr="005C002D">
        <w:rPr>
          <w:rFonts w:ascii="Arial" w:hAnsi="Arial" w:cs="Arial"/>
          <w:bCs/>
          <w:sz w:val="22"/>
          <w:szCs w:val="22"/>
          <w:lang w:eastAsia="en-US"/>
        </w:rPr>
        <w:t>institutions</w:t>
      </w:r>
      <w:r w:rsidR="005C002D">
        <w:rPr>
          <w:rFonts w:ascii="Arial" w:hAnsi="Arial" w:cs="Arial"/>
          <w:bCs/>
          <w:sz w:val="22"/>
          <w:szCs w:val="22"/>
          <w:lang w:eastAsia="en-US"/>
        </w:rPr>
        <w:t xml:space="preserve"> de </w:t>
      </w:r>
      <w:r w:rsidR="005C002D" w:rsidRPr="00B30A91">
        <w:rPr>
          <w:rFonts w:ascii="Arial" w:hAnsi="Arial" w:cs="Arial"/>
          <w:b/>
          <w:bCs/>
          <w:i/>
          <w:sz w:val="22"/>
          <w:szCs w:val="22"/>
          <w:lang w:eastAsia="en-US"/>
        </w:rPr>
        <w:t>documentation</w:t>
      </w:r>
      <w:r w:rsidR="005C002D">
        <w:rPr>
          <w:rFonts w:ascii="Arial" w:hAnsi="Arial" w:cs="Arial"/>
          <w:bCs/>
          <w:sz w:val="22"/>
          <w:szCs w:val="22"/>
          <w:lang w:eastAsia="en-US"/>
        </w:rPr>
        <w:t xml:space="preserve"> qui jouent un rôle essentiel. Les archives du Musée national d</w:t>
      </w:r>
      <w:r w:rsidR="00FB6E69">
        <w:rPr>
          <w:rFonts w:ascii="Arial" w:hAnsi="Arial" w:cs="Arial"/>
          <w:bCs/>
          <w:sz w:val="22"/>
          <w:szCs w:val="22"/>
          <w:lang w:eastAsia="en-US"/>
        </w:rPr>
        <w:t>’</w:t>
      </w:r>
      <w:r w:rsidR="005C002D">
        <w:rPr>
          <w:rFonts w:ascii="Arial" w:hAnsi="Arial" w:cs="Arial"/>
          <w:bCs/>
          <w:sz w:val="22"/>
          <w:szCs w:val="22"/>
          <w:lang w:eastAsia="en-US"/>
        </w:rPr>
        <w:t xml:space="preserve">ethnologie sont particulièrement riches de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sur le patrimoine culturel immatériel en lien avec le </w:t>
      </w:r>
      <w:r w:rsidR="005C002D" w:rsidRPr="005C002D">
        <w:rPr>
          <w:rFonts w:ascii="Arial" w:hAnsi="Arial" w:cs="Arial"/>
          <w:bCs/>
          <w:sz w:val="22"/>
          <w:szCs w:val="22"/>
          <w:lang w:eastAsia="en-US"/>
        </w:rPr>
        <w:t>patrimoine</w:t>
      </w:r>
      <w:r w:rsidR="005C002D">
        <w:rPr>
          <w:rFonts w:ascii="Arial" w:hAnsi="Arial" w:cs="Arial"/>
          <w:bCs/>
          <w:sz w:val="22"/>
          <w:szCs w:val="22"/>
          <w:lang w:eastAsia="en-US"/>
        </w:rPr>
        <w:t xml:space="preserve"> mobilier. Le travail de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entrepris avec une approche participative, constitue la base de </w:t>
      </w:r>
      <w:r w:rsidR="005C002D" w:rsidRPr="005C002D">
        <w:rPr>
          <w:rFonts w:ascii="Arial" w:hAnsi="Arial" w:cs="Arial"/>
          <w:bCs/>
          <w:sz w:val="22"/>
          <w:szCs w:val="22"/>
          <w:lang w:eastAsia="en-US"/>
        </w:rPr>
        <w:t>l</w:t>
      </w:r>
      <w:r w:rsidR="00FB6E69">
        <w:rPr>
          <w:rFonts w:ascii="Arial" w:hAnsi="Arial" w:cs="Arial"/>
          <w:bCs/>
          <w:sz w:val="22"/>
          <w:szCs w:val="22"/>
          <w:lang w:eastAsia="en-US"/>
        </w:rPr>
        <w:t>’</w:t>
      </w:r>
      <w:r w:rsidR="005C002D" w:rsidRPr="005C002D">
        <w:rPr>
          <w:rFonts w:ascii="Arial" w:hAnsi="Arial" w:cs="Arial"/>
          <w:bCs/>
          <w:sz w:val="22"/>
          <w:szCs w:val="22"/>
          <w:lang w:eastAsia="en-US"/>
        </w:rPr>
        <w:t xml:space="preserve">évaluation </w:t>
      </w:r>
      <w:r w:rsidR="005C002D">
        <w:rPr>
          <w:rFonts w:ascii="Arial" w:hAnsi="Arial" w:cs="Arial"/>
          <w:bCs/>
          <w:sz w:val="22"/>
          <w:szCs w:val="22"/>
          <w:lang w:eastAsia="en-US"/>
        </w:rPr>
        <w:t xml:space="preserve">de la faisabilité de toute stratégie ou mesure de </w:t>
      </w:r>
      <w:r w:rsidR="005C002D" w:rsidRPr="005C002D">
        <w:rPr>
          <w:rFonts w:ascii="Arial" w:hAnsi="Arial" w:cs="Arial"/>
          <w:bCs/>
          <w:sz w:val="22"/>
          <w:szCs w:val="22"/>
          <w:lang w:eastAsia="en-US"/>
        </w:rPr>
        <w:t>sauvegarde</w:t>
      </w:r>
      <w:r w:rsidR="005C002D">
        <w:rPr>
          <w:rFonts w:ascii="Arial" w:hAnsi="Arial" w:cs="Arial"/>
          <w:bCs/>
          <w:sz w:val="22"/>
          <w:szCs w:val="22"/>
          <w:lang w:eastAsia="en-US"/>
        </w:rPr>
        <w:t xml:space="preserve">. Un logiciel dédié a été développé à cette fin par les </w:t>
      </w:r>
      <w:r w:rsidR="005C002D" w:rsidRPr="005C002D">
        <w:rPr>
          <w:rFonts w:ascii="Arial" w:hAnsi="Arial" w:cs="Arial"/>
          <w:bCs/>
          <w:sz w:val="22"/>
          <w:szCs w:val="22"/>
          <w:lang w:eastAsia="en-US"/>
        </w:rPr>
        <w:t>autorités</w:t>
      </w:r>
      <w:r w:rsidR="005C002D">
        <w:rPr>
          <w:rFonts w:ascii="Arial" w:hAnsi="Arial" w:cs="Arial"/>
          <w:bCs/>
          <w:sz w:val="22"/>
          <w:szCs w:val="22"/>
          <w:lang w:eastAsia="en-US"/>
        </w:rPr>
        <w:t xml:space="preserve"> nationales entre 2009 et 2011. La base de données Matriznet pour les musées portugais, qui rassemble la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de plusieurs </w:t>
      </w:r>
      <w:r w:rsidR="005C002D" w:rsidRPr="005C002D">
        <w:rPr>
          <w:rFonts w:ascii="Arial" w:hAnsi="Arial" w:cs="Arial"/>
          <w:bCs/>
          <w:sz w:val="22"/>
          <w:szCs w:val="22"/>
          <w:lang w:eastAsia="en-US"/>
        </w:rPr>
        <w:t>institutions</w:t>
      </w:r>
      <w:r w:rsidR="005C002D">
        <w:rPr>
          <w:rFonts w:ascii="Arial" w:hAnsi="Arial" w:cs="Arial"/>
          <w:bCs/>
          <w:sz w:val="22"/>
          <w:szCs w:val="22"/>
          <w:lang w:eastAsia="en-US"/>
        </w:rPr>
        <w:t xml:space="preserve">, est disponible en ligne. </w:t>
      </w:r>
      <w:r w:rsidR="00B84681">
        <w:rPr>
          <w:rFonts w:ascii="Arial" w:hAnsi="Arial" w:cs="Arial"/>
          <w:bCs/>
          <w:sz w:val="22"/>
          <w:szCs w:val="22"/>
          <w:lang w:eastAsia="en-US"/>
        </w:rPr>
        <w:t>Les autres bases de données sont les Archives historiques tropicales de l</w:t>
      </w:r>
      <w:r w:rsidR="00FB6E69">
        <w:rPr>
          <w:rFonts w:ascii="Arial" w:hAnsi="Arial" w:cs="Arial"/>
          <w:bCs/>
          <w:sz w:val="22"/>
          <w:szCs w:val="22"/>
          <w:lang w:eastAsia="en-US"/>
        </w:rPr>
        <w:t>’</w:t>
      </w:r>
      <w:r w:rsidR="00B84681">
        <w:rPr>
          <w:rFonts w:ascii="Arial" w:hAnsi="Arial" w:cs="Arial"/>
          <w:bCs/>
          <w:sz w:val="22"/>
          <w:szCs w:val="22"/>
          <w:lang w:eastAsia="en-US"/>
        </w:rPr>
        <w:t xml:space="preserve">Institut de </w:t>
      </w:r>
      <w:r w:rsidR="00B84681" w:rsidRPr="00B84681">
        <w:rPr>
          <w:rFonts w:ascii="Arial" w:hAnsi="Arial" w:cs="Arial"/>
          <w:bCs/>
          <w:sz w:val="22"/>
          <w:szCs w:val="22"/>
          <w:lang w:eastAsia="en-US"/>
        </w:rPr>
        <w:t>recherche</w:t>
      </w:r>
      <w:r w:rsidR="00B84681">
        <w:rPr>
          <w:rFonts w:ascii="Arial" w:hAnsi="Arial" w:cs="Arial"/>
          <w:bCs/>
          <w:sz w:val="22"/>
          <w:szCs w:val="22"/>
          <w:lang w:eastAsia="en-US"/>
        </w:rPr>
        <w:t xml:space="preserve"> </w:t>
      </w:r>
      <w:r w:rsidR="00B84681" w:rsidRPr="00B84681">
        <w:rPr>
          <w:rFonts w:ascii="Arial" w:hAnsi="Arial" w:cs="Arial"/>
          <w:bCs/>
          <w:sz w:val="22"/>
          <w:szCs w:val="22"/>
          <w:lang w:eastAsia="en-US"/>
        </w:rPr>
        <w:t>scientifique</w:t>
      </w:r>
      <w:r w:rsidR="00B84681">
        <w:rPr>
          <w:rFonts w:ascii="Arial" w:hAnsi="Arial" w:cs="Arial"/>
          <w:bCs/>
          <w:sz w:val="22"/>
          <w:szCs w:val="22"/>
          <w:lang w:eastAsia="en-US"/>
        </w:rPr>
        <w:t xml:space="preserve"> et tropicale et la B</w:t>
      </w:r>
      <w:r w:rsidR="00B84681" w:rsidRPr="00B84681">
        <w:rPr>
          <w:rFonts w:ascii="Arial" w:hAnsi="Arial" w:cs="Arial"/>
          <w:bCs/>
          <w:sz w:val="22"/>
          <w:szCs w:val="22"/>
          <w:lang w:eastAsia="en-US"/>
        </w:rPr>
        <w:t xml:space="preserve">ibliothèque </w:t>
      </w:r>
      <w:r w:rsidR="00B84681">
        <w:rPr>
          <w:rFonts w:ascii="Arial" w:hAnsi="Arial" w:cs="Arial"/>
          <w:bCs/>
          <w:sz w:val="22"/>
          <w:szCs w:val="22"/>
          <w:lang w:eastAsia="en-US"/>
        </w:rPr>
        <w:t>numérique de l</w:t>
      </w:r>
      <w:r w:rsidR="00FB6E69">
        <w:rPr>
          <w:rFonts w:ascii="Arial" w:hAnsi="Arial" w:cs="Arial"/>
          <w:bCs/>
          <w:sz w:val="22"/>
          <w:szCs w:val="22"/>
          <w:lang w:eastAsia="en-US"/>
        </w:rPr>
        <w:t>’</w:t>
      </w:r>
      <w:r w:rsidR="00B84681">
        <w:rPr>
          <w:rFonts w:ascii="Arial" w:hAnsi="Arial" w:cs="Arial"/>
          <w:bCs/>
          <w:sz w:val="22"/>
          <w:szCs w:val="22"/>
          <w:lang w:eastAsia="en-US"/>
        </w:rPr>
        <w:t>Institut Camões pour la langue et la culture portugaises. Deux principes fondamentaux s</w:t>
      </w:r>
      <w:r w:rsidR="00FB6E69">
        <w:rPr>
          <w:rFonts w:ascii="Arial" w:hAnsi="Arial" w:cs="Arial"/>
          <w:bCs/>
          <w:sz w:val="22"/>
          <w:szCs w:val="22"/>
          <w:lang w:eastAsia="en-US"/>
        </w:rPr>
        <w:t>’</w:t>
      </w:r>
      <w:r w:rsidR="00B84681">
        <w:rPr>
          <w:rFonts w:ascii="Arial" w:hAnsi="Arial" w:cs="Arial"/>
          <w:bCs/>
          <w:sz w:val="22"/>
          <w:szCs w:val="22"/>
          <w:lang w:eastAsia="en-US"/>
        </w:rPr>
        <w:t>appliquent quant à l</w:t>
      </w:r>
      <w:r w:rsidR="00FB6E69">
        <w:rPr>
          <w:rFonts w:ascii="Arial" w:hAnsi="Arial" w:cs="Arial"/>
          <w:bCs/>
          <w:sz w:val="22"/>
          <w:szCs w:val="22"/>
          <w:lang w:eastAsia="en-US"/>
        </w:rPr>
        <w:t>’</w:t>
      </w:r>
      <w:r w:rsidR="00B84681">
        <w:rPr>
          <w:rFonts w:ascii="Arial" w:hAnsi="Arial" w:cs="Arial"/>
          <w:bCs/>
          <w:sz w:val="22"/>
          <w:szCs w:val="22"/>
          <w:lang w:eastAsia="en-US"/>
        </w:rPr>
        <w:t>accès à l</w:t>
      </w:r>
      <w:r w:rsidR="00FB6E69">
        <w:rPr>
          <w:rFonts w:ascii="Arial" w:hAnsi="Arial" w:cs="Arial"/>
          <w:bCs/>
          <w:sz w:val="22"/>
          <w:szCs w:val="22"/>
          <w:lang w:eastAsia="en-US"/>
        </w:rPr>
        <w:t>’</w:t>
      </w:r>
      <w:r w:rsidR="00B84681">
        <w:rPr>
          <w:rFonts w:ascii="Arial" w:hAnsi="Arial" w:cs="Arial"/>
          <w:bCs/>
          <w:sz w:val="22"/>
          <w:szCs w:val="22"/>
          <w:lang w:eastAsia="en-US"/>
        </w:rPr>
        <w:t>information, ce sont la liberté d</w:t>
      </w:r>
      <w:r w:rsidR="00FB6E69">
        <w:rPr>
          <w:rFonts w:ascii="Arial" w:hAnsi="Arial" w:cs="Arial"/>
          <w:bCs/>
          <w:sz w:val="22"/>
          <w:szCs w:val="22"/>
          <w:lang w:eastAsia="en-US"/>
        </w:rPr>
        <w:t>’</w:t>
      </w:r>
      <w:r w:rsidR="00B84681">
        <w:rPr>
          <w:rFonts w:ascii="Arial" w:hAnsi="Arial" w:cs="Arial"/>
          <w:bCs/>
          <w:sz w:val="22"/>
          <w:szCs w:val="22"/>
          <w:lang w:eastAsia="en-US"/>
        </w:rPr>
        <w:t xml:space="preserve">accès et la </w:t>
      </w:r>
      <w:r w:rsidR="00B84681" w:rsidRPr="00B84681">
        <w:rPr>
          <w:rFonts w:ascii="Arial" w:hAnsi="Arial" w:cs="Arial"/>
          <w:bCs/>
          <w:sz w:val="22"/>
          <w:szCs w:val="22"/>
          <w:lang w:eastAsia="en-US"/>
        </w:rPr>
        <w:t>protection</w:t>
      </w:r>
      <w:r w:rsidR="00B84681">
        <w:rPr>
          <w:rFonts w:ascii="Arial" w:hAnsi="Arial" w:cs="Arial"/>
          <w:bCs/>
          <w:sz w:val="22"/>
          <w:szCs w:val="22"/>
          <w:lang w:eastAsia="en-US"/>
        </w:rPr>
        <w:t xml:space="preserve"> des droits de </w:t>
      </w:r>
      <w:r w:rsidR="00B84681" w:rsidRPr="00B84681">
        <w:rPr>
          <w:rFonts w:ascii="Arial" w:hAnsi="Arial" w:cs="Arial"/>
          <w:bCs/>
          <w:sz w:val="22"/>
          <w:szCs w:val="22"/>
          <w:lang w:eastAsia="en-US"/>
        </w:rPr>
        <w:t>propriété</w:t>
      </w:r>
      <w:r w:rsidR="00B84681">
        <w:rPr>
          <w:rFonts w:ascii="Arial" w:hAnsi="Arial" w:cs="Arial"/>
          <w:bCs/>
          <w:sz w:val="22"/>
          <w:szCs w:val="22"/>
          <w:lang w:eastAsia="en-US"/>
        </w:rPr>
        <w:t xml:space="preserve"> intellectuelle des communautés qui sont détentrices des traditions, deux principes que l</w:t>
      </w:r>
      <w:r w:rsidR="00FB6E69">
        <w:rPr>
          <w:rFonts w:ascii="Arial" w:hAnsi="Arial" w:cs="Arial"/>
          <w:bCs/>
          <w:sz w:val="22"/>
          <w:szCs w:val="22"/>
          <w:lang w:eastAsia="en-US"/>
        </w:rPr>
        <w:t>’</w:t>
      </w:r>
      <w:r w:rsidR="00B84681">
        <w:rPr>
          <w:rFonts w:ascii="Arial" w:hAnsi="Arial" w:cs="Arial"/>
          <w:bCs/>
          <w:sz w:val="22"/>
          <w:szCs w:val="22"/>
          <w:lang w:eastAsia="en-US"/>
        </w:rPr>
        <w:t>on doit veiller à maintenir.</w:t>
      </w:r>
    </w:p>
    <w:p w14:paraId="7FBBABEB" w14:textId="56502276" w:rsidR="00B84681" w:rsidRDefault="00B84681" w:rsidP="00B8468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lastRenderedPageBreak/>
        <w:t xml:space="preserve">Plusieurs </w:t>
      </w:r>
      <w:r w:rsidR="003E4E62" w:rsidRPr="00B30A91">
        <w:rPr>
          <w:rFonts w:ascii="Arial" w:hAnsi="Arial" w:cs="Arial"/>
          <w:b/>
          <w:bCs/>
          <w:i/>
          <w:sz w:val="22"/>
          <w:szCs w:val="22"/>
        </w:rPr>
        <w:t xml:space="preserve">travaux de </w:t>
      </w:r>
      <w:r w:rsidRPr="00B30A91">
        <w:rPr>
          <w:rFonts w:ascii="Arial" w:hAnsi="Arial" w:cs="Arial"/>
          <w:b/>
          <w:bCs/>
          <w:i/>
          <w:sz w:val="22"/>
          <w:szCs w:val="22"/>
        </w:rPr>
        <w:t>recherche</w:t>
      </w:r>
      <w:r>
        <w:rPr>
          <w:rFonts w:ascii="Arial" w:hAnsi="Arial" w:cs="Arial"/>
          <w:bCs/>
          <w:sz w:val="22"/>
          <w:szCs w:val="22"/>
        </w:rPr>
        <w:t xml:space="preserve"> ont été entrepris sur le patrimoine culturel immatériel</w:t>
      </w:r>
      <w:r w:rsidR="00383DAD">
        <w:rPr>
          <w:rFonts w:ascii="Arial" w:hAnsi="Arial" w:cs="Arial"/>
          <w:bCs/>
          <w:sz w:val="22"/>
          <w:szCs w:val="22"/>
        </w:rPr>
        <w:t xml:space="preserve"> sous forme de </w:t>
      </w:r>
      <w:r w:rsidR="00B40427">
        <w:rPr>
          <w:rFonts w:ascii="Arial" w:hAnsi="Arial" w:cs="Arial"/>
          <w:bCs/>
          <w:sz w:val="22"/>
          <w:szCs w:val="22"/>
        </w:rPr>
        <w:t xml:space="preserve">projets proposés par des universités et des </w:t>
      </w:r>
      <w:r w:rsidR="00383DAD">
        <w:rPr>
          <w:rFonts w:ascii="Arial" w:hAnsi="Arial" w:cs="Arial"/>
          <w:bCs/>
          <w:sz w:val="22"/>
          <w:szCs w:val="22"/>
        </w:rPr>
        <w:t>administrations publiques ou de thèses de doctorat (p</w:t>
      </w:r>
      <w:r w:rsidR="0042122F">
        <w:rPr>
          <w:rFonts w:ascii="Arial" w:hAnsi="Arial" w:cs="Arial"/>
          <w:bCs/>
          <w:sz w:val="22"/>
          <w:szCs w:val="22"/>
        </w:rPr>
        <w:t>ar</w:t>
      </w:r>
      <w:r w:rsidR="00383DAD">
        <w:rPr>
          <w:rFonts w:ascii="Arial" w:hAnsi="Arial" w:cs="Arial"/>
          <w:bCs/>
          <w:sz w:val="22"/>
          <w:szCs w:val="22"/>
        </w:rPr>
        <w:t xml:space="preserve"> ex. sur le rôle des musées et de l</w:t>
      </w:r>
      <w:r w:rsidR="00FB6E69">
        <w:rPr>
          <w:rFonts w:ascii="Arial" w:hAnsi="Arial" w:cs="Arial"/>
          <w:bCs/>
          <w:sz w:val="22"/>
          <w:szCs w:val="22"/>
        </w:rPr>
        <w:t>’</w:t>
      </w:r>
      <w:r w:rsidR="00383DAD" w:rsidRPr="00383DAD">
        <w:rPr>
          <w:rFonts w:ascii="Arial" w:hAnsi="Arial" w:cs="Arial"/>
          <w:bCs/>
          <w:sz w:val="22"/>
          <w:szCs w:val="22"/>
        </w:rPr>
        <w:t>inventaire</w:t>
      </w:r>
      <w:r w:rsidR="00383DAD">
        <w:rPr>
          <w:rFonts w:ascii="Arial" w:hAnsi="Arial" w:cs="Arial"/>
          <w:bCs/>
          <w:sz w:val="22"/>
          <w:szCs w:val="22"/>
        </w:rPr>
        <w:t xml:space="preserve">). Certaines </w:t>
      </w:r>
      <w:r w:rsidR="00383DAD" w:rsidRPr="00383DAD">
        <w:rPr>
          <w:rFonts w:ascii="Arial" w:hAnsi="Arial" w:cs="Arial"/>
          <w:bCs/>
          <w:sz w:val="22"/>
          <w:szCs w:val="22"/>
        </w:rPr>
        <w:t>université</w:t>
      </w:r>
      <w:r w:rsidR="00383DAD">
        <w:rPr>
          <w:rFonts w:ascii="Arial" w:hAnsi="Arial" w:cs="Arial"/>
          <w:bCs/>
          <w:sz w:val="22"/>
          <w:szCs w:val="22"/>
        </w:rPr>
        <w:t>s proposant désormais des cours sur le sujet, on s</w:t>
      </w:r>
      <w:r w:rsidR="00FB6E69">
        <w:rPr>
          <w:rFonts w:ascii="Arial" w:hAnsi="Arial" w:cs="Arial"/>
          <w:bCs/>
          <w:sz w:val="22"/>
          <w:szCs w:val="22"/>
        </w:rPr>
        <w:t>’</w:t>
      </w:r>
      <w:r w:rsidR="00383DAD">
        <w:rPr>
          <w:rFonts w:ascii="Arial" w:hAnsi="Arial" w:cs="Arial"/>
          <w:bCs/>
          <w:sz w:val="22"/>
          <w:szCs w:val="22"/>
        </w:rPr>
        <w:t>att</w:t>
      </w:r>
      <w:r w:rsidR="00E1643A">
        <w:rPr>
          <w:rFonts w:ascii="Arial" w:hAnsi="Arial" w:cs="Arial"/>
          <w:bCs/>
          <w:sz w:val="22"/>
          <w:szCs w:val="22"/>
        </w:rPr>
        <w:t xml:space="preserve">end à ce que </w:t>
      </w:r>
      <w:r w:rsidR="003E4E62">
        <w:rPr>
          <w:rFonts w:ascii="Arial" w:hAnsi="Arial" w:cs="Arial"/>
          <w:bCs/>
          <w:sz w:val="22"/>
          <w:szCs w:val="22"/>
        </w:rPr>
        <w:t xml:space="preserve">la </w:t>
      </w:r>
      <w:r w:rsidR="00383DAD" w:rsidRPr="00383DAD">
        <w:rPr>
          <w:rFonts w:ascii="Arial" w:hAnsi="Arial" w:cs="Arial"/>
          <w:bCs/>
          <w:sz w:val="22"/>
          <w:szCs w:val="22"/>
        </w:rPr>
        <w:t>recherche</w:t>
      </w:r>
      <w:r w:rsidR="00E1643A">
        <w:rPr>
          <w:rFonts w:ascii="Arial" w:hAnsi="Arial" w:cs="Arial"/>
          <w:bCs/>
          <w:sz w:val="22"/>
          <w:szCs w:val="22"/>
        </w:rPr>
        <w:t xml:space="preserve"> dans ce domaine se développe dans les années à venir</w:t>
      </w:r>
      <w:r w:rsidR="003E4E62">
        <w:rPr>
          <w:rFonts w:ascii="Arial" w:hAnsi="Arial" w:cs="Arial"/>
          <w:bCs/>
          <w:sz w:val="22"/>
          <w:szCs w:val="22"/>
        </w:rPr>
        <w:t xml:space="preserve">. La publication des travaux de </w:t>
      </w:r>
      <w:r w:rsidR="003E4E62" w:rsidRPr="003E4E62">
        <w:rPr>
          <w:rFonts w:ascii="Arial" w:hAnsi="Arial" w:cs="Arial"/>
          <w:bCs/>
          <w:sz w:val="22"/>
          <w:szCs w:val="22"/>
        </w:rPr>
        <w:t>recherche</w:t>
      </w:r>
      <w:r w:rsidR="003E4E62">
        <w:rPr>
          <w:rFonts w:ascii="Arial" w:hAnsi="Arial" w:cs="Arial"/>
          <w:bCs/>
          <w:sz w:val="22"/>
          <w:szCs w:val="22"/>
        </w:rPr>
        <w:t xml:space="preserve"> et l</w:t>
      </w:r>
      <w:r w:rsidR="00FB6E69">
        <w:rPr>
          <w:rFonts w:ascii="Arial" w:hAnsi="Arial" w:cs="Arial"/>
          <w:bCs/>
          <w:sz w:val="22"/>
          <w:szCs w:val="22"/>
        </w:rPr>
        <w:t>’</w:t>
      </w:r>
      <w:r w:rsidR="003E4E62" w:rsidRPr="003E4E62">
        <w:rPr>
          <w:rFonts w:ascii="Arial" w:hAnsi="Arial" w:cs="Arial"/>
          <w:bCs/>
          <w:sz w:val="22"/>
          <w:szCs w:val="22"/>
        </w:rPr>
        <w:t>organisation</w:t>
      </w:r>
      <w:r w:rsidR="003E4E62">
        <w:rPr>
          <w:rFonts w:ascii="Arial" w:hAnsi="Arial" w:cs="Arial"/>
          <w:bCs/>
          <w:sz w:val="22"/>
          <w:szCs w:val="22"/>
        </w:rPr>
        <w:t xml:space="preserve"> de plusieurs conférences nationales et internationales ont été soutenues par la DGPC. Une enquête sur « le patrimoine culturel immatériel portugais », réalisée par la DGPC en </w:t>
      </w:r>
      <w:r w:rsidR="003E4E62" w:rsidRPr="003E4E62">
        <w:rPr>
          <w:rFonts w:ascii="Arial" w:hAnsi="Arial" w:cs="Arial"/>
          <w:bCs/>
          <w:sz w:val="22"/>
          <w:szCs w:val="22"/>
        </w:rPr>
        <w:t>collaboration</w:t>
      </w:r>
      <w:r w:rsidR="003E4E62">
        <w:rPr>
          <w:rFonts w:ascii="Arial" w:hAnsi="Arial" w:cs="Arial"/>
          <w:bCs/>
          <w:sz w:val="22"/>
          <w:szCs w:val="22"/>
        </w:rPr>
        <w:t xml:space="preserve"> avec 494 </w:t>
      </w:r>
      <w:r w:rsidR="003E4E62" w:rsidRPr="003E4E62">
        <w:rPr>
          <w:rFonts w:ascii="Arial" w:hAnsi="Arial" w:cs="Arial"/>
          <w:bCs/>
          <w:sz w:val="22"/>
          <w:szCs w:val="22"/>
        </w:rPr>
        <w:t>institutions</w:t>
      </w:r>
      <w:r w:rsidR="003E4E62">
        <w:rPr>
          <w:rFonts w:ascii="Arial" w:hAnsi="Arial" w:cs="Arial"/>
          <w:bCs/>
          <w:sz w:val="22"/>
          <w:szCs w:val="22"/>
        </w:rPr>
        <w:t xml:space="preserve"> (musées, directions régionales de la culture, municipalités et centres de </w:t>
      </w:r>
      <w:r w:rsidR="003E4E62" w:rsidRPr="003E4E62">
        <w:rPr>
          <w:rFonts w:ascii="Arial" w:hAnsi="Arial" w:cs="Arial"/>
          <w:bCs/>
          <w:sz w:val="22"/>
          <w:szCs w:val="22"/>
        </w:rPr>
        <w:t>recherche</w:t>
      </w:r>
      <w:r w:rsidR="003E4E62">
        <w:rPr>
          <w:rFonts w:ascii="Arial" w:hAnsi="Arial" w:cs="Arial"/>
          <w:bCs/>
          <w:sz w:val="22"/>
          <w:szCs w:val="22"/>
        </w:rPr>
        <w:t>), a servi de base à l</w:t>
      </w:r>
      <w:r w:rsidR="00FB6E69">
        <w:rPr>
          <w:rFonts w:ascii="Arial" w:hAnsi="Arial" w:cs="Arial"/>
          <w:bCs/>
          <w:sz w:val="22"/>
          <w:szCs w:val="22"/>
        </w:rPr>
        <w:t>’</w:t>
      </w:r>
      <w:r w:rsidR="003E4E62">
        <w:rPr>
          <w:rFonts w:ascii="Arial" w:hAnsi="Arial" w:cs="Arial"/>
          <w:bCs/>
          <w:sz w:val="22"/>
          <w:szCs w:val="22"/>
        </w:rPr>
        <w:t>I</w:t>
      </w:r>
      <w:r w:rsidR="003E4E62" w:rsidRPr="003E4E62">
        <w:rPr>
          <w:rFonts w:ascii="Arial" w:hAnsi="Arial" w:cs="Arial"/>
          <w:bCs/>
          <w:sz w:val="22"/>
          <w:szCs w:val="22"/>
        </w:rPr>
        <w:t>nventaire</w:t>
      </w:r>
      <w:r w:rsidR="003E4E62">
        <w:rPr>
          <w:rFonts w:ascii="Arial" w:hAnsi="Arial" w:cs="Arial"/>
          <w:bCs/>
          <w:sz w:val="22"/>
          <w:szCs w:val="22"/>
        </w:rPr>
        <w:t xml:space="preserve"> national</w:t>
      </w:r>
      <w:r w:rsidR="008A0E2D">
        <w:rPr>
          <w:rFonts w:ascii="Arial" w:hAnsi="Arial" w:cs="Arial"/>
          <w:bCs/>
          <w:sz w:val="22"/>
          <w:szCs w:val="22"/>
        </w:rPr>
        <w:t xml:space="preserve">. Son site web diffuse les </w:t>
      </w:r>
      <w:r w:rsidR="008A0E2D" w:rsidRPr="008A0E2D">
        <w:rPr>
          <w:rFonts w:ascii="Arial" w:hAnsi="Arial" w:cs="Arial"/>
          <w:bCs/>
          <w:sz w:val="22"/>
          <w:szCs w:val="22"/>
        </w:rPr>
        <w:t>informations</w:t>
      </w:r>
      <w:r w:rsidR="008A0E2D">
        <w:rPr>
          <w:rFonts w:ascii="Arial" w:hAnsi="Arial" w:cs="Arial"/>
          <w:bCs/>
          <w:sz w:val="22"/>
          <w:szCs w:val="22"/>
        </w:rPr>
        <w:t xml:space="preserve"> sur la </w:t>
      </w:r>
      <w:r w:rsidR="008A0E2D" w:rsidRPr="008A0E2D">
        <w:rPr>
          <w:rFonts w:ascii="Arial" w:hAnsi="Arial" w:cs="Arial"/>
          <w:bCs/>
          <w:sz w:val="22"/>
          <w:szCs w:val="22"/>
        </w:rPr>
        <w:t>recherche</w:t>
      </w:r>
      <w:r w:rsidR="008A0E2D">
        <w:rPr>
          <w:rFonts w:ascii="Arial" w:hAnsi="Arial" w:cs="Arial"/>
          <w:bCs/>
          <w:sz w:val="22"/>
          <w:szCs w:val="22"/>
        </w:rPr>
        <w:t xml:space="preserve"> et la </w:t>
      </w:r>
      <w:r w:rsidR="008A0E2D" w:rsidRPr="008A0E2D">
        <w:rPr>
          <w:rFonts w:ascii="Arial" w:hAnsi="Arial" w:cs="Arial"/>
          <w:bCs/>
          <w:sz w:val="22"/>
          <w:szCs w:val="22"/>
        </w:rPr>
        <w:t>documentation</w:t>
      </w:r>
      <w:r w:rsidR="008A0E2D">
        <w:rPr>
          <w:rFonts w:ascii="Arial" w:hAnsi="Arial" w:cs="Arial"/>
          <w:bCs/>
          <w:sz w:val="22"/>
          <w:szCs w:val="22"/>
        </w:rPr>
        <w:t xml:space="preserve">. </w:t>
      </w:r>
    </w:p>
    <w:p w14:paraId="3081B991" w14:textId="5B46FC68" w:rsidR="00CD783E" w:rsidRDefault="008A0E2D" w:rsidP="00CD783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Il y a deux </w:t>
      </w:r>
      <w:r w:rsidRPr="00B30A91">
        <w:rPr>
          <w:rFonts w:ascii="Arial" w:hAnsi="Arial" w:cs="Arial"/>
          <w:b/>
          <w:bCs/>
          <w:i/>
          <w:sz w:val="22"/>
          <w:szCs w:val="22"/>
        </w:rPr>
        <w:t>inventaires</w:t>
      </w:r>
      <w:r>
        <w:rPr>
          <w:rFonts w:ascii="Arial" w:hAnsi="Arial" w:cs="Arial"/>
          <w:bCs/>
          <w:sz w:val="22"/>
          <w:szCs w:val="22"/>
        </w:rPr>
        <w:t xml:space="preserve"> que l</w:t>
      </w:r>
      <w:r w:rsidR="00FB6E69">
        <w:rPr>
          <w:rFonts w:ascii="Arial" w:hAnsi="Arial" w:cs="Arial"/>
          <w:bCs/>
          <w:sz w:val="22"/>
          <w:szCs w:val="22"/>
        </w:rPr>
        <w:t>’</w:t>
      </w:r>
      <w:r>
        <w:rPr>
          <w:rFonts w:ascii="Arial" w:hAnsi="Arial" w:cs="Arial"/>
          <w:bCs/>
          <w:sz w:val="22"/>
          <w:szCs w:val="22"/>
        </w:rPr>
        <w:t>on peut décrire ainsi : (1) l</w:t>
      </w:r>
      <w:r w:rsidR="00FB6E69">
        <w:rPr>
          <w:rFonts w:ascii="Arial" w:hAnsi="Arial" w:cs="Arial"/>
          <w:bCs/>
          <w:sz w:val="22"/>
          <w:szCs w:val="22"/>
        </w:rPr>
        <w:t>’</w:t>
      </w:r>
      <w:r>
        <w:rPr>
          <w:rFonts w:ascii="Arial" w:hAnsi="Arial" w:cs="Arial"/>
          <w:bCs/>
          <w:sz w:val="22"/>
          <w:szCs w:val="22"/>
        </w:rPr>
        <w:t>I</w:t>
      </w:r>
      <w:r w:rsidRPr="008A0E2D">
        <w:rPr>
          <w:rFonts w:ascii="Arial" w:hAnsi="Arial" w:cs="Arial"/>
          <w:bCs/>
          <w:sz w:val="22"/>
          <w:szCs w:val="22"/>
        </w:rPr>
        <w:t>nventaire</w:t>
      </w:r>
      <w:r>
        <w:rPr>
          <w:rFonts w:ascii="Arial" w:hAnsi="Arial" w:cs="Arial"/>
          <w:bCs/>
          <w:sz w:val="22"/>
          <w:szCs w:val="22"/>
        </w:rPr>
        <w:t xml:space="preserve"> national du patrimoine culturel immatériel, dressé en 2011, est, d</w:t>
      </w:r>
      <w:r w:rsidR="00FB6E69">
        <w:rPr>
          <w:rFonts w:ascii="Arial" w:hAnsi="Arial" w:cs="Arial"/>
          <w:bCs/>
          <w:sz w:val="22"/>
          <w:szCs w:val="22"/>
        </w:rPr>
        <w:t>’</w:t>
      </w:r>
      <w:r>
        <w:rPr>
          <w:rFonts w:ascii="Arial" w:hAnsi="Arial" w:cs="Arial"/>
          <w:bCs/>
          <w:sz w:val="22"/>
          <w:szCs w:val="22"/>
        </w:rPr>
        <w:t xml:space="preserve">un point de vue légal, le principal instrument pour la </w:t>
      </w:r>
      <w:r w:rsidRPr="008A0E2D">
        <w:rPr>
          <w:rFonts w:ascii="Arial" w:hAnsi="Arial" w:cs="Arial"/>
          <w:bCs/>
          <w:sz w:val="22"/>
          <w:szCs w:val="22"/>
        </w:rPr>
        <w:t>sauvegarde</w:t>
      </w:r>
      <w:r>
        <w:rPr>
          <w:rFonts w:ascii="Arial" w:hAnsi="Arial" w:cs="Arial"/>
          <w:bCs/>
          <w:sz w:val="22"/>
          <w:szCs w:val="22"/>
        </w:rPr>
        <w:t xml:space="preserve"> nationale du patrimoine culturel immatériel, la </w:t>
      </w:r>
      <w:r w:rsidRPr="008A0E2D">
        <w:rPr>
          <w:rFonts w:ascii="Arial" w:hAnsi="Arial" w:cs="Arial"/>
          <w:bCs/>
          <w:sz w:val="22"/>
          <w:szCs w:val="22"/>
        </w:rPr>
        <w:t xml:space="preserve">sensibilisation </w:t>
      </w:r>
      <w:r>
        <w:rPr>
          <w:rFonts w:ascii="Arial" w:hAnsi="Arial" w:cs="Arial"/>
          <w:bCs/>
          <w:sz w:val="22"/>
          <w:szCs w:val="22"/>
        </w:rPr>
        <w:t>du public et l</w:t>
      </w:r>
      <w:r w:rsidR="00FB6E69">
        <w:rPr>
          <w:rFonts w:ascii="Arial" w:hAnsi="Arial" w:cs="Arial"/>
          <w:bCs/>
          <w:sz w:val="22"/>
          <w:szCs w:val="22"/>
        </w:rPr>
        <w:t>’</w:t>
      </w:r>
      <w:r>
        <w:rPr>
          <w:rFonts w:ascii="Arial" w:hAnsi="Arial" w:cs="Arial"/>
          <w:bCs/>
          <w:sz w:val="22"/>
          <w:szCs w:val="22"/>
        </w:rPr>
        <w:t xml:space="preserve">incitation à la </w:t>
      </w:r>
      <w:r w:rsidRPr="008A0E2D">
        <w:rPr>
          <w:rFonts w:ascii="Arial" w:hAnsi="Arial" w:cs="Arial"/>
          <w:bCs/>
          <w:sz w:val="22"/>
          <w:szCs w:val="22"/>
        </w:rPr>
        <w:t>participation</w:t>
      </w:r>
      <w:r>
        <w:rPr>
          <w:rFonts w:ascii="Arial" w:hAnsi="Arial" w:cs="Arial"/>
          <w:bCs/>
          <w:sz w:val="22"/>
          <w:szCs w:val="22"/>
        </w:rPr>
        <w:t xml:space="preserve"> directe des praticiens, des </w:t>
      </w:r>
      <w:r w:rsidR="00256A5A">
        <w:rPr>
          <w:rFonts w:ascii="Arial" w:hAnsi="Arial" w:cs="Arial"/>
          <w:bCs/>
          <w:sz w:val="22"/>
          <w:szCs w:val="22"/>
          <w:lang w:eastAsia="en-US"/>
        </w:rPr>
        <w:t>organisations non gouvernementales</w:t>
      </w:r>
      <w:r>
        <w:rPr>
          <w:rFonts w:ascii="Arial" w:hAnsi="Arial" w:cs="Arial"/>
          <w:bCs/>
          <w:sz w:val="22"/>
          <w:szCs w:val="22"/>
        </w:rPr>
        <w:t xml:space="preserve"> et des </w:t>
      </w:r>
      <w:r w:rsidRPr="008A0E2D">
        <w:rPr>
          <w:rFonts w:ascii="Arial" w:hAnsi="Arial" w:cs="Arial"/>
          <w:bCs/>
          <w:sz w:val="22"/>
          <w:szCs w:val="22"/>
        </w:rPr>
        <w:t>institutions</w:t>
      </w:r>
      <w:r>
        <w:rPr>
          <w:rFonts w:ascii="Arial" w:hAnsi="Arial" w:cs="Arial"/>
          <w:bCs/>
          <w:sz w:val="22"/>
          <w:szCs w:val="22"/>
        </w:rPr>
        <w:t xml:space="preserve"> locales aux processus d</w:t>
      </w:r>
      <w:r w:rsidR="00FB6E69">
        <w:rPr>
          <w:rFonts w:ascii="Arial" w:hAnsi="Arial" w:cs="Arial"/>
          <w:bCs/>
          <w:sz w:val="22"/>
          <w:szCs w:val="22"/>
        </w:rPr>
        <w:t>’</w:t>
      </w:r>
      <w:r w:rsidRPr="008A0E2D">
        <w:rPr>
          <w:rFonts w:ascii="Arial" w:hAnsi="Arial" w:cs="Arial"/>
          <w:bCs/>
          <w:sz w:val="22"/>
          <w:szCs w:val="22"/>
        </w:rPr>
        <w:t>identification</w:t>
      </w:r>
      <w:r>
        <w:rPr>
          <w:rFonts w:ascii="Arial" w:hAnsi="Arial" w:cs="Arial"/>
          <w:bCs/>
          <w:sz w:val="22"/>
          <w:szCs w:val="22"/>
        </w:rPr>
        <w:t xml:space="preserve">, de </w:t>
      </w:r>
      <w:r w:rsidRPr="008A0E2D">
        <w:rPr>
          <w:rFonts w:ascii="Arial" w:hAnsi="Arial" w:cs="Arial"/>
          <w:bCs/>
          <w:sz w:val="22"/>
          <w:szCs w:val="22"/>
        </w:rPr>
        <w:t>documentation</w:t>
      </w:r>
      <w:r>
        <w:rPr>
          <w:rFonts w:ascii="Arial" w:hAnsi="Arial" w:cs="Arial"/>
          <w:bCs/>
          <w:sz w:val="22"/>
          <w:szCs w:val="22"/>
        </w:rPr>
        <w:t xml:space="preserve">, de conception et de mise en œuvre des mesures de sauvegarde. Il est disponible en ligne depuis 2011 et permet </w:t>
      </w:r>
      <w:r w:rsidR="00E1643A">
        <w:rPr>
          <w:rFonts w:ascii="Arial" w:hAnsi="Arial" w:cs="Arial"/>
          <w:bCs/>
          <w:sz w:val="22"/>
          <w:szCs w:val="22"/>
        </w:rPr>
        <w:t xml:space="preserve">de réaliser </w:t>
      </w:r>
      <w:r>
        <w:rPr>
          <w:rFonts w:ascii="Arial" w:hAnsi="Arial" w:cs="Arial"/>
          <w:bCs/>
          <w:sz w:val="22"/>
          <w:szCs w:val="22"/>
        </w:rPr>
        <w:t xml:space="preserve">un inventaire </w:t>
      </w:r>
      <w:r w:rsidR="00E1643A">
        <w:rPr>
          <w:rFonts w:ascii="Arial" w:hAnsi="Arial" w:cs="Arial"/>
          <w:bCs/>
          <w:sz w:val="22"/>
          <w:szCs w:val="22"/>
        </w:rPr>
        <w:t xml:space="preserve">entièrement </w:t>
      </w:r>
      <w:r>
        <w:rPr>
          <w:rFonts w:ascii="Arial" w:hAnsi="Arial" w:cs="Arial"/>
          <w:bCs/>
          <w:sz w:val="22"/>
          <w:szCs w:val="22"/>
        </w:rPr>
        <w:t>numérisé. Il dispose d</w:t>
      </w:r>
      <w:r w:rsidR="00FB6E69">
        <w:rPr>
          <w:rFonts w:ascii="Arial" w:hAnsi="Arial" w:cs="Arial"/>
          <w:bCs/>
          <w:sz w:val="22"/>
          <w:szCs w:val="22"/>
        </w:rPr>
        <w:t>’</w:t>
      </w:r>
      <w:r>
        <w:rPr>
          <w:rFonts w:ascii="Arial" w:hAnsi="Arial" w:cs="Arial"/>
          <w:bCs/>
          <w:sz w:val="22"/>
          <w:szCs w:val="22"/>
        </w:rPr>
        <w:t xml:space="preserve">une plateforme accessible au grand public, conçue par la DGPC, pour les pays lusophones. </w:t>
      </w:r>
      <w:r w:rsidR="00624D95">
        <w:rPr>
          <w:rFonts w:ascii="Arial" w:hAnsi="Arial" w:cs="Arial"/>
          <w:bCs/>
          <w:sz w:val="22"/>
          <w:szCs w:val="22"/>
        </w:rPr>
        <w:t>Dans l</w:t>
      </w:r>
      <w:r w:rsidR="00FB6E69">
        <w:rPr>
          <w:rFonts w:ascii="Arial" w:hAnsi="Arial" w:cs="Arial"/>
          <w:bCs/>
          <w:sz w:val="22"/>
          <w:szCs w:val="22"/>
        </w:rPr>
        <w:t>’</w:t>
      </w:r>
      <w:r w:rsidR="00624D95">
        <w:rPr>
          <w:rFonts w:ascii="Arial" w:hAnsi="Arial" w:cs="Arial"/>
          <w:bCs/>
          <w:sz w:val="22"/>
          <w:szCs w:val="22"/>
        </w:rPr>
        <w:t>I</w:t>
      </w:r>
      <w:r>
        <w:rPr>
          <w:rFonts w:ascii="Arial" w:hAnsi="Arial" w:cs="Arial"/>
          <w:bCs/>
          <w:sz w:val="22"/>
          <w:szCs w:val="22"/>
        </w:rPr>
        <w:t>nventaire</w:t>
      </w:r>
      <w:r w:rsidR="00624D95">
        <w:rPr>
          <w:rFonts w:ascii="Arial" w:hAnsi="Arial" w:cs="Arial"/>
          <w:bCs/>
          <w:sz w:val="22"/>
          <w:szCs w:val="22"/>
        </w:rPr>
        <w:t xml:space="preserve"> national</w:t>
      </w:r>
      <w:r>
        <w:rPr>
          <w:rFonts w:ascii="Arial" w:hAnsi="Arial" w:cs="Arial"/>
          <w:bCs/>
          <w:sz w:val="22"/>
          <w:szCs w:val="22"/>
        </w:rPr>
        <w:t xml:space="preserve">, il y a deux types </w:t>
      </w:r>
      <w:r w:rsidR="00624D95">
        <w:rPr>
          <w:rFonts w:ascii="Arial" w:hAnsi="Arial" w:cs="Arial"/>
          <w:bCs/>
          <w:sz w:val="22"/>
          <w:szCs w:val="22"/>
        </w:rPr>
        <w:t>d</w:t>
      </w:r>
      <w:r w:rsidR="00FB6E69">
        <w:rPr>
          <w:rFonts w:ascii="Arial" w:hAnsi="Arial" w:cs="Arial"/>
          <w:bCs/>
          <w:sz w:val="22"/>
          <w:szCs w:val="22"/>
        </w:rPr>
        <w:t>’</w:t>
      </w:r>
      <w:r w:rsidR="00624D95" w:rsidRPr="00624D95">
        <w:rPr>
          <w:rFonts w:ascii="Arial" w:hAnsi="Arial" w:cs="Arial"/>
          <w:bCs/>
          <w:sz w:val="22"/>
          <w:szCs w:val="22"/>
        </w:rPr>
        <w:t>enregistrement</w:t>
      </w:r>
      <w:r w:rsidR="00624D95">
        <w:rPr>
          <w:rFonts w:ascii="Arial" w:hAnsi="Arial" w:cs="Arial"/>
          <w:bCs/>
          <w:sz w:val="22"/>
          <w:szCs w:val="22"/>
        </w:rPr>
        <w:t xml:space="preserve"> possibles : (a) les inscriptions « à l</w:t>
      </w:r>
      <w:r w:rsidR="00FB6E69">
        <w:rPr>
          <w:rFonts w:ascii="Arial" w:hAnsi="Arial" w:cs="Arial"/>
          <w:bCs/>
          <w:sz w:val="22"/>
          <w:szCs w:val="22"/>
        </w:rPr>
        <w:t>’</w:t>
      </w:r>
      <w:r w:rsidR="00624D95" w:rsidRPr="00624D95">
        <w:rPr>
          <w:rFonts w:ascii="Arial" w:hAnsi="Arial" w:cs="Arial"/>
          <w:bCs/>
          <w:sz w:val="22"/>
          <w:szCs w:val="22"/>
        </w:rPr>
        <w:t>inventaire</w:t>
      </w:r>
      <w:r w:rsidR="00624D95">
        <w:rPr>
          <w:rFonts w:ascii="Arial" w:hAnsi="Arial" w:cs="Arial"/>
          <w:bCs/>
          <w:sz w:val="22"/>
          <w:szCs w:val="22"/>
        </w:rPr>
        <w:t xml:space="preserve"> », dans le cadre du processus légal de </w:t>
      </w:r>
      <w:r w:rsidR="00624D95" w:rsidRPr="00624D95">
        <w:rPr>
          <w:rFonts w:ascii="Arial" w:hAnsi="Arial" w:cs="Arial"/>
          <w:bCs/>
          <w:sz w:val="22"/>
          <w:szCs w:val="22"/>
        </w:rPr>
        <w:t>sauvegarde</w:t>
      </w:r>
      <w:r w:rsidR="00624D95">
        <w:rPr>
          <w:rFonts w:ascii="Arial" w:hAnsi="Arial" w:cs="Arial"/>
          <w:bCs/>
          <w:sz w:val="22"/>
          <w:szCs w:val="22"/>
        </w:rPr>
        <w:t xml:space="preserve">, et (b) les inscriptions « de </w:t>
      </w:r>
      <w:r w:rsidR="00624D95" w:rsidRPr="00624D95">
        <w:rPr>
          <w:rFonts w:ascii="Arial" w:hAnsi="Arial" w:cs="Arial"/>
          <w:bCs/>
          <w:sz w:val="22"/>
          <w:szCs w:val="22"/>
        </w:rPr>
        <w:t>sauvegarde</w:t>
      </w:r>
      <w:r w:rsidR="00624D95">
        <w:rPr>
          <w:rFonts w:ascii="Arial" w:hAnsi="Arial" w:cs="Arial"/>
          <w:bCs/>
          <w:sz w:val="22"/>
          <w:szCs w:val="22"/>
        </w:rPr>
        <w:t xml:space="preserve"> urgente » pour les éléments dont la </w:t>
      </w:r>
      <w:r w:rsidR="00624D95" w:rsidRPr="00624D95">
        <w:rPr>
          <w:rFonts w:ascii="Arial" w:hAnsi="Arial" w:cs="Arial"/>
          <w:bCs/>
          <w:sz w:val="22"/>
          <w:szCs w:val="22"/>
        </w:rPr>
        <w:t>viabilité</w:t>
      </w:r>
      <w:r w:rsidR="00624D95">
        <w:rPr>
          <w:rFonts w:ascii="Arial" w:hAnsi="Arial" w:cs="Arial"/>
          <w:bCs/>
          <w:sz w:val="22"/>
          <w:szCs w:val="22"/>
        </w:rPr>
        <w:t xml:space="preserve"> est menacée. Les inscriptions ne doivent pas seulement </w:t>
      </w:r>
      <w:r w:rsidR="00CD783E">
        <w:rPr>
          <w:rFonts w:ascii="Arial" w:hAnsi="Arial" w:cs="Arial"/>
          <w:bCs/>
          <w:sz w:val="22"/>
          <w:szCs w:val="22"/>
        </w:rPr>
        <w:t xml:space="preserve">décrire </w:t>
      </w:r>
      <w:r w:rsidR="00624D95">
        <w:rPr>
          <w:rFonts w:ascii="Arial" w:hAnsi="Arial" w:cs="Arial"/>
          <w:bCs/>
          <w:sz w:val="22"/>
          <w:szCs w:val="22"/>
        </w:rPr>
        <w:t>l</w:t>
      </w:r>
      <w:r w:rsidR="00FB6E69">
        <w:rPr>
          <w:rFonts w:ascii="Arial" w:hAnsi="Arial" w:cs="Arial"/>
          <w:bCs/>
          <w:sz w:val="22"/>
          <w:szCs w:val="22"/>
        </w:rPr>
        <w:t>’</w:t>
      </w:r>
      <w:r w:rsidR="00624D95">
        <w:rPr>
          <w:rFonts w:ascii="Arial" w:hAnsi="Arial" w:cs="Arial"/>
          <w:bCs/>
          <w:sz w:val="22"/>
          <w:szCs w:val="22"/>
        </w:rPr>
        <w:t xml:space="preserve">élément mais </w:t>
      </w:r>
      <w:r w:rsidR="00CD783E">
        <w:rPr>
          <w:rFonts w:ascii="Arial" w:hAnsi="Arial" w:cs="Arial"/>
          <w:bCs/>
          <w:sz w:val="22"/>
          <w:szCs w:val="22"/>
        </w:rPr>
        <w:t xml:space="preserve">proposer </w:t>
      </w:r>
      <w:r w:rsidR="00624D95" w:rsidRPr="00624D95">
        <w:rPr>
          <w:rFonts w:ascii="Arial" w:hAnsi="Arial" w:cs="Arial"/>
          <w:bCs/>
          <w:sz w:val="22"/>
          <w:szCs w:val="22"/>
        </w:rPr>
        <w:t>également</w:t>
      </w:r>
      <w:r w:rsidR="00CD783E">
        <w:rPr>
          <w:rFonts w:ascii="Arial" w:hAnsi="Arial" w:cs="Arial"/>
          <w:bCs/>
          <w:sz w:val="22"/>
          <w:szCs w:val="22"/>
        </w:rPr>
        <w:t xml:space="preserve"> un plan ou des mesures de sauvegarde</w:t>
      </w:r>
      <w:r w:rsidR="002A75BC">
        <w:rPr>
          <w:rFonts w:ascii="Arial" w:hAnsi="Arial" w:cs="Arial"/>
          <w:bCs/>
          <w:sz w:val="22"/>
          <w:szCs w:val="22"/>
        </w:rPr>
        <w:t xml:space="preserve"> adaptés</w:t>
      </w:r>
      <w:r w:rsidR="00CD783E">
        <w:rPr>
          <w:rFonts w:ascii="Arial" w:hAnsi="Arial" w:cs="Arial"/>
          <w:bCs/>
          <w:sz w:val="22"/>
          <w:szCs w:val="22"/>
        </w:rPr>
        <w:t>. En outre, la personne en charge de l</w:t>
      </w:r>
      <w:r w:rsidR="00FB6E69">
        <w:rPr>
          <w:rFonts w:ascii="Arial" w:hAnsi="Arial" w:cs="Arial"/>
          <w:bCs/>
          <w:sz w:val="22"/>
          <w:szCs w:val="22"/>
        </w:rPr>
        <w:t>’</w:t>
      </w:r>
      <w:r w:rsidR="00CD783E" w:rsidRPr="00CD783E">
        <w:rPr>
          <w:rFonts w:ascii="Arial" w:hAnsi="Arial" w:cs="Arial"/>
          <w:bCs/>
          <w:sz w:val="22"/>
          <w:szCs w:val="22"/>
        </w:rPr>
        <w:t>inscription</w:t>
      </w:r>
      <w:r w:rsidR="00CD783E">
        <w:rPr>
          <w:rFonts w:ascii="Arial" w:hAnsi="Arial" w:cs="Arial"/>
          <w:bCs/>
          <w:sz w:val="22"/>
          <w:szCs w:val="22"/>
        </w:rPr>
        <w:t xml:space="preserve"> est responsable de la mise en œuvre de ce plan ou de ces mesures. Les inscriptions aux deux inventaires doivent être mises à jour, dans le cadre d</w:t>
      </w:r>
      <w:r w:rsidR="00FB6E69">
        <w:rPr>
          <w:rFonts w:ascii="Arial" w:hAnsi="Arial" w:cs="Arial"/>
          <w:bCs/>
          <w:sz w:val="22"/>
          <w:szCs w:val="22"/>
        </w:rPr>
        <w:t>’</w:t>
      </w:r>
      <w:r w:rsidR="00CD783E">
        <w:rPr>
          <w:rFonts w:ascii="Arial" w:hAnsi="Arial" w:cs="Arial"/>
          <w:bCs/>
          <w:sz w:val="22"/>
          <w:szCs w:val="22"/>
        </w:rPr>
        <w:t>un processus participatif, au moins tous les dix ans. L</w:t>
      </w:r>
      <w:r w:rsidR="00FB6E69">
        <w:rPr>
          <w:rFonts w:ascii="Arial" w:hAnsi="Arial" w:cs="Arial"/>
          <w:bCs/>
          <w:sz w:val="22"/>
          <w:szCs w:val="22"/>
        </w:rPr>
        <w:t>’</w:t>
      </w:r>
      <w:r w:rsidR="00CD783E">
        <w:rPr>
          <w:rFonts w:ascii="Arial" w:hAnsi="Arial" w:cs="Arial"/>
          <w:bCs/>
          <w:sz w:val="22"/>
          <w:szCs w:val="22"/>
        </w:rPr>
        <w:t>Inventaire national n</w:t>
      </w:r>
      <w:r w:rsidR="00FB6E69">
        <w:rPr>
          <w:rFonts w:ascii="Arial" w:hAnsi="Arial" w:cs="Arial"/>
          <w:bCs/>
          <w:sz w:val="22"/>
          <w:szCs w:val="22"/>
        </w:rPr>
        <w:t>’</w:t>
      </w:r>
      <w:r w:rsidR="00CD783E">
        <w:rPr>
          <w:rFonts w:ascii="Arial" w:hAnsi="Arial" w:cs="Arial"/>
          <w:bCs/>
          <w:sz w:val="22"/>
          <w:szCs w:val="22"/>
        </w:rPr>
        <w:t>est pas envisagé comme un outil de gestion destiné à l</w:t>
      </w:r>
      <w:r w:rsidR="00FB6E69">
        <w:rPr>
          <w:rFonts w:ascii="Arial" w:hAnsi="Arial" w:cs="Arial"/>
          <w:bCs/>
          <w:sz w:val="22"/>
          <w:szCs w:val="22"/>
        </w:rPr>
        <w:t>’</w:t>
      </w:r>
      <w:r w:rsidR="00CD783E" w:rsidRPr="00CD783E">
        <w:rPr>
          <w:rFonts w:ascii="Arial" w:hAnsi="Arial" w:cs="Arial"/>
          <w:bCs/>
          <w:sz w:val="22"/>
          <w:szCs w:val="22"/>
        </w:rPr>
        <w:t>administration</w:t>
      </w:r>
      <w:r w:rsidR="00CD783E">
        <w:rPr>
          <w:rFonts w:ascii="Arial" w:hAnsi="Arial" w:cs="Arial"/>
          <w:bCs/>
          <w:sz w:val="22"/>
          <w:szCs w:val="22"/>
        </w:rPr>
        <w:t xml:space="preserve"> du </w:t>
      </w:r>
      <w:r w:rsidR="00CD783E" w:rsidRPr="00CD783E">
        <w:rPr>
          <w:rFonts w:ascii="Arial" w:hAnsi="Arial" w:cs="Arial"/>
          <w:bCs/>
          <w:sz w:val="22"/>
          <w:szCs w:val="22"/>
        </w:rPr>
        <w:t>patrimoine</w:t>
      </w:r>
      <w:r w:rsidR="00CD783E">
        <w:rPr>
          <w:rFonts w:ascii="Arial" w:hAnsi="Arial" w:cs="Arial"/>
          <w:bCs/>
          <w:sz w:val="22"/>
          <w:szCs w:val="22"/>
        </w:rPr>
        <w:t xml:space="preserve"> mais plutôt comme un moyen permettant aux communautés, aux groupes et aux </w:t>
      </w:r>
      <w:r w:rsidR="00CD783E" w:rsidRPr="00CD783E">
        <w:rPr>
          <w:rFonts w:ascii="Arial" w:hAnsi="Arial" w:cs="Arial"/>
          <w:bCs/>
          <w:sz w:val="22"/>
          <w:szCs w:val="22"/>
        </w:rPr>
        <w:t>individus</w:t>
      </w:r>
      <w:r w:rsidR="00CD783E">
        <w:rPr>
          <w:rFonts w:ascii="Arial" w:hAnsi="Arial" w:cs="Arial"/>
          <w:bCs/>
          <w:sz w:val="22"/>
          <w:szCs w:val="22"/>
        </w:rPr>
        <w:t xml:space="preserve"> de sauvegarder et de gérer leurs éléments du patrimoine culturel immatériel. (2) L</w:t>
      </w:r>
      <w:r w:rsidR="00FB6E69">
        <w:rPr>
          <w:rFonts w:ascii="Arial" w:hAnsi="Arial" w:cs="Arial"/>
          <w:bCs/>
          <w:sz w:val="22"/>
          <w:szCs w:val="22"/>
        </w:rPr>
        <w:t>’</w:t>
      </w:r>
      <w:r w:rsidR="00CD783E">
        <w:rPr>
          <w:rFonts w:ascii="Arial" w:hAnsi="Arial" w:cs="Arial"/>
          <w:bCs/>
          <w:sz w:val="22"/>
          <w:szCs w:val="22"/>
        </w:rPr>
        <w:t>Inventaire régional du patrimoine culturel immatériel des Açores est une version adaptée de l</w:t>
      </w:r>
      <w:r w:rsidR="00FB6E69">
        <w:rPr>
          <w:rFonts w:ascii="Arial" w:hAnsi="Arial" w:cs="Arial"/>
          <w:bCs/>
          <w:sz w:val="22"/>
          <w:szCs w:val="22"/>
        </w:rPr>
        <w:t>’</w:t>
      </w:r>
      <w:r w:rsidR="00CD783E">
        <w:rPr>
          <w:rFonts w:ascii="Arial" w:hAnsi="Arial" w:cs="Arial"/>
          <w:bCs/>
          <w:sz w:val="22"/>
          <w:szCs w:val="22"/>
        </w:rPr>
        <w:t xml:space="preserve">Inventaire national et de son cadre juridique. Il a été adopté en 2012 par le </w:t>
      </w:r>
      <w:r w:rsidR="00CD783E" w:rsidRPr="00CD783E">
        <w:rPr>
          <w:rFonts w:ascii="Arial" w:hAnsi="Arial" w:cs="Arial"/>
          <w:bCs/>
          <w:sz w:val="22"/>
          <w:szCs w:val="22"/>
        </w:rPr>
        <w:t>gouvernement</w:t>
      </w:r>
      <w:r w:rsidR="00CD783E">
        <w:rPr>
          <w:rFonts w:ascii="Arial" w:hAnsi="Arial" w:cs="Arial"/>
          <w:bCs/>
          <w:sz w:val="22"/>
          <w:szCs w:val="22"/>
        </w:rPr>
        <w:t xml:space="preserve"> régional. Il est conçu comme un inventaire exclusif des éléments </w:t>
      </w:r>
      <w:r w:rsidR="00B30A91">
        <w:rPr>
          <w:rFonts w:ascii="Arial" w:hAnsi="Arial" w:cs="Arial"/>
          <w:bCs/>
          <w:sz w:val="22"/>
          <w:szCs w:val="22"/>
        </w:rPr>
        <w:t>de l</w:t>
      </w:r>
      <w:r w:rsidR="00FB6E69">
        <w:rPr>
          <w:rFonts w:ascii="Arial" w:hAnsi="Arial" w:cs="Arial"/>
          <w:bCs/>
          <w:sz w:val="22"/>
          <w:szCs w:val="22"/>
        </w:rPr>
        <w:t>’</w:t>
      </w:r>
      <w:r w:rsidR="00B30A91">
        <w:rPr>
          <w:rFonts w:ascii="Arial" w:hAnsi="Arial" w:cs="Arial"/>
          <w:bCs/>
          <w:sz w:val="22"/>
          <w:szCs w:val="22"/>
        </w:rPr>
        <w:t>archipel des Açores. Son concept, ses principes, sa méthodologie, son modèle d</w:t>
      </w:r>
      <w:r w:rsidR="00FB6E69">
        <w:rPr>
          <w:rFonts w:ascii="Arial" w:hAnsi="Arial" w:cs="Arial"/>
          <w:bCs/>
          <w:sz w:val="22"/>
          <w:szCs w:val="22"/>
        </w:rPr>
        <w:t>’</w:t>
      </w:r>
      <w:r w:rsidR="00B30A91">
        <w:rPr>
          <w:rFonts w:ascii="Arial" w:hAnsi="Arial" w:cs="Arial"/>
          <w:bCs/>
          <w:sz w:val="22"/>
          <w:szCs w:val="22"/>
        </w:rPr>
        <w:t>entrée des données et son logiciel sont identiques à ceux de l</w:t>
      </w:r>
      <w:r w:rsidR="00FB6E69">
        <w:rPr>
          <w:rFonts w:ascii="Arial" w:hAnsi="Arial" w:cs="Arial"/>
          <w:bCs/>
          <w:sz w:val="22"/>
          <w:szCs w:val="22"/>
        </w:rPr>
        <w:t>’</w:t>
      </w:r>
      <w:r w:rsidR="00B30A91">
        <w:rPr>
          <w:rFonts w:ascii="Arial" w:hAnsi="Arial" w:cs="Arial"/>
          <w:bCs/>
          <w:sz w:val="22"/>
          <w:szCs w:val="22"/>
        </w:rPr>
        <w:t>I</w:t>
      </w:r>
      <w:r w:rsidR="00B30A91" w:rsidRPr="00B30A91">
        <w:rPr>
          <w:rFonts w:ascii="Arial" w:hAnsi="Arial" w:cs="Arial"/>
          <w:bCs/>
          <w:sz w:val="22"/>
          <w:szCs w:val="22"/>
        </w:rPr>
        <w:t>nventaire</w:t>
      </w:r>
      <w:r w:rsidR="00B30A91">
        <w:rPr>
          <w:rFonts w:ascii="Arial" w:hAnsi="Arial" w:cs="Arial"/>
          <w:bCs/>
          <w:sz w:val="22"/>
          <w:szCs w:val="22"/>
        </w:rPr>
        <w:t xml:space="preserve"> national. </w:t>
      </w:r>
    </w:p>
    <w:p w14:paraId="6D85AECF" w14:textId="4D4DFF11" w:rsidR="00B30A91" w:rsidRDefault="00B30A9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outil central de la </w:t>
      </w:r>
      <w:r w:rsidRPr="00B30A91">
        <w:rPr>
          <w:rFonts w:ascii="Arial" w:hAnsi="Arial" w:cs="Arial"/>
          <w:b/>
          <w:bCs/>
          <w:i/>
          <w:sz w:val="22"/>
          <w:szCs w:val="22"/>
        </w:rPr>
        <w:t>sensibilisation</w:t>
      </w:r>
      <w:r w:rsidRPr="00B30A91">
        <w:rPr>
          <w:rFonts w:ascii="Arial" w:hAnsi="Arial" w:cs="Arial"/>
          <w:bCs/>
          <w:sz w:val="22"/>
          <w:szCs w:val="22"/>
        </w:rPr>
        <w:t xml:space="preserve"> </w:t>
      </w:r>
      <w:r>
        <w:rPr>
          <w:rFonts w:ascii="Arial" w:hAnsi="Arial" w:cs="Arial"/>
          <w:bCs/>
          <w:sz w:val="22"/>
          <w:szCs w:val="22"/>
        </w:rPr>
        <w:t>est le site web de l</w:t>
      </w:r>
      <w:r w:rsidR="00FB6E69">
        <w:rPr>
          <w:rFonts w:ascii="Arial" w:hAnsi="Arial" w:cs="Arial"/>
          <w:bCs/>
          <w:sz w:val="22"/>
          <w:szCs w:val="22"/>
        </w:rPr>
        <w:t>’</w:t>
      </w:r>
      <w:r>
        <w:rPr>
          <w:rFonts w:ascii="Arial" w:hAnsi="Arial" w:cs="Arial"/>
          <w:bCs/>
          <w:sz w:val="22"/>
          <w:szCs w:val="22"/>
        </w:rPr>
        <w:t>Inventaire national qui diffuse une grande variété d</w:t>
      </w:r>
      <w:r w:rsidR="00FB6E69">
        <w:rPr>
          <w:rFonts w:ascii="Arial" w:hAnsi="Arial" w:cs="Arial"/>
          <w:bCs/>
          <w:sz w:val="22"/>
          <w:szCs w:val="22"/>
        </w:rPr>
        <w:t>’</w:t>
      </w:r>
      <w:r w:rsidRPr="00B30A91">
        <w:rPr>
          <w:rFonts w:ascii="Arial" w:hAnsi="Arial" w:cs="Arial"/>
          <w:bCs/>
          <w:sz w:val="22"/>
          <w:szCs w:val="22"/>
        </w:rPr>
        <w:t>informations</w:t>
      </w:r>
      <w:r>
        <w:rPr>
          <w:rFonts w:ascii="Arial" w:hAnsi="Arial" w:cs="Arial"/>
          <w:bCs/>
          <w:sz w:val="22"/>
          <w:szCs w:val="22"/>
        </w:rPr>
        <w:t xml:space="preserve"> relatives au patrimoine culturel immatériel auprès de divers publics. Des conférences et des séminaires ont été organisés par la Commission nationale auprès de l</w:t>
      </w:r>
      <w:r w:rsidR="00FB6E69">
        <w:rPr>
          <w:rFonts w:ascii="Arial" w:hAnsi="Arial" w:cs="Arial"/>
          <w:bCs/>
          <w:sz w:val="22"/>
          <w:szCs w:val="22"/>
        </w:rPr>
        <w:t>’</w:t>
      </w:r>
      <w:r>
        <w:rPr>
          <w:rFonts w:ascii="Arial" w:hAnsi="Arial" w:cs="Arial"/>
          <w:bCs/>
          <w:sz w:val="22"/>
          <w:szCs w:val="22"/>
        </w:rPr>
        <w:t xml:space="preserve">UNESCO, la DGPC, les directions régionales, les universités, les centres de recherche et les </w:t>
      </w:r>
      <w:r w:rsidR="00392952">
        <w:rPr>
          <w:rFonts w:ascii="Arial" w:hAnsi="Arial" w:cs="Arial"/>
          <w:bCs/>
          <w:sz w:val="22"/>
          <w:szCs w:val="22"/>
          <w:lang w:eastAsia="en-US"/>
        </w:rPr>
        <w:t>organisations non gouvernementales</w:t>
      </w:r>
      <w:r>
        <w:rPr>
          <w:rFonts w:ascii="Arial" w:hAnsi="Arial" w:cs="Arial"/>
          <w:bCs/>
          <w:sz w:val="22"/>
          <w:szCs w:val="22"/>
        </w:rPr>
        <w:t xml:space="preserve"> accréditées. Un colloque sur les proverbes a, </w:t>
      </w:r>
      <w:r w:rsidRPr="00B30A91">
        <w:rPr>
          <w:rFonts w:ascii="Arial" w:hAnsi="Arial" w:cs="Arial"/>
          <w:bCs/>
          <w:sz w:val="22"/>
          <w:szCs w:val="22"/>
        </w:rPr>
        <w:t>par exemple</w:t>
      </w:r>
      <w:r>
        <w:rPr>
          <w:rFonts w:ascii="Arial" w:hAnsi="Arial" w:cs="Arial"/>
          <w:bCs/>
          <w:sz w:val="22"/>
          <w:szCs w:val="22"/>
        </w:rPr>
        <w:t>, été organisé par l</w:t>
      </w:r>
      <w:r w:rsidR="00FB6E69">
        <w:rPr>
          <w:rFonts w:ascii="Arial" w:hAnsi="Arial" w:cs="Arial"/>
          <w:bCs/>
          <w:sz w:val="22"/>
          <w:szCs w:val="22"/>
        </w:rPr>
        <w:t>’</w:t>
      </w:r>
      <w:r>
        <w:rPr>
          <w:rFonts w:ascii="Arial" w:hAnsi="Arial" w:cs="Arial"/>
          <w:bCs/>
          <w:sz w:val="22"/>
          <w:szCs w:val="22"/>
        </w:rPr>
        <w:t xml:space="preserve">Association </w:t>
      </w:r>
      <w:r w:rsidRPr="00B30A91">
        <w:rPr>
          <w:rFonts w:ascii="Arial" w:hAnsi="Arial" w:cs="Arial"/>
          <w:bCs/>
          <w:sz w:val="22"/>
          <w:szCs w:val="22"/>
        </w:rPr>
        <w:t xml:space="preserve">internationale </w:t>
      </w:r>
      <w:r>
        <w:rPr>
          <w:rFonts w:ascii="Arial" w:hAnsi="Arial" w:cs="Arial"/>
          <w:bCs/>
          <w:sz w:val="22"/>
          <w:szCs w:val="22"/>
        </w:rPr>
        <w:t>de parémiologie en 2014.</w:t>
      </w:r>
    </w:p>
    <w:p w14:paraId="2609C976" w14:textId="421B86AF" w:rsidR="00B30A91" w:rsidRDefault="00B30A9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En ce qui concerne les </w:t>
      </w:r>
      <w:r w:rsidRPr="00B30A91">
        <w:rPr>
          <w:rFonts w:ascii="Arial" w:hAnsi="Arial" w:cs="Arial"/>
          <w:b/>
          <w:bCs/>
          <w:i/>
          <w:sz w:val="22"/>
          <w:szCs w:val="22"/>
        </w:rPr>
        <w:t>programmes éducatifs</w:t>
      </w:r>
      <w:r>
        <w:rPr>
          <w:rFonts w:ascii="Arial" w:hAnsi="Arial" w:cs="Arial"/>
          <w:bCs/>
          <w:sz w:val="22"/>
          <w:szCs w:val="22"/>
        </w:rPr>
        <w:t xml:space="preserve">, les </w:t>
      </w:r>
      <w:r w:rsidRPr="00B30A91">
        <w:rPr>
          <w:rFonts w:ascii="Arial" w:hAnsi="Arial" w:cs="Arial"/>
          <w:bCs/>
          <w:sz w:val="22"/>
          <w:szCs w:val="22"/>
        </w:rPr>
        <w:t>autorités</w:t>
      </w:r>
      <w:r>
        <w:rPr>
          <w:rFonts w:ascii="Arial" w:hAnsi="Arial" w:cs="Arial"/>
          <w:bCs/>
          <w:sz w:val="22"/>
          <w:szCs w:val="22"/>
        </w:rPr>
        <w:t xml:space="preserve"> nationales ont créé un « Kit pour la </w:t>
      </w:r>
      <w:r w:rsidRPr="00B30A91">
        <w:rPr>
          <w:rFonts w:ascii="Arial" w:hAnsi="Arial" w:cs="Arial"/>
          <w:bCs/>
          <w:sz w:val="22"/>
          <w:szCs w:val="22"/>
        </w:rPr>
        <w:t>documentation</w:t>
      </w:r>
      <w:r>
        <w:rPr>
          <w:rFonts w:ascii="Arial" w:hAnsi="Arial" w:cs="Arial"/>
          <w:bCs/>
          <w:sz w:val="22"/>
          <w:szCs w:val="22"/>
        </w:rPr>
        <w:t xml:space="preserve"> du </w:t>
      </w:r>
      <w:r w:rsidRPr="00B30A91">
        <w:rPr>
          <w:rFonts w:ascii="Arial" w:hAnsi="Arial" w:cs="Arial"/>
          <w:bCs/>
          <w:sz w:val="22"/>
          <w:szCs w:val="22"/>
        </w:rPr>
        <w:t>patrimoine</w:t>
      </w:r>
      <w:r>
        <w:rPr>
          <w:rFonts w:ascii="Arial" w:hAnsi="Arial" w:cs="Arial"/>
          <w:bCs/>
          <w:sz w:val="22"/>
          <w:szCs w:val="22"/>
        </w:rPr>
        <w:t xml:space="preserve"> </w:t>
      </w:r>
      <w:r w:rsidRPr="00B30A91">
        <w:rPr>
          <w:rFonts w:ascii="Arial" w:hAnsi="Arial" w:cs="Arial"/>
          <w:bCs/>
          <w:sz w:val="22"/>
          <w:szCs w:val="22"/>
        </w:rPr>
        <w:t>immatériel</w:t>
      </w:r>
      <w:r>
        <w:rPr>
          <w:rFonts w:ascii="Arial" w:hAnsi="Arial" w:cs="Arial"/>
          <w:bCs/>
          <w:sz w:val="22"/>
          <w:szCs w:val="22"/>
        </w:rPr>
        <w:t> »</w:t>
      </w:r>
      <w:r w:rsidR="00120B31">
        <w:rPr>
          <w:rFonts w:ascii="Arial" w:hAnsi="Arial" w:cs="Arial"/>
          <w:bCs/>
          <w:sz w:val="22"/>
          <w:szCs w:val="22"/>
        </w:rPr>
        <w:t xml:space="preserve"> destiné au grand public et, plus particulièrement, aux jeunes</w:t>
      </w:r>
      <w:r w:rsidR="00681816">
        <w:rPr>
          <w:rFonts w:ascii="Arial" w:hAnsi="Arial" w:cs="Arial"/>
          <w:bCs/>
          <w:sz w:val="22"/>
          <w:szCs w:val="22"/>
        </w:rPr>
        <w:t xml:space="preserve">. Il a été diffusé dans toutes les écoles et tous les musées ainsi que dans certaines associations et </w:t>
      </w:r>
      <w:r w:rsidR="00A835BF">
        <w:rPr>
          <w:rFonts w:ascii="Arial" w:hAnsi="Arial" w:cs="Arial"/>
          <w:bCs/>
          <w:sz w:val="22"/>
          <w:szCs w:val="22"/>
          <w:lang w:eastAsia="en-US"/>
        </w:rPr>
        <w:t>organisations non gouvernementales</w:t>
      </w:r>
      <w:r w:rsidR="00681816">
        <w:rPr>
          <w:rFonts w:ascii="Arial" w:hAnsi="Arial" w:cs="Arial"/>
          <w:bCs/>
          <w:sz w:val="22"/>
          <w:szCs w:val="22"/>
        </w:rPr>
        <w:t>. Il peut être téléchargé gratuitement sur le site de l</w:t>
      </w:r>
      <w:r w:rsidR="00FB6E69">
        <w:rPr>
          <w:rFonts w:ascii="Arial" w:hAnsi="Arial" w:cs="Arial"/>
          <w:bCs/>
          <w:sz w:val="22"/>
          <w:szCs w:val="22"/>
        </w:rPr>
        <w:t>’</w:t>
      </w:r>
      <w:r w:rsidR="00681816">
        <w:rPr>
          <w:rFonts w:ascii="Arial" w:hAnsi="Arial" w:cs="Arial"/>
          <w:bCs/>
          <w:sz w:val="22"/>
          <w:szCs w:val="22"/>
        </w:rPr>
        <w:t xml:space="preserve">Inventaire national. Le kit a été conçu pour être utilisé principalement dans les écoles et les services éducatifs des musées afin de </w:t>
      </w:r>
      <w:r w:rsidR="00681816" w:rsidRPr="00681816">
        <w:rPr>
          <w:rFonts w:ascii="Arial" w:hAnsi="Arial" w:cs="Arial"/>
          <w:bCs/>
          <w:sz w:val="22"/>
          <w:szCs w:val="22"/>
        </w:rPr>
        <w:t>sensib</w:t>
      </w:r>
      <w:r w:rsidR="00681816">
        <w:rPr>
          <w:rFonts w:ascii="Arial" w:hAnsi="Arial" w:cs="Arial"/>
          <w:bCs/>
          <w:sz w:val="22"/>
          <w:szCs w:val="22"/>
        </w:rPr>
        <w:t xml:space="preserve">iliser ses utilisateurs au </w:t>
      </w:r>
      <w:r w:rsidR="00681816" w:rsidRPr="00681816">
        <w:rPr>
          <w:rFonts w:ascii="Arial" w:hAnsi="Arial" w:cs="Arial"/>
          <w:bCs/>
          <w:sz w:val="22"/>
          <w:szCs w:val="22"/>
        </w:rPr>
        <w:t>patrimoine</w:t>
      </w:r>
      <w:r w:rsidR="00681816">
        <w:rPr>
          <w:rFonts w:ascii="Arial" w:hAnsi="Arial" w:cs="Arial"/>
          <w:bCs/>
          <w:sz w:val="22"/>
          <w:szCs w:val="22"/>
        </w:rPr>
        <w:t xml:space="preserve"> vivant, à la nécessité de le </w:t>
      </w:r>
      <w:r w:rsidR="00681816" w:rsidRPr="00681816">
        <w:rPr>
          <w:rFonts w:ascii="Arial" w:hAnsi="Arial" w:cs="Arial"/>
          <w:bCs/>
          <w:sz w:val="22"/>
          <w:szCs w:val="22"/>
        </w:rPr>
        <w:t>sauvegarde</w:t>
      </w:r>
      <w:r w:rsidR="00681816">
        <w:rPr>
          <w:rFonts w:ascii="Arial" w:hAnsi="Arial" w:cs="Arial"/>
          <w:bCs/>
          <w:sz w:val="22"/>
          <w:szCs w:val="22"/>
        </w:rPr>
        <w:t>r et à l</w:t>
      </w:r>
      <w:r w:rsidR="00FB6E69">
        <w:rPr>
          <w:rFonts w:ascii="Arial" w:hAnsi="Arial" w:cs="Arial"/>
          <w:bCs/>
          <w:sz w:val="22"/>
          <w:szCs w:val="22"/>
        </w:rPr>
        <w:t>’</w:t>
      </w:r>
      <w:r w:rsidR="00681816">
        <w:rPr>
          <w:rFonts w:ascii="Arial" w:hAnsi="Arial" w:cs="Arial"/>
          <w:bCs/>
          <w:sz w:val="22"/>
          <w:szCs w:val="22"/>
        </w:rPr>
        <w:t xml:space="preserve">interdépendance entre les aspects matériels et immatériels du </w:t>
      </w:r>
      <w:r w:rsidR="00681816" w:rsidRPr="00681816">
        <w:rPr>
          <w:rFonts w:ascii="Arial" w:hAnsi="Arial" w:cs="Arial"/>
          <w:bCs/>
          <w:sz w:val="22"/>
          <w:szCs w:val="22"/>
        </w:rPr>
        <w:t>patrimoine</w:t>
      </w:r>
      <w:r w:rsidR="00681816">
        <w:rPr>
          <w:rFonts w:ascii="Arial" w:hAnsi="Arial" w:cs="Arial"/>
          <w:bCs/>
          <w:sz w:val="22"/>
          <w:szCs w:val="22"/>
        </w:rPr>
        <w:t xml:space="preserve">. Il a été récompensé </w:t>
      </w:r>
      <w:r w:rsidR="00A672EA">
        <w:rPr>
          <w:rFonts w:ascii="Arial" w:hAnsi="Arial" w:cs="Arial"/>
          <w:bCs/>
          <w:sz w:val="22"/>
          <w:szCs w:val="22"/>
        </w:rPr>
        <w:t>par le « Prix ibéro-américain pour l</w:t>
      </w:r>
      <w:r w:rsidR="00FB6E69">
        <w:rPr>
          <w:rFonts w:ascii="Arial" w:hAnsi="Arial" w:cs="Arial"/>
          <w:bCs/>
          <w:sz w:val="22"/>
          <w:szCs w:val="22"/>
        </w:rPr>
        <w:t>’</w:t>
      </w:r>
      <w:r w:rsidR="00A672EA" w:rsidRPr="00A672EA">
        <w:rPr>
          <w:rFonts w:ascii="Arial" w:hAnsi="Arial" w:cs="Arial"/>
          <w:bCs/>
          <w:sz w:val="22"/>
          <w:szCs w:val="22"/>
        </w:rPr>
        <w:t>éducation</w:t>
      </w:r>
      <w:r w:rsidR="00A672EA">
        <w:rPr>
          <w:rFonts w:ascii="Arial" w:hAnsi="Arial" w:cs="Arial"/>
          <w:bCs/>
          <w:sz w:val="22"/>
          <w:szCs w:val="22"/>
        </w:rPr>
        <w:t xml:space="preserve"> et les musées » en 2013 et 2</w:t>
      </w:r>
      <w:r w:rsidR="0019100B">
        <w:rPr>
          <w:rFonts w:ascii="Arial" w:hAnsi="Arial" w:cs="Arial"/>
          <w:bCs/>
          <w:sz w:val="22"/>
          <w:szCs w:val="22"/>
        </w:rPr>
        <w:t>014. La DGPC s</w:t>
      </w:r>
      <w:r w:rsidR="00FB6E69">
        <w:rPr>
          <w:rFonts w:ascii="Arial" w:hAnsi="Arial" w:cs="Arial"/>
          <w:bCs/>
          <w:sz w:val="22"/>
          <w:szCs w:val="22"/>
        </w:rPr>
        <w:t>’</w:t>
      </w:r>
      <w:r w:rsidR="0019100B">
        <w:rPr>
          <w:rFonts w:ascii="Arial" w:hAnsi="Arial" w:cs="Arial"/>
          <w:bCs/>
          <w:sz w:val="22"/>
          <w:szCs w:val="22"/>
        </w:rPr>
        <w:t>est associée à</w:t>
      </w:r>
      <w:r w:rsidR="00A672EA">
        <w:rPr>
          <w:rFonts w:ascii="Arial" w:hAnsi="Arial" w:cs="Arial"/>
          <w:bCs/>
          <w:sz w:val="22"/>
          <w:szCs w:val="22"/>
        </w:rPr>
        <w:t xml:space="preserve"> l</w:t>
      </w:r>
      <w:r w:rsidR="00FB6E69">
        <w:rPr>
          <w:rFonts w:ascii="Arial" w:hAnsi="Arial" w:cs="Arial"/>
          <w:bCs/>
          <w:sz w:val="22"/>
          <w:szCs w:val="22"/>
        </w:rPr>
        <w:t>’</w:t>
      </w:r>
      <w:r w:rsidR="00A672EA">
        <w:rPr>
          <w:rFonts w:ascii="Arial" w:hAnsi="Arial" w:cs="Arial"/>
          <w:bCs/>
          <w:sz w:val="22"/>
          <w:szCs w:val="22"/>
        </w:rPr>
        <w:t xml:space="preserve">Institut espagnol du </w:t>
      </w:r>
      <w:r w:rsidR="00A672EA" w:rsidRPr="00A672EA">
        <w:rPr>
          <w:rFonts w:ascii="Arial" w:hAnsi="Arial" w:cs="Arial"/>
          <w:bCs/>
          <w:sz w:val="22"/>
          <w:szCs w:val="22"/>
        </w:rPr>
        <w:t>patrimoine</w:t>
      </w:r>
      <w:r w:rsidR="00A672EA">
        <w:rPr>
          <w:rFonts w:ascii="Arial" w:hAnsi="Arial" w:cs="Arial"/>
          <w:bCs/>
          <w:sz w:val="22"/>
          <w:szCs w:val="22"/>
        </w:rPr>
        <w:t xml:space="preserve"> culturel pour le traduire en espagnol et le diffuser dans les pays hispanophones. Les </w:t>
      </w:r>
      <w:r w:rsidR="006C5307">
        <w:rPr>
          <w:rFonts w:ascii="Arial" w:hAnsi="Arial" w:cs="Arial"/>
          <w:bCs/>
          <w:sz w:val="22"/>
          <w:szCs w:val="22"/>
          <w:lang w:eastAsia="en-US"/>
        </w:rPr>
        <w:t>organisations non gouvernementales</w:t>
      </w:r>
      <w:r w:rsidR="00A672EA">
        <w:rPr>
          <w:rFonts w:ascii="Arial" w:hAnsi="Arial" w:cs="Arial"/>
          <w:bCs/>
          <w:sz w:val="22"/>
          <w:szCs w:val="22"/>
        </w:rPr>
        <w:t xml:space="preserve"> et les organisations de la société civile mettent </w:t>
      </w:r>
      <w:r w:rsidR="00A672EA" w:rsidRPr="00A672EA">
        <w:rPr>
          <w:rFonts w:ascii="Arial" w:hAnsi="Arial" w:cs="Arial"/>
          <w:bCs/>
          <w:sz w:val="22"/>
          <w:szCs w:val="22"/>
        </w:rPr>
        <w:t>également</w:t>
      </w:r>
      <w:r w:rsidR="00A672EA">
        <w:rPr>
          <w:rFonts w:ascii="Arial" w:hAnsi="Arial" w:cs="Arial"/>
          <w:bCs/>
          <w:sz w:val="22"/>
          <w:szCs w:val="22"/>
        </w:rPr>
        <w:t xml:space="preserve"> en place des programmes éducatifs sur le patrimoine culturel immatériel : la Fondation INATEL propose plusieurs programmes spécifiques consacrés au</w:t>
      </w:r>
      <w:r w:rsidR="00120B31">
        <w:rPr>
          <w:rFonts w:ascii="Arial" w:hAnsi="Arial" w:cs="Arial"/>
          <w:bCs/>
          <w:sz w:val="22"/>
          <w:szCs w:val="22"/>
        </w:rPr>
        <w:t xml:space="preserve"> patrimoine culturel immatériel </w:t>
      </w:r>
      <w:r w:rsidR="00A672EA">
        <w:rPr>
          <w:rFonts w:ascii="Arial" w:hAnsi="Arial" w:cs="Arial"/>
          <w:bCs/>
          <w:sz w:val="22"/>
          <w:szCs w:val="22"/>
        </w:rPr>
        <w:t>tels que « Archéologie de l</w:t>
      </w:r>
      <w:r w:rsidR="00FB6E69">
        <w:rPr>
          <w:rFonts w:ascii="Arial" w:hAnsi="Arial" w:cs="Arial"/>
          <w:bCs/>
          <w:sz w:val="22"/>
          <w:szCs w:val="22"/>
        </w:rPr>
        <w:t>’</w:t>
      </w:r>
      <w:r w:rsidR="00A672EA">
        <w:rPr>
          <w:rFonts w:ascii="Arial" w:hAnsi="Arial" w:cs="Arial"/>
          <w:bCs/>
          <w:sz w:val="22"/>
          <w:szCs w:val="22"/>
        </w:rPr>
        <w:t>invisible », tout particulièrement destiné</w:t>
      </w:r>
      <w:r w:rsidR="00120B31">
        <w:rPr>
          <w:rFonts w:ascii="Arial" w:hAnsi="Arial" w:cs="Arial"/>
          <w:bCs/>
          <w:sz w:val="22"/>
          <w:szCs w:val="22"/>
        </w:rPr>
        <w:t>s</w:t>
      </w:r>
      <w:r w:rsidR="00A672EA">
        <w:rPr>
          <w:rFonts w:ascii="Arial" w:hAnsi="Arial" w:cs="Arial"/>
          <w:bCs/>
          <w:sz w:val="22"/>
          <w:szCs w:val="22"/>
        </w:rPr>
        <w:t xml:space="preserve"> à renforcer le programme scolaire dans ce domaine et à </w:t>
      </w:r>
      <w:r w:rsidR="00A672EA">
        <w:rPr>
          <w:rFonts w:ascii="Arial" w:hAnsi="Arial" w:cs="Arial"/>
          <w:bCs/>
          <w:sz w:val="22"/>
          <w:szCs w:val="22"/>
        </w:rPr>
        <w:lastRenderedPageBreak/>
        <w:t>encourager une plus grande diversité d</w:t>
      </w:r>
      <w:r w:rsidR="00FB6E69">
        <w:rPr>
          <w:rFonts w:ascii="Arial" w:hAnsi="Arial" w:cs="Arial"/>
          <w:bCs/>
          <w:sz w:val="22"/>
          <w:szCs w:val="22"/>
        </w:rPr>
        <w:t>’</w:t>
      </w:r>
      <w:r w:rsidR="00A672EA">
        <w:rPr>
          <w:rFonts w:ascii="Arial" w:hAnsi="Arial" w:cs="Arial"/>
          <w:bCs/>
          <w:sz w:val="22"/>
          <w:szCs w:val="22"/>
        </w:rPr>
        <w:t>approches dès les premières années d</w:t>
      </w:r>
      <w:r w:rsidR="00FB6E69">
        <w:rPr>
          <w:rFonts w:ascii="Arial" w:hAnsi="Arial" w:cs="Arial"/>
          <w:bCs/>
          <w:sz w:val="22"/>
          <w:szCs w:val="22"/>
        </w:rPr>
        <w:t>’</w:t>
      </w:r>
      <w:r w:rsidR="00A672EA">
        <w:rPr>
          <w:rFonts w:ascii="Arial" w:hAnsi="Arial" w:cs="Arial"/>
          <w:bCs/>
          <w:sz w:val="22"/>
          <w:szCs w:val="22"/>
        </w:rPr>
        <w:t xml:space="preserve">école. La Fondation organise </w:t>
      </w:r>
      <w:r w:rsidR="00A672EA" w:rsidRPr="00A672EA">
        <w:rPr>
          <w:rFonts w:ascii="Arial" w:hAnsi="Arial" w:cs="Arial"/>
          <w:bCs/>
          <w:sz w:val="22"/>
          <w:szCs w:val="22"/>
        </w:rPr>
        <w:t>également</w:t>
      </w:r>
      <w:r w:rsidR="00A672EA">
        <w:rPr>
          <w:rFonts w:ascii="Arial" w:hAnsi="Arial" w:cs="Arial"/>
          <w:bCs/>
          <w:sz w:val="22"/>
          <w:szCs w:val="22"/>
        </w:rPr>
        <w:t xml:space="preserve"> dans plusieurs villes des cours et des ateliers artistiques et artisanaux sur les instruments de musique </w:t>
      </w:r>
      <w:r w:rsidR="00A672EA" w:rsidRPr="00A672EA">
        <w:rPr>
          <w:rFonts w:ascii="Arial" w:hAnsi="Arial" w:cs="Arial"/>
          <w:bCs/>
          <w:sz w:val="22"/>
          <w:szCs w:val="22"/>
        </w:rPr>
        <w:t>traditionnels</w:t>
      </w:r>
      <w:r w:rsidR="001722A0">
        <w:rPr>
          <w:rFonts w:ascii="Arial" w:hAnsi="Arial" w:cs="Arial"/>
          <w:bCs/>
          <w:sz w:val="22"/>
          <w:szCs w:val="22"/>
        </w:rPr>
        <w:t xml:space="preserve"> ainsi qu</w:t>
      </w:r>
      <w:r w:rsidR="00FB6E69">
        <w:rPr>
          <w:rFonts w:ascii="Arial" w:hAnsi="Arial" w:cs="Arial"/>
          <w:bCs/>
          <w:sz w:val="22"/>
          <w:szCs w:val="22"/>
        </w:rPr>
        <w:t>’</w:t>
      </w:r>
      <w:r w:rsidR="001722A0">
        <w:rPr>
          <w:rFonts w:ascii="Arial" w:hAnsi="Arial" w:cs="Arial"/>
          <w:bCs/>
          <w:sz w:val="22"/>
          <w:szCs w:val="22"/>
        </w:rPr>
        <w:t xml:space="preserve">une formation à la gestion intégrée du tourisme pour le patrimoine culturel immatériel. </w:t>
      </w:r>
      <w:r w:rsidR="004567FE">
        <w:rPr>
          <w:rFonts w:ascii="Arial" w:hAnsi="Arial" w:cs="Arial"/>
          <w:bCs/>
          <w:sz w:val="22"/>
          <w:szCs w:val="22"/>
        </w:rPr>
        <w:t>L</w:t>
      </w:r>
      <w:r w:rsidR="00FB6E69">
        <w:rPr>
          <w:rFonts w:ascii="Arial" w:hAnsi="Arial" w:cs="Arial"/>
          <w:bCs/>
          <w:sz w:val="22"/>
          <w:szCs w:val="22"/>
        </w:rPr>
        <w:t>’</w:t>
      </w:r>
      <w:r w:rsidR="001722A0" w:rsidRPr="001722A0">
        <w:rPr>
          <w:rFonts w:ascii="Arial" w:hAnsi="Arial" w:cs="Arial"/>
          <w:bCs/>
          <w:sz w:val="22"/>
          <w:szCs w:val="22"/>
        </w:rPr>
        <w:t>enseignement</w:t>
      </w:r>
      <w:r w:rsidR="001722A0">
        <w:rPr>
          <w:rFonts w:ascii="Arial" w:hAnsi="Arial" w:cs="Arial"/>
          <w:bCs/>
          <w:sz w:val="22"/>
          <w:szCs w:val="22"/>
        </w:rPr>
        <w:t xml:space="preserve"> supérieur </w:t>
      </w:r>
      <w:r w:rsidR="004567FE">
        <w:rPr>
          <w:rFonts w:ascii="Arial" w:hAnsi="Arial" w:cs="Arial"/>
          <w:bCs/>
          <w:sz w:val="22"/>
          <w:szCs w:val="22"/>
        </w:rPr>
        <w:t>propose</w:t>
      </w:r>
      <w:r w:rsidR="001722A0">
        <w:rPr>
          <w:rFonts w:ascii="Arial" w:hAnsi="Arial" w:cs="Arial"/>
          <w:bCs/>
          <w:sz w:val="22"/>
          <w:szCs w:val="22"/>
        </w:rPr>
        <w:t xml:space="preserve"> des programmes de troisième cycle sur le patrimoine culturel immatériel et sur les </w:t>
      </w:r>
      <w:r w:rsidR="001722A0" w:rsidRPr="001722A0">
        <w:rPr>
          <w:rFonts w:ascii="Arial" w:hAnsi="Arial" w:cs="Arial"/>
          <w:bCs/>
          <w:sz w:val="22"/>
          <w:szCs w:val="22"/>
        </w:rPr>
        <w:t>savoir-faire</w:t>
      </w:r>
      <w:r w:rsidR="001722A0">
        <w:rPr>
          <w:rFonts w:ascii="Arial" w:hAnsi="Arial" w:cs="Arial"/>
          <w:bCs/>
          <w:sz w:val="22"/>
          <w:szCs w:val="22"/>
        </w:rPr>
        <w:t xml:space="preserve"> </w:t>
      </w:r>
      <w:r w:rsidR="001722A0" w:rsidRPr="001722A0">
        <w:rPr>
          <w:rFonts w:ascii="Arial" w:hAnsi="Arial" w:cs="Arial"/>
          <w:bCs/>
          <w:sz w:val="22"/>
          <w:szCs w:val="22"/>
        </w:rPr>
        <w:t>traditionnels</w:t>
      </w:r>
      <w:r w:rsidR="001722A0">
        <w:rPr>
          <w:rFonts w:ascii="Arial" w:hAnsi="Arial" w:cs="Arial"/>
          <w:bCs/>
          <w:sz w:val="22"/>
          <w:szCs w:val="22"/>
        </w:rPr>
        <w:t>, l</w:t>
      </w:r>
      <w:r w:rsidR="00FB6E69">
        <w:rPr>
          <w:rFonts w:ascii="Arial" w:hAnsi="Arial" w:cs="Arial"/>
          <w:bCs/>
          <w:sz w:val="22"/>
          <w:szCs w:val="22"/>
        </w:rPr>
        <w:t>’</w:t>
      </w:r>
      <w:r w:rsidR="001722A0">
        <w:rPr>
          <w:rFonts w:ascii="Arial" w:hAnsi="Arial" w:cs="Arial"/>
          <w:bCs/>
          <w:sz w:val="22"/>
          <w:szCs w:val="22"/>
        </w:rPr>
        <w:t>anthropologie, l</w:t>
      </w:r>
      <w:r w:rsidR="00FB6E69">
        <w:rPr>
          <w:rFonts w:ascii="Arial" w:hAnsi="Arial" w:cs="Arial"/>
          <w:bCs/>
          <w:sz w:val="22"/>
          <w:szCs w:val="22"/>
        </w:rPr>
        <w:t>’</w:t>
      </w:r>
      <w:r w:rsidR="001722A0">
        <w:rPr>
          <w:rFonts w:ascii="Arial" w:hAnsi="Arial" w:cs="Arial"/>
          <w:bCs/>
          <w:sz w:val="22"/>
          <w:szCs w:val="22"/>
        </w:rPr>
        <w:t xml:space="preserve">ethnomusicologie et la littérature orale. </w:t>
      </w:r>
    </w:p>
    <w:p w14:paraId="17F7BA7E" w14:textId="14112AEE" w:rsidR="000B1225" w:rsidRDefault="004567FE" w:rsidP="000B1225">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Entre 2008 et 2014, le Portugal s</w:t>
      </w:r>
      <w:r w:rsidR="00FB6E69">
        <w:rPr>
          <w:rFonts w:ascii="Arial" w:hAnsi="Arial" w:cs="Arial"/>
          <w:bCs/>
          <w:sz w:val="22"/>
          <w:szCs w:val="22"/>
        </w:rPr>
        <w:t>’</w:t>
      </w:r>
      <w:r>
        <w:rPr>
          <w:rFonts w:ascii="Arial" w:hAnsi="Arial" w:cs="Arial"/>
          <w:bCs/>
          <w:sz w:val="22"/>
          <w:szCs w:val="22"/>
        </w:rPr>
        <w:t xml:space="preserve">est engagé dans la </w:t>
      </w:r>
      <w:r w:rsidRPr="000B1225">
        <w:rPr>
          <w:rFonts w:ascii="Arial" w:hAnsi="Arial" w:cs="Arial"/>
          <w:b/>
          <w:bCs/>
          <w:sz w:val="22"/>
          <w:szCs w:val="22"/>
        </w:rPr>
        <w:t>coopération internationale</w:t>
      </w:r>
      <w:r w:rsidRPr="004567FE">
        <w:rPr>
          <w:rFonts w:ascii="Arial" w:hAnsi="Arial" w:cs="Arial"/>
          <w:bCs/>
          <w:sz w:val="22"/>
          <w:szCs w:val="22"/>
        </w:rPr>
        <w:t xml:space="preserve"> </w:t>
      </w:r>
      <w:r>
        <w:rPr>
          <w:rFonts w:ascii="Arial" w:hAnsi="Arial" w:cs="Arial"/>
          <w:bCs/>
          <w:sz w:val="22"/>
          <w:szCs w:val="22"/>
        </w:rPr>
        <w:t xml:space="preserve">à travers différentes </w:t>
      </w:r>
      <w:r>
        <w:rPr>
          <w:rFonts w:ascii="Arial" w:hAnsi="Arial" w:cs="Arial"/>
          <w:bCs/>
          <w:sz w:val="22"/>
          <w:szCs w:val="22"/>
          <w:lang w:eastAsia="en-US"/>
        </w:rPr>
        <w:t xml:space="preserve">initiatives telles que la </w:t>
      </w:r>
      <w:r w:rsidRPr="004567FE">
        <w:rPr>
          <w:rFonts w:ascii="Arial" w:hAnsi="Arial" w:cs="Arial"/>
          <w:bCs/>
          <w:sz w:val="22"/>
          <w:szCs w:val="22"/>
          <w:lang w:eastAsia="en-US"/>
        </w:rPr>
        <w:t>participation</w:t>
      </w:r>
      <w:r>
        <w:rPr>
          <w:rFonts w:ascii="Arial" w:hAnsi="Arial" w:cs="Arial"/>
          <w:bCs/>
          <w:sz w:val="22"/>
          <w:szCs w:val="22"/>
          <w:lang w:eastAsia="en-US"/>
        </w:rPr>
        <w:t xml:space="preserve"> à des candidatures multinationales, </w:t>
      </w:r>
      <w:r w:rsidR="000B1225">
        <w:rPr>
          <w:rFonts w:ascii="Arial" w:hAnsi="Arial" w:cs="Arial"/>
          <w:bCs/>
          <w:sz w:val="22"/>
          <w:szCs w:val="22"/>
          <w:lang w:eastAsia="en-US"/>
        </w:rPr>
        <w:t>l</w:t>
      </w:r>
      <w:r w:rsidR="00FB6E69">
        <w:rPr>
          <w:rFonts w:ascii="Arial" w:hAnsi="Arial" w:cs="Arial"/>
          <w:bCs/>
          <w:sz w:val="22"/>
          <w:szCs w:val="22"/>
          <w:lang w:eastAsia="en-US"/>
        </w:rPr>
        <w:t>’</w:t>
      </w:r>
      <w:r w:rsidR="000B1225" w:rsidRPr="000B1225">
        <w:rPr>
          <w:rFonts w:ascii="Arial" w:hAnsi="Arial" w:cs="Arial"/>
          <w:bCs/>
          <w:sz w:val="22"/>
          <w:szCs w:val="22"/>
          <w:lang w:eastAsia="en-US"/>
        </w:rPr>
        <w:t>organisation</w:t>
      </w:r>
      <w:r w:rsidR="000B1225">
        <w:rPr>
          <w:rFonts w:ascii="Arial" w:hAnsi="Arial" w:cs="Arial"/>
          <w:bCs/>
          <w:sz w:val="22"/>
          <w:szCs w:val="22"/>
          <w:lang w:eastAsia="en-US"/>
        </w:rPr>
        <w:t xml:space="preserve"> d</w:t>
      </w:r>
      <w:r w:rsidR="00FB6E69">
        <w:rPr>
          <w:rFonts w:ascii="Arial" w:hAnsi="Arial" w:cs="Arial"/>
          <w:bCs/>
          <w:sz w:val="22"/>
          <w:szCs w:val="22"/>
          <w:lang w:eastAsia="en-US"/>
        </w:rPr>
        <w:t>’</w:t>
      </w:r>
      <w:r w:rsidR="000B1225">
        <w:rPr>
          <w:rFonts w:ascii="Arial" w:hAnsi="Arial" w:cs="Arial"/>
          <w:bCs/>
          <w:sz w:val="22"/>
          <w:szCs w:val="22"/>
          <w:lang w:eastAsia="en-US"/>
        </w:rPr>
        <w:t xml:space="preserve">ateliers, de conférences et de séminaires internationaux, la </w:t>
      </w:r>
      <w:r w:rsidR="000B1225" w:rsidRPr="000B1225">
        <w:rPr>
          <w:rFonts w:ascii="Arial" w:hAnsi="Arial" w:cs="Arial"/>
          <w:bCs/>
          <w:sz w:val="22"/>
          <w:szCs w:val="22"/>
          <w:lang w:eastAsia="en-US"/>
        </w:rPr>
        <w:t>participation</w:t>
      </w:r>
      <w:r w:rsidR="000B1225">
        <w:rPr>
          <w:rFonts w:ascii="Arial" w:hAnsi="Arial" w:cs="Arial"/>
          <w:bCs/>
          <w:sz w:val="22"/>
          <w:szCs w:val="22"/>
          <w:lang w:eastAsia="en-US"/>
        </w:rPr>
        <w:t xml:space="preserve"> à des </w:t>
      </w:r>
      <w:r w:rsidR="00915C0E">
        <w:rPr>
          <w:rFonts w:ascii="Arial" w:hAnsi="Arial" w:cs="Arial"/>
          <w:bCs/>
          <w:sz w:val="22"/>
          <w:szCs w:val="22"/>
          <w:lang w:eastAsia="en-US"/>
        </w:rPr>
        <w:t xml:space="preserve">réseaux </w:t>
      </w:r>
      <w:r w:rsidR="000B1225">
        <w:rPr>
          <w:rFonts w:ascii="Arial" w:hAnsi="Arial" w:cs="Arial"/>
          <w:bCs/>
          <w:sz w:val="22"/>
          <w:szCs w:val="22"/>
          <w:lang w:eastAsia="en-US"/>
        </w:rPr>
        <w:t>d</w:t>
      </w:r>
      <w:r w:rsidR="00FB6E69">
        <w:rPr>
          <w:rFonts w:ascii="Arial" w:hAnsi="Arial" w:cs="Arial"/>
          <w:bCs/>
          <w:sz w:val="22"/>
          <w:szCs w:val="22"/>
          <w:lang w:eastAsia="en-US"/>
        </w:rPr>
        <w:t>’</w:t>
      </w:r>
      <w:r w:rsidR="000B1225">
        <w:rPr>
          <w:rFonts w:ascii="Arial" w:hAnsi="Arial" w:cs="Arial"/>
          <w:bCs/>
          <w:sz w:val="22"/>
          <w:szCs w:val="22"/>
          <w:lang w:eastAsia="en-US"/>
        </w:rPr>
        <w:t xml:space="preserve">experts, la </w:t>
      </w:r>
      <w:r w:rsidR="000B1225" w:rsidRPr="000B1225">
        <w:rPr>
          <w:rFonts w:ascii="Arial" w:hAnsi="Arial" w:cs="Arial"/>
          <w:bCs/>
          <w:sz w:val="22"/>
          <w:szCs w:val="22"/>
          <w:lang w:eastAsia="en-US"/>
        </w:rPr>
        <w:t>coopération</w:t>
      </w:r>
      <w:r w:rsidR="000B1225">
        <w:rPr>
          <w:rFonts w:ascii="Arial" w:hAnsi="Arial" w:cs="Arial"/>
          <w:bCs/>
          <w:sz w:val="22"/>
          <w:szCs w:val="22"/>
          <w:lang w:eastAsia="en-US"/>
        </w:rPr>
        <w:t xml:space="preserve"> à des actions de formation, des projets éducatifs et de </w:t>
      </w:r>
      <w:r w:rsidR="000B1225" w:rsidRPr="000B1225">
        <w:rPr>
          <w:rFonts w:ascii="Arial" w:hAnsi="Arial" w:cs="Arial"/>
          <w:bCs/>
          <w:sz w:val="22"/>
          <w:szCs w:val="22"/>
          <w:lang w:eastAsia="en-US"/>
        </w:rPr>
        <w:t>recherche</w:t>
      </w:r>
      <w:r w:rsidR="000B1225">
        <w:rPr>
          <w:rFonts w:ascii="Arial" w:hAnsi="Arial" w:cs="Arial"/>
          <w:bCs/>
          <w:sz w:val="22"/>
          <w:szCs w:val="22"/>
          <w:lang w:eastAsia="en-US"/>
        </w:rPr>
        <w:t xml:space="preserve"> et des échanges d</w:t>
      </w:r>
      <w:r w:rsidR="00FB6E69">
        <w:rPr>
          <w:rFonts w:ascii="Arial" w:hAnsi="Arial" w:cs="Arial"/>
          <w:bCs/>
          <w:sz w:val="22"/>
          <w:szCs w:val="22"/>
          <w:lang w:eastAsia="en-US"/>
        </w:rPr>
        <w:t>’</w:t>
      </w:r>
      <w:r w:rsidR="000B1225" w:rsidRPr="000B1225">
        <w:rPr>
          <w:rFonts w:ascii="Arial" w:hAnsi="Arial" w:cs="Arial"/>
          <w:bCs/>
          <w:sz w:val="22"/>
          <w:szCs w:val="22"/>
          <w:lang w:eastAsia="en-US"/>
        </w:rPr>
        <w:t>informations</w:t>
      </w:r>
      <w:r w:rsidR="000B1225">
        <w:rPr>
          <w:rFonts w:ascii="Arial" w:hAnsi="Arial" w:cs="Arial"/>
          <w:bCs/>
          <w:sz w:val="22"/>
          <w:szCs w:val="22"/>
          <w:lang w:eastAsia="en-US"/>
        </w:rPr>
        <w:t>. Toutes ces activités ont été menées à la fois au niveau gouvernemental et par l</w:t>
      </w:r>
      <w:r w:rsidR="00FB6E69">
        <w:rPr>
          <w:rFonts w:ascii="Arial" w:hAnsi="Arial" w:cs="Arial"/>
          <w:bCs/>
          <w:sz w:val="22"/>
          <w:szCs w:val="22"/>
          <w:lang w:eastAsia="en-US"/>
        </w:rPr>
        <w:t>’</w:t>
      </w:r>
      <w:r w:rsidR="000B1225">
        <w:rPr>
          <w:rFonts w:ascii="Arial" w:hAnsi="Arial" w:cs="Arial"/>
          <w:bCs/>
          <w:sz w:val="22"/>
          <w:szCs w:val="22"/>
          <w:lang w:eastAsia="en-US"/>
        </w:rPr>
        <w:t>entremise d</w:t>
      </w:r>
      <w:r w:rsidR="00FB6E69">
        <w:rPr>
          <w:rFonts w:ascii="Arial" w:hAnsi="Arial" w:cs="Arial"/>
          <w:bCs/>
          <w:sz w:val="22"/>
          <w:szCs w:val="22"/>
          <w:lang w:eastAsia="en-US"/>
        </w:rPr>
        <w:t>’</w:t>
      </w:r>
      <w:r w:rsidR="00915C0E">
        <w:rPr>
          <w:rFonts w:ascii="Arial" w:hAnsi="Arial" w:cs="Arial"/>
          <w:bCs/>
          <w:sz w:val="22"/>
          <w:szCs w:val="22"/>
          <w:lang w:eastAsia="en-US"/>
        </w:rPr>
        <w:t>organisations non gouvernementales</w:t>
      </w:r>
      <w:r w:rsidR="000B1225">
        <w:rPr>
          <w:rFonts w:ascii="Arial" w:hAnsi="Arial" w:cs="Arial"/>
          <w:bCs/>
          <w:sz w:val="22"/>
          <w:szCs w:val="22"/>
          <w:lang w:eastAsia="en-US"/>
        </w:rPr>
        <w:t xml:space="preserve"> accréditées auprès de l</w:t>
      </w:r>
      <w:r w:rsidR="00FB6E69">
        <w:rPr>
          <w:rFonts w:ascii="Arial" w:hAnsi="Arial" w:cs="Arial"/>
          <w:bCs/>
          <w:sz w:val="22"/>
          <w:szCs w:val="22"/>
          <w:lang w:eastAsia="en-US"/>
        </w:rPr>
        <w:t>’</w:t>
      </w:r>
      <w:r w:rsidR="000B1225">
        <w:rPr>
          <w:rFonts w:ascii="Arial" w:hAnsi="Arial" w:cs="Arial"/>
          <w:bCs/>
          <w:sz w:val="22"/>
          <w:szCs w:val="22"/>
          <w:lang w:eastAsia="en-US"/>
        </w:rPr>
        <w:t>UNESCO et d</w:t>
      </w:r>
      <w:r w:rsidR="00FB6E69">
        <w:rPr>
          <w:rFonts w:ascii="Arial" w:hAnsi="Arial" w:cs="Arial"/>
          <w:bCs/>
          <w:sz w:val="22"/>
          <w:szCs w:val="22"/>
          <w:lang w:eastAsia="en-US"/>
        </w:rPr>
        <w:t>’</w:t>
      </w:r>
      <w:r w:rsidR="000B1225">
        <w:rPr>
          <w:rFonts w:ascii="Arial" w:hAnsi="Arial" w:cs="Arial"/>
          <w:bCs/>
          <w:sz w:val="22"/>
          <w:szCs w:val="22"/>
          <w:lang w:eastAsia="en-US"/>
        </w:rPr>
        <w:t xml:space="preserve">universités. Par exemple, des cours de formation sur les méthodes de </w:t>
      </w:r>
      <w:r w:rsidR="000B1225" w:rsidRPr="000B1225">
        <w:rPr>
          <w:rFonts w:ascii="Arial" w:hAnsi="Arial" w:cs="Arial"/>
          <w:bCs/>
          <w:sz w:val="22"/>
          <w:szCs w:val="22"/>
          <w:lang w:eastAsia="en-US"/>
        </w:rPr>
        <w:t>documentation</w:t>
      </w:r>
      <w:r w:rsidR="000B1225">
        <w:rPr>
          <w:rFonts w:ascii="Arial" w:hAnsi="Arial" w:cs="Arial"/>
          <w:bCs/>
          <w:sz w:val="22"/>
          <w:szCs w:val="22"/>
          <w:lang w:eastAsia="en-US"/>
        </w:rPr>
        <w:t xml:space="preserve"> ont été organisés en </w:t>
      </w:r>
      <w:r w:rsidR="000B1225" w:rsidRPr="000B1225">
        <w:rPr>
          <w:rFonts w:ascii="Arial" w:hAnsi="Arial" w:cs="Arial"/>
          <w:bCs/>
          <w:sz w:val="22"/>
          <w:szCs w:val="22"/>
          <w:lang w:eastAsia="en-US"/>
        </w:rPr>
        <w:t>coopération</w:t>
      </w:r>
      <w:r w:rsidR="000B1225">
        <w:rPr>
          <w:rFonts w:ascii="Arial" w:hAnsi="Arial" w:cs="Arial"/>
          <w:bCs/>
          <w:sz w:val="22"/>
          <w:szCs w:val="22"/>
          <w:lang w:eastAsia="en-US"/>
        </w:rPr>
        <w:t xml:space="preserve"> avec l</w:t>
      </w:r>
      <w:r w:rsidR="00FB6E69">
        <w:rPr>
          <w:rFonts w:ascii="Arial" w:hAnsi="Arial" w:cs="Arial"/>
          <w:bCs/>
          <w:sz w:val="22"/>
          <w:szCs w:val="22"/>
          <w:lang w:eastAsia="en-US"/>
        </w:rPr>
        <w:t>’</w:t>
      </w:r>
      <w:r w:rsidR="000B1225">
        <w:rPr>
          <w:rFonts w:ascii="Arial" w:hAnsi="Arial" w:cs="Arial"/>
          <w:bCs/>
          <w:sz w:val="22"/>
          <w:szCs w:val="22"/>
          <w:lang w:eastAsia="en-US"/>
        </w:rPr>
        <w:t>Espagne et le Pérou. La DGPC s</w:t>
      </w:r>
      <w:r w:rsidR="00FB6E69">
        <w:rPr>
          <w:rFonts w:ascii="Arial" w:hAnsi="Arial" w:cs="Arial"/>
          <w:bCs/>
          <w:sz w:val="22"/>
          <w:szCs w:val="22"/>
          <w:lang w:eastAsia="en-US"/>
        </w:rPr>
        <w:t>’</w:t>
      </w:r>
      <w:r w:rsidR="000B1225">
        <w:rPr>
          <w:rFonts w:ascii="Arial" w:hAnsi="Arial" w:cs="Arial"/>
          <w:bCs/>
          <w:sz w:val="22"/>
          <w:szCs w:val="22"/>
          <w:lang w:eastAsia="en-US"/>
        </w:rPr>
        <w:t xml:space="preserve">est </w:t>
      </w:r>
      <w:r w:rsidR="000B1225" w:rsidRPr="000B1225">
        <w:rPr>
          <w:rFonts w:ascii="Arial" w:hAnsi="Arial" w:cs="Arial"/>
          <w:bCs/>
          <w:sz w:val="22"/>
          <w:szCs w:val="22"/>
          <w:lang w:eastAsia="en-US"/>
        </w:rPr>
        <w:t>également</w:t>
      </w:r>
      <w:r w:rsidR="000B1225">
        <w:rPr>
          <w:rFonts w:ascii="Arial" w:hAnsi="Arial" w:cs="Arial"/>
          <w:bCs/>
          <w:sz w:val="22"/>
          <w:szCs w:val="22"/>
          <w:lang w:eastAsia="en-US"/>
        </w:rPr>
        <w:t xml:space="preserve"> engagée dans </w:t>
      </w:r>
      <w:r w:rsidR="0001195F">
        <w:rPr>
          <w:rFonts w:ascii="Arial" w:hAnsi="Arial" w:cs="Arial"/>
          <w:bCs/>
          <w:sz w:val="22"/>
          <w:szCs w:val="22"/>
          <w:lang w:eastAsia="en-US"/>
        </w:rPr>
        <w:t>des réunions d</w:t>
      </w:r>
      <w:r w:rsidR="00FB6E69">
        <w:rPr>
          <w:rFonts w:ascii="Arial" w:hAnsi="Arial" w:cs="Arial"/>
          <w:bCs/>
          <w:sz w:val="22"/>
          <w:szCs w:val="22"/>
          <w:lang w:eastAsia="en-US"/>
        </w:rPr>
        <w:t>’</w:t>
      </w:r>
      <w:r w:rsidR="000B1225">
        <w:rPr>
          <w:rFonts w:ascii="Arial" w:hAnsi="Arial" w:cs="Arial"/>
          <w:bCs/>
          <w:sz w:val="22"/>
          <w:szCs w:val="22"/>
          <w:lang w:eastAsia="en-US"/>
        </w:rPr>
        <w:t xml:space="preserve"> échange</w:t>
      </w:r>
      <w:r w:rsidR="0001195F">
        <w:rPr>
          <w:rFonts w:ascii="Arial" w:hAnsi="Arial" w:cs="Arial"/>
          <w:bCs/>
          <w:sz w:val="22"/>
          <w:szCs w:val="22"/>
          <w:lang w:eastAsia="en-US"/>
        </w:rPr>
        <w:t>s</w:t>
      </w:r>
      <w:r w:rsidR="000B1225">
        <w:rPr>
          <w:rFonts w:ascii="Arial" w:hAnsi="Arial" w:cs="Arial"/>
          <w:bCs/>
          <w:sz w:val="22"/>
          <w:szCs w:val="22"/>
          <w:lang w:eastAsia="en-US"/>
        </w:rPr>
        <w:t xml:space="preserve"> d</w:t>
      </w:r>
      <w:r w:rsidR="00FB6E69">
        <w:rPr>
          <w:rFonts w:ascii="Arial" w:hAnsi="Arial" w:cs="Arial"/>
          <w:bCs/>
          <w:sz w:val="22"/>
          <w:szCs w:val="22"/>
          <w:lang w:eastAsia="en-US"/>
        </w:rPr>
        <w:t>’</w:t>
      </w:r>
      <w:r w:rsidR="000B1225" w:rsidRPr="000B1225">
        <w:rPr>
          <w:rFonts w:ascii="Arial" w:hAnsi="Arial" w:cs="Arial"/>
          <w:bCs/>
          <w:sz w:val="22"/>
          <w:szCs w:val="22"/>
          <w:lang w:eastAsia="en-US"/>
        </w:rPr>
        <w:t>informations</w:t>
      </w:r>
      <w:r w:rsidR="000B1225">
        <w:rPr>
          <w:rFonts w:ascii="Arial" w:hAnsi="Arial" w:cs="Arial"/>
          <w:bCs/>
          <w:sz w:val="22"/>
          <w:szCs w:val="22"/>
          <w:lang w:eastAsia="en-US"/>
        </w:rPr>
        <w:t xml:space="preserve"> avec la France, la Belgique, le Brésil, la Pologne, l</w:t>
      </w:r>
      <w:r w:rsidR="00FB6E69">
        <w:rPr>
          <w:rFonts w:ascii="Arial" w:hAnsi="Arial" w:cs="Arial"/>
          <w:bCs/>
          <w:sz w:val="22"/>
          <w:szCs w:val="22"/>
          <w:lang w:eastAsia="en-US"/>
        </w:rPr>
        <w:t>’</w:t>
      </w:r>
      <w:r w:rsidR="000B1225">
        <w:rPr>
          <w:rFonts w:ascii="Arial" w:hAnsi="Arial" w:cs="Arial"/>
          <w:bCs/>
          <w:sz w:val="22"/>
          <w:szCs w:val="22"/>
          <w:lang w:eastAsia="en-US"/>
        </w:rPr>
        <w:t>Uruguay et l</w:t>
      </w:r>
      <w:r w:rsidR="00FB6E69">
        <w:rPr>
          <w:rFonts w:ascii="Arial" w:hAnsi="Arial" w:cs="Arial"/>
          <w:bCs/>
          <w:sz w:val="22"/>
          <w:szCs w:val="22"/>
          <w:lang w:eastAsia="en-US"/>
        </w:rPr>
        <w:t>’</w:t>
      </w:r>
      <w:r w:rsidR="000B1225">
        <w:rPr>
          <w:rFonts w:ascii="Arial" w:hAnsi="Arial" w:cs="Arial"/>
          <w:bCs/>
          <w:sz w:val="22"/>
          <w:szCs w:val="22"/>
          <w:lang w:eastAsia="en-US"/>
        </w:rPr>
        <w:t>Espagne a</w:t>
      </w:r>
      <w:r w:rsidR="00F72426">
        <w:rPr>
          <w:rFonts w:ascii="Arial" w:hAnsi="Arial" w:cs="Arial"/>
          <w:bCs/>
          <w:sz w:val="22"/>
          <w:szCs w:val="22"/>
          <w:lang w:eastAsia="en-US"/>
        </w:rPr>
        <w:t xml:space="preserve">uxquelles ont participé les </w:t>
      </w:r>
      <w:r w:rsidR="0001195F">
        <w:rPr>
          <w:rFonts w:ascii="Arial" w:hAnsi="Arial" w:cs="Arial"/>
          <w:bCs/>
          <w:sz w:val="22"/>
          <w:szCs w:val="22"/>
          <w:lang w:eastAsia="en-US"/>
        </w:rPr>
        <w:t>organisations non gouvernementales</w:t>
      </w:r>
      <w:r w:rsidR="000B1225">
        <w:rPr>
          <w:rFonts w:ascii="Arial" w:hAnsi="Arial" w:cs="Arial"/>
          <w:bCs/>
          <w:sz w:val="22"/>
          <w:szCs w:val="22"/>
          <w:lang w:eastAsia="en-US"/>
        </w:rPr>
        <w:t xml:space="preserve"> accréditées et des interlocuteurs de chaque </w:t>
      </w:r>
      <w:r w:rsidR="000B1225" w:rsidRPr="000B1225">
        <w:rPr>
          <w:rFonts w:ascii="Arial" w:hAnsi="Arial" w:cs="Arial"/>
          <w:bCs/>
          <w:sz w:val="22"/>
          <w:szCs w:val="22"/>
          <w:lang w:eastAsia="en-US"/>
        </w:rPr>
        <w:t>gouvernement</w:t>
      </w:r>
      <w:r w:rsidR="000B1225">
        <w:rPr>
          <w:rFonts w:ascii="Arial" w:hAnsi="Arial" w:cs="Arial"/>
          <w:bCs/>
          <w:sz w:val="22"/>
          <w:szCs w:val="22"/>
          <w:lang w:eastAsia="en-US"/>
        </w:rPr>
        <w:t xml:space="preserve">. </w:t>
      </w:r>
      <w:r w:rsidR="00F72426">
        <w:rPr>
          <w:rFonts w:ascii="Arial" w:hAnsi="Arial" w:cs="Arial"/>
          <w:bCs/>
          <w:sz w:val="22"/>
          <w:szCs w:val="22"/>
          <w:lang w:eastAsia="en-US"/>
        </w:rPr>
        <w:t>La Fondation INAT</w:t>
      </w:r>
      <w:r w:rsidR="000160A2">
        <w:rPr>
          <w:rFonts w:ascii="Arial" w:hAnsi="Arial" w:cs="Arial"/>
          <w:bCs/>
          <w:sz w:val="22"/>
          <w:szCs w:val="22"/>
          <w:lang w:eastAsia="en-US"/>
        </w:rPr>
        <w:t>EL est membre du Conseil international</w:t>
      </w:r>
      <w:r w:rsidR="00F72426">
        <w:rPr>
          <w:rFonts w:ascii="Arial" w:hAnsi="Arial" w:cs="Arial"/>
          <w:bCs/>
          <w:sz w:val="22"/>
          <w:szCs w:val="22"/>
          <w:lang w:eastAsia="en-US"/>
        </w:rPr>
        <w:t xml:space="preserve"> des </w:t>
      </w:r>
      <w:r w:rsidR="000160A2">
        <w:rPr>
          <w:rFonts w:ascii="Arial" w:hAnsi="Arial" w:cs="Arial"/>
          <w:bCs/>
          <w:sz w:val="22"/>
          <w:szCs w:val="22"/>
          <w:lang w:eastAsia="en-US"/>
        </w:rPr>
        <w:t xml:space="preserve">organisations de </w:t>
      </w:r>
      <w:r w:rsidR="00F72426">
        <w:rPr>
          <w:rFonts w:ascii="Arial" w:hAnsi="Arial" w:cs="Arial"/>
          <w:bCs/>
          <w:sz w:val="22"/>
          <w:szCs w:val="22"/>
          <w:lang w:eastAsia="en-US"/>
        </w:rPr>
        <w:t xml:space="preserve">festivals </w:t>
      </w:r>
      <w:r w:rsidR="000160A2">
        <w:rPr>
          <w:rFonts w:ascii="Arial" w:hAnsi="Arial" w:cs="Arial"/>
          <w:bCs/>
          <w:sz w:val="22"/>
          <w:szCs w:val="22"/>
          <w:lang w:eastAsia="en-US"/>
        </w:rPr>
        <w:t>de folklore et</w:t>
      </w:r>
      <w:r w:rsidR="00F72426">
        <w:rPr>
          <w:rFonts w:ascii="Arial" w:hAnsi="Arial" w:cs="Arial"/>
          <w:bCs/>
          <w:sz w:val="22"/>
          <w:szCs w:val="22"/>
          <w:lang w:eastAsia="en-US"/>
        </w:rPr>
        <w:t xml:space="preserve"> </w:t>
      </w:r>
      <w:r w:rsidR="000160A2">
        <w:rPr>
          <w:rFonts w:ascii="Arial" w:hAnsi="Arial" w:cs="Arial"/>
          <w:bCs/>
          <w:sz w:val="22"/>
          <w:szCs w:val="22"/>
          <w:lang w:eastAsia="en-US"/>
        </w:rPr>
        <w:t>d</w:t>
      </w:r>
      <w:r w:rsidR="00FB6E69">
        <w:rPr>
          <w:rFonts w:ascii="Arial" w:hAnsi="Arial" w:cs="Arial"/>
          <w:bCs/>
          <w:sz w:val="22"/>
          <w:szCs w:val="22"/>
          <w:lang w:eastAsia="en-US"/>
        </w:rPr>
        <w:t>’</w:t>
      </w:r>
      <w:r w:rsidR="00F72426">
        <w:rPr>
          <w:rFonts w:ascii="Arial" w:hAnsi="Arial" w:cs="Arial"/>
          <w:bCs/>
          <w:sz w:val="22"/>
          <w:szCs w:val="22"/>
          <w:lang w:eastAsia="en-US"/>
        </w:rPr>
        <w:t xml:space="preserve">arts </w:t>
      </w:r>
      <w:r w:rsidR="000160A2" w:rsidRPr="000160A2">
        <w:rPr>
          <w:rFonts w:ascii="Arial" w:hAnsi="Arial" w:cs="Arial"/>
          <w:bCs/>
          <w:sz w:val="22"/>
          <w:szCs w:val="22"/>
          <w:lang w:eastAsia="en-US"/>
        </w:rPr>
        <w:t>traditionnels</w:t>
      </w:r>
      <w:r w:rsidR="000160A2">
        <w:rPr>
          <w:rFonts w:ascii="Arial" w:hAnsi="Arial" w:cs="Arial"/>
          <w:bCs/>
          <w:sz w:val="22"/>
          <w:szCs w:val="22"/>
          <w:lang w:eastAsia="en-US"/>
        </w:rPr>
        <w:t xml:space="preserve"> </w:t>
      </w:r>
      <w:r w:rsidR="00F72426">
        <w:rPr>
          <w:rFonts w:ascii="Arial" w:hAnsi="Arial" w:cs="Arial"/>
          <w:bCs/>
          <w:sz w:val="22"/>
          <w:szCs w:val="22"/>
          <w:lang w:eastAsia="en-US"/>
        </w:rPr>
        <w:t xml:space="preserve">(CIOFF) </w:t>
      </w:r>
      <w:r w:rsidR="000160A2">
        <w:rPr>
          <w:rFonts w:ascii="Arial" w:hAnsi="Arial" w:cs="Arial"/>
          <w:bCs/>
          <w:sz w:val="22"/>
          <w:szCs w:val="22"/>
          <w:lang w:eastAsia="en-US"/>
        </w:rPr>
        <w:t xml:space="preserve">et le Centre pour la </w:t>
      </w:r>
      <w:r w:rsidR="000160A2" w:rsidRPr="000160A2">
        <w:rPr>
          <w:rFonts w:ascii="Arial" w:hAnsi="Arial" w:cs="Arial"/>
          <w:bCs/>
          <w:sz w:val="22"/>
          <w:szCs w:val="22"/>
          <w:lang w:eastAsia="en-US"/>
        </w:rPr>
        <w:t>recherche</w:t>
      </w:r>
      <w:r w:rsidR="000160A2">
        <w:rPr>
          <w:rFonts w:ascii="Arial" w:hAnsi="Arial" w:cs="Arial"/>
          <w:bCs/>
          <w:sz w:val="22"/>
          <w:szCs w:val="22"/>
          <w:lang w:eastAsia="en-US"/>
        </w:rPr>
        <w:t xml:space="preserve"> en anthropologie a réalisé des travaux de </w:t>
      </w:r>
      <w:r w:rsidR="000160A2" w:rsidRPr="000160A2">
        <w:rPr>
          <w:rFonts w:ascii="Arial" w:hAnsi="Arial" w:cs="Arial"/>
          <w:bCs/>
          <w:sz w:val="22"/>
          <w:szCs w:val="22"/>
          <w:lang w:eastAsia="en-US"/>
        </w:rPr>
        <w:t>recherche</w:t>
      </w:r>
      <w:r w:rsidR="000160A2">
        <w:rPr>
          <w:rFonts w:ascii="Arial" w:hAnsi="Arial" w:cs="Arial"/>
          <w:bCs/>
          <w:sz w:val="22"/>
          <w:szCs w:val="22"/>
          <w:lang w:eastAsia="en-US"/>
        </w:rPr>
        <w:t xml:space="preserve"> dans plusieurs pays, ce qui </w:t>
      </w:r>
      <w:r w:rsidR="0019100B">
        <w:rPr>
          <w:rFonts w:ascii="Arial" w:hAnsi="Arial" w:cs="Arial"/>
          <w:bCs/>
          <w:sz w:val="22"/>
          <w:szCs w:val="22"/>
          <w:lang w:eastAsia="en-US"/>
        </w:rPr>
        <w:t xml:space="preserve">a </w:t>
      </w:r>
      <w:r w:rsidR="000160A2">
        <w:rPr>
          <w:rFonts w:ascii="Arial" w:hAnsi="Arial" w:cs="Arial"/>
          <w:bCs/>
          <w:sz w:val="22"/>
          <w:szCs w:val="22"/>
          <w:lang w:eastAsia="en-US"/>
        </w:rPr>
        <w:t>p</w:t>
      </w:r>
      <w:r w:rsidR="0019100B">
        <w:rPr>
          <w:rFonts w:ascii="Arial" w:hAnsi="Arial" w:cs="Arial"/>
          <w:bCs/>
          <w:sz w:val="22"/>
          <w:szCs w:val="22"/>
          <w:lang w:eastAsia="en-US"/>
        </w:rPr>
        <w:t>ermis</w:t>
      </w:r>
      <w:r w:rsidR="000160A2">
        <w:rPr>
          <w:rFonts w:ascii="Arial" w:hAnsi="Arial" w:cs="Arial"/>
          <w:bCs/>
          <w:sz w:val="22"/>
          <w:szCs w:val="22"/>
          <w:lang w:eastAsia="en-US"/>
        </w:rPr>
        <w:t xml:space="preserve"> des échanges entre confrères </w:t>
      </w:r>
      <w:r w:rsidR="000160A2" w:rsidRPr="000160A2">
        <w:rPr>
          <w:rFonts w:ascii="Arial" w:hAnsi="Arial" w:cs="Arial"/>
          <w:bCs/>
          <w:sz w:val="22"/>
          <w:szCs w:val="22"/>
          <w:lang w:eastAsia="en-US"/>
        </w:rPr>
        <w:t>spécialistes</w:t>
      </w:r>
      <w:r w:rsidR="000160A2">
        <w:rPr>
          <w:rFonts w:ascii="Arial" w:hAnsi="Arial" w:cs="Arial"/>
          <w:bCs/>
          <w:sz w:val="22"/>
          <w:szCs w:val="22"/>
          <w:lang w:eastAsia="en-US"/>
        </w:rPr>
        <w:t>. De même, l</w:t>
      </w:r>
      <w:r w:rsidR="00FB6E69">
        <w:rPr>
          <w:rFonts w:ascii="Arial" w:hAnsi="Arial" w:cs="Arial"/>
          <w:bCs/>
          <w:sz w:val="22"/>
          <w:szCs w:val="22"/>
          <w:lang w:eastAsia="en-US"/>
        </w:rPr>
        <w:t>’</w:t>
      </w:r>
      <w:r w:rsidR="00C46F39">
        <w:rPr>
          <w:rFonts w:ascii="Arial" w:hAnsi="Arial" w:cs="Arial"/>
          <w:bCs/>
          <w:sz w:val="22"/>
          <w:szCs w:val="22"/>
          <w:lang w:eastAsia="en-US"/>
        </w:rPr>
        <w:t>organisation non gouvernementale</w:t>
      </w:r>
      <w:r w:rsidR="000160A2">
        <w:rPr>
          <w:rFonts w:ascii="Arial" w:hAnsi="Arial" w:cs="Arial"/>
          <w:bCs/>
          <w:sz w:val="22"/>
          <w:szCs w:val="22"/>
          <w:lang w:eastAsia="en-US"/>
        </w:rPr>
        <w:t xml:space="preserve"> accréditée, Mémoire immatérielle Coopérative culturelle CRL, participe à des séminaires internationaux et à u</w:t>
      </w:r>
      <w:r w:rsidR="00B72662">
        <w:rPr>
          <w:rFonts w:ascii="Arial" w:hAnsi="Arial" w:cs="Arial"/>
          <w:bCs/>
          <w:sz w:val="22"/>
          <w:szCs w:val="22"/>
          <w:lang w:eastAsia="en-US"/>
        </w:rPr>
        <w:t xml:space="preserve">n festival </w:t>
      </w:r>
      <w:r w:rsidR="00120B31">
        <w:rPr>
          <w:rFonts w:ascii="Arial" w:hAnsi="Arial" w:cs="Arial"/>
          <w:bCs/>
          <w:sz w:val="22"/>
          <w:szCs w:val="22"/>
          <w:lang w:eastAsia="en-US"/>
        </w:rPr>
        <w:t>du c</w:t>
      </w:r>
      <w:r w:rsidR="00B72662">
        <w:rPr>
          <w:rFonts w:ascii="Arial" w:hAnsi="Arial" w:cs="Arial"/>
          <w:bCs/>
          <w:sz w:val="22"/>
          <w:szCs w:val="22"/>
          <w:lang w:eastAsia="en-US"/>
        </w:rPr>
        <w:t>onte</w:t>
      </w:r>
      <w:r w:rsidR="00120B31">
        <w:rPr>
          <w:rFonts w:ascii="Arial" w:hAnsi="Arial" w:cs="Arial"/>
          <w:bCs/>
          <w:sz w:val="22"/>
          <w:szCs w:val="22"/>
          <w:lang w:eastAsia="en-US"/>
        </w:rPr>
        <w:t xml:space="preserve"> européen</w:t>
      </w:r>
      <w:r w:rsidR="00B72662">
        <w:rPr>
          <w:rFonts w:ascii="Arial" w:hAnsi="Arial" w:cs="Arial"/>
          <w:bCs/>
          <w:sz w:val="22"/>
          <w:szCs w:val="22"/>
          <w:lang w:eastAsia="en-US"/>
        </w:rPr>
        <w:t xml:space="preserve">, elle </w:t>
      </w:r>
      <w:r w:rsidR="000160A2">
        <w:rPr>
          <w:rFonts w:ascii="Arial" w:hAnsi="Arial" w:cs="Arial"/>
          <w:bCs/>
          <w:sz w:val="22"/>
          <w:szCs w:val="22"/>
          <w:lang w:eastAsia="en-US"/>
        </w:rPr>
        <w:t xml:space="preserve">est </w:t>
      </w:r>
      <w:r w:rsidR="00B72662" w:rsidRPr="00B72662">
        <w:rPr>
          <w:rFonts w:ascii="Arial" w:hAnsi="Arial" w:cs="Arial"/>
          <w:bCs/>
          <w:sz w:val="22"/>
          <w:szCs w:val="22"/>
          <w:lang w:eastAsia="en-US"/>
        </w:rPr>
        <w:t>également</w:t>
      </w:r>
      <w:r w:rsidR="00B72662">
        <w:rPr>
          <w:rFonts w:ascii="Arial" w:hAnsi="Arial" w:cs="Arial"/>
          <w:bCs/>
          <w:sz w:val="22"/>
          <w:szCs w:val="22"/>
          <w:lang w:eastAsia="en-US"/>
        </w:rPr>
        <w:t xml:space="preserve"> </w:t>
      </w:r>
      <w:r w:rsidR="000160A2">
        <w:rPr>
          <w:rFonts w:ascii="Arial" w:hAnsi="Arial" w:cs="Arial"/>
          <w:bCs/>
          <w:sz w:val="22"/>
          <w:szCs w:val="22"/>
          <w:lang w:eastAsia="en-US"/>
        </w:rPr>
        <w:t xml:space="preserve">le point focal </w:t>
      </w:r>
      <w:r w:rsidR="00B72662">
        <w:rPr>
          <w:rFonts w:ascii="Arial" w:hAnsi="Arial" w:cs="Arial"/>
          <w:bCs/>
          <w:sz w:val="22"/>
          <w:szCs w:val="22"/>
          <w:lang w:eastAsia="en-US"/>
        </w:rPr>
        <w:t xml:space="preserve">pour le Portugal </w:t>
      </w:r>
      <w:r w:rsidR="000160A2">
        <w:rPr>
          <w:rFonts w:ascii="Arial" w:hAnsi="Arial" w:cs="Arial"/>
          <w:bCs/>
          <w:sz w:val="22"/>
          <w:szCs w:val="22"/>
          <w:lang w:eastAsia="en-US"/>
        </w:rPr>
        <w:t>d</w:t>
      </w:r>
      <w:r w:rsidR="00FB6E69">
        <w:rPr>
          <w:rFonts w:ascii="Arial" w:hAnsi="Arial" w:cs="Arial"/>
          <w:bCs/>
          <w:sz w:val="22"/>
          <w:szCs w:val="22"/>
          <w:lang w:eastAsia="en-US"/>
        </w:rPr>
        <w:t>’</w:t>
      </w:r>
      <w:r w:rsidR="000160A2">
        <w:rPr>
          <w:rFonts w:ascii="Arial" w:hAnsi="Arial" w:cs="Arial"/>
          <w:bCs/>
          <w:sz w:val="22"/>
          <w:szCs w:val="22"/>
          <w:lang w:eastAsia="en-US"/>
        </w:rPr>
        <w:t>un projet européen, financé par l</w:t>
      </w:r>
      <w:r w:rsidR="00FB6E69">
        <w:rPr>
          <w:rFonts w:ascii="Arial" w:hAnsi="Arial" w:cs="Arial"/>
          <w:bCs/>
          <w:sz w:val="22"/>
          <w:szCs w:val="22"/>
          <w:lang w:eastAsia="en-US"/>
        </w:rPr>
        <w:t>’</w:t>
      </w:r>
      <w:r w:rsidR="000160A2">
        <w:rPr>
          <w:rFonts w:ascii="Arial" w:hAnsi="Arial" w:cs="Arial"/>
          <w:bCs/>
          <w:sz w:val="22"/>
          <w:szCs w:val="22"/>
          <w:lang w:eastAsia="en-US"/>
        </w:rPr>
        <w:t>UE sur le conte et l</w:t>
      </w:r>
      <w:r w:rsidR="00FB6E69">
        <w:rPr>
          <w:rFonts w:ascii="Arial" w:hAnsi="Arial" w:cs="Arial"/>
          <w:bCs/>
          <w:sz w:val="22"/>
          <w:szCs w:val="22"/>
          <w:lang w:eastAsia="en-US"/>
        </w:rPr>
        <w:t>’</w:t>
      </w:r>
      <w:r w:rsidR="000160A2" w:rsidRPr="000160A2">
        <w:rPr>
          <w:rFonts w:ascii="Arial" w:hAnsi="Arial" w:cs="Arial"/>
          <w:bCs/>
          <w:sz w:val="22"/>
          <w:szCs w:val="22"/>
          <w:lang w:eastAsia="en-US"/>
        </w:rPr>
        <w:t>environnement</w:t>
      </w:r>
      <w:r w:rsidR="000160A2">
        <w:rPr>
          <w:rFonts w:ascii="Arial" w:hAnsi="Arial" w:cs="Arial"/>
          <w:bCs/>
          <w:sz w:val="22"/>
          <w:szCs w:val="22"/>
          <w:lang w:eastAsia="en-US"/>
        </w:rPr>
        <w:t xml:space="preserve">. </w:t>
      </w:r>
    </w:p>
    <w:p w14:paraId="65E34F4C" w14:textId="36EA9878" w:rsidR="008D4052" w:rsidRDefault="00B72662"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Le Portugal a trois éléments inscrits sur la Liste représentative</w:t>
      </w:r>
      <w:r w:rsidR="00FB6E69">
        <w:rPr>
          <w:rFonts w:ascii="Arial" w:hAnsi="Arial" w:cs="Arial"/>
          <w:sz w:val="22"/>
          <w:szCs w:val="22"/>
        </w:rPr>
        <w:t>’</w:t>
      </w:r>
      <w:r>
        <w:rPr>
          <w:rFonts w:ascii="Arial" w:hAnsi="Arial" w:cs="Arial"/>
          <w:sz w:val="22"/>
          <w:szCs w:val="22"/>
        </w:rPr>
        <w:t xml:space="preserve">, </w:t>
      </w:r>
      <w:r w:rsidR="00CB6C63">
        <w:rPr>
          <w:rFonts w:ascii="Arial" w:hAnsi="Arial" w:cs="Arial"/>
          <w:sz w:val="22"/>
          <w:szCs w:val="22"/>
        </w:rPr>
        <w:t xml:space="preserve">dont </w:t>
      </w:r>
      <w:r>
        <w:rPr>
          <w:rFonts w:ascii="Arial" w:hAnsi="Arial" w:cs="Arial"/>
          <w:sz w:val="22"/>
          <w:szCs w:val="22"/>
        </w:rPr>
        <w:t>un</w:t>
      </w:r>
      <w:r w:rsidR="00CB6C63">
        <w:rPr>
          <w:rFonts w:ascii="Arial" w:hAnsi="Arial" w:cs="Arial"/>
          <w:sz w:val="22"/>
          <w:szCs w:val="22"/>
        </w:rPr>
        <w:t>e</w:t>
      </w:r>
      <w:r>
        <w:rPr>
          <w:rFonts w:ascii="Arial" w:hAnsi="Arial" w:cs="Arial"/>
          <w:sz w:val="22"/>
          <w:szCs w:val="22"/>
        </w:rPr>
        <w:t xml:space="preserve"> est une </w:t>
      </w:r>
      <w:r w:rsidRPr="00B72662">
        <w:rPr>
          <w:rFonts w:ascii="Arial" w:hAnsi="Arial" w:cs="Arial"/>
          <w:sz w:val="22"/>
          <w:szCs w:val="22"/>
        </w:rPr>
        <w:t>inscription</w:t>
      </w:r>
      <w:r>
        <w:rPr>
          <w:rFonts w:ascii="Arial" w:hAnsi="Arial" w:cs="Arial"/>
          <w:sz w:val="22"/>
          <w:szCs w:val="22"/>
        </w:rPr>
        <w:t xml:space="preserve"> multinationale : </w:t>
      </w:r>
      <w:r w:rsidR="00CB6C63">
        <w:rPr>
          <w:rFonts w:ascii="Arial" w:hAnsi="Arial" w:cs="Arial"/>
          <w:sz w:val="22"/>
          <w:szCs w:val="22"/>
        </w:rPr>
        <w:t xml:space="preserve">le Fado, chant populaire urbain du Portugal (2011) ; </w:t>
      </w:r>
      <w:r>
        <w:rPr>
          <w:rFonts w:ascii="Arial" w:hAnsi="Arial" w:cs="Arial"/>
          <w:sz w:val="22"/>
          <w:szCs w:val="22"/>
        </w:rPr>
        <w:t>la diète méditerranéenne (2013, avec Chypre, la Croatie, la Grèce, l</w:t>
      </w:r>
      <w:r w:rsidR="00FB6E69">
        <w:rPr>
          <w:rFonts w:ascii="Arial" w:hAnsi="Arial" w:cs="Arial"/>
          <w:sz w:val="22"/>
          <w:szCs w:val="22"/>
        </w:rPr>
        <w:t>’</w:t>
      </w:r>
      <w:r>
        <w:rPr>
          <w:rFonts w:ascii="Arial" w:hAnsi="Arial" w:cs="Arial"/>
          <w:sz w:val="22"/>
          <w:szCs w:val="22"/>
        </w:rPr>
        <w:t>Italie, le Maroc et l</w:t>
      </w:r>
      <w:r w:rsidR="00FB6E69">
        <w:rPr>
          <w:rFonts w:ascii="Arial" w:hAnsi="Arial" w:cs="Arial"/>
          <w:sz w:val="22"/>
          <w:szCs w:val="22"/>
        </w:rPr>
        <w:t>’</w:t>
      </w:r>
      <w:r>
        <w:rPr>
          <w:rFonts w:ascii="Arial" w:hAnsi="Arial" w:cs="Arial"/>
          <w:sz w:val="22"/>
          <w:szCs w:val="22"/>
        </w:rPr>
        <w:t>Espagne)</w:t>
      </w:r>
      <w:r w:rsidR="00CB6C63">
        <w:rPr>
          <w:rFonts w:ascii="Arial" w:hAnsi="Arial" w:cs="Arial"/>
          <w:sz w:val="22"/>
          <w:szCs w:val="22"/>
        </w:rPr>
        <w:t> ;</w:t>
      </w:r>
      <w:r>
        <w:rPr>
          <w:rFonts w:ascii="Arial" w:hAnsi="Arial" w:cs="Arial"/>
          <w:sz w:val="22"/>
          <w:szCs w:val="22"/>
        </w:rPr>
        <w:t xml:space="preserve"> et le cante alentejano, chant polyphonique de l</w:t>
      </w:r>
      <w:r w:rsidR="00FB6E69">
        <w:rPr>
          <w:rFonts w:ascii="Arial" w:hAnsi="Arial" w:cs="Arial"/>
          <w:sz w:val="22"/>
          <w:szCs w:val="22"/>
        </w:rPr>
        <w:t>’</w:t>
      </w:r>
      <w:r>
        <w:rPr>
          <w:rFonts w:ascii="Arial" w:hAnsi="Arial" w:cs="Arial"/>
          <w:sz w:val="22"/>
          <w:szCs w:val="22"/>
        </w:rPr>
        <w:t>Alentejo (sud du Portugal) (2014).</w:t>
      </w:r>
      <w:r w:rsidR="00CB6C63">
        <w:rPr>
          <w:rFonts w:ascii="Arial" w:hAnsi="Arial" w:cs="Arial"/>
          <w:sz w:val="22"/>
          <w:szCs w:val="22"/>
        </w:rPr>
        <w:t xml:space="preserve"> Le dernier élément n</w:t>
      </w:r>
      <w:r w:rsidR="00FB6E69">
        <w:rPr>
          <w:rFonts w:ascii="Arial" w:hAnsi="Arial" w:cs="Arial"/>
          <w:sz w:val="22"/>
          <w:szCs w:val="22"/>
        </w:rPr>
        <w:t>’</w:t>
      </w:r>
      <w:r w:rsidR="00CB6C63">
        <w:rPr>
          <w:rFonts w:ascii="Arial" w:hAnsi="Arial" w:cs="Arial"/>
          <w:sz w:val="22"/>
          <w:szCs w:val="22"/>
        </w:rPr>
        <w:t>a pas été traité dans ce rapport.</w:t>
      </w:r>
    </w:p>
    <w:p w14:paraId="5C65F2FF" w14:textId="0F4BE48F" w:rsidR="00A03BD4" w:rsidRPr="003E76CB" w:rsidRDefault="003E76CB" w:rsidP="006420E1">
      <w:pPr>
        <w:pStyle w:val="ListParagraph"/>
        <w:keepNext/>
        <w:pageBreakBefore/>
        <w:numPr>
          <w:ilvl w:val="3"/>
          <w:numId w:val="14"/>
        </w:numPr>
        <w:tabs>
          <w:tab w:val="left" w:pos="1134"/>
        </w:tabs>
        <w:autoSpaceDE w:val="0"/>
        <w:autoSpaceDN w:val="0"/>
        <w:adjustRightInd w:val="0"/>
        <w:spacing w:before="480" w:after="240"/>
        <w:ind w:left="567" w:firstLine="0"/>
        <w:rPr>
          <w:rFonts w:ascii="Arial" w:hAnsi="Arial" w:cs="Arial"/>
          <w:b/>
          <w:caps/>
          <w:sz w:val="22"/>
          <w:szCs w:val="22"/>
        </w:rPr>
      </w:pPr>
      <w:r w:rsidRPr="003E76CB">
        <w:rPr>
          <w:rFonts w:ascii="Arial" w:hAnsi="Arial" w:cs="Arial"/>
          <w:b/>
          <w:caps/>
          <w:sz w:val="22"/>
          <w:szCs w:val="22"/>
        </w:rPr>
        <w:lastRenderedPageBreak/>
        <w:t>Slovénie</w:t>
      </w:r>
    </w:p>
    <w:p w14:paraId="4E27F90D" w14:textId="280DE6CF" w:rsidR="00BB4401" w:rsidRDefault="003E76CB"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Les </w:t>
      </w:r>
      <w:r w:rsidRPr="00491247">
        <w:rPr>
          <w:rFonts w:ascii="Arial" w:hAnsi="Arial" w:cs="Arial"/>
          <w:b/>
          <w:i/>
          <w:sz w:val="22"/>
          <w:szCs w:val="22"/>
        </w:rPr>
        <w:t>organes compétents</w:t>
      </w:r>
      <w:r>
        <w:rPr>
          <w:rFonts w:ascii="Arial" w:hAnsi="Arial" w:cs="Arial"/>
          <w:sz w:val="22"/>
          <w:szCs w:val="22"/>
        </w:rPr>
        <w:t xml:space="preserve"> </w:t>
      </w:r>
      <w:r w:rsidR="00491247">
        <w:rPr>
          <w:rFonts w:ascii="Arial" w:hAnsi="Arial" w:cs="Arial"/>
          <w:sz w:val="22"/>
          <w:szCs w:val="22"/>
        </w:rPr>
        <w:t xml:space="preserve">en matière de patrimoine culturel immatériel, et les différentes responsabilités qui leur sont attribuées, sont les suivants : La Direction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2E5979">
        <w:rPr>
          <w:rFonts w:ascii="Arial" w:hAnsi="Arial" w:cs="Arial"/>
          <w:sz w:val="22"/>
          <w:szCs w:val="22"/>
        </w:rPr>
        <w:t>, au s</w:t>
      </w:r>
      <w:r w:rsidR="00491247">
        <w:rPr>
          <w:rFonts w:ascii="Arial" w:hAnsi="Arial" w:cs="Arial"/>
          <w:sz w:val="22"/>
          <w:szCs w:val="22"/>
        </w:rPr>
        <w:t>e</w:t>
      </w:r>
      <w:r w:rsidR="002E5979">
        <w:rPr>
          <w:rFonts w:ascii="Arial" w:hAnsi="Arial" w:cs="Arial"/>
          <w:sz w:val="22"/>
          <w:szCs w:val="22"/>
        </w:rPr>
        <w:t>i</w:t>
      </w:r>
      <w:r w:rsidR="00491247">
        <w:rPr>
          <w:rFonts w:ascii="Arial" w:hAnsi="Arial" w:cs="Arial"/>
          <w:sz w:val="22"/>
          <w:szCs w:val="22"/>
        </w:rPr>
        <w:t xml:space="preserve">n du </w:t>
      </w:r>
      <w:r w:rsidR="00491247" w:rsidRPr="00491247">
        <w:rPr>
          <w:rFonts w:ascii="Arial" w:hAnsi="Arial" w:cs="Arial"/>
          <w:sz w:val="22"/>
          <w:szCs w:val="22"/>
        </w:rPr>
        <w:t>Ministère</w:t>
      </w:r>
      <w:r w:rsidR="00491247">
        <w:rPr>
          <w:rFonts w:ascii="Arial" w:hAnsi="Arial" w:cs="Arial"/>
          <w:sz w:val="22"/>
          <w:szCs w:val="22"/>
        </w:rPr>
        <w:t xml:space="preserve"> de la culture a la </w:t>
      </w:r>
      <w:r w:rsidR="00491247" w:rsidRPr="00491247">
        <w:rPr>
          <w:rFonts w:ascii="Arial" w:hAnsi="Arial" w:cs="Arial"/>
          <w:sz w:val="22"/>
          <w:szCs w:val="22"/>
          <w:lang w:eastAsia="en-US"/>
        </w:rPr>
        <w:t>responsabilité</w:t>
      </w:r>
      <w:r w:rsidR="00491247">
        <w:rPr>
          <w:rFonts w:ascii="Arial" w:hAnsi="Arial" w:cs="Arial"/>
          <w:sz w:val="22"/>
          <w:szCs w:val="22"/>
        </w:rPr>
        <w:t xml:space="preserve"> globale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491247">
        <w:rPr>
          <w:rFonts w:ascii="Arial" w:hAnsi="Arial" w:cs="Arial"/>
          <w:sz w:val="22"/>
          <w:szCs w:val="22"/>
        </w:rPr>
        <w:t xml:space="preserve">, elle définit la politique, supervise la </w:t>
      </w:r>
      <w:r w:rsidR="00491247" w:rsidRPr="00491247">
        <w:rPr>
          <w:rFonts w:ascii="Arial" w:hAnsi="Arial" w:cs="Arial"/>
          <w:sz w:val="22"/>
          <w:szCs w:val="22"/>
        </w:rPr>
        <w:t>sauvegarde</w:t>
      </w:r>
      <w:r w:rsidR="00491247">
        <w:rPr>
          <w:rFonts w:ascii="Arial" w:hAnsi="Arial" w:cs="Arial"/>
          <w:sz w:val="22"/>
          <w:szCs w:val="22"/>
        </w:rPr>
        <w:t>, finance les service</w:t>
      </w:r>
      <w:r w:rsidR="002E5979">
        <w:rPr>
          <w:rFonts w:ascii="Arial" w:hAnsi="Arial" w:cs="Arial"/>
          <w:sz w:val="22"/>
          <w:szCs w:val="22"/>
        </w:rPr>
        <w:t>s</w:t>
      </w:r>
      <w:r w:rsidR="00491247">
        <w:rPr>
          <w:rFonts w:ascii="Arial" w:hAnsi="Arial" w:cs="Arial"/>
          <w:sz w:val="22"/>
          <w:szCs w:val="22"/>
        </w:rPr>
        <w:t xml:space="preserve"> publics et gère le Registre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491247">
        <w:rPr>
          <w:rFonts w:ascii="Arial" w:hAnsi="Arial" w:cs="Arial"/>
          <w:sz w:val="22"/>
          <w:szCs w:val="22"/>
        </w:rPr>
        <w:t xml:space="preserve">. Le </w:t>
      </w:r>
      <w:r w:rsidR="002E5979">
        <w:rPr>
          <w:rFonts w:ascii="Arial" w:hAnsi="Arial" w:cs="Arial"/>
          <w:sz w:val="22"/>
          <w:szCs w:val="22"/>
          <w:lang w:eastAsia="en-US"/>
        </w:rPr>
        <w:t>C</w:t>
      </w:r>
      <w:r w:rsidR="00491247">
        <w:rPr>
          <w:rFonts w:ascii="Arial" w:hAnsi="Arial" w:cs="Arial"/>
          <w:sz w:val="22"/>
          <w:szCs w:val="22"/>
          <w:lang w:eastAsia="en-US"/>
        </w:rPr>
        <w:t xml:space="preserve">oordinateur désigné </w:t>
      </w:r>
      <w:r w:rsidR="00491247" w:rsidRPr="00491247">
        <w:rPr>
          <w:rFonts w:ascii="Arial" w:hAnsi="Arial" w:cs="Arial"/>
          <w:sz w:val="22"/>
          <w:szCs w:val="22"/>
          <w:lang w:eastAsia="en-US"/>
        </w:rPr>
        <w:t>sauvegarde</w:t>
      </w:r>
      <w:r w:rsidR="00491247">
        <w:rPr>
          <w:rFonts w:ascii="Arial" w:hAnsi="Arial" w:cs="Arial"/>
          <w:sz w:val="22"/>
          <w:szCs w:val="22"/>
          <w:lang w:eastAsia="en-US"/>
        </w:rPr>
        <w:t xml:space="preserve"> le patrimoine culturel immatériel en </w:t>
      </w:r>
      <w:r w:rsidR="00491247" w:rsidRPr="00491247">
        <w:rPr>
          <w:rFonts w:ascii="Arial" w:hAnsi="Arial" w:cs="Arial"/>
          <w:sz w:val="22"/>
          <w:szCs w:val="22"/>
          <w:lang w:eastAsia="en-US"/>
        </w:rPr>
        <w:t>coopération</w:t>
      </w:r>
      <w:r w:rsidR="00491247">
        <w:rPr>
          <w:rFonts w:ascii="Arial" w:hAnsi="Arial" w:cs="Arial"/>
          <w:sz w:val="22"/>
          <w:szCs w:val="22"/>
          <w:lang w:eastAsia="en-US"/>
        </w:rPr>
        <w:t xml:space="preserve"> avec les musées nationaux et les autres musées autorisés</w:t>
      </w:r>
      <w:r w:rsidR="002E5979">
        <w:rPr>
          <w:rFonts w:ascii="Arial" w:hAnsi="Arial" w:cs="Arial"/>
          <w:sz w:val="22"/>
          <w:szCs w:val="22"/>
          <w:lang w:eastAsia="en-US"/>
        </w:rPr>
        <w:t>,</w:t>
      </w:r>
      <w:r w:rsidR="00DF48D8">
        <w:rPr>
          <w:rFonts w:ascii="Arial" w:hAnsi="Arial" w:cs="Arial"/>
          <w:sz w:val="22"/>
          <w:szCs w:val="22"/>
          <w:lang w:eastAsia="en-US"/>
        </w:rPr>
        <w:t xml:space="preserve"> et l</w:t>
      </w:r>
      <w:r w:rsidR="00FB6E69">
        <w:rPr>
          <w:rFonts w:ascii="Arial" w:hAnsi="Arial" w:cs="Arial"/>
          <w:sz w:val="22"/>
          <w:szCs w:val="22"/>
          <w:lang w:eastAsia="en-US"/>
        </w:rPr>
        <w:t>’</w:t>
      </w:r>
      <w:r w:rsidR="00DF48D8">
        <w:rPr>
          <w:rFonts w:ascii="Arial" w:hAnsi="Arial" w:cs="Arial"/>
          <w:sz w:val="22"/>
          <w:szCs w:val="22"/>
          <w:lang w:eastAsia="en-US"/>
        </w:rPr>
        <w:t xml:space="preserve">Institut </w:t>
      </w:r>
      <w:r w:rsidR="00905981">
        <w:rPr>
          <w:rFonts w:ascii="Arial" w:hAnsi="Arial" w:cs="Arial"/>
          <w:sz w:val="22"/>
          <w:szCs w:val="22"/>
          <w:lang w:eastAsia="en-US"/>
        </w:rPr>
        <w:t xml:space="preserve">en charge </w:t>
      </w:r>
      <w:r w:rsidR="00DF48D8">
        <w:rPr>
          <w:rFonts w:ascii="Arial" w:hAnsi="Arial" w:cs="Arial"/>
          <w:sz w:val="22"/>
          <w:szCs w:val="22"/>
          <w:lang w:eastAsia="en-US"/>
        </w:rPr>
        <w:t>de</w:t>
      </w:r>
      <w:r w:rsidR="00491247">
        <w:rPr>
          <w:rFonts w:ascii="Arial" w:hAnsi="Arial" w:cs="Arial"/>
          <w:sz w:val="22"/>
          <w:szCs w:val="22"/>
          <w:lang w:eastAsia="en-US"/>
        </w:rPr>
        <w:t xml:space="preserve"> </w:t>
      </w:r>
      <w:r w:rsidR="00905981">
        <w:rPr>
          <w:rFonts w:ascii="Arial" w:hAnsi="Arial" w:cs="Arial"/>
          <w:sz w:val="22"/>
          <w:szCs w:val="22"/>
          <w:lang w:eastAsia="en-US"/>
        </w:rPr>
        <w:t xml:space="preserve">la </w:t>
      </w:r>
      <w:r w:rsidR="00491247">
        <w:rPr>
          <w:rFonts w:ascii="Arial" w:hAnsi="Arial" w:cs="Arial"/>
          <w:sz w:val="22"/>
          <w:szCs w:val="22"/>
          <w:lang w:eastAsia="en-US"/>
        </w:rPr>
        <w:t xml:space="preserve">protection du </w:t>
      </w:r>
      <w:r w:rsidR="00491247" w:rsidRPr="00491247">
        <w:rPr>
          <w:rFonts w:ascii="Arial" w:hAnsi="Arial" w:cs="Arial"/>
          <w:sz w:val="22"/>
          <w:szCs w:val="22"/>
          <w:lang w:eastAsia="en-US"/>
        </w:rPr>
        <w:t>patrimoine</w:t>
      </w:r>
      <w:r w:rsidR="00491247">
        <w:rPr>
          <w:rFonts w:ascii="Arial" w:hAnsi="Arial" w:cs="Arial"/>
          <w:sz w:val="22"/>
          <w:szCs w:val="22"/>
          <w:lang w:eastAsia="en-US"/>
        </w:rPr>
        <w:t xml:space="preserve"> </w:t>
      </w:r>
      <w:r w:rsidR="00491247" w:rsidRPr="00491247">
        <w:rPr>
          <w:rFonts w:ascii="Arial" w:hAnsi="Arial" w:cs="Arial"/>
          <w:sz w:val="22"/>
          <w:szCs w:val="22"/>
          <w:lang w:eastAsia="en-US"/>
        </w:rPr>
        <w:t>culturel</w:t>
      </w:r>
      <w:r w:rsidR="00381DA3">
        <w:rPr>
          <w:rFonts w:ascii="Arial" w:hAnsi="Arial" w:cs="Arial"/>
          <w:sz w:val="22"/>
          <w:szCs w:val="22"/>
          <w:lang w:eastAsia="en-US"/>
        </w:rPr>
        <w:t>. En 2011, le rôle de C</w:t>
      </w:r>
      <w:r w:rsidR="00491247">
        <w:rPr>
          <w:rFonts w:ascii="Arial" w:hAnsi="Arial" w:cs="Arial"/>
          <w:sz w:val="22"/>
          <w:szCs w:val="22"/>
          <w:lang w:eastAsia="en-US"/>
        </w:rPr>
        <w:t>oordinateur était assuré par le Musée ethnographique slovène. La Commission nationale slovène auprès de l</w:t>
      </w:r>
      <w:r w:rsidR="00FB6E69">
        <w:rPr>
          <w:rFonts w:ascii="Arial" w:hAnsi="Arial" w:cs="Arial"/>
          <w:sz w:val="22"/>
          <w:szCs w:val="22"/>
          <w:lang w:eastAsia="en-US"/>
        </w:rPr>
        <w:t>’</w:t>
      </w:r>
      <w:r w:rsidR="00491247">
        <w:rPr>
          <w:rFonts w:ascii="Arial" w:hAnsi="Arial" w:cs="Arial"/>
          <w:sz w:val="22"/>
          <w:szCs w:val="22"/>
          <w:lang w:eastAsia="en-US"/>
        </w:rPr>
        <w:t xml:space="preserve">UNESCO et son Comité spécial du </w:t>
      </w:r>
      <w:r w:rsidR="00491247" w:rsidRPr="00491247">
        <w:rPr>
          <w:rFonts w:ascii="Arial" w:hAnsi="Arial" w:cs="Arial"/>
          <w:sz w:val="22"/>
          <w:szCs w:val="22"/>
          <w:lang w:eastAsia="en-US"/>
        </w:rPr>
        <w:t>patrimoine</w:t>
      </w:r>
      <w:r w:rsidR="00491247">
        <w:rPr>
          <w:rFonts w:ascii="Arial" w:hAnsi="Arial" w:cs="Arial"/>
          <w:sz w:val="22"/>
          <w:szCs w:val="22"/>
          <w:lang w:eastAsia="en-US"/>
        </w:rPr>
        <w:t xml:space="preserve"> soutiennent les </w:t>
      </w:r>
      <w:r w:rsidR="00491247" w:rsidRPr="00491247">
        <w:rPr>
          <w:rFonts w:ascii="Arial" w:hAnsi="Arial" w:cs="Arial"/>
          <w:sz w:val="22"/>
          <w:szCs w:val="22"/>
          <w:lang w:eastAsia="en-US"/>
        </w:rPr>
        <w:t xml:space="preserve">détenteurs </w:t>
      </w:r>
      <w:r w:rsidR="00491247">
        <w:rPr>
          <w:rFonts w:ascii="Arial" w:hAnsi="Arial" w:cs="Arial"/>
          <w:sz w:val="22"/>
          <w:szCs w:val="22"/>
          <w:lang w:eastAsia="en-US"/>
        </w:rPr>
        <w:t>du patrimoine cul</w:t>
      </w:r>
      <w:r w:rsidR="00DF48D8">
        <w:rPr>
          <w:rFonts w:ascii="Arial" w:hAnsi="Arial" w:cs="Arial"/>
          <w:sz w:val="22"/>
          <w:szCs w:val="22"/>
          <w:lang w:eastAsia="en-US"/>
        </w:rPr>
        <w:t xml:space="preserve">turel immatériel, les actions visant à renforcer la </w:t>
      </w:r>
      <w:r w:rsidR="00491247" w:rsidRPr="00491247">
        <w:rPr>
          <w:rFonts w:ascii="Arial" w:hAnsi="Arial" w:cs="Arial"/>
          <w:sz w:val="22"/>
          <w:szCs w:val="22"/>
          <w:lang w:eastAsia="en-US"/>
        </w:rPr>
        <w:t>sensibilisation</w:t>
      </w:r>
      <w:r w:rsidR="00DF48D8">
        <w:rPr>
          <w:rFonts w:ascii="Arial" w:hAnsi="Arial" w:cs="Arial"/>
          <w:sz w:val="22"/>
          <w:szCs w:val="22"/>
          <w:lang w:eastAsia="en-US"/>
        </w:rPr>
        <w:t xml:space="preserve"> au patrimoine culturel immatériel</w:t>
      </w:r>
      <w:r w:rsidR="00491247" w:rsidRPr="00491247">
        <w:rPr>
          <w:rFonts w:ascii="Arial" w:hAnsi="Arial" w:cs="Arial"/>
          <w:sz w:val="22"/>
          <w:szCs w:val="22"/>
          <w:lang w:eastAsia="en-US"/>
        </w:rPr>
        <w:t xml:space="preserve"> </w:t>
      </w:r>
      <w:r w:rsidR="00491247">
        <w:rPr>
          <w:rFonts w:ascii="Arial" w:hAnsi="Arial" w:cs="Arial"/>
          <w:sz w:val="22"/>
          <w:szCs w:val="22"/>
          <w:lang w:eastAsia="en-US"/>
        </w:rPr>
        <w:t xml:space="preserve">et la </w:t>
      </w:r>
      <w:r w:rsidR="00491247" w:rsidRPr="00491247">
        <w:rPr>
          <w:rFonts w:ascii="Arial" w:hAnsi="Arial" w:cs="Arial"/>
          <w:sz w:val="22"/>
          <w:szCs w:val="22"/>
          <w:lang w:eastAsia="en-US"/>
        </w:rPr>
        <w:t>participation</w:t>
      </w:r>
      <w:r w:rsidR="00491247">
        <w:rPr>
          <w:rFonts w:ascii="Arial" w:hAnsi="Arial" w:cs="Arial"/>
          <w:sz w:val="22"/>
          <w:szCs w:val="22"/>
          <w:lang w:eastAsia="en-US"/>
        </w:rPr>
        <w:t xml:space="preserve"> des jeunes.</w:t>
      </w:r>
    </w:p>
    <w:p w14:paraId="477D5341" w14:textId="626731B8" w:rsidR="00491247" w:rsidRDefault="00491247"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La Loi de </w:t>
      </w:r>
      <w:r w:rsidRPr="00491247">
        <w:rPr>
          <w:rFonts w:ascii="Arial" w:hAnsi="Arial" w:cs="Arial"/>
          <w:sz w:val="22"/>
          <w:szCs w:val="22"/>
          <w:lang w:eastAsia="en-US"/>
        </w:rPr>
        <w:t>protection</w:t>
      </w:r>
      <w:r>
        <w:rPr>
          <w:rFonts w:ascii="Arial" w:hAnsi="Arial" w:cs="Arial"/>
          <w:sz w:val="22"/>
          <w:szCs w:val="22"/>
          <w:lang w:eastAsia="en-US"/>
        </w:rPr>
        <w:t xml:space="preserve"> du </w:t>
      </w:r>
      <w:r w:rsidRPr="00491247">
        <w:rPr>
          <w:rFonts w:ascii="Arial" w:hAnsi="Arial" w:cs="Arial"/>
          <w:sz w:val="22"/>
          <w:szCs w:val="22"/>
          <w:lang w:eastAsia="en-US"/>
        </w:rPr>
        <w:t>patrimoine</w:t>
      </w:r>
      <w:r>
        <w:rPr>
          <w:rFonts w:ascii="Arial" w:hAnsi="Arial" w:cs="Arial"/>
          <w:sz w:val="22"/>
          <w:szCs w:val="22"/>
          <w:lang w:eastAsia="en-US"/>
        </w:rPr>
        <w:t xml:space="preserve"> </w:t>
      </w:r>
      <w:r w:rsidRPr="00491247">
        <w:rPr>
          <w:rFonts w:ascii="Arial" w:hAnsi="Arial" w:cs="Arial"/>
          <w:sz w:val="22"/>
          <w:szCs w:val="22"/>
          <w:lang w:eastAsia="en-US"/>
        </w:rPr>
        <w:t>culturel</w:t>
      </w:r>
      <w:r>
        <w:rPr>
          <w:rFonts w:ascii="Arial" w:hAnsi="Arial" w:cs="Arial"/>
          <w:sz w:val="22"/>
          <w:szCs w:val="22"/>
          <w:lang w:eastAsia="en-US"/>
        </w:rPr>
        <w:t xml:space="preserve"> (N° 16/08 de 2008, telle qu</w:t>
      </w:r>
      <w:r w:rsidR="00FB6E69">
        <w:rPr>
          <w:rFonts w:ascii="Arial" w:hAnsi="Arial" w:cs="Arial"/>
          <w:sz w:val="22"/>
          <w:szCs w:val="22"/>
          <w:lang w:eastAsia="en-US"/>
        </w:rPr>
        <w:t>’</w:t>
      </w:r>
      <w:r>
        <w:rPr>
          <w:rFonts w:ascii="Arial" w:hAnsi="Arial" w:cs="Arial"/>
          <w:sz w:val="22"/>
          <w:szCs w:val="22"/>
          <w:lang w:eastAsia="en-US"/>
        </w:rPr>
        <w:t>amendée)</w:t>
      </w:r>
      <w:r w:rsidR="00421B07">
        <w:rPr>
          <w:rFonts w:ascii="Arial" w:hAnsi="Arial" w:cs="Arial"/>
          <w:sz w:val="22"/>
          <w:szCs w:val="22"/>
          <w:lang w:eastAsia="en-US"/>
        </w:rPr>
        <w:t xml:space="preserve"> est la principale </w:t>
      </w:r>
      <w:r w:rsidR="00421B07" w:rsidRPr="00421B07">
        <w:rPr>
          <w:rFonts w:ascii="Arial" w:hAnsi="Arial" w:cs="Arial"/>
          <w:b/>
          <w:sz w:val="22"/>
          <w:szCs w:val="22"/>
          <w:lang w:eastAsia="en-US"/>
        </w:rPr>
        <w:t>législation</w:t>
      </w:r>
      <w:r w:rsidR="00421B07">
        <w:rPr>
          <w:rFonts w:ascii="Arial" w:hAnsi="Arial" w:cs="Arial"/>
          <w:sz w:val="22"/>
          <w:szCs w:val="22"/>
          <w:lang w:eastAsia="en-US"/>
        </w:rPr>
        <w:t xml:space="preserve"> qui définit le patrimoine culturel immatériel selon la </w:t>
      </w:r>
      <w:r w:rsidR="00421B07" w:rsidRPr="00421B07">
        <w:rPr>
          <w:rFonts w:ascii="Arial" w:hAnsi="Arial" w:cs="Arial"/>
          <w:sz w:val="22"/>
          <w:szCs w:val="22"/>
          <w:lang w:eastAsia="en-US"/>
        </w:rPr>
        <w:t>Convention</w:t>
      </w:r>
      <w:r w:rsidR="00421B07">
        <w:rPr>
          <w:rFonts w:ascii="Arial" w:hAnsi="Arial" w:cs="Arial"/>
          <w:sz w:val="22"/>
          <w:szCs w:val="22"/>
          <w:lang w:eastAsia="en-US"/>
        </w:rPr>
        <w:t xml:space="preserve"> de 2003, identifie les organes compétents et leurs responsabilités respectives, et prévoit le </w:t>
      </w:r>
      <w:r w:rsidR="002E5979">
        <w:rPr>
          <w:rFonts w:ascii="Arial" w:hAnsi="Arial" w:cs="Arial"/>
          <w:sz w:val="22"/>
          <w:szCs w:val="22"/>
          <w:lang w:eastAsia="en-US"/>
        </w:rPr>
        <w:t>mécanisme de</w:t>
      </w:r>
      <w:r w:rsidR="00421B07">
        <w:rPr>
          <w:rFonts w:ascii="Arial" w:hAnsi="Arial" w:cs="Arial"/>
          <w:sz w:val="22"/>
          <w:szCs w:val="22"/>
          <w:lang w:eastAsia="en-US"/>
        </w:rPr>
        <w:t xml:space="preserve"> mesures de sauvegarde pour une </w:t>
      </w:r>
      <w:r w:rsidR="00421B07" w:rsidRPr="00421B07">
        <w:rPr>
          <w:rFonts w:ascii="Arial" w:hAnsi="Arial" w:cs="Arial"/>
          <w:sz w:val="22"/>
          <w:szCs w:val="22"/>
          <w:lang w:eastAsia="en-US"/>
        </w:rPr>
        <w:t>sauvegarde</w:t>
      </w:r>
      <w:r w:rsidR="00421B07">
        <w:rPr>
          <w:rFonts w:ascii="Arial" w:hAnsi="Arial" w:cs="Arial"/>
          <w:sz w:val="22"/>
          <w:szCs w:val="22"/>
          <w:lang w:eastAsia="en-US"/>
        </w:rPr>
        <w:t xml:space="preserve"> intégrée et une gestion du Registre national du </w:t>
      </w:r>
      <w:r w:rsidR="00421B07" w:rsidRPr="00421B07">
        <w:rPr>
          <w:rFonts w:ascii="Arial" w:hAnsi="Arial" w:cs="Arial"/>
          <w:sz w:val="22"/>
          <w:szCs w:val="22"/>
          <w:lang w:eastAsia="en-US"/>
        </w:rPr>
        <w:t>patrimoine</w:t>
      </w:r>
      <w:r w:rsidR="00421B07">
        <w:rPr>
          <w:rFonts w:ascii="Arial" w:hAnsi="Arial" w:cs="Arial"/>
          <w:sz w:val="22"/>
          <w:szCs w:val="22"/>
          <w:lang w:eastAsia="en-US"/>
        </w:rPr>
        <w:t xml:space="preserve"> culturel. Au niveau </w:t>
      </w:r>
      <w:r w:rsidR="00421B07" w:rsidRPr="006C7A57">
        <w:rPr>
          <w:rFonts w:ascii="Arial" w:hAnsi="Arial" w:cs="Arial"/>
          <w:b/>
          <w:sz w:val="22"/>
          <w:szCs w:val="22"/>
          <w:lang w:eastAsia="en-US"/>
        </w:rPr>
        <w:t>politique</w:t>
      </w:r>
      <w:r w:rsidR="00421B07">
        <w:rPr>
          <w:rFonts w:ascii="Arial" w:hAnsi="Arial" w:cs="Arial"/>
          <w:sz w:val="22"/>
          <w:szCs w:val="22"/>
          <w:lang w:eastAsia="en-US"/>
        </w:rPr>
        <w:t>, le Programme national en faveur de la culture</w:t>
      </w:r>
      <w:r w:rsidR="00905981">
        <w:rPr>
          <w:rFonts w:ascii="Arial" w:hAnsi="Arial" w:cs="Arial"/>
          <w:sz w:val="22"/>
          <w:szCs w:val="22"/>
          <w:lang w:eastAsia="en-US"/>
        </w:rPr>
        <w:t xml:space="preserve"> (2014-2017) met l</w:t>
      </w:r>
      <w:r w:rsidR="00FB6E69">
        <w:rPr>
          <w:rFonts w:ascii="Arial" w:hAnsi="Arial" w:cs="Arial"/>
          <w:sz w:val="22"/>
          <w:szCs w:val="22"/>
          <w:lang w:eastAsia="en-US"/>
        </w:rPr>
        <w:t>’</w:t>
      </w:r>
      <w:r w:rsidR="00905981">
        <w:rPr>
          <w:rFonts w:ascii="Arial" w:hAnsi="Arial" w:cs="Arial"/>
          <w:sz w:val="22"/>
          <w:szCs w:val="22"/>
          <w:lang w:eastAsia="en-US"/>
        </w:rPr>
        <w:t>accent sur le</w:t>
      </w:r>
      <w:r w:rsidR="00421B07">
        <w:rPr>
          <w:rFonts w:ascii="Arial" w:hAnsi="Arial" w:cs="Arial"/>
          <w:sz w:val="22"/>
          <w:szCs w:val="22"/>
          <w:lang w:eastAsia="en-US"/>
        </w:rPr>
        <w:t xml:space="preserve"> soutien </w:t>
      </w:r>
      <w:r w:rsidR="00905981">
        <w:rPr>
          <w:rFonts w:ascii="Arial" w:hAnsi="Arial" w:cs="Arial"/>
          <w:sz w:val="22"/>
          <w:szCs w:val="22"/>
          <w:lang w:eastAsia="en-US"/>
        </w:rPr>
        <w:t xml:space="preserve">à </w:t>
      </w:r>
      <w:r w:rsidR="00421B07">
        <w:rPr>
          <w:rFonts w:ascii="Arial" w:hAnsi="Arial" w:cs="Arial"/>
          <w:sz w:val="22"/>
          <w:szCs w:val="22"/>
          <w:lang w:eastAsia="en-US"/>
        </w:rPr>
        <w:t xml:space="preserve">la </w:t>
      </w:r>
      <w:r w:rsidR="00421B07" w:rsidRPr="00421B07">
        <w:rPr>
          <w:rFonts w:ascii="Arial" w:hAnsi="Arial" w:cs="Arial"/>
          <w:sz w:val="22"/>
          <w:szCs w:val="22"/>
          <w:lang w:eastAsia="en-US"/>
        </w:rPr>
        <w:t>sauvegarde</w:t>
      </w:r>
      <w:r w:rsidR="00421B07">
        <w:rPr>
          <w:rFonts w:ascii="Arial" w:hAnsi="Arial" w:cs="Arial"/>
          <w:sz w:val="22"/>
          <w:szCs w:val="22"/>
          <w:lang w:eastAsia="en-US"/>
        </w:rPr>
        <w:t xml:space="preserve"> du patrimoine culturel immatériel et, tout particulièrement, </w:t>
      </w:r>
      <w:r w:rsidR="00905981">
        <w:rPr>
          <w:rFonts w:ascii="Arial" w:hAnsi="Arial" w:cs="Arial"/>
          <w:sz w:val="22"/>
          <w:szCs w:val="22"/>
          <w:lang w:eastAsia="en-US"/>
        </w:rPr>
        <w:t>à ses</w:t>
      </w:r>
      <w:r w:rsidR="00421B07">
        <w:rPr>
          <w:rFonts w:ascii="Arial" w:hAnsi="Arial" w:cs="Arial"/>
          <w:sz w:val="22"/>
          <w:szCs w:val="22"/>
          <w:lang w:eastAsia="en-US"/>
        </w:rPr>
        <w:t xml:space="preserve"> détenteurs. En outre, le patrimoine culturel immatériel a été intégré à la Stratégie </w:t>
      </w:r>
      <w:r w:rsidR="00421B07" w:rsidRPr="00421B07">
        <w:rPr>
          <w:rFonts w:ascii="Arial" w:hAnsi="Arial" w:cs="Arial"/>
          <w:sz w:val="22"/>
          <w:szCs w:val="22"/>
          <w:lang w:eastAsia="en-US"/>
        </w:rPr>
        <w:t>touristique</w:t>
      </w:r>
      <w:r w:rsidR="00421B07">
        <w:rPr>
          <w:rFonts w:ascii="Arial" w:hAnsi="Arial" w:cs="Arial"/>
          <w:sz w:val="22"/>
          <w:szCs w:val="22"/>
          <w:lang w:eastAsia="en-US"/>
        </w:rPr>
        <w:t xml:space="preserve"> </w:t>
      </w:r>
      <w:r w:rsidR="00D0765F">
        <w:rPr>
          <w:rFonts w:ascii="Arial" w:hAnsi="Arial" w:cs="Arial"/>
          <w:sz w:val="22"/>
          <w:szCs w:val="22"/>
          <w:lang w:eastAsia="en-US"/>
        </w:rPr>
        <w:t xml:space="preserve">officielle slovène </w:t>
      </w:r>
      <w:r w:rsidR="00421B07">
        <w:rPr>
          <w:rFonts w:ascii="Arial" w:hAnsi="Arial" w:cs="Arial"/>
          <w:sz w:val="22"/>
          <w:szCs w:val="22"/>
          <w:lang w:eastAsia="en-US"/>
        </w:rPr>
        <w:t>(2012-2016), tandis que le P</w:t>
      </w:r>
      <w:r w:rsidR="00421B07" w:rsidRPr="00421B07">
        <w:rPr>
          <w:rFonts w:ascii="Arial" w:hAnsi="Arial" w:cs="Arial"/>
          <w:sz w:val="22"/>
          <w:szCs w:val="22"/>
          <w:lang w:eastAsia="en-US"/>
        </w:rPr>
        <w:t>rogramme</w:t>
      </w:r>
      <w:r w:rsidR="00421B07">
        <w:rPr>
          <w:rFonts w:ascii="Arial" w:hAnsi="Arial" w:cs="Arial"/>
          <w:sz w:val="22"/>
          <w:szCs w:val="22"/>
          <w:lang w:eastAsia="en-US"/>
        </w:rPr>
        <w:t xml:space="preserve"> de </w:t>
      </w:r>
      <w:r w:rsidR="00421B07" w:rsidRPr="00421B07">
        <w:rPr>
          <w:rFonts w:ascii="Arial" w:hAnsi="Arial" w:cs="Arial"/>
          <w:sz w:val="22"/>
          <w:szCs w:val="22"/>
          <w:lang w:eastAsia="en-US"/>
        </w:rPr>
        <w:t>développement</w:t>
      </w:r>
      <w:r w:rsidR="00421B07">
        <w:rPr>
          <w:rFonts w:ascii="Arial" w:hAnsi="Arial" w:cs="Arial"/>
          <w:sz w:val="22"/>
          <w:szCs w:val="22"/>
          <w:lang w:eastAsia="en-US"/>
        </w:rPr>
        <w:t xml:space="preserve"> rural (2014-2020) envisage le </w:t>
      </w:r>
      <w:r w:rsidR="00421B07" w:rsidRPr="00421B07">
        <w:rPr>
          <w:rFonts w:ascii="Arial" w:hAnsi="Arial" w:cs="Arial"/>
          <w:sz w:val="22"/>
          <w:szCs w:val="22"/>
          <w:lang w:eastAsia="en-US"/>
        </w:rPr>
        <w:t>patrimoine</w:t>
      </w:r>
      <w:r w:rsidR="00421B07">
        <w:rPr>
          <w:rFonts w:ascii="Arial" w:hAnsi="Arial" w:cs="Arial"/>
          <w:sz w:val="22"/>
          <w:szCs w:val="22"/>
          <w:lang w:eastAsia="en-US"/>
        </w:rPr>
        <w:t xml:space="preserve"> </w:t>
      </w:r>
      <w:r w:rsidR="00421B07" w:rsidRPr="00421B07">
        <w:rPr>
          <w:rFonts w:ascii="Arial" w:hAnsi="Arial" w:cs="Arial"/>
          <w:sz w:val="22"/>
          <w:szCs w:val="22"/>
          <w:lang w:eastAsia="en-US"/>
        </w:rPr>
        <w:t>culturel</w:t>
      </w:r>
      <w:r w:rsidR="00421B07">
        <w:rPr>
          <w:rFonts w:ascii="Arial" w:hAnsi="Arial" w:cs="Arial"/>
          <w:sz w:val="22"/>
          <w:szCs w:val="22"/>
          <w:lang w:eastAsia="en-US"/>
        </w:rPr>
        <w:t xml:space="preserve"> comme une opportunité </w:t>
      </w:r>
      <w:r w:rsidR="00D0765F">
        <w:rPr>
          <w:rFonts w:ascii="Arial" w:hAnsi="Arial" w:cs="Arial"/>
          <w:sz w:val="22"/>
          <w:szCs w:val="22"/>
          <w:lang w:eastAsia="en-US"/>
        </w:rPr>
        <w:t xml:space="preserve">de </w:t>
      </w:r>
      <w:r w:rsidR="00D0765F" w:rsidRPr="00D0765F">
        <w:rPr>
          <w:rFonts w:ascii="Arial" w:hAnsi="Arial" w:cs="Arial"/>
          <w:sz w:val="22"/>
          <w:szCs w:val="22"/>
          <w:lang w:eastAsia="en-US"/>
        </w:rPr>
        <w:t>développement</w:t>
      </w:r>
      <w:r w:rsidR="00D0765F">
        <w:rPr>
          <w:rFonts w:ascii="Arial" w:hAnsi="Arial" w:cs="Arial"/>
          <w:sz w:val="22"/>
          <w:szCs w:val="22"/>
          <w:lang w:eastAsia="en-US"/>
        </w:rPr>
        <w:t xml:space="preserve"> et d</w:t>
      </w:r>
      <w:r w:rsidR="00FB6E69">
        <w:rPr>
          <w:rFonts w:ascii="Arial" w:hAnsi="Arial" w:cs="Arial"/>
          <w:sz w:val="22"/>
          <w:szCs w:val="22"/>
          <w:lang w:eastAsia="en-US"/>
        </w:rPr>
        <w:t>’</w:t>
      </w:r>
      <w:r w:rsidR="00D0765F">
        <w:rPr>
          <w:rFonts w:ascii="Arial" w:hAnsi="Arial" w:cs="Arial"/>
          <w:sz w:val="22"/>
          <w:szCs w:val="22"/>
          <w:lang w:eastAsia="en-US"/>
        </w:rPr>
        <w:t xml:space="preserve">emplois pour les zones rurales. </w:t>
      </w:r>
    </w:p>
    <w:p w14:paraId="5B615A2E" w14:textId="7DF6335E" w:rsidR="00D0765F" w:rsidRPr="003E76CB" w:rsidRDefault="00D0765F"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lang w:eastAsia="en-US"/>
        </w:rPr>
        <w:t>Il n</w:t>
      </w:r>
      <w:r w:rsidR="00FB6E69">
        <w:rPr>
          <w:rFonts w:ascii="Arial" w:hAnsi="Arial" w:cs="Arial"/>
          <w:sz w:val="22"/>
          <w:szCs w:val="22"/>
          <w:lang w:eastAsia="en-US"/>
        </w:rPr>
        <w:t>’</w:t>
      </w:r>
      <w:r>
        <w:rPr>
          <w:rFonts w:ascii="Arial" w:hAnsi="Arial" w:cs="Arial"/>
          <w:sz w:val="22"/>
          <w:szCs w:val="22"/>
          <w:lang w:eastAsia="en-US"/>
        </w:rPr>
        <w:t xml:space="preserve">y a, en Slovénie, aucune institution exclusivement dédiée à la </w:t>
      </w:r>
      <w:r w:rsidRPr="00D0765F">
        <w:rPr>
          <w:rFonts w:ascii="Arial" w:hAnsi="Arial" w:cs="Arial"/>
          <w:b/>
          <w:i/>
          <w:sz w:val="22"/>
          <w:szCs w:val="22"/>
          <w:lang w:eastAsia="en-US"/>
        </w:rPr>
        <w:t>formation</w:t>
      </w:r>
      <w:r>
        <w:rPr>
          <w:rFonts w:ascii="Arial" w:hAnsi="Arial" w:cs="Arial"/>
          <w:sz w:val="22"/>
          <w:szCs w:val="22"/>
          <w:lang w:eastAsia="en-US"/>
        </w:rPr>
        <w:t xml:space="preserve"> à la gestion du patrimoine culturel immatériel</w:t>
      </w:r>
      <w:r w:rsidR="00BB5BC5">
        <w:rPr>
          <w:rFonts w:ascii="Arial" w:hAnsi="Arial" w:cs="Arial"/>
          <w:sz w:val="22"/>
          <w:szCs w:val="22"/>
          <w:lang w:eastAsia="en-US"/>
        </w:rPr>
        <w:t>.</w:t>
      </w:r>
      <w:r>
        <w:rPr>
          <w:rFonts w:ascii="Arial" w:hAnsi="Arial" w:cs="Arial"/>
          <w:sz w:val="22"/>
          <w:szCs w:val="22"/>
          <w:lang w:eastAsia="en-US"/>
        </w:rPr>
        <w:t xml:space="preserve"> </w:t>
      </w:r>
    </w:p>
    <w:p w14:paraId="01979881" w14:textId="60E7F3A8" w:rsidR="00D0765F" w:rsidRDefault="00D0765F" w:rsidP="00D0765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w:t>
      </w:r>
      <w:r w:rsidRPr="00D0765F">
        <w:rPr>
          <w:rFonts w:ascii="Arial" w:hAnsi="Arial" w:cs="Arial"/>
          <w:sz w:val="22"/>
          <w:szCs w:val="22"/>
        </w:rPr>
        <w:t>institutions</w:t>
      </w:r>
      <w:r>
        <w:rPr>
          <w:rFonts w:ascii="Arial" w:hAnsi="Arial" w:cs="Arial"/>
          <w:sz w:val="22"/>
          <w:szCs w:val="22"/>
        </w:rPr>
        <w:t xml:space="preserve"> en charge de </w:t>
      </w:r>
      <w:r w:rsidRPr="00D0765F">
        <w:rPr>
          <w:rFonts w:ascii="Arial" w:hAnsi="Arial" w:cs="Arial"/>
          <w:b/>
          <w:i/>
          <w:sz w:val="22"/>
          <w:szCs w:val="22"/>
        </w:rPr>
        <w:t>l</w:t>
      </w:r>
      <w:r w:rsidR="00FB6E69">
        <w:rPr>
          <w:rFonts w:ascii="Arial" w:hAnsi="Arial" w:cs="Arial"/>
          <w:b/>
          <w:i/>
          <w:sz w:val="22"/>
          <w:szCs w:val="22"/>
        </w:rPr>
        <w:t>’</w:t>
      </w:r>
      <w:r w:rsidRPr="00D0765F">
        <w:rPr>
          <w:rFonts w:ascii="Arial" w:hAnsi="Arial" w:cs="Arial"/>
          <w:b/>
          <w:i/>
          <w:sz w:val="22"/>
          <w:szCs w:val="22"/>
        </w:rPr>
        <w:t>information et de la documentation</w:t>
      </w:r>
      <w:r>
        <w:rPr>
          <w:rFonts w:ascii="Arial" w:hAnsi="Arial" w:cs="Arial"/>
          <w:sz w:val="22"/>
          <w:szCs w:val="22"/>
        </w:rPr>
        <w:t xml:space="preserve"> sur le patrimoine culturel immatériel existaient déjà dans le pays, mais suite à la </w:t>
      </w:r>
      <w:r w:rsidRPr="00D0765F">
        <w:rPr>
          <w:rFonts w:ascii="Arial" w:hAnsi="Arial" w:cs="Arial"/>
          <w:sz w:val="22"/>
          <w:szCs w:val="22"/>
        </w:rPr>
        <w:t>ratification</w:t>
      </w:r>
      <w:r>
        <w:rPr>
          <w:rFonts w:ascii="Arial" w:hAnsi="Arial" w:cs="Arial"/>
          <w:sz w:val="22"/>
          <w:szCs w:val="22"/>
        </w:rPr>
        <w:t xml:space="preserve"> de la </w:t>
      </w:r>
      <w:r w:rsidRPr="00D0765F">
        <w:rPr>
          <w:rFonts w:ascii="Arial" w:hAnsi="Arial" w:cs="Arial"/>
          <w:sz w:val="22"/>
          <w:szCs w:val="22"/>
        </w:rPr>
        <w:t>Convention</w:t>
      </w:r>
      <w:r>
        <w:rPr>
          <w:rFonts w:ascii="Arial" w:hAnsi="Arial" w:cs="Arial"/>
          <w:sz w:val="22"/>
          <w:szCs w:val="22"/>
        </w:rPr>
        <w:t xml:space="preserve"> de 2003, certaines d</w:t>
      </w:r>
      <w:r w:rsidR="00FB6E69">
        <w:rPr>
          <w:rFonts w:ascii="Arial" w:hAnsi="Arial" w:cs="Arial"/>
          <w:sz w:val="22"/>
          <w:szCs w:val="22"/>
        </w:rPr>
        <w:t>’</w:t>
      </w:r>
      <w:r>
        <w:rPr>
          <w:rFonts w:ascii="Arial" w:hAnsi="Arial" w:cs="Arial"/>
          <w:sz w:val="22"/>
          <w:szCs w:val="22"/>
        </w:rPr>
        <w:t xml:space="preserve">entre elles se sont spécialisées dans sa </w:t>
      </w:r>
      <w:r w:rsidRPr="00D0765F">
        <w:rPr>
          <w:rFonts w:ascii="Arial" w:hAnsi="Arial" w:cs="Arial"/>
          <w:sz w:val="22"/>
          <w:szCs w:val="22"/>
        </w:rPr>
        <w:t>sauvegarde</w:t>
      </w:r>
      <w:r w:rsidR="002E5979">
        <w:rPr>
          <w:rFonts w:ascii="Arial" w:hAnsi="Arial" w:cs="Arial"/>
          <w:sz w:val="22"/>
          <w:szCs w:val="22"/>
        </w:rPr>
        <w:t>. Le C</w:t>
      </w:r>
      <w:r>
        <w:rPr>
          <w:rFonts w:ascii="Arial" w:hAnsi="Arial" w:cs="Arial"/>
          <w:sz w:val="22"/>
          <w:szCs w:val="22"/>
        </w:rPr>
        <w:t xml:space="preserve">oordinateur prête une attention toute particulière au patrimoine culturel immatériel dans le cadre du système de </w:t>
      </w:r>
      <w:r w:rsidRPr="00D0765F">
        <w:rPr>
          <w:rFonts w:ascii="Arial" w:hAnsi="Arial" w:cs="Arial"/>
          <w:sz w:val="22"/>
          <w:szCs w:val="22"/>
        </w:rPr>
        <w:t>documentation</w:t>
      </w:r>
      <w:r>
        <w:rPr>
          <w:rFonts w:ascii="Arial" w:hAnsi="Arial" w:cs="Arial"/>
          <w:sz w:val="22"/>
          <w:szCs w:val="22"/>
        </w:rPr>
        <w:t xml:space="preserve"> existant et au sein des </w:t>
      </w:r>
      <w:r w:rsidRPr="00D0765F">
        <w:rPr>
          <w:rFonts w:ascii="Arial" w:hAnsi="Arial" w:cs="Arial"/>
          <w:sz w:val="22"/>
          <w:szCs w:val="22"/>
        </w:rPr>
        <w:t>institutions</w:t>
      </w:r>
      <w:r>
        <w:rPr>
          <w:rFonts w:ascii="Arial" w:hAnsi="Arial" w:cs="Arial"/>
          <w:sz w:val="22"/>
          <w:szCs w:val="22"/>
        </w:rPr>
        <w:t xml:space="preserve"> </w:t>
      </w:r>
      <w:r w:rsidR="00BB5BC5">
        <w:rPr>
          <w:rFonts w:ascii="Arial" w:hAnsi="Arial" w:cs="Arial"/>
          <w:sz w:val="22"/>
          <w:szCs w:val="22"/>
        </w:rPr>
        <w:t xml:space="preserve">pertinentes </w:t>
      </w:r>
      <w:r>
        <w:rPr>
          <w:rFonts w:ascii="Arial" w:hAnsi="Arial" w:cs="Arial"/>
          <w:sz w:val="22"/>
          <w:szCs w:val="22"/>
        </w:rPr>
        <w:t xml:space="preserve">qui conservent la </w:t>
      </w:r>
      <w:r w:rsidRPr="00D0765F">
        <w:rPr>
          <w:rFonts w:ascii="Arial" w:hAnsi="Arial" w:cs="Arial"/>
          <w:sz w:val="22"/>
          <w:szCs w:val="22"/>
        </w:rPr>
        <w:t>documentation</w:t>
      </w:r>
      <w:r>
        <w:rPr>
          <w:rFonts w:ascii="Arial" w:hAnsi="Arial" w:cs="Arial"/>
          <w:sz w:val="22"/>
          <w:szCs w:val="22"/>
        </w:rPr>
        <w:t xml:space="preserve"> sur le patrimoine culturel immatériel :</w:t>
      </w:r>
      <w:r w:rsidR="00FC7EE4">
        <w:rPr>
          <w:rFonts w:ascii="Arial" w:hAnsi="Arial" w:cs="Arial"/>
          <w:sz w:val="22"/>
          <w:szCs w:val="22"/>
        </w:rPr>
        <w:t xml:space="preserve"> l</w:t>
      </w:r>
      <w:r w:rsidR="00EA0C62">
        <w:rPr>
          <w:rFonts w:ascii="Arial" w:hAnsi="Arial" w:cs="Arial"/>
          <w:sz w:val="22"/>
          <w:szCs w:val="22"/>
        </w:rPr>
        <w:t xml:space="preserve">es musées </w:t>
      </w:r>
      <w:r w:rsidR="00FC7EE4">
        <w:rPr>
          <w:rFonts w:ascii="Arial" w:hAnsi="Arial" w:cs="Arial"/>
          <w:sz w:val="22"/>
          <w:szCs w:val="22"/>
        </w:rPr>
        <w:t>nationaux et autres m</w:t>
      </w:r>
      <w:r w:rsidR="00905981">
        <w:rPr>
          <w:rFonts w:ascii="Arial" w:hAnsi="Arial" w:cs="Arial"/>
          <w:sz w:val="22"/>
          <w:szCs w:val="22"/>
        </w:rPr>
        <w:t>usées officiellement autorisés ;</w:t>
      </w:r>
      <w:r w:rsidR="00FC7EE4">
        <w:rPr>
          <w:rFonts w:ascii="Arial" w:hAnsi="Arial" w:cs="Arial"/>
          <w:sz w:val="22"/>
          <w:szCs w:val="22"/>
        </w:rPr>
        <w:t xml:space="preserve"> l</w:t>
      </w:r>
      <w:r w:rsidR="00FB6E69">
        <w:rPr>
          <w:rFonts w:ascii="Arial" w:hAnsi="Arial" w:cs="Arial"/>
          <w:sz w:val="22"/>
          <w:szCs w:val="22"/>
        </w:rPr>
        <w:t>’</w:t>
      </w:r>
      <w:r w:rsidR="00FC7EE4">
        <w:rPr>
          <w:rFonts w:ascii="Arial" w:hAnsi="Arial" w:cs="Arial"/>
          <w:sz w:val="22"/>
          <w:szCs w:val="22"/>
        </w:rPr>
        <w:t xml:space="preserve">Institut </w:t>
      </w:r>
      <w:r w:rsidR="00905981">
        <w:rPr>
          <w:rFonts w:ascii="Arial" w:hAnsi="Arial" w:cs="Arial"/>
          <w:sz w:val="22"/>
          <w:szCs w:val="22"/>
        </w:rPr>
        <w:t>en charge de</w:t>
      </w:r>
      <w:r w:rsidR="00FC7EE4">
        <w:rPr>
          <w:rFonts w:ascii="Arial" w:hAnsi="Arial" w:cs="Arial"/>
          <w:sz w:val="22"/>
          <w:szCs w:val="22"/>
        </w:rPr>
        <w:t xml:space="preserve"> </w:t>
      </w:r>
      <w:r w:rsidR="00905981">
        <w:rPr>
          <w:rFonts w:ascii="Arial" w:hAnsi="Arial" w:cs="Arial"/>
          <w:sz w:val="22"/>
          <w:szCs w:val="22"/>
        </w:rPr>
        <w:t xml:space="preserve">la </w:t>
      </w:r>
      <w:r w:rsidR="00FC7EE4">
        <w:rPr>
          <w:rFonts w:ascii="Arial" w:hAnsi="Arial" w:cs="Arial"/>
          <w:sz w:val="22"/>
          <w:szCs w:val="22"/>
        </w:rPr>
        <w:t xml:space="preserve">protection du </w:t>
      </w:r>
      <w:r w:rsidR="00FC7EE4" w:rsidRPr="00FC7EE4">
        <w:rPr>
          <w:rFonts w:ascii="Arial" w:hAnsi="Arial" w:cs="Arial"/>
          <w:sz w:val="22"/>
          <w:szCs w:val="22"/>
        </w:rPr>
        <w:t>patrimoine</w:t>
      </w:r>
      <w:r w:rsidR="00FC7EE4">
        <w:rPr>
          <w:rFonts w:ascii="Arial" w:hAnsi="Arial" w:cs="Arial"/>
          <w:sz w:val="22"/>
          <w:szCs w:val="22"/>
        </w:rPr>
        <w:t xml:space="preserve"> </w:t>
      </w:r>
      <w:r w:rsidR="00FC7EE4" w:rsidRPr="00FC7EE4">
        <w:rPr>
          <w:rFonts w:ascii="Arial" w:hAnsi="Arial" w:cs="Arial"/>
          <w:sz w:val="22"/>
          <w:szCs w:val="22"/>
        </w:rPr>
        <w:t>culturel</w:t>
      </w:r>
      <w:r w:rsidR="00FC7EE4">
        <w:rPr>
          <w:rFonts w:ascii="Arial" w:hAnsi="Arial" w:cs="Arial"/>
          <w:sz w:val="22"/>
          <w:szCs w:val="22"/>
        </w:rPr>
        <w:t xml:space="preserve"> de Sl</w:t>
      </w:r>
      <w:r w:rsidR="005C0B37">
        <w:rPr>
          <w:rFonts w:ascii="Arial" w:hAnsi="Arial" w:cs="Arial"/>
          <w:sz w:val="22"/>
          <w:szCs w:val="22"/>
        </w:rPr>
        <w:t>ovénie et ses bureaux régionaux ;</w:t>
      </w:r>
      <w:r w:rsidR="00FC7EE4">
        <w:rPr>
          <w:rFonts w:ascii="Arial" w:hAnsi="Arial" w:cs="Arial"/>
          <w:sz w:val="22"/>
          <w:szCs w:val="22"/>
        </w:rPr>
        <w:t xml:space="preserve"> le </w:t>
      </w:r>
      <w:r w:rsidR="00FC7EE4" w:rsidRPr="00FC7EE4">
        <w:rPr>
          <w:rFonts w:ascii="Arial" w:hAnsi="Arial" w:cs="Arial"/>
          <w:sz w:val="22"/>
          <w:szCs w:val="22"/>
        </w:rPr>
        <w:t xml:space="preserve">Département </w:t>
      </w:r>
      <w:r w:rsidR="00FC7EE4">
        <w:rPr>
          <w:rFonts w:ascii="Arial" w:hAnsi="Arial" w:cs="Arial"/>
          <w:sz w:val="22"/>
          <w:szCs w:val="22"/>
        </w:rPr>
        <w:t xml:space="preserve"> d</w:t>
      </w:r>
      <w:r w:rsidR="00FB6E69">
        <w:rPr>
          <w:rFonts w:ascii="Arial" w:hAnsi="Arial" w:cs="Arial"/>
          <w:sz w:val="22"/>
          <w:szCs w:val="22"/>
        </w:rPr>
        <w:t>’</w:t>
      </w:r>
      <w:r w:rsidR="00FC7EE4">
        <w:rPr>
          <w:rFonts w:ascii="Arial" w:hAnsi="Arial" w:cs="Arial"/>
          <w:sz w:val="22"/>
          <w:szCs w:val="22"/>
        </w:rPr>
        <w:t>ethnologie et d</w:t>
      </w:r>
      <w:r w:rsidR="00FB6E69">
        <w:rPr>
          <w:rFonts w:ascii="Arial" w:hAnsi="Arial" w:cs="Arial"/>
          <w:sz w:val="22"/>
          <w:szCs w:val="22"/>
        </w:rPr>
        <w:t>’</w:t>
      </w:r>
      <w:r w:rsidR="00FC7EE4">
        <w:rPr>
          <w:rFonts w:ascii="Arial" w:hAnsi="Arial" w:cs="Arial"/>
          <w:sz w:val="22"/>
          <w:szCs w:val="22"/>
        </w:rPr>
        <w:t>anthropologie cultu</w:t>
      </w:r>
      <w:r w:rsidR="005C0B37">
        <w:rPr>
          <w:rFonts w:ascii="Arial" w:hAnsi="Arial" w:cs="Arial"/>
          <w:sz w:val="22"/>
          <w:szCs w:val="22"/>
        </w:rPr>
        <w:t>relle (Université de Ljubljana) ;</w:t>
      </w:r>
      <w:r w:rsidR="00FC7EE4">
        <w:rPr>
          <w:rFonts w:ascii="Arial" w:hAnsi="Arial" w:cs="Arial"/>
          <w:sz w:val="22"/>
          <w:szCs w:val="22"/>
        </w:rPr>
        <w:t xml:space="preserve"> l</w:t>
      </w:r>
      <w:r w:rsidR="00FB6E69">
        <w:rPr>
          <w:rFonts w:ascii="Arial" w:hAnsi="Arial" w:cs="Arial"/>
          <w:sz w:val="22"/>
          <w:szCs w:val="22"/>
        </w:rPr>
        <w:t>’</w:t>
      </w:r>
      <w:r w:rsidR="00FC7EE4">
        <w:rPr>
          <w:rFonts w:ascii="Arial" w:hAnsi="Arial" w:cs="Arial"/>
          <w:sz w:val="22"/>
          <w:szCs w:val="22"/>
        </w:rPr>
        <w:t xml:space="preserve">Institut </w:t>
      </w:r>
      <w:r w:rsidR="003A77E0">
        <w:rPr>
          <w:rFonts w:ascii="Arial" w:hAnsi="Arial" w:cs="Arial"/>
          <w:sz w:val="22"/>
          <w:szCs w:val="22"/>
        </w:rPr>
        <w:t xml:space="preserve">slovène </w:t>
      </w:r>
      <w:r w:rsidR="005C0B37">
        <w:rPr>
          <w:rFonts w:ascii="Arial" w:hAnsi="Arial" w:cs="Arial"/>
          <w:sz w:val="22"/>
          <w:szCs w:val="22"/>
        </w:rPr>
        <w:t>d</w:t>
      </w:r>
      <w:r w:rsidR="00FB6E69">
        <w:rPr>
          <w:rFonts w:ascii="Arial" w:hAnsi="Arial" w:cs="Arial"/>
          <w:sz w:val="22"/>
          <w:szCs w:val="22"/>
        </w:rPr>
        <w:t>’</w:t>
      </w:r>
      <w:r w:rsidR="005C0B37">
        <w:rPr>
          <w:rFonts w:ascii="Arial" w:hAnsi="Arial" w:cs="Arial"/>
          <w:sz w:val="22"/>
          <w:szCs w:val="22"/>
        </w:rPr>
        <w:t>ethnologie; l</w:t>
      </w:r>
      <w:r w:rsidR="00FB6E69">
        <w:rPr>
          <w:rFonts w:ascii="Arial" w:hAnsi="Arial" w:cs="Arial"/>
          <w:sz w:val="22"/>
          <w:szCs w:val="22"/>
        </w:rPr>
        <w:t>’</w:t>
      </w:r>
      <w:r w:rsidR="005C0B37">
        <w:rPr>
          <w:rFonts w:ascii="Arial" w:hAnsi="Arial" w:cs="Arial"/>
          <w:sz w:val="22"/>
          <w:szCs w:val="22"/>
        </w:rPr>
        <w:t>Institut d</w:t>
      </w:r>
      <w:r w:rsidR="00FB6E69">
        <w:rPr>
          <w:rFonts w:ascii="Arial" w:hAnsi="Arial" w:cs="Arial"/>
          <w:sz w:val="22"/>
          <w:szCs w:val="22"/>
        </w:rPr>
        <w:t>’</w:t>
      </w:r>
      <w:r w:rsidR="005C0B37">
        <w:rPr>
          <w:rFonts w:ascii="Arial" w:hAnsi="Arial" w:cs="Arial"/>
          <w:sz w:val="22"/>
          <w:szCs w:val="22"/>
        </w:rPr>
        <w:t>ethnomusicologie ; et</w:t>
      </w:r>
      <w:r w:rsidR="00726A71">
        <w:rPr>
          <w:rFonts w:ascii="Arial" w:hAnsi="Arial" w:cs="Arial"/>
          <w:sz w:val="22"/>
          <w:szCs w:val="22"/>
        </w:rPr>
        <w:t xml:space="preserve"> le Centre </w:t>
      </w:r>
      <w:r w:rsidR="00726A71" w:rsidRPr="00726A71">
        <w:rPr>
          <w:rFonts w:ascii="Arial" w:hAnsi="Arial" w:cs="Arial"/>
          <w:sz w:val="22"/>
          <w:szCs w:val="22"/>
        </w:rPr>
        <w:t>scientifique</w:t>
      </w:r>
      <w:r w:rsidR="00726A71">
        <w:rPr>
          <w:rFonts w:ascii="Arial" w:hAnsi="Arial" w:cs="Arial"/>
          <w:sz w:val="22"/>
          <w:szCs w:val="22"/>
        </w:rPr>
        <w:t xml:space="preserve"> et de </w:t>
      </w:r>
      <w:r w:rsidR="00726A71" w:rsidRPr="00726A71">
        <w:rPr>
          <w:rFonts w:ascii="Arial" w:hAnsi="Arial" w:cs="Arial"/>
          <w:sz w:val="22"/>
          <w:szCs w:val="22"/>
        </w:rPr>
        <w:t>recherche</w:t>
      </w:r>
      <w:r w:rsidR="00726A71">
        <w:rPr>
          <w:rFonts w:ascii="Arial" w:hAnsi="Arial" w:cs="Arial"/>
          <w:sz w:val="22"/>
          <w:szCs w:val="22"/>
        </w:rPr>
        <w:t xml:space="preserve"> de l</w:t>
      </w:r>
      <w:r w:rsidR="00FB6E69">
        <w:rPr>
          <w:rFonts w:ascii="Arial" w:hAnsi="Arial" w:cs="Arial"/>
          <w:sz w:val="22"/>
          <w:szCs w:val="22"/>
        </w:rPr>
        <w:t>’</w:t>
      </w:r>
      <w:r w:rsidR="00726A71">
        <w:rPr>
          <w:rFonts w:ascii="Arial" w:hAnsi="Arial" w:cs="Arial"/>
          <w:sz w:val="22"/>
          <w:szCs w:val="22"/>
        </w:rPr>
        <w:t xml:space="preserve">Académie slovène des sciences et des arts qui publie </w:t>
      </w:r>
      <w:r w:rsidR="00726A71" w:rsidRPr="00726A71">
        <w:rPr>
          <w:rFonts w:ascii="Arial" w:hAnsi="Arial" w:cs="Arial"/>
          <w:sz w:val="22"/>
          <w:szCs w:val="22"/>
        </w:rPr>
        <w:t>également</w:t>
      </w:r>
      <w:r w:rsidR="00726A71">
        <w:rPr>
          <w:rFonts w:ascii="Arial" w:hAnsi="Arial" w:cs="Arial"/>
          <w:sz w:val="22"/>
          <w:szCs w:val="22"/>
        </w:rPr>
        <w:t xml:space="preserve"> des </w:t>
      </w:r>
      <w:r w:rsidR="00BB5BC5">
        <w:rPr>
          <w:rFonts w:ascii="Arial" w:hAnsi="Arial" w:cs="Arial"/>
          <w:sz w:val="22"/>
          <w:szCs w:val="22"/>
        </w:rPr>
        <w:t xml:space="preserve">collections </w:t>
      </w:r>
      <w:r w:rsidR="00726A71">
        <w:rPr>
          <w:rFonts w:ascii="Arial" w:hAnsi="Arial" w:cs="Arial"/>
          <w:sz w:val="22"/>
          <w:szCs w:val="22"/>
        </w:rPr>
        <w:t>primaires et secondaires de chansons et de danses populaires. Afin d</w:t>
      </w:r>
      <w:r w:rsidR="00FB6E69">
        <w:rPr>
          <w:rFonts w:ascii="Arial" w:hAnsi="Arial" w:cs="Arial"/>
          <w:sz w:val="22"/>
          <w:szCs w:val="22"/>
        </w:rPr>
        <w:t>’</w:t>
      </w:r>
      <w:r w:rsidR="00726A71">
        <w:rPr>
          <w:rFonts w:ascii="Arial" w:hAnsi="Arial" w:cs="Arial"/>
          <w:sz w:val="22"/>
          <w:szCs w:val="22"/>
        </w:rPr>
        <w:t>améliorer l</w:t>
      </w:r>
      <w:r w:rsidR="00FB6E69">
        <w:rPr>
          <w:rFonts w:ascii="Arial" w:hAnsi="Arial" w:cs="Arial"/>
          <w:sz w:val="22"/>
          <w:szCs w:val="22"/>
        </w:rPr>
        <w:t>’</w:t>
      </w:r>
      <w:r w:rsidR="00726A71" w:rsidRPr="0080504F">
        <w:rPr>
          <w:rFonts w:ascii="Arial" w:hAnsi="Arial" w:cs="Arial"/>
          <w:b/>
          <w:i/>
          <w:sz w:val="22"/>
          <w:szCs w:val="22"/>
        </w:rPr>
        <w:t>accès</w:t>
      </w:r>
      <w:r w:rsidR="00726A71">
        <w:rPr>
          <w:rFonts w:ascii="Arial" w:hAnsi="Arial" w:cs="Arial"/>
          <w:sz w:val="22"/>
          <w:szCs w:val="22"/>
        </w:rPr>
        <w:t xml:space="preserve"> au </w:t>
      </w:r>
      <w:r w:rsidR="00726A71" w:rsidRPr="00726A71">
        <w:rPr>
          <w:rFonts w:ascii="Arial" w:hAnsi="Arial" w:cs="Arial"/>
          <w:sz w:val="22"/>
          <w:szCs w:val="22"/>
        </w:rPr>
        <w:t>patrimoine</w:t>
      </w:r>
      <w:r w:rsidR="00726A71">
        <w:rPr>
          <w:rFonts w:ascii="Arial" w:hAnsi="Arial" w:cs="Arial"/>
          <w:sz w:val="22"/>
          <w:szCs w:val="22"/>
        </w:rPr>
        <w:t xml:space="preserve"> </w:t>
      </w:r>
      <w:r w:rsidR="00726A71" w:rsidRPr="00726A71">
        <w:rPr>
          <w:rFonts w:ascii="Arial" w:hAnsi="Arial" w:cs="Arial"/>
          <w:sz w:val="22"/>
          <w:szCs w:val="22"/>
        </w:rPr>
        <w:t>culturel</w:t>
      </w:r>
      <w:r w:rsidR="00726A71">
        <w:rPr>
          <w:rFonts w:ascii="Arial" w:hAnsi="Arial" w:cs="Arial"/>
          <w:sz w:val="22"/>
          <w:szCs w:val="22"/>
        </w:rPr>
        <w:t>, l</w:t>
      </w:r>
      <w:r w:rsidR="00FB6E69">
        <w:rPr>
          <w:rFonts w:ascii="Arial" w:hAnsi="Arial" w:cs="Arial"/>
          <w:sz w:val="22"/>
          <w:szCs w:val="22"/>
        </w:rPr>
        <w:t>’</w:t>
      </w:r>
      <w:r w:rsidR="00726A71">
        <w:rPr>
          <w:rFonts w:ascii="Arial" w:hAnsi="Arial" w:cs="Arial"/>
          <w:sz w:val="22"/>
          <w:szCs w:val="22"/>
        </w:rPr>
        <w:t xml:space="preserve">État accorde des fonds destinés à la numérisation du contenu patrimonial détenu par les </w:t>
      </w:r>
      <w:r w:rsidR="00726A71" w:rsidRPr="00726A71">
        <w:rPr>
          <w:rFonts w:ascii="Arial" w:hAnsi="Arial" w:cs="Arial"/>
          <w:sz w:val="22"/>
          <w:szCs w:val="22"/>
        </w:rPr>
        <w:t>institutions</w:t>
      </w:r>
      <w:r w:rsidR="00726A71">
        <w:rPr>
          <w:rFonts w:ascii="Arial" w:hAnsi="Arial" w:cs="Arial"/>
          <w:sz w:val="22"/>
          <w:szCs w:val="22"/>
        </w:rPr>
        <w:t xml:space="preserve"> compétentes, le contenu numérisé consacré au patrimoine culturel immatériel est accessible au grand public par les sites web des archives, des bibliothèques, des musées, des universités et des instituts. Le contenu qui n</w:t>
      </w:r>
      <w:r w:rsidR="00FB6E69">
        <w:rPr>
          <w:rFonts w:ascii="Arial" w:hAnsi="Arial" w:cs="Arial"/>
          <w:sz w:val="22"/>
          <w:szCs w:val="22"/>
        </w:rPr>
        <w:t>’</w:t>
      </w:r>
      <w:r w:rsidR="00726A71">
        <w:rPr>
          <w:rFonts w:ascii="Arial" w:hAnsi="Arial" w:cs="Arial"/>
          <w:sz w:val="22"/>
          <w:szCs w:val="22"/>
        </w:rPr>
        <w:t xml:space="preserve">a pas encore été numérisé est </w:t>
      </w:r>
      <w:r w:rsidR="00726A71" w:rsidRPr="00726A71">
        <w:rPr>
          <w:rFonts w:ascii="Arial" w:hAnsi="Arial" w:cs="Arial"/>
          <w:sz w:val="22"/>
          <w:szCs w:val="22"/>
        </w:rPr>
        <w:t>également</w:t>
      </w:r>
      <w:r w:rsidR="0081359F">
        <w:rPr>
          <w:rFonts w:ascii="Arial" w:hAnsi="Arial" w:cs="Arial"/>
          <w:sz w:val="22"/>
          <w:szCs w:val="22"/>
        </w:rPr>
        <w:t xml:space="preserve"> accessible physiquement. </w:t>
      </w:r>
    </w:p>
    <w:p w14:paraId="30AAF35A" w14:textId="006D8863" w:rsidR="007954E0" w:rsidRDefault="0081359F" w:rsidP="007954E0">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Registre du patrimoine culturel immatériel (dit « le Registre ») est le principal </w:t>
      </w:r>
      <w:r w:rsidRPr="0080504F">
        <w:rPr>
          <w:rFonts w:ascii="Arial" w:hAnsi="Arial" w:cs="Arial"/>
          <w:b/>
          <w:i/>
          <w:sz w:val="22"/>
          <w:szCs w:val="22"/>
        </w:rPr>
        <w:t>inventaire</w:t>
      </w:r>
      <w:r>
        <w:rPr>
          <w:rFonts w:ascii="Arial" w:hAnsi="Arial" w:cs="Arial"/>
          <w:sz w:val="22"/>
          <w:szCs w:val="22"/>
        </w:rPr>
        <w:t xml:space="preserve"> du </w:t>
      </w:r>
      <w:r w:rsidRPr="0081359F">
        <w:rPr>
          <w:rFonts w:ascii="Arial" w:hAnsi="Arial" w:cs="Arial"/>
          <w:sz w:val="22"/>
          <w:szCs w:val="22"/>
        </w:rPr>
        <w:t>patrimoine</w:t>
      </w:r>
      <w:r>
        <w:rPr>
          <w:rFonts w:ascii="Arial" w:hAnsi="Arial" w:cs="Arial"/>
          <w:sz w:val="22"/>
          <w:szCs w:val="22"/>
        </w:rPr>
        <w:t xml:space="preserve"> vivant et fait partie du Registre du </w:t>
      </w:r>
      <w:r w:rsidRPr="0081359F">
        <w:rPr>
          <w:rFonts w:ascii="Arial" w:hAnsi="Arial" w:cs="Arial"/>
          <w:sz w:val="22"/>
          <w:szCs w:val="22"/>
        </w:rPr>
        <w:t>patrimoine</w:t>
      </w:r>
      <w:r>
        <w:rPr>
          <w:rFonts w:ascii="Arial" w:hAnsi="Arial" w:cs="Arial"/>
          <w:sz w:val="22"/>
          <w:szCs w:val="22"/>
        </w:rPr>
        <w:t xml:space="preserve"> </w:t>
      </w:r>
      <w:r w:rsidRPr="0081359F">
        <w:rPr>
          <w:rFonts w:ascii="Arial" w:hAnsi="Arial" w:cs="Arial"/>
          <w:sz w:val="22"/>
          <w:szCs w:val="22"/>
        </w:rPr>
        <w:t>culturel</w:t>
      </w:r>
      <w:r>
        <w:rPr>
          <w:rFonts w:ascii="Arial" w:hAnsi="Arial" w:cs="Arial"/>
          <w:sz w:val="22"/>
          <w:szCs w:val="22"/>
        </w:rPr>
        <w:t xml:space="preserve"> géré par le </w:t>
      </w:r>
      <w:r w:rsidRPr="0081359F">
        <w:rPr>
          <w:rFonts w:ascii="Arial" w:hAnsi="Arial" w:cs="Arial"/>
          <w:sz w:val="22"/>
          <w:szCs w:val="22"/>
        </w:rPr>
        <w:t>Ministère</w:t>
      </w:r>
      <w:r>
        <w:rPr>
          <w:rFonts w:ascii="Arial" w:hAnsi="Arial" w:cs="Arial"/>
          <w:sz w:val="22"/>
          <w:szCs w:val="22"/>
        </w:rPr>
        <w:t xml:space="preserve"> de la culture. Les propositions d</w:t>
      </w:r>
      <w:r w:rsidR="00FB6E69">
        <w:rPr>
          <w:rFonts w:ascii="Arial" w:hAnsi="Arial" w:cs="Arial"/>
          <w:sz w:val="22"/>
          <w:szCs w:val="22"/>
        </w:rPr>
        <w:t>’</w:t>
      </w:r>
      <w:r w:rsidRPr="0081359F">
        <w:rPr>
          <w:rFonts w:ascii="Arial" w:hAnsi="Arial" w:cs="Arial"/>
          <w:sz w:val="22"/>
          <w:szCs w:val="22"/>
        </w:rPr>
        <w:t>inscription</w:t>
      </w:r>
      <w:r>
        <w:rPr>
          <w:rFonts w:ascii="Arial" w:hAnsi="Arial" w:cs="Arial"/>
          <w:sz w:val="22"/>
          <w:szCs w:val="22"/>
        </w:rPr>
        <w:t xml:space="preserve"> au Registre peuvent être faites par toute personne mais doivent inclure le </w:t>
      </w:r>
      <w:r w:rsidRPr="0081359F">
        <w:rPr>
          <w:rFonts w:ascii="Arial" w:hAnsi="Arial" w:cs="Arial"/>
          <w:sz w:val="22"/>
          <w:szCs w:val="22"/>
        </w:rPr>
        <w:t>consentement</w:t>
      </w:r>
      <w:r>
        <w:rPr>
          <w:rFonts w:ascii="Arial" w:hAnsi="Arial" w:cs="Arial"/>
          <w:sz w:val="22"/>
          <w:szCs w:val="22"/>
        </w:rPr>
        <w:t xml:space="preserve"> du(des) </w:t>
      </w:r>
      <w:r w:rsidRPr="0081359F">
        <w:rPr>
          <w:rFonts w:ascii="Arial" w:hAnsi="Arial" w:cs="Arial"/>
          <w:sz w:val="22"/>
          <w:szCs w:val="22"/>
        </w:rPr>
        <w:t>détenteur</w:t>
      </w:r>
      <w:r>
        <w:rPr>
          <w:rFonts w:ascii="Arial" w:hAnsi="Arial" w:cs="Arial"/>
          <w:sz w:val="22"/>
          <w:szCs w:val="22"/>
        </w:rPr>
        <w:t>(</w:t>
      </w:r>
      <w:r w:rsidRPr="0081359F">
        <w:rPr>
          <w:rFonts w:ascii="Arial" w:hAnsi="Arial" w:cs="Arial"/>
          <w:sz w:val="22"/>
          <w:szCs w:val="22"/>
        </w:rPr>
        <w:t>s</w:t>
      </w:r>
      <w:r>
        <w:rPr>
          <w:rFonts w:ascii="Arial" w:hAnsi="Arial" w:cs="Arial"/>
          <w:sz w:val="22"/>
          <w:szCs w:val="22"/>
        </w:rPr>
        <w:t>)</w:t>
      </w:r>
      <w:r w:rsidRPr="0081359F">
        <w:rPr>
          <w:rFonts w:ascii="Arial" w:hAnsi="Arial" w:cs="Arial"/>
          <w:sz w:val="22"/>
          <w:szCs w:val="22"/>
        </w:rPr>
        <w:t xml:space="preserve"> </w:t>
      </w:r>
      <w:r w:rsidR="004E3C20">
        <w:rPr>
          <w:rFonts w:ascii="Arial" w:hAnsi="Arial" w:cs="Arial"/>
          <w:sz w:val="22"/>
          <w:szCs w:val="22"/>
        </w:rPr>
        <w:t>concerné(s). L</w:t>
      </w:r>
      <w:r>
        <w:rPr>
          <w:rFonts w:ascii="Arial" w:hAnsi="Arial" w:cs="Arial"/>
          <w:sz w:val="22"/>
          <w:szCs w:val="22"/>
        </w:rPr>
        <w:t>a plupart des propositions d</w:t>
      </w:r>
      <w:r w:rsidR="00FB6E69">
        <w:rPr>
          <w:rFonts w:ascii="Arial" w:hAnsi="Arial" w:cs="Arial"/>
          <w:sz w:val="22"/>
          <w:szCs w:val="22"/>
        </w:rPr>
        <w:t>’</w:t>
      </w:r>
      <w:r w:rsidRPr="0081359F">
        <w:rPr>
          <w:rFonts w:ascii="Arial" w:hAnsi="Arial" w:cs="Arial"/>
          <w:sz w:val="22"/>
          <w:szCs w:val="22"/>
        </w:rPr>
        <w:t>inscription</w:t>
      </w:r>
      <w:r>
        <w:rPr>
          <w:rFonts w:ascii="Arial" w:hAnsi="Arial" w:cs="Arial"/>
          <w:sz w:val="22"/>
          <w:szCs w:val="22"/>
        </w:rPr>
        <w:t xml:space="preserve"> sont soumises par les détenteurs, </w:t>
      </w:r>
      <w:r w:rsidR="004E3C20">
        <w:rPr>
          <w:rFonts w:ascii="Arial" w:hAnsi="Arial" w:cs="Arial"/>
          <w:sz w:val="22"/>
          <w:szCs w:val="22"/>
        </w:rPr>
        <w:t xml:space="preserve">les </w:t>
      </w:r>
      <w:r w:rsidR="00AD26F0">
        <w:rPr>
          <w:rFonts w:ascii="Arial" w:hAnsi="Arial" w:cs="Arial"/>
          <w:bCs/>
          <w:sz w:val="22"/>
          <w:szCs w:val="22"/>
          <w:lang w:eastAsia="en-US"/>
        </w:rPr>
        <w:t>organisations non gouvernementales</w:t>
      </w:r>
      <w:r w:rsidR="004E3C20">
        <w:rPr>
          <w:rFonts w:ascii="Arial" w:hAnsi="Arial" w:cs="Arial"/>
          <w:sz w:val="22"/>
          <w:szCs w:val="22"/>
        </w:rPr>
        <w:t>G</w:t>
      </w:r>
      <w:r w:rsidR="00DB246D">
        <w:rPr>
          <w:rFonts w:ascii="Arial" w:hAnsi="Arial" w:cs="Arial"/>
          <w:sz w:val="22"/>
          <w:szCs w:val="22"/>
        </w:rPr>
        <w:t xml:space="preserve"> et </w:t>
      </w:r>
      <w:r>
        <w:rPr>
          <w:rFonts w:ascii="Arial" w:hAnsi="Arial" w:cs="Arial"/>
          <w:sz w:val="22"/>
          <w:szCs w:val="22"/>
        </w:rPr>
        <w:t xml:space="preserve">les </w:t>
      </w:r>
      <w:r w:rsidRPr="0081359F">
        <w:rPr>
          <w:rFonts w:ascii="Arial" w:hAnsi="Arial" w:cs="Arial"/>
          <w:sz w:val="22"/>
          <w:szCs w:val="22"/>
        </w:rPr>
        <w:t>institutions</w:t>
      </w:r>
      <w:r w:rsidR="00DB246D">
        <w:rPr>
          <w:rFonts w:ascii="Arial" w:hAnsi="Arial" w:cs="Arial"/>
          <w:sz w:val="22"/>
          <w:szCs w:val="22"/>
        </w:rPr>
        <w:t xml:space="preserve"> (p</w:t>
      </w:r>
      <w:r w:rsidR="0042122F">
        <w:rPr>
          <w:rFonts w:ascii="Arial" w:hAnsi="Arial" w:cs="Arial"/>
          <w:sz w:val="22"/>
          <w:szCs w:val="22"/>
        </w:rPr>
        <w:t>ar</w:t>
      </w:r>
      <w:r w:rsidR="00DB246D">
        <w:rPr>
          <w:rFonts w:ascii="Arial" w:hAnsi="Arial" w:cs="Arial"/>
          <w:sz w:val="22"/>
          <w:szCs w:val="22"/>
        </w:rPr>
        <w:t xml:space="preserve"> ex. les musées) compétentes </w:t>
      </w:r>
      <w:r>
        <w:rPr>
          <w:rFonts w:ascii="Arial" w:hAnsi="Arial" w:cs="Arial"/>
          <w:sz w:val="22"/>
          <w:szCs w:val="22"/>
        </w:rPr>
        <w:t xml:space="preserve">telles que des sociétés </w:t>
      </w:r>
      <w:r w:rsidR="009646B7">
        <w:rPr>
          <w:rFonts w:ascii="Arial" w:hAnsi="Arial" w:cs="Arial"/>
          <w:sz w:val="22"/>
          <w:szCs w:val="22"/>
        </w:rPr>
        <w:t xml:space="preserve">savantes </w:t>
      </w:r>
      <w:r>
        <w:rPr>
          <w:rFonts w:ascii="Arial" w:hAnsi="Arial" w:cs="Arial"/>
          <w:sz w:val="22"/>
          <w:szCs w:val="22"/>
        </w:rPr>
        <w:t xml:space="preserve">et des associations. </w:t>
      </w:r>
      <w:r w:rsidR="00DB246D">
        <w:rPr>
          <w:rFonts w:ascii="Arial" w:hAnsi="Arial" w:cs="Arial"/>
          <w:sz w:val="22"/>
          <w:szCs w:val="22"/>
        </w:rPr>
        <w:t xml:space="preserve">Les données sur les éléments sont les suivantes : le(les) nom(s) ; la localisation </w:t>
      </w:r>
      <w:r w:rsidR="00DB246D" w:rsidRPr="00DB246D">
        <w:rPr>
          <w:rFonts w:ascii="Arial" w:hAnsi="Arial" w:cs="Arial"/>
          <w:sz w:val="22"/>
          <w:szCs w:val="22"/>
        </w:rPr>
        <w:t>géographique</w:t>
      </w:r>
      <w:r w:rsidR="006B20F7">
        <w:rPr>
          <w:rFonts w:ascii="Arial" w:hAnsi="Arial" w:cs="Arial"/>
          <w:sz w:val="22"/>
          <w:szCs w:val="22"/>
        </w:rPr>
        <w:t> ; le domaine/sous-</w:t>
      </w:r>
      <w:r w:rsidR="00DB246D">
        <w:rPr>
          <w:rFonts w:ascii="Arial" w:hAnsi="Arial" w:cs="Arial"/>
          <w:sz w:val="22"/>
          <w:szCs w:val="22"/>
        </w:rPr>
        <w:t>domaine ; les descripteurs typologiques/types ; les données sur le(les) détenteur(s) ; le nom, l</w:t>
      </w:r>
      <w:r w:rsidR="00FB6E69">
        <w:rPr>
          <w:rFonts w:ascii="Arial" w:hAnsi="Arial" w:cs="Arial"/>
          <w:sz w:val="22"/>
          <w:szCs w:val="22"/>
        </w:rPr>
        <w:t>’</w:t>
      </w:r>
      <w:r w:rsidR="00DB246D">
        <w:rPr>
          <w:rFonts w:ascii="Arial" w:hAnsi="Arial" w:cs="Arial"/>
          <w:sz w:val="22"/>
          <w:szCs w:val="22"/>
        </w:rPr>
        <w:t xml:space="preserve">adresse et la </w:t>
      </w:r>
      <w:r w:rsidR="00DB246D" w:rsidRPr="00DB246D">
        <w:rPr>
          <w:rFonts w:ascii="Arial" w:hAnsi="Arial" w:cs="Arial"/>
          <w:sz w:val="22"/>
          <w:szCs w:val="22"/>
        </w:rPr>
        <w:t>description</w:t>
      </w:r>
      <w:r w:rsidR="00DB246D">
        <w:rPr>
          <w:rFonts w:ascii="Arial" w:hAnsi="Arial" w:cs="Arial"/>
          <w:sz w:val="22"/>
          <w:szCs w:val="22"/>
        </w:rPr>
        <w:t xml:space="preserve"> (si nécessaire) ; le lien avec d</w:t>
      </w:r>
      <w:r w:rsidR="00FB6E69">
        <w:rPr>
          <w:rFonts w:ascii="Arial" w:hAnsi="Arial" w:cs="Arial"/>
          <w:sz w:val="22"/>
          <w:szCs w:val="22"/>
        </w:rPr>
        <w:t>’</w:t>
      </w:r>
      <w:r w:rsidR="00DB246D">
        <w:rPr>
          <w:rFonts w:ascii="Arial" w:hAnsi="Arial" w:cs="Arial"/>
          <w:sz w:val="22"/>
          <w:szCs w:val="22"/>
        </w:rPr>
        <w:t xml:space="preserve">autres éléments du </w:t>
      </w:r>
      <w:r w:rsidR="00DB246D" w:rsidRPr="00DB246D">
        <w:rPr>
          <w:rFonts w:ascii="Arial" w:hAnsi="Arial" w:cs="Arial"/>
          <w:sz w:val="22"/>
          <w:szCs w:val="22"/>
        </w:rPr>
        <w:t>patrimoine</w:t>
      </w:r>
      <w:r w:rsidR="00DB246D">
        <w:rPr>
          <w:rFonts w:ascii="Arial" w:hAnsi="Arial" w:cs="Arial"/>
          <w:sz w:val="22"/>
          <w:szCs w:val="22"/>
        </w:rPr>
        <w:t xml:space="preserve"> matériel ou </w:t>
      </w:r>
      <w:r w:rsidR="00DB246D" w:rsidRPr="00DB246D">
        <w:rPr>
          <w:rFonts w:ascii="Arial" w:hAnsi="Arial" w:cs="Arial"/>
          <w:sz w:val="22"/>
          <w:szCs w:val="22"/>
        </w:rPr>
        <w:t>immatériel</w:t>
      </w:r>
      <w:r w:rsidR="00DB246D">
        <w:rPr>
          <w:rFonts w:ascii="Arial" w:hAnsi="Arial" w:cs="Arial"/>
          <w:sz w:val="22"/>
          <w:szCs w:val="22"/>
        </w:rPr>
        <w:t> ; le type d</w:t>
      </w:r>
      <w:r w:rsidR="00FB6E69">
        <w:rPr>
          <w:rFonts w:ascii="Arial" w:hAnsi="Arial" w:cs="Arial"/>
          <w:sz w:val="22"/>
          <w:szCs w:val="22"/>
        </w:rPr>
        <w:t>’</w:t>
      </w:r>
      <w:r w:rsidR="00DB246D" w:rsidRPr="00DB246D">
        <w:rPr>
          <w:rFonts w:ascii="Arial" w:hAnsi="Arial" w:cs="Arial"/>
          <w:sz w:val="22"/>
          <w:szCs w:val="22"/>
        </w:rPr>
        <w:t>orientations</w:t>
      </w:r>
      <w:r w:rsidR="00DB246D">
        <w:rPr>
          <w:rFonts w:ascii="Arial" w:hAnsi="Arial" w:cs="Arial"/>
          <w:sz w:val="22"/>
          <w:szCs w:val="22"/>
        </w:rPr>
        <w:t xml:space="preserve"> de sauvegarde ; les </w:t>
      </w:r>
      <w:r w:rsidR="00DB246D" w:rsidRPr="00DB246D">
        <w:rPr>
          <w:rFonts w:ascii="Arial" w:hAnsi="Arial" w:cs="Arial"/>
          <w:sz w:val="22"/>
          <w:szCs w:val="22"/>
        </w:rPr>
        <w:t>institutions</w:t>
      </w:r>
      <w:r w:rsidR="00DB246D">
        <w:rPr>
          <w:rFonts w:ascii="Arial" w:hAnsi="Arial" w:cs="Arial"/>
          <w:sz w:val="22"/>
          <w:szCs w:val="22"/>
        </w:rPr>
        <w:t xml:space="preserve"> compétentes ; la justification de l</w:t>
      </w:r>
      <w:r w:rsidR="00FB6E69">
        <w:rPr>
          <w:rFonts w:ascii="Arial" w:hAnsi="Arial" w:cs="Arial"/>
          <w:sz w:val="22"/>
          <w:szCs w:val="22"/>
        </w:rPr>
        <w:t>’</w:t>
      </w:r>
      <w:r w:rsidR="00DB246D" w:rsidRPr="00DB246D">
        <w:rPr>
          <w:rFonts w:ascii="Arial" w:hAnsi="Arial" w:cs="Arial"/>
          <w:sz w:val="22"/>
          <w:szCs w:val="22"/>
        </w:rPr>
        <w:t>inscription</w:t>
      </w:r>
      <w:r w:rsidR="00DB246D">
        <w:rPr>
          <w:rFonts w:ascii="Arial" w:hAnsi="Arial" w:cs="Arial"/>
          <w:sz w:val="22"/>
          <w:szCs w:val="22"/>
        </w:rPr>
        <w:t xml:space="preserve"> ; </w:t>
      </w:r>
      <w:r w:rsidR="00DB246D">
        <w:rPr>
          <w:rFonts w:ascii="Arial" w:hAnsi="Arial" w:cs="Arial"/>
          <w:sz w:val="22"/>
          <w:szCs w:val="22"/>
        </w:rPr>
        <w:lastRenderedPageBreak/>
        <w:t>toute éventuelle limite à l</w:t>
      </w:r>
      <w:r w:rsidR="00FB6E69">
        <w:rPr>
          <w:rFonts w:ascii="Arial" w:hAnsi="Arial" w:cs="Arial"/>
          <w:sz w:val="22"/>
          <w:szCs w:val="22"/>
        </w:rPr>
        <w:t>’</w:t>
      </w:r>
      <w:r w:rsidR="00DB246D">
        <w:rPr>
          <w:rFonts w:ascii="Arial" w:hAnsi="Arial" w:cs="Arial"/>
          <w:sz w:val="22"/>
          <w:szCs w:val="22"/>
        </w:rPr>
        <w:t xml:space="preserve">accès du public aux données ; et une </w:t>
      </w:r>
      <w:r w:rsidR="00DB246D" w:rsidRPr="00DB246D">
        <w:rPr>
          <w:rFonts w:ascii="Arial" w:hAnsi="Arial" w:cs="Arial"/>
          <w:sz w:val="22"/>
          <w:szCs w:val="22"/>
        </w:rPr>
        <w:t>photographie</w:t>
      </w:r>
      <w:r w:rsidR="00DB246D">
        <w:rPr>
          <w:rFonts w:ascii="Arial" w:hAnsi="Arial" w:cs="Arial"/>
          <w:sz w:val="22"/>
          <w:szCs w:val="22"/>
        </w:rPr>
        <w:t xml:space="preserve">. </w:t>
      </w:r>
      <w:r w:rsidR="007954E0">
        <w:rPr>
          <w:rFonts w:ascii="Arial" w:hAnsi="Arial" w:cs="Arial"/>
          <w:sz w:val="22"/>
          <w:szCs w:val="22"/>
        </w:rPr>
        <w:t>Tout au long de la procédure d</w:t>
      </w:r>
      <w:r w:rsidR="00FB6E69">
        <w:rPr>
          <w:rFonts w:ascii="Arial" w:hAnsi="Arial" w:cs="Arial"/>
          <w:sz w:val="22"/>
          <w:szCs w:val="22"/>
        </w:rPr>
        <w:t>’</w:t>
      </w:r>
      <w:r w:rsidR="007954E0" w:rsidRPr="007954E0">
        <w:rPr>
          <w:rFonts w:ascii="Arial" w:hAnsi="Arial" w:cs="Arial"/>
          <w:sz w:val="22"/>
          <w:szCs w:val="22"/>
        </w:rPr>
        <w:t>inscription</w:t>
      </w:r>
      <w:r w:rsidR="007954E0">
        <w:rPr>
          <w:rFonts w:ascii="Arial" w:hAnsi="Arial" w:cs="Arial"/>
          <w:sz w:val="22"/>
          <w:szCs w:val="22"/>
        </w:rPr>
        <w:t>, l</w:t>
      </w:r>
      <w:r w:rsidR="00FB6E69">
        <w:rPr>
          <w:rFonts w:ascii="Arial" w:hAnsi="Arial" w:cs="Arial"/>
          <w:sz w:val="22"/>
          <w:szCs w:val="22"/>
        </w:rPr>
        <w:t>’</w:t>
      </w:r>
      <w:r w:rsidR="007954E0">
        <w:rPr>
          <w:rFonts w:ascii="Arial" w:hAnsi="Arial" w:cs="Arial"/>
          <w:sz w:val="22"/>
          <w:szCs w:val="22"/>
        </w:rPr>
        <w:t>accent est mis sur le rôle du(des) détenteur(s). À la fin de l</w:t>
      </w:r>
      <w:r w:rsidR="00FB6E69">
        <w:rPr>
          <w:rFonts w:ascii="Arial" w:hAnsi="Arial" w:cs="Arial"/>
          <w:sz w:val="22"/>
          <w:szCs w:val="22"/>
        </w:rPr>
        <w:t>’</w:t>
      </w:r>
      <w:r w:rsidR="007954E0">
        <w:rPr>
          <w:rFonts w:ascii="Arial" w:hAnsi="Arial" w:cs="Arial"/>
          <w:sz w:val="22"/>
          <w:szCs w:val="22"/>
        </w:rPr>
        <w:t xml:space="preserve">année 2014, il y avait 37 éléments du patrimoine culturel immatériel et 79 </w:t>
      </w:r>
      <w:r w:rsidR="007954E0" w:rsidRPr="007954E0">
        <w:rPr>
          <w:rFonts w:ascii="Arial" w:hAnsi="Arial" w:cs="Arial"/>
          <w:sz w:val="22"/>
          <w:szCs w:val="22"/>
        </w:rPr>
        <w:t xml:space="preserve">détenteurs </w:t>
      </w:r>
      <w:r w:rsidR="007954E0">
        <w:rPr>
          <w:rFonts w:ascii="Arial" w:hAnsi="Arial" w:cs="Arial"/>
          <w:sz w:val="22"/>
          <w:szCs w:val="22"/>
        </w:rPr>
        <w:t>inscrits. Certains éléments inscrits sur le Registre peuvent être proclamés  </w:t>
      </w:r>
      <w:r w:rsidR="00AD26F0">
        <w:rPr>
          <w:rFonts w:ascii="Arial" w:hAnsi="Arial" w:cs="Arial"/>
          <w:sz w:val="22"/>
          <w:szCs w:val="22"/>
        </w:rPr>
        <w:t xml:space="preserve">comme étant </w:t>
      </w:r>
      <w:r w:rsidR="007954E0">
        <w:rPr>
          <w:rFonts w:ascii="Arial" w:hAnsi="Arial" w:cs="Arial"/>
          <w:sz w:val="22"/>
          <w:szCs w:val="22"/>
        </w:rPr>
        <w:t>patrimoine culturel immatériel d</w:t>
      </w:r>
      <w:r w:rsidR="00FB6E69">
        <w:rPr>
          <w:rFonts w:ascii="Arial" w:hAnsi="Arial" w:cs="Arial"/>
          <w:sz w:val="22"/>
          <w:szCs w:val="22"/>
        </w:rPr>
        <w:t>’</w:t>
      </w:r>
      <w:r w:rsidR="007954E0">
        <w:rPr>
          <w:rFonts w:ascii="Arial" w:hAnsi="Arial" w:cs="Arial"/>
          <w:sz w:val="22"/>
          <w:szCs w:val="22"/>
        </w:rPr>
        <w:t xml:space="preserve">importance nationale particulière  et, à ce jour, cinq éléments bénéficient de ce statut. Actuellement, seuls les éléments du patrimoine culturel immatériel avec des détenteurs </w:t>
      </w:r>
      <w:r w:rsidR="004E3C20">
        <w:rPr>
          <w:rFonts w:ascii="Arial" w:hAnsi="Arial" w:cs="Arial"/>
          <w:sz w:val="22"/>
          <w:szCs w:val="22"/>
        </w:rPr>
        <w:t xml:space="preserve">en activité </w:t>
      </w:r>
      <w:r w:rsidR="007954E0">
        <w:rPr>
          <w:rFonts w:ascii="Arial" w:hAnsi="Arial" w:cs="Arial"/>
          <w:sz w:val="22"/>
          <w:szCs w:val="22"/>
        </w:rPr>
        <w:t>sont inscrits sur le Registre, l</w:t>
      </w:r>
      <w:r w:rsidR="00FB6E69">
        <w:rPr>
          <w:rFonts w:ascii="Arial" w:hAnsi="Arial" w:cs="Arial"/>
          <w:sz w:val="22"/>
          <w:szCs w:val="22"/>
        </w:rPr>
        <w:t>’</w:t>
      </w:r>
      <w:r w:rsidR="007954E0">
        <w:rPr>
          <w:rFonts w:ascii="Arial" w:hAnsi="Arial" w:cs="Arial"/>
          <w:sz w:val="22"/>
          <w:szCs w:val="22"/>
        </w:rPr>
        <w:t>ajout d</w:t>
      </w:r>
      <w:r w:rsidR="00FB6E69">
        <w:rPr>
          <w:rFonts w:ascii="Arial" w:hAnsi="Arial" w:cs="Arial"/>
          <w:sz w:val="22"/>
          <w:szCs w:val="22"/>
        </w:rPr>
        <w:t>’</w:t>
      </w:r>
      <w:r w:rsidR="007954E0">
        <w:rPr>
          <w:rFonts w:ascii="Arial" w:hAnsi="Arial" w:cs="Arial"/>
          <w:sz w:val="22"/>
          <w:szCs w:val="22"/>
        </w:rPr>
        <w:t>une catégorie concernant les éléments menacés</w:t>
      </w:r>
      <w:r w:rsidR="00AD26F0">
        <w:rPr>
          <w:rFonts w:ascii="Arial" w:hAnsi="Arial" w:cs="Arial"/>
          <w:sz w:val="22"/>
          <w:szCs w:val="22"/>
        </w:rPr>
        <w:t xml:space="preserve"> du patrimoine culturel immatériel</w:t>
      </w:r>
      <w:r w:rsidR="007954E0">
        <w:rPr>
          <w:rFonts w:ascii="Arial" w:hAnsi="Arial" w:cs="Arial"/>
          <w:sz w:val="22"/>
          <w:szCs w:val="22"/>
        </w:rPr>
        <w:t xml:space="preserve"> ou ceux nécessitant une </w:t>
      </w:r>
      <w:r w:rsidR="007954E0" w:rsidRPr="007954E0">
        <w:rPr>
          <w:rFonts w:ascii="Arial" w:hAnsi="Arial" w:cs="Arial"/>
          <w:sz w:val="22"/>
          <w:szCs w:val="22"/>
        </w:rPr>
        <w:t>sauvegarde</w:t>
      </w:r>
      <w:r w:rsidR="007954E0">
        <w:rPr>
          <w:rFonts w:ascii="Arial" w:hAnsi="Arial" w:cs="Arial"/>
          <w:sz w:val="22"/>
          <w:szCs w:val="22"/>
        </w:rPr>
        <w:t xml:space="preserve"> urgente est envisagée. </w:t>
      </w:r>
    </w:p>
    <w:p w14:paraId="4A324C82" w14:textId="051600F4" w:rsidR="00BB4401" w:rsidRPr="003E76CB" w:rsidRDefault="00381DA3" w:rsidP="00BB4401">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Outre, le </w:t>
      </w:r>
      <w:r>
        <w:rPr>
          <w:rFonts w:ascii="Arial" w:hAnsi="Arial" w:cs="Arial"/>
          <w:bCs/>
          <w:sz w:val="22"/>
          <w:szCs w:val="22"/>
          <w:lang w:eastAsia="en-US"/>
        </w:rPr>
        <w:t xml:space="preserve">Coordinateur, </w:t>
      </w:r>
      <w:r>
        <w:rPr>
          <w:rFonts w:ascii="Arial" w:hAnsi="Arial" w:cs="Arial"/>
          <w:bCs/>
          <w:sz w:val="22"/>
          <w:szCs w:val="22"/>
        </w:rPr>
        <w:t>un certain nombre d</w:t>
      </w:r>
      <w:r w:rsidR="00FB6E69">
        <w:rPr>
          <w:rFonts w:ascii="Arial" w:hAnsi="Arial" w:cs="Arial"/>
          <w:bCs/>
          <w:sz w:val="22"/>
          <w:szCs w:val="22"/>
        </w:rPr>
        <w:t>’</w:t>
      </w:r>
      <w:r w:rsidRPr="00381DA3">
        <w:rPr>
          <w:rFonts w:ascii="Arial" w:hAnsi="Arial" w:cs="Arial"/>
          <w:b/>
          <w:bCs/>
          <w:i/>
          <w:sz w:val="22"/>
          <w:szCs w:val="22"/>
        </w:rPr>
        <w:t>acteurs</w:t>
      </w:r>
      <w:r>
        <w:rPr>
          <w:rFonts w:ascii="Arial" w:hAnsi="Arial" w:cs="Arial"/>
          <w:bCs/>
          <w:sz w:val="22"/>
          <w:szCs w:val="22"/>
        </w:rPr>
        <w:t xml:space="preserve"> sont impliqués dans divers projets de </w:t>
      </w:r>
      <w:r w:rsidRPr="00381DA3">
        <w:rPr>
          <w:rFonts w:ascii="Arial" w:hAnsi="Arial" w:cs="Arial"/>
          <w:bCs/>
          <w:sz w:val="22"/>
          <w:szCs w:val="22"/>
        </w:rPr>
        <w:t>sauvegarde</w:t>
      </w:r>
      <w:r>
        <w:rPr>
          <w:rFonts w:ascii="Arial" w:hAnsi="Arial" w:cs="Arial"/>
          <w:bCs/>
          <w:sz w:val="22"/>
          <w:szCs w:val="22"/>
        </w:rPr>
        <w:t xml:space="preserve">, notamment des </w:t>
      </w:r>
      <w:r w:rsidR="00AD26F0">
        <w:rPr>
          <w:rFonts w:ascii="Arial" w:hAnsi="Arial" w:cs="Arial"/>
          <w:bCs/>
          <w:sz w:val="22"/>
          <w:szCs w:val="22"/>
          <w:lang w:eastAsia="en-US"/>
        </w:rPr>
        <w:t>organisations non gouvernementales</w:t>
      </w:r>
      <w:r>
        <w:rPr>
          <w:rFonts w:ascii="Arial" w:hAnsi="Arial" w:cs="Arial"/>
          <w:bCs/>
          <w:sz w:val="22"/>
          <w:szCs w:val="22"/>
        </w:rPr>
        <w:t>, des autorités locales (</w:t>
      </w:r>
      <w:r w:rsidR="008E5E06">
        <w:rPr>
          <w:rFonts w:ascii="Arial" w:hAnsi="Arial" w:cs="Arial"/>
          <w:bCs/>
          <w:sz w:val="22"/>
          <w:szCs w:val="22"/>
        </w:rPr>
        <w:t xml:space="preserve">par ex. </w:t>
      </w:r>
      <w:r>
        <w:rPr>
          <w:rFonts w:ascii="Arial" w:hAnsi="Arial" w:cs="Arial"/>
          <w:bCs/>
          <w:sz w:val="22"/>
          <w:szCs w:val="22"/>
        </w:rPr>
        <w:t xml:space="preserve">celles-ci soutiennent souvent les </w:t>
      </w:r>
      <w:r>
        <w:rPr>
          <w:rFonts w:ascii="Arial" w:hAnsi="Arial" w:cs="Arial"/>
          <w:sz w:val="22"/>
          <w:szCs w:val="22"/>
        </w:rPr>
        <w:t xml:space="preserve">détenteurs locaux en leur accordant un </w:t>
      </w:r>
      <w:r w:rsidRPr="00381DA3">
        <w:rPr>
          <w:rFonts w:ascii="Arial" w:hAnsi="Arial" w:cs="Arial"/>
          <w:sz w:val="22"/>
          <w:szCs w:val="22"/>
        </w:rPr>
        <w:t>financement</w:t>
      </w:r>
      <w:r>
        <w:rPr>
          <w:rFonts w:ascii="Arial" w:hAnsi="Arial" w:cs="Arial"/>
          <w:sz w:val="22"/>
          <w:szCs w:val="22"/>
        </w:rPr>
        <w:t xml:space="preserve"> et en mettant à leur disposition un espace pour leurs activités), des </w:t>
      </w:r>
      <w:r w:rsidRPr="00381DA3">
        <w:rPr>
          <w:rFonts w:ascii="Arial" w:hAnsi="Arial" w:cs="Arial"/>
          <w:sz w:val="22"/>
          <w:szCs w:val="22"/>
        </w:rPr>
        <w:t xml:space="preserve">détenteurs </w:t>
      </w:r>
      <w:r>
        <w:rPr>
          <w:rFonts w:ascii="Arial" w:hAnsi="Arial" w:cs="Arial"/>
          <w:sz w:val="22"/>
          <w:szCs w:val="22"/>
        </w:rPr>
        <w:t>et des associations communautaires.</w:t>
      </w:r>
      <w:r w:rsidR="003A77E0">
        <w:rPr>
          <w:rFonts w:ascii="Arial" w:hAnsi="Arial" w:cs="Arial"/>
          <w:sz w:val="22"/>
          <w:szCs w:val="22"/>
        </w:rPr>
        <w:t xml:space="preserve"> </w:t>
      </w:r>
    </w:p>
    <w:p w14:paraId="06ADFBA3" w14:textId="0CCC22F7" w:rsidR="00BB4401" w:rsidRPr="003E76CB" w:rsidRDefault="00381DA3"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w:t>
      </w:r>
      <w:r w:rsidRPr="0080504F">
        <w:rPr>
          <w:rFonts w:ascii="Arial" w:hAnsi="Arial" w:cs="Arial"/>
          <w:b/>
          <w:i/>
          <w:sz w:val="22"/>
          <w:szCs w:val="22"/>
        </w:rPr>
        <w:t>sensibiliser</w:t>
      </w:r>
      <w:r>
        <w:rPr>
          <w:rFonts w:ascii="Arial" w:hAnsi="Arial" w:cs="Arial"/>
          <w:sz w:val="22"/>
          <w:szCs w:val="22"/>
        </w:rPr>
        <w:t xml:space="preserve"> le public, présenter ses </w:t>
      </w:r>
      <w:r w:rsidRPr="00381DA3">
        <w:rPr>
          <w:rFonts w:ascii="Arial" w:hAnsi="Arial" w:cs="Arial"/>
          <w:sz w:val="22"/>
          <w:szCs w:val="22"/>
        </w:rPr>
        <w:t>activités</w:t>
      </w:r>
      <w:r>
        <w:rPr>
          <w:rFonts w:ascii="Arial" w:hAnsi="Arial" w:cs="Arial"/>
          <w:sz w:val="22"/>
          <w:szCs w:val="22"/>
        </w:rPr>
        <w:t xml:space="preserve"> et encourager les détenteurs à soumettre des éléments au </w:t>
      </w:r>
      <w:r w:rsidR="00060C60">
        <w:rPr>
          <w:rFonts w:ascii="Arial" w:hAnsi="Arial" w:cs="Arial"/>
          <w:sz w:val="22"/>
          <w:szCs w:val="22"/>
        </w:rPr>
        <w:t>Registre</w:t>
      </w:r>
      <w:r>
        <w:rPr>
          <w:rFonts w:ascii="Arial" w:hAnsi="Arial" w:cs="Arial"/>
          <w:sz w:val="22"/>
          <w:szCs w:val="22"/>
        </w:rPr>
        <w:t>, le Coordinateur a publié, en 2009, une brochure intitulée « Le patrimoine culturel immatériel en Slovénie », puis d</w:t>
      </w:r>
      <w:r w:rsidR="00FB6E69">
        <w:rPr>
          <w:rFonts w:ascii="Arial" w:hAnsi="Arial" w:cs="Arial"/>
          <w:sz w:val="22"/>
          <w:szCs w:val="22"/>
        </w:rPr>
        <w:t>’</w:t>
      </w:r>
      <w:r>
        <w:rPr>
          <w:rFonts w:ascii="Arial" w:hAnsi="Arial" w:cs="Arial"/>
          <w:sz w:val="22"/>
          <w:szCs w:val="22"/>
        </w:rPr>
        <w:t xml:space="preserve">autres publications destinées à promouvoir et mettre en valeur la </w:t>
      </w:r>
      <w:r w:rsidRPr="00381DA3">
        <w:rPr>
          <w:rFonts w:ascii="Arial" w:hAnsi="Arial" w:cs="Arial"/>
          <w:sz w:val="22"/>
          <w:szCs w:val="22"/>
        </w:rPr>
        <w:t>sauvegarde</w:t>
      </w:r>
      <w:r>
        <w:rPr>
          <w:rFonts w:ascii="Arial" w:hAnsi="Arial" w:cs="Arial"/>
          <w:sz w:val="22"/>
          <w:szCs w:val="22"/>
        </w:rPr>
        <w:t xml:space="preserve"> telles que le </w:t>
      </w:r>
      <w:r w:rsidRPr="00381DA3">
        <w:rPr>
          <w:rFonts w:ascii="Arial" w:hAnsi="Arial" w:cs="Arial"/>
          <w:i/>
          <w:sz w:val="22"/>
          <w:szCs w:val="22"/>
        </w:rPr>
        <w:t>Manuel du patrimoine culturel immatériel</w:t>
      </w:r>
      <w:r>
        <w:rPr>
          <w:rFonts w:ascii="Arial" w:hAnsi="Arial" w:cs="Arial"/>
          <w:sz w:val="22"/>
          <w:szCs w:val="22"/>
        </w:rPr>
        <w:t xml:space="preserve"> (2012)</w:t>
      </w:r>
      <w:r w:rsidR="006B20F7">
        <w:rPr>
          <w:rFonts w:ascii="Arial" w:hAnsi="Arial" w:cs="Arial"/>
          <w:sz w:val="22"/>
          <w:szCs w:val="22"/>
        </w:rPr>
        <w:t>,</w:t>
      </w:r>
      <w:r>
        <w:rPr>
          <w:rFonts w:ascii="Arial" w:hAnsi="Arial" w:cs="Arial"/>
          <w:sz w:val="22"/>
          <w:szCs w:val="22"/>
        </w:rPr>
        <w:t xml:space="preserve"> et du matériel audiovisuel </w:t>
      </w:r>
      <w:r w:rsidR="00060C60">
        <w:rPr>
          <w:rFonts w:ascii="Arial" w:hAnsi="Arial" w:cs="Arial"/>
          <w:sz w:val="22"/>
          <w:szCs w:val="22"/>
        </w:rPr>
        <w:t xml:space="preserve">promouvant </w:t>
      </w:r>
      <w:r w:rsidR="00E36053">
        <w:rPr>
          <w:rFonts w:ascii="Arial" w:hAnsi="Arial" w:cs="Arial"/>
          <w:sz w:val="22"/>
          <w:szCs w:val="22"/>
        </w:rPr>
        <w:t>les éléments inscrit</w:t>
      </w:r>
      <w:r w:rsidR="003A77E0">
        <w:rPr>
          <w:rFonts w:ascii="Arial" w:hAnsi="Arial" w:cs="Arial"/>
          <w:sz w:val="22"/>
          <w:szCs w:val="22"/>
        </w:rPr>
        <w:t>s</w:t>
      </w:r>
      <w:r w:rsidR="00E36053">
        <w:rPr>
          <w:rFonts w:ascii="Arial" w:hAnsi="Arial" w:cs="Arial"/>
          <w:sz w:val="22"/>
          <w:szCs w:val="22"/>
        </w:rPr>
        <w:t xml:space="preserve"> au</w:t>
      </w:r>
      <w:r w:rsidR="009646B7">
        <w:rPr>
          <w:rFonts w:ascii="Arial" w:hAnsi="Arial" w:cs="Arial"/>
          <w:sz w:val="22"/>
          <w:szCs w:val="22"/>
        </w:rPr>
        <w:t xml:space="preserve"> Registre. Parmi les autres </w:t>
      </w:r>
      <w:r w:rsidR="009646B7">
        <w:rPr>
          <w:rFonts w:ascii="Arial" w:hAnsi="Arial" w:cs="Arial"/>
          <w:sz w:val="22"/>
          <w:szCs w:val="22"/>
          <w:lang w:eastAsia="en-US"/>
        </w:rPr>
        <w:t xml:space="preserve">initiatives de </w:t>
      </w:r>
      <w:r w:rsidR="009646B7" w:rsidRPr="009646B7">
        <w:rPr>
          <w:rFonts w:ascii="Arial" w:hAnsi="Arial" w:cs="Arial"/>
          <w:sz w:val="22"/>
          <w:szCs w:val="22"/>
          <w:lang w:eastAsia="en-US"/>
        </w:rPr>
        <w:t xml:space="preserve">sensibilisation </w:t>
      </w:r>
      <w:r w:rsidR="009646B7">
        <w:rPr>
          <w:rFonts w:ascii="Arial" w:hAnsi="Arial" w:cs="Arial"/>
          <w:sz w:val="22"/>
          <w:szCs w:val="22"/>
          <w:lang w:eastAsia="en-US"/>
        </w:rPr>
        <w:t xml:space="preserve">au patrimoine culturel immatériel, on citera les expositions « Le </w:t>
      </w:r>
      <w:r w:rsidR="009646B7" w:rsidRPr="009646B7">
        <w:rPr>
          <w:rFonts w:ascii="Arial" w:hAnsi="Arial" w:cs="Arial"/>
          <w:sz w:val="22"/>
          <w:szCs w:val="22"/>
          <w:lang w:eastAsia="en-US"/>
        </w:rPr>
        <w:t>patrimoine</w:t>
      </w:r>
      <w:r w:rsidR="009646B7">
        <w:rPr>
          <w:rFonts w:ascii="Arial" w:hAnsi="Arial" w:cs="Arial"/>
          <w:sz w:val="22"/>
          <w:szCs w:val="22"/>
          <w:lang w:eastAsia="en-US"/>
        </w:rPr>
        <w:t xml:space="preserve"> du carnaval en Slovénie » (2012) et « Le </w:t>
      </w:r>
      <w:r w:rsidR="009646B7" w:rsidRPr="009646B7">
        <w:rPr>
          <w:rFonts w:ascii="Arial" w:hAnsi="Arial" w:cs="Arial"/>
          <w:sz w:val="22"/>
          <w:szCs w:val="22"/>
          <w:lang w:eastAsia="en-US"/>
        </w:rPr>
        <w:t>patrimoine</w:t>
      </w:r>
      <w:r w:rsidR="009646B7">
        <w:rPr>
          <w:rFonts w:ascii="Arial" w:hAnsi="Arial" w:cs="Arial"/>
          <w:sz w:val="22"/>
          <w:szCs w:val="22"/>
          <w:lang w:eastAsia="en-US"/>
        </w:rPr>
        <w:t xml:space="preserve"> pascal en Slovénie » (2013) qui ont été organisées au Musée ethnographique slovène. La Société ethnologique slovène a organisé des rencontres scientifiques sur le patrimoine culturel immatériel</w:t>
      </w:r>
      <w:r w:rsidR="003A77E0">
        <w:rPr>
          <w:rFonts w:ascii="Arial" w:hAnsi="Arial" w:cs="Arial"/>
          <w:sz w:val="22"/>
          <w:szCs w:val="22"/>
          <w:lang w:eastAsia="en-US"/>
        </w:rPr>
        <w:t>,</w:t>
      </w:r>
      <w:r w:rsidR="009646B7">
        <w:rPr>
          <w:rFonts w:ascii="Arial" w:hAnsi="Arial" w:cs="Arial"/>
          <w:sz w:val="22"/>
          <w:szCs w:val="22"/>
          <w:lang w:eastAsia="en-US"/>
        </w:rPr>
        <w:t xml:space="preserve"> et plusieurs livres et articles professionnels et scientifiques ont été publiés, notamment dans les revues scientifiques du Musée ethnographique slovène et </w:t>
      </w:r>
      <w:r w:rsidR="003A77E0">
        <w:rPr>
          <w:rFonts w:ascii="Arial" w:hAnsi="Arial" w:cs="Arial"/>
          <w:sz w:val="22"/>
          <w:szCs w:val="22"/>
          <w:lang w:eastAsia="en-US"/>
        </w:rPr>
        <w:t xml:space="preserve">de </w:t>
      </w:r>
      <w:r w:rsidR="009646B7">
        <w:rPr>
          <w:rFonts w:ascii="Arial" w:hAnsi="Arial" w:cs="Arial"/>
          <w:sz w:val="22"/>
          <w:szCs w:val="22"/>
          <w:lang w:eastAsia="en-US"/>
        </w:rPr>
        <w:t>l</w:t>
      </w:r>
      <w:r w:rsidR="00FB6E69">
        <w:rPr>
          <w:rFonts w:ascii="Arial" w:hAnsi="Arial" w:cs="Arial"/>
          <w:sz w:val="22"/>
          <w:szCs w:val="22"/>
          <w:lang w:eastAsia="en-US"/>
        </w:rPr>
        <w:t>’</w:t>
      </w:r>
      <w:r w:rsidR="009646B7">
        <w:rPr>
          <w:rFonts w:ascii="Arial" w:hAnsi="Arial" w:cs="Arial"/>
          <w:sz w:val="22"/>
          <w:szCs w:val="22"/>
          <w:lang w:eastAsia="en-US"/>
        </w:rPr>
        <w:t>Institut slovène d</w:t>
      </w:r>
      <w:r w:rsidR="00FB6E69">
        <w:rPr>
          <w:rFonts w:ascii="Arial" w:hAnsi="Arial" w:cs="Arial"/>
          <w:sz w:val="22"/>
          <w:szCs w:val="22"/>
          <w:lang w:eastAsia="en-US"/>
        </w:rPr>
        <w:t>’</w:t>
      </w:r>
      <w:r w:rsidR="009646B7">
        <w:rPr>
          <w:rFonts w:ascii="Arial" w:hAnsi="Arial" w:cs="Arial"/>
          <w:sz w:val="22"/>
          <w:szCs w:val="22"/>
          <w:lang w:eastAsia="en-US"/>
        </w:rPr>
        <w:t>ethnologie. Certains déten</w:t>
      </w:r>
      <w:r w:rsidR="00E36053">
        <w:rPr>
          <w:rFonts w:ascii="Arial" w:hAnsi="Arial" w:cs="Arial"/>
          <w:sz w:val="22"/>
          <w:szCs w:val="22"/>
          <w:lang w:eastAsia="en-US"/>
        </w:rPr>
        <w:t>teurs d</w:t>
      </w:r>
      <w:r w:rsidR="00FB6E69">
        <w:rPr>
          <w:rFonts w:ascii="Arial" w:hAnsi="Arial" w:cs="Arial"/>
          <w:sz w:val="22"/>
          <w:szCs w:val="22"/>
          <w:lang w:eastAsia="en-US"/>
        </w:rPr>
        <w:t>’</w:t>
      </w:r>
      <w:r w:rsidR="00E36053">
        <w:rPr>
          <w:rFonts w:ascii="Arial" w:hAnsi="Arial" w:cs="Arial"/>
          <w:sz w:val="22"/>
          <w:szCs w:val="22"/>
          <w:lang w:eastAsia="en-US"/>
        </w:rPr>
        <w:t>éléments inscrits au</w:t>
      </w:r>
      <w:r w:rsidR="009646B7">
        <w:rPr>
          <w:rFonts w:ascii="Arial" w:hAnsi="Arial" w:cs="Arial"/>
          <w:sz w:val="22"/>
          <w:szCs w:val="22"/>
          <w:lang w:eastAsia="en-US"/>
        </w:rPr>
        <w:t xml:space="preserve"> Registre ont publié des ouvrages et des périodiques, réalisé des films et organisé des expositions sur leur patrimoine culturel immatériel. </w:t>
      </w:r>
    </w:p>
    <w:p w14:paraId="5B9B4F9D" w14:textId="52AEBAFF" w:rsidR="00BB4401" w:rsidRPr="003E76CB" w:rsidRDefault="00E36053" w:rsidP="00BB4401">
      <w:pPr>
        <w:autoSpaceDE w:val="0"/>
        <w:autoSpaceDN w:val="0"/>
        <w:adjustRightInd w:val="0"/>
        <w:spacing w:after="120"/>
        <w:ind w:left="567"/>
        <w:jc w:val="both"/>
        <w:rPr>
          <w:rFonts w:ascii="Arial" w:hAnsi="Arial" w:cs="Arial"/>
          <w:sz w:val="22"/>
          <w:szCs w:val="22"/>
        </w:rPr>
      </w:pPr>
      <w:r>
        <w:rPr>
          <w:rFonts w:ascii="Arial" w:hAnsi="Arial" w:cs="Arial"/>
          <w:bCs/>
          <w:sz w:val="22"/>
          <w:szCs w:val="22"/>
        </w:rPr>
        <w:t>S</w:t>
      </w:r>
      <w:r w:rsidR="00FB6E69">
        <w:rPr>
          <w:rFonts w:ascii="Arial" w:hAnsi="Arial" w:cs="Arial"/>
          <w:bCs/>
          <w:sz w:val="22"/>
          <w:szCs w:val="22"/>
        </w:rPr>
        <w:t>’</w:t>
      </w:r>
      <w:r>
        <w:rPr>
          <w:rFonts w:ascii="Arial" w:hAnsi="Arial" w:cs="Arial"/>
          <w:bCs/>
          <w:sz w:val="22"/>
          <w:szCs w:val="22"/>
        </w:rPr>
        <w:t xml:space="preserve">agissant des </w:t>
      </w:r>
      <w:r w:rsidRPr="00E36053">
        <w:rPr>
          <w:rFonts w:ascii="Arial" w:hAnsi="Arial" w:cs="Arial"/>
          <w:b/>
          <w:bCs/>
          <w:i/>
          <w:sz w:val="22"/>
          <w:szCs w:val="22"/>
        </w:rPr>
        <w:t>pro</w:t>
      </w:r>
      <w:r>
        <w:rPr>
          <w:rFonts w:ascii="Arial" w:hAnsi="Arial" w:cs="Arial"/>
          <w:b/>
          <w:bCs/>
          <w:i/>
          <w:sz w:val="22"/>
          <w:szCs w:val="22"/>
        </w:rPr>
        <w:t xml:space="preserve">grammes </w:t>
      </w:r>
      <w:r w:rsidRPr="00E36053">
        <w:rPr>
          <w:rFonts w:ascii="Arial" w:hAnsi="Arial" w:cs="Arial"/>
          <w:b/>
          <w:bCs/>
          <w:i/>
          <w:sz w:val="22"/>
          <w:szCs w:val="22"/>
        </w:rPr>
        <w:t>éducatifs</w:t>
      </w:r>
      <w:r>
        <w:rPr>
          <w:rFonts w:ascii="Arial" w:hAnsi="Arial" w:cs="Arial"/>
          <w:bCs/>
          <w:sz w:val="22"/>
          <w:szCs w:val="22"/>
        </w:rPr>
        <w:t xml:space="preserve">, le réseau du </w:t>
      </w:r>
      <w:r w:rsidR="0033748E">
        <w:rPr>
          <w:rFonts w:ascii="Arial" w:hAnsi="Arial" w:cs="Arial"/>
          <w:bCs/>
          <w:sz w:val="22"/>
          <w:szCs w:val="22"/>
        </w:rPr>
        <w:t xml:space="preserve">système </w:t>
      </w:r>
      <w:r>
        <w:rPr>
          <w:rFonts w:ascii="Arial" w:hAnsi="Arial" w:cs="Arial"/>
          <w:bCs/>
          <w:sz w:val="22"/>
          <w:szCs w:val="22"/>
        </w:rPr>
        <w:t>des écoles associées de l</w:t>
      </w:r>
      <w:r w:rsidR="00FB6E69">
        <w:rPr>
          <w:rFonts w:ascii="Arial" w:hAnsi="Arial" w:cs="Arial"/>
          <w:bCs/>
          <w:sz w:val="22"/>
          <w:szCs w:val="22"/>
        </w:rPr>
        <w:t>’</w:t>
      </w:r>
      <w:r>
        <w:rPr>
          <w:rFonts w:ascii="Arial" w:hAnsi="Arial" w:cs="Arial"/>
          <w:bCs/>
          <w:sz w:val="22"/>
          <w:szCs w:val="22"/>
        </w:rPr>
        <w:t>UNESCO (ré</w:t>
      </w:r>
      <w:r w:rsidR="0033748E">
        <w:rPr>
          <w:rFonts w:ascii="Arial" w:hAnsi="Arial" w:cs="Arial"/>
          <w:bCs/>
          <w:sz w:val="22"/>
          <w:szCs w:val="22"/>
        </w:rPr>
        <w:t>S</w:t>
      </w:r>
      <w:r>
        <w:rPr>
          <w:rFonts w:ascii="Arial" w:hAnsi="Arial" w:cs="Arial"/>
          <w:bCs/>
          <w:sz w:val="22"/>
          <w:szCs w:val="22"/>
        </w:rPr>
        <w:t>EAU) a identifié, étudié et enregistré les traditions locales. Le ré</w:t>
      </w:r>
      <w:r w:rsidR="0033748E">
        <w:rPr>
          <w:rFonts w:ascii="Arial" w:hAnsi="Arial" w:cs="Arial"/>
          <w:bCs/>
          <w:sz w:val="22"/>
          <w:szCs w:val="22"/>
        </w:rPr>
        <w:t>S</w:t>
      </w:r>
      <w:r>
        <w:rPr>
          <w:rFonts w:ascii="Arial" w:hAnsi="Arial" w:cs="Arial"/>
          <w:bCs/>
          <w:sz w:val="22"/>
          <w:szCs w:val="22"/>
        </w:rPr>
        <w:t xml:space="preserve">EAU a fait de la </w:t>
      </w:r>
      <w:r w:rsidRPr="00E36053">
        <w:rPr>
          <w:rFonts w:ascii="Arial" w:hAnsi="Arial" w:cs="Arial"/>
          <w:bCs/>
          <w:sz w:val="22"/>
          <w:szCs w:val="22"/>
        </w:rPr>
        <w:t>sauvegarde</w:t>
      </w:r>
      <w:r>
        <w:rPr>
          <w:rFonts w:ascii="Arial" w:hAnsi="Arial" w:cs="Arial"/>
          <w:bCs/>
          <w:sz w:val="22"/>
          <w:szCs w:val="22"/>
        </w:rPr>
        <w:t xml:space="preserve"> du patrimoine culturel immatériel un des ses principaux thèmes, l</w:t>
      </w:r>
      <w:r w:rsidR="00FB6E69">
        <w:rPr>
          <w:rFonts w:ascii="Arial" w:hAnsi="Arial" w:cs="Arial"/>
          <w:bCs/>
          <w:sz w:val="22"/>
          <w:szCs w:val="22"/>
        </w:rPr>
        <w:t>’</w:t>
      </w:r>
      <w:r>
        <w:rPr>
          <w:rFonts w:ascii="Arial" w:hAnsi="Arial" w:cs="Arial"/>
          <w:bCs/>
          <w:sz w:val="22"/>
          <w:szCs w:val="22"/>
        </w:rPr>
        <w:t xml:space="preserve">a encouragée, a soutenu financièrement des projets et publié en 2013 un ouvrage en deux langues </w:t>
      </w:r>
      <w:r w:rsidRPr="00E36053">
        <w:rPr>
          <w:rFonts w:ascii="Arial" w:hAnsi="Arial" w:cs="Arial"/>
          <w:bCs/>
          <w:i/>
          <w:sz w:val="22"/>
          <w:szCs w:val="22"/>
        </w:rPr>
        <w:t>Le Patrimoine dans les mains des jeunes – les jeunes adopte</w:t>
      </w:r>
      <w:r>
        <w:rPr>
          <w:rFonts w:ascii="Arial" w:hAnsi="Arial" w:cs="Arial"/>
          <w:bCs/>
          <w:i/>
          <w:sz w:val="22"/>
          <w:szCs w:val="22"/>
        </w:rPr>
        <w:t>nt</w:t>
      </w:r>
      <w:r w:rsidRPr="00E36053">
        <w:rPr>
          <w:rFonts w:ascii="Arial" w:hAnsi="Arial" w:cs="Arial"/>
          <w:bCs/>
          <w:i/>
          <w:sz w:val="22"/>
          <w:szCs w:val="22"/>
        </w:rPr>
        <w:t xml:space="preserve"> les monuments</w:t>
      </w:r>
      <w:r>
        <w:rPr>
          <w:rFonts w:ascii="Arial" w:hAnsi="Arial" w:cs="Arial"/>
          <w:bCs/>
          <w:sz w:val="22"/>
          <w:szCs w:val="22"/>
        </w:rPr>
        <w:t xml:space="preserve">. </w:t>
      </w:r>
      <w:r w:rsidR="007A217A">
        <w:rPr>
          <w:rFonts w:ascii="Arial" w:hAnsi="Arial" w:cs="Arial"/>
          <w:bCs/>
          <w:sz w:val="22"/>
          <w:szCs w:val="22"/>
        </w:rPr>
        <w:t>Depuis 2000, la dentellerie fait partie du programme scolaire de l</w:t>
      </w:r>
      <w:r w:rsidR="00FB6E69">
        <w:rPr>
          <w:rFonts w:ascii="Arial" w:hAnsi="Arial" w:cs="Arial"/>
          <w:bCs/>
          <w:sz w:val="22"/>
          <w:szCs w:val="22"/>
        </w:rPr>
        <w:t>’</w:t>
      </w:r>
      <w:r w:rsidR="007A217A" w:rsidRPr="007A217A">
        <w:rPr>
          <w:rFonts w:ascii="Arial" w:hAnsi="Arial" w:cs="Arial"/>
          <w:bCs/>
          <w:sz w:val="22"/>
          <w:szCs w:val="22"/>
        </w:rPr>
        <w:t>enseignement</w:t>
      </w:r>
      <w:r w:rsidR="007A217A">
        <w:rPr>
          <w:rFonts w:ascii="Arial" w:hAnsi="Arial" w:cs="Arial"/>
          <w:bCs/>
          <w:sz w:val="22"/>
          <w:szCs w:val="22"/>
        </w:rPr>
        <w:t xml:space="preserve"> primaire, en option et dans le cadre des activités périscolaires, et l</w:t>
      </w:r>
      <w:r w:rsidR="00FB6E69">
        <w:rPr>
          <w:rFonts w:ascii="Arial" w:hAnsi="Arial" w:cs="Arial"/>
          <w:bCs/>
          <w:sz w:val="22"/>
          <w:szCs w:val="22"/>
        </w:rPr>
        <w:t>’</w:t>
      </w:r>
      <w:r w:rsidR="007A217A">
        <w:rPr>
          <w:rFonts w:ascii="Arial" w:hAnsi="Arial" w:cs="Arial"/>
          <w:bCs/>
          <w:sz w:val="22"/>
          <w:szCs w:val="22"/>
        </w:rPr>
        <w:t>art de la dentelle au fuseau est transmis par l</w:t>
      </w:r>
      <w:r w:rsidR="00FB6E69">
        <w:rPr>
          <w:rFonts w:ascii="Arial" w:hAnsi="Arial" w:cs="Arial"/>
          <w:bCs/>
          <w:sz w:val="22"/>
          <w:szCs w:val="22"/>
        </w:rPr>
        <w:t>’</w:t>
      </w:r>
      <w:r w:rsidR="007A217A">
        <w:rPr>
          <w:rFonts w:ascii="Arial" w:hAnsi="Arial" w:cs="Arial"/>
          <w:bCs/>
          <w:sz w:val="22"/>
          <w:szCs w:val="22"/>
        </w:rPr>
        <w:t xml:space="preserve">Université du troisième âge et des ateliers pour adultes. Le Bazar </w:t>
      </w:r>
      <w:r w:rsidR="007A217A" w:rsidRPr="007A217A">
        <w:rPr>
          <w:rFonts w:ascii="Arial" w:hAnsi="Arial" w:cs="Arial"/>
          <w:bCs/>
          <w:sz w:val="22"/>
          <w:szCs w:val="22"/>
        </w:rPr>
        <w:t>culturel</w:t>
      </w:r>
      <w:r w:rsidR="007A217A">
        <w:rPr>
          <w:rFonts w:ascii="Arial" w:hAnsi="Arial" w:cs="Arial"/>
          <w:bCs/>
          <w:sz w:val="22"/>
          <w:szCs w:val="22"/>
        </w:rPr>
        <w:t xml:space="preserve"> est le plus important </w:t>
      </w:r>
      <w:r w:rsidR="007A217A" w:rsidRPr="007A217A">
        <w:rPr>
          <w:rFonts w:ascii="Arial" w:hAnsi="Arial" w:cs="Arial"/>
          <w:bCs/>
          <w:sz w:val="22"/>
          <w:szCs w:val="22"/>
        </w:rPr>
        <w:t xml:space="preserve">événement </w:t>
      </w:r>
      <w:r w:rsidR="007A217A">
        <w:rPr>
          <w:rFonts w:ascii="Arial" w:hAnsi="Arial" w:cs="Arial"/>
          <w:bCs/>
          <w:sz w:val="22"/>
          <w:szCs w:val="22"/>
        </w:rPr>
        <w:t>organisé chaque année pour promouvoir l</w:t>
      </w:r>
      <w:r w:rsidR="00FB6E69">
        <w:rPr>
          <w:rFonts w:ascii="Arial" w:hAnsi="Arial" w:cs="Arial"/>
          <w:bCs/>
          <w:sz w:val="22"/>
          <w:szCs w:val="22"/>
        </w:rPr>
        <w:t>’</w:t>
      </w:r>
      <w:r w:rsidR="007A217A" w:rsidRPr="007A217A">
        <w:rPr>
          <w:rFonts w:ascii="Arial" w:hAnsi="Arial" w:cs="Arial"/>
          <w:bCs/>
          <w:sz w:val="22"/>
          <w:szCs w:val="22"/>
        </w:rPr>
        <w:t>éducation</w:t>
      </w:r>
      <w:r w:rsidR="007A217A">
        <w:rPr>
          <w:rFonts w:ascii="Arial" w:hAnsi="Arial" w:cs="Arial"/>
          <w:bCs/>
          <w:sz w:val="22"/>
          <w:szCs w:val="22"/>
        </w:rPr>
        <w:t xml:space="preserve"> </w:t>
      </w:r>
      <w:r w:rsidR="007A217A" w:rsidRPr="007A217A">
        <w:rPr>
          <w:rFonts w:ascii="Arial" w:hAnsi="Arial" w:cs="Arial"/>
          <w:bCs/>
          <w:sz w:val="22"/>
          <w:szCs w:val="22"/>
        </w:rPr>
        <w:t>artistique</w:t>
      </w:r>
      <w:r w:rsidR="007A217A">
        <w:rPr>
          <w:rFonts w:ascii="Arial" w:hAnsi="Arial" w:cs="Arial"/>
          <w:bCs/>
          <w:sz w:val="22"/>
          <w:szCs w:val="22"/>
        </w:rPr>
        <w:t xml:space="preserve"> et culturelle, il </w:t>
      </w:r>
      <w:r w:rsidR="00914FE1">
        <w:rPr>
          <w:rFonts w:ascii="Arial" w:hAnsi="Arial" w:cs="Arial"/>
          <w:bCs/>
          <w:sz w:val="22"/>
          <w:szCs w:val="22"/>
        </w:rPr>
        <w:t xml:space="preserve">est </w:t>
      </w:r>
      <w:r w:rsidR="007A217A">
        <w:rPr>
          <w:rFonts w:ascii="Arial" w:hAnsi="Arial" w:cs="Arial"/>
          <w:bCs/>
          <w:sz w:val="22"/>
          <w:szCs w:val="22"/>
        </w:rPr>
        <w:t xml:space="preserve">soutenu par plusieurs ministères du </w:t>
      </w:r>
      <w:r w:rsidR="007A217A" w:rsidRPr="007A217A">
        <w:rPr>
          <w:rFonts w:ascii="Arial" w:hAnsi="Arial" w:cs="Arial"/>
          <w:bCs/>
          <w:sz w:val="22"/>
          <w:szCs w:val="22"/>
        </w:rPr>
        <w:t>gouvernement</w:t>
      </w:r>
      <w:r w:rsidR="007A217A">
        <w:rPr>
          <w:rFonts w:ascii="Arial" w:hAnsi="Arial" w:cs="Arial"/>
          <w:bCs/>
          <w:sz w:val="22"/>
          <w:szCs w:val="22"/>
        </w:rPr>
        <w:t xml:space="preserve"> (culture, </w:t>
      </w:r>
      <w:r w:rsidR="007A217A" w:rsidRPr="007A217A">
        <w:rPr>
          <w:rFonts w:ascii="Arial" w:hAnsi="Arial" w:cs="Arial"/>
          <w:bCs/>
          <w:sz w:val="22"/>
          <w:szCs w:val="22"/>
        </w:rPr>
        <w:t>éducation</w:t>
      </w:r>
      <w:r w:rsidR="007A217A">
        <w:rPr>
          <w:rFonts w:ascii="Arial" w:hAnsi="Arial" w:cs="Arial"/>
          <w:bCs/>
          <w:sz w:val="22"/>
          <w:szCs w:val="22"/>
        </w:rPr>
        <w:t xml:space="preserve">, santé, </w:t>
      </w:r>
      <w:r w:rsidR="007A217A" w:rsidRPr="007A217A">
        <w:rPr>
          <w:rFonts w:ascii="Arial" w:hAnsi="Arial" w:cs="Arial"/>
          <w:bCs/>
          <w:sz w:val="22"/>
          <w:szCs w:val="22"/>
        </w:rPr>
        <w:t>environnement</w:t>
      </w:r>
      <w:r w:rsidR="007A217A">
        <w:rPr>
          <w:rFonts w:ascii="Arial" w:hAnsi="Arial" w:cs="Arial"/>
          <w:bCs/>
          <w:sz w:val="22"/>
          <w:szCs w:val="22"/>
        </w:rPr>
        <w:t xml:space="preserve">) et est placé sous le patronage de la Commission nationale. </w:t>
      </w:r>
      <w:r w:rsidR="00914FE1">
        <w:rPr>
          <w:rFonts w:ascii="Arial" w:hAnsi="Arial" w:cs="Arial"/>
          <w:bCs/>
          <w:sz w:val="22"/>
          <w:szCs w:val="22"/>
        </w:rPr>
        <w:t>Un des éléments essentiels de ce Bazar est un cours de formation d</w:t>
      </w:r>
      <w:r w:rsidR="00FB6E69">
        <w:rPr>
          <w:rFonts w:ascii="Arial" w:hAnsi="Arial" w:cs="Arial"/>
          <w:bCs/>
          <w:sz w:val="22"/>
          <w:szCs w:val="22"/>
        </w:rPr>
        <w:t>’</w:t>
      </w:r>
      <w:r w:rsidR="00914FE1">
        <w:rPr>
          <w:rFonts w:ascii="Arial" w:hAnsi="Arial" w:cs="Arial"/>
          <w:bCs/>
          <w:sz w:val="22"/>
          <w:szCs w:val="22"/>
        </w:rPr>
        <w:t xml:space="preserve">une journée, destiné à un </w:t>
      </w:r>
      <w:r w:rsidR="003A77E0">
        <w:rPr>
          <w:rFonts w:ascii="Arial" w:hAnsi="Arial" w:cs="Arial"/>
          <w:bCs/>
          <w:sz w:val="22"/>
          <w:szCs w:val="22"/>
        </w:rPr>
        <w:t xml:space="preserve">grand éventail de professionnels issus principalement du secteur </w:t>
      </w:r>
      <w:r w:rsidR="00914FE1">
        <w:rPr>
          <w:rFonts w:ascii="Arial" w:hAnsi="Arial" w:cs="Arial"/>
          <w:bCs/>
          <w:sz w:val="22"/>
          <w:szCs w:val="22"/>
        </w:rPr>
        <w:t>de l</w:t>
      </w:r>
      <w:r w:rsidR="00FB6E69">
        <w:rPr>
          <w:rFonts w:ascii="Arial" w:hAnsi="Arial" w:cs="Arial"/>
          <w:bCs/>
          <w:sz w:val="22"/>
          <w:szCs w:val="22"/>
        </w:rPr>
        <w:t>’</w:t>
      </w:r>
      <w:r w:rsidR="00914FE1" w:rsidRPr="00914FE1">
        <w:rPr>
          <w:rFonts w:ascii="Arial" w:hAnsi="Arial" w:cs="Arial"/>
          <w:bCs/>
          <w:sz w:val="22"/>
          <w:szCs w:val="22"/>
        </w:rPr>
        <w:t>éducation</w:t>
      </w:r>
      <w:r w:rsidR="00914FE1">
        <w:rPr>
          <w:rFonts w:ascii="Arial" w:hAnsi="Arial" w:cs="Arial"/>
          <w:bCs/>
          <w:sz w:val="22"/>
          <w:szCs w:val="22"/>
        </w:rPr>
        <w:t xml:space="preserve"> et de la culture, au cours duquel des informations sur le patrimoine cultu</w:t>
      </w:r>
      <w:r w:rsidR="0080504F">
        <w:rPr>
          <w:rFonts w:ascii="Arial" w:hAnsi="Arial" w:cs="Arial"/>
          <w:bCs/>
          <w:sz w:val="22"/>
          <w:szCs w:val="22"/>
        </w:rPr>
        <w:t xml:space="preserve">rel immatériel sont données. </w:t>
      </w:r>
    </w:p>
    <w:p w14:paraId="704A2B19" w14:textId="74D667B3" w:rsidR="00BB4401" w:rsidRPr="00D97088" w:rsidRDefault="0080504F" w:rsidP="0080504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agences de </w:t>
      </w:r>
      <w:r w:rsidRPr="0080504F">
        <w:rPr>
          <w:rFonts w:ascii="Arial" w:hAnsi="Arial" w:cs="Arial"/>
          <w:sz w:val="22"/>
          <w:szCs w:val="22"/>
        </w:rPr>
        <w:t>développement</w:t>
      </w:r>
      <w:r>
        <w:rPr>
          <w:rFonts w:ascii="Arial" w:hAnsi="Arial" w:cs="Arial"/>
          <w:sz w:val="22"/>
          <w:szCs w:val="22"/>
        </w:rPr>
        <w:t xml:space="preserve"> et les centres artisanaux opérant sur tout le </w:t>
      </w:r>
      <w:r w:rsidRPr="0080504F">
        <w:rPr>
          <w:rFonts w:ascii="Arial" w:hAnsi="Arial" w:cs="Arial"/>
          <w:sz w:val="22"/>
          <w:szCs w:val="22"/>
        </w:rPr>
        <w:t>territoire</w:t>
      </w:r>
      <w:r>
        <w:rPr>
          <w:rFonts w:ascii="Arial" w:hAnsi="Arial" w:cs="Arial"/>
          <w:sz w:val="22"/>
          <w:szCs w:val="22"/>
        </w:rPr>
        <w:t xml:space="preserve"> national proposent des </w:t>
      </w:r>
      <w:r w:rsidRPr="006120B6">
        <w:rPr>
          <w:rFonts w:ascii="Arial" w:hAnsi="Arial" w:cs="Arial"/>
          <w:b/>
          <w:i/>
          <w:sz w:val="22"/>
          <w:szCs w:val="22"/>
        </w:rPr>
        <w:t>form</w:t>
      </w:r>
      <w:r w:rsidR="00873714" w:rsidRPr="006120B6">
        <w:rPr>
          <w:rFonts w:ascii="Arial" w:hAnsi="Arial" w:cs="Arial"/>
          <w:b/>
          <w:i/>
          <w:sz w:val="22"/>
          <w:szCs w:val="22"/>
        </w:rPr>
        <w:t>ations extrascolaires</w:t>
      </w:r>
      <w:r w:rsidR="006120B6">
        <w:rPr>
          <w:rFonts w:ascii="Arial" w:hAnsi="Arial" w:cs="Arial"/>
          <w:b/>
          <w:i/>
          <w:sz w:val="22"/>
          <w:szCs w:val="22"/>
        </w:rPr>
        <w:t xml:space="preserve"> </w:t>
      </w:r>
      <w:r w:rsidR="006120B6">
        <w:rPr>
          <w:rFonts w:ascii="Arial" w:hAnsi="Arial" w:cs="Arial"/>
          <w:sz w:val="22"/>
          <w:szCs w:val="22"/>
        </w:rPr>
        <w:t>au patrimoine culturel immatériel</w:t>
      </w:r>
      <w:r w:rsidR="00873714">
        <w:rPr>
          <w:rFonts w:ascii="Arial" w:hAnsi="Arial" w:cs="Arial"/>
          <w:sz w:val="22"/>
          <w:szCs w:val="22"/>
        </w:rPr>
        <w:t xml:space="preserve">. Parmi ces </w:t>
      </w:r>
      <w:r w:rsidR="00873714">
        <w:rPr>
          <w:rFonts w:ascii="Arial" w:hAnsi="Arial" w:cs="Arial"/>
          <w:sz w:val="22"/>
          <w:szCs w:val="22"/>
          <w:lang w:eastAsia="en-US"/>
        </w:rPr>
        <w:t>initiatives, on citera</w:t>
      </w:r>
      <w:r>
        <w:rPr>
          <w:rFonts w:ascii="Arial" w:hAnsi="Arial" w:cs="Arial"/>
          <w:sz w:val="22"/>
          <w:szCs w:val="22"/>
        </w:rPr>
        <w:t> :</w:t>
      </w:r>
      <w:r w:rsidR="00D97088">
        <w:rPr>
          <w:rFonts w:ascii="Arial" w:hAnsi="Arial" w:cs="Arial"/>
          <w:sz w:val="22"/>
          <w:szCs w:val="22"/>
        </w:rPr>
        <w:t xml:space="preserve"> le Centre pour les arts et l</w:t>
      </w:r>
      <w:r w:rsidR="00FB6E69">
        <w:rPr>
          <w:rFonts w:ascii="Arial" w:hAnsi="Arial" w:cs="Arial"/>
          <w:sz w:val="22"/>
          <w:szCs w:val="22"/>
        </w:rPr>
        <w:t>’</w:t>
      </w:r>
      <w:r w:rsidR="00D97088">
        <w:rPr>
          <w:rFonts w:ascii="Arial" w:hAnsi="Arial" w:cs="Arial"/>
          <w:sz w:val="22"/>
          <w:szCs w:val="22"/>
        </w:rPr>
        <w:t>artisanat de l</w:t>
      </w:r>
      <w:r w:rsidR="00FB6E69">
        <w:rPr>
          <w:rFonts w:ascii="Arial" w:hAnsi="Arial" w:cs="Arial"/>
          <w:sz w:val="22"/>
          <w:szCs w:val="22"/>
        </w:rPr>
        <w:t>’</w:t>
      </w:r>
      <w:r w:rsidR="00D97088">
        <w:rPr>
          <w:rFonts w:ascii="Arial" w:hAnsi="Arial" w:cs="Arial"/>
          <w:sz w:val="22"/>
          <w:szCs w:val="22"/>
        </w:rPr>
        <w:t xml:space="preserve">Institut Marianum </w:t>
      </w:r>
      <w:r w:rsidR="00D97088" w:rsidRPr="006C7A57">
        <w:rPr>
          <w:rFonts w:ascii="Arial" w:hAnsi="Arial" w:cs="Arial"/>
          <w:sz w:val="22"/>
          <w:szCs w:val="22"/>
        </w:rPr>
        <w:t xml:space="preserve">Veržej </w:t>
      </w:r>
      <w:r w:rsidR="00F5213F">
        <w:rPr>
          <w:rFonts w:ascii="Arial" w:hAnsi="Arial" w:cs="Arial"/>
          <w:sz w:val="22"/>
          <w:szCs w:val="22"/>
        </w:rPr>
        <w:t>qui, outre ses</w:t>
      </w:r>
      <w:r w:rsidR="00D97088">
        <w:rPr>
          <w:rFonts w:ascii="Arial" w:hAnsi="Arial" w:cs="Arial"/>
          <w:sz w:val="22"/>
          <w:szCs w:val="22"/>
        </w:rPr>
        <w:t xml:space="preserve"> programme</w:t>
      </w:r>
      <w:r w:rsidR="00F5213F">
        <w:rPr>
          <w:rFonts w:ascii="Arial" w:hAnsi="Arial" w:cs="Arial"/>
          <w:sz w:val="22"/>
          <w:szCs w:val="22"/>
        </w:rPr>
        <w:t>s</w:t>
      </w:r>
      <w:r w:rsidR="00D97088">
        <w:rPr>
          <w:rFonts w:ascii="Arial" w:hAnsi="Arial" w:cs="Arial"/>
          <w:sz w:val="22"/>
          <w:szCs w:val="22"/>
        </w:rPr>
        <w:t xml:space="preserve"> </w:t>
      </w:r>
      <w:r w:rsidR="00873714">
        <w:rPr>
          <w:rFonts w:ascii="Arial" w:hAnsi="Arial" w:cs="Arial"/>
          <w:sz w:val="22"/>
          <w:szCs w:val="22"/>
        </w:rPr>
        <w:t>régulier</w:t>
      </w:r>
      <w:r w:rsidR="00F5213F">
        <w:rPr>
          <w:rFonts w:ascii="Arial" w:hAnsi="Arial" w:cs="Arial"/>
          <w:sz w:val="22"/>
          <w:szCs w:val="22"/>
        </w:rPr>
        <w:t>s</w:t>
      </w:r>
      <w:r w:rsidR="00873714">
        <w:rPr>
          <w:rFonts w:ascii="Arial" w:hAnsi="Arial" w:cs="Arial"/>
          <w:sz w:val="22"/>
          <w:szCs w:val="22"/>
        </w:rPr>
        <w:t xml:space="preserve"> </w:t>
      </w:r>
      <w:r w:rsidR="00D97088">
        <w:rPr>
          <w:rFonts w:ascii="Arial" w:hAnsi="Arial" w:cs="Arial"/>
          <w:sz w:val="22"/>
          <w:szCs w:val="22"/>
        </w:rPr>
        <w:t>de form</w:t>
      </w:r>
      <w:r w:rsidR="00873714">
        <w:rPr>
          <w:rFonts w:ascii="Arial" w:hAnsi="Arial" w:cs="Arial"/>
          <w:sz w:val="22"/>
          <w:szCs w:val="22"/>
        </w:rPr>
        <w:t xml:space="preserve">ation, </w:t>
      </w:r>
      <w:r w:rsidR="00D97088">
        <w:rPr>
          <w:rFonts w:ascii="Arial" w:hAnsi="Arial" w:cs="Arial"/>
          <w:sz w:val="22"/>
          <w:szCs w:val="22"/>
        </w:rPr>
        <w:t>or</w:t>
      </w:r>
      <w:r w:rsidR="00873714">
        <w:rPr>
          <w:rFonts w:ascii="Arial" w:hAnsi="Arial" w:cs="Arial"/>
          <w:sz w:val="22"/>
          <w:szCs w:val="22"/>
        </w:rPr>
        <w:t xml:space="preserve">ganise divers ateliers créatifs ; le Centre de </w:t>
      </w:r>
      <w:r w:rsidR="00873714" w:rsidRPr="00873714">
        <w:rPr>
          <w:rFonts w:ascii="Arial" w:hAnsi="Arial" w:cs="Arial"/>
          <w:sz w:val="22"/>
          <w:szCs w:val="22"/>
        </w:rPr>
        <w:t>développement</w:t>
      </w:r>
      <w:r w:rsidR="006120B6">
        <w:rPr>
          <w:rFonts w:ascii="Arial" w:hAnsi="Arial" w:cs="Arial"/>
          <w:sz w:val="22"/>
          <w:szCs w:val="22"/>
        </w:rPr>
        <w:t xml:space="preserve"> de la région</w:t>
      </w:r>
      <w:r w:rsidR="00873714">
        <w:rPr>
          <w:rFonts w:ascii="Arial" w:hAnsi="Arial" w:cs="Arial"/>
          <w:sz w:val="22"/>
          <w:szCs w:val="22"/>
        </w:rPr>
        <w:t xml:space="preserve"> Cœur de la Slovénie qui coordonne des projets de </w:t>
      </w:r>
      <w:r w:rsidR="00873714" w:rsidRPr="00873714">
        <w:rPr>
          <w:rFonts w:ascii="Arial" w:hAnsi="Arial" w:cs="Arial"/>
          <w:sz w:val="22"/>
          <w:szCs w:val="22"/>
        </w:rPr>
        <w:t>développement</w:t>
      </w:r>
      <w:r w:rsidR="006120B6">
        <w:rPr>
          <w:rFonts w:ascii="Arial" w:hAnsi="Arial" w:cs="Arial"/>
          <w:sz w:val="22"/>
          <w:szCs w:val="22"/>
        </w:rPr>
        <w:t xml:space="preserve"> au niveau </w:t>
      </w:r>
      <w:r w:rsidR="00873714">
        <w:rPr>
          <w:rFonts w:ascii="Arial" w:hAnsi="Arial" w:cs="Arial"/>
          <w:sz w:val="22"/>
          <w:szCs w:val="22"/>
        </w:rPr>
        <w:t>région</w:t>
      </w:r>
      <w:r w:rsidR="006120B6">
        <w:rPr>
          <w:rFonts w:ascii="Arial" w:hAnsi="Arial" w:cs="Arial"/>
          <w:sz w:val="22"/>
          <w:szCs w:val="22"/>
        </w:rPr>
        <w:t>al</w:t>
      </w:r>
      <w:r w:rsidR="00873714">
        <w:rPr>
          <w:rFonts w:ascii="Arial" w:hAnsi="Arial" w:cs="Arial"/>
          <w:sz w:val="22"/>
          <w:szCs w:val="22"/>
        </w:rPr>
        <w:t xml:space="preserve"> et propose des formations en lien avec le </w:t>
      </w:r>
      <w:r w:rsidR="00873714" w:rsidRPr="00873714">
        <w:rPr>
          <w:rFonts w:ascii="Arial" w:hAnsi="Arial" w:cs="Arial"/>
          <w:sz w:val="22"/>
          <w:szCs w:val="22"/>
        </w:rPr>
        <w:t>patrimoine</w:t>
      </w:r>
      <w:r w:rsidR="00873714">
        <w:rPr>
          <w:rFonts w:ascii="Arial" w:hAnsi="Arial" w:cs="Arial"/>
          <w:sz w:val="22"/>
          <w:szCs w:val="22"/>
        </w:rPr>
        <w:t> ; et le Centre artisanal Ribnica qui propose des activités riches et diversifiées destinées à différents pu</w:t>
      </w:r>
      <w:r w:rsidR="006120B6">
        <w:rPr>
          <w:rFonts w:ascii="Arial" w:hAnsi="Arial" w:cs="Arial"/>
          <w:sz w:val="22"/>
          <w:szCs w:val="22"/>
        </w:rPr>
        <w:t>blics, dont d</w:t>
      </w:r>
      <w:r w:rsidR="00F5213F">
        <w:rPr>
          <w:rFonts w:ascii="Arial" w:hAnsi="Arial" w:cs="Arial"/>
          <w:sz w:val="22"/>
          <w:szCs w:val="22"/>
        </w:rPr>
        <w:t>es groupes d</w:t>
      </w:r>
      <w:r w:rsidR="00FB6E69">
        <w:rPr>
          <w:rFonts w:ascii="Arial" w:hAnsi="Arial" w:cs="Arial"/>
          <w:sz w:val="22"/>
          <w:szCs w:val="22"/>
        </w:rPr>
        <w:t>’</w:t>
      </w:r>
      <w:r w:rsidR="00F5213F">
        <w:rPr>
          <w:rFonts w:ascii="Arial" w:hAnsi="Arial" w:cs="Arial"/>
          <w:sz w:val="22"/>
          <w:szCs w:val="22"/>
        </w:rPr>
        <w:t xml:space="preserve">écoliers de </w:t>
      </w:r>
      <w:r w:rsidR="00873714">
        <w:rPr>
          <w:rFonts w:ascii="Arial" w:hAnsi="Arial" w:cs="Arial"/>
          <w:sz w:val="22"/>
          <w:szCs w:val="22"/>
        </w:rPr>
        <w:t xml:space="preserve">maternelle et </w:t>
      </w:r>
      <w:r w:rsidR="00F5213F">
        <w:rPr>
          <w:rFonts w:ascii="Arial" w:hAnsi="Arial" w:cs="Arial"/>
          <w:sz w:val="22"/>
          <w:szCs w:val="22"/>
        </w:rPr>
        <w:t>de primaire</w:t>
      </w:r>
      <w:r w:rsidR="00873714">
        <w:rPr>
          <w:rFonts w:ascii="Arial" w:hAnsi="Arial" w:cs="Arial"/>
          <w:sz w:val="22"/>
          <w:szCs w:val="22"/>
        </w:rPr>
        <w:t xml:space="preserve">. </w:t>
      </w:r>
      <w:r w:rsidR="006120B6">
        <w:rPr>
          <w:rFonts w:ascii="Arial" w:hAnsi="Arial" w:cs="Arial"/>
          <w:sz w:val="22"/>
          <w:szCs w:val="22"/>
        </w:rPr>
        <w:t xml:space="preserve">Dans le cadre de la </w:t>
      </w:r>
      <w:r w:rsidR="006120B6" w:rsidRPr="006120B6">
        <w:rPr>
          <w:rFonts w:ascii="Arial" w:hAnsi="Arial" w:cs="Arial"/>
          <w:sz w:val="22"/>
          <w:szCs w:val="22"/>
        </w:rPr>
        <w:t>sauvegarde</w:t>
      </w:r>
      <w:r w:rsidR="006120B6">
        <w:rPr>
          <w:rFonts w:ascii="Arial" w:hAnsi="Arial" w:cs="Arial"/>
          <w:sz w:val="22"/>
          <w:szCs w:val="22"/>
        </w:rPr>
        <w:t xml:space="preserve"> du patrimoine, p</w:t>
      </w:r>
      <w:r w:rsidR="00873714">
        <w:rPr>
          <w:rFonts w:ascii="Arial" w:hAnsi="Arial" w:cs="Arial"/>
          <w:sz w:val="22"/>
          <w:szCs w:val="22"/>
        </w:rPr>
        <w:t>lusieurs associations commu</w:t>
      </w:r>
      <w:r w:rsidR="006120B6">
        <w:rPr>
          <w:rFonts w:ascii="Arial" w:hAnsi="Arial" w:cs="Arial"/>
          <w:sz w:val="22"/>
          <w:szCs w:val="22"/>
        </w:rPr>
        <w:t xml:space="preserve">nautaires locales transmettent le patrimoine culturel immatériel aux jeunes générations. Les savoirs </w:t>
      </w:r>
      <w:r w:rsidR="00F5213F">
        <w:rPr>
          <w:rFonts w:ascii="Arial" w:hAnsi="Arial" w:cs="Arial"/>
          <w:sz w:val="22"/>
          <w:szCs w:val="22"/>
        </w:rPr>
        <w:t>informels sont transmis lors de festivals, d</w:t>
      </w:r>
      <w:r w:rsidR="00FB6E69">
        <w:rPr>
          <w:rFonts w:ascii="Arial" w:hAnsi="Arial" w:cs="Arial"/>
          <w:sz w:val="22"/>
          <w:szCs w:val="22"/>
        </w:rPr>
        <w:t>’</w:t>
      </w:r>
      <w:r w:rsidR="00F5213F">
        <w:rPr>
          <w:rFonts w:ascii="Arial" w:hAnsi="Arial" w:cs="Arial"/>
          <w:sz w:val="22"/>
          <w:szCs w:val="22"/>
        </w:rPr>
        <w:t xml:space="preserve">expositions, de </w:t>
      </w:r>
      <w:r w:rsidR="006120B6">
        <w:rPr>
          <w:rFonts w:ascii="Arial" w:hAnsi="Arial" w:cs="Arial"/>
          <w:sz w:val="22"/>
          <w:szCs w:val="22"/>
        </w:rPr>
        <w:t xml:space="preserve">compétitions et </w:t>
      </w:r>
      <w:r w:rsidR="00F5213F">
        <w:rPr>
          <w:rFonts w:ascii="Arial" w:hAnsi="Arial" w:cs="Arial"/>
          <w:sz w:val="22"/>
          <w:szCs w:val="22"/>
        </w:rPr>
        <w:t>de concours, et de</w:t>
      </w:r>
      <w:r w:rsidR="006120B6">
        <w:rPr>
          <w:rFonts w:ascii="Arial" w:hAnsi="Arial" w:cs="Arial"/>
          <w:sz w:val="22"/>
          <w:szCs w:val="22"/>
        </w:rPr>
        <w:t xml:space="preserve"> conférences. </w:t>
      </w:r>
    </w:p>
    <w:p w14:paraId="1CDEB08D" w14:textId="1448AB2C" w:rsidR="00C31F72" w:rsidRDefault="006120B6"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lastRenderedPageBreak/>
        <w:t>Le Fonds public en faveur des activités culturelles s</w:t>
      </w:r>
      <w:r w:rsidR="00FB6E69">
        <w:rPr>
          <w:rFonts w:ascii="Arial" w:hAnsi="Arial" w:cs="Arial"/>
          <w:sz w:val="22"/>
          <w:szCs w:val="22"/>
        </w:rPr>
        <w:t>’</w:t>
      </w:r>
      <w:r>
        <w:rPr>
          <w:rFonts w:ascii="Arial" w:hAnsi="Arial" w:cs="Arial"/>
          <w:sz w:val="22"/>
          <w:szCs w:val="22"/>
        </w:rPr>
        <w:t xml:space="preserve">intéresse aux </w:t>
      </w:r>
      <w:r w:rsidRPr="006120B6">
        <w:rPr>
          <w:rFonts w:ascii="Arial" w:hAnsi="Arial" w:cs="Arial"/>
          <w:b/>
          <w:i/>
          <w:sz w:val="22"/>
          <w:szCs w:val="22"/>
        </w:rPr>
        <w:t>activités créatives non professionnelles</w:t>
      </w:r>
      <w:r>
        <w:rPr>
          <w:rFonts w:ascii="Arial" w:hAnsi="Arial" w:cs="Arial"/>
          <w:sz w:val="22"/>
          <w:szCs w:val="22"/>
        </w:rPr>
        <w:t xml:space="preserve"> en lien avec la musique et la danse. Il organise des groupes folkloriques pour</w:t>
      </w:r>
      <w:r w:rsidR="00C31F72">
        <w:rPr>
          <w:rFonts w:ascii="Arial" w:hAnsi="Arial" w:cs="Arial"/>
          <w:sz w:val="22"/>
          <w:szCs w:val="22"/>
        </w:rPr>
        <w:t xml:space="preserve"> les enfants et les adultes, </w:t>
      </w:r>
      <w:r>
        <w:rPr>
          <w:rFonts w:ascii="Arial" w:hAnsi="Arial" w:cs="Arial"/>
          <w:sz w:val="22"/>
          <w:szCs w:val="22"/>
        </w:rPr>
        <w:t xml:space="preserve">sauvegarde des éléments du </w:t>
      </w:r>
      <w:r w:rsidRPr="006120B6">
        <w:rPr>
          <w:rFonts w:ascii="Arial" w:hAnsi="Arial" w:cs="Arial"/>
          <w:sz w:val="22"/>
          <w:szCs w:val="22"/>
        </w:rPr>
        <w:t>patrimoine</w:t>
      </w:r>
      <w:r>
        <w:rPr>
          <w:rFonts w:ascii="Arial" w:hAnsi="Arial" w:cs="Arial"/>
          <w:sz w:val="22"/>
          <w:szCs w:val="22"/>
        </w:rPr>
        <w:t xml:space="preserve"> matériel associé (costumes folkloriques et instruments de musique)</w:t>
      </w:r>
      <w:r w:rsidR="00C31F72">
        <w:rPr>
          <w:rFonts w:ascii="Arial" w:hAnsi="Arial" w:cs="Arial"/>
          <w:sz w:val="22"/>
          <w:szCs w:val="22"/>
        </w:rPr>
        <w:t xml:space="preserve"> et met en place des programmes de formation. En outre, le Conseil international de la musique traditionnelle (une </w:t>
      </w:r>
      <w:r w:rsidR="00AB7C40">
        <w:rPr>
          <w:rFonts w:ascii="Arial" w:hAnsi="Arial" w:cs="Arial"/>
          <w:bCs/>
          <w:sz w:val="22"/>
          <w:szCs w:val="22"/>
          <w:lang w:eastAsia="en-US"/>
        </w:rPr>
        <w:t>organisation non gouvernementale</w:t>
      </w:r>
      <w:r w:rsidR="00C31F72">
        <w:rPr>
          <w:rFonts w:ascii="Arial" w:hAnsi="Arial" w:cs="Arial"/>
          <w:sz w:val="22"/>
          <w:szCs w:val="22"/>
        </w:rPr>
        <w:t xml:space="preserve"> accréditée, membre de l</w:t>
      </w:r>
      <w:r w:rsidR="00FB6E69">
        <w:rPr>
          <w:rFonts w:ascii="Arial" w:hAnsi="Arial" w:cs="Arial"/>
          <w:sz w:val="22"/>
          <w:szCs w:val="22"/>
        </w:rPr>
        <w:t>’</w:t>
      </w:r>
      <w:r w:rsidR="00C31F72">
        <w:rPr>
          <w:rFonts w:ascii="Arial" w:hAnsi="Arial" w:cs="Arial"/>
          <w:sz w:val="22"/>
          <w:szCs w:val="22"/>
        </w:rPr>
        <w:t>Organe d</w:t>
      </w:r>
      <w:r w:rsidR="00FB6E69">
        <w:rPr>
          <w:rFonts w:ascii="Arial" w:hAnsi="Arial" w:cs="Arial"/>
          <w:sz w:val="22"/>
          <w:szCs w:val="22"/>
        </w:rPr>
        <w:t>’</w:t>
      </w:r>
      <w:r w:rsidR="00C31F72">
        <w:rPr>
          <w:rFonts w:ascii="Arial" w:hAnsi="Arial" w:cs="Arial"/>
          <w:sz w:val="22"/>
          <w:szCs w:val="22"/>
        </w:rPr>
        <w:t xml:space="preserve">évaluation) et le Forum des cultures slaves (une </w:t>
      </w:r>
      <w:r w:rsidR="00C31F72" w:rsidRPr="00C31F72">
        <w:rPr>
          <w:rFonts w:ascii="Arial" w:hAnsi="Arial" w:cs="Arial"/>
          <w:sz w:val="22"/>
          <w:szCs w:val="22"/>
        </w:rPr>
        <w:t>organisation</w:t>
      </w:r>
      <w:r w:rsidR="00C31F72">
        <w:rPr>
          <w:rFonts w:ascii="Arial" w:hAnsi="Arial" w:cs="Arial"/>
          <w:sz w:val="22"/>
          <w:szCs w:val="22"/>
        </w:rPr>
        <w:t xml:space="preserve"> à but non lucratif) organisent des festivals, des expositions et des séminaires sur le patrimoine culturel immatériel et célèbrent la </w:t>
      </w:r>
      <w:r w:rsidR="00C31F72" w:rsidRPr="00C31F72">
        <w:rPr>
          <w:rFonts w:ascii="Arial" w:hAnsi="Arial" w:cs="Arial"/>
          <w:sz w:val="22"/>
          <w:szCs w:val="22"/>
        </w:rPr>
        <w:t>créativité</w:t>
      </w:r>
      <w:r w:rsidR="00C31F72">
        <w:rPr>
          <w:rFonts w:ascii="Arial" w:hAnsi="Arial" w:cs="Arial"/>
          <w:sz w:val="22"/>
          <w:szCs w:val="22"/>
        </w:rPr>
        <w:t xml:space="preserve"> culturelle slave dans les domaines de l</w:t>
      </w:r>
      <w:r w:rsidR="00FB6E69">
        <w:rPr>
          <w:rFonts w:ascii="Arial" w:hAnsi="Arial" w:cs="Arial"/>
          <w:sz w:val="22"/>
          <w:szCs w:val="22"/>
        </w:rPr>
        <w:t>’</w:t>
      </w:r>
      <w:r w:rsidR="00C31F72">
        <w:rPr>
          <w:rFonts w:ascii="Arial" w:hAnsi="Arial" w:cs="Arial"/>
          <w:sz w:val="22"/>
          <w:szCs w:val="22"/>
        </w:rPr>
        <w:t xml:space="preserve">ethnologie, de la muséologie, du folklore et de la musique en remettant le Prix </w:t>
      </w:r>
      <w:r w:rsidR="00C31F72" w:rsidRPr="006C7A57">
        <w:rPr>
          <w:rFonts w:ascii="Arial" w:hAnsi="Arial" w:cs="Arial"/>
          <w:sz w:val="22"/>
          <w:szCs w:val="22"/>
        </w:rPr>
        <w:t xml:space="preserve">Živa. </w:t>
      </w:r>
    </w:p>
    <w:p w14:paraId="4169356C" w14:textId="125C1197" w:rsidR="00C31F72" w:rsidRDefault="00C31F72"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la </w:t>
      </w:r>
      <w:r w:rsidRPr="00C31F72">
        <w:rPr>
          <w:rFonts w:ascii="Arial" w:hAnsi="Arial" w:cs="Arial"/>
          <w:b/>
          <w:i/>
          <w:sz w:val="22"/>
          <w:szCs w:val="22"/>
        </w:rPr>
        <w:t xml:space="preserve">coopération bilatérale, </w:t>
      </w:r>
      <w:r w:rsidR="00C809A2">
        <w:rPr>
          <w:rFonts w:ascii="Arial" w:hAnsi="Arial" w:cs="Arial"/>
          <w:b/>
          <w:i/>
          <w:sz w:val="22"/>
          <w:szCs w:val="22"/>
        </w:rPr>
        <w:t xml:space="preserve">sous-régionale </w:t>
      </w:r>
      <w:r w:rsidRPr="00C31F72">
        <w:rPr>
          <w:rFonts w:ascii="Arial" w:hAnsi="Arial" w:cs="Arial"/>
          <w:b/>
          <w:i/>
          <w:sz w:val="22"/>
          <w:szCs w:val="22"/>
        </w:rPr>
        <w:t>et internationale</w:t>
      </w:r>
      <w:r>
        <w:rPr>
          <w:rFonts w:ascii="Arial" w:hAnsi="Arial" w:cs="Arial"/>
          <w:sz w:val="22"/>
          <w:szCs w:val="22"/>
        </w:rPr>
        <w:t>, des représentants du Ministère de la culture et du Coordinateur participe</w:t>
      </w:r>
      <w:r w:rsidR="00E86A81">
        <w:rPr>
          <w:rFonts w:ascii="Arial" w:hAnsi="Arial" w:cs="Arial"/>
          <w:sz w:val="22"/>
          <w:szCs w:val="22"/>
        </w:rPr>
        <w:t>nt</w:t>
      </w:r>
      <w:r>
        <w:rPr>
          <w:rFonts w:ascii="Arial" w:hAnsi="Arial" w:cs="Arial"/>
          <w:sz w:val="22"/>
          <w:szCs w:val="22"/>
        </w:rPr>
        <w:t xml:space="preserve"> régulièrement à des rencontres régionales d</w:t>
      </w:r>
      <w:r w:rsidR="00FB6E69">
        <w:rPr>
          <w:rFonts w:ascii="Arial" w:hAnsi="Arial" w:cs="Arial"/>
          <w:sz w:val="22"/>
          <w:szCs w:val="22"/>
        </w:rPr>
        <w:t>’</w:t>
      </w:r>
      <w:r>
        <w:rPr>
          <w:rFonts w:ascii="Arial" w:hAnsi="Arial" w:cs="Arial"/>
          <w:sz w:val="22"/>
          <w:szCs w:val="22"/>
        </w:rPr>
        <w:t xml:space="preserve">experts sur le patrimoine culturel immatériel. En 2014, la Slovénie est devenue officiellement État membre du Centre régional de </w:t>
      </w:r>
      <w:r w:rsidRPr="00C31F72">
        <w:rPr>
          <w:rFonts w:ascii="Arial" w:hAnsi="Arial" w:cs="Arial"/>
          <w:sz w:val="22"/>
          <w:szCs w:val="22"/>
        </w:rPr>
        <w:t>sauvegarde</w:t>
      </w:r>
      <w:r>
        <w:rPr>
          <w:rFonts w:ascii="Arial" w:hAnsi="Arial" w:cs="Arial"/>
          <w:sz w:val="22"/>
          <w:szCs w:val="22"/>
        </w:rPr>
        <w:t xml:space="preserve"> du patrimoine culturel immatériel de l</w:t>
      </w:r>
      <w:r w:rsidR="00FB6E69">
        <w:rPr>
          <w:rFonts w:ascii="Arial" w:hAnsi="Arial" w:cs="Arial"/>
          <w:sz w:val="22"/>
          <w:szCs w:val="22"/>
        </w:rPr>
        <w:t>’</w:t>
      </w:r>
      <w:r>
        <w:rPr>
          <w:rFonts w:ascii="Arial" w:hAnsi="Arial" w:cs="Arial"/>
          <w:sz w:val="22"/>
          <w:szCs w:val="22"/>
        </w:rPr>
        <w:t>Europe du sud-est, basée à Sofia</w:t>
      </w:r>
      <w:r w:rsidR="008C1EDB">
        <w:rPr>
          <w:rFonts w:ascii="Arial" w:hAnsi="Arial" w:cs="Arial"/>
          <w:sz w:val="22"/>
          <w:szCs w:val="22"/>
        </w:rPr>
        <w:t>, Bulgarie</w:t>
      </w:r>
      <w:r>
        <w:rPr>
          <w:rFonts w:ascii="Arial" w:hAnsi="Arial" w:cs="Arial"/>
          <w:sz w:val="22"/>
          <w:szCs w:val="22"/>
        </w:rPr>
        <w:t>. Des experts participent activement à des séminaires et des conférences sur le patrimoine culturel immatériel de l</w:t>
      </w:r>
      <w:r w:rsidR="00FB6E69">
        <w:rPr>
          <w:rFonts w:ascii="Arial" w:hAnsi="Arial" w:cs="Arial"/>
          <w:sz w:val="22"/>
          <w:szCs w:val="22"/>
        </w:rPr>
        <w:t>’</w:t>
      </w:r>
      <w:r>
        <w:rPr>
          <w:rFonts w:ascii="Arial" w:hAnsi="Arial" w:cs="Arial"/>
          <w:sz w:val="22"/>
          <w:szCs w:val="22"/>
        </w:rPr>
        <w:t>Europe du sud-est organisés sou</w:t>
      </w:r>
      <w:r w:rsidR="00F5213F">
        <w:rPr>
          <w:rFonts w:ascii="Arial" w:hAnsi="Arial" w:cs="Arial"/>
          <w:sz w:val="22"/>
          <w:szCs w:val="22"/>
        </w:rPr>
        <w:t>s les auspices du Bureau de l</w:t>
      </w:r>
      <w:r w:rsidR="00FB6E69">
        <w:rPr>
          <w:rFonts w:ascii="Arial" w:hAnsi="Arial" w:cs="Arial"/>
          <w:sz w:val="22"/>
          <w:szCs w:val="22"/>
        </w:rPr>
        <w:t>’</w:t>
      </w:r>
      <w:r w:rsidR="00F5213F">
        <w:rPr>
          <w:rFonts w:ascii="Arial" w:hAnsi="Arial" w:cs="Arial"/>
          <w:sz w:val="22"/>
          <w:szCs w:val="22"/>
        </w:rPr>
        <w:t>UNESCO</w:t>
      </w:r>
      <w:r>
        <w:rPr>
          <w:rFonts w:ascii="Arial" w:hAnsi="Arial" w:cs="Arial"/>
          <w:sz w:val="22"/>
          <w:szCs w:val="22"/>
        </w:rPr>
        <w:t xml:space="preserve"> à Venise. Plusieurs réunions internationales sur le thème du patrimoine culturel immatériel se sont tenues en Slovénie, certaines d</w:t>
      </w:r>
      <w:r w:rsidR="00FB6E69">
        <w:rPr>
          <w:rFonts w:ascii="Arial" w:hAnsi="Arial" w:cs="Arial"/>
          <w:sz w:val="22"/>
          <w:szCs w:val="22"/>
        </w:rPr>
        <w:t>’</w:t>
      </w:r>
      <w:r>
        <w:rPr>
          <w:rFonts w:ascii="Arial" w:hAnsi="Arial" w:cs="Arial"/>
          <w:sz w:val="22"/>
          <w:szCs w:val="22"/>
        </w:rPr>
        <w:t>entre elles étaient orga</w:t>
      </w:r>
      <w:r w:rsidR="00E86A81">
        <w:rPr>
          <w:rFonts w:ascii="Arial" w:hAnsi="Arial" w:cs="Arial"/>
          <w:sz w:val="22"/>
          <w:szCs w:val="22"/>
        </w:rPr>
        <w:t>nisées par la</w:t>
      </w:r>
      <w:r>
        <w:rPr>
          <w:rFonts w:ascii="Arial" w:hAnsi="Arial" w:cs="Arial"/>
          <w:sz w:val="22"/>
          <w:szCs w:val="22"/>
        </w:rPr>
        <w:t xml:space="preserve"> Société ethnologique slovène. À l</w:t>
      </w:r>
      <w:r w:rsidR="00FB6E69">
        <w:rPr>
          <w:rFonts w:ascii="Arial" w:hAnsi="Arial" w:cs="Arial"/>
          <w:sz w:val="22"/>
          <w:szCs w:val="22"/>
        </w:rPr>
        <w:t>’</w:t>
      </w:r>
      <w:r>
        <w:rPr>
          <w:rFonts w:ascii="Arial" w:hAnsi="Arial" w:cs="Arial"/>
          <w:sz w:val="22"/>
          <w:szCs w:val="22"/>
        </w:rPr>
        <w:t xml:space="preserve">occasion du 10e </w:t>
      </w:r>
      <w:r w:rsidRPr="00C31F72">
        <w:rPr>
          <w:rFonts w:ascii="Arial" w:hAnsi="Arial" w:cs="Arial"/>
          <w:sz w:val="22"/>
          <w:szCs w:val="22"/>
        </w:rPr>
        <w:t>anniversaire</w:t>
      </w:r>
      <w:r>
        <w:rPr>
          <w:rFonts w:ascii="Arial" w:hAnsi="Arial" w:cs="Arial"/>
          <w:sz w:val="22"/>
          <w:szCs w:val="22"/>
        </w:rPr>
        <w:t xml:space="preserve"> de la </w:t>
      </w:r>
      <w:r w:rsidRPr="00C31F72">
        <w:rPr>
          <w:rFonts w:ascii="Arial" w:hAnsi="Arial" w:cs="Arial"/>
          <w:sz w:val="22"/>
          <w:szCs w:val="22"/>
        </w:rPr>
        <w:t>Convention</w:t>
      </w:r>
      <w:r w:rsidR="006C7A57">
        <w:rPr>
          <w:rFonts w:ascii="Arial" w:hAnsi="Arial" w:cs="Arial"/>
          <w:sz w:val="22"/>
          <w:szCs w:val="22"/>
        </w:rPr>
        <w:t xml:space="preserve"> de </w:t>
      </w:r>
      <w:r w:rsidR="008C1EDB">
        <w:rPr>
          <w:rFonts w:ascii="Arial" w:hAnsi="Arial" w:cs="Arial"/>
          <w:sz w:val="22"/>
          <w:szCs w:val="22"/>
        </w:rPr>
        <w:t>2003</w:t>
      </w:r>
      <w:r>
        <w:rPr>
          <w:rFonts w:ascii="Arial" w:hAnsi="Arial" w:cs="Arial"/>
          <w:sz w:val="22"/>
          <w:szCs w:val="22"/>
        </w:rPr>
        <w:t xml:space="preserve">, le Coordinateur a organisé une conférence </w:t>
      </w:r>
      <w:r w:rsidRPr="00C31F72">
        <w:rPr>
          <w:rFonts w:ascii="Arial" w:hAnsi="Arial" w:cs="Arial"/>
          <w:sz w:val="22"/>
          <w:szCs w:val="22"/>
        </w:rPr>
        <w:t xml:space="preserve">internationale </w:t>
      </w:r>
      <w:r>
        <w:rPr>
          <w:rFonts w:ascii="Arial" w:hAnsi="Arial" w:cs="Arial"/>
          <w:sz w:val="22"/>
          <w:szCs w:val="22"/>
        </w:rPr>
        <w:t xml:space="preserve"> sur « la promotion du patrimoine culturel immatériel » à laquelle ont participé des experts de Slovénie, d</w:t>
      </w:r>
      <w:r w:rsidR="00FB6E69">
        <w:rPr>
          <w:rFonts w:ascii="Arial" w:hAnsi="Arial" w:cs="Arial"/>
          <w:sz w:val="22"/>
          <w:szCs w:val="22"/>
        </w:rPr>
        <w:t>’</w:t>
      </w:r>
      <w:r>
        <w:rPr>
          <w:rFonts w:ascii="Arial" w:hAnsi="Arial" w:cs="Arial"/>
          <w:sz w:val="22"/>
          <w:szCs w:val="22"/>
        </w:rPr>
        <w:t>Autriche, de Hongrie, de République tchèque, de Croatie et d</w:t>
      </w:r>
      <w:r w:rsidR="00FB6E69">
        <w:rPr>
          <w:rFonts w:ascii="Arial" w:hAnsi="Arial" w:cs="Arial"/>
          <w:sz w:val="22"/>
          <w:szCs w:val="22"/>
        </w:rPr>
        <w:t>’</w:t>
      </w:r>
      <w:r>
        <w:rPr>
          <w:rFonts w:ascii="Arial" w:hAnsi="Arial" w:cs="Arial"/>
          <w:sz w:val="22"/>
          <w:szCs w:val="22"/>
        </w:rPr>
        <w:t>Allemagne. Entre 2011 et 2014, le projet « Cultural Capital Counts » (Le capital culturel, ça compte) a établi un lien entre</w:t>
      </w:r>
      <w:r w:rsidR="00F5213F">
        <w:rPr>
          <w:rFonts w:ascii="Arial" w:hAnsi="Arial" w:cs="Arial"/>
          <w:sz w:val="22"/>
          <w:szCs w:val="22"/>
        </w:rPr>
        <w:t xml:space="preserve"> dix régions situées dans</w:t>
      </w:r>
      <w:r>
        <w:rPr>
          <w:rFonts w:ascii="Arial" w:hAnsi="Arial" w:cs="Arial"/>
          <w:sz w:val="22"/>
          <w:szCs w:val="22"/>
        </w:rPr>
        <w:t xml:space="preserve"> six pays</w:t>
      </w:r>
      <w:r w:rsidR="00F5213F">
        <w:rPr>
          <w:rFonts w:ascii="Arial" w:hAnsi="Arial" w:cs="Arial"/>
          <w:sz w:val="22"/>
          <w:szCs w:val="22"/>
        </w:rPr>
        <w:t xml:space="preserve"> d</w:t>
      </w:r>
      <w:r w:rsidR="00FB6E69">
        <w:rPr>
          <w:rFonts w:ascii="Arial" w:hAnsi="Arial" w:cs="Arial"/>
          <w:sz w:val="22"/>
          <w:szCs w:val="22"/>
        </w:rPr>
        <w:t>’</w:t>
      </w:r>
      <w:r w:rsidR="00F5213F">
        <w:rPr>
          <w:rFonts w:ascii="Arial" w:hAnsi="Arial" w:cs="Arial"/>
          <w:sz w:val="22"/>
          <w:szCs w:val="22"/>
        </w:rPr>
        <w:t>Europe</w:t>
      </w:r>
      <w:r>
        <w:rPr>
          <w:rFonts w:ascii="Arial" w:hAnsi="Arial" w:cs="Arial"/>
          <w:sz w:val="22"/>
          <w:szCs w:val="22"/>
        </w:rPr>
        <w:t>, dont la Slovénie. L</w:t>
      </w:r>
      <w:r w:rsidR="00FB6E69">
        <w:rPr>
          <w:rFonts w:ascii="Arial" w:hAnsi="Arial" w:cs="Arial"/>
          <w:sz w:val="22"/>
          <w:szCs w:val="22"/>
        </w:rPr>
        <w:t>’</w:t>
      </w:r>
      <w:r>
        <w:rPr>
          <w:rFonts w:ascii="Arial" w:hAnsi="Arial" w:cs="Arial"/>
          <w:sz w:val="22"/>
          <w:szCs w:val="22"/>
        </w:rPr>
        <w:t xml:space="preserve">objectif principal du projet était de permettre un </w:t>
      </w:r>
      <w:r w:rsidRPr="00C31F72">
        <w:rPr>
          <w:rFonts w:ascii="Arial" w:hAnsi="Arial" w:cs="Arial"/>
          <w:sz w:val="22"/>
          <w:szCs w:val="22"/>
        </w:rPr>
        <w:t>développement</w:t>
      </w:r>
      <w:r>
        <w:rPr>
          <w:rFonts w:ascii="Arial" w:hAnsi="Arial" w:cs="Arial"/>
          <w:sz w:val="22"/>
          <w:szCs w:val="22"/>
        </w:rPr>
        <w:t xml:space="preserve"> positif des régions en mettant l</w:t>
      </w:r>
      <w:r w:rsidR="00FB6E69">
        <w:rPr>
          <w:rFonts w:ascii="Arial" w:hAnsi="Arial" w:cs="Arial"/>
          <w:sz w:val="22"/>
          <w:szCs w:val="22"/>
        </w:rPr>
        <w:t>’</w:t>
      </w:r>
      <w:r>
        <w:rPr>
          <w:rFonts w:ascii="Arial" w:hAnsi="Arial" w:cs="Arial"/>
          <w:sz w:val="22"/>
          <w:szCs w:val="22"/>
        </w:rPr>
        <w:t xml:space="preserve">accent sur le patrimoine culturel immatériel. Le Musée ethnographique slovène a </w:t>
      </w:r>
      <w:r w:rsidR="000062EC" w:rsidRPr="000062EC">
        <w:rPr>
          <w:rFonts w:ascii="Arial" w:hAnsi="Arial" w:cs="Arial"/>
          <w:sz w:val="22"/>
          <w:szCs w:val="22"/>
        </w:rPr>
        <w:t>également</w:t>
      </w:r>
      <w:r w:rsidR="000062EC">
        <w:rPr>
          <w:rFonts w:ascii="Arial" w:hAnsi="Arial" w:cs="Arial"/>
          <w:sz w:val="22"/>
          <w:szCs w:val="22"/>
        </w:rPr>
        <w:t xml:space="preserve"> participé au projet international « Carnaval roi d</w:t>
      </w:r>
      <w:r w:rsidR="00FB6E69">
        <w:rPr>
          <w:rFonts w:ascii="Arial" w:hAnsi="Arial" w:cs="Arial"/>
          <w:sz w:val="22"/>
          <w:szCs w:val="22"/>
        </w:rPr>
        <w:t>’</w:t>
      </w:r>
      <w:r w:rsidR="000062EC">
        <w:rPr>
          <w:rFonts w:ascii="Arial" w:hAnsi="Arial" w:cs="Arial"/>
          <w:sz w:val="22"/>
          <w:szCs w:val="22"/>
        </w:rPr>
        <w:t>Europe » (avec l</w:t>
      </w:r>
      <w:r w:rsidR="00FB6E69">
        <w:rPr>
          <w:rFonts w:ascii="Arial" w:hAnsi="Arial" w:cs="Arial"/>
          <w:sz w:val="22"/>
          <w:szCs w:val="22"/>
        </w:rPr>
        <w:t>’</w:t>
      </w:r>
      <w:r w:rsidR="000062EC">
        <w:rPr>
          <w:rFonts w:ascii="Arial" w:hAnsi="Arial" w:cs="Arial"/>
          <w:sz w:val="22"/>
          <w:szCs w:val="22"/>
        </w:rPr>
        <w:t xml:space="preserve">Italie, la Croatie, </w:t>
      </w:r>
      <w:r w:rsidR="00F812E9">
        <w:rPr>
          <w:rFonts w:ascii="Arial" w:hAnsi="Arial" w:cs="Arial"/>
          <w:sz w:val="22"/>
          <w:szCs w:val="22"/>
        </w:rPr>
        <w:t>l</w:t>
      </w:r>
      <w:r w:rsidR="00FB6E69">
        <w:rPr>
          <w:rFonts w:ascii="Arial" w:hAnsi="Arial" w:cs="Arial"/>
          <w:sz w:val="22"/>
          <w:szCs w:val="22"/>
        </w:rPr>
        <w:t>’</w:t>
      </w:r>
      <w:r w:rsidR="00F812E9">
        <w:rPr>
          <w:rFonts w:ascii="Arial" w:hAnsi="Arial" w:cs="Arial"/>
          <w:sz w:val="22"/>
          <w:szCs w:val="22"/>
        </w:rPr>
        <w:t>ex-République yougoslave de Macédoine</w:t>
      </w:r>
      <w:r w:rsidR="000062EC">
        <w:rPr>
          <w:rFonts w:ascii="Arial" w:hAnsi="Arial" w:cs="Arial"/>
          <w:sz w:val="22"/>
          <w:szCs w:val="22"/>
        </w:rPr>
        <w:t>, l</w:t>
      </w:r>
      <w:r w:rsidR="00FB6E69">
        <w:rPr>
          <w:rFonts w:ascii="Arial" w:hAnsi="Arial" w:cs="Arial"/>
          <w:sz w:val="22"/>
          <w:szCs w:val="22"/>
        </w:rPr>
        <w:t>’</w:t>
      </w:r>
      <w:r w:rsidR="000062EC">
        <w:rPr>
          <w:rFonts w:ascii="Arial" w:hAnsi="Arial" w:cs="Arial"/>
          <w:sz w:val="22"/>
          <w:szCs w:val="22"/>
        </w:rPr>
        <w:t xml:space="preserve">Espagne, la Bulgarie, la Roumanie, la France et la Pologne). </w:t>
      </w:r>
    </w:p>
    <w:p w14:paraId="1DD3CC38" w14:textId="33EF8A0C" w:rsidR="000062EC" w:rsidRDefault="000062EC"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t>À ce jour, la Slovénie n</w:t>
      </w:r>
      <w:r w:rsidR="00FB6E69">
        <w:rPr>
          <w:rFonts w:ascii="Arial" w:hAnsi="Arial" w:cs="Arial"/>
          <w:sz w:val="22"/>
          <w:szCs w:val="22"/>
        </w:rPr>
        <w:t>’</w:t>
      </w:r>
      <w:r>
        <w:rPr>
          <w:rFonts w:ascii="Arial" w:hAnsi="Arial" w:cs="Arial"/>
          <w:sz w:val="22"/>
          <w:szCs w:val="22"/>
        </w:rPr>
        <w:t xml:space="preserve">a aucun élément inscrit sur les </w:t>
      </w:r>
      <w:r w:rsidR="00B20DDF">
        <w:rPr>
          <w:rFonts w:ascii="Arial" w:hAnsi="Arial" w:cs="Arial"/>
          <w:sz w:val="22"/>
          <w:szCs w:val="22"/>
        </w:rPr>
        <w:t>l</w:t>
      </w:r>
      <w:r>
        <w:rPr>
          <w:rFonts w:ascii="Arial" w:hAnsi="Arial" w:cs="Arial"/>
          <w:sz w:val="22"/>
          <w:szCs w:val="22"/>
        </w:rPr>
        <w:t xml:space="preserve">istes de la </w:t>
      </w:r>
      <w:r w:rsidRPr="000062EC">
        <w:rPr>
          <w:rFonts w:ascii="Arial" w:hAnsi="Arial" w:cs="Arial"/>
          <w:sz w:val="22"/>
          <w:szCs w:val="22"/>
        </w:rPr>
        <w:t>Convention</w:t>
      </w:r>
      <w:r w:rsidR="006420E1">
        <w:rPr>
          <w:rFonts w:ascii="Arial" w:hAnsi="Arial" w:cs="Arial"/>
          <w:sz w:val="22"/>
          <w:szCs w:val="22"/>
        </w:rPr>
        <w:t xml:space="preserve"> de 2003.</w:t>
      </w:r>
    </w:p>
    <w:p w14:paraId="0D92751D" w14:textId="77777777" w:rsidR="00A03BD4" w:rsidRPr="006223C8"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223C8">
        <w:rPr>
          <w:rFonts w:ascii="Arial" w:hAnsi="Arial" w:cs="Arial"/>
          <w:b/>
          <w:caps/>
          <w:sz w:val="22"/>
          <w:szCs w:val="22"/>
        </w:rPr>
        <w:lastRenderedPageBreak/>
        <w:t>Sri Lanka</w:t>
      </w:r>
    </w:p>
    <w:p w14:paraId="46A3A01E" w14:textId="59C2F189" w:rsidR="00BB4401" w:rsidRPr="006223C8" w:rsidRDefault="006223C8"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Division de la planification du Ministère de la culture et des arts </w:t>
      </w:r>
      <w:r w:rsidR="000B588D">
        <w:rPr>
          <w:rFonts w:ascii="Arial" w:hAnsi="Arial" w:cs="Arial"/>
          <w:sz w:val="22"/>
          <w:szCs w:val="22"/>
        </w:rPr>
        <w:t xml:space="preserve">a </w:t>
      </w:r>
      <w:r>
        <w:rPr>
          <w:rFonts w:ascii="Arial" w:hAnsi="Arial" w:cs="Arial"/>
          <w:sz w:val="22"/>
          <w:szCs w:val="22"/>
        </w:rPr>
        <w:t xml:space="preserve">la </w:t>
      </w:r>
      <w:r w:rsidRPr="006223C8">
        <w:rPr>
          <w:rFonts w:ascii="Arial" w:hAnsi="Arial" w:cs="Arial"/>
          <w:sz w:val="22"/>
          <w:szCs w:val="22"/>
          <w:lang w:eastAsia="en-US"/>
        </w:rPr>
        <w:t>responsabilité</w:t>
      </w:r>
      <w:r>
        <w:rPr>
          <w:rFonts w:ascii="Arial" w:hAnsi="Arial" w:cs="Arial"/>
          <w:sz w:val="22"/>
          <w:szCs w:val="22"/>
        </w:rPr>
        <w:t xml:space="preserve"> globale de la </w:t>
      </w:r>
      <w:r w:rsidRPr="006223C8">
        <w:rPr>
          <w:rFonts w:ascii="Arial" w:hAnsi="Arial" w:cs="Arial"/>
          <w:sz w:val="22"/>
          <w:szCs w:val="22"/>
        </w:rPr>
        <w:t>sauvegarde</w:t>
      </w:r>
      <w:r>
        <w:rPr>
          <w:rFonts w:ascii="Arial" w:hAnsi="Arial" w:cs="Arial"/>
          <w:sz w:val="22"/>
          <w:szCs w:val="22"/>
        </w:rPr>
        <w:t xml:space="preserve"> du patrimoine culturel immatériel</w:t>
      </w:r>
      <w:r w:rsidR="004250D1">
        <w:rPr>
          <w:rFonts w:ascii="Arial" w:hAnsi="Arial" w:cs="Arial"/>
          <w:sz w:val="22"/>
          <w:szCs w:val="22"/>
        </w:rPr>
        <w:t>. Une U</w:t>
      </w:r>
      <w:r>
        <w:rPr>
          <w:rFonts w:ascii="Arial" w:hAnsi="Arial" w:cs="Arial"/>
          <w:sz w:val="22"/>
          <w:szCs w:val="22"/>
        </w:rPr>
        <w:t xml:space="preserve">nité du patrimoine culturel immatériel </w:t>
      </w:r>
      <w:r w:rsidR="002460BF">
        <w:rPr>
          <w:rFonts w:ascii="Arial" w:hAnsi="Arial" w:cs="Arial"/>
          <w:sz w:val="22"/>
          <w:szCs w:val="22"/>
        </w:rPr>
        <w:t xml:space="preserve">y </w:t>
      </w:r>
      <w:r>
        <w:rPr>
          <w:rFonts w:ascii="Arial" w:hAnsi="Arial" w:cs="Arial"/>
          <w:sz w:val="22"/>
          <w:szCs w:val="22"/>
        </w:rPr>
        <w:t xml:space="preserve">a été établie en mai 2014 afin de prendre des mesures pour </w:t>
      </w:r>
      <w:r w:rsidRPr="006223C8">
        <w:rPr>
          <w:rFonts w:ascii="Arial" w:hAnsi="Arial" w:cs="Arial"/>
          <w:b/>
          <w:i/>
          <w:sz w:val="22"/>
          <w:szCs w:val="22"/>
        </w:rPr>
        <w:t>mettre en œuvre</w:t>
      </w:r>
      <w:r>
        <w:rPr>
          <w:rFonts w:ascii="Arial" w:hAnsi="Arial" w:cs="Arial"/>
          <w:sz w:val="22"/>
          <w:szCs w:val="22"/>
        </w:rPr>
        <w:t xml:space="preserve"> la </w:t>
      </w:r>
      <w:r w:rsidRPr="006223C8">
        <w:rPr>
          <w:rFonts w:ascii="Arial" w:hAnsi="Arial" w:cs="Arial"/>
          <w:sz w:val="22"/>
          <w:szCs w:val="22"/>
        </w:rPr>
        <w:t>Convention</w:t>
      </w:r>
      <w:r>
        <w:rPr>
          <w:rFonts w:ascii="Arial" w:hAnsi="Arial" w:cs="Arial"/>
          <w:sz w:val="22"/>
          <w:szCs w:val="22"/>
        </w:rPr>
        <w:t xml:space="preserve"> de 2003. La Division de la planification coopère </w:t>
      </w:r>
      <w:r w:rsidRPr="006223C8">
        <w:rPr>
          <w:rFonts w:ascii="Arial" w:hAnsi="Arial" w:cs="Arial"/>
          <w:sz w:val="22"/>
          <w:szCs w:val="22"/>
        </w:rPr>
        <w:t>également</w:t>
      </w:r>
      <w:r w:rsidR="004250D1">
        <w:rPr>
          <w:rFonts w:ascii="Arial" w:hAnsi="Arial" w:cs="Arial"/>
          <w:sz w:val="22"/>
          <w:szCs w:val="22"/>
        </w:rPr>
        <w:t xml:space="preserve"> avec d</w:t>
      </w:r>
      <w:r w:rsidR="00FB6E69">
        <w:rPr>
          <w:rFonts w:ascii="Arial" w:hAnsi="Arial" w:cs="Arial"/>
          <w:sz w:val="22"/>
          <w:szCs w:val="22"/>
        </w:rPr>
        <w:t>’</w:t>
      </w:r>
      <w:r w:rsidR="004250D1">
        <w:rPr>
          <w:rFonts w:ascii="Arial" w:hAnsi="Arial" w:cs="Arial"/>
          <w:sz w:val="22"/>
          <w:szCs w:val="22"/>
        </w:rPr>
        <w:t xml:space="preserve">autres ministères </w:t>
      </w:r>
      <w:r>
        <w:rPr>
          <w:rFonts w:ascii="Arial" w:hAnsi="Arial" w:cs="Arial"/>
          <w:sz w:val="22"/>
          <w:szCs w:val="22"/>
        </w:rPr>
        <w:t xml:space="preserve">et </w:t>
      </w:r>
      <w:r w:rsidRPr="006223C8">
        <w:rPr>
          <w:rFonts w:ascii="Arial" w:hAnsi="Arial" w:cs="Arial"/>
          <w:sz w:val="22"/>
          <w:szCs w:val="22"/>
        </w:rPr>
        <w:t>institutions</w:t>
      </w:r>
      <w:r>
        <w:rPr>
          <w:rFonts w:ascii="Arial" w:hAnsi="Arial" w:cs="Arial"/>
          <w:sz w:val="22"/>
          <w:szCs w:val="22"/>
        </w:rPr>
        <w:t xml:space="preserve"> dont les activités sont en lien avec le patrimoine culturel immatériel tels que les Ministères de la médecine autochtone, du </w:t>
      </w:r>
      <w:r w:rsidRPr="006223C8">
        <w:rPr>
          <w:rFonts w:ascii="Arial" w:hAnsi="Arial" w:cs="Arial"/>
          <w:sz w:val="22"/>
          <w:szCs w:val="22"/>
        </w:rPr>
        <w:t>patrimoine</w:t>
      </w:r>
      <w:r>
        <w:rPr>
          <w:rFonts w:ascii="Arial" w:hAnsi="Arial" w:cs="Arial"/>
          <w:sz w:val="22"/>
          <w:szCs w:val="22"/>
        </w:rPr>
        <w:t xml:space="preserve"> national, des médias, de l</w:t>
      </w:r>
      <w:r w:rsidR="00FB6E69">
        <w:rPr>
          <w:rFonts w:ascii="Arial" w:hAnsi="Arial" w:cs="Arial"/>
          <w:sz w:val="22"/>
          <w:szCs w:val="22"/>
        </w:rPr>
        <w:t>’</w:t>
      </w:r>
      <w:r w:rsidRPr="006223C8">
        <w:rPr>
          <w:rFonts w:ascii="Arial" w:hAnsi="Arial" w:cs="Arial"/>
          <w:sz w:val="22"/>
          <w:szCs w:val="22"/>
        </w:rPr>
        <w:t>éducation</w:t>
      </w:r>
      <w:r>
        <w:rPr>
          <w:rFonts w:ascii="Arial" w:hAnsi="Arial" w:cs="Arial"/>
          <w:sz w:val="22"/>
          <w:szCs w:val="22"/>
        </w:rPr>
        <w:t xml:space="preserve"> et de l</w:t>
      </w:r>
      <w:r w:rsidR="00FB6E69">
        <w:rPr>
          <w:rFonts w:ascii="Arial" w:hAnsi="Arial" w:cs="Arial"/>
          <w:sz w:val="22"/>
          <w:szCs w:val="22"/>
        </w:rPr>
        <w:t>’</w:t>
      </w:r>
      <w:r w:rsidRPr="006223C8">
        <w:rPr>
          <w:rFonts w:ascii="Arial" w:hAnsi="Arial" w:cs="Arial"/>
          <w:sz w:val="22"/>
          <w:szCs w:val="22"/>
        </w:rPr>
        <w:t>enseignement</w:t>
      </w:r>
      <w:r>
        <w:rPr>
          <w:rFonts w:ascii="Arial" w:hAnsi="Arial" w:cs="Arial"/>
          <w:sz w:val="22"/>
          <w:szCs w:val="22"/>
        </w:rPr>
        <w:t xml:space="preserve"> supérieur.</w:t>
      </w:r>
    </w:p>
    <w:p w14:paraId="0E427CC9" w14:textId="766054D2" w:rsidR="00BB4401" w:rsidRDefault="006223C8"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La Division de la planification utilise les services du Centre national de </w:t>
      </w:r>
      <w:r w:rsidRPr="002A5D11">
        <w:rPr>
          <w:rFonts w:ascii="Arial" w:hAnsi="Arial" w:cs="Arial"/>
          <w:b/>
          <w:i/>
          <w:sz w:val="22"/>
          <w:szCs w:val="22"/>
        </w:rPr>
        <w:t>formation</w:t>
      </w:r>
      <w:r>
        <w:rPr>
          <w:rFonts w:ascii="Arial" w:hAnsi="Arial" w:cs="Arial"/>
          <w:sz w:val="22"/>
          <w:szCs w:val="22"/>
        </w:rPr>
        <w:t xml:space="preserve"> de Veyangoda où, à chaque session, 45 participants peuvent être formés</w:t>
      </w:r>
      <w:r w:rsidR="002A5D11">
        <w:rPr>
          <w:rFonts w:ascii="Arial" w:hAnsi="Arial" w:cs="Arial"/>
          <w:sz w:val="22"/>
          <w:szCs w:val="22"/>
        </w:rPr>
        <w:t xml:space="preserve"> en même temps</w:t>
      </w:r>
      <w:r>
        <w:rPr>
          <w:rFonts w:ascii="Arial" w:hAnsi="Arial" w:cs="Arial"/>
          <w:sz w:val="22"/>
          <w:szCs w:val="22"/>
        </w:rPr>
        <w:t xml:space="preserve"> </w:t>
      </w:r>
      <w:r w:rsidRPr="006223C8">
        <w:rPr>
          <w:rFonts w:ascii="Arial" w:hAnsi="Arial" w:cs="Arial"/>
          <w:i/>
          <w:sz w:val="22"/>
          <w:szCs w:val="22"/>
        </w:rPr>
        <w:t>in situ</w:t>
      </w:r>
      <w:r>
        <w:rPr>
          <w:rFonts w:ascii="Arial" w:hAnsi="Arial" w:cs="Arial"/>
          <w:sz w:val="22"/>
          <w:szCs w:val="22"/>
        </w:rPr>
        <w:t xml:space="preserve"> au patrimoine culturel immatériel</w:t>
      </w:r>
      <w:r w:rsidR="005C070A">
        <w:rPr>
          <w:rFonts w:ascii="Arial" w:hAnsi="Arial" w:cs="Arial"/>
          <w:sz w:val="22"/>
          <w:szCs w:val="22"/>
        </w:rPr>
        <w:t xml:space="preserve">, </w:t>
      </w:r>
      <w:r>
        <w:rPr>
          <w:rFonts w:ascii="Arial" w:hAnsi="Arial" w:cs="Arial"/>
          <w:sz w:val="22"/>
          <w:szCs w:val="22"/>
        </w:rPr>
        <w:t xml:space="preserve">et où les </w:t>
      </w:r>
      <w:r w:rsidR="005C070A">
        <w:rPr>
          <w:rFonts w:ascii="Arial" w:hAnsi="Arial" w:cs="Arial"/>
          <w:sz w:val="22"/>
          <w:szCs w:val="22"/>
        </w:rPr>
        <w:t>responsables des services culturels</w:t>
      </w:r>
      <w:r>
        <w:rPr>
          <w:rFonts w:ascii="Arial" w:hAnsi="Arial" w:cs="Arial"/>
          <w:sz w:val="22"/>
          <w:szCs w:val="22"/>
        </w:rPr>
        <w:t xml:space="preserve"> </w:t>
      </w:r>
      <w:r w:rsidR="000B588D">
        <w:rPr>
          <w:rFonts w:ascii="Arial" w:hAnsi="Arial" w:cs="Arial"/>
          <w:sz w:val="22"/>
          <w:szCs w:val="22"/>
        </w:rPr>
        <w:t xml:space="preserve">sont </w:t>
      </w:r>
      <w:r w:rsidRPr="006223C8">
        <w:rPr>
          <w:rFonts w:ascii="Arial" w:hAnsi="Arial" w:cs="Arial"/>
          <w:sz w:val="22"/>
          <w:szCs w:val="22"/>
        </w:rPr>
        <w:t>également</w:t>
      </w:r>
      <w:r w:rsidR="005C070A">
        <w:rPr>
          <w:rFonts w:ascii="Arial" w:hAnsi="Arial" w:cs="Arial"/>
          <w:sz w:val="22"/>
          <w:szCs w:val="22"/>
        </w:rPr>
        <w:t xml:space="preserve"> formés en interne. Parmi les autres centres de formation du </w:t>
      </w:r>
      <w:r w:rsidR="005C070A" w:rsidRPr="005C070A">
        <w:rPr>
          <w:rFonts w:ascii="Arial" w:hAnsi="Arial" w:cs="Arial"/>
          <w:sz w:val="22"/>
          <w:szCs w:val="22"/>
        </w:rPr>
        <w:t>gouvernement</w:t>
      </w:r>
      <w:r w:rsidR="005C070A">
        <w:rPr>
          <w:rFonts w:ascii="Arial" w:hAnsi="Arial" w:cs="Arial"/>
          <w:sz w:val="22"/>
          <w:szCs w:val="22"/>
        </w:rPr>
        <w:t>, situés dans différentes villes du pays, on citera l</w:t>
      </w:r>
      <w:r w:rsidR="00FB6E69">
        <w:rPr>
          <w:rFonts w:ascii="Arial" w:hAnsi="Arial" w:cs="Arial"/>
          <w:sz w:val="22"/>
          <w:szCs w:val="22"/>
        </w:rPr>
        <w:t>’</w:t>
      </w:r>
      <w:r w:rsidR="005C070A">
        <w:rPr>
          <w:rFonts w:ascii="Arial" w:hAnsi="Arial" w:cs="Arial"/>
          <w:sz w:val="22"/>
          <w:szCs w:val="22"/>
        </w:rPr>
        <w:t xml:space="preserve">Institut de </w:t>
      </w:r>
      <w:r w:rsidR="005C070A" w:rsidRPr="005C070A">
        <w:rPr>
          <w:rFonts w:ascii="Arial" w:hAnsi="Arial" w:cs="Arial"/>
          <w:sz w:val="22"/>
          <w:szCs w:val="22"/>
        </w:rPr>
        <w:t>développement</w:t>
      </w:r>
      <w:r w:rsidR="005C070A">
        <w:rPr>
          <w:rFonts w:ascii="Arial" w:hAnsi="Arial" w:cs="Arial"/>
          <w:sz w:val="22"/>
          <w:szCs w:val="22"/>
        </w:rPr>
        <w:t xml:space="preserve"> et de formation à la gestion, l</w:t>
      </w:r>
      <w:r w:rsidR="00FB6E69">
        <w:rPr>
          <w:rFonts w:ascii="Arial" w:hAnsi="Arial" w:cs="Arial"/>
          <w:sz w:val="22"/>
          <w:szCs w:val="22"/>
        </w:rPr>
        <w:t>’</w:t>
      </w:r>
      <w:r w:rsidR="005C070A">
        <w:rPr>
          <w:rFonts w:ascii="Arial" w:hAnsi="Arial" w:cs="Arial"/>
          <w:sz w:val="22"/>
          <w:szCs w:val="22"/>
        </w:rPr>
        <w:t xml:space="preserve">Institut de la Fondation Sri Lanka et le Centre de formation culturelle. Le </w:t>
      </w:r>
      <w:r w:rsidR="005C070A" w:rsidRPr="005C070A">
        <w:rPr>
          <w:rFonts w:ascii="Arial" w:hAnsi="Arial" w:cs="Arial"/>
          <w:sz w:val="22"/>
          <w:szCs w:val="22"/>
        </w:rPr>
        <w:t>Ministère</w:t>
      </w:r>
      <w:r w:rsidR="005C070A">
        <w:rPr>
          <w:rFonts w:ascii="Arial" w:hAnsi="Arial" w:cs="Arial"/>
          <w:sz w:val="22"/>
          <w:szCs w:val="22"/>
        </w:rPr>
        <w:t xml:space="preserve"> dispense </w:t>
      </w:r>
      <w:r w:rsidR="005C070A" w:rsidRPr="005C070A">
        <w:rPr>
          <w:rFonts w:ascii="Arial" w:hAnsi="Arial" w:cs="Arial"/>
          <w:sz w:val="22"/>
          <w:szCs w:val="22"/>
        </w:rPr>
        <w:t>également</w:t>
      </w:r>
      <w:r w:rsidR="005C070A">
        <w:rPr>
          <w:rFonts w:ascii="Arial" w:hAnsi="Arial" w:cs="Arial"/>
          <w:sz w:val="22"/>
          <w:szCs w:val="22"/>
        </w:rPr>
        <w:t xml:space="preserve"> des formations aux </w:t>
      </w:r>
      <w:r w:rsidR="005C070A">
        <w:rPr>
          <w:rFonts w:ascii="Arial" w:hAnsi="Arial" w:cs="Arial"/>
          <w:sz w:val="22"/>
          <w:szCs w:val="22"/>
          <w:lang w:eastAsia="en-US"/>
        </w:rPr>
        <w:t>responsables des services culturels et à d</w:t>
      </w:r>
      <w:r w:rsidR="00FB6E69">
        <w:rPr>
          <w:rFonts w:ascii="Arial" w:hAnsi="Arial" w:cs="Arial"/>
          <w:sz w:val="22"/>
          <w:szCs w:val="22"/>
          <w:lang w:eastAsia="en-US"/>
        </w:rPr>
        <w:t>’</w:t>
      </w:r>
      <w:r w:rsidR="005C070A">
        <w:rPr>
          <w:rFonts w:ascii="Arial" w:hAnsi="Arial" w:cs="Arial"/>
          <w:sz w:val="22"/>
          <w:szCs w:val="22"/>
          <w:lang w:eastAsia="en-US"/>
        </w:rPr>
        <w:t>autres personnels (</w:t>
      </w:r>
      <w:r w:rsidR="000B588D">
        <w:rPr>
          <w:rFonts w:ascii="Arial" w:hAnsi="Arial" w:cs="Arial"/>
          <w:sz w:val="22"/>
          <w:szCs w:val="22"/>
          <w:lang w:eastAsia="en-US"/>
        </w:rPr>
        <w:t xml:space="preserve">environ </w:t>
      </w:r>
      <w:r w:rsidR="005C070A">
        <w:rPr>
          <w:rFonts w:ascii="Arial" w:hAnsi="Arial" w:cs="Arial"/>
          <w:sz w:val="22"/>
          <w:szCs w:val="22"/>
          <w:lang w:eastAsia="en-US"/>
        </w:rPr>
        <w:t>600) sur l</w:t>
      </w:r>
      <w:r w:rsidR="00FB6E69">
        <w:rPr>
          <w:rFonts w:ascii="Arial" w:hAnsi="Arial" w:cs="Arial"/>
          <w:sz w:val="22"/>
          <w:szCs w:val="22"/>
          <w:lang w:eastAsia="en-US"/>
        </w:rPr>
        <w:t>’</w:t>
      </w:r>
      <w:r w:rsidR="005C070A">
        <w:rPr>
          <w:rFonts w:ascii="Arial" w:hAnsi="Arial" w:cs="Arial"/>
          <w:sz w:val="22"/>
          <w:szCs w:val="22"/>
          <w:lang w:eastAsia="en-US"/>
        </w:rPr>
        <w:t>importance des mesures de sauvegarde pour le patrimoine culturel immatériel.</w:t>
      </w:r>
    </w:p>
    <w:p w14:paraId="53354A57" w14:textId="4A51081D" w:rsidR="005C070A" w:rsidRPr="006223C8" w:rsidRDefault="005C070A"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Division de la </w:t>
      </w:r>
      <w:r w:rsidRPr="005C070A">
        <w:rPr>
          <w:rFonts w:ascii="Arial" w:hAnsi="Arial" w:cs="Arial"/>
          <w:sz w:val="22"/>
          <w:szCs w:val="22"/>
        </w:rPr>
        <w:t>planification</w:t>
      </w:r>
      <w:r>
        <w:rPr>
          <w:rFonts w:ascii="Arial" w:hAnsi="Arial" w:cs="Arial"/>
          <w:sz w:val="22"/>
          <w:szCs w:val="22"/>
        </w:rPr>
        <w:t xml:space="preserve"> du </w:t>
      </w:r>
      <w:r w:rsidRPr="005C070A">
        <w:rPr>
          <w:rFonts w:ascii="Arial" w:hAnsi="Arial" w:cs="Arial"/>
          <w:sz w:val="22"/>
          <w:szCs w:val="22"/>
        </w:rPr>
        <w:t>Ministère</w:t>
      </w:r>
      <w:r>
        <w:rPr>
          <w:rFonts w:ascii="Arial" w:hAnsi="Arial" w:cs="Arial"/>
          <w:sz w:val="22"/>
          <w:szCs w:val="22"/>
        </w:rPr>
        <w:t xml:space="preserve"> de la culture et des arts a coordonné</w:t>
      </w:r>
      <w:r w:rsidR="009160C6">
        <w:rPr>
          <w:rFonts w:ascii="Arial" w:hAnsi="Arial" w:cs="Arial"/>
          <w:sz w:val="22"/>
          <w:szCs w:val="22"/>
        </w:rPr>
        <w:t xml:space="preserve"> trois ateliers de </w:t>
      </w:r>
      <w:r w:rsidR="009160C6" w:rsidRPr="009160C6">
        <w:rPr>
          <w:rFonts w:ascii="Arial" w:hAnsi="Arial" w:cs="Arial"/>
          <w:b/>
          <w:i/>
          <w:sz w:val="22"/>
          <w:szCs w:val="22"/>
        </w:rPr>
        <w:t>renforcement des capacités</w:t>
      </w:r>
      <w:r w:rsidR="009160C6">
        <w:rPr>
          <w:rFonts w:ascii="Arial" w:hAnsi="Arial" w:cs="Arial"/>
          <w:sz w:val="22"/>
          <w:szCs w:val="22"/>
        </w:rPr>
        <w:t xml:space="preserve"> entre 2012 et 2014, organisés par l</w:t>
      </w:r>
      <w:r w:rsidR="00FB6E69">
        <w:rPr>
          <w:rFonts w:ascii="Arial" w:hAnsi="Arial" w:cs="Arial"/>
          <w:sz w:val="22"/>
          <w:szCs w:val="22"/>
        </w:rPr>
        <w:t>’</w:t>
      </w:r>
      <w:r w:rsidR="009160C6">
        <w:rPr>
          <w:rFonts w:ascii="Arial" w:hAnsi="Arial" w:cs="Arial"/>
          <w:sz w:val="22"/>
          <w:szCs w:val="22"/>
        </w:rPr>
        <w:t xml:space="preserve">UNESCO dans le cadre </w:t>
      </w:r>
      <w:r w:rsidR="000B588D">
        <w:rPr>
          <w:rFonts w:ascii="Arial" w:hAnsi="Arial" w:cs="Arial"/>
          <w:sz w:val="22"/>
          <w:szCs w:val="22"/>
        </w:rPr>
        <w:t xml:space="preserve">des projets </w:t>
      </w:r>
      <w:r w:rsidR="009160C6">
        <w:rPr>
          <w:rFonts w:ascii="Arial" w:hAnsi="Arial" w:cs="Arial"/>
          <w:sz w:val="22"/>
          <w:szCs w:val="22"/>
        </w:rPr>
        <w:t>du Fonds-en-dépôt japonais/UNESCO et avec le soutien du Bureau de l</w:t>
      </w:r>
      <w:r w:rsidR="00FB6E69">
        <w:rPr>
          <w:rFonts w:ascii="Arial" w:hAnsi="Arial" w:cs="Arial"/>
          <w:sz w:val="22"/>
          <w:szCs w:val="22"/>
        </w:rPr>
        <w:t>’</w:t>
      </w:r>
      <w:r w:rsidR="009160C6">
        <w:rPr>
          <w:rFonts w:ascii="Arial" w:hAnsi="Arial" w:cs="Arial"/>
          <w:sz w:val="22"/>
          <w:szCs w:val="22"/>
        </w:rPr>
        <w:t xml:space="preserve">UNESCO à New Delhi. À ces trois ateliers consacrés à la mise en œuvre de la </w:t>
      </w:r>
      <w:r w:rsidR="009160C6" w:rsidRPr="009160C6">
        <w:rPr>
          <w:rFonts w:ascii="Arial" w:hAnsi="Arial" w:cs="Arial"/>
          <w:sz w:val="22"/>
          <w:szCs w:val="22"/>
        </w:rPr>
        <w:t>Convention</w:t>
      </w:r>
      <w:r w:rsidR="009160C6">
        <w:rPr>
          <w:rFonts w:ascii="Arial" w:hAnsi="Arial" w:cs="Arial"/>
          <w:sz w:val="22"/>
          <w:szCs w:val="22"/>
        </w:rPr>
        <w:t xml:space="preserve"> au niveau national, à la </w:t>
      </w:r>
      <w:r w:rsidR="009160C6" w:rsidRPr="009160C6">
        <w:rPr>
          <w:rFonts w:ascii="Arial" w:hAnsi="Arial" w:cs="Arial"/>
          <w:sz w:val="22"/>
          <w:szCs w:val="22"/>
        </w:rPr>
        <w:t>réalisation</w:t>
      </w:r>
      <w:r w:rsidR="009160C6">
        <w:rPr>
          <w:rFonts w:ascii="Arial" w:hAnsi="Arial" w:cs="Arial"/>
          <w:sz w:val="22"/>
          <w:szCs w:val="22"/>
        </w:rPr>
        <w:t xml:space="preserve"> d</w:t>
      </w:r>
      <w:r w:rsidR="00FB6E69">
        <w:rPr>
          <w:rFonts w:ascii="Arial" w:hAnsi="Arial" w:cs="Arial"/>
          <w:sz w:val="22"/>
          <w:szCs w:val="22"/>
        </w:rPr>
        <w:t>’</w:t>
      </w:r>
      <w:r w:rsidR="009160C6">
        <w:rPr>
          <w:rFonts w:ascii="Arial" w:hAnsi="Arial" w:cs="Arial"/>
          <w:sz w:val="22"/>
          <w:szCs w:val="22"/>
        </w:rPr>
        <w:t xml:space="preserve">inventaires et à </w:t>
      </w:r>
      <w:r w:rsidR="009160C6" w:rsidRPr="009160C6">
        <w:rPr>
          <w:rFonts w:ascii="Arial" w:hAnsi="Arial" w:cs="Arial"/>
          <w:sz w:val="22"/>
          <w:szCs w:val="22"/>
          <w:lang w:eastAsia="en-US"/>
        </w:rPr>
        <w:t>l</w:t>
      </w:r>
      <w:r w:rsidR="00FB6E69">
        <w:rPr>
          <w:rFonts w:ascii="Arial" w:hAnsi="Arial" w:cs="Arial"/>
          <w:sz w:val="22"/>
          <w:szCs w:val="22"/>
          <w:lang w:eastAsia="en-US"/>
        </w:rPr>
        <w:t>’</w:t>
      </w:r>
      <w:r w:rsidR="009160C6" w:rsidRPr="009160C6">
        <w:rPr>
          <w:rFonts w:ascii="Arial" w:hAnsi="Arial" w:cs="Arial"/>
          <w:sz w:val="22"/>
          <w:szCs w:val="22"/>
          <w:lang w:eastAsia="en-US"/>
        </w:rPr>
        <w:t>élaboration</w:t>
      </w:r>
      <w:r w:rsidR="000B588D">
        <w:rPr>
          <w:rFonts w:ascii="Arial" w:hAnsi="Arial" w:cs="Arial"/>
          <w:sz w:val="22"/>
          <w:szCs w:val="22"/>
        </w:rPr>
        <w:t xml:space="preserve"> de</w:t>
      </w:r>
      <w:r w:rsidR="009160C6">
        <w:rPr>
          <w:rFonts w:ascii="Arial" w:hAnsi="Arial" w:cs="Arial"/>
          <w:sz w:val="22"/>
          <w:szCs w:val="22"/>
        </w:rPr>
        <w:t xml:space="preserve"> dossiers de candidature aux </w:t>
      </w:r>
      <w:r w:rsidR="00515A73">
        <w:rPr>
          <w:rFonts w:ascii="Arial" w:hAnsi="Arial" w:cs="Arial"/>
          <w:sz w:val="22"/>
          <w:szCs w:val="22"/>
        </w:rPr>
        <w:t>l</w:t>
      </w:r>
      <w:r w:rsidR="009160C6">
        <w:rPr>
          <w:rFonts w:ascii="Arial" w:hAnsi="Arial" w:cs="Arial"/>
          <w:sz w:val="22"/>
          <w:szCs w:val="22"/>
        </w:rPr>
        <w:t xml:space="preserve">istes de la </w:t>
      </w:r>
      <w:r w:rsidR="009160C6" w:rsidRPr="009160C6">
        <w:rPr>
          <w:rFonts w:ascii="Arial" w:hAnsi="Arial" w:cs="Arial"/>
          <w:sz w:val="22"/>
          <w:szCs w:val="22"/>
        </w:rPr>
        <w:t>Convention</w:t>
      </w:r>
      <w:r w:rsidR="009160C6">
        <w:rPr>
          <w:rFonts w:ascii="Arial" w:hAnsi="Arial" w:cs="Arial"/>
          <w:sz w:val="22"/>
          <w:szCs w:val="22"/>
        </w:rPr>
        <w:t xml:space="preserve">, ont participé 25 universités, le Conseil </w:t>
      </w:r>
      <w:r w:rsidR="009160C6" w:rsidRPr="009160C6">
        <w:rPr>
          <w:rFonts w:ascii="Arial" w:hAnsi="Arial" w:cs="Arial"/>
          <w:sz w:val="22"/>
          <w:szCs w:val="22"/>
        </w:rPr>
        <w:t>scientifique</w:t>
      </w:r>
      <w:r w:rsidR="009160C6">
        <w:rPr>
          <w:rFonts w:ascii="Arial" w:hAnsi="Arial" w:cs="Arial"/>
          <w:sz w:val="22"/>
          <w:szCs w:val="22"/>
        </w:rPr>
        <w:t xml:space="preserve"> de la Bibliothèque nationale, des représentants de Sri Lanka Rupayanhi </w:t>
      </w:r>
      <w:r w:rsidR="00403810">
        <w:rPr>
          <w:rFonts w:ascii="Arial" w:hAnsi="Arial" w:cs="Arial"/>
          <w:sz w:val="22"/>
          <w:szCs w:val="22"/>
        </w:rPr>
        <w:t xml:space="preserve">Corporation, des organisations non gouvernementales, des médias, etc. </w:t>
      </w:r>
      <w:r w:rsidR="009160C6">
        <w:rPr>
          <w:rFonts w:ascii="Arial" w:hAnsi="Arial" w:cs="Arial"/>
          <w:sz w:val="22"/>
          <w:szCs w:val="22"/>
        </w:rPr>
        <w:t xml:space="preserve"> </w:t>
      </w:r>
    </w:p>
    <w:p w14:paraId="2406385E" w14:textId="4106B910" w:rsidR="00BB4401" w:rsidRDefault="00403810" w:rsidP="00BB4401">
      <w:pPr>
        <w:autoSpaceDE w:val="0"/>
        <w:autoSpaceDN w:val="0"/>
        <w:adjustRightInd w:val="0"/>
        <w:spacing w:after="120"/>
        <w:ind w:left="567"/>
        <w:jc w:val="both"/>
        <w:rPr>
          <w:rFonts w:ascii="Arial" w:hAnsi="Arial" w:cs="Arial"/>
          <w:sz w:val="22"/>
          <w:szCs w:val="22"/>
        </w:rPr>
      </w:pPr>
      <w:r w:rsidRPr="00403810">
        <w:rPr>
          <w:rFonts w:ascii="Arial" w:hAnsi="Arial" w:cs="Arial"/>
          <w:sz w:val="22"/>
          <w:szCs w:val="22"/>
        </w:rPr>
        <w:t>Certains départements d</w:t>
      </w:r>
      <w:r w:rsidR="00FB6E69">
        <w:rPr>
          <w:rFonts w:ascii="Arial" w:hAnsi="Arial" w:cs="Arial"/>
          <w:sz w:val="22"/>
          <w:szCs w:val="22"/>
        </w:rPr>
        <w:t>’</w:t>
      </w:r>
      <w:r w:rsidRPr="00403810">
        <w:rPr>
          <w:rFonts w:ascii="Arial" w:hAnsi="Arial" w:cs="Arial"/>
          <w:sz w:val="22"/>
          <w:szCs w:val="22"/>
        </w:rPr>
        <w:t>anthropologie, de sociologie et d</w:t>
      </w:r>
      <w:r w:rsidR="00FB6E69">
        <w:rPr>
          <w:rFonts w:ascii="Arial" w:hAnsi="Arial" w:cs="Arial"/>
          <w:sz w:val="22"/>
          <w:szCs w:val="22"/>
        </w:rPr>
        <w:t>’</w:t>
      </w:r>
      <w:r w:rsidRPr="00403810">
        <w:rPr>
          <w:rFonts w:ascii="Arial" w:hAnsi="Arial" w:cs="Arial"/>
          <w:sz w:val="22"/>
          <w:szCs w:val="22"/>
        </w:rPr>
        <w:t>histoire des universités de Sri Jayawardena Pura, Kelaniya, Peradeniya, Ruhuna</w:t>
      </w:r>
      <w:r>
        <w:rPr>
          <w:rFonts w:ascii="Arial" w:hAnsi="Arial" w:cs="Arial"/>
          <w:sz w:val="22"/>
          <w:szCs w:val="22"/>
        </w:rPr>
        <w:t xml:space="preserve"> et</w:t>
      </w:r>
      <w:r w:rsidRPr="00403810">
        <w:rPr>
          <w:rFonts w:ascii="Arial" w:hAnsi="Arial" w:cs="Arial"/>
          <w:sz w:val="22"/>
          <w:szCs w:val="22"/>
        </w:rPr>
        <w:t xml:space="preserve"> l</w:t>
      </w:r>
      <w:r w:rsidR="00FB6E69">
        <w:rPr>
          <w:rFonts w:ascii="Arial" w:hAnsi="Arial" w:cs="Arial"/>
          <w:sz w:val="22"/>
          <w:szCs w:val="22"/>
        </w:rPr>
        <w:t>’</w:t>
      </w:r>
      <w:r>
        <w:rPr>
          <w:rFonts w:ascii="Arial" w:hAnsi="Arial" w:cs="Arial"/>
          <w:sz w:val="22"/>
          <w:szCs w:val="22"/>
        </w:rPr>
        <w:t>U</w:t>
      </w:r>
      <w:r w:rsidRPr="00403810">
        <w:rPr>
          <w:rFonts w:ascii="Arial" w:hAnsi="Arial" w:cs="Arial"/>
          <w:sz w:val="22"/>
          <w:szCs w:val="22"/>
        </w:rPr>
        <w:t xml:space="preserve">niversité des arts du spectacle ont </w:t>
      </w:r>
      <w:r w:rsidR="000B588D">
        <w:rPr>
          <w:rFonts w:ascii="Arial" w:hAnsi="Arial" w:cs="Arial"/>
          <w:sz w:val="22"/>
          <w:szCs w:val="22"/>
        </w:rPr>
        <w:t>créé</w:t>
      </w:r>
      <w:r>
        <w:rPr>
          <w:rFonts w:ascii="Arial" w:hAnsi="Arial" w:cs="Arial"/>
          <w:sz w:val="22"/>
          <w:szCs w:val="22"/>
        </w:rPr>
        <w:t xml:space="preserve"> des </w:t>
      </w:r>
      <w:r w:rsidRPr="00403810">
        <w:rPr>
          <w:rFonts w:ascii="Arial" w:hAnsi="Arial" w:cs="Arial"/>
          <w:sz w:val="22"/>
          <w:szCs w:val="22"/>
        </w:rPr>
        <w:t>institutions</w:t>
      </w:r>
      <w:r>
        <w:rPr>
          <w:rFonts w:ascii="Arial" w:hAnsi="Arial" w:cs="Arial"/>
          <w:sz w:val="22"/>
          <w:szCs w:val="22"/>
        </w:rPr>
        <w:t xml:space="preserve"> qui </w:t>
      </w:r>
      <w:r w:rsidR="000B588D">
        <w:rPr>
          <w:rFonts w:ascii="Arial" w:hAnsi="Arial" w:cs="Arial"/>
          <w:sz w:val="22"/>
          <w:szCs w:val="22"/>
        </w:rPr>
        <w:t>peuvent être utilisées en tant que</w:t>
      </w:r>
      <w:r>
        <w:rPr>
          <w:rFonts w:ascii="Arial" w:hAnsi="Arial" w:cs="Arial"/>
          <w:sz w:val="22"/>
          <w:szCs w:val="22"/>
        </w:rPr>
        <w:t xml:space="preserve"> </w:t>
      </w:r>
      <w:r w:rsidRPr="004250D1">
        <w:rPr>
          <w:rFonts w:ascii="Arial" w:hAnsi="Arial" w:cs="Arial"/>
          <w:b/>
          <w:i/>
          <w:sz w:val="22"/>
          <w:szCs w:val="22"/>
        </w:rPr>
        <w:t>centres de documentation</w:t>
      </w:r>
      <w:r>
        <w:rPr>
          <w:rFonts w:ascii="Arial" w:hAnsi="Arial" w:cs="Arial"/>
          <w:sz w:val="22"/>
          <w:szCs w:val="22"/>
        </w:rPr>
        <w:t xml:space="preserve"> sur le patrimoine culturel immatériel. Certains professionnels travaillant dans ces </w:t>
      </w:r>
      <w:r w:rsidRPr="00403810">
        <w:rPr>
          <w:rFonts w:ascii="Arial" w:hAnsi="Arial" w:cs="Arial"/>
          <w:sz w:val="22"/>
          <w:szCs w:val="22"/>
        </w:rPr>
        <w:t>institutions</w:t>
      </w:r>
      <w:r>
        <w:rPr>
          <w:rFonts w:ascii="Arial" w:hAnsi="Arial" w:cs="Arial"/>
          <w:sz w:val="22"/>
          <w:szCs w:val="22"/>
        </w:rPr>
        <w:t xml:space="preserve"> ont déjà participé à des </w:t>
      </w:r>
      <w:r w:rsidR="004250D1">
        <w:rPr>
          <w:rFonts w:ascii="Arial" w:hAnsi="Arial" w:cs="Arial"/>
          <w:sz w:val="22"/>
          <w:szCs w:val="22"/>
        </w:rPr>
        <w:t>ateliers de renforcement des capacités dirigés par des formateurs de l</w:t>
      </w:r>
      <w:r w:rsidR="00FB6E69">
        <w:rPr>
          <w:rFonts w:ascii="Arial" w:hAnsi="Arial" w:cs="Arial"/>
          <w:sz w:val="22"/>
          <w:szCs w:val="22"/>
        </w:rPr>
        <w:t>’</w:t>
      </w:r>
      <w:r w:rsidR="004250D1">
        <w:rPr>
          <w:rFonts w:ascii="Arial" w:hAnsi="Arial" w:cs="Arial"/>
          <w:sz w:val="22"/>
          <w:szCs w:val="22"/>
        </w:rPr>
        <w:t>UNESCO, et ont été formés afin de de</w:t>
      </w:r>
      <w:r w:rsidR="000B588D">
        <w:rPr>
          <w:rFonts w:ascii="Arial" w:hAnsi="Arial" w:cs="Arial"/>
          <w:sz w:val="22"/>
          <w:szCs w:val="22"/>
        </w:rPr>
        <w:t>venir des personnes-ressources</w:t>
      </w:r>
      <w:r w:rsidR="00515A73">
        <w:rPr>
          <w:rFonts w:ascii="Arial" w:hAnsi="Arial" w:cs="Arial"/>
          <w:sz w:val="22"/>
          <w:szCs w:val="22"/>
        </w:rPr>
        <w:t>, et sont impliqués</w:t>
      </w:r>
      <w:r w:rsidR="000B588D">
        <w:rPr>
          <w:rFonts w:ascii="Arial" w:hAnsi="Arial" w:cs="Arial"/>
          <w:sz w:val="22"/>
          <w:szCs w:val="22"/>
        </w:rPr>
        <w:t xml:space="preserve"> </w:t>
      </w:r>
      <w:r w:rsidR="00515A73">
        <w:rPr>
          <w:rFonts w:ascii="Arial" w:hAnsi="Arial" w:cs="Arial"/>
          <w:sz w:val="22"/>
          <w:szCs w:val="22"/>
        </w:rPr>
        <w:t>dans</w:t>
      </w:r>
      <w:r w:rsidR="002C305C">
        <w:rPr>
          <w:rFonts w:ascii="Arial" w:hAnsi="Arial" w:cs="Arial"/>
          <w:sz w:val="22"/>
          <w:szCs w:val="22"/>
        </w:rPr>
        <w:t xml:space="preserve"> des activités locales, </w:t>
      </w:r>
      <w:r w:rsidR="004250D1">
        <w:rPr>
          <w:rFonts w:ascii="Arial" w:hAnsi="Arial" w:cs="Arial"/>
          <w:sz w:val="22"/>
          <w:szCs w:val="22"/>
        </w:rPr>
        <w:t>en lien avec le patrimoine culturel immatériel</w:t>
      </w:r>
      <w:r w:rsidR="002C305C">
        <w:rPr>
          <w:rFonts w:ascii="Arial" w:hAnsi="Arial" w:cs="Arial"/>
          <w:sz w:val="22"/>
          <w:szCs w:val="22"/>
        </w:rPr>
        <w:t>,</w:t>
      </w:r>
      <w:r w:rsidR="004250D1">
        <w:rPr>
          <w:rFonts w:ascii="Arial" w:hAnsi="Arial" w:cs="Arial"/>
          <w:sz w:val="22"/>
          <w:szCs w:val="22"/>
        </w:rPr>
        <w:t xml:space="preserve"> organisées par le m</w:t>
      </w:r>
      <w:r w:rsidR="004250D1" w:rsidRPr="004250D1">
        <w:rPr>
          <w:rFonts w:ascii="Arial" w:hAnsi="Arial" w:cs="Arial"/>
          <w:sz w:val="22"/>
          <w:szCs w:val="22"/>
        </w:rPr>
        <w:t>inistère</w:t>
      </w:r>
      <w:r w:rsidR="004250D1">
        <w:rPr>
          <w:rFonts w:ascii="Arial" w:hAnsi="Arial" w:cs="Arial"/>
          <w:sz w:val="22"/>
          <w:szCs w:val="22"/>
        </w:rPr>
        <w:t xml:space="preserve">. Suite à un atelier de formation organisé en 2014, des collectes de données et des travaux de </w:t>
      </w:r>
      <w:r w:rsidR="004250D1" w:rsidRPr="004250D1">
        <w:rPr>
          <w:rFonts w:ascii="Arial" w:hAnsi="Arial" w:cs="Arial"/>
          <w:sz w:val="22"/>
          <w:szCs w:val="22"/>
        </w:rPr>
        <w:t>documentation</w:t>
      </w:r>
      <w:r w:rsidR="004250D1">
        <w:rPr>
          <w:rFonts w:ascii="Arial" w:hAnsi="Arial" w:cs="Arial"/>
          <w:sz w:val="22"/>
          <w:szCs w:val="22"/>
        </w:rPr>
        <w:t xml:space="preserve"> du patrimoine culturel immatériel ont été organisés dans les districts de Kandy et de Nuwara Eliya par l</w:t>
      </w:r>
      <w:r w:rsidR="00FB6E69">
        <w:rPr>
          <w:rFonts w:ascii="Arial" w:hAnsi="Arial" w:cs="Arial"/>
          <w:sz w:val="22"/>
          <w:szCs w:val="22"/>
        </w:rPr>
        <w:t>’</w:t>
      </w:r>
      <w:r w:rsidR="004250D1">
        <w:rPr>
          <w:rFonts w:ascii="Arial" w:hAnsi="Arial" w:cs="Arial"/>
          <w:sz w:val="22"/>
          <w:szCs w:val="22"/>
        </w:rPr>
        <w:t xml:space="preserve">Unité du patrimoine culturel immatériel. En 2010, le ministère a </w:t>
      </w:r>
      <w:r w:rsidR="004250D1" w:rsidRPr="004250D1">
        <w:rPr>
          <w:rFonts w:ascii="Arial" w:hAnsi="Arial" w:cs="Arial"/>
          <w:sz w:val="22"/>
          <w:szCs w:val="22"/>
        </w:rPr>
        <w:t>également</w:t>
      </w:r>
      <w:r w:rsidR="004250D1">
        <w:rPr>
          <w:rFonts w:ascii="Arial" w:hAnsi="Arial" w:cs="Arial"/>
          <w:sz w:val="22"/>
          <w:szCs w:val="22"/>
        </w:rPr>
        <w:t xml:space="preserve"> ouvert une </w:t>
      </w:r>
      <w:r w:rsidR="004250D1" w:rsidRPr="004250D1">
        <w:rPr>
          <w:rFonts w:ascii="Arial" w:hAnsi="Arial" w:cs="Arial"/>
          <w:sz w:val="22"/>
          <w:szCs w:val="22"/>
        </w:rPr>
        <w:t xml:space="preserve">bibliothèque </w:t>
      </w:r>
      <w:r w:rsidR="004250D1">
        <w:rPr>
          <w:rFonts w:ascii="Arial" w:hAnsi="Arial" w:cs="Arial"/>
          <w:sz w:val="22"/>
          <w:szCs w:val="22"/>
        </w:rPr>
        <w:t xml:space="preserve">de </w:t>
      </w:r>
      <w:r w:rsidR="004250D1" w:rsidRPr="004250D1">
        <w:rPr>
          <w:rFonts w:ascii="Arial" w:hAnsi="Arial" w:cs="Arial"/>
          <w:sz w:val="22"/>
          <w:szCs w:val="22"/>
        </w:rPr>
        <w:t>conservation</w:t>
      </w:r>
      <w:r w:rsidR="004250D1">
        <w:rPr>
          <w:rFonts w:ascii="Arial" w:hAnsi="Arial" w:cs="Arial"/>
          <w:sz w:val="22"/>
          <w:szCs w:val="22"/>
        </w:rPr>
        <w:t xml:space="preserve"> de la musique populaire, dotée d</w:t>
      </w:r>
      <w:r w:rsidR="00FB6E69">
        <w:rPr>
          <w:rFonts w:ascii="Arial" w:hAnsi="Arial" w:cs="Arial"/>
          <w:sz w:val="22"/>
          <w:szCs w:val="22"/>
        </w:rPr>
        <w:t>’</w:t>
      </w:r>
      <w:r w:rsidR="004250D1">
        <w:rPr>
          <w:rFonts w:ascii="Arial" w:hAnsi="Arial" w:cs="Arial"/>
          <w:sz w:val="22"/>
          <w:szCs w:val="22"/>
        </w:rPr>
        <w:t xml:space="preserve">une technologie moderne et sophistiquée, qui </w:t>
      </w:r>
      <w:r w:rsidR="0006187D">
        <w:rPr>
          <w:rFonts w:ascii="Arial" w:hAnsi="Arial" w:cs="Arial"/>
          <w:sz w:val="22"/>
          <w:szCs w:val="22"/>
        </w:rPr>
        <w:t>rassemble l</w:t>
      </w:r>
      <w:r w:rsidR="004250D1">
        <w:rPr>
          <w:rFonts w:ascii="Arial" w:hAnsi="Arial" w:cs="Arial"/>
          <w:sz w:val="22"/>
          <w:szCs w:val="22"/>
        </w:rPr>
        <w:t xml:space="preserve">es </w:t>
      </w:r>
      <w:r w:rsidR="004250D1" w:rsidRPr="004250D1">
        <w:rPr>
          <w:rFonts w:ascii="Arial" w:hAnsi="Arial" w:cs="Arial"/>
          <w:sz w:val="22"/>
          <w:szCs w:val="22"/>
        </w:rPr>
        <w:t>informations</w:t>
      </w:r>
      <w:r w:rsidR="0006187D">
        <w:rPr>
          <w:rFonts w:ascii="Arial" w:hAnsi="Arial" w:cs="Arial"/>
          <w:sz w:val="22"/>
          <w:szCs w:val="22"/>
        </w:rPr>
        <w:t xml:space="preserve"> détenues par les </w:t>
      </w:r>
      <w:r w:rsidR="0006187D" w:rsidRPr="0006187D">
        <w:rPr>
          <w:rFonts w:ascii="Arial" w:hAnsi="Arial" w:cs="Arial"/>
          <w:sz w:val="22"/>
          <w:szCs w:val="22"/>
        </w:rPr>
        <w:t>individus</w:t>
      </w:r>
      <w:r w:rsidR="0006187D">
        <w:rPr>
          <w:rFonts w:ascii="Arial" w:hAnsi="Arial" w:cs="Arial"/>
          <w:sz w:val="22"/>
          <w:szCs w:val="22"/>
        </w:rPr>
        <w:t xml:space="preserve"> et les instituts </w:t>
      </w:r>
      <w:r w:rsidR="000B588D">
        <w:rPr>
          <w:rFonts w:ascii="Arial" w:hAnsi="Arial" w:cs="Arial"/>
          <w:sz w:val="22"/>
          <w:szCs w:val="22"/>
        </w:rPr>
        <w:t xml:space="preserve">en </w:t>
      </w:r>
      <w:r w:rsidR="0006187D">
        <w:rPr>
          <w:rFonts w:ascii="Arial" w:hAnsi="Arial" w:cs="Arial"/>
          <w:sz w:val="22"/>
          <w:szCs w:val="22"/>
        </w:rPr>
        <w:t xml:space="preserve">différents lieux du pays, les enregistre et les conserve numériquement, les rend disponibles pour des études et des travaux de </w:t>
      </w:r>
      <w:r w:rsidR="0006187D" w:rsidRPr="0006187D">
        <w:rPr>
          <w:rFonts w:ascii="Arial" w:hAnsi="Arial" w:cs="Arial"/>
          <w:sz w:val="22"/>
          <w:szCs w:val="22"/>
        </w:rPr>
        <w:t>recherche</w:t>
      </w:r>
      <w:r w:rsidR="0006187D">
        <w:rPr>
          <w:rFonts w:ascii="Arial" w:hAnsi="Arial" w:cs="Arial"/>
          <w:sz w:val="22"/>
          <w:szCs w:val="22"/>
        </w:rPr>
        <w:t xml:space="preserve"> et publie les connaissances et savoirs </w:t>
      </w:r>
      <w:r w:rsidR="002C305C">
        <w:rPr>
          <w:rFonts w:ascii="Arial" w:hAnsi="Arial" w:cs="Arial"/>
          <w:sz w:val="22"/>
          <w:szCs w:val="22"/>
        </w:rPr>
        <w:t xml:space="preserve">afin de se faire connaître. </w:t>
      </w:r>
    </w:p>
    <w:p w14:paraId="0525B8A1" w14:textId="39F663DE" w:rsidR="0006187D" w:rsidRDefault="0006187D"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Unité a également mené un projet de </w:t>
      </w:r>
      <w:r w:rsidRPr="0006187D">
        <w:rPr>
          <w:rFonts w:ascii="Arial" w:hAnsi="Arial" w:cs="Arial"/>
          <w:b/>
          <w:i/>
          <w:sz w:val="22"/>
          <w:szCs w:val="22"/>
        </w:rPr>
        <w:t>recherche</w:t>
      </w:r>
      <w:r>
        <w:rPr>
          <w:rFonts w:ascii="Arial" w:hAnsi="Arial" w:cs="Arial"/>
          <w:sz w:val="22"/>
          <w:szCs w:val="22"/>
        </w:rPr>
        <w:t xml:space="preserve"> sur </w:t>
      </w:r>
      <w:r w:rsidR="00715C8F">
        <w:rPr>
          <w:rFonts w:ascii="Arial" w:hAnsi="Arial" w:cs="Arial"/>
          <w:sz w:val="22"/>
          <w:szCs w:val="22"/>
        </w:rPr>
        <w:t>l</w:t>
      </w:r>
      <w:r w:rsidR="00FB6E69">
        <w:rPr>
          <w:rFonts w:ascii="Arial" w:hAnsi="Arial" w:cs="Arial"/>
          <w:sz w:val="22"/>
          <w:szCs w:val="22"/>
        </w:rPr>
        <w:t>’</w:t>
      </w:r>
      <w:r w:rsidR="00715C8F">
        <w:rPr>
          <w:rFonts w:ascii="Arial" w:hAnsi="Arial" w:cs="Arial"/>
          <w:sz w:val="22"/>
          <w:szCs w:val="22"/>
        </w:rPr>
        <w:t>art du tambour</w:t>
      </w:r>
      <w:r w:rsidR="00792124">
        <w:rPr>
          <w:rFonts w:ascii="Arial" w:hAnsi="Arial" w:cs="Arial"/>
          <w:sz w:val="22"/>
          <w:szCs w:val="22"/>
        </w:rPr>
        <w:t xml:space="preserve"> traditionnel</w:t>
      </w:r>
      <w:r>
        <w:rPr>
          <w:rFonts w:ascii="Arial" w:hAnsi="Arial" w:cs="Arial"/>
          <w:sz w:val="22"/>
          <w:szCs w:val="22"/>
        </w:rPr>
        <w:t>, en s</w:t>
      </w:r>
      <w:r w:rsidR="00FB6E69">
        <w:rPr>
          <w:rFonts w:ascii="Arial" w:hAnsi="Arial" w:cs="Arial"/>
          <w:sz w:val="22"/>
          <w:szCs w:val="22"/>
        </w:rPr>
        <w:t>’</w:t>
      </w:r>
      <w:r>
        <w:rPr>
          <w:rFonts w:ascii="Arial" w:hAnsi="Arial" w:cs="Arial"/>
          <w:sz w:val="22"/>
          <w:szCs w:val="22"/>
        </w:rPr>
        <w:t xml:space="preserve">intéressant à </w:t>
      </w:r>
      <w:r w:rsidR="00715C8F">
        <w:rPr>
          <w:rFonts w:ascii="Arial" w:hAnsi="Arial" w:cs="Arial"/>
          <w:sz w:val="22"/>
          <w:szCs w:val="22"/>
        </w:rPr>
        <w:t xml:space="preserve">son </w:t>
      </w:r>
      <w:r>
        <w:rPr>
          <w:rFonts w:ascii="Arial" w:hAnsi="Arial" w:cs="Arial"/>
          <w:sz w:val="22"/>
          <w:szCs w:val="22"/>
        </w:rPr>
        <w:t xml:space="preserve">histoire, </w:t>
      </w:r>
      <w:r w:rsidR="00715C8F">
        <w:rPr>
          <w:rFonts w:ascii="Arial" w:hAnsi="Arial" w:cs="Arial"/>
          <w:sz w:val="22"/>
          <w:szCs w:val="22"/>
        </w:rPr>
        <w:t xml:space="preserve">son </w:t>
      </w:r>
      <w:r>
        <w:rPr>
          <w:rFonts w:ascii="Arial" w:hAnsi="Arial" w:cs="Arial"/>
          <w:sz w:val="22"/>
          <w:szCs w:val="22"/>
        </w:rPr>
        <w:t xml:space="preserve">état actuel, </w:t>
      </w:r>
      <w:r w:rsidR="00715C8F">
        <w:rPr>
          <w:rFonts w:ascii="Arial" w:hAnsi="Arial" w:cs="Arial"/>
          <w:sz w:val="22"/>
          <w:szCs w:val="22"/>
        </w:rPr>
        <w:t xml:space="preserve">son </w:t>
      </w:r>
      <w:r w:rsidR="00792124">
        <w:rPr>
          <w:rFonts w:ascii="Arial" w:hAnsi="Arial" w:cs="Arial"/>
          <w:sz w:val="22"/>
          <w:szCs w:val="22"/>
        </w:rPr>
        <w:t>avenir</w:t>
      </w:r>
      <w:r>
        <w:rPr>
          <w:rFonts w:ascii="Arial" w:hAnsi="Arial" w:cs="Arial"/>
          <w:sz w:val="22"/>
          <w:szCs w:val="22"/>
        </w:rPr>
        <w:t xml:space="preserve"> potentiel </w:t>
      </w:r>
      <w:r w:rsidR="00792124">
        <w:rPr>
          <w:rFonts w:ascii="Arial" w:hAnsi="Arial" w:cs="Arial"/>
          <w:sz w:val="22"/>
          <w:szCs w:val="22"/>
        </w:rPr>
        <w:t>et aux rituels, au folklore et au</w:t>
      </w:r>
      <w:r>
        <w:rPr>
          <w:rFonts w:ascii="Arial" w:hAnsi="Arial" w:cs="Arial"/>
          <w:sz w:val="22"/>
          <w:szCs w:val="22"/>
        </w:rPr>
        <w:t xml:space="preserve"> contexte social </w:t>
      </w:r>
      <w:r w:rsidR="00715C8F">
        <w:rPr>
          <w:rFonts w:ascii="Arial" w:hAnsi="Arial" w:cs="Arial"/>
          <w:sz w:val="22"/>
          <w:szCs w:val="22"/>
        </w:rPr>
        <w:t>qui lui</w:t>
      </w:r>
      <w:r w:rsidR="00792124">
        <w:rPr>
          <w:rFonts w:ascii="Arial" w:hAnsi="Arial" w:cs="Arial"/>
          <w:sz w:val="22"/>
          <w:szCs w:val="22"/>
        </w:rPr>
        <w:t xml:space="preserve"> sont </w:t>
      </w:r>
      <w:r>
        <w:rPr>
          <w:rFonts w:ascii="Arial" w:hAnsi="Arial" w:cs="Arial"/>
          <w:sz w:val="22"/>
          <w:szCs w:val="22"/>
        </w:rPr>
        <w:t>associés</w:t>
      </w:r>
      <w:r w:rsidR="00792124">
        <w:rPr>
          <w:rFonts w:ascii="Arial" w:hAnsi="Arial" w:cs="Arial"/>
          <w:sz w:val="22"/>
          <w:szCs w:val="22"/>
        </w:rPr>
        <w:t xml:space="preserve"> ainsi qu</w:t>
      </w:r>
      <w:r w:rsidR="00FB6E69">
        <w:rPr>
          <w:rFonts w:ascii="Arial" w:hAnsi="Arial" w:cs="Arial"/>
          <w:sz w:val="22"/>
          <w:szCs w:val="22"/>
        </w:rPr>
        <w:t>’</w:t>
      </w:r>
      <w:r w:rsidR="00792124">
        <w:rPr>
          <w:rFonts w:ascii="Arial" w:hAnsi="Arial" w:cs="Arial"/>
          <w:sz w:val="22"/>
          <w:szCs w:val="22"/>
        </w:rPr>
        <w:t>aux moyens de préserver cet art.</w:t>
      </w:r>
    </w:p>
    <w:p w14:paraId="2800ED1A" w14:textId="1A71C77D" w:rsidR="00792124" w:rsidRDefault="00792124" w:rsidP="0006672E">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Il y a cinq </w:t>
      </w:r>
      <w:r w:rsidRPr="00792124">
        <w:rPr>
          <w:rFonts w:ascii="Arial" w:hAnsi="Arial" w:cs="Arial"/>
          <w:b/>
          <w:i/>
          <w:sz w:val="22"/>
          <w:szCs w:val="22"/>
        </w:rPr>
        <w:t>inventaires</w:t>
      </w:r>
      <w:r>
        <w:rPr>
          <w:rFonts w:ascii="Arial" w:hAnsi="Arial" w:cs="Arial"/>
          <w:sz w:val="22"/>
          <w:szCs w:val="22"/>
        </w:rPr>
        <w:t xml:space="preserve"> du patrimoine culturel immatériel au Sri Lanka, à savoir : (1) l</w:t>
      </w:r>
      <w:r w:rsidR="00FB6E69">
        <w:rPr>
          <w:rFonts w:ascii="Arial" w:hAnsi="Arial" w:cs="Arial"/>
          <w:sz w:val="22"/>
          <w:szCs w:val="22"/>
        </w:rPr>
        <w:t>’</w:t>
      </w:r>
      <w:r>
        <w:rPr>
          <w:rFonts w:ascii="Arial" w:hAnsi="Arial" w:cs="Arial"/>
          <w:sz w:val="22"/>
          <w:szCs w:val="22"/>
        </w:rPr>
        <w:t>Inventaire du patrimoine culturel immatériel dans le district de Polonnaruwa, administré par l</w:t>
      </w:r>
      <w:r w:rsidR="00FB6E69">
        <w:rPr>
          <w:rFonts w:ascii="Arial" w:hAnsi="Arial" w:cs="Arial"/>
          <w:sz w:val="22"/>
          <w:szCs w:val="22"/>
        </w:rPr>
        <w:t>’</w:t>
      </w:r>
      <w:r>
        <w:rPr>
          <w:rFonts w:ascii="Arial" w:hAnsi="Arial" w:cs="Arial"/>
          <w:sz w:val="22"/>
          <w:szCs w:val="22"/>
        </w:rPr>
        <w:t>Unité ; (2)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w:t>
      </w:r>
      <w:r w:rsidR="00FB6E69">
        <w:rPr>
          <w:rFonts w:ascii="Arial" w:hAnsi="Arial" w:cs="Arial"/>
          <w:sz w:val="22"/>
          <w:szCs w:val="22"/>
        </w:rPr>
        <w:t>’</w:t>
      </w:r>
      <w:r>
        <w:rPr>
          <w:rFonts w:ascii="Arial" w:hAnsi="Arial" w:cs="Arial"/>
          <w:sz w:val="22"/>
          <w:szCs w:val="22"/>
        </w:rPr>
        <w:t>Anuradhapura ; (3)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de Matale ; (4)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de Kandy ; et </w:t>
      </w:r>
      <w:r w:rsidR="00715C8F">
        <w:rPr>
          <w:rFonts w:ascii="Arial" w:hAnsi="Arial" w:cs="Arial"/>
          <w:sz w:val="22"/>
          <w:szCs w:val="22"/>
        </w:rPr>
        <w:t xml:space="preserve">(5) </w:t>
      </w:r>
      <w:r>
        <w:rPr>
          <w:rFonts w:ascii="Arial" w:hAnsi="Arial" w:cs="Arial"/>
          <w:sz w:val="22"/>
          <w:szCs w:val="22"/>
        </w:rPr>
        <w:t>l</w:t>
      </w:r>
      <w:r w:rsidR="00FB6E69">
        <w:rPr>
          <w:rFonts w:ascii="Arial" w:hAnsi="Arial" w:cs="Arial"/>
          <w:sz w:val="22"/>
          <w:szCs w:val="22"/>
        </w:rPr>
        <w:t>’</w:t>
      </w:r>
      <w:r w:rsidR="002C305C">
        <w:rPr>
          <w:rFonts w:ascii="Arial" w:hAnsi="Arial" w:cs="Arial"/>
          <w:sz w:val="22"/>
          <w:szCs w:val="22"/>
        </w:rPr>
        <w:t>I</w:t>
      </w:r>
      <w:r w:rsidRPr="00792124">
        <w:rPr>
          <w:rFonts w:ascii="Arial" w:hAnsi="Arial" w:cs="Arial"/>
          <w:sz w:val="22"/>
          <w:szCs w:val="22"/>
        </w:rPr>
        <w:t>nventaire</w:t>
      </w:r>
      <w:r>
        <w:rPr>
          <w:rFonts w:ascii="Arial" w:hAnsi="Arial" w:cs="Arial"/>
          <w:sz w:val="22"/>
          <w:szCs w:val="22"/>
        </w:rPr>
        <w:t xml:space="preserve"> du patrimoine culturel immatériel dans le </w:t>
      </w:r>
      <w:r w:rsidRPr="00792124">
        <w:rPr>
          <w:rFonts w:ascii="Arial" w:hAnsi="Arial" w:cs="Arial"/>
          <w:sz w:val="22"/>
          <w:szCs w:val="22"/>
        </w:rPr>
        <w:t>district</w:t>
      </w:r>
      <w:r>
        <w:rPr>
          <w:rFonts w:ascii="Arial" w:hAnsi="Arial" w:cs="Arial"/>
          <w:sz w:val="22"/>
          <w:szCs w:val="22"/>
        </w:rPr>
        <w:t xml:space="preserve"> de Nuwara Eliya (les deux derniers inventaires sont en cours de </w:t>
      </w:r>
      <w:r w:rsidRPr="00792124">
        <w:rPr>
          <w:rFonts w:ascii="Arial" w:hAnsi="Arial" w:cs="Arial"/>
          <w:sz w:val="22"/>
          <w:szCs w:val="22"/>
        </w:rPr>
        <w:t>réalisation</w:t>
      </w:r>
      <w:r w:rsidR="00B66D88">
        <w:rPr>
          <w:rFonts w:ascii="Arial" w:hAnsi="Arial" w:cs="Arial"/>
          <w:sz w:val="22"/>
          <w:szCs w:val="22"/>
        </w:rPr>
        <w:t>). Le principe essentiel d</w:t>
      </w:r>
      <w:r w:rsidR="00FB6E69">
        <w:rPr>
          <w:rFonts w:ascii="Arial" w:hAnsi="Arial" w:cs="Arial"/>
          <w:sz w:val="22"/>
          <w:szCs w:val="22"/>
        </w:rPr>
        <w:t>’</w:t>
      </w:r>
      <w:r w:rsidR="00B66D88">
        <w:rPr>
          <w:rFonts w:ascii="Arial" w:hAnsi="Arial" w:cs="Arial"/>
          <w:sz w:val="22"/>
          <w:szCs w:val="22"/>
        </w:rPr>
        <w:t>organisation des données est territorial, basé sur les 25 districts que compte le pays qui sont eux-mêmes divisés en plusieurs Divisions de s</w:t>
      </w:r>
      <w:r w:rsidR="00B66D88" w:rsidRPr="00B66D88">
        <w:rPr>
          <w:rFonts w:ascii="Arial" w:hAnsi="Arial" w:cs="Arial"/>
          <w:sz w:val="22"/>
          <w:szCs w:val="22"/>
        </w:rPr>
        <w:t>ecrétaire</w:t>
      </w:r>
      <w:r w:rsidR="00B66D88">
        <w:rPr>
          <w:rFonts w:ascii="Arial" w:hAnsi="Arial" w:cs="Arial"/>
          <w:sz w:val="22"/>
          <w:szCs w:val="22"/>
        </w:rPr>
        <w:t xml:space="preserve"> de </w:t>
      </w:r>
      <w:r w:rsidR="00B66D88" w:rsidRPr="00B66D88">
        <w:rPr>
          <w:rFonts w:ascii="Arial" w:hAnsi="Arial" w:cs="Arial"/>
          <w:sz w:val="22"/>
          <w:szCs w:val="22"/>
        </w:rPr>
        <w:t>district</w:t>
      </w:r>
      <w:r w:rsidR="00B66D88">
        <w:rPr>
          <w:rFonts w:ascii="Arial" w:hAnsi="Arial" w:cs="Arial"/>
          <w:sz w:val="22"/>
          <w:szCs w:val="22"/>
        </w:rPr>
        <w:t xml:space="preserve"> (DSD). Chaque DSD a un </w:t>
      </w:r>
      <w:r w:rsidR="00B66D88">
        <w:rPr>
          <w:rFonts w:ascii="Arial" w:hAnsi="Arial" w:cs="Arial"/>
          <w:sz w:val="22"/>
          <w:szCs w:val="22"/>
          <w:lang w:eastAsia="en-US"/>
        </w:rPr>
        <w:t xml:space="preserve">responsable des services culturels qui, avec </w:t>
      </w:r>
      <w:r w:rsidR="00B66D88">
        <w:rPr>
          <w:rFonts w:ascii="Arial" w:hAnsi="Arial" w:cs="Arial"/>
          <w:sz w:val="22"/>
          <w:szCs w:val="22"/>
          <w:lang w:eastAsia="en-US"/>
        </w:rPr>
        <w:lastRenderedPageBreak/>
        <w:t>l</w:t>
      </w:r>
      <w:r w:rsidR="00FB6E69">
        <w:rPr>
          <w:rFonts w:ascii="Arial" w:hAnsi="Arial" w:cs="Arial"/>
          <w:sz w:val="22"/>
          <w:szCs w:val="22"/>
          <w:lang w:eastAsia="en-US"/>
        </w:rPr>
        <w:t>’</w:t>
      </w:r>
      <w:r w:rsidR="00B66D88">
        <w:rPr>
          <w:rFonts w:ascii="Arial" w:hAnsi="Arial" w:cs="Arial"/>
          <w:sz w:val="22"/>
          <w:szCs w:val="22"/>
          <w:lang w:eastAsia="en-US"/>
        </w:rPr>
        <w:t>a</w:t>
      </w:r>
      <w:r w:rsidR="002C305C">
        <w:rPr>
          <w:rFonts w:ascii="Arial" w:hAnsi="Arial" w:cs="Arial"/>
          <w:sz w:val="22"/>
          <w:szCs w:val="22"/>
          <w:lang w:eastAsia="en-US"/>
        </w:rPr>
        <w:t xml:space="preserve">ide des populations locales (un </w:t>
      </w:r>
      <w:r w:rsidR="0006672E">
        <w:rPr>
          <w:rFonts w:ascii="Arial" w:hAnsi="Arial" w:cs="Arial"/>
          <w:sz w:val="22"/>
          <w:szCs w:val="22"/>
          <w:lang w:eastAsia="en-US"/>
        </w:rPr>
        <w:t>chef de village, un prêtre de temple, un prêtre d</w:t>
      </w:r>
      <w:r w:rsidR="00FB6E69">
        <w:rPr>
          <w:rFonts w:ascii="Arial" w:hAnsi="Arial" w:cs="Arial"/>
          <w:sz w:val="22"/>
          <w:szCs w:val="22"/>
          <w:lang w:eastAsia="en-US"/>
        </w:rPr>
        <w:t>’</w:t>
      </w:r>
      <w:r w:rsidR="00B66D88">
        <w:rPr>
          <w:rFonts w:ascii="Arial" w:hAnsi="Arial" w:cs="Arial"/>
          <w:sz w:val="22"/>
          <w:szCs w:val="22"/>
          <w:lang w:eastAsia="en-US"/>
        </w:rPr>
        <w:t xml:space="preserve">église, et des membres de la </w:t>
      </w:r>
      <w:r w:rsidR="00B66D88" w:rsidRPr="00B66D88">
        <w:rPr>
          <w:rFonts w:ascii="Arial" w:hAnsi="Arial" w:cs="Arial"/>
          <w:sz w:val="22"/>
          <w:szCs w:val="22"/>
          <w:lang w:eastAsia="en-US"/>
        </w:rPr>
        <w:t>communauté</w:t>
      </w:r>
      <w:r w:rsidR="00B66D88">
        <w:rPr>
          <w:rFonts w:ascii="Arial" w:hAnsi="Arial" w:cs="Arial"/>
          <w:sz w:val="22"/>
          <w:szCs w:val="22"/>
          <w:lang w:eastAsia="en-US"/>
        </w:rPr>
        <w:t xml:space="preserve">), collecte des données et des </w:t>
      </w:r>
      <w:r w:rsidR="00B66D88" w:rsidRPr="00B66D88">
        <w:rPr>
          <w:rFonts w:ascii="Arial" w:hAnsi="Arial" w:cs="Arial"/>
          <w:sz w:val="22"/>
          <w:szCs w:val="22"/>
          <w:lang w:eastAsia="en-US"/>
        </w:rPr>
        <w:t>informations</w:t>
      </w:r>
      <w:r w:rsidR="00B66D88">
        <w:rPr>
          <w:rFonts w:ascii="Arial" w:hAnsi="Arial" w:cs="Arial"/>
          <w:sz w:val="22"/>
          <w:szCs w:val="22"/>
          <w:lang w:eastAsia="en-US"/>
        </w:rPr>
        <w:t xml:space="preserve"> auprès des </w:t>
      </w:r>
      <w:r w:rsidR="00B66D88" w:rsidRPr="00B66D88">
        <w:rPr>
          <w:rFonts w:ascii="Arial" w:hAnsi="Arial" w:cs="Arial"/>
          <w:sz w:val="22"/>
          <w:szCs w:val="22"/>
          <w:lang w:eastAsia="en-US"/>
        </w:rPr>
        <w:t xml:space="preserve">détenteurs </w:t>
      </w:r>
      <w:r w:rsidR="00B66D88">
        <w:rPr>
          <w:rFonts w:ascii="Arial" w:hAnsi="Arial" w:cs="Arial"/>
          <w:sz w:val="22"/>
          <w:szCs w:val="22"/>
          <w:lang w:eastAsia="en-US"/>
        </w:rPr>
        <w:t xml:space="preserve">du </w:t>
      </w:r>
      <w:r w:rsidR="00AA4CCA">
        <w:rPr>
          <w:rFonts w:ascii="Arial" w:hAnsi="Arial" w:cs="Arial"/>
          <w:sz w:val="22"/>
          <w:szCs w:val="22"/>
          <w:lang w:eastAsia="en-US"/>
        </w:rPr>
        <w:t xml:space="preserve">patrimoine culturel immatériel </w:t>
      </w:r>
      <w:r w:rsidR="00B66D88">
        <w:rPr>
          <w:rFonts w:ascii="Arial" w:hAnsi="Arial" w:cs="Arial"/>
          <w:sz w:val="22"/>
          <w:szCs w:val="22"/>
          <w:lang w:eastAsia="en-US"/>
        </w:rPr>
        <w:t xml:space="preserve">dans une DSD donnée. Les </w:t>
      </w:r>
      <w:r w:rsidR="00B66D88" w:rsidRPr="00B66D88">
        <w:rPr>
          <w:rFonts w:ascii="Arial" w:hAnsi="Arial" w:cs="Arial"/>
          <w:sz w:val="22"/>
          <w:szCs w:val="22"/>
          <w:lang w:eastAsia="en-US"/>
        </w:rPr>
        <w:t>informations</w:t>
      </w:r>
      <w:r w:rsidR="00B66D88">
        <w:rPr>
          <w:rFonts w:ascii="Arial" w:hAnsi="Arial" w:cs="Arial"/>
          <w:sz w:val="22"/>
          <w:szCs w:val="22"/>
          <w:lang w:eastAsia="en-US"/>
        </w:rPr>
        <w:t xml:space="preserve"> sur la viabilité de l</w:t>
      </w:r>
      <w:r w:rsidR="00FB6E69">
        <w:rPr>
          <w:rFonts w:ascii="Arial" w:hAnsi="Arial" w:cs="Arial"/>
          <w:sz w:val="22"/>
          <w:szCs w:val="22"/>
          <w:lang w:eastAsia="en-US"/>
        </w:rPr>
        <w:t>’</w:t>
      </w:r>
      <w:r w:rsidR="00B66D88" w:rsidRPr="00B66D88">
        <w:rPr>
          <w:rFonts w:ascii="Arial" w:hAnsi="Arial" w:cs="Arial"/>
          <w:sz w:val="22"/>
          <w:szCs w:val="22"/>
          <w:lang w:eastAsia="en-US"/>
        </w:rPr>
        <w:t>élément</w:t>
      </w:r>
      <w:r w:rsidR="00B66D88">
        <w:rPr>
          <w:rFonts w:ascii="Arial" w:hAnsi="Arial" w:cs="Arial"/>
          <w:sz w:val="22"/>
          <w:szCs w:val="22"/>
          <w:lang w:eastAsia="en-US"/>
        </w:rPr>
        <w:t xml:space="preserve"> sont collectées mais </w:t>
      </w:r>
      <w:r w:rsidR="0006672E">
        <w:rPr>
          <w:rFonts w:ascii="Arial" w:hAnsi="Arial" w:cs="Arial"/>
          <w:sz w:val="22"/>
          <w:szCs w:val="22"/>
          <w:lang w:eastAsia="en-US"/>
        </w:rPr>
        <w:t>il n</w:t>
      </w:r>
      <w:r w:rsidR="00FB6E69">
        <w:rPr>
          <w:rFonts w:ascii="Arial" w:hAnsi="Arial" w:cs="Arial"/>
          <w:sz w:val="22"/>
          <w:szCs w:val="22"/>
          <w:lang w:eastAsia="en-US"/>
        </w:rPr>
        <w:t>’</w:t>
      </w:r>
      <w:r w:rsidR="0006672E">
        <w:rPr>
          <w:rFonts w:ascii="Arial" w:hAnsi="Arial" w:cs="Arial"/>
          <w:sz w:val="22"/>
          <w:szCs w:val="22"/>
          <w:lang w:eastAsia="en-US"/>
        </w:rPr>
        <w:t xml:space="preserve">en est pas fait état </w:t>
      </w:r>
      <w:r w:rsidR="00B66D88">
        <w:rPr>
          <w:rFonts w:ascii="Arial" w:hAnsi="Arial" w:cs="Arial"/>
          <w:sz w:val="22"/>
          <w:szCs w:val="22"/>
          <w:lang w:eastAsia="en-US"/>
        </w:rPr>
        <w:t>dans l</w:t>
      </w:r>
      <w:r w:rsidR="00FB6E69">
        <w:rPr>
          <w:rFonts w:ascii="Arial" w:hAnsi="Arial" w:cs="Arial"/>
          <w:sz w:val="22"/>
          <w:szCs w:val="22"/>
          <w:lang w:eastAsia="en-US"/>
        </w:rPr>
        <w:t>’</w:t>
      </w:r>
      <w:r w:rsidR="00B66D88" w:rsidRPr="00B66D88">
        <w:rPr>
          <w:rFonts w:ascii="Arial" w:hAnsi="Arial" w:cs="Arial"/>
          <w:sz w:val="22"/>
          <w:szCs w:val="22"/>
          <w:lang w:eastAsia="en-US"/>
        </w:rPr>
        <w:t>inventaire</w:t>
      </w:r>
      <w:r w:rsidR="00B66D88">
        <w:rPr>
          <w:rFonts w:ascii="Arial" w:hAnsi="Arial" w:cs="Arial"/>
          <w:sz w:val="22"/>
          <w:szCs w:val="22"/>
          <w:lang w:eastAsia="en-US"/>
        </w:rPr>
        <w:t xml:space="preserve">. Les inventaires seront mis </w:t>
      </w:r>
      <w:r w:rsidR="00280E19">
        <w:rPr>
          <w:rFonts w:ascii="Arial" w:hAnsi="Arial" w:cs="Arial"/>
          <w:sz w:val="22"/>
          <w:szCs w:val="22"/>
          <w:lang w:eastAsia="en-US"/>
        </w:rPr>
        <w:t xml:space="preserve">à jour tous les quatre ans. Le ministère a commencé </w:t>
      </w:r>
      <w:r w:rsidR="0006672E">
        <w:rPr>
          <w:rFonts w:ascii="Arial" w:hAnsi="Arial" w:cs="Arial"/>
          <w:sz w:val="22"/>
          <w:szCs w:val="22"/>
          <w:lang w:eastAsia="en-US"/>
        </w:rPr>
        <w:t xml:space="preserve">à dresser les </w:t>
      </w:r>
      <w:r w:rsidR="00280E19">
        <w:rPr>
          <w:rFonts w:ascii="Arial" w:hAnsi="Arial" w:cs="Arial"/>
          <w:sz w:val="22"/>
          <w:szCs w:val="22"/>
          <w:lang w:eastAsia="en-US"/>
        </w:rPr>
        <w:t>inventaire</w:t>
      </w:r>
      <w:r w:rsidR="0006672E">
        <w:rPr>
          <w:rFonts w:ascii="Arial" w:hAnsi="Arial" w:cs="Arial"/>
          <w:sz w:val="22"/>
          <w:szCs w:val="22"/>
          <w:lang w:eastAsia="en-US"/>
        </w:rPr>
        <w:t>s</w:t>
      </w:r>
      <w:r w:rsidR="00280E19">
        <w:rPr>
          <w:rFonts w:ascii="Arial" w:hAnsi="Arial" w:cs="Arial"/>
          <w:sz w:val="22"/>
          <w:szCs w:val="22"/>
          <w:lang w:eastAsia="en-US"/>
        </w:rPr>
        <w:t xml:space="preserve"> en 2013, et </w:t>
      </w:r>
      <w:r w:rsidR="0006672E">
        <w:rPr>
          <w:rFonts w:ascii="Arial" w:hAnsi="Arial" w:cs="Arial"/>
          <w:sz w:val="22"/>
          <w:szCs w:val="22"/>
          <w:lang w:eastAsia="en-US"/>
        </w:rPr>
        <w:t xml:space="preserve">leur </w:t>
      </w:r>
      <w:r w:rsidR="006E3D21">
        <w:rPr>
          <w:rFonts w:ascii="Arial" w:hAnsi="Arial" w:cs="Arial"/>
          <w:sz w:val="22"/>
          <w:szCs w:val="22"/>
          <w:lang w:eastAsia="en-US"/>
        </w:rPr>
        <w:t xml:space="preserve">mise à jour </w:t>
      </w:r>
      <w:r w:rsidR="00280E19">
        <w:rPr>
          <w:rFonts w:ascii="Arial" w:hAnsi="Arial" w:cs="Arial"/>
          <w:sz w:val="22"/>
          <w:szCs w:val="22"/>
          <w:lang w:eastAsia="en-US"/>
        </w:rPr>
        <w:t>est prévu</w:t>
      </w:r>
      <w:r w:rsidR="006E3D21">
        <w:rPr>
          <w:rFonts w:ascii="Arial" w:hAnsi="Arial" w:cs="Arial"/>
          <w:sz w:val="22"/>
          <w:szCs w:val="22"/>
          <w:lang w:eastAsia="en-US"/>
        </w:rPr>
        <w:t>e</w:t>
      </w:r>
      <w:r w:rsidR="00280E19">
        <w:rPr>
          <w:rFonts w:ascii="Arial" w:hAnsi="Arial" w:cs="Arial"/>
          <w:sz w:val="22"/>
          <w:szCs w:val="22"/>
          <w:lang w:eastAsia="en-US"/>
        </w:rPr>
        <w:t xml:space="preserve"> pour 2016. Bien que des membres des communautés participent à la </w:t>
      </w:r>
      <w:r w:rsidR="00280E19" w:rsidRPr="00280E19">
        <w:rPr>
          <w:rFonts w:ascii="Arial" w:hAnsi="Arial" w:cs="Arial"/>
          <w:sz w:val="22"/>
          <w:szCs w:val="22"/>
          <w:lang w:eastAsia="en-US"/>
        </w:rPr>
        <w:t>réalisation</w:t>
      </w:r>
      <w:r w:rsidR="00280E19">
        <w:rPr>
          <w:rFonts w:ascii="Arial" w:hAnsi="Arial" w:cs="Arial"/>
          <w:sz w:val="22"/>
          <w:szCs w:val="22"/>
          <w:lang w:eastAsia="en-US"/>
        </w:rPr>
        <w:t xml:space="preserve"> de l</w:t>
      </w:r>
      <w:r w:rsidR="00FB6E69">
        <w:rPr>
          <w:rFonts w:ascii="Arial" w:hAnsi="Arial" w:cs="Arial"/>
          <w:sz w:val="22"/>
          <w:szCs w:val="22"/>
          <w:lang w:eastAsia="en-US"/>
        </w:rPr>
        <w:t>’</w:t>
      </w:r>
      <w:r w:rsidR="00280E19">
        <w:rPr>
          <w:rFonts w:ascii="Arial" w:hAnsi="Arial" w:cs="Arial"/>
          <w:sz w:val="22"/>
          <w:szCs w:val="22"/>
          <w:lang w:eastAsia="en-US"/>
        </w:rPr>
        <w:t>inventaire, il n</w:t>
      </w:r>
      <w:r w:rsidR="00FB6E69">
        <w:rPr>
          <w:rFonts w:ascii="Arial" w:hAnsi="Arial" w:cs="Arial"/>
          <w:sz w:val="22"/>
          <w:szCs w:val="22"/>
          <w:lang w:eastAsia="en-US"/>
        </w:rPr>
        <w:t>’</w:t>
      </w:r>
      <w:r w:rsidR="00280E19">
        <w:rPr>
          <w:rFonts w:ascii="Arial" w:hAnsi="Arial" w:cs="Arial"/>
          <w:sz w:val="22"/>
          <w:szCs w:val="22"/>
          <w:lang w:eastAsia="en-US"/>
        </w:rPr>
        <w:t>a pas encore été demandé à des partenaires non gouvernementaux de se charger de l</w:t>
      </w:r>
      <w:r w:rsidR="00FB6E69">
        <w:rPr>
          <w:rFonts w:ascii="Arial" w:hAnsi="Arial" w:cs="Arial"/>
          <w:sz w:val="22"/>
          <w:szCs w:val="22"/>
          <w:lang w:eastAsia="en-US"/>
        </w:rPr>
        <w:t>’</w:t>
      </w:r>
      <w:r w:rsidR="00280E19" w:rsidRPr="00280E19">
        <w:rPr>
          <w:rFonts w:ascii="Arial" w:hAnsi="Arial" w:cs="Arial"/>
          <w:sz w:val="22"/>
          <w:szCs w:val="22"/>
          <w:lang w:eastAsia="en-US"/>
        </w:rPr>
        <w:t>identification</w:t>
      </w:r>
      <w:r w:rsidR="00280E19">
        <w:rPr>
          <w:rFonts w:ascii="Arial" w:hAnsi="Arial" w:cs="Arial"/>
          <w:sz w:val="22"/>
          <w:szCs w:val="22"/>
          <w:lang w:eastAsia="en-US"/>
        </w:rPr>
        <w:t xml:space="preserve"> et de la </w:t>
      </w:r>
      <w:r w:rsidR="00280E19" w:rsidRPr="00280E19">
        <w:rPr>
          <w:rFonts w:ascii="Arial" w:hAnsi="Arial" w:cs="Arial"/>
          <w:sz w:val="22"/>
          <w:szCs w:val="22"/>
          <w:lang w:eastAsia="en-US"/>
        </w:rPr>
        <w:t>définition</w:t>
      </w:r>
      <w:r w:rsidR="00280E19">
        <w:rPr>
          <w:rFonts w:ascii="Arial" w:hAnsi="Arial" w:cs="Arial"/>
          <w:sz w:val="22"/>
          <w:szCs w:val="22"/>
          <w:lang w:eastAsia="en-US"/>
        </w:rPr>
        <w:t xml:space="preserve"> du patrimoine culturel immatériel. </w:t>
      </w:r>
    </w:p>
    <w:p w14:paraId="1EA3922A" w14:textId="5B380C91" w:rsidR="00A60AF1" w:rsidRDefault="00A60AF1"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Afin de </w:t>
      </w:r>
      <w:r w:rsidRPr="006C7A57">
        <w:rPr>
          <w:rFonts w:ascii="Arial" w:hAnsi="Arial" w:cs="Arial"/>
          <w:b/>
          <w:sz w:val="22"/>
          <w:szCs w:val="22"/>
          <w:lang w:eastAsia="en-US"/>
        </w:rPr>
        <w:t>promouvoir</w:t>
      </w:r>
      <w:r>
        <w:rPr>
          <w:rFonts w:ascii="Arial" w:hAnsi="Arial" w:cs="Arial"/>
          <w:sz w:val="22"/>
          <w:szCs w:val="22"/>
          <w:lang w:eastAsia="en-US"/>
        </w:rPr>
        <w:t xml:space="preserve"> </w:t>
      </w:r>
      <w:r w:rsidRPr="00A60AF1">
        <w:rPr>
          <w:rFonts w:ascii="Arial" w:hAnsi="Arial" w:cs="Arial"/>
          <w:b/>
          <w:i/>
          <w:sz w:val="22"/>
          <w:szCs w:val="22"/>
          <w:lang w:eastAsia="en-US"/>
        </w:rPr>
        <w:t xml:space="preserve">la fonction </w:t>
      </w:r>
      <w:r w:rsidR="00B26466" w:rsidRPr="00A60AF1">
        <w:rPr>
          <w:rFonts w:ascii="Arial" w:hAnsi="Arial" w:cs="Arial"/>
          <w:b/>
          <w:i/>
          <w:sz w:val="22"/>
          <w:szCs w:val="22"/>
          <w:lang w:eastAsia="en-US"/>
        </w:rPr>
        <w:t>dans la société</w:t>
      </w:r>
      <w:r w:rsidR="00B26466">
        <w:rPr>
          <w:rFonts w:ascii="Arial" w:hAnsi="Arial" w:cs="Arial"/>
          <w:sz w:val="22"/>
          <w:szCs w:val="22"/>
          <w:lang w:eastAsia="en-US"/>
        </w:rPr>
        <w:t xml:space="preserve"> </w:t>
      </w:r>
      <w:r w:rsidRPr="00A60AF1">
        <w:rPr>
          <w:rFonts w:ascii="Arial" w:hAnsi="Arial" w:cs="Arial"/>
          <w:sz w:val="22"/>
          <w:szCs w:val="22"/>
          <w:lang w:eastAsia="en-US"/>
        </w:rPr>
        <w:t>du patrimoine culturel immatériel</w:t>
      </w:r>
      <w:r w:rsidRPr="00A60AF1">
        <w:rPr>
          <w:rFonts w:ascii="Arial" w:hAnsi="Arial" w:cs="Arial"/>
          <w:b/>
          <w:i/>
          <w:sz w:val="22"/>
          <w:szCs w:val="22"/>
          <w:lang w:eastAsia="en-US"/>
        </w:rPr>
        <w:t xml:space="preserve"> </w:t>
      </w:r>
      <w:r>
        <w:rPr>
          <w:rFonts w:ascii="Arial" w:hAnsi="Arial" w:cs="Arial"/>
          <w:sz w:val="22"/>
          <w:szCs w:val="22"/>
          <w:lang w:eastAsia="en-US"/>
        </w:rPr>
        <w:t xml:space="preserve">et </w:t>
      </w:r>
      <w:r w:rsidRPr="00A60AF1">
        <w:rPr>
          <w:rFonts w:ascii="Arial" w:hAnsi="Arial" w:cs="Arial"/>
          <w:sz w:val="22"/>
          <w:szCs w:val="22"/>
          <w:lang w:eastAsia="en-US"/>
        </w:rPr>
        <w:t>d</w:t>
      </w:r>
      <w:r w:rsidR="00FB6E69">
        <w:rPr>
          <w:rFonts w:ascii="Arial" w:hAnsi="Arial" w:cs="Arial"/>
          <w:sz w:val="22"/>
          <w:szCs w:val="22"/>
          <w:lang w:eastAsia="en-US"/>
        </w:rPr>
        <w:t>’</w:t>
      </w:r>
      <w:r w:rsidRPr="00A60AF1">
        <w:rPr>
          <w:rFonts w:ascii="Arial" w:hAnsi="Arial" w:cs="Arial"/>
          <w:b/>
          <w:i/>
          <w:sz w:val="22"/>
          <w:szCs w:val="22"/>
          <w:lang w:eastAsia="en-US"/>
        </w:rPr>
        <w:t>intégrer sa sauvegarde aux programmes de planification</w:t>
      </w:r>
      <w:r>
        <w:rPr>
          <w:rFonts w:ascii="Arial" w:hAnsi="Arial" w:cs="Arial"/>
          <w:sz w:val="22"/>
          <w:szCs w:val="22"/>
          <w:lang w:eastAsia="en-US"/>
        </w:rPr>
        <w:t xml:space="preserve">, la Division de la </w:t>
      </w:r>
      <w:r w:rsidRPr="00A60AF1">
        <w:rPr>
          <w:rFonts w:ascii="Arial" w:hAnsi="Arial" w:cs="Arial"/>
          <w:sz w:val="22"/>
          <w:szCs w:val="22"/>
          <w:lang w:eastAsia="en-US"/>
        </w:rPr>
        <w:t>planification</w:t>
      </w:r>
      <w:r>
        <w:rPr>
          <w:rFonts w:ascii="Arial" w:hAnsi="Arial" w:cs="Arial"/>
          <w:sz w:val="22"/>
          <w:szCs w:val="22"/>
          <w:lang w:eastAsia="en-US"/>
        </w:rPr>
        <w:t xml:space="preserve"> du ministère intègre actuellement plusieurs programmes de </w:t>
      </w:r>
      <w:r w:rsidRPr="00A60AF1">
        <w:rPr>
          <w:rFonts w:ascii="Arial" w:hAnsi="Arial" w:cs="Arial"/>
          <w:sz w:val="22"/>
          <w:szCs w:val="22"/>
          <w:lang w:eastAsia="en-US"/>
        </w:rPr>
        <w:t>sauvegarde</w:t>
      </w:r>
      <w:r w:rsidR="001E3069">
        <w:rPr>
          <w:rFonts w:ascii="Arial" w:hAnsi="Arial" w:cs="Arial"/>
          <w:sz w:val="22"/>
          <w:szCs w:val="22"/>
          <w:lang w:eastAsia="en-US"/>
        </w:rPr>
        <w:t xml:space="preserve"> dans le</w:t>
      </w:r>
      <w:r>
        <w:rPr>
          <w:rFonts w:ascii="Arial" w:hAnsi="Arial" w:cs="Arial"/>
          <w:sz w:val="22"/>
          <w:szCs w:val="22"/>
          <w:lang w:eastAsia="en-US"/>
        </w:rPr>
        <w:t xml:space="preserve"> Plan annuel d</w:t>
      </w:r>
      <w:r w:rsidR="00FB6E69">
        <w:rPr>
          <w:rFonts w:ascii="Arial" w:hAnsi="Arial" w:cs="Arial"/>
          <w:sz w:val="22"/>
          <w:szCs w:val="22"/>
          <w:lang w:eastAsia="en-US"/>
        </w:rPr>
        <w:t>’</w:t>
      </w:r>
      <w:r>
        <w:rPr>
          <w:rFonts w:ascii="Arial" w:hAnsi="Arial" w:cs="Arial"/>
          <w:sz w:val="22"/>
          <w:szCs w:val="22"/>
          <w:lang w:eastAsia="en-US"/>
        </w:rPr>
        <w:t xml:space="preserve">action du ministère. </w:t>
      </w:r>
    </w:p>
    <w:p w14:paraId="1BE6F623" w14:textId="6AADC6F4" w:rsidR="004250D1" w:rsidRDefault="00A60AF1" w:rsidP="0059242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Depuis 2010, des </w:t>
      </w:r>
      <w:r w:rsidRPr="00A60AF1">
        <w:rPr>
          <w:rFonts w:ascii="Arial" w:hAnsi="Arial" w:cs="Arial"/>
          <w:b/>
          <w:i/>
          <w:sz w:val="22"/>
          <w:szCs w:val="22"/>
          <w:lang w:eastAsia="en-US"/>
        </w:rPr>
        <w:t xml:space="preserve">mesures de sauvegarde </w:t>
      </w:r>
      <w:r w:rsidR="00E06C61">
        <w:rPr>
          <w:rFonts w:ascii="Arial" w:hAnsi="Arial" w:cs="Arial"/>
          <w:b/>
          <w:i/>
          <w:sz w:val="22"/>
          <w:szCs w:val="22"/>
          <w:lang w:eastAsia="en-US"/>
        </w:rPr>
        <w:t>spécifiques</w:t>
      </w:r>
      <w:r w:rsidR="00E06C61">
        <w:rPr>
          <w:rFonts w:ascii="Arial" w:hAnsi="Arial" w:cs="Arial"/>
          <w:sz w:val="22"/>
          <w:szCs w:val="22"/>
          <w:lang w:eastAsia="en-US"/>
        </w:rPr>
        <w:t xml:space="preserve"> </w:t>
      </w:r>
      <w:r>
        <w:rPr>
          <w:rFonts w:ascii="Arial" w:hAnsi="Arial" w:cs="Arial"/>
          <w:sz w:val="22"/>
          <w:szCs w:val="22"/>
          <w:lang w:eastAsia="en-US"/>
        </w:rPr>
        <w:t>o</w:t>
      </w:r>
      <w:r w:rsidR="00036440">
        <w:rPr>
          <w:rFonts w:ascii="Arial" w:hAnsi="Arial" w:cs="Arial"/>
          <w:sz w:val="22"/>
          <w:szCs w:val="22"/>
          <w:lang w:eastAsia="en-US"/>
        </w:rPr>
        <w:t>nt été pri</w:t>
      </w:r>
      <w:r w:rsidR="00D30AEF">
        <w:rPr>
          <w:rFonts w:ascii="Arial" w:hAnsi="Arial" w:cs="Arial"/>
          <w:sz w:val="22"/>
          <w:szCs w:val="22"/>
          <w:lang w:eastAsia="en-US"/>
        </w:rPr>
        <w:t>ses par le ministère. Il s</w:t>
      </w:r>
      <w:r w:rsidR="00FB6E69">
        <w:rPr>
          <w:rFonts w:ascii="Arial" w:hAnsi="Arial" w:cs="Arial"/>
          <w:sz w:val="22"/>
          <w:szCs w:val="22"/>
          <w:lang w:eastAsia="en-US"/>
        </w:rPr>
        <w:t>’</w:t>
      </w:r>
      <w:r w:rsidR="00D30AEF">
        <w:rPr>
          <w:rFonts w:ascii="Arial" w:hAnsi="Arial" w:cs="Arial"/>
          <w:sz w:val="22"/>
          <w:szCs w:val="22"/>
          <w:lang w:eastAsia="en-US"/>
        </w:rPr>
        <w:t xml:space="preserve">agit </w:t>
      </w:r>
      <w:r>
        <w:rPr>
          <w:rFonts w:ascii="Arial" w:hAnsi="Arial" w:cs="Arial"/>
          <w:sz w:val="22"/>
          <w:szCs w:val="22"/>
          <w:lang w:eastAsia="en-US"/>
        </w:rPr>
        <w:t xml:space="preserve">notamment </w:t>
      </w:r>
      <w:r w:rsidR="00D30AEF">
        <w:rPr>
          <w:rFonts w:ascii="Arial" w:hAnsi="Arial" w:cs="Arial"/>
          <w:sz w:val="22"/>
          <w:szCs w:val="22"/>
          <w:lang w:eastAsia="en-US"/>
        </w:rPr>
        <w:t>de</w:t>
      </w:r>
      <w:r w:rsidR="00715C8F">
        <w:rPr>
          <w:rFonts w:ascii="Arial" w:hAnsi="Arial" w:cs="Arial"/>
          <w:sz w:val="22"/>
          <w:szCs w:val="22"/>
          <w:lang w:eastAsia="en-US"/>
        </w:rPr>
        <w:t xml:space="preserve"> la mise en œuvre de</w:t>
      </w:r>
      <w:r w:rsidR="00D30AEF">
        <w:rPr>
          <w:rFonts w:ascii="Arial" w:hAnsi="Arial" w:cs="Arial"/>
          <w:sz w:val="22"/>
          <w:szCs w:val="22"/>
          <w:lang w:eastAsia="en-US"/>
        </w:rPr>
        <w:t xml:space="preserve"> </w:t>
      </w:r>
      <w:r>
        <w:rPr>
          <w:rFonts w:ascii="Arial" w:hAnsi="Arial" w:cs="Arial"/>
          <w:sz w:val="22"/>
          <w:szCs w:val="22"/>
          <w:lang w:eastAsia="en-US"/>
        </w:rPr>
        <w:t xml:space="preserve">plusieurs projets dont les principaux objectifs sont de préserver et promouvoir </w:t>
      </w:r>
      <w:r w:rsidR="00E06C61">
        <w:rPr>
          <w:rFonts w:ascii="Arial" w:hAnsi="Arial" w:cs="Arial"/>
          <w:sz w:val="22"/>
          <w:szCs w:val="22"/>
          <w:lang w:eastAsia="en-US"/>
        </w:rPr>
        <w:t xml:space="preserve">certains </w:t>
      </w:r>
      <w:r>
        <w:rPr>
          <w:rFonts w:ascii="Arial" w:hAnsi="Arial" w:cs="Arial"/>
          <w:sz w:val="22"/>
          <w:szCs w:val="22"/>
          <w:lang w:eastAsia="en-US"/>
        </w:rPr>
        <w:t xml:space="preserve">éléments, </w:t>
      </w:r>
      <w:r w:rsidRPr="00A60AF1">
        <w:rPr>
          <w:rFonts w:ascii="Arial" w:hAnsi="Arial" w:cs="Arial"/>
          <w:sz w:val="22"/>
          <w:szCs w:val="22"/>
          <w:lang w:eastAsia="en-US"/>
        </w:rPr>
        <w:t>sensib</w:t>
      </w:r>
      <w:r>
        <w:rPr>
          <w:rFonts w:ascii="Arial" w:hAnsi="Arial" w:cs="Arial"/>
          <w:sz w:val="22"/>
          <w:szCs w:val="22"/>
          <w:lang w:eastAsia="en-US"/>
        </w:rPr>
        <w:t>iliser</w:t>
      </w:r>
      <w:r w:rsidRPr="00A60AF1">
        <w:rPr>
          <w:rFonts w:ascii="Arial" w:hAnsi="Arial" w:cs="Arial"/>
          <w:sz w:val="22"/>
          <w:szCs w:val="22"/>
          <w:lang w:eastAsia="en-US"/>
        </w:rPr>
        <w:t xml:space="preserve"> </w:t>
      </w:r>
      <w:r>
        <w:rPr>
          <w:rFonts w:ascii="Arial" w:hAnsi="Arial" w:cs="Arial"/>
          <w:sz w:val="22"/>
          <w:szCs w:val="22"/>
          <w:lang w:eastAsia="en-US"/>
        </w:rPr>
        <w:t xml:space="preserve">le public et les détenteurs, et garantir la transmission. </w:t>
      </w:r>
      <w:r w:rsidR="00D30AEF">
        <w:rPr>
          <w:rFonts w:ascii="Arial" w:hAnsi="Arial" w:cs="Arial"/>
          <w:sz w:val="22"/>
          <w:szCs w:val="22"/>
          <w:lang w:eastAsia="en-US"/>
        </w:rPr>
        <w:t>Les principaux projets sont : (i</w:t>
      </w:r>
      <w:r>
        <w:rPr>
          <w:rFonts w:ascii="Arial" w:hAnsi="Arial" w:cs="Arial"/>
          <w:sz w:val="22"/>
          <w:szCs w:val="22"/>
          <w:lang w:eastAsia="en-US"/>
        </w:rPr>
        <w:t>)</w:t>
      </w:r>
      <w:r w:rsidR="00D30AEF">
        <w:rPr>
          <w:rFonts w:ascii="Arial" w:hAnsi="Arial" w:cs="Arial"/>
          <w:sz w:val="22"/>
          <w:szCs w:val="22"/>
          <w:lang w:eastAsia="en-US"/>
        </w:rPr>
        <w:t xml:space="preserve"> « La </w:t>
      </w:r>
      <w:r w:rsidR="00D30AEF" w:rsidRPr="00D30AEF">
        <w:rPr>
          <w:rFonts w:ascii="Arial" w:hAnsi="Arial" w:cs="Arial"/>
          <w:sz w:val="22"/>
          <w:szCs w:val="22"/>
          <w:lang w:eastAsia="en-US"/>
        </w:rPr>
        <w:t>conservation</w:t>
      </w:r>
      <w:r w:rsidR="00D30AEF">
        <w:rPr>
          <w:rFonts w:ascii="Arial" w:hAnsi="Arial" w:cs="Arial"/>
          <w:sz w:val="22"/>
          <w:szCs w:val="22"/>
          <w:lang w:eastAsia="en-US"/>
        </w:rPr>
        <w:t xml:space="preserve"> du folklore et de la musique populaire », un projet dont l</w:t>
      </w:r>
      <w:r w:rsidR="00FB6E69">
        <w:rPr>
          <w:rFonts w:ascii="Arial" w:hAnsi="Arial" w:cs="Arial"/>
          <w:sz w:val="22"/>
          <w:szCs w:val="22"/>
          <w:lang w:eastAsia="en-US"/>
        </w:rPr>
        <w:t>’</w:t>
      </w:r>
      <w:r w:rsidR="00D30AEF">
        <w:rPr>
          <w:rFonts w:ascii="Arial" w:hAnsi="Arial" w:cs="Arial"/>
          <w:sz w:val="22"/>
          <w:szCs w:val="22"/>
          <w:lang w:eastAsia="en-US"/>
        </w:rPr>
        <w:t xml:space="preserve">objectif principal est la </w:t>
      </w:r>
      <w:r w:rsidR="00D30AEF" w:rsidRPr="00D30AEF">
        <w:rPr>
          <w:rFonts w:ascii="Arial" w:hAnsi="Arial" w:cs="Arial"/>
          <w:sz w:val="22"/>
          <w:szCs w:val="22"/>
          <w:lang w:eastAsia="en-US"/>
        </w:rPr>
        <w:t>conservation</w:t>
      </w:r>
      <w:r w:rsidR="00D30AEF">
        <w:rPr>
          <w:rFonts w:ascii="Arial" w:hAnsi="Arial" w:cs="Arial"/>
          <w:sz w:val="22"/>
          <w:szCs w:val="22"/>
          <w:lang w:eastAsia="en-US"/>
        </w:rPr>
        <w:t xml:space="preserve"> du </w:t>
      </w:r>
      <w:r w:rsidR="00D30AEF" w:rsidRPr="00D30AEF">
        <w:rPr>
          <w:rFonts w:ascii="Arial" w:hAnsi="Arial" w:cs="Arial"/>
          <w:sz w:val="22"/>
          <w:szCs w:val="22"/>
          <w:lang w:eastAsia="en-US"/>
        </w:rPr>
        <w:t>patrimoine</w:t>
      </w:r>
      <w:r w:rsidR="00715C8F">
        <w:rPr>
          <w:rFonts w:ascii="Arial" w:hAnsi="Arial" w:cs="Arial"/>
          <w:sz w:val="22"/>
          <w:szCs w:val="22"/>
          <w:lang w:eastAsia="en-US"/>
        </w:rPr>
        <w:t xml:space="preserve"> folklorique, à savoir </w:t>
      </w:r>
      <w:r w:rsidR="00D30AEF">
        <w:rPr>
          <w:rFonts w:ascii="Arial" w:hAnsi="Arial" w:cs="Arial"/>
          <w:sz w:val="22"/>
          <w:szCs w:val="22"/>
          <w:lang w:eastAsia="en-US"/>
        </w:rPr>
        <w:t>les chansons populaires, leurs motifs sonores et ceux des instruments de musique populaire (p</w:t>
      </w:r>
      <w:r w:rsidR="0042122F">
        <w:rPr>
          <w:rFonts w:ascii="Arial" w:hAnsi="Arial" w:cs="Arial"/>
          <w:sz w:val="22"/>
          <w:szCs w:val="22"/>
          <w:lang w:eastAsia="en-US"/>
        </w:rPr>
        <w:t>ar</w:t>
      </w:r>
      <w:r w:rsidR="00D30AEF">
        <w:rPr>
          <w:rFonts w:ascii="Arial" w:hAnsi="Arial" w:cs="Arial"/>
          <w:sz w:val="22"/>
          <w:szCs w:val="22"/>
          <w:lang w:eastAsia="en-US"/>
        </w:rPr>
        <w:t xml:space="preserve"> ex. l</w:t>
      </w:r>
      <w:r w:rsidR="00FB6E69">
        <w:rPr>
          <w:rFonts w:ascii="Arial" w:hAnsi="Arial" w:cs="Arial"/>
          <w:sz w:val="22"/>
          <w:szCs w:val="22"/>
          <w:lang w:eastAsia="en-US"/>
        </w:rPr>
        <w:t>’</w:t>
      </w:r>
      <w:r w:rsidR="00D30AEF">
        <w:rPr>
          <w:rFonts w:ascii="Arial" w:hAnsi="Arial" w:cs="Arial"/>
          <w:sz w:val="22"/>
          <w:szCs w:val="22"/>
          <w:lang w:eastAsia="en-US"/>
        </w:rPr>
        <w:t>hewisi et le wannam), les rites et les rituels ; (ii) « </w:t>
      </w:r>
      <w:r w:rsidR="001E3069">
        <w:rPr>
          <w:rFonts w:ascii="Arial" w:hAnsi="Arial" w:cs="Arial"/>
          <w:sz w:val="22"/>
          <w:szCs w:val="22"/>
          <w:lang w:eastAsia="en-US"/>
        </w:rPr>
        <w:t>La p</w:t>
      </w:r>
      <w:r w:rsidR="00D30AEF">
        <w:rPr>
          <w:rFonts w:ascii="Arial" w:hAnsi="Arial" w:cs="Arial"/>
          <w:sz w:val="22"/>
          <w:szCs w:val="22"/>
          <w:lang w:eastAsia="en-US"/>
        </w:rPr>
        <w:t>réservation de la feuille d</w:t>
      </w:r>
      <w:r w:rsidR="00FB6E69">
        <w:rPr>
          <w:rFonts w:ascii="Arial" w:hAnsi="Arial" w:cs="Arial"/>
          <w:sz w:val="22"/>
          <w:szCs w:val="22"/>
          <w:lang w:eastAsia="en-US"/>
        </w:rPr>
        <w:t>’</w:t>
      </w:r>
      <w:r w:rsidR="00D30AEF">
        <w:rPr>
          <w:rFonts w:ascii="Arial" w:hAnsi="Arial" w:cs="Arial"/>
          <w:sz w:val="22"/>
          <w:szCs w:val="22"/>
          <w:lang w:eastAsia="en-US"/>
        </w:rPr>
        <w:t xml:space="preserve">ôle », un projet qui vise </w:t>
      </w:r>
      <w:r w:rsidR="00592421">
        <w:rPr>
          <w:rFonts w:ascii="Arial" w:hAnsi="Arial" w:cs="Arial"/>
          <w:sz w:val="22"/>
          <w:szCs w:val="22"/>
          <w:lang w:eastAsia="en-US"/>
        </w:rPr>
        <w:t>à conserver et à étudier l</w:t>
      </w:r>
      <w:r w:rsidR="00D30AEF">
        <w:rPr>
          <w:rFonts w:ascii="Arial" w:hAnsi="Arial" w:cs="Arial"/>
          <w:sz w:val="22"/>
          <w:szCs w:val="22"/>
          <w:lang w:eastAsia="en-US"/>
        </w:rPr>
        <w:t>es feuilles d</w:t>
      </w:r>
      <w:r w:rsidR="00FB6E69">
        <w:rPr>
          <w:rFonts w:ascii="Arial" w:hAnsi="Arial" w:cs="Arial"/>
          <w:sz w:val="22"/>
          <w:szCs w:val="22"/>
          <w:lang w:eastAsia="en-US"/>
        </w:rPr>
        <w:t>’</w:t>
      </w:r>
      <w:r w:rsidR="00D30AEF">
        <w:rPr>
          <w:rFonts w:ascii="Arial" w:hAnsi="Arial" w:cs="Arial"/>
          <w:sz w:val="22"/>
          <w:szCs w:val="22"/>
          <w:lang w:eastAsia="en-US"/>
        </w:rPr>
        <w:t xml:space="preserve">ôle </w:t>
      </w:r>
      <w:r w:rsidR="00592421">
        <w:rPr>
          <w:rFonts w:ascii="Arial" w:hAnsi="Arial" w:cs="Arial"/>
          <w:sz w:val="22"/>
          <w:szCs w:val="22"/>
          <w:lang w:eastAsia="en-US"/>
        </w:rPr>
        <w:t xml:space="preserve">ainsi que </w:t>
      </w:r>
      <w:r w:rsidR="00D30AEF">
        <w:rPr>
          <w:rFonts w:ascii="Arial" w:hAnsi="Arial" w:cs="Arial"/>
          <w:sz w:val="22"/>
          <w:szCs w:val="22"/>
          <w:lang w:eastAsia="en-US"/>
        </w:rPr>
        <w:t xml:space="preserve">les savoirs </w:t>
      </w:r>
      <w:r w:rsidR="00D30AEF" w:rsidRPr="00D30AEF">
        <w:rPr>
          <w:rFonts w:ascii="Arial" w:hAnsi="Arial" w:cs="Arial"/>
          <w:sz w:val="22"/>
          <w:szCs w:val="22"/>
          <w:lang w:eastAsia="en-US"/>
        </w:rPr>
        <w:t>traditionnels</w:t>
      </w:r>
      <w:r w:rsidR="00D30AEF">
        <w:rPr>
          <w:rFonts w:ascii="Arial" w:hAnsi="Arial" w:cs="Arial"/>
          <w:sz w:val="22"/>
          <w:szCs w:val="22"/>
          <w:lang w:eastAsia="en-US"/>
        </w:rPr>
        <w:t xml:space="preserve"> et les </w:t>
      </w:r>
      <w:r w:rsidR="00592421">
        <w:rPr>
          <w:rFonts w:ascii="Arial" w:hAnsi="Arial" w:cs="Arial"/>
          <w:sz w:val="22"/>
          <w:szCs w:val="22"/>
          <w:lang w:eastAsia="en-US"/>
        </w:rPr>
        <w:t xml:space="preserve">talents </w:t>
      </w:r>
      <w:r w:rsidR="00D30AEF">
        <w:rPr>
          <w:rFonts w:ascii="Arial" w:hAnsi="Arial" w:cs="Arial"/>
          <w:sz w:val="22"/>
          <w:szCs w:val="22"/>
          <w:lang w:eastAsia="en-US"/>
        </w:rPr>
        <w:t xml:space="preserve">artistiques en lien avec cet élément, à transmettre aux générations futures ; </w:t>
      </w:r>
      <w:r w:rsidR="00592421">
        <w:rPr>
          <w:rFonts w:ascii="Arial" w:hAnsi="Arial" w:cs="Arial"/>
          <w:sz w:val="22"/>
          <w:szCs w:val="22"/>
          <w:lang w:eastAsia="en-US"/>
        </w:rPr>
        <w:t>(iii) « Révéler le patrimoine culturel immatériel de Matale », un projet pilote de collecte d</w:t>
      </w:r>
      <w:r w:rsidR="00FB6E69">
        <w:rPr>
          <w:rFonts w:ascii="Arial" w:hAnsi="Arial" w:cs="Arial"/>
          <w:sz w:val="22"/>
          <w:szCs w:val="22"/>
          <w:lang w:eastAsia="en-US"/>
        </w:rPr>
        <w:t>’</w:t>
      </w:r>
      <w:r w:rsidR="00592421" w:rsidRPr="00592421">
        <w:rPr>
          <w:rFonts w:ascii="Arial" w:hAnsi="Arial" w:cs="Arial"/>
          <w:sz w:val="22"/>
          <w:szCs w:val="22"/>
          <w:lang w:eastAsia="en-US"/>
        </w:rPr>
        <w:t>informations</w:t>
      </w:r>
      <w:r w:rsidR="00592421">
        <w:rPr>
          <w:rFonts w:ascii="Arial" w:hAnsi="Arial" w:cs="Arial"/>
          <w:sz w:val="22"/>
          <w:szCs w:val="22"/>
          <w:lang w:eastAsia="en-US"/>
        </w:rPr>
        <w:t xml:space="preserve"> sur les pratiques du </w:t>
      </w:r>
      <w:r w:rsidR="00592421" w:rsidRPr="00592421">
        <w:rPr>
          <w:rFonts w:ascii="Arial" w:hAnsi="Arial" w:cs="Arial"/>
          <w:sz w:val="22"/>
          <w:szCs w:val="22"/>
          <w:lang w:eastAsia="en-US"/>
        </w:rPr>
        <w:t>patrimoine</w:t>
      </w:r>
      <w:r w:rsidR="00592421">
        <w:rPr>
          <w:rFonts w:ascii="Arial" w:hAnsi="Arial" w:cs="Arial"/>
          <w:sz w:val="22"/>
          <w:szCs w:val="22"/>
          <w:lang w:eastAsia="en-US"/>
        </w:rPr>
        <w:t xml:space="preserve"> vivant des populations du </w:t>
      </w:r>
      <w:r w:rsidR="00592421" w:rsidRPr="00592421">
        <w:rPr>
          <w:rFonts w:ascii="Arial" w:hAnsi="Arial" w:cs="Arial"/>
          <w:sz w:val="22"/>
          <w:szCs w:val="22"/>
          <w:lang w:eastAsia="en-US"/>
        </w:rPr>
        <w:t>district</w:t>
      </w:r>
      <w:r w:rsidR="00592421">
        <w:rPr>
          <w:rFonts w:ascii="Arial" w:hAnsi="Arial" w:cs="Arial"/>
          <w:sz w:val="22"/>
          <w:szCs w:val="22"/>
          <w:lang w:eastAsia="en-US"/>
        </w:rPr>
        <w:t xml:space="preserve"> de Matale, enquête d</w:t>
      </w:r>
      <w:r w:rsidR="00FB6E69">
        <w:rPr>
          <w:rFonts w:ascii="Arial" w:hAnsi="Arial" w:cs="Arial"/>
          <w:sz w:val="22"/>
          <w:szCs w:val="22"/>
          <w:lang w:eastAsia="en-US"/>
        </w:rPr>
        <w:t>’</w:t>
      </w:r>
      <w:r w:rsidR="00592421">
        <w:rPr>
          <w:rFonts w:ascii="Arial" w:hAnsi="Arial" w:cs="Arial"/>
          <w:sz w:val="22"/>
          <w:szCs w:val="22"/>
          <w:lang w:eastAsia="en-US"/>
        </w:rPr>
        <w:t>une durée de trois mois lancée en août 2012 ; et (iv) « projet sur l</w:t>
      </w:r>
      <w:r w:rsidR="00FB6E69">
        <w:rPr>
          <w:rFonts w:ascii="Arial" w:hAnsi="Arial" w:cs="Arial"/>
          <w:sz w:val="22"/>
          <w:szCs w:val="22"/>
          <w:lang w:eastAsia="en-US"/>
        </w:rPr>
        <w:t>’</w:t>
      </w:r>
      <w:r w:rsidR="00592421">
        <w:rPr>
          <w:rFonts w:ascii="Arial" w:hAnsi="Arial" w:cs="Arial"/>
          <w:sz w:val="22"/>
          <w:szCs w:val="22"/>
          <w:lang w:eastAsia="en-US"/>
        </w:rPr>
        <w:t>angam, art martial », un projet qui vise à identifier les maître</w:t>
      </w:r>
      <w:r w:rsidR="00715C8F">
        <w:rPr>
          <w:rFonts w:ascii="Arial" w:hAnsi="Arial" w:cs="Arial"/>
          <w:sz w:val="22"/>
          <w:szCs w:val="22"/>
          <w:lang w:eastAsia="en-US"/>
        </w:rPr>
        <w:t>s de cet art martial vieux de 2</w:t>
      </w:r>
      <w:r w:rsidR="00592421">
        <w:rPr>
          <w:rFonts w:ascii="Arial" w:hAnsi="Arial" w:cs="Arial"/>
          <w:sz w:val="22"/>
          <w:szCs w:val="22"/>
          <w:lang w:eastAsia="en-US"/>
        </w:rPr>
        <w:t xml:space="preserve">500 ans, le préserver, </w:t>
      </w:r>
      <w:r w:rsidR="00CF4BCA">
        <w:rPr>
          <w:rFonts w:ascii="Arial" w:hAnsi="Arial" w:cs="Arial"/>
          <w:sz w:val="22"/>
          <w:szCs w:val="22"/>
          <w:lang w:eastAsia="en-US"/>
        </w:rPr>
        <w:t xml:space="preserve">assurer sa transmission, réunir </w:t>
      </w:r>
      <w:r w:rsidR="00592421">
        <w:rPr>
          <w:rFonts w:ascii="Arial" w:hAnsi="Arial" w:cs="Arial"/>
          <w:sz w:val="22"/>
          <w:szCs w:val="22"/>
          <w:lang w:eastAsia="en-US"/>
        </w:rPr>
        <w:t xml:space="preserve">tous les pratiquants </w:t>
      </w:r>
      <w:r w:rsidR="00CF4BCA">
        <w:rPr>
          <w:rFonts w:ascii="Arial" w:hAnsi="Arial" w:cs="Arial"/>
          <w:sz w:val="22"/>
          <w:szCs w:val="22"/>
          <w:lang w:eastAsia="en-US"/>
        </w:rPr>
        <w:t>sous l</w:t>
      </w:r>
      <w:r w:rsidR="00FB6E69">
        <w:rPr>
          <w:rFonts w:ascii="Arial" w:hAnsi="Arial" w:cs="Arial"/>
          <w:sz w:val="22"/>
          <w:szCs w:val="22"/>
          <w:lang w:eastAsia="en-US"/>
        </w:rPr>
        <w:t>’</w:t>
      </w:r>
      <w:r w:rsidR="00CF4BCA">
        <w:rPr>
          <w:rFonts w:ascii="Arial" w:hAnsi="Arial" w:cs="Arial"/>
          <w:sz w:val="22"/>
          <w:szCs w:val="22"/>
          <w:lang w:eastAsia="en-US"/>
        </w:rPr>
        <w:t xml:space="preserve">égide du gouvernement, documenter et promouvoir cet art martial dans tout le pays. </w:t>
      </w:r>
    </w:p>
    <w:p w14:paraId="328FD5D6" w14:textId="54DB505C" w:rsidR="00CF4BCA" w:rsidRPr="00592421" w:rsidRDefault="00CF4BCA" w:rsidP="0059242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Suite à la formation décrite ci-dessus, les responsables des services culturels entreprendront un travail de </w:t>
      </w:r>
      <w:r w:rsidRPr="006C7A57">
        <w:rPr>
          <w:rFonts w:ascii="Arial" w:hAnsi="Arial" w:cs="Arial"/>
          <w:b/>
          <w:sz w:val="22"/>
          <w:szCs w:val="22"/>
          <w:lang w:eastAsia="en-US"/>
        </w:rPr>
        <w:t>sensibilisation</w:t>
      </w:r>
      <w:r w:rsidRPr="00CF4BCA">
        <w:rPr>
          <w:rFonts w:ascii="Arial" w:hAnsi="Arial" w:cs="Arial"/>
          <w:sz w:val="22"/>
          <w:szCs w:val="22"/>
          <w:lang w:eastAsia="en-US"/>
        </w:rPr>
        <w:t xml:space="preserve"> </w:t>
      </w:r>
      <w:r>
        <w:rPr>
          <w:rFonts w:ascii="Arial" w:hAnsi="Arial" w:cs="Arial"/>
          <w:sz w:val="22"/>
          <w:szCs w:val="22"/>
          <w:lang w:eastAsia="en-US"/>
        </w:rPr>
        <w:t>à l</w:t>
      </w:r>
      <w:r w:rsidR="00FB6E69">
        <w:rPr>
          <w:rFonts w:ascii="Arial" w:hAnsi="Arial" w:cs="Arial"/>
          <w:sz w:val="22"/>
          <w:szCs w:val="22"/>
          <w:lang w:eastAsia="en-US"/>
        </w:rPr>
        <w:t>’</w:t>
      </w:r>
      <w:r>
        <w:rPr>
          <w:rFonts w:ascii="Arial" w:hAnsi="Arial" w:cs="Arial"/>
          <w:sz w:val="22"/>
          <w:szCs w:val="22"/>
          <w:lang w:eastAsia="en-US"/>
        </w:rPr>
        <w:t xml:space="preserve">importance du patrimoine culturel immatériel et de sa </w:t>
      </w:r>
      <w:r w:rsidRPr="00CF4BCA">
        <w:rPr>
          <w:rFonts w:ascii="Arial" w:hAnsi="Arial" w:cs="Arial"/>
          <w:sz w:val="22"/>
          <w:szCs w:val="22"/>
          <w:lang w:eastAsia="en-US"/>
        </w:rPr>
        <w:t>sauvegarde</w:t>
      </w:r>
      <w:r>
        <w:rPr>
          <w:rFonts w:ascii="Arial" w:hAnsi="Arial" w:cs="Arial"/>
          <w:sz w:val="22"/>
          <w:szCs w:val="22"/>
          <w:lang w:eastAsia="en-US"/>
        </w:rPr>
        <w:t xml:space="preserve"> </w:t>
      </w:r>
      <w:r w:rsidR="00B5337D">
        <w:rPr>
          <w:rFonts w:ascii="Arial" w:hAnsi="Arial" w:cs="Arial"/>
          <w:sz w:val="22"/>
          <w:szCs w:val="22"/>
          <w:lang w:eastAsia="en-US"/>
        </w:rPr>
        <w:t xml:space="preserve">auprès des étudiants, </w:t>
      </w:r>
      <w:r w:rsidR="00981554">
        <w:rPr>
          <w:rFonts w:ascii="Arial" w:hAnsi="Arial" w:cs="Arial"/>
          <w:sz w:val="22"/>
          <w:szCs w:val="22"/>
          <w:lang w:eastAsia="en-US"/>
        </w:rPr>
        <w:t>et de leurs parents</w:t>
      </w:r>
      <w:r w:rsidR="00B5337D">
        <w:rPr>
          <w:rFonts w:ascii="Arial" w:hAnsi="Arial" w:cs="Arial"/>
          <w:sz w:val="22"/>
          <w:szCs w:val="22"/>
          <w:lang w:eastAsia="en-US"/>
        </w:rPr>
        <w:t>,</w:t>
      </w:r>
      <w:r w:rsidR="00981554">
        <w:rPr>
          <w:rFonts w:ascii="Arial" w:hAnsi="Arial" w:cs="Arial"/>
          <w:sz w:val="22"/>
          <w:szCs w:val="22"/>
          <w:lang w:eastAsia="en-US"/>
        </w:rPr>
        <w:t xml:space="preserve"> qui visitent les 172 centres culturels situés dans les différentes DSD du pays.</w:t>
      </w:r>
    </w:p>
    <w:p w14:paraId="03401AA0" w14:textId="6BB1C08B" w:rsidR="00981554" w:rsidRPr="006223C8" w:rsidRDefault="00981554" w:rsidP="00981554">
      <w:pPr>
        <w:autoSpaceDE w:val="0"/>
        <w:autoSpaceDN w:val="0"/>
        <w:adjustRightInd w:val="0"/>
        <w:spacing w:after="120"/>
        <w:ind w:left="567"/>
        <w:jc w:val="both"/>
        <w:rPr>
          <w:rFonts w:ascii="Arial" w:hAnsi="Arial" w:cs="Arial"/>
          <w:sz w:val="22"/>
          <w:szCs w:val="22"/>
        </w:rPr>
      </w:pPr>
      <w:r>
        <w:rPr>
          <w:rFonts w:ascii="Arial" w:hAnsi="Arial" w:cs="Arial"/>
          <w:sz w:val="22"/>
          <w:szCs w:val="22"/>
        </w:rPr>
        <w:t>Dans l</w:t>
      </w:r>
      <w:r w:rsidR="00FB6E69">
        <w:rPr>
          <w:rFonts w:ascii="Arial" w:hAnsi="Arial" w:cs="Arial"/>
          <w:sz w:val="22"/>
          <w:szCs w:val="22"/>
        </w:rPr>
        <w:t>’</w:t>
      </w:r>
      <w:r w:rsidRPr="00981554">
        <w:rPr>
          <w:rFonts w:ascii="Arial" w:hAnsi="Arial" w:cs="Arial"/>
          <w:b/>
          <w:i/>
          <w:sz w:val="22"/>
          <w:szCs w:val="22"/>
        </w:rPr>
        <w:t>enseignement supérieur</w:t>
      </w:r>
      <w:r>
        <w:rPr>
          <w:rFonts w:ascii="Arial" w:hAnsi="Arial" w:cs="Arial"/>
          <w:sz w:val="22"/>
          <w:szCs w:val="22"/>
        </w:rPr>
        <w:t>, l</w:t>
      </w:r>
      <w:r w:rsidR="00FB6E69">
        <w:rPr>
          <w:rFonts w:ascii="Arial" w:hAnsi="Arial" w:cs="Arial"/>
          <w:sz w:val="22"/>
          <w:szCs w:val="22"/>
        </w:rPr>
        <w:t>’</w:t>
      </w:r>
      <w:r>
        <w:rPr>
          <w:rFonts w:ascii="Arial" w:hAnsi="Arial" w:cs="Arial"/>
          <w:sz w:val="22"/>
          <w:szCs w:val="22"/>
        </w:rPr>
        <w:t>Université de Sri Jayawardenapura a déjà introduit le patrimoine culturel immatériel, et les sujets connexes, dans son programme de premier cycle d</w:t>
      </w:r>
      <w:r w:rsidR="00FB6E69">
        <w:rPr>
          <w:rFonts w:ascii="Arial" w:hAnsi="Arial" w:cs="Arial"/>
          <w:sz w:val="22"/>
          <w:szCs w:val="22"/>
        </w:rPr>
        <w:t>’</w:t>
      </w:r>
      <w:r>
        <w:rPr>
          <w:rFonts w:ascii="Arial" w:hAnsi="Arial" w:cs="Arial"/>
          <w:sz w:val="22"/>
          <w:szCs w:val="22"/>
        </w:rPr>
        <w:t xml:space="preserve">anthropologie. Divers sujets de </w:t>
      </w:r>
      <w:r w:rsidRPr="00981554">
        <w:rPr>
          <w:rFonts w:ascii="Arial" w:hAnsi="Arial" w:cs="Arial"/>
          <w:sz w:val="22"/>
          <w:szCs w:val="22"/>
        </w:rPr>
        <w:t>recherche</w:t>
      </w:r>
      <w:r>
        <w:rPr>
          <w:rFonts w:ascii="Arial" w:hAnsi="Arial" w:cs="Arial"/>
          <w:sz w:val="22"/>
          <w:szCs w:val="22"/>
        </w:rPr>
        <w:t xml:space="preserve"> consacrés au patrimoine culturel immatériel</w:t>
      </w:r>
      <w:r w:rsidR="00E817EE">
        <w:rPr>
          <w:rFonts w:ascii="Arial" w:hAnsi="Arial" w:cs="Arial"/>
          <w:sz w:val="22"/>
          <w:szCs w:val="22"/>
        </w:rPr>
        <w:t xml:space="preserve"> ont été choisis </w:t>
      </w:r>
      <w:r>
        <w:rPr>
          <w:rFonts w:ascii="Arial" w:hAnsi="Arial" w:cs="Arial"/>
          <w:sz w:val="22"/>
          <w:szCs w:val="22"/>
        </w:rPr>
        <w:t xml:space="preserve">par </w:t>
      </w:r>
      <w:r w:rsidR="00E817EE">
        <w:rPr>
          <w:rFonts w:ascii="Arial" w:hAnsi="Arial" w:cs="Arial"/>
          <w:sz w:val="22"/>
          <w:szCs w:val="22"/>
        </w:rPr>
        <w:t xml:space="preserve">les étudiants des premier, deuxième et troisième cycles de </w:t>
      </w:r>
      <w:r w:rsidR="0024164F">
        <w:rPr>
          <w:rFonts w:ascii="Arial" w:hAnsi="Arial" w:cs="Arial"/>
          <w:sz w:val="22"/>
          <w:szCs w:val="22"/>
        </w:rPr>
        <w:t>l</w:t>
      </w:r>
      <w:r w:rsidR="00FB6E69">
        <w:rPr>
          <w:rFonts w:ascii="Arial" w:hAnsi="Arial" w:cs="Arial"/>
          <w:sz w:val="22"/>
          <w:szCs w:val="22"/>
        </w:rPr>
        <w:t>’</w:t>
      </w:r>
      <w:r w:rsidR="00E817EE">
        <w:rPr>
          <w:rFonts w:ascii="Arial" w:hAnsi="Arial" w:cs="Arial"/>
          <w:sz w:val="22"/>
          <w:szCs w:val="22"/>
        </w:rPr>
        <w:t>université mentionnée ci-dessus. En 2014, un nouveau domaine d</w:t>
      </w:r>
      <w:r w:rsidR="00FB6E69">
        <w:rPr>
          <w:rFonts w:ascii="Arial" w:hAnsi="Arial" w:cs="Arial"/>
          <w:sz w:val="22"/>
          <w:szCs w:val="22"/>
        </w:rPr>
        <w:t>’</w:t>
      </w:r>
      <w:r w:rsidR="00E817EE">
        <w:rPr>
          <w:rFonts w:ascii="Arial" w:hAnsi="Arial" w:cs="Arial"/>
          <w:sz w:val="22"/>
          <w:szCs w:val="22"/>
        </w:rPr>
        <w:t>étude intitulé « Études du patrimoine culturel immatériel et du folklore » a été créé, il s</w:t>
      </w:r>
      <w:r w:rsidR="00FB6E69">
        <w:rPr>
          <w:rFonts w:ascii="Arial" w:hAnsi="Arial" w:cs="Arial"/>
          <w:sz w:val="22"/>
          <w:szCs w:val="22"/>
        </w:rPr>
        <w:t>’</w:t>
      </w:r>
      <w:r w:rsidR="00E817EE">
        <w:rPr>
          <w:rFonts w:ascii="Arial" w:hAnsi="Arial" w:cs="Arial"/>
          <w:sz w:val="22"/>
          <w:szCs w:val="22"/>
        </w:rPr>
        <w:t>agit d</w:t>
      </w:r>
      <w:r w:rsidR="00FB6E69">
        <w:rPr>
          <w:rFonts w:ascii="Arial" w:hAnsi="Arial" w:cs="Arial"/>
          <w:sz w:val="22"/>
          <w:szCs w:val="22"/>
        </w:rPr>
        <w:t>’</w:t>
      </w:r>
      <w:r w:rsidR="00E817EE">
        <w:rPr>
          <w:rFonts w:ascii="Arial" w:hAnsi="Arial" w:cs="Arial"/>
          <w:sz w:val="22"/>
          <w:szCs w:val="22"/>
        </w:rPr>
        <w:t>un</w:t>
      </w:r>
      <w:r w:rsidR="0006672E">
        <w:rPr>
          <w:rFonts w:ascii="Arial" w:hAnsi="Arial" w:cs="Arial"/>
          <w:sz w:val="22"/>
          <w:szCs w:val="22"/>
        </w:rPr>
        <w:t xml:space="preserve"> </w:t>
      </w:r>
      <w:r w:rsidR="00DA285C">
        <w:rPr>
          <w:rFonts w:ascii="Arial" w:hAnsi="Arial" w:cs="Arial"/>
          <w:sz w:val="22"/>
          <w:szCs w:val="22"/>
        </w:rPr>
        <w:t>cycle d</w:t>
      </w:r>
      <w:r w:rsidR="00FB6E69">
        <w:rPr>
          <w:rFonts w:ascii="Arial" w:hAnsi="Arial" w:cs="Arial"/>
          <w:sz w:val="22"/>
          <w:szCs w:val="22"/>
        </w:rPr>
        <w:t>’</w:t>
      </w:r>
      <w:r w:rsidR="00DA285C" w:rsidRPr="00DA285C">
        <w:rPr>
          <w:rFonts w:ascii="Arial" w:hAnsi="Arial" w:cs="Arial"/>
          <w:sz w:val="22"/>
          <w:szCs w:val="22"/>
        </w:rPr>
        <w:t>enseignement</w:t>
      </w:r>
      <w:r w:rsidR="00DA285C">
        <w:rPr>
          <w:rFonts w:ascii="Arial" w:hAnsi="Arial" w:cs="Arial"/>
          <w:sz w:val="22"/>
          <w:szCs w:val="22"/>
        </w:rPr>
        <w:t xml:space="preserve"> supérieur à distance. </w:t>
      </w:r>
    </w:p>
    <w:p w14:paraId="4B12E206" w14:textId="754D7D30" w:rsidR="00E817EE" w:rsidRPr="006223C8" w:rsidRDefault="00E817EE" w:rsidP="00E817EE">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la </w:t>
      </w:r>
      <w:r w:rsidRPr="00E817EE">
        <w:rPr>
          <w:rFonts w:ascii="Arial" w:hAnsi="Arial" w:cs="Arial"/>
          <w:b/>
          <w:i/>
          <w:sz w:val="22"/>
          <w:szCs w:val="22"/>
        </w:rPr>
        <w:t>coopération régionale et internationale</w:t>
      </w:r>
      <w:r>
        <w:rPr>
          <w:rFonts w:ascii="Arial" w:hAnsi="Arial" w:cs="Arial"/>
          <w:sz w:val="22"/>
          <w:szCs w:val="22"/>
        </w:rPr>
        <w:t>, le ministère a participé à des activités qui s</w:t>
      </w:r>
      <w:r w:rsidR="00FB6E69">
        <w:rPr>
          <w:rFonts w:ascii="Arial" w:hAnsi="Arial" w:cs="Arial"/>
          <w:sz w:val="22"/>
          <w:szCs w:val="22"/>
        </w:rPr>
        <w:t>’</w:t>
      </w:r>
      <w:r>
        <w:rPr>
          <w:rFonts w:ascii="Arial" w:hAnsi="Arial" w:cs="Arial"/>
          <w:sz w:val="22"/>
          <w:szCs w:val="22"/>
        </w:rPr>
        <w:t xml:space="preserve">inscrivent dans le cadre de la </w:t>
      </w:r>
      <w:r w:rsidRPr="00E817EE">
        <w:rPr>
          <w:rFonts w:ascii="Arial" w:hAnsi="Arial" w:cs="Arial"/>
          <w:sz w:val="22"/>
          <w:szCs w:val="22"/>
        </w:rPr>
        <w:t>coopération</w:t>
      </w:r>
      <w:r>
        <w:rPr>
          <w:rFonts w:ascii="Arial" w:hAnsi="Arial" w:cs="Arial"/>
          <w:sz w:val="22"/>
          <w:szCs w:val="22"/>
        </w:rPr>
        <w:t xml:space="preserve"> régionale, telles qu</w:t>
      </w:r>
      <w:r w:rsidR="00FB6E69">
        <w:rPr>
          <w:rFonts w:ascii="Arial" w:hAnsi="Arial" w:cs="Arial"/>
          <w:sz w:val="22"/>
          <w:szCs w:val="22"/>
        </w:rPr>
        <w:t>’</w:t>
      </w:r>
      <w:r>
        <w:rPr>
          <w:rFonts w:ascii="Arial" w:hAnsi="Arial" w:cs="Arial"/>
          <w:sz w:val="22"/>
          <w:szCs w:val="22"/>
        </w:rPr>
        <w:t>un séminaire international sur le patrimoine culturel immatériel organisé par l</w:t>
      </w:r>
      <w:r w:rsidR="00FB6E69">
        <w:rPr>
          <w:rFonts w:ascii="Arial" w:hAnsi="Arial" w:cs="Arial"/>
          <w:sz w:val="22"/>
          <w:szCs w:val="22"/>
        </w:rPr>
        <w:t>’</w:t>
      </w:r>
      <w:r>
        <w:rPr>
          <w:rFonts w:ascii="Arial" w:hAnsi="Arial" w:cs="Arial"/>
          <w:sz w:val="22"/>
          <w:szCs w:val="22"/>
        </w:rPr>
        <w:t>UNESCO en Thaïla</w:t>
      </w:r>
      <w:r w:rsidR="00B5337D">
        <w:rPr>
          <w:rFonts w:ascii="Arial" w:hAnsi="Arial" w:cs="Arial"/>
          <w:sz w:val="22"/>
          <w:szCs w:val="22"/>
        </w:rPr>
        <w:t>nde. Le</w:t>
      </w:r>
      <w:r>
        <w:rPr>
          <w:rFonts w:ascii="Arial" w:hAnsi="Arial" w:cs="Arial"/>
          <w:sz w:val="22"/>
          <w:szCs w:val="22"/>
        </w:rPr>
        <w:t xml:space="preserve"> ministère a </w:t>
      </w:r>
      <w:r w:rsidRPr="00E817EE">
        <w:rPr>
          <w:rFonts w:ascii="Arial" w:hAnsi="Arial" w:cs="Arial"/>
          <w:sz w:val="22"/>
          <w:szCs w:val="22"/>
        </w:rPr>
        <w:t>également</w:t>
      </w:r>
      <w:r>
        <w:rPr>
          <w:rFonts w:ascii="Arial" w:hAnsi="Arial" w:cs="Arial"/>
          <w:sz w:val="22"/>
          <w:szCs w:val="22"/>
        </w:rPr>
        <w:t xml:space="preserve"> participé à la 5e session de l</w:t>
      </w:r>
      <w:r w:rsidR="00FB6E69">
        <w:rPr>
          <w:rFonts w:ascii="Arial" w:hAnsi="Arial" w:cs="Arial"/>
          <w:sz w:val="22"/>
          <w:szCs w:val="22"/>
        </w:rPr>
        <w:t>’</w:t>
      </w:r>
      <w:r>
        <w:rPr>
          <w:rFonts w:ascii="Arial" w:hAnsi="Arial" w:cs="Arial"/>
          <w:sz w:val="22"/>
          <w:szCs w:val="22"/>
        </w:rPr>
        <w:t>Assemblée générale</w:t>
      </w:r>
      <w:r w:rsidR="00B5337D">
        <w:rPr>
          <w:rFonts w:ascii="Arial" w:hAnsi="Arial" w:cs="Arial"/>
          <w:sz w:val="22"/>
          <w:szCs w:val="22"/>
        </w:rPr>
        <w:t xml:space="preserve"> des États parties</w:t>
      </w:r>
      <w:r>
        <w:rPr>
          <w:rFonts w:ascii="Arial" w:hAnsi="Arial" w:cs="Arial"/>
          <w:sz w:val="22"/>
          <w:szCs w:val="22"/>
        </w:rPr>
        <w:t xml:space="preserve"> à la </w:t>
      </w:r>
      <w:r w:rsidRPr="00E817EE">
        <w:rPr>
          <w:rFonts w:ascii="Arial" w:hAnsi="Arial" w:cs="Arial"/>
          <w:sz w:val="22"/>
          <w:szCs w:val="22"/>
        </w:rPr>
        <w:t>Convention</w:t>
      </w:r>
      <w:r>
        <w:rPr>
          <w:rFonts w:ascii="Arial" w:hAnsi="Arial" w:cs="Arial"/>
          <w:sz w:val="22"/>
          <w:szCs w:val="22"/>
        </w:rPr>
        <w:t xml:space="preserve"> de 2003.</w:t>
      </w:r>
    </w:p>
    <w:p w14:paraId="5E8F093A" w14:textId="026E5C81" w:rsidR="00BB4401" w:rsidRPr="006223C8" w:rsidRDefault="00E817E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À ce jour, le Sri </w:t>
      </w:r>
      <w:r w:rsidR="00DA285C">
        <w:rPr>
          <w:rFonts w:ascii="Arial" w:hAnsi="Arial" w:cs="Arial"/>
          <w:sz w:val="22"/>
          <w:szCs w:val="22"/>
        </w:rPr>
        <w:t>Lanka n</w:t>
      </w:r>
      <w:r w:rsidR="00FB6E69">
        <w:rPr>
          <w:rFonts w:ascii="Arial" w:hAnsi="Arial" w:cs="Arial"/>
          <w:sz w:val="22"/>
          <w:szCs w:val="22"/>
        </w:rPr>
        <w:t>’</w:t>
      </w:r>
      <w:r w:rsidR="00DA285C">
        <w:rPr>
          <w:rFonts w:ascii="Arial" w:hAnsi="Arial" w:cs="Arial"/>
          <w:sz w:val="22"/>
          <w:szCs w:val="22"/>
        </w:rPr>
        <w:t xml:space="preserve">a aucun élément inscrit, </w:t>
      </w:r>
      <w:r w:rsidR="009170B8">
        <w:rPr>
          <w:rFonts w:ascii="Arial" w:hAnsi="Arial" w:cs="Arial"/>
          <w:sz w:val="22"/>
          <w:szCs w:val="22"/>
        </w:rPr>
        <w:t>ni sur la Liste représentative, ni sur la Liste de sauvegarde urgente</w:t>
      </w:r>
      <w:r w:rsidR="00BB4401" w:rsidRPr="006223C8">
        <w:rPr>
          <w:rFonts w:ascii="Arial" w:hAnsi="Arial" w:cs="Arial"/>
          <w:sz w:val="22"/>
          <w:szCs w:val="22"/>
        </w:rPr>
        <w:t>.</w:t>
      </w:r>
    </w:p>
    <w:p w14:paraId="3061D0F6" w14:textId="7990EA03" w:rsidR="00A03BD4" w:rsidRPr="00E86A81" w:rsidRDefault="00E86A81"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E86A81">
        <w:rPr>
          <w:rFonts w:ascii="Arial" w:hAnsi="Arial" w:cs="Arial"/>
          <w:b/>
          <w:caps/>
          <w:sz w:val="22"/>
          <w:szCs w:val="22"/>
        </w:rPr>
        <w:lastRenderedPageBreak/>
        <w:t>SUISSE</w:t>
      </w:r>
    </w:p>
    <w:p w14:paraId="339A2D82" w14:textId="14912C5E" w:rsidR="00BB4401" w:rsidRDefault="00E86A8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La Suisse étant un état fédéral composé de 26 cantons, chacun d</w:t>
      </w:r>
      <w:r w:rsidR="00FB6E69">
        <w:rPr>
          <w:rFonts w:ascii="Arial" w:hAnsi="Arial" w:cs="Arial"/>
          <w:bCs/>
          <w:sz w:val="22"/>
          <w:szCs w:val="22"/>
        </w:rPr>
        <w:t>’</w:t>
      </w:r>
      <w:r>
        <w:rPr>
          <w:rFonts w:ascii="Arial" w:hAnsi="Arial" w:cs="Arial"/>
          <w:bCs/>
          <w:sz w:val="22"/>
          <w:szCs w:val="22"/>
        </w:rPr>
        <w:t xml:space="preserve">entre eux a ses propres </w:t>
      </w:r>
      <w:r w:rsidRPr="00E86A81">
        <w:rPr>
          <w:rFonts w:ascii="Arial" w:hAnsi="Arial" w:cs="Arial"/>
          <w:b/>
          <w:bCs/>
          <w:i/>
          <w:sz w:val="22"/>
          <w:szCs w:val="22"/>
        </w:rPr>
        <w:t>organes compétents</w:t>
      </w:r>
      <w:r>
        <w:rPr>
          <w:rFonts w:ascii="Arial" w:hAnsi="Arial" w:cs="Arial"/>
          <w:bCs/>
          <w:sz w:val="22"/>
          <w:szCs w:val="22"/>
        </w:rPr>
        <w:t xml:space="preserve"> pour la mise en œuvre de l</w:t>
      </w:r>
      <w:r w:rsidR="00F1434B">
        <w:rPr>
          <w:rFonts w:ascii="Arial" w:hAnsi="Arial" w:cs="Arial"/>
          <w:bCs/>
          <w:sz w:val="22"/>
          <w:szCs w:val="22"/>
        </w:rPr>
        <w:t>a</w:t>
      </w:r>
      <w:r>
        <w:rPr>
          <w:rFonts w:ascii="Arial" w:hAnsi="Arial" w:cs="Arial"/>
          <w:bCs/>
          <w:sz w:val="22"/>
          <w:szCs w:val="22"/>
        </w:rPr>
        <w:t xml:space="preserve"> </w:t>
      </w:r>
      <w:r w:rsidRPr="00E86A81">
        <w:rPr>
          <w:rFonts w:ascii="Arial" w:hAnsi="Arial" w:cs="Arial"/>
          <w:bCs/>
          <w:sz w:val="22"/>
          <w:szCs w:val="22"/>
        </w:rPr>
        <w:t>Convention</w:t>
      </w:r>
      <w:r w:rsidR="001D6FCE">
        <w:rPr>
          <w:rFonts w:ascii="Arial" w:hAnsi="Arial" w:cs="Arial"/>
          <w:bCs/>
          <w:sz w:val="22"/>
          <w:szCs w:val="22"/>
        </w:rPr>
        <w:t xml:space="preserve"> de 2003 et, </w:t>
      </w:r>
      <w:r>
        <w:rPr>
          <w:rFonts w:ascii="Arial" w:hAnsi="Arial" w:cs="Arial"/>
          <w:bCs/>
          <w:sz w:val="22"/>
          <w:szCs w:val="22"/>
        </w:rPr>
        <w:t>bien qu</w:t>
      </w:r>
      <w:r w:rsidR="00FB6E69">
        <w:rPr>
          <w:rFonts w:ascii="Arial" w:hAnsi="Arial" w:cs="Arial"/>
          <w:bCs/>
          <w:sz w:val="22"/>
          <w:szCs w:val="22"/>
        </w:rPr>
        <w:t>’</w:t>
      </w:r>
      <w:r>
        <w:rPr>
          <w:rFonts w:ascii="Arial" w:hAnsi="Arial" w:cs="Arial"/>
          <w:bCs/>
          <w:sz w:val="22"/>
          <w:szCs w:val="22"/>
        </w:rPr>
        <w:t xml:space="preserve">il y ait des structures nationales et régionales de </w:t>
      </w:r>
      <w:r w:rsidRPr="00E86A81">
        <w:rPr>
          <w:rFonts w:ascii="Arial" w:hAnsi="Arial" w:cs="Arial"/>
          <w:bCs/>
          <w:sz w:val="22"/>
          <w:szCs w:val="22"/>
          <w:lang w:eastAsia="en-US"/>
        </w:rPr>
        <w:t>coordination</w:t>
      </w:r>
      <w:r w:rsidR="001D6FCE">
        <w:rPr>
          <w:rFonts w:ascii="Arial" w:hAnsi="Arial" w:cs="Arial"/>
          <w:bCs/>
          <w:sz w:val="22"/>
          <w:szCs w:val="22"/>
          <w:lang w:eastAsia="en-US"/>
        </w:rPr>
        <w:t>,</w:t>
      </w:r>
      <w:r w:rsidR="001D6FCE">
        <w:rPr>
          <w:rFonts w:ascii="Arial" w:hAnsi="Arial" w:cs="Arial"/>
          <w:bCs/>
          <w:sz w:val="22"/>
          <w:szCs w:val="22"/>
        </w:rPr>
        <w:t xml:space="preserve"> chaque canton définit ses prop</w:t>
      </w:r>
      <w:r w:rsidR="00BE6DD8">
        <w:rPr>
          <w:rFonts w:ascii="Arial" w:hAnsi="Arial" w:cs="Arial"/>
          <w:bCs/>
          <w:sz w:val="22"/>
          <w:szCs w:val="22"/>
        </w:rPr>
        <w:t xml:space="preserve">res politiques en la matière. Au </w:t>
      </w:r>
      <w:r w:rsidR="00BE6DD8" w:rsidRPr="00F1434B">
        <w:rPr>
          <w:rFonts w:ascii="Arial" w:hAnsi="Arial" w:cs="Arial"/>
          <w:b/>
          <w:bCs/>
          <w:i/>
          <w:sz w:val="22"/>
          <w:szCs w:val="22"/>
        </w:rPr>
        <w:t>niveau fédéral</w:t>
      </w:r>
      <w:r w:rsidR="00BE6DD8">
        <w:rPr>
          <w:rFonts w:ascii="Arial" w:hAnsi="Arial" w:cs="Arial"/>
          <w:bCs/>
          <w:sz w:val="22"/>
          <w:szCs w:val="22"/>
        </w:rPr>
        <w:t>, la section Culture et société de l</w:t>
      </w:r>
      <w:r w:rsidR="00FB6E69">
        <w:rPr>
          <w:rFonts w:ascii="Arial" w:hAnsi="Arial" w:cs="Arial"/>
          <w:bCs/>
          <w:sz w:val="22"/>
          <w:szCs w:val="22"/>
        </w:rPr>
        <w:t>’</w:t>
      </w:r>
      <w:r w:rsidR="00BE6DD8">
        <w:rPr>
          <w:rFonts w:ascii="Arial" w:hAnsi="Arial" w:cs="Arial"/>
          <w:bCs/>
          <w:sz w:val="22"/>
          <w:szCs w:val="22"/>
        </w:rPr>
        <w:t>Office fédéral de la culture (OFC) est l</w:t>
      </w:r>
      <w:r w:rsidR="00FB6E69">
        <w:rPr>
          <w:rFonts w:ascii="Arial" w:hAnsi="Arial" w:cs="Arial"/>
          <w:bCs/>
          <w:sz w:val="22"/>
          <w:szCs w:val="22"/>
        </w:rPr>
        <w:t>’</w:t>
      </w:r>
      <w:r w:rsidR="00BE6DD8">
        <w:rPr>
          <w:rFonts w:ascii="Arial" w:hAnsi="Arial" w:cs="Arial"/>
          <w:bCs/>
          <w:sz w:val="22"/>
          <w:szCs w:val="22"/>
        </w:rPr>
        <w:t xml:space="preserve">organe compétent. Un nouveau poste, un budget dédié pour la période 2012-2015 et un </w:t>
      </w:r>
      <w:r w:rsidR="00BE6DD8" w:rsidRPr="00BE6DD8">
        <w:rPr>
          <w:rFonts w:ascii="Arial" w:hAnsi="Arial" w:cs="Arial"/>
          <w:bCs/>
          <w:sz w:val="22"/>
          <w:szCs w:val="22"/>
        </w:rPr>
        <w:t>programme</w:t>
      </w:r>
      <w:r w:rsidR="00F1434B">
        <w:rPr>
          <w:rFonts w:ascii="Arial" w:hAnsi="Arial" w:cs="Arial"/>
          <w:bCs/>
          <w:sz w:val="22"/>
          <w:szCs w:val="22"/>
        </w:rPr>
        <w:t xml:space="preserve"> établi </w:t>
      </w:r>
      <w:r w:rsidR="00BE6DD8">
        <w:rPr>
          <w:rFonts w:ascii="Arial" w:hAnsi="Arial" w:cs="Arial"/>
          <w:bCs/>
          <w:sz w:val="22"/>
          <w:szCs w:val="22"/>
        </w:rPr>
        <w:t>conjoint</w:t>
      </w:r>
      <w:r w:rsidR="00F1434B">
        <w:rPr>
          <w:rFonts w:ascii="Arial" w:hAnsi="Arial" w:cs="Arial"/>
          <w:bCs/>
          <w:sz w:val="22"/>
          <w:szCs w:val="22"/>
        </w:rPr>
        <w:t>ement</w:t>
      </w:r>
      <w:r w:rsidR="00BE6DD8">
        <w:rPr>
          <w:rFonts w:ascii="Arial" w:hAnsi="Arial" w:cs="Arial"/>
          <w:bCs/>
          <w:sz w:val="22"/>
          <w:szCs w:val="22"/>
        </w:rPr>
        <w:t xml:space="preserve"> avec les autres </w:t>
      </w:r>
      <w:r w:rsidR="00BE6DD8" w:rsidRPr="00BE6DD8">
        <w:rPr>
          <w:rFonts w:ascii="Arial" w:hAnsi="Arial" w:cs="Arial"/>
          <w:bCs/>
          <w:sz w:val="22"/>
          <w:szCs w:val="22"/>
        </w:rPr>
        <w:t>institutions</w:t>
      </w:r>
      <w:r w:rsidR="00BE6DD8">
        <w:rPr>
          <w:rFonts w:ascii="Arial" w:hAnsi="Arial" w:cs="Arial"/>
          <w:bCs/>
          <w:sz w:val="22"/>
          <w:szCs w:val="22"/>
        </w:rPr>
        <w:t xml:space="preserve"> culturelles fédérales ont été mis en place. Au sein de l</w:t>
      </w:r>
      <w:r w:rsidR="00FB6E69">
        <w:rPr>
          <w:rFonts w:ascii="Arial" w:hAnsi="Arial" w:cs="Arial"/>
          <w:bCs/>
          <w:sz w:val="22"/>
          <w:szCs w:val="22"/>
        </w:rPr>
        <w:t>’</w:t>
      </w:r>
      <w:r w:rsidR="00BE6DD8">
        <w:rPr>
          <w:rFonts w:ascii="Arial" w:hAnsi="Arial" w:cs="Arial"/>
          <w:bCs/>
          <w:sz w:val="22"/>
          <w:szCs w:val="22"/>
        </w:rPr>
        <w:t xml:space="preserve">OFC, des groupes de travail sur divers aspects de la </w:t>
      </w:r>
      <w:r w:rsidR="00BE6DD8" w:rsidRPr="00BE6DD8">
        <w:rPr>
          <w:rFonts w:ascii="Arial" w:hAnsi="Arial" w:cs="Arial"/>
          <w:bCs/>
          <w:sz w:val="22"/>
          <w:szCs w:val="22"/>
        </w:rPr>
        <w:t>sauvegarde</w:t>
      </w:r>
      <w:r w:rsidR="00BE6DD8">
        <w:rPr>
          <w:rFonts w:ascii="Arial" w:hAnsi="Arial" w:cs="Arial"/>
          <w:bCs/>
          <w:sz w:val="22"/>
          <w:szCs w:val="22"/>
        </w:rPr>
        <w:t xml:space="preserve"> ont été </w:t>
      </w:r>
      <w:r w:rsidR="00F1434B">
        <w:rPr>
          <w:rFonts w:ascii="Arial" w:hAnsi="Arial" w:cs="Arial"/>
          <w:bCs/>
          <w:sz w:val="22"/>
          <w:szCs w:val="22"/>
        </w:rPr>
        <w:t xml:space="preserve">mis en place </w:t>
      </w:r>
      <w:r w:rsidR="00BE6DD8">
        <w:rPr>
          <w:rFonts w:ascii="Arial" w:hAnsi="Arial" w:cs="Arial"/>
          <w:bCs/>
          <w:sz w:val="22"/>
          <w:szCs w:val="22"/>
        </w:rPr>
        <w:t>en respectant un équilibre entre les experts, les régions et la société civile. Ces groupes travaillent en étroite collaboration avec la Commission nationale suisse auprès de l</w:t>
      </w:r>
      <w:r w:rsidR="00FB6E69">
        <w:rPr>
          <w:rFonts w:ascii="Arial" w:hAnsi="Arial" w:cs="Arial"/>
          <w:bCs/>
          <w:sz w:val="22"/>
          <w:szCs w:val="22"/>
        </w:rPr>
        <w:t>’</w:t>
      </w:r>
      <w:r w:rsidR="00BE6DD8">
        <w:rPr>
          <w:rFonts w:ascii="Arial" w:hAnsi="Arial" w:cs="Arial"/>
          <w:bCs/>
          <w:sz w:val="22"/>
          <w:szCs w:val="22"/>
        </w:rPr>
        <w:t xml:space="preserve">UNESCO. Au </w:t>
      </w:r>
      <w:r w:rsidR="00BE6DD8" w:rsidRPr="006C7A57">
        <w:rPr>
          <w:rFonts w:ascii="Arial" w:hAnsi="Arial" w:cs="Arial"/>
          <w:b/>
          <w:bCs/>
          <w:sz w:val="22"/>
          <w:szCs w:val="22"/>
        </w:rPr>
        <w:t>niveau régional</w:t>
      </w:r>
      <w:r w:rsidR="00BE6DD8">
        <w:rPr>
          <w:rFonts w:ascii="Arial" w:hAnsi="Arial" w:cs="Arial"/>
          <w:bCs/>
          <w:sz w:val="22"/>
          <w:szCs w:val="22"/>
        </w:rPr>
        <w:t>, le Grand conseil du can</w:t>
      </w:r>
      <w:r w:rsidR="00C11F7B">
        <w:rPr>
          <w:rFonts w:ascii="Arial" w:hAnsi="Arial" w:cs="Arial"/>
          <w:bCs/>
          <w:sz w:val="22"/>
          <w:szCs w:val="22"/>
        </w:rPr>
        <w:t>ton de Vaud a adopté, en 2014, une L</w:t>
      </w:r>
      <w:r w:rsidR="00BE6DD8">
        <w:rPr>
          <w:rFonts w:ascii="Arial" w:hAnsi="Arial" w:cs="Arial"/>
          <w:bCs/>
          <w:sz w:val="22"/>
          <w:szCs w:val="22"/>
        </w:rPr>
        <w:t>oi sur le patrimoine</w:t>
      </w:r>
      <w:r w:rsidR="00C11F7B">
        <w:rPr>
          <w:rFonts w:ascii="Arial" w:hAnsi="Arial" w:cs="Arial"/>
          <w:bCs/>
          <w:sz w:val="22"/>
          <w:szCs w:val="22"/>
        </w:rPr>
        <w:t xml:space="preserve"> mobilier et </w:t>
      </w:r>
      <w:r w:rsidR="00C11F7B" w:rsidRPr="00C11F7B">
        <w:rPr>
          <w:rFonts w:ascii="Arial" w:hAnsi="Arial" w:cs="Arial"/>
          <w:bCs/>
          <w:sz w:val="22"/>
          <w:szCs w:val="22"/>
        </w:rPr>
        <w:t>immatériel</w:t>
      </w:r>
      <w:r w:rsidR="00BE6DD8">
        <w:rPr>
          <w:rFonts w:ascii="Arial" w:hAnsi="Arial" w:cs="Arial"/>
          <w:bCs/>
          <w:sz w:val="22"/>
          <w:szCs w:val="22"/>
        </w:rPr>
        <w:t xml:space="preserve"> </w:t>
      </w:r>
      <w:r w:rsidR="00C11F7B">
        <w:rPr>
          <w:rFonts w:ascii="Arial" w:hAnsi="Arial" w:cs="Arial"/>
          <w:bCs/>
          <w:sz w:val="22"/>
          <w:szCs w:val="22"/>
        </w:rPr>
        <w:t>qui prévoit la création d</w:t>
      </w:r>
      <w:r w:rsidR="00FB6E69">
        <w:rPr>
          <w:rFonts w:ascii="Arial" w:hAnsi="Arial" w:cs="Arial"/>
          <w:bCs/>
          <w:sz w:val="22"/>
          <w:szCs w:val="22"/>
        </w:rPr>
        <w:t>’</w:t>
      </w:r>
      <w:r w:rsidR="00C11F7B">
        <w:rPr>
          <w:rFonts w:ascii="Arial" w:hAnsi="Arial" w:cs="Arial"/>
          <w:bCs/>
          <w:sz w:val="22"/>
          <w:szCs w:val="22"/>
        </w:rPr>
        <w:t>un poste de conservateur du patrimoine culturel immatériel et l</w:t>
      </w:r>
      <w:r w:rsidR="00FB6E69">
        <w:rPr>
          <w:rFonts w:ascii="Arial" w:hAnsi="Arial" w:cs="Arial"/>
          <w:bCs/>
          <w:sz w:val="22"/>
          <w:szCs w:val="22"/>
        </w:rPr>
        <w:t>’</w:t>
      </w:r>
      <w:r w:rsidR="00C11F7B" w:rsidRPr="00C11F7B">
        <w:rPr>
          <w:rFonts w:ascii="Arial" w:hAnsi="Arial" w:cs="Arial"/>
          <w:bCs/>
          <w:sz w:val="22"/>
          <w:szCs w:val="22"/>
        </w:rPr>
        <w:t>établissement</w:t>
      </w:r>
      <w:r w:rsidR="00C11F7B">
        <w:rPr>
          <w:rFonts w:ascii="Arial" w:hAnsi="Arial" w:cs="Arial"/>
          <w:bCs/>
          <w:sz w:val="22"/>
          <w:szCs w:val="22"/>
        </w:rPr>
        <w:t xml:space="preserve"> d</w:t>
      </w:r>
      <w:r w:rsidR="00FB6E69">
        <w:rPr>
          <w:rFonts w:ascii="Arial" w:hAnsi="Arial" w:cs="Arial"/>
          <w:bCs/>
          <w:sz w:val="22"/>
          <w:szCs w:val="22"/>
        </w:rPr>
        <w:t>’</w:t>
      </w:r>
      <w:r w:rsidR="00C11F7B">
        <w:rPr>
          <w:rFonts w:ascii="Arial" w:hAnsi="Arial" w:cs="Arial"/>
          <w:bCs/>
          <w:sz w:val="22"/>
          <w:szCs w:val="22"/>
        </w:rPr>
        <w:t xml:space="preserve">un fonds pour le </w:t>
      </w:r>
      <w:r w:rsidR="00C11F7B" w:rsidRPr="00C11F7B">
        <w:rPr>
          <w:rFonts w:ascii="Arial" w:hAnsi="Arial" w:cs="Arial"/>
          <w:bCs/>
          <w:sz w:val="22"/>
          <w:szCs w:val="22"/>
        </w:rPr>
        <w:t>patrimoine</w:t>
      </w:r>
      <w:r w:rsidR="00C11F7B">
        <w:rPr>
          <w:rFonts w:ascii="Arial" w:hAnsi="Arial" w:cs="Arial"/>
          <w:bCs/>
          <w:sz w:val="22"/>
          <w:szCs w:val="22"/>
        </w:rPr>
        <w:t xml:space="preserve"> </w:t>
      </w:r>
      <w:r w:rsidR="00C11F7B" w:rsidRPr="00C11F7B">
        <w:rPr>
          <w:rFonts w:ascii="Arial" w:hAnsi="Arial" w:cs="Arial"/>
          <w:bCs/>
          <w:sz w:val="22"/>
          <w:szCs w:val="22"/>
        </w:rPr>
        <w:t>immatériel</w:t>
      </w:r>
      <w:r w:rsidR="00C11F7B">
        <w:rPr>
          <w:rFonts w:ascii="Arial" w:hAnsi="Arial" w:cs="Arial"/>
          <w:bCs/>
          <w:sz w:val="22"/>
          <w:szCs w:val="22"/>
        </w:rPr>
        <w:t xml:space="preserve"> et mobilier. Le canton de Genève a intégré le patrimoine culturel immatériel à sa Loi sur la culture (2013) afin de garantir la transmission, la </w:t>
      </w:r>
      <w:r w:rsidR="00C11F7B" w:rsidRPr="00C11F7B">
        <w:rPr>
          <w:rFonts w:ascii="Arial" w:hAnsi="Arial" w:cs="Arial"/>
          <w:bCs/>
          <w:sz w:val="22"/>
          <w:szCs w:val="22"/>
        </w:rPr>
        <w:t>conservation</w:t>
      </w:r>
      <w:r w:rsidR="00C11F7B">
        <w:rPr>
          <w:rFonts w:ascii="Arial" w:hAnsi="Arial" w:cs="Arial"/>
          <w:bCs/>
          <w:sz w:val="22"/>
          <w:szCs w:val="22"/>
        </w:rPr>
        <w:t xml:space="preserve"> et la mise en valeur de ce </w:t>
      </w:r>
      <w:r w:rsidR="00C11F7B" w:rsidRPr="00C11F7B">
        <w:rPr>
          <w:rFonts w:ascii="Arial" w:hAnsi="Arial" w:cs="Arial"/>
          <w:bCs/>
          <w:sz w:val="22"/>
          <w:szCs w:val="22"/>
        </w:rPr>
        <w:t>patrimoine</w:t>
      </w:r>
      <w:r w:rsidR="00C11F7B">
        <w:rPr>
          <w:rFonts w:ascii="Arial" w:hAnsi="Arial" w:cs="Arial"/>
          <w:bCs/>
          <w:sz w:val="22"/>
          <w:szCs w:val="22"/>
        </w:rPr>
        <w:t>, et la Loi sur la culture</w:t>
      </w:r>
      <w:r w:rsidR="001B44EB">
        <w:rPr>
          <w:rFonts w:ascii="Arial" w:hAnsi="Arial" w:cs="Arial"/>
          <w:bCs/>
          <w:sz w:val="22"/>
          <w:szCs w:val="22"/>
        </w:rPr>
        <w:t xml:space="preserve"> (2010)</w:t>
      </w:r>
      <w:r w:rsidR="00C11F7B">
        <w:rPr>
          <w:rFonts w:ascii="Arial" w:hAnsi="Arial" w:cs="Arial"/>
          <w:bCs/>
          <w:sz w:val="22"/>
          <w:szCs w:val="22"/>
        </w:rPr>
        <w:t xml:space="preserve"> du canton d</w:t>
      </w:r>
      <w:r w:rsidR="00FB6E69">
        <w:rPr>
          <w:rFonts w:ascii="Arial" w:hAnsi="Arial" w:cs="Arial"/>
          <w:bCs/>
          <w:sz w:val="22"/>
          <w:szCs w:val="22"/>
        </w:rPr>
        <w:t>’</w:t>
      </w:r>
      <w:r w:rsidR="00C11F7B">
        <w:rPr>
          <w:rFonts w:ascii="Arial" w:hAnsi="Arial" w:cs="Arial"/>
          <w:bCs/>
          <w:sz w:val="22"/>
          <w:szCs w:val="22"/>
        </w:rPr>
        <w:t>Argovie fait du patrimoine culturel immatériel un nouveau domaine de la culture à soutenir. D</w:t>
      </w:r>
      <w:r w:rsidR="00FB6E69">
        <w:rPr>
          <w:rFonts w:ascii="Arial" w:hAnsi="Arial" w:cs="Arial"/>
          <w:bCs/>
          <w:sz w:val="22"/>
          <w:szCs w:val="22"/>
        </w:rPr>
        <w:t>’</w:t>
      </w:r>
      <w:r w:rsidR="00C11F7B">
        <w:rPr>
          <w:rFonts w:ascii="Arial" w:hAnsi="Arial" w:cs="Arial"/>
          <w:bCs/>
          <w:sz w:val="22"/>
          <w:szCs w:val="22"/>
        </w:rPr>
        <w:t>autres cantons ont créé des commissions d</w:t>
      </w:r>
      <w:r w:rsidR="00FB6E69">
        <w:rPr>
          <w:rFonts w:ascii="Arial" w:hAnsi="Arial" w:cs="Arial"/>
          <w:bCs/>
          <w:sz w:val="22"/>
          <w:szCs w:val="22"/>
        </w:rPr>
        <w:t>’</w:t>
      </w:r>
      <w:r w:rsidR="00C11F7B">
        <w:rPr>
          <w:rFonts w:ascii="Arial" w:hAnsi="Arial" w:cs="Arial"/>
          <w:bCs/>
          <w:sz w:val="22"/>
          <w:szCs w:val="22"/>
        </w:rPr>
        <w:t xml:space="preserve">experts gouvernementaux et non-gouvernementaux, recruté du personnel en charge de la </w:t>
      </w:r>
      <w:r w:rsidR="00C11F7B" w:rsidRPr="00C11F7B">
        <w:rPr>
          <w:rFonts w:ascii="Arial" w:hAnsi="Arial" w:cs="Arial"/>
          <w:bCs/>
          <w:sz w:val="22"/>
          <w:szCs w:val="22"/>
        </w:rPr>
        <w:t>sauvegarde</w:t>
      </w:r>
      <w:r w:rsidR="00C11F7B">
        <w:rPr>
          <w:rFonts w:ascii="Arial" w:hAnsi="Arial" w:cs="Arial"/>
          <w:bCs/>
          <w:sz w:val="22"/>
          <w:szCs w:val="22"/>
        </w:rPr>
        <w:t xml:space="preserve"> du patrimoine culturel immatériel ou confié cette </w:t>
      </w:r>
      <w:r w:rsidR="00C11F7B" w:rsidRPr="00C11F7B">
        <w:rPr>
          <w:rFonts w:ascii="Arial" w:hAnsi="Arial" w:cs="Arial"/>
          <w:bCs/>
          <w:sz w:val="22"/>
          <w:szCs w:val="22"/>
          <w:lang w:eastAsia="en-US"/>
        </w:rPr>
        <w:t>responsabilité</w:t>
      </w:r>
      <w:r w:rsidR="00C11F7B">
        <w:rPr>
          <w:rFonts w:ascii="Arial" w:hAnsi="Arial" w:cs="Arial"/>
          <w:bCs/>
          <w:sz w:val="22"/>
          <w:szCs w:val="22"/>
        </w:rPr>
        <w:t xml:space="preserve"> à des musées. </w:t>
      </w:r>
    </w:p>
    <w:p w14:paraId="2C8DEF81" w14:textId="25A9124D" w:rsidR="00B00DCC" w:rsidRDefault="00C11F7B" w:rsidP="00B00DCC">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Au niveau fédéral, aucun organe spécifique n</w:t>
      </w:r>
      <w:r w:rsidR="00FB6E69">
        <w:rPr>
          <w:rFonts w:ascii="Arial" w:hAnsi="Arial" w:cs="Arial"/>
          <w:bCs/>
          <w:sz w:val="22"/>
          <w:szCs w:val="22"/>
        </w:rPr>
        <w:t>’</w:t>
      </w:r>
      <w:r>
        <w:rPr>
          <w:rFonts w:ascii="Arial" w:hAnsi="Arial" w:cs="Arial"/>
          <w:bCs/>
          <w:sz w:val="22"/>
          <w:szCs w:val="22"/>
        </w:rPr>
        <w:t xml:space="preserve">a été créé afin de dispenser la </w:t>
      </w:r>
      <w:r w:rsidRPr="00B00DCC">
        <w:rPr>
          <w:rFonts w:ascii="Arial" w:hAnsi="Arial" w:cs="Arial"/>
          <w:b/>
          <w:bCs/>
          <w:i/>
          <w:sz w:val="22"/>
          <w:szCs w:val="22"/>
        </w:rPr>
        <w:t>formation</w:t>
      </w:r>
      <w:r>
        <w:rPr>
          <w:rFonts w:ascii="Arial" w:hAnsi="Arial" w:cs="Arial"/>
          <w:bCs/>
          <w:sz w:val="22"/>
          <w:szCs w:val="22"/>
        </w:rPr>
        <w:t xml:space="preserve"> mais plusieurs mesures ont été prises </w:t>
      </w:r>
      <w:r w:rsidR="00B00DCC">
        <w:rPr>
          <w:rFonts w:ascii="Arial" w:hAnsi="Arial" w:cs="Arial"/>
          <w:bCs/>
          <w:sz w:val="22"/>
          <w:szCs w:val="22"/>
        </w:rPr>
        <w:t>afin d</w:t>
      </w:r>
      <w:r w:rsidR="00FB6E69">
        <w:rPr>
          <w:rFonts w:ascii="Arial" w:hAnsi="Arial" w:cs="Arial"/>
          <w:bCs/>
          <w:sz w:val="22"/>
          <w:szCs w:val="22"/>
        </w:rPr>
        <w:t>’</w:t>
      </w:r>
      <w:r w:rsidR="00B00DCC">
        <w:rPr>
          <w:rFonts w:ascii="Arial" w:hAnsi="Arial" w:cs="Arial"/>
          <w:bCs/>
          <w:sz w:val="22"/>
          <w:szCs w:val="22"/>
        </w:rPr>
        <w:t xml:space="preserve">améliorer les </w:t>
      </w:r>
      <w:r w:rsidR="00B00DCC" w:rsidRPr="00B00DCC">
        <w:rPr>
          <w:rFonts w:ascii="Arial" w:hAnsi="Arial" w:cs="Arial"/>
          <w:bCs/>
          <w:sz w:val="22"/>
          <w:szCs w:val="22"/>
        </w:rPr>
        <w:t>capacités</w:t>
      </w:r>
      <w:r w:rsidR="00B00DCC">
        <w:rPr>
          <w:rFonts w:ascii="Arial" w:hAnsi="Arial" w:cs="Arial"/>
          <w:bCs/>
          <w:sz w:val="22"/>
          <w:szCs w:val="22"/>
        </w:rPr>
        <w:t xml:space="preserve"> de gestion des </w:t>
      </w:r>
      <w:r w:rsidR="00B00DCC" w:rsidRPr="00B00DCC">
        <w:rPr>
          <w:rFonts w:ascii="Arial" w:hAnsi="Arial" w:cs="Arial"/>
          <w:bCs/>
          <w:sz w:val="22"/>
          <w:szCs w:val="22"/>
        </w:rPr>
        <w:t>institutions</w:t>
      </w:r>
      <w:r w:rsidR="00B00DCC">
        <w:rPr>
          <w:rFonts w:ascii="Arial" w:hAnsi="Arial" w:cs="Arial"/>
          <w:bCs/>
          <w:sz w:val="22"/>
          <w:szCs w:val="22"/>
        </w:rPr>
        <w:t xml:space="preserve"> concernées. Ces mesures viennent compléter les mécanismes </w:t>
      </w:r>
      <w:r w:rsidR="00B00DCC" w:rsidRPr="00B00DCC">
        <w:rPr>
          <w:rFonts w:ascii="Arial" w:hAnsi="Arial" w:cs="Arial"/>
          <w:bCs/>
          <w:sz w:val="22"/>
          <w:szCs w:val="22"/>
        </w:rPr>
        <w:t>traditionnels</w:t>
      </w:r>
      <w:r w:rsidR="00B00DCC">
        <w:rPr>
          <w:rFonts w:ascii="Arial" w:hAnsi="Arial" w:cs="Arial"/>
          <w:bCs/>
          <w:sz w:val="22"/>
          <w:szCs w:val="22"/>
        </w:rPr>
        <w:t xml:space="preserve"> de </w:t>
      </w:r>
      <w:r w:rsidR="00B00DCC" w:rsidRPr="00B00DCC">
        <w:rPr>
          <w:rFonts w:ascii="Arial" w:hAnsi="Arial" w:cs="Arial"/>
          <w:bCs/>
          <w:sz w:val="22"/>
          <w:szCs w:val="22"/>
        </w:rPr>
        <w:t xml:space="preserve">transmission </w:t>
      </w:r>
      <w:r w:rsidR="00B00DCC">
        <w:rPr>
          <w:rFonts w:ascii="Arial" w:hAnsi="Arial" w:cs="Arial"/>
          <w:bCs/>
          <w:sz w:val="22"/>
          <w:szCs w:val="22"/>
        </w:rPr>
        <w:t xml:space="preserve">proposés par les </w:t>
      </w:r>
      <w:r w:rsidR="00B00DCC" w:rsidRPr="00B00DCC">
        <w:rPr>
          <w:rFonts w:ascii="Arial" w:hAnsi="Arial" w:cs="Arial"/>
          <w:bCs/>
          <w:sz w:val="22"/>
          <w:szCs w:val="22"/>
        </w:rPr>
        <w:t>université</w:t>
      </w:r>
      <w:r w:rsidR="00B00DCC">
        <w:rPr>
          <w:rFonts w:ascii="Arial" w:hAnsi="Arial" w:cs="Arial"/>
          <w:bCs/>
          <w:sz w:val="22"/>
          <w:szCs w:val="22"/>
        </w:rPr>
        <w:t xml:space="preserve">s et les </w:t>
      </w:r>
      <w:r w:rsidR="00B00DCC" w:rsidRPr="00B00DCC">
        <w:rPr>
          <w:rFonts w:ascii="Arial" w:hAnsi="Arial" w:cs="Arial"/>
          <w:bCs/>
          <w:sz w:val="22"/>
          <w:szCs w:val="22"/>
        </w:rPr>
        <w:t>institutions</w:t>
      </w:r>
      <w:r w:rsidR="00B00DCC">
        <w:rPr>
          <w:rFonts w:ascii="Arial" w:hAnsi="Arial" w:cs="Arial"/>
          <w:bCs/>
          <w:sz w:val="22"/>
          <w:szCs w:val="22"/>
        </w:rPr>
        <w:t xml:space="preserve"> culturelles. P</w:t>
      </w:r>
      <w:r w:rsidR="00B00DCC" w:rsidRPr="00B00DCC">
        <w:rPr>
          <w:rFonts w:ascii="Arial" w:hAnsi="Arial" w:cs="Arial"/>
          <w:bCs/>
          <w:sz w:val="22"/>
          <w:szCs w:val="22"/>
        </w:rPr>
        <w:t>ar exemple</w:t>
      </w:r>
      <w:r w:rsidR="00B00DCC">
        <w:rPr>
          <w:rFonts w:ascii="Arial" w:hAnsi="Arial" w:cs="Arial"/>
          <w:bCs/>
          <w:sz w:val="22"/>
          <w:szCs w:val="22"/>
        </w:rPr>
        <w:t xml:space="preserve">, le Centre de formation de Ballenberg renforce les capacités des praticiens par la </w:t>
      </w:r>
      <w:r w:rsidR="00B00DCC" w:rsidRPr="00B00DCC">
        <w:rPr>
          <w:rFonts w:ascii="Arial" w:hAnsi="Arial" w:cs="Arial"/>
          <w:bCs/>
          <w:sz w:val="22"/>
          <w:szCs w:val="22"/>
        </w:rPr>
        <w:t xml:space="preserve">transmission </w:t>
      </w:r>
      <w:r w:rsidR="00B00DCC">
        <w:rPr>
          <w:rFonts w:ascii="Arial" w:hAnsi="Arial" w:cs="Arial"/>
          <w:bCs/>
          <w:sz w:val="22"/>
          <w:szCs w:val="22"/>
        </w:rPr>
        <w:t xml:space="preserve">intergénérationnelle des techniques artisanales. Au niveau régional, plusieurs </w:t>
      </w:r>
      <w:r w:rsidR="006C7A57">
        <w:rPr>
          <w:rFonts w:ascii="Arial" w:hAnsi="Arial" w:cs="Arial"/>
          <w:bCs/>
          <w:sz w:val="22"/>
          <w:szCs w:val="22"/>
          <w:lang w:eastAsia="en-US"/>
        </w:rPr>
        <w:t>initiatives</w:t>
      </w:r>
      <w:r w:rsidR="0088281B">
        <w:rPr>
          <w:rFonts w:ascii="Arial" w:hAnsi="Arial" w:cs="Arial"/>
          <w:bCs/>
          <w:sz w:val="22"/>
          <w:szCs w:val="22"/>
          <w:lang w:eastAsia="en-US"/>
        </w:rPr>
        <w:t xml:space="preserve"> </w:t>
      </w:r>
      <w:r w:rsidR="00B00DCC">
        <w:rPr>
          <w:rFonts w:ascii="Arial" w:hAnsi="Arial" w:cs="Arial"/>
          <w:bCs/>
          <w:sz w:val="22"/>
          <w:szCs w:val="22"/>
          <w:lang w:eastAsia="en-US"/>
        </w:rPr>
        <w:t xml:space="preserve">de formation ont été mises en œuvre par des </w:t>
      </w:r>
      <w:r w:rsidR="00B00DCC" w:rsidRPr="00B00DCC">
        <w:rPr>
          <w:rFonts w:ascii="Arial" w:hAnsi="Arial" w:cs="Arial"/>
          <w:bCs/>
          <w:sz w:val="22"/>
          <w:szCs w:val="22"/>
          <w:lang w:eastAsia="en-US"/>
        </w:rPr>
        <w:t>institutions</w:t>
      </w:r>
      <w:r w:rsidR="00B00DCC">
        <w:rPr>
          <w:rFonts w:ascii="Arial" w:hAnsi="Arial" w:cs="Arial"/>
          <w:bCs/>
          <w:sz w:val="22"/>
          <w:szCs w:val="22"/>
          <w:lang w:eastAsia="en-US"/>
        </w:rPr>
        <w:t xml:space="preserve"> universitaires et culturelles. </w:t>
      </w:r>
    </w:p>
    <w:p w14:paraId="185326E8" w14:textId="026AC91C" w:rsidR="00222302" w:rsidRDefault="00B00DCC" w:rsidP="00222302">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En ce qui concerne la </w:t>
      </w:r>
      <w:r w:rsidRPr="00B00DCC">
        <w:rPr>
          <w:rFonts w:ascii="Arial" w:hAnsi="Arial" w:cs="Arial"/>
          <w:b/>
          <w:bCs/>
          <w:i/>
          <w:sz w:val="22"/>
          <w:szCs w:val="22"/>
        </w:rPr>
        <w:t>documentation</w:t>
      </w:r>
      <w:r>
        <w:rPr>
          <w:rFonts w:ascii="Arial" w:hAnsi="Arial" w:cs="Arial"/>
          <w:bCs/>
          <w:sz w:val="22"/>
          <w:szCs w:val="22"/>
        </w:rPr>
        <w:t>, l</w:t>
      </w:r>
      <w:r w:rsidR="00FB6E69">
        <w:rPr>
          <w:rFonts w:ascii="Arial" w:hAnsi="Arial" w:cs="Arial"/>
          <w:bCs/>
          <w:sz w:val="22"/>
          <w:szCs w:val="22"/>
        </w:rPr>
        <w:t>’</w:t>
      </w:r>
      <w:r>
        <w:rPr>
          <w:rFonts w:ascii="Arial" w:hAnsi="Arial" w:cs="Arial"/>
          <w:bCs/>
          <w:sz w:val="22"/>
          <w:szCs w:val="22"/>
        </w:rPr>
        <w:t xml:space="preserve">OFC a créé, lors de la </w:t>
      </w:r>
      <w:r w:rsidRPr="00B00DCC">
        <w:rPr>
          <w:rFonts w:ascii="Arial" w:hAnsi="Arial" w:cs="Arial"/>
          <w:bCs/>
          <w:sz w:val="22"/>
          <w:szCs w:val="22"/>
        </w:rPr>
        <w:t>réalisation</w:t>
      </w:r>
      <w:r>
        <w:rPr>
          <w:rFonts w:ascii="Arial" w:hAnsi="Arial" w:cs="Arial"/>
          <w:bCs/>
          <w:sz w:val="22"/>
          <w:szCs w:val="22"/>
        </w:rPr>
        <w:t xml:space="preserve"> de l</w:t>
      </w:r>
      <w:r w:rsidR="00FB6E69">
        <w:rPr>
          <w:rFonts w:ascii="Arial" w:hAnsi="Arial" w:cs="Arial"/>
          <w:bCs/>
          <w:sz w:val="22"/>
          <w:szCs w:val="22"/>
        </w:rPr>
        <w:t>’</w:t>
      </w:r>
      <w:r>
        <w:rPr>
          <w:rFonts w:ascii="Arial" w:hAnsi="Arial" w:cs="Arial"/>
          <w:bCs/>
          <w:sz w:val="22"/>
          <w:szCs w:val="22"/>
        </w:rPr>
        <w:t xml:space="preserve">inventaire en 2012, un site web en cinq langues destiné à </w:t>
      </w:r>
      <w:r w:rsidR="00F64898">
        <w:rPr>
          <w:rFonts w:ascii="Arial" w:hAnsi="Arial" w:cs="Arial"/>
          <w:bCs/>
          <w:sz w:val="22"/>
          <w:szCs w:val="22"/>
        </w:rPr>
        <w:t xml:space="preserve">renforcer </w:t>
      </w: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importance du patrimoine culturel immatériel en Suisse. Le site web </w:t>
      </w:r>
      <w:r w:rsidR="00AA1B78">
        <w:rPr>
          <w:rFonts w:ascii="Arial" w:hAnsi="Arial" w:cs="Arial"/>
          <w:bCs/>
          <w:sz w:val="22"/>
          <w:szCs w:val="22"/>
        </w:rPr>
        <w:t xml:space="preserve">propose </w:t>
      </w:r>
      <w:r>
        <w:rPr>
          <w:rFonts w:ascii="Arial" w:hAnsi="Arial" w:cs="Arial"/>
          <w:bCs/>
          <w:sz w:val="22"/>
          <w:szCs w:val="22"/>
        </w:rPr>
        <w:t xml:space="preserve">des dossiers de </w:t>
      </w:r>
      <w:r w:rsidRPr="00B00DCC">
        <w:rPr>
          <w:rFonts w:ascii="Arial" w:hAnsi="Arial" w:cs="Arial"/>
          <w:bCs/>
          <w:sz w:val="22"/>
          <w:szCs w:val="22"/>
        </w:rPr>
        <w:t>documentation</w:t>
      </w:r>
      <w:r>
        <w:rPr>
          <w:rFonts w:ascii="Arial" w:hAnsi="Arial" w:cs="Arial"/>
          <w:bCs/>
          <w:sz w:val="22"/>
          <w:szCs w:val="22"/>
        </w:rPr>
        <w:t xml:space="preserve"> sur tous les éléments inscri</w:t>
      </w:r>
      <w:r w:rsidR="000D5C40">
        <w:rPr>
          <w:rFonts w:ascii="Arial" w:hAnsi="Arial" w:cs="Arial"/>
          <w:bCs/>
          <w:sz w:val="22"/>
          <w:szCs w:val="22"/>
        </w:rPr>
        <w:t>ts à l</w:t>
      </w:r>
      <w:r w:rsidR="00FB6E69">
        <w:rPr>
          <w:rFonts w:ascii="Arial" w:hAnsi="Arial" w:cs="Arial"/>
          <w:bCs/>
          <w:sz w:val="22"/>
          <w:szCs w:val="22"/>
        </w:rPr>
        <w:t>’</w:t>
      </w:r>
      <w:r w:rsidR="000D5C40">
        <w:rPr>
          <w:rFonts w:ascii="Arial" w:hAnsi="Arial" w:cs="Arial"/>
          <w:bCs/>
          <w:sz w:val="22"/>
          <w:szCs w:val="22"/>
        </w:rPr>
        <w:t xml:space="preserve">inventaire national, ce travail de </w:t>
      </w:r>
      <w:r w:rsidR="000D5C40" w:rsidRPr="000D5C40">
        <w:rPr>
          <w:rFonts w:ascii="Arial" w:hAnsi="Arial" w:cs="Arial"/>
          <w:bCs/>
          <w:sz w:val="22"/>
          <w:szCs w:val="22"/>
        </w:rPr>
        <w:t>documentation</w:t>
      </w:r>
      <w:r w:rsidR="000D5C40">
        <w:rPr>
          <w:rFonts w:ascii="Arial" w:hAnsi="Arial" w:cs="Arial"/>
          <w:bCs/>
          <w:sz w:val="22"/>
          <w:szCs w:val="22"/>
        </w:rPr>
        <w:t xml:space="preserve"> est le fruit de l</w:t>
      </w:r>
      <w:r w:rsidR="00FB6E69">
        <w:rPr>
          <w:rFonts w:ascii="Arial" w:hAnsi="Arial" w:cs="Arial"/>
          <w:bCs/>
          <w:sz w:val="22"/>
          <w:szCs w:val="22"/>
        </w:rPr>
        <w:t>’</w:t>
      </w:r>
      <w:r w:rsidR="000D5C40">
        <w:rPr>
          <w:rFonts w:ascii="Arial" w:hAnsi="Arial" w:cs="Arial"/>
          <w:bCs/>
          <w:sz w:val="22"/>
          <w:szCs w:val="22"/>
        </w:rPr>
        <w:t xml:space="preserve">étroite </w:t>
      </w:r>
      <w:r w:rsidR="000D5C40" w:rsidRPr="000D5C40">
        <w:rPr>
          <w:rFonts w:ascii="Arial" w:hAnsi="Arial" w:cs="Arial"/>
          <w:bCs/>
          <w:sz w:val="22"/>
          <w:szCs w:val="22"/>
        </w:rPr>
        <w:t>collaboration</w:t>
      </w:r>
      <w:r w:rsidR="000D5C40">
        <w:rPr>
          <w:rFonts w:ascii="Arial" w:hAnsi="Arial" w:cs="Arial"/>
          <w:bCs/>
          <w:sz w:val="22"/>
          <w:szCs w:val="22"/>
        </w:rPr>
        <w:t xml:space="preserve"> entre les </w:t>
      </w:r>
      <w:r w:rsidR="000D5C40" w:rsidRPr="000D5C40">
        <w:rPr>
          <w:rFonts w:ascii="Arial" w:hAnsi="Arial" w:cs="Arial"/>
          <w:bCs/>
          <w:sz w:val="22"/>
          <w:szCs w:val="22"/>
        </w:rPr>
        <w:t>autorités</w:t>
      </w:r>
      <w:r w:rsidR="000D5C40">
        <w:rPr>
          <w:rFonts w:ascii="Arial" w:hAnsi="Arial" w:cs="Arial"/>
          <w:bCs/>
          <w:sz w:val="22"/>
          <w:szCs w:val="22"/>
        </w:rPr>
        <w:t xml:space="preserve"> fédérales, les experts, et les communautés, groupes et individus qui conservent et transmettent le </w:t>
      </w:r>
      <w:r w:rsidR="000D5C40" w:rsidRPr="000D5C40">
        <w:rPr>
          <w:rFonts w:ascii="Arial" w:hAnsi="Arial" w:cs="Arial"/>
          <w:bCs/>
          <w:sz w:val="22"/>
          <w:szCs w:val="22"/>
        </w:rPr>
        <w:t>patrimoine</w:t>
      </w:r>
      <w:r w:rsidR="000D5C40">
        <w:rPr>
          <w:rFonts w:ascii="Arial" w:hAnsi="Arial" w:cs="Arial"/>
          <w:bCs/>
          <w:sz w:val="22"/>
          <w:szCs w:val="22"/>
        </w:rPr>
        <w:t>. La B</w:t>
      </w:r>
      <w:r w:rsidR="000D5C40" w:rsidRPr="000D5C40">
        <w:rPr>
          <w:rFonts w:ascii="Arial" w:hAnsi="Arial" w:cs="Arial"/>
          <w:bCs/>
          <w:sz w:val="22"/>
          <w:szCs w:val="22"/>
        </w:rPr>
        <w:t xml:space="preserve">ibliothèque </w:t>
      </w:r>
      <w:r w:rsidR="000D5C40">
        <w:rPr>
          <w:rFonts w:ascii="Arial" w:hAnsi="Arial" w:cs="Arial"/>
          <w:bCs/>
          <w:sz w:val="22"/>
          <w:szCs w:val="22"/>
        </w:rPr>
        <w:t xml:space="preserve">nationale, les Archives sonores nationales, le Musée national et les Lexiques nationaux ont joué un rôle important dans la </w:t>
      </w:r>
      <w:r w:rsidR="000D5C40" w:rsidRPr="000D5C40">
        <w:rPr>
          <w:rFonts w:ascii="Arial" w:hAnsi="Arial" w:cs="Arial"/>
          <w:bCs/>
          <w:sz w:val="22"/>
          <w:szCs w:val="22"/>
        </w:rPr>
        <w:t>documentation</w:t>
      </w:r>
      <w:r w:rsidR="000D5C40">
        <w:rPr>
          <w:rFonts w:ascii="Arial" w:hAnsi="Arial" w:cs="Arial"/>
          <w:bCs/>
          <w:sz w:val="22"/>
          <w:szCs w:val="22"/>
        </w:rPr>
        <w:t xml:space="preserve"> du </w:t>
      </w:r>
      <w:r w:rsidR="000D5C40" w:rsidRPr="000D5C40">
        <w:rPr>
          <w:rFonts w:ascii="Arial" w:hAnsi="Arial" w:cs="Arial"/>
          <w:bCs/>
          <w:sz w:val="22"/>
          <w:szCs w:val="22"/>
        </w:rPr>
        <w:t>patrimoine</w:t>
      </w:r>
      <w:r w:rsidR="000D5C40">
        <w:rPr>
          <w:rFonts w:ascii="Arial" w:hAnsi="Arial" w:cs="Arial"/>
          <w:bCs/>
          <w:sz w:val="22"/>
          <w:szCs w:val="22"/>
        </w:rPr>
        <w:t xml:space="preserve">. Au niveau régional, des </w:t>
      </w:r>
      <w:r w:rsidR="000D5C40" w:rsidRPr="000D5C40">
        <w:rPr>
          <w:rFonts w:ascii="Arial" w:hAnsi="Arial" w:cs="Arial"/>
          <w:bCs/>
          <w:sz w:val="22"/>
          <w:szCs w:val="22"/>
        </w:rPr>
        <w:t>institutions</w:t>
      </w:r>
      <w:r w:rsidR="00222302">
        <w:rPr>
          <w:rFonts w:ascii="Arial" w:hAnsi="Arial" w:cs="Arial"/>
          <w:bCs/>
          <w:sz w:val="22"/>
          <w:szCs w:val="22"/>
        </w:rPr>
        <w:t xml:space="preserve"> telles que le C</w:t>
      </w:r>
      <w:r w:rsidR="000D5C40">
        <w:rPr>
          <w:rFonts w:ascii="Arial" w:hAnsi="Arial" w:cs="Arial"/>
          <w:bCs/>
          <w:sz w:val="22"/>
          <w:szCs w:val="22"/>
        </w:rPr>
        <w:t>entre de dialectologie et d</w:t>
      </w:r>
      <w:r w:rsidR="00FB6E69">
        <w:rPr>
          <w:rFonts w:ascii="Arial" w:hAnsi="Arial" w:cs="Arial"/>
          <w:bCs/>
          <w:sz w:val="22"/>
          <w:szCs w:val="22"/>
        </w:rPr>
        <w:t>’</w:t>
      </w:r>
      <w:r w:rsidR="000D5C40">
        <w:rPr>
          <w:rFonts w:ascii="Arial" w:hAnsi="Arial" w:cs="Arial"/>
          <w:bCs/>
          <w:sz w:val="22"/>
          <w:szCs w:val="22"/>
        </w:rPr>
        <w:t xml:space="preserve">ethnographie (Tessin), le </w:t>
      </w:r>
      <w:r w:rsidR="00222302">
        <w:rPr>
          <w:rFonts w:ascii="Arial" w:hAnsi="Arial" w:cs="Arial"/>
          <w:bCs/>
          <w:sz w:val="22"/>
          <w:szCs w:val="22"/>
        </w:rPr>
        <w:t>Centre de musique populaire (Appenzell) et le Musée ethnographique (Neuchâtel) sont remarquables pour l</w:t>
      </w:r>
      <w:r w:rsidR="00FB6E69">
        <w:rPr>
          <w:rFonts w:ascii="Arial" w:hAnsi="Arial" w:cs="Arial"/>
          <w:bCs/>
          <w:sz w:val="22"/>
          <w:szCs w:val="22"/>
        </w:rPr>
        <w:t>’</w:t>
      </w:r>
      <w:r w:rsidR="00222302">
        <w:rPr>
          <w:rFonts w:ascii="Arial" w:hAnsi="Arial" w:cs="Arial"/>
          <w:bCs/>
          <w:sz w:val="22"/>
          <w:szCs w:val="22"/>
        </w:rPr>
        <w:t xml:space="preserve">intérêt </w:t>
      </w:r>
      <w:r w:rsidR="00FB1CBB">
        <w:rPr>
          <w:rFonts w:ascii="Arial" w:hAnsi="Arial" w:cs="Arial"/>
          <w:bCs/>
          <w:sz w:val="22"/>
          <w:szCs w:val="22"/>
        </w:rPr>
        <w:t>dont elles</w:t>
      </w:r>
      <w:r w:rsidR="00AA1B78">
        <w:rPr>
          <w:rFonts w:ascii="Arial" w:hAnsi="Arial" w:cs="Arial"/>
          <w:bCs/>
          <w:sz w:val="22"/>
          <w:szCs w:val="22"/>
        </w:rPr>
        <w:t xml:space="preserve"> ont fait preuve envers</w:t>
      </w:r>
      <w:r w:rsidR="00222302">
        <w:rPr>
          <w:rFonts w:ascii="Arial" w:hAnsi="Arial" w:cs="Arial"/>
          <w:bCs/>
          <w:sz w:val="22"/>
          <w:szCs w:val="22"/>
        </w:rPr>
        <w:t xml:space="preserve"> le patrimoine culturel immatériel au cours des dernières années. Un grand nombre de bibliothèques cantonales, d</w:t>
      </w:r>
      <w:r w:rsidR="00FB6E69">
        <w:rPr>
          <w:rFonts w:ascii="Arial" w:hAnsi="Arial" w:cs="Arial"/>
          <w:bCs/>
          <w:sz w:val="22"/>
          <w:szCs w:val="22"/>
        </w:rPr>
        <w:t>’</w:t>
      </w:r>
      <w:r w:rsidR="00222302">
        <w:rPr>
          <w:rFonts w:ascii="Arial" w:hAnsi="Arial" w:cs="Arial"/>
          <w:bCs/>
          <w:sz w:val="22"/>
          <w:szCs w:val="22"/>
        </w:rPr>
        <w:t>universités, d</w:t>
      </w:r>
      <w:r w:rsidR="00FB6E69">
        <w:rPr>
          <w:rFonts w:ascii="Arial" w:hAnsi="Arial" w:cs="Arial"/>
          <w:bCs/>
          <w:sz w:val="22"/>
          <w:szCs w:val="22"/>
        </w:rPr>
        <w:t>’</w:t>
      </w:r>
      <w:r w:rsidR="00222302">
        <w:rPr>
          <w:rFonts w:ascii="Arial" w:hAnsi="Arial" w:cs="Arial"/>
          <w:bCs/>
          <w:sz w:val="22"/>
          <w:szCs w:val="22"/>
        </w:rPr>
        <w:t>archives nationales, de musées et autres centres d</w:t>
      </w:r>
      <w:r w:rsidR="00FB6E69">
        <w:rPr>
          <w:rFonts w:ascii="Arial" w:hAnsi="Arial" w:cs="Arial"/>
          <w:bCs/>
          <w:sz w:val="22"/>
          <w:szCs w:val="22"/>
        </w:rPr>
        <w:t>’</w:t>
      </w:r>
      <w:r w:rsidR="00222302">
        <w:rPr>
          <w:rFonts w:ascii="Arial" w:hAnsi="Arial" w:cs="Arial"/>
          <w:bCs/>
          <w:sz w:val="22"/>
          <w:szCs w:val="22"/>
        </w:rPr>
        <w:t xml:space="preserve">expertise se sont mobilisés en faveur de la </w:t>
      </w:r>
      <w:r w:rsidR="00222302" w:rsidRPr="00222302">
        <w:rPr>
          <w:rFonts w:ascii="Arial" w:hAnsi="Arial" w:cs="Arial"/>
          <w:bCs/>
          <w:sz w:val="22"/>
          <w:szCs w:val="22"/>
        </w:rPr>
        <w:t>documentation</w:t>
      </w:r>
      <w:r w:rsidR="00222302">
        <w:rPr>
          <w:rFonts w:ascii="Arial" w:hAnsi="Arial" w:cs="Arial"/>
          <w:bCs/>
          <w:sz w:val="22"/>
          <w:szCs w:val="22"/>
        </w:rPr>
        <w:t xml:space="preserve"> et ont, dans certains cas, développé des partenariats dynamiques afin de documenter le patrimoine culturel immatériel tant au niveau national que régional et local. </w:t>
      </w:r>
    </w:p>
    <w:p w14:paraId="4850EC19" w14:textId="3937477D" w:rsidR="00C11F7B" w:rsidRPr="00E86A81" w:rsidRDefault="00FB1083" w:rsidP="008F3829">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Comme pour les autres mesures de sauvegarde, les </w:t>
      </w:r>
      <w:r w:rsidRPr="00FB1083">
        <w:rPr>
          <w:rFonts w:ascii="Arial" w:hAnsi="Arial" w:cs="Arial"/>
          <w:b/>
          <w:bCs/>
          <w:i/>
          <w:sz w:val="22"/>
          <w:szCs w:val="22"/>
        </w:rPr>
        <w:t>inventaires</w:t>
      </w:r>
      <w:r>
        <w:rPr>
          <w:rFonts w:ascii="Arial" w:hAnsi="Arial" w:cs="Arial"/>
          <w:bCs/>
          <w:sz w:val="22"/>
          <w:szCs w:val="22"/>
        </w:rPr>
        <w:t xml:space="preserve"> existent aux niveaux national et régional. Au niveau</w:t>
      </w:r>
      <w:r w:rsidR="00FB1CBB">
        <w:rPr>
          <w:rFonts w:ascii="Arial" w:hAnsi="Arial" w:cs="Arial"/>
          <w:bCs/>
          <w:sz w:val="22"/>
          <w:szCs w:val="22"/>
        </w:rPr>
        <w:t xml:space="preserve"> fédéral</w:t>
      </w:r>
      <w:r>
        <w:rPr>
          <w:rFonts w:ascii="Arial" w:hAnsi="Arial" w:cs="Arial"/>
          <w:bCs/>
          <w:sz w:val="22"/>
          <w:szCs w:val="22"/>
        </w:rPr>
        <w:t xml:space="preserve">, il y a un </w:t>
      </w:r>
      <w:r w:rsidRPr="00FB1083">
        <w:rPr>
          <w:rFonts w:ascii="Arial" w:hAnsi="Arial" w:cs="Arial"/>
          <w:bCs/>
          <w:sz w:val="22"/>
          <w:szCs w:val="22"/>
        </w:rPr>
        <w:t>inventaire</w:t>
      </w:r>
      <w:r>
        <w:rPr>
          <w:rFonts w:ascii="Arial" w:hAnsi="Arial" w:cs="Arial"/>
          <w:bCs/>
          <w:sz w:val="22"/>
          <w:szCs w:val="22"/>
        </w:rPr>
        <w:t xml:space="preserve"> </w:t>
      </w:r>
      <w:r w:rsidR="008F3829">
        <w:rPr>
          <w:rFonts w:ascii="Arial" w:hAnsi="Arial" w:cs="Arial"/>
          <w:bCs/>
          <w:sz w:val="22"/>
          <w:szCs w:val="22"/>
        </w:rPr>
        <w:t xml:space="preserve">national </w:t>
      </w:r>
      <w:r>
        <w:rPr>
          <w:rFonts w:ascii="Arial" w:hAnsi="Arial" w:cs="Arial"/>
          <w:bCs/>
          <w:sz w:val="22"/>
          <w:szCs w:val="22"/>
        </w:rPr>
        <w:t>dénommé Liste des traditions vivantes de Suisse (dressé entre 2010 et 2012 dans les 26 cantons) et un I</w:t>
      </w:r>
      <w:r w:rsidRPr="00FB1083">
        <w:rPr>
          <w:rFonts w:ascii="Arial" w:hAnsi="Arial" w:cs="Arial"/>
          <w:bCs/>
          <w:sz w:val="22"/>
          <w:szCs w:val="22"/>
        </w:rPr>
        <w:t>nventaire</w:t>
      </w:r>
      <w:r>
        <w:rPr>
          <w:rFonts w:ascii="Arial" w:hAnsi="Arial" w:cs="Arial"/>
          <w:bCs/>
          <w:sz w:val="22"/>
          <w:szCs w:val="22"/>
        </w:rPr>
        <w:t xml:space="preserve"> spécialisé du </w:t>
      </w:r>
      <w:r w:rsidRPr="00FB1083">
        <w:rPr>
          <w:rFonts w:ascii="Arial" w:hAnsi="Arial" w:cs="Arial"/>
          <w:bCs/>
          <w:sz w:val="22"/>
          <w:szCs w:val="22"/>
        </w:rPr>
        <w:t>patrimoine</w:t>
      </w:r>
      <w:r>
        <w:rPr>
          <w:rFonts w:ascii="Arial" w:hAnsi="Arial" w:cs="Arial"/>
          <w:bCs/>
          <w:sz w:val="22"/>
          <w:szCs w:val="22"/>
        </w:rPr>
        <w:t xml:space="preserve"> culinaire suisse (dressé entre 2004 et 2009 dans 24 cantons). Au niveau régional, six cantons ont leurs propres </w:t>
      </w:r>
      <w:r w:rsidRPr="00FB1083">
        <w:rPr>
          <w:rFonts w:ascii="Arial" w:hAnsi="Arial" w:cs="Arial"/>
          <w:bCs/>
          <w:sz w:val="22"/>
          <w:szCs w:val="22"/>
        </w:rPr>
        <w:t>inventaire</w:t>
      </w:r>
      <w:r>
        <w:rPr>
          <w:rFonts w:ascii="Arial" w:hAnsi="Arial" w:cs="Arial"/>
          <w:bCs/>
          <w:sz w:val="22"/>
          <w:szCs w:val="22"/>
        </w:rPr>
        <w:t xml:space="preserve">s. </w:t>
      </w:r>
    </w:p>
    <w:p w14:paraId="362D2907" w14:textId="7F662990" w:rsidR="00C07B14" w:rsidRDefault="00FB1083" w:rsidP="00C07B14">
      <w:pPr>
        <w:autoSpaceDE w:val="0"/>
        <w:autoSpaceDN w:val="0"/>
        <w:adjustRightInd w:val="0"/>
        <w:spacing w:after="120"/>
        <w:ind w:left="567"/>
        <w:jc w:val="both"/>
        <w:rPr>
          <w:rFonts w:ascii="Arial" w:hAnsi="Arial" w:cs="Arial"/>
          <w:iCs/>
          <w:sz w:val="22"/>
          <w:szCs w:val="22"/>
        </w:rPr>
      </w:pPr>
      <w:r w:rsidRPr="00FB1083">
        <w:rPr>
          <w:rFonts w:ascii="Arial" w:hAnsi="Arial" w:cs="Arial"/>
          <w:iCs/>
          <w:sz w:val="22"/>
          <w:szCs w:val="22"/>
        </w:rPr>
        <w:t>L</w:t>
      </w:r>
      <w:r w:rsidR="00FB6E69">
        <w:rPr>
          <w:rFonts w:ascii="Arial" w:hAnsi="Arial" w:cs="Arial"/>
          <w:iCs/>
          <w:sz w:val="22"/>
          <w:szCs w:val="22"/>
        </w:rPr>
        <w:t>’</w:t>
      </w:r>
      <w:r w:rsidRPr="00FB1083">
        <w:rPr>
          <w:rFonts w:ascii="Arial" w:hAnsi="Arial" w:cs="Arial"/>
          <w:b/>
          <w:i/>
          <w:iCs/>
          <w:sz w:val="22"/>
          <w:szCs w:val="22"/>
        </w:rPr>
        <w:t>inventaire national</w:t>
      </w:r>
      <w:r w:rsidR="00D92C58">
        <w:rPr>
          <w:rFonts w:ascii="Arial" w:hAnsi="Arial" w:cs="Arial"/>
          <w:iCs/>
          <w:sz w:val="22"/>
          <w:szCs w:val="22"/>
        </w:rPr>
        <w:t xml:space="preserve"> établit des catégories conformes aux cinq</w:t>
      </w:r>
      <w:r>
        <w:rPr>
          <w:rFonts w:ascii="Arial" w:hAnsi="Arial" w:cs="Arial"/>
          <w:iCs/>
          <w:sz w:val="22"/>
          <w:szCs w:val="22"/>
        </w:rPr>
        <w:t xml:space="preserve"> domaines définis par la </w:t>
      </w:r>
      <w:r w:rsidRPr="00FB1083">
        <w:rPr>
          <w:rFonts w:ascii="Arial" w:hAnsi="Arial" w:cs="Arial"/>
          <w:iCs/>
          <w:sz w:val="22"/>
          <w:szCs w:val="22"/>
        </w:rPr>
        <w:t>Convention</w:t>
      </w:r>
      <w:r>
        <w:rPr>
          <w:rFonts w:ascii="Arial" w:hAnsi="Arial" w:cs="Arial"/>
          <w:iCs/>
          <w:sz w:val="22"/>
          <w:szCs w:val="22"/>
        </w:rPr>
        <w:t xml:space="preserve"> de 2003 et </w:t>
      </w:r>
      <w:r w:rsidR="00D92C58">
        <w:rPr>
          <w:rFonts w:ascii="Arial" w:hAnsi="Arial" w:cs="Arial"/>
          <w:iCs/>
          <w:sz w:val="22"/>
          <w:szCs w:val="22"/>
        </w:rPr>
        <w:t xml:space="preserve">classe les éléments selon la(les) </w:t>
      </w:r>
      <w:r>
        <w:rPr>
          <w:rFonts w:ascii="Arial" w:hAnsi="Arial" w:cs="Arial"/>
          <w:iCs/>
          <w:sz w:val="22"/>
          <w:szCs w:val="22"/>
        </w:rPr>
        <w:t>région(s) dans la(les)quelle(s) l</w:t>
      </w:r>
      <w:r w:rsidR="00FB6E69">
        <w:rPr>
          <w:rFonts w:ascii="Arial" w:hAnsi="Arial" w:cs="Arial"/>
          <w:iCs/>
          <w:sz w:val="22"/>
          <w:szCs w:val="22"/>
        </w:rPr>
        <w:t>’</w:t>
      </w:r>
      <w:r w:rsidRPr="00FB1083">
        <w:rPr>
          <w:rFonts w:ascii="Arial" w:hAnsi="Arial" w:cs="Arial"/>
          <w:iCs/>
          <w:sz w:val="22"/>
          <w:szCs w:val="22"/>
        </w:rPr>
        <w:t>élément</w:t>
      </w:r>
      <w:r w:rsidR="00D92C58">
        <w:rPr>
          <w:rFonts w:ascii="Arial" w:hAnsi="Arial" w:cs="Arial"/>
          <w:iCs/>
          <w:sz w:val="22"/>
          <w:szCs w:val="22"/>
        </w:rPr>
        <w:t xml:space="preserve"> est pratiqué. La </w:t>
      </w:r>
      <w:r w:rsidR="00D92C58" w:rsidRPr="00D92C58">
        <w:rPr>
          <w:rFonts w:ascii="Arial" w:hAnsi="Arial" w:cs="Arial"/>
          <w:iCs/>
          <w:sz w:val="22"/>
          <w:szCs w:val="22"/>
        </w:rPr>
        <w:t>Convention</w:t>
      </w:r>
      <w:r w:rsidR="00D92C58">
        <w:rPr>
          <w:rFonts w:ascii="Arial" w:hAnsi="Arial" w:cs="Arial"/>
          <w:iCs/>
          <w:sz w:val="22"/>
          <w:szCs w:val="22"/>
        </w:rPr>
        <w:t xml:space="preserve"> influence </w:t>
      </w:r>
      <w:r w:rsidR="00D92C58" w:rsidRPr="00D92C58">
        <w:rPr>
          <w:rFonts w:ascii="Arial" w:hAnsi="Arial" w:cs="Arial"/>
          <w:iCs/>
          <w:sz w:val="22"/>
          <w:szCs w:val="22"/>
        </w:rPr>
        <w:t>également</w:t>
      </w:r>
      <w:r w:rsidR="00D92C58">
        <w:rPr>
          <w:rFonts w:ascii="Arial" w:hAnsi="Arial" w:cs="Arial"/>
          <w:iCs/>
          <w:sz w:val="22"/>
          <w:szCs w:val="22"/>
        </w:rPr>
        <w:t xml:space="preserve"> les critères de sélection auxquels s</w:t>
      </w:r>
      <w:r w:rsidR="00FB6E69">
        <w:rPr>
          <w:rFonts w:ascii="Arial" w:hAnsi="Arial" w:cs="Arial"/>
          <w:iCs/>
          <w:sz w:val="22"/>
          <w:szCs w:val="22"/>
        </w:rPr>
        <w:t>’</w:t>
      </w:r>
      <w:r w:rsidR="00D92C58">
        <w:rPr>
          <w:rFonts w:ascii="Arial" w:hAnsi="Arial" w:cs="Arial"/>
          <w:iCs/>
          <w:sz w:val="22"/>
          <w:szCs w:val="22"/>
        </w:rPr>
        <w:t>ajoutent les notions d</w:t>
      </w:r>
      <w:r w:rsidR="00FB6E69">
        <w:rPr>
          <w:rFonts w:ascii="Arial" w:hAnsi="Arial" w:cs="Arial"/>
          <w:iCs/>
          <w:sz w:val="22"/>
          <w:szCs w:val="22"/>
        </w:rPr>
        <w:t>’</w:t>
      </w:r>
      <w:r w:rsidR="00D92C58">
        <w:rPr>
          <w:rFonts w:ascii="Arial" w:hAnsi="Arial" w:cs="Arial"/>
          <w:iCs/>
          <w:sz w:val="22"/>
          <w:szCs w:val="22"/>
        </w:rPr>
        <w:t xml:space="preserve">unicité et </w:t>
      </w:r>
      <w:r w:rsidR="00C07B14">
        <w:rPr>
          <w:rFonts w:ascii="Arial" w:hAnsi="Arial" w:cs="Arial"/>
          <w:iCs/>
          <w:sz w:val="22"/>
          <w:szCs w:val="22"/>
        </w:rPr>
        <w:t xml:space="preserve">de </w:t>
      </w:r>
      <w:r w:rsidR="00D92C58">
        <w:rPr>
          <w:rFonts w:ascii="Arial" w:hAnsi="Arial" w:cs="Arial"/>
          <w:iCs/>
          <w:sz w:val="22"/>
          <w:szCs w:val="22"/>
        </w:rPr>
        <w:t>représentativité appliqué</w:t>
      </w:r>
      <w:r w:rsidR="00C07B14">
        <w:rPr>
          <w:rFonts w:ascii="Arial" w:hAnsi="Arial" w:cs="Arial"/>
          <w:iCs/>
          <w:sz w:val="22"/>
          <w:szCs w:val="22"/>
        </w:rPr>
        <w:t>e</w:t>
      </w:r>
      <w:r w:rsidR="00D92C58">
        <w:rPr>
          <w:rFonts w:ascii="Arial" w:hAnsi="Arial" w:cs="Arial"/>
          <w:iCs/>
          <w:sz w:val="22"/>
          <w:szCs w:val="22"/>
        </w:rPr>
        <w:t>s afin de restreindre le nombre d</w:t>
      </w:r>
      <w:r w:rsidR="00FB6E69">
        <w:rPr>
          <w:rFonts w:ascii="Arial" w:hAnsi="Arial" w:cs="Arial"/>
          <w:iCs/>
          <w:sz w:val="22"/>
          <w:szCs w:val="22"/>
        </w:rPr>
        <w:t>’</w:t>
      </w:r>
      <w:r w:rsidR="00D92C58">
        <w:rPr>
          <w:rFonts w:ascii="Arial" w:hAnsi="Arial" w:cs="Arial"/>
          <w:iCs/>
          <w:sz w:val="22"/>
          <w:szCs w:val="22"/>
        </w:rPr>
        <w:t xml:space="preserve">éléments inscrits lors de cette étape initiale. La viabilité des éléments est prise en compte, y compris les mesures de sauvegarde mises en œuvre et les menaces qui </w:t>
      </w:r>
      <w:r w:rsidR="00C07B14">
        <w:rPr>
          <w:rFonts w:ascii="Arial" w:hAnsi="Arial" w:cs="Arial"/>
          <w:iCs/>
          <w:sz w:val="22"/>
          <w:szCs w:val="22"/>
        </w:rPr>
        <w:t xml:space="preserve">affectent la </w:t>
      </w:r>
      <w:r w:rsidR="00C07B14" w:rsidRPr="00C07B14">
        <w:rPr>
          <w:rFonts w:ascii="Arial" w:hAnsi="Arial" w:cs="Arial"/>
          <w:iCs/>
          <w:sz w:val="22"/>
          <w:szCs w:val="22"/>
        </w:rPr>
        <w:lastRenderedPageBreak/>
        <w:t>viabilité</w:t>
      </w:r>
      <w:r w:rsidR="00C07B14">
        <w:rPr>
          <w:rFonts w:ascii="Arial" w:hAnsi="Arial" w:cs="Arial"/>
          <w:iCs/>
          <w:sz w:val="22"/>
          <w:szCs w:val="22"/>
        </w:rPr>
        <w:t xml:space="preserve"> de chaque </w:t>
      </w:r>
      <w:r w:rsidR="00C07B14" w:rsidRPr="00C07B14">
        <w:rPr>
          <w:rFonts w:ascii="Arial" w:hAnsi="Arial" w:cs="Arial"/>
          <w:iCs/>
          <w:sz w:val="22"/>
          <w:szCs w:val="22"/>
        </w:rPr>
        <w:t>élément</w:t>
      </w:r>
      <w:r w:rsidR="00C07B14">
        <w:rPr>
          <w:rFonts w:ascii="Arial" w:hAnsi="Arial" w:cs="Arial"/>
          <w:iCs/>
          <w:sz w:val="22"/>
          <w:szCs w:val="22"/>
        </w:rPr>
        <w:t>. Les autorités féd</w:t>
      </w:r>
      <w:r w:rsidR="008F3829">
        <w:rPr>
          <w:rFonts w:ascii="Arial" w:hAnsi="Arial" w:cs="Arial"/>
          <w:iCs/>
          <w:sz w:val="22"/>
          <w:szCs w:val="22"/>
        </w:rPr>
        <w:t>érales et les cantons ont tous</w:t>
      </w:r>
      <w:r w:rsidR="00C07B14">
        <w:rPr>
          <w:rFonts w:ascii="Arial" w:hAnsi="Arial" w:cs="Arial"/>
          <w:iCs/>
          <w:sz w:val="22"/>
          <w:szCs w:val="22"/>
        </w:rPr>
        <w:t xml:space="preserve"> participé au processus d</w:t>
      </w:r>
      <w:r w:rsidR="00FB6E69">
        <w:rPr>
          <w:rFonts w:ascii="Arial" w:hAnsi="Arial" w:cs="Arial"/>
          <w:iCs/>
          <w:sz w:val="22"/>
          <w:szCs w:val="22"/>
        </w:rPr>
        <w:t>’</w:t>
      </w:r>
      <w:r w:rsidR="00C07B14" w:rsidRPr="00C07B14">
        <w:rPr>
          <w:rFonts w:ascii="Arial" w:hAnsi="Arial" w:cs="Arial"/>
          <w:iCs/>
          <w:sz w:val="22"/>
          <w:szCs w:val="22"/>
        </w:rPr>
        <w:t>inventaire</w:t>
      </w:r>
      <w:r w:rsidR="00C07B14">
        <w:rPr>
          <w:rFonts w:ascii="Arial" w:hAnsi="Arial" w:cs="Arial"/>
          <w:iCs/>
          <w:sz w:val="22"/>
          <w:szCs w:val="22"/>
        </w:rPr>
        <w:t>. Alors que les cantons étaient en charge de l</w:t>
      </w:r>
      <w:r w:rsidR="00FB6E69">
        <w:rPr>
          <w:rFonts w:ascii="Arial" w:hAnsi="Arial" w:cs="Arial"/>
          <w:iCs/>
          <w:sz w:val="22"/>
          <w:szCs w:val="22"/>
        </w:rPr>
        <w:t>’</w:t>
      </w:r>
      <w:r w:rsidR="00C07B14" w:rsidRPr="00C07B14">
        <w:rPr>
          <w:rFonts w:ascii="Arial" w:hAnsi="Arial" w:cs="Arial"/>
          <w:iCs/>
          <w:sz w:val="22"/>
          <w:szCs w:val="22"/>
        </w:rPr>
        <w:t>identification</w:t>
      </w:r>
      <w:r w:rsidR="00C07B14">
        <w:rPr>
          <w:rFonts w:ascii="Arial" w:hAnsi="Arial" w:cs="Arial"/>
          <w:iCs/>
          <w:sz w:val="22"/>
          <w:szCs w:val="22"/>
        </w:rPr>
        <w:t xml:space="preserve"> des éléments et de leur </w:t>
      </w:r>
      <w:r w:rsidR="00C07B14" w:rsidRPr="00C07B14">
        <w:rPr>
          <w:rFonts w:ascii="Arial" w:hAnsi="Arial" w:cs="Arial"/>
          <w:iCs/>
          <w:sz w:val="22"/>
          <w:szCs w:val="22"/>
        </w:rPr>
        <w:t>inventaire</w:t>
      </w:r>
      <w:r w:rsidR="00C07B14">
        <w:rPr>
          <w:rFonts w:ascii="Arial" w:hAnsi="Arial" w:cs="Arial"/>
          <w:iCs/>
          <w:sz w:val="22"/>
          <w:szCs w:val="22"/>
        </w:rPr>
        <w:t xml:space="preserve">, les </w:t>
      </w:r>
      <w:r w:rsidR="00C07B14" w:rsidRPr="00C07B14">
        <w:rPr>
          <w:rFonts w:ascii="Arial" w:hAnsi="Arial" w:cs="Arial"/>
          <w:iCs/>
          <w:sz w:val="22"/>
          <w:szCs w:val="22"/>
        </w:rPr>
        <w:t>autorités</w:t>
      </w:r>
      <w:r w:rsidR="00C07B14">
        <w:rPr>
          <w:rFonts w:ascii="Arial" w:hAnsi="Arial" w:cs="Arial"/>
          <w:iCs/>
          <w:sz w:val="22"/>
          <w:szCs w:val="22"/>
        </w:rPr>
        <w:t xml:space="preserve"> fédérales ont coordonné le processus global, notamment en établissant un groupe de pilotage en charge de </w:t>
      </w:r>
      <w:r w:rsidR="00C07B14" w:rsidRPr="00C07B14">
        <w:rPr>
          <w:rFonts w:ascii="Arial" w:hAnsi="Arial" w:cs="Arial"/>
          <w:iCs/>
          <w:sz w:val="22"/>
          <w:szCs w:val="22"/>
        </w:rPr>
        <w:t>l</w:t>
      </w:r>
      <w:r w:rsidR="00FB6E69">
        <w:rPr>
          <w:rFonts w:ascii="Arial" w:hAnsi="Arial" w:cs="Arial"/>
          <w:iCs/>
          <w:sz w:val="22"/>
          <w:szCs w:val="22"/>
        </w:rPr>
        <w:t>’</w:t>
      </w:r>
      <w:r w:rsidR="00C07B14" w:rsidRPr="00C07B14">
        <w:rPr>
          <w:rFonts w:ascii="Arial" w:hAnsi="Arial" w:cs="Arial"/>
          <w:iCs/>
          <w:sz w:val="22"/>
          <w:szCs w:val="22"/>
        </w:rPr>
        <w:t xml:space="preserve">évaluation </w:t>
      </w:r>
      <w:r w:rsidR="00C07B14">
        <w:rPr>
          <w:rFonts w:ascii="Arial" w:hAnsi="Arial" w:cs="Arial"/>
          <w:iCs/>
          <w:sz w:val="22"/>
          <w:szCs w:val="22"/>
        </w:rPr>
        <w:t>des soumissions faites par les cantons, de l</w:t>
      </w:r>
      <w:r w:rsidR="00FB6E69">
        <w:rPr>
          <w:rFonts w:ascii="Arial" w:hAnsi="Arial" w:cs="Arial"/>
          <w:iCs/>
          <w:sz w:val="22"/>
          <w:szCs w:val="22"/>
        </w:rPr>
        <w:t>’</w:t>
      </w:r>
      <w:r w:rsidR="00C07B14">
        <w:rPr>
          <w:rFonts w:ascii="Arial" w:hAnsi="Arial" w:cs="Arial"/>
          <w:iCs/>
          <w:sz w:val="22"/>
          <w:szCs w:val="22"/>
        </w:rPr>
        <w:t xml:space="preserve">aspect technique, graphique </w:t>
      </w:r>
      <w:r w:rsidR="008F3829">
        <w:rPr>
          <w:rFonts w:ascii="Arial" w:hAnsi="Arial" w:cs="Arial"/>
          <w:iCs/>
          <w:sz w:val="22"/>
          <w:szCs w:val="22"/>
        </w:rPr>
        <w:t>et éditorial de l</w:t>
      </w:r>
      <w:r w:rsidR="00FB6E69">
        <w:rPr>
          <w:rFonts w:ascii="Arial" w:hAnsi="Arial" w:cs="Arial"/>
          <w:iCs/>
          <w:sz w:val="22"/>
          <w:szCs w:val="22"/>
        </w:rPr>
        <w:t>’</w:t>
      </w:r>
      <w:r w:rsidR="008F3829">
        <w:rPr>
          <w:rFonts w:ascii="Arial" w:hAnsi="Arial" w:cs="Arial"/>
          <w:iCs/>
          <w:sz w:val="22"/>
          <w:szCs w:val="22"/>
        </w:rPr>
        <w:t xml:space="preserve">inventaire, </w:t>
      </w:r>
      <w:r w:rsidR="00C07B14">
        <w:rPr>
          <w:rFonts w:ascii="Arial" w:hAnsi="Arial" w:cs="Arial"/>
          <w:iCs/>
          <w:sz w:val="22"/>
          <w:szCs w:val="22"/>
        </w:rPr>
        <w:t xml:space="preserve">de sa traduction et de sa </w:t>
      </w:r>
      <w:r w:rsidR="00C07B14" w:rsidRPr="00C07B14">
        <w:rPr>
          <w:rFonts w:ascii="Arial" w:hAnsi="Arial" w:cs="Arial"/>
          <w:iCs/>
          <w:sz w:val="22"/>
          <w:szCs w:val="22"/>
        </w:rPr>
        <w:t>publication</w:t>
      </w:r>
      <w:r w:rsidR="008F3829">
        <w:rPr>
          <w:rFonts w:ascii="Arial" w:hAnsi="Arial" w:cs="Arial"/>
          <w:iCs/>
          <w:sz w:val="22"/>
          <w:szCs w:val="22"/>
        </w:rPr>
        <w:t xml:space="preserve"> en ligne. Un groupe de travail </w:t>
      </w:r>
      <w:r w:rsidR="00C07B14">
        <w:rPr>
          <w:rFonts w:ascii="Arial" w:hAnsi="Arial" w:cs="Arial"/>
          <w:iCs/>
          <w:sz w:val="22"/>
          <w:szCs w:val="22"/>
        </w:rPr>
        <w:t>a été chargé du suivi de l</w:t>
      </w:r>
      <w:r w:rsidR="00FB6E69">
        <w:rPr>
          <w:rFonts w:ascii="Arial" w:hAnsi="Arial" w:cs="Arial"/>
          <w:iCs/>
          <w:sz w:val="22"/>
          <w:szCs w:val="22"/>
        </w:rPr>
        <w:t>’</w:t>
      </w:r>
      <w:r w:rsidR="00C07B14" w:rsidRPr="00C07B14">
        <w:rPr>
          <w:rFonts w:ascii="Arial" w:hAnsi="Arial" w:cs="Arial"/>
          <w:iCs/>
          <w:sz w:val="22"/>
          <w:szCs w:val="22"/>
        </w:rPr>
        <w:t>inventaire</w:t>
      </w:r>
      <w:r w:rsidR="00C07B14">
        <w:rPr>
          <w:rFonts w:ascii="Arial" w:hAnsi="Arial" w:cs="Arial"/>
          <w:iCs/>
          <w:sz w:val="22"/>
          <w:szCs w:val="22"/>
        </w:rPr>
        <w:t>, les modalités de mise à jour sont d</w:t>
      </w:r>
      <w:r w:rsidR="00FB6E69">
        <w:rPr>
          <w:rFonts w:ascii="Arial" w:hAnsi="Arial" w:cs="Arial"/>
          <w:iCs/>
          <w:sz w:val="22"/>
          <w:szCs w:val="22"/>
        </w:rPr>
        <w:t>’</w:t>
      </w:r>
      <w:r w:rsidR="00C07B14">
        <w:rPr>
          <w:rFonts w:ascii="Arial" w:hAnsi="Arial" w:cs="Arial"/>
          <w:iCs/>
          <w:sz w:val="22"/>
          <w:szCs w:val="22"/>
        </w:rPr>
        <w:t>ailleurs en cours de discussion sur la base d</w:t>
      </w:r>
      <w:r w:rsidR="00FB6E69">
        <w:rPr>
          <w:rFonts w:ascii="Arial" w:hAnsi="Arial" w:cs="Arial"/>
          <w:iCs/>
          <w:sz w:val="22"/>
          <w:szCs w:val="22"/>
        </w:rPr>
        <w:t>’</w:t>
      </w:r>
      <w:r w:rsidR="00C07B14">
        <w:rPr>
          <w:rFonts w:ascii="Arial" w:hAnsi="Arial" w:cs="Arial"/>
          <w:iCs/>
          <w:sz w:val="22"/>
          <w:szCs w:val="22"/>
        </w:rPr>
        <w:t xml:space="preserve">une récente </w:t>
      </w:r>
      <w:r w:rsidR="00C07B14" w:rsidRPr="00C07B14">
        <w:rPr>
          <w:rFonts w:ascii="Arial" w:hAnsi="Arial" w:cs="Arial"/>
          <w:iCs/>
          <w:sz w:val="22"/>
          <w:szCs w:val="22"/>
        </w:rPr>
        <w:t>évaluation</w:t>
      </w:r>
      <w:r w:rsidR="00C07B14">
        <w:rPr>
          <w:rFonts w:ascii="Arial" w:hAnsi="Arial" w:cs="Arial"/>
          <w:iCs/>
          <w:sz w:val="22"/>
          <w:szCs w:val="22"/>
        </w:rPr>
        <w:t>. L</w:t>
      </w:r>
      <w:r w:rsidR="00FB6E69">
        <w:rPr>
          <w:rFonts w:ascii="Arial" w:hAnsi="Arial" w:cs="Arial"/>
          <w:iCs/>
          <w:sz w:val="22"/>
          <w:szCs w:val="22"/>
        </w:rPr>
        <w:t>’</w:t>
      </w:r>
      <w:r w:rsidR="00C07B14">
        <w:rPr>
          <w:rFonts w:ascii="Arial" w:hAnsi="Arial" w:cs="Arial"/>
          <w:iCs/>
          <w:sz w:val="22"/>
          <w:szCs w:val="22"/>
        </w:rPr>
        <w:t xml:space="preserve">approche fédérale est </w:t>
      </w:r>
      <w:r w:rsidR="00C07B14" w:rsidRPr="00C07B14">
        <w:rPr>
          <w:rFonts w:ascii="Arial" w:hAnsi="Arial" w:cs="Arial"/>
          <w:iCs/>
          <w:sz w:val="22"/>
          <w:szCs w:val="22"/>
        </w:rPr>
        <w:t>extrêmement</w:t>
      </w:r>
      <w:r w:rsidR="00C07B14">
        <w:rPr>
          <w:rFonts w:ascii="Arial" w:hAnsi="Arial" w:cs="Arial"/>
          <w:iCs/>
          <w:sz w:val="22"/>
          <w:szCs w:val="22"/>
        </w:rPr>
        <w:t xml:space="preserve"> dé</w:t>
      </w:r>
      <w:r w:rsidR="00FB1CBB">
        <w:rPr>
          <w:rFonts w:ascii="Arial" w:hAnsi="Arial" w:cs="Arial"/>
          <w:iCs/>
          <w:sz w:val="22"/>
          <w:szCs w:val="22"/>
        </w:rPr>
        <w:t xml:space="preserve">centralisée ce qui </w:t>
      </w:r>
      <w:r w:rsidR="008F3829">
        <w:rPr>
          <w:rFonts w:ascii="Arial" w:hAnsi="Arial" w:cs="Arial"/>
          <w:iCs/>
          <w:sz w:val="22"/>
          <w:szCs w:val="22"/>
        </w:rPr>
        <w:t>facilite</w:t>
      </w:r>
      <w:r w:rsidR="00C07B14">
        <w:rPr>
          <w:rFonts w:ascii="Arial" w:hAnsi="Arial" w:cs="Arial"/>
          <w:iCs/>
          <w:sz w:val="22"/>
          <w:szCs w:val="22"/>
        </w:rPr>
        <w:t xml:space="preserve"> la </w:t>
      </w:r>
      <w:r w:rsidR="00C07B14" w:rsidRPr="00C07B14">
        <w:rPr>
          <w:rFonts w:ascii="Arial" w:hAnsi="Arial" w:cs="Arial"/>
          <w:iCs/>
          <w:sz w:val="22"/>
          <w:szCs w:val="22"/>
        </w:rPr>
        <w:t>participation</w:t>
      </w:r>
      <w:r w:rsidR="00C07B14">
        <w:rPr>
          <w:rFonts w:ascii="Arial" w:hAnsi="Arial" w:cs="Arial"/>
          <w:iCs/>
          <w:sz w:val="22"/>
          <w:szCs w:val="22"/>
        </w:rPr>
        <w:t xml:space="preserve"> des communautés au niveau cantonal. Le niveau de </w:t>
      </w:r>
      <w:r w:rsidR="00C07B14" w:rsidRPr="00C07B14">
        <w:rPr>
          <w:rFonts w:ascii="Arial" w:hAnsi="Arial" w:cs="Arial"/>
          <w:iCs/>
          <w:sz w:val="22"/>
          <w:szCs w:val="22"/>
        </w:rPr>
        <w:t>participation</w:t>
      </w:r>
      <w:r w:rsidR="00C07B14">
        <w:rPr>
          <w:rFonts w:ascii="Arial" w:hAnsi="Arial" w:cs="Arial"/>
          <w:iCs/>
          <w:sz w:val="22"/>
          <w:szCs w:val="22"/>
        </w:rPr>
        <w:t xml:space="preserve"> des communautés est variable mais un site web accessible au public a été créé en 2010 afin de favoriser la </w:t>
      </w:r>
      <w:r w:rsidR="00C07B14" w:rsidRPr="00C07B14">
        <w:rPr>
          <w:rFonts w:ascii="Arial" w:hAnsi="Arial" w:cs="Arial"/>
          <w:iCs/>
          <w:sz w:val="22"/>
          <w:szCs w:val="22"/>
        </w:rPr>
        <w:t>participation</w:t>
      </w:r>
      <w:r w:rsidR="00C07B14">
        <w:rPr>
          <w:rFonts w:ascii="Arial" w:hAnsi="Arial" w:cs="Arial"/>
          <w:iCs/>
          <w:sz w:val="22"/>
          <w:szCs w:val="22"/>
        </w:rPr>
        <w:t xml:space="preserve"> directe de la société civile. </w:t>
      </w:r>
    </w:p>
    <w:p w14:paraId="4AB23440" w14:textId="78599673" w:rsidR="002331CD" w:rsidRDefault="002331CD" w:rsidP="00C07B14">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On observe de grandes différences entre les </w:t>
      </w:r>
      <w:r w:rsidRPr="002331CD">
        <w:rPr>
          <w:rFonts w:ascii="Arial" w:hAnsi="Arial" w:cs="Arial"/>
          <w:b/>
          <w:i/>
          <w:iCs/>
          <w:sz w:val="22"/>
          <w:szCs w:val="22"/>
        </w:rPr>
        <w:t>inventaires régionaux</w:t>
      </w:r>
      <w:r w:rsidR="003C3C7B">
        <w:rPr>
          <w:rFonts w:ascii="Arial" w:hAnsi="Arial" w:cs="Arial"/>
          <w:b/>
          <w:i/>
          <w:iCs/>
          <w:sz w:val="22"/>
          <w:szCs w:val="22"/>
        </w:rPr>
        <w:t xml:space="preserve"> </w:t>
      </w:r>
      <w:r w:rsidR="003C3C7B" w:rsidRPr="006C7A57">
        <w:rPr>
          <w:rFonts w:ascii="Arial" w:hAnsi="Arial" w:cs="Arial"/>
          <w:i/>
          <w:iCs/>
          <w:sz w:val="22"/>
          <w:szCs w:val="22"/>
        </w:rPr>
        <w:t>dans les cantons</w:t>
      </w:r>
      <w:r w:rsidRPr="003C3C7B">
        <w:rPr>
          <w:rFonts w:ascii="Arial" w:hAnsi="Arial" w:cs="Arial"/>
          <w:iCs/>
          <w:sz w:val="22"/>
          <w:szCs w:val="22"/>
        </w:rPr>
        <w:t>.</w:t>
      </w:r>
      <w:r>
        <w:rPr>
          <w:rFonts w:ascii="Arial" w:hAnsi="Arial" w:cs="Arial"/>
          <w:iCs/>
          <w:sz w:val="22"/>
          <w:szCs w:val="22"/>
        </w:rPr>
        <w:t xml:space="preserve"> Les critères d</w:t>
      </w:r>
      <w:r w:rsidR="00FB6E69">
        <w:rPr>
          <w:rFonts w:ascii="Arial" w:hAnsi="Arial" w:cs="Arial"/>
          <w:iCs/>
          <w:sz w:val="22"/>
          <w:szCs w:val="22"/>
        </w:rPr>
        <w:t>’</w:t>
      </w:r>
      <w:r>
        <w:rPr>
          <w:rFonts w:ascii="Arial" w:hAnsi="Arial" w:cs="Arial"/>
          <w:iCs/>
          <w:sz w:val="22"/>
          <w:szCs w:val="22"/>
        </w:rPr>
        <w:t>inclusion varient selon les régions (p</w:t>
      </w:r>
      <w:r w:rsidR="0042122F">
        <w:rPr>
          <w:rFonts w:ascii="Arial" w:hAnsi="Arial" w:cs="Arial"/>
          <w:iCs/>
          <w:sz w:val="22"/>
          <w:szCs w:val="22"/>
        </w:rPr>
        <w:t>ar</w:t>
      </w:r>
      <w:r>
        <w:rPr>
          <w:rFonts w:ascii="Arial" w:hAnsi="Arial" w:cs="Arial"/>
          <w:iCs/>
          <w:sz w:val="22"/>
          <w:szCs w:val="22"/>
        </w:rPr>
        <w:t xml:space="preserve"> ex. le canton de Vaud prend en compte la </w:t>
      </w:r>
      <w:r w:rsidRPr="002331CD">
        <w:rPr>
          <w:rFonts w:ascii="Arial" w:hAnsi="Arial" w:cs="Arial"/>
          <w:iCs/>
          <w:sz w:val="22"/>
          <w:szCs w:val="22"/>
        </w:rPr>
        <w:t>continuité</w:t>
      </w:r>
      <w:r>
        <w:rPr>
          <w:rFonts w:ascii="Arial" w:hAnsi="Arial" w:cs="Arial"/>
          <w:iCs/>
          <w:sz w:val="22"/>
          <w:szCs w:val="22"/>
        </w:rPr>
        <w:t>, l</w:t>
      </w:r>
      <w:r w:rsidR="00FB6E69">
        <w:rPr>
          <w:rFonts w:ascii="Arial" w:hAnsi="Arial" w:cs="Arial"/>
          <w:iCs/>
          <w:sz w:val="22"/>
          <w:szCs w:val="22"/>
        </w:rPr>
        <w:t>’</w:t>
      </w:r>
      <w:r>
        <w:rPr>
          <w:rFonts w:ascii="Arial" w:hAnsi="Arial" w:cs="Arial"/>
          <w:iCs/>
          <w:sz w:val="22"/>
          <w:szCs w:val="22"/>
        </w:rPr>
        <w:t>unicité et la vitalité tandis que dans le canton de Fribourg, la transmission, la création d</w:t>
      </w:r>
      <w:r w:rsidR="00FB6E69">
        <w:rPr>
          <w:rFonts w:ascii="Arial" w:hAnsi="Arial" w:cs="Arial"/>
          <w:iCs/>
          <w:sz w:val="22"/>
          <w:szCs w:val="22"/>
        </w:rPr>
        <w:t>’</w:t>
      </w:r>
      <w:r>
        <w:rPr>
          <w:rFonts w:ascii="Arial" w:hAnsi="Arial" w:cs="Arial"/>
          <w:iCs/>
          <w:sz w:val="22"/>
          <w:szCs w:val="22"/>
        </w:rPr>
        <w:t xml:space="preserve">un lien social et la </w:t>
      </w:r>
      <w:r w:rsidRPr="002331CD">
        <w:rPr>
          <w:rFonts w:ascii="Arial" w:hAnsi="Arial" w:cs="Arial"/>
          <w:iCs/>
          <w:sz w:val="22"/>
          <w:szCs w:val="22"/>
        </w:rPr>
        <w:t>reconnaissance</w:t>
      </w:r>
      <w:r>
        <w:rPr>
          <w:rFonts w:ascii="Arial" w:hAnsi="Arial" w:cs="Arial"/>
          <w:iCs/>
          <w:sz w:val="22"/>
          <w:szCs w:val="22"/>
        </w:rPr>
        <w:t xml:space="preserve"> des </w:t>
      </w:r>
      <w:r w:rsidRPr="002331CD">
        <w:rPr>
          <w:rFonts w:ascii="Arial" w:hAnsi="Arial" w:cs="Arial"/>
          <w:iCs/>
          <w:sz w:val="22"/>
          <w:szCs w:val="22"/>
        </w:rPr>
        <w:t xml:space="preserve">détenteurs </w:t>
      </w:r>
      <w:r>
        <w:rPr>
          <w:rFonts w:ascii="Arial" w:hAnsi="Arial" w:cs="Arial"/>
          <w:iCs/>
          <w:sz w:val="22"/>
          <w:szCs w:val="22"/>
        </w:rPr>
        <w:t>au niveau local ou cantonal sont des critères). Certains cantons ont suivi la forme et les approches du modèle national (p</w:t>
      </w:r>
      <w:r w:rsidR="0042122F">
        <w:rPr>
          <w:rFonts w:ascii="Arial" w:hAnsi="Arial" w:cs="Arial"/>
          <w:iCs/>
          <w:sz w:val="22"/>
          <w:szCs w:val="22"/>
        </w:rPr>
        <w:t>ar</w:t>
      </w:r>
      <w:r>
        <w:rPr>
          <w:rFonts w:ascii="Arial" w:hAnsi="Arial" w:cs="Arial"/>
          <w:iCs/>
          <w:sz w:val="22"/>
          <w:szCs w:val="22"/>
        </w:rPr>
        <w:t xml:space="preserve"> ex. Vaud et Fribourg) alors que d</w:t>
      </w:r>
      <w:r w:rsidR="00FB6E69">
        <w:rPr>
          <w:rFonts w:ascii="Arial" w:hAnsi="Arial" w:cs="Arial"/>
          <w:iCs/>
          <w:sz w:val="22"/>
          <w:szCs w:val="22"/>
        </w:rPr>
        <w:t>’</w:t>
      </w:r>
      <w:r>
        <w:rPr>
          <w:rFonts w:ascii="Arial" w:hAnsi="Arial" w:cs="Arial"/>
          <w:iCs/>
          <w:sz w:val="22"/>
          <w:szCs w:val="22"/>
        </w:rPr>
        <w:t xml:space="preserve">autres cantons ont </w:t>
      </w:r>
      <w:r w:rsidR="001D6FCE">
        <w:rPr>
          <w:rFonts w:ascii="Arial" w:hAnsi="Arial" w:cs="Arial"/>
          <w:iCs/>
          <w:sz w:val="22"/>
          <w:szCs w:val="22"/>
        </w:rPr>
        <w:t xml:space="preserve">créé leurs propres modèles (Argovie-Soleure, Valais et </w:t>
      </w:r>
      <w:r>
        <w:rPr>
          <w:rFonts w:ascii="Arial" w:hAnsi="Arial" w:cs="Arial"/>
          <w:iCs/>
          <w:sz w:val="22"/>
          <w:szCs w:val="22"/>
        </w:rPr>
        <w:t>Berne). Dans certains cas, il n</w:t>
      </w:r>
      <w:r w:rsidR="00FB6E69">
        <w:rPr>
          <w:rFonts w:ascii="Arial" w:hAnsi="Arial" w:cs="Arial"/>
          <w:iCs/>
          <w:sz w:val="22"/>
          <w:szCs w:val="22"/>
        </w:rPr>
        <w:t>’</w:t>
      </w:r>
      <w:r>
        <w:rPr>
          <w:rFonts w:ascii="Arial" w:hAnsi="Arial" w:cs="Arial"/>
          <w:iCs/>
          <w:sz w:val="22"/>
          <w:szCs w:val="22"/>
        </w:rPr>
        <w:t>existe pas d</w:t>
      </w:r>
      <w:r w:rsidR="00FB6E69">
        <w:rPr>
          <w:rFonts w:ascii="Arial" w:hAnsi="Arial" w:cs="Arial"/>
          <w:iCs/>
          <w:sz w:val="22"/>
          <w:szCs w:val="22"/>
        </w:rPr>
        <w:t>’</w:t>
      </w:r>
      <w:r w:rsidRPr="002331CD">
        <w:rPr>
          <w:rFonts w:ascii="Arial" w:hAnsi="Arial" w:cs="Arial"/>
          <w:iCs/>
          <w:sz w:val="22"/>
          <w:szCs w:val="22"/>
        </w:rPr>
        <w:t>inventaire</w:t>
      </w:r>
      <w:r>
        <w:rPr>
          <w:rFonts w:ascii="Arial" w:hAnsi="Arial" w:cs="Arial"/>
          <w:iCs/>
          <w:sz w:val="22"/>
          <w:szCs w:val="22"/>
        </w:rPr>
        <w:t xml:space="preserve"> régional public, des approches interrégionales ont alors été </w:t>
      </w:r>
      <w:r w:rsidR="00FB1CBB">
        <w:rPr>
          <w:rFonts w:ascii="Arial" w:hAnsi="Arial" w:cs="Arial"/>
          <w:iCs/>
          <w:sz w:val="22"/>
          <w:szCs w:val="22"/>
        </w:rPr>
        <w:t>adoptées (comme dans les régions du centre et de l</w:t>
      </w:r>
      <w:r w:rsidR="00FB6E69">
        <w:rPr>
          <w:rFonts w:ascii="Arial" w:hAnsi="Arial" w:cs="Arial"/>
          <w:iCs/>
          <w:sz w:val="22"/>
          <w:szCs w:val="22"/>
        </w:rPr>
        <w:t>’</w:t>
      </w:r>
      <w:r w:rsidR="00FB1CBB">
        <w:rPr>
          <w:rFonts w:ascii="Arial" w:hAnsi="Arial" w:cs="Arial"/>
          <w:iCs/>
          <w:sz w:val="22"/>
          <w:szCs w:val="22"/>
        </w:rPr>
        <w:t>est de la</w:t>
      </w:r>
      <w:r w:rsidR="002315F6">
        <w:rPr>
          <w:rFonts w:ascii="Arial" w:hAnsi="Arial" w:cs="Arial"/>
          <w:iCs/>
          <w:sz w:val="22"/>
          <w:szCs w:val="22"/>
        </w:rPr>
        <w:t xml:space="preserve"> Suisse). Il en va de même pour la mise à jour des inventaires qui varie selon les régions, </w:t>
      </w:r>
      <w:r w:rsidR="002315F6" w:rsidRPr="002315F6">
        <w:rPr>
          <w:rFonts w:ascii="Arial" w:hAnsi="Arial" w:cs="Arial"/>
          <w:iCs/>
          <w:sz w:val="22"/>
          <w:szCs w:val="22"/>
          <w:lang w:eastAsia="en-US"/>
        </w:rPr>
        <w:t>en particulier</w:t>
      </w:r>
      <w:r w:rsidR="002315F6">
        <w:rPr>
          <w:rFonts w:ascii="Arial" w:hAnsi="Arial" w:cs="Arial"/>
          <w:iCs/>
          <w:sz w:val="22"/>
          <w:szCs w:val="22"/>
        </w:rPr>
        <w:t xml:space="preserve"> parce qu</w:t>
      </w:r>
      <w:r w:rsidR="00FB6E69">
        <w:rPr>
          <w:rFonts w:ascii="Arial" w:hAnsi="Arial" w:cs="Arial"/>
          <w:iCs/>
          <w:sz w:val="22"/>
          <w:szCs w:val="22"/>
        </w:rPr>
        <w:t>’</w:t>
      </w:r>
      <w:r w:rsidR="002315F6">
        <w:rPr>
          <w:rFonts w:ascii="Arial" w:hAnsi="Arial" w:cs="Arial"/>
          <w:iCs/>
          <w:sz w:val="22"/>
          <w:szCs w:val="22"/>
        </w:rPr>
        <w:t xml:space="preserve">une </w:t>
      </w:r>
      <w:r w:rsidR="002315F6" w:rsidRPr="002315F6">
        <w:rPr>
          <w:rFonts w:ascii="Arial" w:hAnsi="Arial" w:cs="Arial"/>
          <w:iCs/>
          <w:sz w:val="22"/>
          <w:szCs w:val="22"/>
        </w:rPr>
        <w:t>stratégie</w:t>
      </w:r>
      <w:r w:rsidR="002315F6">
        <w:rPr>
          <w:rFonts w:ascii="Arial" w:hAnsi="Arial" w:cs="Arial"/>
          <w:iCs/>
          <w:sz w:val="22"/>
          <w:szCs w:val="22"/>
        </w:rPr>
        <w:t xml:space="preserve"> nationale en la matière reste à définir. L</w:t>
      </w:r>
      <w:r w:rsidR="00FB6E69">
        <w:rPr>
          <w:rFonts w:ascii="Arial" w:hAnsi="Arial" w:cs="Arial"/>
          <w:iCs/>
          <w:sz w:val="22"/>
          <w:szCs w:val="22"/>
        </w:rPr>
        <w:t>’</w:t>
      </w:r>
      <w:r w:rsidR="002315F6">
        <w:rPr>
          <w:rFonts w:ascii="Arial" w:hAnsi="Arial" w:cs="Arial"/>
          <w:iCs/>
          <w:sz w:val="22"/>
          <w:szCs w:val="22"/>
        </w:rPr>
        <w:t xml:space="preserve">objectif de </w:t>
      </w:r>
      <w:r w:rsidR="002315F6" w:rsidRPr="002315F6">
        <w:rPr>
          <w:rFonts w:ascii="Arial" w:hAnsi="Arial" w:cs="Arial"/>
          <w:iCs/>
          <w:sz w:val="22"/>
          <w:szCs w:val="22"/>
        </w:rPr>
        <w:t>participation</w:t>
      </w:r>
      <w:r w:rsidR="002315F6">
        <w:rPr>
          <w:rFonts w:ascii="Arial" w:hAnsi="Arial" w:cs="Arial"/>
          <w:iCs/>
          <w:sz w:val="22"/>
          <w:szCs w:val="22"/>
        </w:rPr>
        <w:t xml:space="preserve"> </w:t>
      </w:r>
      <w:r w:rsidR="008F3829">
        <w:rPr>
          <w:rFonts w:ascii="Arial" w:hAnsi="Arial" w:cs="Arial"/>
          <w:iCs/>
          <w:sz w:val="22"/>
          <w:szCs w:val="22"/>
        </w:rPr>
        <w:t>des communautés</w:t>
      </w:r>
      <w:r w:rsidR="002315F6">
        <w:rPr>
          <w:rFonts w:ascii="Arial" w:hAnsi="Arial" w:cs="Arial"/>
          <w:iCs/>
          <w:sz w:val="22"/>
          <w:szCs w:val="22"/>
        </w:rPr>
        <w:t xml:space="preserve"> </w:t>
      </w:r>
      <w:r w:rsidR="008F3829">
        <w:rPr>
          <w:rFonts w:ascii="Arial" w:hAnsi="Arial" w:cs="Arial"/>
          <w:iCs/>
          <w:sz w:val="22"/>
          <w:szCs w:val="22"/>
        </w:rPr>
        <w:t xml:space="preserve">aux </w:t>
      </w:r>
      <w:r w:rsidR="008F3829" w:rsidRPr="008F3829">
        <w:rPr>
          <w:rFonts w:ascii="Arial" w:hAnsi="Arial" w:cs="Arial"/>
          <w:iCs/>
          <w:sz w:val="22"/>
          <w:szCs w:val="22"/>
        </w:rPr>
        <w:t>inventaire</w:t>
      </w:r>
      <w:r w:rsidR="008F3829">
        <w:rPr>
          <w:rFonts w:ascii="Arial" w:hAnsi="Arial" w:cs="Arial"/>
          <w:iCs/>
          <w:sz w:val="22"/>
          <w:szCs w:val="22"/>
        </w:rPr>
        <w:t xml:space="preserve">s </w:t>
      </w:r>
      <w:r w:rsidR="002315F6">
        <w:rPr>
          <w:rFonts w:ascii="Arial" w:hAnsi="Arial" w:cs="Arial"/>
          <w:iCs/>
          <w:sz w:val="22"/>
          <w:szCs w:val="22"/>
        </w:rPr>
        <w:t xml:space="preserve">est atteint de différentes façons selon les régions, </w:t>
      </w:r>
      <w:r w:rsidR="008F3829">
        <w:rPr>
          <w:rFonts w:ascii="Arial" w:hAnsi="Arial" w:cs="Arial"/>
          <w:iCs/>
          <w:sz w:val="22"/>
          <w:szCs w:val="22"/>
        </w:rPr>
        <w:t xml:space="preserve">par les </w:t>
      </w:r>
      <w:r w:rsidR="002315F6">
        <w:rPr>
          <w:rFonts w:ascii="Arial" w:hAnsi="Arial" w:cs="Arial"/>
          <w:iCs/>
          <w:sz w:val="22"/>
          <w:szCs w:val="22"/>
        </w:rPr>
        <w:t>réseaux de villes, de musées et d</w:t>
      </w:r>
      <w:r w:rsidR="00FB6E69">
        <w:rPr>
          <w:rFonts w:ascii="Arial" w:hAnsi="Arial" w:cs="Arial"/>
          <w:iCs/>
          <w:sz w:val="22"/>
          <w:szCs w:val="22"/>
        </w:rPr>
        <w:t>’</w:t>
      </w:r>
      <w:r w:rsidR="002315F6">
        <w:rPr>
          <w:rFonts w:ascii="Arial" w:hAnsi="Arial" w:cs="Arial"/>
          <w:iCs/>
          <w:sz w:val="22"/>
          <w:szCs w:val="22"/>
        </w:rPr>
        <w:t>associations et l</w:t>
      </w:r>
      <w:r w:rsidR="00FB6E69">
        <w:rPr>
          <w:rFonts w:ascii="Arial" w:hAnsi="Arial" w:cs="Arial"/>
          <w:iCs/>
          <w:sz w:val="22"/>
          <w:szCs w:val="22"/>
        </w:rPr>
        <w:t>’</w:t>
      </w:r>
      <w:r w:rsidR="002315F6">
        <w:rPr>
          <w:rFonts w:ascii="Arial" w:hAnsi="Arial" w:cs="Arial"/>
          <w:iCs/>
          <w:sz w:val="22"/>
          <w:szCs w:val="22"/>
        </w:rPr>
        <w:t xml:space="preserve">appel direct aux soumissions. Dans la plupart des régions, des représentants des </w:t>
      </w:r>
      <w:r w:rsidR="003C3C7B">
        <w:rPr>
          <w:rFonts w:ascii="Arial" w:hAnsi="Arial" w:cs="Arial"/>
          <w:iCs/>
          <w:sz w:val="22"/>
          <w:szCs w:val="22"/>
        </w:rPr>
        <w:t xml:space="preserve">organisations non gouvernementales </w:t>
      </w:r>
      <w:r w:rsidR="002315F6">
        <w:rPr>
          <w:rFonts w:ascii="Arial" w:hAnsi="Arial" w:cs="Arial"/>
          <w:iCs/>
          <w:sz w:val="22"/>
          <w:szCs w:val="22"/>
        </w:rPr>
        <w:t>ont participé aux groupes de travail établis pour réaliser l</w:t>
      </w:r>
      <w:r w:rsidR="00FB6E69">
        <w:rPr>
          <w:rFonts w:ascii="Arial" w:hAnsi="Arial" w:cs="Arial"/>
          <w:iCs/>
          <w:sz w:val="22"/>
          <w:szCs w:val="22"/>
        </w:rPr>
        <w:t>’</w:t>
      </w:r>
      <w:r w:rsidR="002315F6" w:rsidRPr="002315F6">
        <w:rPr>
          <w:rFonts w:ascii="Arial" w:hAnsi="Arial" w:cs="Arial"/>
          <w:iCs/>
          <w:sz w:val="22"/>
          <w:szCs w:val="22"/>
        </w:rPr>
        <w:t>inventaire</w:t>
      </w:r>
      <w:r w:rsidR="002315F6">
        <w:rPr>
          <w:rFonts w:ascii="Arial" w:hAnsi="Arial" w:cs="Arial"/>
          <w:iCs/>
          <w:sz w:val="22"/>
          <w:szCs w:val="22"/>
        </w:rPr>
        <w:t>, ces groupes ont fourni de nombreuses descriptions des éléments inscrits. Le</w:t>
      </w:r>
      <w:r w:rsidR="0064240D">
        <w:rPr>
          <w:rFonts w:ascii="Arial" w:hAnsi="Arial" w:cs="Arial"/>
          <w:iCs/>
          <w:sz w:val="22"/>
          <w:szCs w:val="22"/>
        </w:rPr>
        <w:t>s populations locales (comme à Fribourg</w:t>
      </w:r>
      <w:r w:rsidR="002315F6">
        <w:rPr>
          <w:rFonts w:ascii="Arial" w:hAnsi="Arial" w:cs="Arial"/>
          <w:iCs/>
          <w:sz w:val="22"/>
          <w:szCs w:val="22"/>
        </w:rPr>
        <w:t xml:space="preserve">) ont </w:t>
      </w:r>
      <w:r w:rsidR="002315F6" w:rsidRPr="002315F6">
        <w:rPr>
          <w:rFonts w:ascii="Arial" w:hAnsi="Arial" w:cs="Arial"/>
          <w:iCs/>
          <w:sz w:val="22"/>
          <w:szCs w:val="22"/>
        </w:rPr>
        <w:t>également</w:t>
      </w:r>
      <w:r w:rsidR="002315F6">
        <w:rPr>
          <w:rFonts w:ascii="Arial" w:hAnsi="Arial" w:cs="Arial"/>
          <w:iCs/>
          <w:sz w:val="22"/>
          <w:szCs w:val="22"/>
        </w:rPr>
        <w:t xml:space="preserve"> participé à ce travail par l</w:t>
      </w:r>
      <w:r w:rsidR="00FB6E69">
        <w:rPr>
          <w:rFonts w:ascii="Arial" w:hAnsi="Arial" w:cs="Arial"/>
          <w:iCs/>
          <w:sz w:val="22"/>
          <w:szCs w:val="22"/>
        </w:rPr>
        <w:t>’</w:t>
      </w:r>
      <w:r w:rsidR="002315F6">
        <w:rPr>
          <w:rFonts w:ascii="Arial" w:hAnsi="Arial" w:cs="Arial"/>
          <w:iCs/>
          <w:sz w:val="22"/>
          <w:szCs w:val="22"/>
        </w:rPr>
        <w:t>entremise d</w:t>
      </w:r>
      <w:r w:rsidR="00FB6E69">
        <w:rPr>
          <w:rFonts w:ascii="Arial" w:hAnsi="Arial" w:cs="Arial"/>
          <w:iCs/>
          <w:sz w:val="22"/>
          <w:szCs w:val="22"/>
        </w:rPr>
        <w:t>’</w:t>
      </w:r>
      <w:r w:rsidR="002315F6">
        <w:rPr>
          <w:rFonts w:ascii="Arial" w:hAnsi="Arial" w:cs="Arial"/>
          <w:iCs/>
          <w:sz w:val="22"/>
          <w:szCs w:val="22"/>
        </w:rPr>
        <w:t xml:space="preserve">associations culturelles ou locales. </w:t>
      </w:r>
    </w:p>
    <w:p w14:paraId="48378A6C" w14:textId="1558892B" w:rsidR="001103CE" w:rsidRPr="00FB1083" w:rsidRDefault="002315F6" w:rsidP="001103CE">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En ce qui concerne les </w:t>
      </w:r>
      <w:r w:rsidRPr="002315F6">
        <w:rPr>
          <w:rFonts w:ascii="Arial" w:hAnsi="Arial" w:cs="Arial"/>
          <w:b/>
          <w:i/>
          <w:iCs/>
          <w:sz w:val="22"/>
          <w:szCs w:val="22"/>
        </w:rPr>
        <w:t>mesures de sauvegarde au niveau national</w:t>
      </w:r>
      <w:r>
        <w:rPr>
          <w:rFonts w:ascii="Arial" w:hAnsi="Arial" w:cs="Arial"/>
          <w:iCs/>
          <w:sz w:val="22"/>
          <w:szCs w:val="22"/>
        </w:rPr>
        <w:t xml:space="preserve">, la </w:t>
      </w:r>
      <w:r w:rsidR="001103CE">
        <w:rPr>
          <w:rFonts w:ascii="Arial" w:hAnsi="Arial" w:cs="Arial"/>
          <w:iCs/>
          <w:sz w:val="22"/>
          <w:szCs w:val="22"/>
        </w:rPr>
        <w:t>Loi sur l</w:t>
      </w:r>
      <w:r w:rsidR="00FB6E69">
        <w:rPr>
          <w:rFonts w:ascii="Arial" w:hAnsi="Arial" w:cs="Arial"/>
          <w:iCs/>
          <w:sz w:val="22"/>
          <w:szCs w:val="22"/>
        </w:rPr>
        <w:t>’</w:t>
      </w:r>
      <w:r w:rsidR="001103CE">
        <w:rPr>
          <w:rFonts w:ascii="Arial" w:hAnsi="Arial" w:cs="Arial"/>
          <w:iCs/>
          <w:sz w:val="22"/>
          <w:szCs w:val="22"/>
        </w:rPr>
        <w:t>encouragement de la culture (2009) établit le cadre juridique général qui favorise l</w:t>
      </w:r>
      <w:r w:rsidR="00FB6E69">
        <w:rPr>
          <w:rFonts w:ascii="Arial" w:hAnsi="Arial" w:cs="Arial"/>
          <w:iCs/>
          <w:sz w:val="22"/>
          <w:szCs w:val="22"/>
        </w:rPr>
        <w:t>’</w:t>
      </w:r>
      <w:r w:rsidR="001103CE">
        <w:rPr>
          <w:rFonts w:ascii="Arial" w:hAnsi="Arial" w:cs="Arial"/>
          <w:iCs/>
          <w:sz w:val="22"/>
          <w:szCs w:val="22"/>
        </w:rPr>
        <w:t xml:space="preserve">accès et la </w:t>
      </w:r>
      <w:r w:rsidR="001103CE" w:rsidRPr="001103CE">
        <w:rPr>
          <w:rFonts w:ascii="Arial" w:hAnsi="Arial" w:cs="Arial"/>
          <w:iCs/>
          <w:sz w:val="22"/>
          <w:szCs w:val="22"/>
        </w:rPr>
        <w:t>participation</w:t>
      </w:r>
      <w:r w:rsidR="001103CE">
        <w:rPr>
          <w:rFonts w:ascii="Arial" w:hAnsi="Arial" w:cs="Arial"/>
          <w:iCs/>
          <w:sz w:val="22"/>
          <w:szCs w:val="22"/>
        </w:rPr>
        <w:t xml:space="preserve"> des communautés à la vie culturelle. Un programme </w:t>
      </w:r>
      <w:r w:rsidR="001103CE" w:rsidRPr="001103CE">
        <w:rPr>
          <w:rFonts w:ascii="Arial" w:hAnsi="Arial" w:cs="Arial"/>
          <w:iCs/>
          <w:sz w:val="22"/>
          <w:szCs w:val="22"/>
        </w:rPr>
        <w:t>prioritaire</w:t>
      </w:r>
      <w:r w:rsidR="001103CE">
        <w:rPr>
          <w:rFonts w:ascii="Arial" w:hAnsi="Arial" w:cs="Arial"/>
          <w:iCs/>
          <w:sz w:val="22"/>
          <w:szCs w:val="22"/>
        </w:rPr>
        <w:t xml:space="preserve"> « Traditions vivantes » (2012-2015) a été lancé par l</w:t>
      </w:r>
      <w:r w:rsidR="00FB6E69">
        <w:rPr>
          <w:rFonts w:ascii="Arial" w:hAnsi="Arial" w:cs="Arial"/>
          <w:iCs/>
          <w:sz w:val="22"/>
          <w:szCs w:val="22"/>
        </w:rPr>
        <w:t>’</w:t>
      </w:r>
      <w:r w:rsidR="001103CE">
        <w:rPr>
          <w:rFonts w:ascii="Arial" w:hAnsi="Arial" w:cs="Arial"/>
          <w:iCs/>
          <w:sz w:val="22"/>
          <w:szCs w:val="22"/>
        </w:rPr>
        <w:t>OFC afin d</w:t>
      </w:r>
      <w:r w:rsidR="00FB6E69">
        <w:rPr>
          <w:rFonts w:ascii="Arial" w:hAnsi="Arial" w:cs="Arial"/>
          <w:iCs/>
          <w:sz w:val="22"/>
          <w:szCs w:val="22"/>
        </w:rPr>
        <w:t>’</w:t>
      </w:r>
      <w:r w:rsidR="001103CE">
        <w:rPr>
          <w:rFonts w:ascii="Arial" w:hAnsi="Arial" w:cs="Arial"/>
          <w:iCs/>
          <w:sz w:val="22"/>
          <w:szCs w:val="22"/>
        </w:rPr>
        <w:t xml:space="preserve">encourager la </w:t>
      </w:r>
      <w:r w:rsidR="001103CE" w:rsidRPr="001103CE">
        <w:rPr>
          <w:rFonts w:ascii="Arial" w:hAnsi="Arial" w:cs="Arial"/>
          <w:iCs/>
          <w:sz w:val="22"/>
          <w:szCs w:val="22"/>
        </w:rPr>
        <w:t>diffusion</w:t>
      </w:r>
      <w:r w:rsidR="001103CE">
        <w:rPr>
          <w:rFonts w:ascii="Arial" w:hAnsi="Arial" w:cs="Arial"/>
          <w:iCs/>
          <w:sz w:val="22"/>
          <w:szCs w:val="22"/>
        </w:rPr>
        <w:t xml:space="preserve"> et la </w:t>
      </w:r>
      <w:r w:rsidR="001103CE" w:rsidRPr="001103CE">
        <w:rPr>
          <w:rFonts w:ascii="Arial" w:hAnsi="Arial" w:cs="Arial"/>
          <w:b/>
          <w:i/>
          <w:iCs/>
          <w:sz w:val="22"/>
          <w:szCs w:val="22"/>
        </w:rPr>
        <w:t>promotion</w:t>
      </w:r>
      <w:r w:rsidR="001103CE">
        <w:rPr>
          <w:rFonts w:ascii="Arial" w:hAnsi="Arial" w:cs="Arial"/>
          <w:iCs/>
          <w:sz w:val="22"/>
          <w:szCs w:val="22"/>
        </w:rPr>
        <w:t xml:space="preserve"> des traditions vivantes. Des expositions ont été accueillies au Musée national et à la B</w:t>
      </w:r>
      <w:r w:rsidR="001103CE" w:rsidRPr="001103CE">
        <w:rPr>
          <w:rFonts w:ascii="Arial" w:hAnsi="Arial" w:cs="Arial"/>
          <w:iCs/>
          <w:sz w:val="22"/>
          <w:szCs w:val="22"/>
        </w:rPr>
        <w:t xml:space="preserve">ibliothèque </w:t>
      </w:r>
      <w:r w:rsidR="001103CE">
        <w:rPr>
          <w:rFonts w:ascii="Arial" w:hAnsi="Arial" w:cs="Arial"/>
          <w:iCs/>
          <w:sz w:val="22"/>
          <w:szCs w:val="22"/>
        </w:rPr>
        <w:t>nationale. Afin de promouvoir le rôle du patrimoine culturel immatériel dans la société, la Commission nationale auprès de l</w:t>
      </w:r>
      <w:r w:rsidR="00FB6E69">
        <w:rPr>
          <w:rFonts w:ascii="Arial" w:hAnsi="Arial" w:cs="Arial"/>
          <w:iCs/>
          <w:sz w:val="22"/>
          <w:szCs w:val="22"/>
        </w:rPr>
        <w:t>’</w:t>
      </w:r>
      <w:r w:rsidR="001103CE">
        <w:rPr>
          <w:rFonts w:ascii="Arial" w:hAnsi="Arial" w:cs="Arial"/>
          <w:iCs/>
          <w:sz w:val="22"/>
          <w:szCs w:val="22"/>
        </w:rPr>
        <w:t xml:space="preserve">UNESCO a organisé des forums de </w:t>
      </w:r>
      <w:r w:rsidR="001103CE" w:rsidRPr="006C7A57">
        <w:rPr>
          <w:rFonts w:ascii="Arial" w:hAnsi="Arial" w:cs="Arial"/>
          <w:b/>
          <w:iCs/>
          <w:sz w:val="22"/>
          <w:szCs w:val="22"/>
        </w:rPr>
        <w:t>sensibilisation</w:t>
      </w:r>
      <w:r w:rsidR="001103CE">
        <w:rPr>
          <w:rFonts w:ascii="Arial" w:hAnsi="Arial" w:cs="Arial"/>
          <w:iCs/>
          <w:sz w:val="22"/>
          <w:szCs w:val="22"/>
        </w:rPr>
        <w:t xml:space="preserve">, destinés aux acteurs du </w:t>
      </w:r>
      <w:r w:rsidR="001103CE" w:rsidRPr="001103CE">
        <w:rPr>
          <w:rFonts w:ascii="Arial" w:hAnsi="Arial" w:cs="Arial"/>
          <w:iCs/>
          <w:sz w:val="22"/>
          <w:szCs w:val="22"/>
        </w:rPr>
        <w:t>patrimoine</w:t>
      </w:r>
      <w:r w:rsidR="001103CE">
        <w:rPr>
          <w:rFonts w:ascii="Arial" w:hAnsi="Arial" w:cs="Arial"/>
          <w:iCs/>
          <w:sz w:val="22"/>
          <w:szCs w:val="22"/>
        </w:rPr>
        <w:t xml:space="preserve"> et aux éducateurs, consacrés à l</w:t>
      </w:r>
      <w:r w:rsidR="00FB6E69">
        <w:rPr>
          <w:rFonts w:ascii="Arial" w:hAnsi="Arial" w:cs="Arial"/>
          <w:iCs/>
          <w:sz w:val="22"/>
          <w:szCs w:val="22"/>
        </w:rPr>
        <w:t>’</w:t>
      </w:r>
      <w:r w:rsidR="001103CE">
        <w:rPr>
          <w:rFonts w:ascii="Arial" w:hAnsi="Arial" w:cs="Arial"/>
          <w:iCs/>
          <w:sz w:val="22"/>
          <w:szCs w:val="22"/>
        </w:rPr>
        <w:t>Inventaire national et à l</w:t>
      </w:r>
      <w:r w:rsidR="00FB6E69">
        <w:rPr>
          <w:rFonts w:ascii="Arial" w:hAnsi="Arial" w:cs="Arial"/>
          <w:iCs/>
          <w:sz w:val="22"/>
          <w:szCs w:val="22"/>
        </w:rPr>
        <w:t>’</w:t>
      </w:r>
      <w:r w:rsidR="001103CE">
        <w:rPr>
          <w:rFonts w:ascii="Arial" w:hAnsi="Arial" w:cs="Arial"/>
          <w:iCs/>
          <w:sz w:val="22"/>
          <w:szCs w:val="22"/>
        </w:rPr>
        <w:t xml:space="preserve">importance de la </w:t>
      </w:r>
      <w:r w:rsidR="001103CE" w:rsidRPr="001103CE">
        <w:rPr>
          <w:rFonts w:ascii="Arial" w:hAnsi="Arial" w:cs="Arial"/>
          <w:iCs/>
          <w:sz w:val="22"/>
          <w:szCs w:val="22"/>
        </w:rPr>
        <w:t>sauvegarde</w:t>
      </w:r>
      <w:r w:rsidR="001103CE">
        <w:rPr>
          <w:rFonts w:ascii="Arial" w:hAnsi="Arial" w:cs="Arial"/>
          <w:iCs/>
          <w:sz w:val="22"/>
          <w:szCs w:val="22"/>
        </w:rPr>
        <w:t xml:space="preserve"> du </w:t>
      </w:r>
      <w:r w:rsidR="001103CE" w:rsidRPr="001103CE">
        <w:rPr>
          <w:rFonts w:ascii="Arial" w:hAnsi="Arial" w:cs="Arial"/>
          <w:iCs/>
          <w:sz w:val="22"/>
          <w:szCs w:val="22"/>
        </w:rPr>
        <w:t>patrimoine</w:t>
      </w:r>
      <w:r w:rsidR="001103CE">
        <w:rPr>
          <w:rFonts w:ascii="Arial" w:hAnsi="Arial" w:cs="Arial"/>
          <w:iCs/>
          <w:sz w:val="22"/>
          <w:szCs w:val="22"/>
        </w:rPr>
        <w:t xml:space="preserve"> vivant pour les systèmes éducatifs formel et informel. La publication de l</w:t>
      </w:r>
      <w:r w:rsidR="00FB6E69">
        <w:rPr>
          <w:rFonts w:ascii="Arial" w:hAnsi="Arial" w:cs="Arial"/>
          <w:iCs/>
          <w:sz w:val="22"/>
          <w:szCs w:val="22"/>
        </w:rPr>
        <w:t>’</w:t>
      </w:r>
      <w:r w:rsidR="001103CE">
        <w:rPr>
          <w:rFonts w:ascii="Arial" w:hAnsi="Arial" w:cs="Arial"/>
          <w:iCs/>
          <w:sz w:val="22"/>
          <w:szCs w:val="22"/>
        </w:rPr>
        <w:t>Inventaire na</w:t>
      </w:r>
      <w:r w:rsidR="0073134A">
        <w:rPr>
          <w:rFonts w:ascii="Arial" w:hAnsi="Arial" w:cs="Arial"/>
          <w:iCs/>
          <w:sz w:val="22"/>
          <w:szCs w:val="22"/>
        </w:rPr>
        <w:t xml:space="preserve">tional sur un site web dédié est en soi une action de </w:t>
      </w:r>
      <w:r w:rsidR="0073134A" w:rsidRPr="0073134A">
        <w:rPr>
          <w:rFonts w:ascii="Arial" w:hAnsi="Arial" w:cs="Arial"/>
          <w:iCs/>
          <w:sz w:val="22"/>
          <w:szCs w:val="22"/>
        </w:rPr>
        <w:t>sensibilisation</w:t>
      </w:r>
      <w:r w:rsidR="00FB1CBB">
        <w:rPr>
          <w:rFonts w:ascii="Arial" w:hAnsi="Arial" w:cs="Arial"/>
          <w:iCs/>
          <w:sz w:val="22"/>
          <w:szCs w:val="22"/>
        </w:rPr>
        <w:t>,</w:t>
      </w:r>
      <w:r w:rsidR="0073134A" w:rsidRPr="0073134A">
        <w:rPr>
          <w:rFonts w:ascii="Arial" w:hAnsi="Arial" w:cs="Arial"/>
          <w:iCs/>
          <w:sz w:val="22"/>
          <w:szCs w:val="22"/>
        </w:rPr>
        <w:t xml:space="preserve"> </w:t>
      </w:r>
      <w:r w:rsidR="0073134A">
        <w:rPr>
          <w:rFonts w:ascii="Arial" w:hAnsi="Arial" w:cs="Arial"/>
          <w:iCs/>
          <w:sz w:val="22"/>
          <w:szCs w:val="22"/>
        </w:rPr>
        <w:t>et une campagne nationale de promotion a été lancée afin de présenter</w:t>
      </w:r>
      <w:r w:rsidR="0064240D">
        <w:rPr>
          <w:rFonts w:ascii="Arial" w:hAnsi="Arial" w:cs="Arial"/>
          <w:iCs/>
          <w:sz w:val="22"/>
          <w:szCs w:val="22"/>
        </w:rPr>
        <w:t xml:space="preserve"> les éléments au public et de</w:t>
      </w:r>
      <w:r w:rsidR="0073134A">
        <w:rPr>
          <w:rFonts w:ascii="Arial" w:hAnsi="Arial" w:cs="Arial"/>
          <w:iCs/>
          <w:sz w:val="22"/>
          <w:szCs w:val="22"/>
        </w:rPr>
        <w:t xml:space="preserve"> </w:t>
      </w:r>
      <w:r w:rsidR="0073134A" w:rsidRPr="0073134A">
        <w:rPr>
          <w:rFonts w:ascii="Arial" w:hAnsi="Arial" w:cs="Arial"/>
          <w:iCs/>
          <w:sz w:val="22"/>
          <w:szCs w:val="22"/>
        </w:rPr>
        <w:t>sensib</w:t>
      </w:r>
      <w:r w:rsidR="0073134A">
        <w:rPr>
          <w:rFonts w:ascii="Arial" w:hAnsi="Arial" w:cs="Arial"/>
          <w:iCs/>
          <w:sz w:val="22"/>
          <w:szCs w:val="22"/>
        </w:rPr>
        <w:t xml:space="preserve">iliser </w:t>
      </w:r>
      <w:r w:rsidR="0064240D">
        <w:rPr>
          <w:rFonts w:ascii="Arial" w:hAnsi="Arial" w:cs="Arial"/>
          <w:iCs/>
          <w:sz w:val="22"/>
          <w:szCs w:val="22"/>
        </w:rPr>
        <w:t xml:space="preserve">ce dernier </w:t>
      </w:r>
      <w:r w:rsidR="0073134A">
        <w:rPr>
          <w:rFonts w:ascii="Arial" w:hAnsi="Arial" w:cs="Arial"/>
          <w:iCs/>
          <w:sz w:val="22"/>
          <w:szCs w:val="22"/>
        </w:rPr>
        <w:t xml:space="preserve">à ce </w:t>
      </w:r>
      <w:r w:rsidR="0073134A" w:rsidRPr="0073134A">
        <w:rPr>
          <w:rFonts w:ascii="Arial" w:hAnsi="Arial" w:cs="Arial"/>
          <w:iCs/>
          <w:sz w:val="22"/>
          <w:szCs w:val="22"/>
        </w:rPr>
        <w:t>patrimoine</w:t>
      </w:r>
      <w:r w:rsidR="0073134A">
        <w:rPr>
          <w:rFonts w:ascii="Arial" w:hAnsi="Arial" w:cs="Arial"/>
          <w:iCs/>
          <w:sz w:val="22"/>
          <w:szCs w:val="22"/>
        </w:rPr>
        <w:t xml:space="preserve">. </w:t>
      </w:r>
    </w:p>
    <w:p w14:paraId="30FB1C7E" w14:textId="6743BC90" w:rsidR="0073134A" w:rsidRDefault="0073134A" w:rsidP="0073134A">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La fondation culturelle Pro Helvetia soutient la culture populaire (musique, théâtre et danse) et a recours à des méthodes innovantes telles que la création de </w:t>
      </w:r>
      <w:r w:rsidR="00FB1CBB">
        <w:rPr>
          <w:rFonts w:ascii="Arial" w:hAnsi="Arial" w:cs="Arial"/>
          <w:bCs/>
          <w:sz w:val="22"/>
          <w:szCs w:val="22"/>
        </w:rPr>
        <w:t>nouvelles œuvres, la réunion de</w:t>
      </w:r>
      <w:r>
        <w:rPr>
          <w:rFonts w:ascii="Arial" w:hAnsi="Arial" w:cs="Arial"/>
          <w:bCs/>
          <w:sz w:val="22"/>
          <w:szCs w:val="22"/>
        </w:rPr>
        <w:t xml:space="preserve"> groupes internationaux de musiques populaires à l</w:t>
      </w:r>
      <w:r w:rsidR="00FB6E69">
        <w:rPr>
          <w:rFonts w:ascii="Arial" w:hAnsi="Arial" w:cs="Arial"/>
          <w:bCs/>
          <w:sz w:val="22"/>
          <w:szCs w:val="22"/>
        </w:rPr>
        <w:t>’</w:t>
      </w:r>
      <w:r>
        <w:rPr>
          <w:rFonts w:ascii="Arial" w:hAnsi="Arial" w:cs="Arial"/>
          <w:bCs/>
          <w:sz w:val="22"/>
          <w:szCs w:val="22"/>
        </w:rPr>
        <w:t>occasion de festivals, le soutien de jeunes interprètes talentueux dans le cadre d</w:t>
      </w:r>
      <w:r w:rsidR="00FB6E69">
        <w:rPr>
          <w:rFonts w:ascii="Arial" w:hAnsi="Arial" w:cs="Arial"/>
          <w:bCs/>
          <w:sz w:val="22"/>
          <w:szCs w:val="22"/>
        </w:rPr>
        <w:t>’</w:t>
      </w:r>
      <w:r>
        <w:rPr>
          <w:rFonts w:ascii="Arial" w:hAnsi="Arial" w:cs="Arial"/>
          <w:bCs/>
          <w:sz w:val="22"/>
          <w:szCs w:val="22"/>
        </w:rPr>
        <w:t xml:space="preserve">échanges extrascolaires </w:t>
      </w:r>
      <w:r w:rsidR="004E6756">
        <w:rPr>
          <w:rFonts w:ascii="Arial" w:hAnsi="Arial" w:cs="Arial"/>
          <w:bCs/>
          <w:sz w:val="22"/>
          <w:szCs w:val="22"/>
        </w:rPr>
        <w:t xml:space="preserve">interrégionaux et le financement de projets </w:t>
      </w:r>
      <w:r w:rsidR="004E723F">
        <w:rPr>
          <w:rFonts w:ascii="Arial" w:hAnsi="Arial" w:cs="Arial"/>
          <w:bCs/>
          <w:sz w:val="22"/>
          <w:szCs w:val="22"/>
        </w:rPr>
        <w:t>d</w:t>
      </w:r>
      <w:r w:rsidR="00FB6E69">
        <w:rPr>
          <w:rFonts w:ascii="Arial" w:hAnsi="Arial" w:cs="Arial"/>
          <w:bCs/>
          <w:sz w:val="22"/>
          <w:szCs w:val="22"/>
        </w:rPr>
        <w:t>’</w:t>
      </w:r>
      <w:r w:rsidR="00FB1CBB">
        <w:rPr>
          <w:rFonts w:ascii="Arial" w:hAnsi="Arial" w:cs="Arial"/>
          <w:bCs/>
          <w:sz w:val="22"/>
          <w:szCs w:val="22"/>
        </w:rPr>
        <w:t>associations</w:t>
      </w:r>
      <w:r w:rsidR="004E6756">
        <w:rPr>
          <w:rFonts w:ascii="Arial" w:hAnsi="Arial" w:cs="Arial"/>
          <w:bCs/>
          <w:sz w:val="22"/>
          <w:szCs w:val="22"/>
        </w:rPr>
        <w:t xml:space="preserve"> </w:t>
      </w:r>
      <w:r w:rsidR="00FB1CBB">
        <w:rPr>
          <w:rFonts w:ascii="Arial" w:hAnsi="Arial" w:cs="Arial"/>
          <w:bCs/>
          <w:sz w:val="22"/>
          <w:szCs w:val="22"/>
        </w:rPr>
        <w:t xml:space="preserve">actives </w:t>
      </w:r>
      <w:r w:rsidR="004E6756">
        <w:rPr>
          <w:rFonts w:ascii="Arial" w:hAnsi="Arial" w:cs="Arial"/>
          <w:bCs/>
          <w:sz w:val="22"/>
          <w:szCs w:val="22"/>
        </w:rPr>
        <w:t>dans le maintien de la culture populaire suisse.</w:t>
      </w:r>
    </w:p>
    <w:p w14:paraId="4D999375" w14:textId="3D0BAE74" w:rsidR="002A3BFE" w:rsidRDefault="005D083F"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OFC encourage la </w:t>
      </w:r>
      <w:r w:rsidRPr="005D083F">
        <w:rPr>
          <w:rFonts w:ascii="Arial" w:hAnsi="Arial" w:cs="Arial"/>
          <w:b/>
          <w:bCs/>
          <w:i/>
          <w:sz w:val="22"/>
          <w:szCs w:val="22"/>
        </w:rPr>
        <w:t>recherche</w:t>
      </w:r>
      <w:r>
        <w:rPr>
          <w:rFonts w:ascii="Arial" w:hAnsi="Arial" w:cs="Arial"/>
          <w:bCs/>
          <w:sz w:val="22"/>
          <w:szCs w:val="22"/>
        </w:rPr>
        <w:t xml:space="preserve"> sur le patrimoine culturel immatériel en Suisse</w:t>
      </w:r>
      <w:r w:rsidR="002A3BFE">
        <w:rPr>
          <w:rFonts w:ascii="Arial" w:hAnsi="Arial" w:cs="Arial"/>
          <w:bCs/>
          <w:sz w:val="22"/>
          <w:szCs w:val="22"/>
        </w:rPr>
        <w:t>,</w:t>
      </w:r>
      <w:r>
        <w:rPr>
          <w:rFonts w:ascii="Arial" w:hAnsi="Arial" w:cs="Arial"/>
          <w:bCs/>
          <w:sz w:val="22"/>
          <w:szCs w:val="22"/>
        </w:rPr>
        <w:t xml:space="preserve"> orientée vers </w:t>
      </w:r>
      <w:r w:rsidR="002A3BFE">
        <w:rPr>
          <w:rFonts w:ascii="Arial" w:hAnsi="Arial" w:cs="Arial"/>
          <w:bCs/>
          <w:sz w:val="22"/>
          <w:szCs w:val="22"/>
        </w:rPr>
        <w:t>la production de</w:t>
      </w:r>
      <w:r>
        <w:rPr>
          <w:rFonts w:ascii="Arial" w:hAnsi="Arial" w:cs="Arial"/>
          <w:bCs/>
          <w:sz w:val="22"/>
          <w:szCs w:val="22"/>
        </w:rPr>
        <w:t xml:space="preserve"> résultats concrets </w:t>
      </w:r>
      <w:r w:rsidR="002A3BFE">
        <w:rPr>
          <w:rFonts w:ascii="Arial" w:hAnsi="Arial" w:cs="Arial"/>
          <w:bCs/>
          <w:sz w:val="22"/>
          <w:szCs w:val="22"/>
        </w:rPr>
        <w:t>tels que la rédaction d</w:t>
      </w:r>
      <w:r w:rsidR="00FB6E69">
        <w:rPr>
          <w:rFonts w:ascii="Arial" w:hAnsi="Arial" w:cs="Arial"/>
          <w:bCs/>
          <w:sz w:val="22"/>
          <w:szCs w:val="22"/>
        </w:rPr>
        <w:t>’</w:t>
      </w:r>
      <w:r w:rsidR="002A3BFE">
        <w:rPr>
          <w:rFonts w:ascii="Arial" w:hAnsi="Arial" w:cs="Arial"/>
          <w:bCs/>
          <w:sz w:val="22"/>
          <w:szCs w:val="22"/>
        </w:rPr>
        <w:t xml:space="preserve">un guide pratique pour la </w:t>
      </w:r>
      <w:r w:rsidR="002A3BFE" w:rsidRPr="002A3BFE">
        <w:rPr>
          <w:rFonts w:ascii="Arial" w:hAnsi="Arial" w:cs="Arial"/>
          <w:bCs/>
          <w:sz w:val="22"/>
          <w:szCs w:val="22"/>
        </w:rPr>
        <w:t>collaboration</w:t>
      </w:r>
      <w:r w:rsidR="002A3BFE">
        <w:rPr>
          <w:rFonts w:ascii="Arial" w:hAnsi="Arial" w:cs="Arial"/>
          <w:bCs/>
          <w:sz w:val="22"/>
          <w:szCs w:val="22"/>
        </w:rPr>
        <w:t xml:space="preserve"> entre les détenteurs, les communautés et les acteurs du tourisme pour le développement durable. Il organise </w:t>
      </w:r>
      <w:r w:rsidR="002A3BFE" w:rsidRPr="002A3BFE">
        <w:rPr>
          <w:rFonts w:ascii="Arial" w:hAnsi="Arial" w:cs="Arial"/>
          <w:bCs/>
          <w:sz w:val="22"/>
          <w:szCs w:val="22"/>
        </w:rPr>
        <w:t>également</w:t>
      </w:r>
      <w:r w:rsidR="002A3BFE">
        <w:rPr>
          <w:rFonts w:ascii="Arial" w:hAnsi="Arial" w:cs="Arial"/>
          <w:bCs/>
          <w:sz w:val="22"/>
          <w:szCs w:val="22"/>
        </w:rPr>
        <w:t xml:space="preserve"> des conférences scientifiques sur des sujets tels que la </w:t>
      </w:r>
      <w:r w:rsidR="002A3BFE" w:rsidRPr="002A3BFE">
        <w:rPr>
          <w:rFonts w:ascii="Arial" w:hAnsi="Arial" w:cs="Arial"/>
          <w:bCs/>
          <w:sz w:val="22"/>
          <w:szCs w:val="22"/>
        </w:rPr>
        <w:t>présentation</w:t>
      </w:r>
      <w:r w:rsidR="002A3BFE">
        <w:rPr>
          <w:rFonts w:ascii="Arial" w:hAnsi="Arial" w:cs="Arial"/>
          <w:bCs/>
          <w:sz w:val="22"/>
          <w:szCs w:val="22"/>
        </w:rPr>
        <w:t xml:space="preserve"> et la médiation du patrimoine culturel immatériel, et il publie les comptes rendus de plusieurs </w:t>
      </w:r>
      <w:r w:rsidR="0064240D">
        <w:rPr>
          <w:rFonts w:ascii="Arial" w:hAnsi="Arial" w:cs="Arial"/>
          <w:bCs/>
          <w:sz w:val="22"/>
          <w:szCs w:val="22"/>
        </w:rPr>
        <w:t xml:space="preserve">réunions </w:t>
      </w:r>
      <w:r w:rsidR="002A3BFE">
        <w:rPr>
          <w:rFonts w:ascii="Arial" w:hAnsi="Arial" w:cs="Arial"/>
          <w:bCs/>
          <w:sz w:val="22"/>
          <w:szCs w:val="22"/>
        </w:rPr>
        <w:t>scientifiques indépendantes. En 2011, l</w:t>
      </w:r>
      <w:r w:rsidR="00FB6E69">
        <w:rPr>
          <w:rFonts w:ascii="Arial" w:hAnsi="Arial" w:cs="Arial"/>
          <w:bCs/>
          <w:sz w:val="22"/>
          <w:szCs w:val="22"/>
        </w:rPr>
        <w:t>’</w:t>
      </w:r>
      <w:r w:rsidR="002A3BFE">
        <w:rPr>
          <w:rFonts w:ascii="Arial" w:hAnsi="Arial" w:cs="Arial"/>
          <w:bCs/>
          <w:sz w:val="22"/>
          <w:szCs w:val="22"/>
        </w:rPr>
        <w:t>OFC a publié une étude sur l</w:t>
      </w:r>
      <w:r w:rsidR="00FB6E69">
        <w:rPr>
          <w:rFonts w:ascii="Arial" w:hAnsi="Arial" w:cs="Arial"/>
          <w:bCs/>
          <w:sz w:val="22"/>
          <w:szCs w:val="22"/>
        </w:rPr>
        <w:t>’</w:t>
      </w:r>
      <w:r w:rsidR="002A3BFE">
        <w:rPr>
          <w:rFonts w:ascii="Arial" w:hAnsi="Arial" w:cs="Arial"/>
          <w:bCs/>
          <w:sz w:val="22"/>
          <w:szCs w:val="22"/>
        </w:rPr>
        <w:t xml:space="preserve">artisanat traditionnel en </w:t>
      </w:r>
      <w:r w:rsidR="002A3BFE" w:rsidRPr="002A3BFE">
        <w:rPr>
          <w:rFonts w:ascii="Arial" w:hAnsi="Arial" w:cs="Arial"/>
          <w:bCs/>
          <w:sz w:val="22"/>
          <w:szCs w:val="22"/>
        </w:rPr>
        <w:t>collaboration</w:t>
      </w:r>
      <w:r w:rsidR="002A3BFE">
        <w:rPr>
          <w:rFonts w:ascii="Arial" w:hAnsi="Arial" w:cs="Arial"/>
          <w:bCs/>
          <w:sz w:val="22"/>
          <w:szCs w:val="22"/>
        </w:rPr>
        <w:t xml:space="preserve"> avec le Secrétariat d</w:t>
      </w:r>
      <w:r w:rsidR="00FB6E69">
        <w:rPr>
          <w:rFonts w:ascii="Arial" w:hAnsi="Arial" w:cs="Arial"/>
          <w:bCs/>
          <w:sz w:val="22"/>
          <w:szCs w:val="22"/>
        </w:rPr>
        <w:t>’</w:t>
      </w:r>
      <w:r w:rsidR="002A3BFE">
        <w:rPr>
          <w:rFonts w:ascii="Arial" w:hAnsi="Arial" w:cs="Arial"/>
          <w:bCs/>
          <w:sz w:val="22"/>
          <w:szCs w:val="22"/>
        </w:rPr>
        <w:t>État à l</w:t>
      </w:r>
      <w:r w:rsidR="00FB6E69">
        <w:rPr>
          <w:rFonts w:ascii="Arial" w:hAnsi="Arial" w:cs="Arial"/>
          <w:bCs/>
          <w:sz w:val="22"/>
          <w:szCs w:val="22"/>
        </w:rPr>
        <w:t>’</w:t>
      </w:r>
      <w:r w:rsidR="002A3BFE" w:rsidRPr="002A3BFE">
        <w:rPr>
          <w:rFonts w:ascii="Arial" w:hAnsi="Arial" w:cs="Arial"/>
          <w:bCs/>
          <w:sz w:val="22"/>
          <w:szCs w:val="22"/>
        </w:rPr>
        <w:t>éducation</w:t>
      </w:r>
      <w:r w:rsidR="002A3BFE">
        <w:rPr>
          <w:rFonts w:ascii="Arial" w:hAnsi="Arial" w:cs="Arial"/>
          <w:bCs/>
          <w:sz w:val="22"/>
          <w:szCs w:val="22"/>
        </w:rPr>
        <w:t xml:space="preserve">, la </w:t>
      </w:r>
      <w:r w:rsidR="002A3BFE" w:rsidRPr="002A3BFE">
        <w:rPr>
          <w:rFonts w:ascii="Arial" w:hAnsi="Arial" w:cs="Arial"/>
          <w:bCs/>
          <w:sz w:val="22"/>
          <w:szCs w:val="22"/>
        </w:rPr>
        <w:t>recherche</w:t>
      </w:r>
      <w:r w:rsidR="002A3BFE">
        <w:rPr>
          <w:rFonts w:ascii="Arial" w:hAnsi="Arial" w:cs="Arial"/>
          <w:bCs/>
          <w:sz w:val="22"/>
          <w:szCs w:val="22"/>
        </w:rPr>
        <w:t xml:space="preserve"> et l</w:t>
      </w:r>
      <w:r w:rsidR="00FB6E69">
        <w:rPr>
          <w:rFonts w:ascii="Arial" w:hAnsi="Arial" w:cs="Arial"/>
          <w:bCs/>
          <w:sz w:val="22"/>
          <w:szCs w:val="22"/>
        </w:rPr>
        <w:t>’</w:t>
      </w:r>
      <w:r w:rsidR="002A3BFE">
        <w:rPr>
          <w:rFonts w:ascii="Arial" w:hAnsi="Arial" w:cs="Arial"/>
          <w:bCs/>
          <w:sz w:val="22"/>
          <w:szCs w:val="22"/>
        </w:rPr>
        <w:t>innovation.</w:t>
      </w:r>
    </w:p>
    <w:p w14:paraId="16C53205" w14:textId="54656B0B" w:rsidR="00AA3EC1" w:rsidRDefault="00AA3EC1"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lastRenderedPageBreak/>
        <w:t>À ce jour, il n</w:t>
      </w:r>
      <w:r w:rsidR="00FB6E69">
        <w:rPr>
          <w:rFonts w:ascii="Arial" w:hAnsi="Arial" w:cs="Arial"/>
          <w:bCs/>
          <w:sz w:val="22"/>
          <w:szCs w:val="22"/>
        </w:rPr>
        <w:t>’</w:t>
      </w:r>
      <w:r>
        <w:rPr>
          <w:rFonts w:ascii="Arial" w:hAnsi="Arial" w:cs="Arial"/>
          <w:bCs/>
          <w:sz w:val="22"/>
          <w:szCs w:val="22"/>
        </w:rPr>
        <w:t xml:space="preserve">existe aucune </w:t>
      </w:r>
      <w:r w:rsidRPr="00AA3EC1">
        <w:rPr>
          <w:rFonts w:ascii="Arial" w:hAnsi="Arial" w:cs="Arial"/>
          <w:bCs/>
          <w:sz w:val="22"/>
          <w:szCs w:val="22"/>
        </w:rPr>
        <w:t>structure</w:t>
      </w:r>
      <w:r>
        <w:rPr>
          <w:rFonts w:ascii="Arial" w:hAnsi="Arial" w:cs="Arial"/>
          <w:bCs/>
          <w:sz w:val="22"/>
          <w:szCs w:val="22"/>
        </w:rPr>
        <w:t xml:space="preserve"> en charge de l</w:t>
      </w:r>
      <w:r w:rsidR="00FB6E69">
        <w:rPr>
          <w:rFonts w:ascii="Arial" w:hAnsi="Arial" w:cs="Arial"/>
          <w:bCs/>
          <w:sz w:val="22"/>
          <w:szCs w:val="22"/>
        </w:rPr>
        <w:t>’</w:t>
      </w:r>
      <w:r w:rsidRPr="00AA3EC1">
        <w:rPr>
          <w:rFonts w:ascii="Arial" w:hAnsi="Arial" w:cs="Arial"/>
          <w:b/>
          <w:bCs/>
          <w:i/>
          <w:sz w:val="22"/>
          <w:szCs w:val="22"/>
        </w:rPr>
        <w:t>éducation ou de la formation au sein des communautés concernées</w:t>
      </w:r>
      <w:r>
        <w:rPr>
          <w:rFonts w:ascii="Arial" w:hAnsi="Arial" w:cs="Arial"/>
          <w:bCs/>
          <w:sz w:val="22"/>
          <w:szCs w:val="22"/>
        </w:rPr>
        <w:t xml:space="preserve"> </w:t>
      </w:r>
      <w:r w:rsidR="00ED40BC">
        <w:rPr>
          <w:rFonts w:ascii="Arial" w:hAnsi="Arial" w:cs="Arial"/>
          <w:bCs/>
          <w:sz w:val="22"/>
          <w:szCs w:val="22"/>
        </w:rPr>
        <w:t>au niveau national</w:t>
      </w:r>
      <w:r>
        <w:rPr>
          <w:rFonts w:ascii="Arial" w:hAnsi="Arial" w:cs="Arial"/>
          <w:bCs/>
          <w:sz w:val="22"/>
          <w:szCs w:val="22"/>
        </w:rPr>
        <w:t>, mais le Centre de formation de Ballenberg bénéficie du soutien de l</w:t>
      </w:r>
      <w:r w:rsidR="00FB6E69">
        <w:rPr>
          <w:rFonts w:ascii="Arial" w:hAnsi="Arial" w:cs="Arial"/>
          <w:bCs/>
          <w:sz w:val="22"/>
          <w:szCs w:val="22"/>
        </w:rPr>
        <w:t>’</w:t>
      </w:r>
      <w:r>
        <w:rPr>
          <w:rFonts w:ascii="Arial" w:hAnsi="Arial" w:cs="Arial"/>
          <w:bCs/>
          <w:sz w:val="22"/>
          <w:szCs w:val="22"/>
        </w:rPr>
        <w:t>OFC dans les efforts qu</w:t>
      </w:r>
      <w:r w:rsidR="00FB6E69">
        <w:rPr>
          <w:rFonts w:ascii="Arial" w:hAnsi="Arial" w:cs="Arial"/>
          <w:bCs/>
          <w:sz w:val="22"/>
          <w:szCs w:val="22"/>
        </w:rPr>
        <w:t>’</w:t>
      </w:r>
      <w:r>
        <w:rPr>
          <w:rFonts w:ascii="Arial" w:hAnsi="Arial" w:cs="Arial"/>
          <w:bCs/>
          <w:sz w:val="22"/>
          <w:szCs w:val="22"/>
        </w:rPr>
        <w:t xml:space="preserve">il entreprend afin de renforcer les </w:t>
      </w:r>
      <w:r w:rsidRPr="00AA3EC1">
        <w:rPr>
          <w:rFonts w:ascii="Arial" w:hAnsi="Arial" w:cs="Arial"/>
          <w:bCs/>
          <w:sz w:val="22"/>
          <w:szCs w:val="22"/>
        </w:rPr>
        <w:t>capacités</w:t>
      </w:r>
      <w:r>
        <w:rPr>
          <w:rFonts w:ascii="Arial" w:hAnsi="Arial" w:cs="Arial"/>
          <w:bCs/>
          <w:sz w:val="22"/>
          <w:szCs w:val="22"/>
        </w:rPr>
        <w:t xml:space="preserve"> des associations artisanales. La </w:t>
      </w:r>
      <w:r w:rsidR="00ED40BC">
        <w:rPr>
          <w:rFonts w:ascii="Arial" w:hAnsi="Arial" w:cs="Arial"/>
          <w:bCs/>
          <w:sz w:val="22"/>
          <w:szCs w:val="22"/>
        </w:rPr>
        <w:t xml:space="preserve">transmission non formelle </w:t>
      </w:r>
      <w:r>
        <w:rPr>
          <w:rFonts w:ascii="Arial" w:hAnsi="Arial" w:cs="Arial"/>
          <w:bCs/>
          <w:sz w:val="22"/>
          <w:szCs w:val="22"/>
        </w:rPr>
        <w:t>n</w:t>
      </w:r>
      <w:r w:rsidR="00FB6E69">
        <w:rPr>
          <w:rFonts w:ascii="Arial" w:hAnsi="Arial" w:cs="Arial"/>
          <w:bCs/>
          <w:sz w:val="22"/>
          <w:szCs w:val="22"/>
        </w:rPr>
        <w:t>’</w:t>
      </w:r>
      <w:r>
        <w:rPr>
          <w:rFonts w:ascii="Arial" w:hAnsi="Arial" w:cs="Arial"/>
          <w:bCs/>
          <w:sz w:val="22"/>
          <w:szCs w:val="22"/>
        </w:rPr>
        <w:t>est pas directement abordée mais une étude sur l</w:t>
      </w:r>
      <w:r w:rsidR="00FB6E69">
        <w:rPr>
          <w:rFonts w:ascii="Arial" w:hAnsi="Arial" w:cs="Arial"/>
          <w:bCs/>
          <w:sz w:val="22"/>
          <w:szCs w:val="22"/>
        </w:rPr>
        <w:t>’</w:t>
      </w:r>
      <w:r>
        <w:rPr>
          <w:rFonts w:ascii="Arial" w:hAnsi="Arial" w:cs="Arial"/>
          <w:bCs/>
          <w:sz w:val="22"/>
          <w:szCs w:val="22"/>
        </w:rPr>
        <w:t>artisanat a mis en évidence un lien entre les modes d</w:t>
      </w:r>
      <w:r w:rsidR="00FB6E69">
        <w:rPr>
          <w:rFonts w:ascii="Arial" w:hAnsi="Arial" w:cs="Arial"/>
          <w:bCs/>
          <w:sz w:val="22"/>
          <w:szCs w:val="22"/>
        </w:rPr>
        <w:t>’</w:t>
      </w:r>
      <w:r w:rsidRPr="00AA3EC1">
        <w:rPr>
          <w:rFonts w:ascii="Arial" w:hAnsi="Arial" w:cs="Arial"/>
          <w:bCs/>
          <w:sz w:val="22"/>
          <w:szCs w:val="22"/>
        </w:rPr>
        <w:t>apprentissage</w:t>
      </w:r>
      <w:r>
        <w:rPr>
          <w:rFonts w:ascii="Arial" w:hAnsi="Arial" w:cs="Arial"/>
          <w:bCs/>
          <w:sz w:val="22"/>
          <w:szCs w:val="22"/>
        </w:rPr>
        <w:t xml:space="preserve"> formel et le degré de viabilité des pratiques.</w:t>
      </w:r>
    </w:p>
    <w:p w14:paraId="14389A8C" w14:textId="736C80B8" w:rsidR="00AA3EC1" w:rsidRPr="0056202D" w:rsidRDefault="00AA3EC1"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Au niveau régional, certaines régions accordent leur soutien à certains éléments particulier</w:t>
      </w:r>
      <w:r w:rsidR="00BE1D3F">
        <w:rPr>
          <w:rFonts w:ascii="Arial" w:hAnsi="Arial" w:cs="Arial"/>
          <w:bCs/>
          <w:sz w:val="22"/>
          <w:szCs w:val="22"/>
        </w:rPr>
        <w:t>s, à des</w:t>
      </w:r>
      <w:r w:rsidR="005D5667">
        <w:rPr>
          <w:rFonts w:ascii="Arial" w:hAnsi="Arial" w:cs="Arial"/>
          <w:bCs/>
          <w:sz w:val="22"/>
          <w:szCs w:val="22"/>
        </w:rPr>
        <w:t xml:space="preserve"> associations d</w:t>
      </w:r>
      <w:r w:rsidR="00FB6E69">
        <w:rPr>
          <w:rFonts w:ascii="Arial" w:hAnsi="Arial" w:cs="Arial"/>
          <w:bCs/>
          <w:sz w:val="22"/>
          <w:szCs w:val="22"/>
        </w:rPr>
        <w:t>’</w:t>
      </w:r>
      <w:r w:rsidR="005D5667">
        <w:rPr>
          <w:rFonts w:ascii="Arial" w:hAnsi="Arial" w:cs="Arial"/>
          <w:bCs/>
          <w:sz w:val="22"/>
          <w:szCs w:val="22"/>
        </w:rPr>
        <w:t>interprè</w:t>
      </w:r>
      <w:r>
        <w:rPr>
          <w:rFonts w:ascii="Arial" w:hAnsi="Arial" w:cs="Arial"/>
          <w:bCs/>
          <w:sz w:val="22"/>
          <w:szCs w:val="22"/>
        </w:rPr>
        <w:t xml:space="preserve">tes/praticiens </w:t>
      </w:r>
      <w:r w:rsidR="005D5667">
        <w:rPr>
          <w:rFonts w:ascii="Arial" w:hAnsi="Arial" w:cs="Arial"/>
          <w:bCs/>
          <w:sz w:val="22"/>
          <w:szCs w:val="22"/>
        </w:rPr>
        <w:t>(p</w:t>
      </w:r>
      <w:r w:rsidR="0042122F">
        <w:rPr>
          <w:rFonts w:ascii="Arial" w:hAnsi="Arial" w:cs="Arial"/>
          <w:bCs/>
          <w:sz w:val="22"/>
          <w:szCs w:val="22"/>
        </w:rPr>
        <w:t>ar</w:t>
      </w:r>
      <w:r w:rsidR="00BE1D3F">
        <w:rPr>
          <w:rFonts w:ascii="Arial" w:hAnsi="Arial" w:cs="Arial"/>
          <w:bCs/>
          <w:sz w:val="22"/>
          <w:szCs w:val="22"/>
        </w:rPr>
        <w:t xml:space="preserve"> ex. le yodel à Saint Gall), à des</w:t>
      </w:r>
      <w:r w:rsidR="005D5667">
        <w:rPr>
          <w:rFonts w:ascii="Arial" w:hAnsi="Arial" w:cs="Arial"/>
          <w:bCs/>
          <w:sz w:val="22"/>
          <w:szCs w:val="22"/>
        </w:rPr>
        <w:t xml:space="preserve"> associations cantonales (p</w:t>
      </w:r>
      <w:r w:rsidR="0042122F">
        <w:rPr>
          <w:rFonts w:ascii="Arial" w:hAnsi="Arial" w:cs="Arial"/>
          <w:bCs/>
          <w:sz w:val="22"/>
          <w:szCs w:val="22"/>
        </w:rPr>
        <w:t>ar</w:t>
      </w:r>
      <w:r w:rsidR="005D5667">
        <w:rPr>
          <w:rFonts w:ascii="Arial" w:hAnsi="Arial" w:cs="Arial"/>
          <w:bCs/>
          <w:sz w:val="22"/>
          <w:szCs w:val="22"/>
        </w:rPr>
        <w:t xml:space="preserve"> ex. la Fédération fribourgeoise des chorales), à </w:t>
      </w:r>
      <w:r w:rsidR="0064240D">
        <w:rPr>
          <w:rFonts w:ascii="Arial" w:hAnsi="Arial" w:cs="Arial"/>
          <w:bCs/>
          <w:sz w:val="22"/>
          <w:szCs w:val="22"/>
        </w:rPr>
        <w:t>des évènements particuliers (p</w:t>
      </w:r>
      <w:r w:rsidR="0042122F">
        <w:rPr>
          <w:rFonts w:ascii="Arial" w:hAnsi="Arial" w:cs="Arial"/>
          <w:bCs/>
          <w:sz w:val="22"/>
          <w:szCs w:val="22"/>
        </w:rPr>
        <w:t>ar</w:t>
      </w:r>
      <w:r w:rsidR="005D5667">
        <w:rPr>
          <w:rFonts w:ascii="Arial" w:hAnsi="Arial" w:cs="Arial"/>
          <w:bCs/>
          <w:sz w:val="22"/>
          <w:szCs w:val="22"/>
        </w:rPr>
        <w:t xml:space="preserve"> ex. le Festival de Bénichon) ou à certains savoirs (p</w:t>
      </w:r>
      <w:r w:rsidR="0042122F">
        <w:rPr>
          <w:rFonts w:ascii="Arial" w:hAnsi="Arial" w:cs="Arial"/>
          <w:bCs/>
          <w:sz w:val="22"/>
          <w:szCs w:val="22"/>
        </w:rPr>
        <w:t>ar</w:t>
      </w:r>
      <w:r w:rsidR="005D5667">
        <w:rPr>
          <w:rFonts w:ascii="Arial" w:hAnsi="Arial" w:cs="Arial"/>
          <w:bCs/>
          <w:sz w:val="22"/>
          <w:szCs w:val="22"/>
        </w:rPr>
        <w:t xml:space="preserve"> ex. la maçonnerie). Il convient de noter que les villages et les villes ainsi que le financement </w:t>
      </w:r>
      <w:r w:rsidR="00050001">
        <w:rPr>
          <w:rFonts w:ascii="Arial" w:hAnsi="Arial" w:cs="Arial"/>
          <w:bCs/>
          <w:sz w:val="22"/>
          <w:szCs w:val="22"/>
        </w:rPr>
        <w:t>d</w:t>
      </w:r>
      <w:r w:rsidR="00FB6E69">
        <w:rPr>
          <w:rFonts w:ascii="Arial" w:hAnsi="Arial" w:cs="Arial"/>
          <w:bCs/>
          <w:sz w:val="22"/>
          <w:szCs w:val="22"/>
        </w:rPr>
        <w:t>’</w:t>
      </w:r>
      <w:r w:rsidR="00050001">
        <w:rPr>
          <w:rFonts w:ascii="Arial" w:hAnsi="Arial" w:cs="Arial"/>
          <w:bCs/>
          <w:sz w:val="22"/>
          <w:szCs w:val="22"/>
          <w:lang w:eastAsia="en-US"/>
        </w:rPr>
        <w:t>initiatives</w:t>
      </w:r>
      <w:r w:rsidR="0064240D">
        <w:rPr>
          <w:rFonts w:ascii="Arial" w:hAnsi="Arial" w:cs="Arial"/>
          <w:bCs/>
          <w:sz w:val="22"/>
          <w:szCs w:val="22"/>
        </w:rPr>
        <w:t xml:space="preserve"> de </w:t>
      </w:r>
      <w:r w:rsidR="005D5667">
        <w:rPr>
          <w:rFonts w:ascii="Arial" w:hAnsi="Arial" w:cs="Arial"/>
          <w:bCs/>
          <w:sz w:val="22"/>
          <w:szCs w:val="22"/>
        </w:rPr>
        <w:t xml:space="preserve">la société civile </w:t>
      </w:r>
      <w:r w:rsidR="00050001">
        <w:rPr>
          <w:rFonts w:ascii="Arial" w:hAnsi="Arial" w:cs="Arial"/>
          <w:bCs/>
          <w:sz w:val="22"/>
          <w:szCs w:val="22"/>
        </w:rPr>
        <w:t xml:space="preserve">par des loteries </w:t>
      </w:r>
      <w:r w:rsidR="005D5667">
        <w:rPr>
          <w:rFonts w:ascii="Arial" w:hAnsi="Arial" w:cs="Arial"/>
          <w:bCs/>
          <w:sz w:val="22"/>
          <w:szCs w:val="22"/>
        </w:rPr>
        <w:t xml:space="preserve">jouent un rôle important dans la mise en œuvre des </w:t>
      </w:r>
      <w:r w:rsidR="005D5667" w:rsidRPr="0064240D">
        <w:rPr>
          <w:rFonts w:ascii="Arial" w:hAnsi="Arial" w:cs="Arial"/>
          <w:b/>
          <w:bCs/>
          <w:i/>
          <w:sz w:val="22"/>
          <w:szCs w:val="22"/>
        </w:rPr>
        <w:t>activités de sauvegarde</w:t>
      </w:r>
      <w:r w:rsidR="005D5667">
        <w:rPr>
          <w:rFonts w:ascii="Arial" w:hAnsi="Arial" w:cs="Arial"/>
          <w:bCs/>
          <w:sz w:val="22"/>
          <w:szCs w:val="22"/>
        </w:rPr>
        <w:t xml:space="preserve">. La </w:t>
      </w:r>
      <w:r w:rsidR="005D5667" w:rsidRPr="005D5667">
        <w:rPr>
          <w:rFonts w:ascii="Arial" w:hAnsi="Arial" w:cs="Arial"/>
          <w:bCs/>
          <w:sz w:val="22"/>
          <w:szCs w:val="22"/>
        </w:rPr>
        <w:t>Convention</w:t>
      </w:r>
      <w:r w:rsidR="005D5667">
        <w:rPr>
          <w:rFonts w:ascii="Arial" w:hAnsi="Arial" w:cs="Arial"/>
          <w:bCs/>
          <w:sz w:val="22"/>
          <w:szCs w:val="22"/>
        </w:rPr>
        <w:t xml:space="preserve"> de 2003</w:t>
      </w:r>
      <w:r w:rsidR="004C5054">
        <w:rPr>
          <w:rFonts w:ascii="Arial" w:hAnsi="Arial" w:cs="Arial"/>
          <w:bCs/>
          <w:sz w:val="22"/>
          <w:szCs w:val="22"/>
        </w:rPr>
        <w:t xml:space="preserve"> a également fourni un nouveau cadre d</w:t>
      </w:r>
      <w:r w:rsidR="00FB6E69">
        <w:rPr>
          <w:rFonts w:ascii="Arial" w:hAnsi="Arial" w:cs="Arial"/>
          <w:bCs/>
          <w:sz w:val="22"/>
          <w:szCs w:val="22"/>
        </w:rPr>
        <w:t>’</w:t>
      </w:r>
      <w:r w:rsidR="004C5054">
        <w:rPr>
          <w:rFonts w:ascii="Arial" w:hAnsi="Arial" w:cs="Arial"/>
          <w:bCs/>
          <w:sz w:val="22"/>
          <w:szCs w:val="22"/>
        </w:rPr>
        <w:t xml:space="preserve">orientation pour le soutien déjà en place aux activités traditionnelles, associatives et culturelles non professionnelles. Parmi les mesures mises en œuvre, on pourra citer les travaux de </w:t>
      </w:r>
      <w:r w:rsidR="004C5054" w:rsidRPr="004C5054">
        <w:rPr>
          <w:rFonts w:ascii="Arial" w:hAnsi="Arial" w:cs="Arial"/>
          <w:bCs/>
          <w:sz w:val="22"/>
          <w:szCs w:val="22"/>
        </w:rPr>
        <w:t>recherche</w:t>
      </w:r>
      <w:r w:rsidR="004C5054">
        <w:rPr>
          <w:rFonts w:ascii="Arial" w:hAnsi="Arial" w:cs="Arial"/>
          <w:bCs/>
          <w:sz w:val="22"/>
          <w:szCs w:val="22"/>
        </w:rPr>
        <w:t xml:space="preserve">, la </w:t>
      </w:r>
      <w:r w:rsidR="004C5054" w:rsidRPr="004C5054">
        <w:rPr>
          <w:rFonts w:ascii="Arial" w:hAnsi="Arial" w:cs="Arial"/>
          <w:bCs/>
          <w:sz w:val="22"/>
          <w:szCs w:val="22"/>
        </w:rPr>
        <w:t xml:space="preserve">sensibilisation </w:t>
      </w:r>
      <w:r w:rsidR="004C5054">
        <w:rPr>
          <w:rFonts w:ascii="Arial" w:hAnsi="Arial" w:cs="Arial"/>
          <w:bCs/>
          <w:sz w:val="22"/>
          <w:szCs w:val="22"/>
        </w:rPr>
        <w:t xml:space="preserve">et des actions visant à la promotion du </w:t>
      </w:r>
      <w:r w:rsidR="004C5054" w:rsidRPr="004C5054">
        <w:rPr>
          <w:rFonts w:ascii="Arial" w:hAnsi="Arial" w:cs="Arial"/>
          <w:bCs/>
          <w:sz w:val="22"/>
          <w:szCs w:val="22"/>
        </w:rPr>
        <w:t>patrimoine</w:t>
      </w:r>
      <w:r w:rsidR="004C5054">
        <w:rPr>
          <w:rFonts w:ascii="Arial" w:hAnsi="Arial" w:cs="Arial"/>
          <w:bCs/>
          <w:sz w:val="22"/>
          <w:szCs w:val="22"/>
        </w:rPr>
        <w:t xml:space="preserve"> (p</w:t>
      </w:r>
      <w:r w:rsidR="0042122F">
        <w:rPr>
          <w:rFonts w:ascii="Arial" w:hAnsi="Arial" w:cs="Arial"/>
          <w:bCs/>
          <w:sz w:val="22"/>
          <w:szCs w:val="22"/>
        </w:rPr>
        <w:t>ar</w:t>
      </w:r>
      <w:r w:rsidR="004C5054">
        <w:rPr>
          <w:rFonts w:ascii="Arial" w:hAnsi="Arial" w:cs="Arial"/>
          <w:bCs/>
          <w:sz w:val="22"/>
          <w:szCs w:val="22"/>
        </w:rPr>
        <w:t xml:space="preserve"> ex. la </w:t>
      </w:r>
      <w:r w:rsidR="004C5054" w:rsidRPr="004C5054">
        <w:rPr>
          <w:rFonts w:ascii="Arial" w:hAnsi="Arial" w:cs="Arial"/>
          <w:bCs/>
          <w:sz w:val="22"/>
          <w:szCs w:val="22"/>
        </w:rPr>
        <w:t>collaboration</w:t>
      </w:r>
      <w:r w:rsidR="004C5054">
        <w:rPr>
          <w:rFonts w:ascii="Arial" w:hAnsi="Arial" w:cs="Arial"/>
          <w:bCs/>
          <w:sz w:val="22"/>
          <w:szCs w:val="22"/>
        </w:rPr>
        <w:t xml:space="preserve"> entre une école d</w:t>
      </w:r>
      <w:r w:rsidR="00FB6E69">
        <w:rPr>
          <w:rFonts w:ascii="Arial" w:hAnsi="Arial" w:cs="Arial"/>
          <w:bCs/>
          <w:sz w:val="22"/>
          <w:szCs w:val="22"/>
        </w:rPr>
        <w:t>’</w:t>
      </w:r>
      <w:r w:rsidR="004C5054">
        <w:rPr>
          <w:rFonts w:ascii="Arial" w:hAnsi="Arial" w:cs="Arial"/>
          <w:bCs/>
          <w:sz w:val="22"/>
          <w:szCs w:val="22"/>
        </w:rPr>
        <w:t xml:space="preserve">art, des musées et une chaine de </w:t>
      </w:r>
      <w:r w:rsidR="004C5054" w:rsidRPr="004C5054">
        <w:rPr>
          <w:rFonts w:ascii="Arial" w:hAnsi="Arial" w:cs="Arial"/>
          <w:bCs/>
          <w:sz w:val="22"/>
          <w:szCs w:val="22"/>
          <w:lang w:eastAsia="en-US"/>
        </w:rPr>
        <w:t>télévision</w:t>
      </w:r>
      <w:r w:rsidR="00050001">
        <w:rPr>
          <w:rFonts w:ascii="Arial" w:hAnsi="Arial" w:cs="Arial"/>
          <w:bCs/>
          <w:sz w:val="22"/>
          <w:szCs w:val="22"/>
        </w:rPr>
        <w:t xml:space="preserve"> pour réaliser d</w:t>
      </w:r>
      <w:r w:rsidR="004C5054">
        <w:rPr>
          <w:rFonts w:ascii="Arial" w:hAnsi="Arial" w:cs="Arial"/>
          <w:bCs/>
          <w:sz w:val="22"/>
          <w:szCs w:val="22"/>
        </w:rPr>
        <w:t>es documentaires), des actions en faveur des créateurs culturels, des conférences, des</w:t>
      </w:r>
      <w:r w:rsidR="0056202D">
        <w:rPr>
          <w:rFonts w:ascii="Arial" w:hAnsi="Arial" w:cs="Arial"/>
          <w:bCs/>
          <w:sz w:val="22"/>
          <w:szCs w:val="22"/>
        </w:rPr>
        <w:t xml:space="preserve"> débats et des expositions. Les cantons ont défini leurs propres priorités d</w:t>
      </w:r>
      <w:r w:rsidR="00FB6E69">
        <w:rPr>
          <w:rFonts w:ascii="Arial" w:hAnsi="Arial" w:cs="Arial"/>
          <w:bCs/>
          <w:sz w:val="22"/>
          <w:szCs w:val="22"/>
        </w:rPr>
        <w:t>’</w:t>
      </w:r>
      <w:r w:rsidR="0056202D">
        <w:rPr>
          <w:rFonts w:ascii="Arial" w:hAnsi="Arial" w:cs="Arial"/>
          <w:bCs/>
          <w:sz w:val="22"/>
          <w:szCs w:val="22"/>
        </w:rPr>
        <w:t xml:space="preserve">actions, </w:t>
      </w:r>
      <w:r w:rsidR="004C5054">
        <w:rPr>
          <w:rFonts w:ascii="Arial" w:hAnsi="Arial" w:cs="Arial"/>
          <w:bCs/>
          <w:sz w:val="22"/>
          <w:szCs w:val="22"/>
        </w:rPr>
        <w:t>comme</w:t>
      </w:r>
      <w:r w:rsidR="0056202D">
        <w:rPr>
          <w:rFonts w:ascii="Arial" w:hAnsi="Arial" w:cs="Arial"/>
          <w:bCs/>
          <w:sz w:val="22"/>
          <w:szCs w:val="22"/>
        </w:rPr>
        <w:t xml:space="preserve">, </w:t>
      </w:r>
      <w:r w:rsidR="0056202D" w:rsidRPr="0056202D">
        <w:rPr>
          <w:rFonts w:ascii="Arial" w:hAnsi="Arial" w:cs="Arial"/>
          <w:bCs/>
          <w:sz w:val="22"/>
          <w:szCs w:val="22"/>
        </w:rPr>
        <w:t>par exemple</w:t>
      </w:r>
      <w:r w:rsidR="0056202D">
        <w:rPr>
          <w:rFonts w:ascii="Arial" w:hAnsi="Arial" w:cs="Arial"/>
          <w:bCs/>
          <w:sz w:val="22"/>
          <w:szCs w:val="22"/>
        </w:rPr>
        <w:t xml:space="preserve">, </w:t>
      </w:r>
      <w:r w:rsidR="004C5054">
        <w:rPr>
          <w:rFonts w:ascii="Arial" w:hAnsi="Arial" w:cs="Arial"/>
          <w:bCs/>
          <w:sz w:val="22"/>
          <w:szCs w:val="22"/>
        </w:rPr>
        <w:t>la musique et le dialecte populaires dans le centre de la Suisse ou le yodel dans l</w:t>
      </w:r>
      <w:r w:rsidR="00FB6E69">
        <w:rPr>
          <w:rFonts w:ascii="Arial" w:hAnsi="Arial" w:cs="Arial"/>
          <w:bCs/>
          <w:sz w:val="22"/>
          <w:szCs w:val="22"/>
        </w:rPr>
        <w:t>’</w:t>
      </w:r>
      <w:r w:rsidR="004C5054">
        <w:rPr>
          <w:rFonts w:ascii="Arial" w:hAnsi="Arial" w:cs="Arial"/>
          <w:bCs/>
          <w:sz w:val="22"/>
          <w:szCs w:val="22"/>
        </w:rPr>
        <w:t xml:space="preserve">Appenzell. </w:t>
      </w:r>
      <w:r w:rsidR="0067653D" w:rsidRPr="0056202D">
        <w:rPr>
          <w:rFonts w:ascii="Arial" w:hAnsi="Arial" w:cs="Arial"/>
          <w:bCs/>
          <w:sz w:val="22"/>
          <w:szCs w:val="22"/>
        </w:rPr>
        <w:t xml:space="preserve">Toutes ces différentes </w:t>
      </w:r>
      <w:r w:rsidR="0067653D" w:rsidRPr="0056202D">
        <w:rPr>
          <w:rFonts w:ascii="Arial" w:hAnsi="Arial" w:cs="Arial"/>
          <w:bCs/>
          <w:sz w:val="22"/>
          <w:szCs w:val="22"/>
          <w:lang w:eastAsia="en-US"/>
        </w:rPr>
        <w:t xml:space="preserve">initiatives </w:t>
      </w:r>
      <w:r w:rsidR="0067653D" w:rsidRPr="0056202D">
        <w:rPr>
          <w:rFonts w:ascii="Arial" w:hAnsi="Arial" w:cs="Arial"/>
          <w:bCs/>
          <w:sz w:val="22"/>
          <w:szCs w:val="22"/>
        </w:rPr>
        <w:t xml:space="preserve">de sauvegarde permettent de diffuser des informations, par les sites web et les bases de données, auprès du grand public </w:t>
      </w:r>
      <w:r w:rsidR="0056202D" w:rsidRPr="0056202D">
        <w:rPr>
          <w:rFonts w:ascii="Arial" w:hAnsi="Arial" w:cs="Arial"/>
          <w:bCs/>
          <w:sz w:val="22"/>
          <w:szCs w:val="22"/>
        </w:rPr>
        <w:t>sur les pratiques coutumières (p</w:t>
      </w:r>
      <w:r w:rsidR="0042122F">
        <w:rPr>
          <w:rFonts w:ascii="Arial" w:hAnsi="Arial" w:cs="Arial"/>
          <w:bCs/>
          <w:sz w:val="22"/>
          <w:szCs w:val="22"/>
        </w:rPr>
        <w:t>ar</w:t>
      </w:r>
      <w:r w:rsidR="0056202D" w:rsidRPr="0056202D">
        <w:rPr>
          <w:rFonts w:ascii="Arial" w:hAnsi="Arial" w:cs="Arial"/>
          <w:bCs/>
          <w:sz w:val="22"/>
          <w:szCs w:val="22"/>
        </w:rPr>
        <w:t xml:space="preserve"> ex. réintroduire la pratique du yodel en plein air conformément au mode de vie traditionnel).</w:t>
      </w:r>
      <w:r w:rsidR="00280E19">
        <w:rPr>
          <w:rFonts w:ascii="Arial" w:hAnsi="Arial" w:cs="Arial"/>
          <w:bCs/>
          <w:sz w:val="22"/>
          <w:szCs w:val="22"/>
        </w:rPr>
        <w:t>-</w:t>
      </w:r>
    </w:p>
    <w:p w14:paraId="57FFA129" w14:textId="249317FE" w:rsidR="009646DB" w:rsidRDefault="00913FD6" w:rsidP="002A3BFE">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En outre, un très grand nombre de mesures et d</w:t>
      </w:r>
      <w:r w:rsidR="00FB6E69">
        <w:rPr>
          <w:rFonts w:ascii="Arial" w:hAnsi="Arial" w:cs="Arial"/>
          <w:bCs/>
          <w:sz w:val="22"/>
          <w:szCs w:val="22"/>
        </w:rPr>
        <w:t>’</w:t>
      </w:r>
      <w:r>
        <w:rPr>
          <w:rFonts w:ascii="Arial" w:hAnsi="Arial" w:cs="Arial"/>
          <w:bCs/>
          <w:sz w:val="22"/>
          <w:szCs w:val="22"/>
          <w:lang w:eastAsia="en-US"/>
        </w:rPr>
        <w:t xml:space="preserve">initiatives </w:t>
      </w:r>
      <w:r>
        <w:rPr>
          <w:rFonts w:ascii="Arial" w:hAnsi="Arial" w:cs="Arial"/>
          <w:bCs/>
          <w:sz w:val="22"/>
          <w:szCs w:val="22"/>
        </w:rPr>
        <w:t>d</w:t>
      </w:r>
      <w:r w:rsidR="00FB6E69">
        <w:rPr>
          <w:rFonts w:ascii="Arial" w:hAnsi="Arial" w:cs="Arial"/>
          <w:bCs/>
          <w:sz w:val="22"/>
          <w:szCs w:val="22"/>
        </w:rPr>
        <w:t>’</w:t>
      </w:r>
      <w:r w:rsidRPr="00913FD6">
        <w:rPr>
          <w:rFonts w:ascii="Arial" w:hAnsi="Arial" w:cs="Arial"/>
          <w:bCs/>
          <w:sz w:val="22"/>
          <w:szCs w:val="22"/>
        </w:rPr>
        <w:t>éducation</w:t>
      </w:r>
      <w:r>
        <w:rPr>
          <w:rFonts w:ascii="Arial" w:hAnsi="Arial" w:cs="Arial"/>
          <w:bCs/>
          <w:sz w:val="22"/>
          <w:szCs w:val="22"/>
        </w:rPr>
        <w:t xml:space="preserve">, de </w:t>
      </w:r>
      <w:r w:rsidRPr="00913FD6">
        <w:rPr>
          <w:rFonts w:ascii="Arial" w:hAnsi="Arial" w:cs="Arial"/>
          <w:bCs/>
          <w:sz w:val="22"/>
          <w:szCs w:val="22"/>
        </w:rPr>
        <w:t xml:space="preserve">sensibilisation </w:t>
      </w:r>
      <w:r>
        <w:rPr>
          <w:rFonts w:ascii="Arial" w:hAnsi="Arial" w:cs="Arial"/>
          <w:bCs/>
          <w:sz w:val="22"/>
          <w:szCs w:val="22"/>
        </w:rPr>
        <w:t>et de partage d</w:t>
      </w:r>
      <w:r w:rsidR="00FB6E69">
        <w:rPr>
          <w:rFonts w:ascii="Arial" w:hAnsi="Arial" w:cs="Arial"/>
          <w:bCs/>
          <w:sz w:val="22"/>
          <w:szCs w:val="22"/>
        </w:rPr>
        <w:t>’</w:t>
      </w:r>
      <w:r w:rsidRPr="00913FD6">
        <w:rPr>
          <w:rFonts w:ascii="Arial" w:hAnsi="Arial" w:cs="Arial"/>
          <w:bCs/>
          <w:sz w:val="22"/>
          <w:szCs w:val="22"/>
        </w:rPr>
        <w:t>informations</w:t>
      </w:r>
      <w:r>
        <w:rPr>
          <w:rFonts w:ascii="Arial" w:hAnsi="Arial" w:cs="Arial"/>
          <w:bCs/>
          <w:sz w:val="22"/>
          <w:szCs w:val="22"/>
        </w:rPr>
        <w:t xml:space="preserve"> ont été prises comme</w:t>
      </w:r>
      <w:r w:rsidR="001D6FCE">
        <w:rPr>
          <w:rFonts w:ascii="Arial" w:hAnsi="Arial" w:cs="Arial"/>
          <w:bCs/>
          <w:sz w:val="22"/>
          <w:szCs w:val="22"/>
        </w:rPr>
        <w:t xml:space="preserve">, </w:t>
      </w:r>
      <w:r w:rsidR="001D6FCE" w:rsidRPr="001D6FCE">
        <w:rPr>
          <w:rFonts w:ascii="Arial" w:hAnsi="Arial" w:cs="Arial"/>
          <w:bCs/>
          <w:sz w:val="22"/>
          <w:szCs w:val="22"/>
        </w:rPr>
        <w:t>par exemple</w:t>
      </w:r>
      <w:r w:rsidR="001D6FCE">
        <w:rPr>
          <w:rFonts w:ascii="Arial" w:hAnsi="Arial" w:cs="Arial"/>
          <w:bCs/>
          <w:sz w:val="22"/>
          <w:szCs w:val="22"/>
        </w:rPr>
        <w:t>,</w:t>
      </w:r>
      <w:r>
        <w:rPr>
          <w:rFonts w:ascii="Arial" w:hAnsi="Arial" w:cs="Arial"/>
          <w:bCs/>
          <w:sz w:val="22"/>
          <w:szCs w:val="22"/>
        </w:rPr>
        <w:t xml:space="preserve"> la rédaction d</w:t>
      </w:r>
      <w:r w:rsidR="00FB6E69">
        <w:rPr>
          <w:rFonts w:ascii="Arial" w:hAnsi="Arial" w:cs="Arial"/>
          <w:bCs/>
          <w:sz w:val="22"/>
          <w:szCs w:val="22"/>
        </w:rPr>
        <w:t>’</w:t>
      </w:r>
      <w:r w:rsidR="00050001">
        <w:rPr>
          <w:rFonts w:ascii="Arial" w:hAnsi="Arial" w:cs="Arial"/>
          <w:bCs/>
          <w:sz w:val="22"/>
          <w:szCs w:val="22"/>
        </w:rPr>
        <w:t>une brochure éducative destinée</w:t>
      </w:r>
      <w:r>
        <w:rPr>
          <w:rFonts w:ascii="Arial" w:hAnsi="Arial" w:cs="Arial"/>
          <w:bCs/>
          <w:sz w:val="22"/>
          <w:szCs w:val="22"/>
        </w:rPr>
        <w:t xml:space="preserve"> aux enseignants et présentant des activités différenciées pour les e</w:t>
      </w:r>
      <w:r w:rsidR="001D6FCE">
        <w:rPr>
          <w:rFonts w:ascii="Arial" w:hAnsi="Arial" w:cs="Arial"/>
          <w:bCs/>
          <w:sz w:val="22"/>
          <w:szCs w:val="22"/>
        </w:rPr>
        <w:t>nfants de 5 à 18 ans (</w:t>
      </w:r>
      <w:r>
        <w:rPr>
          <w:rFonts w:ascii="Arial" w:hAnsi="Arial" w:cs="Arial"/>
          <w:bCs/>
          <w:sz w:val="22"/>
          <w:szCs w:val="22"/>
        </w:rPr>
        <w:t>Vaud), la conception d</w:t>
      </w:r>
      <w:r w:rsidR="00FB6E69">
        <w:rPr>
          <w:rFonts w:ascii="Arial" w:hAnsi="Arial" w:cs="Arial"/>
          <w:bCs/>
          <w:sz w:val="22"/>
          <w:szCs w:val="22"/>
        </w:rPr>
        <w:t>’</w:t>
      </w:r>
      <w:r>
        <w:rPr>
          <w:rFonts w:ascii="Arial" w:hAnsi="Arial" w:cs="Arial"/>
          <w:bCs/>
          <w:sz w:val="22"/>
          <w:szCs w:val="22"/>
        </w:rPr>
        <w:t xml:space="preserve">activités pour les </w:t>
      </w:r>
      <w:r w:rsidR="001D6FCE">
        <w:rPr>
          <w:rFonts w:ascii="Arial" w:hAnsi="Arial" w:cs="Arial"/>
          <w:bCs/>
          <w:sz w:val="22"/>
          <w:szCs w:val="22"/>
        </w:rPr>
        <w:t>enfants en âge scolaire sur le port</w:t>
      </w:r>
      <w:r w:rsidR="00F671BB">
        <w:rPr>
          <w:rFonts w:ascii="Arial" w:hAnsi="Arial" w:cs="Arial"/>
          <w:bCs/>
          <w:sz w:val="22"/>
          <w:szCs w:val="22"/>
        </w:rPr>
        <w:t>ail web du canton</w:t>
      </w:r>
      <w:r w:rsidR="001D6FCE">
        <w:rPr>
          <w:rFonts w:ascii="Arial" w:hAnsi="Arial" w:cs="Arial"/>
          <w:bCs/>
          <w:sz w:val="22"/>
          <w:szCs w:val="22"/>
        </w:rPr>
        <w:t xml:space="preserve">, </w:t>
      </w:r>
      <w:r w:rsidR="00F671BB">
        <w:rPr>
          <w:rFonts w:ascii="Arial" w:hAnsi="Arial" w:cs="Arial"/>
          <w:bCs/>
          <w:sz w:val="22"/>
          <w:szCs w:val="22"/>
        </w:rPr>
        <w:t xml:space="preserve">et </w:t>
      </w:r>
      <w:r w:rsidR="001D6FCE">
        <w:rPr>
          <w:rFonts w:ascii="Arial" w:hAnsi="Arial" w:cs="Arial"/>
          <w:bCs/>
          <w:sz w:val="22"/>
          <w:szCs w:val="22"/>
        </w:rPr>
        <w:t xml:space="preserve">la </w:t>
      </w:r>
      <w:r w:rsidR="00F671BB">
        <w:rPr>
          <w:rFonts w:ascii="Arial" w:hAnsi="Arial" w:cs="Arial"/>
          <w:bCs/>
          <w:sz w:val="22"/>
          <w:szCs w:val="22"/>
        </w:rPr>
        <w:t>mise à disposition en ligne d</w:t>
      </w:r>
      <w:r w:rsidR="00FB6E69">
        <w:rPr>
          <w:rFonts w:ascii="Arial" w:hAnsi="Arial" w:cs="Arial"/>
          <w:bCs/>
          <w:sz w:val="22"/>
          <w:szCs w:val="22"/>
        </w:rPr>
        <w:t>’</w:t>
      </w:r>
      <w:r w:rsidR="001D6FCE">
        <w:rPr>
          <w:rFonts w:ascii="Arial" w:hAnsi="Arial" w:cs="Arial"/>
          <w:bCs/>
          <w:sz w:val="22"/>
          <w:szCs w:val="22"/>
        </w:rPr>
        <w:t>inventaires (Fribourg, Argovi</w:t>
      </w:r>
      <w:r w:rsidR="00F671BB">
        <w:rPr>
          <w:rFonts w:ascii="Arial" w:hAnsi="Arial" w:cs="Arial"/>
          <w:bCs/>
          <w:sz w:val="22"/>
          <w:szCs w:val="22"/>
        </w:rPr>
        <w:t>e-Soleure, Valais et Berne), d</w:t>
      </w:r>
      <w:r w:rsidR="00FB6E69">
        <w:rPr>
          <w:rFonts w:ascii="Arial" w:hAnsi="Arial" w:cs="Arial"/>
          <w:bCs/>
          <w:sz w:val="22"/>
          <w:szCs w:val="22"/>
        </w:rPr>
        <w:t>’</w:t>
      </w:r>
      <w:r w:rsidR="00F671BB">
        <w:rPr>
          <w:rFonts w:ascii="Arial" w:hAnsi="Arial" w:cs="Arial"/>
          <w:bCs/>
          <w:sz w:val="22"/>
          <w:szCs w:val="22"/>
        </w:rPr>
        <w:t>outils d</w:t>
      </w:r>
      <w:r w:rsidR="00FB6E69">
        <w:rPr>
          <w:rFonts w:ascii="Arial" w:hAnsi="Arial" w:cs="Arial"/>
          <w:bCs/>
          <w:sz w:val="22"/>
          <w:szCs w:val="22"/>
        </w:rPr>
        <w:t>’</w:t>
      </w:r>
      <w:r w:rsidR="00F671BB" w:rsidRPr="00F671BB">
        <w:rPr>
          <w:rFonts w:ascii="Arial" w:hAnsi="Arial" w:cs="Arial"/>
          <w:bCs/>
          <w:sz w:val="22"/>
          <w:szCs w:val="22"/>
        </w:rPr>
        <w:t>informations</w:t>
      </w:r>
      <w:r w:rsidR="00F671BB">
        <w:rPr>
          <w:rFonts w:ascii="Arial" w:hAnsi="Arial" w:cs="Arial"/>
          <w:bCs/>
          <w:sz w:val="22"/>
          <w:szCs w:val="22"/>
        </w:rPr>
        <w:t xml:space="preserve"> et d</w:t>
      </w:r>
      <w:r w:rsidR="00FB6E69">
        <w:rPr>
          <w:rFonts w:ascii="Arial" w:hAnsi="Arial" w:cs="Arial"/>
          <w:bCs/>
          <w:sz w:val="22"/>
          <w:szCs w:val="22"/>
        </w:rPr>
        <w:t>’</w:t>
      </w:r>
      <w:r w:rsidR="00F671BB">
        <w:rPr>
          <w:rFonts w:ascii="Arial" w:hAnsi="Arial" w:cs="Arial"/>
          <w:bCs/>
          <w:sz w:val="22"/>
          <w:szCs w:val="22"/>
        </w:rPr>
        <w:t xml:space="preserve">études de terrain. Les musées et les centres régionaux ont </w:t>
      </w:r>
      <w:r w:rsidR="00F671BB" w:rsidRPr="00F671BB">
        <w:rPr>
          <w:rFonts w:ascii="Arial" w:hAnsi="Arial" w:cs="Arial"/>
          <w:bCs/>
          <w:sz w:val="22"/>
          <w:szCs w:val="22"/>
        </w:rPr>
        <w:t>également</w:t>
      </w:r>
      <w:r w:rsidR="00F671BB">
        <w:rPr>
          <w:rFonts w:ascii="Arial" w:hAnsi="Arial" w:cs="Arial"/>
          <w:bCs/>
          <w:sz w:val="22"/>
          <w:szCs w:val="22"/>
        </w:rPr>
        <w:t xml:space="preserve"> élaboré dif</w:t>
      </w:r>
      <w:r w:rsidR="00050001">
        <w:rPr>
          <w:rFonts w:ascii="Arial" w:hAnsi="Arial" w:cs="Arial"/>
          <w:bCs/>
          <w:sz w:val="22"/>
          <w:szCs w:val="22"/>
        </w:rPr>
        <w:t>férents outils pédagogiques et d</w:t>
      </w:r>
      <w:r w:rsidR="00F671BB">
        <w:rPr>
          <w:rFonts w:ascii="Arial" w:hAnsi="Arial" w:cs="Arial"/>
          <w:bCs/>
          <w:sz w:val="22"/>
          <w:szCs w:val="22"/>
        </w:rPr>
        <w:t xml:space="preserve">es </w:t>
      </w:r>
      <w:r w:rsidR="00F671BB" w:rsidRPr="00F671BB">
        <w:rPr>
          <w:rFonts w:ascii="Arial" w:hAnsi="Arial" w:cs="Arial"/>
          <w:bCs/>
          <w:sz w:val="22"/>
          <w:szCs w:val="22"/>
        </w:rPr>
        <w:t>informations</w:t>
      </w:r>
      <w:r w:rsidR="00BE1D3F">
        <w:rPr>
          <w:rFonts w:ascii="Arial" w:hAnsi="Arial" w:cs="Arial"/>
          <w:bCs/>
          <w:sz w:val="22"/>
          <w:szCs w:val="22"/>
        </w:rPr>
        <w:t xml:space="preserve"> ont été diffusées dans</w:t>
      </w:r>
      <w:r w:rsidR="00F671BB">
        <w:rPr>
          <w:rFonts w:ascii="Arial" w:hAnsi="Arial" w:cs="Arial"/>
          <w:bCs/>
          <w:sz w:val="22"/>
          <w:szCs w:val="22"/>
        </w:rPr>
        <w:t xml:space="preserve"> les médias (Schwyz) et dans des brochures consacrées aux éléments locaux (Uri). Plusieurs cantons de l</w:t>
      </w:r>
      <w:r w:rsidR="00FB6E69">
        <w:rPr>
          <w:rFonts w:ascii="Arial" w:hAnsi="Arial" w:cs="Arial"/>
          <w:bCs/>
          <w:sz w:val="22"/>
          <w:szCs w:val="22"/>
        </w:rPr>
        <w:t>’</w:t>
      </w:r>
      <w:r w:rsidR="00F671BB">
        <w:rPr>
          <w:rFonts w:ascii="Arial" w:hAnsi="Arial" w:cs="Arial"/>
          <w:bCs/>
          <w:sz w:val="22"/>
          <w:szCs w:val="22"/>
        </w:rPr>
        <w:t xml:space="preserve">est de la Suisse ont collaboré à un projet de formation musicale des enfants et des jeunes. Des événements sont </w:t>
      </w:r>
      <w:r w:rsidR="00F671BB" w:rsidRPr="00F671BB">
        <w:rPr>
          <w:rFonts w:ascii="Arial" w:hAnsi="Arial" w:cs="Arial"/>
          <w:bCs/>
          <w:sz w:val="22"/>
          <w:szCs w:val="22"/>
        </w:rPr>
        <w:t>régulièrement</w:t>
      </w:r>
      <w:r w:rsidR="00F671BB">
        <w:rPr>
          <w:rFonts w:ascii="Arial" w:hAnsi="Arial" w:cs="Arial"/>
          <w:bCs/>
          <w:sz w:val="22"/>
          <w:szCs w:val="22"/>
        </w:rPr>
        <w:t xml:space="preserve"> organisés afin de permettre aux nouveaux venus de se familiarise</w:t>
      </w:r>
      <w:r w:rsidR="00050001">
        <w:rPr>
          <w:rFonts w:ascii="Arial" w:hAnsi="Arial" w:cs="Arial"/>
          <w:bCs/>
          <w:sz w:val="22"/>
          <w:szCs w:val="22"/>
        </w:rPr>
        <w:t>r avec les traditions locales (F</w:t>
      </w:r>
      <w:r w:rsidR="00F671BB">
        <w:rPr>
          <w:rFonts w:ascii="Arial" w:hAnsi="Arial" w:cs="Arial"/>
          <w:bCs/>
          <w:sz w:val="22"/>
          <w:szCs w:val="22"/>
        </w:rPr>
        <w:t xml:space="preserve">ribourg, Neuchâtel) et des </w:t>
      </w:r>
      <w:r w:rsidR="00050001">
        <w:rPr>
          <w:rFonts w:ascii="Arial" w:hAnsi="Arial" w:cs="Arial"/>
          <w:bCs/>
          <w:sz w:val="22"/>
          <w:szCs w:val="22"/>
        </w:rPr>
        <w:t xml:space="preserve">offres </w:t>
      </w:r>
      <w:r w:rsidR="00F671BB">
        <w:rPr>
          <w:rFonts w:ascii="Arial" w:hAnsi="Arial" w:cs="Arial"/>
          <w:bCs/>
          <w:sz w:val="22"/>
          <w:szCs w:val="22"/>
        </w:rPr>
        <w:t>de formation continue sont proposées (pastoralisme, horlogerie, maçonnerie à pierres sèches). Des démonstrations de compétences et de savoirs artisanaux sont organisées à l</w:t>
      </w:r>
      <w:r w:rsidR="00FB6E69">
        <w:rPr>
          <w:rFonts w:ascii="Arial" w:hAnsi="Arial" w:cs="Arial"/>
          <w:bCs/>
          <w:sz w:val="22"/>
          <w:szCs w:val="22"/>
        </w:rPr>
        <w:t>’</w:t>
      </w:r>
      <w:r w:rsidR="00F671BB">
        <w:rPr>
          <w:rFonts w:ascii="Arial" w:hAnsi="Arial" w:cs="Arial"/>
          <w:bCs/>
          <w:sz w:val="22"/>
          <w:szCs w:val="22"/>
        </w:rPr>
        <w:t xml:space="preserve">occasion de festivals, de marchés </w:t>
      </w:r>
      <w:r w:rsidR="00F671BB" w:rsidRPr="00F671BB">
        <w:rPr>
          <w:rFonts w:ascii="Arial" w:hAnsi="Arial" w:cs="Arial"/>
          <w:bCs/>
          <w:sz w:val="22"/>
          <w:szCs w:val="22"/>
        </w:rPr>
        <w:t>traditionnels</w:t>
      </w:r>
      <w:r w:rsidR="00F671BB">
        <w:rPr>
          <w:rFonts w:ascii="Arial" w:hAnsi="Arial" w:cs="Arial"/>
          <w:bCs/>
          <w:sz w:val="22"/>
          <w:szCs w:val="22"/>
        </w:rPr>
        <w:t xml:space="preserve"> et des Journées européennes des métiers d</w:t>
      </w:r>
      <w:r w:rsidR="00FB6E69">
        <w:rPr>
          <w:rFonts w:ascii="Arial" w:hAnsi="Arial" w:cs="Arial"/>
          <w:bCs/>
          <w:sz w:val="22"/>
          <w:szCs w:val="22"/>
        </w:rPr>
        <w:t>’</w:t>
      </w:r>
      <w:r w:rsidR="00F671BB">
        <w:rPr>
          <w:rFonts w:ascii="Arial" w:hAnsi="Arial" w:cs="Arial"/>
          <w:bCs/>
          <w:sz w:val="22"/>
          <w:szCs w:val="22"/>
        </w:rPr>
        <w:t xml:space="preserve">art. Ces </w:t>
      </w:r>
      <w:r w:rsidR="00F671BB">
        <w:rPr>
          <w:rFonts w:ascii="Arial" w:hAnsi="Arial" w:cs="Arial"/>
          <w:bCs/>
          <w:sz w:val="22"/>
          <w:szCs w:val="22"/>
          <w:lang w:eastAsia="en-US"/>
        </w:rPr>
        <w:t xml:space="preserve">initiatives permettent de </w:t>
      </w:r>
      <w:r w:rsidR="00F671BB" w:rsidRPr="00F671BB">
        <w:rPr>
          <w:rFonts w:ascii="Arial" w:hAnsi="Arial" w:cs="Arial"/>
          <w:bCs/>
          <w:sz w:val="22"/>
          <w:szCs w:val="22"/>
          <w:lang w:eastAsia="en-US"/>
        </w:rPr>
        <w:t>sensib</w:t>
      </w:r>
      <w:r w:rsidR="00F671BB">
        <w:rPr>
          <w:rFonts w:ascii="Arial" w:hAnsi="Arial" w:cs="Arial"/>
          <w:bCs/>
          <w:sz w:val="22"/>
          <w:szCs w:val="22"/>
          <w:lang w:eastAsia="en-US"/>
        </w:rPr>
        <w:t xml:space="preserve">iliser le public et de renforcer </w:t>
      </w:r>
      <w:r w:rsidR="004B4E64">
        <w:rPr>
          <w:rFonts w:ascii="Arial" w:hAnsi="Arial" w:cs="Arial"/>
          <w:bCs/>
          <w:sz w:val="22"/>
          <w:szCs w:val="22"/>
          <w:lang w:eastAsia="en-US"/>
        </w:rPr>
        <w:t xml:space="preserve">les </w:t>
      </w:r>
      <w:r w:rsidR="004B4E64" w:rsidRPr="004B4E64">
        <w:rPr>
          <w:rFonts w:ascii="Arial" w:hAnsi="Arial" w:cs="Arial"/>
          <w:bCs/>
          <w:sz w:val="22"/>
          <w:szCs w:val="22"/>
          <w:lang w:eastAsia="en-US"/>
        </w:rPr>
        <w:t>savoir-faire</w:t>
      </w:r>
      <w:r w:rsidR="004B4E64">
        <w:rPr>
          <w:rFonts w:ascii="Arial" w:hAnsi="Arial" w:cs="Arial"/>
          <w:bCs/>
          <w:sz w:val="22"/>
          <w:szCs w:val="22"/>
          <w:lang w:eastAsia="en-US"/>
        </w:rPr>
        <w:t xml:space="preserve"> </w:t>
      </w:r>
      <w:r w:rsidR="004B4E64" w:rsidRPr="004B4E64">
        <w:rPr>
          <w:rFonts w:ascii="Arial" w:hAnsi="Arial" w:cs="Arial"/>
          <w:bCs/>
          <w:sz w:val="22"/>
          <w:szCs w:val="22"/>
          <w:lang w:eastAsia="en-US"/>
        </w:rPr>
        <w:t>traditionnels</w:t>
      </w:r>
      <w:r w:rsidR="004B4E64">
        <w:rPr>
          <w:rFonts w:ascii="Arial" w:hAnsi="Arial" w:cs="Arial"/>
          <w:bCs/>
          <w:sz w:val="22"/>
          <w:szCs w:val="22"/>
          <w:lang w:eastAsia="en-US"/>
        </w:rPr>
        <w:t xml:space="preserve"> et le rôle des praticiens par un contact direct avec le public. Les parcs naturels régionaux participent à des </w:t>
      </w:r>
      <w:r w:rsidR="004B4E64" w:rsidRPr="004B4E64">
        <w:rPr>
          <w:rFonts w:ascii="Arial" w:hAnsi="Arial" w:cs="Arial"/>
          <w:bCs/>
          <w:sz w:val="22"/>
          <w:szCs w:val="22"/>
          <w:lang w:eastAsia="en-US"/>
        </w:rPr>
        <w:t>activités</w:t>
      </w:r>
      <w:r w:rsidR="004B4E64">
        <w:rPr>
          <w:rFonts w:ascii="Arial" w:hAnsi="Arial" w:cs="Arial"/>
          <w:bCs/>
          <w:sz w:val="22"/>
          <w:szCs w:val="22"/>
          <w:lang w:eastAsia="en-US"/>
        </w:rPr>
        <w:t xml:space="preserve"> éducatives et de </w:t>
      </w:r>
      <w:r w:rsidR="004B4E64" w:rsidRPr="004B4E64">
        <w:rPr>
          <w:rFonts w:ascii="Arial" w:hAnsi="Arial" w:cs="Arial"/>
          <w:bCs/>
          <w:sz w:val="22"/>
          <w:szCs w:val="22"/>
          <w:lang w:eastAsia="en-US"/>
        </w:rPr>
        <w:t xml:space="preserve">sensibilisation </w:t>
      </w:r>
      <w:r w:rsidR="004B4E64">
        <w:rPr>
          <w:rFonts w:ascii="Arial" w:hAnsi="Arial" w:cs="Arial"/>
          <w:bCs/>
          <w:sz w:val="22"/>
          <w:szCs w:val="22"/>
          <w:lang w:eastAsia="en-US"/>
        </w:rPr>
        <w:t>en lien avec le patrimoine culturel immatériel et l</w:t>
      </w:r>
      <w:r w:rsidR="00FB6E69">
        <w:rPr>
          <w:rFonts w:ascii="Arial" w:hAnsi="Arial" w:cs="Arial"/>
          <w:bCs/>
          <w:sz w:val="22"/>
          <w:szCs w:val="22"/>
          <w:lang w:eastAsia="en-US"/>
        </w:rPr>
        <w:t>’</w:t>
      </w:r>
      <w:r w:rsidR="004B4E64" w:rsidRPr="004B4E64">
        <w:rPr>
          <w:rFonts w:ascii="Arial" w:hAnsi="Arial" w:cs="Arial"/>
          <w:bCs/>
          <w:sz w:val="22"/>
          <w:szCs w:val="22"/>
          <w:lang w:eastAsia="en-US"/>
        </w:rPr>
        <w:t>environnement</w:t>
      </w:r>
      <w:r w:rsidR="004B4E64">
        <w:rPr>
          <w:rFonts w:ascii="Arial" w:hAnsi="Arial" w:cs="Arial"/>
          <w:bCs/>
          <w:sz w:val="22"/>
          <w:szCs w:val="22"/>
          <w:lang w:eastAsia="en-US"/>
        </w:rPr>
        <w:t xml:space="preserve"> naturel (p</w:t>
      </w:r>
      <w:r w:rsidR="0042122F">
        <w:rPr>
          <w:rFonts w:ascii="Arial" w:hAnsi="Arial" w:cs="Arial"/>
          <w:bCs/>
          <w:sz w:val="22"/>
          <w:szCs w:val="22"/>
          <w:lang w:eastAsia="en-US"/>
        </w:rPr>
        <w:t>ar</w:t>
      </w:r>
      <w:r w:rsidR="004B4E64">
        <w:rPr>
          <w:rFonts w:ascii="Arial" w:hAnsi="Arial" w:cs="Arial"/>
          <w:bCs/>
          <w:sz w:val="22"/>
          <w:szCs w:val="22"/>
          <w:lang w:eastAsia="en-US"/>
        </w:rPr>
        <w:t xml:space="preserve"> ex. Pa</w:t>
      </w:r>
      <w:r w:rsidR="00050001">
        <w:rPr>
          <w:rFonts w:ascii="Arial" w:hAnsi="Arial" w:cs="Arial"/>
          <w:bCs/>
          <w:sz w:val="22"/>
          <w:szCs w:val="22"/>
          <w:lang w:eastAsia="en-US"/>
        </w:rPr>
        <w:t>rc de Gruyère Pays-d</w:t>
      </w:r>
      <w:r w:rsidR="00FB6E69">
        <w:rPr>
          <w:rFonts w:ascii="Arial" w:hAnsi="Arial" w:cs="Arial"/>
          <w:bCs/>
          <w:sz w:val="22"/>
          <w:szCs w:val="22"/>
          <w:lang w:eastAsia="en-US"/>
        </w:rPr>
        <w:t>’</w:t>
      </w:r>
      <w:r w:rsidR="00050001">
        <w:rPr>
          <w:rFonts w:ascii="Arial" w:hAnsi="Arial" w:cs="Arial"/>
          <w:bCs/>
          <w:sz w:val="22"/>
          <w:szCs w:val="22"/>
          <w:lang w:eastAsia="en-US"/>
        </w:rPr>
        <w:t xml:space="preserve">Enhaut et </w:t>
      </w:r>
      <w:r w:rsidR="004B4E64">
        <w:rPr>
          <w:rFonts w:ascii="Arial" w:hAnsi="Arial" w:cs="Arial"/>
          <w:bCs/>
          <w:sz w:val="22"/>
          <w:szCs w:val="22"/>
          <w:lang w:eastAsia="en-US"/>
        </w:rPr>
        <w:t>Réserve de biosphère UNESCO d</w:t>
      </w:r>
      <w:r w:rsidR="00FB6E69">
        <w:rPr>
          <w:rFonts w:ascii="Arial" w:hAnsi="Arial" w:cs="Arial"/>
          <w:bCs/>
          <w:sz w:val="22"/>
          <w:szCs w:val="22"/>
          <w:lang w:eastAsia="en-US"/>
        </w:rPr>
        <w:t>’</w:t>
      </w:r>
      <w:r w:rsidR="004B4E64">
        <w:rPr>
          <w:rFonts w:ascii="Arial" w:hAnsi="Arial" w:cs="Arial"/>
          <w:bCs/>
          <w:sz w:val="22"/>
          <w:szCs w:val="22"/>
          <w:lang w:eastAsia="en-US"/>
        </w:rPr>
        <w:t xml:space="preserve">Entlebuch) afin de promouvoir les </w:t>
      </w:r>
      <w:r w:rsidR="004B4E64" w:rsidRPr="004B4E64">
        <w:rPr>
          <w:rFonts w:ascii="Arial" w:hAnsi="Arial" w:cs="Arial"/>
          <w:bCs/>
          <w:sz w:val="22"/>
          <w:szCs w:val="22"/>
          <w:lang w:eastAsia="en-US"/>
        </w:rPr>
        <w:t>savoir-faire</w:t>
      </w:r>
      <w:r w:rsidR="004B4E64">
        <w:rPr>
          <w:rFonts w:ascii="Arial" w:hAnsi="Arial" w:cs="Arial"/>
          <w:bCs/>
          <w:sz w:val="22"/>
          <w:szCs w:val="22"/>
          <w:lang w:eastAsia="en-US"/>
        </w:rPr>
        <w:t xml:space="preserve"> liés aux ressources naturelles. Ils organisent des visites thématiques guidées destinées à </w:t>
      </w:r>
      <w:r w:rsidR="004B4E64" w:rsidRPr="004B4E64">
        <w:rPr>
          <w:rFonts w:ascii="Arial" w:hAnsi="Arial" w:cs="Arial"/>
          <w:bCs/>
          <w:sz w:val="22"/>
          <w:szCs w:val="22"/>
          <w:lang w:eastAsia="en-US"/>
        </w:rPr>
        <w:t>sensib</w:t>
      </w:r>
      <w:r w:rsidR="004B4E64">
        <w:rPr>
          <w:rFonts w:ascii="Arial" w:hAnsi="Arial" w:cs="Arial"/>
          <w:bCs/>
          <w:sz w:val="22"/>
          <w:szCs w:val="22"/>
          <w:lang w:eastAsia="en-US"/>
        </w:rPr>
        <w:t>iliser les participants aux éléments du patrimoine culturel immatériel (festivals, coutumes et artisanat). Ces</w:t>
      </w:r>
      <w:r w:rsidR="001C20A6">
        <w:rPr>
          <w:rFonts w:ascii="Arial" w:hAnsi="Arial" w:cs="Arial"/>
          <w:bCs/>
          <w:sz w:val="22"/>
          <w:szCs w:val="22"/>
          <w:lang w:eastAsia="en-US"/>
        </w:rPr>
        <w:t xml:space="preserve"> activités favorisent une </w:t>
      </w:r>
      <w:r w:rsidR="004B4E64">
        <w:rPr>
          <w:rFonts w:ascii="Arial" w:hAnsi="Arial" w:cs="Arial"/>
          <w:bCs/>
          <w:sz w:val="22"/>
          <w:szCs w:val="22"/>
          <w:lang w:eastAsia="en-US"/>
        </w:rPr>
        <w:t xml:space="preserve">éducation </w:t>
      </w:r>
      <w:r w:rsidR="001C20A6">
        <w:rPr>
          <w:rFonts w:ascii="Arial" w:hAnsi="Arial" w:cs="Arial"/>
          <w:bCs/>
          <w:sz w:val="22"/>
          <w:szCs w:val="22"/>
          <w:lang w:eastAsia="en-US"/>
        </w:rPr>
        <w:t>globale et diversifiée des enfants et des jeunes aux espaces naturel</w:t>
      </w:r>
      <w:r w:rsidR="00050001">
        <w:rPr>
          <w:rFonts w:ascii="Arial" w:hAnsi="Arial" w:cs="Arial"/>
          <w:bCs/>
          <w:sz w:val="22"/>
          <w:szCs w:val="22"/>
          <w:lang w:eastAsia="en-US"/>
        </w:rPr>
        <w:t>s</w:t>
      </w:r>
      <w:r w:rsidR="001C20A6">
        <w:rPr>
          <w:rFonts w:ascii="Arial" w:hAnsi="Arial" w:cs="Arial"/>
          <w:bCs/>
          <w:sz w:val="22"/>
          <w:szCs w:val="22"/>
          <w:lang w:eastAsia="en-US"/>
        </w:rPr>
        <w:t xml:space="preserve"> en lien avec le patrimoine culturel immatériel.</w:t>
      </w:r>
    </w:p>
    <w:p w14:paraId="2C9344E2" w14:textId="30B82CCC" w:rsidR="001C20A6" w:rsidRDefault="001C20A6" w:rsidP="002A3BFE">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En matière de </w:t>
      </w:r>
      <w:r w:rsidRPr="001C20A6">
        <w:rPr>
          <w:rFonts w:ascii="Arial" w:hAnsi="Arial" w:cs="Arial"/>
          <w:b/>
          <w:bCs/>
          <w:i/>
          <w:sz w:val="22"/>
          <w:szCs w:val="22"/>
          <w:lang w:eastAsia="en-US"/>
        </w:rPr>
        <w:t xml:space="preserve">coopération bilatérale, </w:t>
      </w:r>
      <w:r w:rsidR="005D441C">
        <w:rPr>
          <w:rFonts w:ascii="Arial" w:hAnsi="Arial" w:cs="Arial"/>
          <w:b/>
          <w:bCs/>
          <w:i/>
          <w:sz w:val="22"/>
          <w:szCs w:val="22"/>
          <w:lang w:eastAsia="en-US"/>
        </w:rPr>
        <w:t>sous-régional</w:t>
      </w:r>
      <w:r w:rsidRPr="001C20A6">
        <w:rPr>
          <w:rFonts w:ascii="Arial" w:hAnsi="Arial" w:cs="Arial"/>
          <w:b/>
          <w:bCs/>
          <w:i/>
          <w:sz w:val="22"/>
          <w:szCs w:val="22"/>
          <w:lang w:eastAsia="en-US"/>
        </w:rPr>
        <w:t>e, régionale et internationale</w:t>
      </w:r>
      <w:r>
        <w:rPr>
          <w:rFonts w:ascii="Arial" w:hAnsi="Arial" w:cs="Arial"/>
          <w:bCs/>
          <w:sz w:val="22"/>
          <w:szCs w:val="22"/>
          <w:lang w:eastAsia="en-US"/>
        </w:rPr>
        <w:t>, l</w:t>
      </w:r>
      <w:r w:rsidR="00FB6E69">
        <w:rPr>
          <w:rFonts w:ascii="Arial" w:hAnsi="Arial" w:cs="Arial"/>
          <w:bCs/>
          <w:sz w:val="22"/>
          <w:szCs w:val="22"/>
          <w:lang w:eastAsia="en-US"/>
        </w:rPr>
        <w:t>’</w:t>
      </w:r>
      <w:r>
        <w:rPr>
          <w:rFonts w:ascii="Arial" w:hAnsi="Arial" w:cs="Arial"/>
          <w:bCs/>
          <w:sz w:val="22"/>
          <w:szCs w:val="22"/>
          <w:lang w:eastAsia="en-US"/>
        </w:rPr>
        <w:t>État f</w:t>
      </w:r>
      <w:r w:rsidR="00050001">
        <w:rPr>
          <w:rFonts w:ascii="Arial" w:hAnsi="Arial" w:cs="Arial"/>
          <w:bCs/>
          <w:sz w:val="22"/>
          <w:szCs w:val="22"/>
          <w:lang w:eastAsia="en-US"/>
        </w:rPr>
        <w:t xml:space="preserve">édéral a des contacts réguliers, </w:t>
      </w:r>
      <w:r>
        <w:rPr>
          <w:rFonts w:ascii="Arial" w:hAnsi="Arial" w:cs="Arial"/>
          <w:bCs/>
          <w:sz w:val="22"/>
          <w:szCs w:val="22"/>
          <w:lang w:eastAsia="en-US"/>
        </w:rPr>
        <w:t>par l</w:t>
      </w:r>
      <w:r w:rsidR="00FB6E69">
        <w:rPr>
          <w:rFonts w:ascii="Arial" w:hAnsi="Arial" w:cs="Arial"/>
          <w:bCs/>
          <w:sz w:val="22"/>
          <w:szCs w:val="22"/>
          <w:lang w:eastAsia="en-US"/>
        </w:rPr>
        <w:t>’</w:t>
      </w:r>
      <w:r>
        <w:rPr>
          <w:rFonts w:ascii="Arial" w:hAnsi="Arial" w:cs="Arial"/>
          <w:bCs/>
          <w:sz w:val="22"/>
          <w:szCs w:val="22"/>
          <w:lang w:eastAsia="en-US"/>
        </w:rPr>
        <w:t>intermédiaire des Commissions nationales autrichienne et allemande et du Centre français du patrimoine culturel immatériel</w:t>
      </w:r>
      <w:r w:rsidR="00050001">
        <w:rPr>
          <w:rFonts w:ascii="Arial" w:hAnsi="Arial" w:cs="Arial"/>
          <w:bCs/>
          <w:sz w:val="22"/>
          <w:szCs w:val="22"/>
          <w:lang w:eastAsia="en-US"/>
        </w:rPr>
        <w:t>,</w:t>
      </w:r>
      <w:r>
        <w:rPr>
          <w:rFonts w:ascii="Arial" w:hAnsi="Arial" w:cs="Arial"/>
          <w:bCs/>
          <w:sz w:val="22"/>
          <w:szCs w:val="22"/>
          <w:lang w:eastAsia="en-US"/>
        </w:rPr>
        <w:t xml:space="preserve"> avec des pays voisins afin d</w:t>
      </w:r>
      <w:r w:rsidR="00FB6E69">
        <w:rPr>
          <w:rFonts w:ascii="Arial" w:hAnsi="Arial" w:cs="Arial"/>
          <w:bCs/>
          <w:sz w:val="22"/>
          <w:szCs w:val="22"/>
          <w:lang w:eastAsia="en-US"/>
        </w:rPr>
        <w:t>’</w:t>
      </w:r>
      <w:r>
        <w:rPr>
          <w:rFonts w:ascii="Arial" w:hAnsi="Arial" w:cs="Arial"/>
          <w:bCs/>
          <w:sz w:val="22"/>
          <w:szCs w:val="22"/>
          <w:lang w:eastAsia="en-US"/>
        </w:rPr>
        <w:t>identifier des sujets d</w:t>
      </w:r>
      <w:r w:rsidR="00FB6E69">
        <w:rPr>
          <w:rFonts w:ascii="Arial" w:hAnsi="Arial" w:cs="Arial"/>
          <w:bCs/>
          <w:sz w:val="22"/>
          <w:szCs w:val="22"/>
          <w:lang w:eastAsia="en-US"/>
        </w:rPr>
        <w:t>’</w:t>
      </w:r>
      <w:r>
        <w:rPr>
          <w:rFonts w:ascii="Arial" w:hAnsi="Arial" w:cs="Arial"/>
          <w:bCs/>
          <w:sz w:val="22"/>
          <w:szCs w:val="22"/>
          <w:lang w:eastAsia="en-US"/>
        </w:rPr>
        <w:t>intérêt commun. En 2012, la Commission nationale suisse auprès de l</w:t>
      </w:r>
      <w:r w:rsidR="00FB6E69">
        <w:rPr>
          <w:rFonts w:ascii="Arial" w:hAnsi="Arial" w:cs="Arial"/>
          <w:bCs/>
          <w:sz w:val="22"/>
          <w:szCs w:val="22"/>
          <w:lang w:eastAsia="en-US"/>
        </w:rPr>
        <w:t>’</w:t>
      </w:r>
      <w:r>
        <w:rPr>
          <w:rFonts w:ascii="Arial" w:hAnsi="Arial" w:cs="Arial"/>
          <w:bCs/>
          <w:sz w:val="22"/>
          <w:szCs w:val="22"/>
          <w:lang w:eastAsia="en-US"/>
        </w:rPr>
        <w:t>UNESCO a organisé un atelier international d</w:t>
      </w:r>
      <w:r w:rsidR="00FB6E69">
        <w:rPr>
          <w:rFonts w:ascii="Arial" w:hAnsi="Arial" w:cs="Arial"/>
          <w:bCs/>
          <w:sz w:val="22"/>
          <w:szCs w:val="22"/>
          <w:lang w:eastAsia="en-US"/>
        </w:rPr>
        <w:t>’</w:t>
      </w:r>
      <w:r>
        <w:rPr>
          <w:rFonts w:ascii="Arial" w:hAnsi="Arial" w:cs="Arial"/>
          <w:bCs/>
          <w:sz w:val="22"/>
          <w:szCs w:val="22"/>
          <w:lang w:eastAsia="en-US"/>
        </w:rPr>
        <w:t xml:space="preserve">experts sur la </w:t>
      </w:r>
      <w:r w:rsidRPr="001C20A6">
        <w:rPr>
          <w:rFonts w:ascii="Arial" w:hAnsi="Arial" w:cs="Arial"/>
          <w:bCs/>
          <w:sz w:val="22"/>
          <w:szCs w:val="22"/>
          <w:lang w:eastAsia="en-US"/>
        </w:rPr>
        <w:t>Convention</w:t>
      </w:r>
      <w:r>
        <w:rPr>
          <w:rFonts w:ascii="Arial" w:hAnsi="Arial" w:cs="Arial"/>
          <w:bCs/>
          <w:sz w:val="22"/>
          <w:szCs w:val="22"/>
          <w:lang w:eastAsia="en-US"/>
        </w:rPr>
        <w:t xml:space="preserve"> de 2003. L</w:t>
      </w:r>
      <w:r w:rsidR="00FB6E69">
        <w:rPr>
          <w:rFonts w:ascii="Arial" w:hAnsi="Arial" w:cs="Arial"/>
          <w:bCs/>
          <w:sz w:val="22"/>
          <w:szCs w:val="22"/>
          <w:lang w:eastAsia="en-US"/>
        </w:rPr>
        <w:t>’</w:t>
      </w:r>
      <w:r>
        <w:rPr>
          <w:rFonts w:ascii="Arial" w:hAnsi="Arial" w:cs="Arial"/>
          <w:bCs/>
          <w:sz w:val="22"/>
          <w:szCs w:val="22"/>
          <w:lang w:eastAsia="en-US"/>
        </w:rPr>
        <w:t xml:space="preserve">Agence suisse pour le </w:t>
      </w:r>
      <w:r w:rsidRPr="001C20A6">
        <w:rPr>
          <w:rFonts w:ascii="Arial" w:hAnsi="Arial" w:cs="Arial"/>
          <w:bCs/>
          <w:sz w:val="22"/>
          <w:szCs w:val="22"/>
          <w:lang w:eastAsia="en-US"/>
        </w:rPr>
        <w:t>développement</w:t>
      </w:r>
      <w:r>
        <w:rPr>
          <w:rFonts w:ascii="Arial" w:hAnsi="Arial" w:cs="Arial"/>
          <w:bCs/>
          <w:sz w:val="22"/>
          <w:szCs w:val="22"/>
          <w:lang w:eastAsia="en-US"/>
        </w:rPr>
        <w:t xml:space="preserve"> et la </w:t>
      </w:r>
      <w:r w:rsidRPr="001C20A6">
        <w:rPr>
          <w:rFonts w:ascii="Arial" w:hAnsi="Arial" w:cs="Arial"/>
          <w:bCs/>
          <w:sz w:val="22"/>
          <w:szCs w:val="22"/>
          <w:lang w:eastAsia="en-US"/>
        </w:rPr>
        <w:t>coopération</w:t>
      </w:r>
      <w:r>
        <w:rPr>
          <w:rFonts w:ascii="Arial" w:hAnsi="Arial" w:cs="Arial"/>
          <w:bCs/>
          <w:sz w:val="22"/>
          <w:szCs w:val="22"/>
          <w:lang w:eastAsia="en-US"/>
        </w:rPr>
        <w:t xml:space="preserve"> a accordé son soutien au patrimoine culturel immatériel dans le cadre de différents projets de </w:t>
      </w:r>
      <w:r w:rsidRPr="001C20A6">
        <w:rPr>
          <w:rFonts w:ascii="Arial" w:hAnsi="Arial" w:cs="Arial"/>
          <w:bCs/>
          <w:sz w:val="22"/>
          <w:szCs w:val="22"/>
          <w:lang w:eastAsia="en-US"/>
        </w:rPr>
        <w:t>développement</w:t>
      </w:r>
      <w:r>
        <w:rPr>
          <w:rFonts w:ascii="Arial" w:hAnsi="Arial" w:cs="Arial"/>
          <w:bCs/>
          <w:sz w:val="22"/>
          <w:szCs w:val="22"/>
          <w:lang w:eastAsia="en-US"/>
        </w:rPr>
        <w:t xml:space="preserve"> en </w:t>
      </w:r>
      <w:r>
        <w:rPr>
          <w:rFonts w:ascii="Arial" w:hAnsi="Arial" w:cs="Arial"/>
          <w:bCs/>
          <w:sz w:val="22"/>
          <w:szCs w:val="22"/>
          <w:lang w:eastAsia="en-US"/>
        </w:rPr>
        <w:lastRenderedPageBreak/>
        <w:t>Afrique, en Asie, en Europe de l</w:t>
      </w:r>
      <w:r w:rsidR="00FB6E69">
        <w:rPr>
          <w:rFonts w:ascii="Arial" w:hAnsi="Arial" w:cs="Arial"/>
          <w:bCs/>
          <w:sz w:val="22"/>
          <w:szCs w:val="22"/>
          <w:lang w:eastAsia="en-US"/>
        </w:rPr>
        <w:t>’</w:t>
      </w:r>
      <w:r>
        <w:rPr>
          <w:rFonts w:ascii="Arial" w:hAnsi="Arial" w:cs="Arial"/>
          <w:bCs/>
          <w:sz w:val="22"/>
          <w:szCs w:val="22"/>
          <w:lang w:eastAsia="en-US"/>
        </w:rPr>
        <w:t xml:space="preserve">est, en Amérique latine et aux Caraïbes. Elle a </w:t>
      </w:r>
      <w:r w:rsidRPr="001C20A6">
        <w:rPr>
          <w:rFonts w:ascii="Arial" w:hAnsi="Arial" w:cs="Arial"/>
          <w:bCs/>
          <w:sz w:val="22"/>
          <w:szCs w:val="22"/>
          <w:lang w:eastAsia="en-US"/>
        </w:rPr>
        <w:t>également</w:t>
      </w:r>
      <w:r>
        <w:rPr>
          <w:rFonts w:ascii="Arial" w:hAnsi="Arial" w:cs="Arial"/>
          <w:bCs/>
          <w:sz w:val="22"/>
          <w:szCs w:val="22"/>
          <w:lang w:eastAsia="en-US"/>
        </w:rPr>
        <w:t xml:space="preserve"> participé à des projets mis en œuvre</w:t>
      </w:r>
      <w:r w:rsidR="00A5358D">
        <w:rPr>
          <w:rFonts w:ascii="Arial" w:hAnsi="Arial" w:cs="Arial"/>
          <w:bCs/>
          <w:sz w:val="22"/>
          <w:szCs w:val="22"/>
          <w:lang w:eastAsia="en-US"/>
        </w:rPr>
        <w:t xml:space="preserve"> par </w:t>
      </w:r>
      <w:r w:rsidR="00FB6E69">
        <w:rPr>
          <w:rFonts w:ascii="Arial" w:hAnsi="Arial" w:cs="Arial"/>
          <w:bCs/>
          <w:sz w:val="22"/>
          <w:szCs w:val="22"/>
          <w:lang w:eastAsia="en-US"/>
        </w:rPr>
        <w:t>’</w:t>
      </w:r>
      <w:r w:rsidR="003B0408">
        <w:rPr>
          <w:rFonts w:ascii="Arial" w:hAnsi="Arial" w:cs="Arial"/>
          <w:bCs/>
          <w:sz w:val="22"/>
          <w:szCs w:val="22"/>
          <w:lang w:eastAsia="en-US"/>
        </w:rPr>
        <w:t>l</w:t>
      </w:r>
      <w:r w:rsidR="00FB6E69">
        <w:rPr>
          <w:rFonts w:ascii="Arial" w:hAnsi="Arial" w:cs="Arial"/>
          <w:bCs/>
          <w:sz w:val="22"/>
          <w:szCs w:val="22"/>
          <w:lang w:eastAsia="en-US"/>
        </w:rPr>
        <w:t>’</w:t>
      </w:r>
      <w:r w:rsidR="003B0408">
        <w:rPr>
          <w:rFonts w:ascii="Arial" w:hAnsi="Arial" w:cs="Arial"/>
          <w:bCs/>
          <w:sz w:val="22"/>
          <w:szCs w:val="22"/>
          <w:lang w:eastAsia="en-US"/>
        </w:rPr>
        <w:t xml:space="preserve">organisation non gouvernementale </w:t>
      </w:r>
      <w:r>
        <w:rPr>
          <w:rFonts w:ascii="Arial" w:hAnsi="Arial" w:cs="Arial"/>
          <w:bCs/>
          <w:sz w:val="22"/>
          <w:szCs w:val="22"/>
          <w:lang w:eastAsia="en-US"/>
        </w:rPr>
        <w:t xml:space="preserve">Traditions </w:t>
      </w:r>
      <w:r w:rsidR="003B0408">
        <w:rPr>
          <w:rFonts w:ascii="Arial" w:hAnsi="Arial" w:cs="Arial"/>
          <w:bCs/>
          <w:sz w:val="22"/>
          <w:szCs w:val="22"/>
          <w:lang w:eastAsia="en-US"/>
        </w:rPr>
        <w:t xml:space="preserve">pour demain </w:t>
      </w:r>
      <w:r>
        <w:rPr>
          <w:rFonts w:ascii="Arial" w:hAnsi="Arial" w:cs="Arial"/>
          <w:bCs/>
          <w:sz w:val="22"/>
          <w:szCs w:val="22"/>
          <w:lang w:eastAsia="en-US"/>
        </w:rPr>
        <w:t xml:space="preserve">impliquant des peuples </w:t>
      </w:r>
      <w:r w:rsidRPr="001C20A6">
        <w:rPr>
          <w:rFonts w:ascii="Arial" w:hAnsi="Arial" w:cs="Arial"/>
          <w:bCs/>
          <w:sz w:val="22"/>
          <w:szCs w:val="22"/>
          <w:lang w:eastAsia="en-US"/>
        </w:rPr>
        <w:t>autochtones</w:t>
      </w:r>
      <w:r>
        <w:rPr>
          <w:rFonts w:ascii="Arial" w:hAnsi="Arial" w:cs="Arial"/>
          <w:bCs/>
          <w:sz w:val="22"/>
          <w:szCs w:val="22"/>
          <w:lang w:eastAsia="en-US"/>
        </w:rPr>
        <w:t xml:space="preserve"> et des minorités d</w:t>
      </w:r>
      <w:r w:rsidR="00FB6E69">
        <w:rPr>
          <w:rFonts w:ascii="Arial" w:hAnsi="Arial" w:cs="Arial"/>
          <w:bCs/>
          <w:sz w:val="22"/>
          <w:szCs w:val="22"/>
          <w:lang w:eastAsia="en-US"/>
        </w:rPr>
        <w:t>’</w:t>
      </w:r>
      <w:r>
        <w:rPr>
          <w:rFonts w:ascii="Arial" w:hAnsi="Arial" w:cs="Arial"/>
          <w:bCs/>
          <w:sz w:val="22"/>
          <w:szCs w:val="22"/>
          <w:lang w:eastAsia="en-US"/>
        </w:rPr>
        <w:t xml:space="preserve">ascendance africaine. Les activités de la </w:t>
      </w:r>
      <w:r w:rsidR="003B0408">
        <w:rPr>
          <w:rFonts w:ascii="Arial" w:hAnsi="Arial" w:cs="Arial"/>
          <w:bCs/>
          <w:sz w:val="22"/>
          <w:szCs w:val="22"/>
          <w:lang w:eastAsia="en-US"/>
        </w:rPr>
        <w:t>F</w:t>
      </w:r>
      <w:r>
        <w:rPr>
          <w:rFonts w:ascii="Arial" w:hAnsi="Arial" w:cs="Arial"/>
          <w:bCs/>
          <w:sz w:val="22"/>
          <w:szCs w:val="22"/>
          <w:lang w:eastAsia="en-US"/>
        </w:rPr>
        <w:t xml:space="preserve">ondation Pro Helvetia </w:t>
      </w:r>
      <w:r w:rsidR="00A5358D">
        <w:rPr>
          <w:rFonts w:ascii="Arial" w:hAnsi="Arial" w:cs="Arial"/>
          <w:bCs/>
          <w:sz w:val="22"/>
          <w:szCs w:val="22"/>
          <w:lang w:eastAsia="en-US"/>
        </w:rPr>
        <w:t>s</w:t>
      </w:r>
      <w:r w:rsidR="00FB6E69">
        <w:rPr>
          <w:rFonts w:ascii="Arial" w:hAnsi="Arial" w:cs="Arial"/>
          <w:bCs/>
          <w:sz w:val="22"/>
          <w:szCs w:val="22"/>
          <w:lang w:eastAsia="en-US"/>
        </w:rPr>
        <w:t>’</w:t>
      </w:r>
      <w:r w:rsidR="00A5358D">
        <w:rPr>
          <w:rFonts w:ascii="Arial" w:hAnsi="Arial" w:cs="Arial"/>
          <w:bCs/>
          <w:sz w:val="22"/>
          <w:szCs w:val="22"/>
          <w:lang w:eastAsia="en-US"/>
        </w:rPr>
        <w:t xml:space="preserve">inscrivent </w:t>
      </w:r>
      <w:r w:rsidR="00A5358D" w:rsidRPr="00A5358D">
        <w:rPr>
          <w:rFonts w:ascii="Arial" w:hAnsi="Arial" w:cs="Arial"/>
          <w:bCs/>
          <w:sz w:val="22"/>
          <w:szCs w:val="22"/>
          <w:lang w:eastAsia="en-US"/>
        </w:rPr>
        <w:t>également</w:t>
      </w:r>
      <w:r w:rsidR="00A5358D">
        <w:rPr>
          <w:rFonts w:ascii="Arial" w:hAnsi="Arial" w:cs="Arial"/>
          <w:bCs/>
          <w:sz w:val="22"/>
          <w:szCs w:val="22"/>
          <w:lang w:eastAsia="en-US"/>
        </w:rPr>
        <w:t xml:space="preserve"> dans le cadre d</w:t>
      </w:r>
      <w:r w:rsidR="00FB6E69">
        <w:rPr>
          <w:rFonts w:ascii="Arial" w:hAnsi="Arial" w:cs="Arial"/>
          <w:bCs/>
          <w:sz w:val="22"/>
          <w:szCs w:val="22"/>
          <w:lang w:eastAsia="en-US"/>
        </w:rPr>
        <w:t>’</w:t>
      </w:r>
      <w:r w:rsidR="00A5358D">
        <w:rPr>
          <w:rFonts w:ascii="Arial" w:hAnsi="Arial" w:cs="Arial"/>
          <w:bCs/>
          <w:sz w:val="22"/>
          <w:szCs w:val="22"/>
          <w:lang w:eastAsia="en-US"/>
        </w:rPr>
        <w:t xml:space="preserve">échanges interrégionaux. Au niveau régional, un projet de </w:t>
      </w:r>
      <w:r w:rsidR="00A5358D" w:rsidRPr="00A5358D">
        <w:rPr>
          <w:rFonts w:ascii="Arial" w:hAnsi="Arial" w:cs="Arial"/>
          <w:bCs/>
          <w:sz w:val="22"/>
          <w:szCs w:val="22"/>
          <w:lang w:eastAsia="en-US"/>
        </w:rPr>
        <w:t>coopération</w:t>
      </w:r>
      <w:r w:rsidR="00A5358D">
        <w:rPr>
          <w:rFonts w:ascii="Arial" w:hAnsi="Arial" w:cs="Arial"/>
          <w:bCs/>
          <w:sz w:val="22"/>
          <w:szCs w:val="22"/>
          <w:lang w:eastAsia="en-US"/>
        </w:rPr>
        <w:t xml:space="preserve"> est en cours sur l</w:t>
      </w:r>
      <w:r w:rsidR="00FB6E69">
        <w:rPr>
          <w:rFonts w:ascii="Arial" w:hAnsi="Arial" w:cs="Arial"/>
          <w:bCs/>
          <w:sz w:val="22"/>
          <w:szCs w:val="22"/>
          <w:lang w:eastAsia="en-US"/>
        </w:rPr>
        <w:t>’</w:t>
      </w:r>
      <w:r w:rsidR="00A5358D">
        <w:rPr>
          <w:rFonts w:ascii="Arial" w:hAnsi="Arial" w:cs="Arial"/>
          <w:bCs/>
          <w:sz w:val="22"/>
          <w:szCs w:val="22"/>
          <w:lang w:eastAsia="en-US"/>
        </w:rPr>
        <w:t xml:space="preserve">ethnographie italo-suisse et le patrimoine culturel immatériel, il réunit les régions italiennes de Lombardie, </w:t>
      </w:r>
      <w:r w:rsidR="00F77761">
        <w:rPr>
          <w:rFonts w:ascii="Arial" w:hAnsi="Arial" w:cs="Arial"/>
          <w:bCs/>
          <w:sz w:val="22"/>
          <w:szCs w:val="22"/>
          <w:lang w:eastAsia="en-US"/>
        </w:rPr>
        <w:t xml:space="preserve">de la </w:t>
      </w:r>
      <w:r w:rsidR="00BE1D3F">
        <w:rPr>
          <w:rFonts w:ascii="Arial" w:hAnsi="Arial" w:cs="Arial"/>
          <w:bCs/>
          <w:sz w:val="22"/>
          <w:szCs w:val="22"/>
          <w:lang w:eastAsia="en-US"/>
        </w:rPr>
        <w:t>V</w:t>
      </w:r>
      <w:r w:rsidR="00A5358D">
        <w:rPr>
          <w:rFonts w:ascii="Arial" w:hAnsi="Arial" w:cs="Arial"/>
          <w:bCs/>
          <w:sz w:val="22"/>
          <w:szCs w:val="22"/>
          <w:lang w:eastAsia="en-US"/>
        </w:rPr>
        <w:t>al</w:t>
      </w:r>
      <w:r w:rsidR="00F77761">
        <w:rPr>
          <w:rFonts w:ascii="Arial" w:hAnsi="Arial" w:cs="Arial"/>
          <w:bCs/>
          <w:sz w:val="22"/>
          <w:szCs w:val="22"/>
          <w:lang w:eastAsia="en-US"/>
        </w:rPr>
        <w:t>lée</w:t>
      </w:r>
      <w:r w:rsidR="00A5358D">
        <w:rPr>
          <w:rFonts w:ascii="Arial" w:hAnsi="Arial" w:cs="Arial"/>
          <w:bCs/>
          <w:sz w:val="22"/>
          <w:szCs w:val="22"/>
          <w:lang w:eastAsia="en-US"/>
        </w:rPr>
        <w:t xml:space="preserve"> d</w:t>
      </w:r>
      <w:r w:rsidR="00FB6E69">
        <w:rPr>
          <w:rFonts w:ascii="Arial" w:hAnsi="Arial" w:cs="Arial"/>
          <w:bCs/>
          <w:sz w:val="22"/>
          <w:szCs w:val="22"/>
          <w:lang w:eastAsia="en-US"/>
        </w:rPr>
        <w:t>’</w:t>
      </w:r>
      <w:r w:rsidR="00A5358D">
        <w:rPr>
          <w:rFonts w:ascii="Arial" w:hAnsi="Arial" w:cs="Arial"/>
          <w:bCs/>
          <w:sz w:val="22"/>
          <w:szCs w:val="22"/>
          <w:lang w:eastAsia="en-US"/>
        </w:rPr>
        <w:t xml:space="preserve">Aoste, du Piémont, la province autonome de Bolzano-Tyrol du Sud et les cantons suisses du Valais, du Tessin et des Grisons. </w:t>
      </w:r>
    </w:p>
    <w:p w14:paraId="26B0CCC0" w14:textId="32E613DB" w:rsidR="002A3BFE" w:rsidRDefault="00A5358D" w:rsidP="006420E1">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La Suisse n</w:t>
      </w:r>
      <w:r w:rsidR="00FB6E69">
        <w:rPr>
          <w:rFonts w:ascii="Arial" w:hAnsi="Arial" w:cs="Arial"/>
          <w:bCs/>
          <w:sz w:val="22"/>
          <w:szCs w:val="22"/>
          <w:lang w:eastAsia="en-US"/>
        </w:rPr>
        <w:t>’</w:t>
      </w:r>
      <w:r>
        <w:rPr>
          <w:rFonts w:ascii="Arial" w:hAnsi="Arial" w:cs="Arial"/>
          <w:bCs/>
          <w:sz w:val="22"/>
          <w:szCs w:val="22"/>
          <w:lang w:eastAsia="en-US"/>
        </w:rPr>
        <w:t>a actuellement aucun élément inscrit, ni sur la Liste représentative, ni sur la Liste de sauvegarde urgente.</w:t>
      </w:r>
    </w:p>
    <w:p w14:paraId="0A6D3360" w14:textId="5A526915" w:rsidR="00A03BD4" w:rsidRPr="000A4A7F" w:rsidRDefault="000A4A7F"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lastRenderedPageBreak/>
        <w:t>oUzbé</w:t>
      </w:r>
      <w:r w:rsidR="00A03BD4" w:rsidRPr="000A4A7F">
        <w:rPr>
          <w:rFonts w:ascii="Arial" w:hAnsi="Arial" w:cs="Arial"/>
          <w:b/>
          <w:caps/>
          <w:sz w:val="22"/>
          <w:szCs w:val="22"/>
        </w:rPr>
        <w:t>kistan</w:t>
      </w:r>
    </w:p>
    <w:p w14:paraId="1A58A8F8" w14:textId="77EB3D8A" w:rsidR="00BB4401" w:rsidRPr="000A4A7F" w:rsidRDefault="0003225B" w:rsidP="00BB4401">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En Ouzbékistan, la </w:t>
      </w:r>
      <w:r w:rsidRPr="006C7A57">
        <w:rPr>
          <w:rFonts w:ascii="Arial" w:hAnsi="Arial" w:cs="Arial"/>
          <w:b/>
          <w:iCs/>
          <w:sz w:val="22"/>
          <w:szCs w:val="22"/>
          <w:lang w:eastAsia="en-US"/>
        </w:rPr>
        <w:t>coordination</w:t>
      </w:r>
      <w:r>
        <w:rPr>
          <w:rFonts w:ascii="Arial" w:hAnsi="Arial" w:cs="Arial"/>
          <w:iCs/>
          <w:sz w:val="22"/>
          <w:szCs w:val="22"/>
        </w:rPr>
        <w:t xml:space="preserve"> de la </w:t>
      </w:r>
      <w:r w:rsidRPr="0003225B">
        <w:rPr>
          <w:rFonts w:ascii="Arial" w:hAnsi="Arial" w:cs="Arial"/>
          <w:iCs/>
          <w:sz w:val="22"/>
          <w:szCs w:val="22"/>
        </w:rPr>
        <w:t>sauvegarde</w:t>
      </w:r>
      <w:r>
        <w:rPr>
          <w:rFonts w:ascii="Arial" w:hAnsi="Arial" w:cs="Arial"/>
          <w:iCs/>
          <w:sz w:val="22"/>
          <w:szCs w:val="22"/>
        </w:rPr>
        <w:t xml:space="preserve"> du patrimoine culturel immatériel au niveau national a été confiée au</w:t>
      </w:r>
      <w:r w:rsidR="000A4A7F">
        <w:rPr>
          <w:rFonts w:ascii="Arial" w:hAnsi="Arial" w:cs="Arial"/>
          <w:iCs/>
          <w:sz w:val="22"/>
          <w:szCs w:val="22"/>
        </w:rPr>
        <w:t xml:space="preserve"> Centre </w:t>
      </w:r>
      <w:r w:rsidR="000A4A7F" w:rsidRPr="000A4A7F">
        <w:rPr>
          <w:rFonts w:ascii="Arial" w:hAnsi="Arial" w:cs="Arial"/>
          <w:iCs/>
          <w:sz w:val="22"/>
          <w:szCs w:val="22"/>
        </w:rPr>
        <w:t>scientifique</w:t>
      </w:r>
      <w:r>
        <w:rPr>
          <w:rFonts w:ascii="Arial" w:hAnsi="Arial" w:cs="Arial"/>
          <w:iCs/>
          <w:sz w:val="22"/>
          <w:szCs w:val="22"/>
        </w:rPr>
        <w:t xml:space="preserve"> méthodologique de</w:t>
      </w:r>
      <w:r w:rsidR="000A4A7F">
        <w:rPr>
          <w:rFonts w:ascii="Arial" w:hAnsi="Arial" w:cs="Arial"/>
          <w:iCs/>
          <w:sz w:val="22"/>
          <w:szCs w:val="22"/>
        </w:rPr>
        <w:t xml:space="preserve"> </w:t>
      </w:r>
      <w:r>
        <w:rPr>
          <w:rFonts w:ascii="Arial" w:hAnsi="Arial" w:cs="Arial"/>
          <w:iCs/>
          <w:sz w:val="22"/>
          <w:szCs w:val="22"/>
        </w:rPr>
        <w:t>l</w:t>
      </w:r>
      <w:r w:rsidR="00FB6E69">
        <w:rPr>
          <w:rFonts w:ascii="Arial" w:hAnsi="Arial" w:cs="Arial"/>
          <w:iCs/>
          <w:sz w:val="22"/>
          <w:szCs w:val="22"/>
        </w:rPr>
        <w:t>’</w:t>
      </w:r>
      <w:r>
        <w:rPr>
          <w:rFonts w:ascii="Arial" w:hAnsi="Arial" w:cs="Arial"/>
          <w:iCs/>
          <w:sz w:val="22"/>
          <w:szCs w:val="22"/>
        </w:rPr>
        <w:t>art populaire</w:t>
      </w:r>
      <w:r w:rsidR="00D41DA5">
        <w:rPr>
          <w:rFonts w:ascii="Arial" w:hAnsi="Arial" w:cs="Arial"/>
          <w:iCs/>
          <w:sz w:val="22"/>
          <w:szCs w:val="22"/>
        </w:rPr>
        <w:t>, une entité</w:t>
      </w:r>
      <w:r w:rsidR="000A4A7F">
        <w:rPr>
          <w:rFonts w:ascii="Arial" w:hAnsi="Arial" w:cs="Arial"/>
          <w:iCs/>
          <w:sz w:val="22"/>
          <w:szCs w:val="22"/>
        </w:rPr>
        <w:t xml:space="preserve"> du </w:t>
      </w:r>
      <w:r w:rsidR="000A4A7F" w:rsidRPr="000A4A7F">
        <w:rPr>
          <w:rFonts w:ascii="Arial" w:hAnsi="Arial" w:cs="Arial"/>
          <w:iCs/>
          <w:sz w:val="22"/>
          <w:szCs w:val="22"/>
        </w:rPr>
        <w:t>Ministère</w:t>
      </w:r>
      <w:r w:rsidR="00D41DA5">
        <w:rPr>
          <w:rFonts w:ascii="Arial" w:hAnsi="Arial" w:cs="Arial"/>
          <w:iCs/>
          <w:sz w:val="22"/>
          <w:szCs w:val="22"/>
        </w:rPr>
        <w:t xml:space="preserve"> de</w:t>
      </w:r>
      <w:r w:rsidR="000A4A7F">
        <w:rPr>
          <w:rFonts w:ascii="Arial" w:hAnsi="Arial" w:cs="Arial"/>
          <w:iCs/>
          <w:sz w:val="22"/>
          <w:szCs w:val="22"/>
        </w:rPr>
        <w:t xml:space="preserve"> la culture et des sports de la </w:t>
      </w:r>
      <w:r w:rsidR="000A4A7F" w:rsidRPr="000A4A7F">
        <w:rPr>
          <w:rFonts w:ascii="Arial" w:hAnsi="Arial" w:cs="Arial"/>
          <w:iCs/>
          <w:sz w:val="22"/>
          <w:szCs w:val="22"/>
        </w:rPr>
        <w:t>République</w:t>
      </w:r>
      <w:r w:rsidR="000A4A7F">
        <w:rPr>
          <w:rFonts w:ascii="Arial" w:hAnsi="Arial" w:cs="Arial"/>
          <w:iCs/>
          <w:sz w:val="22"/>
          <w:szCs w:val="22"/>
        </w:rPr>
        <w:t xml:space="preserve"> d</w:t>
      </w:r>
      <w:r w:rsidR="00FB6E69">
        <w:rPr>
          <w:rFonts w:ascii="Arial" w:hAnsi="Arial" w:cs="Arial"/>
          <w:iCs/>
          <w:sz w:val="22"/>
          <w:szCs w:val="22"/>
        </w:rPr>
        <w:t>’</w:t>
      </w:r>
      <w:r w:rsidR="000A4A7F">
        <w:rPr>
          <w:rFonts w:ascii="Arial" w:hAnsi="Arial" w:cs="Arial"/>
          <w:iCs/>
          <w:sz w:val="22"/>
          <w:szCs w:val="22"/>
        </w:rPr>
        <w:t>Ouzbékist</w:t>
      </w:r>
      <w:r>
        <w:rPr>
          <w:rFonts w:ascii="Arial" w:hAnsi="Arial" w:cs="Arial"/>
          <w:iCs/>
          <w:sz w:val="22"/>
          <w:szCs w:val="22"/>
        </w:rPr>
        <w:t>an (dit « Centre scientifique</w:t>
      </w:r>
      <w:r w:rsidR="000A4A7F">
        <w:rPr>
          <w:rFonts w:ascii="Arial" w:hAnsi="Arial" w:cs="Arial"/>
          <w:iCs/>
          <w:sz w:val="22"/>
          <w:szCs w:val="22"/>
        </w:rPr>
        <w:t xml:space="preserve"> méthodologique)</w:t>
      </w:r>
      <w:r>
        <w:rPr>
          <w:rFonts w:ascii="Arial" w:hAnsi="Arial" w:cs="Arial"/>
          <w:iCs/>
          <w:sz w:val="22"/>
          <w:szCs w:val="22"/>
        </w:rPr>
        <w:t xml:space="preserve">. Au niveau régional, la </w:t>
      </w:r>
      <w:r w:rsidRPr="0003225B">
        <w:rPr>
          <w:rFonts w:ascii="Arial" w:hAnsi="Arial" w:cs="Arial"/>
          <w:iCs/>
          <w:sz w:val="22"/>
          <w:szCs w:val="22"/>
          <w:lang w:eastAsia="en-US"/>
        </w:rPr>
        <w:t>coordination</w:t>
      </w:r>
      <w:r>
        <w:rPr>
          <w:rFonts w:ascii="Arial" w:hAnsi="Arial" w:cs="Arial"/>
          <w:iCs/>
          <w:sz w:val="22"/>
          <w:szCs w:val="22"/>
        </w:rPr>
        <w:t xml:space="preserve"> est assurée par les Centres régionaux scientifiques méthodologiques de l</w:t>
      </w:r>
      <w:r w:rsidR="00FB6E69">
        <w:rPr>
          <w:rFonts w:ascii="Arial" w:hAnsi="Arial" w:cs="Arial"/>
          <w:iCs/>
          <w:sz w:val="22"/>
          <w:szCs w:val="22"/>
        </w:rPr>
        <w:t>’</w:t>
      </w:r>
      <w:r>
        <w:rPr>
          <w:rFonts w:ascii="Arial" w:hAnsi="Arial" w:cs="Arial"/>
          <w:iCs/>
          <w:sz w:val="22"/>
          <w:szCs w:val="22"/>
        </w:rPr>
        <w:t>art populaire. Le Comité des experts et de l</w:t>
      </w:r>
      <w:r w:rsidR="00FB6E69">
        <w:rPr>
          <w:rFonts w:ascii="Arial" w:hAnsi="Arial" w:cs="Arial"/>
          <w:iCs/>
          <w:sz w:val="22"/>
          <w:szCs w:val="22"/>
        </w:rPr>
        <w:t>’</w:t>
      </w:r>
      <w:r>
        <w:rPr>
          <w:rFonts w:ascii="Arial" w:hAnsi="Arial" w:cs="Arial"/>
          <w:iCs/>
          <w:sz w:val="22"/>
          <w:szCs w:val="22"/>
        </w:rPr>
        <w:t xml:space="preserve">expertise historique et culturelle </w:t>
      </w:r>
      <w:r w:rsidR="00206B26">
        <w:rPr>
          <w:rFonts w:ascii="Arial" w:hAnsi="Arial" w:cs="Arial"/>
          <w:iCs/>
          <w:sz w:val="22"/>
          <w:szCs w:val="22"/>
        </w:rPr>
        <w:t>du patrimoine culturel immatériel est placé sous l</w:t>
      </w:r>
      <w:r w:rsidR="00FB6E69">
        <w:rPr>
          <w:rFonts w:ascii="Arial" w:hAnsi="Arial" w:cs="Arial"/>
          <w:iCs/>
          <w:sz w:val="22"/>
          <w:szCs w:val="22"/>
        </w:rPr>
        <w:t>’</w:t>
      </w:r>
      <w:r w:rsidR="00206B26">
        <w:rPr>
          <w:rFonts w:ascii="Arial" w:hAnsi="Arial" w:cs="Arial"/>
          <w:iCs/>
          <w:sz w:val="22"/>
          <w:szCs w:val="22"/>
        </w:rPr>
        <w:t xml:space="preserve">autorité du Centre </w:t>
      </w:r>
      <w:r w:rsidR="00206B26" w:rsidRPr="00206B26">
        <w:rPr>
          <w:rFonts w:ascii="Arial" w:hAnsi="Arial" w:cs="Arial"/>
          <w:iCs/>
          <w:sz w:val="22"/>
          <w:szCs w:val="22"/>
        </w:rPr>
        <w:t>scientifique</w:t>
      </w:r>
      <w:r w:rsidR="00206B26">
        <w:rPr>
          <w:rFonts w:ascii="Arial" w:hAnsi="Arial" w:cs="Arial"/>
          <w:iCs/>
          <w:sz w:val="22"/>
          <w:szCs w:val="22"/>
        </w:rPr>
        <w:t xml:space="preserve"> méthodologique. En outre, un certain nombre d</w:t>
      </w:r>
      <w:r w:rsidR="00FB6E69">
        <w:rPr>
          <w:rFonts w:ascii="Arial" w:hAnsi="Arial" w:cs="Arial"/>
          <w:iCs/>
          <w:sz w:val="22"/>
          <w:szCs w:val="22"/>
        </w:rPr>
        <w:t>’</w:t>
      </w:r>
      <w:r w:rsidR="00206B26">
        <w:rPr>
          <w:rFonts w:ascii="Arial" w:hAnsi="Arial" w:cs="Arial"/>
          <w:iCs/>
          <w:sz w:val="22"/>
          <w:szCs w:val="22"/>
        </w:rPr>
        <w:t>organisations telles que les Centres culturels et de loisirs (894 centres) et l</w:t>
      </w:r>
      <w:r w:rsidR="00FB6E69">
        <w:rPr>
          <w:rFonts w:ascii="Arial" w:hAnsi="Arial" w:cs="Arial"/>
          <w:iCs/>
          <w:sz w:val="22"/>
          <w:szCs w:val="22"/>
        </w:rPr>
        <w:t>’</w:t>
      </w:r>
      <w:r w:rsidR="00206B26">
        <w:rPr>
          <w:rFonts w:ascii="Arial" w:hAnsi="Arial" w:cs="Arial"/>
          <w:iCs/>
          <w:sz w:val="22"/>
          <w:szCs w:val="22"/>
        </w:rPr>
        <w:t>Union des compositeurs de l</w:t>
      </w:r>
      <w:r w:rsidR="00FB6E69">
        <w:rPr>
          <w:rFonts w:ascii="Arial" w:hAnsi="Arial" w:cs="Arial"/>
          <w:iCs/>
          <w:sz w:val="22"/>
          <w:szCs w:val="22"/>
        </w:rPr>
        <w:t>’</w:t>
      </w:r>
      <w:r w:rsidR="00206B26">
        <w:rPr>
          <w:rFonts w:ascii="Arial" w:hAnsi="Arial" w:cs="Arial"/>
          <w:iCs/>
          <w:sz w:val="22"/>
          <w:szCs w:val="22"/>
        </w:rPr>
        <w:t xml:space="preserve">Académie des arts sont étroitement associées à la </w:t>
      </w:r>
      <w:r w:rsidR="00206B26" w:rsidRPr="00206B26">
        <w:rPr>
          <w:rFonts w:ascii="Arial" w:hAnsi="Arial" w:cs="Arial"/>
          <w:iCs/>
          <w:sz w:val="22"/>
          <w:szCs w:val="22"/>
        </w:rPr>
        <w:t>sauvegarde</w:t>
      </w:r>
      <w:r w:rsidR="00206B26">
        <w:rPr>
          <w:rFonts w:ascii="Arial" w:hAnsi="Arial" w:cs="Arial"/>
          <w:iCs/>
          <w:sz w:val="22"/>
          <w:szCs w:val="22"/>
        </w:rPr>
        <w:t xml:space="preserve"> </w:t>
      </w:r>
      <w:r w:rsidR="006404B8">
        <w:rPr>
          <w:rFonts w:ascii="Arial" w:hAnsi="Arial" w:cs="Arial"/>
          <w:iCs/>
          <w:sz w:val="22"/>
          <w:szCs w:val="22"/>
        </w:rPr>
        <w:t xml:space="preserve">et à la promotion </w:t>
      </w:r>
      <w:r w:rsidR="00206B26">
        <w:rPr>
          <w:rFonts w:ascii="Arial" w:hAnsi="Arial" w:cs="Arial"/>
          <w:iCs/>
          <w:sz w:val="22"/>
          <w:szCs w:val="22"/>
        </w:rPr>
        <w:t xml:space="preserve">du patrimoine culturel immatériel. </w:t>
      </w:r>
    </w:p>
    <w:p w14:paraId="7707E2D7" w14:textId="0FE8C54E" w:rsidR="00F8073D" w:rsidRDefault="00206B26" w:rsidP="00F8073D">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Depuis la </w:t>
      </w:r>
      <w:r w:rsidRPr="00206B26">
        <w:rPr>
          <w:rFonts w:ascii="Arial" w:hAnsi="Arial" w:cs="Arial"/>
          <w:sz w:val="22"/>
          <w:szCs w:val="22"/>
        </w:rPr>
        <w:t>ratification</w:t>
      </w:r>
      <w:r>
        <w:rPr>
          <w:rFonts w:ascii="Arial" w:hAnsi="Arial" w:cs="Arial"/>
          <w:sz w:val="22"/>
          <w:szCs w:val="22"/>
        </w:rPr>
        <w:t xml:space="preserve"> de la </w:t>
      </w:r>
      <w:r w:rsidRPr="00206B26">
        <w:rPr>
          <w:rFonts w:ascii="Arial" w:hAnsi="Arial" w:cs="Arial"/>
          <w:sz w:val="22"/>
          <w:szCs w:val="22"/>
        </w:rPr>
        <w:t>Convention</w:t>
      </w:r>
      <w:r>
        <w:rPr>
          <w:rFonts w:ascii="Arial" w:hAnsi="Arial" w:cs="Arial"/>
          <w:sz w:val="22"/>
          <w:szCs w:val="22"/>
        </w:rPr>
        <w:t xml:space="preserve"> de 2003, l</w:t>
      </w:r>
      <w:r w:rsidR="00FB6E69">
        <w:rPr>
          <w:rFonts w:ascii="Arial" w:hAnsi="Arial" w:cs="Arial"/>
          <w:sz w:val="22"/>
          <w:szCs w:val="22"/>
        </w:rPr>
        <w:t>’</w:t>
      </w:r>
      <w:r>
        <w:rPr>
          <w:rFonts w:ascii="Arial" w:hAnsi="Arial" w:cs="Arial"/>
          <w:sz w:val="22"/>
          <w:szCs w:val="22"/>
        </w:rPr>
        <w:t xml:space="preserve">Ouzbékistan a élaboré et mis en place un </w:t>
      </w:r>
      <w:r w:rsidRPr="00990C08">
        <w:rPr>
          <w:rFonts w:ascii="Arial" w:hAnsi="Arial" w:cs="Arial"/>
          <w:b/>
          <w:i/>
          <w:sz w:val="22"/>
          <w:szCs w:val="22"/>
        </w:rPr>
        <w:t>cadre législatif et politique</w:t>
      </w:r>
      <w:r>
        <w:rPr>
          <w:rFonts w:ascii="Arial" w:hAnsi="Arial" w:cs="Arial"/>
          <w:sz w:val="22"/>
          <w:szCs w:val="22"/>
        </w:rPr>
        <w:t xml:space="preserve"> </w:t>
      </w:r>
      <w:r w:rsidR="00F8073D">
        <w:rPr>
          <w:rFonts w:ascii="Arial" w:hAnsi="Arial" w:cs="Arial"/>
          <w:sz w:val="22"/>
          <w:szCs w:val="22"/>
        </w:rPr>
        <w:t xml:space="preserve">pour la </w:t>
      </w:r>
      <w:r w:rsidR="00F8073D" w:rsidRPr="00F8073D">
        <w:rPr>
          <w:rFonts w:ascii="Arial" w:hAnsi="Arial" w:cs="Arial"/>
          <w:sz w:val="22"/>
          <w:szCs w:val="22"/>
        </w:rPr>
        <w:t>sauvegarde</w:t>
      </w:r>
      <w:r w:rsidR="00F8073D">
        <w:rPr>
          <w:rFonts w:ascii="Arial" w:hAnsi="Arial" w:cs="Arial"/>
          <w:sz w:val="22"/>
          <w:szCs w:val="22"/>
        </w:rPr>
        <w:t xml:space="preserve"> du </w:t>
      </w:r>
      <w:r w:rsidR="00F8073D" w:rsidRPr="00F8073D">
        <w:rPr>
          <w:rFonts w:ascii="Arial" w:hAnsi="Arial" w:cs="Arial"/>
          <w:sz w:val="22"/>
          <w:szCs w:val="22"/>
        </w:rPr>
        <w:t>patrimoine</w:t>
      </w:r>
      <w:r w:rsidR="00F8073D">
        <w:rPr>
          <w:rFonts w:ascii="Arial" w:hAnsi="Arial" w:cs="Arial"/>
          <w:sz w:val="22"/>
          <w:szCs w:val="22"/>
        </w:rPr>
        <w:t xml:space="preserve"> vivant, en amendant la Loi sur le </w:t>
      </w:r>
      <w:r w:rsidR="00F8073D" w:rsidRPr="00F8073D">
        <w:rPr>
          <w:rFonts w:ascii="Arial" w:hAnsi="Arial" w:cs="Arial"/>
          <w:sz w:val="22"/>
          <w:szCs w:val="22"/>
        </w:rPr>
        <w:t>patrimoine</w:t>
      </w:r>
      <w:r w:rsidR="00F8073D">
        <w:rPr>
          <w:rFonts w:ascii="Arial" w:hAnsi="Arial" w:cs="Arial"/>
          <w:sz w:val="22"/>
          <w:szCs w:val="22"/>
        </w:rPr>
        <w:t xml:space="preserve"> culturel préexistante, en adoptant un nouvelle loi (2009) et en mettant en œuvre le programme de l</w:t>
      </w:r>
      <w:r w:rsidR="00FB6E69">
        <w:rPr>
          <w:rFonts w:ascii="Arial" w:hAnsi="Arial" w:cs="Arial"/>
          <w:sz w:val="22"/>
          <w:szCs w:val="22"/>
        </w:rPr>
        <w:t>’</w:t>
      </w:r>
      <w:r w:rsidR="00F8073D">
        <w:rPr>
          <w:rFonts w:ascii="Arial" w:hAnsi="Arial" w:cs="Arial"/>
          <w:sz w:val="22"/>
          <w:szCs w:val="22"/>
        </w:rPr>
        <w:t xml:space="preserve">État </w:t>
      </w:r>
      <w:r w:rsidR="00D41DA5">
        <w:rPr>
          <w:rFonts w:ascii="Arial" w:hAnsi="Arial" w:cs="Arial"/>
          <w:sz w:val="22"/>
          <w:szCs w:val="22"/>
        </w:rPr>
        <w:t xml:space="preserve">sur </w:t>
      </w:r>
      <w:r w:rsidR="00F8073D">
        <w:rPr>
          <w:rFonts w:ascii="Arial" w:hAnsi="Arial" w:cs="Arial"/>
          <w:sz w:val="22"/>
          <w:szCs w:val="22"/>
        </w:rPr>
        <w:t>« </w:t>
      </w:r>
      <w:r w:rsidR="00D41DA5">
        <w:rPr>
          <w:rFonts w:ascii="Arial" w:hAnsi="Arial" w:cs="Arial"/>
          <w:sz w:val="22"/>
          <w:szCs w:val="22"/>
        </w:rPr>
        <w:t>la s</w:t>
      </w:r>
      <w:r w:rsidR="00F8073D" w:rsidRPr="00F8073D">
        <w:rPr>
          <w:rFonts w:ascii="Arial" w:hAnsi="Arial" w:cs="Arial"/>
          <w:sz w:val="22"/>
          <w:szCs w:val="22"/>
        </w:rPr>
        <w:t>auvegarde</w:t>
      </w:r>
      <w:r w:rsidR="00F8073D">
        <w:rPr>
          <w:rFonts w:ascii="Arial" w:hAnsi="Arial" w:cs="Arial"/>
          <w:sz w:val="22"/>
          <w:szCs w:val="22"/>
        </w:rPr>
        <w:t>,</w:t>
      </w:r>
      <w:r w:rsidR="00D41DA5">
        <w:rPr>
          <w:rFonts w:ascii="Arial" w:hAnsi="Arial" w:cs="Arial"/>
          <w:sz w:val="22"/>
          <w:szCs w:val="22"/>
        </w:rPr>
        <w:t xml:space="preserve"> la</w:t>
      </w:r>
      <w:r w:rsidR="00F8073D">
        <w:rPr>
          <w:rFonts w:ascii="Arial" w:hAnsi="Arial" w:cs="Arial"/>
          <w:sz w:val="22"/>
          <w:szCs w:val="22"/>
        </w:rPr>
        <w:t xml:space="preserve"> préservation et</w:t>
      </w:r>
      <w:r w:rsidR="00D41DA5">
        <w:rPr>
          <w:rFonts w:ascii="Arial" w:hAnsi="Arial" w:cs="Arial"/>
          <w:sz w:val="22"/>
          <w:szCs w:val="22"/>
        </w:rPr>
        <w:t xml:space="preserve"> la</w:t>
      </w:r>
      <w:r w:rsidR="00F8073D">
        <w:rPr>
          <w:rFonts w:ascii="Arial" w:hAnsi="Arial" w:cs="Arial"/>
          <w:sz w:val="22"/>
          <w:szCs w:val="22"/>
        </w:rPr>
        <w:t xml:space="preserve"> popularisation du patrimoine culturel immatériel d</w:t>
      </w:r>
      <w:r w:rsidR="00FB6E69">
        <w:rPr>
          <w:rFonts w:ascii="Arial" w:hAnsi="Arial" w:cs="Arial"/>
          <w:sz w:val="22"/>
          <w:szCs w:val="22"/>
        </w:rPr>
        <w:t>’</w:t>
      </w:r>
      <w:r w:rsidR="00F8073D">
        <w:rPr>
          <w:rFonts w:ascii="Arial" w:hAnsi="Arial" w:cs="Arial"/>
          <w:sz w:val="22"/>
          <w:szCs w:val="22"/>
        </w:rPr>
        <w:t>Ouzbékistan pour la décennie 2010-2020 »</w:t>
      </w:r>
      <w:r w:rsidR="006404B8">
        <w:rPr>
          <w:rFonts w:ascii="Arial" w:hAnsi="Arial" w:cs="Arial"/>
          <w:sz w:val="22"/>
          <w:szCs w:val="22"/>
        </w:rPr>
        <w:t xml:space="preserve"> (« programme de l</w:t>
      </w:r>
      <w:r w:rsidR="00FB6E69">
        <w:rPr>
          <w:rFonts w:ascii="Arial" w:hAnsi="Arial" w:cs="Arial"/>
          <w:sz w:val="22"/>
          <w:szCs w:val="22"/>
        </w:rPr>
        <w:t>’</w:t>
      </w:r>
      <w:r w:rsidR="006404B8">
        <w:rPr>
          <w:rFonts w:ascii="Arial" w:hAnsi="Arial" w:cs="Arial"/>
          <w:sz w:val="22"/>
          <w:szCs w:val="22"/>
        </w:rPr>
        <w:t>État »)</w:t>
      </w:r>
      <w:r w:rsidR="00F8073D">
        <w:rPr>
          <w:rFonts w:ascii="Arial" w:hAnsi="Arial" w:cs="Arial"/>
          <w:sz w:val="22"/>
          <w:szCs w:val="22"/>
        </w:rPr>
        <w:t xml:space="preserve">. </w:t>
      </w:r>
    </w:p>
    <w:p w14:paraId="5E5BA797" w14:textId="648E99FD" w:rsidR="00BB4401" w:rsidRPr="000A4A7F" w:rsidRDefault="00663635"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2012, un </w:t>
      </w:r>
      <w:r w:rsidRPr="00663635">
        <w:rPr>
          <w:rFonts w:ascii="Arial" w:hAnsi="Arial" w:cs="Arial"/>
          <w:b/>
          <w:i/>
          <w:sz w:val="22"/>
          <w:szCs w:val="22"/>
        </w:rPr>
        <w:t>Département de documentation spécialisé dans le patrimoine culturel immatériel</w:t>
      </w:r>
      <w:r>
        <w:rPr>
          <w:rFonts w:ascii="Arial" w:hAnsi="Arial" w:cs="Arial"/>
          <w:sz w:val="22"/>
          <w:szCs w:val="22"/>
        </w:rPr>
        <w:t xml:space="preserve"> a été créé, il dépend du Centre </w:t>
      </w:r>
      <w:r w:rsidRPr="00663635">
        <w:rPr>
          <w:rFonts w:ascii="Arial" w:hAnsi="Arial" w:cs="Arial"/>
          <w:sz w:val="22"/>
          <w:szCs w:val="22"/>
        </w:rPr>
        <w:t>scientifique</w:t>
      </w:r>
      <w:r>
        <w:rPr>
          <w:rFonts w:ascii="Arial" w:hAnsi="Arial" w:cs="Arial"/>
          <w:sz w:val="22"/>
          <w:szCs w:val="22"/>
        </w:rPr>
        <w:t xml:space="preserve"> méthodologique. </w:t>
      </w:r>
      <w:r w:rsidR="0027718B">
        <w:rPr>
          <w:rFonts w:ascii="Arial" w:hAnsi="Arial" w:cs="Arial"/>
          <w:sz w:val="22"/>
          <w:szCs w:val="22"/>
        </w:rPr>
        <w:t>Ce département a été équipé de matériels modernes de traitement et d</w:t>
      </w:r>
      <w:r w:rsidR="00FB6E69">
        <w:rPr>
          <w:rFonts w:ascii="Arial" w:hAnsi="Arial" w:cs="Arial"/>
          <w:sz w:val="22"/>
          <w:szCs w:val="22"/>
        </w:rPr>
        <w:t>’</w:t>
      </w:r>
      <w:r w:rsidR="0027718B">
        <w:rPr>
          <w:rFonts w:ascii="Arial" w:hAnsi="Arial" w:cs="Arial"/>
          <w:sz w:val="22"/>
          <w:szCs w:val="22"/>
        </w:rPr>
        <w:t xml:space="preserve">archivage des </w:t>
      </w:r>
      <w:r w:rsidR="0027718B" w:rsidRPr="0027718B">
        <w:rPr>
          <w:rFonts w:ascii="Arial" w:hAnsi="Arial" w:cs="Arial"/>
          <w:sz w:val="22"/>
          <w:szCs w:val="22"/>
        </w:rPr>
        <w:t>informations</w:t>
      </w:r>
      <w:r w:rsidR="0027718B">
        <w:rPr>
          <w:rFonts w:ascii="Arial" w:hAnsi="Arial" w:cs="Arial"/>
          <w:sz w:val="22"/>
          <w:szCs w:val="22"/>
        </w:rPr>
        <w:t xml:space="preserve">. Les archives des </w:t>
      </w:r>
      <w:r w:rsidR="0027718B" w:rsidRPr="0027718B">
        <w:rPr>
          <w:rFonts w:ascii="Arial" w:hAnsi="Arial" w:cs="Arial"/>
          <w:sz w:val="22"/>
          <w:szCs w:val="22"/>
        </w:rPr>
        <w:t>institutions</w:t>
      </w:r>
      <w:r w:rsidR="0027718B">
        <w:rPr>
          <w:rFonts w:ascii="Arial" w:hAnsi="Arial" w:cs="Arial"/>
          <w:sz w:val="22"/>
          <w:szCs w:val="22"/>
        </w:rPr>
        <w:t xml:space="preserve"> œuvrant dans le domaine du patrimoine culturel immatériel sont accessibles au grand public et des sites web spécialisés fournissent de nombreux éléments de </w:t>
      </w:r>
      <w:r w:rsidR="0027718B" w:rsidRPr="0027718B">
        <w:rPr>
          <w:rFonts w:ascii="Arial" w:hAnsi="Arial" w:cs="Arial"/>
          <w:sz w:val="22"/>
          <w:szCs w:val="22"/>
        </w:rPr>
        <w:t>documentation</w:t>
      </w:r>
      <w:r w:rsidR="0027718B">
        <w:rPr>
          <w:rFonts w:ascii="Arial" w:hAnsi="Arial" w:cs="Arial"/>
          <w:sz w:val="22"/>
          <w:szCs w:val="22"/>
        </w:rPr>
        <w:t xml:space="preserve"> sur le sujet. </w:t>
      </w:r>
    </w:p>
    <w:p w14:paraId="7D392DC9" w14:textId="40874A14" w:rsidR="00BB4401" w:rsidRDefault="0027718B"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Des conférences internationales et nationales sont organisées tous les ans et des travaux de </w:t>
      </w:r>
      <w:r w:rsidRPr="0027718B">
        <w:rPr>
          <w:rFonts w:ascii="Arial" w:hAnsi="Arial" w:cs="Arial"/>
          <w:b/>
          <w:i/>
          <w:sz w:val="22"/>
          <w:szCs w:val="22"/>
        </w:rPr>
        <w:t>recherche scientifique</w:t>
      </w:r>
      <w:r>
        <w:rPr>
          <w:rFonts w:ascii="Arial" w:hAnsi="Arial" w:cs="Arial"/>
          <w:sz w:val="22"/>
          <w:szCs w:val="22"/>
        </w:rPr>
        <w:t xml:space="preserve"> sont menés. Afin d</w:t>
      </w:r>
      <w:r w:rsidR="00FB6E69">
        <w:rPr>
          <w:rFonts w:ascii="Arial" w:hAnsi="Arial" w:cs="Arial"/>
          <w:sz w:val="22"/>
          <w:szCs w:val="22"/>
        </w:rPr>
        <w:t>’</w:t>
      </w:r>
      <w:r>
        <w:rPr>
          <w:rFonts w:ascii="Arial" w:hAnsi="Arial" w:cs="Arial"/>
          <w:sz w:val="22"/>
          <w:szCs w:val="22"/>
        </w:rPr>
        <w:t>étudier l</w:t>
      </w:r>
      <w:r w:rsidR="00FB6E69">
        <w:rPr>
          <w:rFonts w:ascii="Arial" w:hAnsi="Arial" w:cs="Arial"/>
          <w:sz w:val="22"/>
          <w:szCs w:val="22"/>
        </w:rPr>
        <w:t>’</w:t>
      </w:r>
      <w:r>
        <w:rPr>
          <w:rFonts w:ascii="Arial" w:hAnsi="Arial" w:cs="Arial"/>
          <w:sz w:val="22"/>
          <w:szCs w:val="22"/>
        </w:rPr>
        <w:t>état actuel du patrimoine culturel immatériel, des missions ont été organisées en 2012 et en 2013. Une publication consacrée à l</w:t>
      </w:r>
      <w:r w:rsidR="00FB6E69">
        <w:rPr>
          <w:rFonts w:ascii="Arial" w:hAnsi="Arial" w:cs="Arial"/>
          <w:sz w:val="22"/>
          <w:szCs w:val="22"/>
        </w:rPr>
        <w:t>’</w:t>
      </w:r>
      <w:r>
        <w:rPr>
          <w:rFonts w:ascii="Arial" w:hAnsi="Arial" w:cs="Arial"/>
          <w:sz w:val="22"/>
          <w:szCs w:val="22"/>
        </w:rPr>
        <w:t>art populaire a été éditée (</w:t>
      </w:r>
      <w:r w:rsidRPr="0027718B">
        <w:rPr>
          <w:rFonts w:ascii="Arial" w:hAnsi="Arial" w:cs="Arial"/>
          <w:i/>
          <w:sz w:val="22"/>
          <w:szCs w:val="22"/>
        </w:rPr>
        <w:t>Traditions orales du peuple ouzbèke</w:t>
      </w:r>
      <w:r>
        <w:rPr>
          <w:rFonts w:ascii="Arial" w:hAnsi="Arial" w:cs="Arial"/>
          <w:sz w:val="22"/>
          <w:szCs w:val="22"/>
        </w:rPr>
        <w:t xml:space="preserve">) et une </w:t>
      </w:r>
      <w:r w:rsidRPr="00F55136">
        <w:rPr>
          <w:rFonts w:ascii="Arial" w:hAnsi="Arial" w:cs="Arial"/>
          <w:i/>
          <w:sz w:val="22"/>
          <w:szCs w:val="22"/>
        </w:rPr>
        <w:t xml:space="preserve">Anthologie de la musique traditionnelle </w:t>
      </w:r>
      <w:r>
        <w:rPr>
          <w:rFonts w:ascii="Arial" w:hAnsi="Arial" w:cs="Arial"/>
          <w:sz w:val="22"/>
          <w:szCs w:val="22"/>
        </w:rPr>
        <w:t xml:space="preserve">est en cours de rédaction. </w:t>
      </w:r>
      <w:r w:rsidR="00F55136">
        <w:rPr>
          <w:rFonts w:ascii="Arial" w:hAnsi="Arial" w:cs="Arial"/>
          <w:sz w:val="22"/>
          <w:szCs w:val="22"/>
        </w:rPr>
        <w:t xml:space="preserve">Le Comité en charge de la </w:t>
      </w:r>
      <w:r w:rsidR="00F55136" w:rsidRPr="00F55136">
        <w:rPr>
          <w:rFonts w:ascii="Arial" w:hAnsi="Arial" w:cs="Arial"/>
          <w:sz w:val="22"/>
          <w:szCs w:val="22"/>
          <w:lang w:eastAsia="en-US"/>
        </w:rPr>
        <w:t>coordination</w:t>
      </w:r>
      <w:r w:rsidR="00F55136">
        <w:rPr>
          <w:rFonts w:ascii="Arial" w:hAnsi="Arial" w:cs="Arial"/>
          <w:sz w:val="22"/>
          <w:szCs w:val="22"/>
        </w:rPr>
        <w:t xml:space="preserve"> du </w:t>
      </w:r>
      <w:r w:rsidR="00F55136" w:rsidRPr="00F55136">
        <w:rPr>
          <w:rFonts w:ascii="Arial" w:hAnsi="Arial" w:cs="Arial"/>
          <w:sz w:val="22"/>
          <w:szCs w:val="22"/>
        </w:rPr>
        <w:t>développement</w:t>
      </w:r>
      <w:r w:rsidR="00F55136">
        <w:rPr>
          <w:rFonts w:ascii="Arial" w:hAnsi="Arial" w:cs="Arial"/>
          <w:sz w:val="22"/>
          <w:szCs w:val="22"/>
        </w:rPr>
        <w:t xml:space="preserve"> de la science et des technologies octroie des subventions d</w:t>
      </w:r>
      <w:r w:rsidR="00FB6E69">
        <w:rPr>
          <w:rFonts w:ascii="Arial" w:hAnsi="Arial" w:cs="Arial"/>
          <w:sz w:val="22"/>
          <w:szCs w:val="22"/>
        </w:rPr>
        <w:t>’</w:t>
      </w:r>
      <w:r w:rsidR="00F55136">
        <w:rPr>
          <w:rFonts w:ascii="Arial" w:hAnsi="Arial" w:cs="Arial"/>
          <w:sz w:val="22"/>
          <w:szCs w:val="22"/>
        </w:rPr>
        <w:t xml:space="preserve">État pour la </w:t>
      </w:r>
      <w:r w:rsidR="00F55136" w:rsidRPr="00F55136">
        <w:rPr>
          <w:rFonts w:ascii="Arial" w:hAnsi="Arial" w:cs="Arial"/>
          <w:sz w:val="22"/>
          <w:szCs w:val="22"/>
        </w:rPr>
        <w:t>recherche</w:t>
      </w:r>
      <w:r w:rsidR="00F55136">
        <w:rPr>
          <w:rFonts w:ascii="Arial" w:hAnsi="Arial" w:cs="Arial"/>
          <w:sz w:val="22"/>
          <w:szCs w:val="22"/>
        </w:rPr>
        <w:t xml:space="preserve"> dans les cinq domaines du patrimoine culturel immatériel.</w:t>
      </w:r>
    </w:p>
    <w:p w14:paraId="616FA90F" w14:textId="249B4901" w:rsidR="004E0211" w:rsidRPr="000A4A7F" w:rsidRDefault="00F55136" w:rsidP="004E0211">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Ouzbékistan a actuellement quatre </w:t>
      </w:r>
      <w:r w:rsidRPr="00F55136">
        <w:rPr>
          <w:rFonts w:ascii="Arial" w:hAnsi="Arial" w:cs="Arial"/>
          <w:b/>
          <w:i/>
          <w:sz w:val="22"/>
          <w:szCs w:val="22"/>
        </w:rPr>
        <w:t>inventaires</w:t>
      </w:r>
      <w:r>
        <w:rPr>
          <w:rFonts w:ascii="Arial" w:hAnsi="Arial" w:cs="Arial"/>
          <w:sz w:val="22"/>
          <w:szCs w:val="22"/>
        </w:rPr>
        <w:t xml:space="preserve"> qui sont </w:t>
      </w:r>
      <w:r w:rsidRPr="00F55136">
        <w:rPr>
          <w:rFonts w:ascii="Arial" w:hAnsi="Arial" w:cs="Arial"/>
          <w:sz w:val="22"/>
          <w:szCs w:val="22"/>
        </w:rPr>
        <w:t>régulièrement</w:t>
      </w:r>
      <w:r>
        <w:rPr>
          <w:rFonts w:ascii="Arial" w:hAnsi="Arial" w:cs="Arial"/>
          <w:sz w:val="22"/>
          <w:szCs w:val="22"/>
        </w:rPr>
        <w:t xml:space="preserve"> mis à jour : (1)  Liste du patrimoine culturel immatériel pour </w:t>
      </w:r>
      <w:r w:rsidRPr="00F55136">
        <w:rPr>
          <w:rFonts w:ascii="Arial" w:hAnsi="Arial" w:cs="Arial"/>
          <w:sz w:val="22"/>
          <w:szCs w:val="22"/>
        </w:rPr>
        <w:t>inscription</w:t>
      </w:r>
      <w:r>
        <w:rPr>
          <w:rFonts w:ascii="Arial" w:hAnsi="Arial" w:cs="Arial"/>
          <w:sz w:val="22"/>
          <w:szCs w:val="22"/>
        </w:rPr>
        <w:t xml:space="preserve"> sur la Liste représentative du patrimoine culturel im</w:t>
      </w:r>
      <w:r w:rsidR="00990C08">
        <w:rPr>
          <w:rFonts w:ascii="Arial" w:hAnsi="Arial" w:cs="Arial"/>
          <w:sz w:val="22"/>
          <w:szCs w:val="22"/>
        </w:rPr>
        <w:t>matériel de l</w:t>
      </w:r>
      <w:r w:rsidR="00FB6E69">
        <w:rPr>
          <w:rFonts w:ascii="Arial" w:hAnsi="Arial" w:cs="Arial"/>
          <w:sz w:val="22"/>
          <w:szCs w:val="22"/>
        </w:rPr>
        <w:t>’</w:t>
      </w:r>
      <w:r w:rsidR="00990C08">
        <w:rPr>
          <w:rFonts w:ascii="Arial" w:hAnsi="Arial" w:cs="Arial"/>
          <w:sz w:val="22"/>
          <w:szCs w:val="22"/>
        </w:rPr>
        <w:t xml:space="preserve">humanité ; (2) </w:t>
      </w:r>
      <w:r>
        <w:rPr>
          <w:rFonts w:ascii="Arial" w:hAnsi="Arial" w:cs="Arial"/>
          <w:sz w:val="22"/>
          <w:szCs w:val="22"/>
        </w:rPr>
        <w:t xml:space="preserve">Liste du patrimoine culturel immatériel nécessitant une </w:t>
      </w:r>
      <w:r w:rsidRPr="00F55136">
        <w:rPr>
          <w:rFonts w:ascii="Arial" w:hAnsi="Arial" w:cs="Arial"/>
          <w:sz w:val="22"/>
          <w:szCs w:val="22"/>
        </w:rPr>
        <w:t>sauvegarde</w:t>
      </w:r>
      <w:r>
        <w:rPr>
          <w:rFonts w:ascii="Arial" w:hAnsi="Arial" w:cs="Arial"/>
          <w:sz w:val="22"/>
          <w:szCs w:val="22"/>
        </w:rPr>
        <w:t xml:space="preserve"> urgente ; (3) Liste nationale du patrimoine culturel immatériel (74 éléments </w:t>
      </w:r>
      <w:r w:rsidR="004E0211">
        <w:rPr>
          <w:rFonts w:ascii="Arial" w:hAnsi="Arial" w:cs="Arial"/>
          <w:sz w:val="22"/>
          <w:szCs w:val="22"/>
        </w:rPr>
        <w:t xml:space="preserve">inscrits) ; et </w:t>
      </w:r>
      <w:r w:rsidR="00D41DA5">
        <w:rPr>
          <w:rFonts w:ascii="Arial" w:hAnsi="Arial" w:cs="Arial"/>
          <w:sz w:val="22"/>
          <w:szCs w:val="22"/>
        </w:rPr>
        <w:t xml:space="preserve">(4) </w:t>
      </w:r>
      <w:r w:rsidR="004E0211">
        <w:rPr>
          <w:rFonts w:ascii="Arial" w:hAnsi="Arial" w:cs="Arial"/>
          <w:sz w:val="22"/>
          <w:szCs w:val="22"/>
        </w:rPr>
        <w:t>Listes régionales du patrimoine culturel immatériel (basée</w:t>
      </w:r>
      <w:r w:rsidR="00D41DA5">
        <w:rPr>
          <w:rFonts w:ascii="Arial" w:hAnsi="Arial" w:cs="Arial"/>
          <w:sz w:val="22"/>
          <w:szCs w:val="22"/>
        </w:rPr>
        <w:t>s</w:t>
      </w:r>
      <w:r w:rsidR="004E0211">
        <w:rPr>
          <w:rFonts w:ascii="Arial" w:hAnsi="Arial" w:cs="Arial"/>
          <w:sz w:val="22"/>
          <w:szCs w:val="22"/>
        </w:rPr>
        <w:t xml:space="preserve"> sur chacune des 14 régions administratives de l</w:t>
      </w:r>
      <w:r w:rsidR="00FB6E69">
        <w:rPr>
          <w:rFonts w:ascii="Arial" w:hAnsi="Arial" w:cs="Arial"/>
          <w:sz w:val="22"/>
          <w:szCs w:val="22"/>
        </w:rPr>
        <w:t>’</w:t>
      </w:r>
      <w:r w:rsidR="004E0211">
        <w:rPr>
          <w:rFonts w:ascii="Arial" w:hAnsi="Arial" w:cs="Arial"/>
          <w:sz w:val="22"/>
          <w:szCs w:val="22"/>
        </w:rPr>
        <w:t xml:space="preserve">Ouzbékistan avec environ 705 éléments inscrits). Toutes les listes sont structurées </w:t>
      </w:r>
      <w:r w:rsidR="004E0211" w:rsidRPr="004E0211">
        <w:rPr>
          <w:rFonts w:ascii="Arial" w:hAnsi="Arial" w:cs="Arial"/>
          <w:sz w:val="22"/>
          <w:szCs w:val="22"/>
        </w:rPr>
        <w:t>conformément</w:t>
      </w:r>
      <w:r w:rsidR="004E0211">
        <w:rPr>
          <w:rFonts w:ascii="Arial" w:hAnsi="Arial" w:cs="Arial"/>
          <w:sz w:val="22"/>
          <w:szCs w:val="22"/>
        </w:rPr>
        <w:t xml:space="preserve"> aux cinq domaines définis par la </w:t>
      </w:r>
      <w:r w:rsidR="004E0211" w:rsidRPr="004E0211">
        <w:rPr>
          <w:rFonts w:ascii="Arial" w:hAnsi="Arial" w:cs="Arial"/>
          <w:sz w:val="22"/>
          <w:szCs w:val="22"/>
        </w:rPr>
        <w:t>Convention</w:t>
      </w:r>
      <w:r w:rsidR="004E0211">
        <w:rPr>
          <w:rFonts w:ascii="Arial" w:hAnsi="Arial" w:cs="Arial"/>
          <w:sz w:val="22"/>
          <w:szCs w:val="22"/>
        </w:rPr>
        <w:t xml:space="preserve"> de 2003. Les principaux critères d</w:t>
      </w:r>
      <w:r w:rsidR="00FB6E69">
        <w:rPr>
          <w:rFonts w:ascii="Arial" w:hAnsi="Arial" w:cs="Arial"/>
          <w:sz w:val="22"/>
          <w:szCs w:val="22"/>
        </w:rPr>
        <w:t>’</w:t>
      </w:r>
      <w:r w:rsidR="004E0211">
        <w:rPr>
          <w:rFonts w:ascii="Arial" w:hAnsi="Arial" w:cs="Arial"/>
          <w:sz w:val="22"/>
          <w:szCs w:val="22"/>
        </w:rPr>
        <w:t xml:space="preserve">inclusion sont la </w:t>
      </w:r>
      <w:r w:rsidR="004E0211" w:rsidRPr="004E0211">
        <w:rPr>
          <w:rFonts w:ascii="Arial" w:hAnsi="Arial" w:cs="Arial"/>
          <w:sz w:val="22"/>
          <w:szCs w:val="22"/>
        </w:rPr>
        <w:t>viabilité</w:t>
      </w:r>
      <w:r w:rsidR="004E0211">
        <w:rPr>
          <w:rFonts w:ascii="Arial" w:hAnsi="Arial" w:cs="Arial"/>
          <w:sz w:val="22"/>
          <w:szCs w:val="22"/>
        </w:rPr>
        <w:t>, l</w:t>
      </w:r>
      <w:r w:rsidR="00FB6E69">
        <w:rPr>
          <w:rFonts w:ascii="Arial" w:hAnsi="Arial" w:cs="Arial"/>
          <w:sz w:val="22"/>
          <w:szCs w:val="22"/>
        </w:rPr>
        <w:t>’</w:t>
      </w:r>
      <w:r w:rsidR="004E0211">
        <w:rPr>
          <w:rFonts w:ascii="Arial" w:hAnsi="Arial" w:cs="Arial"/>
          <w:sz w:val="22"/>
          <w:szCs w:val="22"/>
        </w:rPr>
        <w:t xml:space="preserve">importance, la </w:t>
      </w:r>
      <w:r w:rsidR="004E0211" w:rsidRPr="004E0211">
        <w:rPr>
          <w:rFonts w:ascii="Arial" w:hAnsi="Arial" w:cs="Arial"/>
          <w:sz w:val="22"/>
          <w:szCs w:val="22"/>
        </w:rPr>
        <w:t xml:space="preserve">contribution </w:t>
      </w:r>
      <w:r w:rsidR="004E0211">
        <w:rPr>
          <w:rFonts w:ascii="Arial" w:hAnsi="Arial" w:cs="Arial"/>
          <w:sz w:val="22"/>
          <w:szCs w:val="22"/>
        </w:rPr>
        <w:t>au développement durable et la valeur. Tout individu et tout organe, gouvernemental ou non, peut soumettre d</w:t>
      </w:r>
      <w:r w:rsidR="00A37C85">
        <w:rPr>
          <w:rFonts w:ascii="Arial" w:hAnsi="Arial" w:cs="Arial"/>
          <w:sz w:val="22"/>
          <w:szCs w:val="22"/>
        </w:rPr>
        <w:t>es recommandations d</w:t>
      </w:r>
      <w:r w:rsidR="00FB6E69">
        <w:rPr>
          <w:rFonts w:ascii="Arial" w:hAnsi="Arial" w:cs="Arial"/>
          <w:sz w:val="22"/>
          <w:szCs w:val="22"/>
        </w:rPr>
        <w:t>’</w:t>
      </w:r>
      <w:r w:rsidR="00A37C85">
        <w:rPr>
          <w:rFonts w:ascii="Arial" w:hAnsi="Arial" w:cs="Arial"/>
          <w:sz w:val="22"/>
          <w:szCs w:val="22"/>
        </w:rPr>
        <w:t>inclusion d</w:t>
      </w:r>
      <w:r w:rsidR="00FB6E69">
        <w:rPr>
          <w:rFonts w:ascii="Arial" w:hAnsi="Arial" w:cs="Arial"/>
          <w:sz w:val="22"/>
          <w:szCs w:val="22"/>
        </w:rPr>
        <w:t>’</w:t>
      </w:r>
      <w:r w:rsidR="00A37C85">
        <w:rPr>
          <w:rFonts w:ascii="Arial" w:hAnsi="Arial" w:cs="Arial"/>
          <w:sz w:val="22"/>
          <w:szCs w:val="22"/>
        </w:rPr>
        <w:t xml:space="preserve">un élément dans les listes. Les recommandations sont évaluées par le Centre </w:t>
      </w:r>
      <w:r w:rsidR="00A37C85" w:rsidRPr="00A37C85">
        <w:rPr>
          <w:rFonts w:ascii="Arial" w:hAnsi="Arial" w:cs="Arial"/>
          <w:sz w:val="22"/>
          <w:szCs w:val="22"/>
        </w:rPr>
        <w:t>scientifique</w:t>
      </w:r>
      <w:r w:rsidR="00A37C85">
        <w:rPr>
          <w:rFonts w:ascii="Arial" w:hAnsi="Arial" w:cs="Arial"/>
          <w:sz w:val="22"/>
          <w:szCs w:val="22"/>
        </w:rPr>
        <w:t xml:space="preserve"> méthodologique (Centres scientifiques méthodologiques régionaux pour les listes régionales). Afin de prendre en considération la viabilité </w:t>
      </w:r>
      <w:r w:rsidR="0081266E">
        <w:rPr>
          <w:rFonts w:ascii="Arial" w:hAnsi="Arial" w:cs="Arial"/>
          <w:sz w:val="22"/>
          <w:szCs w:val="22"/>
        </w:rPr>
        <w:t>d</w:t>
      </w:r>
      <w:r w:rsidR="00FB6E69">
        <w:rPr>
          <w:rFonts w:ascii="Arial" w:hAnsi="Arial" w:cs="Arial"/>
          <w:sz w:val="22"/>
          <w:szCs w:val="22"/>
        </w:rPr>
        <w:t>’</w:t>
      </w:r>
      <w:r w:rsidR="0081266E">
        <w:rPr>
          <w:rFonts w:ascii="Arial" w:hAnsi="Arial" w:cs="Arial"/>
          <w:sz w:val="22"/>
          <w:szCs w:val="22"/>
        </w:rPr>
        <w:t>un élément</w:t>
      </w:r>
      <w:r w:rsidR="00A37C85">
        <w:rPr>
          <w:rFonts w:ascii="Arial" w:hAnsi="Arial" w:cs="Arial"/>
          <w:sz w:val="22"/>
          <w:szCs w:val="22"/>
        </w:rPr>
        <w:t xml:space="preserve">, un domaine a été ajouté : «menacé de </w:t>
      </w:r>
      <w:r w:rsidR="00A37C85" w:rsidRPr="00A37C85">
        <w:rPr>
          <w:rFonts w:ascii="Arial" w:hAnsi="Arial" w:cs="Arial"/>
          <w:sz w:val="22"/>
          <w:szCs w:val="22"/>
        </w:rPr>
        <w:t>disparition</w:t>
      </w:r>
      <w:r w:rsidR="00A37C85">
        <w:rPr>
          <w:rFonts w:ascii="Arial" w:hAnsi="Arial" w:cs="Arial"/>
          <w:sz w:val="22"/>
          <w:szCs w:val="22"/>
        </w:rPr>
        <w:t xml:space="preserve"> et nécessitant un</w:t>
      </w:r>
      <w:r w:rsidR="00D41DA5">
        <w:rPr>
          <w:rFonts w:ascii="Arial" w:hAnsi="Arial" w:cs="Arial"/>
          <w:sz w:val="22"/>
          <w:szCs w:val="22"/>
        </w:rPr>
        <w:t>e</w:t>
      </w:r>
      <w:r w:rsidR="00A37C85">
        <w:rPr>
          <w:rFonts w:ascii="Arial" w:hAnsi="Arial" w:cs="Arial"/>
          <w:sz w:val="22"/>
          <w:szCs w:val="22"/>
        </w:rPr>
        <w:t xml:space="preserve"> protection urgente ». Les listes sont mises à jour au moins tous les cinq ans. Elles peuvent l</w:t>
      </w:r>
      <w:r w:rsidR="00FB6E69">
        <w:rPr>
          <w:rFonts w:ascii="Arial" w:hAnsi="Arial" w:cs="Arial"/>
          <w:sz w:val="22"/>
          <w:szCs w:val="22"/>
        </w:rPr>
        <w:t>’</w:t>
      </w:r>
      <w:r w:rsidR="00A37C85">
        <w:rPr>
          <w:rFonts w:ascii="Arial" w:hAnsi="Arial" w:cs="Arial"/>
          <w:sz w:val="22"/>
          <w:szCs w:val="22"/>
        </w:rPr>
        <w:t>être plus fréquemment lorsqu</w:t>
      </w:r>
      <w:r w:rsidR="00FB6E69">
        <w:rPr>
          <w:rFonts w:ascii="Arial" w:hAnsi="Arial" w:cs="Arial"/>
          <w:sz w:val="22"/>
          <w:szCs w:val="22"/>
        </w:rPr>
        <w:t>’</w:t>
      </w:r>
      <w:r w:rsidR="00A37C85">
        <w:rPr>
          <w:rFonts w:ascii="Arial" w:hAnsi="Arial" w:cs="Arial"/>
          <w:sz w:val="22"/>
          <w:szCs w:val="22"/>
        </w:rPr>
        <w:t>il s</w:t>
      </w:r>
      <w:r w:rsidR="00FB6E69">
        <w:rPr>
          <w:rFonts w:ascii="Arial" w:hAnsi="Arial" w:cs="Arial"/>
          <w:sz w:val="22"/>
          <w:szCs w:val="22"/>
        </w:rPr>
        <w:t>’</w:t>
      </w:r>
      <w:r w:rsidR="00A37C85">
        <w:rPr>
          <w:rFonts w:ascii="Arial" w:hAnsi="Arial" w:cs="Arial"/>
          <w:sz w:val="22"/>
          <w:szCs w:val="22"/>
        </w:rPr>
        <w:t xml:space="preserve">agit de </w:t>
      </w:r>
      <w:r w:rsidR="00A37C85" w:rsidRPr="00A37C85">
        <w:rPr>
          <w:rFonts w:ascii="Arial" w:hAnsi="Arial" w:cs="Arial"/>
          <w:sz w:val="22"/>
          <w:szCs w:val="22"/>
        </w:rPr>
        <w:t>patrimoine</w:t>
      </w:r>
      <w:r w:rsidR="00A37C85">
        <w:rPr>
          <w:rFonts w:ascii="Arial" w:hAnsi="Arial" w:cs="Arial"/>
          <w:sz w:val="22"/>
          <w:szCs w:val="22"/>
        </w:rPr>
        <w:t xml:space="preserve"> </w:t>
      </w:r>
      <w:r w:rsidR="00A37C85" w:rsidRPr="00A37C85">
        <w:rPr>
          <w:rFonts w:ascii="Arial" w:hAnsi="Arial" w:cs="Arial"/>
          <w:sz w:val="22"/>
          <w:szCs w:val="22"/>
        </w:rPr>
        <w:t>immatériel</w:t>
      </w:r>
      <w:r w:rsidR="00A37C85">
        <w:rPr>
          <w:rFonts w:ascii="Arial" w:hAnsi="Arial" w:cs="Arial"/>
          <w:sz w:val="22"/>
          <w:szCs w:val="22"/>
        </w:rPr>
        <w:t xml:space="preserve"> en danger. </w:t>
      </w:r>
    </w:p>
    <w:p w14:paraId="10AF6A41" w14:textId="272A3342" w:rsidR="00D42930" w:rsidRDefault="00BB4401" w:rsidP="00D42930">
      <w:pPr>
        <w:autoSpaceDE w:val="0"/>
        <w:autoSpaceDN w:val="0"/>
        <w:adjustRightInd w:val="0"/>
        <w:spacing w:after="120"/>
        <w:ind w:left="567"/>
        <w:jc w:val="both"/>
        <w:rPr>
          <w:rFonts w:ascii="Arial" w:hAnsi="Arial" w:cs="Arial"/>
          <w:sz w:val="22"/>
          <w:szCs w:val="22"/>
        </w:rPr>
      </w:pPr>
      <w:r w:rsidRPr="000A4A7F">
        <w:rPr>
          <w:rFonts w:ascii="Arial" w:hAnsi="Arial" w:cs="Arial"/>
          <w:bCs/>
          <w:sz w:val="22"/>
          <w:szCs w:val="22"/>
        </w:rPr>
        <w:t>T</w:t>
      </w:r>
      <w:r w:rsidR="00BA35FE">
        <w:rPr>
          <w:rFonts w:ascii="Arial" w:hAnsi="Arial" w:cs="Arial"/>
          <w:bCs/>
          <w:sz w:val="22"/>
          <w:szCs w:val="22"/>
        </w:rPr>
        <w:t>reize centres d</w:t>
      </w:r>
      <w:r w:rsidR="00FB6E69">
        <w:rPr>
          <w:rFonts w:ascii="Arial" w:hAnsi="Arial" w:cs="Arial"/>
          <w:bCs/>
          <w:sz w:val="22"/>
          <w:szCs w:val="22"/>
        </w:rPr>
        <w:t>’</w:t>
      </w:r>
      <w:r w:rsidR="00BA35FE">
        <w:rPr>
          <w:rFonts w:ascii="Arial" w:hAnsi="Arial" w:cs="Arial"/>
          <w:bCs/>
          <w:sz w:val="22"/>
          <w:szCs w:val="22"/>
        </w:rPr>
        <w:t> « Art populaire et d</w:t>
      </w:r>
      <w:r w:rsidR="00FB6E69">
        <w:rPr>
          <w:rFonts w:ascii="Arial" w:hAnsi="Arial" w:cs="Arial"/>
          <w:bCs/>
          <w:sz w:val="22"/>
          <w:szCs w:val="22"/>
        </w:rPr>
        <w:t>’</w:t>
      </w:r>
      <w:r w:rsidR="00BA35FE">
        <w:rPr>
          <w:rFonts w:ascii="Arial" w:hAnsi="Arial" w:cs="Arial"/>
          <w:bCs/>
          <w:sz w:val="22"/>
          <w:szCs w:val="22"/>
        </w:rPr>
        <w:t>enrichissement culturel »</w:t>
      </w:r>
      <w:r w:rsidR="00BA35FE">
        <w:rPr>
          <w:rFonts w:ascii="Arial" w:hAnsi="Arial" w:cs="Arial"/>
          <w:sz w:val="22"/>
          <w:szCs w:val="22"/>
        </w:rPr>
        <w:t xml:space="preserve"> font la </w:t>
      </w:r>
      <w:r w:rsidR="00BA35FE" w:rsidRPr="00BA35FE">
        <w:rPr>
          <w:rFonts w:ascii="Arial" w:hAnsi="Arial" w:cs="Arial"/>
          <w:b/>
          <w:i/>
          <w:sz w:val="22"/>
          <w:szCs w:val="22"/>
        </w:rPr>
        <w:t>promotion</w:t>
      </w:r>
      <w:r w:rsidR="00BA35FE">
        <w:rPr>
          <w:rFonts w:ascii="Arial" w:hAnsi="Arial" w:cs="Arial"/>
          <w:sz w:val="22"/>
          <w:szCs w:val="22"/>
        </w:rPr>
        <w:t xml:space="preserve"> du patrimoine culturel immatériel dans les régions d</w:t>
      </w:r>
      <w:r w:rsidR="00FB6E69">
        <w:rPr>
          <w:rFonts w:ascii="Arial" w:hAnsi="Arial" w:cs="Arial"/>
          <w:sz w:val="22"/>
          <w:szCs w:val="22"/>
        </w:rPr>
        <w:t>’</w:t>
      </w:r>
      <w:r w:rsidR="00BA35FE">
        <w:rPr>
          <w:rFonts w:ascii="Arial" w:hAnsi="Arial" w:cs="Arial"/>
          <w:sz w:val="22"/>
          <w:szCs w:val="22"/>
        </w:rPr>
        <w:t xml:space="preserve">Ouzbékistan. Des festivals, des concours et des expositions sont </w:t>
      </w:r>
      <w:r w:rsidR="00BA35FE" w:rsidRPr="00BA35FE">
        <w:rPr>
          <w:rFonts w:ascii="Arial" w:hAnsi="Arial" w:cs="Arial"/>
          <w:sz w:val="22"/>
          <w:szCs w:val="22"/>
        </w:rPr>
        <w:t>régulièrement</w:t>
      </w:r>
      <w:r w:rsidR="00BA35FE">
        <w:rPr>
          <w:rFonts w:ascii="Arial" w:hAnsi="Arial" w:cs="Arial"/>
          <w:sz w:val="22"/>
          <w:szCs w:val="22"/>
        </w:rPr>
        <w:t xml:space="preserve"> organisés par </w:t>
      </w:r>
      <w:r w:rsidR="006A4F3E">
        <w:rPr>
          <w:rFonts w:ascii="Arial" w:hAnsi="Arial" w:cs="Arial"/>
          <w:sz w:val="22"/>
          <w:szCs w:val="22"/>
        </w:rPr>
        <w:t xml:space="preserve">des organisations gouvernementales et non gouvernementales. La radio et la </w:t>
      </w:r>
      <w:r w:rsidR="006A4F3E" w:rsidRPr="006A4F3E">
        <w:rPr>
          <w:rFonts w:ascii="Arial" w:hAnsi="Arial" w:cs="Arial"/>
          <w:sz w:val="22"/>
          <w:szCs w:val="22"/>
          <w:lang w:eastAsia="en-US"/>
        </w:rPr>
        <w:t>télévision</w:t>
      </w:r>
      <w:r w:rsidR="006A4F3E">
        <w:rPr>
          <w:rFonts w:ascii="Arial" w:hAnsi="Arial" w:cs="Arial"/>
          <w:sz w:val="22"/>
          <w:szCs w:val="22"/>
        </w:rPr>
        <w:t xml:space="preserve"> nationales </w:t>
      </w:r>
      <w:r w:rsidR="00D42930">
        <w:rPr>
          <w:rFonts w:ascii="Arial" w:hAnsi="Arial" w:cs="Arial"/>
          <w:sz w:val="22"/>
          <w:szCs w:val="22"/>
        </w:rPr>
        <w:t xml:space="preserve">font la promotion du </w:t>
      </w:r>
      <w:r w:rsidR="00D42930" w:rsidRPr="00D42930">
        <w:rPr>
          <w:rFonts w:ascii="Arial" w:hAnsi="Arial" w:cs="Arial"/>
          <w:sz w:val="22"/>
          <w:szCs w:val="22"/>
        </w:rPr>
        <w:t>patrimoine</w:t>
      </w:r>
      <w:r w:rsidR="00D42930">
        <w:rPr>
          <w:rFonts w:ascii="Arial" w:hAnsi="Arial" w:cs="Arial"/>
          <w:sz w:val="22"/>
          <w:szCs w:val="22"/>
        </w:rPr>
        <w:t xml:space="preserve"> vivant, et les chaines de </w:t>
      </w:r>
      <w:r w:rsidR="00D42930" w:rsidRPr="00D42930">
        <w:rPr>
          <w:rFonts w:ascii="Arial" w:hAnsi="Arial" w:cs="Arial"/>
          <w:sz w:val="22"/>
          <w:szCs w:val="22"/>
          <w:lang w:eastAsia="en-US"/>
        </w:rPr>
        <w:t>télévision</w:t>
      </w:r>
      <w:r w:rsidR="00B55141">
        <w:rPr>
          <w:rFonts w:ascii="Arial" w:hAnsi="Arial" w:cs="Arial"/>
          <w:sz w:val="22"/>
          <w:szCs w:val="22"/>
        </w:rPr>
        <w:t xml:space="preserve"> </w:t>
      </w:r>
      <w:r w:rsidR="00D42930">
        <w:rPr>
          <w:rFonts w:ascii="Arial" w:hAnsi="Arial" w:cs="Arial"/>
          <w:sz w:val="22"/>
          <w:szCs w:val="22"/>
        </w:rPr>
        <w:t xml:space="preserve">privées </w:t>
      </w:r>
      <w:r w:rsidR="00B55141">
        <w:rPr>
          <w:rFonts w:ascii="Arial" w:hAnsi="Arial" w:cs="Arial"/>
          <w:sz w:val="22"/>
          <w:szCs w:val="22"/>
        </w:rPr>
        <w:t xml:space="preserve">et régionales </w:t>
      </w:r>
      <w:r w:rsidR="00D42930">
        <w:rPr>
          <w:rFonts w:ascii="Arial" w:hAnsi="Arial" w:cs="Arial"/>
          <w:sz w:val="22"/>
          <w:szCs w:val="22"/>
        </w:rPr>
        <w:t xml:space="preserve">consacrent </w:t>
      </w:r>
      <w:r w:rsidR="00D42930" w:rsidRPr="00D42930">
        <w:rPr>
          <w:rFonts w:ascii="Arial" w:hAnsi="Arial" w:cs="Arial"/>
          <w:sz w:val="22"/>
          <w:szCs w:val="22"/>
        </w:rPr>
        <w:t>également</w:t>
      </w:r>
      <w:r w:rsidR="00D42930">
        <w:rPr>
          <w:rFonts w:ascii="Arial" w:hAnsi="Arial" w:cs="Arial"/>
          <w:sz w:val="22"/>
          <w:szCs w:val="22"/>
        </w:rPr>
        <w:t xml:space="preserve"> un temps d</w:t>
      </w:r>
      <w:r w:rsidR="00FB6E69">
        <w:rPr>
          <w:rFonts w:ascii="Arial" w:hAnsi="Arial" w:cs="Arial"/>
          <w:sz w:val="22"/>
          <w:szCs w:val="22"/>
        </w:rPr>
        <w:t>’</w:t>
      </w:r>
      <w:r w:rsidR="00D42930">
        <w:rPr>
          <w:rFonts w:ascii="Arial" w:hAnsi="Arial" w:cs="Arial"/>
          <w:sz w:val="22"/>
          <w:szCs w:val="22"/>
        </w:rPr>
        <w:t>an</w:t>
      </w:r>
      <w:r w:rsidR="00F66593">
        <w:rPr>
          <w:rFonts w:ascii="Arial" w:hAnsi="Arial" w:cs="Arial"/>
          <w:sz w:val="22"/>
          <w:szCs w:val="22"/>
        </w:rPr>
        <w:t>tenne conséquent à l</w:t>
      </w:r>
      <w:r w:rsidR="00D42930">
        <w:rPr>
          <w:rFonts w:ascii="Arial" w:hAnsi="Arial" w:cs="Arial"/>
          <w:sz w:val="22"/>
          <w:szCs w:val="22"/>
        </w:rPr>
        <w:t>a promotion</w:t>
      </w:r>
      <w:r w:rsidR="00F66593">
        <w:rPr>
          <w:rFonts w:ascii="Arial" w:hAnsi="Arial" w:cs="Arial"/>
          <w:sz w:val="22"/>
          <w:szCs w:val="22"/>
        </w:rPr>
        <w:t xml:space="preserve"> de ce </w:t>
      </w:r>
      <w:r w:rsidR="00F66593" w:rsidRPr="00F66593">
        <w:rPr>
          <w:rFonts w:ascii="Arial" w:hAnsi="Arial" w:cs="Arial"/>
          <w:sz w:val="22"/>
          <w:szCs w:val="22"/>
        </w:rPr>
        <w:t>patrimoine</w:t>
      </w:r>
      <w:r w:rsidR="00D42930">
        <w:rPr>
          <w:rFonts w:ascii="Arial" w:hAnsi="Arial" w:cs="Arial"/>
          <w:sz w:val="22"/>
          <w:szCs w:val="22"/>
        </w:rPr>
        <w:t xml:space="preserve">. </w:t>
      </w:r>
      <w:r w:rsidR="005508D0">
        <w:rPr>
          <w:rFonts w:ascii="Arial" w:hAnsi="Arial" w:cs="Arial"/>
          <w:sz w:val="22"/>
          <w:szCs w:val="22"/>
        </w:rPr>
        <w:t xml:space="preserve">Des programmes spéciaux </w:t>
      </w:r>
      <w:r w:rsidR="005508D0">
        <w:rPr>
          <w:rFonts w:ascii="Arial" w:hAnsi="Arial" w:cs="Arial"/>
          <w:sz w:val="22"/>
          <w:szCs w:val="22"/>
        </w:rPr>
        <w:lastRenderedPageBreak/>
        <w:t xml:space="preserve">radiophoniques et télévisés sont réalisés avec la participation des détenteurs et des experts. </w:t>
      </w:r>
      <w:r w:rsidR="00D42930">
        <w:rPr>
          <w:rFonts w:ascii="Arial" w:hAnsi="Arial" w:cs="Arial"/>
          <w:sz w:val="22"/>
          <w:szCs w:val="22"/>
        </w:rPr>
        <w:t xml:space="preserve">Des cinéastes et des dessinateurs ont produit des documentaires, des films et des dessins animés. </w:t>
      </w:r>
    </w:p>
    <w:p w14:paraId="4E7B6AAD" w14:textId="04F8A140" w:rsidR="00D42930" w:rsidRDefault="00D42930" w:rsidP="00D42930">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w:t>
      </w:r>
      <w:r w:rsidRPr="00D42930">
        <w:rPr>
          <w:rFonts w:ascii="Arial" w:hAnsi="Arial" w:cs="Arial"/>
          <w:b/>
          <w:i/>
          <w:sz w:val="22"/>
          <w:szCs w:val="22"/>
        </w:rPr>
        <w:t>soutenir les groupes d</w:t>
      </w:r>
      <w:r w:rsidR="00FB6E69">
        <w:rPr>
          <w:rFonts w:ascii="Arial" w:hAnsi="Arial" w:cs="Arial"/>
          <w:b/>
          <w:i/>
          <w:sz w:val="22"/>
          <w:szCs w:val="22"/>
        </w:rPr>
        <w:t>’</w:t>
      </w:r>
      <w:r w:rsidRPr="00D42930">
        <w:rPr>
          <w:rFonts w:ascii="Arial" w:hAnsi="Arial" w:cs="Arial"/>
          <w:b/>
          <w:i/>
          <w:sz w:val="22"/>
          <w:szCs w:val="22"/>
        </w:rPr>
        <w:t xml:space="preserve">interprètes </w:t>
      </w:r>
      <w:r>
        <w:rPr>
          <w:rFonts w:ascii="Arial" w:hAnsi="Arial" w:cs="Arial"/>
          <w:b/>
          <w:i/>
          <w:sz w:val="22"/>
          <w:szCs w:val="22"/>
        </w:rPr>
        <w:t xml:space="preserve">du </w:t>
      </w:r>
      <w:r w:rsidRPr="00D42930">
        <w:rPr>
          <w:rFonts w:ascii="Arial" w:hAnsi="Arial" w:cs="Arial"/>
          <w:b/>
          <w:i/>
          <w:sz w:val="22"/>
          <w:szCs w:val="22"/>
        </w:rPr>
        <w:t>patrimoine</w:t>
      </w:r>
      <w:r>
        <w:rPr>
          <w:rFonts w:ascii="Arial" w:hAnsi="Arial" w:cs="Arial"/>
          <w:b/>
          <w:i/>
          <w:sz w:val="22"/>
          <w:szCs w:val="22"/>
        </w:rPr>
        <w:t xml:space="preserve"> </w:t>
      </w:r>
      <w:r w:rsidRPr="00D42930">
        <w:rPr>
          <w:rFonts w:ascii="Arial" w:hAnsi="Arial" w:cs="Arial"/>
          <w:b/>
          <w:i/>
          <w:sz w:val="22"/>
          <w:szCs w:val="22"/>
        </w:rPr>
        <w:t>traditionnel</w:t>
      </w:r>
      <w:r>
        <w:rPr>
          <w:rFonts w:ascii="Arial" w:hAnsi="Arial" w:cs="Arial"/>
          <w:sz w:val="22"/>
          <w:szCs w:val="22"/>
        </w:rPr>
        <w:t xml:space="preserve">, des festivals et des compétitions de folklore </w:t>
      </w:r>
      <w:r w:rsidR="00F66593">
        <w:rPr>
          <w:rFonts w:ascii="Arial" w:hAnsi="Arial" w:cs="Arial"/>
          <w:sz w:val="22"/>
          <w:szCs w:val="22"/>
        </w:rPr>
        <w:t xml:space="preserve">sont organisés, </w:t>
      </w:r>
      <w:r>
        <w:rPr>
          <w:rFonts w:ascii="Arial" w:hAnsi="Arial" w:cs="Arial"/>
          <w:sz w:val="22"/>
          <w:szCs w:val="22"/>
        </w:rPr>
        <w:t>de</w:t>
      </w:r>
      <w:r w:rsidR="00F66593">
        <w:rPr>
          <w:rFonts w:ascii="Arial" w:hAnsi="Arial" w:cs="Arial"/>
          <w:sz w:val="22"/>
          <w:szCs w:val="22"/>
        </w:rPr>
        <w:t>s</w:t>
      </w:r>
      <w:r>
        <w:rPr>
          <w:rFonts w:ascii="Arial" w:hAnsi="Arial" w:cs="Arial"/>
          <w:sz w:val="22"/>
          <w:szCs w:val="22"/>
        </w:rPr>
        <w:t xml:space="preserve"> groupes ethnographiques</w:t>
      </w:r>
      <w:r w:rsidR="00F66593">
        <w:rPr>
          <w:rFonts w:ascii="Arial" w:hAnsi="Arial" w:cs="Arial"/>
          <w:sz w:val="22"/>
          <w:szCs w:val="22"/>
        </w:rPr>
        <w:t xml:space="preserve"> présentent leurs travaux</w:t>
      </w:r>
      <w:r>
        <w:rPr>
          <w:rFonts w:ascii="Arial" w:hAnsi="Arial" w:cs="Arial"/>
          <w:sz w:val="22"/>
          <w:szCs w:val="22"/>
        </w:rPr>
        <w:t xml:space="preserve">, </w:t>
      </w:r>
      <w:r w:rsidR="00F66593">
        <w:rPr>
          <w:rFonts w:ascii="Arial" w:hAnsi="Arial" w:cs="Arial"/>
          <w:sz w:val="22"/>
          <w:szCs w:val="22"/>
        </w:rPr>
        <w:t xml:space="preserve">et </w:t>
      </w:r>
      <w:r>
        <w:rPr>
          <w:rFonts w:ascii="Arial" w:hAnsi="Arial" w:cs="Arial"/>
          <w:sz w:val="22"/>
          <w:szCs w:val="22"/>
        </w:rPr>
        <w:t xml:space="preserve">des ensembles de </w:t>
      </w:r>
      <w:r w:rsidR="00CF7727">
        <w:rPr>
          <w:rFonts w:ascii="Arial" w:hAnsi="Arial" w:cs="Arial"/>
          <w:sz w:val="22"/>
          <w:szCs w:val="22"/>
        </w:rPr>
        <w:t>chant et de danse</w:t>
      </w:r>
      <w:r>
        <w:rPr>
          <w:rFonts w:ascii="Arial" w:hAnsi="Arial" w:cs="Arial"/>
          <w:sz w:val="22"/>
          <w:szCs w:val="22"/>
        </w:rPr>
        <w:t xml:space="preserve">, des ensembles de </w:t>
      </w:r>
      <w:r w:rsidRPr="00D42930">
        <w:rPr>
          <w:rFonts w:ascii="Arial" w:hAnsi="Arial" w:cs="Arial"/>
          <w:i/>
          <w:sz w:val="22"/>
          <w:szCs w:val="22"/>
        </w:rPr>
        <w:t>maqom</w:t>
      </w:r>
      <w:r>
        <w:rPr>
          <w:rFonts w:ascii="Arial" w:hAnsi="Arial" w:cs="Arial"/>
          <w:sz w:val="22"/>
          <w:szCs w:val="22"/>
        </w:rPr>
        <w:t xml:space="preserve">, des artistes jouant sur des instruments de musique anciens et des groupes de marionnettes populaires se produisent </w:t>
      </w:r>
      <w:r w:rsidRPr="00D42930">
        <w:rPr>
          <w:rFonts w:ascii="Arial" w:hAnsi="Arial" w:cs="Arial"/>
          <w:sz w:val="22"/>
          <w:szCs w:val="22"/>
        </w:rPr>
        <w:t>régulièrement</w:t>
      </w:r>
      <w:r>
        <w:rPr>
          <w:rFonts w:ascii="Arial" w:hAnsi="Arial" w:cs="Arial"/>
          <w:sz w:val="22"/>
          <w:szCs w:val="22"/>
        </w:rPr>
        <w:t xml:space="preserve">. </w:t>
      </w:r>
      <w:r w:rsidR="00CF7727">
        <w:rPr>
          <w:rFonts w:ascii="Arial" w:hAnsi="Arial" w:cs="Arial"/>
          <w:sz w:val="22"/>
          <w:szCs w:val="22"/>
        </w:rPr>
        <w:t xml:space="preserve">Entre 2008 et 2012, de nombreux festivals internationaux ont été organisés par des organisations non gouvernementales et à but non lucratif. </w:t>
      </w:r>
    </w:p>
    <w:p w14:paraId="241E2FEE" w14:textId="0B3BC704" w:rsidR="00CF7727" w:rsidRDefault="00CF7727"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Entre 2008 et 2014, un certain nombre de séminaires de </w:t>
      </w:r>
      <w:r w:rsidRPr="00CF7727">
        <w:rPr>
          <w:rFonts w:ascii="Arial" w:hAnsi="Arial" w:cs="Arial"/>
          <w:b/>
          <w:i/>
          <w:sz w:val="22"/>
          <w:szCs w:val="22"/>
        </w:rPr>
        <w:t>renforcement des capacités</w:t>
      </w:r>
      <w:r>
        <w:rPr>
          <w:rFonts w:ascii="Arial" w:hAnsi="Arial" w:cs="Arial"/>
          <w:sz w:val="22"/>
          <w:szCs w:val="22"/>
        </w:rPr>
        <w:t xml:space="preserve"> ont été organisés pour les experts et les praticiens œuvrant dans le domaine du patrimoine culturel immatériel (dix séminaires internationaux, huit régionaux, quatorze nationaux et plus de trente séminaires locaux). Les professionnels sont formés à la gestion du patrimoine culturel immatériel par des collèges professionnels spécialisés et des lycées ainsi que par des instituts et des universités. </w:t>
      </w:r>
      <w:r w:rsidR="00307157">
        <w:rPr>
          <w:rFonts w:ascii="Arial" w:hAnsi="Arial" w:cs="Arial"/>
          <w:sz w:val="22"/>
          <w:szCs w:val="22"/>
        </w:rPr>
        <w:t xml:space="preserve">Les </w:t>
      </w:r>
      <w:r w:rsidR="00307157" w:rsidRPr="00307157">
        <w:rPr>
          <w:rFonts w:ascii="Arial" w:hAnsi="Arial" w:cs="Arial"/>
          <w:sz w:val="22"/>
          <w:szCs w:val="22"/>
        </w:rPr>
        <w:t xml:space="preserve">détenteurs </w:t>
      </w:r>
      <w:r w:rsidR="00307157">
        <w:rPr>
          <w:rFonts w:ascii="Arial" w:hAnsi="Arial" w:cs="Arial"/>
          <w:sz w:val="22"/>
          <w:szCs w:val="22"/>
        </w:rPr>
        <w:t xml:space="preserve">participent activement aux processus éducatifs et de </w:t>
      </w:r>
      <w:r w:rsidR="00307157" w:rsidRPr="00307157">
        <w:rPr>
          <w:rFonts w:ascii="Arial" w:hAnsi="Arial" w:cs="Arial"/>
          <w:sz w:val="22"/>
          <w:szCs w:val="22"/>
        </w:rPr>
        <w:t>formation</w:t>
      </w:r>
      <w:r w:rsidR="00307157">
        <w:rPr>
          <w:rFonts w:ascii="Arial" w:hAnsi="Arial" w:cs="Arial"/>
          <w:sz w:val="22"/>
          <w:szCs w:val="22"/>
        </w:rPr>
        <w:t>. Certains établissements d</w:t>
      </w:r>
      <w:r w:rsidR="00FB6E69">
        <w:rPr>
          <w:rFonts w:ascii="Arial" w:hAnsi="Arial" w:cs="Arial"/>
          <w:sz w:val="22"/>
          <w:szCs w:val="22"/>
        </w:rPr>
        <w:t>’</w:t>
      </w:r>
      <w:r w:rsidR="00307157" w:rsidRPr="00307157">
        <w:rPr>
          <w:rFonts w:ascii="Arial" w:hAnsi="Arial" w:cs="Arial"/>
          <w:sz w:val="22"/>
          <w:szCs w:val="22"/>
        </w:rPr>
        <w:t>enseignement</w:t>
      </w:r>
      <w:r w:rsidR="00307157">
        <w:rPr>
          <w:rFonts w:ascii="Arial" w:hAnsi="Arial" w:cs="Arial"/>
          <w:sz w:val="22"/>
          <w:szCs w:val="22"/>
        </w:rPr>
        <w:t xml:space="preserve"> supérieur forment </w:t>
      </w:r>
      <w:r w:rsidR="00307157" w:rsidRPr="00307157">
        <w:rPr>
          <w:rFonts w:ascii="Arial" w:hAnsi="Arial" w:cs="Arial"/>
          <w:sz w:val="22"/>
          <w:szCs w:val="22"/>
        </w:rPr>
        <w:t>également</w:t>
      </w:r>
      <w:r w:rsidR="00307157">
        <w:rPr>
          <w:rFonts w:ascii="Arial" w:hAnsi="Arial" w:cs="Arial"/>
          <w:sz w:val="22"/>
          <w:szCs w:val="22"/>
        </w:rPr>
        <w:t xml:space="preserve"> des gestionnaires et des professionnels aux compétences liées à la </w:t>
      </w:r>
      <w:r w:rsidR="00307157" w:rsidRPr="00307157">
        <w:rPr>
          <w:rFonts w:ascii="Arial" w:hAnsi="Arial" w:cs="Arial"/>
          <w:sz w:val="22"/>
          <w:szCs w:val="22"/>
        </w:rPr>
        <w:t>sauvegarde</w:t>
      </w:r>
      <w:r w:rsidR="00307157">
        <w:rPr>
          <w:rFonts w:ascii="Arial" w:hAnsi="Arial" w:cs="Arial"/>
          <w:sz w:val="22"/>
          <w:szCs w:val="22"/>
        </w:rPr>
        <w:t xml:space="preserve"> du patrimoine culturel immatériel. Parmi ces établissements, on citera : le Conservatoire national d</w:t>
      </w:r>
      <w:r w:rsidR="00FB6E69">
        <w:rPr>
          <w:rFonts w:ascii="Arial" w:hAnsi="Arial" w:cs="Arial"/>
          <w:sz w:val="22"/>
          <w:szCs w:val="22"/>
        </w:rPr>
        <w:t>’</w:t>
      </w:r>
      <w:r w:rsidR="00307157">
        <w:rPr>
          <w:rFonts w:ascii="Arial" w:hAnsi="Arial" w:cs="Arial"/>
          <w:sz w:val="22"/>
          <w:szCs w:val="22"/>
        </w:rPr>
        <w:t>Ouzbékistan ; l</w:t>
      </w:r>
      <w:r w:rsidR="00FB6E69">
        <w:rPr>
          <w:rFonts w:ascii="Arial" w:hAnsi="Arial" w:cs="Arial"/>
          <w:sz w:val="22"/>
          <w:szCs w:val="22"/>
        </w:rPr>
        <w:t>’</w:t>
      </w:r>
      <w:r w:rsidR="00307157">
        <w:rPr>
          <w:rFonts w:ascii="Arial" w:hAnsi="Arial" w:cs="Arial"/>
          <w:sz w:val="22"/>
          <w:szCs w:val="22"/>
        </w:rPr>
        <w:t>Institut national des arts et de la culture d</w:t>
      </w:r>
      <w:r w:rsidR="00FB6E69">
        <w:rPr>
          <w:rFonts w:ascii="Arial" w:hAnsi="Arial" w:cs="Arial"/>
          <w:sz w:val="22"/>
          <w:szCs w:val="22"/>
        </w:rPr>
        <w:t>’</w:t>
      </w:r>
      <w:r w:rsidR="00307157">
        <w:rPr>
          <w:rFonts w:ascii="Arial" w:hAnsi="Arial" w:cs="Arial"/>
          <w:sz w:val="22"/>
          <w:szCs w:val="22"/>
        </w:rPr>
        <w:t>Ouzbékistan ; et l</w:t>
      </w:r>
      <w:r w:rsidR="00FB6E69">
        <w:rPr>
          <w:rFonts w:ascii="Arial" w:hAnsi="Arial" w:cs="Arial"/>
          <w:sz w:val="22"/>
          <w:szCs w:val="22"/>
        </w:rPr>
        <w:t>’</w:t>
      </w:r>
      <w:r w:rsidR="00307157">
        <w:rPr>
          <w:rFonts w:ascii="Arial" w:hAnsi="Arial" w:cs="Arial"/>
          <w:sz w:val="22"/>
          <w:szCs w:val="22"/>
        </w:rPr>
        <w:t>École supérieure d</w:t>
      </w:r>
      <w:r w:rsidR="00FB6E69">
        <w:rPr>
          <w:rFonts w:ascii="Arial" w:hAnsi="Arial" w:cs="Arial"/>
          <w:sz w:val="22"/>
          <w:szCs w:val="22"/>
        </w:rPr>
        <w:t>’</w:t>
      </w:r>
      <w:r w:rsidR="00307157">
        <w:rPr>
          <w:rFonts w:ascii="Arial" w:hAnsi="Arial" w:cs="Arial"/>
          <w:sz w:val="22"/>
          <w:szCs w:val="22"/>
        </w:rPr>
        <w:t>état de danse nat</w:t>
      </w:r>
      <w:r w:rsidR="0019083E">
        <w:rPr>
          <w:rFonts w:ascii="Arial" w:hAnsi="Arial" w:cs="Arial"/>
          <w:sz w:val="22"/>
          <w:szCs w:val="22"/>
        </w:rPr>
        <w:t>ionale et de chorégraphie de Tas</w:t>
      </w:r>
      <w:r w:rsidR="00307157">
        <w:rPr>
          <w:rFonts w:ascii="Arial" w:hAnsi="Arial" w:cs="Arial"/>
          <w:sz w:val="22"/>
          <w:szCs w:val="22"/>
        </w:rPr>
        <w:t xml:space="preserve">hkent. </w:t>
      </w:r>
    </w:p>
    <w:p w14:paraId="2F339DB7" w14:textId="4BE5D131" w:rsidR="00307157" w:rsidRDefault="00307157" w:rsidP="00CF7727">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Outre les </w:t>
      </w:r>
      <w:r w:rsidR="00F66593">
        <w:rPr>
          <w:rFonts w:ascii="Arial" w:hAnsi="Arial" w:cs="Arial"/>
          <w:sz w:val="22"/>
          <w:szCs w:val="22"/>
        </w:rPr>
        <w:t xml:space="preserve">cours dispensés par les </w:t>
      </w:r>
      <w:r>
        <w:rPr>
          <w:rFonts w:ascii="Arial" w:hAnsi="Arial" w:cs="Arial"/>
          <w:sz w:val="22"/>
          <w:szCs w:val="22"/>
        </w:rPr>
        <w:t>établissements d</w:t>
      </w:r>
      <w:r w:rsidR="00FB6E69">
        <w:rPr>
          <w:rFonts w:ascii="Arial" w:hAnsi="Arial" w:cs="Arial"/>
          <w:sz w:val="22"/>
          <w:szCs w:val="22"/>
        </w:rPr>
        <w:t>’</w:t>
      </w:r>
      <w:r w:rsidRPr="00F66593">
        <w:rPr>
          <w:rFonts w:ascii="Arial" w:hAnsi="Arial" w:cs="Arial"/>
          <w:b/>
          <w:i/>
          <w:sz w:val="22"/>
          <w:szCs w:val="22"/>
        </w:rPr>
        <w:t>enseignement supérieur</w:t>
      </w:r>
      <w:r>
        <w:rPr>
          <w:rFonts w:ascii="Arial" w:hAnsi="Arial" w:cs="Arial"/>
          <w:sz w:val="22"/>
          <w:szCs w:val="22"/>
        </w:rPr>
        <w:t xml:space="preserve"> ci-dessus mentionnés, l</w:t>
      </w:r>
      <w:r w:rsidR="00FB6E69">
        <w:rPr>
          <w:rFonts w:ascii="Arial" w:hAnsi="Arial" w:cs="Arial"/>
          <w:sz w:val="22"/>
          <w:szCs w:val="22"/>
        </w:rPr>
        <w:t>’</w:t>
      </w:r>
      <w:r>
        <w:rPr>
          <w:rFonts w:ascii="Arial" w:hAnsi="Arial" w:cs="Arial"/>
          <w:sz w:val="22"/>
          <w:szCs w:val="22"/>
        </w:rPr>
        <w:t xml:space="preserve">Institut national des arts et de la création Kamoliddin Bekhzod forme des </w:t>
      </w:r>
      <w:r>
        <w:rPr>
          <w:rFonts w:ascii="Arial" w:hAnsi="Arial" w:cs="Arial"/>
          <w:sz w:val="22"/>
          <w:szCs w:val="22"/>
          <w:lang w:eastAsia="en-US"/>
        </w:rPr>
        <w:t xml:space="preserve">responsables des </w:t>
      </w:r>
      <w:r w:rsidR="008A1376">
        <w:rPr>
          <w:rFonts w:ascii="Arial" w:hAnsi="Arial" w:cs="Arial"/>
          <w:sz w:val="22"/>
          <w:szCs w:val="22"/>
          <w:lang w:eastAsia="en-US"/>
        </w:rPr>
        <w:t>beaux-arts</w:t>
      </w:r>
      <w:r>
        <w:rPr>
          <w:rFonts w:ascii="Arial" w:hAnsi="Arial" w:cs="Arial"/>
          <w:sz w:val="22"/>
          <w:szCs w:val="22"/>
          <w:lang w:eastAsia="en-US"/>
        </w:rPr>
        <w:t>, des art</w:t>
      </w:r>
      <w:r w:rsidR="00F725C3">
        <w:rPr>
          <w:rFonts w:ascii="Arial" w:hAnsi="Arial" w:cs="Arial"/>
          <w:sz w:val="22"/>
          <w:szCs w:val="22"/>
          <w:lang w:eastAsia="en-US"/>
        </w:rPr>
        <w:t>s populaires et de l</w:t>
      </w:r>
      <w:r w:rsidR="00FB6E69">
        <w:rPr>
          <w:rFonts w:ascii="Arial" w:hAnsi="Arial" w:cs="Arial"/>
          <w:sz w:val="22"/>
          <w:szCs w:val="22"/>
          <w:lang w:eastAsia="en-US"/>
        </w:rPr>
        <w:t>’</w:t>
      </w:r>
      <w:r w:rsidR="00F725C3">
        <w:rPr>
          <w:rFonts w:ascii="Arial" w:hAnsi="Arial" w:cs="Arial"/>
          <w:sz w:val="22"/>
          <w:szCs w:val="22"/>
          <w:lang w:eastAsia="en-US"/>
        </w:rPr>
        <w:t xml:space="preserve">artisanat, </w:t>
      </w:r>
      <w:r>
        <w:rPr>
          <w:rFonts w:ascii="Arial" w:hAnsi="Arial" w:cs="Arial"/>
          <w:sz w:val="22"/>
          <w:szCs w:val="22"/>
          <w:lang w:eastAsia="en-US"/>
        </w:rPr>
        <w:t>l</w:t>
      </w:r>
      <w:r w:rsidR="00FB6E69">
        <w:rPr>
          <w:rFonts w:ascii="Arial" w:hAnsi="Arial" w:cs="Arial"/>
          <w:sz w:val="22"/>
          <w:szCs w:val="22"/>
          <w:lang w:eastAsia="en-US"/>
        </w:rPr>
        <w:t>’</w:t>
      </w:r>
      <w:r>
        <w:rPr>
          <w:rFonts w:ascii="Arial" w:hAnsi="Arial" w:cs="Arial"/>
          <w:sz w:val="22"/>
          <w:szCs w:val="22"/>
          <w:lang w:eastAsia="en-US"/>
        </w:rPr>
        <w:t>Université nationale d</w:t>
      </w:r>
      <w:r w:rsidR="00FB6E69">
        <w:rPr>
          <w:rFonts w:ascii="Arial" w:hAnsi="Arial" w:cs="Arial"/>
          <w:sz w:val="22"/>
          <w:szCs w:val="22"/>
          <w:lang w:eastAsia="en-US"/>
        </w:rPr>
        <w:t>’</w:t>
      </w:r>
      <w:r>
        <w:rPr>
          <w:rFonts w:ascii="Arial" w:hAnsi="Arial" w:cs="Arial"/>
          <w:sz w:val="22"/>
          <w:szCs w:val="22"/>
          <w:lang w:eastAsia="en-US"/>
        </w:rPr>
        <w:t xml:space="preserve">Ouzbékistan forme des spécialistes en art populaire et 15 </w:t>
      </w:r>
      <w:r w:rsidR="00F725C3">
        <w:rPr>
          <w:rFonts w:ascii="Arial" w:hAnsi="Arial" w:cs="Arial"/>
          <w:sz w:val="22"/>
          <w:szCs w:val="22"/>
          <w:lang w:eastAsia="en-US"/>
        </w:rPr>
        <w:t xml:space="preserve">universités </w:t>
      </w:r>
      <w:r>
        <w:rPr>
          <w:rFonts w:ascii="Arial" w:hAnsi="Arial" w:cs="Arial"/>
          <w:sz w:val="22"/>
          <w:szCs w:val="22"/>
          <w:lang w:eastAsia="en-US"/>
        </w:rPr>
        <w:t xml:space="preserve">et </w:t>
      </w:r>
      <w:r w:rsidR="00F725C3">
        <w:rPr>
          <w:rFonts w:ascii="Arial" w:hAnsi="Arial" w:cs="Arial"/>
          <w:sz w:val="22"/>
          <w:szCs w:val="22"/>
          <w:lang w:eastAsia="en-US"/>
        </w:rPr>
        <w:t xml:space="preserve">instituts </w:t>
      </w:r>
      <w:r>
        <w:rPr>
          <w:rFonts w:ascii="Arial" w:hAnsi="Arial" w:cs="Arial"/>
          <w:sz w:val="22"/>
          <w:szCs w:val="22"/>
          <w:lang w:eastAsia="en-US"/>
        </w:rPr>
        <w:t>pédagogiques forment des personnels à l</w:t>
      </w:r>
      <w:r w:rsidR="00FB6E69">
        <w:rPr>
          <w:rFonts w:ascii="Arial" w:hAnsi="Arial" w:cs="Arial"/>
          <w:sz w:val="22"/>
          <w:szCs w:val="22"/>
          <w:lang w:eastAsia="en-US"/>
        </w:rPr>
        <w:t>’</w:t>
      </w:r>
      <w:r>
        <w:rPr>
          <w:rFonts w:ascii="Arial" w:hAnsi="Arial" w:cs="Arial"/>
          <w:sz w:val="22"/>
          <w:szCs w:val="22"/>
          <w:lang w:eastAsia="en-US"/>
        </w:rPr>
        <w:t xml:space="preserve">art populaire oral et à la musique populaire orale. </w:t>
      </w:r>
      <w:r w:rsidR="00B55141">
        <w:rPr>
          <w:rFonts w:ascii="Arial" w:hAnsi="Arial" w:cs="Arial"/>
          <w:sz w:val="22"/>
          <w:szCs w:val="22"/>
          <w:lang w:eastAsia="en-US"/>
        </w:rPr>
        <w:t>Une</w:t>
      </w:r>
      <w:r w:rsidR="00F725C3">
        <w:rPr>
          <w:rFonts w:ascii="Arial" w:hAnsi="Arial" w:cs="Arial"/>
          <w:sz w:val="22"/>
          <w:szCs w:val="22"/>
          <w:lang w:eastAsia="en-US"/>
        </w:rPr>
        <w:t xml:space="preserve"> </w:t>
      </w:r>
      <w:r w:rsidR="00F725C3" w:rsidRPr="00F725C3">
        <w:rPr>
          <w:rFonts w:ascii="Arial" w:hAnsi="Arial" w:cs="Arial"/>
          <w:sz w:val="22"/>
          <w:szCs w:val="22"/>
          <w:lang w:eastAsia="en-US"/>
        </w:rPr>
        <w:t>formation</w:t>
      </w:r>
      <w:r w:rsidR="00F725C3">
        <w:rPr>
          <w:rFonts w:ascii="Arial" w:hAnsi="Arial" w:cs="Arial"/>
          <w:sz w:val="22"/>
          <w:szCs w:val="22"/>
          <w:lang w:eastAsia="en-US"/>
        </w:rPr>
        <w:t xml:space="preserve"> de troisième cycle est </w:t>
      </w:r>
      <w:r w:rsidR="00F66593">
        <w:rPr>
          <w:rFonts w:ascii="Arial" w:hAnsi="Arial" w:cs="Arial"/>
          <w:sz w:val="22"/>
          <w:szCs w:val="22"/>
          <w:lang w:eastAsia="en-US"/>
        </w:rPr>
        <w:t xml:space="preserve">dispensée </w:t>
      </w:r>
      <w:r w:rsidR="00F725C3">
        <w:rPr>
          <w:rFonts w:ascii="Arial" w:hAnsi="Arial" w:cs="Arial"/>
          <w:sz w:val="22"/>
          <w:szCs w:val="22"/>
          <w:lang w:eastAsia="en-US"/>
        </w:rPr>
        <w:t xml:space="preserve">dans ces </w:t>
      </w:r>
      <w:r w:rsidR="00F725C3" w:rsidRPr="00F725C3">
        <w:rPr>
          <w:rFonts w:ascii="Arial" w:hAnsi="Arial" w:cs="Arial"/>
          <w:sz w:val="22"/>
          <w:szCs w:val="22"/>
          <w:lang w:eastAsia="en-US"/>
        </w:rPr>
        <w:t>institutions</w:t>
      </w:r>
      <w:r w:rsidR="00F725C3">
        <w:rPr>
          <w:rFonts w:ascii="Arial" w:hAnsi="Arial" w:cs="Arial"/>
          <w:sz w:val="22"/>
          <w:szCs w:val="22"/>
          <w:lang w:eastAsia="en-US"/>
        </w:rPr>
        <w:t xml:space="preserve"> et dans des instituts de </w:t>
      </w:r>
      <w:r w:rsidR="00F725C3" w:rsidRPr="00F725C3">
        <w:rPr>
          <w:rFonts w:ascii="Arial" w:hAnsi="Arial" w:cs="Arial"/>
          <w:sz w:val="22"/>
          <w:szCs w:val="22"/>
          <w:lang w:eastAsia="en-US"/>
        </w:rPr>
        <w:t>recherche</w:t>
      </w:r>
      <w:r w:rsidR="00F725C3">
        <w:rPr>
          <w:rFonts w:ascii="Arial" w:hAnsi="Arial" w:cs="Arial"/>
          <w:sz w:val="22"/>
          <w:szCs w:val="22"/>
          <w:lang w:eastAsia="en-US"/>
        </w:rPr>
        <w:t xml:space="preserve"> </w:t>
      </w:r>
      <w:r w:rsidR="00F725C3" w:rsidRPr="00F725C3">
        <w:rPr>
          <w:rFonts w:ascii="Arial" w:hAnsi="Arial" w:cs="Arial"/>
          <w:sz w:val="22"/>
          <w:szCs w:val="22"/>
          <w:lang w:eastAsia="en-US"/>
        </w:rPr>
        <w:t>scientifique</w:t>
      </w:r>
      <w:r w:rsidR="00F725C3">
        <w:rPr>
          <w:rFonts w:ascii="Arial" w:hAnsi="Arial" w:cs="Arial"/>
          <w:sz w:val="22"/>
          <w:szCs w:val="22"/>
          <w:lang w:eastAsia="en-US"/>
        </w:rPr>
        <w:t xml:space="preserve"> (p</w:t>
      </w:r>
      <w:r w:rsidR="0042122F">
        <w:rPr>
          <w:rFonts w:ascii="Arial" w:hAnsi="Arial" w:cs="Arial"/>
          <w:sz w:val="22"/>
          <w:szCs w:val="22"/>
          <w:lang w:eastAsia="en-US"/>
        </w:rPr>
        <w:t>ar</w:t>
      </w:r>
      <w:r w:rsidR="00F725C3">
        <w:rPr>
          <w:rFonts w:ascii="Arial" w:hAnsi="Arial" w:cs="Arial"/>
          <w:sz w:val="22"/>
          <w:szCs w:val="22"/>
          <w:lang w:eastAsia="en-US"/>
        </w:rPr>
        <w:t xml:space="preserve"> ex. L</w:t>
      </w:r>
      <w:r w:rsidR="00FB6E69">
        <w:rPr>
          <w:rFonts w:ascii="Arial" w:hAnsi="Arial" w:cs="Arial"/>
          <w:sz w:val="22"/>
          <w:szCs w:val="22"/>
          <w:lang w:eastAsia="en-US"/>
        </w:rPr>
        <w:t>’</w:t>
      </w:r>
      <w:r w:rsidR="00F725C3">
        <w:rPr>
          <w:rFonts w:ascii="Arial" w:hAnsi="Arial" w:cs="Arial"/>
          <w:sz w:val="22"/>
          <w:szCs w:val="22"/>
          <w:lang w:eastAsia="en-US"/>
        </w:rPr>
        <w:t>institut de langue et de littérature</w:t>
      </w:r>
      <w:r w:rsidR="00F725C3" w:rsidRPr="00F725C3">
        <w:rPr>
          <w:rFonts w:ascii="Arial" w:hAnsi="Arial" w:cs="Arial"/>
          <w:sz w:val="22"/>
          <w:szCs w:val="22"/>
          <w:lang w:eastAsia="en-US"/>
        </w:rPr>
        <w:t xml:space="preserve"> </w:t>
      </w:r>
      <w:r w:rsidR="00F725C3">
        <w:rPr>
          <w:rFonts w:ascii="Arial" w:hAnsi="Arial" w:cs="Arial"/>
          <w:sz w:val="22"/>
          <w:szCs w:val="22"/>
          <w:lang w:eastAsia="en-US"/>
        </w:rPr>
        <w:t xml:space="preserve">Alisher Navoi). </w:t>
      </w:r>
    </w:p>
    <w:p w14:paraId="3F479013" w14:textId="22BE03E9" w:rsidR="00F725C3" w:rsidRDefault="00F725C3" w:rsidP="00CF7727">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Après la ratification de la </w:t>
      </w:r>
      <w:r w:rsidRPr="00F725C3">
        <w:rPr>
          <w:rFonts w:ascii="Arial" w:hAnsi="Arial" w:cs="Arial"/>
          <w:sz w:val="22"/>
          <w:szCs w:val="22"/>
          <w:lang w:eastAsia="en-US"/>
        </w:rPr>
        <w:t>Convention</w:t>
      </w:r>
      <w:r>
        <w:rPr>
          <w:rFonts w:ascii="Arial" w:hAnsi="Arial" w:cs="Arial"/>
          <w:sz w:val="22"/>
          <w:szCs w:val="22"/>
          <w:lang w:eastAsia="en-US"/>
        </w:rPr>
        <w:t xml:space="preserve">, une politique visant à inclure les savoirs sur le patrimoine culturel immatériel dans le </w:t>
      </w:r>
      <w:r w:rsidRPr="00F66593">
        <w:rPr>
          <w:rFonts w:ascii="Arial" w:hAnsi="Arial" w:cs="Arial"/>
          <w:b/>
          <w:i/>
          <w:sz w:val="22"/>
          <w:szCs w:val="22"/>
          <w:lang w:eastAsia="en-US"/>
        </w:rPr>
        <w:t>système éducatif</w:t>
      </w:r>
      <w:r>
        <w:rPr>
          <w:rFonts w:ascii="Arial" w:hAnsi="Arial" w:cs="Arial"/>
          <w:sz w:val="22"/>
          <w:szCs w:val="22"/>
          <w:lang w:eastAsia="en-US"/>
        </w:rPr>
        <w:t xml:space="preserve"> a été lan</w:t>
      </w:r>
      <w:r w:rsidR="00F66593">
        <w:rPr>
          <w:rFonts w:ascii="Arial" w:hAnsi="Arial" w:cs="Arial"/>
          <w:sz w:val="22"/>
          <w:szCs w:val="22"/>
          <w:lang w:eastAsia="en-US"/>
        </w:rPr>
        <w:t>cée. Cette politique concerne</w:t>
      </w:r>
      <w:r>
        <w:rPr>
          <w:rFonts w:ascii="Arial" w:hAnsi="Arial" w:cs="Arial"/>
          <w:sz w:val="22"/>
          <w:szCs w:val="22"/>
          <w:lang w:eastAsia="en-US"/>
        </w:rPr>
        <w:t xml:space="preserve"> tous les niveaux du système éducatif et s</w:t>
      </w:r>
      <w:r w:rsidR="00FB6E69">
        <w:rPr>
          <w:rFonts w:ascii="Arial" w:hAnsi="Arial" w:cs="Arial"/>
          <w:sz w:val="22"/>
          <w:szCs w:val="22"/>
          <w:lang w:eastAsia="en-US"/>
        </w:rPr>
        <w:t>’</w:t>
      </w:r>
      <w:r>
        <w:rPr>
          <w:rFonts w:ascii="Arial" w:hAnsi="Arial" w:cs="Arial"/>
          <w:sz w:val="22"/>
          <w:szCs w:val="22"/>
          <w:lang w:eastAsia="en-US"/>
        </w:rPr>
        <w:t>inscrit dans le cadre du Programme d</w:t>
      </w:r>
      <w:r w:rsidR="00FB6E69">
        <w:rPr>
          <w:rFonts w:ascii="Arial" w:hAnsi="Arial" w:cs="Arial"/>
          <w:sz w:val="22"/>
          <w:szCs w:val="22"/>
          <w:lang w:eastAsia="en-US"/>
        </w:rPr>
        <w:t>’</w:t>
      </w:r>
      <w:r>
        <w:rPr>
          <w:rFonts w:ascii="Arial" w:hAnsi="Arial" w:cs="Arial"/>
          <w:sz w:val="22"/>
          <w:szCs w:val="22"/>
          <w:lang w:eastAsia="en-US"/>
        </w:rPr>
        <w:t>État. La méthodologie pour l</w:t>
      </w:r>
      <w:r w:rsidR="00FB6E69">
        <w:rPr>
          <w:rFonts w:ascii="Arial" w:hAnsi="Arial" w:cs="Arial"/>
          <w:sz w:val="22"/>
          <w:szCs w:val="22"/>
          <w:lang w:eastAsia="en-US"/>
        </w:rPr>
        <w:t>’</w:t>
      </w:r>
      <w:r w:rsidRPr="00F725C3">
        <w:rPr>
          <w:rFonts w:ascii="Arial" w:hAnsi="Arial" w:cs="Arial"/>
          <w:sz w:val="22"/>
          <w:szCs w:val="22"/>
          <w:lang w:eastAsia="en-US"/>
        </w:rPr>
        <w:t>enseignement</w:t>
      </w:r>
      <w:r>
        <w:rPr>
          <w:rFonts w:ascii="Arial" w:hAnsi="Arial" w:cs="Arial"/>
          <w:sz w:val="22"/>
          <w:szCs w:val="22"/>
          <w:lang w:eastAsia="en-US"/>
        </w:rPr>
        <w:t xml:space="preserve"> du patrimoine culturel immatériel dans les écoles, qui a été élaborée dans le cadre d</w:t>
      </w:r>
      <w:r w:rsidR="00FB6E69">
        <w:rPr>
          <w:rFonts w:ascii="Arial" w:hAnsi="Arial" w:cs="Arial"/>
          <w:sz w:val="22"/>
          <w:szCs w:val="22"/>
          <w:lang w:eastAsia="en-US"/>
        </w:rPr>
        <w:t>’</w:t>
      </w:r>
      <w:r>
        <w:rPr>
          <w:rFonts w:ascii="Arial" w:hAnsi="Arial" w:cs="Arial"/>
          <w:sz w:val="22"/>
          <w:szCs w:val="22"/>
          <w:lang w:eastAsia="en-US"/>
        </w:rPr>
        <w:t>un projet pilote de l</w:t>
      </w:r>
      <w:r w:rsidR="00FB6E69">
        <w:rPr>
          <w:rFonts w:ascii="Arial" w:hAnsi="Arial" w:cs="Arial"/>
          <w:sz w:val="22"/>
          <w:szCs w:val="22"/>
          <w:lang w:eastAsia="en-US"/>
        </w:rPr>
        <w:t>’</w:t>
      </w:r>
      <w:r>
        <w:rPr>
          <w:rFonts w:ascii="Arial" w:hAnsi="Arial" w:cs="Arial"/>
          <w:sz w:val="22"/>
          <w:szCs w:val="22"/>
          <w:lang w:eastAsia="en-US"/>
        </w:rPr>
        <w:t>UNESCO dans la région Asie-Pacifique, a été testée dans deux établissements d</w:t>
      </w:r>
      <w:r w:rsidR="00FB6E69">
        <w:rPr>
          <w:rFonts w:ascii="Arial" w:hAnsi="Arial" w:cs="Arial"/>
          <w:sz w:val="22"/>
          <w:szCs w:val="22"/>
          <w:lang w:eastAsia="en-US"/>
        </w:rPr>
        <w:t>’</w:t>
      </w:r>
      <w:r w:rsidRPr="00F725C3">
        <w:rPr>
          <w:rFonts w:ascii="Arial" w:hAnsi="Arial" w:cs="Arial"/>
          <w:sz w:val="22"/>
          <w:szCs w:val="22"/>
          <w:lang w:eastAsia="en-US"/>
        </w:rPr>
        <w:t>enseignement</w:t>
      </w:r>
      <w:r>
        <w:rPr>
          <w:rFonts w:ascii="Arial" w:hAnsi="Arial" w:cs="Arial"/>
          <w:sz w:val="22"/>
          <w:szCs w:val="22"/>
          <w:lang w:eastAsia="en-US"/>
        </w:rPr>
        <w:t xml:space="preserve"> secondaire d</w:t>
      </w:r>
      <w:r w:rsidR="00FB6E69">
        <w:rPr>
          <w:rFonts w:ascii="Arial" w:hAnsi="Arial" w:cs="Arial"/>
          <w:sz w:val="22"/>
          <w:szCs w:val="22"/>
          <w:lang w:eastAsia="en-US"/>
        </w:rPr>
        <w:t>’</w:t>
      </w:r>
      <w:r>
        <w:rPr>
          <w:rFonts w:ascii="Arial" w:hAnsi="Arial" w:cs="Arial"/>
          <w:sz w:val="22"/>
          <w:szCs w:val="22"/>
          <w:lang w:eastAsia="en-US"/>
        </w:rPr>
        <w:t>Ouzbékistan. Un manuel scolaire destiné aux élèves et un livre du professeur, conçus dans le cadre du projet pilote, ont été édités en trois langues</w:t>
      </w:r>
      <w:r w:rsidR="006677F3">
        <w:rPr>
          <w:rFonts w:ascii="Arial" w:hAnsi="Arial" w:cs="Arial"/>
          <w:sz w:val="22"/>
          <w:szCs w:val="22"/>
          <w:lang w:eastAsia="en-US"/>
        </w:rPr>
        <w:t xml:space="preserve"> (ouzbèke, russe et anglais), ils </w:t>
      </w:r>
      <w:r>
        <w:rPr>
          <w:rFonts w:ascii="Arial" w:hAnsi="Arial" w:cs="Arial"/>
          <w:sz w:val="22"/>
          <w:szCs w:val="22"/>
          <w:lang w:eastAsia="en-US"/>
        </w:rPr>
        <w:t>seront distribués dans toutes les écoles du pays en 2015.</w:t>
      </w:r>
    </w:p>
    <w:p w14:paraId="0D037A3E" w14:textId="3597B79B" w:rsidR="00F725C3" w:rsidRDefault="00F725C3"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la </w:t>
      </w:r>
      <w:r w:rsidRPr="00E60557">
        <w:rPr>
          <w:rFonts w:ascii="Arial" w:hAnsi="Arial" w:cs="Arial"/>
          <w:b/>
          <w:i/>
          <w:sz w:val="22"/>
          <w:szCs w:val="22"/>
        </w:rPr>
        <w:t xml:space="preserve">formation et de la transmission </w:t>
      </w:r>
      <w:r w:rsidR="00770D98">
        <w:rPr>
          <w:rFonts w:ascii="Arial" w:hAnsi="Arial" w:cs="Arial"/>
          <w:b/>
          <w:i/>
          <w:sz w:val="22"/>
          <w:szCs w:val="22"/>
        </w:rPr>
        <w:t>non formelle</w:t>
      </w:r>
      <w:r>
        <w:rPr>
          <w:rFonts w:ascii="Arial" w:hAnsi="Arial" w:cs="Arial"/>
          <w:sz w:val="22"/>
          <w:szCs w:val="22"/>
        </w:rPr>
        <w:t>, l</w:t>
      </w:r>
      <w:r w:rsidR="00FB6E69">
        <w:rPr>
          <w:rFonts w:ascii="Arial" w:hAnsi="Arial" w:cs="Arial"/>
          <w:sz w:val="22"/>
          <w:szCs w:val="22"/>
        </w:rPr>
        <w:t>’</w:t>
      </w:r>
      <w:r>
        <w:rPr>
          <w:rFonts w:ascii="Arial" w:hAnsi="Arial" w:cs="Arial"/>
          <w:sz w:val="22"/>
          <w:szCs w:val="22"/>
        </w:rPr>
        <w:t xml:space="preserve">Ouzbékistan maintient la tradition </w:t>
      </w:r>
      <w:r w:rsidR="00E60557">
        <w:rPr>
          <w:rFonts w:ascii="Arial" w:hAnsi="Arial" w:cs="Arial"/>
          <w:sz w:val="22"/>
          <w:szCs w:val="22"/>
        </w:rPr>
        <w:t xml:space="preserve">de </w:t>
      </w:r>
      <w:r w:rsidR="00E60557" w:rsidRPr="00E60557">
        <w:rPr>
          <w:rFonts w:ascii="Arial" w:hAnsi="Arial" w:cs="Arial"/>
          <w:sz w:val="22"/>
          <w:szCs w:val="22"/>
        </w:rPr>
        <w:t xml:space="preserve">transmission </w:t>
      </w:r>
      <w:r w:rsidR="00E60557">
        <w:rPr>
          <w:rFonts w:ascii="Arial" w:hAnsi="Arial" w:cs="Arial"/>
          <w:sz w:val="22"/>
          <w:szCs w:val="22"/>
        </w:rPr>
        <w:t xml:space="preserve">des savoirs de maître à apprenti. Il existe </w:t>
      </w:r>
      <w:r w:rsidR="00E60557" w:rsidRPr="00E60557">
        <w:rPr>
          <w:rFonts w:ascii="Arial" w:hAnsi="Arial" w:cs="Arial"/>
          <w:sz w:val="22"/>
          <w:szCs w:val="22"/>
        </w:rPr>
        <w:t>également</w:t>
      </w:r>
      <w:r w:rsidR="00E60557">
        <w:rPr>
          <w:rFonts w:ascii="Arial" w:hAnsi="Arial" w:cs="Arial"/>
          <w:sz w:val="22"/>
          <w:szCs w:val="22"/>
        </w:rPr>
        <w:t xml:space="preserve"> un réseau d</w:t>
      </w:r>
      <w:r w:rsidR="00FB6E69">
        <w:rPr>
          <w:rFonts w:ascii="Arial" w:hAnsi="Arial" w:cs="Arial"/>
          <w:sz w:val="22"/>
          <w:szCs w:val="22"/>
        </w:rPr>
        <w:t>’</w:t>
      </w:r>
      <w:r w:rsidR="00E60557" w:rsidRPr="00E60557">
        <w:rPr>
          <w:rFonts w:ascii="Arial" w:hAnsi="Arial" w:cs="Arial"/>
          <w:sz w:val="22"/>
          <w:szCs w:val="22"/>
        </w:rPr>
        <w:t>institutions</w:t>
      </w:r>
      <w:r w:rsidR="00E60557">
        <w:rPr>
          <w:rFonts w:ascii="Arial" w:hAnsi="Arial" w:cs="Arial"/>
          <w:sz w:val="22"/>
          <w:szCs w:val="22"/>
        </w:rPr>
        <w:t>, principalement consacrées aux loisirs culturels et populaires (parc de loisirs, centres culturels, maisons de la jeunesse et centres créatifs pour les enfants) dans lesquelles des groupes constitués autour d</w:t>
      </w:r>
      <w:r w:rsidR="00FB6E69">
        <w:rPr>
          <w:rFonts w:ascii="Arial" w:hAnsi="Arial" w:cs="Arial"/>
          <w:sz w:val="22"/>
          <w:szCs w:val="22"/>
        </w:rPr>
        <w:t>’</w:t>
      </w:r>
      <w:r w:rsidR="00E60557">
        <w:rPr>
          <w:rFonts w:ascii="Arial" w:hAnsi="Arial" w:cs="Arial"/>
          <w:sz w:val="22"/>
          <w:szCs w:val="22"/>
        </w:rPr>
        <w:t xml:space="preserve">un intérêt </w:t>
      </w:r>
      <w:r w:rsidR="003D1BA7">
        <w:rPr>
          <w:rFonts w:ascii="Arial" w:hAnsi="Arial" w:cs="Arial"/>
          <w:sz w:val="22"/>
          <w:szCs w:val="22"/>
        </w:rPr>
        <w:t xml:space="preserve">commun </w:t>
      </w:r>
      <w:r w:rsidR="00E60557">
        <w:rPr>
          <w:rFonts w:ascii="Arial" w:hAnsi="Arial" w:cs="Arial"/>
          <w:sz w:val="22"/>
          <w:szCs w:val="22"/>
        </w:rPr>
        <w:t xml:space="preserve">pour la culture traditionnelle organisent des ateliers de </w:t>
      </w:r>
      <w:r w:rsidR="00E60557" w:rsidRPr="00E60557">
        <w:rPr>
          <w:rFonts w:ascii="Arial" w:hAnsi="Arial" w:cs="Arial"/>
          <w:sz w:val="22"/>
          <w:szCs w:val="22"/>
        </w:rPr>
        <w:t xml:space="preserve">transmission </w:t>
      </w:r>
      <w:r w:rsidR="00E60557">
        <w:rPr>
          <w:rFonts w:ascii="Arial" w:hAnsi="Arial" w:cs="Arial"/>
          <w:sz w:val="22"/>
          <w:szCs w:val="22"/>
        </w:rPr>
        <w:t>des savoirs et des pratiques : plus de 5 000 groupes d</w:t>
      </w:r>
      <w:r w:rsidR="00FB6E69">
        <w:rPr>
          <w:rFonts w:ascii="Arial" w:hAnsi="Arial" w:cs="Arial"/>
          <w:sz w:val="22"/>
          <w:szCs w:val="22"/>
        </w:rPr>
        <w:t>’</w:t>
      </w:r>
      <w:r w:rsidR="00E60557">
        <w:rPr>
          <w:rFonts w:ascii="Arial" w:hAnsi="Arial" w:cs="Arial"/>
          <w:sz w:val="22"/>
          <w:szCs w:val="22"/>
        </w:rPr>
        <w:t xml:space="preserve">amateurs existent dans environ 894 centres dans tout le pays et </w:t>
      </w:r>
      <w:r w:rsidR="003D1BA7">
        <w:rPr>
          <w:rFonts w:ascii="Arial" w:hAnsi="Arial" w:cs="Arial"/>
          <w:sz w:val="22"/>
          <w:szCs w:val="22"/>
        </w:rPr>
        <w:t xml:space="preserve">il est prévu que </w:t>
      </w:r>
      <w:r w:rsidR="00E60557">
        <w:rPr>
          <w:rFonts w:ascii="Arial" w:hAnsi="Arial" w:cs="Arial"/>
          <w:sz w:val="22"/>
          <w:szCs w:val="22"/>
        </w:rPr>
        <w:t>278 écoles d</w:t>
      </w:r>
      <w:r w:rsidR="00FB6E69">
        <w:rPr>
          <w:rFonts w:ascii="Arial" w:hAnsi="Arial" w:cs="Arial"/>
          <w:sz w:val="22"/>
          <w:szCs w:val="22"/>
        </w:rPr>
        <w:t>’</w:t>
      </w:r>
      <w:r w:rsidR="00E60557">
        <w:rPr>
          <w:rFonts w:ascii="Arial" w:hAnsi="Arial" w:cs="Arial"/>
          <w:sz w:val="22"/>
          <w:szCs w:val="22"/>
        </w:rPr>
        <w:t>art et de musique</w:t>
      </w:r>
      <w:r w:rsidR="003D1BA7">
        <w:rPr>
          <w:rFonts w:ascii="Arial" w:hAnsi="Arial" w:cs="Arial"/>
          <w:sz w:val="22"/>
          <w:szCs w:val="22"/>
        </w:rPr>
        <w:t xml:space="preserve"> pour enfants soient construites ou reconstruites d</w:t>
      </w:r>
      <w:r w:rsidR="00FB6E69">
        <w:rPr>
          <w:rFonts w:ascii="Arial" w:hAnsi="Arial" w:cs="Arial"/>
          <w:sz w:val="22"/>
          <w:szCs w:val="22"/>
        </w:rPr>
        <w:t>’</w:t>
      </w:r>
      <w:r w:rsidR="003D1BA7">
        <w:rPr>
          <w:rFonts w:ascii="Arial" w:hAnsi="Arial" w:cs="Arial"/>
          <w:sz w:val="22"/>
          <w:szCs w:val="22"/>
        </w:rPr>
        <w:t>ici la fin 2014. Elles s</w:t>
      </w:r>
      <w:r w:rsidR="00FB6E69">
        <w:rPr>
          <w:rFonts w:ascii="Arial" w:hAnsi="Arial" w:cs="Arial"/>
          <w:sz w:val="22"/>
          <w:szCs w:val="22"/>
        </w:rPr>
        <w:t>’</w:t>
      </w:r>
      <w:r w:rsidR="003D1BA7">
        <w:rPr>
          <w:rFonts w:ascii="Arial" w:hAnsi="Arial" w:cs="Arial"/>
          <w:sz w:val="22"/>
          <w:szCs w:val="22"/>
        </w:rPr>
        <w:t>intéressent tout particulièrement à la musique, aux chansons et aux danses populaires ainsi qu</w:t>
      </w:r>
      <w:r w:rsidR="00FB6E69">
        <w:rPr>
          <w:rFonts w:ascii="Arial" w:hAnsi="Arial" w:cs="Arial"/>
          <w:sz w:val="22"/>
          <w:szCs w:val="22"/>
        </w:rPr>
        <w:t>’</w:t>
      </w:r>
      <w:r w:rsidR="003D1BA7">
        <w:rPr>
          <w:rFonts w:ascii="Arial" w:hAnsi="Arial" w:cs="Arial"/>
          <w:sz w:val="22"/>
          <w:szCs w:val="22"/>
        </w:rPr>
        <w:t>à l</w:t>
      </w:r>
      <w:r w:rsidR="00FB6E69">
        <w:rPr>
          <w:rFonts w:ascii="Arial" w:hAnsi="Arial" w:cs="Arial"/>
          <w:sz w:val="22"/>
          <w:szCs w:val="22"/>
        </w:rPr>
        <w:t>’</w:t>
      </w:r>
      <w:r w:rsidR="003D1BA7">
        <w:rPr>
          <w:rFonts w:ascii="Arial" w:hAnsi="Arial" w:cs="Arial"/>
          <w:sz w:val="22"/>
          <w:szCs w:val="22"/>
        </w:rPr>
        <w:t xml:space="preserve">artisanat traditionnel. La plupart des enseignants des ces </w:t>
      </w:r>
      <w:r w:rsidR="003D1BA7" w:rsidRPr="003D1BA7">
        <w:rPr>
          <w:rFonts w:ascii="Arial" w:hAnsi="Arial" w:cs="Arial"/>
          <w:sz w:val="22"/>
          <w:szCs w:val="22"/>
        </w:rPr>
        <w:t>institutions</w:t>
      </w:r>
      <w:r w:rsidR="003D1BA7">
        <w:rPr>
          <w:rFonts w:ascii="Arial" w:hAnsi="Arial" w:cs="Arial"/>
          <w:sz w:val="22"/>
          <w:szCs w:val="22"/>
        </w:rPr>
        <w:t xml:space="preserve"> sont des détenteurs. Environ 211 centres </w:t>
      </w:r>
      <w:r w:rsidR="003D1BA7">
        <w:rPr>
          <w:rFonts w:ascii="Arial" w:hAnsi="Arial" w:cs="Arial"/>
          <w:i/>
          <w:sz w:val="22"/>
          <w:szCs w:val="22"/>
        </w:rPr>
        <w:t>Barkamol</w:t>
      </w:r>
      <w:r w:rsidR="003D1BA7" w:rsidRPr="003D1BA7">
        <w:rPr>
          <w:rFonts w:ascii="Arial" w:hAnsi="Arial" w:cs="Arial"/>
          <w:i/>
          <w:sz w:val="22"/>
          <w:szCs w:val="22"/>
        </w:rPr>
        <w:t xml:space="preserve"> av</w:t>
      </w:r>
      <w:r w:rsidR="003D1BA7">
        <w:rPr>
          <w:rFonts w:ascii="Arial" w:hAnsi="Arial" w:cs="Arial"/>
          <w:i/>
          <w:sz w:val="22"/>
          <w:szCs w:val="22"/>
        </w:rPr>
        <w:t>lo</w:t>
      </w:r>
      <w:r w:rsidR="003D1BA7" w:rsidRPr="003D1BA7">
        <w:rPr>
          <w:rFonts w:ascii="Arial" w:hAnsi="Arial" w:cs="Arial"/>
          <w:i/>
          <w:sz w:val="22"/>
          <w:szCs w:val="22"/>
        </w:rPr>
        <w:t>d</w:t>
      </w:r>
      <w:r w:rsidR="003D1BA7">
        <w:rPr>
          <w:rFonts w:ascii="Arial" w:hAnsi="Arial" w:cs="Arial"/>
          <w:sz w:val="22"/>
          <w:szCs w:val="22"/>
        </w:rPr>
        <w:t xml:space="preserve"> (Génération bénéficiant d</w:t>
      </w:r>
      <w:r w:rsidR="00FB6E69">
        <w:rPr>
          <w:rFonts w:ascii="Arial" w:hAnsi="Arial" w:cs="Arial"/>
          <w:sz w:val="22"/>
          <w:szCs w:val="22"/>
        </w:rPr>
        <w:t>’</w:t>
      </w:r>
      <w:r w:rsidR="003D1BA7">
        <w:rPr>
          <w:rFonts w:ascii="Arial" w:hAnsi="Arial" w:cs="Arial"/>
          <w:sz w:val="22"/>
          <w:szCs w:val="22"/>
        </w:rPr>
        <w:t xml:space="preserve">un </w:t>
      </w:r>
      <w:r w:rsidR="003D1BA7" w:rsidRPr="003D1BA7">
        <w:rPr>
          <w:rFonts w:ascii="Arial" w:hAnsi="Arial" w:cs="Arial"/>
          <w:sz w:val="22"/>
          <w:szCs w:val="22"/>
        </w:rPr>
        <w:t>développement</w:t>
      </w:r>
      <w:r w:rsidR="003D1BA7">
        <w:rPr>
          <w:rFonts w:ascii="Arial" w:hAnsi="Arial" w:cs="Arial"/>
          <w:sz w:val="22"/>
          <w:szCs w:val="22"/>
        </w:rPr>
        <w:t xml:space="preserve"> harmonieux) financés par l</w:t>
      </w:r>
      <w:r w:rsidR="00FB6E69">
        <w:rPr>
          <w:rFonts w:ascii="Arial" w:hAnsi="Arial" w:cs="Arial"/>
          <w:sz w:val="22"/>
          <w:szCs w:val="22"/>
        </w:rPr>
        <w:t>’</w:t>
      </w:r>
      <w:r w:rsidR="003D1BA7">
        <w:rPr>
          <w:rFonts w:ascii="Arial" w:hAnsi="Arial" w:cs="Arial"/>
          <w:sz w:val="22"/>
          <w:szCs w:val="22"/>
        </w:rPr>
        <w:t xml:space="preserve">État forment plus de 70 000 étudiants au patrimoine culturel immatériel </w:t>
      </w:r>
      <w:r w:rsidR="00DA285C">
        <w:rPr>
          <w:rFonts w:ascii="Arial" w:hAnsi="Arial" w:cs="Arial"/>
          <w:sz w:val="22"/>
          <w:szCs w:val="22"/>
        </w:rPr>
        <w:t xml:space="preserve">dans le cadre de </w:t>
      </w:r>
      <w:r w:rsidR="003D1BA7">
        <w:rPr>
          <w:rFonts w:ascii="Arial" w:hAnsi="Arial" w:cs="Arial"/>
          <w:sz w:val="22"/>
          <w:szCs w:val="22"/>
        </w:rPr>
        <w:t>2 919 cercl</w:t>
      </w:r>
      <w:r w:rsidR="002C305C">
        <w:rPr>
          <w:rFonts w:ascii="Arial" w:hAnsi="Arial" w:cs="Arial"/>
          <w:sz w:val="22"/>
          <w:szCs w:val="22"/>
        </w:rPr>
        <w:t xml:space="preserve">es artistiques. </w:t>
      </w:r>
    </w:p>
    <w:p w14:paraId="1C24C4B2" w14:textId="1BF9B81A" w:rsidR="002C305C" w:rsidRDefault="00DA285C"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w:t>
      </w:r>
      <w:r w:rsidRPr="00DA285C">
        <w:rPr>
          <w:rFonts w:ascii="Arial" w:hAnsi="Arial" w:cs="Arial"/>
          <w:b/>
          <w:i/>
          <w:sz w:val="22"/>
          <w:szCs w:val="22"/>
        </w:rPr>
        <w:t xml:space="preserve">coopération bilatérale, </w:t>
      </w:r>
      <w:r w:rsidR="00C809A2">
        <w:rPr>
          <w:rFonts w:ascii="Arial" w:hAnsi="Arial" w:cs="Arial"/>
          <w:b/>
          <w:i/>
          <w:sz w:val="22"/>
          <w:szCs w:val="22"/>
        </w:rPr>
        <w:t>sous-régional</w:t>
      </w:r>
      <w:r w:rsidRPr="00DA285C">
        <w:rPr>
          <w:rFonts w:ascii="Arial" w:hAnsi="Arial" w:cs="Arial"/>
          <w:b/>
          <w:i/>
          <w:sz w:val="22"/>
          <w:szCs w:val="22"/>
        </w:rPr>
        <w:t>e, régionale et internationale</w:t>
      </w:r>
      <w:r>
        <w:rPr>
          <w:rFonts w:ascii="Arial" w:hAnsi="Arial" w:cs="Arial"/>
          <w:sz w:val="22"/>
          <w:szCs w:val="22"/>
        </w:rPr>
        <w:t xml:space="preserve">, les </w:t>
      </w:r>
      <w:r w:rsidRPr="00DA285C">
        <w:rPr>
          <w:rFonts w:ascii="Arial" w:hAnsi="Arial" w:cs="Arial"/>
          <w:sz w:val="22"/>
          <w:szCs w:val="22"/>
        </w:rPr>
        <w:t>institutions</w:t>
      </w:r>
      <w:r>
        <w:rPr>
          <w:rFonts w:ascii="Arial" w:hAnsi="Arial" w:cs="Arial"/>
          <w:sz w:val="22"/>
          <w:szCs w:val="22"/>
        </w:rPr>
        <w:t xml:space="preserve"> et organisations </w:t>
      </w:r>
      <w:r w:rsidR="007D167A">
        <w:rPr>
          <w:rFonts w:ascii="Arial" w:hAnsi="Arial" w:cs="Arial"/>
          <w:sz w:val="22"/>
          <w:szCs w:val="22"/>
        </w:rPr>
        <w:t xml:space="preserve">nationales </w:t>
      </w:r>
      <w:r>
        <w:rPr>
          <w:rFonts w:ascii="Arial" w:hAnsi="Arial" w:cs="Arial"/>
          <w:sz w:val="22"/>
          <w:szCs w:val="22"/>
        </w:rPr>
        <w:t>coopèrent étroitement avec le Bureau de l</w:t>
      </w:r>
      <w:r w:rsidR="00FB6E69">
        <w:rPr>
          <w:rFonts w:ascii="Arial" w:hAnsi="Arial" w:cs="Arial"/>
          <w:sz w:val="22"/>
          <w:szCs w:val="22"/>
        </w:rPr>
        <w:t>’</w:t>
      </w:r>
      <w:r>
        <w:rPr>
          <w:rFonts w:ascii="Arial" w:hAnsi="Arial" w:cs="Arial"/>
          <w:sz w:val="22"/>
          <w:szCs w:val="22"/>
        </w:rPr>
        <w:t xml:space="preserve">UNESCO à </w:t>
      </w:r>
      <w:r w:rsidR="0019083E">
        <w:rPr>
          <w:rFonts w:ascii="Arial" w:hAnsi="Arial" w:cs="Arial"/>
          <w:sz w:val="22"/>
          <w:szCs w:val="22"/>
        </w:rPr>
        <w:t xml:space="preserve">Tashkent </w:t>
      </w:r>
      <w:r w:rsidR="00F94CD2">
        <w:rPr>
          <w:rFonts w:ascii="Arial" w:hAnsi="Arial" w:cs="Arial"/>
          <w:sz w:val="22"/>
          <w:szCs w:val="22"/>
        </w:rPr>
        <w:t>afin d</w:t>
      </w:r>
      <w:r w:rsidR="00FB6E69">
        <w:rPr>
          <w:rFonts w:ascii="Arial" w:hAnsi="Arial" w:cs="Arial"/>
          <w:sz w:val="22"/>
          <w:szCs w:val="22"/>
        </w:rPr>
        <w:t>’</w:t>
      </w:r>
      <w:r w:rsidR="00F94CD2">
        <w:rPr>
          <w:rFonts w:ascii="Arial" w:hAnsi="Arial" w:cs="Arial"/>
          <w:sz w:val="22"/>
          <w:szCs w:val="22"/>
        </w:rPr>
        <w:t>organiser des séminaires, de</w:t>
      </w:r>
      <w:r w:rsidR="006677F3">
        <w:rPr>
          <w:rFonts w:ascii="Arial" w:hAnsi="Arial" w:cs="Arial"/>
          <w:sz w:val="22"/>
          <w:szCs w:val="22"/>
        </w:rPr>
        <w:t>s</w:t>
      </w:r>
      <w:r w:rsidR="00F94CD2">
        <w:rPr>
          <w:rFonts w:ascii="Arial" w:hAnsi="Arial" w:cs="Arial"/>
          <w:sz w:val="22"/>
          <w:szCs w:val="22"/>
        </w:rPr>
        <w:t xml:space="preserve"> missions de </w:t>
      </w:r>
      <w:r w:rsidR="00F94CD2" w:rsidRPr="00F94CD2">
        <w:rPr>
          <w:rFonts w:ascii="Arial" w:hAnsi="Arial" w:cs="Arial"/>
          <w:sz w:val="22"/>
          <w:szCs w:val="22"/>
        </w:rPr>
        <w:t>recherche</w:t>
      </w:r>
      <w:r w:rsidR="00F94CD2">
        <w:rPr>
          <w:rFonts w:ascii="Arial" w:hAnsi="Arial" w:cs="Arial"/>
          <w:sz w:val="22"/>
          <w:szCs w:val="22"/>
        </w:rPr>
        <w:t xml:space="preserve"> et des projets conjoints. À titre d</w:t>
      </w:r>
      <w:r w:rsidR="00FB6E69">
        <w:rPr>
          <w:rFonts w:ascii="Arial" w:hAnsi="Arial" w:cs="Arial"/>
          <w:sz w:val="22"/>
          <w:szCs w:val="22"/>
        </w:rPr>
        <w:t>’</w:t>
      </w:r>
      <w:r w:rsidR="00F94CD2">
        <w:rPr>
          <w:rFonts w:ascii="Arial" w:hAnsi="Arial" w:cs="Arial"/>
          <w:sz w:val="22"/>
          <w:szCs w:val="22"/>
        </w:rPr>
        <w:t xml:space="preserve">exemple, on citera une mission de </w:t>
      </w:r>
      <w:r w:rsidR="00F94CD2" w:rsidRPr="00F94CD2">
        <w:rPr>
          <w:rFonts w:ascii="Arial" w:hAnsi="Arial" w:cs="Arial"/>
          <w:sz w:val="22"/>
          <w:szCs w:val="22"/>
        </w:rPr>
        <w:t>documentation</w:t>
      </w:r>
      <w:r w:rsidR="006677F3">
        <w:rPr>
          <w:rFonts w:ascii="Arial" w:hAnsi="Arial" w:cs="Arial"/>
          <w:sz w:val="22"/>
          <w:szCs w:val="22"/>
        </w:rPr>
        <w:t xml:space="preserve"> de la musique </w:t>
      </w:r>
      <w:r w:rsidR="006677F3">
        <w:rPr>
          <w:rFonts w:ascii="Arial" w:hAnsi="Arial" w:cs="Arial"/>
          <w:sz w:val="22"/>
          <w:szCs w:val="22"/>
        </w:rPr>
        <w:lastRenderedPageBreak/>
        <w:t xml:space="preserve">Karakalpak, menée </w:t>
      </w:r>
      <w:r w:rsidR="00F94CD2">
        <w:rPr>
          <w:rFonts w:ascii="Arial" w:hAnsi="Arial" w:cs="Arial"/>
          <w:sz w:val="22"/>
          <w:szCs w:val="22"/>
        </w:rPr>
        <w:t>en 2010</w:t>
      </w:r>
      <w:r w:rsidR="006677F3">
        <w:rPr>
          <w:rFonts w:ascii="Arial" w:hAnsi="Arial" w:cs="Arial"/>
          <w:sz w:val="22"/>
          <w:szCs w:val="22"/>
        </w:rPr>
        <w:t xml:space="preserve"> et coparrainée par l</w:t>
      </w:r>
      <w:r w:rsidR="00FB6E69">
        <w:rPr>
          <w:rFonts w:ascii="Arial" w:hAnsi="Arial" w:cs="Arial"/>
          <w:sz w:val="22"/>
          <w:szCs w:val="22"/>
        </w:rPr>
        <w:t>’</w:t>
      </w:r>
      <w:r w:rsidR="006677F3">
        <w:rPr>
          <w:rFonts w:ascii="Arial" w:hAnsi="Arial" w:cs="Arial"/>
          <w:sz w:val="22"/>
          <w:szCs w:val="22"/>
        </w:rPr>
        <w:t>Ambassade de France en Ouzbékistan</w:t>
      </w:r>
      <w:r w:rsidR="00F94CD2">
        <w:rPr>
          <w:rFonts w:ascii="Arial" w:hAnsi="Arial" w:cs="Arial"/>
          <w:sz w:val="22"/>
          <w:szCs w:val="22"/>
        </w:rPr>
        <w:t>, qui a débouché sur la production d</w:t>
      </w:r>
      <w:r w:rsidR="00FB6E69">
        <w:rPr>
          <w:rFonts w:ascii="Arial" w:hAnsi="Arial" w:cs="Arial"/>
          <w:sz w:val="22"/>
          <w:szCs w:val="22"/>
        </w:rPr>
        <w:t>’</w:t>
      </w:r>
      <w:r w:rsidR="00F94CD2">
        <w:rPr>
          <w:rFonts w:ascii="Arial" w:hAnsi="Arial" w:cs="Arial"/>
          <w:sz w:val="22"/>
          <w:szCs w:val="22"/>
        </w:rPr>
        <w:t>un DVD multimédia, L</w:t>
      </w:r>
      <w:r w:rsidR="00FB6E69">
        <w:rPr>
          <w:rFonts w:ascii="Arial" w:hAnsi="Arial" w:cs="Arial"/>
          <w:sz w:val="22"/>
          <w:szCs w:val="22"/>
        </w:rPr>
        <w:t>’</w:t>
      </w:r>
      <w:r w:rsidR="00F94CD2">
        <w:rPr>
          <w:rFonts w:ascii="Arial" w:hAnsi="Arial" w:cs="Arial"/>
          <w:sz w:val="22"/>
          <w:szCs w:val="22"/>
        </w:rPr>
        <w:t xml:space="preserve">Ouzbékistan a </w:t>
      </w:r>
      <w:r w:rsidR="00F94CD2" w:rsidRPr="00F94CD2">
        <w:rPr>
          <w:rFonts w:ascii="Arial" w:hAnsi="Arial" w:cs="Arial"/>
          <w:sz w:val="22"/>
          <w:szCs w:val="22"/>
        </w:rPr>
        <w:t>également</w:t>
      </w:r>
      <w:r w:rsidR="00F94CD2">
        <w:rPr>
          <w:rFonts w:ascii="Arial" w:hAnsi="Arial" w:cs="Arial"/>
          <w:sz w:val="22"/>
          <w:szCs w:val="22"/>
        </w:rPr>
        <w:t xml:space="preserve"> </w:t>
      </w:r>
      <w:r w:rsidR="00B55141">
        <w:rPr>
          <w:rFonts w:ascii="Arial" w:hAnsi="Arial" w:cs="Arial"/>
          <w:sz w:val="22"/>
          <w:szCs w:val="22"/>
        </w:rPr>
        <w:t>coopéré</w:t>
      </w:r>
      <w:r w:rsidR="00F94CD2">
        <w:rPr>
          <w:rFonts w:ascii="Arial" w:hAnsi="Arial" w:cs="Arial"/>
          <w:sz w:val="22"/>
          <w:szCs w:val="22"/>
        </w:rPr>
        <w:t xml:space="preserve"> avec </w:t>
      </w:r>
      <w:r w:rsidR="006677F3">
        <w:rPr>
          <w:rFonts w:ascii="Arial" w:hAnsi="Arial" w:cs="Arial"/>
          <w:sz w:val="22"/>
          <w:szCs w:val="22"/>
        </w:rPr>
        <w:t>d</w:t>
      </w:r>
      <w:r w:rsidR="00FB6E69">
        <w:rPr>
          <w:rFonts w:ascii="Arial" w:hAnsi="Arial" w:cs="Arial"/>
          <w:sz w:val="22"/>
          <w:szCs w:val="22"/>
        </w:rPr>
        <w:t>’</w:t>
      </w:r>
      <w:r w:rsidR="006677F3">
        <w:rPr>
          <w:rFonts w:ascii="Arial" w:hAnsi="Arial" w:cs="Arial"/>
          <w:sz w:val="22"/>
          <w:szCs w:val="22"/>
        </w:rPr>
        <w:t xml:space="preserve">autres </w:t>
      </w:r>
      <w:r w:rsidR="00F94CD2">
        <w:rPr>
          <w:rFonts w:ascii="Arial" w:hAnsi="Arial" w:cs="Arial"/>
          <w:sz w:val="22"/>
          <w:szCs w:val="22"/>
        </w:rPr>
        <w:t>pays d</w:t>
      </w:r>
      <w:r w:rsidR="00FB6E69">
        <w:rPr>
          <w:rFonts w:ascii="Arial" w:hAnsi="Arial" w:cs="Arial"/>
          <w:sz w:val="22"/>
          <w:szCs w:val="22"/>
        </w:rPr>
        <w:t>’</w:t>
      </w:r>
      <w:r w:rsidR="00F94CD2">
        <w:rPr>
          <w:rFonts w:ascii="Arial" w:hAnsi="Arial" w:cs="Arial"/>
          <w:sz w:val="22"/>
          <w:szCs w:val="22"/>
        </w:rPr>
        <w:t xml:space="preserve">Asie centrale (Kazakhstan, </w:t>
      </w:r>
      <w:r w:rsidR="00F94CD2" w:rsidRPr="00F94CD2">
        <w:rPr>
          <w:rFonts w:ascii="Arial" w:eastAsiaTheme="minorEastAsia" w:hAnsi="Arial" w:cs="Arial"/>
          <w:color w:val="1A1A1A"/>
          <w:sz w:val="22"/>
          <w:szCs w:val="22"/>
        </w:rPr>
        <w:t>Kirghizistan</w:t>
      </w:r>
      <w:r w:rsidR="00F94CD2">
        <w:rPr>
          <w:rFonts w:ascii="Arial" w:hAnsi="Arial" w:cs="Arial"/>
          <w:sz w:val="22"/>
          <w:szCs w:val="22"/>
        </w:rPr>
        <w:t>, Tadjikistan et Turkménistan), les Instituts de l</w:t>
      </w:r>
      <w:r w:rsidR="00FB6E69">
        <w:rPr>
          <w:rFonts w:ascii="Arial" w:hAnsi="Arial" w:cs="Arial"/>
          <w:sz w:val="22"/>
          <w:szCs w:val="22"/>
        </w:rPr>
        <w:t>’</w:t>
      </w:r>
      <w:r w:rsidR="00F94CD2">
        <w:rPr>
          <w:rFonts w:ascii="Arial" w:hAnsi="Arial" w:cs="Arial"/>
          <w:sz w:val="22"/>
          <w:szCs w:val="22"/>
        </w:rPr>
        <w:t>UNESCO et les centres de catégorie 2 (IICAS,</w:t>
      </w:r>
      <w:r w:rsidR="00B55141">
        <w:rPr>
          <w:rFonts w:ascii="Arial" w:hAnsi="Arial" w:cs="Arial"/>
          <w:sz w:val="22"/>
          <w:szCs w:val="22"/>
        </w:rPr>
        <w:t xml:space="preserve"> IRCI, ICHCAP), </w:t>
      </w:r>
      <w:r w:rsidR="00F94CD2">
        <w:rPr>
          <w:rFonts w:ascii="Arial" w:hAnsi="Arial" w:cs="Arial"/>
          <w:sz w:val="22"/>
          <w:szCs w:val="22"/>
        </w:rPr>
        <w:t>le Centre culturel de l</w:t>
      </w:r>
      <w:r w:rsidR="00FB6E69">
        <w:rPr>
          <w:rFonts w:ascii="Arial" w:hAnsi="Arial" w:cs="Arial"/>
          <w:sz w:val="22"/>
          <w:szCs w:val="22"/>
        </w:rPr>
        <w:t>’</w:t>
      </w:r>
      <w:r w:rsidR="00F94CD2">
        <w:rPr>
          <w:rFonts w:ascii="Arial" w:hAnsi="Arial" w:cs="Arial"/>
          <w:sz w:val="22"/>
          <w:szCs w:val="22"/>
        </w:rPr>
        <w:t>Asie et du</w:t>
      </w:r>
      <w:r w:rsidR="00B55141">
        <w:rPr>
          <w:rFonts w:ascii="Arial" w:hAnsi="Arial" w:cs="Arial"/>
          <w:sz w:val="22"/>
          <w:szCs w:val="22"/>
        </w:rPr>
        <w:t xml:space="preserve"> Pacifique pour l</w:t>
      </w:r>
      <w:r w:rsidR="00FB6E69">
        <w:rPr>
          <w:rFonts w:ascii="Arial" w:hAnsi="Arial" w:cs="Arial"/>
          <w:sz w:val="22"/>
          <w:szCs w:val="22"/>
        </w:rPr>
        <w:t>’</w:t>
      </w:r>
      <w:r w:rsidR="00B55141">
        <w:rPr>
          <w:rFonts w:ascii="Arial" w:hAnsi="Arial" w:cs="Arial"/>
          <w:sz w:val="22"/>
          <w:szCs w:val="22"/>
        </w:rPr>
        <w:t>UNESCO (ACCU) et</w:t>
      </w:r>
      <w:r w:rsidR="00F94CD2">
        <w:rPr>
          <w:rFonts w:ascii="Arial" w:hAnsi="Arial" w:cs="Arial"/>
          <w:sz w:val="22"/>
          <w:szCs w:val="22"/>
        </w:rPr>
        <w:t xml:space="preserve"> les Bureaux de l</w:t>
      </w:r>
      <w:r w:rsidR="00FB6E69">
        <w:rPr>
          <w:rFonts w:ascii="Arial" w:hAnsi="Arial" w:cs="Arial"/>
          <w:sz w:val="22"/>
          <w:szCs w:val="22"/>
        </w:rPr>
        <w:t>’</w:t>
      </w:r>
      <w:r w:rsidR="00F94CD2">
        <w:rPr>
          <w:rFonts w:ascii="Arial" w:hAnsi="Arial" w:cs="Arial"/>
          <w:sz w:val="22"/>
          <w:szCs w:val="22"/>
        </w:rPr>
        <w:t xml:space="preserve">UNESCO à </w:t>
      </w:r>
      <w:r w:rsidR="0019083E">
        <w:rPr>
          <w:rFonts w:ascii="Arial" w:hAnsi="Arial" w:cs="Arial"/>
          <w:sz w:val="22"/>
          <w:szCs w:val="22"/>
        </w:rPr>
        <w:t>Tashkent</w:t>
      </w:r>
      <w:r w:rsidR="006677F3">
        <w:rPr>
          <w:rFonts w:ascii="Arial" w:hAnsi="Arial" w:cs="Arial"/>
          <w:sz w:val="22"/>
          <w:szCs w:val="22"/>
        </w:rPr>
        <w:t xml:space="preserve"> </w:t>
      </w:r>
      <w:r w:rsidR="00F94CD2">
        <w:rPr>
          <w:rFonts w:ascii="Arial" w:hAnsi="Arial" w:cs="Arial"/>
          <w:sz w:val="22"/>
          <w:szCs w:val="22"/>
        </w:rPr>
        <w:t xml:space="preserve">et </w:t>
      </w:r>
      <w:r w:rsidR="00B55141">
        <w:rPr>
          <w:rFonts w:ascii="Arial" w:hAnsi="Arial" w:cs="Arial"/>
          <w:sz w:val="22"/>
          <w:szCs w:val="22"/>
        </w:rPr>
        <w:t xml:space="preserve">à </w:t>
      </w:r>
      <w:r w:rsidR="00F94CD2">
        <w:rPr>
          <w:rFonts w:ascii="Arial" w:hAnsi="Arial" w:cs="Arial"/>
          <w:sz w:val="22"/>
          <w:szCs w:val="22"/>
        </w:rPr>
        <w:t>Bangkok (p</w:t>
      </w:r>
      <w:r w:rsidR="0042122F">
        <w:rPr>
          <w:rFonts w:ascii="Arial" w:hAnsi="Arial" w:cs="Arial"/>
          <w:sz w:val="22"/>
          <w:szCs w:val="22"/>
        </w:rPr>
        <w:t>ar</w:t>
      </w:r>
      <w:r w:rsidR="00F94CD2">
        <w:rPr>
          <w:rFonts w:ascii="Arial" w:hAnsi="Arial" w:cs="Arial"/>
          <w:sz w:val="22"/>
          <w:szCs w:val="22"/>
        </w:rPr>
        <w:t xml:space="preserve"> ex. </w:t>
      </w:r>
      <w:r w:rsidR="0042122F">
        <w:rPr>
          <w:rFonts w:ascii="Arial" w:hAnsi="Arial" w:cs="Arial"/>
          <w:sz w:val="22"/>
          <w:szCs w:val="22"/>
        </w:rPr>
        <w:t xml:space="preserve">la </w:t>
      </w:r>
      <w:r w:rsidR="0019083E" w:rsidRPr="0019083E">
        <w:rPr>
          <w:rFonts w:ascii="Arial" w:hAnsi="Arial" w:cs="Arial"/>
          <w:sz w:val="22"/>
          <w:szCs w:val="22"/>
        </w:rPr>
        <w:t>coopération</w:t>
      </w:r>
      <w:r w:rsidR="0019083E">
        <w:rPr>
          <w:rFonts w:ascii="Arial" w:hAnsi="Arial" w:cs="Arial"/>
          <w:sz w:val="22"/>
          <w:szCs w:val="22"/>
        </w:rPr>
        <w:t xml:space="preserve">, depuis 2014, </w:t>
      </w:r>
      <w:r w:rsidR="00F94CD2">
        <w:rPr>
          <w:rFonts w:ascii="Arial" w:hAnsi="Arial" w:cs="Arial"/>
          <w:sz w:val="22"/>
          <w:szCs w:val="22"/>
        </w:rPr>
        <w:t>avec les centres ICHCAP</w:t>
      </w:r>
      <w:r w:rsidR="0019083E">
        <w:rPr>
          <w:rFonts w:ascii="Arial" w:hAnsi="Arial" w:cs="Arial"/>
          <w:sz w:val="22"/>
          <w:szCs w:val="22"/>
        </w:rPr>
        <w:t xml:space="preserve"> à Séoul</w:t>
      </w:r>
      <w:r w:rsidR="00F94CD2">
        <w:rPr>
          <w:rFonts w:ascii="Arial" w:hAnsi="Arial" w:cs="Arial"/>
          <w:sz w:val="22"/>
          <w:szCs w:val="22"/>
        </w:rPr>
        <w:t xml:space="preserve"> et IRCI</w:t>
      </w:r>
      <w:r w:rsidR="0019083E">
        <w:rPr>
          <w:rFonts w:ascii="Arial" w:hAnsi="Arial" w:cs="Arial"/>
          <w:sz w:val="22"/>
          <w:szCs w:val="22"/>
        </w:rPr>
        <w:t xml:space="preserve"> à Tokyo</w:t>
      </w:r>
      <w:r w:rsidR="00F94CD2">
        <w:rPr>
          <w:rFonts w:ascii="Arial" w:hAnsi="Arial" w:cs="Arial"/>
          <w:sz w:val="22"/>
          <w:szCs w:val="22"/>
        </w:rPr>
        <w:t>, sur un projet d</w:t>
      </w:r>
      <w:r w:rsidR="00FB6E69">
        <w:rPr>
          <w:rFonts w:ascii="Arial" w:hAnsi="Arial" w:cs="Arial"/>
          <w:sz w:val="22"/>
          <w:szCs w:val="22"/>
        </w:rPr>
        <w:t>’</w:t>
      </w:r>
      <w:r w:rsidR="00F94CD2">
        <w:rPr>
          <w:rFonts w:ascii="Arial" w:hAnsi="Arial" w:cs="Arial"/>
          <w:sz w:val="22"/>
          <w:szCs w:val="22"/>
        </w:rPr>
        <w:t>étud</w:t>
      </w:r>
      <w:r w:rsidR="0019083E">
        <w:rPr>
          <w:rFonts w:ascii="Arial" w:hAnsi="Arial" w:cs="Arial"/>
          <w:sz w:val="22"/>
          <w:szCs w:val="22"/>
        </w:rPr>
        <w:t>e des valeurs créatives de l</w:t>
      </w:r>
      <w:r w:rsidR="00FB6E69">
        <w:rPr>
          <w:rFonts w:ascii="Arial" w:hAnsi="Arial" w:cs="Arial"/>
          <w:sz w:val="22"/>
          <w:szCs w:val="22"/>
        </w:rPr>
        <w:t>’</w:t>
      </w:r>
      <w:r w:rsidR="0019083E">
        <w:rPr>
          <w:rFonts w:ascii="Arial" w:hAnsi="Arial" w:cs="Arial"/>
          <w:sz w:val="22"/>
          <w:szCs w:val="22"/>
        </w:rPr>
        <w:t>art populaire des récits épiques et des narrateurs en Asie centrale). Avec le Pakistan, le Viet Nam et</w:t>
      </w:r>
      <w:r w:rsidR="006677F3">
        <w:rPr>
          <w:rFonts w:ascii="Arial" w:hAnsi="Arial" w:cs="Arial"/>
          <w:sz w:val="22"/>
          <w:szCs w:val="22"/>
        </w:rPr>
        <w:t xml:space="preserve"> les Palaos</w:t>
      </w:r>
      <w:r w:rsidR="0019083E">
        <w:rPr>
          <w:rFonts w:ascii="Arial" w:hAnsi="Arial" w:cs="Arial"/>
          <w:sz w:val="22"/>
          <w:szCs w:val="22"/>
        </w:rPr>
        <w:t>, l</w:t>
      </w:r>
      <w:r w:rsidR="00FB6E69">
        <w:rPr>
          <w:rFonts w:ascii="Arial" w:hAnsi="Arial" w:cs="Arial"/>
          <w:sz w:val="22"/>
          <w:szCs w:val="22"/>
        </w:rPr>
        <w:t>’</w:t>
      </w:r>
      <w:r w:rsidR="0019083E">
        <w:rPr>
          <w:rFonts w:ascii="Arial" w:hAnsi="Arial" w:cs="Arial"/>
          <w:sz w:val="22"/>
          <w:szCs w:val="22"/>
        </w:rPr>
        <w:t>Ouzbékistan a participé au projet pilote « Promouvoir le patrimoine culturel immatériel</w:t>
      </w:r>
      <w:r w:rsidR="006677F3">
        <w:rPr>
          <w:rFonts w:ascii="Arial" w:hAnsi="Arial" w:cs="Arial"/>
          <w:sz w:val="22"/>
          <w:szCs w:val="22"/>
        </w:rPr>
        <w:t xml:space="preserve"> auprès d</w:t>
      </w:r>
      <w:r w:rsidR="0019083E">
        <w:rPr>
          <w:rFonts w:ascii="Arial" w:hAnsi="Arial" w:cs="Arial"/>
          <w:sz w:val="22"/>
          <w:szCs w:val="22"/>
        </w:rPr>
        <w:t>es éducateurs afin de renforcer l</w:t>
      </w:r>
      <w:r w:rsidR="00FB6E69">
        <w:rPr>
          <w:rFonts w:ascii="Arial" w:hAnsi="Arial" w:cs="Arial"/>
          <w:sz w:val="22"/>
          <w:szCs w:val="22"/>
        </w:rPr>
        <w:t>’</w:t>
      </w:r>
      <w:r w:rsidR="0019083E" w:rsidRPr="0019083E">
        <w:rPr>
          <w:rFonts w:ascii="Arial" w:hAnsi="Arial" w:cs="Arial"/>
          <w:sz w:val="22"/>
          <w:szCs w:val="22"/>
        </w:rPr>
        <w:t>éducation</w:t>
      </w:r>
      <w:r w:rsidR="006677F3">
        <w:rPr>
          <w:rFonts w:ascii="Arial" w:hAnsi="Arial" w:cs="Arial"/>
          <w:sz w:val="22"/>
          <w:szCs w:val="22"/>
        </w:rPr>
        <w:t xml:space="preserve"> </w:t>
      </w:r>
      <w:r w:rsidR="007D167A">
        <w:rPr>
          <w:rFonts w:ascii="Arial" w:hAnsi="Arial" w:cs="Arial"/>
          <w:sz w:val="22"/>
          <w:szCs w:val="22"/>
        </w:rPr>
        <w:t xml:space="preserve">pour </w:t>
      </w:r>
      <w:r w:rsidR="0019083E">
        <w:rPr>
          <w:rFonts w:ascii="Arial" w:hAnsi="Arial" w:cs="Arial"/>
          <w:sz w:val="22"/>
          <w:szCs w:val="22"/>
        </w:rPr>
        <w:t>développement durable », coordonné par le Bureau de l</w:t>
      </w:r>
      <w:r w:rsidR="00FB6E69">
        <w:rPr>
          <w:rFonts w:ascii="Arial" w:hAnsi="Arial" w:cs="Arial"/>
          <w:sz w:val="22"/>
          <w:szCs w:val="22"/>
        </w:rPr>
        <w:t>’</w:t>
      </w:r>
      <w:r w:rsidR="0019083E">
        <w:rPr>
          <w:rFonts w:ascii="Arial" w:hAnsi="Arial" w:cs="Arial"/>
          <w:sz w:val="22"/>
          <w:szCs w:val="22"/>
        </w:rPr>
        <w:t xml:space="preserve">UNESCO à Bangkok. </w:t>
      </w:r>
    </w:p>
    <w:p w14:paraId="1911E9D5" w14:textId="00598B4B" w:rsidR="00BB4401" w:rsidRPr="000A4A7F" w:rsidRDefault="004F2056" w:rsidP="004F2056">
      <w:pPr>
        <w:tabs>
          <w:tab w:val="left" w:pos="6096"/>
        </w:tabs>
        <w:autoSpaceDE w:val="0"/>
        <w:autoSpaceDN w:val="0"/>
        <w:adjustRightInd w:val="0"/>
        <w:spacing w:after="120"/>
        <w:ind w:left="567"/>
        <w:jc w:val="both"/>
        <w:rPr>
          <w:rFonts w:ascii="Arial" w:hAnsi="Arial" w:cs="Arial"/>
          <w:sz w:val="22"/>
          <w:szCs w:val="22"/>
        </w:rPr>
      </w:pPr>
      <w:r>
        <w:rPr>
          <w:rFonts w:ascii="Arial" w:hAnsi="Arial" w:cs="Arial"/>
          <w:sz w:val="22"/>
          <w:szCs w:val="22"/>
        </w:rPr>
        <w:t>À ce jour, cinq éléments ouzbèkes, dont deux éléments multinationaux, sont inscrits sur la Liste représentative : l</w:t>
      </w:r>
      <w:r w:rsidR="00FB6E69">
        <w:rPr>
          <w:rFonts w:ascii="Arial" w:hAnsi="Arial" w:cs="Arial"/>
          <w:sz w:val="22"/>
          <w:szCs w:val="22"/>
        </w:rPr>
        <w:t>’</w:t>
      </w:r>
      <w:r>
        <w:rPr>
          <w:rFonts w:ascii="Arial" w:hAnsi="Arial" w:cs="Arial"/>
          <w:sz w:val="22"/>
          <w:szCs w:val="22"/>
        </w:rPr>
        <w:t xml:space="preserve">espace </w:t>
      </w:r>
      <w:r w:rsidRPr="004F2056">
        <w:rPr>
          <w:rFonts w:ascii="Arial" w:hAnsi="Arial" w:cs="Arial"/>
          <w:sz w:val="22"/>
          <w:szCs w:val="22"/>
        </w:rPr>
        <w:t>culturel</w:t>
      </w:r>
      <w:r>
        <w:rPr>
          <w:rFonts w:ascii="Arial" w:hAnsi="Arial" w:cs="Arial"/>
          <w:sz w:val="22"/>
          <w:szCs w:val="22"/>
        </w:rPr>
        <w:t xml:space="preserve"> du </w:t>
      </w:r>
      <w:r w:rsidRPr="004F2056">
        <w:rPr>
          <w:rFonts w:ascii="Arial" w:hAnsi="Arial" w:cs="Arial"/>
          <w:sz w:val="22"/>
          <w:szCs w:val="22"/>
        </w:rPr>
        <w:t>district</w:t>
      </w:r>
      <w:r>
        <w:rPr>
          <w:rFonts w:ascii="Arial" w:hAnsi="Arial" w:cs="Arial"/>
          <w:sz w:val="22"/>
          <w:szCs w:val="22"/>
        </w:rPr>
        <w:t xml:space="preserve"> de Boysun (2008, initialement proclamé Chef d</w:t>
      </w:r>
      <w:r w:rsidR="00FB6E69">
        <w:rPr>
          <w:rFonts w:ascii="Arial" w:hAnsi="Arial" w:cs="Arial"/>
          <w:sz w:val="22"/>
          <w:szCs w:val="22"/>
        </w:rPr>
        <w:t>’</w:t>
      </w:r>
      <w:r>
        <w:rPr>
          <w:rFonts w:ascii="Arial" w:hAnsi="Arial" w:cs="Arial"/>
          <w:sz w:val="22"/>
          <w:szCs w:val="22"/>
        </w:rPr>
        <w:t xml:space="preserve">œuvre du </w:t>
      </w:r>
      <w:r w:rsidRPr="004F2056">
        <w:rPr>
          <w:rFonts w:ascii="Arial" w:hAnsi="Arial" w:cs="Arial"/>
          <w:sz w:val="22"/>
          <w:szCs w:val="22"/>
        </w:rPr>
        <w:t>patrimoine</w:t>
      </w:r>
      <w:r>
        <w:rPr>
          <w:rFonts w:ascii="Arial" w:hAnsi="Arial" w:cs="Arial"/>
          <w:sz w:val="22"/>
          <w:szCs w:val="22"/>
        </w:rPr>
        <w:t xml:space="preserve"> oral et </w:t>
      </w:r>
      <w:r w:rsidRPr="004F205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en 2001), la musique Shashmaqom (2008, </w:t>
      </w:r>
      <w:r w:rsidRPr="004F2056">
        <w:rPr>
          <w:rFonts w:ascii="Arial" w:hAnsi="Arial" w:cs="Arial"/>
          <w:sz w:val="22"/>
          <w:szCs w:val="22"/>
        </w:rPr>
        <w:t>inscription</w:t>
      </w:r>
      <w:r>
        <w:rPr>
          <w:rFonts w:ascii="Arial" w:hAnsi="Arial" w:cs="Arial"/>
          <w:sz w:val="22"/>
          <w:szCs w:val="22"/>
        </w:rPr>
        <w:t xml:space="preserve"> multinationale avec le Tadjikistan, </w:t>
      </w:r>
      <w:r w:rsidRPr="004F2056">
        <w:rPr>
          <w:rFonts w:ascii="Arial" w:hAnsi="Arial" w:cs="Arial"/>
          <w:sz w:val="22"/>
          <w:szCs w:val="22"/>
        </w:rPr>
        <w:t>également</w:t>
      </w:r>
      <w:r>
        <w:rPr>
          <w:rFonts w:ascii="Arial" w:hAnsi="Arial" w:cs="Arial"/>
          <w:sz w:val="22"/>
          <w:szCs w:val="22"/>
        </w:rPr>
        <w:t xml:space="preserve"> proclamé initialement Chef d</w:t>
      </w:r>
      <w:r w:rsidR="00FB6E69">
        <w:rPr>
          <w:rFonts w:ascii="Arial" w:hAnsi="Arial" w:cs="Arial"/>
          <w:sz w:val="22"/>
          <w:szCs w:val="22"/>
        </w:rPr>
        <w:t>’</w:t>
      </w:r>
      <w:r>
        <w:rPr>
          <w:rFonts w:ascii="Arial" w:hAnsi="Arial" w:cs="Arial"/>
          <w:sz w:val="22"/>
          <w:szCs w:val="22"/>
        </w:rPr>
        <w:t xml:space="preserve">œuvre du </w:t>
      </w:r>
      <w:r w:rsidRPr="004F2056">
        <w:rPr>
          <w:rFonts w:ascii="Arial" w:hAnsi="Arial" w:cs="Arial"/>
          <w:sz w:val="22"/>
          <w:szCs w:val="22"/>
        </w:rPr>
        <w:t>patrimoine</w:t>
      </w:r>
      <w:r>
        <w:rPr>
          <w:rFonts w:ascii="Arial" w:hAnsi="Arial" w:cs="Arial"/>
          <w:sz w:val="22"/>
          <w:szCs w:val="22"/>
        </w:rPr>
        <w:t xml:space="preserve"> oral et </w:t>
      </w:r>
      <w:r w:rsidRPr="004F205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en 2003), le Katta Ashula (2009), </w:t>
      </w:r>
      <w:r w:rsidRPr="006C7A57">
        <w:rPr>
          <w:rFonts w:ascii="Arial" w:hAnsi="Arial" w:cs="Arial"/>
          <w:sz w:val="22"/>
          <w:szCs w:val="22"/>
        </w:rPr>
        <w:t xml:space="preserve">Novruz, Nowrouz, Nooruz, Navruz, Nauroz, Nevruz </w:t>
      </w:r>
      <w:r>
        <w:rPr>
          <w:rFonts w:ascii="Arial" w:hAnsi="Arial" w:cs="Arial"/>
          <w:sz w:val="22"/>
          <w:szCs w:val="22"/>
        </w:rPr>
        <w:t>(2009, inscription multinationale avec l</w:t>
      </w:r>
      <w:r w:rsidR="00FB6E69">
        <w:rPr>
          <w:rFonts w:ascii="Arial" w:hAnsi="Arial" w:cs="Arial"/>
          <w:sz w:val="22"/>
          <w:szCs w:val="22"/>
        </w:rPr>
        <w:t>’</w:t>
      </w:r>
      <w:r>
        <w:rPr>
          <w:rFonts w:ascii="Arial" w:hAnsi="Arial" w:cs="Arial"/>
          <w:sz w:val="22"/>
          <w:szCs w:val="22"/>
        </w:rPr>
        <w:t>Azerbaïdjan, l</w:t>
      </w:r>
      <w:r w:rsidR="00FB6E69">
        <w:rPr>
          <w:rFonts w:ascii="Arial" w:hAnsi="Arial" w:cs="Arial"/>
          <w:sz w:val="22"/>
          <w:szCs w:val="22"/>
        </w:rPr>
        <w:t>’</w:t>
      </w:r>
      <w:r>
        <w:rPr>
          <w:rFonts w:ascii="Arial" w:hAnsi="Arial" w:cs="Arial"/>
          <w:sz w:val="22"/>
          <w:szCs w:val="22"/>
        </w:rPr>
        <w:t xml:space="preserve">Inde, La </w:t>
      </w:r>
      <w:r w:rsidRPr="004F2056">
        <w:rPr>
          <w:rFonts w:ascii="Arial" w:hAnsi="Arial" w:cs="Arial"/>
          <w:sz w:val="22"/>
          <w:szCs w:val="22"/>
        </w:rPr>
        <w:t>République</w:t>
      </w:r>
      <w:r>
        <w:rPr>
          <w:rFonts w:ascii="Arial" w:hAnsi="Arial" w:cs="Arial"/>
          <w:sz w:val="22"/>
          <w:szCs w:val="22"/>
        </w:rPr>
        <w:t xml:space="preserve"> islamique d</w:t>
      </w:r>
      <w:r w:rsidR="00FB6E69">
        <w:rPr>
          <w:rFonts w:ascii="Arial" w:hAnsi="Arial" w:cs="Arial"/>
          <w:sz w:val="22"/>
          <w:szCs w:val="22"/>
        </w:rPr>
        <w:t>’</w:t>
      </w:r>
      <w:r>
        <w:rPr>
          <w:rFonts w:ascii="Arial" w:hAnsi="Arial" w:cs="Arial"/>
          <w:sz w:val="22"/>
          <w:szCs w:val="22"/>
        </w:rPr>
        <w:t xml:space="preserve">Iran, le </w:t>
      </w:r>
      <w:r w:rsidRPr="004F2056">
        <w:rPr>
          <w:rFonts w:ascii="Arial" w:eastAsiaTheme="minorEastAsia" w:hAnsi="Arial" w:cs="Arial"/>
          <w:color w:val="1A1A1A"/>
          <w:sz w:val="22"/>
          <w:szCs w:val="22"/>
        </w:rPr>
        <w:t>Kirghizistan</w:t>
      </w:r>
      <w:r>
        <w:rPr>
          <w:rFonts w:ascii="Arial" w:hAnsi="Arial" w:cs="Arial"/>
          <w:sz w:val="22"/>
          <w:szCs w:val="22"/>
        </w:rPr>
        <w:t xml:space="preserve">, le Pakistan et la Turquie) et </w:t>
      </w:r>
      <w:r w:rsidR="00081D23">
        <w:rPr>
          <w:rFonts w:ascii="Arial" w:hAnsi="Arial" w:cs="Arial"/>
          <w:sz w:val="22"/>
          <w:szCs w:val="22"/>
        </w:rPr>
        <w:t>l</w:t>
      </w:r>
      <w:r w:rsidR="00FB6E69">
        <w:rPr>
          <w:rFonts w:ascii="Arial" w:hAnsi="Arial" w:cs="Arial"/>
          <w:sz w:val="22"/>
          <w:szCs w:val="22"/>
        </w:rPr>
        <w:t>’</w:t>
      </w:r>
      <w:r w:rsidR="00081D23">
        <w:rPr>
          <w:rFonts w:ascii="Arial" w:hAnsi="Arial" w:cs="Arial"/>
          <w:sz w:val="22"/>
          <w:szCs w:val="22"/>
        </w:rPr>
        <w:t>a</w:t>
      </w:r>
      <w:r>
        <w:rPr>
          <w:rFonts w:ascii="Arial" w:hAnsi="Arial" w:cs="Arial"/>
          <w:sz w:val="22"/>
          <w:szCs w:val="22"/>
        </w:rPr>
        <w:t>skiya</w:t>
      </w:r>
      <w:r w:rsidR="00081D23">
        <w:rPr>
          <w:rFonts w:ascii="Arial" w:hAnsi="Arial" w:cs="Arial"/>
          <w:sz w:val="22"/>
          <w:szCs w:val="22"/>
        </w:rPr>
        <w:t>, l</w:t>
      </w:r>
      <w:r w:rsidR="00FB6E69">
        <w:rPr>
          <w:rFonts w:ascii="Arial" w:hAnsi="Arial" w:cs="Arial"/>
          <w:sz w:val="22"/>
          <w:szCs w:val="22"/>
        </w:rPr>
        <w:t>’</w:t>
      </w:r>
      <w:r w:rsidR="00081D23">
        <w:rPr>
          <w:rFonts w:ascii="Arial" w:hAnsi="Arial" w:cs="Arial"/>
          <w:sz w:val="22"/>
          <w:szCs w:val="22"/>
        </w:rPr>
        <w:t>art de la plaisanterie</w:t>
      </w:r>
      <w:r>
        <w:rPr>
          <w:rFonts w:ascii="Arial" w:hAnsi="Arial" w:cs="Arial"/>
          <w:sz w:val="22"/>
          <w:szCs w:val="22"/>
        </w:rPr>
        <w:t xml:space="preserve"> (2014). Les quatre premiers éléments sont traités dans le présent rapport. </w:t>
      </w:r>
      <w:r w:rsidR="00081D23">
        <w:rPr>
          <w:rFonts w:ascii="Arial" w:hAnsi="Arial" w:cs="Arial"/>
          <w:sz w:val="22"/>
          <w:szCs w:val="22"/>
        </w:rPr>
        <w:t>L</w:t>
      </w:r>
      <w:r w:rsidR="00FB6E69">
        <w:rPr>
          <w:rFonts w:ascii="Arial" w:hAnsi="Arial" w:cs="Arial"/>
          <w:sz w:val="22"/>
          <w:szCs w:val="22"/>
        </w:rPr>
        <w:t>’</w:t>
      </w:r>
      <w:r w:rsidR="00081D23">
        <w:rPr>
          <w:rFonts w:ascii="Arial" w:hAnsi="Arial" w:cs="Arial"/>
          <w:sz w:val="22"/>
          <w:szCs w:val="22"/>
        </w:rPr>
        <w:t>a</w:t>
      </w:r>
      <w:r>
        <w:rPr>
          <w:rFonts w:ascii="Arial" w:hAnsi="Arial" w:cs="Arial"/>
          <w:sz w:val="22"/>
          <w:szCs w:val="22"/>
        </w:rPr>
        <w:t>skiya, l</w:t>
      </w:r>
      <w:r w:rsidR="00FB6E69">
        <w:rPr>
          <w:rFonts w:ascii="Arial" w:hAnsi="Arial" w:cs="Arial"/>
          <w:sz w:val="22"/>
          <w:szCs w:val="22"/>
        </w:rPr>
        <w:t>’</w:t>
      </w:r>
      <w:r>
        <w:rPr>
          <w:rFonts w:ascii="Arial" w:hAnsi="Arial" w:cs="Arial"/>
          <w:sz w:val="22"/>
          <w:szCs w:val="22"/>
        </w:rPr>
        <w:t>art de la plaisanterie, élément inscrit en novembre 2014 sera traité dans le prochain rapport de l</w:t>
      </w:r>
      <w:r w:rsidR="00FB6E69">
        <w:rPr>
          <w:rFonts w:ascii="Arial" w:hAnsi="Arial" w:cs="Arial"/>
          <w:sz w:val="22"/>
          <w:szCs w:val="22"/>
        </w:rPr>
        <w:t>’</w:t>
      </w:r>
      <w:r>
        <w:rPr>
          <w:rFonts w:ascii="Arial" w:hAnsi="Arial" w:cs="Arial"/>
          <w:sz w:val="22"/>
          <w:szCs w:val="22"/>
        </w:rPr>
        <w:t xml:space="preserve">Ouzbékistan. </w:t>
      </w:r>
    </w:p>
    <w:p w14:paraId="48188F69" w14:textId="29C802C1" w:rsidR="00A03BD4" w:rsidRPr="005877C1" w:rsidRDefault="005877C1"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5877C1">
        <w:rPr>
          <w:rFonts w:ascii="Arial" w:hAnsi="Arial" w:cs="Arial"/>
          <w:b/>
          <w:caps/>
          <w:sz w:val="22"/>
          <w:szCs w:val="22"/>
        </w:rPr>
        <w:lastRenderedPageBreak/>
        <w:t>ZambiE</w:t>
      </w:r>
    </w:p>
    <w:p w14:paraId="71429D23" w14:textId="561871BF" w:rsidR="00BB4401" w:rsidRPr="005877C1" w:rsidRDefault="001D2092"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le </w:t>
      </w:r>
      <w:r w:rsidRPr="001D2092">
        <w:rPr>
          <w:rFonts w:ascii="Arial" w:hAnsi="Arial" w:cs="Arial"/>
          <w:b/>
          <w:i/>
          <w:sz w:val="22"/>
          <w:szCs w:val="22"/>
        </w:rPr>
        <w:t xml:space="preserve">cadre institutionnel </w:t>
      </w:r>
      <w:r w:rsidR="00126F6A">
        <w:rPr>
          <w:rFonts w:ascii="Arial" w:hAnsi="Arial" w:cs="Arial"/>
          <w:sz w:val="22"/>
          <w:szCs w:val="22"/>
        </w:rPr>
        <w:t xml:space="preserve">pour </w:t>
      </w:r>
      <w:r>
        <w:rPr>
          <w:rFonts w:ascii="Arial" w:hAnsi="Arial" w:cs="Arial"/>
          <w:sz w:val="22"/>
          <w:szCs w:val="22"/>
        </w:rPr>
        <w:t xml:space="preserve">la </w:t>
      </w:r>
      <w:r w:rsidRPr="001D2092">
        <w:rPr>
          <w:rFonts w:ascii="Arial" w:hAnsi="Arial" w:cs="Arial"/>
          <w:sz w:val="22"/>
          <w:szCs w:val="22"/>
        </w:rPr>
        <w:t>sauvegarde</w:t>
      </w:r>
      <w:r w:rsidR="007008B9">
        <w:rPr>
          <w:rFonts w:ascii="Arial" w:hAnsi="Arial" w:cs="Arial"/>
          <w:sz w:val="22"/>
          <w:szCs w:val="22"/>
        </w:rPr>
        <w:t>, un Ministère</w:t>
      </w:r>
      <w:r>
        <w:rPr>
          <w:rFonts w:ascii="Arial" w:hAnsi="Arial" w:cs="Arial"/>
          <w:sz w:val="22"/>
          <w:szCs w:val="22"/>
        </w:rPr>
        <w:t xml:space="preserve"> des chefs et des affaires coutumières a été créé en 2011 et le Comité du patrimoine culturel immatériel a été établi en 2013 par le </w:t>
      </w:r>
      <w:r w:rsidRPr="001D2092">
        <w:rPr>
          <w:rFonts w:ascii="Arial" w:hAnsi="Arial" w:cs="Arial"/>
          <w:sz w:val="22"/>
          <w:szCs w:val="22"/>
        </w:rPr>
        <w:t>Ministère</w:t>
      </w:r>
      <w:r>
        <w:rPr>
          <w:rFonts w:ascii="Arial" w:hAnsi="Arial" w:cs="Arial"/>
          <w:sz w:val="22"/>
          <w:szCs w:val="22"/>
        </w:rPr>
        <w:t xml:space="preserve"> du tourisme et des arts. Ce comité est composé d</w:t>
      </w:r>
      <w:r w:rsidR="00FB6E69">
        <w:rPr>
          <w:rFonts w:ascii="Arial" w:hAnsi="Arial" w:cs="Arial"/>
          <w:sz w:val="22"/>
          <w:szCs w:val="22"/>
        </w:rPr>
        <w:t>’</w:t>
      </w:r>
      <w:r>
        <w:rPr>
          <w:rFonts w:ascii="Arial" w:hAnsi="Arial" w:cs="Arial"/>
          <w:sz w:val="22"/>
          <w:szCs w:val="22"/>
        </w:rPr>
        <w:t>experts universitaires et de représentants de la Commission nationale auprès de l</w:t>
      </w:r>
      <w:r w:rsidR="00FB6E69">
        <w:rPr>
          <w:rFonts w:ascii="Arial" w:hAnsi="Arial" w:cs="Arial"/>
          <w:sz w:val="22"/>
          <w:szCs w:val="22"/>
        </w:rPr>
        <w:t>’</w:t>
      </w:r>
      <w:r>
        <w:rPr>
          <w:rFonts w:ascii="Arial" w:hAnsi="Arial" w:cs="Arial"/>
          <w:sz w:val="22"/>
          <w:szCs w:val="22"/>
        </w:rPr>
        <w:t xml:space="preserve">UNESCO, de la Commission nationale de </w:t>
      </w:r>
      <w:r w:rsidRPr="001D2092">
        <w:rPr>
          <w:rFonts w:ascii="Arial" w:hAnsi="Arial" w:cs="Arial"/>
          <w:sz w:val="22"/>
          <w:szCs w:val="22"/>
        </w:rPr>
        <w:t>conservation</w:t>
      </w:r>
      <w:r>
        <w:rPr>
          <w:rFonts w:ascii="Arial" w:hAnsi="Arial" w:cs="Arial"/>
          <w:sz w:val="22"/>
          <w:szCs w:val="22"/>
        </w:rPr>
        <w:t xml:space="preserve"> du </w:t>
      </w:r>
      <w:r w:rsidRPr="001D2092">
        <w:rPr>
          <w:rFonts w:ascii="Arial" w:hAnsi="Arial" w:cs="Arial"/>
          <w:sz w:val="22"/>
          <w:szCs w:val="22"/>
        </w:rPr>
        <w:t>patrimoine</w:t>
      </w:r>
      <w:r>
        <w:rPr>
          <w:rFonts w:ascii="Arial" w:hAnsi="Arial" w:cs="Arial"/>
          <w:sz w:val="22"/>
          <w:szCs w:val="22"/>
        </w:rPr>
        <w:t>, des ministères concernés, de l</w:t>
      </w:r>
      <w:r w:rsidR="00FB6E69">
        <w:rPr>
          <w:rFonts w:ascii="Arial" w:hAnsi="Arial" w:cs="Arial"/>
          <w:sz w:val="22"/>
          <w:szCs w:val="22"/>
        </w:rPr>
        <w:t>’</w:t>
      </w:r>
      <w:r>
        <w:rPr>
          <w:rFonts w:ascii="Arial" w:hAnsi="Arial" w:cs="Arial"/>
          <w:sz w:val="22"/>
          <w:szCs w:val="22"/>
        </w:rPr>
        <w:t xml:space="preserve">Institut de </w:t>
      </w:r>
      <w:r w:rsidRPr="001D2092">
        <w:rPr>
          <w:rFonts w:ascii="Arial" w:hAnsi="Arial" w:cs="Arial"/>
          <w:sz w:val="22"/>
          <w:szCs w:val="22"/>
        </w:rPr>
        <w:t>recherche</w:t>
      </w:r>
      <w:r>
        <w:rPr>
          <w:rFonts w:ascii="Arial" w:hAnsi="Arial" w:cs="Arial"/>
          <w:sz w:val="22"/>
          <w:szCs w:val="22"/>
        </w:rPr>
        <w:t xml:space="preserve"> économique et sociale, du Conseil national des musées et du Conseil national des arts de Zambie. </w:t>
      </w:r>
    </w:p>
    <w:p w14:paraId="23933A6F" w14:textId="54FA7909" w:rsidR="00BB4401" w:rsidRPr="005877C1" w:rsidRDefault="001D2092" w:rsidP="007008B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Dans le cadre d</w:t>
      </w:r>
      <w:r w:rsidR="00FB6E69">
        <w:rPr>
          <w:rFonts w:ascii="Arial" w:hAnsi="Arial" w:cs="Arial"/>
          <w:sz w:val="22"/>
          <w:szCs w:val="22"/>
        </w:rPr>
        <w:t>’</w:t>
      </w:r>
      <w:r>
        <w:rPr>
          <w:rFonts w:ascii="Arial" w:hAnsi="Arial" w:cs="Arial"/>
          <w:sz w:val="22"/>
          <w:szCs w:val="22"/>
        </w:rPr>
        <w:t xml:space="preserve">un exercice de </w:t>
      </w:r>
      <w:r w:rsidRPr="00530582">
        <w:rPr>
          <w:rFonts w:ascii="Arial" w:hAnsi="Arial" w:cs="Arial"/>
          <w:b/>
          <w:i/>
          <w:sz w:val="22"/>
          <w:szCs w:val="22"/>
        </w:rPr>
        <w:t>renforcement des capacités</w:t>
      </w:r>
      <w:r w:rsidR="00B67650">
        <w:rPr>
          <w:rFonts w:ascii="Arial" w:hAnsi="Arial" w:cs="Arial"/>
          <w:sz w:val="22"/>
          <w:szCs w:val="22"/>
        </w:rPr>
        <w:t xml:space="preserve">, un </w:t>
      </w:r>
      <w:r>
        <w:rPr>
          <w:rFonts w:ascii="Arial" w:hAnsi="Arial" w:cs="Arial"/>
          <w:sz w:val="22"/>
          <w:szCs w:val="22"/>
        </w:rPr>
        <w:t>projet à l</w:t>
      </w:r>
      <w:r w:rsidR="00FB6E69">
        <w:rPr>
          <w:rFonts w:ascii="Arial" w:hAnsi="Arial" w:cs="Arial"/>
          <w:sz w:val="22"/>
          <w:szCs w:val="22"/>
        </w:rPr>
        <w:t>’</w:t>
      </w:r>
      <w:r>
        <w:rPr>
          <w:rFonts w:ascii="Arial" w:hAnsi="Arial" w:cs="Arial"/>
          <w:sz w:val="22"/>
          <w:szCs w:val="22"/>
        </w:rPr>
        <w:t>échelle nationale sur le patrimoine culturel immatériel</w:t>
      </w:r>
      <w:r w:rsidR="00B67650">
        <w:rPr>
          <w:rFonts w:ascii="Arial" w:hAnsi="Arial" w:cs="Arial"/>
          <w:sz w:val="22"/>
          <w:szCs w:val="22"/>
        </w:rPr>
        <w:t xml:space="preserve"> intitulé « Ateliers d</w:t>
      </w:r>
      <w:r w:rsidR="00FB6E69">
        <w:rPr>
          <w:rFonts w:ascii="Arial" w:hAnsi="Arial" w:cs="Arial"/>
          <w:sz w:val="22"/>
          <w:szCs w:val="22"/>
        </w:rPr>
        <w:t>’</w:t>
      </w:r>
      <w:r w:rsidR="00B67650">
        <w:rPr>
          <w:rFonts w:ascii="Arial" w:hAnsi="Arial" w:cs="Arial"/>
          <w:sz w:val="22"/>
          <w:szCs w:val="22"/>
        </w:rPr>
        <w:t xml:space="preserve">écriture » a été organisé pour les </w:t>
      </w:r>
      <w:r w:rsidR="00B67650">
        <w:rPr>
          <w:rFonts w:ascii="Arial" w:hAnsi="Arial" w:cs="Arial"/>
          <w:sz w:val="22"/>
          <w:szCs w:val="22"/>
          <w:lang w:eastAsia="en-US"/>
        </w:rPr>
        <w:t>responsables provinciaux des services culturels et les principaux praticien</w:t>
      </w:r>
      <w:r w:rsidR="007008B9">
        <w:rPr>
          <w:rFonts w:ascii="Arial" w:hAnsi="Arial" w:cs="Arial"/>
          <w:sz w:val="22"/>
          <w:szCs w:val="22"/>
          <w:lang w:eastAsia="en-US"/>
        </w:rPr>
        <w:t xml:space="preserve">s </w:t>
      </w:r>
      <w:r w:rsidR="00B67650">
        <w:rPr>
          <w:rFonts w:ascii="Arial" w:hAnsi="Arial" w:cs="Arial"/>
          <w:sz w:val="22"/>
          <w:szCs w:val="22"/>
          <w:lang w:eastAsia="en-US"/>
        </w:rPr>
        <w:t>des communautés culturelles. L</w:t>
      </w:r>
      <w:r w:rsidR="00FB6E69">
        <w:rPr>
          <w:rFonts w:ascii="Arial" w:hAnsi="Arial" w:cs="Arial"/>
          <w:sz w:val="22"/>
          <w:szCs w:val="22"/>
          <w:lang w:eastAsia="en-US"/>
        </w:rPr>
        <w:t>’</w:t>
      </w:r>
      <w:r w:rsidR="00B67650">
        <w:rPr>
          <w:rFonts w:ascii="Arial" w:hAnsi="Arial" w:cs="Arial"/>
          <w:sz w:val="22"/>
          <w:szCs w:val="22"/>
          <w:lang w:eastAsia="en-US"/>
        </w:rPr>
        <w:t xml:space="preserve">objectif était de former </w:t>
      </w:r>
      <w:r w:rsidR="006E637C">
        <w:rPr>
          <w:rFonts w:ascii="Arial" w:hAnsi="Arial" w:cs="Arial"/>
          <w:sz w:val="22"/>
          <w:szCs w:val="22"/>
          <w:lang w:eastAsia="en-US"/>
        </w:rPr>
        <w:t>des futurs demandeurs de financements pour</w:t>
      </w:r>
      <w:r w:rsidR="00B67650">
        <w:rPr>
          <w:rFonts w:ascii="Arial" w:hAnsi="Arial" w:cs="Arial"/>
          <w:sz w:val="22"/>
          <w:szCs w:val="22"/>
          <w:lang w:eastAsia="en-US"/>
        </w:rPr>
        <w:t xml:space="preserve"> l</w:t>
      </w:r>
      <w:r w:rsidR="00FB6E69">
        <w:rPr>
          <w:rFonts w:ascii="Arial" w:hAnsi="Arial" w:cs="Arial"/>
          <w:sz w:val="22"/>
          <w:szCs w:val="22"/>
          <w:lang w:eastAsia="en-US"/>
        </w:rPr>
        <w:t>’</w:t>
      </w:r>
      <w:r w:rsidR="00B67650" w:rsidRPr="00B67650">
        <w:rPr>
          <w:rFonts w:ascii="Arial" w:hAnsi="Arial" w:cs="Arial"/>
          <w:sz w:val="22"/>
          <w:szCs w:val="22"/>
          <w:lang w:eastAsia="en-US"/>
        </w:rPr>
        <w:t>élaboration</w:t>
      </w:r>
      <w:r w:rsidR="00B67650">
        <w:rPr>
          <w:rFonts w:ascii="Arial" w:hAnsi="Arial" w:cs="Arial"/>
          <w:sz w:val="22"/>
          <w:szCs w:val="22"/>
          <w:lang w:eastAsia="en-US"/>
        </w:rPr>
        <w:t xml:space="preserve"> de projets dans le domaine du patrimoine culturel immatériel. Un atelier de formation des formateur</w:t>
      </w:r>
      <w:r w:rsidR="006E637C">
        <w:rPr>
          <w:rFonts w:ascii="Arial" w:hAnsi="Arial" w:cs="Arial"/>
          <w:sz w:val="22"/>
          <w:szCs w:val="22"/>
          <w:lang w:eastAsia="en-US"/>
        </w:rPr>
        <w:t xml:space="preserve">s a été organisé en 2014 afin </w:t>
      </w:r>
      <w:r w:rsidR="00B67650">
        <w:rPr>
          <w:rFonts w:ascii="Arial" w:hAnsi="Arial" w:cs="Arial"/>
          <w:sz w:val="22"/>
          <w:szCs w:val="22"/>
          <w:lang w:eastAsia="en-US"/>
        </w:rPr>
        <w:t>d</w:t>
      </w:r>
      <w:r w:rsidR="00FB6E69">
        <w:rPr>
          <w:rFonts w:ascii="Arial" w:hAnsi="Arial" w:cs="Arial"/>
          <w:sz w:val="22"/>
          <w:szCs w:val="22"/>
          <w:lang w:eastAsia="en-US"/>
        </w:rPr>
        <w:t>’</w:t>
      </w:r>
      <w:r w:rsidR="00B67650">
        <w:rPr>
          <w:rFonts w:ascii="Arial" w:hAnsi="Arial" w:cs="Arial"/>
          <w:sz w:val="22"/>
          <w:szCs w:val="22"/>
          <w:lang w:eastAsia="en-US"/>
        </w:rPr>
        <w:t>augmenter le nombre de facilitateurs formés. L</w:t>
      </w:r>
      <w:r w:rsidR="00FB6E69">
        <w:rPr>
          <w:rFonts w:ascii="Arial" w:hAnsi="Arial" w:cs="Arial"/>
          <w:sz w:val="22"/>
          <w:szCs w:val="22"/>
          <w:lang w:eastAsia="en-US"/>
        </w:rPr>
        <w:t>’</w:t>
      </w:r>
      <w:r w:rsidR="00B67650">
        <w:rPr>
          <w:rFonts w:ascii="Arial" w:hAnsi="Arial" w:cs="Arial"/>
          <w:sz w:val="22"/>
          <w:szCs w:val="22"/>
          <w:lang w:eastAsia="en-US"/>
        </w:rPr>
        <w:t xml:space="preserve">État a rendu possible la </w:t>
      </w:r>
      <w:r w:rsidR="00B67650" w:rsidRPr="00B67650">
        <w:rPr>
          <w:rFonts w:ascii="Arial" w:hAnsi="Arial" w:cs="Arial"/>
          <w:sz w:val="22"/>
          <w:szCs w:val="22"/>
          <w:lang w:eastAsia="en-US"/>
        </w:rPr>
        <w:t>participation</w:t>
      </w:r>
      <w:r w:rsidR="00B67650">
        <w:rPr>
          <w:rFonts w:ascii="Arial" w:hAnsi="Arial" w:cs="Arial"/>
          <w:sz w:val="22"/>
          <w:szCs w:val="22"/>
          <w:lang w:eastAsia="en-US"/>
        </w:rPr>
        <w:t xml:space="preserve"> d</w:t>
      </w:r>
      <w:r w:rsidR="00FB6E69">
        <w:rPr>
          <w:rFonts w:ascii="Arial" w:hAnsi="Arial" w:cs="Arial"/>
          <w:sz w:val="22"/>
          <w:szCs w:val="22"/>
          <w:lang w:eastAsia="en-US"/>
        </w:rPr>
        <w:t>’</w:t>
      </w:r>
      <w:r w:rsidR="00B67650">
        <w:rPr>
          <w:rFonts w:ascii="Arial" w:hAnsi="Arial" w:cs="Arial"/>
          <w:sz w:val="22"/>
          <w:szCs w:val="22"/>
          <w:lang w:eastAsia="en-US"/>
        </w:rPr>
        <w:t>un responsable gouvernemental à un séminaire destiné aux « </w:t>
      </w:r>
      <w:r w:rsidR="00530582">
        <w:rPr>
          <w:rFonts w:ascii="Arial" w:hAnsi="Arial" w:cs="Arial"/>
          <w:sz w:val="22"/>
          <w:szCs w:val="22"/>
          <w:lang w:eastAsia="en-US"/>
        </w:rPr>
        <w:t>fonctionnaires</w:t>
      </w:r>
      <w:r w:rsidR="00B67650">
        <w:rPr>
          <w:rFonts w:ascii="Arial" w:hAnsi="Arial" w:cs="Arial"/>
          <w:sz w:val="22"/>
          <w:szCs w:val="22"/>
          <w:lang w:eastAsia="en-US"/>
        </w:rPr>
        <w:t xml:space="preserve"> en charge de la </w:t>
      </w:r>
      <w:r w:rsidR="00B67650" w:rsidRPr="00B67650">
        <w:rPr>
          <w:rFonts w:ascii="Arial" w:hAnsi="Arial" w:cs="Arial"/>
          <w:sz w:val="22"/>
          <w:szCs w:val="22"/>
          <w:lang w:eastAsia="en-US"/>
        </w:rPr>
        <w:t>protection</w:t>
      </w:r>
      <w:r w:rsidR="00B67650">
        <w:rPr>
          <w:rFonts w:ascii="Arial" w:hAnsi="Arial" w:cs="Arial"/>
          <w:sz w:val="22"/>
          <w:szCs w:val="22"/>
          <w:lang w:eastAsia="en-US"/>
        </w:rPr>
        <w:t xml:space="preserve"> du </w:t>
      </w:r>
      <w:r w:rsidR="00B67650" w:rsidRPr="00B67650">
        <w:rPr>
          <w:rFonts w:ascii="Arial" w:hAnsi="Arial" w:cs="Arial"/>
          <w:sz w:val="22"/>
          <w:szCs w:val="22"/>
          <w:lang w:eastAsia="en-US"/>
        </w:rPr>
        <w:t>patrimoine</w:t>
      </w:r>
      <w:r w:rsidR="00B67650">
        <w:rPr>
          <w:rFonts w:ascii="Arial" w:hAnsi="Arial" w:cs="Arial"/>
          <w:sz w:val="22"/>
          <w:szCs w:val="22"/>
          <w:lang w:eastAsia="en-US"/>
        </w:rPr>
        <w:t xml:space="preserve"> </w:t>
      </w:r>
      <w:r w:rsidR="00B67650" w:rsidRPr="00B67650">
        <w:rPr>
          <w:rFonts w:ascii="Arial" w:hAnsi="Arial" w:cs="Arial"/>
          <w:sz w:val="22"/>
          <w:szCs w:val="22"/>
          <w:lang w:eastAsia="en-US"/>
        </w:rPr>
        <w:t>culturel</w:t>
      </w:r>
      <w:r w:rsidR="00530582">
        <w:rPr>
          <w:rFonts w:ascii="Arial" w:hAnsi="Arial" w:cs="Arial"/>
          <w:sz w:val="22"/>
          <w:szCs w:val="22"/>
          <w:lang w:eastAsia="en-US"/>
        </w:rPr>
        <w:t xml:space="preserve"> dans les</w:t>
      </w:r>
      <w:r w:rsidR="00B67650">
        <w:rPr>
          <w:rFonts w:ascii="Arial" w:hAnsi="Arial" w:cs="Arial"/>
          <w:sz w:val="22"/>
          <w:szCs w:val="22"/>
          <w:lang w:eastAsia="en-US"/>
        </w:rPr>
        <w:t xml:space="preserve"> pays anglophones d</w:t>
      </w:r>
      <w:r w:rsidR="00FB6E69">
        <w:rPr>
          <w:rFonts w:ascii="Arial" w:hAnsi="Arial" w:cs="Arial"/>
          <w:sz w:val="22"/>
          <w:szCs w:val="22"/>
          <w:lang w:eastAsia="en-US"/>
        </w:rPr>
        <w:t>’</w:t>
      </w:r>
      <w:r w:rsidR="00B67650">
        <w:rPr>
          <w:rFonts w:ascii="Arial" w:hAnsi="Arial" w:cs="Arial"/>
          <w:sz w:val="22"/>
          <w:szCs w:val="22"/>
          <w:lang w:eastAsia="en-US"/>
        </w:rPr>
        <w:t>Afrique »</w:t>
      </w:r>
      <w:r w:rsidR="00530582">
        <w:rPr>
          <w:rFonts w:ascii="Arial" w:hAnsi="Arial" w:cs="Arial"/>
          <w:sz w:val="22"/>
          <w:szCs w:val="22"/>
          <w:lang w:eastAsia="en-US"/>
        </w:rPr>
        <w:t xml:space="preserve">, et au « Forum sino-africain sur la </w:t>
      </w:r>
      <w:r w:rsidR="00530582" w:rsidRPr="00530582">
        <w:rPr>
          <w:rFonts w:ascii="Arial" w:hAnsi="Arial" w:cs="Arial"/>
          <w:sz w:val="22"/>
          <w:szCs w:val="22"/>
          <w:lang w:eastAsia="en-US"/>
        </w:rPr>
        <w:t>protection</w:t>
      </w:r>
      <w:r w:rsidR="00530582">
        <w:rPr>
          <w:rFonts w:ascii="Arial" w:hAnsi="Arial" w:cs="Arial"/>
          <w:sz w:val="22"/>
          <w:szCs w:val="22"/>
          <w:lang w:eastAsia="en-US"/>
        </w:rPr>
        <w:t xml:space="preserve"> du </w:t>
      </w:r>
      <w:r w:rsidR="00530582" w:rsidRPr="00530582">
        <w:rPr>
          <w:rFonts w:ascii="Arial" w:hAnsi="Arial" w:cs="Arial"/>
          <w:sz w:val="22"/>
          <w:szCs w:val="22"/>
          <w:lang w:eastAsia="en-US"/>
        </w:rPr>
        <w:t>patrimoine</w:t>
      </w:r>
      <w:r w:rsidR="00530582">
        <w:rPr>
          <w:rFonts w:ascii="Arial" w:hAnsi="Arial" w:cs="Arial"/>
          <w:sz w:val="22"/>
          <w:szCs w:val="22"/>
          <w:lang w:eastAsia="en-US"/>
        </w:rPr>
        <w:t xml:space="preserve"> </w:t>
      </w:r>
      <w:r w:rsidR="00530582" w:rsidRPr="00530582">
        <w:rPr>
          <w:rFonts w:ascii="Arial" w:hAnsi="Arial" w:cs="Arial"/>
          <w:sz w:val="22"/>
          <w:szCs w:val="22"/>
          <w:lang w:eastAsia="en-US"/>
        </w:rPr>
        <w:t>culturel</w:t>
      </w:r>
      <w:r w:rsidR="00530582">
        <w:rPr>
          <w:rFonts w:ascii="Arial" w:hAnsi="Arial" w:cs="Arial"/>
          <w:sz w:val="22"/>
          <w:szCs w:val="22"/>
          <w:lang w:eastAsia="en-US"/>
        </w:rPr>
        <w:t> » qui s</w:t>
      </w:r>
      <w:r w:rsidR="00FB6E69">
        <w:rPr>
          <w:rFonts w:ascii="Arial" w:hAnsi="Arial" w:cs="Arial"/>
          <w:sz w:val="22"/>
          <w:szCs w:val="22"/>
          <w:lang w:eastAsia="en-US"/>
        </w:rPr>
        <w:t>’</w:t>
      </w:r>
      <w:r w:rsidR="00530582">
        <w:rPr>
          <w:rFonts w:ascii="Arial" w:hAnsi="Arial" w:cs="Arial"/>
          <w:sz w:val="22"/>
          <w:szCs w:val="22"/>
          <w:lang w:eastAsia="en-US"/>
        </w:rPr>
        <w:t>e</w:t>
      </w:r>
      <w:r w:rsidR="007008B9">
        <w:rPr>
          <w:rFonts w:ascii="Arial" w:hAnsi="Arial" w:cs="Arial"/>
          <w:sz w:val="22"/>
          <w:szCs w:val="22"/>
          <w:lang w:eastAsia="en-US"/>
        </w:rPr>
        <w:t>st déroulé en Chine en 2014. Le Ministère du tourisme et des arts</w:t>
      </w:r>
      <w:r w:rsidR="00530582">
        <w:rPr>
          <w:rFonts w:ascii="Arial" w:hAnsi="Arial" w:cs="Arial"/>
          <w:sz w:val="22"/>
          <w:szCs w:val="22"/>
          <w:lang w:eastAsia="en-US"/>
        </w:rPr>
        <w:t xml:space="preserve"> et </w:t>
      </w:r>
      <w:r w:rsidR="007008B9">
        <w:rPr>
          <w:rFonts w:ascii="Arial" w:hAnsi="Arial" w:cs="Arial"/>
          <w:sz w:val="22"/>
          <w:szCs w:val="22"/>
          <w:lang w:eastAsia="en-US"/>
        </w:rPr>
        <w:t xml:space="preserve">le Ministère </w:t>
      </w:r>
      <w:r w:rsidR="00530582">
        <w:rPr>
          <w:rFonts w:ascii="Arial" w:hAnsi="Arial" w:cs="Arial"/>
          <w:sz w:val="22"/>
          <w:szCs w:val="22"/>
          <w:lang w:eastAsia="en-US"/>
        </w:rPr>
        <w:t>des chefs et des affaires coutumières ont soutenu 80 associatio</w:t>
      </w:r>
      <w:r w:rsidR="007008B9">
        <w:rPr>
          <w:rFonts w:ascii="Arial" w:hAnsi="Arial" w:cs="Arial"/>
          <w:sz w:val="22"/>
          <w:szCs w:val="22"/>
          <w:lang w:eastAsia="en-US"/>
        </w:rPr>
        <w:t xml:space="preserve">ns culturelles, entre autres, en organisant des </w:t>
      </w:r>
      <w:r w:rsidR="00530582">
        <w:rPr>
          <w:rFonts w:ascii="Arial" w:hAnsi="Arial" w:cs="Arial"/>
          <w:sz w:val="22"/>
          <w:szCs w:val="22"/>
          <w:lang w:eastAsia="en-US"/>
        </w:rPr>
        <w:t xml:space="preserve">ateliers de </w:t>
      </w:r>
      <w:r w:rsidR="00530582" w:rsidRPr="00530582">
        <w:rPr>
          <w:rFonts w:ascii="Arial" w:hAnsi="Arial" w:cs="Arial"/>
          <w:sz w:val="22"/>
          <w:szCs w:val="22"/>
          <w:lang w:eastAsia="en-US"/>
        </w:rPr>
        <w:t>formation</w:t>
      </w:r>
      <w:r w:rsidR="00530582">
        <w:rPr>
          <w:rFonts w:ascii="Arial" w:hAnsi="Arial" w:cs="Arial"/>
          <w:sz w:val="22"/>
          <w:szCs w:val="22"/>
          <w:lang w:eastAsia="en-US"/>
        </w:rPr>
        <w:t xml:space="preserve"> à la </w:t>
      </w:r>
      <w:r w:rsidR="00530582" w:rsidRPr="00530582">
        <w:rPr>
          <w:rFonts w:ascii="Arial" w:hAnsi="Arial" w:cs="Arial"/>
          <w:sz w:val="22"/>
          <w:szCs w:val="22"/>
          <w:lang w:eastAsia="en-US"/>
        </w:rPr>
        <w:t>sauvegarde</w:t>
      </w:r>
      <w:r w:rsidR="007008B9">
        <w:rPr>
          <w:rFonts w:ascii="Arial" w:hAnsi="Arial" w:cs="Arial"/>
          <w:sz w:val="22"/>
          <w:szCs w:val="22"/>
          <w:lang w:eastAsia="en-US"/>
        </w:rPr>
        <w:t xml:space="preserve"> et en accordant</w:t>
      </w:r>
      <w:r w:rsidR="00530582">
        <w:rPr>
          <w:rFonts w:ascii="Arial" w:hAnsi="Arial" w:cs="Arial"/>
          <w:sz w:val="22"/>
          <w:szCs w:val="22"/>
          <w:lang w:eastAsia="en-US"/>
        </w:rPr>
        <w:t xml:space="preserve"> </w:t>
      </w:r>
      <w:r w:rsidR="007008B9">
        <w:rPr>
          <w:rFonts w:ascii="Arial" w:hAnsi="Arial" w:cs="Arial"/>
          <w:sz w:val="22"/>
          <w:szCs w:val="22"/>
          <w:lang w:eastAsia="en-US"/>
        </w:rPr>
        <w:t xml:space="preserve">un </w:t>
      </w:r>
      <w:r w:rsidR="00530582">
        <w:rPr>
          <w:rFonts w:ascii="Arial" w:hAnsi="Arial" w:cs="Arial"/>
          <w:sz w:val="22"/>
          <w:szCs w:val="22"/>
          <w:lang w:eastAsia="en-US"/>
        </w:rPr>
        <w:t xml:space="preserve">soutien logistique. </w:t>
      </w:r>
    </w:p>
    <w:p w14:paraId="4976261D" w14:textId="02D07DFD" w:rsidR="007C759E" w:rsidRDefault="00530582" w:rsidP="007C759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2013, le </w:t>
      </w:r>
      <w:r w:rsidRPr="00530582">
        <w:rPr>
          <w:rFonts w:ascii="Arial" w:hAnsi="Arial" w:cs="Arial"/>
          <w:sz w:val="22"/>
          <w:szCs w:val="22"/>
        </w:rPr>
        <w:t xml:space="preserve">Département </w:t>
      </w:r>
      <w:r>
        <w:rPr>
          <w:rFonts w:ascii="Arial" w:hAnsi="Arial" w:cs="Arial"/>
          <w:sz w:val="22"/>
          <w:szCs w:val="22"/>
        </w:rPr>
        <w:t xml:space="preserve">de la culture et des arts a organisé deux </w:t>
      </w:r>
      <w:r w:rsidRPr="00530582">
        <w:rPr>
          <w:rFonts w:ascii="Arial" w:hAnsi="Arial" w:cs="Arial"/>
          <w:b/>
          <w:i/>
          <w:sz w:val="22"/>
          <w:szCs w:val="22"/>
        </w:rPr>
        <w:t>ateliers de sensib</w:t>
      </w:r>
      <w:r>
        <w:rPr>
          <w:rFonts w:ascii="Arial" w:hAnsi="Arial" w:cs="Arial"/>
          <w:b/>
          <w:i/>
          <w:sz w:val="22"/>
          <w:szCs w:val="22"/>
        </w:rPr>
        <w:t>ilisation</w:t>
      </w:r>
      <w:r>
        <w:rPr>
          <w:rFonts w:ascii="Arial" w:hAnsi="Arial" w:cs="Arial"/>
          <w:sz w:val="22"/>
          <w:szCs w:val="22"/>
        </w:rPr>
        <w:t xml:space="preserve">. Le premier ciblait les maîtres de conférence </w:t>
      </w:r>
      <w:r w:rsidR="007C759E">
        <w:rPr>
          <w:rFonts w:ascii="Arial" w:hAnsi="Arial" w:cs="Arial"/>
          <w:sz w:val="22"/>
          <w:szCs w:val="22"/>
        </w:rPr>
        <w:t>universitaires d</w:t>
      </w:r>
      <w:r w:rsidR="00FB6E69">
        <w:rPr>
          <w:rFonts w:ascii="Arial" w:hAnsi="Arial" w:cs="Arial"/>
          <w:sz w:val="22"/>
          <w:szCs w:val="22"/>
        </w:rPr>
        <w:t>’</w:t>
      </w:r>
      <w:r w:rsidR="007C759E">
        <w:rPr>
          <w:rFonts w:ascii="Arial" w:hAnsi="Arial" w:cs="Arial"/>
          <w:sz w:val="22"/>
          <w:szCs w:val="22"/>
        </w:rPr>
        <w:t>établissements d</w:t>
      </w:r>
      <w:r w:rsidR="00FB6E69">
        <w:rPr>
          <w:rFonts w:ascii="Arial" w:hAnsi="Arial" w:cs="Arial"/>
          <w:sz w:val="22"/>
          <w:szCs w:val="22"/>
        </w:rPr>
        <w:t>’</w:t>
      </w:r>
      <w:r w:rsidR="007C759E" w:rsidRPr="007C759E">
        <w:rPr>
          <w:rFonts w:ascii="Arial" w:hAnsi="Arial" w:cs="Arial"/>
          <w:sz w:val="22"/>
          <w:szCs w:val="22"/>
        </w:rPr>
        <w:t>enseignement</w:t>
      </w:r>
      <w:r w:rsidR="007C759E">
        <w:rPr>
          <w:rFonts w:ascii="Arial" w:hAnsi="Arial" w:cs="Arial"/>
          <w:sz w:val="22"/>
          <w:szCs w:val="22"/>
        </w:rPr>
        <w:t xml:space="preserve"> supérieur publics et privés de Lusaka, identifiés comme des intervenants </w:t>
      </w:r>
      <w:r w:rsidR="00D57DF2">
        <w:rPr>
          <w:rFonts w:ascii="Arial" w:hAnsi="Arial" w:cs="Arial"/>
          <w:sz w:val="22"/>
          <w:szCs w:val="22"/>
        </w:rPr>
        <w:t xml:space="preserve">clés </w:t>
      </w:r>
      <w:r w:rsidR="007C759E">
        <w:rPr>
          <w:rFonts w:ascii="Arial" w:hAnsi="Arial" w:cs="Arial"/>
          <w:sz w:val="22"/>
          <w:szCs w:val="22"/>
        </w:rPr>
        <w:t xml:space="preserve">pour le </w:t>
      </w:r>
      <w:r w:rsidR="007C759E" w:rsidRPr="007C759E">
        <w:rPr>
          <w:rFonts w:ascii="Arial" w:hAnsi="Arial" w:cs="Arial"/>
          <w:sz w:val="22"/>
          <w:szCs w:val="22"/>
        </w:rPr>
        <w:t>développement</w:t>
      </w:r>
      <w:r w:rsidR="007C759E">
        <w:rPr>
          <w:rFonts w:ascii="Arial" w:hAnsi="Arial" w:cs="Arial"/>
          <w:sz w:val="22"/>
          <w:szCs w:val="22"/>
        </w:rPr>
        <w:t xml:space="preserve"> du patrimoine culturel immatériel au sein de leurs </w:t>
      </w:r>
      <w:r w:rsidR="007C759E" w:rsidRPr="007C759E">
        <w:rPr>
          <w:rFonts w:ascii="Arial" w:hAnsi="Arial" w:cs="Arial"/>
          <w:sz w:val="22"/>
          <w:szCs w:val="22"/>
        </w:rPr>
        <w:t>institutions</w:t>
      </w:r>
      <w:r w:rsidR="007C759E">
        <w:rPr>
          <w:rFonts w:ascii="Arial" w:hAnsi="Arial" w:cs="Arial"/>
          <w:sz w:val="22"/>
          <w:szCs w:val="22"/>
        </w:rPr>
        <w:t xml:space="preserve"> respectives.  Les participants à cet atelier ont été incités à intégrer le patrimoine culturel immatériel à leurs échanges quotidiens avec les étudiants et à transmettre ces savoirs à leurs communautés et leurs groupes respectifs ainsi qu</w:t>
      </w:r>
      <w:r w:rsidR="00FB6E69">
        <w:rPr>
          <w:rFonts w:ascii="Arial" w:hAnsi="Arial" w:cs="Arial"/>
          <w:sz w:val="22"/>
          <w:szCs w:val="22"/>
        </w:rPr>
        <w:t>’</w:t>
      </w:r>
      <w:r w:rsidR="007C759E">
        <w:rPr>
          <w:rFonts w:ascii="Arial" w:hAnsi="Arial" w:cs="Arial"/>
          <w:sz w:val="22"/>
          <w:szCs w:val="22"/>
        </w:rPr>
        <w:t xml:space="preserve">aux </w:t>
      </w:r>
      <w:r w:rsidR="007C759E" w:rsidRPr="007C759E">
        <w:rPr>
          <w:rFonts w:ascii="Arial" w:hAnsi="Arial" w:cs="Arial"/>
          <w:sz w:val="22"/>
          <w:szCs w:val="22"/>
        </w:rPr>
        <w:t>individus</w:t>
      </w:r>
      <w:r w:rsidR="007C759E">
        <w:rPr>
          <w:rFonts w:ascii="Arial" w:hAnsi="Arial" w:cs="Arial"/>
          <w:sz w:val="22"/>
          <w:szCs w:val="22"/>
        </w:rPr>
        <w:t xml:space="preserve"> concernés. La même année, le </w:t>
      </w:r>
      <w:r w:rsidR="007C759E" w:rsidRPr="007C759E">
        <w:rPr>
          <w:rFonts w:ascii="Arial" w:hAnsi="Arial" w:cs="Arial"/>
          <w:sz w:val="22"/>
          <w:szCs w:val="22"/>
        </w:rPr>
        <w:t xml:space="preserve">Département </w:t>
      </w:r>
      <w:r w:rsidR="007C759E">
        <w:rPr>
          <w:rFonts w:ascii="Arial" w:hAnsi="Arial" w:cs="Arial"/>
          <w:sz w:val="22"/>
          <w:szCs w:val="22"/>
        </w:rPr>
        <w:t xml:space="preserve">de la culture et des arts a </w:t>
      </w:r>
      <w:r w:rsidR="007C759E" w:rsidRPr="007C759E">
        <w:rPr>
          <w:rFonts w:ascii="Arial" w:hAnsi="Arial" w:cs="Arial"/>
          <w:sz w:val="22"/>
          <w:szCs w:val="22"/>
        </w:rPr>
        <w:t>également</w:t>
      </w:r>
      <w:r w:rsidR="007C759E">
        <w:rPr>
          <w:rFonts w:ascii="Arial" w:hAnsi="Arial" w:cs="Arial"/>
          <w:sz w:val="22"/>
          <w:szCs w:val="22"/>
        </w:rPr>
        <w:t xml:space="preserve"> organisé un atelier identique pour les personnels des médias publics et privés, en </w:t>
      </w:r>
      <w:r w:rsidR="007C759E" w:rsidRPr="007C759E">
        <w:rPr>
          <w:rFonts w:ascii="Arial" w:hAnsi="Arial" w:cs="Arial"/>
          <w:sz w:val="22"/>
          <w:szCs w:val="22"/>
        </w:rPr>
        <w:t>collaboration</w:t>
      </w:r>
      <w:r w:rsidR="007C759E">
        <w:rPr>
          <w:rFonts w:ascii="Arial" w:hAnsi="Arial" w:cs="Arial"/>
          <w:sz w:val="22"/>
          <w:szCs w:val="22"/>
        </w:rPr>
        <w:t xml:space="preserve"> avec la Commission nationale auprès de l</w:t>
      </w:r>
      <w:r w:rsidR="00FB6E69">
        <w:rPr>
          <w:rFonts w:ascii="Arial" w:hAnsi="Arial" w:cs="Arial"/>
          <w:sz w:val="22"/>
          <w:szCs w:val="22"/>
        </w:rPr>
        <w:t>’</w:t>
      </w:r>
      <w:r w:rsidR="007C759E">
        <w:rPr>
          <w:rFonts w:ascii="Arial" w:hAnsi="Arial" w:cs="Arial"/>
          <w:sz w:val="22"/>
          <w:szCs w:val="22"/>
        </w:rPr>
        <w:t xml:space="preserve">UNESCO, afin de </w:t>
      </w:r>
      <w:r w:rsidR="007C759E" w:rsidRPr="007C759E">
        <w:rPr>
          <w:rFonts w:ascii="Arial" w:hAnsi="Arial" w:cs="Arial"/>
          <w:sz w:val="22"/>
          <w:szCs w:val="22"/>
        </w:rPr>
        <w:t>sensib</w:t>
      </w:r>
      <w:r w:rsidR="007C759E">
        <w:rPr>
          <w:rFonts w:ascii="Arial" w:hAnsi="Arial" w:cs="Arial"/>
          <w:sz w:val="22"/>
          <w:szCs w:val="22"/>
        </w:rPr>
        <w:t>iliser les participants à l</w:t>
      </w:r>
      <w:r w:rsidR="00FB6E69">
        <w:rPr>
          <w:rFonts w:ascii="Arial" w:hAnsi="Arial" w:cs="Arial"/>
          <w:sz w:val="22"/>
          <w:szCs w:val="22"/>
        </w:rPr>
        <w:t>’</w:t>
      </w:r>
      <w:r w:rsidR="007C759E">
        <w:rPr>
          <w:rFonts w:ascii="Arial" w:hAnsi="Arial" w:cs="Arial"/>
          <w:sz w:val="22"/>
          <w:szCs w:val="22"/>
        </w:rPr>
        <w:t xml:space="preserve">importance du patrimoine culturel immatériel. </w:t>
      </w:r>
    </w:p>
    <w:p w14:paraId="3665EEF0" w14:textId="63AB4271" w:rsidR="00BB4401" w:rsidRDefault="007C759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Le Dé</w:t>
      </w:r>
      <w:r w:rsidR="00BB4401" w:rsidRPr="005877C1">
        <w:rPr>
          <w:rFonts w:ascii="Arial" w:hAnsi="Arial" w:cs="Arial"/>
          <w:sz w:val="22"/>
          <w:szCs w:val="22"/>
        </w:rPr>
        <w:t>part</w:t>
      </w:r>
      <w:r>
        <w:rPr>
          <w:rFonts w:ascii="Arial" w:hAnsi="Arial" w:cs="Arial"/>
          <w:sz w:val="22"/>
          <w:szCs w:val="22"/>
        </w:rPr>
        <w:t>e</w:t>
      </w:r>
      <w:r w:rsidR="00BB4401" w:rsidRPr="005877C1">
        <w:rPr>
          <w:rFonts w:ascii="Arial" w:hAnsi="Arial" w:cs="Arial"/>
          <w:sz w:val="22"/>
          <w:szCs w:val="22"/>
        </w:rPr>
        <w:t>ment</w:t>
      </w:r>
      <w:r>
        <w:rPr>
          <w:rFonts w:ascii="Arial" w:hAnsi="Arial" w:cs="Arial"/>
          <w:sz w:val="22"/>
          <w:szCs w:val="22"/>
        </w:rPr>
        <w:t xml:space="preserve"> des arts et de la culture, en </w:t>
      </w:r>
      <w:r w:rsidRPr="007C759E">
        <w:rPr>
          <w:rFonts w:ascii="Arial" w:hAnsi="Arial" w:cs="Arial"/>
          <w:sz w:val="22"/>
          <w:szCs w:val="22"/>
        </w:rPr>
        <w:t>collaboration</w:t>
      </w:r>
      <w:r>
        <w:rPr>
          <w:rFonts w:ascii="Arial" w:hAnsi="Arial" w:cs="Arial"/>
          <w:sz w:val="22"/>
          <w:szCs w:val="22"/>
        </w:rPr>
        <w:t xml:space="preserve"> avec les principaux médias, a </w:t>
      </w:r>
      <w:r w:rsidR="00675E3C">
        <w:rPr>
          <w:rFonts w:ascii="Arial" w:hAnsi="Arial" w:cs="Arial"/>
          <w:sz w:val="22"/>
          <w:szCs w:val="22"/>
        </w:rPr>
        <w:t xml:space="preserve">œuvré à la </w:t>
      </w:r>
      <w:r w:rsidR="00675E3C" w:rsidRPr="00921EB9">
        <w:rPr>
          <w:rFonts w:ascii="Arial" w:hAnsi="Arial" w:cs="Arial"/>
          <w:b/>
          <w:i/>
          <w:sz w:val="22"/>
          <w:szCs w:val="22"/>
        </w:rPr>
        <w:t>documentation</w:t>
      </w:r>
      <w:r w:rsidR="00675E3C">
        <w:rPr>
          <w:rFonts w:ascii="Arial" w:hAnsi="Arial" w:cs="Arial"/>
          <w:sz w:val="22"/>
          <w:szCs w:val="22"/>
        </w:rPr>
        <w:t xml:space="preserve"> et à la diffusion d</w:t>
      </w:r>
      <w:r w:rsidR="00FB6E69">
        <w:rPr>
          <w:rFonts w:ascii="Arial" w:hAnsi="Arial" w:cs="Arial"/>
          <w:sz w:val="22"/>
          <w:szCs w:val="22"/>
        </w:rPr>
        <w:t>’</w:t>
      </w:r>
      <w:r w:rsidR="00675E3C" w:rsidRPr="00675E3C">
        <w:rPr>
          <w:rFonts w:ascii="Arial" w:hAnsi="Arial" w:cs="Arial"/>
          <w:sz w:val="22"/>
          <w:szCs w:val="22"/>
        </w:rPr>
        <w:t>informations</w:t>
      </w:r>
      <w:r w:rsidR="00675E3C">
        <w:rPr>
          <w:rFonts w:ascii="Arial" w:hAnsi="Arial" w:cs="Arial"/>
          <w:sz w:val="22"/>
          <w:szCs w:val="22"/>
        </w:rPr>
        <w:t xml:space="preserve"> sur le patrimoine culturel immatériel dans les médias nationaux. Zambia News and Information Services a des délégations au niveau des districts, là o</w:t>
      </w:r>
      <w:r w:rsidR="00D57DF2">
        <w:rPr>
          <w:rFonts w:ascii="Arial" w:hAnsi="Arial" w:cs="Arial"/>
          <w:sz w:val="22"/>
          <w:szCs w:val="22"/>
        </w:rPr>
        <w:t>ù</w:t>
      </w:r>
      <w:r w:rsidR="00675E3C">
        <w:rPr>
          <w:rFonts w:ascii="Arial" w:hAnsi="Arial" w:cs="Arial"/>
          <w:sz w:val="22"/>
          <w:szCs w:val="22"/>
        </w:rPr>
        <w:t xml:space="preserve"> la plupart des activités relatives au patrimoine culturel immatériel se déroulent. Une des tâches essentielles de ces </w:t>
      </w:r>
      <w:r w:rsidR="00675E3C" w:rsidRPr="00675E3C">
        <w:rPr>
          <w:rFonts w:ascii="Arial" w:hAnsi="Arial" w:cs="Arial"/>
          <w:sz w:val="22"/>
          <w:szCs w:val="22"/>
        </w:rPr>
        <w:t>délégation</w:t>
      </w:r>
      <w:r w:rsidR="00675E3C">
        <w:rPr>
          <w:rFonts w:ascii="Arial" w:hAnsi="Arial" w:cs="Arial"/>
          <w:sz w:val="22"/>
          <w:szCs w:val="22"/>
        </w:rPr>
        <w:t xml:space="preserve">s est la </w:t>
      </w:r>
      <w:r w:rsidR="00675E3C" w:rsidRPr="00675E3C">
        <w:rPr>
          <w:rFonts w:ascii="Arial" w:hAnsi="Arial" w:cs="Arial"/>
          <w:sz w:val="22"/>
          <w:szCs w:val="22"/>
        </w:rPr>
        <w:t>documentation</w:t>
      </w:r>
      <w:r w:rsidR="00675E3C">
        <w:rPr>
          <w:rFonts w:ascii="Arial" w:hAnsi="Arial" w:cs="Arial"/>
          <w:sz w:val="22"/>
          <w:szCs w:val="22"/>
        </w:rPr>
        <w:t xml:space="preserve"> de ces activités. La Zambia National Broadcasting Corporation diffuse </w:t>
      </w:r>
      <w:r w:rsidR="00675E3C" w:rsidRPr="00675E3C">
        <w:rPr>
          <w:rFonts w:ascii="Arial" w:hAnsi="Arial" w:cs="Arial"/>
          <w:sz w:val="22"/>
          <w:szCs w:val="22"/>
        </w:rPr>
        <w:t>également</w:t>
      </w:r>
      <w:r w:rsidR="00675E3C">
        <w:rPr>
          <w:rFonts w:ascii="Arial" w:hAnsi="Arial" w:cs="Arial"/>
          <w:sz w:val="22"/>
          <w:szCs w:val="22"/>
        </w:rPr>
        <w:t xml:space="preserve"> des </w:t>
      </w:r>
      <w:r w:rsidR="00675E3C" w:rsidRPr="00675E3C">
        <w:rPr>
          <w:rFonts w:ascii="Arial" w:hAnsi="Arial" w:cs="Arial"/>
          <w:sz w:val="22"/>
          <w:szCs w:val="22"/>
        </w:rPr>
        <w:t>informations</w:t>
      </w:r>
      <w:r w:rsidR="00675E3C">
        <w:rPr>
          <w:rFonts w:ascii="Arial" w:hAnsi="Arial" w:cs="Arial"/>
          <w:sz w:val="22"/>
          <w:szCs w:val="22"/>
        </w:rPr>
        <w:t xml:space="preserve"> sur des manifestations culturelles telles que les cérémonies tr</w:t>
      </w:r>
      <w:r w:rsidR="007008B9">
        <w:rPr>
          <w:rFonts w:ascii="Arial" w:hAnsi="Arial" w:cs="Arial"/>
          <w:sz w:val="22"/>
          <w:szCs w:val="22"/>
        </w:rPr>
        <w:t>aditionnelles. Le Zambia Daily M</w:t>
      </w:r>
      <w:r w:rsidR="00675E3C">
        <w:rPr>
          <w:rFonts w:ascii="Arial" w:hAnsi="Arial" w:cs="Arial"/>
          <w:sz w:val="22"/>
          <w:szCs w:val="22"/>
        </w:rPr>
        <w:t xml:space="preserve">ail et le Times of Zambia sont deux journaux nationaux qui </w:t>
      </w:r>
      <w:r w:rsidR="00D57DF2">
        <w:rPr>
          <w:rFonts w:ascii="Arial" w:hAnsi="Arial" w:cs="Arial"/>
          <w:sz w:val="22"/>
          <w:szCs w:val="22"/>
        </w:rPr>
        <w:t xml:space="preserve">couvrent </w:t>
      </w:r>
      <w:r w:rsidR="00675E3C" w:rsidRPr="00675E3C">
        <w:rPr>
          <w:rFonts w:ascii="Arial" w:hAnsi="Arial" w:cs="Arial"/>
          <w:sz w:val="22"/>
          <w:szCs w:val="22"/>
        </w:rPr>
        <w:t>régulièrement</w:t>
      </w:r>
      <w:r w:rsidR="00675E3C">
        <w:rPr>
          <w:rFonts w:ascii="Arial" w:hAnsi="Arial" w:cs="Arial"/>
          <w:sz w:val="22"/>
          <w:szCs w:val="22"/>
        </w:rPr>
        <w:t xml:space="preserve"> des événements en lien avec le </w:t>
      </w:r>
      <w:r w:rsidR="00675E3C" w:rsidRPr="00675E3C">
        <w:rPr>
          <w:rFonts w:ascii="Arial" w:hAnsi="Arial" w:cs="Arial"/>
          <w:sz w:val="22"/>
          <w:szCs w:val="22"/>
        </w:rPr>
        <w:t>patrimoine</w:t>
      </w:r>
      <w:r w:rsidR="00675E3C">
        <w:rPr>
          <w:rFonts w:ascii="Arial" w:hAnsi="Arial" w:cs="Arial"/>
          <w:sz w:val="22"/>
          <w:szCs w:val="22"/>
        </w:rPr>
        <w:t xml:space="preserve"> vivant. </w:t>
      </w:r>
    </w:p>
    <w:p w14:paraId="3A10976A" w14:textId="2CBF0E2E" w:rsidR="00D44CA2" w:rsidRDefault="00D44CA2"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Les pratiques sociales, les rituels et les événements festifs de la tribu Ngoni, dans la Province de l</w:t>
      </w:r>
      <w:r w:rsidR="00FB6E69">
        <w:rPr>
          <w:rFonts w:ascii="Arial" w:hAnsi="Arial" w:cs="Arial"/>
          <w:sz w:val="22"/>
          <w:szCs w:val="22"/>
        </w:rPr>
        <w:t>’</w:t>
      </w:r>
      <w:r>
        <w:rPr>
          <w:rFonts w:ascii="Arial" w:hAnsi="Arial" w:cs="Arial"/>
          <w:sz w:val="22"/>
          <w:szCs w:val="22"/>
        </w:rPr>
        <w:t>Est, o</w:t>
      </w:r>
      <w:r w:rsidR="007008B9">
        <w:rPr>
          <w:rFonts w:ascii="Arial" w:hAnsi="Arial" w:cs="Arial"/>
          <w:sz w:val="22"/>
          <w:szCs w:val="22"/>
        </w:rPr>
        <w:t>nt fait l</w:t>
      </w:r>
      <w:r w:rsidR="00FB6E69">
        <w:rPr>
          <w:rFonts w:ascii="Arial" w:hAnsi="Arial" w:cs="Arial"/>
          <w:sz w:val="22"/>
          <w:szCs w:val="22"/>
        </w:rPr>
        <w:t>’</w:t>
      </w:r>
      <w:r w:rsidR="007008B9">
        <w:rPr>
          <w:rFonts w:ascii="Arial" w:hAnsi="Arial" w:cs="Arial"/>
          <w:sz w:val="22"/>
          <w:szCs w:val="22"/>
        </w:rPr>
        <w:t>objet d</w:t>
      </w:r>
      <w:r w:rsidR="00FB6E69">
        <w:rPr>
          <w:rFonts w:ascii="Arial" w:hAnsi="Arial" w:cs="Arial"/>
          <w:sz w:val="22"/>
          <w:szCs w:val="22"/>
        </w:rPr>
        <w:t>’</w:t>
      </w:r>
      <w:r w:rsidR="007008B9">
        <w:rPr>
          <w:rFonts w:ascii="Arial" w:hAnsi="Arial" w:cs="Arial"/>
          <w:sz w:val="22"/>
          <w:szCs w:val="22"/>
        </w:rPr>
        <w:t xml:space="preserve">un </w:t>
      </w:r>
      <w:r w:rsidR="007008B9" w:rsidRPr="006E637C">
        <w:rPr>
          <w:rFonts w:ascii="Arial" w:hAnsi="Arial" w:cs="Arial"/>
          <w:b/>
          <w:i/>
          <w:sz w:val="22"/>
          <w:szCs w:val="22"/>
        </w:rPr>
        <w:t>inventaire</w:t>
      </w:r>
      <w:r w:rsidR="007008B9">
        <w:rPr>
          <w:rFonts w:ascii="Arial" w:hAnsi="Arial" w:cs="Arial"/>
          <w:sz w:val="22"/>
          <w:szCs w:val="22"/>
        </w:rPr>
        <w:t xml:space="preserve">, </w:t>
      </w:r>
      <w:r>
        <w:rPr>
          <w:rFonts w:ascii="Arial" w:hAnsi="Arial" w:cs="Arial"/>
          <w:sz w:val="22"/>
          <w:szCs w:val="22"/>
        </w:rPr>
        <w:t xml:space="preserve">et une </w:t>
      </w:r>
      <w:r w:rsidRPr="00D44CA2">
        <w:rPr>
          <w:rFonts w:ascii="Arial" w:hAnsi="Arial" w:cs="Arial"/>
          <w:sz w:val="22"/>
          <w:szCs w:val="22"/>
        </w:rPr>
        <w:t>description</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élément Chinamwali est présentée dans le rapport. Chinamwali (ou Ndola) est une cérémonie d</w:t>
      </w:r>
      <w:r w:rsidR="00FB6E69">
        <w:rPr>
          <w:rFonts w:ascii="Arial" w:hAnsi="Arial" w:cs="Arial"/>
          <w:sz w:val="22"/>
          <w:szCs w:val="22"/>
        </w:rPr>
        <w:t>’</w:t>
      </w:r>
      <w:r>
        <w:rPr>
          <w:rFonts w:ascii="Arial" w:hAnsi="Arial" w:cs="Arial"/>
          <w:sz w:val="22"/>
          <w:szCs w:val="22"/>
          <w:lang w:eastAsia="en-US"/>
        </w:rPr>
        <w:t>initiation des jeunes filles pratiquée pa</w:t>
      </w:r>
      <w:r w:rsidR="00D909F6">
        <w:rPr>
          <w:rFonts w:ascii="Arial" w:hAnsi="Arial" w:cs="Arial"/>
          <w:sz w:val="22"/>
          <w:szCs w:val="22"/>
          <w:lang w:eastAsia="en-US"/>
        </w:rPr>
        <w:t>r la tribu Ngoni du Chef</w:t>
      </w:r>
      <w:r>
        <w:rPr>
          <w:rFonts w:ascii="Arial" w:hAnsi="Arial" w:cs="Arial"/>
          <w:sz w:val="22"/>
          <w:szCs w:val="22"/>
          <w:lang w:eastAsia="en-US"/>
        </w:rPr>
        <w:t xml:space="preserve"> suprême Mpezeni, dans l</w:t>
      </w:r>
      <w:r w:rsidR="00FB6E69">
        <w:rPr>
          <w:rFonts w:ascii="Arial" w:hAnsi="Arial" w:cs="Arial"/>
          <w:sz w:val="22"/>
          <w:szCs w:val="22"/>
          <w:lang w:eastAsia="en-US"/>
        </w:rPr>
        <w:t>’</w:t>
      </w:r>
      <w:r>
        <w:rPr>
          <w:rFonts w:ascii="Arial" w:hAnsi="Arial" w:cs="Arial"/>
          <w:sz w:val="22"/>
          <w:szCs w:val="22"/>
          <w:lang w:eastAsia="en-US"/>
        </w:rPr>
        <w:t>est de la Zambie.  L</w:t>
      </w:r>
      <w:r w:rsidR="00FB6E69">
        <w:rPr>
          <w:rFonts w:ascii="Arial" w:hAnsi="Arial" w:cs="Arial"/>
          <w:sz w:val="22"/>
          <w:szCs w:val="22"/>
          <w:lang w:eastAsia="en-US"/>
        </w:rPr>
        <w:t>’</w:t>
      </w:r>
      <w:r w:rsidRPr="00D44CA2">
        <w:rPr>
          <w:rFonts w:ascii="Arial" w:hAnsi="Arial" w:cs="Arial"/>
          <w:sz w:val="22"/>
          <w:szCs w:val="22"/>
          <w:lang w:eastAsia="en-US"/>
        </w:rPr>
        <w:t>inventaire</w:t>
      </w:r>
      <w:r>
        <w:rPr>
          <w:rFonts w:ascii="Arial" w:hAnsi="Arial" w:cs="Arial"/>
          <w:sz w:val="22"/>
          <w:szCs w:val="22"/>
          <w:lang w:eastAsia="en-US"/>
        </w:rPr>
        <w:t xml:space="preserve"> a été dressé en </w:t>
      </w:r>
      <w:r w:rsidRPr="00D44CA2">
        <w:rPr>
          <w:rFonts w:ascii="Arial" w:hAnsi="Arial" w:cs="Arial"/>
          <w:sz w:val="22"/>
          <w:szCs w:val="22"/>
          <w:lang w:eastAsia="en-US"/>
        </w:rPr>
        <w:t>collaboration</w:t>
      </w:r>
      <w:r>
        <w:rPr>
          <w:rFonts w:ascii="Arial" w:hAnsi="Arial" w:cs="Arial"/>
          <w:sz w:val="22"/>
          <w:szCs w:val="22"/>
          <w:lang w:eastAsia="en-US"/>
        </w:rPr>
        <w:t xml:space="preserve"> avec les communautés du v</w:t>
      </w:r>
      <w:r w:rsidR="00D909F6">
        <w:rPr>
          <w:rFonts w:ascii="Arial" w:hAnsi="Arial" w:cs="Arial"/>
          <w:sz w:val="22"/>
          <w:szCs w:val="22"/>
          <w:lang w:eastAsia="en-US"/>
        </w:rPr>
        <w:t>illage de Zilole du Chef</w:t>
      </w:r>
      <w:r>
        <w:rPr>
          <w:rFonts w:ascii="Arial" w:hAnsi="Arial" w:cs="Arial"/>
          <w:sz w:val="22"/>
          <w:szCs w:val="22"/>
          <w:lang w:eastAsia="en-US"/>
        </w:rPr>
        <w:t xml:space="preserve"> Madzimawe et de tous les villages situés dans les </w:t>
      </w:r>
      <w:r w:rsidRPr="00D44CA2">
        <w:rPr>
          <w:rFonts w:ascii="Arial" w:hAnsi="Arial" w:cs="Arial"/>
          <w:sz w:val="22"/>
          <w:szCs w:val="22"/>
          <w:lang w:eastAsia="en-US"/>
        </w:rPr>
        <w:t>territoire</w:t>
      </w:r>
      <w:r>
        <w:rPr>
          <w:rFonts w:ascii="Arial" w:hAnsi="Arial" w:cs="Arial"/>
          <w:sz w:val="22"/>
          <w:szCs w:val="22"/>
          <w:lang w:eastAsia="en-US"/>
        </w:rPr>
        <w:t>s de la tribu Ngoni dans la Province de l</w:t>
      </w:r>
      <w:r w:rsidR="00FB6E69">
        <w:rPr>
          <w:rFonts w:ascii="Arial" w:hAnsi="Arial" w:cs="Arial"/>
          <w:sz w:val="22"/>
          <w:szCs w:val="22"/>
          <w:lang w:eastAsia="en-US"/>
        </w:rPr>
        <w:t>’</w:t>
      </w:r>
      <w:r>
        <w:rPr>
          <w:rFonts w:ascii="Arial" w:hAnsi="Arial" w:cs="Arial"/>
          <w:sz w:val="22"/>
          <w:szCs w:val="22"/>
          <w:lang w:eastAsia="en-US"/>
        </w:rPr>
        <w:t>Est.</w:t>
      </w:r>
    </w:p>
    <w:p w14:paraId="0793D5EA" w14:textId="6A961924" w:rsidR="00C41CC2" w:rsidRDefault="00E128F5" w:rsidP="00C41CC2">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Dans le cadre du programme gouvernemental de </w:t>
      </w:r>
      <w:r w:rsidRPr="00E128F5">
        <w:rPr>
          <w:rFonts w:ascii="Arial" w:hAnsi="Arial" w:cs="Arial"/>
          <w:sz w:val="22"/>
          <w:szCs w:val="22"/>
          <w:lang w:eastAsia="en-US"/>
        </w:rPr>
        <w:t>développement</w:t>
      </w:r>
      <w:r>
        <w:rPr>
          <w:rFonts w:ascii="Arial" w:hAnsi="Arial" w:cs="Arial"/>
          <w:sz w:val="22"/>
          <w:szCs w:val="22"/>
          <w:lang w:eastAsia="en-US"/>
        </w:rPr>
        <w:t xml:space="preserve"> des infrastructures, des mesures ont été prises afin de </w:t>
      </w:r>
      <w:r w:rsidR="00D44CA2">
        <w:rPr>
          <w:rFonts w:ascii="Arial" w:hAnsi="Arial" w:cs="Arial"/>
          <w:sz w:val="22"/>
          <w:szCs w:val="22"/>
          <w:lang w:eastAsia="en-US"/>
        </w:rPr>
        <w:t xml:space="preserve">promouvoir la </w:t>
      </w:r>
      <w:r w:rsidR="00D44CA2" w:rsidRPr="00921EB9">
        <w:rPr>
          <w:rFonts w:ascii="Arial" w:hAnsi="Arial" w:cs="Arial"/>
          <w:b/>
          <w:i/>
          <w:sz w:val="22"/>
          <w:szCs w:val="22"/>
          <w:lang w:eastAsia="en-US"/>
        </w:rPr>
        <w:t>sauvegarde</w:t>
      </w:r>
      <w:r w:rsidR="00D44CA2">
        <w:rPr>
          <w:rFonts w:ascii="Arial" w:hAnsi="Arial" w:cs="Arial"/>
          <w:sz w:val="22"/>
          <w:szCs w:val="22"/>
          <w:lang w:eastAsia="en-US"/>
        </w:rPr>
        <w:t xml:space="preserve"> du patrimoine culturel immatériel</w:t>
      </w:r>
      <w:r>
        <w:rPr>
          <w:rFonts w:ascii="Arial" w:hAnsi="Arial" w:cs="Arial"/>
          <w:sz w:val="22"/>
          <w:szCs w:val="22"/>
          <w:lang w:eastAsia="en-US"/>
        </w:rPr>
        <w:t xml:space="preserve"> </w:t>
      </w:r>
      <w:r w:rsidR="00D44CA2">
        <w:rPr>
          <w:rFonts w:ascii="Arial" w:hAnsi="Arial" w:cs="Arial"/>
          <w:sz w:val="22"/>
          <w:szCs w:val="22"/>
          <w:lang w:eastAsia="en-US"/>
        </w:rPr>
        <w:t xml:space="preserve">et </w:t>
      </w:r>
      <w:r>
        <w:rPr>
          <w:rFonts w:ascii="Arial" w:hAnsi="Arial" w:cs="Arial"/>
          <w:sz w:val="22"/>
          <w:szCs w:val="22"/>
          <w:lang w:eastAsia="en-US"/>
        </w:rPr>
        <w:t xml:space="preserve">de </w:t>
      </w:r>
      <w:r w:rsidR="00D44CA2">
        <w:rPr>
          <w:rFonts w:ascii="Arial" w:hAnsi="Arial" w:cs="Arial"/>
          <w:sz w:val="22"/>
          <w:szCs w:val="22"/>
          <w:lang w:eastAsia="en-US"/>
        </w:rPr>
        <w:t>veiller à la continuité de di</w:t>
      </w:r>
      <w:r>
        <w:rPr>
          <w:rFonts w:ascii="Arial" w:hAnsi="Arial" w:cs="Arial"/>
          <w:sz w:val="22"/>
          <w:szCs w:val="22"/>
          <w:lang w:eastAsia="en-US"/>
        </w:rPr>
        <w:t>fférentes pratiques culturelles.</w:t>
      </w:r>
      <w:r w:rsidR="00C41CC2">
        <w:rPr>
          <w:rFonts w:ascii="Arial" w:hAnsi="Arial" w:cs="Arial"/>
          <w:sz w:val="22"/>
          <w:szCs w:val="22"/>
          <w:lang w:eastAsia="en-US"/>
        </w:rPr>
        <w:t xml:space="preserve"> La création d</w:t>
      </w:r>
      <w:r w:rsidR="00FB6E69">
        <w:rPr>
          <w:rFonts w:ascii="Arial" w:hAnsi="Arial" w:cs="Arial"/>
          <w:sz w:val="22"/>
          <w:szCs w:val="22"/>
          <w:lang w:eastAsia="en-US"/>
        </w:rPr>
        <w:t>’</w:t>
      </w:r>
      <w:r w:rsidR="00C41CC2">
        <w:rPr>
          <w:rFonts w:ascii="Arial" w:hAnsi="Arial" w:cs="Arial"/>
          <w:sz w:val="22"/>
          <w:szCs w:val="22"/>
          <w:lang w:eastAsia="en-US"/>
        </w:rPr>
        <w:t xml:space="preserve">un service public culturel, en </w:t>
      </w:r>
      <w:r w:rsidR="00C41CC2" w:rsidRPr="00C41CC2">
        <w:rPr>
          <w:rFonts w:ascii="Arial" w:hAnsi="Arial" w:cs="Arial"/>
          <w:sz w:val="22"/>
          <w:szCs w:val="22"/>
          <w:lang w:eastAsia="en-US"/>
        </w:rPr>
        <w:t>partenariat</w:t>
      </w:r>
      <w:r w:rsidR="00C41CC2">
        <w:rPr>
          <w:rFonts w:ascii="Arial" w:hAnsi="Arial" w:cs="Arial"/>
          <w:sz w:val="22"/>
          <w:szCs w:val="22"/>
          <w:lang w:eastAsia="en-US"/>
        </w:rPr>
        <w:t xml:space="preserve"> avec le secteur privé, dans certains districts et provinces du pays </w:t>
      </w:r>
      <w:r w:rsidR="00050685">
        <w:rPr>
          <w:rFonts w:ascii="Arial" w:hAnsi="Arial" w:cs="Arial"/>
          <w:sz w:val="22"/>
          <w:szCs w:val="22"/>
          <w:lang w:eastAsia="en-US"/>
        </w:rPr>
        <w:lastRenderedPageBreak/>
        <w:t>permettra</w:t>
      </w:r>
      <w:r w:rsidR="00C41CC2">
        <w:rPr>
          <w:rFonts w:ascii="Arial" w:hAnsi="Arial" w:cs="Arial"/>
          <w:sz w:val="22"/>
          <w:szCs w:val="22"/>
          <w:lang w:eastAsia="en-US"/>
        </w:rPr>
        <w:t xml:space="preserve"> la const</w:t>
      </w:r>
      <w:r w:rsidR="00921EB9">
        <w:rPr>
          <w:rFonts w:ascii="Arial" w:hAnsi="Arial" w:cs="Arial"/>
          <w:sz w:val="22"/>
          <w:szCs w:val="22"/>
          <w:lang w:eastAsia="en-US"/>
        </w:rPr>
        <w:t>itution d</w:t>
      </w:r>
      <w:r w:rsidR="00FB6E69">
        <w:rPr>
          <w:rFonts w:ascii="Arial" w:hAnsi="Arial" w:cs="Arial"/>
          <w:sz w:val="22"/>
          <w:szCs w:val="22"/>
          <w:lang w:eastAsia="en-US"/>
        </w:rPr>
        <w:t>’</w:t>
      </w:r>
      <w:r w:rsidR="00921EB9">
        <w:rPr>
          <w:rFonts w:ascii="Arial" w:hAnsi="Arial" w:cs="Arial"/>
          <w:sz w:val="22"/>
          <w:szCs w:val="22"/>
          <w:lang w:eastAsia="en-US"/>
        </w:rPr>
        <w:t>un réseau d</w:t>
      </w:r>
      <w:r w:rsidR="00FB6E69">
        <w:rPr>
          <w:rFonts w:ascii="Arial" w:hAnsi="Arial" w:cs="Arial"/>
          <w:sz w:val="22"/>
          <w:szCs w:val="22"/>
          <w:lang w:eastAsia="en-US"/>
        </w:rPr>
        <w:t>’</w:t>
      </w:r>
      <w:r w:rsidR="00921EB9">
        <w:rPr>
          <w:rFonts w:ascii="Arial" w:hAnsi="Arial" w:cs="Arial"/>
          <w:sz w:val="22"/>
          <w:szCs w:val="22"/>
          <w:lang w:eastAsia="en-US"/>
        </w:rPr>
        <w:t xml:space="preserve">offres </w:t>
      </w:r>
      <w:r w:rsidR="00C41CC2">
        <w:rPr>
          <w:rFonts w:ascii="Arial" w:hAnsi="Arial" w:cs="Arial"/>
          <w:sz w:val="22"/>
          <w:szCs w:val="22"/>
          <w:lang w:eastAsia="en-US"/>
        </w:rPr>
        <w:t>culturel</w:t>
      </w:r>
      <w:r w:rsidR="00921EB9">
        <w:rPr>
          <w:rFonts w:ascii="Arial" w:hAnsi="Arial" w:cs="Arial"/>
          <w:sz w:val="22"/>
          <w:szCs w:val="22"/>
          <w:lang w:eastAsia="en-US"/>
        </w:rPr>
        <w:t>les publiques</w:t>
      </w:r>
      <w:r w:rsidR="00C41CC2">
        <w:rPr>
          <w:rFonts w:ascii="Arial" w:hAnsi="Arial" w:cs="Arial"/>
          <w:sz w:val="22"/>
          <w:szCs w:val="22"/>
          <w:lang w:eastAsia="en-US"/>
        </w:rPr>
        <w:t>, tant dans les zones urbaines que rurales</w:t>
      </w:r>
      <w:r w:rsidR="00921EB9">
        <w:rPr>
          <w:rFonts w:ascii="Arial" w:hAnsi="Arial" w:cs="Arial"/>
          <w:sz w:val="22"/>
          <w:szCs w:val="22"/>
          <w:lang w:eastAsia="en-US"/>
        </w:rPr>
        <w:t>,</w:t>
      </w:r>
      <w:r w:rsidR="00C41CC2">
        <w:rPr>
          <w:rFonts w:ascii="Arial" w:hAnsi="Arial" w:cs="Arial"/>
          <w:sz w:val="22"/>
          <w:szCs w:val="22"/>
          <w:lang w:eastAsia="en-US"/>
        </w:rPr>
        <w:t xml:space="preserve"> et</w:t>
      </w:r>
      <w:r w:rsidR="00921EB9">
        <w:rPr>
          <w:rFonts w:ascii="Arial" w:hAnsi="Arial" w:cs="Arial"/>
          <w:sz w:val="22"/>
          <w:szCs w:val="22"/>
          <w:lang w:eastAsia="en-US"/>
        </w:rPr>
        <w:t xml:space="preserve"> garantira l</w:t>
      </w:r>
      <w:r w:rsidR="00FB6E69">
        <w:rPr>
          <w:rFonts w:ascii="Arial" w:hAnsi="Arial" w:cs="Arial"/>
          <w:sz w:val="22"/>
          <w:szCs w:val="22"/>
          <w:lang w:eastAsia="en-US"/>
        </w:rPr>
        <w:t>’</w:t>
      </w:r>
      <w:r w:rsidR="00921EB9">
        <w:rPr>
          <w:rFonts w:ascii="Arial" w:hAnsi="Arial" w:cs="Arial"/>
          <w:sz w:val="22"/>
          <w:szCs w:val="22"/>
          <w:lang w:eastAsia="en-US"/>
        </w:rPr>
        <w:t>accès du public au théâtre</w:t>
      </w:r>
      <w:r w:rsidR="00C41CC2">
        <w:rPr>
          <w:rFonts w:ascii="Arial" w:hAnsi="Arial" w:cs="Arial"/>
          <w:sz w:val="22"/>
          <w:szCs w:val="22"/>
          <w:lang w:eastAsia="en-US"/>
        </w:rPr>
        <w:t>, aux biblioth</w:t>
      </w:r>
      <w:r w:rsidR="00921EB9">
        <w:rPr>
          <w:rFonts w:ascii="Arial" w:hAnsi="Arial" w:cs="Arial"/>
          <w:sz w:val="22"/>
          <w:szCs w:val="22"/>
          <w:lang w:eastAsia="en-US"/>
        </w:rPr>
        <w:t>èques publiques, aux musées, aux musées d</w:t>
      </w:r>
      <w:r w:rsidR="00FB6E69">
        <w:rPr>
          <w:rFonts w:ascii="Arial" w:hAnsi="Arial" w:cs="Arial"/>
          <w:sz w:val="22"/>
          <w:szCs w:val="22"/>
          <w:lang w:eastAsia="en-US"/>
        </w:rPr>
        <w:t>’</w:t>
      </w:r>
      <w:r w:rsidR="00921EB9">
        <w:rPr>
          <w:rFonts w:ascii="Arial" w:hAnsi="Arial" w:cs="Arial"/>
          <w:sz w:val="22"/>
          <w:szCs w:val="22"/>
          <w:lang w:eastAsia="en-US"/>
        </w:rPr>
        <w:t>art, au cinéma et aux centres culturels. Lorsque ces centres culturels seront achevés, ils serviront à promouvoir la visibilité du patrimoine culturel immatériel grâce à des représentations et des démonstrations d</w:t>
      </w:r>
      <w:r w:rsidR="00FB6E69">
        <w:rPr>
          <w:rFonts w:ascii="Arial" w:hAnsi="Arial" w:cs="Arial"/>
          <w:sz w:val="22"/>
          <w:szCs w:val="22"/>
          <w:lang w:eastAsia="en-US"/>
        </w:rPr>
        <w:t>’</w:t>
      </w:r>
      <w:r w:rsidR="00921EB9" w:rsidRPr="00921EB9">
        <w:rPr>
          <w:rFonts w:ascii="Arial" w:hAnsi="Arial" w:cs="Arial"/>
          <w:sz w:val="22"/>
          <w:szCs w:val="22"/>
          <w:lang w:eastAsia="en-US"/>
        </w:rPr>
        <w:t>expressions</w:t>
      </w:r>
      <w:r w:rsidR="00921EB9">
        <w:rPr>
          <w:rFonts w:ascii="Arial" w:hAnsi="Arial" w:cs="Arial"/>
          <w:sz w:val="22"/>
          <w:szCs w:val="22"/>
          <w:lang w:eastAsia="en-US"/>
        </w:rPr>
        <w:t xml:space="preserve"> culturelles telles que la danse, la musique et les pratique</w:t>
      </w:r>
      <w:r w:rsidR="00050685">
        <w:rPr>
          <w:rFonts w:ascii="Arial" w:hAnsi="Arial" w:cs="Arial"/>
          <w:sz w:val="22"/>
          <w:szCs w:val="22"/>
          <w:lang w:eastAsia="en-US"/>
        </w:rPr>
        <w:t>s alimentaires traditionnelles. En outre,</w:t>
      </w:r>
      <w:r w:rsidR="00921EB9">
        <w:rPr>
          <w:rFonts w:ascii="Arial" w:hAnsi="Arial" w:cs="Arial"/>
          <w:sz w:val="22"/>
          <w:szCs w:val="22"/>
          <w:lang w:eastAsia="en-US"/>
        </w:rPr>
        <w:t xml:space="preserve"> ils </w:t>
      </w:r>
      <w:r w:rsidR="00921EB9" w:rsidRPr="00921EB9">
        <w:rPr>
          <w:rFonts w:ascii="Arial" w:hAnsi="Arial" w:cs="Arial"/>
          <w:sz w:val="22"/>
          <w:szCs w:val="22"/>
          <w:lang w:eastAsia="en-US"/>
        </w:rPr>
        <w:t>sensib</w:t>
      </w:r>
      <w:r w:rsidR="00921EB9">
        <w:rPr>
          <w:rFonts w:ascii="Arial" w:hAnsi="Arial" w:cs="Arial"/>
          <w:sz w:val="22"/>
          <w:szCs w:val="22"/>
          <w:lang w:eastAsia="en-US"/>
        </w:rPr>
        <w:t>iliseront le public à la nécessité d</w:t>
      </w:r>
      <w:r w:rsidR="00FB6E69">
        <w:rPr>
          <w:rFonts w:ascii="Arial" w:hAnsi="Arial" w:cs="Arial"/>
          <w:sz w:val="22"/>
          <w:szCs w:val="22"/>
          <w:lang w:eastAsia="en-US"/>
        </w:rPr>
        <w:t>’</w:t>
      </w:r>
      <w:r w:rsidR="00921EB9">
        <w:rPr>
          <w:rFonts w:ascii="Arial" w:hAnsi="Arial" w:cs="Arial"/>
          <w:sz w:val="22"/>
          <w:szCs w:val="22"/>
          <w:lang w:eastAsia="en-US"/>
        </w:rPr>
        <w:t xml:space="preserve">envisager les efforts de </w:t>
      </w:r>
      <w:r w:rsidR="00921EB9" w:rsidRPr="00921EB9">
        <w:rPr>
          <w:rFonts w:ascii="Arial" w:hAnsi="Arial" w:cs="Arial"/>
          <w:sz w:val="22"/>
          <w:szCs w:val="22"/>
          <w:lang w:eastAsia="en-US"/>
        </w:rPr>
        <w:t>sauvegarde</w:t>
      </w:r>
      <w:r w:rsidR="00921EB9">
        <w:rPr>
          <w:rFonts w:ascii="Arial" w:hAnsi="Arial" w:cs="Arial"/>
          <w:sz w:val="22"/>
          <w:szCs w:val="22"/>
          <w:lang w:eastAsia="en-US"/>
        </w:rPr>
        <w:t xml:space="preserve"> au niveau de la </w:t>
      </w:r>
      <w:r w:rsidR="00921EB9" w:rsidRPr="00921EB9">
        <w:rPr>
          <w:rFonts w:ascii="Arial" w:hAnsi="Arial" w:cs="Arial"/>
          <w:sz w:val="22"/>
          <w:szCs w:val="22"/>
          <w:lang w:eastAsia="en-US"/>
        </w:rPr>
        <w:t>communauté</w:t>
      </w:r>
      <w:r w:rsidR="00921EB9">
        <w:rPr>
          <w:rFonts w:ascii="Arial" w:hAnsi="Arial" w:cs="Arial"/>
          <w:sz w:val="22"/>
          <w:szCs w:val="22"/>
          <w:lang w:eastAsia="en-US"/>
        </w:rPr>
        <w:t xml:space="preserve">. </w:t>
      </w:r>
    </w:p>
    <w:p w14:paraId="7789709C" w14:textId="3C20CB6F" w:rsidR="00921EB9" w:rsidRPr="005877C1" w:rsidRDefault="00921EB9" w:rsidP="00C41CC2">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Des actions de </w:t>
      </w:r>
      <w:r w:rsidRPr="00921EB9">
        <w:rPr>
          <w:rFonts w:ascii="Arial" w:hAnsi="Arial" w:cs="Arial"/>
          <w:b/>
          <w:i/>
          <w:sz w:val="22"/>
          <w:szCs w:val="22"/>
          <w:lang w:eastAsia="en-US"/>
        </w:rPr>
        <w:t>sensibilisation</w:t>
      </w:r>
      <w:r w:rsidRPr="00921EB9">
        <w:rPr>
          <w:rFonts w:ascii="Arial" w:hAnsi="Arial" w:cs="Arial"/>
          <w:sz w:val="22"/>
          <w:szCs w:val="22"/>
          <w:lang w:eastAsia="en-US"/>
        </w:rPr>
        <w:t xml:space="preserve"> </w:t>
      </w:r>
      <w:r w:rsidR="00050685">
        <w:rPr>
          <w:rFonts w:ascii="Arial" w:hAnsi="Arial" w:cs="Arial"/>
          <w:sz w:val="22"/>
          <w:szCs w:val="22"/>
          <w:lang w:eastAsia="en-US"/>
        </w:rPr>
        <w:t xml:space="preserve">ont été organisées tout particulièrement </w:t>
      </w:r>
      <w:r>
        <w:rPr>
          <w:rFonts w:ascii="Arial" w:hAnsi="Arial" w:cs="Arial"/>
          <w:sz w:val="22"/>
          <w:szCs w:val="22"/>
          <w:lang w:eastAsia="en-US"/>
        </w:rPr>
        <w:t xml:space="preserve">afin de souligner la spécificité du patrimoine culturel immatériel. Le </w:t>
      </w:r>
      <w:r w:rsidRPr="00921EB9">
        <w:rPr>
          <w:rFonts w:ascii="Arial" w:hAnsi="Arial" w:cs="Arial"/>
          <w:sz w:val="22"/>
          <w:szCs w:val="22"/>
          <w:lang w:eastAsia="en-US"/>
        </w:rPr>
        <w:t xml:space="preserve">Département </w:t>
      </w:r>
      <w:r>
        <w:rPr>
          <w:rFonts w:ascii="Arial" w:hAnsi="Arial" w:cs="Arial"/>
          <w:sz w:val="22"/>
          <w:szCs w:val="22"/>
          <w:lang w:eastAsia="en-US"/>
        </w:rPr>
        <w:t>des arts et de la culture a accueilli un « Festival de l</w:t>
      </w:r>
      <w:r w:rsidR="00FB6E69">
        <w:rPr>
          <w:rFonts w:ascii="Arial" w:hAnsi="Arial" w:cs="Arial"/>
          <w:sz w:val="22"/>
          <w:szCs w:val="22"/>
          <w:lang w:eastAsia="en-US"/>
        </w:rPr>
        <w:t>’</w:t>
      </w:r>
      <w:r>
        <w:rPr>
          <w:rFonts w:ascii="Arial" w:hAnsi="Arial" w:cs="Arial"/>
          <w:sz w:val="22"/>
          <w:szCs w:val="22"/>
          <w:lang w:eastAsia="en-US"/>
        </w:rPr>
        <w:t>alimentation tradi</w:t>
      </w:r>
      <w:r w:rsidR="006671CB">
        <w:rPr>
          <w:rFonts w:ascii="Arial" w:hAnsi="Arial" w:cs="Arial"/>
          <w:sz w:val="22"/>
          <w:szCs w:val="22"/>
          <w:lang w:eastAsia="en-US"/>
        </w:rPr>
        <w:t>tionn</w:t>
      </w:r>
      <w:r w:rsidR="00050685">
        <w:rPr>
          <w:rFonts w:ascii="Arial" w:hAnsi="Arial" w:cs="Arial"/>
          <w:sz w:val="22"/>
          <w:szCs w:val="22"/>
          <w:lang w:eastAsia="en-US"/>
        </w:rPr>
        <w:t>elle » destiné à susciter un</w:t>
      </w:r>
      <w:r w:rsidR="006671CB">
        <w:rPr>
          <w:rFonts w:ascii="Arial" w:hAnsi="Arial" w:cs="Arial"/>
          <w:sz w:val="22"/>
          <w:szCs w:val="22"/>
          <w:lang w:eastAsia="en-US"/>
        </w:rPr>
        <w:t xml:space="preserve"> </w:t>
      </w:r>
      <w:r w:rsidR="00050685">
        <w:rPr>
          <w:rFonts w:ascii="Arial" w:hAnsi="Arial" w:cs="Arial"/>
          <w:sz w:val="22"/>
          <w:szCs w:val="22"/>
          <w:lang w:eastAsia="en-US"/>
        </w:rPr>
        <w:t>re</w:t>
      </w:r>
      <w:r w:rsidR="006671CB">
        <w:rPr>
          <w:rFonts w:ascii="Arial" w:hAnsi="Arial" w:cs="Arial"/>
          <w:sz w:val="22"/>
          <w:szCs w:val="22"/>
          <w:lang w:eastAsia="en-US"/>
        </w:rPr>
        <w:t xml:space="preserve">nouveau </w:t>
      </w:r>
      <w:r w:rsidR="00050685">
        <w:rPr>
          <w:rFonts w:ascii="Arial" w:hAnsi="Arial" w:cs="Arial"/>
          <w:sz w:val="22"/>
          <w:szCs w:val="22"/>
          <w:lang w:eastAsia="en-US"/>
        </w:rPr>
        <w:t>d</w:t>
      </w:r>
      <w:r w:rsidR="00FB6E69">
        <w:rPr>
          <w:rFonts w:ascii="Arial" w:hAnsi="Arial" w:cs="Arial"/>
          <w:sz w:val="22"/>
          <w:szCs w:val="22"/>
          <w:lang w:eastAsia="en-US"/>
        </w:rPr>
        <w:t>’</w:t>
      </w:r>
      <w:r w:rsidR="00050685">
        <w:rPr>
          <w:rFonts w:ascii="Arial" w:hAnsi="Arial" w:cs="Arial"/>
          <w:sz w:val="22"/>
          <w:szCs w:val="22"/>
          <w:lang w:eastAsia="en-US"/>
        </w:rPr>
        <w:t xml:space="preserve">intérêt de la part du </w:t>
      </w:r>
      <w:r>
        <w:rPr>
          <w:rFonts w:ascii="Arial" w:hAnsi="Arial" w:cs="Arial"/>
          <w:sz w:val="22"/>
          <w:szCs w:val="22"/>
          <w:lang w:eastAsia="en-US"/>
        </w:rPr>
        <w:t xml:space="preserve">public </w:t>
      </w:r>
      <w:r w:rsidR="006671CB">
        <w:rPr>
          <w:rFonts w:ascii="Arial" w:hAnsi="Arial" w:cs="Arial"/>
          <w:sz w:val="22"/>
          <w:szCs w:val="22"/>
          <w:lang w:eastAsia="en-US"/>
        </w:rPr>
        <w:t xml:space="preserve">pour des éléments tels que les systèmes de savoirs </w:t>
      </w:r>
      <w:r w:rsidR="006671CB" w:rsidRPr="006671CB">
        <w:rPr>
          <w:rFonts w:ascii="Arial" w:hAnsi="Arial" w:cs="Arial"/>
          <w:sz w:val="22"/>
          <w:szCs w:val="22"/>
          <w:lang w:eastAsia="en-US"/>
        </w:rPr>
        <w:t>autochtones</w:t>
      </w:r>
      <w:r w:rsidR="006671CB">
        <w:rPr>
          <w:rFonts w:ascii="Arial" w:hAnsi="Arial" w:cs="Arial"/>
          <w:sz w:val="22"/>
          <w:szCs w:val="22"/>
          <w:lang w:eastAsia="en-US"/>
        </w:rPr>
        <w:t xml:space="preserve"> appliqués à la </w:t>
      </w:r>
      <w:r w:rsidR="006671CB" w:rsidRPr="006671CB">
        <w:rPr>
          <w:rFonts w:ascii="Arial" w:hAnsi="Arial" w:cs="Arial"/>
          <w:sz w:val="22"/>
          <w:szCs w:val="22"/>
          <w:lang w:eastAsia="en-US"/>
        </w:rPr>
        <w:t>préparation</w:t>
      </w:r>
      <w:r w:rsidR="006671CB">
        <w:rPr>
          <w:rFonts w:ascii="Arial" w:hAnsi="Arial" w:cs="Arial"/>
          <w:sz w:val="22"/>
          <w:szCs w:val="22"/>
          <w:lang w:eastAsia="en-US"/>
        </w:rPr>
        <w:t xml:space="preserve"> de repas et en lien avec </w:t>
      </w:r>
      <w:r w:rsidR="00940D95">
        <w:rPr>
          <w:rFonts w:ascii="Arial" w:hAnsi="Arial" w:cs="Arial"/>
          <w:sz w:val="22"/>
          <w:szCs w:val="22"/>
          <w:lang w:eastAsia="en-US"/>
        </w:rPr>
        <w:t xml:space="preserve">les systèmes de </w:t>
      </w:r>
      <w:r w:rsidR="006671CB">
        <w:rPr>
          <w:rFonts w:ascii="Arial" w:hAnsi="Arial" w:cs="Arial"/>
          <w:sz w:val="22"/>
          <w:szCs w:val="22"/>
          <w:lang w:eastAsia="en-US"/>
        </w:rPr>
        <w:t xml:space="preserve">sécurité alimentaire. Les écoles </w:t>
      </w:r>
      <w:r w:rsidR="00940D95">
        <w:rPr>
          <w:rFonts w:ascii="Arial" w:hAnsi="Arial" w:cs="Arial"/>
          <w:sz w:val="22"/>
          <w:szCs w:val="22"/>
          <w:lang w:eastAsia="en-US"/>
        </w:rPr>
        <w:t xml:space="preserve">locales </w:t>
      </w:r>
      <w:r w:rsidR="006671CB">
        <w:rPr>
          <w:rFonts w:ascii="Arial" w:hAnsi="Arial" w:cs="Arial"/>
          <w:sz w:val="22"/>
          <w:szCs w:val="22"/>
          <w:lang w:eastAsia="en-US"/>
        </w:rPr>
        <w:t>de Lusaka ont été invitées à visiter l</w:t>
      </w:r>
      <w:r w:rsidR="00FB6E69">
        <w:rPr>
          <w:rFonts w:ascii="Arial" w:hAnsi="Arial" w:cs="Arial"/>
          <w:sz w:val="22"/>
          <w:szCs w:val="22"/>
          <w:lang w:eastAsia="en-US"/>
        </w:rPr>
        <w:t>’</w:t>
      </w:r>
      <w:r w:rsidR="006671CB">
        <w:rPr>
          <w:rFonts w:ascii="Arial" w:hAnsi="Arial" w:cs="Arial"/>
          <w:sz w:val="22"/>
          <w:szCs w:val="22"/>
          <w:lang w:eastAsia="en-US"/>
        </w:rPr>
        <w:t xml:space="preserve">exposition et la </w:t>
      </w:r>
      <w:r w:rsidR="006671CB" w:rsidRPr="006671CB">
        <w:rPr>
          <w:rFonts w:ascii="Arial" w:hAnsi="Arial" w:cs="Arial"/>
          <w:sz w:val="22"/>
          <w:szCs w:val="22"/>
          <w:lang w:eastAsia="en-US"/>
        </w:rPr>
        <w:t>participation</w:t>
      </w:r>
      <w:r w:rsidR="006671CB">
        <w:rPr>
          <w:rFonts w:ascii="Arial" w:hAnsi="Arial" w:cs="Arial"/>
          <w:sz w:val="22"/>
          <w:szCs w:val="22"/>
          <w:lang w:eastAsia="en-US"/>
        </w:rPr>
        <w:t xml:space="preserve"> des jeunes a permis d</w:t>
      </w:r>
      <w:r w:rsidR="00FB6E69">
        <w:rPr>
          <w:rFonts w:ascii="Arial" w:hAnsi="Arial" w:cs="Arial"/>
          <w:sz w:val="22"/>
          <w:szCs w:val="22"/>
          <w:lang w:eastAsia="en-US"/>
        </w:rPr>
        <w:t>’</w:t>
      </w:r>
      <w:r w:rsidR="006671CB">
        <w:rPr>
          <w:rFonts w:ascii="Arial" w:hAnsi="Arial" w:cs="Arial"/>
          <w:sz w:val="22"/>
          <w:szCs w:val="22"/>
          <w:lang w:eastAsia="en-US"/>
        </w:rPr>
        <w:t xml:space="preserve">accroitre la </w:t>
      </w:r>
      <w:r w:rsidR="006671CB" w:rsidRPr="006671CB">
        <w:rPr>
          <w:rFonts w:ascii="Arial" w:hAnsi="Arial" w:cs="Arial"/>
          <w:sz w:val="22"/>
          <w:szCs w:val="22"/>
          <w:lang w:eastAsia="en-US"/>
        </w:rPr>
        <w:t>connaissance</w:t>
      </w:r>
      <w:r w:rsidR="006671CB">
        <w:rPr>
          <w:rFonts w:ascii="Arial" w:hAnsi="Arial" w:cs="Arial"/>
          <w:sz w:val="22"/>
          <w:szCs w:val="22"/>
          <w:lang w:eastAsia="en-US"/>
        </w:rPr>
        <w:t xml:space="preserve"> de ces pratiques et les probabilités de leur transmission. Le « Festival des jeux </w:t>
      </w:r>
      <w:r w:rsidR="006671CB" w:rsidRPr="006671CB">
        <w:rPr>
          <w:rFonts w:ascii="Arial" w:hAnsi="Arial" w:cs="Arial"/>
          <w:sz w:val="22"/>
          <w:szCs w:val="22"/>
          <w:lang w:eastAsia="en-US"/>
        </w:rPr>
        <w:t>autochtones</w:t>
      </w:r>
      <w:r w:rsidR="006671CB">
        <w:rPr>
          <w:rFonts w:ascii="Arial" w:hAnsi="Arial" w:cs="Arial"/>
          <w:sz w:val="22"/>
          <w:szCs w:val="22"/>
          <w:lang w:eastAsia="en-US"/>
        </w:rPr>
        <w:t> » a été organisé afin de faire revivre les jeux traditionnels et sociaux. L</w:t>
      </w:r>
      <w:r w:rsidR="00FB6E69">
        <w:rPr>
          <w:rFonts w:ascii="Arial" w:hAnsi="Arial" w:cs="Arial"/>
          <w:sz w:val="22"/>
          <w:szCs w:val="22"/>
          <w:lang w:eastAsia="en-US"/>
        </w:rPr>
        <w:t>’</w:t>
      </w:r>
      <w:r w:rsidR="006671CB">
        <w:rPr>
          <w:rFonts w:ascii="Arial" w:hAnsi="Arial" w:cs="Arial"/>
          <w:sz w:val="22"/>
          <w:szCs w:val="22"/>
          <w:lang w:eastAsia="en-US"/>
        </w:rPr>
        <w:t xml:space="preserve"> « Exposition artisanale » (2014) a été un programme de </w:t>
      </w:r>
      <w:r w:rsidR="006671CB" w:rsidRPr="006671CB">
        <w:rPr>
          <w:rFonts w:ascii="Arial" w:hAnsi="Arial" w:cs="Arial"/>
          <w:sz w:val="22"/>
          <w:szCs w:val="22"/>
          <w:lang w:eastAsia="en-US"/>
        </w:rPr>
        <w:t xml:space="preserve">sensibilisation </w:t>
      </w:r>
      <w:r w:rsidR="006671CB">
        <w:rPr>
          <w:rFonts w:ascii="Arial" w:hAnsi="Arial" w:cs="Arial"/>
          <w:sz w:val="22"/>
          <w:szCs w:val="22"/>
          <w:lang w:eastAsia="en-US"/>
        </w:rPr>
        <w:t>qui a permis de mettre l</w:t>
      </w:r>
      <w:r w:rsidR="00FB6E69">
        <w:rPr>
          <w:rFonts w:ascii="Arial" w:hAnsi="Arial" w:cs="Arial"/>
          <w:sz w:val="22"/>
          <w:szCs w:val="22"/>
          <w:lang w:eastAsia="en-US"/>
        </w:rPr>
        <w:t>’</w:t>
      </w:r>
      <w:r w:rsidR="006671CB">
        <w:rPr>
          <w:rFonts w:ascii="Arial" w:hAnsi="Arial" w:cs="Arial"/>
          <w:sz w:val="22"/>
          <w:szCs w:val="22"/>
          <w:lang w:eastAsia="en-US"/>
        </w:rPr>
        <w:t xml:space="preserve">accent sur différents produits culturels créés grâce à la mise en application de systèmes de savoirs </w:t>
      </w:r>
      <w:r w:rsidR="006671CB" w:rsidRPr="006671CB">
        <w:rPr>
          <w:rFonts w:ascii="Arial" w:hAnsi="Arial" w:cs="Arial"/>
          <w:sz w:val="22"/>
          <w:szCs w:val="22"/>
          <w:lang w:eastAsia="en-US"/>
        </w:rPr>
        <w:t>autochtones</w:t>
      </w:r>
      <w:r w:rsidR="006671CB">
        <w:rPr>
          <w:rFonts w:ascii="Arial" w:hAnsi="Arial" w:cs="Arial"/>
          <w:sz w:val="22"/>
          <w:szCs w:val="22"/>
          <w:lang w:eastAsia="en-US"/>
        </w:rPr>
        <w:t xml:space="preserve"> par des artisans. </w:t>
      </w:r>
    </w:p>
    <w:p w14:paraId="2E8A254D" w14:textId="00E5FF15" w:rsidR="00BB4401" w:rsidRPr="005877C1" w:rsidRDefault="006671CB" w:rsidP="00BB4401">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Le G</w:t>
      </w:r>
      <w:r w:rsidRPr="006671CB">
        <w:rPr>
          <w:rFonts w:ascii="Arial" w:hAnsi="Arial" w:cs="Arial"/>
          <w:sz w:val="22"/>
          <w:szCs w:val="22"/>
        </w:rPr>
        <w:t>ouvernement</w:t>
      </w:r>
      <w:r>
        <w:rPr>
          <w:rFonts w:ascii="Arial" w:hAnsi="Arial" w:cs="Arial"/>
          <w:sz w:val="22"/>
          <w:szCs w:val="22"/>
        </w:rPr>
        <w:t xml:space="preserve"> a une politique qui vise </w:t>
      </w:r>
      <w:r w:rsidR="00D94D29">
        <w:rPr>
          <w:rFonts w:ascii="Arial" w:hAnsi="Arial" w:cs="Arial"/>
          <w:sz w:val="22"/>
          <w:szCs w:val="22"/>
        </w:rPr>
        <w:t>délibérément à s</w:t>
      </w:r>
      <w:r w:rsidR="00FB6E69">
        <w:rPr>
          <w:rFonts w:ascii="Arial" w:hAnsi="Arial" w:cs="Arial"/>
          <w:sz w:val="22"/>
          <w:szCs w:val="22"/>
        </w:rPr>
        <w:t>’</w:t>
      </w:r>
      <w:r w:rsidR="00D94D29">
        <w:rPr>
          <w:rFonts w:ascii="Arial" w:hAnsi="Arial" w:cs="Arial"/>
          <w:sz w:val="22"/>
          <w:szCs w:val="22"/>
        </w:rPr>
        <w:t xml:space="preserve">assurer que les éléments du patrimoine culturel immatériel, notamment les cérémonies </w:t>
      </w:r>
      <w:r w:rsidR="00D94D29" w:rsidRPr="00D94D29">
        <w:rPr>
          <w:rFonts w:ascii="Arial" w:hAnsi="Arial" w:cs="Arial"/>
          <w:sz w:val="22"/>
          <w:szCs w:val="22"/>
        </w:rPr>
        <w:t>traditionnel</w:t>
      </w:r>
      <w:r w:rsidR="00D94D29">
        <w:rPr>
          <w:rFonts w:ascii="Arial" w:hAnsi="Arial" w:cs="Arial"/>
          <w:sz w:val="22"/>
          <w:szCs w:val="22"/>
        </w:rPr>
        <w:t>le</w:t>
      </w:r>
      <w:r w:rsidR="00D94D29" w:rsidRPr="00D94D29">
        <w:rPr>
          <w:rFonts w:ascii="Arial" w:hAnsi="Arial" w:cs="Arial"/>
          <w:sz w:val="22"/>
          <w:szCs w:val="22"/>
        </w:rPr>
        <w:t>s</w:t>
      </w:r>
      <w:r w:rsidR="00D94D29">
        <w:rPr>
          <w:rFonts w:ascii="Arial" w:hAnsi="Arial" w:cs="Arial"/>
          <w:sz w:val="22"/>
          <w:szCs w:val="22"/>
        </w:rPr>
        <w:t xml:space="preserve"> et les rit</w:t>
      </w:r>
      <w:r w:rsidR="00050685">
        <w:rPr>
          <w:rFonts w:ascii="Arial" w:hAnsi="Arial" w:cs="Arial"/>
          <w:sz w:val="22"/>
          <w:szCs w:val="22"/>
        </w:rPr>
        <w:t>uels acceptables</w:t>
      </w:r>
      <w:r w:rsidR="00D94D29">
        <w:rPr>
          <w:rFonts w:ascii="Arial" w:hAnsi="Arial" w:cs="Arial"/>
          <w:sz w:val="22"/>
          <w:szCs w:val="22"/>
        </w:rPr>
        <w:t xml:space="preserve"> tels que rites d</w:t>
      </w:r>
      <w:r w:rsidR="00FB6E69">
        <w:rPr>
          <w:rFonts w:ascii="Arial" w:hAnsi="Arial" w:cs="Arial"/>
          <w:sz w:val="22"/>
          <w:szCs w:val="22"/>
        </w:rPr>
        <w:t>’</w:t>
      </w:r>
      <w:r w:rsidR="00D94D29">
        <w:rPr>
          <w:rFonts w:ascii="Arial" w:hAnsi="Arial" w:cs="Arial"/>
          <w:sz w:val="22"/>
          <w:szCs w:val="22"/>
          <w:lang w:eastAsia="en-US"/>
        </w:rPr>
        <w:t xml:space="preserve">initiation, </w:t>
      </w:r>
      <w:r w:rsidR="00D94D29" w:rsidRPr="00D94D29">
        <w:rPr>
          <w:rFonts w:ascii="Arial" w:hAnsi="Arial" w:cs="Arial"/>
          <w:b/>
          <w:i/>
          <w:sz w:val="22"/>
          <w:szCs w:val="22"/>
          <w:lang w:eastAsia="en-US"/>
        </w:rPr>
        <w:t>demeurent viables</w:t>
      </w:r>
      <w:r w:rsidR="00D94D29">
        <w:rPr>
          <w:rFonts w:ascii="Arial" w:hAnsi="Arial" w:cs="Arial"/>
          <w:sz w:val="22"/>
          <w:szCs w:val="22"/>
          <w:lang w:eastAsia="en-US"/>
        </w:rPr>
        <w:t>. Dans ce but, il accorde un soutien logistique à l</w:t>
      </w:r>
      <w:r w:rsidR="00FB6E69">
        <w:rPr>
          <w:rFonts w:ascii="Arial" w:hAnsi="Arial" w:cs="Arial"/>
          <w:sz w:val="22"/>
          <w:szCs w:val="22"/>
          <w:lang w:eastAsia="en-US"/>
        </w:rPr>
        <w:t>’</w:t>
      </w:r>
      <w:r w:rsidR="00D94D29" w:rsidRPr="00D94D29">
        <w:rPr>
          <w:rFonts w:ascii="Arial" w:hAnsi="Arial" w:cs="Arial"/>
          <w:sz w:val="22"/>
          <w:szCs w:val="22"/>
          <w:lang w:eastAsia="en-US"/>
        </w:rPr>
        <w:t>organisation</w:t>
      </w:r>
      <w:r w:rsidR="00D94D29">
        <w:rPr>
          <w:rFonts w:ascii="Arial" w:hAnsi="Arial" w:cs="Arial"/>
          <w:sz w:val="22"/>
          <w:szCs w:val="22"/>
          <w:lang w:eastAsia="en-US"/>
        </w:rPr>
        <w:t xml:space="preserve"> de ces événements et à la protection des sanctuaires associés aux éléments ou des lieux de mémoire. Actuellement, l</w:t>
      </w:r>
      <w:r w:rsidR="00FB6E69">
        <w:rPr>
          <w:rFonts w:ascii="Arial" w:hAnsi="Arial" w:cs="Arial"/>
          <w:sz w:val="22"/>
          <w:szCs w:val="22"/>
          <w:lang w:eastAsia="en-US"/>
        </w:rPr>
        <w:t>’</w:t>
      </w:r>
      <w:r w:rsidR="00D94D29">
        <w:rPr>
          <w:rFonts w:ascii="Arial" w:hAnsi="Arial" w:cs="Arial"/>
          <w:sz w:val="22"/>
          <w:szCs w:val="22"/>
          <w:lang w:eastAsia="en-US"/>
        </w:rPr>
        <w:t xml:space="preserve">État soutient et reconnaît officiellement 80 cérémonies traditionnelles dans tout le pays. </w:t>
      </w:r>
    </w:p>
    <w:p w14:paraId="4DBD066B" w14:textId="2F2E5AE3" w:rsidR="00D909F6" w:rsidRPr="005877C1" w:rsidRDefault="00D94D29" w:rsidP="00D909F6">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À deux niveaux, la Zambie est un acteur de la </w:t>
      </w:r>
      <w:r w:rsidRPr="00D94D29">
        <w:rPr>
          <w:rFonts w:ascii="Arial" w:hAnsi="Arial" w:cs="Arial"/>
          <w:b/>
          <w:i/>
          <w:sz w:val="22"/>
          <w:szCs w:val="22"/>
        </w:rPr>
        <w:t xml:space="preserve">coopération culturelle bilatérale, </w:t>
      </w:r>
      <w:r w:rsidR="005D441C">
        <w:rPr>
          <w:rFonts w:ascii="Arial" w:hAnsi="Arial" w:cs="Arial"/>
          <w:b/>
          <w:i/>
          <w:sz w:val="22"/>
          <w:szCs w:val="22"/>
        </w:rPr>
        <w:t>sous-régional</w:t>
      </w:r>
      <w:r w:rsidRPr="00D94D29">
        <w:rPr>
          <w:rFonts w:ascii="Arial" w:hAnsi="Arial" w:cs="Arial"/>
          <w:b/>
          <w:i/>
          <w:sz w:val="22"/>
          <w:szCs w:val="22"/>
        </w:rPr>
        <w:t>e, régionale et internationale</w:t>
      </w:r>
      <w:r>
        <w:rPr>
          <w:rFonts w:ascii="Arial" w:hAnsi="Arial" w:cs="Arial"/>
          <w:sz w:val="22"/>
          <w:szCs w:val="22"/>
        </w:rPr>
        <w:t>, au niveau officiel (gouverne</w:t>
      </w:r>
      <w:r w:rsidR="007D5743">
        <w:rPr>
          <w:rFonts w:ascii="Arial" w:hAnsi="Arial" w:cs="Arial"/>
          <w:sz w:val="22"/>
          <w:szCs w:val="22"/>
        </w:rPr>
        <w:t>mental) et au niveau traditionnel</w:t>
      </w:r>
      <w:r>
        <w:rPr>
          <w:rFonts w:ascii="Arial" w:hAnsi="Arial" w:cs="Arial"/>
          <w:sz w:val="22"/>
          <w:szCs w:val="22"/>
        </w:rPr>
        <w:t xml:space="preserve">. La Zambie est un </w:t>
      </w:r>
      <w:r w:rsidRPr="00D94D29">
        <w:rPr>
          <w:rFonts w:ascii="Arial" w:hAnsi="Arial" w:cs="Arial"/>
          <w:sz w:val="22"/>
          <w:szCs w:val="22"/>
        </w:rPr>
        <w:t>État partie</w:t>
      </w:r>
      <w:r>
        <w:rPr>
          <w:rFonts w:ascii="Arial" w:hAnsi="Arial" w:cs="Arial"/>
          <w:sz w:val="22"/>
          <w:szCs w:val="22"/>
        </w:rPr>
        <w:t xml:space="preserve"> à un certain nombre de protocoles de </w:t>
      </w:r>
      <w:r w:rsidRPr="00D94D29">
        <w:rPr>
          <w:rFonts w:ascii="Arial" w:hAnsi="Arial" w:cs="Arial"/>
          <w:sz w:val="22"/>
          <w:szCs w:val="22"/>
        </w:rPr>
        <w:t>coopération</w:t>
      </w:r>
      <w:r>
        <w:rPr>
          <w:rFonts w:ascii="Arial" w:hAnsi="Arial" w:cs="Arial"/>
          <w:sz w:val="22"/>
          <w:szCs w:val="22"/>
        </w:rPr>
        <w:t xml:space="preserve"> culturelle bilatéraux, subrégionaux, régionaux et internationaux, et </w:t>
      </w:r>
      <w:r w:rsidR="007D5743">
        <w:rPr>
          <w:rFonts w:ascii="Arial" w:hAnsi="Arial" w:cs="Arial"/>
          <w:sz w:val="22"/>
          <w:szCs w:val="22"/>
        </w:rPr>
        <w:t>est membre de la C</w:t>
      </w:r>
      <w:r w:rsidR="007D5743" w:rsidRPr="007D5743">
        <w:rPr>
          <w:rFonts w:ascii="Arial" w:hAnsi="Arial" w:cs="Arial"/>
          <w:sz w:val="22"/>
          <w:szCs w:val="22"/>
        </w:rPr>
        <w:t>ommunauté</w:t>
      </w:r>
      <w:r w:rsidR="007D5743">
        <w:rPr>
          <w:rFonts w:ascii="Arial" w:hAnsi="Arial" w:cs="Arial"/>
          <w:sz w:val="22"/>
          <w:szCs w:val="22"/>
        </w:rPr>
        <w:t xml:space="preserve"> de </w:t>
      </w:r>
      <w:r w:rsidR="007D5743" w:rsidRPr="007D5743">
        <w:rPr>
          <w:rFonts w:ascii="Arial" w:hAnsi="Arial" w:cs="Arial"/>
          <w:sz w:val="22"/>
          <w:szCs w:val="22"/>
        </w:rPr>
        <w:t>développement</w:t>
      </w:r>
      <w:r w:rsidR="007D5743">
        <w:rPr>
          <w:rFonts w:ascii="Arial" w:hAnsi="Arial" w:cs="Arial"/>
          <w:sz w:val="22"/>
          <w:szCs w:val="22"/>
        </w:rPr>
        <w:t xml:space="preserve"> du sud de l</w:t>
      </w:r>
      <w:r w:rsidR="00FB6E69">
        <w:rPr>
          <w:rFonts w:ascii="Arial" w:hAnsi="Arial" w:cs="Arial"/>
          <w:sz w:val="22"/>
          <w:szCs w:val="22"/>
        </w:rPr>
        <w:t>’</w:t>
      </w:r>
      <w:r w:rsidR="007D5743">
        <w:rPr>
          <w:rFonts w:ascii="Arial" w:hAnsi="Arial" w:cs="Arial"/>
          <w:sz w:val="22"/>
          <w:szCs w:val="22"/>
        </w:rPr>
        <w:t>A</w:t>
      </w:r>
      <w:r w:rsidR="00050685">
        <w:rPr>
          <w:rFonts w:ascii="Arial" w:hAnsi="Arial" w:cs="Arial"/>
          <w:sz w:val="22"/>
          <w:szCs w:val="22"/>
        </w:rPr>
        <w:t>frique (Southern African Develo</w:t>
      </w:r>
      <w:r w:rsidR="007D5743">
        <w:rPr>
          <w:rFonts w:ascii="Arial" w:hAnsi="Arial" w:cs="Arial"/>
          <w:sz w:val="22"/>
          <w:szCs w:val="22"/>
        </w:rPr>
        <w:t>p</w:t>
      </w:r>
      <w:r w:rsidR="00050685">
        <w:rPr>
          <w:rFonts w:ascii="Arial" w:hAnsi="Arial" w:cs="Arial"/>
          <w:sz w:val="22"/>
          <w:szCs w:val="22"/>
        </w:rPr>
        <w:t>m</w:t>
      </w:r>
      <w:r w:rsidR="007D5743">
        <w:rPr>
          <w:rFonts w:ascii="Arial" w:hAnsi="Arial" w:cs="Arial"/>
          <w:sz w:val="22"/>
          <w:szCs w:val="22"/>
        </w:rPr>
        <w:t>ent Community – SADC) qui regroupe quinze États. À ce titre, la Zambie a signé le Protocole de 2001 de la SADC sur la culture, l</w:t>
      </w:r>
      <w:r w:rsidR="00FB6E69">
        <w:rPr>
          <w:rFonts w:ascii="Arial" w:hAnsi="Arial" w:cs="Arial"/>
          <w:sz w:val="22"/>
          <w:szCs w:val="22"/>
        </w:rPr>
        <w:t>’</w:t>
      </w:r>
      <w:r w:rsidR="007D5743">
        <w:rPr>
          <w:rFonts w:ascii="Arial" w:hAnsi="Arial" w:cs="Arial"/>
          <w:sz w:val="22"/>
          <w:szCs w:val="22"/>
        </w:rPr>
        <w:t>information et le sport qui s</w:t>
      </w:r>
      <w:r w:rsidR="00FB6E69">
        <w:rPr>
          <w:rFonts w:ascii="Arial" w:hAnsi="Arial" w:cs="Arial"/>
          <w:sz w:val="22"/>
          <w:szCs w:val="22"/>
        </w:rPr>
        <w:t>’</w:t>
      </w:r>
      <w:r w:rsidR="007D5743">
        <w:rPr>
          <w:rFonts w:ascii="Arial" w:hAnsi="Arial" w:cs="Arial"/>
          <w:sz w:val="22"/>
          <w:szCs w:val="22"/>
        </w:rPr>
        <w:t xml:space="preserve">intéresse à la </w:t>
      </w:r>
      <w:r w:rsidR="007D5743" w:rsidRPr="007D5743">
        <w:rPr>
          <w:rFonts w:ascii="Arial" w:hAnsi="Arial" w:cs="Arial"/>
          <w:sz w:val="22"/>
          <w:szCs w:val="22"/>
        </w:rPr>
        <w:t>formation</w:t>
      </w:r>
      <w:r w:rsidR="007D5743">
        <w:rPr>
          <w:rFonts w:ascii="Arial" w:hAnsi="Arial" w:cs="Arial"/>
          <w:sz w:val="22"/>
          <w:szCs w:val="22"/>
        </w:rPr>
        <w:t xml:space="preserve">, au renforcement des capacités et à la </w:t>
      </w:r>
      <w:r w:rsidR="007D5743" w:rsidRPr="007D5743">
        <w:rPr>
          <w:rFonts w:ascii="Arial" w:hAnsi="Arial" w:cs="Arial"/>
          <w:sz w:val="22"/>
          <w:szCs w:val="22"/>
        </w:rPr>
        <w:t>recherche</w:t>
      </w:r>
      <w:r w:rsidR="007D5743">
        <w:rPr>
          <w:rFonts w:ascii="Arial" w:hAnsi="Arial" w:cs="Arial"/>
          <w:sz w:val="22"/>
          <w:szCs w:val="22"/>
        </w:rPr>
        <w:t xml:space="preserve">, à la mobilisation de ressources, à la formulation de politiques linguistiques et à la préservation du </w:t>
      </w:r>
      <w:r w:rsidR="007D5743" w:rsidRPr="007D5743">
        <w:rPr>
          <w:rFonts w:ascii="Arial" w:hAnsi="Arial" w:cs="Arial"/>
          <w:sz w:val="22"/>
          <w:szCs w:val="22"/>
        </w:rPr>
        <w:t>patrimoine</w:t>
      </w:r>
      <w:r w:rsidR="007D5743">
        <w:rPr>
          <w:rFonts w:ascii="Arial" w:hAnsi="Arial" w:cs="Arial"/>
          <w:sz w:val="22"/>
          <w:szCs w:val="22"/>
        </w:rPr>
        <w:t xml:space="preserve"> </w:t>
      </w:r>
      <w:r w:rsidR="007D5743" w:rsidRPr="007D5743">
        <w:rPr>
          <w:rFonts w:ascii="Arial" w:hAnsi="Arial" w:cs="Arial"/>
          <w:sz w:val="22"/>
          <w:szCs w:val="22"/>
        </w:rPr>
        <w:t>culturel</w:t>
      </w:r>
      <w:r w:rsidR="007D5743">
        <w:rPr>
          <w:rFonts w:ascii="Arial" w:hAnsi="Arial" w:cs="Arial"/>
          <w:sz w:val="22"/>
          <w:szCs w:val="22"/>
        </w:rPr>
        <w:t>, des arts et des festivals culturels. Dans le cadre de l</w:t>
      </w:r>
      <w:r w:rsidR="00FB6E69">
        <w:rPr>
          <w:rFonts w:ascii="Arial" w:hAnsi="Arial" w:cs="Arial"/>
          <w:sz w:val="22"/>
          <w:szCs w:val="22"/>
        </w:rPr>
        <w:t>’</w:t>
      </w:r>
      <w:r w:rsidR="007D5743" w:rsidRPr="007D5743">
        <w:rPr>
          <w:rFonts w:ascii="Arial" w:hAnsi="Arial" w:cs="Arial"/>
          <w:sz w:val="22"/>
          <w:szCs w:val="22"/>
        </w:rPr>
        <w:t>inscription</w:t>
      </w:r>
      <w:r w:rsidR="007D5743">
        <w:rPr>
          <w:rFonts w:ascii="Arial" w:hAnsi="Arial" w:cs="Arial"/>
          <w:sz w:val="22"/>
          <w:szCs w:val="22"/>
        </w:rPr>
        <w:t xml:space="preserve"> multinationale du Gule Wamkulu, la Zambie a partagé des éléments de </w:t>
      </w:r>
      <w:r w:rsidR="007D5743" w:rsidRPr="007D5743">
        <w:rPr>
          <w:rFonts w:ascii="Arial" w:hAnsi="Arial" w:cs="Arial"/>
          <w:sz w:val="22"/>
          <w:szCs w:val="22"/>
        </w:rPr>
        <w:t>documentation</w:t>
      </w:r>
      <w:r w:rsidR="00050685">
        <w:rPr>
          <w:rFonts w:ascii="Arial" w:hAnsi="Arial" w:cs="Arial"/>
          <w:sz w:val="22"/>
          <w:szCs w:val="22"/>
        </w:rPr>
        <w:t xml:space="preserve"> tels que des inventaires et a</w:t>
      </w:r>
      <w:r w:rsidR="007D5743">
        <w:rPr>
          <w:rFonts w:ascii="Arial" w:hAnsi="Arial" w:cs="Arial"/>
          <w:sz w:val="22"/>
          <w:szCs w:val="22"/>
        </w:rPr>
        <w:t xml:space="preserve"> participé à des programmes d</w:t>
      </w:r>
      <w:r w:rsidR="00FB6E69">
        <w:rPr>
          <w:rFonts w:ascii="Arial" w:hAnsi="Arial" w:cs="Arial"/>
          <w:sz w:val="22"/>
          <w:szCs w:val="22"/>
        </w:rPr>
        <w:t>’</w:t>
      </w:r>
      <w:r w:rsidR="007D5743">
        <w:rPr>
          <w:rFonts w:ascii="Arial" w:hAnsi="Arial" w:cs="Arial"/>
          <w:sz w:val="22"/>
          <w:szCs w:val="22"/>
        </w:rPr>
        <w:t>échanges cultu</w:t>
      </w:r>
      <w:r w:rsidR="00050685">
        <w:rPr>
          <w:rFonts w:ascii="Arial" w:hAnsi="Arial" w:cs="Arial"/>
          <w:sz w:val="22"/>
          <w:szCs w:val="22"/>
        </w:rPr>
        <w:t>rels sur le Gule Wamkulu avec le</w:t>
      </w:r>
      <w:r w:rsidR="007D5743">
        <w:rPr>
          <w:rFonts w:ascii="Arial" w:hAnsi="Arial" w:cs="Arial"/>
          <w:sz w:val="22"/>
          <w:szCs w:val="22"/>
        </w:rPr>
        <w:t xml:space="preserve"> Malawi et le Mozambique. Au </w:t>
      </w:r>
      <w:r w:rsidR="007D5743" w:rsidRPr="006C7A57">
        <w:rPr>
          <w:rFonts w:ascii="Arial" w:hAnsi="Arial" w:cs="Arial"/>
          <w:b/>
          <w:sz w:val="22"/>
          <w:szCs w:val="22"/>
        </w:rPr>
        <w:t>niveau traditionnel</w:t>
      </w:r>
      <w:r w:rsidR="007D5743">
        <w:rPr>
          <w:rFonts w:ascii="Arial" w:hAnsi="Arial" w:cs="Arial"/>
          <w:sz w:val="22"/>
          <w:szCs w:val="22"/>
        </w:rPr>
        <w:t>, les sept grands groupes ethniques de Zambie ont une influence</w:t>
      </w:r>
      <w:r w:rsidR="00D909F6">
        <w:rPr>
          <w:rFonts w:ascii="Arial" w:hAnsi="Arial" w:cs="Arial"/>
          <w:sz w:val="22"/>
          <w:szCs w:val="22"/>
        </w:rPr>
        <w:t xml:space="preserve"> sur leurs communautés voisines, </w:t>
      </w:r>
      <w:r w:rsidR="007D5743">
        <w:rPr>
          <w:rFonts w:ascii="Arial" w:hAnsi="Arial" w:cs="Arial"/>
          <w:sz w:val="22"/>
          <w:szCs w:val="22"/>
        </w:rPr>
        <w:t>de l</w:t>
      </w:r>
      <w:r w:rsidR="00FB6E69">
        <w:rPr>
          <w:rFonts w:ascii="Arial" w:hAnsi="Arial" w:cs="Arial"/>
          <w:sz w:val="22"/>
          <w:szCs w:val="22"/>
        </w:rPr>
        <w:t>’</w:t>
      </w:r>
      <w:r w:rsidR="007D5743">
        <w:rPr>
          <w:rFonts w:ascii="Arial" w:hAnsi="Arial" w:cs="Arial"/>
          <w:sz w:val="22"/>
          <w:szCs w:val="22"/>
        </w:rPr>
        <w:t xml:space="preserve">autre </w:t>
      </w:r>
      <w:r w:rsidR="008A1376">
        <w:rPr>
          <w:rFonts w:ascii="Arial" w:hAnsi="Arial" w:cs="Arial"/>
          <w:sz w:val="22"/>
          <w:szCs w:val="22"/>
        </w:rPr>
        <w:t>côté</w:t>
      </w:r>
      <w:r w:rsidR="007D5743">
        <w:rPr>
          <w:rFonts w:ascii="Arial" w:hAnsi="Arial" w:cs="Arial"/>
          <w:sz w:val="22"/>
          <w:szCs w:val="22"/>
        </w:rPr>
        <w:t xml:space="preserve"> de la frontière. Les systèmes traditionnels</w:t>
      </w:r>
      <w:r w:rsidR="00D909F6">
        <w:rPr>
          <w:rFonts w:ascii="Arial" w:hAnsi="Arial" w:cs="Arial"/>
          <w:sz w:val="22"/>
          <w:szCs w:val="22"/>
        </w:rPr>
        <w:t xml:space="preserve"> viennent compléter les efforts entrepris par le G</w:t>
      </w:r>
      <w:r w:rsidR="00D909F6" w:rsidRPr="00D909F6">
        <w:rPr>
          <w:rFonts w:ascii="Arial" w:hAnsi="Arial" w:cs="Arial"/>
          <w:sz w:val="22"/>
          <w:szCs w:val="22"/>
        </w:rPr>
        <w:t>ouvernement</w:t>
      </w:r>
      <w:r w:rsidR="00D909F6">
        <w:rPr>
          <w:rFonts w:ascii="Arial" w:hAnsi="Arial" w:cs="Arial"/>
          <w:sz w:val="22"/>
          <w:szCs w:val="22"/>
        </w:rPr>
        <w:t xml:space="preserve"> afin de maintenir la </w:t>
      </w:r>
      <w:r w:rsidR="00D909F6" w:rsidRPr="00D909F6">
        <w:rPr>
          <w:rFonts w:ascii="Arial" w:hAnsi="Arial" w:cs="Arial"/>
          <w:sz w:val="22"/>
          <w:szCs w:val="22"/>
        </w:rPr>
        <w:t>coopération</w:t>
      </w:r>
      <w:r w:rsidR="00D909F6">
        <w:rPr>
          <w:rFonts w:ascii="Arial" w:hAnsi="Arial" w:cs="Arial"/>
          <w:sz w:val="22"/>
          <w:szCs w:val="22"/>
        </w:rPr>
        <w:t xml:space="preserve"> bilatérale, </w:t>
      </w:r>
      <w:r w:rsidR="008A1376">
        <w:rPr>
          <w:rFonts w:ascii="Arial" w:hAnsi="Arial" w:cs="Arial"/>
          <w:sz w:val="22"/>
          <w:szCs w:val="22"/>
        </w:rPr>
        <w:t>sous-régional</w:t>
      </w:r>
      <w:r w:rsidR="00D909F6">
        <w:rPr>
          <w:rFonts w:ascii="Arial" w:hAnsi="Arial" w:cs="Arial"/>
          <w:sz w:val="22"/>
          <w:szCs w:val="22"/>
        </w:rPr>
        <w:t>e, régionale et internationale par les liens historiques et un système de pairs qui identifie des chefs et des experts (p</w:t>
      </w:r>
      <w:r w:rsidR="0042122F">
        <w:rPr>
          <w:rFonts w:ascii="Arial" w:hAnsi="Arial" w:cs="Arial"/>
          <w:sz w:val="22"/>
          <w:szCs w:val="22"/>
        </w:rPr>
        <w:t>ar</w:t>
      </w:r>
      <w:r w:rsidR="00D909F6">
        <w:rPr>
          <w:rFonts w:ascii="Arial" w:hAnsi="Arial" w:cs="Arial"/>
          <w:sz w:val="22"/>
          <w:szCs w:val="22"/>
        </w:rPr>
        <w:t xml:space="preserve"> ex. les Chewa dans la Province de l</w:t>
      </w:r>
      <w:r w:rsidR="00FB6E69">
        <w:rPr>
          <w:rFonts w:ascii="Arial" w:hAnsi="Arial" w:cs="Arial"/>
          <w:sz w:val="22"/>
          <w:szCs w:val="22"/>
        </w:rPr>
        <w:t>’</w:t>
      </w:r>
      <w:r w:rsidR="00D909F6">
        <w:rPr>
          <w:rFonts w:ascii="Arial" w:hAnsi="Arial" w:cs="Arial"/>
          <w:sz w:val="22"/>
          <w:szCs w:val="22"/>
        </w:rPr>
        <w:t xml:space="preserve">Est ne partagent pas seulement une langue commune avec les tribus voisines du Malawi et du Mozambique mais </w:t>
      </w:r>
      <w:r w:rsidR="00050685">
        <w:rPr>
          <w:rFonts w:ascii="Arial" w:hAnsi="Arial" w:cs="Arial"/>
          <w:sz w:val="22"/>
          <w:szCs w:val="22"/>
        </w:rPr>
        <w:t xml:space="preserve">ils ont </w:t>
      </w:r>
      <w:r w:rsidR="00D909F6" w:rsidRPr="00D909F6">
        <w:rPr>
          <w:rFonts w:ascii="Arial" w:hAnsi="Arial" w:cs="Arial"/>
          <w:sz w:val="22"/>
          <w:szCs w:val="22"/>
        </w:rPr>
        <w:t>également</w:t>
      </w:r>
      <w:r w:rsidR="00D909F6">
        <w:rPr>
          <w:rFonts w:ascii="Arial" w:hAnsi="Arial" w:cs="Arial"/>
          <w:sz w:val="22"/>
          <w:szCs w:val="22"/>
        </w:rPr>
        <w:t xml:space="preserve"> le m</w:t>
      </w:r>
      <w:r w:rsidR="00050685">
        <w:rPr>
          <w:rFonts w:ascii="Arial" w:hAnsi="Arial" w:cs="Arial"/>
          <w:sz w:val="22"/>
          <w:szCs w:val="22"/>
        </w:rPr>
        <w:t>ême Chef suprême à leur tête, ils</w:t>
      </w:r>
      <w:r w:rsidR="00D909F6">
        <w:rPr>
          <w:rFonts w:ascii="Arial" w:hAnsi="Arial" w:cs="Arial"/>
          <w:sz w:val="22"/>
          <w:szCs w:val="22"/>
        </w:rPr>
        <w:t xml:space="preserve"> ont établi la Fondation du </w:t>
      </w:r>
      <w:r w:rsidR="00D909F6" w:rsidRPr="00D909F6">
        <w:rPr>
          <w:rFonts w:ascii="Arial" w:hAnsi="Arial" w:cs="Arial"/>
          <w:sz w:val="22"/>
          <w:szCs w:val="22"/>
        </w:rPr>
        <w:t>patrimoine</w:t>
      </w:r>
      <w:r w:rsidR="00D909F6">
        <w:rPr>
          <w:rFonts w:ascii="Arial" w:hAnsi="Arial" w:cs="Arial"/>
          <w:sz w:val="22"/>
          <w:szCs w:val="22"/>
        </w:rPr>
        <w:t xml:space="preserve"> </w:t>
      </w:r>
      <w:r w:rsidR="00D909F6" w:rsidRPr="00D909F6">
        <w:rPr>
          <w:rFonts w:ascii="Arial" w:hAnsi="Arial" w:cs="Arial"/>
          <w:sz w:val="22"/>
          <w:szCs w:val="22"/>
        </w:rPr>
        <w:t>culturel</w:t>
      </w:r>
      <w:r w:rsidR="00D909F6">
        <w:rPr>
          <w:rFonts w:ascii="Arial" w:hAnsi="Arial" w:cs="Arial"/>
          <w:sz w:val="22"/>
          <w:szCs w:val="22"/>
        </w:rPr>
        <w:t xml:space="preserve"> Chewa).</w:t>
      </w:r>
    </w:p>
    <w:p w14:paraId="31CA6088" w14:textId="721F60E8" w:rsidR="00BB4401" w:rsidRPr="005877C1" w:rsidRDefault="00D909F6" w:rsidP="00BB4401">
      <w:pPr>
        <w:autoSpaceDE w:val="0"/>
        <w:autoSpaceDN w:val="0"/>
        <w:adjustRightInd w:val="0"/>
        <w:spacing w:after="120"/>
        <w:ind w:left="567"/>
        <w:jc w:val="both"/>
        <w:rPr>
          <w:rFonts w:ascii="Arial" w:hAnsi="Arial" w:cs="Arial"/>
          <w:b/>
          <w:sz w:val="22"/>
          <w:szCs w:val="22"/>
        </w:rPr>
      </w:pPr>
      <w:r>
        <w:rPr>
          <w:rFonts w:ascii="Arial" w:hAnsi="Arial" w:cs="Arial"/>
          <w:sz w:val="22"/>
          <w:szCs w:val="22"/>
        </w:rPr>
        <w:t xml:space="preserve">La Zambie a </w:t>
      </w:r>
      <w:r w:rsidR="0078731C">
        <w:rPr>
          <w:rFonts w:ascii="Arial" w:hAnsi="Arial" w:cs="Arial"/>
          <w:sz w:val="22"/>
          <w:szCs w:val="22"/>
        </w:rPr>
        <w:t>d</w:t>
      </w:r>
      <w:r>
        <w:rPr>
          <w:rFonts w:ascii="Arial" w:hAnsi="Arial" w:cs="Arial"/>
          <w:sz w:val="22"/>
          <w:szCs w:val="22"/>
        </w:rPr>
        <w:t>eux éléments inscrits sur la Liste représentative</w:t>
      </w:r>
      <w:r w:rsidR="001F459F">
        <w:rPr>
          <w:rFonts w:ascii="Arial" w:hAnsi="Arial" w:cs="Arial"/>
          <w:sz w:val="22"/>
          <w:szCs w:val="22"/>
        </w:rPr>
        <w:t>. L</w:t>
      </w:r>
      <w:r w:rsidR="00FB6E69">
        <w:rPr>
          <w:rFonts w:ascii="Arial" w:hAnsi="Arial" w:cs="Arial"/>
          <w:sz w:val="22"/>
          <w:szCs w:val="22"/>
        </w:rPr>
        <w:t>’</w:t>
      </w:r>
      <w:r w:rsidR="001F459F">
        <w:rPr>
          <w:rFonts w:ascii="Arial" w:hAnsi="Arial" w:cs="Arial"/>
          <w:sz w:val="22"/>
          <w:szCs w:val="22"/>
        </w:rPr>
        <w:t>un d</w:t>
      </w:r>
      <w:r w:rsidR="00FB6E69">
        <w:rPr>
          <w:rFonts w:ascii="Arial" w:hAnsi="Arial" w:cs="Arial"/>
          <w:sz w:val="22"/>
          <w:szCs w:val="22"/>
        </w:rPr>
        <w:t>’</w:t>
      </w:r>
      <w:r w:rsidR="001F459F">
        <w:rPr>
          <w:rFonts w:ascii="Arial" w:hAnsi="Arial" w:cs="Arial"/>
          <w:sz w:val="22"/>
          <w:szCs w:val="22"/>
        </w:rPr>
        <w:t>entre eux, déjà évoqué</w:t>
      </w:r>
      <w:r w:rsidR="0078731C">
        <w:rPr>
          <w:rFonts w:ascii="Arial" w:hAnsi="Arial" w:cs="Arial"/>
          <w:sz w:val="22"/>
          <w:szCs w:val="22"/>
        </w:rPr>
        <w:t xml:space="preserve">, est un élément multinational, </w:t>
      </w:r>
      <w:r w:rsidR="001F459F">
        <w:rPr>
          <w:rFonts w:ascii="Arial" w:hAnsi="Arial" w:cs="Arial"/>
          <w:sz w:val="22"/>
          <w:szCs w:val="22"/>
        </w:rPr>
        <w:t>le Gule Wamkulu (2008, avec le Malawi et le Mozambique). L</w:t>
      </w:r>
      <w:r w:rsidR="00FB6E69">
        <w:rPr>
          <w:rFonts w:ascii="Arial" w:hAnsi="Arial" w:cs="Arial"/>
          <w:sz w:val="22"/>
          <w:szCs w:val="22"/>
        </w:rPr>
        <w:t>’</w:t>
      </w:r>
      <w:r w:rsidR="001F459F">
        <w:rPr>
          <w:rFonts w:ascii="Arial" w:hAnsi="Arial" w:cs="Arial"/>
          <w:sz w:val="22"/>
          <w:szCs w:val="22"/>
        </w:rPr>
        <w:t>autre élément est la mascarade Makishi (2008). Ces deux éléments avaient été initialement proclamés Chefs d</w:t>
      </w:r>
      <w:r w:rsidR="00FB6E69">
        <w:rPr>
          <w:rFonts w:ascii="Arial" w:hAnsi="Arial" w:cs="Arial"/>
          <w:sz w:val="22"/>
          <w:szCs w:val="22"/>
        </w:rPr>
        <w:t>’</w:t>
      </w:r>
      <w:r w:rsidR="001F459F">
        <w:rPr>
          <w:rFonts w:ascii="Arial" w:hAnsi="Arial" w:cs="Arial"/>
          <w:sz w:val="22"/>
          <w:szCs w:val="22"/>
        </w:rPr>
        <w:t xml:space="preserve">œuvre du </w:t>
      </w:r>
      <w:r w:rsidR="001F459F" w:rsidRPr="001F459F">
        <w:rPr>
          <w:rFonts w:ascii="Arial" w:hAnsi="Arial" w:cs="Arial"/>
          <w:sz w:val="22"/>
          <w:szCs w:val="22"/>
        </w:rPr>
        <w:t>patrimoine</w:t>
      </w:r>
      <w:r w:rsidR="001F459F">
        <w:rPr>
          <w:rFonts w:ascii="Arial" w:hAnsi="Arial" w:cs="Arial"/>
          <w:sz w:val="22"/>
          <w:szCs w:val="22"/>
        </w:rPr>
        <w:t xml:space="preserve"> oral et </w:t>
      </w:r>
      <w:r w:rsidR="001F459F" w:rsidRPr="001F459F">
        <w:rPr>
          <w:rFonts w:ascii="Arial" w:hAnsi="Arial" w:cs="Arial"/>
          <w:sz w:val="22"/>
          <w:szCs w:val="22"/>
        </w:rPr>
        <w:t>immatériel</w:t>
      </w:r>
      <w:r w:rsidR="001F459F">
        <w:rPr>
          <w:rFonts w:ascii="Arial" w:hAnsi="Arial" w:cs="Arial"/>
          <w:sz w:val="22"/>
          <w:szCs w:val="22"/>
        </w:rPr>
        <w:t xml:space="preserve"> de l</w:t>
      </w:r>
      <w:r w:rsidR="00FB6E69">
        <w:rPr>
          <w:rFonts w:ascii="Arial" w:hAnsi="Arial" w:cs="Arial"/>
          <w:sz w:val="22"/>
          <w:szCs w:val="22"/>
        </w:rPr>
        <w:t>’</w:t>
      </w:r>
      <w:r w:rsidR="001F459F">
        <w:rPr>
          <w:rFonts w:ascii="Arial" w:hAnsi="Arial" w:cs="Arial"/>
          <w:sz w:val="22"/>
          <w:szCs w:val="22"/>
        </w:rPr>
        <w:t xml:space="preserve">humanité en 2005. </w:t>
      </w:r>
    </w:p>
    <w:p w14:paraId="3BE61AA5" w14:textId="77777777" w:rsidR="00F364F9" w:rsidRPr="00575E2F"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575E2F">
        <w:rPr>
          <w:rFonts w:ascii="Arial" w:hAnsi="Arial" w:cs="Arial"/>
          <w:b/>
          <w:caps/>
          <w:sz w:val="22"/>
          <w:szCs w:val="22"/>
        </w:rPr>
        <w:lastRenderedPageBreak/>
        <w:t>Zimbabwe</w:t>
      </w:r>
    </w:p>
    <w:p w14:paraId="71556D89" w14:textId="079D0EE8" w:rsidR="00B74E89" w:rsidRPr="00575E2F" w:rsidRDefault="00575E2F" w:rsidP="00B74E8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Le </w:t>
      </w:r>
      <w:r w:rsidRPr="00575E2F">
        <w:rPr>
          <w:rFonts w:ascii="Arial" w:hAnsi="Arial" w:cs="Arial"/>
          <w:sz w:val="22"/>
          <w:szCs w:val="22"/>
        </w:rPr>
        <w:t xml:space="preserve">Département </w:t>
      </w:r>
      <w:r>
        <w:rPr>
          <w:rFonts w:ascii="Arial" w:hAnsi="Arial" w:cs="Arial"/>
          <w:sz w:val="22"/>
          <w:szCs w:val="22"/>
        </w:rPr>
        <w:t xml:space="preserve">des arts et de la culture et </w:t>
      </w:r>
      <w:r w:rsidR="00312E82">
        <w:rPr>
          <w:rFonts w:ascii="Arial" w:hAnsi="Arial" w:cs="Arial"/>
          <w:sz w:val="22"/>
          <w:szCs w:val="22"/>
        </w:rPr>
        <w:t>le Comité</w:t>
      </w:r>
      <w:r>
        <w:rPr>
          <w:rFonts w:ascii="Arial" w:hAnsi="Arial" w:cs="Arial"/>
          <w:sz w:val="22"/>
          <w:szCs w:val="22"/>
        </w:rPr>
        <w:t xml:space="preserve"> nationale du patrimoine culturel immatériel </w:t>
      </w:r>
      <w:r w:rsidR="00B74E89">
        <w:rPr>
          <w:rFonts w:ascii="Arial" w:hAnsi="Arial" w:cs="Arial"/>
          <w:sz w:val="22"/>
          <w:szCs w:val="22"/>
        </w:rPr>
        <w:t xml:space="preserve">sont les principaux organes en charge de la mise en œuvre de la </w:t>
      </w:r>
      <w:r w:rsidR="00B74E89" w:rsidRPr="00B74E89">
        <w:rPr>
          <w:rFonts w:ascii="Arial" w:hAnsi="Arial" w:cs="Arial"/>
          <w:sz w:val="22"/>
          <w:szCs w:val="22"/>
        </w:rPr>
        <w:t>sauvegarde</w:t>
      </w:r>
      <w:r w:rsidR="00B74E89">
        <w:rPr>
          <w:rFonts w:ascii="Arial" w:hAnsi="Arial" w:cs="Arial"/>
          <w:sz w:val="22"/>
          <w:szCs w:val="22"/>
        </w:rPr>
        <w:t xml:space="preserve"> du patrimoine culturel immatériel au Zimbabwe. Ces deux entités sont placées sous la </w:t>
      </w:r>
      <w:r w:rsidR="00B74E89" w:rsidRPr="00B74E89">
        <w:rPr>
          <w:rFonts w:ascii="Arial" w:hAnsi="Arial" w:cs="Arial"/>
          <w:b/>
          <w:i/>
          <w:sz w:val="22"/>
          <w:szCs w:val="22"/>
          <w:lang w:eastAsia="en-US"/>
        </w:rPr>
        <w:t>responsabilité</w:t>
      </w:r>
      <w:r w:rsidR="00B74E89">
        <w:rPr>
          <w:rFonts w:ascii="Arial" w:hAnsi="Arial" w:cs="Arial"/>
          <w:sz w:val="22"/>
          <w:szCs w:val="22"/>
          <w:lang w:eastAsia="en-US"/>
        </w:rPr>
        <w:t xml:space="preserve"> du </w:t>
      </w:r>
      <w:r w:rsidR="00B74E89" w:rsidRPr="00B74E89">
        <w:rPr>
          <w:rFonts w:ascii="Arial" w:hAnsi="Arial" w:cs="Arial"/>
          <w:sz w:val="22"/>
          <w:szCs w:val="22"/>
          <w:lang w:eastAsia="en-US"/>
        </w:rPr>
        <w:t>Ministère</w:t>
      </w:r>
      <w:r w:rsidR="00B74E89">
        <w:rPr>
          <w:rFonts w:ascii="Arial" w:hAnsi="Arial" w:cs="Arial"/>
          <w:sz w:val="22"/>
          <w:szCs w:val="22"/>
          <w:lang w:eastAsia="en-US"/>
        </w:rPr>
        <w:t xml:space="preserve"> de l</w:t>
      </w:r>
      <w:r w:rsidR="00FB6E69">
        <w:rPr>
          <w:rFonts w:ascii="Arial" w:hAnsi="Arial" w:cs="Arial"/>
          <w:sz w:val="22"/>
          <w:szCs w:val="22"/>
          <w:lang w:eastAsia="en-US"/>
        </w:rPr>
        <w:t>’</w:t>
      </w:r>
      <w:r w:rsidR="00B74E89" w:rsidRPr="00B74E89">
        <w:rPr>
          <w:rFonts w:ascii="Arial" w:hAnsi="Arial" w:cs="Arial"/>
          <w:sz w:val="22"/>
          <w:szCs w:val="22"/>
          <w:lang w:eastAsia="en-US"/>
        </w:rPr>
        <w:t>éducation</w:t>
      </w:r>
      <w:r w:rsidR="00B74E89">
        <w:rPr>
          <w:rFonts w:ascii="Arial" w:hAnsi="Arial" w:cs="Arial"/>
          <w:sz w:val="22"/>
          <w:szCs w:val="22"/>
          <w:lang w:eastAsia="en-US"/>
        </w:rPr>
        <w:t>, du sport, de l</w:t>
      </w:r>
      <w:r w:rsidR="00FB6E69">
        <w:rPr>
          <w:rFonts w:ascii="Arial" w:hAnsi="Arial" w:cs="Arial"/>
          <w:sz w:val="22"/>
          <w:szCs w:val="22"/>
          <w:lang w:eastAsia="en-US"/>
        </w:rPr>
        <w:t>’</w:t>
      </w:r>
      <w:r w:rsidR="00B74E89">
        <w:rPr>
          <w:rFonts w:ascii="Arial" w:hAnsi="Arial" w:cs="Arial"/>
          <w:sz w:val="22"/>
          <w:szCs w:val="22"/>
          <w:lang w:eastAsia="en-US"/>
        </w:rPr>
        <w:t xml:space="preserve">art et de la culture qui œuvre en </w:t>
      </w:r>
      <w:r w:rsidR="00B74E89" w:rsidRPr="00B74E89">
        <w:rPr>
          <w:rFonts w:ascii="Arial" w:hAnsi="Arial" w:cs="Arial"/>
          <w:sz w:val="22"/>
          <w:szCs w:val="22"/>
          <w:lang w:eastAsia="en-US"/>
        </w:rPr>
        <w:t>collaboration</w:t>
      </w:r>
      <w:r w:rsidR="00B74E89">
        <w:rPr>
          <w:rFonts w:ascii="Arial" w:hAnsi="Arial" w:cs="Arial"/>
          <w:sz w:val="22"/>
          <w:szCs w:val="22"/>
          <w:lang w:eastAsia="en-US"/>
        </w:rPr>
        <w:t xml:space="preserve"> avec la C</w:t>
      </w:r>
      <w:r w:rsidR="00B74E89" w:rsidRPr="00B74E89">
        <w:rPr>
          <w:rFonts w:ascii="Arial" w:hAnsi="Arial" w:cs="Arial"/>
          <w:sz w:val="22"/>
          <w:szCs w:val="22"/>
          <w:lang w:eastAsia="en-US"/>
        </w:rPr>
        <w:t>ommission</w:t>
      </w:r>
      <w:r w:rsidR="00B74E89">
        <w:rPr>
          <w:rFonts w:ascii="Arial" w:hAnsi="Arial" w:cs="Arial"/>
          <w:sz w:val="22"/>
          <w:szCs w:val="22"/>
          <w:lang w:eastAsia="en-US"/>
        </w:rPr>
        <w:t xml:space="preserve"> nationale du </w:t>
      </w:r>
      <w:r w:rsidR="00B74E89" w:rsidRPr="00B74E89">
        <w:rPr>
          <w:rFonts w:ascii="Arial" w:hAnsi="Arial" w:cs="Arial"/>
          <w:sz w:val="22"/>
          <w:szCs w:val="22"/>
          <w:lang w:eastAsia="en-US"/>
        </w:rPr>
        <w:t>Zimbabwe</w:t>
      </w:r>
      <w:r w:rsidR="00B74E89">
        <w:rPr>
          <w:rFonts w:ascii="Arial" w:hAnsi="Arial" w:cs="Arial"/>
          <w:sz w:val="22"/>
          <w:szCs w:val="22"/>
          <w:lang w:eastAsia="en-US"/>
        </w:rPr>
        <w:t xml:space="preserve"> auprès de l</w:t>
      </w:r>
      <w:r w:rsidR="00FB6E69">
        <w:rPr>
          <w:rFonts w:ascii="Arial" w:hAnsi="Arial" w:cs="Arial"/>
          <w:sz w:val="22"/>
          <w:szCs w:val="22"/>
          <w:lang w:eastAsia="en-US"/>
        </w:rPr>
        <w:t>’</w:t>
      </w:r>
      <w:r w:rsidR="00B74E89">
        <w:rPr>
          <w:rFonts w:ascii="Arial" w:hAnsi="Arial" w:cs="Arial"/>
          <w:sz w:val="22"/>
          <w:szCs w:val="22"/>
          <w:lang w:eastAsia="en-US"/>
        </w:rPr>
        <w:t xml:space="preserve">UNESCO. Les cadres politiques de la </w:t>
      </w:r>
      <w:r w:rsidR="00B74E89" w:rsidRPr="00B74E89">
        <w:rPr>
          <w:rFonts w:ascii="Arial" w:hAnsi="Arial" w:cs="Arial"/>
          <w:sz w:val="22"/>
          <w:szCs w:val="22"/>
          <w:lang w:eastAsia="en-US"/>
        </w:rPr>
        <w:t>sauvegarde</w:t>
      </w:r>
      <w:r w:rsidR="00B74E89">
        <w:rPr>
          <w:rFonts w:ascii="Arial" w:hAnsi="Arial" w:cs="Arial"/>
          <w:sz w:val="22"/>
          <w:szCs w:val="22"/>
          <w:lang w:eastAsia="en-US"/>
        </w:rPr>
        <w:t xml:space="preserve"> du patrimoine culturel immatériel ont été évalués en 2012 et de</w:t>
      </w:r>
      <w:r w:rsidR="00040540">
        <w:rPr>
          <w:rFonts w:ascii="Arial" w:hAnsi="Arial" w:cs="Arial"/>
          <w:sz w:val="22"/>
          <w:szCs w:val="22"/>
          <w:lang w:eastAsia="en-US"/>
        </w:rPr>
        <w:t>s recommandations ont été faites</w:t>
      </w:r>
      <w:r w:rsidR="00B74E89">
        <w:rPr>
          <w:rFonts w:ascii="Arial" w:hAnsi="Arial" w:cs="Arial"/>
          <w:sz w:val="22"/>
          <w:szCs w:val="22"/>
          <w:lang w:eastAsia="en-US"/>
        </w:rPr>
        <w:t xml:space="preserve"> au </w:t>
      </w:r>
      <w:r w:rsidR="00B74E89" w:rsidRPr="00B74E89">
        <w:rPr>
          <w:rFonts w:ascii="Arial" w:hAnsi="Arial" w:cs="Arial"/>
          <w:sz w:val="22"/>
          <w:szCs w:val="22"/>
          <w:lang w:eastAsia="en-US"/>
        </w:rPr>
        <w:t xml:space="preserve">Département </w:t>
      </w:r>
      <w:r w:rsidR="00B74E89">
        <w:rPr>
          <w:rFonts w:ascii="Arial" w:hAnsi="Arial" w:cs="Arial"/>
          <w:sz w:val="22"/>
          <w:szCs w:val="22"/>
          <w:lang w:eastAsia="en-US"/>
        </w:rPr>
        <w:t xml:space="preserve">des arts et de la </w:t>
      </w:r>
      <w:r w:rsidR="00040540">
        <w:rPr>
          <w:rFonts w:ascii="Arial" w:hAnsi="Arial" w:cs="Arial"/>
          <w:sz w:val="22"/>
          <w:szCs w:val="22"/>
          <w:lang w:eastAsia="en-US"/>
        </w:rPr>
        <w:t>culture</w:t>
      </w:r>
      <w:r w:rsidR="001E3069">
        <w:rPr>
          <w:rFonts w:ascii="Arial" w:hAnsi="Arial" w:cs="Arial"/>
          <w:sz w:val="22"/>
          <w:szCs w:val="22"/>
          <w:lang w:eastAsia="en-US"/>
        </w:rPr>
        <w:t xml:space="preserve"> afin qu</w:t>
      </w:r>
      <w:r w:rsidR="00FB6E69">
        <w:rPr>
          <w:rFonts w:ascii="Arial" w:hAnsi="Arial" w:cs="Arial"/>
          <w:sz w:val="22"/>
          <w:szCs w:val="22"/>
          <w:lang w:eastAsia="en-US"/>
        </w:rPr>
        <w:t>’</w:t>
      </w:r>
      <w:r w:rsidR="001E3069">
        <w:rPr>
          <w:rFonts w:ascii="Arial" w:hAnsi="Arial" w:cs="Arial"/>
          <w:sz w:val="22"/>
          <w:szCs w:val="22"/>
          <w:lang w:eastAsia="en-US"/>
        </w:rPr>
        <w:t>ils soient renforcés.</w:t>
      </w:r>
    </w:p>
    <w:p w14:paraId="5C6B2536" w14:textId="474F490D" w:rsidR="00BB4401" w:rsidRPr="00575E2F" w:rsidRDefault="00B74E89"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différentes </w:t>
      </w:r>
      <w:r w:rsidRPr="00B74E89">
        <w:rPr>
          <w:rFonts w:ascii="Arial" w:hAnsi="Arial" w:cs="Arial"/>
          <w:sz w:val="22"/>
          <w:szCs w:val="22"/>
        </w:rPr>
        <w:t>activités</w:t>
      </w:r>
      <w:r>
        <w:rPr>
          <w:rFonts w:ascii="Arial" w:hAnsi="Arial" w:cs="Arial"/>
          <w:sz w:val="22"/>
          <w:szCs w:val="22"/>
        </w:rPr>
        <w:t xml:space="preserve"> de </w:t>
      </w:r>
      <w:r w:rsidRPr="00B74E89">
        <w:rPr>
          <w:rFonts w:ascii="Arial" w:hAnsi="Arial" w:cs="Arial"/>
          <w:sz w:val="22"/>
          <w:szCs w:val="22"/>
        </w:rPr>
        <w:t>sauvegarde</w:t>
      </w:r>
      <w:r>
        <w:rPr>
          <w:rFonts w:ascii="Arial" w:hAnsi="Arial" w:cs="Arial"/>
          <w:sz w:val="22"/>
          <w:szCs w:val="22"/>
        </w:rPr>
        <w:t xml:space="preserve">, la </w:t>
      </w:r>
      <w:r w:rsidRPr="00B74E89">
        <w:rPr>
          <w:rFonts w:ascii="Arial" w:hAnsi="Arial" w:cs="Arial"/>
          <w:b/>
          <w:i/>
          <w:sz w:val="22"/>
          <w:szCs w:val="22"/>
        </w:rPr>
        <w:t xml:space="preserve">formation </w:t>
      </w:r>
      <w:r w:rsidR="00FA56B6">
        <w:rPr>
          <w:rFonts w:ascii="Arial" w:hAnsi="Arial" w:cs="Arial"/>
          <w:b/>
          <w:i/>
          <w:sz w:val="22"/>
          <w:szCs w:val="22"/>
        </w:rPr>
        <w:t xml:space="preserve">pour le </w:t>
      </w:r>
      <w:r w:rsidRPr="00B74E89">
        <w:rPr>
          <w:rFonts w:ascii="Arial" w:hAnsi="Arial" w:cs="Arial"/>
          <w:b/>
          <w:i/>
          <w:sz w:val="22"/>
          <w:szCs w:val="22"/>
        </w:rPr>
        <w:t>renforcement des capacités</w:t>
      </w:r>
      <w:r>
        <w:rPr>
          <w:rFonts w:ascii="Arial" w:hAnsi="Arial" w:cs="Arial"/>
          <w:sz w:val="22"/>
          <w:szCs w:val="22"/>
        </w:rPr>
        <w:t xml:space="preserve"> est l</w:t>
      </w:r>
      <w:r w:rsidR="00FB6E69">
        <w:rPr>
          <w:rFonts w:ascii="Arial" w:hAnsi="Arial" w:cs="Arial"/>
          <w:sz w:val="22"/>
          <w:szCs w:val="22"/>
        </w:rPr>
        <w:t>’</w:t>
      </w:r>
      <w:r>
        <w:rPr>
          <w:rFonts w:ascii="Arial" w:hAnsi="Arial" w:cs="Arial"/>
          <w:sz w:val="22"/>
          <w:szCs w:val="22"/>
        </w:rPr>
        <w:t xml:space="preserve">une des plus importantes. Elle a été dispensée à 25 journalistes, </w:t>
      </w:r>
      <w:r w:rsidR="00FD66F1">
        <w:rPr>
          <w:rFonts w:ascii="Arial" w:hAnsi="Arial" w:cs="Arial"/>
          <w:sz w:val="22"/>
          <w:szCs w:val="22"/>
        </w:rPr>
        <w:t xml:space="preserve">à </w:t>
      </w:r>
      <w:r>
        <w:rPr>
          <w:rFonts w:ascii="Arial" w:hAnsi="Arial" w:cs="Arial"/>
          <w:sz w:val="22"/>
          <w:szCs w:val="22"/>
        </w:rPr>
        <w:t xml:space="preserve">des membres du Comité national du patrimoine culturel immatériel, </w:t>
      </w:r>
      <w:r w:rsidR="00FD66F1">
        <w:rPr>
          <w:rFonts w:ascii="Arial" w:hAnsi="Arial" w:cs="Arial"/>
          <w:sz w:val="22"/>
          <w:szCs w:val="22"/>
        </w:rPr>
        <w:t xml:space="preserve">à </w:t>
      </w:r>
      <w:r>
        <w:rPr>
          <w:rFonts w:ascii="Arial" w:hAnsi="Arial" w:cs="Arial"/>
          <w:sz w:val="22"/>
          <w:szCs w:val="22"/>
        </w:rPr>
        <w:t xml:space="preserve">des représentants </w:t>
      </w:r>
      <w:r w:rsidR="00FA56B6">
        <w:rPr>
          <w:rFonts w:ascii="Arial" w:hAnsi="Arial" w:cs="Arial"/>
          <w:sz w:val="22"/>
          <w:szCs w:val="22"/>
        </w:rPr>
        <w:t>clés des</w:t>
      </w:r>
      <w:r>
        <w:rPr>
          <w:rFonts w:ascii="Arial" w:hAnsi="Arial" w:cs="Arial"/>
          <w:sz w:val="22"/>
          <w:szCs w:val="22"/>
        </w:rPr>
        <w:t xml:space="preserve"> </w:t>
      </w:r>
      <w:r w:rsidRPr="00B74E89">
        <w:rPr>
          <w:rFonts w:ascii="Arial" w:hAnsi="Arial" w:cs="Arial"/>
          <w:sz w:val="22"/>
          <w:szCs w:val="22"/>
        </w:rPr>
        <w:t>institutions</w:t>
      </w:r>
      <w:r>
        <w:rPr>
          <w:rFonts w:ascii="Arial" w:hAnsi="Arial" w:cs="Arial"/>
          <w:sz w:val="22"/>
          <w:szCs w:val="22"/>
        </w:rPr>
        <w:t xml:space="preserve"> concernées par la </w:t>
      </w:r>
      <w:r w:rsidRPr="00B74E89">
        <w:rPr>
          <w:rFonts w:ascii="Arial" w:hAnsi="Arial" w:cs="Arial"/>
          <w:sz w:val="22"/>
          <w:szCs w:val="22"/>
        </w:rPr>
        <w:t>sauvegarde</w:t>
      </w:r>
      <w:r>
        <w:rPr>
          <w:rFonts w:ascii="Arial" w:hAnsi="Arial" w:cs="Arial"/>
          <w:sz w:val="22"/>
          <w:szCs w:val="22"/>
        </w:rPr>
        <w:t xml:space="preserve"> (notamment des membres des communautés de province et des chefs </w:t>
      </w:r>
      <w:r w:rsidRPr="00B74E89">
        <w:rPr>
          <w:rFonts w:ascii="Arial" w:hAnsi="Arial" w:cs="Arial"/>
          <w:sz w:val="22"/>
          <w:szCs w:val="22"/>
        </w:rPr>
        <w:t>traditionnels</w:t>
      </w:r>
      <w:r>
        <w:rPr>
          <w:rFonts w:ascii="Arial" w:hAnsi="Arial" w:cs="Arial"/>
          <w:sz w:val="22"/>
          <w:szCs w:val="22"/>
        </w:rPr>
        <w:t xml:space="preserve">) et </w:t>
      </w:r>
      <w:r w:rsidR="00FB6E69">
        <w:rPr>
          <w:rFonts w:ascii="Arial" w:hAnsi="Arial" w:cs="Arial"/>
          <w:sz w:val="22"/>
          <w:szCs w:val="22"/>
        </w:rPr>
        <w:t>’</w:t>
      </w:r>
      <w:r w:rsidR="00FA56B6">
        <w:rPr>
          <w:rFonts w:ascii="Arial" w:hAnsi="Arial" w:cs="Arial"/>
          <w:sz w:val="22"/>
          <w:szCs w:val="22"/>
        </w:rPr>
        <w:t>des organisations non gouvernementales</w:t>
      </w:r>
      <w:r w:rsidR="00FD66F1">
        <w:rPr>
          <w:rFonts w:ascii="Arial" w:hAnsi="Arial" w:cs="Arial"/>
          <w:sz w:val="22"/>
          <w:szCs w:val="22"/>
        </w:rPr>
        <w:t>,</w:t>
      </w:r>
      <w:r>
        <w:rPr>
          <w:rFonts w:ascii="Arial" w:hAnsi="Arial" w:cs="Arial"/>
          <w:sz w:val="22"/>
          <w:szCs w:val="22"/>
        </w:rPr>
        <w:t xml:space="preserve"> et </w:t>
      </w:r>
      <w:r w:rsidR="00FD66F1">
        <w:rPr>
          <w:rFonts w:ascii="Arial" w:hAnsi="Arial" w:cs="Arial"/>
          <w:sz w:val="22"/>
          <w:szCs w:val="22"/>
        </w:rPr>
        <w:t xml:space="preserve">à </w:t>
      </w:r>
      <w:r>
        <w:rPr>
          <w:rFonts w:ascii="Arial" w:hAnsi="Arial" w:cs="Arial"/>
          <w:sz w:val="22"/>
          <w:szCs w:val="22"/>
        </w:rPr>
        <w:t>des responsables des servi</w:t>
      </w:r>
      <w:r w:rsidR="002F3867">
        <w:rPr>
          <w:rFonts w:ascii="Arial" w:hAnsi="Arial" w:cs="Arial"/>
          <w:sz w:val="22"/>
          <w:szCs w:val="22"/>
        </w:rPr>
        <w:t xml:space="preserve">ces artistiques et culturels. Les ateliers de renforcement des capacités ont notamment abordé les sujets suivants : mise en œuvre de la </w:t>
      </w:r>
      <w:r w:rsidR="002F3867" w:rsidRPr="002F3867">
        <w:rPr>
          <w:rFonts w:ascii="Arial" w:hAnsi="Arial" w:cs="Arial"/>
          <w:sz w:val="22"/>
          <w:szCs w:val="22"/>
        </w:rPr>
        <w:t>Convention</w:t>
      </w:r>
      <w:r w:rsidR="002F3867">
        <w:rPr>
          <w:rFonts w:ascii="Arial" w:hAnsi="Arial" w:cs="Arial"/>
          <w:sz w:val="22"/>
          <w:szCs w:val="22"/>
        </w:rPr>
        <w:t xml:space="preserve"> de 2003, </w:t>
      </w:r>
      <w:r w:rsidR="002F3867" w:rsidRPr="002F3867">
        <w:rPr>
          <w:rFonts w:ascii="Arial" w:hAnsi="Arial" w:cs="Arial"/>
          <w:sz w:val="22"/>
          <w:szCs w:val="22"/>
        </w:rPr>
        <w:t>sensibilisation</w:t>
      </w:r>
      <w:r w:rsidR="002F3867">
        <w:rPr>
          <w:rFonts w:ascii="Arial" w:hAnsi="Arial" w:cs="Arial"/>
          <w:sz w:val="22"/>
          <w:szCs w:val="22"/>
        </w:rPr>
        <w:t xml:space="preserve"> à l</w:t>
      </w:r>
      <w:r w:rsidR="00FB6E69">
        <w:rPr>
          <w:rFonts w:ascii="Arial" w:hAnsi="Arial" w:cs="Arial"/>
          <w:sz w:val="22"/>
          <w:szCs w:val="22"/>
        </w:rPr>
        <w:t>’</w:t>
      </w:r>
      <w:r w:rsidR="002F3867">
        <w:rPr>
          <w:rFonts w:ascii="Arial" w:hAnsi="Arial" w:cs="Arial"/>
          <w:sz w:val="22"/>
          <w:szCs w:val="22"/>
        </w:rPr>
        <w:t xml:space="preserve">importance du </w:t>
      </w:r>
      <w:r w:rsidR="002F3867" w:rsidRPr="002F3867">
        <w:rPr>
          <w:rFonts w:ascii="Arial" w:hAnsi="Arial" w:cs="Arial"/>
          <w:sz w:val="22"/>
          <w:szCs w:val="22"/>
        </w:rPr>
        <w:t>patrimoine</w:t>
      </w:r>
      <w:r w:rsidR="002F3867">
        <w:rPr>
          <w:rFonts w:ascii="Arial" w:hAnsi="Arial" w:cs="Arial"/>
          <w:sz w:val="22"/>
          <w:szCs w:val="22"/>
        </w:rPr>
        <w:t xml:space="preserve"> vivant, inventaire communautaire et </w:t>
      </w:r>
      <w:r w:rsidR="002F3867" w:rsidRPr="002F3867">
        <w:rPr>
          <w:rFonts w:ascii="Arial" w:hAnsi="Arial" w:cs="Arial"/>
          <w:sz w:val="22"/>
          <w:szCs w:val="22"/>
          <w:lang w:eastAsia="en-US"/>
        </w:rPr>
        <w:t>élaboration</w:t>
      </w:r>
      <w:r w:rsidR="002F3867">
        <w:rPr>
          <w:rFonts w:ascii="Arial" w:hAnsi="Arial" w:cs="Arial"/>
          <w:sz w:val="22"/>
          <w:szCs w:val="22"/>
        </w:rPr>
        <w:t xml:space="preserve"> des dossiers de candidature aux </w:t>
      </w:r>
      <w:r w:rsidR="00FA56B6">
        <w:rPr>
          <w:rFonts w:ascii="Arial" w:hAnsi="Arial" w:cs="Arial"/>
          <w:sz w:val="22"/>
          <w:szCs w:val="22"/>
        </w:rPr>
        <w:t xml:space="preserve">listes </w:t>
      </w:r>
      <w:r w:rsidR="002F3867">
        <w:rPr>
          <w:rFonts w:ascii="Arial" w:hAnsi="Arial" w:cs="Arial"/>
          <w:sz w:val="22"/>
          <w:szCs w:val="22"/>
        </w:rPr>
        <w:t xml:space="preserve">de la </w:t>
      </w:r>
      <w:r w:rsidR="002F3867" w:rsidRPr="002F3867">
        <w:rPr>
          <w:rFonts w:ascii="Arial" w:hAnsi="Arial" w:cs="Arial"/>
          <w:sz w:val="22"/>
          <w:szCs w:val="22"/>
        </w:rPr>
        <w:t>Convention</w:t>
      </w:r>
      <w:r w:rsidR="002F3867">
        <w:rPr>
          <w:rFonts w:ascii="Arial" w:hAnsi="Arial" w:cs="Arial"/>
          <w:sz w:val="22"/>
          <w:szCs w:val="22"/>
        </w:rPr>
        <w:t xml:space="preserve"> de 2003. Au niveau de </w:t>
      </w:r>
      <w:r w:rsidR="002F3867" w:rsidRPr="002F3867">
        <w:rPr>
          <w:rFonts w:ascii="Arial" w:hAnsi="Arial" w:cs="Arial"/>
          <w:sz w:val="22"/>
          <w:szCs w:val="22"/>
          <w:lang w:eastAsia="en-US"/>
        </w:rPr>
        <w:t>l</w:t>
      </w:r>
      <w:r w:rsidR="00FB6E69">
        <w:rPr>
          <w:rFonts w:ascii="Arial" w:hAnsi="Arial" w:cs="Arial"/>
          <w:sz w:val="22"/>
          <w:szCs w:val="22"/>
          <w:lang w:eastAsia="en-US"/>
        </w:rPr>
        <w:t>’</w:t>
      </w:r>
      <w:r w:rsidR="002F3867" w:rsidRPr="002F3867">
        <w:rPr>
          <w:rFonts w:ascii="Arial" w:hAnsi="Arial" w:cs="Arial"/>
          <w:sz w:val="22"/>
          <w:szCs w:val="22"/>
          <w:lang w:eastAsia="en-US"/>
        </w:rPr>
        <w:t>enseignement</w:t>
      </w:r>
      <w:r w:rsidR="002F3867">
        <w:rPr>
          <w:rFonts w:ascii="Arial" w:hAnsi="Arial" w:cs="Arial"/>
          <w:sz w:val="22"/>
          <w:szCs w:val="22"/>
        </w:rPr>
        <w:t xml:space="preserve"> supérieur, des cours sur le </w:t>
      </w:r>
      <w:r w:rsidR="002F3867" w:rsidRPr="002F3867">
        <w:rPr>
          <w:rFonts w:ascii="Arial" w:hAnsi="Arial" w:cs="Arial"/>
          <w:sz w:val="22"/>
          <w:szCs w:val="22"/>
        </w:rPr>
        <w:t>développement</w:t>
      </w:r>
      <w:r w:rsidR="002F3867">
        <w:rPr>
          <w:rFonts w:ascii="Arial" w:hAnsi="Arial" w:cs="Arial"/>
          <w:sz w:val="22"/>
          <w:szCs w:val="22"/>
        </w:rPr>
        <w:t xml:space="preserve"> culturel, sur les langues d</w:t>
      </w:r>
      <w:r w:rsidR="00FB6E69">
        <w:rPr>
          <w:rFonts w:ascii="Arial" w:hAnsi="Arial" w:cs="Arial"/>
          <w:sz w:val="22"/>
          <w:szCs w:val="22"/>
        </w:rPr>
        <w:t>’</w:t>
      </w:r>
      <w:r w:rsidR="002F3867">
        <w:rPr>
          <w:rFonts w:ascii="Arial" w:hAnsi="Arial" w:cs="Arial"/>
          <w:sz w:val="22"/>
          <w:szCs w:val="22"/>
        </w:rPr>
        <w:t>Afrique et sur l</w:t>
      </w:r>
      <w:r w:rsidR="00FB6E69">
        <w:rPr>
          <w:rFonts w:ascii="Arial" w:hAnsi="Arial" w:cs="Arial"/>
          <w:sz w:val="22"/>
          <w:szCs w:val="22"/>
        </w:rPr>
        <w:t>’</w:t>
      </w:r>
      <w:r w:rsidR="002F3867">
        <w:rPr>
          <w:rFonts w:ascii="Arial" w:hAnsi="Arial" w:cs="Arial"/>
          <w:sz w:val="22"/>
          <w:szCs w:val="22"/>
        </w:rPr>
        <w:t xml:space="preserve">ethnomusicologie contribuent à la </w:t>
      </w:r>
      <w:r w:rsidR="002F3867" w:rsidRPr="002F3867">
        <w:rPr>
          <w:rFonts w:ascii="Arial" w:hAnsi="Arial" w:cs="Arial"/>
          <w:sz w:val="22"/>
          <w:szCs w:val="22"/>
        </w:rPr>
        <w:t>recherche</w:t>
      </w:r>
      <w:r w:rsidR="002F3867">
        <w:rPr>
          <w:rFonts w:ascii="Arial" w:hAnsi="Arial" w:cs="Arial"/>
          <w:sz w:val="22"/>
          <w:szCs w:val="22"/>
        </w:rPr>
        <w:t xml:space="preserve"> et à la </w:t>
      </w:r>
      <w:r w:rsidR="002F3867" w:rsidRPr="002F3867">
        <w:rPr>
          <w:rFonts w:ascii="Arial" w:hAnsi="Arial" w:cs="Arial"/>
          <w:sz w:val="22"/>
          <w:szCs w:val="22"/>
        </w:rPr>
        <w:t>formation</w:t>
      </w:r>
      <w:r w:rsidR="002F3867">
        <w:rPr>
          <w:rFonts w:ascii="Arial" w:hAnsi="Arial" w:cs="Arial"/>
          <w:sz w:val="22"/>
          <w:szCs w:val="22"/>
        </w:rPr>
        <w:t xml:space="preserve"> sur le p</w:t>
      </w:r>
      <w:r w:rsidR="008C1B22">
        <w:rPr>
          <w:rFonts w:ascii="Arial" w:hAnsi="Arial" w:cs="Arial"/>
          <w:sz w:val="22"/>
          <w:szCs w:val="22"/>
        </w:rPr>
        <w:t xml:space="preserve">atrimoine culturel immatériel. </w:t>
      </w:r>
      <w:r w:rsidR="002F3867">
        <w:rPr>
          <w:rFonts w:ascii="Arial" w:hAnsi="Arial" w:cs="Arial"/>
          <w:sz w:val="22"/>
          <w:szCs w:val="22"/>
        </w:rPr>
        <w:t xml:space="preserve">Le Centre </w:t>
      </w:r>
      <w:r w:rsidR="002F3867" w:rsidRPr="002F3867">
        <w:rPr>
          <w:rFonts w:ascii="Arial" w:hAnsi="Arial" w:cs="Arial"/>
          <w:sz w:val="22"/>
          <w:szCs w:val="22"/>
        </w:rPr>
        <w:t>culturel</w:t>
      </w:r>
      <w:r w:rsidR="002F3867">
        <w:rPr>
          <w:rFonts w:ascii="Arial" w:hAnsi="Arial" w:cs="Arial"/>
          <w:sz w:val="22"/>
          <w:szCs w:val="22"/>
        </w:rPr>
        <w:t xml:space="preserve"> de Murewa (qui accueille le programme de </w:t>
      </w:r>
      <w:r w:rsidR="002F3867" w:rsidRPr="002F3867">
        <w:rPr>
          <w:rFonts w:ascii="Arial" w:hAnsi="Arial" w:cs="Arial"/>
          <w:sz w:val="22"/>
          <w:szCs w:val="22"/>
        </w:rPr>
        <w:t>sauvegarde</w:t>
      </w:r>
      <w:r w:rsidR="002F3867">
        <w:rPr>
          <w:rFonts w:ascii="Arial" w:hAnsi="Arial" w:cs="Arial"/>
          <w:sz w:val="22"/>
          <w:szCs w:val="22"/>
        </w:rPr>
        <w:t xml:space="preserve"> de la danse Mbende Jerusarema) joue </w:t>
      </w:r>
      <w:r w:rsidR="002F3867" w:rsidRPr="002F3867">
        <w:rPr>
          <w:rFonts w:ascii="Arial" w:hAnsi="Arial" w:cs="Arial"/>
          <w:sz w:val="22"/>
          <w:szCs w:val="22"/>
        </w:rPr>
        <w:t>également</w:t>
      </w:r>
      <w:r w:rsidR="002F3867">
        <w:rPr>
          <w:rFonts w:ascii="Arial" w:hAnsi="Arial" w:cs="Arial"/>
          <w:sz w:val="22"/>
          <w:szCs w:val="22"/>
        </w:rPr>
        <w:t xml:space="preserve"> un rôle essentiel dans la promotion et la </w:t>
      </w:r>
      <w:r w:rsidR="002F3867" w:rsidRPr="002F3867">
        <w:rPr>
          <w:rFonts w:ascii="Arial" w:hAnsi="Arial" w:cs="Arial"/>
          <w:sz w:val="22"/>
          <w:szCs w:val="22"/>
        </w:rPr>
        <w:t>sauvegarde</w:t>
      </w:r>
      <w:r w:rsidR="002F3867">
        <w:rPr>
          <w:rFonts w:ascii="Arial" w:hAnsi="Arial" w:cs="Arial"/>
          <w:sz w:val="22"/>
          <w:szCs w:val="22"/>
        </w:rPr>
        <w:t xml:space="preserve"> du patrimoine culturel immatériel du </w:t>
      </w:r>
      <w:r w:rsidR="002F3867" w:rsidRPr="002F3867">
        <w:rPr>
          <w:rFonts w:ascii="Arial" w:hAnsi="Arial" w:cs="Arial"/>
          <w:sz w:val="22"/>
          <w:szCs w:val="22"/>
        </w:rPr>
        <w:t>Zimbabwe</w:t>
      </w:r>
      <w:r w:rsidR="002F3867">
        <w:rPr>
          <w:rFonts w:ascii="Arial" w:hAnsi="Arial" w:cs="Arial"/>
          <w:sz w:val="22"/>
          <w:szCs w:val="22"/>
        </w:rPr>
        <w:t xml:space="preserve">. </w:t>
      </w:r>
    </w:p>
    <w:p w14:paraId="157F7A36" w14:textId="14E2CA72" w:rsidR="00BB4401" w:rsidRPr="00575E2F" w:rsidRDefault="002F3867" w:rsidP="00BB4401">
      <w:pPr>
        <w:autoSpaceDE w:val="0"/>
        <w:autoSpaceDN w:val="0"/>
        <w:adjustRightInd w:val="0"/>
        <w:spacing w:after="120"/>
        <w:ind w:left="567"/>
        <w:jc w:val="both"/>
        <w:rPr>
          <w:rFonts w:ascii="Arial" w:hAnsi="Arial" w:cs="Arial"/>
          <w:sz w:val="22"/>
          <w:szCs w:val="22"/>
        </w:rPr>
      </w:pPr>
      <w:r>
        <w:rPr>
          <w:rFonts w:ascii="Arial" w:hAnsi="Arial" w:cs="Arial"/>
          <w:bCs/>
          <w:iCs/>
          <w:sz w:val="22"/>
          <w:szCs w:val="22"/>
        </w:rPr>
        <w:t>Les Archives nationales conservent l</w:t>
      </w:r>
      <w:r w:rsidRPr="002F3867">
        <w:rPr>
          <w:rFonts w:ascii="Arial" w:hAnsi="Arial" w:cs="Arial"/>
          <w:bCs/>
          <w:iCs/>
          <w:sz w:val="22"/>
          <w:szCs w:val="22"/>
        </w:rPr>
        <w:t xml:space="preserve">a </w:t>
      </w:r>
      <w:r w:rsidRPr="002F3867">
        <w:rPr>
          <w:rFonts w:ascii="Arial" w:hAnsi="Arial" w:cs="Arial"/>
          <w:b/>
          <w:bCs/>
          <w:i/>
          <w:iCs/>
          <w:sz w:val="22"/>
          <w:szCs w:val="22"/>
        </w:rPr>
        <w:t>d</w:t>
      </w:r>
      <w:r w:rsidR="00BB4401" w:rsidRPr="002F3867">
        <w:rPr>
          <w:rFonts w:ascii="Arial" w:hAnsi="Arial" w:cs="Arial"/>
          <w:b/>
          <w:bCs/>
          <w:i/>
          <w:iCs/>
          <w:sz w:val="22"/>
          <w:szCs w:val="22"/>
        </w:rPr>
        <w:t>oc</w:t>
      </w:r>
      <w:r w:rsidR="00BB4401" w:rsidRPr="00575E2F">
        <w:rPr>
          <w:rFonts w:ascii="Arial" w:hAnsi="Arial" w:cs="Arial"/>
          <w:b/>
          <w:bCs/>
          <w:i/>
          <w:iCs/>
          <w:sz w:val="22"/>
          <w:szCs w:val="22"/>
        </w:rPr>
        <w:t>umentation</w:t>
      </w:r>
      <w:r w:rsidR="00BB4401" w:rsidRPr="00575E2F">
        <w:rPr>
          <w:rFonts w:ascii="Arial" w:hAnsi="Arial" w:cs="Arial"/>
          <w:sz w:val="22"/>
          <w:szCs w:val="22"/>
        </w:rPr>
        <w:t xml:space="preserve"> </w:t>
      </w:r>
      <w:r>
        <w:rPr>
          <w:rFonts w:ascii="Arial" w:hAnsi="Arial" w:cs="Arial"/>
          <w:sz w:val="22"/>
          <w:szCs w:val="22"/>
        </w:rPr>
        <w:t xml:space="preserve">sur le patrimoine culturel immatériel qui est accessible aux chercheurs </w:t>
      </w:r>
      <w:r w:rsidR="00FD66F1">
        <w:rPr>
          <w:rFonts w:ascii="Arial" w:hAnsi="Arial" w:cs="Arial"/>
          <w:sz w:val="22"/>
          <w:szCs w:val="22"/>
        </w:rPr>
        <w:t>nationaux et internationaux</w:t>
      </w:r>
      <w:r>
        <w:rPr>
          <w:rFonts w:ascii="Arial" w:hAnsi="Arial" w:cs="Arial"/>
          <w:sz w:val="22"/>
          <w:szCs w:val="22"/>
        </w:rPr>
        <w:t>, tout en respectant les pratiques coutumières qui régissent l</w:t>
      </w:r>
      <w:r w:rsidR="00FB6E69">
        <w:rPr>
          <w:rFonts w:ascii="Arial" w:hAnsi="Arial" w:cs="Arial"/>
          <w:sz w:val="22"/>
          <w:szCs w:val="22"/>
        </w:rPr>
        <w:t>’</w:t>
      </w:r>
      <w:r>
        <w:rPr>
          <w:rFonts w:ascii="Arial" w:hAnsi="Arial" w:cs="Arial"/>
          <w:sz w:val="22"/>
          <w:szCs w:val="22"/>
        </w:rPr>
        <w:t xml:space="preserve">accès à certains aspects. Chaque année, les Archives nationales organisent quatre entretiens avec des membres de groupes minoritaires afin de sauvegarder leur </w:t>
      </w:r>
      <w:r w:rsidRPr="002F3867">
        <w:rPr>
          <w:rFonts w:ascii="Arial" w:hAnsi="Arial" w:cs="Arial"/>
          <w:sz w:val="22"/>
          <w:szCs w:val="22"/>
        </w:rPr>
        <w:t>patrimoine</w:t>
      </w:r>
      <w:r>
        <w:rPr>
          <w:rFonts w:ascii="Arial" w:hAnsi="Arial" w:cs="Arial"/>
          <w:sz w:val="22"/>
          <w:szCs w:val="22"/>
        </w:rPr>
        <w:t xml:space="preserve"> oral, les </w:t>
      </w:r>
      <w:r w:rsidRPr="002F3867">
        <w:rPr>
          <w:rFonts w:ascii="Arial" w:hAnsi="Arial" w:cs="Arial"/>
          <w:sz w:val="22"/>
          <w:szCs w:val="22"/>
        </w:rPr>
        <w:t>enreg</w:t>
      </w:r>
      <w:r>
        <w:rPr>
          <w:rFonts w:ascii="Arial" w:hAnsi="Arial" w:cs="Arial"/>
          <w:sz w:val="22"/>
          <w:szCs w:val="22"/>
        </w:rPr>
        <w:t xml:space="preserve">istrements sont conservés. </w:t>
      </w:r>
      <w:r w:rsidR="005A2255">
        <w:rPr>
          <w:rFonts w:ascii="Arial" w:hAnsi="Arial" w:cs="Arial"/>
          <w:sz w:val="22"/>
          <w:szCs w:val="22"/>
        </w:rPr>
        <w:t xml:space="preserve">La </w:t>
      </w:r>
      <w:r w:rsidR="005A2255" w:rsidRPr="005A2255">
        <w:rPr>
          <w:rFonts w:ascii="Arial" w:hAnsi="Arial" w:cs="Arial"/>
          <w:sz w:val="22"/>
          <w:szCs w:val="22"/>
        </w:rPr>
        <w:t>documentation</w:t>
      </w:r>
      <w:r w:rsidR="005A2255">
        <w:rPr>
          <w:rFonts w:ascii="Arial" w:hAnsi="Arial" w:cs="Arial"/>
          <w:sz w:val="22"/>
          <w:szCs w:val="22"/>
        </w:rPr>
        <w:t xml:space="preserve"> est </w:t>
      </w:r>
      <w:r w:rsidR="005A2255" w:rsidRPr="005A2255">
        <w:rPr>
          <w:rFonts w:ascii="Arial" w:hAnsi="Arial" w:cs="Arial"/>
          <w:sz w:val="22"/>
          <w:szCs w:val="22"/>
        </w:rPr>
        <w:t>également</w:t>
      </w:r>
      <w:r w:rsidR="005A2255">
        <w:rPr>
          <w:rFonts w:ascii="Arial" w:hAnsi="Arial" w:cs="Arial"/>
          <w:sz w:val="22"/>
          <w:szCs w:val="22"/>
        </w:rPr>
        <w:t xml:space="preserve"> conservée auprès d</w:t>
      </w:r>
      <w:r w:rsidR="00FB6E69">
        <w:rPr>
          <w:rFonts w:ascii="Arial" w:hAnsi="Arial" w:cs="Arial"/>
          <w:sz w:val="22"/>
          <w:szCs w:val="22"/>
        </w:rPr>
        <w:t>’</w:t>
      </w:r>
      <w:r w:rsidR="005A2255">
        <w:rPr>
          <w:rFonts w:ascii="Arial" w:hAnsi="Arial" w:cs="Arial"/>
          <w:sz w:val="22"/>
          <w:szCs w:val="22"/>
        </w:rPr>
        <w:t xml:space="preserve">autres </w:t>
      </w:r>
      <w:r w:rsidR="005A2255" w:rsidRPr="005A2255">
        <w:rPr>
          <w:rFonts w:ascii="Arial" w:hAnsi="Arial" w:cs="Arial"/>
          <w:sz w:val="22"/>
          <w:szCs w:val="22"/>
        </w:rPr>
        <w:t>institutions</w:t>
      </w:r>
      <w:r w:rsidR="005A2255">
        <w:rPr>
          <w:rFonts w:ascii="Arial" w:hAnsi="Arial" w:cs="Arial"/>
          <w:sz w:val="22"/>
          <w:szCs w:val="22"/>
        </w:rPr>
        <w:t xml:space="preserve"> telles que les Musées et monuments nationaux, l</w:t>
      </w:r>
      <w:r w:rsidR="00FB6E69">
        <w:rPr>
          <w:rFonts w:ascii="Arial" w:hAnsi="Arial" w:cs="Arial"/>
          <w:sz w:val="22"/>
          <w:szCs w:val="22"/>
        </w:rPr>
        <w:t>’</w:t>
      </w:r>
      <w:r w:rsidR="005A2255">
        <w:rPr>
          <w:rFonts w:ascii="Arial" w:hAnsi="Arial" w:cs="Arial"/>
          <w:sz w:val="22"/>
          <w:szCs w:val="22"/>
        </w:rPr>
        <w:t xml:space="preserve">Institut de </w:t>
      </w:r>
      <w:r w:rsidR="005A2255" w:rsidRPr="005A2255">
        <w:rPr>
          <w:rFonts w:ascii="Arial" w:hAnsi="Arial" w:cs="Arial"/>
          <w:sz w:val="22"/>
          <w:szCs w:val="22"/>
        </w:rPr>
        <w:t>recherche</w:t>
      </w:r>
      <w:r w:rsidR="005A2255">
        <w:rPr>
          <w:rFonts w:ascii="Arial" w:hAnsi="Arial" w:cs="Arial"/>
          <w:sz w:val="22"/>
          <w:szCs w:val="22"/>
        </w:rPr>
        <w:t xml:space="preserve"> sur les langues d</w:t>
      </w:r>
      <w:r w:rsidR="00FB6E69">
        <w:rPr>
          <w:rFonts w:ascii="Arial" w:hAnsi="Arial" w:cs="Arial"/>
          <w:sz w:val="22"/>
          <w:szCs w:val="22"/>
        </w:rPr>
        <w:t>’</w:t>
      </w:r>
      <w:r w:rsidR="005A2255">
        <w:rPr>
          <w:rFonts w:ascii="Arial" w:hAnsi="Arial" w:cs="Arial"/>
          <w:sz w:val="22"/>
          <w:szCs w:val="22"/>
        </w:rPr>
        <w:t>Afrique (Université du Zimbabwe), un atelier d</w:t>
      </w:r>
      <w:r w:rsidR="00FB6E69">
        <w:rPr>
          <w:rFonts w:ascii="Arial" w:hAnsi="Arial" w:cs="Arial"/>
          <w:sz w:val="22"/>
          <w:szCs w:val="22"/>
        </w:rPr>
        <w:t>’</w:t>
      </w:r>
      <w:r w:rsidR="005A2255">
        <w:rPr>
          <w:rFonts w:ascii="Arial" w:hAnsi="Arial" w:cs="Arial"/>
          <w:sz w:val="22"/>
          <w:szCs w:val="22"/>
        </w:rPr>
        <w:t>arts du spectacle pour enfants (CHIPAWO), le Centre d</w:t>
      </w:r>
      <w:r w:rsidR="00FB6E69">
        <w:rPr>
          <w:rFonts w:ascii="Arial" w:hAnsi="Arial" w:cs="Arial"/>
          <w:sz w:val="22"/>
          <w:szCs w:val="22"/>
        </w:rPr>
        <w:t>’</w:t>
      </w:r>
      <w:r w:rsidR="005A2255">
        <w:rPr>
          <w:rFonts w:ascii="Arial" w:hAnsi="Arial" w:cs="Arial"/>
          <w:sz w:val="22"/>
          <w:szCs w:val="22"/>
        </w:rPr>
        <w:t xml:space="preserve">arts Armakhosi et le Collège de musique du </w:t>
      </w:r>
      <w:r w:rsidR="005A2255" w:rsidRPr="005A2255">
        <w:rPr>
          <w:rFonts w:ascii="Arial" w:hAnsi="Arial" w:cs="Arial"/>
          <w:sz w:val="22"/>
          <w:szCs w:val="22"/>
        </w:rPr>
        <w:t>Zimbabwe</w:t>
      </w:r>
      <w:r w:rsidR="005A2255">
        <w:rPr>
          <w:rFonts w:ascii="Arial" w:hAnsi="Arial" w:cs="Arial"/>
          <w:sz w:val="22"/>
          <w:szCs w:val="22"/>
        </w:rPr>
        <w:t xml:space="preserve">. </w:t>
      </w:r>
    </w:p>
    <w:p w14:paraId="56802B2E" w14:textId="2C7209A6" w:rsidR="00BB4401" w:rsidRPr="00575E2F" w:rsidRDefault="005A2255"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Une </w:t>
      </w:r>
      <w:r w:rsidRPr="00702DB4">
        <w:rPr>
          <w:rFonts w:ascii="Arial" w:hAnsi="Arial" w:cs="Arial"/>
          <w:b/>
          <w:i/>
          <w:sz w:val="22"/>
          <w:szCs w:val="22"/>
        </w:rPr>
        <w:t>liste indicative</w:t>
      </w:r>
      <w:r>
        <w:rPr>
          <w:rFonts w:ascii="Arial" w:hAnsi="Arial" w:cs="Arial"/>
          <w:sz w:val="22"/>
          <w:szCs w:val="22"/>
        </w:rPr>
        <w:t xml:space="preserve"> d</w:t>
      </w:r>
      <w:r w:rsidR="00FB6E69">
        <w:rPr>
          <w:rFonts w:ascii="Arial" w:hAnsi="Arial" w:cs="Arial"/>
          <w:sz w:val="22"/>
          <w:szCs w:val="22"/>
        </w:rPr>
        <w:t>’</w:t>
      </w:r>
      <w:r>
        <w:rPr>
          <w:rFonts w:ascii="Arial" w:hAnsi="Arial" w:cs="Arial"/>
          <w:sz w:val="22"/>
          <w:szCs w:val="22"/>
        </w:rPr>
        <w:t xml:space="preserve">éléments du patrimoine culturel immatériel </w:t>
      </w:r>
      <w:r w:rsidR="00702DB4">
        <w:rPr>
          <w:rFonts w:ascii="Arial" w:hAnsi="Arial" w:cs="Arial"/>
          <w:sz w:val="22"/>
          <w:szCs w:val="22"/>
        </w:rPr>
        <w:t xml:space="preserve">ainsi que de leurs gardiens, de leurs praticiens et des représentants des communautés concernées et des </w:t>
      </w:r>
      <w:r w:rsidR="00702DB4" w:rsidRPr="00702DB4">
        <w:rPr>
          <w:rFonts w:ascii="Arial" w:hAnsi="Arial" w:cs="Arial"/>
          <w:sz w:val="22"/>
          <w:szCs w:val="22"/>
        </w:rPr>
        <w:t>institutions</w:t>
      </w:r>
      <w:r w:rsidR="00702DB4">
        <w:rPr>
          <w:rFonts w:ascii="Arial" w:hAnsi="Arial" w:cs="Arial"/>
          <w:sz w:val="22"/>
          <w:szCs w:val="22"/>
        </w:rPr>
        <w:t xml:space="preserve"> impliquées dans leur </w:t>
      </w:r>
      <w:r w:rsidR="00702DB4" w:rsidRPr="00702DB4">
        <w:rPr>
          <w:rFonts w:ascii="Arial" w:hAnsi="Arial" w:cs="Arial"/>
          <w:sz w:val="22"/>
          <w:szCs w:val="22"/>
        </w:rPr>
        <w:t>sauvegarde</w:t>
      </w:r>
      <w:r w:rsidR="00702DB4">
        <w:rPr>
          <w:rFonts w:ascii="Arial" w:hAnsi="Arial" w:cs="Arial"/>
          <w:sz w:val="22"/>
          <w:szCs w:val="22"/>
        </w:rPr>
        <w:t>, a été dressée avec l</w:t>
      </w:r>
      <w:r w:rsidR="00FB6E69">
        <w:rPr>
          <w:rFonts w:ascii="Arial" w:hAnsi="Arial" w:cs="Arial"/>
          <w:sz w:val="22"/>
          <w:szCs w:val="22"/>
        </w:rPr>
        <w:t>’</w:t>
      </w:r>
      <w:r w:rsidR="00702DB4">
        <w:rPr>
          <w:rFonts w:ascii="Arial" w:hAnsi="Arial" w:cs="Arial"/>
          <w:sz w:val="22"/>
          <w:szCs w:val="22"/>
        </w:rPr>
        <w:t>object</w:t>
      </w:r>
      <w:r w:rsidR="00FD66F1">
        <w:rPr>
          <w:rFonts w:ascii="Arial" w:hAnsi="Arial" w:cs="Arial"/>
          <w:sz w:val="22"/>
          <w:szCs w:val="22"/>
        </w:rPr>
        <w:t xml:space="preserve">if de recommander des éléments </w:t>
      </w:r>
      <w:r w:rsidR="00702DB4">
        <w:rPr>
          <w:rFonts w:ascii="Arial" w:hAnsi="Arial" w:cs="Arial"/>
          <w:sz w:val="22"/>
          <w:szCs w:val="22"/>
        </w:rPr>
        <w:t xml:space="preserve">pour un futur </w:t>
      </w:r>
      <w:r w:rsidR="00702DB4" w:rsidRPr="00702DB4">
        <w:rPr>
          <w:rFonts w:ascii="Arial" w:hAnsi="Arial" w:cs="Arial"/>
          <w:sz w:val="22"/>
          <w:szCs w:val="22"/>
        </w:rPr>
        <w:t>inventaire</w:t>
      </w:r>
      <w:r w:rsidR="00702DB4">
        <w:rPr>
          <w:rFonts w:ascii="Arial" w:hAnsi="Arial" w:cs="Arial"/>
          <w:sz w:val="22"/>
          <w:szCs w:val="22"/>
        </w:rPr>
        <w:t>. À ce jour, l</w:t>
      </w:r>
      <w:r w:rsidR="00FB6E69">
        <w:rPr>
          <w:rFonts w:ascii="Arial" w:hAnsi="Arial" w:cs="Arial"/>
          <w:sz w:val="22"/>
          <w:szCs w:val="22"/>
        </w:rPr>
        <w:t>’</w:t>
      </w:r>
      <w:r w:rsidR="00702DB4" w:rsidRPr="00702DB4">
        <w:rPr>
          <w:rFonts w:ascii="Arial" w:hAnsi="Arial" w:cs="Arial"/>
          <w:sz w:val="22"/>
          <w:szCs w:val="22"/>
        </w:rPr>
        <w:t>inventaire</w:t>
      </w:r>
      <w:r w:rsidR="00702DB4">
        <w:rPr>
          <w:rFonts w:ascii="Arial" w:hAnsi="Arial" w:cs="Arial"/>
          <w:sz w:val="22"/>
          <w:szCs w:val="22"/>
        </w:rPr>
        <w:t xml:space="preserve"> Chiweshe, qui compte quatre éléments, a été dressé sous la direction du chef de la </w:t>
      </w:r>
      <w:r w:rsidR="00702DB4" w:rsidRPr="00702DB4">
        <w:rPr>
          <w:rFonts w:ascii="Arial" w:hAnsi="Arial" w:cs="Arial"/>
          <w:sz w:val="22"/>
          <w:szCs w:val="22"/>
        </w:rPr>
        <w:t>communauté</w:t>
      </w:r>
      <w:r w:rsidR="000D6E69">
        <w:rPr>
          <w:rFonts w:ascii="Arial" w:hAnsi="Arial" w:cs="Arial"/>
          <w:sz w:val="22"/>
          <w:szCs w:val="22"/>
        </w:rPr>
        <w:t xml:space="preserve"> Chiweshe, </w:t>
      </w:r>
      <w:r w:rsidR="00702DB4">
        <w:rPr>
          <w:rFonts w:ascii="Arial" w:hAnsi="Arial" w:cs="Arial"/>
          <w:sz w:val="22"/>
          <w:szCs w:val="22"/>
        </w:rPr>
        <w:t xml:space="preserve">en ayant recours à des personnes ressources identifiées par lui et </w:t>
      </w:r>
      <w:r w:rsidR="000D6E69">
        <w:rPr>
          <w:rFonts w:ascii="Arial" w:hAnsi="Arial" w:cs="Arial"/>
          <w:sz w:val="22"/>
          <w:szCs w:val="22"/>
        </w:rPr>
        <w:t>formées aux méthodes d</w:t>
      </w:r>
      <w:r w:rsidR="00FB6E69">
        <w:rPr>
          <w:rFonts w:ascii="Arial" w:hAnsi="Arial" w:cs="Arial"/>
          <w:sz w:val="22"/>
          <w:szCs w:val="22"/>
        </w:rPr>
        <w:t>’</w:t>
      </w:r>
      <w:r w:rsidR="000D6E69" w:rsidRPr="000D6E69">
        <w:rPr>
          <w:rFonts w:ascii="Arial" w:hAnsi="Arial" w:cs="Arial"/>
          <w:sz w:val="22"/>
          <w:szCs w:val="22"/>
        </w:rPr>
        <w:t>inventaire</w:t>
      </w:r>
      <w:r w:rsidR="000D6E69">
        <w:rPr>
          <w:rFonts w:ascii="Arial" w:hAnsi="Arial" w:cs="Arial"/>
          <w:sz w:val="22"/>
          <w:szCs w:val="22"/>
        </w:rPr>
        <w:t xml:space="preserve"> communautaire. En 2013-2014, une </w:t>
      </w:r>
      <w:r w:rsidR="000D6E69" w:rsidRPr="000D6E69">
        <w:rPr>
          <w:rFonts w:ascii="Arial" w:hAnsi="Arial" w:cs="Arial"/>
          <w:sz w:val="22"/>
          <w:szCs w:val="22"/>
        </w:rPr>
        <w:t>formation</w:t>
      </w:r>
      <w:r w:rsidR="000D6E69">
        <w:rPr>
          <w:rFonts w:ascii="Arial" w:hAnsi="Arial" w:cs="Arial"/>
          <w:sz w:val="22"/>
          <w:szCs w:val="22"/>
        </w:rPr>
        <w:t xml:space="preserve"> a été dispensée sur la création d</w:t>
      </w:r>
      <w:r w:rsidR="00FB6E69">
        <w:rPr>
          <w:rFonts w:ascii="Arial" w:hAnsi="Arial" w:cs="Arial"/>
          <w:sz w:val="22"/>
          <w:szCs w:val="22"/>
        </w:rPr>
        <w:t>’</w:t>
      </w:r>
      <w:r w:rsidR="000D6E69">
        <w:rPr>
          <w:rFonts w:ascii="Arial" w:hAnsi="Arial" w:cs="Arial"/>
          <w:sz w:val="22"/>
          <w:szCs w:val="22"/>
        </w:rPr>
        <w:t xml:space="preserve">une base de données </w:t>
      </w:r>
      <w:r w:rsidR="00FD66F1">
        <w:rPr>
          <w:rFonts w:ascii="Arial" w:hAnsi="Arial" w:cs="Arial"/>
          <w:sz w:val="22"/>
          <w:szCs w:val="22"/>
        </w:rPr>
        <w:t>culturelle</w:t>
      </w:r>
      <w:r w:rsidR="000D6E69">
        <w:rPr>
          <w:rFonts w:ascii="Arial" w:hAnsi="Arial" w:cs="Arial"/>
          <w:sz w:val="22"/>
          <w:szCs w:val="22"/>
        </w:rPr>
        <w:t xml:space="preserve"> qui inclura cet inventaire et d</w:t>
      </w:r>
      <w:r w:rsidR="00FB6E69">
        <w:rPr>
          <w:rFonts w:ascii="Arial" w:hAnsi="Arial" w:cs="Arial"/>
          <w:sz w:val="22"/>
          <w:szCs w:val="22"/>
        </w:rPr>
        <w:t>’</w:t>
      </w:r>
      <w:r w:rsidR="000D6E69">
        <w:rPr>
          <w:rFonts w:ascii="Arial" w:hAnsi="Arial" w:cs="Arial"/>
          <w:sz w:val="22"/>
          <w:szCs w:val="22"/>
        </w:rPr>
        <w:t>autres éléments du patrimoine culturel immatériel.</w:t>
      </w:r>
    </w:p>
    <w:p w14:paraId="0E055B15" w14:textId="316BD690" w:rsidR="00BB4401" w:rsidRDefault="000D6E69" w:rsidP="000D6E6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Un grand nombre d</w:t>
      </w:r>
      <w:r w:rsidR="00FB6E69">
        <w:rPr>
          <w:rFonts w:ascii="Arial" w:hAnsi="Arial" w:cs="Arial"/>
          <w:sz w:val="22"/>
          <w:szCs w:val="22"/>
        </w:rPr>
        <w:t>’</w:t>
      </w:r>
      <w:r>
        <w:rPr>
          <w:rFonts w:ascii="Arial" w:hAnsi="Arial" w:cs="Arial"/>
          <w:sz w:val="22"/>
          <w:szCs w:val="22"/>
        </w:rPr>
        <w:t xml:space="preserve">activités de </w:t>
      </w:r>
      <w:r w:rsidRPr="000D6E69">
        <w:rPr>
          <w:rFonts w:ascii="Arial" w:hAnsi="Arial" w:cs="Arial"/>
          <w:sz w:val="22"/>
          <w:szCs w:val="22"/>
        </w:rPr>
        <w:t>sauvegarde</w:t>
      </w:r>
      <w:r>
        <w:rPr>
          <w:rFonts w:ascii="Arial" w:hAnsi="Arial" w:cs="Arial"/>
          <w:sz w:val="22"/>
          <w:szCs w:val="22"/>
        </w:rPr>
        <w:t xml:space="preserve"> organisées jusqu</w:t>
      </w:r>
      <w:r w:rsidR="00FB6E69">
        <w:rPr>
          <w:rFonts w:ascii="Arial" w:hAnsi="Arial" w:cs="Arial"/>
          <w:sz w:val="22"/>
          <w:szCs w:val="22"/>
        </w:rPr>
        <w:t>’</w:t>
      </w:r>
      <w:r>
        <w:rPr>
          <w:rFonts w:ascii="Arial" w:hAnsi="Arial" w:cs="Arial"/>
          <w:sz w:val="22"/>
          <w:szCs w:val="22"/>
        </w:rPr>
        <w:t xml:space="preserve">alors au </w:t>
      </w:r>
      <w:r w:rsidRPr="000D6E69">
        <w:rPr>
          <w:rFonts w:ascii="Arial" w:hAnsi="Arial" w:cs="Arial"/>
          <w:sz w:val="22"/>
          <w:szCs w:val="22"/>
        </w:rPr>
        <w:t>Zimbabwe</w:t>
      </w:r>
      <w:r w:rsidR="00FD66F1">
        <w:rPr>
          <w:rFonts w:ascii="Arial" w:hAnsi="Arial" w:cs="Arial"/>
          <w:sz w:val="22"/>
          <w:szCs w:val="22"/>
        </w:rPr>
        <w:t xml:space="preserve"> ont cherché</w:t>
      </w:r>
      <w:r>
        <w:rPr>
          <w:rFonts w:ascii="Arial" w:hAnsi="Arial" w:cs="Arial"/>
          <w:sz w:val="22"/>
          <w:szCs w:val="22"/>
        </w:rPr>
        <w:t xml:space="preserve"> à </w:t>
      </w:r>
      <w:r w:rsidRPr="006C7A57">
        <w:rPr>
          <w:rFonts w:ascii="Arial" w:hAnsi="Arial" w:cs="Arial"/>
          <w:b/>
          <w:sz w:val="22"/>
          <w:szCs w:val="22"/>
        </w:rPr>
        <w:t>sensibiliser</w:t>
      </w:r>
      <w:r>
        <w:rPr>
          <w:rFonts w:ascii="Arial" w:hAnsi="Arial" w:cs="Arial"/>
          <w:sz w:val="22"/>
          <w:szCs w:val="22"/>
        </w:rPr>
        <w:t xml:space="preserve"> et à faire la promotion de ce </w:t>
      </w:r>
      <w:r w:rsidRPr="000D6E69">
        <w:rPr>
          <w:rFonts w:ascii="Arial" w:hAnsi="Arial" w:cs="Arial"/>
          <w:sz w:val="22"/>
          <w:szCs w:val="22"/>
        </w:rPr>
        <w:t>patrimoine</w:t>
      </w:r>
      <w:r>
        <w:rPr>
          <w:rFonts w:ascii="Arial" w:hAnsi="Arial" w:cs="Arial"/>
          <w:sz w:val="22"/>
          <w:szCs w:val="22"/>
        </w:rPr>
        <w:t xml:space="preserve">, comme par exemple, une compétition annuelle de danse pour les écoles primaires destinée à inculquer aux jeunes la fonction du </w:t>
      </w:r>
      <w:r w:rsidRPr="000D6E69">
        <w:rPr>
          <w:rFonts w:ascii="Arial" w:hAnsi="Arial" w:cs="Arial"/>
          <w:sz w:val="22"/>
          <w:szCs w:val="22"/>
        </w:rPr>
        <w:t>patrimoine</w:t>
      </w:r>
      <w:r>
        <w:rPr>
          <w:rFonts w:ascii="Arial" w:hAnsi="Arial" w:cs="Arial"/>
          <w:sz w:val="22"/>
          <w:szCs w:val="22"/>
        </w:rPr>
        <w:t xml:space="preserve"> chorégraphique dans la société. Il y a plus de 35 festivals d</w:t>
      </w:r>
      <w:r w:rsidR="00FB6E69">
        <w:rPr>
          <w:rFonts w:ascii="Arial" w:hAnsi="Arial" w:cs="Arial"/>
          <w:sz w:val="22"/>
          <w:szCs w:val="22"/>
        </w:rPr>
        <w:t>’</w:t>
      </w:r>
      <w:r>
        <w:rPr>
          <w:rFonts w:ascii="Arial" w:hAnsi="Arial" w:cs="Arial"/>
          <w:sz w:val="22"/>
          <w:szCs w:val="22"/>
        </w:rPr>
        <w:t>art, tant au niveau national que communautaire, qui présentent souvent des éléments du patrimoine culturel immatériel (</w:t>
      </w:r>
      <w:r w:rsidRPr="000D6E69">
        <w:rPr>
          <w:rFonts w:ascii="Arial" w:hAnsi="Arial" w:cs="Arial"/>
          <w:sz w:val="22"/>
          <w:szCs w:val="22"/>
          <w:lang w:eastAsia="en-US"/>
        </w:rPr>
        <w:t>en particulier</w:t>
      </w:r>
      <w:r w:rsidR="008C1B22">
        <w:rPr>
          <w:rFonts w:ascii="Arial" w:hAnsi="Arial" w:cs="Arial"/>
          <w:sz w:val="22"/>
          <w:szCs w:val="22"/>
        </w:rPr>
        <w:t xml:space="preserve"> la musique et la danse). Par ailleurs, </w:t>
      </w:r>
      <w:r>
        <w:rPr>
          <w:rFonts w:ascii="Arial" w:hAnsi="Arial" w:cs="Arial"/>
          <w:sz w:val="22"/>
          <w:szCs w:val="22"/>
        </w:rPr>
        <w:t xml:space="preserve">des galas nationaux sont organisés afin que soit représenté le </w:t>
      </w:r>
      <w:r w:rsidRPr="000D6E69">
        <w:rPr>
          <w:rFonts w:ascii="Arial" w:hAnsi="Arial" w:cs="Arial"/>
          <w:sz w:val="22"/>
          <w:szCs w:val="22"/>
        </w:rPr>
        <w:t>patrimoine</w:t>
      </w:r>
      <w:r>
        <w:rPr>
          <w:rFonts w:ascii="Arial" w:hAnsi="Arial" w:cs="Arial"/>
          <w:sz w:val="22"/>
          <w:szCs w:val="22"/>
        </w:rPr>
        <w:t xml:space="preserve"> des arts du spectacle. Parmi les autres </w:t>
      </w:r>
      <w:r>
        <w:rPr>
          <w:rFonts w:ascii="Arial" w:hAnsi="Arial" w:cs="Arial"/>
          <w:sz w:val="22"/>
          <w:szCs w:val="22"/>
          <w:lang w:eastAsia="en-US"/>
        </w:rPr>
        <w:t xml:space="preserve">initiatives destinées à promouvoir le </w:t>
      </w:r>
      <w:r w:rsidRPr="000D6E69">
        <w:rPr>
          <w:rFonts w:ascii="Arial" w:hAnsi="Arial" w:cs="Arial"/>
          <w:sz w:val="22"/>
          <w:szCs w:val="22"/>
          <w:lang w:eastAsia="en-US"/>
        </w:rPr>
        <w:t>patrimoine</w:t>
      </w:r>
      <w:r w:rsidR="003E5780">
        <w:rPr>
          <w:rFonts w:ascii="Arial" w:hAnsi="Arial" w:cs="Arial"/>
          <w:sz w:val="22"/>
          <w:szCs w:val="22"/>
          <w:lang w:eastAsia="en-US"/>
        </w:rPr>
        <w:t>, on citera les Prix nationaux du mérite artistique (National Arts Merit Awards – NAMA) qui visent à reconnaître tant le patrimoine culturel immatériel que ses praticiens/gardiens. Depuis 2011, la couverture par les médias s</w:t>
      </w:r>
      <w:r w:rsidR="00FB6E69">
        <w:rPr>
          <w:rFonts w:ascii="Arial" w:hAnsi="Arial" w:cs="Arial"/>
          <w:sz w:val="22"/>
          <w:szCs w:val="22"/>
          <w:lang w:eastAsia="en-US"/>
        </w:rPr>
        <w:t>’</w:t>
      </w:r>
      <w:r w:rsidR="003E5780">
        <w:rPr>
          <w:rFonts w:ascii="Arial" w:hAnsi="Arial" w:cs="Arial"/>
          <w:sz w:val="22"/>
          <w:szCs w:val="22"/>
          <w:lang w:eastAsia="en-US"/>
        </w:rPr>
        <w:t xml:space="preserve">est accrue, y compris par </w:t>
      </w:r>
      <w:r w:rsidR="00FD66F1">
        <w:rPr>
          <w:rFonts w:ascii="Arial" w:hAnsi="Arial" w:cs="Arial"/>
          <w:sz w:val="22"/>
          <w:szCs w:val="22"/>
          <w:lang w:eastAsia="en-US"/>
        </w:rPr>
        <w:t xml:space="preserve">les </w:t>
      </w:r>
      <w:r w:rsidR="003E5780">
        <w:rPr>
          <w:rFonts w:ascii="Arial" w:hAnsi="Arial" w:cs="Arial"/>
          <w:sz w:val="22"/>
          <w:szCs w:val="22"/>
          <w:lang w:eastAsia="en-US"/>
        </w:rPr>
        <w:t>médias sociaux, et est devenue un levier essentiel de la promotion du patrimoine culturel immatériel au niveau local et national.</w:t>
      </w:r>
    </w:p>
    <w:p w14:paraId="29FAC5BB" w14:textId="40C9D49E" w:rsidR="003E5780" w:rsidRDefault="003E5780"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lastRenderedPageBreak/>
        <w:t xml:space="preserve">Un </w:t>
      </w:r>
      <w:r w:rsidRPr="003E5780">
        <w:rPr>
          <w:rFonts w:ascii="Arial" w:hAnsi="Arial" w:cs="Arial"/>
          <w:b/>
          <w:i/>
          <w:sz w:val="22"/>
          <w:szCs w:val="22"/>
          <w:lang w:eastAsia="en-US"/>
        </w:rPr>
        <w:t>programme annuel d</w:t>
      </w:r>
      <w:r w:rsidR="00FB6E69">
        <w:rPr>
          <w:rFonts w:ascii="Arial" w:hAnsi="Arial" w:cs="Arial"/>
          <w:b/>
          <w:i/>
          <w:sz w:val="22"/>
          <w:szCs w:val="22"/>
          <w:lang w:eastAsia="en-US"/>
        </w:rPr>
        <w:t>’</w:t>
      </w:r>
      <w:r w:rsidRPr="003E5780">
        <w:rPr>
          <w:rFonts w:ascii="Arial" w:hAnsi="Arial" w:cs="Arial"/>
          <w:b/>
          <w:i/>
          <w:sz w:val="22"/>
          <w:szCs w:val="22"/>
          <w:lang w:eastAsia="en-US"/>
        </w:rPr>
        <w:t>éducation</w:t>
      </w:r>
      <w:r>
        <w:rPr>
          <w:rFonts w:ascii="Arial" w:hAnsi="Arial" w:cs="Arial"/>
          <w:sz w:val="22"/>
          <w:szCs w:val="22"/>
          <w:lang w:eastAsia="en-US"/>
        </w:rPr>
        <w:t xml:space="preserve"> au </w:t>
      </w:r>
      <w:r w:rsidRPr="003E5780">
        <w:rPr>
          <w:rFonts w:ascii="Arial" w:hAnsi="Arial" w:cs="Arial"/>
          <w:sz w:val="22"/>
          <w:szCs w:val="22"/>
          <w:lang w:eastAsia="en-US"/>
        </w:rPr>
        <w:t>patrimoine</w:t>
      </w:r>
      <w:r>
        <w:rPr>
          <w:rFonts w:ascii="Arial" w:hAnsi="Arial" w:cs="Arial"/>
          <w:sz w:val="22"/>
          <w:szCs w:val="22"/>
          <w:lang w:eastAsia="en-US"/>
        </w:rPr>
        <w:t xml:space="preserve"> national, qui s</w:t>
      </w:r>
      <w:r w:rsidR="00FB6E69">
        <w:rPr>
          <w:rFonts w:ascii="Arial" w:hAnsi="Arial" w:cs="Arial"/>
          <w:sz w:val="22"/>
          <w:szCs w:val="22"/>
          <w:lang w:eastAsia="en-US"/>
        </w:rPr>
        <w:t>’</w:t>
      </w:r>
      <w:r>
        <w:rPr>
          <w:rFonts w:ascii="Arial" w:hAnsi="Arial" w:cs="Arial"/>
          <w:sz w:val="22"/>
          <w:szCs w:val="22"/>
          <w:lang w:eastAsia="en-US"/>
        </w:rPr>
        <w:t xml:space="preserve">intéresse </w:t>
      </w:r>
      <w:r w:rsidRPr="003E5780">
        <w:rPr>
          <w:rFonts w:ascii="Arial" w:hAnsi="Arial" w:cs="Arial"/>
          <w:sz w:val="22"/>
          <w:szCs w:val="22"/>
          <w:lang w:eastAsia="en-US"/>
        </w:rPr>
        <w:t>également</w:t>
      </w:r>
      <w:r>
        <w:rPr>
          <w:rFonts w:ascii="Arial" w:hAnsi="Arial" w:cs="Arial"/>
          <w:sz w:val="22"/>
          <w:szCs w:val="22"/>
          <w:lang w:eastAsia="en-US"/>
        </w:rPr>
        <w:t xml:space="preserve"> au patrimoine culturel immatériel, a été conçu pour les écoles primaires. Le programme se décline sous la forme de compétitions au niveau du </w:t>
      </w:r>
      <w:r w:rsidRPr="003E5780">
        <w:rPr>
          <w:rFonts w:ascii="Arial" w:hAnsi="Arial" w:cs="Arial"/>
          <w:sz w:val="22"/>
          <w:szCs w:val="22"/>
          <w:lang w:eastAsia="en-US"/>
        </w:rPr>
        <w:t>district</w:t>
      </w:r>
      <w:r>
        <w:rPr>
          <w:rFonts w:ascii="Arial" w:hAnsi="Arial" w:cs="Arial"/>
          <w:sz w:val="22"/>
          <w:szCs w:val="22"/>
          <w:lang w:eastAsia="en-US"/>
        </w:rPr>
        <w:t>, puis au niveau de la provin</w:t>
      </w:r>
      <w:r w:rsidR="00FD66F1">
        <w:rPr>
          <w:rFonts w:ascii="Arial" w:hAnsi="Arial" w:cs="Arial"/>
          <w:sz w:val="22"/>
          <w:szCs w:val="22"/>
          <w:lang w:eastAsia="en-US"/>
        </w:rPr>
        <w:t>ce et, enfin, il s</w:t>
      </w:r>
      <w:r w:rsidR="00FB6E69">
        <w:rPr>
          <w:rFonts w:ascii="Arial" w:hAnsi="Arial" w:cs="Arial"/>
          <w:sz w:val="22"/>
          <w:szCs w:val="22"/>
          <w:lang w:eastAsia="en-US"/>
        </w:rPr>
        <w:t>’</w:t>
      </w:r>
      <w:r w:rsidR="00FD66F1">
        <w:rPr>
          <w:rFonts w:ascii="Arial" w:hAnsi="Arial" w:cs="Arial"/>
          <w:sz w:val="22"/>
          <w:szCs w:val="22"/>
          <w:lang w:eastAsia="en-US"/>
        </w:rPr>
        <w:t>achève</w:t>
      </w:r>
      <w:r w:rsidR="008C1B22">
        <w:rPr>
          <w:rFonts w:ascii="Arial" w:hAnsi="Arial" w:cs="Arial"/>
          <w:sz w:val="22"/>
          <w:szCs w:val="22"/>
          <w:lang w:eastAsia="en-US"/>
        </w:rPr>
        <w:t xml:space="preserve"> par</w:t>
      </w:r>
      <w:r>
        <w:rPr>
          <w:rFonts w:ascii="Arial" w:hAnsi="Arial" w:cs="Arial"/>
          <w:sz w:val="22"/>
          <w:szCs w:val="22"/>
          <w:lang w:eastAsia="en-US"/>
        </w:rPr>
        <w:t xml:space="preserve"> une compétition nationale. CHIPAWO forme </w:t>
      </w:r>
      <w:r w:rsidRPr="003E5780">
        <w:rPr>
          <w:rFonts w:ascii="Arial" w:hAnsi="Arial" w:cs="Arial"/>
          <w:sz w:val="22"/>
          <w:szCs w:val="22"/>
          <w:lang w:eastAsia="en-US"/>
        </w:rPr>
        <w:t>également</w:t>
      </w:r>
      <w:r>
        <w:rPr>
          <w:rFonts w:ascii="Arial" w:hAnsi="Arial" w:cs="Arial"/>
          <w:sz w:val="22"/>
          <w:szCs w:val="22"/>
          <w:lang w:eastAsia="en-US"/>
        </w:rPr>
        <w:t xml:space="preserve"> des enfants aux arts du spectacle et des professeurs à l</w:t>
      </w:r>
      <w:r w:rsidR="00FB6E69">
        <w:rPr>
          <w:rFonts w:ascii="Arial" w:hAnsi="Arial" w:cs="Arial"/>
          <w:sz w:val="22"/>
          <w:szCs w:val="22"/>
          <w:lang w:eastAsia="en-US"/>
        </w:rPr>
        <w:t>’</w:t>
      </w:r>
      <w:r w:rsidRPr="003E5780">
        <w:rPr>
          <w:rFonts w:ascii="Arial" w:hAnsi="Arial" w:cs="Arial"/>
          <w:sz w:val="22"/>
          <w:szCs w:val="22"/>
          <w:lang w:eastAsia="en-US"/>
        </w:rPr>
        <w:t>enseignement</w:t>
      </w:r>
      <w:r w:rsidR="00E8649D">
        <w:rPr>
          <w:rFonts w:ascii="Arial" w:hAnsi="Arial" w:cs="Arial"/>
          <w:sz w:val="22"/>
          <w:szCs w:val="22"/>
          <w:lang w:eastAsia="en-US"/>
        </w:rPr>
        <w:t xml:space="preserve"> et à l</w:t>
      </w:r>
      <w:r w:rsidR="00FB6E69">
        <w:rPr>
          <w:rFonts w:ascii="Arial" w:hAnsi="Arial" w:cs="Arial"/>
          <w:sz w:val="22"/>
          <w:szCs w:val="22"/>
          <w:lang w:eastAsia="en-US"/>
        </w:rPr>
        <w:t>’</w:t>
      </w:r>
      <w:r w:rsidR="00E8649D" w:rsidRPr="00E8649D">
        <w:rPr>
          <w:rFonts w:ascii="Arial" w:hAnsi="Arial" w:cs="Arial"/>
          <w:sz w:val="22"/>
          <w:szCs w:val="22"/>
          <w:lang w:eastAsia="en-US"/>
        </w:rPr>
        <w:t>interprétation</w:t>
      </w:r>
      <w:r w:rsidR="00E8649D">
        <w:rPr>
          <w:rFonts w:ascii="Arial" w:hAnsi="Arial" w:cs="Arial"/>
          <w:sz w:val="22"/>
          <w:szCs w:val="22"/>
          <w:lang w:eastAsia="en-US"/>
        </w:rPr>
        <w:t xml:space="preserve"> de différentes danses dans le cadre scolaire. La production d</w:t>
      </w:r>
      <w:r w:rsidR="00FB6E69">
        <w:rPr>
          <w:rFonts w:ascii="Arial" w:hAnsi="Arial" w:cs="Arial"/>
          <w:sz w:val="22"/>
          <w:szCs w:val="22"/>
          <w:lang w:eastAsia="en-US"/>
        </w:rPr>
        <w:t>’</w:t>
      </w:r>
      <w:r w:rsidR="00E8649D">
        <w:rPr>
          <w:rFonts w:ascii="Arial" w:hAnsi="Arial" w:cs="Arial"/>
          <w:sz w:val="22"/>
          <w:szCs w:val="22"/>
          <w:lang w:eastAsia="en-US"/>
        </w:rPr>
        <w:t xml:space="preserve">herbes médicinales et les méthodes de permaculture écologiquement durable sont </w:t>
      </w:r>
      <w:r w:rsidR="00E8649D" w:rsidRPr="00E8649D">
        <w:rPr>
          <w:rFonts w:ascii="Arial" w:hAnsi="Arial" w:cs="Arial"/>
          <w:sz w:val="22"/>
          <w:szCs w:val="22"/>
          <w:lang w:eastAsia="en-US"/>
        </w:rPr>
        <w:t>également</w:t>
      </w:r>
      <w:r w:rsidR="00E8649D">
        <w:rPr>
          <w:rFonts w:ascii="Arial" w:hAnsi="Arial" w:cs="Arial"/>
          <w:sz w:val="22"/>
          <w:szCs w:val="22"/>
          <w:lang w:eastAsia="en-US"/>
        </w:rPr>
        <w:t xml:space="preserve"> enseignées aux jeunes. Il convient </w:t>
      </w:r>
      <w:r w:rsidR="00E8649D" w:rsidRPr="00E8649D">
        <w:rPr>
          <w:rFonts w:ascii="Arial" w:hAnsi="Arial" w:cs="Arial"/>
          <w:sz w:val="22"/>
          <w:szCs w:val="22"/>
          <w:lang w:eastAsia="en-US"/>
        </w:rPr>
        <w:t>également</w:t>
      </w:r>
      <w:r w:rsidR="00E8649D">
        <w:rPr>
          <w:rFonts w:ascii="Arial" w:hAnsi="Arial" w:cs="Arial"/>
          <w:sz w:val="22"/>
          <w:szCs w:val="22"/>
          <w:lang w:eastAsia="en-US"/>
        </w:rPr>
        <w:t xml:space="preserve"> de noter qu</w:t>
      </w:r>
      <w:r w:rsidR="00FB6E69">
        <w:rPr>
          <w:rFonts w:ascii="Arial" w:hAnsi="Arial" w:cs="Arial"/>
          <w:sz w:val="22"/>
          <w:szCs w:val="22"/>
          <w:lang w:eastAsia="en-US"/>
        </w:rPr>
        <w:t>’</w:t>
      </w:r>
      <w:r w:rsidR="00E8649D">
        <w:rPr>
          <w:rFonts w:ascii="Arial" w:hAnsi="Arial" w:cs="Arial"/>
          <w:sz w:val="22"/>
          <w:szCs w:val="22"/>
          <w:lang w:eastAsia="en-US"/>
        </w:rPr>
        <w:t>en raison du fort taux de chômage chez les jeunes, des éléments du patrimoine culturel immatériel (tels que les arts du spectacle, les savoirs liés aux plantes médicinales, etc.) sont envisagés comme des sources potentielles de revenus et d</w:t>
      </w:r>
      <w:r w:rsidR="00FB6E69">
        <w:rPr>
          <w:rFonts w:ascii="Arial" w:hAnsi="Arial" w:cs="Arial"/>
          <w:sz w:val="22"/>
          <w:szCs w:val="22"/>
          <w:lang w:eastAsia="en-US"/>
        </w:rPr>
        <w:t>’</w:t>
      </w:r>
      <w:r w:rsidR="00E8649D">
        <w:rPr>
          <w:rFonts w:ascii="Arial" w:hAnsi="Arial" w:cs="Arial"/>
          <w:sz w:val="22"/>
          <w:szCs w:val="22"/>
          <w:lang w:eastAsia="en-US"/>
        </w:rPr>
        <w:t>emploi. Au niveau universitaire, l</w:t>
      </w:r>
      <w:r w:rsidR="00FB6E69">
        <w:rPr>
          <w:rFonts w:ascii="Arial" w:hAnsi="Arial" w:cs="Arial"/>
          <w:sz w:val="22"/>
          <w:szCs w:val="22"/>
          <w:lang w:eastAsia="en-US"/>
        </w:rPr>
        <w:t>’</w:t>
      </w:r>
      <w:r w:rsidR="00E8649D" w:rsidRPr="00E8649D">
        <w:rPr>
          <w:rFonts w:ascii="Arial" w:hAnsi="Arial" w:cs="Arial"/>
          <w:sz w:val="22"/>
          <w:szCs w:val="22"/>
          <w:lang w:eastAsia="en-US"/>
        </w:rPr>
        <w:t>enseignement</w:t>
      </w:r>
      <w:r w:rsidR="00E8649D">
        <w:rPr>
          <w:rFonts w:ascii="Arial" w:hAnsi="Arial" w:cs="Arial"/>
          <w:sz w:val="22"/>
          <w:szCs w:val="22"/>
          <w:lang w:eastAsia="en-US"/>
        </w:rPr>
        <w:t xml:space="preserve"> du patrimoine culturel immatériel fait partie des études culturelles. </w:t>
      </w:r>
    </w:p>
    <w:p w14:paraId="04AABC50" w14:textId="1663ABC4" w:rsidR="00E8649D" w:rsidRDefault="007167BA"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Le </w:t>
      </w:r>
      <w:r w:rsidR="00E8649D">
        <w:rPr>
          <w:rFonts w:ascii="Arial" w:hAnsi="Arial" w:cs="Arial"/>
          <w:sz w:val="22"/>
          <w:szCs w:val="22"/>
          <w:lang w:eastAsia="en-US"/>
        </w:rPr>
        <w:t xml:space="preserve">Musée national (National Gallery) a organisé un </w:t>
      </w:r>
      <w:r w:rsidR="00E8649D" w:rsidRPr="006C7A57">
        <w:rPr>
          <w:rFonts w:ascii="Arial" w:hAnsi="Arial" w:cs="Arial"/>
          <w:sz w:val="22"/>
          <w:szCs w:val="22"/>
          <w:lang w:eastAsia="en-US"/>
        </w:rPr>
        <w:t>atelier</w:t>
      </w:r>
      <w:r w:rsidR="00E8649D" w:rsidRPr="00E8649D">
        <w:rPr>
          <w:rFonts w:ascii="Arial" w:hAnsi="Arial" w:cs="Arial"/>
          <w:b/>
          <w:i/>
          <w:sz w:val="22"/>
          <w:szCs w:val="22"/>
          <w:lang w:eastAsia="en-US"/>
        </w:rPr>
        <w:t xml:space="preserve"> d</w:t>
      </w:r>
      <w:r w:rsidR="00FB6E69">
        <w:rPr>
          <w:rFonts w:ascii="Arial" w:hAnsi="Arial" w:cs="Arial"/>
          <w:b/>
          <w:i/>
          <w:sz w:val="22"/>
          <w:szCs w:val="22"/>
          <w:lang w:eastAsia="en-US"/>
        </w:rPr>
        <w:t>’</w:t>
      </w:r>
      <w:r w:rsidR="00E8649D" w:rsidRPr="00E8649D">
        <w:rPr>
          <w:rFonts w:ascii="Arial" w:hAnsi="Arial" w:cs="Arial"/>
          <w:b/>
          <w:i/>
          <w:sz w:val="22"/>
          <w:szCs w:val="22"/>
          <w:lang w:eastAsia="en-US"/>
        </w:rPr>
        <w:t>acquisition de compétences</w:t>
      </w:r>
      <w:r w:rsidR="00E8649D" w:rsidRPr="00E8649D">
        <w:rPr>
          <w:rFonts w:ascii="Arial" w:hAnsi="Arial" w:cs="Arial"/>
          <w:sz w:val="22"/>
          <w:szCs w:val="22"/>
          <w:lang w:eastAsia="en-US"/>
        </w:rPr>
        <w:t xml:space="preserve"> </w:t>
      </w:r>
      <w:r w:rsidR="00E8649D">
        <w:rPr>
          <w:rFonts w:ascii="Arial" w:hAnsi="Arial" w:cs="Arial"/>
          <w:sz w:val="22"/>
          <w:szCs w:val="22"/>
          <w:lang w:eastAsia="en-US"/>
        </w:rPr>
        <w:t>pour les vanniers et plusieurs centre</w:t>
      </w:r>
      <w:r w:rsidR="005131B1">
        <w:rPr>
          <w:rFonts w:ascii="Arial" w:hAnsi="Arial" w:cs="Arial"/>
          <w:sz w:val="22"/>
          <w:szCs w:val="22"/>
          <w:lang w:eastAsia="en-US"/>
        </w:rPr>
        <w:t>s</w:t>
      </w:r>
      <w:r w:rsidR="00E8649D">
        <w:rPr>
          <w:rFonts w:ascii="Arial" w:hAnsi="Arial" w:cs="Arial"/>
          <w:sz w:val="22"/>
          <w:szCs w:val="22"/>
          <w:lang w:eastAsia="en-US"/>
        </w:rPr>
        <w:t xml:space="preserve"> non gouvernementaux proposent des formations </w:t>
      </w:r>
      <w:r w:rsidR="008E69E3">
        <w:rPr>
          <w:rFonts w:ascii="Arial" w:hAnsi="Arial" w:cs="Arial"/>
          <w:sz w:val="22"/>
          <w:szCs w:val="22"/>
          <w:lang w:eastAsia="en-US"/>
        </w:rPr>
        <w:t xml:space="preserve">au sein des communautés à différents aspects du </w:t>
      </w:r>
      <w:r w:rsidR="008E69E3" w:rsidRPr="008E69E3">
        <w:rPr>
          <w:rFonts w:ascii="Arial" w:hAnsi="Arial" w:cs="Arial"/>
          <w:sz w:val="22"/>
          <w:szCs w:val="22"/>
          <w:lang w:eastAsia="en-US"/>
        </w:rPr>
        <w:t>patrimoine</w:t>
      </w:r>
      <w:r w:rsidR="008E69E3">
        <w:rPr>
          <w:rFonts w:ascii="Arial" w:hAnsi="Arial" w:cs="Arial"/>
          <w:sz w:val="22"/>
          <w:szCs w:val="22"/>
          <w:lang w:eastAsia="en-US"/>
        </w:rPr>
        <w:t xml:space="preserve"> vivant. Les </w:t>
      </w:r>
      <w:r w:rsidR="008E69E3" w:rsidRPr="008E69E3">
        <w:rPr>
          <w:rFonts w:ascii="Arial" w:hAnsi="Arial" w:cs="Arial"/>
          <w:b/>
          <w:i/>
          <w:sz w:val="22"/>
          <w:szCs w:val="22"/>
          <w:lang w:eastAsia="en-US"/>
        </w:rPr>
        <w:t xml:space="preserve">moyens de transmission </w:t>
      </w:r>
      <w:r>
        <w:rPr>
          <w:rFonts w:ascii="Arial" w:hAnsi="Arial" w:cs="Arial"/>
          <w:b/>
          <w:i/>
          <w:sz w:val="22"/>
          <w:szCs w:val="22"/>
          <w:lang w:eastAsia="en-US"/>
        </w:rPr>
        <w:t>non formels</w:t>
      </w:r>
      <w:r>
        <w:rPr>
          <w:rFonts w:ascii="Arial" w:hAnsi="Arial" w:cs="Arial"/>
          <w:sz w:val="22"/>
          <w:szCs w:val="22"/>
          <w:lang w:eastAsia="en-US"/>
        </w:rPr>
        <w:t xml:space="preserve"> </w:t>
      </w:r>
      <w:r w:rsidR="008E69E3">
        <w:rPr>
          <w:rFonts w:ascii="Arial" w:hAnsi="Arial" w:cs="Arial"/>
          <w:sz w:val="22"/>
          <w:szCs w:val="22"/>
          <w:lang w:eastAsia="en-US"/>
        </w:rPr>
        <w:t xml:space="preserve">sont encore très valorisés au </w:t>
      </w:r>
      <w:r w:rsidR="008E69E3" w:rsidRPr="008E69E3">
        <w:rPr>
          <w:rFonts w:ascii="Arial" w:hAnsi="Arial" w:cs="Arial"/>
          <w:sz w:val="22"/>
          <w:szCs w:val="22"/>
          <w:lang w:eastAsia="en-US"/>
        </w:rPr>
        <w:t>Zimbabwe</w:t>
      </w:r>
      <w:r w:rsidR="008E69E3">
        <w:rPr>
          <w:rFonts w:ascii="Arial" w:hAnsi="Arial" w:cs="Arial"/>
          <w:sz w:val="22"/>
          <w:szCs w:val="22"/>
          <w:lang w:eastAsia="en-US"/>
        </w:rPr>
        <w:t xml:space="preserve"> où la plupart des maîtres ne sont pas liés aux </w:t>
      </w:r>
      <w:r w:rsidR="008E69E3" w:rsidRPr="008E69E3">
        <w:rPr>
          <w:rFonts w:ascii="Arial" w:hAnsi="Arial" w:cs="Arial"/>
          <w:sz w:val="22"/>
          <w:szCs w:val="22"/>
          <w:lang w:eastAsia="en-US"/>
        </w:rPr>
        <w:t>institutions</w:t>
      </w:r>
      <w:r w:rsidR="008E69E3">
        <w:rPr>
          <w:rFonts w:ascii="Arial" w:hAnsi="Arial" w:cs="Arial"/>
          <w:sz w:val="22"/>
          <w:szCs w:val="22"/>
          <w:lang w:eastAsia="en-US"/>
        </w:rPr>
        <w:t xml:space="preserve"> éducatives formelles. Certains centres culturels ont commencé à délivrer des attestations de </w:t>
      </w:r>
      <w:r w:rsidR="008E69E3" w:rsidRPr="008E69E3">
        <w:rPr>
          <w:rFonts w:ascii="Arial" w:hAnsi="Arial" w:cs="Arial"/>
          <w:sz w:val="22"/>
          <w:szCs w:val="22"/>
          <w:lang w:eastAsia="en-US"/>
        </w:rPr>
        <w:t>participation</w:t>
      </w:r>
      <w:r w:rsidR="008E69E3">
        <w:rPr>
          <w:rFonts w:ascii="Arial" w:hAnsi="Arial" w:cs="Arial"/>
          <w:sz w:val="22"/>
          <w:szCs w:val="22"/>
          <w:lang w:eastAsia="en-US"/>
        </w:rPr>
        <w:t xml:space="preserve"> à des apprentis et les maîtres praticiens sont de plus en plus invités à former des jeunes et à faire la </w:t>
      </w:r>
      <w:r w:rsidR="008E69E3" w:rsidRPr="008E69E3">
        <w:rPr>
          <w:rFonts w:ascii="Arial" w:hAnsi="Arial" w:cs="Arial"/>
          <w:sz w:val="22"/>
          <w:szCs w:val="22"/>
          <w:lang w:eastAsia="en-US"/>
        </w:rPr>
        <w:t>démonstration</w:t>
      </w:r>
      <w:r w:rsidR="008E69E3">
        <w:rPr>
          <w:rFonts w:ascii="Arial" w:hAnsi="Arial" w:cs="Arial"/>
          <w:sz w:val="22"/>
          <w:szCs w:val="22"/>
          <w:lang w:eastAsia="en-US"/>
        </w:rPr>
        <w:t xml:space="preserve"> de leurs </w:t>
      </w:r>
      <w:r w:rsidR="008E69E3" w:rsidRPr="008E69E3">
        <w:rPr>
          <w:rFonts w:ascii="Arial" w:hAnsi="Arial" w:cs="Arial"/>
          <w:sz w:val="22"/>
          <w:szCs w:val="22"/>
          <w:lang w:eastAsia="en-US"/>
        </w:rPr>
        <w:t xml:space="preserve">compétences </w:t>
      </w:r>
      <w:r w:rsidR="008E69E3">
        <w:rPr>
          <w:rFonts w:ascii="Arial" w:hAnsi="Arial" w:cs="Arial"/>
          <w:sz w:val="22"/>
          <w:szCs w:val="22"/>
          <w:lang w:eastAsia="en-US"/>
        </w:rPr>
        <w:t>dans des écoles et des établissements d</w:t>
      </w:r>
      <w:r w:rsidR="00FB6E69">
        <w:rPr>
          <w:rFonts w:ascii="Arial" w:hAnsi="Arial" w:cs="Arial"/>
          <w:sz w:val="22"/>
          <w:szCs w:val="22"/>
          <w:lang w:eastAsia="en-US"/>
        </w:rPr>
        <w:t>’</w:t>
      </w:r>
      <w:r w:rsidR="008E69E3" w:rsidRPr="008E69E3">
        <w:rPr>
          <w:rFonts w:ascii="Arial" w:hAnsi="Arial" w:cs="Arial"/>
          <w:sz w:val="22"/>
          <w:szCs w:val="22"/>
          <w:lang w:eastAsia="en-US"/>
        </w:rPr>
        <w:t>enseignement</w:t>
      </w:r>
      <w:r w:rsidR="008E69E3">
        <w:rPr>
          <w:rFonts w:ascii="Arial" w:hAnsi="Arial" w:cs="Arial"/>
          <w:sz w:val="22"/>
          <w:szCs w:val="22"/>
          <w:lang w:eastAsia="en-US"/>
        </w:rPr>
        <w:t xml:space="preserve"> supérieur.</w:t>
      </w:r>
    </w:p>
    <w:p w14:paraId="24EBC155" w14:textId="08C13FB2" w:rsidR="008E69E3" w:rsidRDefault="008E69E3"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En ce qui concerne la </w:t>
      </w:r>
      <w:r w:rsidRPr="005131B1">
        <w:rPr>
          <w:rFonts w:ascii="Arial" w:hAnsi="Arial" w:cs="Arial"/>
          <w:b/>
          <w:i/>
          <w:sz w:val="22"/>
          <w:szCs w:val="22"/>
          <w:lang w:eastAsia="en-US"/>
        </w:rPr>
        <w:t xml:space="preserve">coopération bilatérale et </w:t>
      </w:r>
      <w:r w:rsidR="005D441C">
        <w:rPr>
          <w:rFonts w:ascii="Arial" w:hAnsi="Arial" w:cs="Arial"/>
          <w:b/>
          <w:i/>
          <w:sz w:val="22"/>
          <w:szCs w:val="22"/>
          <w:lang w:eastAsia="en-US"/>
        </w:rPr>
        <w:t>sous-régional</w:t>
      </w:r>
      <w:r w:rsidRPr="005131B1">
        <w:rPr>
          <w:rFonts w:ascii="Arial" w:hAnsi="Arial" w:cs="Arial"/>
          <w:b/>
          <w:i/>
          <w:sz w:val="22"/>
          <w:szCs w:val="22"/>
          <w:lang w:eastAsia="en-US"/>
        </w:rPr>
        <w:t>e</w:t>
      </w:r>
      <w:r>
        <w:rPr>
          <w:rFonts w:ascii="Arial" w:hAnsi="Arial" w:cs="Arial"/>
          <w:sz w:val="22"/>
          <w:szCs w:val="22"/>
          <w:lang w:eastAsia="en-US"/>
        </w:rPr>
        <w:t xml:space="preserve">, le </w:t>
      </w:r>
      <w:r w:rsidRPr="008E69E3">
        <w:rPr>
          <w:rFonts w:ascii="Arial" w:hAnsi="Arial" w:cs="Arial"/>
          <w:sz w:val="22"/>
          <w:szCs w:val="22"/>
          <w:lang w:eastAsia="en-US"/>
        </w:rPr>
        <w:t>Zimbabwe</w:t>
      </w:r>
      <w:r>
        <w:rPr>
          <w:rFonts w:ascii="Arial" w:hAnsi="Arial" w:cs="Arial"/>
          <w:sz w:val="22"/>
          <w:szCs w:val="22"/>
          <w:lang w:eastAsia="en-US"/>
        </w:rPr>
        <w:t xml:space="preserve"> s</w:t>
      </w:r>
      <w:r w:rsidR="00FB6E69">
        <w:rPr>
          <w:rFonts w:ascii="Arial" w:hAnsi="Arial" w:cs="Arial"/>
          <w:sz w:val="22"/>
          <w:szCs w:val="22"/>
          <w:lang w:eastAsia="en-US"/>
        </w:rPr>
        <w:t>’</w:t>
      </w:r>
      <w:r>
        <w:rPr>
          <w:rFonts w:ascii="Arial" w:hAnsi="Arial" w:cs="Arial"/>
          <w:sz w:val="22"/>
          <w:szCs w:val="22"/>
          <w:lang w:eastAsia="en-US"/>
        </w:rPr>
        <w:t xml:space="preserve">est engagé dans un partage de </w:t>
      </w:r>
      <w:r w:rsidRPr="008E69E3">
        <w:rPr>
          <w:rFonts w:ascii="Arial" w:hAnsi="Arial" w:cs="Arial"/>
          <w:sz w:val="22"/>
          <w:szCs w:val="22"/>
          <w:lang w:eastAsia="en-US"/>
        </w:rPr>
        <w:t>documentation</w:t>
      </w:r>
      <w:r>
        <w:rPr>
          <w:rFonts w:ascii="Arial" w:hAnsi="Arial" w:cs="Arial"/>
          <w:sz w:val="22"/>
          <w:szCs w:val="22"/>
          <w:lang w:eastAsia="en-US"/>
        </w:rPr>
        <w:t xml:space="preserve"> avec le Botswana sur le patrimoine culturel immatériel de l</w:t>
      </w:r>
      <w:r w:rsidR="00FB6E69">
        <w:rPr>
          <w:rFonts w:ascii="Arial" w:hAnsi="Arial" w:cs="Arial"/>
          <w:sz w:val="22"/>
          <w:szCs w:val="22"/>
          <w:lang w:eastAsia="en-US"/>
        </w:rPr>
        <w:t>’</w:t>
      </w:r>
      <w:r>
        <w:rPr>
          <w:rFonts w:ascii="Arial" w:hAnsi="Arial" w:cs="Arial"/>
          <w:sz w:val="22"/>
          <w:szCs w:val="22"/>
          <w:lang w:eastAsia="en-US"/>
        </w:rPr>
        <w:t xml:space="preserve">espace </w:t>
      </w:r>
      <w:r w:rsidRPr="008E69E3">
        <w:rPr>
          <w:rFonts w:ascii="Arial" w:hAnsi="Arial" w:cs="Arial"/>
          <w:sz w:val="22"/>
          <w:szCs w:val="22"/>
          <w:lang w:eastAsia="en-US"/>
        </w:rPr>
        <w:t>culturel</w:t>
      </w:r>
      <w:r>
        <w:rPr>
          <w:rFonts w:ascii="Arial" w:hAnsi="Arial" w:cs="Arial"/>
          <w:sz w:val="22"/>
          <w:szCs w:val="22"/>
          <w:lang w:eastAsia="en-US"/>
        </w:rPr>
        <w:t xml:space="preserve"> Njele, dans l</w:t>
      </w:r>
      <w:r w:rsidR="00FB6E69">
        <w:rPr>
          <w:rFonts w:ascii="Arial" w:hAnsi="Arial" w:cs="Arial"/>
          <w:sz w:val="22"/>
          <w:szCs w:val="22"/>
          <w:lang w:eastAsia="en-US"/>
        </w:rPr>
        <w:t>’</w:t>
      </w:r>
      <w:r>
        <w:rPr>
          <w:rFonts w:ascii="Arial" w:hAnsi="Arial" w:cs="Arial"/>
          <w:sz w:val="22"/>
          <w:szCs w:val="22"/>
          <w:lang w:eastAsia="en-US"/>
        </w:rPr>
        <w:t>optique d</w:t>
      </w:r>
      <w:r w:rsidR="00FB6E69">
        <w:rPr>
          <w:rFonts w:ascii="Arial" w:hAnsi="Arial" w:cs="Arial"/>
          <w:sz w:val="22"/>
          <w:szCs w:val="22"/>
          <w:lang w:eastAsia="en-US"/>
        </w:rPr>
        <w:t>’</w:t>
      </w:r>
      <w:r>
        <w:rPr>
          <w:rFonts w:ascii="Arial" w:hAnsi="Arial" w:cs="Arial"/>
          <w:sz w:val="22"/>
          <w:szCs w:val="22"/>
          <w:lang w:eastAsia="en-US"/>
        </w:rPr>
        <w:t xml:space="preserve">une éventuelle </w:t>
      </w:r>
      <w:r w:rsidRPr="008E69E3">
        <w:rPr>
          <w:rFonts w:ascii="Arial" w:hAnsi="Arial" w:cs="Arial"/>
          <w:sz w:val="22"/>
          <w:szCs w:val="22"/>
          <w:lang w:eastAsia="en-US"/>
        </w:rPr>
        <w:t>candidature</w:t>
      </w:r>
      <w:r>
        <w:rPr>
          <w:rFonts w:ascii="Arial" w:hAnsi="Arial" w:cs="Arial"/>
          <w:sz w:val="22"/>
          <w:szCs w:val="22"/>
          <w:lang w:eastAsia="en-US"/>
        </w:rPr>
        <w:t xml:space="preserve"> conjointe</w:t>
      </w:r>
      <w:r w:rsidR="007D19A5">
        <w:rPr>
          <w:rFonts w:ascii="Arial" w:hAnsi="Arial" w:cs="Arial"/>
          <w:sz w:val="22"/>
          <w:szCs w:val="22"/>
          <w:lang w:eastAsia="en-US"/>
        </w:rPr>
        <w:t>. L</w:t>
      </w:r>
      <w:r w:rsidR="00FB6E69">
        <w:rPr>
          <w:rFonts w:ascii="Arial" w:hAnsi="Arial" w:cs="Arial"/>
          <w:sz w:val="22"/>
          <w:szCs w:val="22"/>
          <w:lang w:eastAsia="en-US"/>
        </w:rPr>
        <w:t>’</w:t>
      </w:r>
      <w:r w:rsidR="007D19A5" w:rsidRPr="007D19A5">
        <w:rPr>
          <w:rFonts w:ascii="Arial" w:hAnsi="Arial" w:cs="Arial"/>
          <w:sz w:val="22"/>
          <w:szCs w:val="22"/>
          <w:lang w:eastAsia="en-US"/>
        </w:rPr>
        <w:t>association</w:t>
      </w:r>
      <w:r w:rsidR="007D19A5">
        <w:rPr>
          <w:rFonts w:ascii="Arial" w:hAnsi="Arial" w:cs="Arial"/>
          <w:sz w:val="22"/>
          <w:szCs w:val="22"/>
          <w:lang w:eastAsia="en-US"/>
        </w:rPr>
        <w:t xml:space="preserve"> des traditions orales du </w:t>
      </w:r>
      <w:r w:rsidR="007D19A5" w:rsidRPr="007D19A5">
        <w:rPr>
          <w:rFonts w:ascii="Arial" w:hAnsi="Arial" w:cs="Arial"/>
          <w:sz w:val="22"/>
          <w:szCs w:val="22"/>
          <w:lang w:eastAsia="en-US"/>
        </w:rPr>
        <w:t>Zimbabwe</w:t>
      </w:r>
      <w:r w:rsidR="007D19A5">
        <w:rPr>
          <w:rFonts w:ascii="Arial" w:hAnsi="Arial" w:cs="Arial"/>
          <w:sz w:val="22"/>
          <w:szCs w:val="22"/>
          <w:lang w:eastAsia="en-US"/>
        </w:rPr>
        <w:t xml:space="preserve"> (OTAZI) a organisé, en </w:t>
      </w:r>
      <w:r w:rsidR="007D19A5" w:rsidRPr="007D19A5">
        <w:rPr>
          <w:rFonts w:ascii="Arial" w:hAnsi="Arial" w:cs="Arial"/>
          <w:sz w:val="22"/>
          <w:szCs w:val="22"/>
          <w:lang w:eastAsia="en-US"/>
        </w:rPr>
        <w:t>collaboration</w:t>
      </w:r>
      <w:r w:rsidR="007D19A5">
        <w:rPr>
          <w:rFonts w:ascii="Arial" w:hAnsi="Arial" w:cs="Arial"/>
          <w:sz w:val="22"/>
          <w:szCs w:val="22"/>
          <w:lang w:eastAsia="en-US"/>
        </w:rPr>
        <w:t xml:space="preserve"> avec la Zambie, le Botsw</w:t>
      </w:r>
      <w:r w:rsidR="005131B1">
        <w:rPr>
          <w:rFonts w:ascii="Arial" w:hAnsi="Arial" w:cs="Arial"/>
          <w:sz w:val="22"/>
          <w:szCs w:val="22"/>
          <w:lang w:eastAsia="en-US"/>
        </w:rPr>
        <w:t>ana et le Malawi, un atelier consacré à</w:t>
      </w:r>
      <w:r w:rsidR="007D19A5">
        <w:rPr>
          <w:rFonts w:ascii="Arial" w:hAnsi="Arial" w:cs="Arial"/>
          <w:sz w:val="22"/>
          <w:szCs w:val="22"/>
          <w:lang w:eastAsia="en-US"/>
        </w:rPr>
        <w:t xml:space="preserve"> la </w:t>
      </w:r>
      <w:r w:rsidR="007D19A5" w:rsidRPr="007D19A5">
        <w:rPr>
          <w:rFonts w:ascii="Arial" w:hAnsi="Arial" w:cs="Arial"/>
          <w:sz w:val="22"/>
          <w:szCs w:val="22"/>
          <w:lang w:eastAsia="en-US"/>
        </w:rPr>
        <w:t>documentation</w:t>
      </w:r>
      <w:r w:rsidR="005131B1">
        <w:rPr>
          <w:rFonts w:ascii="Arial" w:hAnsi="Arial" w:cs="Arial"/>
          <w:sz w:val="22"/>
          <w:szCs w:val="22"/>
          <w:lang w:eastAsia="en-US"/>
        </w:rPr>
        <w:t xml:space="preserve"> et à un</w:t>
      </w:r>
      <w:r w:rsidR="007D19A5">
        <w:rPr>
          <w:rFonts w:ascii="Arial" w:hAnsi="Arial" w:cs="Arial"/>
          <w:sz w:val="22"/>
          <w:szCs w:val="22"/>
          <w:lang w:eastAsia="en-US"/>
        </w:rPr>
        <w:t xml:space="preserve"> rappel de certaines périodes de son histoire. En outre, à l</w:t>
      </w:r>
      <w:r w:rsidR="00FB6E69">
        <w:rPr>
          <w:rFonts w:ascii="Arial" w:hAnsi="Arial" w:cs="Arial"/>
          <w:sz w:val="22"/>
          <w:szCs w:val="22"/>
          <w:lang w:eastAsia="en-US"/>
        </w:rPr>
        <w:t>’</w:t>
      </w:r>
      <w:r w:rsidR="007D19A5">
        <w:rPr>
          <w:rFonts w:ascii="Arial" w:hAnsi="Arial" w:cs="Arial"/>
          <w:sz w:val="22"/>
          <w:szCs w:val="22"/>
          <w:lang w:eastAsia="en-US"/>
        </w:rPr>
        <w:t>occasion d</w:t>
      </w:r>
      <w:r w:rsidR="00FB6E69">
        <w:rPr>
          <w:rFonts w:ascii="Arial" w:hAnsi="Arial" w:cs="Arial"/>
          <w:sz w:val="22"/>
          <w:szCs w:val="22"/>
          <w:lang w:eastAsia="en-US"/>
        </w:rPr>
        <w:t>’</w:t>
      </w:r>
      <w:r w:rsidR="007D19A5">
        <w:rPr>
          <w:rFonts w:ascii="Arial" w:hAnsi="Arial" w:cs="Arial"/>
          <w:sz w:val="22"/>
          <w:szCs w:val="22"/>
          <w:lang w:eastAsia="en-US"/>
        </w:rPr>
        <w:t xml:space="preserve">un atelier sur la mise en œuvre de la </w:t>
      </w:r>
      <w:r w:rsidR="007D19A5" w:rsidRPr="007D19A5">
        <w:rPr>
          <w:rFonts w:ascii="Arial" w:hAnsi="Arial" w:cs="Arial"/>
          <w:sz w:val="22"/>
          <w:szCs w:val="22"/>
          <w:lang w:eastAsia="en-US"/>
        </w:rPr>
        <w:t>Convention</w:t>
      </w:r>
      <w:r w:rsidR="007D19A5">
        <w:rPr>
          <w:rFonts w:ascii="Arial" w:hAnsi="Arial" w:cs="Arial"/>
          <w:sz w:val="22"/>
          <w:szCs w:val="22"/>
          <w:lang w:eastAsia="en-US"/>
        </w:rPr>
        <w:t xml:space="preserve"> de 2003, un réseau d</w:t>
      </w:r>
      <w:r w:rsidR="00FB6E69">
        <w:rPr>
          <w:rFonts w:ascii="Arial" w:hAnsi="Arial" w:cs="Arial"/>
          <w:sz w:val="22"/>
          <w:szCs w:val="22"/>
          <w:lang w:eastAsia="en-US"/>
        </w:rPr>
        <w:t>’</w:t>
      </w:r>
      <w:r w:rsidR="007D19A5">
        <w:rPr>
          <w:rFonts w:ascii="Arial" w:hAnsi="Arial" w:cs="Arial"/>
          <w:sz w:val="22"/>
          <w:szCs w:val="22"/>
          <w:lang w:eastAsia="en-US"/>
        </w:rPr>
        <w:t>experts dans le domaine du patrimoine culturel immatériel</w:t>
      </w:r>
      <w:r w:rsidR="007D19A5" w:rsidRPr="007D19A5">
        <w:rPr>
          <w:rFonts w:ascii="Arial" w:hAnsi="Arial" w:cs="Arial"/>
          <w:sz w:val="22"/>
          <w:szCs w:val="22"/>
          <w:lang w:eastAsia="en-US"/>
        </w:rPr>
        <w:t xml:space="preserve"> </w:t>
      </w:r>
      <w:r w:rsidR="007D19A5">
        <w:rPr>
          <w:rFonts w:ascii="Arial" w:hAnsi="Arial" w:cs="Arial"/>
          <w:sz w:val="22"/>
          <w:szCs w:val="22"/>
          <w:lang w:eastAsia="en-US"/>
        </w:rPr>
        <w:t>a été créé, ses membres sont originaires des quatre pays précités.</w:t>
      </w:r>
    </w:p>
    <w:p w14:paraId="65C2792F" w14:textId="21A99EAE" w:rsidR="003E5780" w:rsidRDefault="007D19A5" w:rsidP="008A1376">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Le </w:t>
      </w:r>
      <w:r w:rsidRPr="007D19A5">
        <w:rPr>
          <w:rFonts w:ascii="Arial" w:hAnsi="Arial" w:cs="Arial"/>
          <w:sz w:val="22"/>
          <w:szCs w:val="22"/>
          <w:lang w:eastAsia="en-US"/>
        </w:rPr>
        <w:t>Zimbabwe</w:t>
      </w:r>
      <w:r>
        <w:rPr>
          <w:rFonts w:ascii="Arial" w:hAnsi="Arial" w:cs="Arial"/>
          <w:sz w:val="22"/>
          <w:szCs w:val="22"/>
          <w:lang w:eastAsia="en-US"/>
        </w:rPr>
        <w:t xml:space="preserve"> a un élément inscrit sur la Liste représentative, la danse Mbende Jerusarema (2008, initialement proclamé</w:t>
      </w:r>
      <w:r w:rsidR="005131B1">
        <w:rPr>
          <w:rFonts w:ascii="Arial" w:hAnsi="Arial" w:cs="Arial"/>
          <w:sz w:val="22"/>
          <w:szCs w:val="22"/>
          <w:lang w:eastAsia="en-US"/>
        </w:rPr>
        <w:t>e</w:t>
      </w:r>
      <w:r>
        <w:rPr>
          <w:rFonts w:ascii="Arial" w:hAnsi="Arial" w:cs="Arial"/>
          <w:sz w:val="22"/>
          <w:szCs w:val="22"/>
          <w:lang w:eastAsia="en-US"/>
        </w:rPr>
        <w:t xml:space="preserve"> </w:t>
      </w:r>
      <w:r w:rsidR="008B6342">
        <w:rPr>
          <w:rFonts w:ascii="Arial" w:hAnsi="Arial" w:cs="Arial"/>
          <w:sz w:val="22"/>
          <w:szCs w:val="22"/>
          <w:lang w:eastAsia="en-US"/>
        </w:rPr>
        <w:t>Chef d</w:t>
      </w:r>
      <w:r w:rsidR="00FB6E69">
        <w:rPr>
          <w:rFonts w:ascii="Arial" w:hAnsi="Arial" w:cs="Arial"/>
          <w:sz w:val="22"/>
          <w:szCs w:val="22"/>
          <w:lang w:eastAsia="en-US"/>
        </w:rPr>
        <w:t>’</w:t>
      </w:r>
      <w:r w:rsidR="008B6342">
        <w:rPr>
          <w:rFonts w:ascii="Arial" w:hAnsi="Arial" w:cs="Arial"/>
          <w:sz w:val="22"/>
          <w:szCs w:val="22"/>
          <w:lang w:eastAsia="en-US"/>
        </w:rPr>
        <w:t xml:space="preserve">œuvre du </w:t>
      </w:r>
      <w:r w:rsidR="008B6342" w:rsidRPr="008B6342">
        <w:rPr>
          <w:rFonts w:ascii="Arial" w:hAnsi="Arial" w:cs="Arial"/>
          <w:sz w:val="22"/>
          <w:szCs w:val="22"/>
          <w:lang w:eastAsia="en-US"/>
        </w:rPr>
        <w:t>patrimoine</w:t>
      </w:r>
      <w:r w:rsidR="008B6342">
        <w:rPr>
          <w:rFonts w:ascii="Arial" w:hAnsi="Arial" w:cs="Arial"/>
          <w:sz w:val="22"/>
          <w:szCs w:val="22"/>
          <w:lang w:eastAsia="en-US"/>
        </w:rPr>
        <w:t xml:space="preserve"> oral et </w:t>
      </w:r>
      <w:r w:rsidR="008B6342" w:rsidRPr="008B6342">
        <w:rPr>
          <w:rFonts w:ascii="Arial" w:hAnsi="Arial" w:cs="Arial"/>
          <w:sz w:val="22"/>
          <w:szCs w:val="22"/>
          <w:lang w:eastAsia="en-US"/>
        </w:rPr>
        <w:t>immatériel</w:t>
      </w:r>
      <w:r w:rsidR="008B6342">
        <w:rPr>
          <w:rFonts w:ascii="Arial" w:hAnsi="Arial" w:cs="Arial"/>
          <w:sz w:val="22"/>
          <w:szCs w:val="22"/>
          <w:lang w:eastAsia="en-US"/>
        </w:rPr>
        <w:t xml:space="preserve"> de l</w:t>
      </w:r>
      <w:r w:rsidR="00FB6E69">
        <w:rPr>
          <w:rFonts w:ascii="Arial" w:hAnsi="Arial" w:cs="Arial"/>
          <w:sz w:val="22"/>
          <w:szCs w:val="22"/>
          <w:lang w:eastAsia="en-US"/>
        </w:rPr>
        <w:t>’</w:t>
      </w:r>
      <w:r w:rsidR="008B6342">
        <w:rPr>
          <w:rFonts w:ascii="Arial" w:hAnsi="Arial" w:cs="Arial"/>
          <w:sz w:val="22"/>
          <w:szCs w:val="22"/>
          <w:lang w:eastAsia="en-US"/>
        </w:rPr>
        <w:t xml:space="preserve">humanité en 2005). Dans le cadre des mesures de sauvegarde, le Centre culturel </w:t>
      </w:r>
      <w:r w:rsidR="00FD66F1">
        <w:rPr>
          <w:rFonts w:ascii="Arial" w:hAnsi="Arial" w:cs="Arial"/>
          <w:sz w:val="22"/>
          <w:szCs w:val="22"/>
          <w:lang w:eastAsia="en-US"/>
        </w:rPr>
        <w:t xml:space="preserve">de </w:t>
      </w:r>
      <w:r w:rsidR="008B6342">
        <w:rPr>
          <w:rFonts w:ascii="Arial" w:hAnsi="Arial" w:cs="Arial"/>
          <w:sz w:val="22"/>
          <w:szCs w:val="22"/>
          <w:lang w:eastAsia="en-US"/>
        </w:rPr>
        <w:t xml:space="preserve">Murewa, créé en 1983, a vu son action renforcée afin de jouer un plus grand rôle dans la promotion de cet élément et du patrimoine culturel immatériel en général. En outre, un Comité de </w:t>
      </w:r>
      <w:r w:rsidR="008B6342" w:rsidRPr="008B6342">
        <w:rPr>
          <w:rFonts w:ascii="Arial" w:hAnsi="Arial" w:cs="Arial"/>
          <w:sz w:val="22"/>
          <w:szCs w:val="22"/>
          <w:lang w:eastAsia="en-US"/>
        </w:rPr>
        <w:t>sauvegarde</w:t>
      </w:r>
      <w:r w:rsidR="008B6342">
        <w:rPr>
          <w:rFonts w:ascii="Arial" w:hAnsi="Arial" w:cs="Arial"/>
          <w:sz w:val="22"/>
          <w:szCs w:val="22"/>
          <w:lang w:eastAsia="en-US"/>
        </w:rPr>
        <w:t xml:space="preserve"> de la dans</w:t>
      </w:r>
      <w:r w:rsidR="008A1376">
        <w:rPr>
          <w:rFonts w:ascii="Arial" w:hAnsi="Arial" w:cs="Arial"/>
          <w:sz w:val="22"/>
          <w:szCs w:val="22"/>
          <w:lang w:eastAsia="en-US"/>
        </w:rPr>
        <w:t>e Mbende Jerusarema a été créé.</w:t>
      </w:r>
    </w:p>
    <w:p w14:paraId="56AE7CA0" w14:textId="25100E12" w:rsidR="00F778C1" w:rsidRPr="003E2B23" w:rsidRDefault="00287DE2" w:rsidP="00F778C1">
      <w:pPr>
        <w:pageBreakBefore/>
        <w:autoSpaceDE w:val="0"/>
        <w:autoSpaceDN w:val="0"/>
        <w:adjustRightInd w:val="0"/>
        <w:spacing w:after="120"/>
        <w:ind w:left="567"/>
        <w:jc w:val="center"/>
        <w:rPr>
          <w:rFonts w:ascii="Arial" w:hAnsi="Arial" w:cs="Arial"/>
          <w:b/>
          <w:sz w:val="22"/>
          <w:szCs w:val="22"/>
        </w:rPr>
      </w:pPr>
      <w:r w:rsidRPr="003E2B23">
        <w:rPr>
          <w:rFonts w:ascii="Arial" w:hAnsi="Arial" w:cs="Arial"/>
          <w:b/>
          <w:sz w:val="22"/>
          <w:szCs w:val="22"/>
        </w:rPr>
        <w:lastRenderedPageBreak/>
        <w:t>ANNEX</w:t>
      </w:r>
      <w:r w:rsidR="003E2B23" w:rsidRPr="003E2B23">
        <w:rPr>
          <w:rFonts w:ascii="Arial" w:hAnsi="Arial" w:cs="Arial"/>
          <w:b/>
          <w:sz w:val="22"/>
          <w:szCs w:val="22"/>
        </w:rPr>
        <w:t>E</w:t>
      </w:r>
      <w:r w:rsidRPr="003E2B23">
        <w:rPr>
          <w:rFonts w:ascii="Arial" w:hAnsi="Arial" w:cs="Arial"/>
          <w:b/>
          <w:sz w:val="22"/>
          <w:szCs w:val="22"/>
        </w:rPr>
        <w:t> II</w:t>
      </w:r>
    </w:p>
    <w:p w14:paraId="7EEFF5EA" w14:textId="23E08310" w:rsidR="00F778C1" w:rsidRPr="003E2B23" w:rsidRDefault="003E2B23" w:rsidP="00F778C1">
      <w:pPr>
        <w:autoSpaceDE w:val="0"/>
        <w:autoSpaceDN w:val="0"/>
        <w:adjustRightInd w:val="0"/>
        <w:spacing w:before="120" w:after="120"/>
        <w:ind w:left="567"/>
        <w:jc w:val="center"/>
        <w:rPr>
          <w:rFonts w:ascii="Arial" w:hAnsi="Arial" w:cs="Arial"/>
          <w:b/>
          <w:sz w:val="22"/>
          <w:szCs w:val="22"/>
        </w:rPr>
      </w:pPr>
      <w:r>
        <w:rPr>
          <w:rFonts w:ascii="Arial" w:hAnsi="Arial" w:cs="Arial"/>
          <w:b/>
          <w:sz w:val="22"/>
          <w:szCs w:val="22"/>
        </w:rPr>
        <w:t xml:space="preserve">Aperçu du rapport soumis par la Fédération de Russie, </w:t>
      </w:r>
      <w:r>
        <w:rPr>
          <w:rFonts w:ascii="Arial" w:hAnsi="Arial" w:cs="Arial"/>
          <w:b/>
          <w:sz w:val="22"/>
          <w:szCs w:val="22"/>
        </w:rPr>
        <w:br/>
        <w:t xml:space="preserve">État non partie à la Convention de 2003, </w:t>
      </w:r>
      <w:r>
        <w:rPr>
          <w:rFonts w:ascii="Arial" w:hAnsi="Arial" w:cs="Arial"/>
          <w:b/>
          <w:sz w:val="22"/>
          <w:szCs w:val="22"/>
        </w:rPr>
        <w:br/>
        <w:t>sur l</w:t>
      </w:r>
      <w:r w:rsidR="00FB6E69">
        <w:rPr>
          <w:rFonts w:ascii="Arial" w:hAnsi="Arial" w:cs="Arial"/>
          <w:b/>
          <w:sz w:val="22"/>
          <w:szCs w:val="22"/>
        </w:rPr>
        <w:t>’</w:t>
      </w:r>
      <w:r>
        <w:rPr>
          <w:rFonts w:ascii="Arial" w:hAnsi="Arial" w:cs="Arial"/>
          <w:b/>
          <w:sz w:val="22"/>
          <w:szCs w:val="22"/>
        </w:rPr>
        <w:t xml:space="preserve">état actuel de deux éléments inscrits sur la Liste représentative </w:t>
      </w:r>
    </w:p>
    <w:p w14:paraId="56BA1282" w14:textId="77777777" w:rsidR="00F778C1" w:rsidRPr="003E2B23" w:rsidRDefault="00F778C1" w:rsidP="00C068A0">
      <w:pPr>
        <w:keepNext/>
        <w:numPr>
          <w:ilvl w:val="0"/>
          <w:numId w:val="19"/>
        </w:numPr>
        <w:autoSpaceDE w:val="0"/>
        <w:autoSpaceDN w:val="0"/>
        <w:adjustRightInd w:val="0"/>
        <w:spacing w:before="360" w:after="240"/>
        <w:ind w:left="567" w:hanging="567"/>
        <w:jc w:val="both"/>
        <w:rPr>
          <w:rFonts w:ascii="Arial" w:hAnsi="Arial" w:cs="Arial"/>
          <w:b/>
          <w:bCs/>
          <w:sz w:val="22"/>
          <w:szCs w:val="22"/>
        </w:rPr>
      </w:pPr>
      <w:r w:rsidRPr="003E2B23">
        <w:rPr>
          <w:rFonts w:ascii="Arial" w:hAnsi="Arial" w:cs="Arial"/>
          <w:b/>
          <w:bCs/>
          <w:sz w:val="22"/>
          <w:szCs w:val="22"/>
        </w:rPr>
        <w:t>Introduction</w:t>
      </w:r>
    </w:p>
    <w:p w14:paraId="3B64F2D9" w14:textId="763ED1AD" w:rsidR="00C068A0" w:rsidRPr="003E2B23" w:rsidRDefault="003E2B23" w:rsidP="00C068A0">
      <w:pPr>
        <w:pStyle w:val="ListParagraph"/>
        <w:numPr>
          <w:ilvl w:val="0"/>
          <w:numId w:val="20"/>
        </w:numPr>
        <w:spacing w:before="120" w:after="120" w:line="240" w:lineRule="exact"/>
        <w:ind w:left="567" w:hanging="567"/>
        <w:jc w:val="both"/>
        <w:rPr>
          <w:rFonts w:ascii="Arial" w:hAnsi="Arial" w:cs="Arial"/>
          <w:sz w:val="22"/>
          <w:szCs w:val="22"/>
        </w:rPr>
      </w:pPr>
      <w:r>
        <w:rPr>
          <w:rFonts w:ascii="Arial" w:hAnsi="Arial" w:cs="Arial"/>
          <w:sz w:val="22"/>
          <w:szCs w:val="22"/>
        </w:rPr>
        <w:t xml:space="preserve">Ce rapport est soumis par la Fédération de Russie, un </w:t>
      </w:r>
      <w:r w:rsidRPr="003E2B23">
        <w:rPr>
          <w:rFonts w:ascii="Arial" w:hAnsi="Arial" w:cs="Arial"/>
          <w:sz w:val="22"/>
          <w:szCs w:val="22"/>
        </w:rPr>
        <w:t xml:space="preserve">État </w:t>
      </w:r>
      <w:r>
        <w:rPr>
          <w:rFonts w:ascii="Arial" w:hAnsi="Arial" w:cs="Arial"/>
          <w:sz w:val="22"/>
          <w:szCs w:val="22"/>
        </w:rPr>
        <w:t xml:space="preserve">non </w:t>
      </w:r>
      <w:r w:rsidRPr="003E2B23">
        <w:rPr>
          <w:rFonts w:ascii="Arial" w:hAnsi="Arial" w:cs="Arial"/>
          <w:sz w:val="22"/>
          <w:szCs w:val="22"/>
        </w:rPr>
        <w:t>partie</w:t>
      </w:r>
      <w:r>
        <w:rPr>
          <w:rFonts w:ascii="Arial" w:hAnsi="Arial" w:cs="Arial"/>
          <w:sz w:val="22"/>
          <w:szCs w:val="22"/>
        </w:rPr>
        <w:t xml:space="preserve"> à la </w:t>
      </w:r>
      <w:r w:rsidRPr="003E2B23">
        <w:rPr>
          <w:rFonts w:ascii="Arial" w:hAnsi="Arial" w:cs="Arial"/>
          <w:sz w:val="22"/>
          <w:szCs w:val="22"/>
        </w:rPr>
        <w:t>Convention</w:t>
      </w:r>
      <w:r>
        <w:rPr>
          <w:rFonts w:ascii="Arial" w:hAnsi="Arial" w:cs="Arial"/>
          <w:sz w:val="22"/>
          <w:szCs w:val="22"/>
        </w:rPr>
        <w:t xml:space="preserve"> de 2003. Il décrit l</w:t>
      </w:r>
      <w:r w:rsidR="00FB6E69">
        <w:rPr>
          <w:rFonts w:ascii="Arial" w:hAnsi="Arial" w:cs="Arial"/>
          <w:sz w:val="22"/>
          <w:szCs w:val="22"/>
        </w:rPr>
        <w:t>’</w:t>
      </w:r>
      <w:r>
        <w:rPr>
          <w:rFonts w:ascii="Arial" w:hAnsi="Arial" w:cs="Arial"/>
          <w:sz w:val="22"/>
          <w:szCs w:val="22"/>
        </w:rPr>
        <w:t>état actuel des deux éléments inscrits en 2008 sur la Liste représentative, à savoir :</w:t>
      </w:r>
      <w:r w:rsidR="005E170B">
        <w:rPr>
          <w:rFonts w:ascii="Arial" w:hAnsi="Arial" w:cs="Arial"/>
          <w:sz w:val="22"/>
          <w:szCs w:val="22"/>
        </w:rPr>
        <w:t xml:space="preserve"> l</w:t>
      </w:r>
      <w:r w:rsidR="00FB6E69">
        <w:rPr>
          <w:rFonts w:ascii="Arial" w:hAnsi="Arial" w:cs="Arial"/>
          <w:sz w:val="22"/>
          <w:szCs w:val="22"/>
        </w:rPr>
        <w:t>’</w:t>
      </w:r>
      <w:r w:rsidR="005E170B">
        <w:rPr>
          <w:rFonts w:ascii="Arial" w:hAnsi="Arial" w:cs="Arial"/>
          <w:sz w:val="22"/>
          <w:szCs w:val="22"/>
        </w:rPr>
        <w:t xml:space="preserve">espace </w:t>
      </w:r>
      <w:r w:rsidR="005E170B" w:rsidRPr="005E170B">
        <w:rPr>
          <w:rFonts w:ascii="Arial" w:hAnsi="Arial" w:cs="Arial"/>
          <w:sz w:val="22"/>
          <w:szCs w:val="22"/>
        </w:rPr>
        <w:t>culturel</w:t>
      </w:r>
      <w:r w:rsidR="005E170B">
        <w:rPr>
          <w:rFonts w:ascii="Arial" w:hAnsi="Arial" w:cs="Arial"/>
          <w:sz w:val="22"/>
          <w:szCs w:val="22"/>
        </w:rPr>
        <w:t xml:space="preserve"> et la culture orale des Semeiskie (initialement proclamé Chef d</w:t>
      </w:r>
      <w:r w:rsidR="00FB6E69">
        <w:rPr>
          <w:rFonts w:ascii="Arial" w:hAnsi="Arial" w:cs="Arial"/>
          <w:sz w:val="22"/>
          <w:szCs w:val="22"/>
        </w:rPr>
        <w:t>’</w:t>
      </w:r>
      <w:r w:rsidR="005E170B">
        <w:rPr>
          <w:rFonts w:ascii="Arial" w:hAnsi="Arial" w:cs="Arial"/>
          <w:sz w:val="22"/>
          <w:szCs w:val="22"/>
        </w:rPr>
        <w:t xml:space="preserve">œuvre du </w:t>
      </w:r>
      <w:r w:rsidR="005E170B" w:rsidRPr="005E170B">
        <w:rPr>
          <w:rFonts w:ascii="Arial" w:hAnsi="Arial" w:cs="Arial"/>
          <w:sz w:val="22"/>
          <w:szCs w:val="22"/>
        </w:rPr>
        <w:t>patrimoine</w:t>
      </w:r>
      <w:r w:rsidR="005E170B">
        <w:rPr>
          <w:rFonts w:ascii="Arial" w:hAnsi="Arial" w:cs="Arial"/>
          <w:sz w:val="22"/>
          <w:szCs w:val="22"/>
        </w:rPr>
        <w:t xml:space="preserve"> oral et </w:t>
      </w:r>
      <w:r w:rsidR="005E170B" w:rsidRPr="005E170B">
        <w:rPr>
          <w:rFonts w:ascii="Arial" w:hAnsi="Arial" w:cs="Arial"/>
          <w:sz w:val="22"/>
          <w:szCs w:val="22"/>
        </w:rPr>
        <w:t>immatériel</w:t>
      </w:r>
      <w:r w:rsidR="005E170B">
        <w:rPr>
          <w:rFonts w:ascii="Arial" w:hAnsi="Arial" w:cs="Arial"/>
          <w:sz w:val="22"/>
          <w:szCs w:val="22"/>
        </w:rPr>
        <w:t xml:space="preserve"> de l</w:t>
      </w:r>
      <w:r w:rsidR="00FB6E69">
        <w:rPr>
          <w:rFonts w:ascii="Arial" w:hAnsi="Arial" w:cs="Arial"/>
          <w:sz w:val="22"/>
          <w:szCs w:val="22"/>
        </w:rPr>
        <w:t>’</w:t>
      </w:r>
      <w:r w:rsidR="005E170B">
        <w:rPr>
          <w:rFonts w:ascii="Arial" w:hAnsi="Arial" w:cs="Arial"/>
          <w:sz w:val="22"/>
          <w:szCs w:val="22"/>
        </w:rPr>
        <w:t>humanité en 2001), et l</w:t>
      </w:r>
      <w:r w:rsidR="00FB6E69">
        <w:rPr>
          <w:rFonts w:ascii="Arial" w:hAnsi="Arial" w:cs="Arial"/>
          <w:sz w:val="22"/>
          <w:szCs w:val="22"/>
        </w:rPr>
        <w:t>’</w:t>
      </w:r>
      <w:r w:rsidR="005E170B">
        <w:rPr>
          <w:rFonts w:ascii="Arial" w:hAnsi="Arial" w:cs="Arial"/>
          <w:sz w:val="22"/>
          <w:szCs w:val="22"/>
        </w:rPr>
        <w:t>Olonkho, épopée héroïque iakoute (</w:t>
      </w:r>
      <w:r w:rsidR="005E170B">
        <w:rPr>
          <w:rFonts w:ascii="Arial" w:hAnsi="Arial" w:cs="Arial"/>
          <w:sz w:val="22"/>
          <w:szCs w:val="22"/>
          <w:lang w:eastAsia="en-US"/>
        </w:rPr>
        <w:t>initialement proclamé Chef d</w:t>
      </w:r>
      <w:r w:rsidR="00FB6E69">
        <w:rPr>
          <w:rFonts w:ascii="Arial" w:hAnsi="Arial" w:cs="Arial"/>
          <w:sz w:val="22"/>
          <w:szCs w:val="22"/>
          <w:lang w:eastAsia="en-US"/>
        </w:rPr>
        <w:t>’</w:t>
      </w:r>
      <w:r w:rsidR="005E170B">
        <w:rPr>
          <w:rFonts w:ascii="Arial" w:hAnsi="Arial" w:cs="Arial"/>
          <w:sz w:val="22"/>
          <w:szCs w:val="22"/>
          <w:lang w:eastAsia="en-US"/>
        </w:rPr>
        <w:t xml:space="preserve">œuvre du </w:t>
      </w:r>
      <w:r w:rsidR="005E170B" w:rsidRPr="005E170B">
        <w:rPr>
          <w:rFonts w:ascii="Arial" w:hAnsi="Arial" w:cs="Arial"/>
          <w:sz w:val="22"/>
          <w:szCs w:val="22"/>
          <w:lang w:eastAsia="en-US"/>
        </w:rPr>
        <w:t>patrimoine</w:t>
      </w:r>
      <w:r w:rsidR="005E170B">
        <w:rPr>
          <w:rFonts w:ascii="Arial" w:hAnsi="Arial" w:cs="Arial"/>
          <w:sz w:val="22"/>
          <w:szCs w:val="22"/>
          <w:lang w:eastAsia="en-US"/>
        </w:rPr>
        <w:t xml:space="preserve"> oral et </w:t>
      </w:r>
      <w:r w:rsidR="005E170B" w:rsidRPr="005E170B">
        <w:rPr>
          <w:rFonts w:ascii="Arial" w:hAnsi="Arial" w:cs="Arial"/>
          <w:sz w:val="22"/>
          <w:szCs w:val="22"/>
          <w:lang w:eastAsia="en-US"/>
        </w:rPr>
        <w:t>immatériel</w:t>
      </w:r>
      <w:r w:rsidR="005E170B">
        <w:rPr>
          <w:rFonts w:ascii="Arial" w:hAnsi="Arial" w:cs="Arial"/>
          <w:sz w:val="22"/>
          <w:szCs w:val="22"/>
          <w:lang w:eastAsia="en-US"/>
        </w:rPr>
        <w:t xml:space="preserve"> de l</w:t>
      </w:r>
      <w:r w:rsidR="00FB6E69">
        <w:rPr>
          <w:rFonts w:ascii="Arial" w:hAnsi="Arial" w:cs="Arial"/>
          <w:sz w:val="22"/>
          <w:szCs w:val="22"/>
          <w:lang w:eastAsia="en-US"/>
        </w:rPr>
        <w:t>’</w:t>
      </w:r>
      <w:r w:rsidR="005E170B">
        <w:rPr>
          <w:rFonts w:ascii="Arial" w:hAnsi="Arial" w:cs="Arial"/>
          <w:sz w:val="22"/>
          <w:szCs w:val="22"/>
          <w:lang w:eastAsia="en-US"/>
        </w:rPr>
        <w:t>humanité en 2005).</w:t>
      </w:r>
    </w:p>
    <w:p w14:paraId="2AC53EB5" w14:textId="62DDFA7A" w:rsidR="00C068A0" w:rsidRPr="003E2B23" w:rsidRDefault="005E170B" w:rsidP="00C068A0">
      <w:pPr>
        <w:pStyle w:val="ListParagraph"/>
        <w:keepNext/>
        <w:spacing w:before="360" w:after="120" w:line="240" w:lineRule="exact"/>
        <w:contextualSpacing w:val="0"/>
        <w:jc w:val="center"/>
        <w:rPr>
          <w:rFonts w:ascii="Arial" w:hAnsi="Arial" w:cs="Arial"/>
          <w:b/>
          <w:bCs/>
          <w:sz w:val="22"/>
          <w:szCs w:val="22"/>
        </w:rPr>
      </w:pPr>
      <w:r>
        <w:rPr>
          <w:rFonts w:ascii="Arial" w:hAnsi="Arial" w:cs="Arial"/>
          <w:b/>
          <w:bCs/>
          <w:sz w:val="22"/>
          <w:szCs w:val="22"/>
        </w:rPr>
        <w:t>L</w:t>
      </w:r>
      <w:r w:rsidR="00FB6E69">
        <w:rPr>
          <w:rFonts w:ascii="Arial" w:hAnsi="Arial" w:cs="Arial"/>
          <w:b/>
          <w:bCs/>
          <w:sz w:val="22"/>
          <w:szCs w:val="22"/>
        </w:rPr>
        <w:t>’</w:t>
      </w:r>
      <w:r>
        <w:rPr>
          <w:rFonts w:ascii="Arial" w:hAnsi="Arial" w:cs="Arial"/>
          <w:b/>
          <w:bCs/>
          <w:sz w:val="22"/>
          <w:szCs w:val="22"/>
        </w:rPr>
        <w:t xml:space="preserve">espace </w:t>
      </w:r>
      <w:r w:rsidRPr="005E170B">
        <w:rPr>
          <w:rFonts w:ascii="Arial" w:hAnsi="Arial" w:cs="Arial"/>
          <w:b/>
          <w:bCs/>
          <w:sz w:val="22"/>
          <w:szCs w:val="22"/>
        </w:rPr>
        <w:t>culturel</w:t>
      </w:r>
      <w:r>
        <w:rPr>
          <w:rFonts w:ascii="Arial" w:hAnsi="Arial" w:cs="Arial"/>
          <w:b/>
          <w:bCs/>
          <w:sz w:val="22"/>
          <w:szCs w:val="22"/>
        </w:rPr>
        <w:t xml:space="preserve"> et la culture orale des Semeiskie</w:t>
      </w:r>
      <w:r w:rsidR="00C068A0" w:rsidRPr="003E2B23">
        <w:rPr>
          <w:rFonts w:ascii="Arial" w:eastAsia="Calibri" w:hAnsi="Arial" w:cs="Arial"/>
          <w:b/>
          <w:bCs/>
          <w:sz w:val="22"/>
          <w:szCs w:val="22"/>
        </w:rPr>
        <w:t xml:space="preserve"> (2008)</w:t>
      </w:r>
    </w:p>
    <w:p w14:paraId="6C03715B" w14:textId="45D35403" w:rsidR="00C068A0" w:rsidRPr="003E2B23" w:rsidRDefault="005E170B" w:rsidP="00C068A0">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hAnsi="Arial" w:cs="Arial"/>
          <w:sz w:val="22"/>
          <w:szCs w:val="22"/>
        </w:rPr>
        <w:t>Les Semeiskie</w:t>
      </w:r>
      <w:r w:rsidR="00412EA9">
        <w:rPr>
          <w:rFonts w:ascii="Arial" w:eastAsia="Calibri" w:hAnsi="Arial" w:cs="Arial"/>
          <w:sz w:val="22"/>
          <w:szCs w:val="22"/>
        </w:rPr>
        <w:t>, appelés « Vieux croyants » sont</w:t>
      </w:r>
      <w:r>
        <w:rPr>
          <w:rFonts w:ascii="Arial" w:eastAsia="Calibri" w:hAnsi="Arial" w:cs="Arial"/>
          <w:sz w:val="22"/>
          <w:szCs w:val="22"/>
        </w:rPr>
        <w:t xml:space="preserve"> un groupe confessionnel russe, composé de populations russes de la République de Bouriatie, dans la région </w:t>
      </w:r>
      <w:r w:rsidR="00F054C6">
        <w:rPr>
          <w:rFonts w:ascii="Arial" w:eastAsia="Calibri" w:hAnsi="Arial" w:cs="Arial"/>
          <w:sz w:val="22"/>
          <w:szCs w:val="22"/>
        </w:rPr>
        <w:t>Baïkal</w:t>
      </w:r>
      <w:r w:rsidR="00E73814">
        <w:rPr>
          <w:rFonts w:ascii="Arial" w:eastAsia="Calibri" w:hAnsi="Arial" w:cs="Arial"/>
          <w:sz w:val="22"/>
          <w:szCs w:val="22"/>
        </w:rPr>
        <w:t xml:space="preserve">. Ils ont un </w:t>
      </w:r>
      <w:r w:rsidR="003D35E0">
        <w:rPr>
          <w:rFonts w:ascii="Arial" w:eastAsia="Calibri" w:hAnsi="Arial" w:cs="Arial"/>
          <w:sz w:val="22"/>
          <w:szCs w:val="22"/>
        </w:rPr>
        <w:t>fort sentiment d</w:t>
      </w:r>
      <w:r w:rsidR="00FB6E69">
        <w:rPr>
          <w:rFonts w:ascii="Arial" w:eastAsia="Calibri" w:hAnsi="Arial" w:cs="Arial"/>
          <w:sz w:val="22"/>
          <w:szCs w:val="22"/>
        </w:rPr>
        <w:t>’</w:t>
      </w:r>
      <w:r w:rsidR="003D35E0">
        <w:rPr>
          <w:rFonts w:ascii="Arial" w:eastAsia="Calibri" w:hAnsi="Arial" w:cs="Arial"/>
          <w:sz w:val="22"/>
          <w:szCs w:val="22"/>
        </w:rPr>
        <w:t>identité communautaire</w:t>
      </w:r>
      <w:r w:rsidR="00E73814">
        <w:rPr>
          <w:rFonts w:ascii="Arial" w:eastAsia="Calibri" w:hAnsi="Arial" w:cs="Arial"/>
          <w:sz w:val="22"/>
          <w:szCs w:val="22"/>
        </w:rPr>
        <w:t xml:space="preserve"> qui est basé sur des </w:t>
      </w:r>
      <w:r w:rsidR="00E73814" w:rsidRPr="00E73814">
        <w:rPr>
          <w:rFonts w:ascii="Arial" w:eastAsia="Calibri" w:hAnsi="Arial" w:cs="Arial"/>
          <w:sz w:val="22"/>
          <w:szCs w:val="22"/>
        </w:rPr>
        <w:t>caractéristiques</w:t>
      </w:r>
      <w:r w:rsidR="00E73814">
        <w:rPr>
          <w:rFonts w:ascii="Arial" w:eastAsia="Calibri" w:hAnsi="Arial" w:cs="Arial"/>
          <w:sz w:val="22"/>
          <w:szCs w:val="22"/>
        </w:rPr>
        <w:t xml:space="preserve"> culturelles communes, telles que la langue, des particularités </w:t>
      </w:r>
      <w:r w:rsidR="003D35E0">
        <w:rPr>
          <w:rFonts w:ascii="Arial" w:eastAsia="Calibri" w:hAnsi="Arial" w:cs="Arial"/>
          <w:sz w:val="22"/>
          <w:szCs w:val="22"/>
        </w:rPr>
        <w:t xml:space="preserve">religieuses, des éléments de </w:t>
      </w:r>
      <w:r w:rsidR="00E73814">
        <w:rPr>
          <w:rFonts w:ascii="Arial" w:eastAsia="Calibri" w:hAnsi="Arial" w:cs="Arial"/>
          <w:sz w:val="22"/>
          <w:szCs w:val="22"/>
        </w:rPr>
        <w:t>la vie quotidienne, les vêtements, l</w:t>
      </w:r>
      <w:r w:rsidR="00FB6E69">
        <w:rPr>
          <w:rFonts w:ascii="Arial" w:eastAsia="Calibri" w:hAnsi="Arial" w:cs="Arial"/>
          <w:sz w:val="22"/>
          <w:szCs w:val="22"/>
        </w:rPr>
        <w:t>’</w:t>
      </w:r>
      <w:r w:rsidR="00E73814">
        <w:rPr>
          <w:rFonts w:ascii="Arial" w:eastAsia="Calibri" w:hAnsi="Arial" w:cs="Arial"/>
          <w:sz w:val="22"/>
          <w:szCs w:val="22"/>
        </w:rPr>
        <w:t xml:space="preserve">architecture, la poésie rituelle et des chants originaux. </w:t>
      </w:r>
    </w:p>
    <w:p w14:paraId="5B209476" w14:textId="58626727" w:rsidR="00C068A0" w:rsidRPr="003E2B23" w:rsidRDefault="00E73814"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 xml:space="preserve">La </w:t>
      </w:r>
      <w:r w:rsidRPr="009911E2">
        <w:rPr>
          <w:rFonts w:ascii="Arial" w:hAnsi="Arial" w:cs="Arial"/>
          <w:b/>
          <w:i/>
          <w:sz w:val="22"/>
          <w:szCs w:val="22"/>
        </w:rPr>
        <w:t>viabilité</w:t>
      </w:r>
      <w:r>
        <w:rPr>
          <w:rFonts w:ascii="Arial" w:hAnsi="Arial" w:cs="Arial"/>
          <w:sz w:val="22"/>
          <w:szCs w:val="22"/>
        </w:rPr>
        <w:t xml:space="preserve"> de l</w:t>
      </w:r>
      <w:r w:rsidR="00FB6E69">
        <w:rPr>
          <w:rFonts w:ascii="Arial" w:hAnsi="Arial" w:cs="Arial"/>
          <w:sz w:val="22"/>
          <w:szCs w:val="22"/>
        </w:rPr>
        <w:t>’</w:t>
      </w:r>
      <w:r w:rsidRPr="00E73814">
        <w:rPr>
          <w:rFonts w:ascii="Arial" w:hAnsi="Arial" w:cs="Arial"/>
          <w:sz w:val="22"/>
          <w:szCs w:val="22"/>
        </w:rPr>
        <w:t>élément</w:t>
      </w:r>
      <w:r>
        <w:rPr>
          <w:rFonts w:ascii="Arial" w:hAnsi="Arial" w:cs="Arial"/>
          <w:sz w:val="22"/>
          <w:szCs w:val="22"/>
        </w:rPr>
        <w:t xml:space="preserve"> est menacée par plusieurs facteurs et l</w:t>
      </w:r>
      <w:r w:rsidR="00FB6E69">
        <w:rPr>
          <w:rFonts w:ascii="Arial" w:hAnsi="Arial" w:cs="Arial"/>
          <w:sz w:val="22"/>
          <w:szCs w:val="22"/>
        </w:rPr>
        <w:t>’</w:t>
      </w:r>
      <w:r>
        <w:rPr>
          <w:rFonts w:ascii="Arial" w:hAnsi="Arial" w:cs="Arial"/>
          <w:sz w:val="22"/>
          <w:szCs w:val="22"/>
        </w:rPr>
        <w:t>intervention de l</w:t>
      </w:r>
      <w:r w:rsidR="00FB6E69">
        <w:rPr>
          <w:rFonts w:ascii="Arial" w:hAnsi="Arial" w:cs="Arial"/>
          <w:sz w:val="22"/>
          <w:szCs w:val="22"/>
        </w:rPr>
        <w:t>’</w:t>
      </w:r>
      <w:r>
        <w:rPr>
          <w:rFonts w:ascii="Arial" w:hAnsi="Arial" w:cs="Arial"/>
          <w:sz w:val="22"/>
          <w:szCs w:val="22"/>
        </w:rPr>
        <w:t xml:space="preserve">état est nécessaire afin de le soutenir et de le </w:t>
      </w:r>
      <w:r w:rsidRPr="00E73814">
        <w:rPr>
          <w:rFonts w:ascii="Arial" w:hAnsi="Arial" w:cs="Arial"/>
          <w:sz w:val="22"/>
          <w:szCs w:val="22"/>
        </w:rPr>
        <w:t>sauvegarde</w:t>
      </w:r>
      <w:r>
        <w:rPr>
          <w:rFonts w:ascii="Arial" w:hAnsi="Arial" w:cs="Arial"/>
          <w:sz w:val="22"/>
          <w:szCs w:val="22"/>
        </w:rPr>
        <w:t xml:space="preserve">r. </w:t>
      </w:r>
      <w:r w:rsidR="00DD224F">
        <w:rPr>
          <w:rFonts w:ascii="Arial" w:hAnsi="Arial" w:cs="Arial"/>
          <w:sz w:val="22"/>
          <w:szCs w:val="22"/>
        </w:rPr>
        <w:t xml:space="preserve">Parmi les menaces, on citera : la </w:t>
      </w:r>
      <w:r w:rsidR="00DD224F" w:rsidRPr="00DD224F">
        <w:rPr>
          <w:rFonts w:ascii="Arial" w:hAnsi="Arial" w:cs="Arial"/>
          <w:sz w:val="22"/>
          <w:szCs w:val="22"/>
        </w:rPr>
        <w:t>disparition</w:t>
      </w:r>
      <w:r w:rsidR="00DD224F">
        <w:rPr>
          <w:rFonts w:ascii="Arial" w:hAnsi="Arial" w:cs="Arial"/>
          <w:sz w:val="22"/>
          <w:szCs w:val="22"/>
        </w:rPr>
        <w:t xml:space="preserve"> des locuteurs natifs</w:t>
      </w:r>
      <w:r w:rsidR="009911E2">
        <w:rPr>
          <w:rFonts w:ascii="Arial" w:hAnsi="Arial" w:cs="Arial"/>
          <w:sz w:val="22"/>
          <w:szCs w:val="22"/>
        </w:rPr>
        <w:t xml:space="preserve"> ; la </w:t>
      </w:r>
      <w:r w:rsidR="009911E2" w:rsidRPr="009911E2">
        <w:rPr>
          <w:rFonts w:ascii="Arial" w:hAnsi="Arial" w:cs="Arial"/>
          <w:sz w:val="22"/>
          <w:szCs w:val="22"/>
        </w:rPr>
        <w:t>disparition</w:t>
      </w:r>
      <w:r w:rsidR="009911E2">
        <w:rPr>
          <w:rFonts w:ascii="Arial" w:hAnsi="Arial" w:cs="Arial"/>
          <w:sz w:val="22"/>
          <w:szCs w:val="22"/>
        </w:rPr>
        <w:t xml:space="preserve"> des modes de vie </w:t>
      </w:r>
      <w:r w:rsidR="009911E2" w:rsidRPr="009911E2">
        <w:rPr>
          <w:rFonts w:ascii="Arial" w:hAnsi="Arial" w:cs="Arial"/>
          <w:sz w:val="22"/>
          <w:szCs w:val="22"/>
        </w:rPr>
        <w:t>traditionnels</w:t>
      </w:r>
      <w:r w:rsidR="009911E2">
        <w:rPr>
          <w:rFonts w:ascii="Arial" w:hAnsi="Arial" w:cs="Arial"/>
          <w:sz w:val="22"/>
          <w:szCs w:val="22"/>
        </w:rPr>
        <w:t> ; l</w:t>
      </w:r>
      <w:r w:rsidR="00FB6E69">
        <w:rPr>
          <w:rFonts w:ascii="Arial" w:hAnsi="Arial" w:cs="Arial"/>
          <w:sz w:val="22"/>
          <w:szCs w:val="22"/>
        </w:rPr>
        <w:t>’</w:t>
      </w:r>
      <w:r w:rsidR="009911E2">
        <w:rPr>
          <w:rFonts w:ascii="Arial" w:hAnsi="Arial" w:cs="Arial"/>
          <w:sz w:val="22"/>
          <w:szCs w:val="22"/>
        </w:rPr>
        <w:t>urbanisation et la mondialisation ; l</w:t>
      </w:r>
      <w:r w:rsidR="00FB6E69">
        <w:rPr>
          <w:rFonts w:ascii="Arial" w:hAnsi="Arial" w:cs="Arial"/>
          <w:sz w:val="22"/>
          <w:szCs w:val="22"/>
        </w:rPr>
        <w:t>’</w:t>
      </w:r>
      <w:r w:rsidR="009911E2">
        <w:rPr>
          <w:rFonts w:ascii="Arial" w:hAnsi="Arial" w:cs="Arial"/>
          <w:sz w:val="22"/>
          <w:szCs w:val="22"/>
        </w:rPr>
        <w:t xml:space="preserve">interruption des modes </w:t>
      </w:r>
      <w:r w:rsidR="009911E2" w:rsidRPr="009911E2">
        <w:rPr>
          <w:rFonts w:ascii="Arial" w:hAnsi="Arial" w:cs="Arial"/>
          <w:sz w:val="22"/>
          <w:szCs w:val="22"/>
        </w:rPr>
        <w:t>traditionnels</w:t>
      </w:r>
      <w:r w:rsidR="009911E2">
        <w:rPr>
          <w:rFonts w:ascii="Arial" w:hAnsi="Arial" w:cs="Arial"/>
          <w:sz w:val="22"/>
          <w:szCs w:val="22"/>
        </w:rPr>
        <w:t xml:space="preserve"> de transmission ; le vieillissement des détenteurs ; et le remplacement des éléments </w:t>
      </w:r>
      <w:r w:rsidR="003D35E0">
        <w:rPr>
          <w:rFonts w:ascii="Arial" w:hAnsi="Arial" w:cs="Arial"/>
          <w:sz w:val="22"/>
          <w:szCs w:val="22"/>
        </w:rPr>
        <w:t>d</w:t>
      </w:r>
      <w:r w:rsidR="00FB6E69">
        <w:rPr>
          <w:rFonts w:ascii="Arial" w:hAnsi="Arial" w:cs="Arial"/>
          <w:sz w:val="22"/>
          <w:szCs w:val="22"/>
        </w:rPr>
        <w:t>’</w:t>
      </w:r>
      <w:r w:rsidR="003D35E0">
        <w:rPr>
          <w:rFonts w:ascii="Arial" w:hAnsi="Arial" w:cs="Arial"/>
          <w:sz w:val="22"/>
          <w:szCs w:val="22"/>
        </w:rPr>
        <w:t xml:space="preserve">architecture </w:t>
      </w:r>
      <w:r w:rsidR="009911E2">
        <w:rPr>
          <w:rFonts w:ascii="Arial" w:hAnsi="Arial" w:cs="Arial"/>
          <w:sz w:val="22"/>
          <w:szCs w:val="22"/>
        </w:rPr>
        <w:t xml:space="preserve">et des matériaux </w:t>
      </w:r>
      <w:r w:rsidR="009911E2" w:rsidRPr="009911E2">
        <w:rPr>
          <w:rFonts w:ascii="Arial" w:hAnsi="Arial" w:cs="Arial"/>
          <w:sz w:val="22"/>
          <w:szCs w:val="22"/>
        </w:rPr>
        <w:t>traditionnels</w:t>
      </w:r>
      <w:r w:rsidR="009911E2">
        <w:rPr>
          <w:rFonts w:ascii="Arial" w:hAnsi="Arial" w:cs="Arial"/>
          <w:sz w:val="22"/>
          <w:szCs w:val="22"/>
        </w:rPr>
        <w:t xml:space="preserve"> des villages Semeiskie par des constructions modernes. </w:t>
      </w:r>
    </w:p>
    <w:p w14:paraId="25B235D4" w14:textId="21C933EB" w:rsidR="00412EA9" w:rsidRPr="00412EA9" w:rsidRDefault="009911E2" w:rsidP="00412EA9">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sidRPr="009911E2">
        <w:rPr>
          <w:rFonts w:ascii="Arial" w:hAnsi="Arial" w:cs="Arial"/>
          <w:bCs/>
          <w:iCs/>
          <w:sz w:val="22"/>
          <w:szCs w:val="22"/>
        </w:rPr>
        <w:t>Parmi</w:t>
      </w:r>
      <w:r>
        <w:rPr>
          <w:rFonts w:ascii="Arial" w:hAnsi="Arial" w:cs="Arial"/>
          <w:b/>
          <w:bCs/>
          <w:i/>
          <w:iCs/>
          <w:sz w:val="22"/>
          <w:szCs w:val="22"/>
        </w:rPr>
        <w:t xml:space="preserve"> les efforts entrepris pour promouvoir et sauvegarder </w:t>
      </w:r>
      <w:r w:rsidRPr="006C7A57">
        <w:rPr>
          <w:rFonts w:ascii="Arial" w:hAnsi="Arial" w:cs="Arial"/>
          <w:bCs/>
          <w:iCs/>
          <w:sz w:val="22"/>
          <w:szCs w:val="22"/>
        </w:rPr>
        <w:t>l</w:t>
      </w:r>
      <w:r w:rsidR="00FB6E69">
        <w:rPr>
          <w:rFonts w:ascii="Arial" w:hAnsi="Arial" w:cs="Arial"/>
          <w:bCs/>
          <w:iCs/>
          <w:sz w:val="22"/>
          <w:szCs w:val="22"/>
        </w:rPr>
        <w:t>’</w:t>
      </w:r>
      <w:r w:rsidRPr="006C7A57">
        <w:rPr>
          <w:rFonts w:ascii="Arial" w:hAnsi="Arial" w:cs="Arial"/>
          <w:bCs/>
          <w:iCs/>
          <w:sz w:val="22"/>
          <w:szCs w:val="22"/>
        </w:rPr>
        <w:t>élément,</w:t>
      </w:r>
      <w:r w:rsidRPr="009911E2">
        <w:rPr>
          <w:rFonts w:ascii="Arial" w:hAnsi="Arial" w:cs="Arial"/>
          <w:bCs/>
          <w:i/>
          <w:iCs/>
          <w:sz w:val="22"/>
          <w:szCs w:val="22"/>
        </w:rPr>
        <w:t xml:space="preserve"> </w:t>
      </w:r>
      <w:r w:rsidR="003D35E0">
        <w:rPr>
          <w:rFonts w:ascii="Arial" w:hAnsi="Arial" w:cs="Arial"/>
          <w:bCs/>
          <w:iCs/>
          <w:sz w:val="22"/>
          <w:szCs w:val="22"/>
        </w:rPr>
        <w:t>on no</w:t>
      </w:r>
      <w:r w:rsidRPr="009911E2">
        <w:rPr>
          <w:rFonts w:ascii="Arial" w:hAnsi="Arial" w:cs="Arial"/>
          <w:bCs/>
          <w:iCs/>
          <w:sz w:val="22"/>
          <w:szCs w:val="22"/>
        </w:rPr>
        <w:t>tera :</w:t>
      </w:r>
      <w:r>
        <w:rPr>
          <w:rFonts w:ascii="Arial" w:hAnsi="Arial" w:cs="Arial"/>
          <w:b/>
          <w:bCs/>
          <w:i/>
          <w:iCs/>
          <w:sz w:val="22"/>
          <w:szCs w:val="22"/>
        </w:rPr>
        <w:t xml:space="preserve"> </w:t>
      </w:r>
      <w:r>
        <w:rPr>
          <w:rFonts w:ascii="Arial" w:hAnsi="Arial" w:cs="Arial"/>
          <w:bCs/>
          <w:iCs/>
          <w:sz w:val="22"/>
          <w:szCs w:val="22"/>
        </w:rPr>
        <w:t>un programme intitulé « R</w:t>
      </w:r>
      <w:r w:rsidRPr="009911E2">
        <w:rPr>
          <w:rFonts w:ascii="Arial" w:hAnsi="Arial" w:cs="Arial"/>
          <w:bCs/>
          <w:iCs/>
          <w:sz w:val="22"/>
          <w:szCs w:val="22"/>
        </w:rPr>
        <w:t>echerche</w:t>
      </w:r>
      <w:r>
        <w:rPr>
          <w:rFonts w:ascii="Arial" w:hAnsi="Arial" w:cs="Arial"/>
          <w:bCs/>
          <w:iCs/>
          <w:sz w:val="22"/>
          <w:szCs w:val="22"/>
        </w:rPr>
        <w:t xml:space="preserve">, préservation et </w:t>
      </w:r>
      <w:r w:rsidRPr="009911E2">
        <w:rPr>
          <w:rFonts w:ascii="Arial" w:hAnsi="Arial" w:cs="Arial"/>
          <w:bCs/>
          <w:iCs/>
          <w:sz w:val="22"/>
          <w:szCs w:val="22"/>
        </w:rPr>
        <w:t>développement</w:t>
      </w:r>
      <w:r>
        <w:rPr>
          <w:rFonts w:ascii="Arial" w:hAnsi="Arial" w:cs="Arial"/>
          <w:bCs/>
          <w:iCs/>
          <w:sz w:val="22"/>
          <w:szCs w:val="22"/>
        </w:rPr>
        <w:t xml:space="preserve"> de la culture des </w:t>
      </w:r>
      <w:r w:rsidRPr="009911E2">
        <w:rPr>
          <w:rFonts w:ascii="Arial" w:hAnsi="Arial" w:cs="Arial"/>
          <w:bCs/>
          <w:iCs/>
          <w:sz w:val="22"/>
          <w:szCs w:val="22"/>
        </w:rPr>
        <w:t>Semeiskie</w:t>
      </w:r>
      <w:r>
        <w:rPr>
          <w:rFonts w:ascii="Arial" w:hAnsi="Arial" w:cs="Arial"/>
          <w:bCs/>
          <w:iCs/>
          <w:sz w:val="22"/>
          <w:szCs w:val="22"/>
        </w:rPr>
        <w:t xml:space="preserve"> (2001-2006) », mis en œuvre par le </w:t>
      </w:r>
      <w:r w:rsidR="00193EE2">
        <w:rPr>
          <w:rFonts w:ascii="Arial" w:hAnsi="Arial" w:cs="Arial"/>
          <w:bCs/>
          <w:iCs/>
          <w:sz w:val="22"/>
          <w:szCs w:val="22"/>
        </w:rPr>
        <w:t>G</w:t>
      </w:r>
      <w:r w:rsidRPr="009911E2">
        <w:rPr>
          <w:rFonts w:ascii="Arial" w:hAnsi="Arial" w:cs="Arial"/>
          <w:bCs/>
          <w:iCs/>
          <w:sz w:val="22"/>
          <w:szCs w:val="22"/>
        </w:rPr>
        <w:t>ouvernement</w:t>
      </w:r>
      <w:r>
        <w:rPr>
          <w:rFonts w:ascii="Arial" w:hAnsi="Arial" w:cs="Arial"/>
          <w:bCs/>
          <w:iCs/>
          <w:sz w:val="22"/>
          <w:szCs w:val="22"/>
        </w:rPr>
        <w:t xml:space="preserve"> de la </w:t>
      </w:r>
      <w:r w:rsidRPr="009911E2">
        <w:rPr>
          <w:rFonts w:ascii="Arial" w:hAnsi="Arial" w:cs="Arial"/>
          <w:bCs/>
          <w:iCs/>
          <w:sz w:val="22"/>
          <w:szCs w:val="22"/>
        </w:rPr>
        <w:t>République</w:t>
      </w:r>
      <w:r>
        <w:rPr>
          <w:rFonts w:ascii="Arial" w:hAnsi="Arial" w:cs="Arial"/>
          <w:bCs/>
          <w:iCs/>
          <w:sz w:val="22"/>
          <w:szCs w:val="22"/>
        </w:rPr>
        <w:t xml:space="preserve"> de Bouriatie, le Centre de la </w:t>
      </w:r>
      <w:r w:rsidRPr="009911E2">
        <w:rPr>
          <w:rFonts w:ascii="Arial" w:hAnsi="Arial" w:cs="Arial"/>
          <w:bCs/>
          <w:iCs/>
          <w:sz w:val="22"/>
          <w:szCs w:val="22"/>
        </w:rPr>
        <w:t>République</w:t>
      </w:r>
      <w:r>
        <w:rPr>
          <w:rFonts w:ascii="Arial" w:hAnsi="Arial" w:cs="Arial"/>
          <w:bCs/>
          <w:iCs/>
          <w:sz w:val="22"/>
          <w:szCs w:val="22"/>
        </w:rPr>
        <w:t xml:space="preserve"> de Bouriatie en charge de l</w:t>
      </w:r>
      <w:r w:rsidR="00FB6E69">
        <w:rPr>
          <w:rFonts w:ascii="Arial" w:hAnsi="Arial" w:cs="Arial"/>
          <w:bCs/>
          <w:iCs/>
          <w:sz w:val="22"/>
          <w:szCs w:val="22"/>
        </w:rPr>
        <w:t>’</w:t>
      </w:r>
      <w:r>
        <w:rPr>
          <w:rFonts w:ascii="Arial" w:hAnsi="Arial" w:cs="Arial"/>
          <w:bCs/>
          <w:iCs/>
          <w:sz w:val="22"/>
          <w:szCs w:val="22"/>
        </w:rPr>
        <w:t xml:space="preserve">étude des </w:t>
      </w:r>
      <w:r w:rsidRPr="009911E2">
        <w:rPr>
          <w:rFonts w:ascii="Arial" w:hAnsi="Arial" w:cs="Arial"/>
          <w:bCs/>
          <w:iCs/>
          <w:sz w:val="22"/>
          <w:szCs w:val="22"/>
        </w:rPr>
        <w:t>Semeiskie</w:t>
      </w:r>
      <w:r>
        <w:rPr>
          <w:rFonts w:ascii="Arial" w:hAnsi="Arial" w:cs="Arial"/>
          <w:bCs/>
          <w:iCs/>
          <w:sz w:val="22"/>
          <w:szCs w:val="22"/>
        </w:rPr>
        <w:t xml:space="preserve"> et un Comité présidentiel ; un festival international de folklore</w:t>
      </w:r>
      <w:r w:rsidR="00412EA9">
        <w:rPr>
          <w:rFonts w:ascii="Arial" w:hAnsi="Arial" w:cs="Arial"/>
          <w:bCs/>
          <w:iCs/>
          <w:sz w:val="22"/>
          <w:szCs w:val="22"/>
        </w:rPr>
        <w:t xml:space="preserve"> des groupes artistiques des Vieux croyants « Razdaysya Korogod » organisé tous les deux ans dans le cadre d</w:t>
      </w:r>
      <w:r w:rsidR="00FB6E69">
        <w:rPr>
          <w:rFonts w:ascii="Arial" w:hAnsi="Arial" w:cs="Arial"/>
          <w:bCs/>
          <w:iCs/>
          <w:sz w:val="22"/>
          <w:szCs w:val="22"/>
        </w:rPr>
        <w:t>’</w:t>
      </w:r>
      <w:r w:rsidR="00412EA9">
        <w:rPr>
          <w:rFonts w:ascii="Arial" w:hAnsi="Arial" w:cs="Arial"/>
          <w:bCs/>
          <w:iCs/>
          <w:sz w:val="22"/>
          <w:szCs w:val="22"/>
        </w:rPr>
        <w:t>un programme fédéral ciblé « Culture de Russie » ; l</w:t>
      </w:r>
      <w:r w:rsidR="00FB6E69">
        <w:rPr>
          <w:rFonts w:ascii="Arial" w:hAnsi="Arial" w:cs="Arial"/>
          <w:bCs/>
          <w:iCs/>
          <w:sz w:val="22"/>
          <w:szCs w:val="22"/>
        </w:rPr>
        <w:t>’</w:t>
      </w:r>
      <w:r w:rsidR="00412EA9" w:rsidRPr="00412EA9">
        <w:rPr>
          <w:rFonts w:ascii="Arial" w:hAnsi="Arial" w:cs="Arial"/>
          <w:bCs/>
          <w:iCs/>
          <w:sz w:val="22"/>
          <w:szCs w:val="22"/>
        </w:rPr>
        <w:t>organisation</w:t>
      </w:r>
      <w:r w:rsidR="00412EA9">
        <w:rPr>
          <w:rFonts w:ascii="Arial" w:hAnsi="Arial" w:cs="Arial"/>
          <w:bCs/>
          <w:iCs/>
          <w:sz w:val="22"/>
          <w:szCs w:val="22"/>
        </w:rPr>
        <w:t xml:space="preserve"> en 2012</w:t>
      </w:r>
      <w:r w:rsidR="00144948">
        <w:rPr>
          <w:rFonts w:ascii="Arial" w:hAnsi="Arial" w:cs="Arial"/>
          <w:bCs/>
          <w:iCs/>
          <w:sz w:val="22"/>
          <w:szCs w:val="22"/>
        </w:rPr>
        <w:t>, en marge du festival de folklore,</w:t>
      </w:r>
      <w:r w:rsidR="00412EA9">
        <w:rPr>
          <w:rFonts w:ascii="Arial" w:hAnsi="Arial" w:cs="Arial"/>
          <w:bCs/>
          <w:iCs/>
          <w:sz w:val="22"/>
          <w:szCs w:val="22"/>
        </w:rPr>
        <w:t xml:space="preserve"> d</w:t>
      </w:r>
      <w:r w:rsidR="00FB6E69">
        <w:rPr>
          <w:rFonts w:ascii="Arial" w:hAnsi="Arial" w:cs="Arial"/>
          <w:bCs/>
          <w:iCs/>
          <w:sz w:val="22"/>
          <w:szCs w:val="22"/>
        </w:rPr>
        <w:t>’</w:t>
      </w:r>
      <w:r w:rsidR="00412EA9">
        <w:rPr>
          <w:rFonts w:ascii="Arial" w:hAnsi="Arial" w:cs="Arial"/>
          <w:bCs/>
          <w:iCs/>
          <w:sz w:val="22"/>
          <w:szCs w:val="22"/>
        </w:rPr>
        <w:t>une rencontre interrégionale des Vie</w:t>
      </w:r>
      <w:r w:rsidR="00144948">
        <w:rPr>
          <w:rFonts w:ascii="Arial" w:hAnsi="Arial" w:cs="Arial"/>
          <w:bCs/>
          <w:iCs/>
          <w:sz w:val="22"/>
          <w:szCs w:val="22"/>
        </w:rPr>
        <w:t xml:space="preserve">ux croyants avec une conférence </w:t>
      </w:r>
      <w:r w:rsidR="00412EA9">
        <w:rPr>
          <w:rFonts w:ascii="Arial" w:hAnsi="Arial" w:cs="Arial"/>
          <w:bCs/>
          <w:iCs/>
          <w:sz w:val="22"/>
          <w:szCs w:val="22"/>
        </w:rPr>
        <w:t xml:space="preserve">;  un festival destiné aux enfants des groupes </w:t>
      </w:r>
      <w:r w:rsidR="00412EA9" w:rsidRPr="00412EA9">
        <w:rPr>
          <w:rFonts w:ascii="Arial" w:hAnsi="Arial" w:cs="Arial"/>
          <w:bCs/>
          <w:iCs/>
          <w:sz w:val="22"/>
          <w:szCs w:val="22"/>
        </w:rPr>
        <w:t>Semeiskie</w:t>
      </w:r>
      <w:r w:rsidR="00412EA9">
        <w:rPr>
          <w:rFonts w:ascii="Arial" w:hAnsi="Arial" w:cs="Arial"/>
          <w:bCs/>
          <w:iCs/>
          <w:sz w:val="22"/>
          <w:szCs w:val="22"/>
        </w:rPr>
        <w:t xml:space="preserve"> organisé par le </w:t>
      </w:r>
      <w:r w:rsidR="00412EA9" w:rsidRPr="00412EA9">
        <w:rPr>
          <w:rFonts w:ascii="Arial" w:hAnsi="Arial" w:cs="Arial"/>
          <w:bCs/>
          <w:iCs/>
          <w:sz w:val="22"/>
          <w:szCs w:val="22"/>
        </w:rPr>
        <w:t>Ministère</w:t>
      </w:r>
      <w:r w:rsidR="00412EA9">
        <w:rPr>
          <w:rFonts w:ascii="Arial" w:hAnsi="Arial" w:cs="Arial"/>
          <w:bCs/>
          <w:iCs/>
          <w:sz w:val="22"/>
          <w:szCs w:val="22"/>
        </w:rPr>
        <w:t xml:space="preserve"> de l</w:t>
      </w:r>
      <w:r w:rsidR="00FB6E69">
        <w:rPr>
          <w:rFonts w:ascii="Arial" w:hAnsi="Arial" w:cs="Arial"/>
          <w:bCs/>
          <w:iCs/>
          <w:sz w:val="22"/>
          <w:szCs w:val="22"/>
        </w:rPr>
        <w:t>’</w:t>
      </w:r>
      <w:r w:rsidR="00412EA9" w:rsidRPr="00412EA9">
        <w:rPr>
          <w:rFonts w:ascii="Arial" w:hAnsi="Arial" w:cs="Arial"/>
          <w:bCs/>
          <w:iCs/>
          <w:sz w:val="22"/>
          <w:szCs w:val="22"/>
        </w:rPr>
        <w:t>éducation</w:t>
      </w:r>
      <w:r w:rsidR="00412EA9">
        <w:rPr>
          <w:rFonts w:ascii="Arial" w:hAnsi="Arial" w:cs="Arial"/>
          <w:bCs/>
          <w:iCs/>
          <w:sz w:val="22"/>
          <w:szCs w:val="22"/>
        </w:rPr>
        <w:t xml:space="preserve"> et de la science de la </w:t>
      </w:r>
      <w:r w:rsidR="00412EA9" w:rsidRPr="00412EA9">
        <w:rPr>
          <w:rFonts w:ascii="Arial" w:hAnsi="Arial" w:cs="Arial"/>
          <w:bCs/>
          <w:iCs/>
          <w:sz w:val="22"/>
          <w:szCs w:val="22"/>
        </w:rPr>
        <w:t>République</w:t>
      </w:r>
      <w:r w:rsidR="00412EA9">
        <w:rPr>
          <w:rFonts w:ascii="Arial" w:hAnsi="Arial" w:cs="Arial"/>
          <w:bCs/>
          <w:iCs/>
          <w:sz w:val="22"/>
          <w:szCs w:val="22"/>
        </w:rPr>
        <w:t xml:space="preserve"> de Bouriatie ; et une série de publications réalisées avec le soutien de différentes sources de </w:t>
      </w:r>
      <w:r w:rsidR="00412EA9" w:rsidRPr="00412EA9">
        <w:rPr>
          <w:rFonts w:ascii="Arial" w:hAnsi="Arial" w:cs="Arial"/>
          <w:bCs/>
          <w:iCs/>
          <w:sz w:val="22"/>
          <w:szCs w:val="22"/>
        </w:rPr>
        <w:t>financement</w:t>
      </w:r>
      <w:r w:rsidR="00412EA9">
        <w:rPr>
          <w:rFonts w:ascii="Arial" w:hAnsi="Arial" w:cs="Arial"/>
          <w:bCs/>
          <w:iCs/>
          <w:sz w:val="22"/>
          <w:szCs w:val="22"/>
        </w:rPr>
        <w:t xml:space="preserve"> (budget de l</w:t>
      </w:r>
      <w:r w:rsidR="00FB6E69">
        <w:rPr>
          <w:rFonts w:ascii="Arial" w:hAnsi="Arial" w:cs="Arial"/>
          <w:bCs/>
          <w:iCs/>
          <w:sz w:val="22"/>
          <w:szCs w:val="22"/>
        </w:rPr>
        <w:t>’</w:t>
      </w:r>
      <w:r w:rsidR="00412EA9">
        <w:rPr>
          <w:rFonts w:ascii="Arial" w:hAnsi="Arial" w:cs="Arial"/>
          <w:bCs/>
          <w:iCs/>
          <w:sz w:val="22"/>
          <w:szCs w:val="22"/>
        </w:rPr>
        <w:t xml:space="preserve">État, sponsors et </w:t>
      </w:r>
      <w:r w:rsidR="00412EA9" w:rsidRPr="00412EA9">
        <w:rPr>
          <w:rFonts w:ascii="Arial" w:hAnsi="Arial" w:cs="Arial"/>
          <w:bCs/>
          <w:iCs/>
          <w:sz w:val="22"/>
          <w:szCs w:val="22"/>
        </w:rPr>
        <w:t>financement</w:t>
      </w:r>
      <w:r w:rsidR="00412EA9">
        <w:rPr>
          <w:rFonts w:ascii="Arial" w:hAnsi="Arial" w:cs="Arial"/>
          <w:bCs/>
          <w:iCs/>
          <w:sz w:val="22"/>
          <w:szCs w:val="22"/>
        </w:rPr>
        <w:t xml:space="preserve"> privé). Le soutien à la culture </w:t>
      </w:r>
      <w:r w:rsidR="00412EA9" w:rsidRPr="00412EA9">
        <w:rPr>
          <w:rFonts w:ascii="Arial" w:hAnsi="Arial" w:cs="Arial"/>
          <w:bCs/>
          <w:iCs/>
          <w:sz w:val="22"/>
          <w:szCs w:val="22"/>
        </w:rPr>
        <w:t>Semeiskie</w:t>
      </w:r>
      <w:r w:rsidR="00412EA9">
        <w:rPr>
          <w:rFonts w:ascii="Arial" w:hAnsi="Arial" w:cs="Arial"/>
          <w:bCs/>
          <w:iCs/>
          <w:sz w:val="22"/>
          <w:szCs w:val="22"/>
        </w:rPr>
        <w:t xml:space="preserve"> fait partie de la politique culturelle de la </w:t>
      </w:r>
      <w:r w:rsidR="00412EA9" w:rsidRPr="00412EA9">
        <w:rPr>
          <w:rFonts w:ascii="Arial" w:hAnsi="Arial" w:cs="Arial"/>
          <w:bCs/>
          <w:iCs/>
          <w:sz w:val="22"/>
          <w:szCs w:val="22"/>
        </w:rPr>
        <w:t>République</w:t>
      </w:r>
      <w:r w:rsidR="00412EA9">
        <w:rPr>
          <w:rFonts w:ascii="Arial" w:hAnsi="Arial" w:cs="Arial"/>
          <w:bCs/>
          <w:iCs/>
          <w:sz w:val="22"/>
          <w:szCs w:val="22"/>
        </w:rPr>
        <w:t xml:space="preserve"> de Bouriatie, les activités de </w:t>
      </w:r>
      <w:r w:rsidR="00412EA9" w:rsidRPr="00412EA9">
        <w:rPr>
          <w:rFonts w:ascii="Arial" w:hAnsi="Arial" w:cs="Arial"/>
          <w:bCs/>
          <w:iCs/>
          <w:sz w:val="22"/>
          <w:szCs w:val="22"/>
        </w:rPr>
        <w:t>conservation</w:t>
      </w:r>
      <w:r w:rsidR="00412EA9">
        <w:rPr>
          <w:rFonts w:ascii="Arial" w:hAnsi="Arial" w:cs="Arial"/>
          <w:bCs/>
          <w:iCs/>
          <w:sz w:val="22"/>
          <w:szCs w:val="22"/>
        </w:rPr>
        <w:t xml:space="preserve"> et de </w:t>
      </w:r>
      <w:r w:rsidR="00412EA9" w:rsidRPr="00412EA9">
        <w:rPr>
          <w:rFonts w:ascii="Arial" w:hAnsi="Arial" w:cs="Arial"/>
          <w:bCs/>
          <w:iCs/>
          <w:sz w:val="22"/>
          <w:szCs w:val="22"/>
        </w:rPr>
        <w:t>développement</w:t>
      </w:r>
      <w:r w:rsidR="00412EA9">
        <w:rPr>
          <w:rFonts w:ascii="Arial" w:hAnsi="Arial" w:cs="Arial"/>
          <w:bCs/>
          <w:iCs/>
          <w:sz w:val="22"/>
          <w:szCs w:val="22"/>
        </w:rPr>
        <w:t xml:space="preserve"> </w:t>
      </w:r>
      <w:r w:rsidR="00144948">
        <w:rPr>
          <w:rFonts w:ascii="Arial" w:hAnsi="Arial" w:cs="Arial"/>
          <w:bCs/>
          <w:iCs/>
          <w:sz w:val="22"/>
          <w:szCs w:val="22"/>
        </w:rPr>
        <w:t xml:space="preserve">de </w:t>
      </w:r>
      <w:r w:rsidR="00412EA9">
        <w:rPr>
          <w:rFonts w:ascii="Arial" w:hAnsi="Arial" w:cs="Arial"/>
          <w:bCs/>
          <w:iCs/>
          <w:sz w:val="22"/>
          <w:szCs w:val="22"/>
        </w:rPr>
        <w:t>l</w:t>
      </w:r>
      <w:r w:rsidR="00FB6E69">
        <w:rPr>
          <w:rFonts w:ascii="Arial" w:hAnsi="Arial" w:cs="Arial"/>
          <w:bCs/>
          <w:iCs/>
          <w:sz w:val="22"/>
          <w:szCs w:val="22"/>
        </w:rPr>
        <w:t>’</w:t>
      </w:r>
      <w:r w:rsidR="00412EA9">
        <w:rPr>
          <w:rFonts w:ascii="Arial" w:hAnsi="Arial" w:cs="Arial"/>
          <w:bCs/>
          <w:iCs/>
          <w:sz w:val="22"/>
          <w:szCs w:val="22"/>
        </w:rPr>
        <w:t xml:space="preserve">élément sont inscrites sur la liste des événements importants et financés par le budget de la </w:t>
      </w:r>
      <w:r w:rsidR="00412EA9" w:rsidRPr="00412EA9">
        <w:rPr>
          <w:rFonts w:ascii="Arial" w:hAnsi="Arial" w:cs="Arial"/>
          <w:bCs/>
          <w:iCs/>
          <w:sz w:val="22"/>
          <w:szCs w:val="22"/>
        </w:rPr>
        <w:t>République</w:t>
      </w:r>
      <w:r w:rsidR="00412EA9">
        <w:rPr>
          <w:rFonts w:ascii="Arial" w:hAnsi="Arial" w:cs="Arial"/>
          <w:bCs/>
          <w:iCs/>
          <w:sz w:val="22"/>
          <w:szCs w:val="22"/>
        </w:rPr>
        <w:t xml:space="preserve">. </w:t>
      </w:r>
    </w:p>
    <w:p w14:paraId="0591F30C" w14:textId="772CF993" w:rsidR="00C068A0" w:rsidRPr="003E2B23" w:rsidRDefault="00193EE2" w:rsidP="00C068A0">
      <w:pPr>
        <w:pStyle w:val="formtext"/>
        <w:numPr>
          <w:ilvl w:val="0"/>
          <w:numId w:val="20"/>
        </w:numPr>
        <w:spacing w:before="0" w:after="120"/>
        <w:ind w:left="567" w:hanging="567"/>
        <w:jc w:val="both"/>
        <w:rPr>
          <w:rFonts w:eastAsiaTheme="minorHAnsi" w:cs="Arial"/>
          <w:lang w:val="fr-FR" w:eastAsia="en-US"/>
        </w:rPr>
      </w:pPr>
      <w:r>
        <w:rPr>
          <w:rFonts w:eastAsiaTheme="minorHAnsi" w:cs="Arial"/>
          <w:lang w:val="fr-FR" w:eastAsia="en-US"/>
        </w:rPr>
        <w:t xml:space="preserve">Plusieurs </w:t>
      </w:r>
      <w:r w:rsidRPr="00193EE2">
        <w:rPr>
          <w:rFonts w:eastAsiaTheme="minorHAnsi" w:cs="Arial"/>
          <w:b/>
          <w:i/>
          <w:lang w:val="fr-FR" w:eastAsia="en-US"/>
        </w:rPr>
        <w:t>acteurs et parties prenantes</w:t>
      </w:r>
      <w:r>
        <w:rPr>
          <w:rFonts w:eastAsiaTheme="minorHAnsi" w:cs="Arial"/>
          <w:lang w:val="fr-FR" w:eastAsia="en-US"/>
        </w:rPr>
        <w:t xml:space="preserve"> sont impliqués dans les activités d</w:t>
      </w:r>
      <w:r w:rsidR="00FB6E69">
        <w:rPr>
          <w:rFonts w:eastAsiaTheme="minorHAnsi" w:cs="Arial"/>
          <w:lang w:val="fr-FR" w:eastAsia="en-US"/>
        </w:rPr>
        <w:t>’</w:t>
      </w:r>
      <w:r>
        <w:rPr>
          <w:rFonts w:eastAsiaTheme="minorHAnsi" w:cs="Arial"/>
          <w:lang w:val="fr-FR" w:eastAsia="en-US"/>
        </w:rPr>
        <w:t xml:space="preserve">étude, de </w:t>
      </w:r>
      <w:r w:rsidRPr="00193EE2">
        <w:rPr>
          <w:rFonts w:eastAsiaTheme="minorHAnsi" w:cs="Arial"/>
          <w:lang w:val="fr-FR" w:eastAsia="en-US"/>
        </w:rPr>
        <w:t>sauvegarde</w:t>
      </w:r>
      <w:r>
        <w:rPr>
          <w:rFonts w:eastAsiaTheme="minorHAnsi" w:cs="Arial"/>
          <w:lang w:val="fr-FR" w:eastAsia="en-US"/>
        </w:rPr>
        <w:t xml:space="preserve"> et de promotion de l</w:t>
      </w:r>
      <w:r w:rsidR="00FB6E69">
        <w:rPr>
          <w:rFonts w:eastAsiaTheme="minorHAnsi" w:cs="Arial"/>
          <w:lang w:val="fr-FR" w:eastAsia="en-US"/>
        </w:rPr>
        <w:t>’</w:t>
      </w:r>
      <w:r>
        <w:rPr>
          <w:rFonts w:eastAsiaTheme="minorHAnsi" w:cs="Arial"/>
          <w:lang w:val="fr-FR" w:eastAsia="en-US"/>
        </w:rPr>
        <w:t xml:space="preserve">espace </w:t>
      </w:r>
      <w:r w:rsidRPr="00193EE2">
        <w:rPr>
          <w:rFonts w:eastAsiaTheme="minorHAnsi" w:cs="Arial"/>
          <w:lang w:val="fr-FR" w:eastAsia="en-US"/>
        </w:rPr>
        <w:t>culturel</w:t>
      </w:r>
      <w:r>
        <w:rPr>
          <w:rFonts w:eastAsiaTheme="minorHAnsi" w:cs="Arial"/>
          <w:lang w:val="fr-FR" w:eastAsia="en-US"/>
        </w:rPr>
        <w:t xml:space="preserve"> et de la culture orale des </w:t>
      </w:r>
      <w:r w:rsidRPr="00193EE2">
        <w:rPr>
          <w:rFonts w:eastAsiaTheme="minorHAnsi" w:cs="Arial"/>
          <w:lang w:val="fr-FR" w:eastAsia="en-US"/>
        </w:rPr>
        <w:t>Semeiskie</w:t>
      </w:r>
      <w:r w:rsidR="00144948">
        <w:rPr>
          <w:rFonts w:eastAsiaTheme="minorHAnsi" w:cs="Arial"/>
          <w:lang w:val="fr-FR" w:eastAsia="en-US"/>
        </w:rPr>
        <w:t>, notamment : le</w:t>
      </w:r>
      <w:r>
        <w:rPr>
          <w:rFonts w:eastAsiaTheme="minorHAnsi" w:cs="Arial"/>
          <w:lang w:val="fr-FR" w:eastAsia="en-US"/>
        </w:rPr>
        <w:t xml:space="preserve"> </w:t>
      </w:r>
      <w:r w:rsidRPr="00193EE2">
        <w:rPr>
          <w:rFonts w:eastAsiaTheme="minorHAnsi" w:cs="Arial"/>
          <w:lang w:val="fr-FR" w:eastAsia="en-US"/>
        </w:rPr>
        <w:t>Ministère</w:t>
      </w:r>
      <w:r>
        <w:rPr>
          <w:rFonts w:eastAsiaTheme="minorHAnsi" w:cs="Arial"/>
          <w:lang w:val="fr-FR" w:eastAsia="en-US"/>
        </w:rPr>
        <w:t xml:space="preserve"> de la culture de la Fédération de Russie, la Maison russe des arts populaires ; le G</w:t>
      </w:r>
      <w:r w:rsidRPr="00193EE2">
        <w:rPr>
          <w:rFonts w:eastAsiaTheme="minorHAnsi" w:cs="Arial"/>
          <w:lang w:val="fr-FR" w:eastAsia="en-US"/>
        </w:rPr>
        <w:t>ouvernement</w:t>
      </w:r>
      <w:r>
        <w:rPr>
          <w:rFonts w:eastAsiaTheme="minorHAnsi" w:cs="Arial"/>
          <w:lang w:val="fr-FR" w:eastAsia="en-US"/>
        </w:rPr>
        <w:t xml:space="preserve"> de la </w:t>
      </w:r>
      <w:r w:rsidRPr="00193EE2">
        <w:rPr>
          <w:rFonts w:eastAsiaTheme="minorHAnsi" w:cs="Arial"/>
          <w:lang w:val="fr-FR" w:eastAsia="en-US"/>
        </w:rPr>
        <w:t>République</w:t>
      </w:r>
      <w:r w:rsidR="00144948">
        <w:rPr>
          <w:rFonts w:eastAsiaTheme="minorHAnsi" w:cs="Arial"/>
          <w:lang w:val="fr-FR" w:eastAsia="en-US"/>
        </w:rPr>
        <w:t xml:space="preserve"> de Bouriatie ;</w:t>
      </w:r>
      <w:r>
        <w:rPr>
          <w:rFonts w:eastAsiaTheme="minorHAnsi" w:cs="Arial"/>
          <w:lang w:val="fr-FR" w:eastAsia="en-US"/>
        </w:rPr>
        <w:t xml:space="preserve"> le Centre </w:t>
      </w:r>
      <w:r w:rsidR="00144948">
        <w:rPr>
          <w:rFonts w:eastAsiaTheme="minorHAnsi" w:cs="Arial"/>
          <w:lang w:val="fr-FR" w:eastAsia="en-US"/>
        </w:rPr>
        <w:t xml:space="preserve">de la </w:t>
      </w:r>
      <w:r w:rsidR="00144948" w:rsidRPr="00144948">
        <w:rPr>
          <w:rFonts w:eastAsiaTheme="minorHAnsi" w:cs="Arial"/>
          <w:lang w:val="fr-FR" w:eastAsia="en-US"/>
        </w:rPr>
        <w:t>République</w:t>
      </w:r>
      <w:r w:rsidR="00144948">
        <w:rPr>
          <w:rFonts w:eastAsiaTheme="minorHAnsi" w:cs="Arial"/>
          <w:lang w:val="fr-FR" w:eastAsia="en-US"/>
        </w:rPr>
        <w:t xml:space="preserve"> de Bouriatie ; le</w:t>
      </w:r>
      <w:r>
        <w:rPr>
          <w:rFonts w:eastAsiaTheme="minorHAnsi" w:cs="Arial"/>
          <w:lang w:val="fr-FR" w:eastAsia="en-US"/>
        </w:rPr>
        <w:t xml:space="preserve"> Ministère de la culture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le </w:t>
      </w:r>
      <w:r w:rsidRPr="00193EE2">
        <w:rPr>
          <w:rFonts w:eastAsiaTheme="minorHAnsi" w:cs="Arial"/>
          <w:lang w:val="fr-FR" w:eastAsia="en-US"/>
        </w:rPr>
        <w:t>Ministère</w:t>
      </w:r>
      <w:r>
        <w:rPr>
          <w:rFonts w:eastAsiaTheme="minorHAnsi" w:cs="Arial"/>
          <w:lang w:val="fr-FR" w:eastAsia="en-US"/>
        </w:rPr>
        <w:t xml:space="preserve"> de l</w:t>
      </w:r>
      <w:r w:rsidR="00FB6E69">
        <w:rPr>
          <w:rFonts w:eastAsiaTheme="minorHAnsi" w:cs="Arial"/>
          <w:lang w:val="fr-FR" w:eastAsia="en-US"/>
        </w:rPr>
        <w:t>’</w:t>
      </w:r>
      <w:r w:rsidRPr="00193EE2">
        <w:rPr>
          <w:rFonts w:eastAsiaTheme="minorHAnsi" w:cs="Arial"/>
          <w:lang w:val="fr-FR" w:eastAsia="en-US"/>
        </w:rPr>
        <w:t>éducation</w:t>
      </w:r>
      <w:r>
        <w:rPr>
          <w:rFonts w:eastAsiaTheme="minorHAnsi" w:cs="Arial"/>
          <w:lang w:val="fr-FR" w:eastAsia="en-US"/>
        </w:rPr>
        <w:t xml:space="preserve"> et de la science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les</w:t>
      </w:r>
      <w:r w:rsidR="00144948">
        <w:rPr>
          <w:rFonts w:eastAsiaTheme="minorHAnsi" w:cs="Arial"/>
          <w:lang w:val="fr-FR" w:eastAsia="en-US"/>
        </w:rPr>
        <w:t xml:space="preserve"> administrations municipales de</w:t>
      </w:r>
      <w:r>
        <w:rPr>
          <w:rFonts w:eastAsiaTheme="minorHAnsi" w:cs="Arial"/>
          <w:lang w:val="fr-FR" w:eastAsia="en-US"/>
        </w:rPr>
        <w:t xml:space="preserve"> six districts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w:t>
      </w:r>
      <w:r w:rsidR="00FB6E69">
        <w:rPr>
          <w:rFonts w:eastAsiaTheme="minorHAnsi" w:cs="Arial"/>
          <w:lang w:val="fr-FR" w:eastAsia="en-US"/>
        </w:rPr>
        <w:t>’</w:t>
      </w:r>
      <w:r>
        <w:rPr>
          <w:rFonts w:eastAsiaTheme="minorHAnsi" w:cs="Arial"/>
          <w:lang w:val="fr-FR" w:eastAsia="en-US"/>
        </w:rPr>
        <w:t>Académie nationale de la culture et des arts de l</w:t>
      </w:r>
      <w:r w:rsidR="00FB6E69">
        <w:rPr>
          <w:rFonts w:eastAsiaTheme="minorHAnsi" w:cs="Arial"/>
          <w:lang w:val="fr-FR" w:eastAsia="en-US"/>
        </w:rPr>
        <w:t>’</w:t>
      </w:r>
      <w:r>
        <w:rPr>
          <w:rFonts w:eastAsiaTheme="minorHAnsi" w:cs="Arial"/>
          <w:lang w:val="fr-FR" w:eastAsia="en-US"/>
        </w:rPr>
        <w:t xml:space="preserve">est </w:t>
      </w:r>
      <w:r w:rsidR="00F054C6">
        <w:rPr>
          <w:rFonts w:eastAsiaTheme="minorHAnsi" w:cs="Arial"/>
          <w:lang w:val="fr-FR" w:eastAsia="en-US"/>
        </w:rPr>
        <w:t>de la Sibérie ;</w:t>
      </w:r>
      <w:r>
        <w:rPr>
          <w:rFonts w:eastAsiaTheme="minorHAnsi" w:cs="Arial"/>
          <w:lang w:val="fr-FR" w:eastAsia="en-US"/>
        </w:rPr>
        <w:t xml:space="preserve"> l</w:t>
      </w:r>
      <w:r w:rsidR="00FB6E69">
        <w:rPr>
          <w:rFonts w:eastAsiaTheme="minorHAnsi" w:cs="Arial"/>
          <w:lang w:val="fr-FR" w:eastAsia="en-US"/>
        </w:rPr>
        <w:t>’</w:t>
      </w:r>
      <w:r>
        <w:rPr>
          <w:rFonts w:eastAsiaTheme="minorHAnsi" w:cs="Arial"/>
          <w:lang w:val="fr-FR" w:eastAsia="en-US"/>
        </w:rPr>
        <w:t>U</w:t>
      </w:r>
      <w:r w:rsidRPr="00193EE2">
        <w:rPr>
          <w:rFonts w:eastAsiaTheme="minorHAnsi" w:cs="Arial"/>
          <w:lang w:val="fr-FR" w:eastAsia="en-US"/>
        </w:rPr>
        <w:t>niversité</w:t>
      </w:r>
      <w:r>
        <w:rPr>
          <w:rFonts w:eastAsiaTheme="minorHAnsi" w:cs="Arial"/>
          <w:lang w:val="fr-FR" w:eastAsia="en-US"/>
        </w:rPr>
        <w:t xml:space="preserve"> d</w:t>
      </w:r>
      <w:r w:rsidR="00FB6E69">
        <w:rPr>
          <w:rFonts w:eastAsiaTheme="minorHAnsi" w:cs="Arial"/>
          <w:lang w:val="fr-FR" w:eastAsia="en-US"/>
        </w:rPr>
        <w:t>’</w:t>
      </w:r>
      <w:r>
        <w:rPr>
          <w:rFonts w:eastAsiaTheme="minorHAnsi" w:cs="Arial"/>
          <w:lang w:val="fr-FR" w:eastAsia="en-US"/>
        </w:rPr>
        <w:t xml:space="preserve">état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w:t>
      </w:r>
      <w:r w:rsidR="00F054C6">
        <w:rPr>
          <w:rFonts w:eastAsiaTheme="minorHAnsi" w:cs="Arial"/>
          <w:lang w:val="fr-FR" w:eastAsia="en-US"/>
        </w:rPr>
        <w:t xml:space="preserve">Le Centre scientifique bouriate ; le Musée ethnographique de la région Baïkal ; et les organisations publiques qui coopèrent avec les détenteurs dans la région Baïkal et outremer telles que le Centre </w:t>
      </w:r>
      <w:r w:rsidR="00F054C6" w:rsidRPr="00F054C6">
        <w:rPr>
          <w:rFonts w:eastAsiaTheme="minorHAnsi" w:cs="Arial"/>
          <w:lang w:val="fr-FR" w:eastAsia="en-US"/>
        </w:rPr>
        <w:t>culturel</w:t>
      </w:r>
      <w:r w:rsidR="00144948">
        <w:rPr>
          <w:rFonts w:eastAsiaTheme="minorHAnsi" w:cs="Arial"/>
          <w:lang w:val="fr-FR" w:eastAsia="en-US"/>
        </w:rPr>
        <w:t xml:space="preserve"> </w:t>
      </w:r>
      <w:r w:rsidR="00F054C6">
        <w:rPr>
          <w:rFonts w:eastAsiaTheme="minorHAnsi" w:cs="Arial"/>
          <w:lang w:val="fr-FR" w:eastAsia="en-US"/>
        </w:rPr>
        <w:t xml:space="preserve">Tarbagatai </w:t>
      </w:r>
      <w:r w:rsidR="00144948">
        <w:rPr>
          <w:rFonts w:eastAsiaTheme="minorHAnsi" w:cs="Arial"/>
          <w:lang w:val="fr-FR" w:eastAsia="en-US"/>
        </w:rPr>
        <w:t xml:space="preserve">des </w:t>
      </w:r>
      <w:r w:rsidR="00144948" w:rsidRPr="00144948">
        <w:rPr>
          <w:rFonts w:eastAsiaTheme="minorHAnsi" w:cs="Arial"/>
          <w:lang w:val="fr-FR" w:eastAsia="en-US"/>
        </w:rPr>
        <w:t>Semeiskie</w:t>
      </w:r>
      <w:r w:rsidR="00144948">
        <w:rPr>
          <w:rFonts w:eastAsiaTheme="minorHAnsi" w:cs="Arial"/>
          <w:lang w:val="fr-FR" w:eastAsia="en-US"/>
        </w:rPr>
        <w:t xml:space="preserve"> </w:t>
      </w:r>
      <w:r w:rsidR="00F054C6">
        <w:rPr>
          <w:rFonts w:eastAsiaTheme="minorHAnsi" w:cs="Arial"/>
          <w:lang w:val="fr-FR" w:eastAsia="en-US"/>
        </w:rPr>
        <w:t xml:space="preserve">de la région Baïkal ou la Société culturelle des </w:t>
      </w:r>
      <w:r w:rsidR="00F054C6" w:rsidRPr="00F054C6">
        <w:rPr>
          <w:rFonts w:eastAsiaTheme="minorHAnsi" w:cs="Arial"/>
          <w:lang w:val="fr-FR" w:eastAsia="en-US"/>
        </w:rPr>
        <w:t>Semeiskie</w:t>
      </w:r>
      <w:r w:rsidR="00F054C6">
        <w:rPr>
          <w:rFonts w:eastAsiaTheme="minorHAnsi" w:cs="Arial"/>
          <w:lang w:val="fr-FR" w:eastAsia="en-US"/>
        </w:rPr>
        <w:t xml:space="preserve"> (</w:t>
      </w:r>
      <w:r w:rsidR="00F054C6" w:rsidRPr="00F054C6">
        <w:rPr>
          <w:rFonts w:eastAsiaTheme="minorHAnsi" w:cs="Arial"/>
          <w:lang w:val="fr-FR" w:eastAsia="en-US"/>
        </w:rPr>
        <w:t>organisation</w:t>
      </w:r>
      <w:r w:rsidR="00F054C6">
        <w:rPr>
          <w:rFonts w:eastAsiaTheme="minorHAnsi" w:cs="Arial"/>
          <w:lang w:val="fr-FR" w:eastAsia="en-US"/>
        </w:rPr>
        <w:t xml:space="preserve"> régionale).</w:t>
      </w:r>
    </w:p>
    <w:p w14:paraId="4B25C9AF" w14:textId="33B65E8B" w:rsidR="00C068A0" w:rsidRPr="00F054C6" w:rsidRDefault="00F054C6" w:rsidP="00C068A0">
      <w:pPr>
        <w:pStyle w:val="ListParagraph"/>
        <w:keepNext/>
        <w:spacing w:before="360" w:after="120" w:line="240" w:lineRule="exact"/>
        <w:contextualSpacing w:val="0"/>
        <w:jc w:val="center"/>
        <w:rPr>
          <w:rFonts w:ascii="Arial" w:hAnsi="Arial" w:cs="Arial"/>
          <w:b/>
          <w:bCs/>
          <w:sz w:val="22"/>
          <w:szCs w:val="22"/>
        </w:rPr>
      </w:pPr>
      <w:r w:rsidRPr="00F054C6">
        <w:rPr>
          <w:rFonts w:ascii="Arial" w:hAnsi="Arial" w:cs="Arial"/>
          <w:b/>
          <w:bCs/>
          <w:sz w:val="22"/>
          <w:szCs w:val="22"/>
        </w:rPr>
        <w:lastRenderedPageBreak/>
        <w:t>L</w:t>
      </w:r>
      <w:r w:rsidR="00FB6E69">
        <w:rPr>
          <w:rFonts w:ascii="Arial" w:hAnsi="Arial" w:cs="Arial"/>
          <w:b/>
          <w:bCs/>
          <w:sz w:val="22"/>
          <w:szCs w:val="22"/>
        </w:rPr>
        <w:t>’</w:t>
      </w:r>
      <w:r w:rsidRPr="00F054C6">
        <w:rPr>
          <w:rFonts w:ascii="Arial" w:eastAsia="Calibri" w:hAnsi="Arial" w:cs="Arial"/>
          <w:b/>
          <w:bCs/>
          <w:sz w:val="22"/>
          <w:szCs w:val="22"/>
        </w:rPr>
        <w:t>Olonkho, épopée héroïque iakoute</w:t>
      </w:r>
      <w:r w:rsidR="00C068A0" w:rsidRPr="00F054C6">
        <w:rPr>
          <w:rFonts w:ascii="Arial" w:eastAsia="Calibri" w:hAnsi="Arial" w:cs="Arial"/>
          <w:b/>
          <w:bCs/>
          <w:sz w:val="22"/>
          <w:szCs w:val="22"/>
        </w:rPr>
        <w:t xml:space="preserve"> (2008)</w:t>
      </w:r>
    </w:p>
    <w:p w14:paraId="03B70C81" w14:textId="560F13E5" w:rsidR="00C068A0" w:rsidRPr="00141B4E" w:rsidRDefault="00141B4E" w:rsidP="00141B4E">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eastAsia="Calibri" w:hAnsi="Arial" w:cs="Arial"/>
          <w:sz w:val="22"/>
          <w:szCs w:val="22"/>
        </w:rPr>
        <w:t>L</w:t>
      </w:r>
      <w:r w:rsidR="00FB6E69">
        <w:rPr>
          <w:rFonts w:ascii="Arial" w:eastAsia="Calibri" w:hAnsi="Arial" w:cs="Arial"/>
          <w:sz w:val="22"/>
          <w:szCs w:val="22"/>
        </w:rPr>
        <w:t>’</w:t>
      </w:r>
      <w:r>
        <w:rPr>
          <w:rFonts w:ascii="Arial" w:eastAsia="Calibri" w:hAnsi="Arial" w:cs="Arial"/>
          <w:sz w:val="22"/>
          <w:szCs w:val="22"/>
        </w:rPr>
        <w:t>épopée Olonkho est une expression du patrimoine culturel immatériel</w:t>
      </w:r>
      <w:r w:rsidR="00144948">
        <w:rPr>
          <w:rFonts w:ascii="Arial" w:eastAsia="Calibri" w:hAnsi="Arial" w:cs="Arial"/>
          <w:sz w:val="22"/>
          <w:szCs w:val="22"/>
        </w:rPr>
        <w:t xml:space="preserve"> des</w:t>
      </w:r>
      <w:r w:rsidR="00483687">
        <w:rPr>
          <w:rFonts w:ascii="Arial" w:eastAsia="Calibri" w:hAnsi="Arial" w:cs="Arial"/>
          <w:sz w:val="22"/>
          <w:szCs w:val="22"/>
        </w:rPr>
        <w:t xml:space="preserve"> peuple</w:t>
      </w:r>
      <w:r w:rsidR="00144948">
        <w:rPr>
          <w:rFonts w:ascii="Arial" w:eastAsia="Calibri" w:hAnsi="Arial" w:cs="Arial"/>
          <w:sz w:val="22"/>
          <w:szCs w:val="22"/>
        </w:rPr>
        <w:t>s</w:t>
      </w:r>
      <w:r w:rsidR="00483687">
        <w:rPr>
          <w:rFonts w:ascii="Arial" w:eastAsia="Calibri" w:hAnsi="Arial" w:cs="Arial"/>
          <w:sz w:val="22"/>
          <w:szCs w:val="22"/>
        </w:rPr>
        <w:t xml:space="preserve"> </w:t>
      </w:r>
      <w:r w:rsidR="00944715">
        <w:rPr>
          <w:rFonts w:ascii="Arial" w:eastAsia="Calibri" w:hAnsi="Arial" w:cs="Arial"/>
          <w:sz w:val="22"/>
          <w:szCs w:val="22"/>
        </w:rPr>
        <w:t>turco</w:t>
      </w:r>
      <w:r w:rsidR="00483687">
        <w:rPr>
          <w:rFonts w:ascii="Arial" w:eastAsia="Calibri" w:hAnsi="Arial" w:cs="Arial"/>
          <w:sz w:val="22"/>
          <w:szCs w:val="22"/>
        </w:rPr>
        <w:t>-mongol</w:t>
      </w:r>
      <w:r w:rsidR="00144948">
        <w:rPr>
          <w:rFonts w:ascii="Arial" w:eastAsia="Calibri" w:hAnsi="Arial" w:cs="Arial"/>
          <w:sz w:val="22"/>
          <w:szCs w:val="22"/>
        </w:rPr>
        <w:t>s</w:t>
      </w:r>
      <w:r w:rsidRPr="00141B4E">
        <w:rPr>
          <w:rFonts w:ascii="Arial" w:eastAsia="Calibri" w:hAnsi="Arial" w:cs="Arial"/>
          <w:sz w:val="22"/>
          <w:szCs w:val="22"/>
        </w:rPr>
        <w:t xml:space="preserve"> depuis des temps très anciens. Elle a une place très </w:t>
      </w:r>
      <w:r w:rsidR="004C7391">
        <w:rPr>
          <w:rFonts w:ascii="Arial" w:eastAsia="Calibri" w:hAnsi="Arial" w:cs="Arial"/>
          <w:sz w:val="22"/>
          <w:szCs w:val="22"/>
        </w:rPr>
        <w:t>particulière dans la vie spirituelle du peuple iakoute</w:t>
      </w:r>
      <w:r w:rsidRPr="00141B4E">
        <w:rPr>
          <w:rFonts w:ascii="Arial" w:eastAsia="Calibri" w:hAnsi="Arial" w:cs="Arial"/>
          <w:sz w:val="22"/>
          <w:szCs w:val="22"/>
        </w:rPr>
        <w:t xml:space="preserve"> en raison </w:t>
      </w:r>
      <w:r w:rsidR="00944715">
        <w:rPr>
          <w:rFonts w:ascii="Arial" w:eastAsia="Calibri" w:hAnsi="Arial" w:cs="Arial"/>
          <w:sz w:val="22"/>
          <w:szCs w:val="22"/>
        </w:rPr>
        <w:t>de l</w:t>
      </w:r>
      <w:r w:rsidR="00FB6E69">
        <w:rPr>
          <w:rFonts w:ascii="Arial" w:eastAsia="Calibri" w:hAnsi="Arial" w:cs="Arial"/>
          <w:sz w:val="22"/>
          <w:szCs w:val="22"/>
        </w:rPr>
        <w:t>’</w:t>
      </w:r>
      <w:r w:rsidR="00944715">
        <w:rPr>
          <w:rFonts w:ascii="Arial" w:eastAsia="Calibri" w:hAnsi="Arial" w:cs="Arial"/>
          <w:sz w:val="22"/>
          <w:szCs w:val="22"/>
        </w:rPr>
        <w:t>absence de toute langue écr</w:t>
      </w:r>
      <w:r w:rsidR="00F94663">
        <w:rPr>
          <w:rFonts w:ascii="Arial" w:eastAsia="Calibri" w:hAnsi="Arial" w:cs="Arial"/>
          <w:sz w:val="22"/>
          <w:szCs w:val="22"/>
        </w:rPr>
        <w:t xml:space="preserve">ite. Le contenu des différents récits </w:t>
      </w:r>
      <w:r w:rsidR="00944715">
        <w:rPr>
          <w:rFonts w:ascii="Arial" w:eastAsia="Calibri" w:hAnsi="Arial" w:cs="Arial"/>
          <w:sz w:val="22"/>
          <w:szCs w:val="22"/>
        </w:rPr>
        <w:t xml:space="preserve">Olonkho </w:t>
      </w:r>
      <w:r w:rsidR="004C7391">
        <w:rPr>
          <w:rFonts w:ascii="Arial" w:eastAsia="Calibri" w:hAnsi="Arial" w:cs="Arial"/>
          <w:sz w:val="22"/>
          <w:szCs w:val="22"/>
        </w:rPr>
        <w:t>est une forme de chronique orale populaire</w:t>
      </w:r>
      <w:r w:rsidR="00F94663">
        <w:rPr>
          <w:rFonts w:ascii="Arial" w:eastAsia="Calibri" w:hAnsi="Arial" w:cs="Arial"/>
          <w:sz w:val="22"/>
          <w:szCs w:val="22"/>
        </w:rPr>
        <w:t>,</w:t>
      </w:r>
      <w:r w:rsidR="00483687">
        <w:rPr>
          <w:rFonts w:ascii="Arial" w:eastAsia="Calibri" w:hAnsi="Arial" w:cs="Arial"/>
          <w:sz w:val="22"/>
          <w:szCs w:val="22"/>
        </w:rPr>
        <w:t xml:space="preserve"> gardien de la mémoire historique du peuple. </w:t>
      </w:r>
    </w:p>
    <w:p w14:paraId="206760BF" w14:textId="4C360589" w:rsidR="00C068A0" w:rsidRPr="00483687" w:rsidRDefault="00483687" w:rsidP="00483687">
      <w:pPr>
        <w:pStyle w:val="formtext"/>
        <w:numPr>
          <w:ilvl w:val="0"/>
          <w:numId w:val="20"/>
        </w:numPr>
        <w:spacing w:before="0" w:after="120"/>
        <w:ind w:left="567" w:hanging="567"/>
        <w:jc w:val="both"/>
        <w:rPr>
          <w:rFonts w:eastAsia="Calibri" w:cs="Arial"/>
          <w:lang w:val="fr-FR"/>
        </w:rPr>
      </w:pPr>
      <w:r>
        <w:rPr>
          <w:rFonts w:eastAsia="Calibri" w:cs="Arial"/>
          <w:lang w:val="fr-FR"/>
        </w:rPr>
        <w:t xml:space="preserve">La </w:t>
      </w:r>
      <w:r w:rsidRPr="00483687">
        <w:rPr>
          <w:rFonts w:eastAsia="Calibri" w:cs="Arial"/>
          <w:b/>
          <w:i/>
          <w:lang w:val="fr-FR"/>
        </w:rPr>
        <w:t>viabilité</w:t>
      </w:r>
      <w:r>
        <w:rPr>
          <w:rFonts w:eastAsia="Calibri" w:cs="Arial"/>
          <w:lang w:val="fr-FR"/>
        </w:rPr>
        <w:t xml:space="preserve"> de l</w:t>
      </w:r>
      <w:r w:rsidR="00FB6E69">
        <w:rPr>
          <w:rFonts w:eastAsia="Calibri" w:cs="Arial"/>
          <w:lang w:val="fr-FR"/>
        </w:rPr>
        <w:t>’</w:t>
      </w:r>
      <w:r w:rsidRPr="00483687">
        <w:rPr>
          <w:rFonts w:eastAsia="Calibri" w:cs="Arial"/>
          <w:lang w:val="fr-FR"/>
        </w:rPr>
        <w:t>élément</w:t>
      </w:r>
      <w:r>
        <w:rPr>
          <w:rFonts w:eastAsia="Calibri" w:cs="Arial"/>
          <w:lang w:val="fr-FR"/>
        </w:rPr>
        <w:t xml:space="preserve"> est menacée par des évolutions linguistiques et des facteurs socio-historiques tels que le </w:t>
      </w:r>
      <w:r w:rsidRPr="00483687">
        <w:rPr>
          <w:rFonts w:eastAsia="Calibri" w:cs="Arial"/>
          <w:lang w:val="fr-FR"/>
        </w:rPr>
        <w:t>développement</w:t>
      </w:r>
      <w:r>
        <w:rPr>
          <w:rFonts w:eastAsia="Calibri" w:cs="Arial"/>
          <w:lang w:val="fr-FR"/>
        </w:rPr>
        <w:t xml:space="preserve"> de la langue écrite, de l</w:t>
      </w:r>
      <w:r w:rsidR="00FB6E69">
        <w:rPr>
          <w:rFonts w:eastAsia="Calibri" w:cs="Arial"/>
          <w:lang w:val="fr-FR"/>
        </w:rPr>
        <w:t>’</w:t>
      </w:r>
      <w:r>
        <w:rPr>
          <w:rFonts w:eastAsia="Calibri" w:cs="Arial"/>
          <w:lang w:val="fr-FR"/>
        </w:rPr>
        <w:t xml:space="preserve">alphabétisation, de la radio et de la </w:t>
      </w:r>
      <w:r w:rsidRPr="00483687">
        <w:rPr>
          <w:rFonts w:eastAsia="Calibri" w:cs="Arial"/>
          <w:lang w:val="fr-FR" w:eastAsia="en-US"/>
        </w:rPr>
        <w:t>télévision</w:t>
      </w:r>
      <w:r w:rsidR="00E50AA6">
        <w:rPr>
          <w:rFonts w:eastAsia="Calibri" w:cs="Arial"/>
          <w:lang w:val="fr-FR"/>
        </w:rPr>
        <w:t>, la publication de livres</w:t>
      </w:r>
      <w:r>
        <w:rPr>
          <w:rFonts w:eastAsia="Calibri" w:cs="Arial"/>
          <w:lang w:val="fr-FR"/>
        </w:rPr>
        <w:t xml:space="preserve"> ainsi que d</w:t>
      </w:r>
      <w:r w:rsidR="00FB6E69">
        <w:rPr>
          <w:rFonts w:eastAsia="Calibri" w:cs="Arial"/>
          <w:lang w:val="fr-FR"/>
        </w:rPr>
        <w:t>’</w:t>
      </w:r>
      <w:r w:rsidR="00E50AA6">
        <w:rPr>
          <w:rFonts w:eastAsia="Calibri" w:cs="Arial"/>
          <w:lang w:val="fr-FR"/>
        </w:rPr>
        <w:t>autres évolutions socioculturell</w:t>
      </w:r>
      <w:r>
        <w:rPr>
          <w:rFonts w:eastAsia="Calibri" w:cs="Arial"/>
          <w:lang w:val="fr-FR"/>
        </w:rPr>
        <w:t xml:space="preserve">es. </w:t>
      </w:r>
      <w:r w:rsidR="00E50AA6">
        <w:rPr>
          <w:rFonts w:eastAsia="Calibri" w:cs="Arial"/>
          <w:lang w:val="fr-FR"/>
        </w:rPr>
        <w:t>En outre, des mesures répressives prises à l</w:t>
      </w:r>
      <w:r w:rsidR="00FB6E69">
        <w:rPr>
          <w:rFonts w:eastAsia="Calibri" w:cs="Arial"/>
          <w:lang w:val="fr-FR"/>
        </w:rPr>
        <w:t>’</w:t>
      </w:r>
      <w:r w:rsidR="00E50AA6">
        <w:rPr>
          <w:rFonts w:eastAsia="Calibri" w:cs="Arial"/>
          <w:lang w:val="fr-FR"/>
        </w:rPr>
        <w:t xml:space="preserve">encontre du </w:t>
      </w:r>
      <w:r w:rsidR="00E50AA6" w:rsidRPr="00E50AA6">
        <w:rPr>
          <w:rFonts w:eastAsia="Calibri" w:cs="Arial"/>
          <w:lang w:val="fr-FR"/>
        </w:rPr>
        <w:t>patrimoine</w:t>
      </w:r>
      <w:r w:rsidR="00E50AA6">
        <w:rPr>
          <w:rFonts w:eastAsia="Calibri" w:cs="Arial"/>
          <w:lang w:val="fr-FR"/>
        </w:rPr>
        <w:t xml:space="preserve"> folklorique et épique ont </w:t>
      </w:r>
      <w:r w:rsidR="005E4F5B">
        <w:rPr>
          <w:rFonts w:eastAsia="Calibri" w:cs="Arial"/>
          <w:lang w:val="fr-FR"/>
        </w:rPr>
        <w:t>presque interrompu</w:t>
      </w:r>
      <w:r w:rsidR="00E50AA6">
        <w:rPr>
          <w:rFonts w:eastAsia="Calibri" w:cs="Arial"/>
          <w:lang w:val="fr-FR"/>
        </w:rPr>
        <w:t xml:space="preserve"> la tradition de l</w:t>
      </w:r>
      <w:r w:rsidR="00FB6E69">
        <w:rPr>
          <w:rFonts w:eastAsia="Calibri" w:cs="Arial"/>
          <w:lang w:val="fr-FR"/>
        </w:rPr>
        <w:t>’</w:t>
      </w:r>
      <w:r w:rsidR="00E50AA6">
        <w:rPr>
          <w:rFonts w:eastAsia="Calibri" w:cs="Arial"/>
          <w:lang w:val="fr-FR"/>
        </w:rPr>
        <w:t>épopée. Les médias accordent peu d</w:t>
      </w:r>
      <w:r w:rsidR="00FB6E69">
        <w:rPr>
          <w:rFonts w:eastAsia="Calibri" w:cs="Arial"/>
          <w:lang w:val="fr-FR"/>
        </w:rPr>
        <w:t>’</w:t>
      </w:r>
      <w:r w:rsidR="00E50AA6">
        <w:rPr>
          <w:rFonts w:eastAsia="Calibri" w:cs="Arial"/>
          <w:lang w:val="fr-FR"/>
        </w:rPr>
        <w:t>attention à l</w:t>
      </w:r>
      <w:r w:rsidR="00FB6E69">
        <w:rPr>
          <w:rFonts w:eastAsia="Calibri" w:cs="Arial"/>
          <w:lang w:val="fr-FR"/>
        </w:rPr>
        <w:t>’</w:t>
      </w:r>
      <w:r w:rsidR="00E50AA6" w:rsidRPr="00E50AA6">
        <w:rPr>
          <w:rFonts w:eastAsia="Calibri" w:cs="Arial"/>
          <w:lang w:val="fr-FR"/>
        </w:rPr>
        <w:t>élément</w:t>
      </w:r>
      <w:r w:rsidR="00E50AA6">
        <w:rPr>
          <w:rFonts w:eastAsia="Calibri" w:cs="Arial"/>
          <w:lang w:val="fr-FR"/>
        </w:rPr>
        <w:t xml:space="preserve"> et les jeunes urbains intéressés par l</w:t>
      </w:r>
      <w:r w:rsidR="00FB6E69">
        <w:rPr>
          <w:rFonts w:eastAsia="Calibri" w:cs="Arial"/>
          <w:lang w:val="fr-FR"/>
        </w:rPr>
        <w:t>’</w:t>
      </w:r>
      <w:r w:rsidR="00E50AA6" w:rsidRPr="00E50AA6">
        <w:rPr>
          <w:rFonts w:eastAsia="Calibri" w:cs="Arial"/>
          <w:lang w:val="fr-FR"/>
        </w:rPr>
        <w:t>élément</w:t>
      </w:r>
      <w:r w:rsidR="00E50AA6">
        <w:rPr>
          <w:rFonts w:eastAsia="Calibri" w:cs="Arial"/>
          <w:lang w:val="fr-FR"/>
        </w:rPr>
        <w:t xml:space="preserve"> risquent de perdre le lien avec les écoles qui enseignent l</w:t>
      </w:r>
      <w:r w:rsidR="00FB6E69">
        <w:rPr>
          <w:rFonts w:eastAsia="Calibri" w:cs="Arial"/>
          <w:lang w:val="fr-FR"/>
        </w:rPr>
        <w:t>’</w:t>
      </w:r>
      <w:r w:rsidR="00E50AA6">
        <w:rPr>
          <w:rFonts w:eastAsia="Calibri" w:cs="Arial"/>
          <w:lang w:val="fr-FR"/>
        </w:rPr>
        <w:t xml:space="preserve">épopée. </w:t>
      </w:r>
      <w:r w:rsidR="005E4F5B">
        <w:rPr>
          <w:rFonts w:eastAsia="Calibri" w:cs="Arial"/>
          <w:lang w:val="fr-FR"/>
        </w:rPr>
        <w:t>Toutefois, la narration épique connaît de nos jours une renaissance au sein de nombreux groupes d</w:t>
      </w:r>
      <w:r w:rsidR="00FB6E69">
        <w:rPr>
          <w:rFonts w:eastAsia="Calibri" w:cs="Arial"/>
          <w:lang w:val="fr-FR"/>
        </w:rPr>
        <w:t>’</w:t>
      </w:r>
      <w:r w:rsidR="005E4F5B">
        <w:rPr>
          <w:rFonts w:eastAsia="Calibri" w:cs="Arial"/>
          <w:lang w:val="fr-FR"/>
        </w:rPr>
        <w:t xml:space="preserve">âge. </w:t>
      </w:r>
    </w:p>
    <w:p w14:paraId="77D42184" w14:textId="6263357C" w:rsidR="00E50AA6" w:rsidRPr="00E50AA6" w:rsidRDefault="00E50AA6" w:rsidP="00E50AA6">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Des évolutions dans l</w:t>
      </w:r>
      <w:r w:rsidR="00FB6E69">
        <w:rPr>
          <w:rFonts w:ascii="Arial" w:hAnsi="Arial" w:cs="Arial"/>
          <w:sz w:val="22"/>
          <w:szCs w:val="22"/>
        </w:rPr>
        <w:t>’</w:t>
      </w:r>
      <w:r w:rsidRPr="00E50AA6">
        <w:rPr>
          <w:rFonts w:ascii="Arial" w:hAnsi="Arial" w:cs="Arial"/>
          <w:sz w:val="22"/>
          <w:szCs w:val="22"/>
        </w:rPr>
        <w:t>environnement</w:t>
      </w:r>
      <w:r>
        <w:rPr>
          <w:rFonts w:ascii="Arial" w:hAnsi="Arial" w:cs="Arial"/>
          <w:sz w:val="22"/>
          <w:szCs w:val="22"/>
        </w:rPr>
        <w:t xml:space="preserve"> linguistique et le </w:t>
      </w:r>
      <w:r w:rsidRPr="00E50AA6">
        <w:rPr>
          <w:rFonts w:ascii="Arial" w:hAnsi="Arial" w:cs="Arial"/>
          <w:sz w:val="22"/>
          <w:szCs w:val="22"/>
        </w:rPr>
        <w:t xml:space="preserve">renforcement </w:t>
      </w:r>
      <w:r>
        <w:rPr>
          <w:rFonts w:ascii="Arial" w:hAnsi="Arial" w:cs="Arial"/>
          <w:sz w:val="22"/>
          <w:szCs w:val="22"/>
        </w:rPr>
        <w:t>du bilinguisme rendent plus ardue la préservation de l</w:t>
      </w:r>
      <w:r w:rsidR="00FB6E69">
        <w:rPr>
          <w:rFonts w:ascii="Arial" w:hAnsi="Arial" w:cs="Arial"/>
          <w:sz w:val="22"/>
          <w:szCs w:val="22"/>
        </w:rPr>
        <w:t>’</w:t>
      </w:r>
      <w:r w:rsidRPr="00E50AA6">
        <w:rPr>
          <w:rFonts w:ascii="Arial" w:hAnsi="Arial" w:cs="Arial"/>
          <w:sz w:val="22"/>
          <w:szCs w:val="22"/>
        </w:rPr>
        <w:t>élément</w:t>
      </w:r>
      <w:r>
        <w:rPr>
          <w:rFonts w:ascii="Arial" w:hAnsi="Arial" w:cs="Arial"/>
          <w:sz w:val="22"/>
          <w:szCs w:val="22"/>
        </w:rPr>
        <w:t xml:space="preserve"> sous sa forme traditionnelle, aussi des </w:t>
      </w:r>
      <w:r w:rsidRPr="00C845C7">
        <w:rPr>
          <w:rFonts w:ascii="Arial" w:hAnsi="Arial" w:cs="Arial"/>
          <w:b/>
          <w:i/>
          <w:sz w:val="22"/>
          <w:szCs w:val="22"/>
        </w:rPr>
        <w:t>formes non traditionnelles</w:t>
      </w:r>
      <w:r>
        <w:rPr>
          <w:rFonts w:ascii="Arial" w:hAnsi="Arial" w:cs="Arial"/>
          <w:sz w:val="22"/>
          <w:szCs w:val="22"/>
        </w:rPr>
        <w:t xml:space="preserve"> telles que l</w:t>
      </w:r>
      <w:r w:rsidR="00FB6E69">
        <w:rPr>
          <w:rFonts w:ascii="Arial" w:hAnsi="Arial" w:cs="Arial"/>
          <w:sz w:val="22"/>
          <w:szCs w:val="22"/>
        </w:rPr>
        <w:t>’</w:t>
      </w:r>
      <w:r>
        <w:rPr>
          <w:rFonts w:ascii="Arial" w:hAnsi="Arial" w:cs="Arial"/>
          <w:sz w:val="22"/>
          <w:szCs w:val="22"/>
        </w:rPr>
        <w:t>animation, les jeux, entre autres, vi</w:t>
      </w:r>
      <w:r w:rsidR="00C845C7">
        <w:rPr>
          <w:rFonts w:ascii="Arial" w:hAnsi="Arial" w:cs="Arial"/>
          <w:sz w:val="22"/>
          <w:szCs w:val="22"/>
        </w:rPr>
        <w:t xml:space="preserve">déo, les poupées, </w:t>
      </w:r>
      <w:r w:rsidR="00DF6F04">
        <w:rPr>
          <w:rFonts w:ascii="Arial" w:hAnsi="Arial" w:cs="Arial"/>
          <w:sz w:val="22"/>
          <w:szCs w:val="22"/>
        </w:rPr>
        <w:t xml:space="preserve">la danse, </w:t>
      </w:r>
      <w:r w:rsidR="00C845C7">
        <w:rPr>
          <w:rFonts w:ascii="Arial" w:hAnsi="Arial" w:cs="Arial"/>
          <w:sz w:val="22"/>
          <w:szCs w:val="22"/>
        </w:rPr>
        <w:t>l</w:t>
      </w:r>
      <w:r w:rsidR="00FB6E69">
        <w:rPr>
          <w:rFonts w:ascii="Arial" w:hAnsi="Arial" w:cs="Arial"/>
          <w:sz w:val="22"/>
          <w:szCs w:val="22"/>
        </w:rPr>
        <w:t>’</w:t>
      </w:r>
      <w:r w:rsidR="00C845C7">
        <w:rPr>
          <w:rFonts w:ascii="Arial" w:hAnsi="Arial" w:cs="Arial"/>
          <w:sz w:val="22"/>
          <w:szCs w:val="22"/>
        </w:rPr>
        <w:t>opéra ou le</w:t>
      </w:r>
      <w:r>
        <w:rPr>
          <w:rFonts w:ascii="Arial" w:hAnsi="Arial" w:cs="Arial"/>
          <w:sz w:val="22"/>
          <w:szCs w:val="22"/>
        </w:rPr>
        <w:t xml:space="preserve"> théâtre</w:t>
      </w:r>
      <w:r w:rsidR="005E4F5B">
        <w:rPr>
          <w:rFonts w:ascii="Arial" w:hAnsi="Arial" w:cs="Arial"/>
          <w:sz w:val="22"/>
          <w:szCs w:val="22"/>
        </w:rPr>
        <w:t>,</w:t>
      </w:r>
      <w:r>
        <w:rPr>
          <w:rFonts w:ascii="Arial" w:hAnsi="Arial" w:cs="Arial"/>
          <w:sz w:val="22"/>
          <w:szCs w:val="22"/>
        </w:rPr>
        <w:t xml:space="preserve"> ayant recours à de nouvelles technologies, sont utilisées pour </w:t>
      </w:r>
      <w:r w:rsidR="00C845C7">
        <w:rPr>
          <w:rFonts w:ascii="Arial" w:hAnsi="Arial" w:cs="Arial"/>
          <w:sz w:val="22"/>
          <w:szCs w:val="22"/>
        </w:rPr>
        <w:t>interpréter l</w:t>
      </w:r>
      <w:r w:rsidR="00FB6E69">
        <w:rPr>
          <w:rFonts w:ascii="Arial" w:hAnsi="Arial" w:cs="Arial"/>
          <w:sz w:val="22"/>
          <w:szCs w:val="22"/>
        </w:rPr>
        <w:t>’</w:t>
      </w:r>
      <w:r w:rsidR="00C845C7">
        <w:rPr>
          <w:rFonts w:ascii="Arial" w:hAnsi="Arial" w:cs="Arial"/>
          <w:sz w:val="22"/>
          <w:szCs w:val="22"/>
        </w:rPr>
        <w:t xml:space="preserve">épopée. Bien que les </w:t>
      </w:r>
      <w:r w:rsidR="00C845C7" w:rsidRPr="00C845C7">
        <w:rPr>
          <w:rFonts w:ascii="Arial" w:hAnsi="Arial" w:cs="Arial"/>
          <w:sz w:val="22"/>
          <w:szCs w:val="22"/>
        </w:rPr>
        <w:t>communauté</w:t>
      </w:r>
      <w:r w:rsidR="00C845C7">
        <w:rPr>
          <w:rFonts w:ascii="Arial" w:hAnsi="Arial" w:cs="Arial"/>
          <w:sz w:val="22"/>
          <w:szCs w:val="22"/>
        </w:rPr>
        <w:t>s concernées luttent avec acharnement pour préserver les représentations sous leur forme traditionnelle, elles réagissent de manière positive aux innovations tant qu</w:t>
      </w:r>
      <w:r w:rsidR="00FB6E69">
        <w:rPr>
          <w:rFonts w:ascii="Arial" w:hAnsi="Arial" w:cs="Arial"/>
          <w:sz w:val="22"/>
          <w:szCs w:val="22"/>
        </w:rPr>
        <w:t>’</w:t>
      </w:r>
      <w:r w:rsidR="00C845C7">
        <w:rPr>
          <w:rFonts w:ascii="Arial" w:hAnsi="Arial" w:cs="Arial"/>
          <w:sz w:val="22"/>
          <w:szCs w:val="22"/>
        </w:rPr>
        <w:t>elles ne sont pas en contradiction avec l</w:t>
      </w:r>
      <w:r w:rsidR="00FB6E69">
        <w:rPr>
          <w:rFonts w:ascii="Arial" w:hAnsi="Arial" w:cs="Arial"/>
          <w:sz w:val="22"/>
          <w:szCs w:val="22"/>
        </w:rPr>
        <w:t>’</w:t>
      </w:r>
      <w:r w:rsidR="00C845C7">
        <w:rPr>
          <w:rFonts w:ascii="Arial" w:hAnsi="Arial" w:cs="Arial"/>
          <w:sz w:val="22"/>
          <w:szCs w:val="22"/>
        </w:rPr>
        <w:t>esprit de l</w:t>
      </w:r>
      <w:r w:rsidR="00FB6E69">
        <w:rPr>
          <w:rFonts w:ascii="Arial" w:hAnsi="Arial" w:cs="Arial"/>
          <w:sz w:val="22"/>
          <w:szCs w:val="22"/>
        </w:rPr>
        <w:t>’</w:t>
      </w:r>
      <w:r w:rsidR="00C845C7">
        <w:rPr>
          <w:rFonts w:ascii="Arial" w:hAnsi="Arial" w:cs="Arial"/>
          <w:sz w:val="22"/>
          <w:szCs w:val="22"/>
        </w:rPr>
        <w:t xml:space="preserve">œuvre épique. </w:t>
      </w:r>
    </w:p>
    <w:p w14:paraId="4FDB9EAE" w14:textId="4418063D" w:rsidR="00CF4821" w:rsidRPr="00CF4821" w:rsidRDefault="00C845C7" w:rsidP="00CF4821">
      <w:pPr>
        <w:pStyle w:val="ListParagraph"/>
        <w:numPr>
          <w:ilvl w:val="0"/>
          <w:numId w:val="20"/>
        </w:numPr>
        <w:spacing w:after="120" w:line="240" w:lineRule="exact"/>
        <w:ind w:left="567" w:hanging="567"/>
        <w:contextualSpacing w:val="0"/>
        <w:jc w:val="both"/>
        <w:rPr>
          <w:rFonts w:ascii="Arial" w:hAnsi="Arial" w:cs="Arial"/>
          <w:sz w:val="22"/>
          <w:szCs w:val="22"/>
        </w:rPr>
      </w:pPr>
      <w:r w:rsidRPr="00C845C7">
        <w:rPr>
          <w:rFonts w:ascii="Arial" w:hAnsi="Arial" w:cs="Arial"/>
          <w:b/>
          <w:i/>
          <w:sz w:val="22"/>
          <w:szCs w:val="22"/>
        </w:rPr>
        <w:t>L</w:t>
      </w:r>
      <w:r w:rsidR="00DF6F04">
        <w:rPr>
          <w:rFonts w:ascii="Arial" w:hAnsi="Arial" w:cs="Arial"/>
          <w:b/>
          <w:i/>
          <w:sz w:val="22"/>
          <w:szCs w:val="22"/>
        </w:rPr>
        <w:t>es mesures d</w:t>
      </w:r>
      <w:r w:rsidR="008A1376">
        <w:rPr>
          <w:rFonts w:ascii="Arial" w:hAnsi="Arial" w:cs="Arial"/>
          <w:b/>
          <w:i/>
          <w:sz w:val="22"/>
          <w:szCs w:val="22"/>
        </w:rPr>
        <w:t>’</w:t>
      </w:r>
      <w:r w:rsidRPr="00C845C7">
        <w:rPr>
          <w:rFonts w:ascii="Arial" w:hAnsi="Arial" w:cs="Arial"/>
          <w:b/>
          <w:i/>
          <w:sz w:val="22"/>
          <w:szCs w:val="22"/>
        </w:rPr>
        <w:t>éducation</w:t>
      </w:r>
      <w:r>
        <w:rPr>
          <w:rFonts w:ascii="Arial" w:hAnsi="Arial" w:cs="Arial"/>
          <w:b/>
          <w:i/>
          <w:sz w:val="22"/>
          <w:szCs w:val="22"/>
        </w:rPr>
        <w:t xml:space="preserve">, </w:t>
      </w:r>
      <w:r w:rsidRPr="00C845C7">
        <w:rPr>
          <w:rFonts w:ascii="Arial" w:hAnsi="Arial" w:cs="Arial"/>
          <w:b/>
          <w:i/>
          <w:sz w:val="22"/>
          <w:szCs w:val="22"/>
        </w:rPr>
        <w:t xml:space="preserve">tant formelle </w:t>
      </w:r>
      <w:r w:rsidR="00DF6F04">
        <w:rPr>
          <w:rFonts w:ascii="Arial" w:hAnsi="Arial" w:cs="Arial"/>
          <w:b/>
          <w:i/>
          <w:sz w:val="22"/>
          <w:szCs w:val="22"/>
        </w:rPr>
        <w:t>que non formelle</w:t>
      </w:r>
      <w:r w:rsidRPr="00C845C7">
        <w:rPr>
          <w:rFonts w:ascii="Arial" w:hAnsi="Arial" w:cs="Arial"/>
          <w:b/>
          <w:i/>
          <w:sz w:val="22"/>
          <w:szCs w:val="22"/>
        </w:rPr>
        <w:t>, à des fins de transmission</w:t>
      </w:r>
      <w:r w:rsidRPr="00C845C7">
        <w:rPr>
          <w:rFonts w:ascii="Arial" w:hAnsi="Arial" w:cs="Arial"/>
          <w:sz w:val="22"/>
          <w:szCs w:val="22"/>
        </w:rPr>
        <w:t xml:space="preserve"> </w:t>
      </w:r>
      <w:r w:rsidR="00DF6F04">
        <w:rPr>
          <w:rFonts w:ascii="Arial" w:hAnsi="Arial" w:cs="Arial"/>
          <w:sz w:val="22"/>
          <w:szCs w:val="22"/>
        </w:rPr>
        <w:t xml:space="preserve">sont </w:t>
      </w:r>
      <w:r>
        <w:rPr>
          <w:rFonts w:ascii="Arial" w:hAnsi="Arial" w:cs="Arial"/>
          <w:sz w:val="22"/>
          <w:szCs w:val="22"/>
        </w:rPr>
        <w:t>encouragée</w:t>
      </w:r>
      <w:r w:rsidR="00DF6F04">
        <w:rPr>
          <w:rFonts w:ascii="Arial" w:hAnsi="Arial" w:cs="Arial"/>
          <w:sz w:val="22"/>
          <w:szCs w:val="22"/>
        </w:rPr>
        <w:t>s</w:t>
      </w:r>
      <w:r>
        <w:rPr>
          <w:rFonts w:ascii="Arial" w:hAnsi="Arial" w:cs="Arial"/>
          <w:sz w:val="22"/>
          <w:szCs w:val="22"/>
        </w:rPr>
        <w:t>, et dans huit régions où la tradition épique est forte, des écoles qui enseignent aux enfants l</w:t>
      </w:r>
      <w:r w:rsidR="00FB6E69">
        <w:rPr>
          <w:rFonts w:ascii="Arial" w:hAnsi="Arial" w:cs="Arial"/>
          <w:sz w:val="22"/>
          <w:szCs w:val="22"/>
        </w:rPr>
        <w:t>’</w:t>
      </w:r>
      <w:r>
        <w:rPr>
          <w:rFonts w:ascii="Arial" w:hAnsi="Arial" w:cs="Arial"/>
          <w:sz w:val="22"/>
          <w:szCs w:val="22"/>
        </w:rPr>
        <w:t xml:space="preserve">art du récit épique ont été ouvertes. En outre, </w:t>
      </w:r>
      <w:r w:rsidR="00CF4821">
        <w:rPr>
          <w:rFonts w:ascii="Arial" w:hAnsi="Arial" w:cs="Arial"/>
          <w:sz w:val="22"/>
          <w:szCs w:val="22"/>
        </w:rPr>
        <w:t xml:space="preserve">le </w:t>
      </w:r>
      <w:r w:rsidR="00CF4821" w:rsidRPr="00CF4821">
        <w:rPr>
          <w:rFonts w:ascii="Arial" w:hAnsi="Arial" w:cs="Arial"/>
          <w:sz w:val="22"/>
          <w:szCs w:val="22"/>
        </w:rPr>
        <w:t>Ministère</w:t>
      </w:r>
      <w:r w:rsidR="00CF4821">
        <w:rPr>
          <w:rFonts w:ascii="Arial" w:hAnsi="Arial" w:cs="Arial"/>
          <w:sz w:val="22"/>
          <w:szCs w:val="22"/>
        </w:rPr>
        <w:t xml:space="preserve"> de l</w:t>
      </w:r>
      <w:r w:rsidR="00FB6E69">
        <w:rPr>
          <w:rFonts w:ascii="Arial" w:hAnsi="Arial" w:cs="Arial"/>
          <w:sz w:val="22"/>
          <w:szCs w:val="22"/>
        </w:rPr>
        <w:t>’</w:t>
      </w:r>
      <w:r w:rsidR="00CF4821" w:rsidRPr="00CF4821">
        <w:rPr>
          <w:rFonts w:ascii="Arial" w:hAnsi="Arial" w:cs="Arial"/>
          <w:sz w:val="22"/>
          <w:szCs w:val="22"/>
        </w:rPr>
        <w:t>éducation</w:t>
      </w:r>
      <w:r w:rsidR="00CF4821">
        <w:rPr>
          <w:rFonts w:ascii="Arial" w:hAnsi="Arial" w:cs="Arial"/>
          <w:sz w:val="22"/>
          <w:szCs w:val="22"/>
        </w:rPr>
        <w:t xml:space="preserve"> de la République a </w:t>
      </w:r>
      <w:r w:rsidR="00F94663">
        <w:rPr>
          <w:rFonts w:ascii="Arial" w:hAnsi="Arial" w:cs="Arial"/>
          <w:sz w:val="22"/>
          <w:szCs w:val="22"/>
        </w:rPr>
        <w:t xml:space="preserve">créé </w:t>
      </w:r>
      <w:r w:rsidR="00CF4821">
        <w:rPr>
          <w:rFonts w:ascii="Arial" w:hAnsi="Arial" w:cs="Arial"/>
          <w:sz w:val="22"/>
          <w:szCs w:val="22"/>
        </w:rPr>
        <w:t>11 écoles dans lesquelles la pédagogie se fonde sur l</w:t>
      </w:r>
      <w:r w:rsidR="00FB6E69">
        <w:rPr>
          <w:rFonts w:ascii="Arial" w:hAnsi="Arial" w:cs="Arial"/>
          <w:sz w:val="22"/>
          <w:szCs w:val="22"/>
        </w:rPr>
        <w:t>’</w:t>
      </w:r>
      <w:r w:rsidR="00CF4821">
        <w:rPr>
          <w:rFonts w:ascii="Arial" w:hAnsi="Arial" w:cs="Arial"/>
          <w:sz w:val="22"/>
          <w:szCs w:val="22"/>
        </w:rPr>
        <w:t>Olonkho, et il organise tous les ans des camps de vacances pour les enfants au cours desquels ils interprètent l</w:t>
      </w:r>
      <w:r w:rsidR="00FB6E69">
        <w:rPr>
          <w:rFonts w:ascii="Arial" w:hAnsi="Arial" w:cs="Arial"/>
          <w:sz w:val="22"/>
          <w:szCs w:val="22"/>
        </w:rPr>
        <w:t>’</w:t>
      </w:r>
      <w:r w:rsidR="00CF4821" w:rsidRPr="00CF4821">
        <w:rPr>
          <w:rFonts w:ascii="Arial" w:hAnsi="Arial" w:cs="Arial"/>
          <w:sz w:val="22"/>
          <w:szCs w:val="22"/>
        </w:rPr>
        <w:t>élément</w:t>
      </w:r>
      <w:r w:rsidR="00CF4821">
        <w:rPr>
          <w:rFonts w:ascii="Arial" w:hAnsi="Arial" w:cs="Arial"/>
          <w:sz w:val="22"/>
          <w:szCs w:val="22"/>
        </w:rPr>
        <w:t>. Ces deux mesures ont grandement contribué à accroitre le nombre d</w:t>
      </w:r>
      <w:r w:rsidR="00FB6E69">
        <w:rPr>
          <w:rFonts w:ascii="Arial" w:hAnsi="Arial" w:cs="Arial"/>
          <w:sz w:val="22"/>
          <w:szCs w:val="22"/>
        </w:rPr>
        <w:t>’</w:t>
      </w:r>
      <w:r w:rsidR="00CF4821">
        <w:rPr>
          <w:rFonts w:ascii="Arial" w:hAnsi="Arial" w:cs="Arial"/>
          <w:sz w:val="22"/>
          <w:szCs w:val="22"/>
        </w:rPr>
        <w:t xml:space="preserve">interprètes et à faire évoluer la structure du groupe tant en </w:t>
      </w:r>
      <w:r w:rsidR="004F508E">
        <w:rPr>
          <w:rFonts w:ascii="Arial" w:hAnsi="Arial" w:cs="Arial"/>
          <w:sz w:val="22"/>
          <w:szCs w:val="22"/>
        </w:rPr>
        <w:t>termes d</w:t>
      </w:r>
      <w:r w:rsidR="00FB6E69">
        <w:rPr>
          <w:rFonts w:ascii="Arial" w:hAnsi="Arial" w:cs="Arial"/>
          <w:sz w:val="22"/>
          <w:szCs w:val="22"/>
        </w:rPr>
        <w:t>’</w:t>
      </w:r>
      <w:r w:rsidR="004F508E">
        <w:rPr>
          <w:rFonts w:ascii="Arial" w:hAnsi="Arial" w:cs="Arial"/>
          <w:sz w:val="22"/>
          <w:szCs w:val="22"/>
        </w:rPr>
        <w:t xml:space="preserve">âge que de </w:t>
      </w:r>
      <w:r w:rsidR="00CF4821">
        <w:rPr>
          <w:rFonts w:ascii="Arial" w:hAnsi="Arial" w:cs="Arial"/>
          <w:sz w:val="22"/>
          <w:szCs w:val="22"/>
        </w:rPr>
        <w:t xml:space="preserve">genre. </w:t>
      </w:r>
      <w:r w:rsidR="00466C64">
        <w:rPr>
          <w:rFonts w:ascii="Arial" w:hAnsi="Arial" w:cs="Arial"/>
          <w:sz w:val="22"/>
          <w:szCs w:val="22"/>
        </w:rPr>
        <w:t xml:space="preserve">Les maîtres-conteurs (souvent des femmes) perpétuent </w:t>
      </w:r>
      <w:r w:rsidR="00466C64" w:rsidRPr="00466C64">
        <w:rPr>
          <w:rFonts w:ascii="Arial" w:hAnsi="Arial" w:cs="Arial"/>
          <w:sz w:val="22"/>
          <w:szCs w:val="22"/>
        </w:rPr>
        <w:t>également</w:t>
      </w:r>
      <w:r w:rsidR="00466C64">
        <w:rPr>
          <w:rFonts w:ascii="Arial" w:hAnsi="Arial" w:cs="Arial"/>
          <w:sz w:val="22"/>
          <w:szCs w:val="22"/>
        </w:rPr>
        <w:t xml:space="preserve"> leur </w:t>
      </w:r>
      <w:r w:rsidR="00466C64" w:rsidRPr="00466C64">
        <w:rPr>
          <w:rFonts w:ascii="Arial" w:hAnsi="Arial" w:cs="Arial"/>
          <w:sz w:val="22"/>
          <w:szCs w:val="22"/>
        </w:rPr>
        <w:t>enseignement</w:t>
      </w:r>
      <w:r w:rsidR="00466C64">
        <w:rPr>
          <w:rFonts w:ascii="Arial" w:hAnsi="Arial" w:cs="Arial"/>
          <w:sz w:val="22"/>
          <w:szCs w:val="22"/>
        </w:rPr>
        <w:t xml:space="preserve"> à titre individuel dans leurs propres écoles : les conteuses sont plus nombreuses parmi les enfants alors que l</w:t>
      </w:r>
      <w:r w:rsidR="00FB6E69">
        <w:rPr>
          <w:rFonts w:ascii="Arial" w:hAnsi="Arial" w:cs="Arial"/>
          <w:sz w:val="22"/>
          <w:szCs w:val="22"/>
        </w:rPr>
        <w:t>’</w:t>
      </w:r>
      <w:r w:rsidR="00466C64">
        <w:rPr>
          <w:rFonts w:ascii="Arial" w:hAnsi="Arial" w:cs="Arial"/>
          <w:sz w:val="22"/>
          <w:szCs w:val="22"/>
        </w:rPr>
        <w:t xml:space="preserve">équilibre des genres est respecté parmi les jeunes. En revanche, dans les générations plus âgées, les conteurs hommes sont plus nombreux que les femmes. </w:t>
      </w:r>
    </w:p>
    <w:p w14:paraId="67FC1F91" w14:textId="7990C76C" w:rsidR="00C068A0" w:rsidRPr="00F054C6" w:rsidRDefault="00466C64"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sidRPr="00466C64">
        <w:rPr>
          <w:rFonts w:ascii="Arial" w:hAnsi="Arial" w:cs="Arial"/>
          <w:sz w:val="22"/>
          <w:szCs w:val="22"/>
        </w:rPr>
        <w:t>inscription</w:t>
      </w:r>
      <w:r>
        <w:rPr>
          <w:rFonts w:ascii="Arial" w:hAnsi="Arial" w:cs="Arial"/>
          <w:sz w:val="22"/>
          <w:szCs w:val="22"/>
        </w:rPr>
        <w:t xml:space="preserve"> a incité les populations à en savoir plus sur l</w:t>
      </w:r>
      <w:r w:rsidR="00FB6E69">
        <w:rPr>
          <w:rFonts w:ascii="Arial" w:hAnsi="Arial" w:cs="Arial"/>
          <w:sz w:val="22"/>
          <w:szCs w:val="22"/>
        </w:rPr>
        <w:t>’</w:t>
      </w:r>
      <w:r>
        <w:rPr>
          <w:rFonts w:ascii="Arial" w:hAnsi="Arial" w:cs="Arial"/>
          <w:sz w:val="22"/>
          <w:szCs w:val="22"/>
        </w:rPr>
        <w:t>Olonkho et à l</w:t>
      </w:r>
      <w:r w:rsidR="00FB6E69">
        <w:rPr>
          <w:rFonts w:ascii="Arial" w:hAnsi="Arial" w:cs="Arial"/>
          <w:sz w:val="22"/>
          <w:szCs w:val="22"/>
        </w:rPr>
        <w:t>’</w:t>
      </w:r>
      <w:r>
        <w:rPr>
          <w:rFonts w:ascii="Arial" w:hAnsi="Arial" w:cs="Arial"/>
          <w:sz w:val="22"/>
          <w:szCs w:val="22"/>
        </w:rPr>
        <w:t>étudier</w:t>
      </w:r>
      <w:r w:rsidR="004F508E">
        <w:rPr>
          <w:rFonts w:ascii="Arial" w:hAnsi="Arial" w:cs="Arial"/>
          <w:sz w:val="22"/>
          <w:szCs w:val="22"/>
        </w:rPr>
        <w:t xml:space="preserve"> activement. En outre,</w:t>
      </w:r>
      <w:r>
        <w:rPr>
          <w:rFonts w:ascii="Arial" w:hAnsi="Arial" w:cs="Arial"/>
          <w:sz w:val="22"/>
          <w:szCs w:val="22"/>
        </w:rPr>
        <w:t xml:space="preserve"> le respect, autrefois observé envers les interprètes du récit épique, est de nouveau présent et des livres sont publiés. </w:t>
      </w:r>
      <w:r w:rsidR="000A26C5">
        <w:rPr>
          <w:rFonts w:ascii="Arial" w:hAnsi="Arial" w:cs="Arial"/>
          <w:sz w:val="22"/>
          <w:szCs w:val="22"/>
        </w:rPr>
        <w:t>L</w:t>
      </w:r>
      <w:r w:rsidR="00FB6E69">
        <w:rPr>
          <w:rFonts w:ascii="Arial" w:hAnsi="Arial" w:cs="Arial"/>
          <w:sz w:val="22"/>
          <w:szCs w:val="22"/>
        </w:rPr>
        <w:t>’</w:t>
      </w:r>
      <w:r w:rsidR="000A26C5">
        <w:rPr>
          <w:rFonts w:ascii="Arial" w:hAnsi="Arial" w:cs="Arial"/>
          <w:sz w:val="22"/>
          <w:szCs w:val="22"/>
        </w:rPr>
        <w:t>intérêt accru</w:t>
      </w:r>
      <w:r>
        <w:rPr>
          <w:rFonts w:ascii="Arial" w:hAnsi="Arial" w:cs="Arial"/>
          <w:sz w:val="22"/>
          <w:szCs w:val="22"/>
        </w:rPr>
        <w:t xml:space="preserve"> </w:t>
      </w:r>
      <w:r w:rsidR="000A26C5">
        <w:rPr>
          <w:rFonts w:ascii="Arial" w:hAnsi="Arial" w:cs="Arial"/>
          <w:sz w:val="22"/>
          <w:szCs w:val="22"/>
        </w:rPr>
        <w:t xml:space="preserve">est </w:t>
      </w:r>
      <w:r w:rsidR="000A26C5" w:rsidRPr="000A26C5">
        <w:rPr>
          <w:rFonts w:ascii="Arial" w:hAnsi="Arial" w:cs="Arial"/>
          <w:sz w:val="22"/>
          <w:szCs w:val="22"/>
        </w:rPr>
        <w:t>également</w:t>
      </w:r>
      <w:r w:rsidR="000A26C5">
        <w:rPr>
          <w:rFonts w:ascii="Arial" w:hAnsi="Arial" w:cs="Arial"/>
          <w:sz w:val="22"/>
          <w:szCs w:val="22"/>
        </w:rPr>
        <w:t xml:space="preserve"> soutenu par des </w:t>
      </w:r>
      <w:r w:rsidR="00155B48">
        <w:rPr>
          <w:rFonts w:ascii="Arial" w:hAnsi="Arial" w:cs="Arial"/>
          <w:b/>
          <w:i/>
          <w:sz w:val="22"/>
          <w:szCs w:val="22"/>
        </w:rPr>
        <w:t>activités</w:t>
      </w:r>
      <w:r w:rsidR="00155B48" w:rsidRPr="004F508E">
        <w:rPr>
          <w:rFonts w:ascii="Arial" w:hAnsi="Arial" w:cs="Arial"/>
          <w:b/>
          <w:i/>
          <w:sz w:val="22"/>
          <w:szCs w:val="22"/>
        </w:rPr>
        <w:t xml:space="preserve"> </w:t>
      </w:r>
      <w:r w:rsidR="000A26C5" w:rsidRPr="004F508E">
        <w:rPr>
          <w:rFonts w:ascii="Arial" w:hAnsi="Arial" w:cs="Arial"/>
          <w:b/>
          <w:i/>
          <w:sz w:val="22"/>
          <w:szCs w:val="22"/>
        </w:rPr>
        <w:t>de promotion</w:t>
      </w:r>
      <w:r w:rsidR="000A26C5">
        <w:rPr>
          <w:rFonts w:ascii="Arial" w:hAnsi="Arial" w:cs="Arial"/>
          <w:sz w:val="22"/>
          <w:szCs w:val="22"/>
        </w:rPr>
        <w:t>, notamment l</w:t>
      </w:r>
      <w:r w:rsidR="00FB6E69">
        <w:rPr>
          <w:rFonts w:ascii="Arial" w:hAnsi="Arial" w:cs="Arial"/>
          <w:sz w:val="22"/>
          <w:szCs w:val="22"/>
        </w:rPr>
        <w:t>’</w:t>
      </w:r>
      <w:r w:rsidR="000A26C5" w:rsidRPr="000A26C5">
        <w:rPr>
          <w:rFonts w:ascii="Arial" w:hAnsi="Arial" w:cs="Arial"/>
          <w:sz w:val="22"/>
          <w:szCs w:val="22"/>
        </w:rPr>
        <w:t>organisation</w:t>
      </w:r>
      <w:r w:rsidR="000A26C5">
        <w:rPr>
          <w:rFonts w:ascii="Arial" w:hAnsi="Arial" w:cs="Arial"/>
          <w:sz w:val="22"/>
          <w:szCs w:val="22"/>
        </w:rPr>
        <w:t xml:space="preserve"> de concours et de festivals annuels destinés à tous les groupes d</w:t>
      </w:r>
      <w:r w:rsidR="00FB6E69">
        <w:rPr>
          <w:rFonts w:ascii="Arial" w:hAnsi="Arial" w:cs="Arial"/>
          <w:sz w:val="22"/>
          <w:szCs w:val="22"/>
        </w:rPr>
        <w:t>’</w:t>
      </w:r>
      <w:r w:rsidR="000A26C5">
        <w:rPr>
          <w:rFonts w:ascii="Arial" w:hAnsi="Arial" w:cs="Arial"/>
          <w:sz w:val="22"/>
          <w:szCs w:val="22"/>
        </w:rPr>
        <w:t>âge. Par ailleurs, tous les ans, le 25 novembre, on continue de célébrer « la journée de l</w:t>
      </w:r>
      <w:r w:rsidR="00FB6E69">
        <w:rPr>
          <w:rFonts w:ascii="Arial" w:hAnsi="Arial" w:cs="Arial"/>
          <w:sz w:val="22"/>
          <w:szCs w:val="22"/>
        </w:rPr>
        <w:t>’</w:t>
      </w:r>
      <w:r w:rsidR="000A26C5">
        <w:rPr>
          <w:rFonts w:ascii="Arial" w:hAnsi="Arial" w:cs="Arial"/>
          <w:sz w:val="22"/>
          <w:szCs w:val="22"/>
        </w:rPr>
        <w:t xml:space="preserve">Olonkho » dans la </w:t>
      </w:r>
      <w:r w:rsidR="000A26C5" w:rsidRPr="000A26C5">
        <w:rPr>
          <w:rFonts w:ascii="Arial" w:hAnsi="Arial" w:cs="Arial"/>
          <w:sz w:val="22"/>
          <w:szCs w:val="22"/>
        </w:rPr>
        <w:t>République</w:t>
      </w:r>
      <w:r w:rsidR="000A26C5">
        <w:rPr>
          <w:rFonts w:ascii="Arial" w:hAnsi="Arial" w:cs="Arial"/>
          <w:sz w:val="22"/>
          <w:szCs w:val="22"/>
        </w:rPr>
        <w:t xml:space="preserve"> de Sakha (Iakoutie), et la décennie 2016-2025 a été déclarée « Deuxième décennie de l</w:t>
      </w:r>
      <w:r w:rsidR="00FB6E69">
        <w:rPr>
          <w:rFonts w:ascii="Arial" w:hAnsi="Arial" w:cs="Arial"/>
          <w:sz w:val="22"/>
          <w:szCs w:val="22"/>
        </w:rPr>
        <w:t>’</w:t>
      </w:r>
      <w:r w:rsidR="000A26C5">
        <w:rPr>
          <w:rFonts w:ascii="Arial" w:hAnsi="Arial" w:cs="Arial"/>
          <w:sz w:val="22"/>
          <w:szCs w:val="22"/>
        </w:rPr>
        <w:t>Olonkho » en Iakoutie</w:t>
      </w:r>
      <w:r w:rsidR="00F94663">
        <w:rPr>
          <w:rFonts w:ascii="Arial" w:hAnsi="Arial" w:cs="Arial"/>
          <w:sz w:val="22"/>
          <w:szCs w:val="22"/>
        </w:rPr>
        <w:t>,</w:t>
      </w:r>
      <w:r w:rsidR="000A26C5">
        <w:rPr>
          <w:rFonts w:ascii="Arial" w:hAnsi="Arial" w:cs="Arial"/>
          <w:sz w:val="22"/>
          <w:szCs w:val="22"/>
        </w:rPr>
        <w:t xml:space="preserve"> en vertu du « Programme national ciblé » (cf. ci-dessous).</w:t>
      </w:r>
    </w:p>
    <w:p w14:paraId="4E53D903" w14:textId="23A75F81" w:rsidR="00C068A0" w:rsidRPr="00F054C6" w:rsidRDefault="000A26C5" w:rsidP="00C068A0">
      <w:pPr>
        <w:pStyle w:val="formtext"/>
        <w:numPr>
          <w:ilvl w:val="0"/>
          <w:numId w:val="20"/>
        </w:numPr>
        <w:spacing w:before="0" w:after="120"/>
        <w:ind w:left="567" w:hanging="567"/>
        <w:jc w:val="both"/>
        <w:rPr>
          <w:rFonts w:cs="Arial"/>
          <w:lang w:val="fr-FR"/>
        </w:rPr>
      </w:pPr>
      <w:r>
        <w:rPr>
          <w:rFonts w:cs="Arial"/>
          <w:lang w:val="fr-FR"/>
        </w:rPr>
        <w:t xml:space="preserve">Plusieurs </w:t>
      </w:r>
      <w:r w:rsidRPr="000A26C5">
        <w:rPr>
          <w:rFonts w:cs="Arial"/>
          <w:b/>
          <w:i/>
          <w:lang w:val="fr-FR"/>
        </w:rPr>
        <w:t>actions de sauvegarde</w:t>
      </w:r>
      <w:r>
        <w:rPr>
          <w:rFonts w:cs="Arial"/>
          <w:lang w:val="fr-FR"/>
        </w:rPr>
        <w:t xml:space="preserve"> ont été mises en œuvre : </w:t>
      </w:r>
      <w:r w:rsidR="00C5100C">
        <w:rPr>
          <w:rFonts w:cs="Arial"/>
          <w:lang w:val="fr-FR"/>
        </w:rPr>
        <w:t xml:space="preserve">lancement du </w:t>
      </w:r>
      <w:r>
        <w:rPr>
          <w:rFonts w:cs="Arial"/>
          <w:lang w:val="fr-FR"/>
        </w:rPr>
        <w:t>« Programme national ciblé de préservation, d</w:t>
      </w:r>
      <w:r w:rsidR="00FB6E69">
        <w:rPr>
          <w:rFonts w:cs="Arial"/>
          <w:lang w:val="fr-FR"/>
        </w:rPr>
        <w:t>’</w:t>
      </w:r>
      <w:r>
        <w:rPr>
          <w:rFonts w:cs="Arial"/>
          <w:lang w:val="fr-FR"/>
        </w:rPr>
        <w:t>étude et de promotion de l</w:t>
      </w:r>
      <w:r w:rsidR="00FB6E69">
        <w:rPr>
          <w:rFonts w:cs="Arial"/>
          <w:lang w:val="fr-FR"/>
        </w:rPr>
        <w:t>’</w:t>
      </w:r>
      <w:r>
        <w:rPr>
          <w:rFonts w:cs="Arial"/>
          <w:lang w:val="fr-FR"/>
        </w:rPr>
        <w:t>épopée héroïque ia</w:t>
      </w:r>
      <w:r w:rsidR="00C5100C">
        <w:rPr>
          <w:rFonts w:cs="Arial"/>
          <w:lang w:val="fr-FR"/>
        </w:rPr>
        <w:t>koute (2007-2015) »; adoption d</w:t>
      </w:r>
      <w:r w:rsidR="00FB6E69">
        <w:rPr>
          <w:rFonts w:cs="Arial"/>
          <w:lang w:val="fr-FR"/>
        </w:rPr>
        <w:t>’</w:t>
      </w:r>
      <w:r w:rsidR="00C5100C">
        <w:rPr>
          <w:rFonts w:cs="Arial"/>
          <w:lang w:val="fr-FR"/>
        </w:rPr>
        <w:t xml:space="preserve">une législation destinée à protéger et à préserver le </w:t>
      </w:r>
      <w:r w:rsidR="00C5100C" w:rsidRPr="00C5100C">
        <w:rPr>
          <w:rFonts w:cs="Arial"/>
          <w:lang w:val="fr-FR"/>
        </w:rPr>
        <w:t>patrimoine</w:t>
      </w:r>
      <w:r w:rsidR="00C5100C">
        <w:rPr>
          <w:rFonts w:cs="Arial"/>
          <w:lang w:val="fr-FR"/>
        </w:rPr>
        <w:t xml:space="preserve"> épique des populations </w:t>
      </w:r>
      <w:r w:rsidR="00C5100C" w:rsidRPr="00C5100C">
        <w:rPr>
          <w:rFonts w:cs="Arial"/>
          <w:lang w:val="fr-FR"/>
        </w:rPr>
        <w:t>autochtones</w:t>
      </w:r>
      <w:r w:rsidR="00C5100C">
        <w:rPr>
          <w:rFonts w:cs="Arial"/>
          <w:lang w:val="fr-FR"/>
        </w:rPr>
        <w:t xml:space="preserve"> de la </w:t>
      </w:r>
      <w:r w:rsidR="00C5100C" w:rsidRPr="00C5100C">
        <w:rPr>
          <w:rFonts w:cs="Arial"/>
          <w:lang w:val="fr-FR"/>
        </w:rPr>
        <w:t>République</w:t>
      </w:r>
      <w:r w:rsidR="00C5100C">
        <w:rPr>
          <w:rFonts w:cs="Arial"/>
          <w:lang w:val="fr-FR"/>
        </w:rPr>
        <w:t xml:space="preserve"> de Sakha (Iakoutie) ; organisation de dix missions destinées à identifier le </w:t>
      </w:r>
      <w:r w:rsidR="00C5100C" w:rsidRPr="00C5100C">
        <w:rPr>
          <w:rFonts w:cs="Arial"/>
          <w:lang w:val="fr-FR"/>
        </w:rPr>
        <w:t>patrimoine</w:t>
      </w:r>
      <w:r w:rsidR="00C5100C">
        <w:rPr>
          <w:rFonts w:cs="Arial"/>
          <w:lang w:val="fr-FR"/>
        </w:rPr>
        <w:t xml:space="preserve"> oral des régions de Iakoutie, et de missions interrégionales (avec huit régions russes) destinées à entreprendre des recherches conjointes sur le </w:t>
      </w:r>
      <w:r w:rsidR="00C5100C" w:rsidRPr="00C5100C">
        <w:rPr>
          <w:rFonts w:cs="Arial"/>
          <w:lang w:val="fr-FR"/>
        </w:rPr>
        <w:t>patrimoine</w:t>
      </w:r>
      <w:r w:rsidR="00C5100C">
        <w:rPr>
          <w:rFonts w:cs="Arial"/>
          <w:lang w:val="fr-FR"/>
        </w:rPr>
        <w:t xml:space="preserve"> épique turco-mongol ; création du Théâtre Olonkho afin que des représentations, tant traditionnelles qu</w:t>
      </w:r>
      <w:r w:rsidR="00FB6E69">
        <w:rPr>
          <w:rFonts w:cs="Arial"/>
          <w:lang w:val="fr-FR"/>
        </w:rPr>
        <w:t>’</w:t>
      </w:r>
      <w:r w:rsidR="00C5100C">
        <w:rPr>
          <w:rFonts w:cs="Arial"/>
          <w:lang w:val="fr-FR"/>
        </w:rPr>
        <w:t>innovatric</w:t>
      </w:r>
      <w:r w:rsidR="00E02C71">
        <w:rPr>
          <w:rFonts w:cs="Arial"/>
          <w:lang w:val="fr-FR"/>
        </w:rPr>
        <w:t>es, de l</w:t>
      </w:r>
      <w:r w:rsidR="00FB6E69">
        <w:rPr>
          <w:rFonts w:cs="Arial"/>
          <w:lang w:val="fr-FR"/>
        </w:rPr>
        <w:t>’</w:t>
      </w:r>
      <w:r w:rsidR="00E02C71">
        <w:rPr>
          <w:rFonts w:cs="Arial"/>
          <w:lang w:val="fr-FR"/>
        </w:rPr>
        <w:t>épopée soient données ; création d</w:t>
      </w:r>
      <w:r w:rsidR="00FB6E69">
        <w:rPr>
          <w:rFonts w:cs="Arial"/>
          <w:lang w:val="fr-FR"/>
        </w:rPr>
        <w:t>’</w:t>
      </w:r>
      <w:r w:rsidR="00E02C71">
        <w:rPr>
          <w:rFonts w:cs="Arial"/>
          <w:lang w:val="fr-FR"/>
        </w:rPr>
        <w:t>un portail d</w:t>
      </w:r>
      <w:r w:rsidR="00FB6E69">
        <w:rPr>
          <w:rFonts w:cs="Arial"/>
          <w:lang w:val="fr-FR"/>
        </w:rPr>
        <w:t>’</w:t>
      </w:r>
      <w:r w:rsidR="004F508E">
        <w:rPr>
          <w:rFonts w:cs="Arial"/>
          <w:lang w:val="fr-FR"/>
        </w:rPr>
        <w:t>information</w:t>
      </w:r>
      <w:r w:rsidR="00E02C71">
        <w:rPr>
          <w:rFonts w:cs="Arial"/>
          <w:lang w:val="fr-FR"/>
        </w:rPr>
        <w:t xml:space="preserve"> et de sites web. </w:t>
      </w:r>
    </w:p>
    <w:p w14:paraId="01B9320B" w14:textId="037E7828" w:rsidR="00C068A0" w:rsidRPr="00E02C71" w:rsidRDefault="00E02C71" w:rsidP="00E02C71">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hAnsi="Arial" w:cs="Arial"/>
          <w:b/>
          <w:bCs/>
          <w:i/>
          <w:iCs/>
          <w:sz w:val="22"/>
          <w:szCs w:val="22"/>
        </w:rPr>
        <w:t xml:space="preserve">La </w:t>
      </w:r>
      <w:r w:rsidRPr="00E02C71">
        <w:rPr>
          <w:rFonts w:ascii="Arial" w:hAnsi="Arial" w:cs="Arial"/>
          <w:b/>
          <w:bCs/>
          <w:i/>
          <w:iCs/>
          <w:sz w:val="22"/>
          <w:szCs w:val="22"/>
        </w:rPr>
        <w:t>participation</w:t>
      </w:r>
      <w:r>
        <w:rPr>
          <w:rFonts w:ascii="Arial" w:hAnsi="Arial" w:cs="Arial"/>
          <w:b/>
          <w:bCs/>
          <w:i/>
          <w:iCs/>
          <w:sz w:val="22"/>
          <w:szCs w:val="22"/>
        </w:rPr>
        <w:t xml:space="preserve"> de la </w:t>
      </w:r>
      <w:r w:rsidRPr="00E02C71">
        <w:rPr>
          <w:rFonts w:ascii="Arial" w:hAnsi="Arial" w:cs="Arial"/>
          <w:b/>
          <w:bCs/>
          <w:i/>
          <w:iCs/>
          <w:sz w:val="22"/>
          <w:szCs w:val="22"/>
        </w:rPr>
        <w:t>communauté</w:t>
      </w:r>
      <w:r>
        <w:rPr>
          <w:rFonts w:ascii="Arial" w:hAnsi="Arial" w:cs="Arial"/>
          <w:b/>
          <w:bCs/>
          <w:i/>
          <w:iCs/>
          <w:sz w:val="22"/>
          <w:szCs w:val="22"/>
        </w:rPr>
        <w:t xml:space="preserve"> à la </w:t>
      </w:r>
      <w:r w:rsidRPr="00E02C71">
        <w:rPr>
          <w:rFonts w:ascii="Arial" w:hAnsi="Arial" w:cs="Arial"/>
          <w:b/>
          <w:bCs/>
          <w:i/>
          <w:iCs/>
          <w:sz w:val="22"/>
          <w:szCs w:val="22"/>
        </w:rPr>
        <w:t>sauvegarde</w:t>
      </w:r>
      <w:r>
        <w:rPr>
          <w:rFonts w:ascii="Arial" w:eastAsia="Calibri" w:hAnsi="Arial" w:cs="Arial"/>
          <w:sz w:val="22"/>
          <w:szCs w:val="22"/>
        </w:rPr>
        <w:t xml:space="preserve"> est élevée et se concrétise, entre autres, par la </w:t>
      </w:r>
      <w:r w:rsidRPr="00E02C71">
        <w:rPr>
          <w:rFonts w:ascii="Arial" w:eastAsia="Calibri" w:hAnsi="Arial" w:cs="Arial"/>
          <w:sz w:val="22"/>
          <w:szCs w:val="22"/>
        </w:rPr>
        <w:t>construction</w:t>
      </w:r>
      <w:r>
        <w:rPr>
          <w:rFonts w:ascii="Arial" w:eastAsia="Calibri" w:hAnsi="Arial" w:cs="Arial"/>
          <w:sz w:val="22"/>
          <w:szCs w:val="22"/>
        </w:rPr>
        <w:t xml:space="preserve"> de maisons de l</w:t>
      </w:r>
      <w:r w:rsidR="00FB6E69">
        <w:rPr>
          <w:rFonts w:ascii="Arial" w:eastAsia="Calibri" w:hAnsi="Arial" w:cs="Arial"/>
          <w:sz w:val="22"/>
          <w:szCs w:val="22"/>
        </w:rPr>
        <w:t>’</w:t>
      </w:r>
      <w:r>
        <w:rPr>
          <w:rFonts w:ascii="Arial" w:eastAsia="Calibri" w:hAnsi="Arial" w:cs="Arial"/>
          <w:sz w:val="22"/>
          <w:szCs w:val="22"/>
        </w:rPr>
        <w:t>Olonkho, la création de petits groupes d</w:t>
      </w:r>
      <w:r w:rsidR="00FB6E69">
        <w:rPr>
          <w:rFonts w:ascii="Arial" w:eastAsia="Calibri" w:hAnsi="Arial" w:cs="Arial"/>
          <w:sz w:val="22"/>
          <w:szCs w:val="22"/>
        </w:rPr>
        <w:t>’</w:t>
      </w:r>
      <w:r w:rsidRPr="00E02C71">
        <w:rPr>
          <w:rFonts w:ascii="Arial" w:eastAsia="Calibri" w:hAnsi="Arial" w:cs="Arial"/>
          <w:sz w:val="22"/>
          <w:szCs w:val="22"/>
        </w:rPr>
        <w:t>interprétation</w:t>
      </w:r>
      <w:r>
        <w:rPr>
          <w:rFonts w:ascii="Arial" w:eastAsia="Calibri" w:hAnsi="Arial" w:cs="Arial"/>
          <w:sz w:val="22"/>
          <w:szCs w:val="22"/>
        </w:rPr>
        <w:t xml:space="preserve"> orale, l</w:t>
      </w:r>
      <w:r w:rsidR="00FB6E69">
        <w:rPr>
          <w:rFonts w:ascii="Arial" w:eastAsia="Calibri" w:hAnsi="Arial" w:cs="Arial"/>
          <w:sz w:val="22"/>
          <w:szCs w:val="22"/>
        </w:rPr>
        <w:t>’</w:t>
      </w:r>
      <w:r w:rsidRPr="00E02C71">
        <w:rPr>
          <w:rFonts w:ascii="Arial" w:eastAsia="Calibri" w:hAnsi="Arial" w:cs="Arial"/>
          <w:sz w:val="22"/>
          <w:szCs w:val="22"/>
        </w:rPr>
        <w:t>organisation</w:t>
      </w:r>
      <w:r>
        <w:rPr>
          <w:rFonts w:ascii="Arial" w:eastAsia="Calibri" w:hAnsi="Arial" w:cs="Arial"/>
          <w:sz w:val="22"/>
          <w:szCs w:val="22"/>
        </w:rPr>
        <w:t xml:space="preserve"> d</w:t>
      </w:r>
      <w:r w:rsidR="00FB6E69">
        <w:rPr>
          <w:rFonts w:ascii="Arial" w:eastAsia="Calibri" w:hAnsi="Arial" w:cs="Arial"/>
          <w:sz w:val="22"/>
          <w:szCs w:val="22"/>
        </w:rPr>
        <w:t>’</w:t>
      </w:r>
      <w:r>
        <w:rPr>
          <w:rFonts w:ascii="Arial" w:eastAsia="Calibri" w:hAnsi="Arial" w:cs="Arial"/>
          <w:sz w:val="22"/>
          <w:szCs w:val="22"/>
        </w:rPr>
        <w:t>expositions consacrées à l</w:t>
      </w:r>
      <w:r w:rsidR="00FB6E69">
        <w:rPr>
          <w:rFonts w:ascii="Arial" w:eastAsia="Calibri" w:hAnsi="Arial" w:cs="Arial"/>
          <w:sz w:val="22"/>
          <w:szCs w:val="22"/>
        </w:rPr>
        <w:t>’</w:t>
      </w:r>
      <w:r>
        <w:rPr>
          <w:rFonts w:ascii="Arial" w:eastAsia="Calibri" w:hAnsi="Arial" w:cs="Arial"/>
          <w:sz w:val="22"/>
          <w:szCs w:val="22"/>
        </w:rPr>
        <w:t>art populaire et aux thématiques de l</w:t>
      </w:r>
      <w:r w:rsidR="00FB6E69">
        <w:rPr>
          <w:rFonts w:ascii="Arial" w:eastAsia="Calibri" w:hAnsi="Arial" w:cs="Arial"/>
          <w:sz w:val="22"/>
          <w:szCs w:val="22"/>
        </w:rPr>
        <w:t>’</w:t>
      </w:r>
      <w:r>
        <w:rPr>
          <w:rFonts w:ascii="Arial" w:eastAsia="Calibri" w:hAnsi="Arial" w:cs="Arial"/>
          <w:sz w:val="22"/>
          <w:szCs w:val="22"/>
        </w:rPr>
        <w:t>Olonkho, la publication de textes épiques locaux, etc.</w:t>
      </w:r>
    </w:p>
    <w:p w14:paraId="38C17D54" w14:textId="23362563" w:rsidR="00C068A0" w:rsidRPr="00F054C6" w:rsidRDefault="00E02C71"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lastRenderedPageBreak/>
        <w:t xml:space="preserve">Le </w:t>
      </w:r>
      <w:r w:rsidRPr="00E02C71">
        <w:rPr>
          <w:rFonts w:ascii="Arial" w:hAnsi="Arial" w:cs="Arial"/>
          <w:b/>
          <w:i/>
          <w:sz w:val="22"/>
          <w:szCs w:val="22"/>
        </w:rPr>
        <w:t xml:space="preserve">cadre institutionnel </w:t>
      </w:r>
      <w:r w:rsidR="004A49B2">
        <w:rPr>
          <w:rFonts w:ascii="Arial" w:hAnsi="Arial" w:cs="Arial"/>
          <w:b/>
          <w:i/>
          <w:sz w:val="22"/>
          <w:szCs w:val="22"/>
        </w:rPr>
        <w:t>pour</w:t>
      </w:r>
      <w:r w:rsidR="004A49B2" w:rsidRPr="00E02C71">
        <w:rPr>
          <w:rFonts w:ascii="Arial" w:hAnsi="Arial" w:cs="Arial"/>
          <w:b/>
          <w:i/>
          <w:sz w:val="22"/>
          <w:szCs w:val="22"/>
        </w:rPr>
        <w:t xml:space="preserve"> </w:t>
      </w:r>
      <w:r w:rsidRPr="00E02C71">
        <w:rPr>
          <w:rFonts w:ascii="Arial" w:hAnsi="Arial" w:cs="Arial"/>
          <w:b/>
          <w:i/>
          <w:sz w:val="22"/>
          <w:szCs w:val="22"/>
        </w:rPr>
        <w:t>la sauvegarde</w:t>
      </w:r>
      <w:r>
        <w:rPr>
          <w:rFonts w:ascii="Arial" w:hAnsi="Arial" w:cs="Arial"/>
          <w:sz w:val="22"/>
          <w:szCs w:val="22"/>
        </w:rPr>
        <w:t xml:space="preserve"> implique plusieurs acteurs, tant étatiques que non-étatiques : le Comité national d</w:t>
      </w:r>
      <w:r w:rsidR="00FB6E69">
        <w:rPr>
          <w:rFonts w:ascii="Arial" w:hAnsi="Arial" w:cs="Arial"/>
          <w:sz w:val="22"/>
          <w:szCs w:val="22"/>
        </w:rPr>
        <w:t>’</w:t>
      </w:r>
      <w:r w:rsidRPr="00E02C71">
        <w:rPr>
          <w:rFonts w:ascii="Arial" w:hAnsi="Arial" w:cs="Arial"/>
          <w:sz w:val="22"/>
          <w:szCs w:val="22"/>
        </w:rPr>
        <w:t>organisation</w:t>
      </w:r>
      <w:r>
        <w:rPr>
          <w:rFonts w:ascii="Arial" w:hAnsi="Arial" w:cs="Arial"/>
          <w:sz w:val="22"/>
          <w:szCs w:val="22"/>
        </w:rPr>
        <w:t xml:space="preserve"> de la décennie de l</w:t>
      </w:r>
      <w:r w:rsidR="00FB6E69">
        <w:rPr>
          <w:rFonts w:ascii="Arial" w:hAnsi="Arial" w:cs="Arial"/>
          <w:sz w:val="22"/>
          <w:szCs w:val="22"/>
        </w:rPr>
        <w:t>’</w:t>
      </w:r>
      <w:r>
        <w:rPr>
          <w:rFonts w:ascii="Arial" w:hAnsi="Arial" w:cs="Arial"/>
          <w:sz w:val="22"/>
          <w:szCs w:val="22"/>
        </w:rPr>
        <w:t xml:space="preserve">Olonkho ; le </w:t>
      </w:r>
      <w:r w:rsidRPr="00E02C71">
        <w:rPr>
          <w:rFonts w:ascii="Arial" w:hAnsi="Arial" w:cs="Arial"/>
          <w:sz w:val="22"/>
          <w:szCs w:val="22"/>
        </w:rPr>
        <w:t>Ministère</w:t>
      </w:r>
      <w:r>
        <w:rPr>
          <w:rFonts w:ascii="Arial" w:hAnsi="Arial" w:cs="Arial"/>
          <w:sz w:val="22"/>
          <w:szCs w:val="22"/>
        </w:rPr>
        <w:t xml:space="preserve"> iakoute de la culture et du </w:t>
      </w:r>
      <w:r w:rsidRPr="00E02C71">
        <w:rPr>
          <w:rFonts w:ascii="Arial" w:hAnsi="Arial" w:cs="Arial"/>
          <w:sz w:val="22"/>
          <w:szCs w:val="22"/>
        </w:rPr>
        <w:t>développement</w:t>
      </w:r>
      <w:r>
        <w:rPr>
          <w:rFonts w:ascii="Arial" w:hAnsi="Arial" w:cs="Arial"/>
          <w:sz w:val="22"/>
          <w:szCs w:val="22"/>
        </w:rPr>
        <w:t xml:space="preserve"> spirituel ; l</w:t>
      </w:r>
      <w:r w:rsidR="00FB6E69">
        <w:rPr>
          <w:rFonts w:ascii="Arial" w:hAnsi="Arial" w:cs="Arial"/>
          <w:sz w:val="22"/>
          <w:szCs w:val="22"/>
        </w:rPr>
        <w:t>’</w:t>
      </w:r>
      <w:r>
        <w:rPr>
          <w:rFonts w:ascii="Arial" w:hAnsi="Arial" w:cs="Arial"/>
          <w:sz w:val="22"/>
          <w:szCs w:val="22"/>
        </w:rPr>
        <w:t>Association de l</w:t>
      </w:r>
      <w:r w:rsidR="00FB6E69">
        <w:rPr>
          <w:rFonts w:ascii="Arial" w:hAnsi="Arial" w:cs="Arial"/>
          <w:sz w:val="22"/>
          <w:szCs w:val="22"/>
        </w:rPr>
        <w:t>’</w:t>
      </w:r>
      <w:r>
        <w:rPr>
          <w:rFonts w:ascii="Arial" w:hAnsi="Arial" w:cs="Arial"/>
          <w:sz w:val="22"/>
          <w:szCs w:val="22"/>
        </w:rPr>
        <w:t xml:space="preserve">Olonkho – une </w:t>
      </w:r>
      <w:r w:rsidRPr="00E02C71">
        <w:rPr>
          <w:rFonts w:ascii="Arial" w:hAnsi="Arial" w:cs="Arial"/>
          <w:sz w:val="22"/>
          <w:szCs w:val="22"/>
        </w:rPr>
        <w:t>organisation</w:t>
      </w:r>
      <w:r>
        <w:rPr>
          <w:rFonts w:ascii="Arial" w:hAnsi="Arial" w:cs="Arial"/>
          <w:sz w:val="22"/>
          <w:szCs w:val="22"/>
        </w:rPr>
        <w:t xml:space="preserve"> de la </w:t>
      </w:r>
      <w:r w:rsidRPr="00E02C71">
        <w:rPr>
          <w:rFonts w:ascii="Arial" w:hAnsi="Arial" w:cs="Arial"/>
          <w:sz w:val="22"/>
          <w:szCs w:val="22"/>
        </w:rPr>
        <w:t>République</w:t>
      </w:r>
      <w:r>
        <w:rPr>
          <w:rFonts w:ascii="Arial" w:hAnsi="Arial" w:cs="Arial"/>
          <w:sz w:val="22"/>
          <w:szCs w:val="22"/>
        </w:rPr>
        <w:t xml:space="preserve"> de Iakoutie qui permet, grâce à ses </w:t>
      </w:r>
      <w:r w:rsidR="006F38E5">
        <w:rPr>
          <w:rFonts w:ascii="Arial" w:hAnsi="Arial" w:cs="Arial"/>
          <w:sz w:val="22"/>
          <w:szCs w:val="22"/>
        </w:rPr>
        <w:t xml:space="preserve">antennes locales dans les municipalités, la </w:t>
      </w:r>
      <w:r w:rsidR="006F38E5" w:rsidRPr="006F38E5">
        <w:rPr>
          <w:rFonts w:ascii="Arial" w:hAnsi="Arial" w:cs="Arial"/>
          <w:sz w:val="22"/>
          <w:szCs w:val="22"/>
        </w:rPr>
        <w:t>participation</w:t>
      </w:r>
      <w:r w:rsidR="006F38E5">
        <w:rPr>
          <w:rFonts w:ascii="Arial" w:hAnsi="Arial" w:cs="Arial"/>
          <w:sz w:val="22"/>
          <w:szCs w:val="22"/>
        </w:rPr>
        <w:t xml:space="preserve"> du public à la </w:t>
      </w:r>
      <w:r w:rsidR="006F38E5" w:rsidRPr="006F38E5">
        <w:rPr>
          <w:rFonts w:ascii="Arial" w:hAnsi="Arial" w:cs="Arial"/>
          <w:sz w:val="22"/>
          <w:szCs w:val="22"/>
        </w:rPr>
        <w:t>sauvegarde</w:t>
      </w:r>
      <w:r w:rsidR="006F38E5">
        <w:rPr>
          <w:rFonts w:ascii="Arial" w:hAnsi="Arial" w:cs="Arial"/>
          <w:sz w:val="22"/>
          <w:szCs w:val="22"/>
        </w:rPr>
        <w:t xml:space="preserve"> et à la promotion de l</w:t>
      </w:r>
      <w:r w:rsidR="00FB6E69">
        <w:rPr>
          <w:rFonts w:ascii="Arial" w:hAnsi="Arial" w:cs="Arial"/>
          <w:sz w:val="22"/>
          <w:szCs w:val="22"/>
        </w:rPr>
        <w:t>’</w:t>
      </w:r>
      <w:r w:rsidR="006F38E5">
        <w:rPr>
          <w:rFonts w:ascii="Arial" w:hAnsi="Arial" w:cs="Arial"/>
          <w:sz w:val="22"/>
          <w:szCs w:val="22"/>
        </w:rPr>
        <w:t>élément - ; l</w:t>
      </w:r>
      <w:r w:rsidR="00FB6E69">
        <w:rPr>
          <w:rFonts w:ascii="Arial" w:hAnsi="Arial" w:cs="Arial"/>
          <w:sz w:val="22"/>
          <w:szCs w:val="22"/>
        </w:rPr>
        <w:t>’</w:t>
      </w:r>
      <w:r w:rsidR="006F38E5">
        <w:rPr>
          <w:rFonts w:ascii="Arial" w:hAnsi="Arial" w:cs="Arial"/>
          <w:sz w:val="22"/>
          <w:szCs w:val="22"/>
        </w:rPr>
        <w:t xml:space="preserve">Institut en charge de la </w:t>
      </w:r>
      <w:r w:rsidR="006F38E5" w:rsidRPr="006F38E5">
        <w:rPr>
          <w:rFonts w:ascii="Arial" w:hAnsi="Arial" w:cs="Arial"/>
          <w:sz w:val="22"/>
          <w:szCs w:val="22"/>
        </w:rPr>
        <w:t>recherche</w:t>
      </w:r>
      <w:r w:rsidR="006F38E5">
        <w:rPr>
          <w:rFonts w:ascii="Arial" w:hAnsi="Arial" w:cs="Arial"/>
          <w:sz w:val="22"/>
          <w:szCs w:val="22"/>
        </w:rPr>
        <w:t xml:space="preserve"> et</w:t>
      </w:r>
      <w:r w:rsidR="004F508E">
        <w:rPr>
          <w:rFonts w:ascii="Arial" w:hAnsi="Arial" w:cs="Arial"/>
          <w:sz w:val="22"/>
          <w:szCs w:val="22"/>
        </w:rPr>
        <w:t xml:space="preserve"> des questions humanitaires relatives aux </w:t>
      </w:r>
      <w:r w:rsidR="006F38E5">
        <w:rPr>
          <w:rFonts w:ascii="Arial" w:hAnsi="Arial" w:cs="Arial"/>
          <w:sz w:val="22"/>
          <w:szCs w:val="22"/>
        </w:rPr>
        <w:t xml:space="preserve">peuples </w:t>
      </w:r>
      <w:r w:rsidR="006F38E5" w:rsidRPr="006F38E5">
        <w:rPr>
          <w:rFonts w:ascii="Arial" w:hAnsi="Arial" w:cs="Arial"/>
          <w:sz w:val="22"/>
          <w:szCs w:val="22"/>
        </w:rPr>
        <w:t>autochtones</w:t>
      </w:r>
      <w:r w:rsidR="004F508E">
        <w:rPr>
          <w:rFonts w:ascii="Arial" w:hAnsi="Arial" w:cs="Arial"/>
          <w:sz w:val="22"/>
          <w:szCs w:val="22"/>
        </w:rPr>
        <w:t xml:space="preserve"> du n</w:t>
      </w:r>
      <w:r w:rsidR="006F38E5">
        <w:rPr>
          <w:rFonts w:ascii="Arial" w:hAnsi="Arial" w:cs="Arial"/>
          <w:sz w:val="22"/>
          <w:szCs w:val="22"/>
        </w:rPr>
        <w:t>ord ; l</w:t>
      </w:r>
      <w:r w:rsidR="00FB6E69">
        <w:rPr>
          <w:rFonts w:ascii="Arial" w:hAnsi="Arial" w:cs="Arial"/>
          <w:sz w:val="22"/>
          <w:szCs w:val="22"/>
        </w:rPr>
        <w:t>’</w:t>
      </w:r>
      <w:r w:rsidR="006F38E5">
        <w:rPr>
          <w:rFonts w:ascii="Arial" w:hAnsi="Arial" w:cs="Arial"/>
          <w:sz w:val="22"/>
          <w:szCs w:val="22"/>
        </w:rPr>
        <w:t xml:space="preserve">Institut de </w:t>
      </w:r>
      <w:r w:rsidR="006F38E5" w:rsidRPr="006F38E5">
        <w:rPr>
          <w:rFonts w:ascii="Arial" w:hAnsi="Arial" w:cs="Arial"/>
          <w:sz w:val="22"/>
          <w:szCs w:val="22"/>
        </w:rPr>
        <w:t>recherche</w:t>
      </w:r>
      <w:r w:rsidR="006F38E5">
        <w:rPr>
          <w:rFonts w:ascii="Arial" w:hAnsi="Arial" w:cs="Arial"/>
          <w:sz w:val="22"/>
          <w:szCs w:val="22"/>
        </w:rPr>
        <w:t xml:space="preserve"> sur l</w:t>
      </w:r>
      <w:r w:rsidR="00FB6E69">
        <w:rPr>
          <w:rFonts w:ascii="Arial" w:hAnsi="Arial" w:cs="Arial"/>
          <w:sz w:val="22"/>
          <w:szCs w:val="22"/>
        </w:rPr>
        <w:t>’</w:t>
      </w:r>
      <w:r w:rsidR="006F38E5">
        <w:rPr>
          <w:rFonts w:ascii="Arial" w:hAnsi="Arial" w:cs="Arial"/>
          <w:sz w:val="22"/>
          <w:szCs w:val="22"/>
        </w:rPr>
        <w:t>Olonkho</w:t>
      </w:r>
      <w:r w:rsidR="004F508E">
        <w:rPr>
          <w:rFonts w:ascii="Arial" w:hAnsi="Arial" w:cs="Arial"/>
          <w:sz w:val="22"/>
          <w:szCs w:val="22"/>
        </w:rPr>
        <w:t xml:space="preserve"> de l</w:t>
      </w:r>
      <w:r w:rsidR="00FB6E69">
        <w:rPr>
          <w:rFonts w:ascii="Arial" w:hAnsi="Arial" w:cs="Arial"/>
          <w:sz w:val="22"/>
          <w:szCs w:val="22"/>
        </w:rPr>
        <w:t>’</w:t>
      </w:r>
      <w:r w:rsidR="004F508E">
        <w:rPr>
          <w:rFonts w:ascii="Arial" w:hAnsi="Arial" w:cs="Arial"/>
          <w:sz w:val="22"/>
          <w:szCs w:val="22"/>
        </w:rPr>
        <w:t>Université fédérale du nord-e</w:t>
      </w:r>
      <w:r w:rsidR="006F38E5">
        <w:rPr>
          <w:rFonts w:ascii="Arial" w:hAnsi="Arial" w:cs="Arial"/>
          <w:sz w:val="22"/>
          <w:szCs w:val="22"/>
        </w:rPr>
        <w:t>st ; l</w:t>
      </w:r>
      <w:r w:rsidR="00FB6E69">
        <w:rPr>
          <w:rFonts w:ascii="Arial" w:hAnsi="Arial" w:cs="Arial"/>
          <w:sz w:val="22"/>
          <w:szCs w:val="22"/>
        </w:rPr>
        <w:t>’</w:t>
      </w:r>
      <w:r w:rsidR="006F38E5">
        <w:rPr>
          <w:rFonts w:ascii="Arial" w:hAnsi="Arial" w:cs="Arial"/>
          <w:sz w:val="22"/>
          <w:szCs w:val="22"/>
        </w:rPr>
        <w:t>Institut de recherche des écoles nationales ; et le centre de l</w:t>
      </w:r>
      <w:r w:rsidR="00FB6E69">
        <w:rPr>
          <w:rFonts w:ascii="Arial" w:hAnsi="Arial" w:cs="Arial"/>
          <w:sz w:val="22"/>
          <w:szCs w:val="22"/>
        </w:rPr>
        <w:t>’</w:t>
      </w:r>
      <w:r w:rsidR="006F38E5">
        <w:rPr>
          <w:rFonts w:ascii="Arial" w:hAnsi="Arial" w:cs="Arial"/>
          <w:sz w:val="22"/>
          <w:szCs w:val="22"/>
        </w:rPr>
        <w:t xml:space="preserve">Olonkho de la </w:t>
      </w:r>
      <w:r w:rsidR="006F38E5" w:rsidRPr="006F38E5">
        <w:rPr>
          <w:rFonts w:ascii="Arial" w:hAnsi="Arial" w:cs="Arial"/>
          <w:sz w:val="22"/>
          <w:szCs w:val="22"/>
        </w:rPr>
        <w:t>République</w:t>
      </w:r>
      <w:r w:rsidR="006F38E5">
        <w:rPr>
          <w:rFonts w:ascii="Arial" w:hAnsi="Arial" w:cs="Arial"/>
          <w:sz w:val="22"/>
          <w:szCs w:val="22"/>
        </w:rPr>
        <w:t xml:space="preserve"> de Iakoutie. </w:t>
      </w:r>
    </w:p>
    <w:sectPr w:rsidR="00C068A0" w:rsidRPr="00F054C6" w:rsidSect="00CD655C">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0FAD" w14:textId="77777777" w:rsidR="0088752A" w:rsidRDefault="0088752A" w:rsidP="00655736">
      <w:r>
        <w:separator/>
      </w:r>
    </w:p>
  </w:endnote>
  <w:endnote w:type="continuationSeparator" w:id="0">
    <w:p w14:paraId="52DCF75A" w14:textId="77777777" w:rsidR="0088752A" w:rsidRDefault="0088752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1BBA" w14:textId="77777777" w:rsidR="0088752A" w:rsidRDefault="0088752A" w:rsidP="00655736">
      <w:r>
        <w:separator/>
      </w:r>
    </w:p>
  </w:footnote>
  <w:footnote w:type="continuationSeparator" w:id="0">
    <w:p w14:paraId="2BC3B486" w14:textId="77777777" w:rsidR="0088752A" w:rsidRDefault="0088752A" w:rsidP="00655736">
      <w:r>
        <w:continuationSeparator/>
      </w:r>
    </w:p>
  </w:footnote>
  <w:footnote w:id="1">
    <w:p w14:paraId="5447FB20" w14:textId="793086C1" w:rsidR="003F7AF7" w:rsidRPr="003F7AF7" w:rsidRDefault="003F7AF7">
      <w:pPr>
        <w:pStyle w:val="FootnoteText"/>
        <w:rPr>
          <w:lang w:val="fr-FR"/>
        </w:rPr>
      </w:pPr>
      <w:r>
        <w:rPr>
          <w:rStyle w:val="FootnoteReference"/>
        </w:rPr>
        <w:footnoteRef/>
      </w:r>
      <w:r>
        <w:t xml:space="preserve"> </w:t>
      </w:r>
      <w:r>
        <w:t xml:space="preserve">Le </w:t>
      </w:r>
      <w:r>
        <w:rPr>
          <w:color w:val="222222"/>
        </w:rPr>
        <w:t xml:space="preserve">document </w:t>
      </w:r>
      <w:r w:rsidRPr="00155D13">
        <w:rPr>
          <w:color w:val="222222"/>
        </w:rPr>
        <w:t>ITH/16/11.COM 1.BUR/2</w:t>
      </w:r>
      <w:r>
        <w:rPr>
          <w:color w:val="222222"/>
        </w:rPr>
        <w:t xml:space="preserve"> a été révisé suite aux modifications de la Turquie approuvées par le Bureau.</w:t>
      </w:r>
    </w:p>
  </w:footnote>
  <w:footnote w:id="2">
    <w:p w14:paraId="0D5740CD" w14:textId="3C880C10" w:rsidR="0088752A" w:rsidRPr="00207B7C" w:rsidRDefault="0088752A" w:rsidP="00207B7C">
      <w:pPr>
        <w:pStyle w:val="FootnoteText"/>
        <w:tabs>
          <w:tab w:val="left" w:pos="284"/>
        </w:tabs>
        <w:spacing w:after="0" w:line="240" w:lineRule="auto"/>
        <w:ind w:left="284" w:hanging="284"/>
        <w:jc w:val="both"/>
        <w:rPr>
          <w:rFonts w:ascii="Arial" w:hAnsi="Arial" w:cs="Arial"/>
          <w:lang w:val="fr-FR" w:eastAsia="fr-FR"/>
        </w:rPr>
      </w:pPr>
      <w:r w:rsidRPr="00207B7C">
        <w:rPr>
          <w:rStyle w:val="FootnoteReference"/>
          <w:rFonts w:ascii="Arial" w:hAnsi="Arial" w:cs="Arial"/>
          <w:vertAlign w:val="baseline"/>
          <w:lang w:val="en-GB"/>
        </w:rPr>
        <w:footnoteRef/>
      </w:r>
      <w:r w:rsidRPr="006C7A57">
        <w:rPr>
          <w:rFonts w:ascii="Arial" w:hAnsi="Arial" w:cs="Arial"/>
          <w:lang w:val="fr-FR"/>
        </w:rPr>
        <w:t>.</w:t>
      </w:r>
      <w:r w:rsidRPr="006C7A57">
        <w:rPr>
          <w:rFonts w:ascii="Arial" w:hAnsi="Arial" w:cs="Arial"/>
          <w:lang w:val="fr-FR"/>
        </w:rPr>
        <w:tab/>
      </w:r>
      <w:r w:rsidRPr="00207B7C">
        <w:rPr>
          <w:rFonts w:ascii="Arial" w:hAnsi="Arial" w:cs="Arial"/>
          <w:lang w:val="fr-FR"/>
        </w:rPr>
        <w:t>Les rapports sur l’état d’éléments inscrits sur la Liste de sauvegarde urgente sont soumis quatre ans après l’inscription, sur le formulaire ICH-11 (Paragraphes 160-164 des Directives opérationnelles).</w:t>
      </w:r>
    </w:p>
  </w:footnote>
  <w:footnote w:id="3">
    <w:p w14:paraId="675DB8FC" w14:textId="0AFE5904" w:rsidR="0088752A" w:rsidRPr="00207B7C" w:rsidRDefault="0088752A" w:rsidP="00503226">
      <w:pPr>
        <w:pStyle w:val="FootnoteText"/>
        <w:tabs>
          <w:tab w:val="left" w:pos="284"/>
        </w:tabs>
        <w:spacing w:after="0" w:line="240" w:lineRule="auto"/>
        <w:ind w:left="284" w:hanging="284"/>
        <w:jc w:val="both"/>
        <w:rPr>
          <w:rFonts w:ascii="Arial" w:hAnsi="Arial"/>
          <w:lang w:val="fr-FR"/>
        </w:rPr>
      </w:pPr>
      <w:r w:rsidRPr="00207B7C">
        <w:rPr>
          <w:rStyle w:val="FootnoteReference"/>
          <w:rFonts w:ascii="Arial" w:hAnsi="Arial"/>
          <w:vertAlign w:val="baseline"/>
          <w:lang w:val="fr-FR"/>
        </w:rPr>
        <w:footnoteRef/>
      </w:r>
      <w:r w:rsidRPr="00207B7C">
        <w:rPr>
          <w:rFonts w:ascii="Arial" w:hAnsi="Arial"/>
          <w:lang w:val="fr-FR"/>
        </w:rPr>
        <w:t>.</w:t>
      </w:r>
      <w:r w:rsidRPr="00207B7C">
        <w:rPr>
          <w:rFonts w:ascii="Arial" w:hAnsi="Arial"/>
          <w:lang w:val="fr-FR"/>
        </w:rPr>
        <w:tab/>
        <w:t>« </w:t>
      </w:r>
      <w:r w:rsidRPr="00207B7C">
        <w:rPr>
          <w:rFonts w:ascii="Arial" w:hAnsi="Arial" w:cs="Arial"/>
          <w:lang w:val="fr-FR" w:eastAsia="fr-FR"/>
        </w:rPr>
        <w:t>Le baile chino » a été inscrit lors de l</w:t>
      </w:r>
      <w:r>
        <w:rPr>
          <w:rFonts w:ascii="Arial" w:hAnsi="Arial" w:cs="Arial"/>
          <w:lang w:val="fr-FR" w:eastAsia="fr-FR"/>
        </w:rPr>
        <w:t>a</w:t>
      </w:r>
      <w:r w:rsidRPr="00207B7C">
        <w:rPr>
          <w:rFonts w:ascii="Arial" w:hAnsi="Arial" w:cs="Arial"/>
          <w:lang w:val="fr-FR" w:eastAsia="fr-FR"/>
        </w:rPr>
        <w:t xml:space="preserve"> neuvième session du Comité en novembre 2014, soit quelques jours avant la date limite statutaire pour la soumission du rapport périodique du cycle 2015. Le Chili a cependant fait état de l’élément dans le présent rapport. </w:t>
      </w:r>
    </w:p>
  </w:footnote>
  <w:footnote w:id="4">
    <w:p w14:paraId="118E8473" w14:textId="485BA727" w:rsidR="0088752A" w:rsidRPr="00BF7E15" w:rsidRDefault="0088752A" w:rsidP="006A77FB">
      <w:pPr>
        <w:pStyle w:val="FootnoteText"/>
        <w:spacing w:after="0" w:line="240" w:lineRule="auto"/>
        <w:ind w:left="284" w:hanging="284"/>
        <w:jc w:val="both"/>
        <w:rPr>
          <w:lang w:val="fr-FR"/>
        </w:rPr>
      </w:pPr>
      <w:r w:rsidRPr="00207B7C">
        <w:rPr>
          <w:rStyle w:val="FootnoteReference"/>
          <w:rFonts w:ascii="Arial" w:hAnsi="Arial"/>
          <w:vertAlign w:val="baseline"/>
          <w:lang w:val="fr-FR"/>
        </w:rPr>
        <w:footnoteRef/>
      </w:r>
      <w:r w:rsidRPr="00207B7C">
        <w:rPr>
          <w:rFonts w:ascii="Arial" w:hAnsi="Arial" w:cs="Arial"/>
          <w:lang w:val="fr-FR" w:eastAsia="fr-FR"/>
        </w:rPr>
        <w:t>.</w:t>
      </w:r>
      <w:r w:rsidRPr="00207B7C">
        <w:rPr>
          <w:rFonts w:ascii="Arial" w:hAnsi="Arial" w:cs="Arial"/>
          <w:lang w:val="fr-FR" w:eastAsia="fr-FR"/>
        </w:rPr>
        <w:tab/>
        <w:t xml:space="preserve">« L’Ichapekene Piesta, la plus grande fête de Saint Ignace de Moxos », élément inscrit sur la Liste représentative en 2012 n’est pas présenté dans le rapport de l’État partie. Le rapport de l’État plurinational de Bolivie devant normalement être reçu le 15 décembre 2012, l’État partie n’a présenté dans son rapport que les trois éléments inscrits à cette date. </w:t>
      </w:r>
    </w:p>
  </w:footnote>
  <w:footnote w:id="5">
    <w:p w14:paraId="7BD1050F" w14:textId="07189CBA" w:rsidR="0088752A" w:rsidRPr="003574A2" w:rsidRDefault="0088752A" w:rsidP="003574A2">
      <w:pPr>
        <w:pStyle w:val="FootnoteText"/>
        <w:spacing w:line="240" w:lineRule="auto"/>
        <w:ind w:left="284" w:hanging="284"/>
        <w:jc w:val="both"/>
        <w:rPr>
          <w:rFonts w:ascii="Arial" w:hAnsi="Arial" w:cs="Arial"/>
          <w:lang w:val="fr-FR" w:eastAsia="fr-FR"/>
        </w:rPr>
      </w:pPr>
      <w:r w:rsidRPr="003574A2">
        <w:rPr>
          <w:rStyle w:val="FootnoteReference"/>
          <w:rFonts w:ascii="Arial" w:hAnsi="Arial" w:cs="Arial"/>
          <w:vertAlign w:val="baseline"/>
          <w:lang w:val="fr-FR"/>
        </w:rPr>
        <w:footnoteRef/>
      </w:r>
      <w:r w:rsidRPr="003574A2">
        <w:rPr>
          <w:rFonts w:ascii="Arial" w:hAnsi="Arial" w:cs="Arial"/>
          <w:lang w:val="fr-FR"/>
        </w:rPr>
        <w:t>.</w:t>
      </w:r>
      <w:r w:rsidRPr="003574A2">
        <w:rPr>
          <w:rFonts w:ascii="Arial" w:hAnsi="Arial" w:cs="Arial"/>
          <w:lang w:val="fr-FR"/>
        </w:rPr>
        <w:tab/>
      </w:r>
      <w:r w:rsidRPr="00A9447D">
        <w:rPr>
          <w:rFonts w:ascii="Arial" w:hAnsi="Arial" w:cs="Arial"/>
          <w:lang w:val="fr-FR" w:eastAsia="fr-FR"/>
        </w:rPr>
        <w:t>Le Chili et l</w:t>
      </w:r>
      <w:r>
        <w:rPr>
          <w:rFonts w:ascii="Arial" w:hAnsi="Arial" w:cs="Arial"/>
          <w:lang w:val="fr-FR" w:eastAsia="fr-FR"/>
        </w:rPr>
        <w:t xml:space="preserve">’État plurinational de Bolivie ont présenté chacun une meilleure pratique de </w:t>
      </w:r>
      <w:r w:rsidRPr="00A9447D">
        <w:rPr>
          <w:rFonts w:ascii="Arial" w:hAnsi="Arial" w:cs="Arial"/>
          <w:lang w:val="fr-FR" w:eastAsia="fr-FR"/>
        </w:rPr>
        <w:t>sauvegarde</w:t>
      </w:r>
      <w:r>
        <w:rPr>
          <w:rFonts w:ascii="Arial" w:hAnsi="Arial" w:cs="Arial"/>
          <w:lang w:val="fr-FR" w:eastAsia="fr-FR"/>
        </w:rPr>
        <w:t xml:space="preserve"> sélectionnée dans le Registre des meilleures pratiques de sauvegarde. Toutefois le total pour ce mécanisme est d’un seul élément car il s’agit pour chaque pays de la même </w:t>
      </w:r>
      <w:r w:rsidRPr="00A9447D">
        <w:rPr>
          <w:rFonts w:ascii="Arial" w:hAnsi="Arial" w:cs="Arial"/>
          <w:lang w:val="fr-FR" w:eastAsia="fr-FR"/>
        </w:rPr>
        <w:t xml:space="preserve">proposition </w:t>
      </w:r>
      <w:r>
        <w:rPr>
          <w:rFonts w:ascii="Arial" w:hAnsi="Arial" w:cs="Arial"/>
          <w:lang w:val="fr-FR" w:eastAsia="fr-FR"/>
        </w:rPr>
        <w:t xml:space="preserve">multinationale soumise en 2009 « La </w:t>
      </w:r>
      <w:r w:rsidRPr="00A9447D">
        <w:rPr>
          <w:rFonts w:ascii="Arial" w:hAnsi="Arial" w:cs="Arial"/>
          <w:lang w:val="fr-FR" w:eastAsia="fr-FR"/>
        </w:rPr>
        <w:t>sauvegarde</w:t>
      </w:r>
      <w:r>
        <w:rPr>
          <w:rFonts w:ascii="Arial" w:hAnsi="Arial" w:cs="Arial"/>
          <w:lang w:val="fr-FR" w:eastAsia="fr-FR"/>
        </w:rPr>
        <w:t xml:space="preserve"> du patrimoine culturel immatériel des communautés Aymara de la Bolivie, du Chili et du Pérou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F024" w14:textId="2FF474FE" w:rsidR="0088752A" w:rsidRPr="00C23A97" w:rsidRDefault="0088752A">
    <w:pPr>
      <w:pStyle w:val="Header"/>
      <w:rPr>
        <w:rFonts w:ascii="Arial" w:hAnsi="Arial" w:cs="Arial"/>
        <w:lang w:val="en-GB"/>
      </w:rPr>
    </w:pPr>
    <w:r w:rsidRPr="00AB5C1F">
      <w:rPr>
        <w:rFonts w:ascii="Arial" w:hAnsi="Arial" w:cs="Arial"/>
        <w:sz w:val="20"/>
        <w:szCs w:val="20"/>
        <w:lang w:val="en-GB"/>
      </w:rPr>
      <w:t>ITH/16/11.COM 1.BUR/2</w:t>
    </w:r>
    <w:r w:rsidR="0079410F">
      <w:rPr>
        <w:rFonts w:ascii="Arial" w:hAnsi="Arial" w:cs="Arial"/>
        <w:sz w:val="20"/>
        <w:szCs w:val="20"/>
        <w:lang w:val="en-GB"/>
      </w:rPr>
      <w:t>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F7AF7">
      <w:rPr>
        <w:rStyle w:val="PageNumber"/>
        <w:rFonts w:ascii="Arial" w:hAnsi="Arial" w:cs="Arial"/>
        <w:noProof/>
        <w:sz w:val="20"/>
        <w:szCs w:val="20"/>
        <w:lang w:val="en-GB"/>
      </w:rPr>
      <w:t>74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3313" w14:textId="630CC9C4" w:rsidR="0088752A" w:rsidRPr="0063300C" w:rsidRDefault="0088752A" w:rsidP="0063300C">
    <w:pPr>
      <w:pStyle w:val="Header"/>
      <w:jc w:val="right"/>
      <w:rPr>
        <w:rFonts w:ascii="Arial" w:hAnsi="Arial" w:cs="Arial"/>
        <w:lang w:val="en-GB"/>
      </w:rPr>
    </w:pPr>
    <w:r w:rsidRPr="00AB5C1F">
      <w:rPr>
        <w:rFonts w:ascii="Arial" w:hAnsi="Arial" w:cs="Arial"/>
        <w:sz w:val="20"/>
        <w:szCs w:val="20"/>
        <w:lang w:val="en-GB"/>
      </w:rPr>
      <w:t>ITH/16/11.COM 1.BUR/2</w:t>
    </w:r>
    <w:r w:rsidR="0079410F">
      <w:rPr>
        <w:rFonts w:ascii="Arial" w:hAnsi="Arial" w:cs="Arial"/>
        <w:sz w:val="20"/>
        <w:szCs w:val="20"/>
        <w:lang w:val="en-GB"/>
      </w:rPr>
      <w:t>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F7AF7">
      <w:rPr>
        <w:rStyle w:val="PageNumber"/>
        <w:rFonts w:ascii="Arial" w:hAnsi="Arial" w:cs="Arial"/>
        <w:noProof/>
        <w:sz w:val="20"/>
        <w:szCs w:val="20"/>
        <w:lang w:val="en-GB"/>
      </w:rPr>
      <w:t>73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2F49" w14:textId="350ADC38" w:rsidR="0088752A" w:rsidRPr="00F32C23" w:rsidRDefault="0088752A">
    <w:pPr>
      <w:pStyle w:val="Header"/>
      <w:rPr>
        <w:lang w:val="en-GB"/>
      </w:rPr>
    </w:pPr>
    <w:r>
      <w:rPr>
        <w:noProof/>
      </w:rPr>
      <w:drawing>
        <wp:anchor distT="0" distB="0" distL="114300" distR="114300" simplePos="0" relativeHeight="251659264" behindDoc="0" locked="0" layoutInCell="1" allowOverlap="1" wp14:anchorId="6AFC5EA3" wp14:editId="0FD6EA1F">
          <wp:simplePos x="0" y="0"/>
          <wp:positionH relativeFrom="column">
            <wp:posOffset>-342900</wp:posOffset>
          </wp:positionH>
          <wp:positionV relativeFrom="paragraph">
            <wp:posOffset>-80313</wp:posOffset>
          </wp:positionV>
          <wp:extent cx="1943100" cy="1457628"/>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57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AF14A" w14:textId="2652704C" w:rsidR="0088752A" w:rsidRPr="00553405" w:rsidRDefault="0088752A" w:rsidP="00655736">
    <w:pPr>
      <w:pStyle w:val="Header"/>
      <w:spacing w:after="520"/>
      <w:jc w:val="right"/>
      <w:rPr>
        <w:rFonts w:ascii="Arial" w:hAnsi="Arial" w:cs="Arial"/>
        <w:b/>
        <w:sz w:val="44"/>
        <w:szCs w:val="44"/>
        <w:lang w:val="en-US"/>
      </w:rPr>
    </w:pPr>
    <w:r w:rsidRPr="00553405">
      <w:rPr>
        <w:rFonts w:ascii="Arial" w:hAnsi="Arial" w:cs="Arial"/>
        <w:b/>
        <w:sz w:val="44"/>
        <w:szCs w:val="44"/>
        <w:lang w:val="en-US"/>
      </w:rPr>
      <w:t xml:space="preserve">11 COM </w:t>
    </w:r>
    <w:r w:rsidR="0057498E">
      <w:rPr>
        <w:rFonts w:ascii="Arial" w:hAnsi="Arial" w:cs="Arial"/>
        <w:b/>
        <w:sz w:val="44"/>
        <w:szCs w:val="44"/>
        <w:lang w:val="en-US"/>
      </w:rPr>
      <w:t xml:space="preserve">1 </w:t>
    </w:r>
    <w:r w:rsidRPr="00553405">
      <w:rPr>
        <w:rFonts w:ascii="Arial" w:hAnsi="Arial" w:cs="Arial"/>
        <w:b/>
        <w:sz w:val="44"/>
        <w:szCs w:val="44"/>
        <w:lang w:val="en-US"/>
      </w:rPr>
      <w:t>BUR</w:t>
    </w:r>
  </w:p>
  <w:p w14:paraId="4AF781B1" w14:textId="1F352DAF" w:rsidR="0088752A" w:rsidRPr="00D77366" w:rsidRDefault="0088752A" w:rsidP="00655736">
    <w:pPr>
      <w:jc w:val="right"/>
      <w:rPr>
        <w:rFonts w:ascii="Arial" w:hAnsi="Arial" w:cs="Arial"/>
        <w:b/>
        <w:sz w:val="22"/>
        <w:szCs w:val="22"/>
        <w:lang w:val="en-US"/>
      </w:rPr>
    </w:pPr>
    <w:r w:rsidRPr="00D77366">
      <w:rPr>
        <w:rFonts w:ascii="Arial" w:hAnsi="Arial" w:cs="Arial"/>
        <w:b/>
        <w:sz w:val="22"/>
        <w:szCs w:val="22"/>
        <w:lang w:val="en-US"/>
      </w:rPr>
      <w:t>ITH/16/11.COM 1.BUR/</w:t>
    </w:r>
    <w:r w:rsidR="00740BB9" w:rsidRPr="00D77366">
      <w:rPr>
        <w:rFonts w:ascii="Arial" w:hAnsi="Arial" w:cs="Arial"/>
        <w:b/>
        <w:sz w:val="22"/>
        <w:szCs w:val="22"/>
        <w:lang w:val="en-US"/>
      </w:rPr>
      <w:t>2</w:t>
    </w:r>
    <w:r w:rsidR="0079410F">
      <w:rPr>
        <w:rFonts w:ascii="Arial" w:hAnsi="Arial" w:cs="Arial"/>
        <w:b/>
        <w:sz w:val="22"/>
        <w:szCs w:val="22"/>
        <w:lang w:val="en-US"/>
      </w:rPr>
      <w:t> Rev.</w:t>
    </w:r>
  </w:p>
  <w:p w14:paraId="14374D07" w14:textId="12D9DEA2" w:rsidR="0088752A" w:rsidRPr="00207E56" w:rsidRDefault="0088752A" w:rsidP="00655736">
    <w:pPr>
      <w:jc w:val="right"/>
      <w:rPr>
        <w:rFonts w:ascii="Arial" w:hAnsi="Arial" w:cs="Arial"/>
        <w:b/>
        <w:sz w:val="22"/>
        <w:szCs w:val="22"/>
      </w:rPr>
    </w:pPr>
    <w:r w:rsidRPr="00207E56">
      <w:rPr>
        <w:rFonts w:ascii="Arial" w:hAnsi="Arial" w:cs="Arial"/>
        <w:b/>
        <w:sz w:val="22"/>
        <w:szCs w:val="22"/>
      </w:rPr>
      <w:t xml:space="preserve">Paris, le </w:t>
    </w:r>
    <w:r w:rsidR="00287B4F">
      <w:rPr>
        <w:rFonts w:ascii="Arial" w:hAnsi="Arial" w:cs="Arial"/>
        <w:b/>
        <w:sz w:val="22"/>
        <w:szCs w:val="22"/>
      </w:rPr>
      <w:t>26</w:t>
    </w:r>
    <w:r w:rsidR="00740BB9">
      <w:rPr>
        <w:rFonts w:ascii="Arial" w:hAnsi="Arial" w:cs="Arial"/>
        <w:b/>
        <w:sz w:val="22"/>
        <w:szCs w:val="22"/>
      </w:rPr>
      <w:t xml:space="preserve"> </w:t>
    </w:r>
    <w:r w:rsidR="0079410F">
      <w:rPr>
        <w:rFonts w:ascii="Arial" w:hAnsi="Arial" w:cs="Arial"/>
        <w:b/>
        <w:sz w:val="22"/>
        <w:szCs w:val="22"/>
      </w:rPr>
      <w:t xml:space="preserve">avril </w:t>
    </w:r>
    <w:r>
      <w:rPr>
        <w:rFonts w:ascii="Arial" w:hAnsi="Arial" w:cs="Arial"/>
        <w:b/>
        <w:sz w:val="22"/>
        <w:szCs w:val="22"/>
      </w:rPr>
      <w:t>2016</w:t>
    </w:r>
  </w:p>
  <w:p w14:paraId="2182D2F6" w14:textId="52257E3A" w:rsidR="0088752A" w:rsidRPr="00207E56" w:rsidRDefault="0088752A" w:rsidP="00207E56">
    <w:pPr>
      <w:jc w:val="right"/>
      <w:rPr>
        <w:rFonts w:ascii="Arial" w:hAnsi="Arial" w:cs="Arial"/>
        <w:b/>
        <w:sz w:val="22"/>
        <w:szCs w:val="22"/>
      </w:rPr>
    </w:pPr>
    <w:r w:rsidRPr="00207E56">
      <w:rPr>
        <w:rFonts w:ascii="Arial" w:hAnsi="Arial" w:cs="Arial"/>
        <w:b/>
        <w:sz w:val="22"/>
        <w:szCs w:val="22"/>
      </w:rPr>
      <w:t>Original: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8"/>
  </w:num>
  <w:num w:numId="5">
    <w:abstractNumId w:val="16"/>
  </w:num>
  <w:num w:numId="6">
    <w:abstractNumId w:val="2"/>
  </w:num>
  <w:num w:numId="7">
    <w:abstractNumId w:val="4"/>
  </w:num>
  <w:num w:numId="8">
    <w:abstractNumId w:val="12"/>
  </w:num>
  <w:num w:numId="9">
    <w:abstractNumId w:val="6"/>
  </w:num>
  <w:num w:numId="10">
    <w:abstractNumId w:val="8"/>
  </w:num>
  <w:num w:numId="11">
    <w:abstractNumId w:val="10"/>
  </w:num>
  <w:num w:numId="12">
    <w:abstractNumId w:val="9"/>
  </w:num>
  <w:num w:numId="13">
    <w:abstractNumId w:val="13"/>
  </w:num>
  <w:num w:numId="14">
    <w:abstractNumId w:val="11"/>
  </w:num>
  <w:num w:numId="15">
    <w:abstractNumId w:val="17"/>
  </w:num>
  <w:num w:numId="16">
    <w:abstractNumId w:val="1"/>
  </w:num>
  <w:num w:numId="17">
    <w:abstractNumId w:val="5"/>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0"/>
    <w:rsid w:val="000046C3"/>
    <w:rsid w:val="000048ED"/>
    <w:rsid w:val="000062EC"/>
    <w:rsid w:val="0001195F"/>
    <w:rsid w:val="00012B2D"/>
    <w:rsid w:val="000139CB"/>
    <w:rsid w:val="00014E35"/>
    <w:rsid w:val="000160A2"/>
    <w:rsid w:val="00023073"/>
    <w:rsid w:val="000230EE"/>
    <w:rsid w:val="0003225B"/>
    <w:rsid w:val="00032DEC"/>
    <w:rsid w:val="000349D0"/>
    <w:rsid w:val="00034A2D"/>
    <w:rsid w:val="000350F0"/>
    <w:rsid w:val="00036440"/>
    <w:rsid w:val="00040540"/>
    <w:rsid w:val="00041A66"/>
    <w:rsid w:val="00043E09"/>
    <w:rsid w:val="00050001"/>
    <w:rsid w:val="00050685"/>
    <w:rsid w:val="0005176E"/>
    <w:rsid w:val="000519B3"/>
    <w:rsid w:val="00051B6A"/>
    <w:rsid w:val="00052F81"/>
    <w:rsid w:val="000551D7"/>
    <w:rsid w:val="00060C60"/>
    <w:rsid w:val="000611A3"/>
    <w:rsid w:val="0006187D"/>
    <w:rsid w:val="0006672E"/>
    <w:rsid w:val="0007255E"/>
    <w:rsid w:val="00073A7A"/>
    <w:rsid w:val="00073E6D"/>
    <w:rsid w:val="000765F7"/>
    <w:rsid w:val="00077AB7"/>
    <w:rsid w:val="00081C2C"/>
    <w:rsid w:val="00081CD8"/>
    <w:rsid w:val="00081D23"/>
    <w:rsid w:val="0008381B"/>
    <w:rsid w:val="000857D3"/>
    <w:rsid w:val="0008755A"/>
    <w:rsid w:val="00087FE0"/>
    <w:rsid w:val="00090B52"/>
    <w:rsid w:val="000A244D"/>
    <w:rsid w:val="000A26C5"/>
    <w:rsid w:val="000A2A2C"/>
    <w:rsid w:val="000A4A7F"/>
    <w:rsid w:val="000A7F0E"/>
    <w:rsid w:val="000B039E"/>
    <w:rsid w:val="000B1225"/>
    <w:rsid w:val="000B1C8F"/>
    <w:rsid w:val="000B44D7"/>
    <w:rsid w:val="000B588D"/>
    <w:rsid w:val="000C0D61"/>
    <w:rsid w:val="000C115C"/>
    <w:rsid w:val="000C2EA8"/>
    <w:rsid w:val="000C6562"/>
    <w:rsid w:val="000C738D"/>
    <w:rsid w:val="000C7DDC"/>
    <w:rsid w:val="000D1EFA"/>
    <w:rsid w:val="000D5C40"/>
    <w:rsid w:val="000D6E69"/>
    <w:rsid w:val="000E0061"/>
    <w:rsid w:val="000E1656"/>
    <w:rsid w:val="000E4837"/>
    <w:rsid w:val="000E6552"/>
    <w:rsid w:val="000F2703"/>
    <w:rsid w:val="000F2EE4"/>
    <w:rsid w:val="000F3A3F"/>
    <w:rsid w:val="000F5358"/>
    <w:rsid w:val="000F6480"/>
    <w:rsid w:val="00101DAC"/>
    <w:rsid w:val="00102557"/>
    <w:rsid w:val="0010301D"/>
    <w:rsid w:val="00103070"/>
    <w:rsid w:val="001036DB"/>
    <w:rsid w:val="00105676"/>
    <w:rsid w:val="001078EF"/>
    <w:rsid w:val="00107E12"/>
    <w:rsid w:val="001103CE"/>
    <w:rsid w:val="00112504"/>
    <w:rsid w:val="00112B48"/>
    <w:rsid w:val="00114491"/>
    <w:rsid w:val="00120B31"/>
    <w:rsid w:val="00122381"/>
    <w:rsid w:val="00126F6A"/>
    <w:rsid w:val="00130AF4"/>
    <w:rsid w:val="00133F02"/>
    <w:rsid w:val="00136800"/>
    <w:rsid w:val="00141B4E"/>
    <w:rsid w:val="00144657"/>
    <w:rsid w:val="00144948"/>
    <w:rsid w:val="00145E32"/>
    <w:rsid w:val="00145FE8"/>
    <w:rsid w:val="0015320F"/>
    <w:rsid w:val="00155B48"/>
    <w:rsid w:val="00156FEE"/>
    <w:rsid w:val="001610D9"/>
    <w:rsid w:val="00164D56"/>
    <w:rsid w:val="00167B10"/>
    <w:rsid w:val="001722A0"/>
    <w:rsid w:val="0017402F"/>
    <w:rsid w:val="00175081"/>
    <w:rsid w:val="00180980"/>
    <w:rsid w:val="00184422"/>
    <w:rsid w:val="0019083E"/>
    <w:rsid w:val="0019100B"/>
    <w:rsid w:val="001928CE"/>
    <w:rsid w:val="00193EE2"/>
    <w:rsid w:val="00196C1B"/>
    <w:rsid w:val="001971F5"/>
    <w:rsid w:val="001A1739"/>
    <w:rsid w:val="001A6734"/>
    <w:rsid w:val="001A6969"/>
    <w:rsid w:val="001B0684"/>
    <w:rsid w:val="001B0F73"/>
    <w:rsid w:val="001B1804"/>
    <w:rsid w:val="001B44EB"/>
    <w:rsid w:val="001B65A1"/>
    <w:rsid w:val="001C20A6"/>
    <w:rsid w:val="001C2B9F"/>
    <w:rsid w:val="001C2DB7"/>
    <w:rsid w:val="001C4F0B"/>
    <w:rsid w:val="001C52F3"/>
    <w:rsid w:val="001C571D"/>
    <w:rsid w:val="001C7C1C"/>
    <w:rsid w:val="001D0DF1"/>
    <w:rsid w:val="001D2092"/>
    <w:rsid w:val="001D223E"/>
    <w:rsid w:val="001D2609"/>
    <w:rsid w:val="001D2D50"/>
    <w:rsid w:val="001D4338"/>
    <w:rsid w:val="001D5A37"/>
    <w:rsid w:val="001D5C04"/>
    <w:rsid w:val="001D6FCE"/>
    <w:rsid w:val="001D7954"/>
    <w:rsid w:val="001D7F41"/>
    <w:rsid w:val="001E3069"/>
    <w:rsid w:val="001E7121"/>
    <w:rsid w:val="001F1AAE"/>
    <w:rsid w:val="001F2C6E"/>
    <w:rsid w:val="001F459F"/>
    <w:rsid w:val="001F792F"/>
    <w:rsid w:val="00202556"/>
    <w:rsid w:val="00203B0E"/>
    <w:rsid w:val="002042D5"/>
    <w:rsid w:val="00204553"/>
    <w:rsid w:val="00206B26"/>
    <w:rsid w:val="00207B7C"/>
    <w:rsid w:val="00207E56"/>
    <w:rsid w:val="002103E8"/>
    <w:rsid w:val="00212CE0"/>
    <w:rsid w:val="002134A5"/>
    <w:rsid w:val="00217496"/>
    <w:rsid w:val="00222302"/>
    <w:rsid w:val="00222A2D"/>
    <w:rsid w:val="00222B7E"/>
    <w:rsid w:val="00223029"/>
    <w:rsid w:val="00226850"/>
    <w:rsid w:val="002268E5"/>
    <w:rsid w:val="002315F6"/>
    <w:rsid w:val="0023319E"/>
    <w:rsid w:val="002331CD"/>
    <w:rsid w:val="00234176"/>
    <w:rsid w:val="00234745"/>
    <w:rsid w:val="00237BB9"/>
    <w:rsid w:val="002407AF"/>
    <w:rsid w:val="00240930"/>
    <w:rsid w:val="0024164F"/>
    <w:rsid w:val="00241826"/>
    <w:rsid w:val="00245198"/>
    <w:rsid w:val="002460BF"/>
    <w:rsid w:val="002473F2"/>
    <w:rsid w:val="00253B34"/>
    <w:rsid w:val="0025673C"/>
    <w:rsid w:val="0025681A"/>
    <w:rsid w:val="00256A5A"/>
    <w:rsid w:val="002662C0"/>
    <w:rsid w:val="0027466B"/>
    <w:rsid w:val="0027718B"/>
    <w:rsid w:val="0028025F"/>
    <w:rsid w:val="00280E19"/>
    <w:rsid w:val="002828FA"/>
    <w:rsid w:val="00282C30"/>
    <w:rsid w:val="002838A5"/>
    <w:rsid w:val="00285BB4"/>
    <w:rsid w:val="00286B90"/>
    <w:rsid w:val="00287B4F"/>
    <w:rsid w:val="00287DE2"/>
    <w:rsid w:val="002A1787"/>
    <w:rsid w:val="002A2DE6"/>
    <w:rsid w:val="002A3BFE"/>
    <w:rsid w:val="002A4238"/>
    <w:rsid w:val="002A4388"/>
    <w:rsid w:val="002A489C"/>
    <w:rsid w:val="002A5D11"/>
    <w:rsid w:val="002A75BC"/>
    <w:rsid w:val="002B0524"/>
    <w:rsid w:val="002B13F2"/>
    <w:rsid w:val="002B23BA"/>
    <w:rsid w:val="002B35E2"/>
    <w:rsid w:val="002B36CD"/>
    <w:rsid w:val="002B59EC"/>
    <w:rsid w:val="002B6970"/>
    <w:rsid w:val="002C06A5"/>
    <w:rsid w:val="002C09E3"/>
    <w:rsid w:val="002C305C"/>
    <w:rsid w:val="002C6D87"/>
    <w:rsid w:val="002C6F1E"/>
    <w:rsid w:val="002C7B0E"/>
    <w:rsid w:val="002C7E67"/>
    <w:rsid w:val="002D07D2"/>
    <w:rsid w:val="002D3BCA"/>
    <w:rsid w:val="002E2F2A"/>
    <w:rsid w:val="002E4D12"/>
    <w:rsid w:val="002E5979"/>
    <w:rsid w:val="002F3867"/>
    <w:rsid w:val="002F6EF9"/>
    <w:rsid w:val="00301736"/>
    <w:rsid w:val="00301A55"/>
    <w:rsid w:val="00302F03"/>
    <w:rsid w:val="0030492A"/>
    <w:rsid w:val="00307157"/>
    <w:rsid w:val="00311AB7"/>
    <w:rsid w:val="0031263C"/>
    <w:rsid w:val="003126FD"/>
    <w:rsid w:val="00312E82"/>
    <w:rsid w:val="003153D1"/>
    <w:rsid w:val="003163C5"/>
    <w:rsid w:val="00317BF0"/>
    <w:rsid w:val="003225E2"/>
    <w:rsid w:val="003244A1"/>
    <w:rsid w:val="0032684C"/>
    <w:rsid w:val="00326C3E"/>
    <w:rsid w:val="00331DDB"/>
    <w:rsid w:val="0033748E"/>
    <w:rsid w:val="00340420"/>
    <w:rsid w:val="00340584"/>
    <w:rsid w:val="00344B58"/>
    <w:rsid w:val="00345CB4"/>
    <w:rsid w:val="003522B5"/>
    <w:rsid w:val="00353D79"/>
    <w:rsid w:val="003541CA"/>
    <w:rsid w:val="00354849"/>
    <w:rsid w:val="00355D58"/>
    <w:rsid w:val="003574A2"/>
    <w:rsid w:val="00362BF0"/>
    <w:rsid w:val="00365810"/>
    <w:rsid w:val="00365DD5"/>
    <w:rsid w:val="003665E3"/>
    <w:rsid w:val="003725BE"/>
    <w:rsid w:val="0037514B"/>
    <w:rsid w:val="00375D42"/>
    <w:rsid w:val="00376AD3"/>
    <w:rsid w:val="00381DA3"/>
    <w:rsid w:val="00383DAD"/>
    <w:rsid w:val="003849BB"/>
    <w:rsid w:val="00392952"/>
    <w:rsid w:val="00394B80"/>
    <w:rsid w:val="0039562F"/>
    <w:rsid w:val="003964C3"/>
    <w:rsid w:val="00396847"/>
    <w:rsid w:val="003971AF"/>
    <w:rsid w:val="00397EA1"/>
    <w:rsid w:val="003A715B"/>
    <w:rsid w:val="003A76C5"/>
    <w:rsid w:val="003A77E0"/>
    <w:rsid w:val="003B0408"/>
    <w:rsid w:val="003B1615"/>
    <w:rsid w:val="003B1FD6"/>
    <w:rsid w:val="003B3E9E"/>
    <w:rsid w:val="003B597E"/>
    <w:rsid w:val="003B6856"/>
    <w:rsid w:val="003B7CEE"/>
    <w:rsid w:val="003C137D"/>
    <w:rsid w:val="003C3C7B"/>
    <w:rsid w:val="003C714E"/>
    <w:rsid w:val="003D069C"/>
    <w:rsid w:val="003D1B68"/>
    <w:rsid w:val="003D1BA7"/>
    <w:rsid w:val="003D35E0"/>
    <w:rsid w:val="003D4116"/>
    <w:rsid w:val="003D53F6"/>
    <w:rsid w:val="003D7646"/>
    <w:rsid w:val="003E2B23"/>
    <w:rsid w:val="003E2E82"/>
    <w:rsid w:val="003E3ACC"/>
    <w:rsid w:val="003E42F0"/>
    <w:rsid w:val="003E4E62"/>
    <w:rsid w:val="003E53AE"/>
    <w:rsid w:val="003E5780"/>
    <w:rsid w:val="003E76CB"/>
    <w:rsid w:val="003F113A"/>
    <w:rsid w:val="003F1DB0"/>
    <w:rsid w:val="003F1E67"/>
    <w:rsid w:val="003F3E63"/>
    <w:rsid w:val="003F7AF7"/>
    <w:rsid w:val="004005A1"/>
    <w:rsid w:val="00403810"/>
    <w:rsid w:val="00407480"/>
    <w:rsid w:val="00410C26"/>
    <w:rsid w:val="00412EA9"/>
    <w:rsid w:val="00414643"/>
    <w:rsid w:val="00415AA2"/>
    <w:rsid w:val="00415D83"/>
    <w:rsid w:val="0042122F"/>
    <w:rsid w:val="00421B07"/>
    <w:rsid w:val="00421CB7"/>
    <w:rsid w:val="004250D1"/>
    <w:rsid w:val="004251DD"/>
    <w:rsid w:val="00426413"/>
    <w:rsid w:val="00442148"/>
    <w:rsid w:val="004421E5"/>
    <w:rsid w:val="0044355E"/>
    <w:rsid w:val="0044423F"/>
    <w:rsid w:val="00450509"/>
    <w:rsid w:val="00451585"/>
    <w:rsid w:val="00452284"/>
    <w:rsid w:val="00456097"/>
    <w:rsid w:val="004567FE"/>
    <w:rsid w:val="00457C8E"/>
    <w:rsid w:val="00461033"/>
    <w:rsid w:val="004658E6"/>
    <w:rsid w:val="00466C64"/>
    <w:rsid w:val="004679DD"/>
    <w:rsid w:val="0047208D"/>
    <w:rsid w:val="0047478B"/>
    <w:rsid w:val="00474D4B"/>
    <w:rsid w:val="00476184"/>
    <w:rsid w:val="004800A1"/>
    <w:rsid w:val="00481BB0"/>
    <w:rsid w:val="00483687"/>
    <w:rsid w:val="00483CAB"/>
    <w:rsid w:val="004856CA"/>
    <w:rsid w:val="00487E67"/>
    <w:rsid w:val="00491247"/>
    <w:rsid w:val="004929C6"/>
    <w:rsid w:val="00493C5D"/>
    <w:rsid w:val="004944DD"/>
    <w:rsid w:val="00494721"/>
    <w:rsid w:val="004962D2"/>
    <w:rsid w:val="0049705E"/>
    <w:rsid w:val="004A1A4B"/>
    <w:rsid w:val="004A34A0"/>
    <w:rsid w:val="004A375C"/>
    <w:rsid w:val="004A49B2"/>
    <w:rsid w:val="004A4F1E"/>
    <w:rsid w:val="004B22C6"/>
    <w:rsid w:val="004B4E64"/>
    <w:rsid w:val="004C5054"/>
    <w:rsid w:val="004C7391"/>
    <w:rsid w:val="004D3B48"/>
    <w:rsid w:val="004D4F83"/>
    <w:rsid w:val="004D5A02"/>
    <w:rsid w:val="004D6916"/>
    <w:rsid w:val="004E0211"/>
    <w:rsid w:val="004E0C97"/>
    <w:rsid w:val="004E236A"/>
    <w:rsid w:val="004E3C20"/>
    <w:rsid w:val="004E6756"/>
    <w:rsid w:val="004E723F"/>
    <w:rsid w:val="004F0B9B"/>
    <w:rsid w:val="004F1945"/>
    <w:rsid w:val="004F2056"/>
    <w:rsid w:val="004F508E"/>
    <w:rsid w:val="005008A8"/>
    <w:rsid w:val="00503226"/>
    <w:rsid w:val="00503D01"/>
    <w:rsid w:val="005075BC"/>
    <w:rsid w:val="005077AC"/>
    <w:rsid w:val="0051007C"/>
    <w:rsid w:val="005131B1"/>
    <w:rsid w:val="00515A73"/>
    <w:rsid w:val="00515D36"/>
    <w:rsid w:val="00526B7B"/>
    <w:rsid w:val="00526E26"/>
    <w:rsid w:val="00530582"/>
    <w:rsid w:val="005308CE"/>
    <w:rsid w:val="00530CF8"/>
    <w:rsid w:val="00531403"/>
    <w:rsid w:val="00534F75"/>
    <w:rsid w:val="0053533F"/>
    <w:rsid w:val="005468B2"/>
    <w:rsid w:val="00546D7A"/>
    <w:rsid w:val="00547554"/>
    <w:rsid w:val="00550887"/>
    <w:rsid w:val="005508D0"/>
    <w:rsid w:val="005509C3"/>
    <w:rsid w:val="005510E2"/>
    <w:rsid w:val="0055297D"/>
    <w:rsid w:val="00553405"/>
    <w:rsid w:val="0055789C"/>
    <w:rsid w:val="0056202D"/>
    <w:rsid w:val="00562F8E"/>
    <w:rsid w:val="00570B13"/>
    <w:rsid w:val="0057439C"/>
    <w:rsid w:val="0057498E"/>
    <w:rsid w:val="005757F0"/>
    <w:rsid w:val="00575E2F"/>
    <w:rsid w:val="00581B5E"/>
    <w:rsid w:val="00584DD3"/>
    <w:rsid w:val="00584EF9"/>
    <w:rsid w:val="00586947"/>
    <w:rsid w:val="00587612"/>
    <w:rsid w:val="005877C1"/>
    <w:rsid w:val="005905CA"/>
    <w:rsid w:val="00592421"/>
    <w:rsid w:val="005A2255"/>
    <w:rsid w:val="005A3FFC"/>
    <w:rsid w:val="005A5FF4"/>
    <w:rsid w:val="005A6B5F"/>
    <w:rsid w:val="005B0127"/>
    <w:rsid w:val="005B14E1"/>
    <w:rsid w:val="005B7A35"/>
    <w:rsid w:val="005C002D"/>
    <w:rsid w:val="005C070A"/>
    <w:rsid w:val="005C0B37"/>
    <w:rsid w:val="005C4B73"/>
    <w:rsid w:val="005D083F"/>
    <w:rsid w:val="005D441C"/>
    <w:rsid w:val="005D4908"/>
    <w:rsid w:val="005D5667"/>
    <w:rsid w:val="005D7D24"/>
    <w:rsid w:val="005E07B8"/>
    <w:rsid w:val="005E170B"/>
    <w:rsid w:val="005E1D2B"/>
    <w:rsid w:val="005E3BC5"/>
    <w:rsid w:val="005E3E4A"/>
    <w:rsid w:val="005E4F5B"/>
    <w:rsid w:val="005E6A04"/>
    <w:rsid w:val="005E7074"/>
    <w:rsid w:val="005F2BAF"/>
    <w:rsid w:val="00600D93"/>
    <w:rsid w:val="006038F9"/>
    <w:rsid w:val="00605A4D"/>
    <w:rsid w:val="006112FB"/>
    <w:rsid w:val="006120B6"/>
    <w:rsid w:val="0061406B"/>
    <w:rsid w:val="00617C18"/>
    <w:rsid w:val="006209DD"/>
    <w:rsid w:val="00620FFE"/>
    <w:rsid w:val="006223C8"/>
    <w:rsid w:val="00624D95"/>
    <w:rsid w:val="006302EA"/>
    <w:rsid w:val="0063169E"/>
    <w:rsid w:val="0063300C"/>
    <w:rsid w:val="00633241"/>
    <w:rsid w:val="006350E8"/>
    <w:rsid w:val="006404B8"/>
    <w:rsid w:val="00641DF4"/>
    <w:rsid w:val="006420E1"/>
    <w:rsid w:val="0064240D"/>
    <w:rsid w:val="006428E7"/>
    <w:rsid w:val="0064634E"/>
    <w:rsid w:val="00652B99"/>
    <w:rsid w:val="006531AA"/>
    <w:rsid w:val="00654730"/>
    <w:rsid w:val="00655736"/>
    <w:rsid w:val="00657896"/>
    <w:rsid w:val="00657982"/>
    <w:rsid w:val="00662C99"/>
    <w:rsid w:val="00663635"/>
    <w:rsid w:val="00663B8D"/>
    <w:rsid w:val="006671CB"/>
    <w:rsid w:val="006674C6"/>
    <w:rsid w:val="006677F3"/>
    <w:rsid w:val="00670419"/>
    <w:rsid w:val="00674E58"/>
    <w:rsid w:val="00675E3C"/>
    <w:rsid w:val="0067653D"/>
    <w:rsid w:val="00681816"/>
    <w:rsid w:val="00681C2F"/>
    <w:rsid w:val="006831B2"/>
    <w:rsid w:val="006833A7"/>
    <w:rsid w:val="006845AF"/>
    <w:rsid w:val="00684D36"/>
    <w:rsid w:val="0068678B"/>
    <w:rsid w:val="00693FBB"/>
    <w:rsid w:val="00696C8D"/>
    <w:rsid w:val="0069718D"/>
    <w:rsid w:val="006A2AC2"/>
    <w:rsid w:val="006A3617"/>
    <w:rsid w:val="006A4F3E"/>
    <w:rsid w:val="006A56F3"/>
    <w:rsid w:val="006A56FD"/>
    <w:rsid w:val="006A77FB"/>
    <w:rsid w:val="006B20F7"/>
    <w:rsid w:val="006B238B"/>
    <w:rsid w:val="006C36AF"/>
    <w:rsid w:val="006C4313"/>
    <w:rsid w:val="006C5307"/>
    <w:rsid w:val="006C56C2"/>
    <w:rsid w:val="006C7A57"/>
    <w:rsid w:val="006D2136"/>
    <w:rsid w:val="006D361D"/>
    <w:rsid w:val="006E0E9D"/>
    <w:rsid w:val="006E3D21"/>
    <w:rsid w:val="006E3EB8"/>
    <w:rsid w:val="006E46E4"/>
    <w:rsid w:val="006E560B"/>
    <w:rsid w:val="006E637C"/>
    <w:rsid w:val="006E6E55"/>
    <w:rsid w:val="006F38E5"/>
    <w:rsid w:val="006F5FA2"/>
    <w:rsid w:val="007008B9"/>
    <w:rsid w:val="00702DB4"/>
    <w:rsid w:val="0070768C"/>
    <w:rsid w:val="00711B49"/>
    <w:rsid w:val="00712997"/>
    <w:rsid w:val="0071534E"/>
    <w:rsid w:val="00715C8F"/>
    <w:rsid w:val="007167BA"/>
    <w:rsid w:val="00717DA5"/>
    <w:rsid w:val="0072340E"/>
    <w:rsid w:val="00726A71"/>
    <w:rsid w:val="007270E0"/>
    <w:rsid w:val="00731199"/>
    <w:rsid w:val="0073134A"/>
    <w:rsid w:val="00731C1A"/>
    <w:rsid w:val="00740BB9"/>
    <w:rsid w:val="00744484"/>
    <w:rsid w:val="00747566"/>
    <w:rsid w:val="00756C6E"/>
    <w:rsid w:val="007608A4"/>
    <w:rsid w:val="00770D98"/>
    <w:rsid w:val="00773188"/>
    <w:rsid w:val="00775D42"/>
    <w:rsid w:val="007803A9"/>
    <w:rsid w:val="0078301A"/>
    <w:rsid w:val="00783782"/>
    <w:rsid w:val="00783BFE"/>
    <w:rsid w:val="00784B8C"/>
    <w:rsid w:val="007858A5"/>
    <w:rsid w:val="0078731C"/>
    <w:rsid w:val="007879E1"/>
    <w:rsid w:val="00792124"/>
    <w:rsid w:val="0079410F"/>
    <w:rsid w:val="007954E0"/>
    <w:rsid w:val="007A217A"/>
    <w:rsid w:val="007A3743"/>
    <w:rsid w:val="007A4F62"/>
    <w:rsid w:val="007B26EA"/>
    <w:rsid w:val="007B5113"/>
    <w:rsid w:val="007C11EE"/>
    <w:rsid w:val="007C2C18"/>
    <w:rsid w:val="007C3F1E"/>
    <w:rsid w:val="007C486C"/>
    <w:rsid w:val="007C6CA6"/>
    <w:rsid w:val="007C759E"/>
    <w:rsid w:val="007D167A"/>
    <w:rsid w:val="007D19A5"/>
    <w:rsid w:val="007D1F8F"/>
    <w:rsid w:val="007D3BAD"/>
    <w:rsid w:val="007D450F"/>
    <w:rsid w:val="007D5743"/>
    <w:rsid w:val="007D5CB8"/>
    <w:rsid w:val="007E03C1"/>
    <w:rsid w:val="007E3159"/>
    <w:rsid w:val="007E4224"/>
    <w:rsid w:val="007E5034"/>
    <w:rsid w:val="007E5533"/>
    <w:rsid w:val="007E787F"/>
    <w:rsid w:val="007F3448"/>
    <w:rsid w:val="007F47B4"/>
    <w:rsid w:val="007F664E"/>
    <w:rsid w:val="00802033"/>
    <w:rsid w:val="00802A3D"/>
    <w:rsid w:val="00803547"/>
    <w:rsid w:val="0080504F"/>
    <w:rsid w:val="008067ED"/>
    <w:rsid w:val="00806D0B"/>
    <w:rsid w:val="00806ECB"/>
    <w:rsid w:val="00810852"/>
    <w:rsid w:val="00811A31"/>
    <w:rsid w:val="0081266E"/>
    <w:rsid w:val="0081359F"/>
    <w:rsid w:val="008157C8"/>
    <w:rsid w:val="00816978"/>
    <w:rsid w:val="008173A2"/>
    <w:rsid w:val="008214E8"/>
    <w:rsid w:val="008230C9"/>
    <w:rsid w:val="00823A11"/>
    <w:rsid w:val="00835493"/>
    <w:rsid w:val="00836073"/>
    <w:rsid w:val="008423CA"/>
    <w:rsid w:val="00851961"/>
    <w:rsid w:val="0085405E"/>
    <w:rsid w:val="0085414A"/>
    <w:rsid w:val="00860F0B"/>
    <w:rsid w:val="0086269D"/>
    <w:rsid w:val="00864152"/>
    <w:rsid w:val="0086543A"/>
    <w:rsid w:val="00866DED"/>
    <w:rsid w:val="00871204"/>
    <w:rsid w:val="008724E5"/>
    <w:rsid w:val="00873714"/>
    <w:rsid w:val="008827C6"/>
    <w:rsid w:val="0088281B"/>
    <w:rsid w:val="008844F6"/>
    <w:rsid w:val="00884A9D"/>
    <w:rsid w:val="0088512B"/>
    <w:rsid w:val="0088573A"/>
    <w:rsid w:val="0088752A"/>
    <w:rsid w:val="00887836"/>
    <w:rsid w:val="00891AE1"/>
    <w:rsid w:val="00892A04"/>
    <w:rsid w:val="008A0E2D"/>
    <w:rsid w:val="008A1376"/>
    <w:rsid w:val="008A169D"/>
    <w:rsid w:val="008A2B2D"/>
    <w:rsid w:val="008A3960"/>
    <w:rsid w:val="008A4E1E"/>
    <w:rsid w:val="008B0C8F"/>
    <w:rsid w:val="008B431D"/>
    <w:rsid w:val="008B4EEA"/>
    <w:rsid w:val="008B6342"/>
    <w:rsid w:val="008C1B22"/>
    <w:rsid w:val="008C1EDB"/>
    <w:rsid w:val="008C296C"/>
    <w:rsid w:val="008D4052"/>
    <w:rsid w:val="008D4305"/>
    <w:rsid w:val="008E1A85"/>
    <w:rsid w:val="008E1BB4"/>
    <w:rsid w:val="008E419E"/>
    <w:rsid w:val="008E5774"/>
    <w:rsid w:val="008E5E06"/>
    <w:rsid w:val="008E5EF5"/>
    <w:rsid w:val="008E69E3"/>
    <w:rsid w:val="008E736D"/>
    <w:rsid w:val="008F26D1"/>
    <w:rsid w:val="008F3829"/>
    <w:rsid w:val="008F4710"/>
    <w:rsid w:val="008F4A25"/>
    <w:rsid w:val="008F6393"/>
    <w:rsid w:val="008F71EA"/>
    <w:rsid w:val="00905981"/>
    <w:rsid w:val="00910A60"/>
    <w:rsid w:val="00913FD6"/>
    <w:rsid w:val="00914FE1"/>
    <w:rsid w:val="009158DD"/>
    <w:rsid w:val="00915C0E"/>
    <w:rsid w:val="009160C6"/>
    <w:rsid w:val="009163A7"/>
    <w:rsid w:val="009170B8"/>
    <w:rsid w:val="00921EB9"/>
    <w:rsid w:val="00932FC2"/>
    <w:rsid w:val="00940D95"/>
    <w:rsid w:val="00942414"/>
    <w:rsid w:val="00944715"/>
    <w:rsid w:val="009463DD"/>
    <w:rsid w:val="00946D0B"/>
    <w:rsid w:val="00946F62"/>
    <w:rsid w:val="0094746A"/>
    <w:rsid w:val="00950FF9"/>
    <w:rsid w:val="00951112"/>
    <w:rsid w:val="009514C4"/>
    <w:rsid w:val="00955877"/>
    <w:rsid w:val="00957109"/>
    <w:rsid w:val="00957658"/>
    <w:rsid w:val="00960C80"/>
    <w:rsid w:val="00962586"/>
    <w:rsid w:val="00962C85"/>
    <w:rsid w:val="00963E1D"/>
    <w:rsid w:val="009646B7"/>
    <w:rsid w:val="009646DB"/>
    <w:rsid w:val="00964BED"/>
    <w:rsid w:val="009773AA"/>
    <w:rsid w:val="00981554"/>
    <w:rsid w:val="00983CC3"/>
    <w:rsid w:val="00984B30"/>
    <w:rsid w:val="00984E02"/>
    <w:rsid w:val="009863A9"/>
    <w:rsid w:val="00986AA5"/>
    <w:rsid w:val="00990236"/>
    <w:rsid w:val="00990888"/>
    <w:rsid w:val="00990C08"/>
    <w:rsid w:val="009911E2"/>
    <w:rsid w:val="00993376"/>
    <w:rsid w:val="00993A2C"/>
    <w:rsid w:val="009A18CD"/>
    <w:rsid w:val="009A3F76"/>
    <w:rsid w:val="009A6A99"/>
    <w:rsid w:val="009A72F7"/>
    <w:rsid w:val="009B0811"/>
    <w:rsid w:val="009B42F5"/>
    <w:rsid w:val="009B580C"/>
    <w:rsid w:val="009B6985"/>
    <w:rsid w:val="009B735B"/>
    <w:rsid w:val="009C0263"/>
    <w:rsid w:val="009C1069"/>
    <w:rsid w:val="009C437B"/>
    <w:rsid w:val="009C56FD"/>
    <w:rsid w:val="009D1308"/>
    <w:rsid w:val="009D1FF9"/>
    <w:rsid w:val="009D5428"/>
    <w:rsid w:val="009D736D"/>
    <w:rsid w:val="009E0C93"/>
    <w:rsid w:val="009E58B3"/>
    <w:rsid w:val="009F21F3"/>
    <w:rsid w:val="00A0128D"/>
    <w:rsid w:val="00A03BD4"/>
    <w:rsid w:val="00A05ABE"/>
    <w:rsid w:val="00A12558"/>
    <w:rsid w:val="00A1331F"/>
    <w:rsid w:val="00A13903"/>
    <w:rsid w:val="00A13EF4"/>
    <w:rsid w:val="00A15EF5"/>
    <w:rsid w:val="00A21C0F"/>
    <w:rsid w:val="00A21D35"/>
    <w:rsid w:val="00A21DDE"/>
    <w:rsid w:val="00A24CB0"/>
    <w:rsid w:val="00A33071"/>
    <w:rsid w:val="00A330B6"/>
    <w:rsid w:val="00A34ED5"/>
    <w:rsid w:val="00A3692B"/>
    <w:rsid w:val="00A37924"/>
    <w:rsid w:val="00A37C85"/>
    <w:rsid w:val="00A433C3"/>
    <w:rsid w:val="00A43602"/>
    <w:rsid w:val="00A43C1D"/>
    <w:rsid w:val="00A441DA"/>
    <w:rsid w:val="00A45DBF"/>
    <w:rsid w:val="00A50727"/>
    <w:rsid w:val="00A5358D"/>
    <w:rsid w:val="00A56343"/>
    <w:rsid w:val="00A600C8"/>
    <w:rsid w:val="00A60AF1"/>
    <w:rsid w:val="00A6429C"/>
    <w:rsid w:val="00A672EA"/>
    <w:rsid w:val="00A71850"/>
    <w:rsid w:val="00A71B3C"/>
    <w:rsid w:val="00A749C5"/>
    <w:rsid w:val="00A755A2"/>
    <w:rsid w:val="00A755E6"/>
    <w:rsid w:val="00A76768"/>
    <w:rsid w:val="00A835BF"/>
    <w:rsid w:val="00A86A64"/>
    <w:rsid w:val="00A93FAE"/>
    <w:rsid w:val="00A9447D"/>
    <w:rsid w:val="00A94DFC"/>
    <w:rsid w:val="00AA18B7"/>
    <w:rsid w:val="00AA1B78"/>
    <w:rsid w:val="00AA3EC1"/>
    <w:rsid w:val="00AA4CCA"/>
    <w:rsid w:val="00AA6660"/>
    <w:rsid w:val="00AB2C36"/>
    <w:rsid w:val="00AB5C1F"/>
    <w:rsid w:val="00AB6DDE"/>
    <w:rsid w:val="00AB6F29"/>
    <w:rsid w:val="00AB70B6"/>
    <w:rsid w:val="00AB7C40"/>
    <w:rsid w:val="00AC1D69"/>
    <w:rsid w:val="00AC650E"/>
    <w:rsid w:val="00AD0AAC"/>
    <w:rsid w:val="00AD1A86"/>
    <w:rsid w:val="00AD26F0"/>
    <w:rsid w:val="00AD425B"/>
    <w:rsid w:val="00AE103E"/>
    <w:rsid w:val="00AE1D99"/>
    <w:rsid w:val="00AE2AF8"/>
    <w:rsid w:val="00AE3F62"/>
    <w:rsid w:val="00AE4D07"/>
    <w:rsid w:val="00AE7F97"/>
    <w:rsid w:val="00AF0A07"/>
    <w:rsid w:val="00AF4AEC"/>
    <w:rsid w:val="00AF625E"/>
    <w:rsid w:val="00AF6763"/>
    <w:rsid w:val="00AF6A41"/>
    <w:rsid w:val="00B00DCC"/>
    <w:rsid w:val="00B03D64"/>
    <w:rsid w:val="00B04168"/>
    <w:rsid w:val="00B053F4"/>
    <w:rsid w:val="00B11368"/>
    <w:rsid w:val="00B20DDF"/>
    <w:rsid w:val="00B26466"/>
    <w:rsid w:val="00B30A91"/>
    <w:rsid w:val="00B32F8A"/>
    <w:rsid w:val="00B40427"/>
    <w:rsid w:val="00B40F90"/>
    <w:rsid w:val="00B44516"/>
    <w:rsid w:val="00B46C5E"/>
    <w:rsid w:val="00B50CFB"/>
    <w:rsid w:val="00B5337D"/>
    <w:rsid w:val="00B55141"/>
    <w:rsid w:val="00B55B6A"/>
    <w:rsid w:val="00B64717"/>
    <w:rsid w:val="00B64837"/>
    <w:rsid w:val="00B66D88"/>
    <w:rsid w:val="00B67650"/>
    <w:rsid w:val="00B72662"/>
    <w:rsid w:val="00B72C5D"/>
    <w:rsid w:val="00B73155"/>
    <w:rsid w:val="00B74E89"/>
    <w:rsid w:val="00B74FB4"/>
    <w:rsid w:val="00B7636D"/>
    <w:rsid w:val="00B83308"/>
    <w:rsid w:val="00B837EC"/>
    <w:rsid w:val="00B84681"/>
    <w:rsid w:val="00B859AA"/>
    <w:rsid w:val="00B86B6B"/>
    <w:rsid w:val="00B90381"/>
    <w:rsid w:val="00B919BA"/>
    <w:rsid w:val="00B949D6"/>
    <w:rsid w:val="00B9506B"/>
    <w:rsid w:val="00B97266"/>
    <w:rsid w:val="00B978E0"/>
    <w:rsid w:val="00BA23D3"/>
    <w:rsid w:val="00BA35FE"/>
    <w:rsid w:val="00BA56F8"/>
    <w:rsid w:val="00BA7129"/>
    <w:rsid w:val="00BA7BFB"/>
    <w:rsid w:val="00BB04AF"/>
    <w:rsid w:val="00BB1BF0"/>
    <w:rsid w:val="00BB4401"/>
    <w:rsid w:val="00BB449C"/>
    <w:rsid w:val="00BB4C4A"/>
    <w:rsid w:val="00BB53CD"/>
    <w:rsid w:val="00BB5BC5"/>
    <w:rsid w:val="00BB601C"/>
    <w:rsid w:val="00BB66F7"/>
    <w:rsid w:val="00BC05C5"/>
    <w:rsid w:val="00BC7BE2"/>
    <w:rsid w:val="00BD030D"/>
    <w:rsid w:val="00BD178A"/>
    <w:rsid w:val="00BD34AD"/>
    <w:rsid w:val="00BD4A55"/>
    <w:rsid w:val="00BD52C9"/>
    <w:rsid w:val="00BD56C0"/>
    <w:rsid w:val="00BE08F2"/>
    <w:rsid w:val="00BE1D3F"/>
    <w:rsid w:val="00BE6354"/>
    <w:rsid w:val="00BE6DD8"/>
    <w:rsid w:val="00BF1845"/>
    <w:rsid w:val="00BF53B7"/>
    <w:rsid w:val="00BF6ABE"/>
    <w:rsid w:val="00BF7E15"/>
    <w:rsid w:val="00C04863"/>
    <w:rsid w:val="00C068A0"/>
    <w:rsid w:val="00C07B14"/>
    <w:rsid w:val="00C07B53"/>
    <w:rsid w:val="00C11F7B"/>
    <w:rsid w:val="00C138D1"/>
    <w:rsid w:val="00C1450A"/>
    <w:rsid w:val="00C174FB"/>
    <w:rsid w:val="00C21565"/>
    <w:rsid w:val="00C23A97"/>
    <w:rsid w:val="00C26B26"/>
    <w:rsid w:val="00C3172A"/>
    <w:rsid w:val="00C31F72"/>
    <w:rsid w:val="00C328CA"/>
    <w:rsid w:val="00C36B80"/>
    <w:rsid w:val="00C37117"/>
    <w:rsid w:val="00C41CC2"/>
    <w:rsid w:val="00C45E5F"/>
    <w:rsid w:val="00C46F39"/>
    <w:rsid w:val="00C5100C"/>
    <w:rsid w:val="00C529BD"/>
    <w:rsid w:val="00C52D61"/>
    <w:rsid w:val="00C53AD8"/>
    <w:rsid w:val="00C54F55"/>
    <w:rsid w:val="00C557DF"/>
    <w:rsid w:val="00C566F3"/>
    <w:rsid w:val="00C60C6B"/>
    <w:rsid w:val="00C64855"/>
    <w:rsid w:val="00C65141"/>
    <w:rsid w:val="00C70EA7"/>
    <w:rsid w:val="00C7516E"/>
    <w:rsid w:val="00C75770"/>
    <w:rsid w:val="00C76B03"/>
    <w:rsid w:val="00C76B3F"/>
    <w:rsid w:val="00C809A2"/>
    <w:rsid w:val="00C845C7"/>
    <w:rsid w:val="00C8614F"/>
    <w:rsid w:val="00C920E1"/>
    <w:rsid w:val="00C971B5"/>
    <w:rsid w:val="00CA0639"/>
    <w:rsid w:val="00CA3327"/>
    <w:rsid w:val="00CA56BB"/>
    <w:rsid w:val="00CB16E6"/>
    <w:rsid w:val="00CB184E"/>
    <w:rsid w:val="00CB1E07"/>
    <w:rsid w:val="00CB5F69"/>
    <w:rsid w:val="00CB6400"/>
    <w:rsid w:val="00CB6C63"/>
    <w:rsid w:val="00CC3BF1"/>
    <w:rsid w:val="00CC7B3D"/>
    <w:rsid w:val="00CC7F4A"/>
    <w:rsid w:val="00CD115A"/>
    <w:rsid w:val="00CD655C"/>
    <w:rsid w:val="00CD783E"/>
    <w:rsid w:val="00CE3980"/>
    <w:rsid w:val="00CE5D1E"/>
    <w:rsid w:val="00CF20C1"/>
    <w:rsid w:val="00CF2906"/>
    <w:rsid w:val="00CF2B08"/>
    <w:rsid w:val="00CF4821"/>
    <w:rsid w:val="00CF4BCA"/>
    <w:rsid w:val="00CF7727"/>
    <w:rsid w:val="00CF77D4"/>
    <w:rsid w:val="00D00B2B"/>
    <w:rsid w:val="00D00D2B"/>
    <w:rsid w:val="00D04866"/>
    <w:rsid w:val="00D060A4"/>
    <w:rsid w:val="00D0765F"/>
    <w:rsid w:val="00D1171B"/>
    <w:rsid w:val="00D11E36"/>
    <w:rsid w:val="00D14907"/>
    <w:rsid w:val="00D17BD0"/>
    <w:rsid w:val="00D20852"/>
    <w:rsid w:val="00D230EE"/>
    <w:rsid w:val="00D24877"/>
    <w:rsid w:val="00D24F6B"/>
    <w:rsid w:val="00D30AEF"/>
    <w:rsid w:val="00D32CD1"/>
    <w:rsid w:val="00D346FC"/>
    <w:rsid w:val="00D34AE5"/>
    <w:rsid w:val="00D34F91"/>
    <w:rsid w:val="00D3651D"/>
    <w:rsid w:val="00D41D89"/>
    <w:rsid w:val="00D41DA5"/>
    <w:rsid w:val="00D42930"/>
    <w:rsid w:val="00D44CA2"/>
    <w:rsid w:val="00D53AD0"/>
    <w:rsid w:val="00D550A7"/>
    <w:rsid w:val="00D55835"/>
    <w:rsid w:val="00D57DF2"/>
    <w:rsid w:val="00D64D0C"/>
    <w:rsid w:val="00D64E61"/>
    <w:rsid w:val="00D657E0"/>
    <w:rsid w:val="00D66A35"/>
    <w:rsid w:val="00D71D28"/>
    <w:rsid w:val="00D7204F"/>
    <w:rsid w:val="00D725A0"/>
    <w:rsid w:val="00D7456D"/>
    <w:rsid w:val="00D77366"/>
    <w:rsid w:val="00D8250F"/>
    <w:rsid w:val="00D82636"/>
    <w:rsid w:val="00D83682"/>
    <w:rsid w:val="00D85117"/>
    <w:rsid w:val="00D85869"/>
    <w:rsid w:val="00D900FA"/>
    <w:rsid w:val="00D909F6"/>
    <w:rsid w:val="00D90FAA"/>
    <w:rsid w:val="00D92C58"/>
    <w:rsid w:val="00D94D29"/>
    <w:rsid w:val="00D95C4C"/>
    <w:rsid w:val="00D96921"/>
    <w:rsid w:val="00D97088"/>
    <w:rsid w:val="00D97269"/>
    <w:rsid w:val="00D9779E"/>
    <w:rsid w:val="00DA072B"/>
    <w:rsid w:val="00DA285C"/>
    <w:rsid w:val="00DA36ED"/>
    <w:rsid w:val="00DB2077"/>
    <w:rsid w:val="00DB20F1"/>
    <w:rsid w:val="00DB246D"/>
    <w:rsid w:val="00DB2954"/>
    <w:rsid w:val="00DC25E7"/>
    <w:rsid w:val="00DC4D43"/>
    <w:rsid w:val="00DD224F"/>
    <w:rsid w:val="00DD5778"/>
    <w:rsid w:val="00DE34F1"/>
    <w:rsid w:val="00DE6160"/>
    <w:rsid w:val="00DE7AB0"/>
    <w:rsid w:val="00DF475B"/>
    <w:rsid w:val="00DF48D8"/>
    <w:rsid w:val="00DF4942"/>
    <w:rsid w:val="00DF6F04"/>
    <w:rsid w:val="00E01F63"/>
    <w:rsid w:val="00E02C71"/>
    <w:rsid w:val="00E06334"/>
    <w:rsid w:val="00E06C61"/>
    <w:rsid w:val="00E128F5"/>
    <w:rsid w:val="00E14318"/>
    <w:rsid w:val="00E15374"/>
    <w:rsid w:val="00E1643A"/>
    <w:rsid w:val="00E21BCE"/>
    <w:rsid w:val="00E24716"/>
    <w:rsid w:val="00E24940"/>
    <w:rsid w:val="00E34DB2"/>
    <w:rsid w:val="00E34E94"/>
    <w:rsid w:val="00E36053"/>
    <w:rsid w:val="00E40DD1"/>
    <w:rsid w:val="00E45BC4"/>
    <w:rsid w:val="00E50AA6"/>
    <w:rsid w:val="00E60101"/>
    <w:rsid w:val="00E60557"/>
    <w:rsid w:val="00E6266C"/>
    <w:rsid w:val="00E627B1"/>
    <w:rsid w:val="00E62983"/>
    <w:rsid w:val="00E62F33"/>
    <w:rsid w:val="00E70169"/>
    <w:rsid w:val="00E72091"/>
    <w:rsid w:val="00E73814"/>
    <w:rsid w:val="00E73BE1"/>
    <w:rsid w:val="00E74E23"/>
    <w:rsid w:val="00E76B87"/>
    <w:rsid w:val="00E80163"/>
    <w:rsid w:val="00E807CD"/>
    <w:rsid w:val="00E817EE"/>
    <w:rsid w:val="00E84BAB"/>
    <w:rsid w:val="00E8649D"/>
    <w:rsid w:val="00E86A81"/>
    <w:rsid w:val="00E9376C"/>
    <w:rsid w:val="00EA0C62"/>
    <w:rsid w:val="00EA1684"/>
    <w:rsid w:val="00EA22E4"/>
    <w:rsid w:val="00EA335E"/>
    <w:rsid w:val="00EA3E1A"/>
    <w:rsid w:val="00EA528C"/>
    <w:rsid w:val="00EA580C"/>
    <w:rsid w:val="00EA7D82"/>
    <w:rsid w:val="00EB1EB1"/>
    <w:rsid w:val="00EC0FA6"/>
    <w:rsid w:val="00EC27E9"/>
    <w:rsid w:val="00EC6F8D"/>
    <w:rsid w:val="00ED1814"/>
    <w:rsid w:val="00ED1C99"/>
    <w:rsid w:val="00ED3E7C"/>
    <w:rsid w:val="00ED40BC"/>
    <w:rsid w:val="00ED5A35"/>
    <w:rsid w:val="00EE0208"/>
    <w:rsid w:val="00EE06FD"/>
    <w:rsid w:val="00EE0C8F"/>
    <w:rsid w:val="00EE3051"/>
    <w:rsid w:val="00EE363B"/>
    <w:rsid w:val="00EE6129"/>
    <w:rsid w:val="00EE737A"/>
    <w:rsid w:val="00EF1DB9"/>
    <w:rsid w:val="00EF2FB8"/>
    <w:rsid w:val="00EF34E2"/>
    <w:rsid w:val="00F01DE1"/>
    <w:rsid w:val="00F02B05"/>
    <w:rsid w:val="00F02B9D"/>
    <w:rsid w:val="00F0549F"/>
    <w:rsid w:val="00F054C6"/>
    <w:rsid w:val="00F12869"/>
    <w:rsid w:val="00F13493"/>
    <w:rsid w:val="00F1434B"/>
    <w:rsid w:val="00F15C52"/>
    <w:rsid w:val="00F2025A"/>
    <w:rsid w:val="00F30DC6"/>
    <w:rsid w:val="00F32C23"/>
    <w:rsid w:val="00F33274"/>
    <w:rsid w:val="00F3578A"/>
    <w:rsid w:val="00F364F9"/>
    <w:rsid w:val="00F3722B"/>
    <w:rsid w:val="00F45E43"/>
    <w:rsid w:val="00F46933"/>
    <w:rsid w:val="00F5213F"/>
    <w:rsid w:val="00F52BA1"/>
    <w:rsid w:val="00F53DE9"/>
    <w:rsid w:val="00F55136"/>
    <w:rsid w:val="00F5638E"/>
    <w:rsid w:val="00F576CB"/>
    <w:rsid w:val="00F61FA6"/>
    <w:rsid w:val="00F62FEC"/>
    <w:rsid w:val="00F64898"/>
    <w:rsid w:val="00F66593"/>
    <w:rsid w:val="00F671BB"/>
    <w:rsid w:val="00F7035D"/>
    <w:rsid w:val="00F71A02"/>
    <w:rsid w:val="00F72426"/>
    <w:rsid w:val="00F725C3"/>
    <w:rsid w:val="00F72F85"/>
    <w:rsid w:val="00F77761"/>
    <w:rsid w:val="00F778C1"/>
    <w:rsid w:val="00F8073D"/>
    <w:rsid w:val="00F812E9"/>
    <w:rsid w:val="00F842FE"/>
    <w:rsid w:val="00F847F8"/>
    <w:rsid w:val="00F8559C"/>
    <w:rsid w:val="00F94663"/>
    <w:rsid w:val="00F94CD2"/>
    <w:rsid w:val="00F957FE"/>
    <w:rsid w:val="00F95ECB"/>
    <w:rsid w:val="00F96A62"/>
    <w:rsid w:val="00F97896"/>
    <w:rsid w:val="00FA0D63"/>
    <w:rsid w:val="00FA56B6"/>
    <w:rsid w:val="00FA5838"/>
    <w:rsid w:val="00FB1083"/>
    <w:rsid w:val="00FB1CBB"/>
    <w:rsid w:val="00FB39C6"/>
    <w:rsid w:val="00FB3D5A"/>
    <w:rsid w:val="00FB4C5A"/>
    <w:rsid w:val="00FB6E69"/>
    <w:rsid w:val="00FC1730"/>
    <w:rsid w:val="00FC3DE6"/>
    <w:rsid w:val="00FC71B9"/>
    <w:rsid w:val="00FC7E9E"/>
    <w:rsid w:val="00FC7EE4"/>
    <w:rsid w:val="00FD1226"/>
    <w:rsid w:val="00FD13FA"/>
    <w:rsid w:val="00FD5C15"/>
    <w:rsid w:val="00FD6251"/>
    <w:rsid w:val="00FD66F1"/>
    <w:rsid w:val="00FF0076"/>
    <w:rsid w:val="00FF15CC"/>
    <w:rsid w:val="00FF232A"/>
    <w:rsid w:val="00FF3520"/>
    <w:rsid w:val="00FF4830"/>
    <w:rsid w:val="00FF4DFB"/>
    <w:rsid w:val="00FF4E6E"/>
    <w:rsid w:val="00FF7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106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E03C1"/>
    <w:rPr>
      <w:color w:val="0000FF"/>
      <w:u w:val="single"/>
    </w:rPr>
  </w:style>
  <w:style w:type="paragraph" w:styleId="FootnoteText">
    <w:name w:val="footnote text"/>
    <w:basedOn w:val="Normal"/>
    <w:link w:val="FootnoteTextChar"/>
    <w:uiPriority w:val="99"/>
    <w:unhideWhenUsed/>
    <w:rsid w:val="007E03C1"/>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7E03C1"/>
    <w:rPr>
      <w:lang w:val="x-none" w:eastAsia="zh-CN"/>
    </w:rPr>
  </w:style>
  <w:style w:type="character" w:styleId="FootnoteReference">
    <w:name w:val="footnote reference"/>
    <w:uiPriority w:val="99"/>
    <w:unhideWhenUsed/>
    <w:rsid w:val="007E03C1"/>
    <w:rPr>
      <w:vertAlign w:val="superscript"/>
    </w:rPr>
  </w:style>
  <w:style w:type="character" w:styleId="FollowedHyperlink">
    <w:name w:val="FollowedHyperlink"/>
    <w:basedOn w:val="DefaultParagraphFont"/>
    <w:uiPriority w:val="99"/>
    <w:semiHidden/>
    <w:unhideWhenUsed/>
    <w:rsid w:val="00EE0208"/>
    <w:rPr>
      <w:color w:val="800080" w:themeColor="followedHyperlink"/>
      <w:u w:val="single"/>
    </w:rPr>
  </w:style>
  <w:style w:type="paragraph" w:styleId="ListParagraph">
    <w:name w:val="List Paragraph"/>
    <w:basedOn w:val="Normal"/>
    <w:uiPriority w:val="34"/>
    <w:rsid w:val="00A03BD4"/>
    <w:pPr>
      <w:ind w:left="720"/>
      <w:contextualSpacing/>
    </w:pPr>
  </w:style>
  <w:style w:type="paragraph" w:customStyle="1" w:styleId="formtext">
    <w:name w:val="formtext"/>
    <w:basedOn w:val="Normal"/>
    <w:rsid w:val="00C068A0"/>
    <w:pPr>
      <w:spacing w:before="80" w:after="80" w:line="240" w:lineRule="exact"/>
    </w:pPr>
    <w:rPr>
      <w:rFonts w:ascii="Arial" w:eastAsia="SimSun" w:hAnsi="Arial"/>
      <w:sz w:val="22"/>
      <w:szCs w:val="22"/>
      <w:lang w:val="en-US"/>
    </w:rPr>
  </w:style>
  <w:style w:type="character" w:customStyle="1" w:styleId="hps">
    <w:name w:val="hps"/>
    <w:rsid w:val="00681C2F"/>
  </w:style>
  <w:style w:type="character" w:styleId="CommentReference">
    <w:name w:val="annotation reference"/>
    <w:basedOn w:val="DefaultParagraphFont"/>
    <w:uiPriority w:val="99"/>
    <w:semiHidden/>
    <w:unhideWhenUsed/>
    <w:rsid w:val="009D1308"/>
    <w:rPr>
      <w:sz w:val="16"/>
      <w:szCs w:val="16"/>
    </w:rPr>
  </w:style>
  <w:style w:type="paragraph" w:styleId="CommentText">
    <w:name w:val="annotation text"/>
    <w:basedOn w:val="Normal"/>
    <w:link w:val="CommentTextChar"/>
    <w:uiPriority w:val="99"/>
    <w:semiHidden/>
    <w:unhideWhenUsed/>
    <w:rsid w:val="009D1308"/>
    <w:rPr>
      <w:sz w:val="20"/>
      <w:szCs w:val="20"/>
    </w:rPr>
  </w:style>
  <w:style w:type="character" w:customStyle="1" w:styleId="CommentTextChar">
    <w:name w:val="Comment Text Char"/>
    <w:basedOn w:val="DefaultParagraphFont"/>
    <w:link w:val="CommentText"/>
    <w:uiPriority w:val="99"/>
    <w:semiHidden/>
    <w:rsid w:val="009D13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1308"/>
    <w:rPr>
      <w:b/>
      <w:bCs/>
    </w:rPr>
  </w:style>
  <w:style w:type="character" w:customStyle="1" w:styleId="CommentSubjectChar">
    <w:name w:val="Comment Subject Char"/>
    <w:basedOn w:val="CommentTextChar"/>
    <w:link w:val="CommentSubject"/>
    <w:uiPriority w:val="99"/>
    <w:semiHidden/>
    <w:rsid w:val="009D1308"/>
    <w:rPr>
      <w:rFonts w:ascii="Times New Roman" w:eastAsia="Times New Roman" w:hAnsi="Times New Roman"/>
      <w:b/>
      <w:bCs/>
    </w:rPr>
  </w:style>
  <w:style w:type="paragraph" w:styleId="Revision">
    <w:name w:val="Revision"/>
    <w:hidden/>
    <w:uiPriority w:val="99"/>
    <w:semiHidden/>
    <w:rsid w:val="00B40F9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E03C1"/>
    <w:rPr>
      <w:color w:val="0000FF"/>
      <w:u w:val="single"/>
    </w:rPr>
  </w:style>
  <w:style w:type="paragraph" w:styleId="FootnoteText">
    <w:name w:val="footnote text"/>
    <w:basedOn w:val="Normal"/>
    <w:link w:val="FootnoteTextChar"/>
    <w:uiPriority w:val="99"/>
    <w:unhideWhenUsed/>
    <w:rsid w:val="007E03C1"/>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7E03C1"/>
    <w:rPr>
      <w:lang w:val="x-none" w:eastAsia="zh-CN"/>
    </w:rPr>
  </w:style>
  <w:style w:type="character" w:styleId="FootnoteReference">
    <w:name w:val="footnote reference"/>
    <w:uiPriority w:val="99"/>
    <w:unhideWhenUsed/>
    <w:rsid w:val="007E03C1"/>
    <w:rPr>
      <w:vertAlign w:val="superscript"/>
    </w:rPr>
  </w:style>
  <w:style w:type="character" w:styleId="FollowedHyperlink">
    <w:name w:val="FollowedHyperlink"/>
    <w:basedOn w:val="DefaultParagraphFont"/>
    <w:uiPriority w:val="99"/>
    <w:semiHidden/>
    <w:unhideWhenUsed/>
    <w:rsid w:val="00EE0208"/>
    <w:rPr>
      <w:color w:val="800080" w:themeColor="followedHyperlink"/>
      <w:u w:val="single"/>
    </w:rPr>
  </w:style>
  <w:style w:type="paragraph" w:styleId="ListParagraph">
    <w:name w:val="List Paragraph"/>
    <w:basedOn w:val="Normal"/>
    <w:uiPriority w:val="34"/>
    <w:rsid w:val="00A03BD4"/>
    <w:pPr>
      <w:ind w:left="720"/>
      <w:contextualSpacing/>
    </w:pPr>
  </w:style>
  <w:style w:type="paragraph" w:customStyle="1" w:styleId="formtext">
    <w:name w:val="formtext"/>
    <w:basedOn w:val="Normal"/>
    <w:rsid w:val="00C068A0"/>
    <w:pPr>
      <w:spacing w:before="80" w:after="80" w:line="240" w:lineRule="exact"/>
    </w:pPr>
    <w:rPr>
      <w:rFonts w:ascii="Arial" w:eastAsia="SimSun" w:hAnsi="Arial"/>
      <w:sz w:val="22"/>
      <w:szCs w:val="22"/>
      <w:lang w:val="en-US"/>
    </w:rPr>
  </w:style>
  <w:style w:type="character" w:customStyle="1" w:styleId="hps">
    <w:name w:val="hps"/>
    <w:rsid w:val="00681C2F"/>
  </w:style>
  <w:style w:type="character" w:styleId="CommentReference">
    <w:name w:val="annotation reference"/>
    <w:basedOn w:val="DefaultParagraphFont"/>
    <w:uiPriority w:val="99"/>
    <w:semiHidden/>
    <w:unhideWhenUsed/>
    <w:rsid w:val="009D1308"/>
    <w:rPr>
      <w:sz w:val="16"/>
      <w:szCs w:val="16"/>
    </w:rPr>
  </w:style>
  <w:style w:type="paragraph" w:styleId="CommentText">
    <w:name w:val="annotation text"/>
    <w:basedOn w:val="Normal"/>
    <w:link w:val="CommentTextChar"/>
    <w:uiPriority w:val="99"/>
    <w:semiHidden/>
    <w:unhideWhenUsed/>
    <w:rsid w:val="009D1308"/>
    <w:rPr>
      <w:sz w:val="20"/>
      <w:szCs w:val="20"/>
    </w:rPr>
  </w:style>
  <w:style w:type="character" w:customStyle="1" w:styleId="CommentTextChar">
    <w:name w:val="Comment Text Char"/>
    <w:basedOn w:val="DefaultParagraphFont"/>
    <w:link w:val="CommentText"/>
    <w:uiPriority w:val="99"/>
    <w:semiHidden/>
    <w:rsid w:val="009D13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1308"/>
    <w:rPr>
      <w:b/>
      <w:bCs/>
    </w:rPr>
  </w:style>
  <w:style w:type="character" w:customStyle="1" w:styleId="CommentSubjectChar">
    <w:name w:val="Comment Subject Char"/>
    <w:basedOn w:val="CommentTextChar"/>
    <w:link w:val="CommentSubject"/>
    <w:uiPriority w:val="99"/>
    <w:semiHidden/>
    <w:rsid w:val="009D1308"/>
    <w:rPr>
      <w:rFonts w:ascii="Times New Roman" w:eastAsia="Times New Roman" w:hAnsi="Times New Roman"/>
      <w:b/>
      <w:bCs/>
    </w:rPr>
  </w:style>
  <w:style w:type="paragraph" w:styleId="Revision">
    <w:name w:val="Revision"/>
    <w:hidden/>
    <w:uiPriority w:val="99"/>
    <w:semiHidden/>
    <w:rsid w:val="00B40F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7566">
      <w:bodyDiv w:val="1"/>
      <w:marLeft w:val="0"/>
      <w:marRight w:val="0"/>
      <w:marTop w:val="0"/>
      <w:marBottom w:val="0"/>
      <w:divBdr>
        <w:top w:val="none" w:sz="0" w:space="0" w:color="auto"/>
        <w:left w:val="none" w:sz="0" w:space="0" w:color="auto"/>
        <w:bottom w:val="none" w:sz="0" w:space="0" w:color="auto"/>
        <w:right w:val="none" w:sz="0" w:space="0" w:color="auto"/>
      </w:divBdr>
      <w:divsChild>
        <w:div w:id="150026814">
          <w:marLeft w:val="0"/>
          <w:marRight w:val="0"/>
          <w:marTop w:val="0"/>
          <w:marBottom w:val="0"/>
          <w:divBdr>
            <w:top w:val="none" w:sz="0" w:space="0" w:color="auto"/>
            <w:left w:val="none" w:sz="0" w:space="0" w:color="auto"/>
            <w:bottom w:val="none" w:sz="0" w:space="0" w:color="auto"/>
            <w:right w:val="none" w:sz="0" w:space="0" w:color="auto"/>
          </w:divBdr>
        </w:div>
        <w:div w:id="1809200467">
          <w:marLeft w:val="0"/>
          <w:marRight w:val="0"/>
          <w:marTop w:val="0"/>
          <w:marBottom w:val="0"/>
          <w:divBdr>
            <w:top w:val="none" w:sz="0" w:space="0" w:color="auto"/>
            <w:left w:val="none" w:sz="0" w:space="0" w:color="auto"/>
            <w:bottom w:val="none" w:sz="0" w:space="0" w:color="auto"/>
            <w:right w:val="none" w:sz="0" w:space="0" w:color="auto"/>
          </w:divBdr>
        </w:div>
        <w:div w:id="1188523799">
          <w:marLeft w:val="0"/>
          <w:marRight w:val="0"/>
          <w:marTop w:val="0"/>
          <w:marBottom w:val="0"/>
          <w:divBdr>
            <w:top w:val="none" w:sz="0" w:space="0" w:color="auto"/>
            <w:left w:val="none" w:sz="0" w:space="0" w:color="auto"/>
            <w:bottom w:val="none" w:sz="0" w:space="0" w:color="auto"/>
            <w:right w:val="none" w:sz="0" w:space="0" w:color="auto"/>
          </w:divBdr>
        </w:div>
        <w:div w:id="1834761668">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3261089">
      <w:bodyDiv w:val="1"/>
      <w:marLeft w:val="0"/>
      <w:marRight w:val="0"/>
      <w:marTop w:val="0"/>
      <w:marBottom w:val="0"/>
      <w:divBdr>
        <w:top w:val="none" w:sz="0" w:space="0" w:color="auto"/>
        <w:left w:val="none" w:sz="0" w:space="0" w:color="auto"/>
        <w:bottom w:val="none" w:sz="0" w:space="0" w:color="auto"/>
        <w:right w:val="none" w:sz="0" w:space="0" w:color="auto"/>
      </w:divBdr>
      <w:divsChild>
        <w:div w:id="923614123">
          <w:marLeft w:val="0"/>
          <w:marRight w:val="0"/>
          <w:marTop w:val="0"/>
          <w:marBottom w:val="0"/>
          <w:divBdr>
            <w:top w:val="none" w:sz="0" w:space="0" w:color="auto"/>
            <w:left w:val="none" w:sz="0" w:space="0" w:color="auto"/>
            <w:bottom w:val="none" w:sz="0" w:space="0" w:color="auto"/>
            <w:right w:val="none" w:sz="0" w:space="0" w:color="auto"/>
          </w:divBdr>
        </w:div>
        <w:div w:id="993794600">
          <w:marLeft w:val="0"/>
          <w:marRight w:val="0"/>
          <w:marTop w:val="0"/>
          <w:marBottom w:val="0"/>
          <w:divBdr>
            <w:top w:val="none" w:sz="0" w:space="0" w:color="auto"/>
            <w:left w:val="none" w:sz="0" w:space="0" w:color="auto"/>
            <w:bottom w:val="none" w:sz="0" w:space="0" w:color="auto"/>
            <w:right w:val="none" w:sz="0" w:space="0" w:color="auto"/>
          </w:divBdr>
        </w:div>
        <w:div w:id="1950235484">
          <w:marLeft w:val="0"/>
          <w:marRight w:val="0"/>
          <w:marTop w:val="0"/>
          <w:marBottom w:val="0"/>
          <w:divBdr>
            <w:top w:val="none" w:sz="0" w:space="0" w:color="auto"/>
            <w:left w:val="none" w:sz="0" w:space="0" w:color="auto"/>
            <w:bottom w:val="none" w:sz="0" w:space="0" w:color="auto"/>
            <w:right w:val="none" w:sz="0" w:space="0" w:color="auto"/>
          </w:divBdr>
        </w:div>
        <w:div w:id="1204101994">
          <w:marLeft w:val="0"/>
          <w:marRight w:val="0"/>
          <w:marTop w:val="0"/>
          <w:marBottom w:val="0"/>
          <w:divBdr>
            <w:top w:val="none" w:sz="0" w:space="0" w:color="auto"/>
            <w:left w:val="none" w:sz="0" w:space="0" w:color="auto"/>
            <w:bottom w:val="none" w:sz="0" w:space="0" w:color="auto"/>
            <w:right w:val="none" w:sz="0" w:space="0" w:color="auto"/>
          </w:divBdr>
        </w:div>
        <w:div w:id="1000501167">
          <w:marLeft w:val="0"/>
          <w:marRight w:val="0"/>
          <w:marTop w:val="0"/>
          <w:marBottom w:val="0"/>
          <w:divBdr>
            <w:top w:val="none" w:sz="0" w:space="0" w:color="auto"/>
            <w:left w:val="none" w:sz="0" w:space="0" w:color="auto"/>
            <w:bottom w:val="none" w:sz="0" w:space="0" w:color="auto"/>
            <w:right w:val="none" w:sz="0" w:space="0" w:color="auto"/>
          </w:divBdr>
        </w:div>
        <w:div w:id="793790914">
          <w:marLeft w:val="0"/>
          <w:marRight w:val="0"/>
          <w:marTop w:val="0"/>
          <w:marBottom w:val="0"/>
          <w:divBdr>
            <w:top w:val="none" w:sz="0" w:space="0" w:color="auto"/>
            <w:left w:val="none" w:sz="0" w:space="0" w:color="auto"/>
            <w:bottom w:val="none" w:sz="0" w:space="0" w:color="auto"/>
            <w:right w:val="none" w:sz="0" w:space="0" w:color="auto"/>
          </w:divBdr>
        </w:div>
        <w:div w:id="831993797">
          <w:marLeft w:val="0"/>
          <w:marRight w:val="0"/>
          <w:marTop w:val="0"/>
          <w:marBottom w:val="0"/>
          <w:divBdr>
            <w:top w:val="none" w:sz="0" w:space="0" w:color="auto"/>
            <w:left w:val="none" w:sz="0" w:space="0" w:color="auto"/>
            <w:bottom w:val="none" w:sz="0" w:space="0" w:color="auto"/>
            <w:right w:val="none" w:sz="0" w:space="0" w:color="auto"/>
          </w:divBdr>
        </w:div>
        <w:div w:id="700325365">
          <w:marLeft w:val="0"/>
          <w:marRight w:val="0"/>
          <w:marTop w:val="0"/>
          <w:marBottom w:val="0"/>
          <w:divBdr>
            <w:top w:val="none" w:sz="0" w:space="0" w:color="auto"/>
            <w:left w:val="none" w:sz="0" w:space="0" w:color="auto"/>
            <w:bottom w:val="none" w:sz="0" w:space="0" w:color="auto"/>
            <w:right w:val="none" w:sz="0" w:space="0" w:color="auto"/>
          </w:divBdr>
        </w:div>
        <w:div w:id="1610890360">
          <w:marLeft w:val="0"/>
          <w:marRight w:val="0"/>
          <w:marTop w:val="0"/>
          <w:marBottom w:val="0"/>
          <w:divBdr>
            <w:top w:val="none" w:sz="0" w:space="0" w:color="auto"/>
            <w:left w:val="none" w:sz="0" w:space="0" w:color="auto"/>
            <w:bottom w:val="none" w:sz="0" w:space="0" w:color="auto"/>
            <w:right w:val="none" w:sz="0" w:space="0" w:color="auto"/>
          </w:divBdr>
        </w:div>
        <w:div w:id="1607154926">
          <w:marLeft w:val="0"/>
          <w:marRight w:val="0"/>
          <w:marTop w:val="0"/>
          <w:marBottom w:val="0"/>
          <w:divBdr>
            <w:top w:val="none" w:sz="0" w:space="0" w:color="auto"/>
            <w:left w:val="none" w:sz="0" w:space="0" w:color="auto"/>
            <w:bottom w:val="none" w:sz="0" w:space="0" w:color="auto"/>
            <w:right w:val="none" w:sz="0" w:space="0" w:color="auto"/>
          </w:divBdr>
        </w:div>
        <w:div w:id="399257725">
          <w:marLeft w:val="0"/>
          <w:marRight w:val="0"/>
          <w:marTop w:val="0"/>
          <w:marBottom w:val="0"/>
          <w:divBdr>
            <w:top w:val="none" w:sz="0" w:space="0" w:color="auto"/>
            <w:left w:val="none" w:sz="0" w:space="0" w:color="auto"/>
            <w:bottom w:val="none" w:sz="0" w:space="0" w:color="auto"/>
            <w:right w:val="none" w:sz="0" w:space="0" w:color="auto"/>
          </w:divBdr>
        </w:div>
      </w:divsChild>
    </w:div>
    <w:div w:id="1406102056">
      <w:bodyDiv w:val="1"/>
      <w:marLeft w:val="0"/>
      <w:marRight w:val="0"/>
      <w:marTop w:val="0"/>
      <w:marBottom w:val="0"/>
      <w:divBdr>
        <w:top w:val="none" w:sz="0" w:space="0" w:color="auto"/>
        <w:left w:val="none" w:sz="0" w:space="0" w:color="auto"/>
        <w:bottom w:val="none" w:sz="0" w:space="0" w:color="auto"/>
        <w:right w:val="none" w:sz="0" w:space="0" w:color="auto"/>
      </w:divBdr>
      <w:divsChild>
        <w:div w:id="1635713613">
          <w:marLeft w:val="0"/>
          <w:marRight w:val="0"/>
          <w:marTop w:val="0"/>
          <w:marBottom w:val="0"/>
          <w:divBdr>
            <w:top w:val="none" w:sz="0" w:space="0" w:color="auto"/>
            <w:left w:val="none" w:sz="0" w:space="0" w:color="auto"/>
            <w:bottom w:val="none" w:sz="0" w:space="0" w:color="auto"/>
            <w:right w:val="none" w:sz="0" w:space="0" w:color="auto"/>
          </w:divBdr>
        </w:div>
        <w:div w:id="1426685534">
          <w:marLeft w:val="0"/>
          <w:marRight w:val="0"/>
          <w:marTop w:val="0"/>
          <w:marBottom w:val="0"/>
          <w:divBdr>
            <w:top w:val="none" w:sz="0" w:space="0" w:color="auto"/>
            <w:left w:val="none" w:sz="0" w:space="0" w:color="auto"/>
            <w:bottom w:val="none" w:sz="0" w:space="0" w:color="auto"/>
            <w:right w:val="none" w:sz="0" w:space="0" w:color="auto"/>
          </w:divBdr>
        </w:div>
        <w:div w:id="100876798">
          <w:marLeft w:val="0"/>
          <w:marRight w:val="0"/>
          <w:marTop w:val="0"/>
          <w:marBottom w:val="0"/>
          <w:divBdr>
            <w:top w:val="none" w:sz="0" w:space="0" w:color="auto"/>
            <w:left w:val="none" w:sz="0" w:space="0" w:color="auto"/>
            <w:bottom w:val="none" w:sz="0" w:space="0" w:color="auto"/>
            <w:right w:val="none" w:sz="0" w:space="0" w:color="auto"/>
          </w:divBdr>
        </w:div>
        <w:div w:id="121399765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5932824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217951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fr/Decisions/9.COM/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fr/Decisions/8.COM/6.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sco.org/culture/ich/fr/Decisions/7.COM/6" TargetMode="External"/><Relationship Id="rId4" Type="http://schemas.microsoft.com/office/2007/relationships/stylesWithEffects" Target="stylesWithEffects.xml"/><Relationship Id="rId9" Type="http://schemas.openxmlformats.org/officeDocument/2006/relationships/hyperlink" Target="http://www.unesco.org/culture/ich/fr/Decisions/6.COM/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AB42-B51C-4684-9567-07434B4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23AF3FA0.dotm</Template>
  <TotalTime>3</TotalTime>
  <Pages>78</Pages>
  <Words>44807</Words>
  <Characters>246441</Characters>
  <Application>Microsoft Office Word</Application>
  <DocSecurity>0</DocSecurity>
  <Lines>2053</Lines>
  <Paragraphs>581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CLT/CEH/ITH-G.Scepi</dc:creator>
  <cp:lastModifiedBy>Elena Constantinou</cp:lastModifiedBy>
  <cp:revision>5</cp:revision>
  <cp:lastPrinted>2011-08-06T10:22:00Z</cp:lastPrinted>
  <dcterms:created xsi:type="dcterms:W3CDTF">2016-04-26T09:54:00Z</dcterms:created>
  <dcterms:modified xsi:type="dcterms:W3CDTF">2016-04-26T13:13:00Z</dcterms:modified>
</cp:coreProperties>
</file>