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</w:t>
      </w:r>
      <w:r w:rsidR="003E529A">
        <w:rPr>
          <w:rFonts w:ascii="Arial" w:hAnsi="Arial" w:cs="Arial"/>
          <w:b/>
          <w:sz w:val="22"/>
          <w:szCs w:val="22"/>
          <w:lang w:val="en-GB"/>
        </w:rPr>
        <w:t>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EC6F8D" w:rsidRPr="00293C60" w:rsidRDefault="00CB0542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Eleventh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9D5428" w:rsidRDefault="00CB0542" w:rsidP="005E70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Addis Ababa, Ethiopia</w:t>
      </w:r>
    </w:p>
    <w:p w:rsidR="00EC6F8D" w:rsidRPr="00293C60" w:rsidRDefault="00CB0542" w:rsidP="00EC6F8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28</w:t>
      </w:r>
      <w:r w:rsidR="00D8250F">
        <w:rPr>
          <w:rFonts w:ascii="Arial" w:hAnsi="Arial" w:cs="Arial"/>
          <w:b/>
          <w:sz w:val="22"/>
          <w:szCs w:val="22"/>
          <w:lang w:val="en-GB"/>
        </w:rPr>
        <w:t xml:space="preserve"> November</w:t>
      </w:r>
      <w:r w:rsidR="00EC6F8D" w:rsidRPr="00EC6F8D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2 December 2016</w:t>
      </w:r>
    </w:p>
    <w:p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966C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E966C8" w:rsidRPr="00E966C8">
        <w:rPr>
          <w:rFonts w:ascii="Arial" w:hAnsi="Arial" w:cs="Arial"/>
          <w:b/>
          <w:sz w:val="22"/>
          <w:szCs w:val="22"/>
          <w:u w:val="single"/>
          <w:lang w:val="en-GB"/>
        </w:rPr>
        <w:t>8</w:t>
      </w:r>
      <w:r w:rsidRPr="00E966C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E966C8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341099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41099">
        <w:rPr>
          <w:rFonts w:ascii="Arial" w:hAnsi="Arial" w:cs="Arial"/>
          <w:b/>
          <w:sz w:val="22"/>
          <w:szCs w:val="22"/>
          <w:lang w:val="en-GB"/>
        </w:rPr>
        <w:t xml:space="preserve">Clarification </w:t>
      </w:r>
      <w:r w:rsidR="0032378B">
        <w:rPr>
          <w:rFonts w:ascii="Arial" w:hAnsi="Arial" w:cs="Arial"/>
          <w:b/>
          <w:sz w:val="22"/>
          <w:szCs w:val="22"/>
          <w:lang w:val="en-GB"/>
        </w:rPr>
        <w:t>on</w:t>
      </w:r>
      <w:r w:rsidRPr="00341099">
        <w:rPr>
          <w:rFonts w:ascii="Arial" w:hAnsi="Arial" w:cs="Arial"/>
          <w:b/>
          <w:sz w:val="22"/>
          <w:szCs w:val="22"/>
          <w:lang w:val="en-GB"/>
        </w:rPr>
        <w:t xml:space="preserve"> the decision making process concerning inscription, selection, or approval, of nominations, proposals and requests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04FCD" w:rsidTr="00EC6F8D">
        <w:trPr>
          <w:jc w:val="center"/>
        </w:trPr>
        <w:tc>
          <w:tcPr>
            <w:tcW w:w="5670" w:type="dxa"/>
            <w:vAlign w:val="center"/>
          </w:tcPr>
          <w:p w:rsidR="00EC6F8D" w:rsidRPr="00293C60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:rsidR="00987181" w:rsidRDefault="007252F7" w:rsidP="00987181">
            <w:pPr>
              <w:pStyle w:val="Sansinterligne1"/>
              <w:spacing w:before="200" w:after="20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 accordance with Rule 9.2</w:t>
            </w:r>
            <w:r w:rsidR="00151DB5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32378B">
              <w:rPr>
                <w:rFonts w:ascii="Arial" w:hAnsi="Arial" w:cs="Arial"/>
                <w:sz w:val="22"/>
                <w:szCs w:val="22"/>
                <w:lang w:val="en-GB"/>
              </w:rPr>
              <w:t>(c)</w:t>
            </w:r>
            <w:r w:rsidR="002740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the Rules</w:t>
            </w:r>
            <w:r w:rsidR="00AC4088">
              <w:rPr>
                <w:rFonts w:ascii="Arial" w:hAnsi="Arial" w:cs="Arial"/>
                <w:sz w:val="22"/>
                <w:szCs w:val="22"/>
                <w:lang w:val="en-GB"/>
              </w:rPr>
              <w:t xml:space="preserve"> of Procedure of the Committee, Spain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requested to include </w:t>
            </w:r>
            <w:r w:rsidRPr="007252F7">
              <w:rPr>
                <w:rFonts w:ascii="Arial" w:hAnsi="Arial" w:cs="Arial"/>
                <w:sz w:val="22"/>
                <w:szCs w:val="22"/>
                <w:lang w:val="en-GB"/>
              </w:rPr>
              <w:t xml:space="preserve">an item to the agenda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this session</w:t>
            </w:r>
            <w:r w:rsidRPr="007252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41099">
              <w:rPr>
                <w:rFonts w:ascii="Arial" w:hAnsi="Arial" w:cs="Arial"/>
                <w:sz w:val="22"/>
                <w:szCs w:val="22"/>
                <w:lang w:val="en-GB"/>
              </w:rPr>
              <w:t>to clarify</w:t>
            </w:r>
            <w:r w:rsidR="00341099" w:rsidRPr="007252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41099">
              <w:rPr>
                <w:rFonts w:ascii="Arial" w:hAnsi="Arial" w:cs="Arial"/>
                <w:sz w:val="22"/>
                <w:szCs w:val="22"/>
                <w:lang w:val="en-GB"/>
              </w:rPr>
              <w:t xml:space="preserve">established practices concerning </w:t>
            </w:r>
            <w:r w:rsidR="006E395E">
              <w:rPr>
                <w:rFonts w:ascii="Arial" w:hAnsi="Arial" w:cs="Arial"/>
                <w:sz w:val="22"/>
                <w:szCs w:val="22"/>
                <w:lang w:val="en-GB"/>
              </w:rPr>
              <w:t xml:space="preserve">inscription, selection </w:t>
            </w:r>
            <w:r w:rsidR="00341099">
              <w:rPr>
                <w:rFonts w:ascii="Arial" w:hAnsi="Arial" w:cs="Arial"/>
                <w:sz w:val="22"/>
                <w:szCs w:val="22"/>
                <w:lang w:val="en-GB"/>
              </w:rPr>
              <w:t>or</w:t>
            </w:r>
            <w:r w:rsidR="00341099" w:rsidRPr="00262D1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62D16">
              <w:rPr>
                <w:rFonts w:ascii="Arial" w:hAnsi="Arial" w:cs="Arial"/>
                <w:sz w:val="22"/>
                <w:szCs w:val="22"/>
                <w:lang w:val="en-GB"/>
              </w:rPr>
              <w:t>approval</w:t>
            </w:r>
            <w:r w:rsidR="00341099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262D16">
              <w:rPr>
                <w:rFonts w:ascii="Arial" w:hAnsi="Arial" w:cs="Arial"/>
                <w:sz w:val="22"/>
                <w:szCs w:val="22"/>
                <w:lang w:val="en-GB"/>
              </w:rPr>
              <w:t xml:space="preserve"> of nom</w:t>
            </w:r>
            <w:r w:rsidR="006E395E" w:rsidRPr="00262D16">
              <w:rPr>
                <w:rFonts w:ascii="Arial" w:hAnsi="Arial" w:cs="Arial"/>
                <w:sz w:val="22"/>
                <w:szCs w:val="22"/>
                <w:lang w:val="en-GB"/>
              </w:rPr>
              <w:t>inations, proposals and</w:t>
            </w:r>
            <w:r w:rsidRPr="00262D16">
              <w:rPr>
                <w:rFonts w:ascii="Arial" w:hAnsi="Arial" w:cs="Arial"/>
                <w:sz w:val="22"/>
                <w:szCs w:val="22"/>
                <w:lang w:val="en-GB"/>
              </w:rPr>
              <w:t xml:space="preserve"> request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5B6770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977814" w:rsidRPr="00977814">
              <w:rPr>
                <w:rFonts w:ascii="Arial" w:hAnsi="Arial" w:cs="Arial"/>
                <w:sz w:val="22"/>
                <w:szCs w:val="22"/>
                <w:lang w:val="en-GB"/>
              </w:rPr>
              <w:t xml:space="preserve">The present document provides background information </w:t>
            </w:r>
            <w:r w:rsidR="0019273B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  <w:r w:rsidR="0019273B" w:rsidRPr="0097781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77814" w:rsidRPr="00977814">
              <w:rPr>
                <w:rFonts w:ascii="Arial" w:hAnsi="Arial" w:cs="Arial"/>
                <w:sz w:val="22"/>
                <w:szCs w:val="22"/>
                <w:lang w:val="en-GB"/>
              </w:rPr>
              <w:t>the decision</w:t>
            </w:r>
            <w:r w:rsidR="0043082F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977814" w:rsidRPr="00977814">
              <w:rPr>
                <w:rFonts w:ascii="Arial" w:hAnsi="Arial" w:cs="Arial"/>
                <w:sz w:val="22"/>
                <w:szCs w:val="22"/>
                <w:lang w:val="en-GB"/>
              </w:rPr>
              <w:t xml:space="preserve">making </w:t>
            </w:r>
            <w:r w:rsidR="002740DA">
              <w:rPr>
                <w:rFonts w:ascii="Arial" w:hAnsi="Arial" w:cs="Arial"/>
                <w:sz w:val="22"/>
                <w:szCs w:val="22"/>
                <w:lang w:val="en-GB"/>
              </w:rPr>
              <w:t xml:space="preserve">process </w:t>
            </w:r>
            <w:r w:rsidR="0019273B">
              <w:rPr>
                <w:rFonts w:ascii="Arial" w:hAnsi="Arial" w:cs="Arial"/>
                <w:sz w:val="22"/>
                <w:szCs w:val="22"/>
                <w:lang w:val="en-GB"/>
              </w:rPr>
              <w:t xml:space="preserve">as </w:t>
            </w:r>
            <w:r w:rsidR="002740DA">
              <w:rPr>
                <w:rFonts w:ascii="Arial" w:hAnsi="Arial" w:cs="Arial"/>
                <w:sz w:val="22"/>
                <w:szCs w:val="22"/>
                <w:lang w:val="en-GB"/>
              </w:rPr>
              <w:t>has</w:t>
            </w:r>
            <w:r w:rsidR="0019273B">
              <w:rPr>
                <w:rFonts w:ascii="Arial" w:hAnsi="Arial" w:cs="Arial"/>
                <w:sz w:val="22"/>
                <w:szCs w:val="22"/>
                <w:lang w:val="en-GB"/>
              </w:rPr>
              <w:t xml:space="preserve"> been </w:t>
            </w:r>
            <w:r w:rsidR="00777852">
              <w:rPr>
                <w:rFonts w:ascii="Arial" w:hAnsi="Arial" w:cs="Arial"/>
                <w:sz w:val="22"/>
                <w:szCs w:val="22"/>
                <w:lang w:val="en-GB"/>
              </w:rPr>
              <w:t xml:space="preserve">practiced </w:t>
            </w:r>
            <w:r w:rsidR="002740DA">
              <w:rPr>
                <w:rFonts w:ascii="Arial" w:hAnsi="Arial" w:cs="Arial"/>
                <w:sz w:val="22"/>
                <w:szCs w:val="22"/>
                <w:lang w:val="en-GB"/>
              </w:rPr>
              <w:t xml:space="preserve">by </w:t>
            </w:r>
            <w:r w:rsidR="0019273B">
              <w:rPr>
                <w:rFonts w:ascii="Arial" w:hAnsi="Arial" w:cs="Arial"/>
                <w:sz w:val="22"/>
                <w:szCs w:val="22"/>
                <w:lang w:val="en-GB"/>
              </w:rPr>
              <w:t>the Committee</w:t>
            </w:r>
            <w:r w:rsidR="005B677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EC6F8D" w:rsidRPr="00293C60" w:rsidRDefault="00EC6F8D" w:rsidP="00E414F4">
            <w:pPr>
              <w:pStyle w:val="Sansinterligne1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="00F2220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A81D9C">
              <w:rPr>
                <w:rFonts w:ascii="Arial" w:hAnsi="Arial" w:cs="Arial"/>
                <w:bCs/>
                <w:sz w:val="22"/>
                <w:szCs w:val="22"/>
                <w:lang w:val="en-GB"/>
              </w:rPr>
              <w:t>13</w:t>
            </w:r>
            <w:r w:rsidR="00F2220D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</w:tbl>
    <w:p w:rsidR="001D5DC6" w:rsidRDefault="00655736" w:rsidP="00603BDD">
      <w:pPr>
        <w:pStyle w:val="COMPara"/>
        <w:numPr>
          <w:ilvl w:val="0"/>
          <w:numId w:val="9"/>
        </w:numPr>
        <w:ind w:left="567" w:hanging="567"/>
        <w:jc w:val="both"/>
      </w:pPr>
      <w:r w:rsidRPr="00414643">
        <w:br w:type="page"/>
      </w:r>
      <w:r w:rsidR="009A1689">
        <w:lastRenderedPageBreak/>
        <w:t>Rule 9.2</w:t>
      </w:r>
      <w:r w:rsidR="0019273B">
        <w:t xml:space="preserve"> (c) </w:t>
      </w:r>
      <w:r w:rsidR="001D5DC6">
        <w:t xml:space="preserve">of the Rules of Procedure of the Intergovernmental Committee for the Safeguarding of the Intangible Cultural Heritage </w:t>
      </w:r>
      <w:r w:rsidR="008E7F0A">
        <w:t xml:space="preserve">(‘the Committee’) </w:t>
      </w:r>
      <w:r w:rsidR="001D5DC6">
        <w:t xml:space="preserve">provides that </w:t>
      </w:r>
      <w:r w:rsidR="0019273B">
        <w:t>the provisional agenda of ordinary session</w:t>
      </w:r>
      <w:r w:rsidR="00A33337">
        <w:t>s</w:t>
      </w:r>
      <w:r w:rsidR="0019273B">
        <w:t xml:space="preserve"> of the Committee</w:t>
      </w:r>
      <w:r w:rsidR="001D5DC6">
        <w:t xml:space="preserve"> shall include </w:t>
      </w:r>
      <w:r w:rsidR="00620390">
        <w:t>‘</w:t>
      </w:r>
      <w:r w:rsidR="001D5DC6">
        <w:t>all questions proposed by States Parties to the Convention which are not member of the Committee’.</w:t>
      </w:r>
    </w:p>
    <w:p w:rsidR="001D5DC6" w:rsidRDefault="00987181" w:rsidP="00603BDD">
      <w:pPr>
        <w:pStyle w:val="COMPara"/>
        <w:numPr>
          <w:ilvl w:val="0"/>
          <w:numId w:val="9"/>
        </w:numPr>
        <w:ind w:left="567" w:hanging="567"/>
        <w:jc w:val="both"/>
      </w:pPr>
      <w:r>
        <w:t>D</w:t>
      </w:r>
      <w:r w:rsidR="001D5DC6">
        <w:t>uring the sixth session of the General Assembly of the States Parties to the Convention</w:t>
      </w:r>
      <w:r w:rsidR="00262D16">
        <w:t xml:space="preserve"> in June 2016</w:t>
      </w:r>
      <w:r w:rsidR="000845C1">
        <w:t>,</w:t>
      </w:r>
      <w:r w:rsidR="00365DB2">
        <w:t xml:space="preserve"> Spain </w:t>
      </w:r>
      <w:r w:rsidR="004079E4">
        <w:t>request</w:t>
      </w:r>
      <w:r w:rsidR="00262D16">
        <w:t>ed</w:t>
      </w:r>
      <w:r>
        <w:t xml:space="preserve"> </w:t>
      </w:r>
      <w:r w:rsidR="00262D16">
        <w:t>in writing</w:t>
      </w:r>
      <w:r>
        <w:t xml:space="preserve"> to include an item </w:t>
      </w:r>
      <w:r w:rsidR="00262D16">
        <w:t xml:space="preserve">in </w:t>
      </w:r>
      <w:r>
        <w:t xml:space="preserve">the </w:t>
      </w:r>
      <w:r w:rsidR="000F7390">
        <w:t xml:space="preserve">provisional </w:t>
      </w:r>
      <w:r>
        <w:t xml:space="preserve">agenda of the eleventh session of the Committee </w:t>
      </w:r>
      <w:r w:rsidR="000F7390">
        <w:t xml:space="preserve">to </w:t>
      </w:r>
      <w:r w:rsidR="00CD58AB">
        <w:t xml:space="preserve">clarify </w:t>
      </w:r>
      <w:r w:rsidR="006332E5">
        <w:t xml:space="preserve">the </w:t>
      </w:r>
      <w:r w:rsidRPr="00987181">
        <w:t>decision</w:t>
      </w:r>
      <w:r w:rsidR="00284A4D">
        <w:t>-</w:t>
      </w:r>
      <w:r w:rsidRPr="00987181">
        <w:t xml:space="preserve">making process </w:t>
      </w:r>
      <w:r w:rsidR="000F7390">
        <w:t>concerning the</w:t>
      </w:r>
      <w:r w:rsidRPr="00987181">
        <w:t xml:space="preserve"> </w:t>
      </w:r>
      <w:r w:rsidR="00B66368" w:rsidRPr="00B66368">
        <w:t xml:space="preserve">inscription </w:t>
      </w:r>
      <w:r w:rsidR="005B6770">
        <w:t xml:space="preserve">of elements </w:t>
      </w:r>
      <w:r w:rsidR="00B66368" w:rsidRPr="00B66368">
        <w:t xml:space="preserve">on the List of Intangible Cultural Heritage in Need of Urgent Safeguarding and on the Representative List of the Intangible Cultural Heritage of Humanity as well as </w:t>
      </w:r>
      <w:r w:rsidR="00570F43">
        <w:t>the</w:t>
      </w:r>
      <w:r w:rsidR="00570F43" w:rsidRPr="00B66368">
        <w:t xml:space="preserve"> inclusion </w:t>
      </w:r>
      <w:r w:rsidR="00570F43">
        <w:t xml:space="preserve">of </w:t>
      </w:r>
      <w:r w:rsidR="00B66368" w:rsidRPr="00B66368">
        <w:t xml:space="preserve">proposals in the Register of Best Safeguarding Practices and </w:t>
      </w:r>
      <w:r w:rsidR="00570F43">
        <w:t xml:space="preserve">the approval of </w:t>
      </w:r>
      <w:r w:rsidR="00293573">
        <w:t>I</w:t>
      </w:r>
      <w:r w:rsidR="00B66368" w:rsidRPr="00B66368">
        <w:t xml:space="preserve">nternational </w:t>
      </w:r>
      <w:r w:rsidR="00293573">
        <w:t>A</w:t>
      </w:r>
      <w:r w:rsidR="00B66368" w:rsidRPr="00B66368">
        <w:t>ssistance</w:t>
      </w:r>
      <w:r w:rsidR="000F7390">
        <w:t xml:space="preserve"> requests</w:t>
      </w:r>
      <w:r w:rsidR="006733C5">
        <w:t>.</w:t>
      </w:r>
    </w:p>
    <w:p w:rsidR="00B66368" w:rsidRPr="00CD58AB" w:rsidRDefault="00B66368" w:rsidP="00603BDD">
      <w:pPr>
        <w:pStyle w:val="COMPara"/>
        <w:numPr>
          <w:ilvl w:val="0"/>
          <w:numId w:val="9"/>
        </w:numPr>
        <w:ind w:left="567" w:hanging="567"/>
        <w:jc w:val="both"/>
      </w:pPr>
      <w:r w:rsidRPr="00E414F4">
        <w:t>T</w:t>
      </w:r>
      <w:r w:rsidR="00977814" w:rsidRPr="00E414F4">
        <w:t>he present</w:t>
      </w:r>
      <w:r w:rsidRPr="00E414F4">
        <w:t xml:space="preserve"> document </w:t>
      </w:r>
      <w:r w:rsidR="00977814" w:rsidRPr="00CD58AB">
        <w:t>provides</w:t>
      </w:r>
      <w:r w:rsidRPr="00CD58AB">
        <w:t xml:space="preserve"> </w:t>
      </w:r>
      <w:r w:rsidR="00977814" w:rsidRPr="00CD58AB">
        <w:t>background information</w:t>
      </w:r>
      <w:r w:rsidRPr="00CD58AB">
        <w:t xml:space="preserve"> </w:t>
      </w:r>
      <w:r w:rsidR="00222546" w:rsidRPr="00CD58AB">
        <w:t>on</w:t>
      </w:r>
      <w:r w:rsidRPr="00CD58AB">
        <w:t xml:space="preserve"> the decision</w:t>
      </w:r>
      <w:r w:rsidR="0043082F" w:rsidRPr="00CD58AB">
        <w:t>-</w:t>
      </w:r>
      <w:r w:rsidRPr="00CD58AB">
        <w:t xml:space="preserve">making </w:t>
      </w:r>
      <w:r w:rsidR="0023379F">
        <w:t xml:space="preserve">process </w:t>
      </w:r>
      <w:r w:rsidR="00CD58AB">
        <w:t>with regard</w:t>
      </w:r>
      <w:r w:rsidR="00222546" w:rsidRPr="00E414F4">
        <w:t xml:space="preserve"> to </w:t>
      </w:r>
      <w:r w:rsidRPr="00CD58AB">
        <w:t>nominations, proposals and requests</w:t>
      </w:r>
      <w:r w:rsidR="0019273B">
        <w:t xml:space="preserve"> as </w:t>
      </w:r>
      <w:r w:rsidR="0023379F">
        <w:t>has</w:t>
      </w:r>
      <w:r w:rsidR="0019273B">
        <w:t xml:space="preserve"> be</w:t>
      </w:r>
      <w:r w:rsidR="00100197">
        <w:t>e</w:t>
      </w:r>
      <w:r w:rsidR="0019273B">
        <w:t xml:space="preserve">n </w:t>
      </w:r>
      <w:r w:rsidR="00777852">
        <w:t xml:space="preserve">practiced </w:t>
      </w:r>
      <w:r w:rsidR="0023379F">
        <w:t xml:space="preserve">by </w:t>
      </w:r>
      <w:r w:rsidR="0019273B">
        <w:t>the Committee</w:t>
      </w:r>
      <w:r w:rsidR="00CD58AB" w:rsidRPr="00CD58AB">
        <w:t>.</w:t>
      </w:r>
    </w:p>
    <w:p w:rsidR="008864FC" w:rsidRPr="008864FC" w:rsidRDefault="00077152" w:rsidP="00331848">
      <w:pPr>
        <w:pStyle w:val="COMPara"/>
        <w:jc w:val="both"/>
        <w:rPr>
          <w:b/>
        </w:rPr>
      </w:pPr>
      <w:r>
        <w:rPr>
          <w:b/>
        </w:rPr>
        <w:t xml:space="preserve">Preparation of </w:t>
      </w:r>
      <w:r w:rsidR="00C7308B">
        <w:rPr>
          <w:b/>
        </w:rPr>
        <w:t xml:space="preserve">draft decisions </w:t>
      </w:r>
      <w:r>
        <w:rPr>
          <w:b/>
        </w:rPr>
        <w:t xml:space="preserve">on </w:t>
      </w:r>
      <w:r w:rsidR="008664D4" w:rsidRPr="00341099">
        <w:rPr>
          <w:b/>
        </w:rPr>
        <w:t>nominations, proposals and requests</w:t>
      </w:r>
    </w:p>
    <w:p w:rsidR="005847F5" w:rsidRPr="00B4008C" w:rsidRDefault="005847F5" w:rsidP="00603BDD">
      <w:pPr>
        <w:pStyle w:val="COMPara"/>
        <w:numPr>
          <w:ilvl w:val="0"/>
          <w:numId w:val="9"/>
        </w:numPr>
        <w:ind w:left="567" w:hanging="567"/>
        <w:jc w:val="both"/>
      </w:pPr>
      <w:r w:rsidRPr="00B4008C">
        <w:t xml:space="preserve">Chapter I of the Operational Directives sets out the </w:t>
      </w:r>
      <w:r>
        <w:t xml:space="preserve">procedure for </w:t>
      </w:r>
      <w:r w:rsidR="007B49DF">
        <w:t xml:space="preserve">the evaluation and examination of nominations to </w:t>
      </w:r>
      <w:r w:rsidRPr="00B4008C">
        <w:t>the List of Intangible Cultural Heritage in Need of Urgent Safeguarding and on the Representative List of the Intangible Cultural Heritage of Humanity</w:t>
      </w:r>
      <w:r>
        <w:t xml:space="preserve">, </w:t>
      </w:r>
      <w:r w:rsidR="007B49DF">
        <w:t xml:space="preserve">of proposals for the Register of Best Safeguarding Practices and of </w:t>
      </w:r>
      <w:r w:rsidR="00293573">
        <w:t>International A</w:t>
      </w:r>
      <w:r>
        <w:t>ssistance requests</w:t>
      </w:r>
      <w:r w:rsidRPr="00B4008C">
        <w:t xml:space="preserve">. </w:t>
      </w:r>
      <w:r w:rsidR="00F506EC">
        <w:t xml:space="preserve">Examination of </w:t>
      </w:r>
      <w:r w:rsidR="00DF3A9F">
        <w:t xml:space="preserve">such </w:t>
      </w:r>
      <w:r w:rsidR="00F506EC">
        <w:t xml:space="preserve">files occurs every year during the ordinary session of the Committee. </w:t>
      </w:r>
      <w:r w:rsidR="00860D92">
        <w:t>F</w:t>
      </w:r>
      <w:r w:rsidR="00F506EC">
        <w:t xml:space="preserve">ollowing the submission of the files </w:t>
      </w:r>
      <w:r w:rsidR="00860D92">
        <w:t xml:space="preserve">by the States Parties, </w:t>
      </w:r>
      <w:r w:rsidR="00F506EC">
        <w:t xml:space="preserve">the Secretariat undertakes </w:t>
      </w:r>
      <w:r w:rsidR="00DF3A9F">
        <w:t xml:space="preserve">a </w:t>
      </w:r>
      <w:r w:rsidR="00F506EC">
        <w:t>technical assessment</w:t>
      </w:r>
      <w:r w:rsidR="00860D92">
        <w:t>;</w:t>
      </w:r>
      <w:r w:rsidR="00F506EC" w:rsidRPr="00C06C98">
        <w:t xml:space="preserve"> </w:t>
      </w:r>
      <w:r w:rsidR="00162556">
        <w:t xml:space="preserve">once </w:t>
      </w:r>
      <w:r w:rsidR="00F506EC">
        <w:t xml:space="preserve">the files are deemed technically complete, </w:t>
      </w:r>
      <w:r w:rsidR="00F506EC" w:rsidRPr="00C06C98">
        <w:t>the</w:t>
      </w:r>
      <w:r w:rsidR="00F506EC">
        <w:t>y</w:t>
      </w:r>
      <w:r w:rsidR="00F506EC" w:rsidRPr="00C06C98">
        <w:t xml:space="preserve"> are </w:t>
      </w:r>
      <w:r w:rsidR="00162556">
        <w:t xml:space="preserve">transmitted to </w:t>
      </w:r>
      <w:r w:rsidR="00F506EC">
        <w:t xml:space="preserve">the </w:t>
      </w:r>
      <w:r w:rsidR="00F506EC" w:rsidRPr="00C06C98">
        <w:t>Evaluation</w:t>
      </w:r>
      <w:r w:rsidR="00F506EC">
        <w:t xml:space="preserve"> Body</w:t>
      </w:r>
      <w:r w:rsidR="00162556">
        <w:t xml:space="preserve"> for their evaluation</w:t>
      </w:r>
      <w:r w:rsidR="00F506EC" w:rsidRPr="00C06C98">
        <w:t>.</w:t>
      </w:r>
    </w:p>
    <w:p w:rsidR="00860D92" w:rsidRDefault="00B67DEB" w:rsidP="00603BDD">
      <w:pPr>
        <w:pStyle w:val="COMPara"/>
        <w:numPr>
          <w:ilvl w:val="0"/>
          <w:numId w:val="9"/>
        </w:numPr>
        <w:ind w:left="567" w:hanging="567"/>
        <w:jc w:val="both"/>
      </w:pPr>
      <w:r>
        <w:t>T</w:t>
      </w:r>
      <w:r w:rsidRPr="00B67DEB">
        <w:t>he Evaluation Body</w:t>
      </w:r>
      <w:r w:rsidR="00DF3A9F">
        <w:t xml:space="preserve"> is a consultative body of the Committee</w:t>
      </w:r>
      <w:r w:rsidRPr="00B67DEB">
        <w:t xml:space="preserve"> composed of twelve members: six experts qualified in the various fields of the intangible cultural heritage representatives of States Parties non-Members</w:t>
      </w:r>
      <w:r w:rsidR="008E48DE" w:rsidRPr="008E48DE">
        <w:t xml:space="preserve"> </w:t>
      </w:r>
      <w:r w:rsidR="008E48DE" w:rsidRPr="00B67DEB">
        <w:t xml:space="preserve">of the Committee </w:t>
      </w:r>
      <w:r w:rsidR="00284A4D">
        <w:t xml:space="preserve">– </w:t>
      </w:r>
      <w:r w:rsidR="005A4D97">
        <w:t>one</w:t>
      </w:r>
      <w:r w:rsidR="00A33337">
        <w:t xml:space="preserve"> for each Electoral G</w:t>
      </w:r>
      <w:r w:rsidR="00777852">
        <w:t>roup</w:t>
      </w:r>
      <w:r w:rsidR="00284A4D">
        <w:t xml:space="preserve"> –</w:t>
      </w:r>
      <w:r w:rsidRPr="00B67DEB">
        <w:t xml:space="preserve"> and six accredited non-governmental organizations</w:t>
      </w:r>
      <w:r w:rsidR="00284A4D">
        <w:t xml:space="preserve"> –</w:t>
      </w:r>
      <w:r w:rsidR="00777852">
        <w:t xml:space="preserve"> also </w:t>
      </w:r>
      <w:r w:rsidR="005A4D97">
        <w:t>one</w:t>
      </w:r>
      <w:r w:rsidR="00A33337">
        <w:t xml:space="preserve"> for each Electoral G</w:t>
      </w:r>
      <w:r w:rsidR="00777852">
        <w:t>roup</w:t>
      </w:r>
      <w:r w:rsidRPr="00B67DEB">
        <w:t>.</w:t>
      </w:r>
      <w:r w:rsidR="00292F00" w:rsidRPr="00292F00">
        <w:t xml:space="preserve"> </w:t>
      </w:r>
      <w:r w:rsidR="009845D2">
        <w:t xml:space="preserve">These members are appointed by the Committee through an election. </w:t>
      </w:r>
      <w:r w:rsidR="00F216EE">
        <w:t xml:space="preserve">The candidates are proposed to the Committee by States Parties through each Electoral Group. </w:t>
      </w:r>
      <w:r w:rsidR="007F44D6">
        <w:t>In accordance with the Operational Directives and its terms of reference</w:t>
      </w:r>
      <w:r w:rsidR="00F216EE">
        <w:t xml:space="preserve"> </w:t>
      </w:r>
      <w:r w:rsidR="008E3E81">
        <w:t>decided</w:t>
      </w:r>
      <w:r w:rsidR="00F216EE">
        <w:t xml:space="preserve"> by the Committee</w:t>
      </w:r>
      <w:r w:rsidR="00E75032">
        <w:t>,</w:t>
      </w:r>
      <w:r w:rsidR="007F44D6">
        <w:t xml:space="preserve"> the Evaluation Body </w:t>
      </w:r>
      <w:r w:rsidR="00860D92">
        <w:t>prepares a report that includes recommendations for decisions to be taken by the Committee</w:t>
      </w:r>
      <w:r w:rsidR="007F44D6">
        <w:t>.</w:t>
      </w:r>
      <w:r w:rsidR="00F506EC">
        <w:t xml:space="preserve"> </w:t>
      </w:r>
      <w:r w:rsidR="00860D92">
        <w:t xml:space="preserve">Each member of the Body evaluates individually each file to be examined by the Committee before they meet to undertake a joint evaluation. </w:t>
      </w:r>
      <w:r w:rsidR="00946D9A">
        <w:t>During</w:t>
      </w:r>
      <w:r w:rsidR="00777852">
        <w:t xml:space="preserve"> the joint evaluation</w:t>
      </w:r>
      <w:r w:rsidR="00946D9A">
        <w:t>,</w:t>
      </w:r>
      <w:r w:rsidR="00777852">
        <w:t xml:space="preserve"> </w:t>
      </w:r>
      <w:r w:rsidR="00946D9A">
        <w:t xml:space="preserve">the body </w:t>
      </w:r>
      <w:r w:rsidR="001170BA">
        <w:t xml:space="preserve">reaches </w:t>
      </w:r>
      <w:r w:rsidR="00777852">
        <w:t xml:space="preserve">consensus on </w:t>
      </w:r>
      <w:r w:rsidR="001170BA">
        <w:t xml:space="preserve">each specific criteria of each file. </w:t>
      </w:r>
      <w:r w:rsidR="00860D92">
        <w:t>In other words, t</w:t>
      </w:r>
      <w:r w:rsidR="00096C16">
        <w:t>he Body functions as a collective entity which speaks with one voice</w:t>
      </w:r>
      <w:r w:rsidR="004A0D85">
        <w:t xml:space="preserve"> which</w:t>
      </w:r>
      <w:r w:rsidR="0052673F">
        <w:t xml:space="preserve"> is evenly distributed geographically and between experts and non-governmental organizations. </w:t>
      </w:r>
      <w:r w:rsidR="00096C16">
        <w:t>In recent years i</w:t>
      </w:r>
      <w:r w:rsidR="00F307DB">
        <w:t xml:space="preserve">t is the responsibility of the rapporteur of the Body to draft the report which is then approved by the Body. The report is presented </w:t>
      </w:r>
      <w:r w:rsidR="00E81963">
        <w:t xml:space="preserve">in </w:t>
      </w:r>
      <w:r w:rsidR="00860D92">
        <w:t>several</w:t>
      </w:r>
      <w:r w:rsidR="00F307DB">
        <w:t xml:space="preserve"> </w:t>
      </w:r>
      <w:r w:rsidR="00860D92">
        <w:t xml:space="preserve">working documents </w:t>
      </w:r>
      <w:r w:rsidR="00A33337">
        <w:t>to</w:t>
      </w:r>
      <w:r w:rsidR="00860D92">
        <w:t xml:space="preserve"> the Committee</w:t>
      </w:r>
      <w:r w:rsidR="00E81963">
        <w:t xml:space="preserve">, one </w:t>
      </w:r>
      <w:r w:rsidR="00E414F4">
        <w:t xml:space="preserve">for </w:t>
      </w:r>
      <w:r w:rsidR="00E81963">
        <w:t xml:space="preserve">each mechanism and one </w:t>
      </w:r>
      <w:r w:rsidR="00E414F4">
        <w:t>for</w:t>
      </w:r>
      <w:r w:rsidR="00E81963">
        <w:t xml:space="preserve"> general observations</w:t>
      </w:r>
      <w:r w:rsidR="003E529A">
        <w:t>.</w:t>
      </w:r>
    </w:p>
    <w:p w:rsidR="00D4286E" w:rsidRPr="003E529A" w:rsidRDefault="00077152" w:rsidP="00331848">
      <w:pPr>
        <w:pStyle w:val="COMPara"/>
        <w:jc w:val="both"/>
        <w:rPr>
          <w:rFonts w:eastAsia="Malgun Gothic"/>
          <w:b/>
          <w:lang w:eastAsia="ko-KR"/>
        </w:rPr>
      </w:pPr>
      <w:r w:rsidRPr="00652C8E">
        <w:rPr>
          <w:b/>
        </w:rPr>
        <w:t xml:space="preserve">Adoption of </w:t>
      </w:r>
      <w:r w:rsidR="00D4286E" w:rsidRPr="00345CD7">
        <w:rPr>
          <w:b/>
        </w:rPr>
        <w:t xml:space="preserve">draft decisions </w:t>
      </w:r>
      <w:r>
        <w:rPr>
          <w:b/>
        </w:rPr>
        <w:t xml:space="preserve">concerning </w:t>
      </w:r>
      <w:r w:rsidR="008664D4" w:rsidRPr="00341099">
        <w:rPr>
          <w:b/>
        </w:rPr>
        <w:t>nominations, proposals and requests</w:t>
      </w:r>
      <w:r w:rsidR="00904B37">
        <w:rPr>
          <w:b/>
        </w:rPr>
        <w:t xml:space="preserve"> and the role of the Chairperson</w:t>
      </w:r>
    </w:p>
    <w:p w:rsidR="00877E88" w:rsidRDefault="00F216EE" w:rsidP="00603BDD">
      <w:pPr>
        <w:pStyle w:val="COMPara"/>
        <w:numPr>
          <w:ilvl w:val="0"/>
          <w:numId w:val="9"/>
        </w:numPr>
        <w:ind w:left="567" w:hanging="567"/>
        <w:jc w:val="both"/>
      </w:pPr>
      <w:r>
        <w:t>Applying the set of criteria specified in the Operational Directives and based on the information contained in the files, t</w:t>
      </w:r>
      <w:r w:rsidR="00877E88">
        <w:t xml:space="preserve">he Committee may decide </w:t>
      </w:r>
      <w:r w:rsidR="00541852">
        <w:t xml:space="preserve">to </w:t>
      </w:r>
      <w:r w:rsidR="00877E88">
        <w:t xml:space="preserve">adopt </w:t>
      </w:r>
      <w:r>
        <w:t xml:space="preserve">the </w:t>
      </w:r>
      <w:r w:rsidR="004D3FAA">
        <w:t xml:space="preserve">draft </w:t>
      </w:r>
      <w:r w:rsidR="00877E88">
        <w:t xml:space="preserve">decisions </w:t>
      </w:r>
      <w:r w:rsidR="00F32B74">
        <w:t xml:space="preserve">prepared </w:t>
      </w:r>
      <w:r w:rsidR="00877E88">
        <w:t>by the Evaluation Body</w:t>
      </w:r>
      <w:r w:rsidR="00F32B74">
        <w:t>,</w:t>
      </w:r>
      <w:r w:rsidR="00A81D9C">
        <w:t xml:space="preserve"> </w:t>
      </w:r>
      <w:r w:rsidR="00877E88">
        <w:t xml:space="preserve">or </w:t>
      </w:r>
      <w:r w:rsidR="00541852">
        <w:t xml:space="preserve">it </w:t>
      </w:r>
      <w:r w:rsidR="00E06DBE">
        <w:t xml:space="preserve">may decide to </w:t>
      </w:r>
      <w:r w:rsidR="00877E88">
        <w:t xml:space="preserve">amend </w:t>
      </w:r>
      <w:r>
        <w:t xml:space="preserve">some of </w:t>
      </w:r>
      <w:r w:rsidR="00541852">
        <w:t xml:space="preserve">them </w:t>
      </w:r>
      <w:r w:rsidR="00877E88">
        <w:t xml:space="preserve">based on </w:t>
      </w:r>
      <w:r w:rsidR="004D3FAA">
        <w:t>proposals</w:t>
      </w:r>
      <w:r w:rsidR="00877E88">
        <w:t xml:space="preserve"> presented by members of the Committee.</w:t>
      </w:r>
      <w:r w:rsidR="00F32B74">
        <w:t xml:space="preserve"> This is in conformity with Rule 34 of the Rules of Procedure which stipulates </w:t>
      </w:r>
      <w:r w:rsidR="00F32B74" w:rsidRPr="00570F43">
        <w:t>that ‘the Committee shall adopt decisions and recommendations as it may deem appropriate’</w:t>
      </w:r>
      <w:r w:rsidR="00F32B74">
        <w:t>.</w:t>
      </w:r>
    </w:p>
    <w:p w:rsidR="00E75032" w:rsidRPr="00E75032" w:rsidRDefault="00E75032" w:rsidP="00603BDD">
      <w:pPr>
        <w:pStyle w:val="COMPara"/>
        <w:numPr>
          <w:ilvl w:val="0"/>
          <w:numId w:val="9"/>
        </w:numPr>
        <w:ind w:left="567" w:hanging="567"/>
        <w:jc w:val="both"/>
      </w:pPr>
      <w:r w:rsidRPr="00570F43">
        <w:t>The con</w:t>
      </w:r>
      <w:r>
        <w:t>du</w:t>
      </w:r>
      <w:r w:rsidRPr="00570F43">
        <w:t xml:space="preserve">ct of business during the sessions of the Committee is governed by </w:t>
      </w:r>
      <w:r w:rsidR="00F32B74">
        <w:t>Chapter VI</w:t>
      </w:r>
      <w:r w:rsidR="00F32B74" w:rsidRPr="00570F43">
        <w:t xml:space="preserve"> </w:t>
      </w:r>
      <w:r w:rsidR="00F32B74">
        <w:t xml:space="preserve">of the </w:t>
      </w:r>
      <w:r w:rsidRPr="00570F43">
        <w:t>Rules of Procedure</w:t>
      </w:r>
      <w:r w:rsidR="00F32B74">
        <w:t xml:space="preserve"> and,</w:t>
      </w:r>
      <w:r w:rsidRPr="00570F43">
        <w:t xml:space="preserve"> </w:t>
      </w:r>
      <w:r w:rsidR="00F32B74">
        <w:t>i</w:t>
      </w:r>
      <w:r w:rsidR="00541852">
        <w:t xml:space="preserve">n particular, </w:t>
      </w:r>
      <w:r w:rsidRPr="00570F43">
        <w:t xml:space="preserve">Rules </w:t>
      </w:r>
      <w:r w:rsidR="00083883">
        <w:t>24</w:t>
      </w:r>
      <w:r w:rsidRPr="00570F43">
        <w:t xml:space="preserve"> to 26 </w:t>
      </w:r>
      <w:proofErr w:type="gramStart"/>
      <w:r w:rsidRPr="00570F43">
        <w:t>specify</w:t>
      </w:r>
      <w:proofErr w:type="gramEnd"/>
      <w:r w:rsidRPr="00570F43">
        <w:t xml:space="preserve"> how the Committee may vote proposals and amendments</w:t>
      </w:r>
      <w:r w:rsidR="00F32B74">
        <w:t>.</w:t>
      </w:r>
      <w:r w:rsidR="00E81963">
        <w:t xml:space="preserve"> </w:t>
      </w:r>
      <w:r w:rsidR="003D5A19">
        <w:t xml:space="preserve">Chapter VII </w:t>
      </w:r>
      <w:r w:rsidR="00083883">
        <w:t xml:space="preserve">of the Rules of Procedure </w:t>
      </w:r>
      <w:r w:rsidR="003D5A19">
        <w:t>details the formal voting procedure.</w:t>
      </w:r>
    </w:p>
    <w:p w:rsidR="00D9325B" w:rsidRDefault="00F32B74" w:rsidP="00603BDD">
      <w:pPr>
        <w:pStyle w:val="COMPara"/>
        <w:numPr>
          <w:ilvl w:val="0"/>
          <w:numId w:val="9"/>
        </w:numPr>
        <w:ind w:left="567" w:hanging="567"/>
        <w:jc w:val="both"/>
      </w:pPr>
      <w:r>
        <w:t>I</w:t>
      </w:r>
      <w:r w:rsidR="00E75032">
        <w:t>n concert with the practice of UNESCO’s governing bodies</w:t>
      </w:r>
      <w:r w:rsidR="00E75032" w:rsidRPr="00CF69CC">
        <w:t xml:space="preserve">, the Committee has so far privileged the adoption of decisions by consensus achieved through debates among its </w:t>
      </w:r>
      <w:r w:rsidR="00E75032" w:rsidRPr="00CF69CC">
        <w:lastRenderedPageBreak/>
        <w:t xml:space="preserve">members, rather than through formal voting. </w:t>
      </w:r>
      <w:r w:rsidR="00E75032">
        <w:t>This method</w:t>
      </w:r>
      <w:r w:rsidR="00E75032" w:rsidRPr="00920E1F">
        <w:t xml:space="preserve"> </w:t>
      </w:r>
      <w:r w:rsidR="00E75032">
        <w:t>is understood to promote</w:t>
      </w:r>
      <w:r w:rsidR="00E75032" w:rsidRPr="00920E1F">
        <w:t xml:space="preserve"> the spirit of international cooperation and mutual understanding</w:t>
      </w:r>
      <w:r w:rsidR="003E529A">
        <w:t>.</w:t>
      </w:r>
    </w:p>
    <w:p w:rsidR="008E48DE" w:rsidRDefault="00D9325B" w:rsidP="00603BDD">
      <w:pPr>
        <w:pStyle w:val="COMPara"/>
        <w:numPr>
          <w:ilvl w:val="0"/>
          <w:numId w:val="9"/>
        </w:numPr>
        <w:ind w:left="567" w:hanging="567"/>
        <w:jc w:val="both"/>
      </w:pPr>
      <w:r>
        <w:t>T</w:t>
      </w:r>
      <w:r w:rsidR="00083883">
        <w:t xml:space="preserve">he Committee functions under the stewardship of its Chairperson </w:t>
      </w:r>
      <w:r w:rsidR="00E75032">
        <w:t>in conformity with Rule 14 of the Rules of Procedure of the Committee</w:t>
      </w:r>
      <w:r w:rsidR="00083883">
        <w:t xml:space="preserve">, </w:t>
      </w:r>
      <w:r>
        <w:t xml:space="preserve">which specifies that </w:t>
      </w:r>
      <w:r w:rsidR="00E75032">
        <w:t xml:space="preserve">the Chairperson </w:t>
      </w:r>
      <w:r>
        <w:t>‘shall direct the discussions, ensure observance of these R</w:t>
      </w:r>
      <w:r w:rsidR="00124C24">
        <w:t>u</w:t>
      </w:r>
      <w:r>
        <w:t>les, accord the right to speak, put questions to the vote and announce decisions’.</w:t>
      </w:r>
      <w:r w:rsidR="00083883">
        <w:t xml:space="preserve"> </w:t>
      </w:r>
      <w:r>
        <w:t xml:space="preserve">It has become standard practice in the sessions of the Committee that the Chairperson encourages and allows all </w:t>
      </w:r>
      <w:r w:rsidR="00E75032">
        <w:t xml:space="preserve">members of the Committee to express their views, </w:t>
      </w:r>
      <w:r>
        <w:t xml:space="preserve">while guiding </w:t>
      </w:r>
      <w:r w:rsidR="00E75032">
        <w:t xml:space="preserve">the discussion </w:t>
      </w:r>
      <w:r>
        <w:t xml:space="preserve">in such a way as to </w:t>
      </w:r>
      <w:r w:rsidR="00E75032">
        <w:t>find a compromise in case of diverging opinions</w:t>
      </w:r>
      <w:r>
        <w:t xml:space="preserve">. The Chairperson also determines </w:t>
      </w:r>
      <w:r w:rsidR="00E75032">
        <w:t>when a consensus is formed and announce</w:t>
      </w:r>
      <w:r w:rsidR="001170BA">
        <w:t>s</w:t>
      </w:r>
      <w:r w:rsidR="00E75032">
        <w:t xml:space="preserve"> </w:t>
      </w:r>
      <w:r w:rsidR="00701B87">
        <w:t>the conclusion of the debate</w:t>
      </w:r>
      <w:r w:rsidR="00124C24">
        <w:t>.</w:t>
      </w:r>
      <w:r w:rsidR="005F5754">
        <w:t xml:space="preserve"> It has also become a standard practice that during discussion of amendments the Secretariat indicates, on screen, in the text of the proposed </w:t>
      </w:r>
      <w:r w:rsidR="00A33337">
        <w:t>amendments,</w:t>
      </w:r>
      <w:r w:rsidR="00F216EE">
        <w:t xml:space="preserve"> </w:t>
      </w:r>
      <w:r w:rsidR="005F5754">
        <w:t xml:space="preserve">the names of the Committee Members who support </w:t>
      </w:r>
      <w:r w:rsidR="001170BA">
        <w:t xml:space="preserve">(propose) </w:t>
      </w:r>
      <w:r w:rsidR="005F5754">
        <w:t>specific options.</w:t>
      </w:r>
    </w:p>
    <w:p w:rsidR="005A0C3B" w:rsidRPr="00207010" w:rsidRDefault="005A0C3B" w:rsidP="00603BDD">
      <w:pPr>
        <w:pStyle w:val="COMPara"/>
        <w:numPr>
          <w:ilvl w:val="0"/>
          <w:numId w:val="9"/>
        </w:numPr>
        <w:ind w:left="567" w:hanging="567"/>
        <w:jc w:val="both"/>
      </w:pPr>
      <w:r w:rsidRPr="00603BDD">
        <w:t>During recent Committee sessions, the Chairpersons have followed sp</w:t>
      </w:r>
      <w:r w:rsidR="00284A4D">
        <w:t xml:space="preserve">ecific procedures for decision making </w:t>
      </w:r>
      <w:r w:rsidRPr="00603BDD">
        <w:t xml:space="preserve">concerning nominations, proposals and requests. Considering the work entrusted by the Committee to the Evaluation Body, the important amount of time and the in-depth work spent by the latter </w:t>
      </w:r>
      <w:r w:rsidR="00740A7F">
        <w:t xml:space="preserve">over </w:t>
      </w:r>
      <w:r w:rsidRPr="00603BDD">
        <w:t xml:space="preserve">several months, as well as the collegial way its recommendations are elaborated, the Chairpersons </w:t>
      </w:r>
      <w:r w:rsidR="00740A7F">
        <w:t xml:space="preserve">in recent years </w:t>
      </w:r>
      <w:r w:rsidRPr="00603BDD">
        <w:t xml:space="preserve">have sought </w:t>
      </w:r>
      <w:r w:rsidR="001170BA" w:rsidRPr="00603BDD">
        <w:t xml:space="preserve">a broad agreement through </w:t>
      </w:r>
      <w:r w:rsidRPr="00603BDD">
        <w:t>actively voiced expressions of support in order to establ</w:t>
      </w:r>
      <w:r w:rsidR="00932A9B">
        <w:t>ish consensus for amendments to</w:t>
      </w:r>
      <w:r w:rsidRPr="00603BDD">
        <w:t xml:space="preserve"> decisions concerning nominations, proposals or requests that would reverse the </w:t>
      </w:r>
      <w:r w:rsidR="00932A9B">
        <w:t xml:space="preserve">recommendations </w:t>
      </w:r>
      <w:r w:rsidRPr="00603BDD">
        <w:t>regarding a nomination</w:t>
      </w:r>
      <w:r w:rsidR="00740A7F" w:rsidRPr="00740A7F">
        <w:t>.</w:t>
      </w:r>
    </w:p>
    <w:p w:rsidR="00904B37" w:rsidRDefault="00904B37" w:rsidP="00603BDD">
      <w:pPr>
        <w:pStyle w:val="COMPara"/>
        <w:numPr>
          <w:ilvl w:val="0"/>
          <w:numId w:val="9"/>
        </w:numPr>
        <w:ind w:left="567" w:hanging="567"/>
        <w:jc w:val="both"/>
      </w:pPr>
      <w:r>
        <w:t xml:space="preserve">It must be noted that </w:t>
      </w:r>
      <w:r w:rsidR="00F97574">
        <w:t xml:space="preserve">the Rules of Procedure </w:t>
      </w:r>
      <w:r w:rsidR="00485CB3">
        <w:t xml:space="preserve">are </w:t>
      </w:r>
      <w:r w:rsidR="00F97574">
        <w:t xml:space="preserve">silent on </w:t>
      </w:r>
      <w:r>
        <w:t xml:space="preserve">the </w:t>
      </w:r>
      <w:r w:rsidR="00F97574">
        <w:t xml:space="preserve">issue of adopting </w:t>
      </w:r>
      <w:r>
        <w:t>decisions by consensus</w:t>
      </w:r>
      <w:r w:rsidR="00485CB3">
        <w:t>, be it concerning nominations, proposals or requests or any other item of the agenda</w:t>
      </w:r>
      <w:r w:rsidR="00F97574">
        <w:t>.</w:t>
      </w:r>
      <w:r w:rsidR="00E414F4">
        <w:t xml:space="preserve"> </w:t>
      </w:r>
      <w:r w:rsidR="00F42B0D">
        <w:t>In the absence of any statutory provision, i</w:t>
      </w:r>
      <w:r w:rsidR="00E414F4">
        <w:t xml:space="preserve">t is up to the Chairperson </w:t>
      </w:r>
      <w:r w:rsidR="00F10EC3">
        <w:t xml:space="preserve">to explain to the Committee members how he or she will conduct the debates and </w:t>
      </w:r>
      <w:r w:rsidR="00E414F4">
        <w:t>to establish the practice</w:t>
      </w:r>
      <w:r w:rsidR="00F42B0D">
        <w:t xml:space="preserve"> in agreement with </w:t>
      </w:r>
      <w:r w:rsidR="00F10EC3">
        <w:t>them</w:t>
      </w:r>
      <w:r w:rsidR="003E529A">
        <w:t>.</w:t>
      </w:r>
    </w:p>
    <w:p w:rsidR="00904B37" w:rsidRDefault="00F42B0D" w:rsidP="00603BDD">
      <w:pPr>
        <w:pStyle w:val="COMPara"/>
        <w:numPr>
          <w:ilvl w:val="0"/>
          <w:numId w:val="9"/>
        </w:numPr>
        <w:ind w:left="567" w:hanging="567"/>
        <w:jc w:val="both"/>
      </w:pPr>
      <w:r>
        <w:t>Finally</w:t>
      </w:r>
      <w:r w:rsidR="00E64AE6">
        <w:t xml:space="preserve">, </w:t>
      </w:r>
      <w:r>
        <w:t>a</w:t>
      </w:r>
      <w:r w:rsidR="00904B37">
        <w:t xml:space="preserve">s stated in Rule 28, </w:t>
      </w:r>
      <w:r w:rsidR="00E64AE6">
        <w:t>any</w:t>
      </w:r>
      <w:r w:rsidR="00904B37">
        <w:t xml:space="preserve"> member of the Committee may raise a point of order which shall be immediately decided by the Chairperson. </w:t>
      </w:r>
      <w:r w:rsidR="00997DA9">
        <w:t xml:space="preserve">Rule 28.2 further stipulates that ‘[a]n appeal may be made against the ruling of the Chairperson. Such appeal shall be put to the vote immediately and the Chairperson’s ruling shall stand unless overruled’. This provision </w:t>
      </w:r>
      <w:r w:rsidR="00904B37">
        <w:t xml:space="preserve">implies </w:t>
      </w:r>
      <w:r w:rsidR="00904B37" w:rsidRPr="00C12465">
        <w:t>that every</w:t>
      </w:r>
      <w:r w:rsidR="00904B37">
        <w:t xml:space="preserve"> member of the Committee</w:t>
      </w:r>
      <w:r w:rsidR="00904B37" w:rsidRPr="00C12465">
        <w:t xml:space="preserve">, not just the </w:t>
      </w:r>
      <w:r w:rsidR="00904B37">
        <w:t>Chairperson</w:t>
      </w:r>
      <w:r w:rsidR="00904B37" w:rsidRPr="00C12465">
        <w:t xml:space="preserve">, </w:t>
      </w:r>
      <w:r w:rsidR="00997DA9">
        <w:t>may actively contribute to the good conduct of the session of the Committee</w:t>
      </w:r>
      <w:r w:rsidR="00904B37">
        <w:t>.</w:t>
      </w:r>
    </w:p>
    <w:p w:rsidR="00142F56" w:rsidRPr="00EA528C" w:rsidRDefault="00142F56" w:rsidP="00142F56">
      <w:pPr>
        <w:pStyle w:val="COMPara"/>
        <w:numPr>
          <w:ilvl w:val="0"/>
          <w:numId w:val="9"/>
        </w:numPr>
        <w:ind w:left="567" w:hanging="567"/>
        <w:jc w:val="both"/>
      </w:pPr>
      <w:r w:rsidRPr="000B1C8F">
        <w:t xml:space="preserve">The Committee may wish </w:t>
      </w:r>
      <w:r>
        <w:t>to adopt the following decision</w:t>
      </w:r>
      <w:r w:rsidRPr="00EA528C">
        <w:t>:</w:t>
      </w:r>
    </w:p>
    <w:p w:rsidR="00142F56" w:rsidRPr="00142F56" w:rsidRDefault="00142F56" w:rsidP="00142F56">
      <w:pPr>
        <w:pStyle w:val="COMTitleDecision"/>
        <w:rPr>
          <w:rFonts w:eastAsia="Malgun Gothic" w:hint="eastAsia"/>
          <w:lang w:eastAsia="ko-KR"/>
        </w:rPr>
      </w:pPr>
      <w:r>
        <w:t xml:space="preserve">DRAFT DECISION 11.COM </w:t>
      </w:r>
      <w:r>
        <w:rPr>
          <w:rFonts w:eastAsia="Malgun Gothic" w:hint="eastAsia"/>
          <w:lang w:eastAsia="ko-KR"/>
        </w:rPr>
        <w:t>8</w:t>
      </w:r>
    </w:p>
    <w:p w:rsidR="004B3687" w:rsidRPr="00345CD7" w:rsidRDefault="004B3687" w:rsidP="00142F56">
      <w:pPr>
        <w:pStyle w:val="COMPreambulaDecisions"/>
      </w:pPr>
      <w:r w:rsidRPr="00285BB4">
        <w:t>The Committee,</w:t>
      </w:r>
    </w:p>
    <w:p w:rsidR="004B3687" w:rsidRPr="00B66368" w:rsidRDefault="004B3687" w:rsidP="00345CD7">
      <w:pPr>
        <w:pStyle w:val="COMParaDecision"/>
        <w:keepNext/>
        <w:keepLines/>
        <w:numPr>
          <w:ilvl w:val="0"/>
          <w:numId w:val="46"/>
        </w:numPr>
        <w:ind w:hanging="436"/>
      </w:pPr>
      <w:r w:rsidRPr="00345CB4">
        <w:t>Having examined</w:t>
      </w:r>
      <w:r w:rsidRPr="004B3687">
        <w:rPr>
          <w:u w:val="none"/>
        </w:rPr>
        <w:t xml:space="preserve"> document ITH/16/11.COM/8,</w:t>
      </w:r>
    </w:p>
    <w:p w:rsidR="004B3687" w:rsidRDefault="004B3687" w:rsidP="00345CD7">
      <w:pPr>
        <w:pStyle w:val="COMParaDecision"/>
        <w:keepNext/>
        <w:keepLines/>
        <w:ind w:hanging="436"/>
        <w:rPr>
          <w:u w:val="none"/>
        </w:rPr>
      </w:pPr>
      <w:r>
        <w:t>Recalling</w:t>
      </w:r>
      <w:r w:rsidRPr="00A16700">
        <w:rPr>
          <w:u w:val="none"/>
        </w:rPr>
        <w:t xml:space="preserve"> </w:t>
      </w:r>
      <w:r>
        <w:rPr>
          <w:u w:val="none"/>
        </w:rPr>
        <w:t>Chapter I of the Operational Directives</w:t>
      </w:r>
      <w:r w:rsidRPr="00A16700">
        <w:rPr>
          <w:u w:val="none"/>
        </w:rPr>
        <w:t xml:space="preserve"> </w:t>
      </w:r>
      <w:r>
        <w:rPr>
          <w:u w:val="none"/>
        </w:rPr>
        <w:t xml:space="preserve">and </w:t>
      </w:r>
      <w:r w:rsidRPr="00A16700">
        <w:rPr>
          <w:u w:val="none"/>
        </w:rPr>
        <w:t>the Rules of Procedure</w:t>
      </w:r>
      <w:r>
        <w:rPr>
          <w:u w:val="none"/>
        </w:rPr>
        <w:t xml:space="preserve"> of the Committee,</w:t>
      </w:r>
    </w:p>
    <w:p w:rsidR="00914814" w:rsidRDefault="00914814" w:rsidP="00345CD7">
      <w:pPr>
        <w:pStyle w:val="COMParaDecision"/>
        <w:ind w:hanging="436"/>
        <w:rPr>
          <w:u w:val="none"/>
        </w:rPr>
      </w:pPr>
      <w:r w:rsidRPr="00914814">
        <w:t>Affirms</w:t>
      </w:r>
      <w:r>
        <w:rPr>
          <w:u w:val="none"/>
        </w:rPr>
        <w:t xml:space="preserve"> the </w:t>
      </w:r>
      <w:r w:rsidR="004830E3">
        <w:rPr>
          <w:u w:val="none"/>
        </w:rPr>
        <w:t>crucial</w:t>
      </w:r>
      <w:r>
        <w:rPr>
          <w:u w:val="none"/>
        </w:rPr>
        <w:t xml:space="preserve"> role entrusted to the Chairperson of the Committee in directing the discussions on all items of the agenda, including </w:t>
      </w:r>
      <w:r w:rsidR="00D43715">
        <w:rPr>
          <w:u w:val="none"/>
        </w:rPr>
        <w:t xml:space="preserve">the recommendations </w:t>
      </w:r>
      <w:r w:rsidR="00F307DB">
        <w:rPr>
          <w:u w:val="none"/>
        </w:rPr>
        <w:t>of the Evaluation Body</w:t>
      </w:r>
      <w:r>
        <w:rPr>
          <w:u w:val="none"/>
        </w:rPr>
        <w:t>;</w:t>
      </w:r>
      <w:bookmarkStart w:id="0" w:name="_GoBack"/>
      <w:bookmarkEnd w:id="0"/>
    </w:p>
    <w:p w:rsidR="00920E1F" w:rsidRPr="005A4D97" w:rsidRDefault="004830E3">
      <w:pPr>
        <w:pStyle w:val="COMParaDecision"/>
        <w:ind w:hanging="436"/>
        <w:rPr>
          <w:u w:val="none"/>
        </w:rPr>
      </w:pPr>
      <w:r w:rsidRPr="005A4D97">
        <w:t>Remind</w:t>
      </w:r>
      <w:r w:rsidR="00920E1F" w:rsidRPr="005A4D97">
        <w:t>s</w:t>
      </w:r>
      <w:r w:rsidRPr="005A4D97">
        <w:t xml:space="preserve"> itself</w:t>
      </w:r>
      <w:r w:rsidRPr="005A4D97">
        <w:rPr>
          <w:u w:val="none"/>
        </w:rPr>
        <w:t xml:space="preserve"> of the importance of </w:t>
      </w:r>
      <w:r w:rsidR="0020526E" w:rsidRPr="005A4D97">
        <w:rPr>
          <w:u w:val="none"/>
        </w:rPr>
        <w:t>observing with rigour the Rules of Procedure of the Committee</w:t>
      </w:r>
      <w:r w:rsidR="0039376B" w:rsidRPr="005A4D97">
        <w:rPr>
          <w:u w:val="none"/>
        </w:rPr>
        <w:t>,</w:t>
      </w:r>
      <w:r w:rsidR="00920E1F" w:rsidRPr="005A4D97">
        <w:rPr>
          <w:u w:val="none"/>
        </w:rPr>
        <w:t xml:space="preserve"> </w:t>
      </w:r>
      <w:r w:rsidR="0039376B" w:rsidRPr="005A4D97">
        <w:t>while also affirming</w:t>
      </w:r>
      <w:r w:rsidR="0039376B" w:rsidRPr="005A4D97">
        <w:rPr>
          <w:u w:val="none"/>
        </w:rPr>
        <w:t xml:space="preserve"> </w:t>
      </w:r>
      <w:r w:rsidR="000D6F61" w:rsidRPr="005A4D97">
        <w:rPr>
          <w:u w:val="none"/>
        </w:rPr>
        <w:t xml:space="preserve">that </w:t>
      </w:r>
      <w:r w:rsidR="00920E1F" w:rsidRPr="005A4D97">
        <w:rPr>
          <w:u w:val="none"/>
        </w:rPr>
        <w:t>the working method</w:t>
      </w:r>
      <w:r w:rsidR="000D6F61" w:rsidRPr="005A4D97">
        <w:rPr>
          <w:u w:val="none"/>
        </w:rPr>
        <w:t xml:space="preserve"> of</w:t>
      </w:r>
      <w:r w:rsidR="00920E1F" w:rsidRPr="005A4D97">
        <w:rPr>
          <w:u w:val="none"/>
        </w:rPr>
        <w:t xml:space="preserve"> the Committee privileges decision making by consensus</w:t>
      </w:r>
      <w:r w:rsidR="00D43715" w:rsidRPr="005A4D97">
        <w:rPr>
          <w:u w:val="none"/>
        </w:rPr>
        <w:t>, thus</w:t>
      </w:r>
      <w:r w:rsidR="00920E1F" w:rsidRPr="005A4D97">
        <w:rPr>
          <w:u w:val="none"/>
        </w:rPr>
        <w:t xml:space="preserve"> </w:t>
      </w:r>
      <w:r w:rsidR="00D43715" w:rsidRPr="005A4D97">
        <w:rPr>
          <w:u w:val="none"/>
        </w:rPr>
        <w:t>promoting</w:t>
      </w:r>
      <w:r w:rsidR="00920E1F" w:rsidRPr="005A4D97">
        <w:rPr>
          <w:u w:val="none"/>
        </w:rPr>
        <w:t xml:space="preserve"> the spirit of international cooperation and mutual understanding</w:t>
      </w:r>
      <w:r w:rsidR="00883094" w:rsidRPr="005A4D97">
        <w:rPr>
          <w:u w:val="none"/>
        </w:rPr>
        <w:t>;</w:t>
      </w:r>
    </w:p>
    <w:p w:rsidR="004B3687" w:rsidRPr="00356221" w:rsidRDefault="00533602" w:rsidP="00356221">
      <w:pPr>
        <w:pStyle w:val="COMParaDecision"/>
        <w:ind w:hanging="436"/>
        <w:rPr>
          <w:u w:val="none"/>
        </w:rPr>
      </w:pPr>
      <w:r>
        <w:t>Further requests</w:t>
      </w:r>
      <w:r w:rsidRPr="00345CD7">
        <w:rPr>
          <w:u w:val="none"/>
        </w:rPr>
        <w:t xml:space="preserve"> the Chairperson</w:t>
      </w:r>
      <w:r w:rsidR="003141C1">
        <w:rPr>
          <w:u w:val="none"/>
        </w:rPr>
        <w:t>s</w:t>
      </w:r>
      <w:r w:rsidRPr="00345CD7">
        <w:rPr>
          <w:u w:val="none"/>
        </w:rPr>
        <w:t xml:space="preserve"> </w:t>
      </w:r>
      <w:r w:rsidR="00E23CBF" w:rsidRPr="00E23CBF">
        <w:rPr>
          <w:u w:val="none"/>
        </w:rPr>
        <w:t xml:space="preserve">of </w:t>
      </w:r>
      <w:r w:rsidR="00244DA0">
        <w:rPr>
          <w:u w:val="none"/>
        </w:rPr>
        <w:t>future</w:t>
      </w:r>
      <w:r w:rsidR="00A81D9C">
        <w:rPr>
          <w:u w:val="none"/>
        </w:rPr>
        <w:t xml:space="preserve"> </w:t>
      </w:r>
      <w:r w:rsidR="00E23CBF" w:rsidRPr="00E23CBF">
        <w:rPr>
          <w:u w:val="none"/>
        </w:rPr>
        <w:t xml:space="preserve">Committee </w:t>
      </w:r>
      <w:r w:rsidR="00244DA0">
        <w:rPr>
          <w:u w:val="none"/>
        </w:rPr>
        <w:t xml:space="preserve">sessions </w:t>
      </w:r>
      <w:r w:rsidR="00A33337">
        <w:rPr>
          <w:u w:val="none"/>
        </w:rPr>
        <w:t xml:space="preserve">to </w:t>
      </w:r>
      <w:r w:rsidR="00D43715">
        <w:rPr>
          <w:u w:val="none"/>
        </w:rPr>
        <w:t xml:space="preserve">explain clearly and in detail at the beginning of each session (and for the present session </w:t>
      </w:r>
      <w:r w:rsidR="00717B17">
        <w:rPr>
          <w:u w:val="none"/>
        </w:rPr>
        <w:t xml:space="preserve">particularly </w:t>
      </w:r>
      <w:r w:rsidR="008161DB">
        <w:rPr>
          <w:u w:val="none"/>
        </w:rPr>
        <w:t>at the beginning of Item 10</w:t>
      </w:r>
      <w:r w:rsidR="00D43715">
        <w:rPr>
          <w:u w:val="none"/>
        </w:rPr>
        <w:t xml:space="preserve"> of the provisional agenda) the practice </w:t>
      </w:r>
      <w:r w:rsidR="003141C1">
        <w:rPr>
          <w:u w:val="none"/>
        </w:rPr>
        <w:t>they</w:t>
      </w:r>
      <w:r w:rsidR="003141C1" w:rsidRPr="003141C1">
        <w:rPr>
          <w:u w:val="none"/>
        </w:rPr>
        <w:t xml:space="preserve"> </w:t>
      </w:r>
      <w:r w:rsidR="00D43715">
        <w:rPr>
          <w:u w:val="none"/>
        </w:rPr>
        <w:t>intend</w:t>
      </w:r>
      <w:r w:rsidR="00E23CBF" w:rsidRPr="00345CD7">
        <w:rPr>
          <w:u w:val="none"/>
        </w:rPr>
        <w:t xml:space="preserve"> to follow </w:t>
      </w:r>
      <w:r w:rsidR="00244DA0">
        <w:rPr>
          <w:u w:val="none"/>
        </w:rPr>
        <w:t>when directing the debates during the adoption of decisions</w:t>
      </w:r>
      <w:r w:rsidR="00D43715">
        <w:rPr>
          <w:u w:val="none"/>
        </w:rPr>
        <w:t>, including decisions recommended by the Evaluation Body</w:t>
      </w:r>
      <w:r w:rsidR="00E23CBF" w:rsidRPr="00E81963">
        <w:rPr>
          <w:u w:val="none"/>
        </w:rPr>
        <w:t>.</w:t>
      </w:r>
    </w:p>
    <w:sectPr w:rsidR="004B3687" w:rsidRPr="00356221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42" w:rsidRDefault="00CB0542" w:rsidP="00655736">
      <w:r>
        <w:separator/>
      </w:r>
    </w:p>
  </w:endnote>
  <w:endnote w:type="continuationSeparator" w:id="0">
    <w:p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42" w:rsidRDefault="00CB0542" w:rsidP="00655736">
      <w:r>
        <w:separator/>
      </w:r>
    </w:p>
  </w:footnote>
  <w:footnote w:type="continuationSeparator" w:id="0">
    <w:p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C23A97" w:rsidRDefault="00CB0542">
    <w:pPr>
      <w:pStyle w:val="Header"/>
      <w:rPr>
        <w:rFonts w:ascii="Arial" w:hAnsi="Arial" w:cs="Arial"/>
        <w:lang w:val="en-GB"/>
      </w:rPr>
    </w:pPr>
    <w:r w:rsidRPr="00084AEE">
      <w:rPr>
        <w:rFonts w:ascii="Arial" w:hAnsi="Arial" w:cs="Arial"/>
        <w:sz w:val="20"/>
        <w:szCs w:val="20"/>
        <w:lang w:val="en-GB"/>
      </w:rPr>
      <w:t>ITH/16/11</w:t>
    </w:r>
    <w:r w:rsidR="00EC6F8D" w:rsidRPr="00084AEE">
      <w:rPr>
        <w:rFonts w:ascii="Arial" w:hAnsi="Arial" w:cs="Arial"/>
        <w:sz w:val="20"/>
        <w:szCs w:val="20"/>
        <w:lang w:val="en-GB"/>
      </w:rPr>
      <w:t>.COM</w:t>
    </w:r>
    <w:r w:rsidR="00D95C4C" w:rsidRPr="00084AEE">
      <w:rPr>
        <w:rFonts w:ascii="Arial" w:hAnsi="Arial" w:cs="Arial"/>
        <w:sz w:val="20"/>
        <w:szCs w:val="20"/>
        <w:lang w:val="en-GB"/>
      </w:rPr>
      <w:t>/</w:t>
    </w:r>
    <w:r w:rsidR="00084AEE" w:rsidRPr="00084AEE">
      <w:rPr>
        <w:rFonts w:ascii="Arial" w:hAnsi="Arial" w:cs="Arial"/>
        <w:sz w:val="20"/>
        <w:szCs w:val="20"/>
        <w:lang w:val="en-GB"/>
      </w:rPr>
      <w:t>8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42F56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AE7621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ITH/16</w:t>
    </w:r>
    <w:r w:rsidR="00BE31E2">
      <w:rPr>
        <w:rFonts w:ascii="Arial" w:hAnsi="Arial" w:cs="Arial"/>
        <w:sz w:val="20"/>
        <w:szCs w:val="20"/>
        <w:lang w:val="en-GB"/>
      </w:rPr>
      <w:t>/11</w:t>
    </w:r>
    <w:r w:rsidR="00EC6F8D" w:rsidRPr="00084AEE">
      <w:rPr>
        <w:rFonts w:ascii="Arial" w:hAnsi="Arial" w:cs="Arial"/>
        <w:sz w:val="20"/>
        <w:szCs w:val="20"/>
        <w:lang w:val="en-GB"/>
      </w:rPr>
      <w:t>.COM</w:t>
    </w:r>
    <w:r w:rsidR="004A34A0" w:rsidRPr="00084AEE">
      <w:rPr>
        <w:rFonts w:ascii="Arial" w:hAnsi="Arial" w:cs="Arial"/>
        <w:sz w:val="20"/>
        <w:szCs w:val="20"/>
        <w:lang w:val="en-GB"/>
      </w:rPr>
      <w:t>/</w:t>
    </w:r>
    <w:r w:rsidR="00084AEE" w:rsidRPr="00084AEE">
      <w:rPr>
        <w:rFonts w:ascii="Arial" w:hAnsi="Arial" w:cs="Arial"/>
        <w:sz w:val="20"/>
        <w:szCs w:val="20"/>
        <w:lang w:val="en-GB"/>
      </w:rPr>
      <w:t>8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42F56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F32C23" w:rsidRDefault="00955877">
    <w:pPr>
      <w:pStyle w:val="Header"/>
      <w:rPr>
        <w:lang w:val="en-GB"/>
      </w:rPr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4E8352BA" wp14:editId="1F09959F">
          <wp:simplePos x="0" y="0"/>
          <wp:positionH relativeFrom="column">
            <wp:posOffset>-567690</wp:posOffset>
          </wp:positionH>
          <wp:positionV relativeFrom="page">
            <wp:posOffset>255905</wp:posOffset>
          </wp:positionV>
          <wp:extent cx="2228400" cy="136800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652C8E" w:rsidRDefault="00E244E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652C8E">
      <w:rPr>
        <w:rFonts w:ascii="Arial" w:hAnsi="Arial" w:cs="Arial"/>
        <w:b/>
        <w:sz w:val="44"/>
        <w:szCs w:val="44"/>
        <w:lang w:val="pt-BR"/>
      </w:rPr>
      <w:t>11</w:t>
    </w:r>
    <w:r w:rsidR="00EC6F8D" w:rsidRPr="00652C8E">
      <w:rPr>
        <w:rFonts w:ascii="Arial" w:hAnsi="Arial" w:cs="Arial"/>
        <w:b/>
        <w:sz w:val="44"/>
        <w:szCs w:val="44"/>
        <w:lang w:val="pt-BR"/>
      </w:rPr>
      <w:t xml:space="preserve"> COM</w:t>
    </w:r>
  </w:p>
  <w:p w:rsidR="00D95C4C" w:rsidRPr="00652C8E" w:rsidRDefault="00CB0542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652C8E">
      <w:rPr>
        <w:rFonts w:ascii="Arial" w:hAnsi="Arial" w:cs="Arial"/>
        <w:b/>
        <w:sz w:val="22"/>
        <w:szCs w:val="22"/>
        <w:lang w:val="pt-BR"/>
      </w:rPr>
      <w:t>ITH/16</w:t>
    </w:r>
    <w:r w:rsidR="00D95C4C" w:rsidRPr="00652C8E">
      <w:rPr>
        <w:rFonts w:ascii="Arial" w:hAnsi="Arial" w:cs="Arial"/>
        <w:b/>
        <w:sz w:val="22"/>
        <w:szCs w:val="22"/>
        <w:lang w:val="pt-BR"/>
      </w:rPr>
      <w:t>/</w:t>
    </w:r>
    <w:r w:rsidRPr="00652C8E">
      <w:rPr>
        <w:rFonts w:ascii="Arial" w:hAnsi="Arial" w:cs="Arial"/>
        <w:b/>
        <w:sz w:val="22"/>
        <w:szCs w:val="22"/>
        <w:lang w:val="pt-BR"/>
      </w:rPr>
      <w:t>11</w:t>
    </w:r>
    <w:r w:rsidR="00D95C4C" w:rsidRPr="00652C8E">
      <w:rPr>
        <w:rFonts w:ascii="Arial" w:hAnsi="Arial" w:cs="Arial"/>
        <w:b/>
        <w:sz w:val="22"/>
        <w:szCs w:val="22"/>
        <w:lang w:val="pt-BR"/>
      </w:rPr>
      <w:t>.</w:t>
    </w:r>
    <w:r w:rsidR="00EC6F8D" w:rsidRPr="00652C8E">
      <w:rPr>
        <w:rFonts w:ascii="Arial" w:hAnsi="Arial" w:cs="Arial"/>
        <w:b/>
        <w:sz w:val="22"/>
        <w:szCs w:val="22"/>
        <w:lang w:val="pt-BR"/>
      </w:rPr>
      <w:t>COM</w:t>
    </w:r>
    <w:r w:rsidR="00D95C4C" w:rsidRPr="00652C8E">
      <w:rPr>
        <w:rFonts w:ascii="Arial" w:hAnsi="Arial" w:cs="Arial"/>
        <w:b/>
        <w:sz w:val="22"/>
        <w:szCs w:val="22"/>
        <w:lang w:val="pt-BR"/>
      </w:rPr>
      <w:t>/</w:t>
    </w:r>
    <w:r w:rsidR="00E966C8" w:rsidRPr="00652C8E">
      <w:rPr>
        <w:rFonts w:ascii="Arial" w:hAnsi="Arial" w:cs="Arial"/>
        <w:b/>
        <w:sz w:val="22"/>
        <w:szCs w:val="22"/>
        <w:lang w:val="pt-BR"/>
      </w:rPr>
      <w:t>8</w:t>
    </w:r>
  </w:p>
  <w:p w:rsidR="00D95C4C" w:rsidRPr="00652C8E" w:rsidRDefault="00D95C4C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652C8E">
      <w:rPr>
        <w:rFonts w:ascii="Arial" w:hAnsi="Arial" w:cs="Arial"/>
        <w:b/>
        <w:sz w:val="22"/>
        <w:szCs w:val="22"/>
        <w:lang w:val="pt-BR"/>
      </w:rPr>
      <w:t xml:space="preserve">Paris, </w:t>
    </w:r>
    <w:r w:rsidR="003E529A">
      <w:rPr>
        <w:rFonts w:ascii="Arial" w:eastAsia="Malgun Gothic" w:hAnsi="Arial" w:cs="Arial" w:hint="eastAsia"/>
        <w:b/>
        <w:sz w:val="22"/>
        <w:szCs w:val="22"/>
        <w:lang w:val="pt-BR" w:eastAsia="ko-KR"/>
      </w:rPr>
      <w:t>31 October</w:t>
    </w:r>
    <w:r w:rsidRPr="00652C8E">
      <w:rPr>
        <w:rFonts w:ascii="Arial" w:hAnsi="Arial" w:cs="Arial"/>
        <w:b/>
        <w:sz w:val="22"/>
        <w:szCs w:val="22"/>
        <w:lang w:val="pt-BR"/>
      </w:rPr>
      <w:t xml:space="preserve"> </w:t>
    </w:r>
    <w:r w:rsidR="00CB0542" w:rsidRPr="00652C8E">
      <w:rPr>
        <w:rFonts w:ascii="Arial" w:hAnsi="Arial" w:cs="Arial"/>
        <w:b/>
        <w:sz w:val="22"/>
        <w:szCs w:val="22"/>
        <w:lang w:val="pt-BR"/>
      </w:rPr>
      <w:t>2016</w:t>
    </w:r>
  </w:p>
  <w:p w:rsidR="00D95C4C" w:rsidRPr="003E529A" w:rsidRDefault="00D95C4C" w:rsidP="003E529A">
    <w:pPr>
      <w:jc w:val="right"/>
      <w:rPr>
        <w:rFonts w:ascii="Arial" w:eastAsia="Malgun Gothic" w:hAnsi="Arial" w:cs="Arial"/>
        <w:b/>
        <w:sz w:val="22"/>
        <w:szCs w:val="22"/>
        <w:lang w:val="en-GB" w:eastAsia="ko-KR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DF4EA4">
      <w:rPr>
        <w:rFonts w:ascii="Arial" w:hAnsi="Arial" w:cs="Arial"/>
        <w:b/>
        <w:sz w:val="22"/>
        <w:szCs w:val="22"/>
        <w:lang w:val="en-GB"/>
      </w:rPr>
      <w:t>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361E2B"/>
    <w:multiLevelType w:val="hybridMultilevel"/>
    <w:tmpl w:val="E24AD55A"/>
    <w:lvl w:ilvl="0" w:tplc="76CAC304">
      <w:start w:val="1"/>
      <w:numFmt w:val="decimal"/>
      <w:lvlText w:val="%1."/>
      <w:lvlJc w:val="left"/>
      <w:pPr>
        <w:ind w:left="560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7BFE"/>
    <w:multiLevelType w:val="hybridMultilevel"/>
    <w:tmpl w:val="E24AD55A"/>
    <w:lvl w:ilvl="0" w:tplc="76CAC304">
      <w:start w:val="1"/>
      <w:numFmt w:val="decimal"/>
      <w:lvlText w:val="%1."/>
      <w:lvlJc w:val="left"/>
      <w:pPr>
        <w:ind w:left="560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6"/>
    <w:lvlOverride w:ilvl="0">
      <w:startOverride w:val="1"/>
    </w:lvlOverride>
  </w:num>
  <w:num w:numId="45">
    <w:abstractNumId w:val="6"/>
  </w:num>
  <w:num w:numId="46">
    <w:abstractNumId w:val="6"/>
    <w:lvlOverride w:ilvl="0">
      <w:startOverride w:val="1"/>
    </w:lvlOverride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 w:numId="51">
    <w:abstractNumId w:val="4"/>
  </w:num>
  <w:num w:numId="52">
    <w:abstractNumId w:val="4"/>
  </w:num>
  <w:num w:numId="53">
    <w:abstractNumId w:val="4"/>
  </w:num>
  <w:num w:numId="54">
    <w:abstractNumId w:val="4"/>
  </w:num>
  <w:num w:numId="55">
    <w:abstractNumId w:val="4"/>
  </w:num>
  <w:num w:numId="56">
    <w:abstractNumId w:val="4"/>
  </w:num>
  <w:num w:numId="57">
    <w:abstractNumId w:val="6"/>
  </w:num>
  <w:num w:numId="58">
    <w:abstractNumId w:val="6"/>
  </w:num>
  <w:num w:numId="59">
    <w:abstractNumId w:val="4"/>
  </w:num>
  <w:num w:numId="60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2"/>
    <w:rsid w:val="000048ED"/>
    <w:rsid w:val="00041A66"/>
    <w:rsid w:val="0005176E"/>
    <w:rsid w:val="00070B76"/>
    <w:rsid w:val="000765F7"/>
    <w:rsid w:val="00077152"/>
    <w:rsid w:val="00077AB7"/>
    <w:rsid w:val="00081CD8"/>
    <w:rsid w:val="00083883"/>
    <w:rsid w:val="000845C1"/>
    <w:rsid w:val="00084AEE"/>
    <w:rsid w:val="0009199A"/>
    <w:rsid w:val="00096C16"/>
    <w:rsid w:val="000A7854"/>
    <w:rsid w:val="000A7F0E"/>
    <w:rsid w:val="000B1C8F"/>
    <w:rsid w:val="000C0BDC"/>
    <w:rsid w:val="000C0D61"/>
    <w:rsid w:val="000D21F1"/>
    <w:rsid w:val="000D6076"/>
    <w:rsid w:val="000D6BBC"/>
    <w:rsid w:val="000D6F61"/>
    <w:rsid w:val="000F3A3F"/>
    <w:rsid w:val="000F7390"/>
    <w:rsid w:val="00100197"/>
    <w:rsid w:val="00102557"/>
    <w:rsid w:val="00113B7E"/>
    <w:rsid w:val="001170BA"/>
    <w:rsid w:val="00124C24"/>
    <w:rsid w:val="00127799"/>
    <w:rsid w:val="00134166"/>
    <w:rsid w:val="00142F56"/>
    <w:rsid w:val="001513ED"/>
    <w:rsid w:val="00151DB5"/>
    <w:rsid w:val="00152EFA"/>
    <w:rsid w:val="00162556"/>
    <w:rsid w:val="00164D56"/>
    <w:rsid w:val="001677F9"/>
    <w:rsid w:val="00167B10"/>
    <w:rsid w:val="0017402F"/>
    <w:rsid w:val="0019273B"/>
    <w:rsid w:val="00194BDD"/>
    <w:rsid w:val="00196C1B"/>
    <w:rsid w:val="001B0F73"/>
    <w:rsid w:val="001B10FA"/>
    <w:rsid w:val="001B14B3"/>
    <w:rsid w:val="001C2DB7"/>
    <w:rsid w:val="001D5C04"/>
    <w:rsid w:val="001D5DC6"/>
    <w:rsid w:val="002010AA"/>
    <w:rsid w:val="0020526E"/>
    <w:rsid w:val="00207010"/>
    <w:rsid w:val="00211975"/>
    <w:rsid w:val="00222546"/>
    <w:rsid w:val="00222A2D"/>
    <w:rsid w:val="00223029"/>
    <w:rsid w:val="00224EDE"/>
    <w:rsid w:val="0023379F"/>
    <w:rsid w:val="00234745"/>
    <w:rsid w:val="00236E9A"/>
    <w:rsid w:val="002407AF"/>
    <w:rsid w:val="00244DA0"/>
    <w:rsid w:val="002572F8"/>
    <w:rsid w:val="0026298A"/>
    <w:rsid w:val="00262D16"/>
    <w:rsid w:val="002740DA"/>
    <w:rsid w:val="0027466B"/>
    <w:rsid w:val="002838A5"/>
    <w:rsid w:val="00284A4D"/>
    <w:rsid w:val="00285BB4"/>
    <w:rsid w:val="00292F00"/>
    <w:rsid w:val="00293573"/>
    <w:rsid w:val="002B4408"/>
    <w:rsid w:val="002C09E3"/>
    <w:rsid w:val="002C514D"/>
    <w:rsid w:val="002C58B5"/>
    <w:rsid w:val="002D577D"/>
    <w:rsid w:val="002D656A"/>
    <w:rsid w:val="002D78D6"/>
    <w:rsid w:val="002E6F26"/>
    <w:rsid w:val="003029BA"/>
    <w:rsid w:val="00305522"/>
    <w:rsid w:val="003141C1"/>
    <w:rsid w:val="0032378B"/>
    <w:rsid w:val="00326005"/>
    <w:rsid w:val="00331848"/>
    <w:rsid w:val="00331CF1"/>
    <w:rsid w:val="00333EB1"/>
    <w:rsid w:val="00341099"/>
    <w:rsid w:val="00344B58"/>
    <w:rsid w:val="00345CB4"/>
    <w:rsid w:val="00345CD7"/>
    <w:rsid w:val="003466BF"/>
    <w:rsid w:val="00356221"/>
    <w:rsid w:val="00365DB2"/>
    <w:rsid w:val="00375D42"/>
    <w:rsid w:val="0038184E"/>
    <w:rsid w:val="00385EF1"/>
    <w:rsid w:val="003900FF"/>
    <w:rsid w:val="00392833"/>
    <w:rsid w:val="0039376B"/>
    <w:rsid w:val="00396515"/>
    <w:rsid w:val="003B772A"/>
    <w:rsid w:val="003D069C"/>
    <w:rsid w:val="003D3B52"/>
    <w:rsid w:val="003D5A19"/>
    <w:rsid w:val="003D7646"/>
    <w:rsid w:val="003E371F"/>
    <w:rsid w:val="003E529A"/>
    <w:rsid w:val="003E7326"/>
    <w:rsid w:val="003F113A"/>
    <w:rsid w:val="003F3E63"/>
    <w:rsid w:val="003F7320"/>
    <w:rsid w:val="00400630"/>
    <w:rsid w:val="00407480"/>
    <w:rsid w:val="004079E4"/>
    <w:rsid w:val="00414643"/>
    <w:rsid w:val="0043082F"/>
    <w:rsid w:val="004344A3"/>
    <w:rsid w:val="004421E5"/>
    <w:rsid w:val="00452284"/>
    <w:rsid w:val="00454B57"/>
    <w:rsid w:val="00457C8E"/>
    <w:rsid w:val="00464F88"/>
    <w:rsid w:val="00470622"/>
    <w:rsid w:val="004707C1"/>
    <w:rsid w:val="004830E3"/>
    <w:rsid w:val="004856CA"/>
    <w:rsid w:val="00485CB3"/>
    <w:rsid w:val="00487E67"/>
    <w:rsid w:val="0049705E"/>
    <w:rsid w:val="004A0D85"/>
    <w:rsid w:val="004A34A0"/>
    <w:rsid w:val="004B3687"/>
    <w:rsid w:val="004B71D9"/>
    <w:rsid w:val="004D3FAA"/>
    <w:rsid w:val="004D4E40"/>
    <w:rsid w:val="004D55C0"/>
    <w:rsid w:val="005008A8"/>
    <w:rsid w:val="00506A10"/>
    <w:rsid w:val="0052673F"/>
    <w:rsid w:val="00526B7B"/>
    <w:rsid w:val="005308CE"/>
    <w:rsid w:val="00533602"/>
    <w:rsid w:val="00533787"/>
    <w:rsid w:val="00541852"/>
    <w:rsid w:val="005566E0"/>
    <w:rsid w:val="00560E14"/>
    <w:rsid w:val="00570F43"/>
    <w:rsid w:val="0057439C"/>
    <w:rsid w:val="005803A3"/>
    <w:rsid w:val="005847F5"/>
    <w:rsid w:val="00586A63"/>
    <w:rsid w:val="00587507"/>
    <w:rsid w:val="00592C11"/>
    <w:rsid w:val="00596015"/>
    <w:rsid w:val="005A008E"/>
    <w:rsid w:val="005A0C3B"/>
    <w:rsid w:val="005A1612"/>
    <w:rsid w:val="005A4D97"/>
    <w:rsid w:val="005B0127"/>
    <w:rsid w:val="005B6770"/>
    <w:rsid w:val="005B7A35"/>
    <w:rsid w:val="005C4B73"/>
    <w:rsid w:val="005C73A5"/>
    <w:rsid w:val="005E1D2B"/>
    <w:rsid w:val="005E69EE"/>
    <w:rsid w:val="005E7074"/>
    <w:rsid w:val="005E7531"/>
    <w:rsid w:val="005F2BAF"/>
    <w:rsid w:val="005F48ED"/>
    <w:rsid w:val="005F5754"/>
    <w:rsid w:val="00600D93"/>
    <w:rsid w:val="006038D6"/>
    <w:rsid w:val="00603BDD"/>
    <w:rsid w:val="00612E68"/>
    <w:rsid w:val="00620390"/>
    <w:rsid w:val="0063300C"/>
    <w:rsid w:val="006332E5"/>
    <w:rsid w:val="00652C8E"/>
    <w:rsid w:val="0065547B"/>
    <w:rsid w:val="00655736"/>
    <w:rsid w:val="00663B8D"/>
    <w:rsid w:val="00663EA0"/>
    <w:rsid w:val="006654B7"/>
    <w:rsid w:val="006733C5"/>
    <w:rsid w:val="00691446"/>
    <w:rsid w:val="00696C8D"/>
    <w:rsid w:val="006A2AC2"/>
    <w:rsid w:val="006A2F7D"/>
    <w:rsid w:val="006A3617"/>
    <w:rsid w:val="006C2673"/>
    <w:rsid w:val="006C5F0F"/>
    <w:rsid w:val="006D6933"/>
    <w:rsid w:val="006D7E85"/>
    <w:rsid w:val="006E395E"/>
    <w:rsid w:val="006E46E4"/>
    <w:rsid w:val="006F2381"/>
    <w:rsid w:val="00701B87"/>
    <w:rsid w:val="00717B17"/>
    <w:rsid w:val="00717DA5"/>
    <w:rsid w:val="007252F7"/>
    <w:rsid w:val="00740A7F"/>
    <w:rsid w:val="00744484"/>
    <w:rsid w:val="00747566"/>
    <w:rsid w:val="00750753"/>
    <w:rsid w:val="00773188"/>
    <w:rsid w:val="00774608"/>
    <w:rsid w:val="00777852"/>
    <w:rsid w:val="00783782"/>
    <w:rsid w:val="00784B8C"/>
    <w:rsid w:val="007879E1"/>
    <w:rsid w:val="007B49DF"/>
    <w:rsid w:val="007E512A"/>
    <w:rsid w:val="007F44D6"/>
    <w:rsid w:val="0080019E"/>
    <w:rsid w:val="00807132"/>
    <w:rsid w:val="008161DB"/>
    <w:rsid w:val="00823A11"/>
    <w:rsid w:val="0083411C"/>
    <w:rsid w:val="00835FE1"/>
    <w:rsid w:val="0085405E"/>
    <w:rsid w:val="0085414A"/>
    <w:rsid w:val="00854206"/>
    <w:rsid w:val="00857508"/>
    <w:rsid w:val="00860D92"/>
    <w:rsid w:val="0086269D"/>
    <w:rsid w:val="0086543A"/>
    <w:rsid w:val="008664D4"/>
    <w:rsid w:val="008724E5"/>
    <w:rsid w:val="00877E88"/>
    <w:rsid w:val="00883094"/>
    <w:rsid w:val="00884A9D"/>
    <w:rsid w:val="0088512B"/>
    <w:rsid w:val="008864FC"/>
    <w:rsid w:val="00886E6F"/>
    <w:rsid w:val="00891D76"/>
    <w:rsid w:val="008A2B2D"/>
    <w:rsid w:val="008A4D95"/>
    <w:rsid w:val="008A4E1E"/>
    <w:rsid w:val="008A61B4"/>
    <w:rsid w:val="008C296C"/>
    <w:rsid w:val="008D4305"/>
    <w:rsid w:val="008E1A85"/>
    <w:rsid w:val="008E3E81"/>
    <w:rsid w:val="008E48DE"/>
    <w:rsid w:val="008E7F0A"/>
    <w:rsid w:val="008F6BBA"/>
    <w:rsid w:val="00904B37"/>
    <w:rsid w:val="00914814"/>
    <w:rsid w:val="009163A7"/>
    <w:rsid w:val="00920E1F"/>
    <w:rsid w:val="00932A9B"/>
    <w:rsid w:val="00934C00"/>
    <w:rsid w:val="00937CCE"/>
    <w:rsid w:val="00946D0B"/>
    <w:rsid w:val="00946D9A"/>
    <w:rsid w:val="00952613"/>
    <w:rsid w:val="00955877"/>
    <w:rsid w:val="009564E4"/>
    <w:rsid w:val="009722DA"/>
    <w:rsid w:val="00977814"/>
    <w:rsid w:val="009805E7"/>
    <w:rsid w:val="009845D2"/>
    <w:rsid w:val="00987181"/>
    <w:rsid w:val="00997309"/>
    <w:rsid w:val="00997DA9"/>
    <w:rsid w:val="009A1689"/>
    <w:rsid w:val="009A18CD"/>
    <w:rsid w:val="009A2A83"/>
    <w:rsid w:val="009D2A36"/>
    <w:rsid w:val="009D5428"/>
    <w:rsid w:val="009D5A09"/>
    <w:rsid w:val="009E7A06"/>
    <w:rsid w:val="00A05F24"/>
    <w:rsid w:val="00A12558"/>
    <w:rsid w:val="00A13903"/>
    <w:rsid w:val="00A14142"/>
    <w:rsid w:val="00A2700A"/>
    <w:rsid w:val="00A33337"/>
    <w:rsid w:val="00A34846"/>
    <w:rsid w:val="00A34ED5"/>
    <w:rsid w:val="00A408B3"/>
    <w:rsid w:val="00A45DBF"/>
    <w:rsid w:val="00A45FDA"/>
    <w:rsid w:val="00A57CC5"/>
    <w:rsid w:val="00A755A2"/>
    <w:rsid w:val="00A81D9C"/>
    <w:rsid w:val="00A91E41"/>
    <w:rsid w:val="00AA6660"/>
    <w:rsid w:val="00AB2C36"/>
    <w:rsid w:val="00AB536B"/>
    <w:rsid w:val="00AB6DDE"/>
    <w:rsid w:val="00AB70B6"/>
    <w:rsid w:val="00AC4088"/>
    <w:rsid w:val="00AC6C49"/>
    <w:rsid w:val="00AD1A86"/>
    <w:rsid w:val="00AE103E"/>
    <w:rsid w:val="00AE7621"/>
    <w:rsid w:val="00AF0A07"/>
    <w:rsid w:val="00AF4AEC"/>
    <w:rsid w:val="00AF625E"/>
    <w:rsid w:val="00B34E63"/>
    <w:rsid w:val="00B41597"/>
    <w:rsid w:val="00B4560B"/>
    <w:rsid w:val="00B50DA0"/>
    <w:rsid w:val="00B52DE9"/>
    <w:rsid w:val="00B62804"/>
    <w:rsid w:val="00B66368"/>
    <w:rsid w:val="00B66D1C"/>
    <w:rsid w:val="00B67DEB"/>
    <w:rsid w:val="00B75CE1"/>
    <w:rsid w:val="00BA54DF"/>
    <w:rsid w:val="00BB04AF"/>
    <w:rsid w:val="00BD358A"/>
    <w:rsid w:val="00BD52C9"/>
    <w:rsid w:val="00BE31E2"/>
    <w:rsid w:val="00BE6354"/>
    <w:rsid w:val="00C06C98"/>
    <w:rsid w:val="00C12465"/>
    <w:rsid w:val="00C138D1"/>
    <w:rsid w:val="00C21EE2"/>
    <w:rsid w:val="00C23A97"/>
    <w:rsid w:val="00C33F16"/>
    <w:rsid w:val="00C44842"/>
    <w:rsid w:val="00C47371"/>
    <w:rsid w:val="00C5792E"/>
    <w:rsid w:val="00C61E9B"/>
    <w:rsid w:val="00C64855"/>
    <w:rsid w:val="00C70EA7"/>
    <w:rsid w:val="00C7308B"/>
    <w:rsid w:val="00C7516E"/>
    <w:rsid w:val="00C75770"/>
    <w:rsid w:val="00C763B8"/>
    <w:rsid w:val="00C82AB6"/>
    <w:rsid w:val="00C84588"/>
    <w:rsid w:val="00CA56BB"/>
    <w:rsid w:val="00CB0542"/>
    <w:rsid w:val="00CB2E19"/>
    <w:rsid w:val="00CD58AB"/>
    <w:rsid w:val="00CE1472"/>
    <w:rsid w:val="00CF69CC"/>
    <w:rsid w:val="00D00B2B"/>
    <w:rsid w:val="00D222BE"/>
    <w:rsid w:val="00D24877"/>
    <w:rsid w:val="00D30388"/>
    <w:rsid w:val="00D4286E"/>
    <w:rsid w:val="00D43715"/>
    <w:rsid w:val="00D55918"/>
    <w:rsid w:val="00D62EBF"/>
    <w:rsid w:val="00D80A60"/>
    <w:rsid w:val="00D8250F"/>
    <w:rsid w:val="00D91896"/>
    <w:rsid w:val="00D9325B"/>
    <w:rsid w:val="00D95C4C"/>
    <w:rsid w:val="00DA36ED"/>
    <w:rsid w:val="00DA4D00"/>
    <w:rsid w:val="00DB0F23"/>
    <w:rsid w:val="00DB73EA"/>
    <w:rsid w:val="00DE16A9"/>
    <w:rsid w:val="00DE34F1"/>
    <w:rsid w:val="00DE3EB5"/>
    <w:rsid w:val="00DE6160"/>
    <w:rsid w:val="00DF3A9F"/>
    <w:rsid w:val="00DF4942"/>
    <w:rsid w:val="00DF4EA4"/>
    <w:rsid w:val="00E036AA"/>
    <w:rsid w:val="00E04FCD"/>
    <w:rsid w:val="00E06DBE"/>
    <w:rsid w:val="00E131D9"/>
    <w:rsid w:val="00E23CBF"/>
    <w:rsid w:val="00E244E1"/>
    <w:rsid w:val="00E40ED4"/>
    <w:rsid w:val="00E414F4"/>
    <w:rsid w:val="00E4216A"/>
    <w:rsid w:val="00E53FE9"/>
    <w:rsid w:val="00E627B1"/>
    <w:rsid w:val="00E63289"/>
    <w:rsid w:val="00E64AE6"/>
    <w:rsid w:val="00E70169"/>
    <w:rsid w:val="00E75032"/>
    <w:rsid w:val="00E81963"/>
    <w:rsid w:val="00E91AD3"/>
    <w:rsid w:val="00E9376C"/>
    <w:rsid w:val="00E966C8"/>
    <w:rsid w:val="00EA335E"/>
    <w:rsid w:val="00EA528C"/>
    <w:rsid w:val="00EA580C"/>
    <w:rsid w:val="00EB1014"/>
    <w:rsid w:val="00EC6F8D"/>
    <w:rsid w:val="00ED23C1"/>
    <w:rsid w:val="00ED35C7"/>
    <w:rsid w:val="00ED62CF"/>
    <w:rsid w:val="00EF115E"/>
    <w:rsid w:val="00EF34E2"/>
    <w:rsid w:val="00F04C61"/>
    <w:rsid w:val="00F10EC3"/>
    <w:rsid w:val="00F216EE"/>
    <w:rsid w:val="00F2220D"/>
    <w:rsid w:val="00F278DF"/>
    <w:rsid w:val="00F307DB"/>
    <w:rsid w:val="00F30DC6"/>
    <w:rsid w:val="00F32B74"/>
    <w:rsid w:val="00F32C23"/>
    <w:rsid w:val="00F42B0D"/>
    <w:rsid w:val="00F4352E"/>
    <w:rsid w:val="00F505DC"/>
    <w:rsid w:val="00F506EC"/>
    <w:rsid w:val="00F53DE9"/>
    <w:rsid w:val="00F576CB"/>
    <w:rsid w:val="00F669CE"/>
    <w:rsid w:val="00F67DDD"/>
    <w:rsid w:val="00F7035D"/>
    <w:rsid w:val="00F70C39"/>
    <w:rsid w:val="00F71A02"/>
    <w:rsid w:val="00F97574"/>
    <w:rsid w:val="00FA0D63"/>
    <w:rsid w:val="00FD1226"/>
    <w:rsid w:val="00FE5D1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E2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5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5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03B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5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5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03B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1AD4-FED4-4348-8EC4-0ADF37A3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26</TotalTime>
  <Pages>3</Pages>
  <Words>1362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Shin, Eunkyung</cp:lastModifiedBy>
  <cp:revision>19</cp:revision>
  <cp:lastPrinted>2016-10-03T08:52:00Z</cp:lastPrinted>
  <dcterms:created xsi:type="dcterms:W3CDTF">2016-09-28T08:01:00Z</dcterms:created>
  <dcterms:modified xsi:type="dcterms:W3CDTF">2016-11-17T09:14:00Z</dcterms:modified>
</cp:coreProperties>
</file>