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DEB" w:rsidRPr="00312DEB" w:rsidRDefault="00312DEB" w:rsidP="00312DEB">
      <w:pPr>
        <w:jc w:val="center"/>
        <w:rPr>
          <w:rFonts w:asciiTheme="majorHAnsi" w:hAnsiTheme="majorHAnsi"/>
          <w:b/>
          <w:lang w:val="es-ES_tradnl"/>
        </w:rPr>
      </w:pPr>
      <w:r w:rsidRPr="00312DEB">
        <w:rPr>
          <w:rFonts w:asciiTheme="majorHAnsi" w:hAnsiTheme="majorHAnsi"/>
          <w:b/>
          <w:lang w:val="es-ES_tradnl"/>
        </w:rPr>
        <w:t>Proyecto</w:t>
      </w:r>
    </w:p>
    <w:p w:rsidR="00312DEB" w:rsidRDefault="00312DEB" w:rsidP="00312DEB">
      <w:pPr>
        <w:jc w:val="center"/>
        <w:rPr>
          <w:rFonts w:asciiTheme="majorHAnsi" w:hAnsiTheme="majorHAnsi"/>
          <w:b/>
          <w:lang w:val="es-ES_tradnl"/>
        </w:rPr>
      </w:pPr>
      <w:r w:rsidRPr="00312DEB">
        <w:rPr>
          <w:rFonts w:asciiTheme="majorHAnsi" w:hAnsiTheme="majorHAnsi"/>
          <w:b/>
          <w:lang w:val="es-ES_tradnl"/>
        </w:rPr>
        <w:t>Fortalecimiento de Capacidades para la efectiva</w:t>
      </w:r>
      <w:r>
        <w:rPr>
          <w:rFonts w:asciiTheme="majorHAnsi" w:hAnsiTheme="majorHAnsi"/>
          <w:b/>
          <w:lang w:val="es-ES_tradnl"/>
        </w:rPr>
        <w:br/>
      </w:r>
      <w:r w:rsidRPr="00312DEB">
        <w:rPr>
          <w:rFonts w:asciiTheme="majorHAnsi" w:hAnsiTheme="majorHAnsi"/>
          <w:b/>
          <w:lang w:val="es-ES_tradnl"/>
        </w:rPr>
        <w:t>Implementación de la Convención para</w:t>
      </w:r>
      <w:r w:rsidR="00F042B8">
        <w:rPr>
          <w:rFonts w:asciiTheme="majorHAnsi" w:hAnsiTheme="majorHAnsi"/>
          <w:b/>
          <w:lang w:val="es-ES_tradnl"/>
        </w:rPr>
        <w:t xml:space="preserve"> la Salvaguardia del</w:t>
      </w:r>
      <w:r w:rsidR="00F042B8">
        <w:rPr>
          <w:rFonts w:asciiTheme="majorHAnsi" w:hAnsiTheme="majorHAnsi"/>
          <w:b/>
          <w:lang w:val="es-ES_tradnl"/>
        </w:rPr>
        <w:br/>
        <w:t xml:space="preserve">Patrimonio </w:t>
      </w:r>
      <w:r w:rsidRPr="00312DEB">
        <w:rPr>
          <w:rFonts w:asciiTheme="majorHAnsi" w:hAnsiTheme="majorHAnsi"/>
          <w:b/>
          <w:lang w:val="es-ES_tradnl"/>
        </w:rPr>
        <w:t>Cultural Inmaterial</w:t>
      </w:r>
    </w:p>
    <w:p w:rsidR="00312DEB" w:rsidRPr="00312DEB" w:rsidRDefault="00312DEB" w:rsidP="00312DEB">
      <w:pPr>
        <w:spacing w:before="240"/>
        <w:jc w:val="center"/>
        <w:rPr>
          <w:rFonts w:asciiTheme="majorHAnsi" w:hAnsiTheme="majorHAnsi"/>
          <w:b/>
          <w:lang w:val="es-ES_tradnl"/>
        </w:rPr>
      </w:pPr>
      <w:r w:rsidRPr="00312DEB">
        <w:rPr>
          <w:rFonts w:asciiTheme="majorHAnsi" w:hAnsiTheme="majorHAnsi"/>
          <w:b/>
          <w:lang w:val="es-ES_tradnl"/>
        </w:rPr>
        <w:t>Taller 1: Aplicación de la Convención para</w:t>
      </w:r>
      <w:r w:rsidR="00F042B8">
        <w:rPr>
          <w:rFonts w:asciiTheme="majorHAnsi" w:hAnsiTheme="majorHAnsi"/>
          <w:b/>
          <w:lang w:val="es-ES_tradnl"/>
        </w:rPr>
        <w:t xml:space="preserve"> la Salvaguardia del</w:t>
      </w:r>
      <w:r w:rsidR="00F042B8">
        <w:rPr>
          <w:rFonts w:asciiTheme="majorHAnsi" w:hAnsiTheme="majorHAnsi"/>
          <w:b/>
          <w:lang w:val="es-ES_tradnl"/>
        </w:rPr>
        <w:br/>
        <w:t xml:space="preserve">Patrimonio </w:t>
      </w:r>
      <w:r w:rsidRPr="00312DEB">
        <w:rPr>
          <w:rFonts w:asciiTheme="majorHAnsi" w:hAnsiTheme="majorHAnsi"/>
          <w:b/>
          <w:lang w:val="es-ES_tradnl"/>
        </w:rPr>
        <w:t>Cultural Inmaterial</w:t>
      </w:r>
      <w:r>
        <w:rPr>
          <w:rFonts w:asciiTheme="majorHAnsi" w:hAnsiTheme="majorHAnsi"/>
          <w:b/>
          <w:lang w:val="es-ES_tradnl"/>
        </w:rPr>
        <w:t xml:space="preserve"> a nivel n</w:t>
      </w:r>
      <w:r w:rsidRPr="00312DEB">
        <w:rPr>
          <w:rFonts w:asciiTheme="majorHAnsi" w:hAnsiTheme="majorHAnsi"/>
          <w:b/>
          <w:lang w:val="es-ES_tradnl"/>
        </w:rPr>
        <w:t>acional</w:t>
      </w:r>
    </w:p>
    <w:p w:rsidR="00312DEB" w:rsidRPr="00312DEB" w:rsidRDefault="00312DEB" w:rsidP="00312DEB">
      <w:pPr>
        <w:spacing w:before="240"/>
        <w:jc w:val="center"/>
        <w:rPr>
          <w:rFonts w:asciiTheme="majorHAnsi" w:hAnsiTheme="majorHAnsi"/>
          <w:b/>
          <w:lang w:val="es-ES_tradnl"/>
        </w:rPr>
      </w:pPr>
      <w:r w:rsidRPr="00312DEB">
        <w:rPr>
          <w:rFonts w:asciiTheme="majorHAnsi" w:hAnsiTheme="majorHAnsi"/>
          <w:b/>
          <w:lang w:val="es-ES_tradnl"/>
        </w:rPr>
        <w:t>Tegucigalpa, Honduras</w:t>
      </w:r>
      <w:r>
        <w:rPr>
          <w:rFonts w:asciiTheme="majorHAnsi" w:hAnsiTheme="majorHAnsi"/>
          <w:b/>
          <w:lang w:val="es-ES_tradnl"/>
        </w:rPr>
        <w:br/>
      </w:r>
      <w:r w:rsidRPr="00312DEB">
        <w:rPr>
          <w:rFonts w:asciiTheme="majorHAnsi" w:hAnsiTheme="majorHAnsi"/>
          <w:b/>
          <w:lang w:val="es-ES_tradnl"/>
        </w:rPr>
        <w:t>Hotel Plaza del General</w:t>
      </w:r>
      <w:r>
        <w:rPr>
          <w:rFonts w:asciiTheme="majorHAnsi" w:hAnsiTheme="majorHAnsi"/>
          <w:b/>
          <w:lang w:val="es-ES_tradnl"/>
        </w:rPr>
        <w:br/>
      </w:r>
      <w:r w:rsidRPr="00312DEB">
        <w:rPr>
          <w:rFonts w:asciiTheme="majorHAnsi" w:hAnsiTheme="majorHAnsi"/>
          <w:b/>
          <w:lang w:val="es-ES_tradnl"/>
        </w:rPr>
        <w:t>18 al 22 de marzo de 2013</w:t>
      </w:r>
    </w:p>
    <w:p w:rsidR="00312DEB" w:rsidRDefault="00312DEB" w:rsidP="00312DEB">
      <w:pPr>
        <w:spacing w:before="360" w:after="600"/>
        <w:jc w:val="center"/>
        <w:rPr>
          <w:rFonts w:asciiTheme="majorHAnsi" w:hAnsiTheme="majorHAnsi"/>
          <w:b/>
          <w:lang w:val="es-ES_tradnl"/>
        </w:rPr>
      </w:pPr>
      <w:r>
        <w:rPr>
          <w:rFonts w:asciiTheme="majorHAnsi" w:hAnsiTheme="majorHAnsi"/>
          <w:b/>
          <w:lang w:val="es-ES_tradnl"/>
        </w:rPr>
        <w:t>Lista preliminar de pa</w:t>
      </w:r>
      <w:bookmarkStart w:id="0" w:name="_GoBack"/>
      <w:bookmarkEnd w:id="0"/>
      <w:r>
        <w:rPr>
          <w:rFonts w:asciiTheme="majorHAnsi" w:hAnsiTheme="majorHAnsi"/>
          <w:b/>
          <w:lang w:val="es-ES_tradnl"/>
        </w:rPr>
        <w:t>rticipantes</w:t>
      </w:r>
    </w:p>
    <w:tbl>
      <w:tblPr>
        <w:tblStyle w:val="TableGrid"/>
        <w:tblW w:w="0" w:type="auto"/>
        <w:tblLook w:val="00BF" w:firstRow="1" w:lastRow="0" w:firstColumn="1" w:lastColumn="0" w:noHBand="0" w:noVBand="0"/>
      </w:tblPr>
      <w:tblGrid>
        <w:gridCol w:w="3068"/>
        <w:gridCol w:w="3069"/>
        <w:gridCol w:w="3069"/>
      </w:tblGrid>
      <w:tr w:rsidR="00312DEB" w:rsidTr="005D0A1B">
        <w:tc>
          <w:tcPr>
            <w:tcW w:w="9206" w:type="dxa"/>
            <w:gridSpan w:val="3"/>
            <w:tcBorders>
              <w:top w:val="nil"/>
              <w:left w:val="nil"/>
              <w:right w:val="nil"/>
            </w:tcBorders>
          </w:tcPr>
          <w:p w:rsidR="00312DEB" w:rsidRDefault="00312DEB" w:rsidP="00312DEB">
            <w:pPr>
              <w:spacing w:before="60" w:after="60"/>
              <w:rPr>
                <w:rFonts w:asciiTheme="majorHAnsi" w:hAnsiTheme="majorHAnsi"/>
                <w:b/>
                <w:lang w:val="es-ES_tradnl"/>
              </w:rPr>
            </w:pPr>
            <w:r>
              <w:rPr>
                <w:rFonts w:asciiTheme="majorHAnsi" w:hAnsiTheme="majorHAnsi"/>
                <w:b/>
                <w:lang w:val="es-ES_tradnl"/>
              </w:rPr>
              <w:t>Honduras</w:t>
            </w:r>
          </w:p>
        </w:tc>
      </w:tr>
      <w:tr w:rsidR="00312DEB">
        <w:tc>
          <w:tcPr>
            <w:tcW w:w="3068" w:type="dxa"/>
          </w:tcPr>
          <w:p w:rsidR="00312DEB" w:rsidRDefault="00312DEB" w:rsidP="00312DEB">
            <w:pPr>
              <w:spacing w:before="60" w:after="60"/>
              <w:jc w:val="center"/>
              <w:rPr>
                <w:rFonts w:asciiTheme="majorHAnsi" w:hAnsiTheme="majorHAnsi"/>
                <w:b/>
                <w:lang w:val="es-ES_tradnl"/>
              </w:rPr>
            </w:pPr>
            <w:r>
              <w:rPr>
                <w:rFonts w:asciiTheme="majorHAnsi" w:hAnsiTheme="majorHAnsi"/>
                <w:b/>
                <w:lang w:val="es-ES_tradnl"/>
              </w:rPr>
              <w:t>Nombre</w:t>
            </w:r>
          </w:p>
        </w:tc>
        <w:tc>
          <w:tcPr>
            <w:tcW w:w="3069" w:type="dxa"/>
          </w:tcPr>
          <w:p w:rsidR="00312DEB" w:rsidRDefault="00312DEB" w:rsidP="00312DEB">
            <w:pPr>
              <w:spacing w:before="60" w:after="60"/>
              <w:jc w:val="center"/>
              <w:rPr>
                <w:rFonts w:asciiTheme="majorHAnsi" w:hAnsiTheme="majorHAnsi"/>
                <w:b/>
                <w:lang w:val="es-ES_tradnl"/>
              </w:rPr>
            </w:pPr>
            <w:r>
              <w:rPr>
                <w:rFonts w:asciiTheme="majorHAnsi" w:hAnsiTheme="majorHAnsi"/>
                <w:b/>
                <w:lang w:val="es-ES_tradnl"/>
              </w:rPr>
              <w:t>Cargo</w:t>
            </w:r>
          </w:p>
        </w:tc>
        <w:tc>
          <w:tcPr>
            <w:tcW w:w="3069" w:type="dxa"/>
          </w:tcPr>
          <w:p w:rsidR="00312DEB" w:rsidRDefault="00312DEB" w:rsidP="00312DEB">
            <w:pPr>
              <w:spacing w:before="60" w:after="60"/>
              <w:jc w:val="center"/>
              <w:rPr>
                <w:rFonts w:asciiTheme="majorHAnsi" w:hAnsiTheme="majorHAnsi"/>
                <w:b/>
                <w:lang w:val="es-ES_tradnl"/>
              </w:rPr>
            </w:pPr>
            <w:r>
              <w:rPr>
                <w:rFonts w:asciiTheme="majorHAnsi" w:hAnsiTheme="majorHAnsi"/>
                <w:b/>
                <w:lang w:val="es-ES_tradnl"/>
              </w:rPr>
              <w:t>Contacto</w:t>
            </w:r>
          </w:p>
        </w:tc>
      </w:tr>
      <w:tr w:rsidR="00260DB2" w:rsidRPr="00312DEB">
        <w:tc>
          <w:tcPr>
            <w:tcW w:w="3068" w:type="dxa"/>
          </w:tcPr>
          <w:p w:rsidR="00260DB2" w:rsidRPr="00312DEB" w:rsidRDefault="00260DB2" w:rsidP="005D0A1B">
            <w:pPr>
              <w:spacing w:before="60" w:after="60"/>
              <w:jc w:val="left"/>
              <w:rPr>
                <w:rFonts w:asciiTheme="majorHAnsi" w:hAnsiTheme="majorHAnsi"/>
                <w:lang w:val="es-ES"/>
              </w:rPr>
            </w:pPr>
            <w:r w:rsidRPr="00260DB2">
              <w:rPr>
                <w:rFonts w:asciiTheme="majorHAnsi" w:hAnsiTheme="majorHAnsi"/>
                <w:lang w:val="es-ES"/>
              </w:rPr>
              <w:t>Juan Carlos Amador</w:t>
            </w:r>
          </w:p>
        </w:tc>
        <w:tc>
          <w:tcPr>
            <w:tcW w:w="3069" w:type="dxa"/>
          </w:tcPr>
          <w:p w:rsidR="00260DB2" w:rsidRDefault="00260DB2" w:rsidP="005D0A1B">
            <w:pPr>
              <w:spacing w:before="60" w:after="60"/>
              <w:jc w:val="left"/>
              <w:rPr>
                <w:rFonts w:asciiTheme="majorHAnsi" w:hAnsiTheme="majorHAnsi"/>
                <w:lang w:val="es-ES"/>
              </w:rPr>
            </w:pPr>
            <w:r w:rsidRPr="00260DB2">
              <w:rPr>
                <w:rFonts w:asciiTheme="majorHAnsi" w:hAnsiTheme="majorHAnsi"/>
                <w:lang w:val="es-ES"/>
              </w:rPr>
              <w:t>Sistema de Información Honduras</w:t>
            </w:r>
          </w:p>
        </w:tc>
        <w:tc>
          <w:tcPr>
            <w:tcW w:w="3069" w:type="dxa"/>
          </w:tcPr>
          <w:p w:rsidR="00260DB2" w:rsidRPr="00312DEB" w:rsidRDefault="00260DB2" w:rsidP="005D0A1B">
            <w:pPr>
              <w:spacing w:before="60" w:after="60"/>
              <w:jc w:val="left"/>
              <w:rPr>
                <w:rFonts w:asciiTheme="majorHAnsi" w:hAnsiTheme="majorHAnsi"/>
                <w:lang w:val="es-ES_tradnl"/>
              </w:rPr>
            </w:pPr>
          </w:p>
        </w:tc>
      </w:tr>
      <w:tr w:rsidR="00312DEB" w:rsidRPr="00312DEB">
        <w:tc>
          <w:tcPr>
            <w:tcW w:w="3068" w:type="dxa"/>
          </w:tcPr>
          <w:p w:rsidR="00312DEB" w:rsidRPr="00312DEB" w:rsidRDefault="00312DEB" w:rsidP="005D0A1B">
            <w:pPr>
              <w:spacing w:before="60" w:after="60"/>
              <w:jc w:val="left"/>
              <w:rPr>
                <w:rFonts w:asciiTheme="majorHAnsi" w:hAnsiTheme="majorHAnsi"/>
                <w:lang w:val="es-ES"/>
              </w:rPr>
            </w:pPr>
            <w:r w:rsidRPr="00312DEB">
              <w:rPr>
                <w:rFonts w:asciiTheme="majorHAnsi" w:hAnsiTheme="majorHAnsi"/>
                <w:lang w:val="es-ES"/>
              </w:rPr>
              <w:t>Deisy Amador</w:t>
            </w:r>
          </w:p>
        </w:tc>
        <w:tc>
          <w:tcPr>
            <w:tcW w:w="3069" w:type="dxa"/>
          </w:tcPr>
          <w:p w:rsidR="00312DEB" w:rsidRPr="00312DEB" w:rsidRDefault="00312DEB" w:rsidP="005D0A1B">
            <w:pPr>
              <w:spacing w:before="60" w:after="60"/>
              <w:jc w:val="left"/>
              <w:rPr>
                <w:rFonts w:asciiTheme="majorHAnsi" w:hAnsiTheme="majorHAnsi"/>
                <w:lang w:val="es-ES"/>
              </w:rPr>
            </w:pPr>
            <w:r>
              <w:rPr>
                <w:rFonts w:asciiTheme="majorHAnsi" w:hAnsiTheme="majorHAnsi"/>
                <w:lang w:val="es-ES"/>
              </w:rPr>
              <w:t>C</w:t>
            </w:r>
            <w:r w:rsidRPr="00312DEB">
              <w:rPr>
                <w:rFonts w:asciiTheme="majorHAnsi" w:hAnsiTheme="majorHAnsi"/>
                <w:lang w:val="es-ES"/>
              </w:rPr>
              <w:t>oordinadora</w:t>
            </w:r>
            <w:r>
              <w:rPr>
                <w:rFonts w:asciiTheme="majorHAnsi" w:hAnsiTheme="majorHAnsi"/>
                <w:lang w:val="es-ES"/>
              </w:rPr>
              <w:t>,</w:t>
            </w:r>
            <w:r w:rsidRPr="00312DEB">
              <w:rPr>
                <w:rFonts w:asciiTheme="majorHAnsi" w:hAnsiTheme="majorHAnsi"/>
                <w:lang w:val="es-ES"/>
              </w:rPr>
              <w:t xml:space="preserve"> Sección de Colección Hondureña</w:t>
            </w:r>
          </w:p>
        </w:tc>
        <w:tc>
          <w:tcPr>
            <w:tcW w:w="3069" w:type="dxa"/>
          </w:tcPr>
          <w:p w:rsidR="00312DEB" w:rsidRPr="00312DEB" w:rsidRDefault="00312DEB" w:rsidP="005D0A1B">
            <w:pPr>
              <w:spacing w:before="60" w:after="60"/>
              <w:jc w:val="left"/>
              <w:rPr>
                <w:rFonts w:asciiTheme="majorHAnsi" w:hAnsiTheme="majorHAnsi"/>
                <w:lang w:val="es-ES_tradnl"/>
              </w:rPr>
            </w:pPr>
          </w:p>
        </w:tc>
      </w:tr>
      <w:tr w:rsidR="00260DB2" w:rsidRPr="00312DEB">
        <w:tc>
          <w:tcPr>
            <w:tcW w:w="3068" w:type="dxa"/>
          </w:tcPr>
          <w:p w:rsidR="00260DB2" w:rsidRPr="00312DEB" w:rsidRDefault="00260DB2" w:rsidP="005D0A1B">
            <w:pPr>
              <w:spacing w:before="60" w:after="60"/>
              <w:jc w:val="left"/>
              <w:rPr>
                <w:rFonts w:asciiTheme="majorHAnsi" w:hAnsiTheme="majorHAnsi"/>
                <w:lang w:val="es-ES"/>
              </w:rPr>
            </w:pPr>
            <w:r w:rsidRPr="00260DB2">
              <w:rPr>
                <w:rFonts w:asciiTheme="majorHAnsi" w:hAnsiTheme="majorHAnsi"/>
                <w:lang w:val="es-ES"/>
              </w:rPr>
              <w:t>Edith Andino</w:t>
            </w:r>
          </w:p>
        </w:tc>
        <w:tc>
          <w:tcPr>
            <w:tcW w:w="3069" w:type="dxa"/>
          </w:tcPr>
          <w:p w:rsidR="00260DB2" w:rsidRPr="00312DEB" w:rsidRDefault="00260DB2" w:rsidP="005D0A1B">
            <w:pPr>
              <w:spacing w:before="60" w:after="60"/>
              <w:jc w:val="left"/>
              <w:rPr>
                <w:rFonts w:asciiTheme="majorHAnsi" w:hAnsiTheme="majorHAnsi"/>
                <w:lang w:val="es-ES"/>
              </w:rPr>
            </w:pPr>
            <w:r>
              <w:rPr>
                <w:rFonts w:asciiTheme="majorHAnsi" w:hAnsiTheme="majorHAnsi"/>
                <w:lang w:val="es-ES"/>
              </w:rPr>
              <w:t>A</w:t>
            </w:r>
            <w:r w:rsidRPr="00260DB2">
              <w:rPr>
                <w:rFonts w:asciiTheme="majorHAnsi" w:hAnsiTheme="majorHAnsi"/>
                <w:lang w:val="es-ES"/>
              </w:rPr>
              <w:t xml:space="preserve">sistente </w:t>
            </w:r>
            <w:r>
              <w:rPr>
                <w:rFonts w:asciiTheme="majorHAnsi" w:hAnsiTheme="majorHAnsi"/>
                <w:lang w:val="es-ES"/>
              </w:rPr>
              <w:t>s</w:t>
            </w:r>
            <w:r w:rsidRPr="00260DB2">
              <w:rPr>
                <w:rFonts w:asciiTheme="majorHAnsi" w:hAnsiTheme="majorHAnsi"/>
                <w:lang w:val="es-ES"/>
              </w:rPr>
              <w:t xml:space="preserve">ecretaria general </w:t>
            </w:r>
            <w:r>
              <w:rPr>
                <w:rFonts w:asciiTheme="majorHAnsi" w:hAnsiTheme="majorHAnsi"/>
                <w:lang w:val="es-ES"/>
              </w:rPr>
              <w:t xml:space="preserve">, </w:t>
            </w:r>
            <w:r w:rsidRPr="00312DEB">
              <w:rPr>
                <w:rFonts w:asciiTheme="majorHAnsi" w:hAnsiTheme="majorHAnsi"/>
                <w:lang w:val="es-ES"/>
              </w:rPr>
              <w:t>Instituto Hondureño de Antropología e Historia</w:t>
            </w:r>
          </w:p>
        </w:tc>
        <w:tc>
          <w:tcPr>
            <w:tcW w:w="3069" w:type="dxa"/>
          </w:tcPr>
          <w:p w:rsidR="00260DB2" w:rsidRPr="00312DEB" w:rsidRDefault="00260DB2" w:rsidP="005D0A1B">
            <w:pPr>
              <w:spacing w:before="60" w:after="60"/>
              <w:jc w:val="left"/>
              <w:rPr>
                <w:rFonts w:asciiTheme="majorHAnsi" w:hAnsiTheme="majorHAnsi"/>
                <w:lang w:val="es-ES_tradnl"/>
              </w:rPr>
            </w:pPr>
          </w:p>
        </w:tc>
      </w:tr>
      <w:tr w:rsidR="00312DEB" w:rsidRPr="00312DEB">
        <w:tc>
          <w:tcPr>
            <w:tcW w:w="3068" w:type="dxa"/>
          </w:tcPr>
          <w:p w:rsidR="00312DEB" w:rsidRPr="00312DEB" w:rsidRDefault="00312DEB" w:rsidP="005D0A1B">
            <w:pPr>
              <w:spacing w:before="60" w:after="60"/>
              <w:jc w:val="left"/>
              <w:rPr>
                <w:rFonts w:asciiTheme="majorHAnsi" w:hAnsiTheme="majorHAnsi"/>
                <w:lang w:val="es-ES"/>
              </w:rPr>
            </w:pPr>
            <w:r w:rsidRPr="00312DEB">
              <w:rPr>
                <w:rFonts w:asciiTheme="majorHAnsi" w:hAnsiTheme="majorHAnsi"/>
                <w:lang w:val="es-ES"/>
              </w:rPr>
              <w:t>Lucila Benedith</w:t>
            </w:r>
          </w:p>
        </w:tc>
        <w:tc>
          <w:tcPr>
            <w:tcW w:w="3069" w:type="dxa"/>
          </w:tcPr>
          <w:p w:rsidR="00312DEB" w:rsidRDefault="00312DEB" w:rsidP="005D0A1B">
            <w:pPr>
              <w:spacing w:before="60" w:after="60"/>
              <w:jc w:val="left"/>
              <w:rPr>
                <w:rFonts w:asciiTheme="majorHAnsi" w:hAnsiTheme="majorHAnsi"/>
                <w:lang w:val="es-ES_tradnl"/>
              </w:rPr>
            </w:pPr>
            <w:r w:rsidRPr="00312DEB">
              <w:rPr>
                <w:rFonts w:asciiTheme="majorHAnsi" w:hAnsiTheme="majorHAnsi"/>
                <w:lang w:val="es-ES"/>
              </w:rPr>
              <w:t>Asociación Hondureña de Mujeres Negras</w:t>
            </w:r>
          </w:p>
        </w:tc>
        <w:tc>
          <w:tcPr>
            <w:tcW w:w="3069" w:type="dxa"/>
          </w:tcPr>
          <w:p w:rsidR="00312DEB" w:rsidRPr="00312DEB" w:rsidRDefault="00312DEB" w:rsidP="005D0A1B">
            <w:pPr>
              <w:spacing w:before="60" w:after="60"/>
              <w:jc w:val="left"/>
              <w:rPr>
                <w:rFonts w:asciiTheme="majorHAnsi" w:hAnsiTheme="majorHAnsi"/>
                <w:lang w:val="es-ES_tradnl"/>
              </w:rPr>
            </w:pPr>
          </w:p>
        </w:tc>
      </w:tr>
      <w:tr w:rsidR="00312DEB" w:rsidRPr="00312DEB">
        <w:tc>
          <w:tcPr>
            <w:tcW w:w="3068" w:type="dxa"/>
          </w:tcPr>
          <w:p w:rsidR="00312DEB" w:rsidRPr="00312DEB" w:rsidRDefault="00312DEB" w:rsidP="005D0A1B">
            <w:pPr>
              <w:spacing w:before="60" w:after="60"/>
              <w:jc w:val="left"/>
              <w:rPr>
                <w:rFonts w:asciiTheme="majorHAnsi" w:hAnsiTheme="majorHAnsi"/>
                <w:lang w:val="es-ES"/>
              </w:rPr>
            </w:pPr>
            <w:r w:rsidRPr="00312DEB">
              <w:rPr>
                <w:rFonts w:asciiTheme="majorHAnsi" w:hAnsiTheme="majorHAnsi"/>
                <w:lang w:val="es-ES"/>
              </w:rPr>
              <w:t>Ingrid Cortés</w:t>
            </w:r>
          </w:p>
        </w:tc>
        <w:tc>
          <w:tcPr>
            <w:tcW w:w="3069" w:type="dxa"/>
          </w:tcPr>
          <w:p w:rsidR="00312DEB" w:rsidRDefault="00312DEB" w:rsidP="005D0A1B">
            <w:pPr>
              <w:spacing w:before="60" w:after="60"/>
              <w:jc w:val="left"/>
              <w:rPr>
                <w:rFonts w:asciiTheme="majorHAnsi" w:hAnsiTheme="majorHAnsi"/>
                <w:lang w:val="es-ES"/>
              </w:rPr>
            </w:pPr>
            <w:r>
              <w:rPr>
                <w:rFonts w:asciiTheme="majorHAnsi" w:hAnsiTheme="majorHAnsi"/>
                <w:lang w:val="es-ES_tradnl"/>
              </w:rPr>
              <w:t>Coordinadora de la R</w:t>
            </w:r>
            <w:r w:rsidRPr="00312DEB">
              <w:rPr>
                <w:rFonts w:asciiTheme="majorHAnsi" w:hAnsiTheme="majorHAnsi"/>
                <w:lang w:val="es-ES_tradnl"/>
              </w:rPr>
              <w:t>ed nacional de bibliotecas públicas municipales</w:t>
            </w:r>
          </w:p>
        </w:tc>
        <w:tc>
          <w:tcPr>
            <w:tcW w:w="3069" w:type="dxa"/>
          </w:tcPr>
          <w:p w:rsidR="00312DEB" w:rsidRPr="00312DEB" w:rsidRDefault="00312DEB" w:rsidP="005D0A1B">
            <w:pPr>
              <w:spacing w:before="60" w:after="60"/>
              <w:jc w:val="left"/>
              <w:rPr>
                <w:rFonts w:asciiTheme="majorHAnsi" w:hAnsiTheme="majorHAnsi"/>
                <w:lang w:val="es-ES_tradnl"/>
              </w:rPr>
            </w:pPr>
          </w:p>
        </w:tc>
      </w:tr>
      <w:tr w:rsidR="00260DB2" w:rsidRPr="00312DEB">
        <w:tc>
          <w:tcPr>
            <w:tcW w:w="3068" w:type="dxa"/>
          </w:tcPr>
          <w:p w:rsidR="00260DB2" w:rsidRPr="00312DEB" w:rsidRDefault="00260DB2" w:rsidP="005D0A1B">
            <w:pPr>
              <w:spacing w:before="60" w:after="60"/>
              <w:jc w:val="left"/>
              <w:rPr>
                <w:rFonts w:asciiTheme="majorHAnsi" w:hAnsiTheme="majorHAnsi"/>
                <w:lang w:val="es-ES"/>
              </w:rPr>
            </w:pPr>
            <w:r w:rsidRPr="00260DB2">
              <w:rPr>
                <w:rFonts w:asciiTheme="majorHAnsi" w:hAnsiTheme="majorHAnsi"/>
                <w:lang w:val="es-ES"/>
              </w:rPr>
              <w:t>Aaron Escoto</w:t>
            </w:r>
          </w:p>
        </w:tc>
        <w:tc>
          <w:tcPr>
            <w:tcW w:w="3069" w:type="dxa"/>
          </w:tcPr>
          <w:p w:rsidR="00260DB2" w:rsidRPr="00312DEB" w:rsidRDefault="00260DB2" w:rsidP="005D0A1B">
            <w:pPr>
              <w:spacing w:before="60" w:after="60"/>
              <w:jc w:val="left"/>
              <w:rPr>
                <w:rFonts w:asciiTheme="majorHAnsi" w:hAnsiTheme="majorHAnsi"/>
                <w:lang w:val="es-ES"/>
              </w:rPr>
            </w:pPr>
            <w:r w:rsidRPr="00260DB2">
              <w:rPr>
                <w:rFonts w:asciiTheme="majorHAnsi" w:hAnsiTheme="majorHAnsi"/>
                <w:lang w:val="es-ES"/>
              </w:rPr>
              <w:t>Sistema de Información Cultural Honduras</w:t>
            </w:r>
          </w:p>
        </w:tc>
        <w:tc>
          <w:tcPr>
            <w:tcW w:w="3069" w:type="dxa"/>
          </w:tcPr>
          <w:p w:rsidR="00260DB2" w:rsidRPr="00312DEB" w:rsidRDefault="00260DB2" w:rsidP="005D0A1B">
            <w:pPr>
              <w:spacing w:before="60" w:after="60"/>
              <w:jc w:val="left"/>
              <w:rPr>
                <w:rFonts w:asciiTheme="majorHAnsi" w:hAnsiTheme="majorHAnsi"/>
                <w:lang w:val="es-ES_tradnl"/>
              </w:rPr>
            </w:pPr>
          </w:p>
        </w:tc>
      </w:tr>
      <w:tr w:rsidR="00260DB2" w:rsidRPr="00312DEB">
        <w:tc>
          <w:tcPr>
            <w:tcW w:w="3068" w:type="dxa"/>
          </w:tcPr>
          <w:p w:rsidR="00260DB2" w:rsidRPr="00312DEB" w:rsidRDefault="00260DB2" w:rsidP="005D0A1B">
            <w:pPr>
              <w:spacing w:before="60" w:after="60"/>
              <w:jc w:val="left"/>
              <w:rPr>
                <w:rFonts w:asciiTheme="majorHAnsi" w:hAnsiTheme="majorHAnsi"/>
                <w:lang w:val="es-ES"/>
              </w:rPr>
            </w:pPr>
            <w:r w:rsidRPr="00260DB2">
              <w:rPr>
                <w:rFonts w:asciiTheme="majorHAnsi" w:hAnsiTheme="majorHAnsi"/>
                <w:lang w:val="es-ES"/>
              </w:rPr>
              <w:t>Lidisis Figueroa</w:t>
            </w:r>
          </w:p>
        </w:tc>
        <w:tc>
          <w:tcPr>
            <w:tcW w:w="3069" w:type="dxa"/>
          </w:tcPr>
          <w:p w:rsidR="00260DB2" w:rsidRPr="00312DEB" w:rsidRDefault="00260DB2" w:rsidP="005D0A1B">
            <w:pPr>
              <w:spacing w:before="60" w:after="60"/>
              <w:jc w:val="left"/>
              <w:rPr>
                <w:rFonts w:asciiTheme="majorHAnsi" w:hAnsiTheme="majorHAnsi"/>
                <w:lang w:val="es-ES"/>
              </w:rPr>
            </w:pPr>
            <w:r>
              <w:rPr>
                <w:rFonts w:asciiTheme="majorHAnsi" w:hAnsiTheme="majorHAnsi"/>
                <w:lang w:val="es-ES"/>
              </w:rPr>
              <w:t>A</w:t>
            </w:r>
            <w:r w:rsidRPr="00260DB2">
              <w:rPr>
                <w:rFonts w:asciiTheme="majorHAnsi" w:hAnsiTheme="majorHAnsi"/>
                <w:lang w:val="es-ES"/>
              </w:rPr>
              <w:t xml:space="preserve">sistende de </w:t>
            </w:r>
            <w:r>
              <w:rPr>
                <w:rFonts w:asciiTheme="majorHAnsi" w:hAnsiTheme="majorHAnsi"/>
                <w:lang w:val="es-ES"/>
              </w:rPr>
              <w:t>E</w:t>
            </w:r>
            <w:r w:rsidRPr="00260DB2">
              <w:rPr>
                <w:rFonts w:asciiTheme="majorHAnsi" w:hAnsiTheme="majorHAnsi"/>
                <w:lang w:val="es-ES"/>
              </w:rPr>
              <w:t>tnohistoria</w:t>
            </w:r>
            <w:r>
              <w:rPr>
                <w:rFonts w:asciiTheme="majorHAnsi" w:hAnsiTheme="majorHAnsi"/>
                <w:lang w:val="es-ES"/>
              </w:rPr>
              <w:t xml:space="preserve">, </w:t>
            </w:r>
            <w:r w:rsidRPr="00312DEB">
              <w:rPr>
                <w:rFonts w:asciiTheme="majorHAnsi" w:hAnsiTheme="majorHAnsi"/>
                <w:lang w:val="es-ES"/>
              </w:rPr>
              <w:t>Instituto Hondureño de Antropología e Historia</w:t>
            </w:r>
          </w:p>
        </w:tc>
        <w:tc>
          <w:tcPr>
            <w:tcW w:w="3069" w:type="dxa"/>
          </w:tcPr>
          <w:p w:rsidR="00260DB2" w:rsidRPr="00312DEB" w:rsidRDefault="00260DB2" w:rsidP="005D0A1B">
            <w:pPr>
              <w:spacing w:before="60" w:after="60"/>
              <w:jc w:val="left"/>
              <w:rPr>
                <w:rFonts w:asciiTheme="majorHAnsi" w:hAnsiTheme="majorHAnsi"/>
                <w:lang w:val="es-ES_tradnl"/>
              </w:rPr>
            </w:pPr>
          </w:p>
        </w:tc>
      </w:tr>
      <w:tr w:rsidR="00312DEB" w:rsidRPr="00312DEB">
        <w:tc>
          <w:tcPr>
            <w:tcW w:w="3068" w:type="dxa"/>
          </w:tcPr>
          <w:p w:rsidR="00312DEB" w:rsidRPr="00312DEB" w:rsidRDefault="00312DEB" w:rsidP="005D0A1B">
            <w:pPr>
              <w:spacing w:before="60" w:after="60"/>
              <w:jc w:val="left"/>
              <w:rPr>
                <w:rFonts w:asciiTheme="majorHAnsi" w:hAnsiTheme="majorHAnsi"/>
                <w:lang w:val="es-ES"/>
              </w:rPr>
            </w:pPr>
            <w:r w:rsidRPr="00312DEB">
              <w:rPr>
                <w:rFonts w:asciiTheme="majorHAnsi" w:hAnsiTheme="majorHAnsi"/>
                <w:lang w:val="es-ES"/>
              </w:rPr>
              <w:t>Niobi Dayana Figueroa</w:t>
            </w:r>
          </w:p>
        </w:tc>
        <w:tc>
          <w:tcPr>
            <w:tcW w:w="3069" w:type="dxa"/>
          </w:tcPr>
          <w:p w:rsidR="00312DEB" w:rsidRDefault="00312DEB" w:rsidP="005D0A1B">
            <w:pPr>
              <w:spacing w:before="60" w:after="60"/>
              <w:jc w:val="left"/>
              <w:rPr>
                <w:rFonts w:asciiTheme="majorHAnsi" w:hAnsiTheme="majorHAnsi"/>
                <w:lang w:val="es-ES"/>
              </w:rPr>
            </w:pPr>
            <w:r w:rsidRPr="00312DEB">
              <w:rPr>
                <w:rFonts w:asciiTheme="majorHAnsi" w:hAnsiTheme="majorHAnsi"/>
                <w:lang w:val="es-ES"/>
              </w:rPr>
              <w:t>Asociación Hondureña de Mujeres Negras</w:t>
            </w:r>
          </w:p>
        </w:tc>
        <w:tc>
          <w:tcPr>
            <w:tcW w:w="3069" w:type="dxa"/>
          </w:tcPr>
          <w:p w:rsidR="00312DEB" w:rsidRPr="00312DEB" w:rsidRDefault="00312DEB" w:rsidP="005D0A1B">
            <w:pPr>
              <w:spacing w:before="60" w:after="60"/>
              <w:jc w:val="left"/>
              <w:rPr>
                <w:rFonts w:asciiTheme="majorHAnsi" w:hAnsiTheme="majorHAnsi"/>
                <w:lang w:val="es-ES_tradnl"/>
              </w:rPr>
            </w:pPr>
          </w:p>
        </w:tc>
      </w:tr>
      <w:tr w:rsidR="00312DEB" w:rsidRPr="00312DEB">
        <w:tc>
          <w:tcPr>
            <w:tcW w:w="3068" w:type="dxa"/>
          </w:tcPr>
          <w:p w:rsidR="00312DEB" w:rsidRPr="00312DEB" w:rsidRDefault="00312DEB" w:rsidP="005D0A1B">
            <w:pPr>
              <w:spacing w:before="60" w:after="60"/>
              <w:jc w:val="left"/>
              <w:rPr>
                <w:rFonts w:asciiTheme="majorHAnsi" w:hAnsiTheme="majorHAnsi"/>
                <w:lang w:val="es-ES"/>
              </w:rPr>
            </w:pPr>
            <w:r w:rsidRPr="00312DEB">
              <w:rPr>
                <w:rFonts w:asciiTheme="majorHAnsi" w:hAnsiTheme="majorHAnsi"/>
                <w:lang w:val="es-ES"/>
              </w:rPr>
              <w:t>Ana Magdalena Gómez</w:t>
            </w:r>
          </w:p>
        </w:tc>
        <w:tc>
          <w:tcPr>
            <w:tcW w:w="3069" w:type="dxa"/>
          </w:tcPr>
          <w:p w:rsidR="00312DEB" w:rsidRDefault="00312DEB" w:rsidP="005D0A1B">
            <w:pPr>
              <w:spacing w:before="60" w:after="60"/>
              <w:jc w:val="left"/>
              <w:rPr>
                <w:rFonts w:asciiTheme="majorHAnsi" w:hAnsiTheme="majorHAnsi"/>
                <w:lang w:val="es-ES"/>
              </w:rPr>
            </w:pPr>
          </w:p>
        </w:tc>
        <w:tc>
          <w:tcPr>
            <w:tcW w:w="3069" w:type="dxa"/>
          </w:tcPr>
          <w:p w:rsidR="00312DEB" w:rsidRPr="00312DEB" w:rsidRDefault="00312DEB" w:rsidP="005D0A1B">
            <w:pPr>
              <w:spacing w:before="60" w:after="60"/>
              <w:jc w:val="left"/>
              <w:rPr>
                <w:rFonts w:asciiTheme="majorHAnsi" w:hAnsiTheme="majorHAnsi"/>
                <w:lang w:val="es-ES_tradnl"/>
              </w:rPr>
            </w:pPr>
          </w:p>
        </w:tc>
      </w:tr>
      <w:tr w:rsidR="00312DEB" w:rsidRPr="00312DEB">
        <w:tc>
          <w:tcPr>
            <w:tcW w:w="3068" w:type="dxa"/>
          </w:tcPr>
          <w:p w:rsidR="00312DEB" w:rsidRPr="00312DEB" w:rsidRDefault="00312DEB" w:rsidP="005D0A1B">
            <w:pPr>
              <w:spacing w:before="60" w:after="60"/>
              <w:jc w:val="left"/>
              <w:rPr>
                <w:rFonts w:asciiTheme="majorHAnsi" w:hAnsiTheme="majorHAnsi"/>
                <w:lang w:val="es-ES"/>
              </w:rPr>
            </w:pPr>
            <w:r w:rsidRPr="00312DEB">
              <w:rPr>
                <w:rFonts w:asciiTheme="majorHAnsi" w:hAnsiTheme="majorHAnsi"/>
                <w:lang w:val="es-ES"/>
              </w:rPr>
              <w:t>Héctor Iván Gómez</w:t>
            </w:r>
          </w:p>
        </w:tc>
        <w:tc>
          <w:tcPr>
            <w:tcW w:w="3069" w:type="dxa"/>
          </w:tcPr>
          <w:p w:rsidR="00312DEB" w:rsidRDefault="00312DEB" w:rsidP="005D0A1B">
            <w:pPr>
              <w:spacing w:before="60" w:after="60"/>
              <w:jc w:val="left"/>
              <w:rPr>
                <w:rFonts w:asciiTheme="majorHAnsi" w:hAnsiTheme="majorHAnsi"/>
                <w:lang w:val="es-ES"/>
              </w:rPr>
            </w:pPr>
            <w:r>
              <w:rPr>
                <w:rFonts w:asciiTheme="majorHAnsi" w:hAnsiTheme="majorHAnsi"/>
                <w:lang w:val="es-ES"/>
              </w:rPr>
              <w:t>R</w:t>
            </w:r>
            <w:r w:rsidRPr="00312DEB">
              <w:rPr>
                <w:rFonts w:asciiTheme="majorHAnsi" w:hAnsiTheme="majorHAnsi"/>
                <w:lang w:val="es-ES"/>
              </w:rPr>
              <w:t>estaurador, Fundación para el Museo del Hombre Hondureño</w:t>
            </w:r>
          </w:p>
        </w:tc>
        <w:tc>
          <w:tcPr>
            <w:tcW w:w="3069" w:type="dxa"/>
          </w:tcPr>
          <w:p w:rsidR="00312DEB" w:rsidRPr="00312DEB" w:rsidRDefault="00312DEB" w:rsidP="005D0A1B">
            <w:pPr>
              <w:spacing w:before="60" w:after="60"/>
              <w:jc w:val="left"/>
              <w:rPr>
                <w:rFonts w:asciiTheme="majorHAnsi" w:hAnsiTheme="majorHAnsi"/>
                <w:lang w:val="es-ES_tradnl"/>
              </w:rPr>
            </w:pPr>
          </w:p>
        </w:tc>
      </w:tr>
      <w:tr w:rsidR="00260DB2" w:rsidRPr="00312DEB">
        <w:tc>
          <w:tcPr>
            <w:tcW w:w="3068" w:type="dxa"/>
          </w:tcPr>
          <w:p w:rsidR="00260DB2" w:rsidRPr="00312DEB" w:rsidRDefault="00260DB2" w:rsidP="005D0A1B">
            <w:pPr>
              <w:spacing w:before="60" w:after="60"/>
              <w:jc w:val="left"/>
              <w:rPr>
                <w:rFonts w:asciiTheme="majorHAnsi" w:hAnsiTheme="majorHAnsi"/>
                <w:lang w:val="es-ES"/>
              </w:rPr>
            </w:pPr>
            <w:r w:rsidRPr="00260DB2">
              <w:rPr>
                <w:rFonts w:asciiTheme="majorHAnsi" w:hAnsiTheme="majorHAnsi"/>
                <w:lang w:val="es-ES"/>
              </w:rPr>
              <w:lastRenderedPageBreak/>
              <w:t>Henry Mancia</w:t>
            </w:r>
          </w:p>
        </w:tc>
        <w:tc>
          <w:tcPr>
            <w:tcW w:w="3069" w:type="dxa"/>
          </w:tcPr>
          <w:p w:rsidR="00260DB2" w:rsidRDefault="00260DB2" w:rsidP="005D0A1B">
            <w:pPr>
              <w:spacing w:before="60" w:after="60"/>
              <w:jc w:val="left"/>
              <w:rPr>
                <w:rFonts w:asciiTheme="majorHAnsi" w:hAnsiTheme="majorHAnsi"/>
                <w:lang w:val="es-ES"/>
              </w:rPr>
            </w:pPr>
            <w:r>
              <w:rPr>
                <w:rFonts w:asciiTheme="majorHAnsi" w:hAnsiTheme="majorHAnsi"/>
                <w:lang w:val="es-ES"/>
              </w:rPr>
              <w:t xml:space="preserve">Asesor Cultural, </w:t>
            </w:r>
            <w:r w:rsidRPr="00260DB2">
              <w:rPr>
                <w:rFonts w:asciiTheme="majorHAnsi" w:hAnsiTheme="majorHAnsi"/>
                <w:lang w:val="es-ES"/>
              </w:rPr>
              <w:t>Instituto Hondureño</w:t>
            </w:r>
            <w:r>
              <w:rPr>
                <w:rFonts w:asciiTheme="majorHAnsi" w:hAnsiTheme="majorHAnsi"/>
                <w:lang w:val="es-ES"/>
              </w:rPr>
              <w:t xml:space="preserve"> de Cultura Interamerica, IHCI, </w:t>
            </w:r>
            <w:r w:rsidRPr="00260DB2">
              <w:rPr>
                <w:rFonts w:asciiTheme="majorHAnsi" w:hAnsiTheme="majorHAnsi"/>
                <w:lang w:val="es-ES"/>
              </w:rPr>
              <w:t>Sede Tegucigalpa’</w:t>
            </w:r>
          </w:p>
        </w:tc>
        <w:tc>
          <w:tcPr>
            <w:tcW w:w="3069" w:type="dxa"/>
          </w:tcPr>
          <w:p w:rsidR="00260DB2" w:rsidRPr="00312DEB" w:rsidRDefault="00260DB2" w:rsidP="005D0A1B">
            <w:pPr>
              <w:spacing w:before="60" w:after="60"/>
              <w:jc w:val="left"/>
              <w:rPr>
                <w:rFonts w:asciiTheme="majorHAnsi" w:hAnsiTheme="majorHAnsi"/>
                <w:lang w:val="es-ES_tradnl"/>
              </w:rPr>
            </w:pPr>
          </w:p>
        </w:tc>
      </w:tr>
      <w:tr w:rsidR="00312DEB" w:rsidRPr="00312DEB">
        <w:tc>
          <w:tcPr>
            <w:tcW w:w="3068" w:type="dxa"/>
          </w:tcPr>
          <w:p w:rsidR="00312DEB" w:rsidRPr="00312DEB" w:rsidRDefault="00312DEB" w:rsidP="005D0A1B">
            <w:pPr>
              <w:spacing w:before="60" w:after="60"/>
              <w:jc w:val="left"/>
              <w:rPr>
                <w:rFonts w:asciiTheme="majorHAnsi" w:hAnsiTheme="majorHAnsi"/>
                <w:lang w:val="es-ES"/>
              </w:rPr>
            </w:pPr>
            <w:r w:rsidRPr="00312DEB">
              <w:rPr>
                <w:rFonts w:asciiTheme="majorHAnsi" w:hAnsiTheme="majorHAnsi"/>
                <w:lang w:val="es-ES"/>
              </w:rPr>
              <w:t>Mario Mejía</w:t>
            </w:r>
          </w:p>
        </w:tc>
        <w:tc>
          <w:tcPr>
            <w:tcW w:w="3069" w:type="dxa"/>
          </w:tcPr>
          <w:p w:rsidR="00312DEB" w:rsidRDefault="00312DEB" w:rsidP="005D0A1B">
            <w:pPr>
              <w:spacing w:before="60" w:after="60"/>
              <w:jc w:val="left"/>
              <w:rPr>
                <w:rFonts w:asciiTheme="majorHAnsi" w:hAnsiTheme="majorHAnsi"/>
                <w:lang w:val="es-ES"/>
              </w:rPr>
            </w:pPr>
            <w:r>
              <w:rPr>
                <w:rFonts w:asciiTheme="majorHAnsi" w:hAnsiTheme="majorHAnsi"/>
                <w:lang w:val="es-ES"/>
              </w:rPr>
              <w:t>C</w:t>
            </w:r>
            <w:r w:rsidRPr="00312DEB">
              <w:rPr>
                <w:rFonts w:asciiTheme="majorHAnsi" w:hAnsiTheme="majorHAnsi"/>
                <w:lang w:val="es-ES"/>
              </w:rPr>
              <w:t>onsultor</w:t>
            </w:r>
            <w:r>
              <w:rPr>
                <w:rFonts w:asciiTheme="majorHAnsi" w:hAnsiTheme="majorHAnsi"/>
                <w:lang w:val="es-ES"/>
              </w:rPr>
              <w:t>,</w:t>
            </w:r>
            <w:r w:rsidRPr="00312DEB">
              <w:rPr>
                <w:rFonts w:asciiTheme="majorHAnsi" w:hAnsiTheme="majorHAnsi"/>
                <w:lang w:val="es-ES"/>
              </w:rPr>
              <w:t xml:space="preserve"> Instituto Hondureño de Antropología e Historia</w:t>
            </w:r>
          </w:p>
        </w:tc>
        <w:tc>
          <w:tcPr>
            <w:tcW w:w="3069" w:type="dxa"/>
          </w:tcPr>
          <w:p w:rsidR="00312DEB" w:rsidRPr="00312DEB" w:rsidRDefault="00312DEB" w:rsidP="005D0A1B">
            <w:pPr>
              <w:spacing w:before="60" w:after="60"/>
              <w:jc w:val="left"/>
              <w:rPr>
                <w:rFonts w:asciiTheme="majorHAnsi" w:hAnsiTheme="majorHAnsi"/>
                <w:lang w:val="es-ES_tradnl"/>
              </w:rPr>
            </w:pPr>
          </w:p>
        </w:tc>
      </w:tr>
      <w:tr w:rsidR="00312DEB" w:rsidRPr="00312DEB">
        <w:tc>
          <w:tcPr>
            <w:tcW w:w="3068" w:type="dxa"/>
          </w:tcPr>
          <w:p w:rsidR="00312DEB" w:rsidRPr="00312DEB" w:rsidRDefault="00312DEB" w:rsidP="005D0A1B">
            <w:pPr>
              <w:spacing w:before="60" w:after="60"/>
              <w:jc w:val="left"/>
              <w:rPr>
                <w:rFonts w:asciiTheme="majorHAnsi" w:hAnsiTheme="majorHAnsi"/>
                <w:lang w:val="es-ES"/>
              </w:rPr>
            </w:pPr>
            <w:r w:rsidRPr="00312DEB">
              <w:rPr>
                <w:rFonts w:asciiTheme="majorHAnsi" w:hAnsiTheme="majorHAnsi"/>
                <w:lang w:val="es-ES"/>
              </w:rPr>
              <w:t>Alba Nieto</w:t>
            </w:r>
          </w:p>
        </w:tc>
        <w:tc>
          <w:tcPr>
            <w:tcW w:w="3069" w:type="dxa"/>
          </w:tcPr>
          <w:p w:rsidR="00312DEB" w:rsidRDefault="00312DEB" w:rsidP="005D0A1B">
            <w:pPr>
              <w:spacing w:before="60" w:after="60"/>
              <w:jc w:val="left"/>
              <w:rPr>
                <w:rFonts w:asciiTheme="majorHAnsi" w:hAnsiTheme="majorHAnsi"/>
                <w:lang w:val="es-ES"/>
              </w:rPr>
            </w:pPr>
            <w:r w:rsidRPr="00312DEB">
              <w:rPr>
                <w:rFonts w:asciiTheme="majorHAnsi" w:hAnsiTheme="majorHAnsi"/>
                <w:lang w:val="es-ES"/>
              </w:rPr>
              <w:t>Sistema de Información Cultural Honduras</w:t>
            </w:r>
          </w:p>
        </w:tc>
        <w:tc>
          <w:tcPr>
            <w:tcW w:w="3069" w:type="dxa"/>
          </w:tcPr>
          <w:p w:rsidR="00312DEB" w:rsidRPr="00312DEB" w:rsidRDefault="00312DEB" w:rsidP="005D0A1B">
            <w:pPr>
              <w:spacing w:before="60" w:after="60"/>
              <w:jc w:val="left"/>
              <w:rPr>
                <w:rFonts w:asciiTheme="majorHAnsi" w:hAnsiTheme="majorHAnsi"/>
                <w:lang w:val="es-ES_tradnl"/>
              </w:rPr>
            </w:pPr>
          </w:p>
        </w:tc>
      </w:tr>
      <w:tr w:rsidR="00312DEB" w:rsidRPr="00312DEB">
        <w:tc>
          <w:tcPr>
            <w:tcW w:w="3068" w:type="dxa"/>
          </w:tcPr>
          <w:p w:rsidR="00312DEB" w:rsidRPr="00312DEB" w:rsidRDefault="00312DEB" w:rsidP="005D0A1B">
            <w:pPr>
              <w:spacing w:before="60" w:after="60"/>
              <w:jc w:val="left"/>
              <w:rPr>
                <w:rFonts w:asciiTheme="majorHAnsi" w:hAnsiTheme="majorHAnsi"/>
                <w:lang w:val="es-ES"/>
              </w:rPr>
            </w:pPr>
            <w:r w:rsidRPr="00312DEB">
              <w:rPr>
                <w:rFonts w:asciiTheme="majorHAnsi" w:hAnsiTheme="majorHAnsi"/>
                <w:lang w:val="es-ES"/>
              </w:rPr>
              <w:t>Dennis Ramírez,</w:t>
            </w:r>
          </w:p>
        </w:tc>
        <w:tc>
          <w:tcPr>
            <w:tcW w:w="3069" w:type="dxa"/>
          </w:tcPr>
          <w:p w:rsidR="00312DEB" w:rsidRDefault="00312DEB" w:rsidP="005D0A1B">
            <w:pPr>
              <w:spacing w:before="60" w:after="60"/>
              <w:jc w:val="left"/>
              <w:rPr>
                <w:rFonts w:asciiTheme="majorHAnsi" w:hAnsiTheme="majorHAnsi"/>
                <w:lang w:val="es-ES"/>
              </w:rPr>
            </w:pPr>
            <w:r>
              <w:rPr>
                <w:rFonts w:asciiTheme="majorHAnsi" w:hAnsiTheme="majorHAnsi"/>
                <w:lang w:val="es-ES"/>
              </w:rPr>
              <w:t>S</w:t>
            </w:r>
            <w:r w:rsidRPr="00312DEB">
              <w:rPr>
                <w:rFonts w:asciiTheme="majorHAnsi" w:hAnsiTheme="majorHAnsi"/>
                <w:lang w:val="es-ES"/>
              </w:rPr>
              <w:t>ubdirector</w:t>
            </w:r>
            <w:r>
              <w:rPr>
                <w:rFonts w:asciiTheme="majorHAnsi" w:hAnsiTheme="majorHAnsi"/>
                <w:lang w:val="es-ES"/>
              </w:rPr>
              <w:t>,</w:t>
            </w:r>
            <w:r w:rsidRPr="00312DEB">
              <w:rPr>
                <w:rFonts w:asciiTheme="majorHAnsi" w:hAnsiTheme="majorHAnsi"/>
                <w:lang w:val="es-ES"/>
              </w:rPr>
              <w:t xml:space="preserve"> </w:t>
            </w:r>
            <w:r>
              <w:rPr>
                <w:rFonts w:asciiTheme="majorHAnsi" w:hAnsiTheme="majorHAnsi"/>
                <w:lang w:val="es-ES"/>
              </w:rPr>
              <w:t>Archivo Nacional de H</w:t>
            </w:r>
            <w:r w:rsidRPr="00312DEB">
              <w:rPr>
                <w:rFonts w:asciiTheme="majorHAnsi" w:hAnsiTheme="majorHAnsi"/>
                <w:lang w:val="es-ES"/>
              </w:rPr>
              <w:t>onduras</w:t>
            </w:r>
          </w:p>
        </w:tc>
        <w:tc>
          <w:tcPr>
            <w:tcW w:w="3069" w:type="dxa"/>
          </w:tcPr>
          <w:p w:rsidR="00312DEB" w:rsidRPr="00312DEB" w:rsidRDefault="00312DEB" w:rsidP="005D0A1B">
            <w:pPr>
              <w:spacing w:before="60" w:after="60"/>
              <w:jc w:val="left"/>
              <w:rPr>
                <w:rFonts w:asciiTheme="majorHAnsi" w:hAnsiTheme="majorHAnsi"/>
                <w:lang w:val="es-ES_tradnl"/>
              </w:rPr>
            </w:pPr>
          </w:p>
        </w:tc>
      </w:tr>
      <w:tr w:rsidR="00312DEB" w:rsidRPr="00312DEB">
        <w:tc>
          <w:tcPr>
            <w:tcW w:w="3068" w:type="dxa"/>
          </w:tcPr>
          <w:p w:rsidR="00312DEB" w:rsidRPr="00312DEB" w:rsidRDefault="00312DEB" w:rsidP="005D0A1B">
            <w:pPr>
              <w:spacing w:before="60" w:after="60"/>
              <w:jc w:val="left"/>
              <w:rPr>
                <w:rFonts w:asciiTheme="majorHAnsi" w:hAnsiTheme="majorHAnsi"/>
                <w:lang w:val="es-ES"/>
              </w:rPr>
            </w:pPr>
            <w:r w:rsidRPr="00312DEB">
              <w:rPr>
                <w:rFonts w:asciiTheme="majorHAnsi" w:hAnsiTheme="majorHAnsi"/>
                <w:lang w:val="es-ES"/>
              </w:rPr>
              <w:t>Lesbia Ramos Eguigurems</w:t>
            </w:r>
          </w:p>
        </w:tc>
        <w:tc>
          <w:tcPr>
            <w:tcW w:w="3069" w:type="dxa"/>
          </w:tcPr>
          <w:p w:rsidR="00312DEB" w:rsidRDefault="00312DEB" w:rsidP="005D0A1B">
            <w:pPr>
              <w:spacing w:before="60" w:after="60"/>
              <w:jc w:val="left"/>
              <w:rPr>
                <w:rFonts w:asciiTheme="majorHAnsi" w:hAnsiTheme="majorHAnsi"/>
                <w:lang w:val="es-ES"/>
              </w:rPr>
            </w:pPr>
            <w:r w:rsidRPr="00312DEB">
              <w:rPr>
                <w:rFonts w:asciiTheme="majorHAnsi" w:hAnsiTheme="majorHAnsi"/>
                <w:lang w:val="es-ES"/>
              </w:rPr>
              <w:t>Asisitente de Director</w:t>
            </w:r>
            <w:r>
              <w:rPr>
                <w:rFonts w:asciiTheme="majorHAnsi" w:hAnsiTheme="majorHAnsi"/>
                <w:lang w:val="es-ES"/>
              </w:rPr>
              <w:t>,</w:t>
            </w:r>
            <w:r w:rsidRPr="00312DEB">
              <w:rPr>
                <w:rFonts w:asciiTheme="majorHAnsi" w:hAnsiTheme="majorHAnsi"/>
                <w:lang w:val="es-ES"/>
              </w:rPr>
              <w:t xml:space="preserve"> Biblioteca Nacional de Honduras.</w:t>
            </w:r>
          </w:p>
        </w:tc>
        <w:tc>
          <w:tcPr>
            <w:tcW w:w="3069" w:type="dxa"/>
          </w:tcPr>
          <w:p w:rsidR="00312DEB" w:rsidRPr="00312DEB" w:rsidRDefault="00312DEB" w:rsidP="005D0A1B">
            <w:pPr>
              <w:spacing w:before="60" w:after="60"/>
              <w:jc w:val="left"/>
              <w:rPr>
                <w:rFonts w:asciiTheme="majorHAnsi" w:hAnsiTheme="majorHAnsi"/>
                <w:lang w:val="es-ES_tradnl"/>
              </w:rPr>
            </w:pPr>
          </w:p>
        </w:tc>
      </w:tr>
      <w:tr w:rsidR="00312DEB" w:rsidRPr="00312DEB">
        <w:tc>
          <w:tcPr>
            <w:tcW w:w="3068" w:type="dxa"/>
          </w:tcPr>
          <w:p w:rsidR="00312DEB" w:rsidRPr="00312DEB" w:rsidRDefault="00312DEB" w:rsidP="005D0A1B">
            <w:pPr>
              <w:spacing w:before="60" w:after="60"/>
              <w:jc w:val="left"/>
              <w:rPr>
                <w:rFonts w:asciiTheme="majorHAnsi" w:hAnsiTheme="majorHAnsi"/>
                <w:lang w:val="es-ES"/>
              </w:rPr>
            </w:pPr>
            <w:r w:rsidRPr="00312DEB">
              <w:rPr>
                <w:rFonts w:asciiTheme="majorHAnsi" w:hAnsiTheme="majorHAnsi"/>
                <w:lang w:val="es-ES"/>
              </w:rPr>
              <w:t>Krisna Reyes</w:t>
            </w:r>
          </w:p>
        </w:tc>
        <w:tc>
          <w:tcPr>
            <w:tcW w:w="3069" w:type="dxa"/>
          </w:tcPr>
          <w:p w:rsidR="00312DEB" w:rsidRDefault="00312DEB" w:rsidP="005D0A1B">
            <w:pPr>
              <w:spacing w:before="60" w:after="60"/>
              <w:jc w:val="left"/>
              <w:rPr>
                <w:rFonts w:asciiTheme="majorHAnsi" w:hAnsiTheme="majorHAnsi"/>
                <w:lang w:val="es-ES"/>
              </w:rPr>
            </w:pPr>
            <w:r w:rsidRPr="00312DEB">
              <w:rPr>
                <w:rFonts w:asciiTheme="majorHAnsi" w:hAnsiTheme="majorHAnsi"/>
                <w:lang w:val="es-ES"/>
              </w:rPr>
              <w:t>Sistema de Información Cultural Honduras</w:t>
            </w:r>
          </w:p>
        </w:tc>
        <w:tc>
          <w:tcPr>
            <w:tcW w:w="3069" w:type="dxa"/>
          </w:tcPr>
          <w:p w:rsidR="00312DEB" w:rsidRPr="00312DEB" w:rsidRDefault="00312DEB" w:rsidP="005D0A1B">
            <w:pPr>
              <w:spacing w:before="60" w:after="60"/>
              <w:jc w:val="left"/>
              <w:rPr>
                <w:rFonts w:asciiTheme="majorHAnsi" w:hAnsiTheme="majorHAnsi"/>
                <w:lang w:val="es-ES_tradnl"/>
              </w:rPr>
            </w:pPr>
          </w:p>
        </w:tc>
      </w:tr>
      <w:tr w:rsidR="00312DEB" w:rsidRPr="00312DEB">
        <w:tc>
          <w:tcPr>
            <w:tcW w:w="3068" w:type="dxa"/>
          </w:tcPr>
          <w:p w:rsidR="00312DEB" w:rsidRPr="00312DEB" w:rsidRDefault="00312DEB" w:rsidP="005D0A1B">
            <w:pPr>
              <w:spacing w:before="60" w:after="60"/>
              <w:jc w:val="left"/>
              <w:rPr>
                <w:rFonts w:asciiTheme="majorHAnsi" w:hAnsiTheme="majorHAnsi"/>
                <w:lang w:val="es-ES_tradnl"/>
              </w:rPr>
            </w:pPr>
            <w:r w:rsidRPr="00312DEB">
              <w:rPr>
                <w:rFonts w:asciiTheme="majorHAnsi" w:hAnsiTheme="majorHAnsi"/>
                <w:lang w:val="es-ES"/>
              </w:rPr>
              <w:t>Cesar Abraham Romero</w:t>
            </w:r>
          </w:p>
        </w:tc>
        <w:tc>
          <w:tcPr>
            <w:tcW w:w="3069" w:type="dxa"/>
          </w:tcPr>
          <w:p w:rsidR="00312DEB" w:rsidRPr="00312DEB" w:rsidRDefault="00312DEB" w:rsidP="005D0A1B">
            <w:pPr>
              <w:spacing w:before="60" w:after="60"/>
              <w:jc w:val="left"/>
              <w:rPr>
                <w:rFonts w:asciiTheme="majorHAnsi" w:hAnsiTheme="majorHAnsi"/>
                <w:lang w:val="es-ES_tradnl"/>
              </w:rPr>
            </w:pPr>
            <w:r>
              <w:rPr>
                <w:rFonts w:asciiTheme="majorHAnsi" w:hAnsiTheme="majorHAnsi"/>
                <w:lang w:val="es-ES"/>
              </w:rPr>
              <w:t>R</w:t>
            </w:r>
            <w:r w:rsidRPr="00312DEB">
              <w:rPr>
                <w:rFonts w:asciiTheme="majorHAnsi" w:hAnsiTheme="majorHAnsi"/>
                <w:lang w:val="es-ES"/>
              </w:rPr>
              <w:t>estaurador, Fundación para el Museo del Hombre Hondureño</w:t>
            </w:r>
          </w:p>
        </w:tc>
        <w:tc>
          <w:tcPr>
            <w:tcW w:w="3069" w:type="dxa"/>
          </w:tcPr>
          <w:p w:rsidR="00312DEB" w:rsidRPr="00312DEB" w:rsidRDefault="00312DEB" w:rsidP="005D0A1B">
            <w:pPr>
              <w:spacing w:before="60" w:after="60"/>
              <w:jc w:val="left"/>
              <w:rPr>
                <w:rFonts w:asciiTheme="majorHAnsi" w:hAnsiTheme="majorHAnsi"/>
                <w:lang w:val="es-ES_tradnl"/>
              </w:rPr>
            </w:pPr>
          </w:p>
        </w:tc>
      </w:tr>
      <w:tr w:rsidR="00312DEB" w:rsidRPr="00312DEB">
        <w:tc>
          <w:tcPr>
            <w:tcW w:w="3068" w:type="dxa"/>
          </w:tcPr>
          <w:p w:rsidR="00312DEB" w:rsidRPr="00312DEB" w:rsidRDefault="00312DEB" w:rsidP="005D0A1B">
            <w:pPr>
              <w:spacing w:before="60" w:after="60"/>
              <w:jc w:val="left"/>
              <w:rPr>
                <w:rFonts w:asciiTheme="majorHAnsi" w:hAnsiTheme="majorHAnsi"/>
                <w:lang w:val="es-ES"/>
              </w:rPr>
            </w:pPr>
            <w:r w:rsidRPr="00312DEB">
              <w:rPr>
                <w:rFonts w:asciiTheme="majorHAnsi" w:hAnsiTheme="majorHAnsi"/>
                <w:lang w:val="es-ES"/>
              </w:rPr>
              <w:t>Bessy Sánchez</w:t>
            </w:r>
          </w:p>
        </w:tc>
        <w:tc>
          <w:tcPr>
            <w:tcW w:w="3069" w:type="dxa"/>
          </w:tcPr>
          <w:p w:rsidR="00312DEB" w:rsidRDefault="00312DEB" w:rsidP="005D0A1B">
            <w:pPr>
              <w:spacing w:before="60" w:after="60"/>
              <w:jc w:val="left"/>
              <w:rPr>
                <w:rFonts w:asciiTheme="majorHAnsi" w:hAnsiTheme="majorHAnsi"/>
                <w:lang w:val="es-ES"/>
              </w:rPr>
            </w:pPr>
            <w:r w:rsidRPr="00312DEB">
              <w:rPr>
                <w:rFonts w:asciiTheme="majorHAnsi" w:hAnsiTheme="majorHAnsi"/>
                <w:lang w:val="es-ES"/>
              </w:rPr>
              <w:t>Sistema de Información Cultural Honduras</w:t>
            </w:r>
          </w:p>
        </w:tc>
        <w:tc>
          <w:tcPr>
            <w:tcW w:w="3069" w:type="dxa"/>
          </w:tcPr>
          <w:p w:rsidR="00312DEB" w:rsidRPr="00312DEB" w:rsidRDefault="00312DEB" w:rsidP="005D0A1B">
            <w:pPr>
              <w:spacing w:before="60" w:after="60"/>
              <w:jc w:val="left"/>
              <w:rPr>
                <w:rFonts w:asciiTheme="majorHAnsi" w:hAnsiTheme="majorHAnsi"/>
                <w:lang w:val="es-ES_tradnl"/>
              </w:rPr>
            </w:pPr>
          </w:p>
        </w:tc>
      </w:tr>
      <w:tr w:rsidR="00312DEB" w:rsidRPr="00312DEB">
        <w:tc>
          <w:tcPr>
            <w:tcW w:w="3068" w:type="dxa"/>
          </w:tcPr>
          <w:p w:rsidR="00312DEB" w:rsidRPr="00312DEB" w:rsidRDefault="00312DEB" w:rsidP="005D0A1B">
            <w:pPr>
              <w:spacing w:before="60" w:after="60"/>
              <w:jc w:val="left"/>
              <w:rPr>
                <w:rFonts w:asciiTheme="majorHAnsi" w:hAnsiTheme="majorHAnsi"/>
                <w:lang w:val="es-ES_tradnl"/>
              </w:rPr>
            </w:pPr>
            <w:r w:rsidRPr="00312DEB">
              <w:rPr>
                <w:rFonts w:asciiTheme="majorHAnsi" w:hAnsiTheme="majorHAnsi"/>
                <w:lang w:val="es-ES"/>
              </w:rPr>
              <w:t>Emerson Miguel Valle</w:t>
            </w:r>
          </w:p>
        </w:tc>
        <w:tc>
          <w:tcPr>
            <w:tcW w:w="3069" w:type="dxa"/>
          </w:tcPr>
          <w:p w:rsidR="00312DEB" w:rsidRPr="00312DEB" w:rsidRDefault="00312DEB" w:rsidP="005D0A1B">
            <w:pPr>
              <w:spacing w:before="60" w:after="60"/>
              <w:jc w:val="left"/>
              <w:rPr>
                <w:rFonts w:asciiTheme="majorHAnsi" w:hAnsiTheme="majorHAnsi"/>
                <w:lang w:val="es-ES_tradnl"/>
              </w:rPr>
            </w:pPr>
            <w:r>
              <w:rPr>
                <w:rFonts w:asciiTheme="majorHAnsi" w:hAnsiTheme="majorHAnsi"/>
                <w:lang w:val="es-ES"/>
              </w:rPr>
              <w:t>R</w:t>
            </w:r>
            <w:r w:rsidRPr="00312DEB">
              <w:rPr>
                <w:rFonts w:asciiTheme="majorHAnsi" w:hAnsiTheme="majorHAnsi"/>
                <w:lang w:val="es-ES"/>
              </w:rPr>
              <w:t>estaurador, Fundación para el Museo del Hombre Hondureño</w:t>
            </w:r>
          </w:p>
        </w:tc>
        <w:tc>
          <w:tcPr>
            <w:tcW w:w="3069" w:type="dxa"/>
          </w:tcPr>
          <w:p w:rsidR="00312DEB" w:rsidRPr="00312DEB" w:rsidRDefault="00312DEB" w:rsidP="005D0A1B">
            <w:pPr>
              <w:spacing w:before="60" w:after="60"/>
              <w:jc w:val="left"/>
              <w:rPr>
                <w:rFonts w:asciiTheme="majorHAnsi" w:hAnsiTheme="majorHAnsi"/>
                <w:lang w:val="es-ES_tradnl"/>
              </w:rPr>
            </w:pPr>
          </w:p>
        </w:tc>
      </w:tr>
      <w:tr w:rsidR="00312DEB" w:rsidRPr="00312DEB" w:rsidTr="005D0A1B">
        <w:tc>
          <w:tcPr>
            <w:tcW w:w="3068" w:type="dxa"/>
            <w:tcBorders>
              <w:bottom w:val="single" w:sz="4" w:space="0" w:color="000000" w:themeColor="text1"/>
            </w:tcBorders>
          </w:tcPr>
          <w:p w:rsidR="00312DEB" w:rsidRPr="00312DEB" w:rsidRDefault="00312DEB" w:rsidP="005D0A1B">
            <w:pPr>
              <w:spacing w:before="60" w:after="60"/>
              <w:jc w:val="left"/>
              <w:rPr>
                <w:rFonts w:asciiTheme="majorHAnsi" w:hAnsiTheme="majorHAnsi"/>
                <w:lang w:val="es-ES_tradnl"/>
              </w:rPr>
            </w:pPr>
          </w:p>
        </w:tc>
        <w:tc>
          <w:tcPr>
            <w:tcW w:w="3069" w:type="dxa"/>
            <w:tcBorders>
              <w:bottom w:val="single" w:sz="4" w:space="0" w:color="000000" w:themeColor="text1"/>
            </w:tcBorders>
          </w:tcPr>
          <w:p w:rsidR="00312DEB" w:rsidRPr="00312DEB" w:rsidRDefault="00260DB2" w:rsidP="005D0A1B">
            <w:pPr>
              <w:spacing w:before="60" w:after="60"/>
              <w:jc w:val="left"/>
              <w:rPr>
                <w:rFonts w:asciiTheme="majorHAnsi" w:hAnsiTheme="majorHAnsi"/>
                <w:lang w:val="es-ES_tradnl"/>
              </w:rPr>
            </w:pPr>
            <w:r w:rsidRPr="00260DB2">
              <w:rPr>
                <w:rFonts w:asciiTheme="majorHAnsi" w:hAnsiTheme="majorHAnsi"/>
                <w:lang w:val="es-ES"/>
              </w:rPr>
              <w:t>Registro del Instituto de Antropología e Historia.</w:t>
            </w:r>
          </w:p>
        </w:tc>
        <w:tc>
          <w:tcPr>
            <w:tcW w:w="3069" w:type="dxa"/>
            <w:tcBorders>
              <w:bottom w:val="single" w:sz="4" w:space="0" w:color="000000" w:themeColor="text1"/>
            </w:tcBorders>
          </w:tcPr>
          <w:p w:rsidR="00312DEB" w:rsidRPr="00312DEB" w:rsidRDefault="00312DEB" w:rsidP="005D0A1B">
            <w:pPr>
              <w:spacing w:before="60" w:after="60"/>
              <w:jc w:val="left"/>
              <w:rPr>
                <w:rFonts w:asciiTheme="majorHAnsi" w:hAnsiTheme="majorHAnsi"/>
                <w:lang w:val="es-ES_tradnl"/>
              </w:rPr>
            </w:pPr>
          </w:p>
        </w:tc>
      </w:tr>
      <w:tr w:rsidR="005D0A1B" w:rsidRPr="00312DEB" w:rsidTr="005D0A1B">
        <w:tc>
          <w:tcPr>
            <w:tcW w:w="9206" w:type="dxa"/>
            <w:gridSpan w:val="3"/>
            <w:tcBorders>
              <w:left w:val="nil"/>
              <w:bottom w:val="nil"/>
              <w:right w:val="nil"/>
            </w:tcBorders>
          </w:tcPr>
          <w:p w:rsidR="005D0A1B" w:rsidRPr="00370AA4" w:rsidRDefault="005D0A1B" w:rsidP="00312DEB">
            <w:pPr>
              <w:spacing w:before="60" w:after="60"/>
              <w:rPr>
                <w:rFonts w:asciiTheme="majorHAnsi" w:hAnsiTheme="majorHAnsi"/>
                <w:b/>
                <w:lang w:val="es-ES_tradnl"/>
              </w:rPr>
            </w:pPr>
          </w:p>
        </w:tc>
      </w:tr>
      <w:tr w:rsidR="00370AA4" w:rsidRPr="00312DEB" w:rsidTr="005D0A1B">
        <w:tc>
          <w:tcPr>
            <w:tcW w:w="9206" w:type="dxa"/>
            <w:gridSpan w:val="3"/>
            <w:tcBorders>
              <w:top w:val="nil"/>
              <w:left w:val="nil"/>
              <w:right w:val="nil"/>
            </w:tcBorders>
          </w:tcPr>
          <w:p w:rsidR="00370AA4" w:rsidRPr="00370AA4" w:rsidRDefault="00370AA4" w:rsidP="00312DEB">
            <w:pPr>
              <w:spacing w:before="60" w:after="60"/>
              <w:rPr>
                <w:rFonts w:asciiTheme="majorHAnsi" w:hAnsiTheme="majorHAnsi"/>
                <w:b/>
                <w:lang w:val="es-ES_tradnl"/>
              </w:rPr>
            </w:pPr>
            <w:r w:rsidRPr="00370AA4">
              <w:rPr>
                <w:rFonts w:asciiTheme="majorHAnsi" w:hAnsiTheme="majorHAnsi"/>
                <w:b/>
                <w:lang w:val="es-ES_tradnl"/>
              </w:rPr>
              <w:t>El Salvador</w:t>
            </w:r>
          </w:p>
        </w:tc>
      </w:tr>
      <w:tr w:rsidR="00370AA4">
        <w:tc>
          <w:tcPr>
            <w:tcW w:w="3068" w:type="dxa"/>
          </w:tcPr>
          <w:p w:rsidR="00370AA4" w:rsidRDefault="00370AA4" w:rsidP="00312DEB">
            <w:pPr>
              <w:spacing w:before="60" w:after="60"/>
              <w:jc w:val="center"/>
              <w:rPr>
                <w:rFonts w:asciiTheme="majorHAnsi" w:hAnsiTheme="majorHAnsi"/>
                <w:b/>
                <w:lang w:val="es-ES_tradnl"/>
              </w:rPr>
            </w:pPr>
            <w:r>
              <w:rPr>
                <w:rFonts w:asciiTheme="majorHAnsi" w:hAnsiTheme="majorHAnsi"/>
                <w:b/>
                <w:lang w:val="es-ES_tradnl"/>
              </w:rPr>
              <w:t>Nombre</w:t>
            </w:r>
          </w:p>
        </w:tc>
        <w:tc>
          <w:tcPr>
            <w:tcW w:w="3069" w:type="dxa"/>
          </w:tcPr>
          <w:p w:rsidR="00370AA4" w:rsidRDefault="00370AA4" w:rsidP="00312DEB">
            <w:pPr>
              <w:spacing w:before="60" w:after="60"/>
              <w:jc w:val="center"/>
              <w:rPr>
                <w:rFonts w:asciiTheme="majorHAnsi" w:hAnsiTheme="majorHAnsi"/>
                <w:b/>
                <w:lang w:val="es-ES_tradnl"/>
              </w:rPr>
            </w:pPr>
            <w:r>
              <w:rPr>
                <w:rFonts w:asciiTheme="majorHAnsi" w:hAnsiTheme="majorHAnsi"/>
                <w:b/>
                <w:lang w:val="es-ES_tradnl"/>
              </w:rPr>
              <w:t>Cargo</w:t>
            </w:r>
          </w:p>
        </w:tc>
        <w:tc>
          <w:tcPr>
            <w:tcW w:w="3069" w:type="dxa"/>
          </w:tcPr>
          <w:p w:rsidR="00370AA4" w:rsidRDefault="00370AA4" w:rsidP="00312DEB">
            <w:pPr>
              <w:spacing w:before="60" w:after="60"/>
              <w:jc w:val="center"/>
              <w:rPr>
                <w:rFonts w:asciiTheme="majorHAnsi" w:hAnsiTheme="majorHAnsi"/>
                <w:b/>
                <w:lang w:val="es-ES_tradnl"/>
              </w:rPr>
            </w:pPr>
            <w:r>
              <w:rPr>
                <w:rFonts w:asciiTheme="majorHAnsi" w:hAnsiTheme="majorHAnsi"/>
                <w:b/>
                <w:lang w:val="es-ES_tradnl"/>
              </w:rPr>
              <w:t>Contacto</w:t>
            </w:r>
          </w:p>
        </w:tc>
      </w:tr>
      <w:tr w:rsidR="00370AA4" w:rsidRPr="00312DEB">
        <w:tc>
          <w:tcPr>
            <w:tcW w:w="3068" w:type="dxa"/>
          </w:tcPr>
          <w:p w:rsidR="00370AA4" w:rsidRPr="00312DEB" w:rsidRDefault="00370AA4" w:rsidP="00370AA4">
            <w:pPr>
              <w:spacing w:before="60" w:after="60"/>
              <w:jc w:val="left"/>
              <w:rPr>
                <w:rFonts w:asciiTheme="majorHAnsi" w:hAnsiTheme="majorHAnsi"/>
                <w:lang w:val="es-ES_tradnl"/>
              </w:rPr>
            </w:pPr>
            <w:r w:rsidRPr="00370AA4">
              <w:rPr>
                <w:rFonts w:asciiTheme="majorHAnsi" w:hAnsiTheme="majorHAnsi"/>
                <w:lang w:val="es-ES"/>
              </w:rPr>
              <w:t>Laura del Carmen Guillén Cuéllar</w:t>
            </w:r>
          </w:p>
        </w:tc>
        <w:tc>
          <w:tcPr>
            <w:tcW w:w="3069" w:type="dxa"/>
          </w:tcPr>
          <w:p w:rsidR="00370AA4" w:rsidRPr="00260DB2" w:rsidRDefault="00370AA4" w:rsidP="00370AA4">
            <w:pPr>
              <w:spacing w:before="60" w:after="60"/>
              <w:jc w:val="left"/>
              <w:rPr>
                <w:rFonts w:asciiTheme="majorHAnsi" w:hAnsiTheme="majorHAnsi"/>
                <w:lang w:val="es-ES"/>
              </w:rPr>
            </w:pPr>
            <w:r>
              <w:rPr>
                <w:rFonts w:asciiTheme="majorHAnsi" w:hAnsiTheme="majorHAnsi"/>
                <w:lang w:val="es-ES"/>
              </w:rPr>
              <w:t xml:space="preserve">Dirección de Patrimonio, </w:t>
            </w:r>
            <w:r w:rsidRPr="00370AA4">
              <w:rPr>
                <w:rFonts w:asciiTheme="majorHAnsi" w:hAnsiTheme="majorHAnsi"/>
                <w:lang w:val="es-ES"/>
              </w:rPr>
              <w:t>Secretaría de Cultura</w:t>
            </w:r>
          </w:p>
        </w:tc>
        <w:tc>
          <w:tcPr>
            <w:tcW w:w="3069" w:type="dxa"/>
          </w:tcPr>
          <w:p w:rsidR="00370AA4" w:rsidRPr="00312DEB" w:rsidRDefault="00370AA4" w:rsidP="00370AA4">
            <w:pPr>
              <w:spacing w:before="60" w:after="60"/>
              <w:jc w:val="left"/>
              <w:rPr>
                <w:rFonts w:asciiTheme="majorHAnsi" w:hAnsiTheme="majorHAnsi"/>
                <w:lang w:val="es-ES_tradnl"/>
              </w:rPr>
            </w:pPr>
          </w:p>
        </w:tc>
      </w:tr>
      <w:tr w:rsidR="00370AA4" w:rsidRPr="00312DEB">
        <w:tc>
          <w:tcPr>
            <w:tcW w:w="3068" w:type="dxa"/>
          </w:tcPr>
          <w:p w:rsidR="00370AA4" w:rsidRPr="00312DEB" w:rsidRDefault="00370AA4" w:rsidP="00370AA4">
            <w:pPr>
              <w:spacing w:before="60" w:after="60"/>
              <w:jc w:val="left"/>
              <w:rPr>
                <w:rFonts w:asciiTheme="majorHAnsi" w:hAnsiTheme="majorHAnsi"/>
                <w:lang w:val="es-ES_tradnl"/>
              </w:rPr>
            </w:pPr>
            <w:r w:rsidRPr="00370AA4">
              <w:rPr>
                <w:rFonts w:asciiTheme="majorHAnsi" w:hAnsiTheme="majorHAnsi"/>
                <w:lang w:val="es-ES"/>
              </w:rPr>
              <w:t>Astrid Elizabeth Francia Hernández</w:t>
            </w:r>
          </w:p>
        </w:tc>
        <w:tc>
          <w:tcPr>
            <w:tcW w:w="3069" w:type="dxa"/>
          </w:tcPr>
          <w:p w:rsidR="00370AA4" w:rsidRPr="00260DB2" w:rsidRDefault="00370AA4" w:rsidP="00370AA4">
            <w:pPr>
              <w:spacing w:before="60" w:after="60"/>
              <w:jc w:val="left"/>
              <w:rPr>
                <w:rFonts w:asciiTheme="majorHAnsi" w:hAnsiTheme="majorHAnsi"/>
                <w:lang w:val="es-ES"/>
              </w:rPr>
            </w:pPr>
            <w:r>
              <w:rPr>
                <w:rFonts w:asciiTheme="majorHAnsi" w:hAnsiTheme="majorHAnsi"/>
                <w:lang w:val="es-ES"/>
              </w:rPr>
              <w:t xml:space="preserve">Dirección de Patrimonio, </w:t>
            </w:r>
            <w:r w:rsidRPr="00370AA4">
              <w:rPr>
                <w:rFonts w:asciiTheme="majorHAnsi" w:hAnsiTheme="majorHAnsi"/>
                <w:lang w:val="es-ES"/>
              </w:rPr>
              <w:t>Secretaría de Cultura</w:t>
            </w:r>
          </w:p>
        </w:tc>
        <w:tc>
          <w:tcPr>
            <w:tcW w:w="3069" w:type="dxa"/>
          </w:tcPr>
          <w:p w:rsidR="00370AA4" w:rsidRPr="00312DEB" w:rsidRDefault="00370AA4" w:rsidP="00370AA4">
            <w:pPr>
              <w:spacing w:before="60" w:after="60"/>
              <w:jc w:val="left"/>
              <w:rPr>
                <w:rFonts w:asciiTheme="majorHAnsi" w:hAnsiTheme="majorHAnsi"/>
                <w:lang w:val="es-ES_tradnl"/>
              </w:rPr>
            </w:pPr>
          </w:p>
        </w:tc>
      </w:tr>
      <w:tr w:rsidR="00370AA4" w:rsidRPr="00312DEB">
        <w:tc>
          <w:tcPr>
            <w:tcW w:w="3068" w:type="dxa"/>
          </w:tcPr>
          <w:p w:rsidR="00370AA4" w:rsidRPr="00312DEB" w:rsidRDefault="00370AA4" w:rsidP="00370AA4">
            <w:pPr>
              <w:spacing w:before="60" w:after="60"/>
              <w:jc w:val="left"/>
              <w:rPr>
                <w:rFonts w:asciiTheme="majorHAnsi" w:hAnsiTheme="majorHAnsi"/>
                <w:lang w:val="es-ES_tradnl"/>
              </w:rPr>
            </w:pPr>
            <w:r w:rsidRPr="00370AA4">
              <w:rPr>
                <w:rFonts w:asciiTheme="majorHAnsi" w:hAnsiTheme="majorHAnsi"/>
                <w:lang w:val="es-ES"/>
              </w:rPr>
              <w:t>Ana María Mata Parducci</w:t>
            </w:r>
          </w:p>
        </w:tc>
        <w:tc>
          <w:tcPr>
            <w:tcW w:w="3069" w:type="dxa"/>
          </w:tcPr>
          <w:p w:rsidR="00370AA4" w:rsidRPr="00260DB2" w:rsidRDefault="00370AA4" w:rsidP="00370AA4">
            <w:pPr>
              <w:spacing w:before="60" w:after="60"/>
              <w:jc w:val="left"/>
              <w:rPr>
                <w:rFonts w:asciiTheme="majorHAnsi" w:hAnsiTheme="majorHAnsi"/>
                <w:lang w:val="es-ES"/>
              </w:rPr>
            </w:pPr>
            <w:r>
              <w:rPr>
                <w:rFonts w:asciiTheme="majorHAnsi" w:hAnsiTheme="majorHAnsi"/>
                <w:lang w:val="es-ES"/>
              </w:rPr>
              <w:t xml:space="preserve">Dirección de Patrimonio, </w:t>
            </w:r>
            <w:r w:rsidRPr="00370AA4">
              <w:rPr>
                <w:rFonts w:asciiTheme="majorHAnsi" w:hAnsiTheme="majorHAnsi"/>
                <w:lang w:val="es-ES"/>
              </w:rPr>
              <w:t>Secretaría de Cultura</w:t>
            </w:r>
          </w:p>
        </w:tc>
        <w:tc>
          <w:tcPr>
            <w:tcW w:w="3069" w:type="dxa"/>
          </w:tcPr>
          <w:p w:rsidR="00370AA4" w:rsidRPr="00312DEB" w:rsidRDefault="00370AA4" w:rsidP="00370AA4">
            <w:pPr>
              <w:spacing w:before="60" w:after="60"/>
              <w:jc w:val="left"/>
              <w:rPr>
                <w:rFonts w:asciiTheme="majorHAnsi" w:hAnsiTheme="majorHAnsi"/>
                <w:lang w:val="es-ES_tradnl"/>
              </w:rPr>
            </w:pPr>
          </w:p>
        </w:tc>
      </w:tr>
      <w:tr w:rsidR="00370AA4" w:rsidRPr="00312DEB" w:rsidTr="005D0A1B">
        <w:tc>
          <w:tcPr>
            <w:tcW w:w="3068" w:type="dxa"/>
            <w:tcBorders>
              <w:bottom w:val="single" w:sz="4" w:space="0" w:color="000000" w:themeColor="text1"/>
            </w:tcBorders>
          </w:tcPr>
          <w:p w:rsidR="00370AA4" w:rsidRPr="00312DEB" w:rsidRDefault="00370AA4" w:rsidP="00370AA4">
            <w:pPr>
              <w:spacing w:before="60" w:after="60"/>
              <w:jc w:val="left"/>
              <w:rPr>
                <w:rFonts w:asciiTheme="majorHAnsi" w:hAnsiTheme="majorHAnsi"/>
                <w:lang w:val="es-ES_tradnl"/>
              </w:rPr>
            </w:pPr>
            <w:r w:rsidRPr="00370AA4">
              <w:rPr>
                <w:rFonts w:asciiTheme="majorHAnsi" w:hAnsiTheme="majorHAnsi"/>
                <w:lang w:val="es-ES"/>
              </w:rPr>
              <w:t>Liuba Joselyn Morán de Pérez</w:t>
            </w:r>
          </w:p>
        </w:tc>
        <w:tc>
          <w:tcPr>
            <w:tcW w:w="3069" w:type="dxa"/>
            <w:tcBorders>
              <w:bottom w:val="single" w:sz="4" w:space="0" w:color="000000" w:themeColor="text1"/>
            </w:tcBorders>
          </w:tcPr>
          <w:p w:rsidR="00370AA4" w:rsidRPr="00260DB2" w:rsidRDefault="00370AA4" w:rsidP="00370AA4">
            <w:pPr>
              <w:spacing w:before="60" w:after="60"/>
              <w:jc w:val="left"/>
              <w:rPr>
                <w:rFonts w:asciiTheme="majorHAnsi" w:hAnsiTheme="majorHAnsi"/>
                <w:lang w:val="es-ES"/>
              </w:rPr>
            </w:pPr>
            <w:r>
              <w:rPr>
                <w:rFonts w:asciiTheme="majorHAnsi" w:hAnsiTheme="majorHAnsi"/>
                <w:lang w:val="es-ES"/>
              </w:rPr>
              <w:t xml:space="preserve">Dirección de Patrimonio, </w:t>
            </w:r>
            <w:r w:rsidRPr="00370AA4">
              <w:rPr>
                <w:rFonts w:asciiTheme="majorHAnsi" w:hAnsiTheme="majorHAnsi"/>
                <w:lang w:val="es-ES"/>
              </w:rPr>
              <w:t>Secretaría de Cultura</w:t>
            </w:r>
          </w:p>
        </w:tc>
        <w:tc>
          <w:tcPr>
            <w:tcW w:w="3069" w:type="dxa"/>
            <w:tcBorders>
              <w:bottom w:val="single" w:sz="4" w:space="0" w:color="000000" w:themeColor="text1"/>
            </w:tcBorders>
          </w:tcPr>
          <w:p w:rsidR="00370AA4" w:rsidRPr="00312DEB" w:rsidRDefault="00370AA4" w:rsidP="00370AA4">
            <w:pPr>
              <w:spacing w:before="60" w:after="60"/>
              <w:jc w:val="left"/>
              <w:rPr>
                <w:rFonts w:asciiTheme="majorHAnsi" w:hAnsiTheme="majorHAnsi"/>
                <w:lang w:val="es-ES_tradnl"/>
              </w:rPr>
            </w:pPr>
          </w:p>
        </w:tc>
      </w:tr>
      <w:tr w:rsidR="005D0A1B" w:rsidRPr="00312DEB" w:rsidTr="005D0A1B">
        <w:tc>
          <w:tcPr>
            <w:tcW w:w="9206" w:type="dxa"/>
            <w:gridSpan w:val="3"/>
            <w:tcBorders>
              <w:left w:val="nil"/>
              <w:bottom w:val="nil"/>
              <w:right w:val="nil"/>
            </w:tcBorders>
          </w:tcPr>
          <w:p w:rsidR="005D0A1B" w:rsidRPr="00370AA4" w:rsidRDefault="005D0A1B" w:rsidP="00370AA4">
            <w:pPr>
              <w:spacing w:before="60" w:after="60"/>
              <w:jc w:val="left"/>
              <w:rPr>
                <w:rFonts w:asciiTheme="majorHAnsi" w:hAnsiTheme="majorHAnsi"/>
                <w:b/>
                <w:lang w:val="es-ES_tradnl"/>
              </w:rPr>
            </w:pPr>
          </w:p>
        </w:tc>
      </w:tr>
      <w:tr w:rsidR="00370AA4" w:rsidRPr="00312DEB" w:rsidTr="005D0A1B">
        <w:tc>
          <w:tcPr>
            <w:tcW w:w="9206" w:type="dxa"/>
            <w:gridSpan w:val="3"/>
            <w:tcBorders>
              <w:top w:val="nil"/>
              <w:left w:val="nil"/>
              <w:right w:val="nil"/>
            </w:tcBorders>
          </w:tcPr>
          <w:p w:rsidR="00370AA4" w:rsidRPr="00370AA4" w:rsidRDefault="00370AA4" w:rsidP="00370AA4">
            <w:pPr>
              <w:spacing w:before="60" w:after="60"/>
              <w:jc w:val="left"/>
              <w:rPr>
                <w:rFonts w:asciiTheme="majorHAnsi" w:hAnsiTheme="majorHAnsi"/>
                <w:b/>
                <w:lang w:val="es-ES_tradnl"/>
              </w:rPr>
            </w:pPr>
            <w:r w:rsidRPr="00370AA4">
              <w:rPr>
                <w:rFonts w:asciiTheme="majorHAnsi" w:hAnsiTheme="majorHAnsi"/>
                <w:b/>
                <w:lang w:val="es-ES_tradnl"/>
              </w:rPr>
              <w:t>Nicaragua</w:t>
            </w:r>
          </w:p>
        </w:tc>
      </w:tr>
      <w:tr w:rsidR="005D0A1B">
        <w:tc>
          <w:tcPr>
            <w:tcW w:w="3068" w:type="dxa"/>
          </w:tcPr>
          <w:p w:rsidR="005D0A1B" w:rsidRDefault="005D0A1B" w:rsidP="00312DEB">
            <w:pPr>
              <w:spacing w:before="60" w:after="60"/>
              <w:jc w:val="center"/>
              <w:rPr>
                <w:rFonts w:asciiTheme="majorHAnsi" w:hAnsiTheme="majorHAnsi"/>
                <w:b/>
                <w:lang w:val="es-ES_tradnl"/>
              </w:rPr>
            </w:pPr>
            <w:r>
              <w:rPr>
                <w:rFonts w:asciiTheme="majorHAnsi" w:hAnsiTheme="majorHAnsi"/>
                <w:b/>
                <w:lang w:val="es-ES_tradnl"/>
              </w:rPr>
              <w:t>Nombre</w:t>
            </w:r>
          </w:p>
        </w:tc>
        <w:tc>
          <w:tcPr>
            <w:tcW w:w="3069" w:type="dxa"/>
          </w:tcPr>
          <w:p w:rsidR="005D0A1B" w:rsidRDefault="005D0A1B" w:rsidP="00312DEB">
            <w:pPr>
              <w:spacing w:before="60" w:after="60"/>
              <w:jc w:val="center"/>
              <w:rPr>
                <w:rFonts w:asciiTheme="majorHAnsi" w:hAnsiTheme="majorHAnsi"/>
                <w:b/>
                <w:lang w:val="es-ES_tradnl"/>
              </w:rPr>
            </w:pPr>
            <w:r>
              <w:rPr>
                <w:rFonts w:asciiTheme="majorHAnsi" w:hAnsiTheme="majorHAnsi"/>
                <w:b/>
                <w:lang w:val="es-ES_tradnl"/>
              </w:rPr>
              <w:t>Cargo</w:t>
            </w:r>
          </w:p>
        </w:tc>
        <w:tc>
          <w:tcPr>
            <w:tcW w:w="3069" w:type="dxa"/>
          </w:tcPr>
          <w:p w:rsidR="005D0A1B" w:rsidRDefault="005D0A1B" w:rsidP="00312DEB">
            <w:pPr>
              <w:spacing w:before="60" w:after="60"/>
              <w:jc w:val="center"/>
              <w:rPr>
                <w:rFonts w:asciiTheme="majorHAnsi" w:hAnsiTheme="majorHAnsi"/>
                <w:b/>
                <w:lang w:val="es-ES_tradnl"/>
              </w:rPr>
            </w:pPr>
            <w:r>
              <w:rPr>
                <w:rFonts w:asciiTheme="majorHAnsi" w:hAnsiTheme="majorHAnsi"/>
                <w:b/>
                <w:lang w:val="es-ES_tradnl"/>
              </w:rPr>
              <w:t>Contacto</w:t>
            </w:r>
          </w:p>
        </w:tc>
      </w:tr>
      <w:tr w:rsidR="00370AA4" w:rsidRPr="00312DEB">
        <w:tc>
          <w:tcPr>
            <w:tcW w:w="3068" w:type="dxa"/>
          </w:tcPr>
          <w:p w:rsidR="00370AA4" w:rsidRPr="00312DEB" w:rsidRDefault="00370AA4" w:rsidP="00370AA4">
            <w:pPr>
              <w:spacing w:before="60" w:after="60"/>
              <w:jc w:val="left"/>
              <w:rPr>
                <w:rFonts w:asciiTheme="majorHAnsi" w:hAnsiTheme="majorHAnsi"/>
                <w:lang w:val="es-ES_tradnl"/>
              </w:rPr>
            </w:pPr>
            <w:r w:rsidRPr="00370AA4">
              <w:rPr>
                <w:rFonts w:asciiTheme="majorHAnsi" w:hAnsiTheme="majorHAnsi"/>
                <w:lang w:val="es-ES"/>
              </w:rPr>
              <w:t>Salomón Alarcón Lindo</w:t>
            </w:r>
          </w:p>
        </w:tc>
        <w:tc>
          <w:tcPr>
            <w:tcW w:w="3069" w:type="dxa"/>
          </w:tcPr>
          <w:p w:rsidR="00370AA4" w:rsidRPr="00260DB2" w:rsidRDefault="00370AA4" w:rsidP="00370AA4">
            <w:pPr>
              <w:spacing w:before="60" w:after="60"/>
              <w:jc w:val="left"/>
              <w:rPr>
                <w:rFonts w:asciiTheme="majorHAnsi" w:hAnsiTheme="majorHAnsi"/>
                <w:lang w:val="es-ES"/>
              </w:rPr>
            </w:pPr>
            <w:r w:rsidRPr="00370AA4">
              <w:rPr>
                <w:rFonts w:asciiTheme="majorHAnsi" w:hAnsiTheme="majorHAnsi"/>
                <w:lang w:val="es-ES"/>
              </w:rPr>
              <w:t>Director de Relaciones</w:t>
            </w:r>
            <w:r>
              <w:rPr>
                <w:rFonts w:asciiTheme="majorHAnsi" w:hAnsiTheme="majorHAnsi"/>
                <w:lang w:val="es-ES"/>
              </w:rPr>
              <w:t xml:space="preserve"> Nacionales e Internacionales, </w:t>
            </w:r>
            <w:r w:rsidRPr="00370AA4">
              <w:rPr>
                <w:rFonts w:asciiTheme="majorHAnsi" w:hAnsiTheme="majorHAnsi"/>
                <w:lang w:val="es-ES"/>
              </w:rPr>
              <w:t>Instituto Nicaraguense de Cultura</w:t>
            </w:r>
          </w:p>
        </w:tc>
        <w:tc>
          <w:tcPr>
            <w:tcW w:w="3069" w:type="dxa"/>
          </w:tcPr>
          <w:p w:rsidR="00370AA4" w:rsidRPr="00312DEB" w:rsidRDefault="00370AA4" w:rsidP="00370AA4">
            <w:pPr>
              <w:spacing w:before="60" w:after="60"/>
              <w:jc w:val="left"/>
              <w:rPr>
                <w:rFonts w:asciiTheme="majorHAnsi" w:hAnsiTheme="majorHAnsi"/>
                <w:lang w:val="es-ES_tradnl"/>
              </w:rPr>
            </w:pPr>
          </w:p>
        </w:tc>
      </w:tr>
      <w:tr w:rsidR="00370AA4" w:rsidRPr="00312DEB">
        <w:tc>
          <w:tcPr>
            <w:tcW w:w="3068" w:type="dxa"/>
          </w:tcPr>
          <w:p w:rsidR="00370AA4" w:rsidRPr="00312DEB" w:rsidRDefault="00370AA4" w:rsidP="00370AA4">
            <w:pPr>
              <w:spacing w:before="60" w:after="60"/>
              <w:jc w:val="left"/>
              <w:rPr>
                <w:rFonts w:asciiTheme="majorHAnsi" w:hAnsiTheme="majorHAnsi"/>
                <w:lang w:val="es-ES_tradnl"/>
              </w:rPr>
            </w:pPr>
            <w:r w:rsidRPr="00370AA4">
              <w:rPr>
                <w:rFonts w:asciiTheme="majorHAnsi" w:hAnsiTheme="majorHAnsi"/>
                <w:lang w:val="es-ES"/>
              </w:rPr>
              <w:lastRenderedPageBreak/>
              <w:t>Jorge Luis Cornejo</w:t>
            </w:r>
          </w:p>
        </w:tc>
        <w:tc>
          <w:tcPr>
            <w:tcW w:w="3069" w:type="dxa"/>
          </w:tcPr>
          <w:p w:rsidR="00370AA4" w:rsidRPr="00260DB2" w:rsidRDefault="00370AA4" w:rsidP="00370AA4">
            <w:pPr>
              <w:spacing w:before="60" w:after="60"/>
              <w:jc w:val="left"/>
              <w:rPr>
                <w:rFonts w:asciiTheme="majorHAnsi" w:hAnsiTheme="majorHAnsi"/>
                <w:lang w:val="es-ES"/>
              </w:rPr>
            </w:pPr>
            <w:r w:rsidRPr="00370AA4">
              <w:rPr>
                <w:rFonts w:asciiTheme="majorHAnsi" w:hAnsiTheme="majorHAnsi"/>
                <w:lang w:val="es-ES"/>
              </w:rPr>
              <w:t>D</w:t>
            </w:r>
            <w:r>
              <w:rPr>
                <w:rFonts w:asciiTheme="majorHAnsi" w:hAnsiTheme="majorHAnsi"/>
                <w:lang w:val="es-ES"/>
              </w:rPr>
              <w:t>irector de Arte popular y artensan</w:t>
            </w:r>
            <w:r>
              <w:rPr>
                <w:rFonts w:ascii="Calibri" w:hAnsi="Calibri"/>
                <w:lang w:val="es-ES"/>
              </w:rPr>
              <w:t>í</w:t>
            </w:r>
            <w:r>
              <w:rPr>
                <w:rFonts w:asciiTheme="majorHAnsi" w:hAnsiTheme="majorHAnsi"/>
                <w:lang w:val="es-ES"/>
              </w:rPr>
              <w:t xml:space="preserve">as, </w:t>
            </w:r>
            <w:r w:rsidRPr="00370AA4">
              <w:rPr>
                <w:rFonts w:asciiTheme="majorHAnsi" w:hAnsiTheme="majorHAnsi"/>
                <w:lang w:val="es-ES"/>
              </w:rPr>
              <w:t>Instituto Nicaraguense de Cultura</w:t>
            </w:r>
          </w:p>
        </w:tc>
        <w:tc>
          <w:tcPr>
            <w:tcW w:w="3069" w:type="dxa"/>
          </w:tcPr>
          <w:p w:rsidR="00370AA4" w:rsidRPr="00312DEB" w:rsidRDefault="00370AA4" w:rsidP="00370AA4">
            <w:pPr>
              <w:spacing w:before="60" w:after="60"/>
              <w:jc w:val="left"/>
              <w:rPr>
                <w:rFonts w:asciiTheme="majorHAnsi" w:hAnsiTheme="majorHAnsi"/>
                <w:lang w:val="es-ES_tradnl"/>
              </w:rPr>
            </w:pPr>
          </w:p>
        </w:tc>
      </w:tr>
      <w:tr w:rsidR="00370AA4" w:rsidRPr="00312DEB">
        <w:tc>
          <w:tcPr>
            <w:tcW w:w="3068" w:type="dxa"/>
          </w:tcPr>
          <w:p w:rsidR="00370AA4" w:rsidRPr="00312DEB" w:rsidRDefault="00370AA4" w:rsidP="00370AA4">
            <w:pPr>
              <w:spacing w:before="60" w:after="60"/>
              <w:jc w:val="left"/>
              <w:rPr>
                <w:rFonts w:asciiTheme="majorHAnsi" w:hAnsiTheme="majorHAnsi"/>
                <w:lang w:val="es-ES_tradnl"/>
              </w:rPr>
            </w:pPr>
            <w:r w:rsidRPr="00370AA4">
              <w:rPr>
                <w:rFonts w:asciiTheme="majorHAnsi" w:hAnsiTheme="majorHAnsi"/>
                <w:lang w:val="es-ES"/>
              </w:rPr>
              <w:t>Bayardo Rodríguez Conrado</w:t>
            </w:r>
          </w:p>
        </w:tc>
        <w:tc>
          <w:tcPr>
            <w:tcW w:w="3069" w:type="dxa"/>
          </w:tcPr>
          <w:p w:rsidR="00370AA4" w:rsidRPr="00260DB2" w:rsidRDefault="00370AA4" w:rsidP="00370AA4">
            <w:pPr>
              <w:spacing w:before="60" w:after="60"/>
              <w:jc w:val="left"/>
              <w:rPr>
                <w:rFonts w:asciiTheme="majorHAnsi" w:hAnsiTheme="majorHAnsi"/>
                <w:lang w:val="es-ES"/>
              </w:rPr>
            </w:pPr>
            <w:r w:rsidRPr="00370AA4">
              <w:rPr>
                <w:rFonts w:asciiTheme="majorHAnsi" w:hAnsiTheme="majorHAnsi"/>
                <w:lang w:val="es-ES"/>
              </w:rPr>
              <w:t>Instituto Nacional de Cultura</w:t>
            </w:r>
          </w:p>
        </w:tc>
        <w:tc>
          <w:tcPr>
            <w:tcW w:w="3069" w:type="dxa"/>
          </w:tcPr>
          <w:p w:rsidR="00370AA4" w:rsidRPr="00312DEB" w:rsidRDefault="00370AA4" w:rsidP="00370AA4">
            <w:pPr>
              <w:spacing w:before="60" w:after="60"/>
              <w:jc w:val="left"/>
              <w:rPr>
                <w:rFonts w:asciiTheme="majorHAnsi" w:hAnsiTheme="majorHAnsi"/>
                <w:lang w:val="es-ES_tradnl"/>
              </w:rPr>
            </w:pPr>
          </w:p>
        </w:tc>
      </w:tr>
      <w:tr w:rsidR="00370AA4" w:rsidRPr="00312DEB">
        <w:tc>
          <w:tcPr>
            <w:tcW w:w="3068" w:type="dxa"/>
          </w:tcPr>
          <w:p w:rsidR="00370AA4" w:rsidRPr="00312DEB" w:rsidRDefault="00370AA4" w:rsidP="00370AA4">
            <w:pPr>
              <w:spacing w:before="60" w:after="60"/>
              <w:jc w:val="left"/>
              <w:rPr>
                <w:rFonts w:asciiTheme="majorHAnsi" w:hAnsiTheme="majorHAnsi"/>
                <w:lang w:val="es-ES_tradnl"/>
              </w:rPr>
            </w:pPr>
            <w:r w:rsidRPr="00370AA4">
              <w:rPr>
                <w:rFonts w:asciiTheme="majorHAnsi" w:hAnsiTheme="majorHAnsi"/>
                <w:lang w:val="es-ES"/>
              </w:rPr>
              <w:t>Marvin Villalta Orozco</w:t>
            </w:r>
          </w:p>
        </w:tc>
        <w:tc>
          <w:tcPr>
            <w:tcW w:w="3069" w:type="dxa"/>
          </w:tcPr>
          <w:p w:rsidR="00370AA4" w:rsidRPr="00370AA4" w:rsidRDefault="00370AA4" w:rsidP="00370AA4">
            <w:pPr>
              <w:spacing w:before="60" w:after="60"/>
              <w:jc w:val="left"/>
              <w:rPr>
                <w:rFonts w:asciiTheme="majorHAnsi" w:hAnsiTheme="majorHAnsi"/>
                <w:lang w:val="es-ES"/>
              </w:rPr>
            </w:pPr>
            <w:r w:rsidRPr="00370AA4">
              <w:rPr>
                <w:rFonts w:asciiTheme="majorHAnsi" w:hAnsiTheme="majorHAnsi"/>
                <w:lang w:val="es-ES"/>
              </w:rPr>
              <w:t xml:space="preserve">Especialista en </w:t>
            </w:r>
            <w:r>
              <w:rPr>
                <w:rFonts w:asciiTheme="majorHAnsi" w:hAnsiTheme="majorHAnsi"/>
                <w:lang w:val="es-ES"/>
              </w:rPr>
              <w:t>Bienes Culturales Tradicionales, Proyecto “</w:t>
            </w:r>
            <w:r w:rsidRPr="00370AA4">
              <w:rPr>
                <w:rFonts w:asciiTheme="majorHAnsi" w:hAnsiTheme="majorHAnsi"/>
                <w:lang w:val="es-ES"/>
              </w:rPr>
              <w:t xml:space="preserve">Inventario Nacional de </w:t>
            </w:r>
            <w:r>
              <w:rPr>
                <w:rFonts w:asciiTheme="majorHAnsi" w:hAnsiTheme="majorHAnsi"/>
                <w:lang w:val="es-ES"/>
              </w:rPr>
              <w:t>Bienes Culturales de Nicaragua”,</w:t>
            </w:r>
            <w:r w:rsidRPr="00370AA4">
              <w:rPr>
                <w:rFonts w:asciiTheme="majorHAnsi" w:hAnsiTheme="majorHAnsi"/>
                <w:lang w:val="es-ES"/>
              </w:rPr>
              <w:t xml:space="preserve"> Dirección de Patrimonio Cultural, Instituto Nicaragüense de Cultura</w:t>
            </w:r>
          </w:p>
        </w:tc>
        <w:tc>
          <w:tcPr>
            <w:tcW w:w="3069" w:type="dxa"/>
          </w:tcPr>
          <w:p w:rsidR="00370AA4" w:rsidRPr="00312DEB" w:rsidRDefault="00370AA4" w:rsidP="00370AA4">
            <w:pPr>
              <w:spacing w:before="60" w:after="60"/>
              <w:jc w:val="left"/>
              <w:rPr>
                <w:rFonts w:asciiTheme="majorHAnsi" w:hAnsiTheme="majorHAnsi"/>
                <w:lang w:val="es-ES_tradnl"/>
              </w:rPr>
            </w:pPr>
          </w:p>
        </w:tc>
      </w:tr>
    </w:tbl>
    <w:p w:rsidR="00312DEB" w:rsidRPr="00312DEB" w:rsidRDefault="00312DEB" w:rsidP="00370AA4">
      <w:pPr>
        <w:spacing w:before="360"/>
        <w:rPr>
          <w:rFonts w:asciiTheme="majorHAnsi" w:hAnsiTheme="majorHAnsi"/>
          <w:b/>
          <w:lang w:val="es-ES_tradnl"/>
        </w:rPr>
      </w:pPr>
    </w:p>
    <w:sectPr w:rsidR="00312DEB" w:rsidRPr="00312DEB" w:rsidSect="005D0A1B">
      <w:footerReference w:type="default" r:id="rId8"/>
      <w:headerReference w:type="first" r:id="rId9"/>
      <w:footerReference w:type="first" r:id="rId10"/>
      <w:pgSz w:w="11900" w:h="16840"/>
      <w:pgMar w:top="1417" w:right="1417" w:bottom="1417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F042B8">
      <w:pPr>
        <w:spacing w:before="0" w:after="0"/>
      </w:pPr>
      <w:r>
        <w:separator/>
      </w:r>
    </w:p>
  </w:endnote>
  <w:endnote w:type="continuationSeparator" w:id="0">
    <w:p w:rsidR="00000000" w:rsidRDefault="00F042B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AA4" w:rsidRPr="00F042B8" w:rsidRDefault="00F042B8" w:rsidP="00F042B8">
    <w:pPr>
      <w:spacing w:before="240" w:after="0"/>
      <w:jc w:val="center"/>
      <w:rPr>
        <w:rFonts w:asciiTheme="majorHAnsi" w:hAnsiTheme="majorHAnsi"/>
        <w:b/>
        <w:i/>
        <w:sz w:val="20"/>
        <w:szCs w:val="22"/>
        <w:lang w:val="es-ES_tradnl" w:eastAsia="fr-FR"/>
      </w:rPr>
    </w:pPr>
    <w:r w:rsidRPr="00F042B8">
      <w:rPr>
        <w:rFonts w:asciiTheme="majorHAnsi" w:hAnsiTheme="majorHAnsi"/>
        <w:b/>
        <w:i/>
        <w:sz w:val="20"/>
        <w:szCs w:val="22"/>
        <w:lang w:val="es-ES_tradnl" w:eastAsia="fr-FR"/>
      </w:rPr>
      <w:t>Este proyecto es financiado por España</w:t>
    </w:r>
    <w:r>
      <w:rPr>
        <w:rFonts w:asciiTheme="majorHAnsi" w:hAnsiTheme="majorHAnsi"/>
        <w:b/>
        <w:i/>
        <w:sz w:val="20"/>
        <w:szCs w:val="22"/>
        <w:lang w:val="es-ES_tradnl" w:eastAsia="fr-FR"/>
      </w:rPr>
      <w:br/>
    </w:r>
    <w:r w:rsidRPr="00F042B8">
      <w:rPr>
        <w:rFonts w:asciiTheme="majorHAnsi" w:hAnsiTheme="majorHAnsi"/>
        <w:b/>
        <w:i/>
        <w:sz w:val="20"/>
        <w:szCs w:val="22"/>
        <w:lang w:val="es-ES_tradnl" w:eastAsia="fr-FR"/>
      </w:rPr>
      <w:t>a través del Fondo del Patrimonio Cultural Inmaterial de UNESCO</w:t>
    </w:r>
    <w:r>
      <w:rPr>
        <w:rFonts w:asciiTheme="majorHAnsi" w:hAnsiTheme="majorHAnsi"/>
        <w:b/>
        <w:i/>
        <w:sz w:val="20"/>
        <w:szCs w:val="22"/>
        <w:lang w:val="es-ES_tradnl" w:eastAsia="fr-FR"/>
      </w:rPr>
      <w:br/>
    </w:r>
    <w:r w:rsidRPr="00F042B8">
      <w:rPr>
        <w:rFonts w:asciiTheme="majorHAnsi" w:hAnsiTheme="majorHAnsi"/>
        <w:b/>
        <w:i/>
        <w:sz w:val="20"/>
        <w:szCs w:val="22"/>
        <w:lang w:val="es-ES_tradnl" w:eastAsia="fr-FR"/>
      </w:rPr>
      <w:t>y cuenta con el apoyo de la CECC/SICA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A1B" w:rsidRPr="00F042B8" w:rsidRDefault="005D0A1B" w:rsidP="00F042B8">
    <w:pPr>
      <w:spacing w:before="240" w:after="0"/>
      <w:jc w:val="center"/>
      <w:rPr>
        <w:rFonts w:asciiTheme="majorHAnsi" w:hAnsiTheme="majorHAnsi"/>
        <w:b/>
        <w:i/>
        <w:sz w:val="20"/>
        <w:szCs w:val="22"/>
        <w:lang w:val="es-ES_tradnl" w:eastAsia="fr-FR"/>
      </w:rPr>
    </w:pPr>
    <w:r w:rsidRPr="00F042B8">
      <w:rPr>
        <w:rFonts w:asciiTheme="majorHAnsi" w:hAnsiTheme="majorHAnsi"/>
        <w:b/>
        <w:i/>
        <w:sz w:val="20"/>
        <w:szCs w:val="22"/>
        <w:lang w:val="es-ES_tradnl" w:eastAsia="fr-FR"/>
      </w:rPr>
      <w:t>Este proyecto es financiado por España</w:t>
    </w:r>
    <w:r w:rsidR="00F042B8">
      <w:rPr>
        <w:rFonts w:asciiTheme="majorHAnsi" w:hAnsiTheme="majorHAnsi"/>
        <w:b/>
        <w:i/>
        <w:sz w:val="20"/>
        <w:szCs w:val="22"/>
        <w:lang w:val="es-ES_tradnl" w:eastAsia="fr-FR"/>
      </w:rPr>
      <w:br/>
    </w:r>
    <w:r w:rsidRPr="00F042B8">
      <w:rPr>
        <w:rFonts w:asciiTheme="majorHAnsi" w:hAnsiTheme="majorHAnsi"/>
        <w:b/>
        <w:i/>
        <w:sz w:val="20"/>
        <w:szCs w:val="22"/>
        <w:lang w:val="es-ES_tradnl" w:eastAsia="fr-FR"/>
      </w:rPr>
      <w:t>a través del Fondo del Patrimonio Cultural Inmaterial de UNESCO</w:t>
    </w:r>
    <w:r w:rsidR="00F042B8">
      <w:rPr>
        <w:rFonts w:asciiTheme="majorHAnsi" w:hAnsiTheme="majorHAnsi"/>
        <w:b/>
        <w:i/>
        <w:sz w:val="20"/>
        <w:szCs w:val="22"/>
        <w:lang w:val="es-ES_tradnl" w:eastAsia="fr-FR"/>
      </w:rPr>
      <w:br/>
    </w:r>
    <w:r w:rsidRPr="00F042B8">
      <w:rPr>
        <w:rFonts w:asciiTheme="majorHAnsi" w:hAnsiTheme="majorHAnsi"/>
        <w:b/>
        <w:i/>
        <w:sz w:val="20"/>
        <w:szCs w:val="22"/>
        <w:lang w:val="es-ES_tradnl" w:eastAsia="fr-FR"/>
      </w:rPr>
      <w:t>y cuenta con el apoyo de la CECC/SICA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F042B8">
      <w:pPr>
        <w:spacing w:before="0" w:after="0"/>
      </w:pPr>
      <w:r>
        <w:separator/>
      </w:r>
    </w:p>
  </w:footnote>
  <w:footnote w:type="continuationSeparator" w:id="0">
    <w:p w:rsidR="00000000" w:rsidRDefault="00F042B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0BF" w:firstRow="1" w:lastRow="0" w:firstColumn="1" w:lastColumn="0" w:noHBand="0" w:noVBand="0"/>
    </w:tblPr>
    <w:tblGrid>
      <w:gridCol w:w="4603"/>
      <w:gridCol w:w="4603"/>
    </w:tblGrid>
    <w:tr w:rsidR="005D0A1B" w:rsidTr="005D0A1B">
      <w:tc>
        <w:tcPr>
          <w:tcW w:w="4603" w:type="dxa"/>
          <w:vAlign w:val="center"/>
        </w:tcPr>
        <w:p w:rsidR="005D0A1B" w:rsidRDefault="005D0A1B" w:rsidP="005D0A1B">
          <w:pPr>
            <w:pStyle w:val="Header"/>
            <w:jc w:val="left"/>
          </w:pPr>
          <w:r w:rsidRPr="005D0A1B">
            <w:rPr>
              <w:noProof/>
              <w:lang w:eastAsia="fr-FR"/>
            </w:rPr>
            <w:drawing>
              <wp:inline distT="0" distB="0" distL="0" distR="0" wp14:anchorId="6BBE3A93" wp14:editId="7BD9FDCE">
                <wp:extent cx="1792567" cy="1281367"/>
                <wp:effectExtent l="25400" t="0" r="10833" b="0"/>
                <wp:docPr id="1" name="Image 2" descr="unesco_logo_es_blu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nesco_logo_es_blue.jpg"/>
                        <pic:cNvPicPr/>
                      </pic:nvPicPr>
                      <pic:blipFill>
                        <a:blip r:embed="rId1"/>
                        <a:srcRect l="18908" t="12392" r="53288" b="563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2567" cy="12813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03" w:type="dxa"/>
          <w:vAlign w:val="center"/>
        </w:tcPr>
        <w:p w:rsidR="005D0A1B" w:rsidRPr="005D0A1B" w:rsidRDefault="005D0A1B" w:rsidP="005D0A1B">
          <w:pPr>
            <w:pStyle w:val="Header"/>
            <w:jc w:val="right"/>
          </w:pPr>
          <w:r>
            <w:rPr>
              <w:noProof/>
              <w:lang w:eastAsia="fr-FR"/>
            </w:rPr>
            <w:drawing>
              <wp:inline distT="0" distB="0" distL="0" distR="0" wp14:anchorId="74EAB0F5" wp14:editId="6A93A136">
                <wp:extent cx="2253615" cy="1007110"/>
                <wp:effectExtent l="25400" t="0" r="6985" b="0"/>
                <wp:docPr id="2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53615" cy="1007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D0A1B" w:rsidRDefault="005D0A1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312DEB"/>
    <w:rsid w:val="00260DB2"/>
    <w:rsid w:val="00312DEB"/>
    <w:rsid w:val="00370AA4"/>
    <w:rsid w:val="005D0A1B"/>
    <w:rsid w:val="00F042B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Strong" w:uiPriority="22"/>
  </w:latentStyles>
  <w:style w:type="paragraph" w:default="1" w:styleId="Normal">
    <w:name w:val="Normal"/>
    <w:qFormat/>
    <w:rsid w:val="002C1D27"/>
    <w:pPr>
      <w:spacing w:before="120" w:after="120"/>
      <w:jc w:val="both"/>
    </w:pPr>
    <w:rPr>
      <w:rFonts w:ascii="Arial" w:hAnsi="Arial"/>
      <w:sz w:val="22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12DE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rsid w:val="00312DEB"/>
    <w:rPr>
      <w:b/>
    </w:rPr>
  </w:style>
  <w:style w:type="paragraph" w:customStyle="1" w:styleId="msonormalcxspmiddle">
    <w:name w:val="msonormalcxspmiddle"/>
    <w:basedOn w:val="Normal"/>
    <w:rsid w:val="00312DEB"/>
    <w:pPr>
      <w:spacing w:beforeLines="1" w:afterLines="1"/>
      <w:jc w:val="left"/>
    </w:pPr>
    <w:rPr>
      <w:rFonts w:ascii="Times" w:hAnsi="Times"/>
      <w:sz w:val="20"/>
      <w:szCs w:val="20"/>
      <w:lang w:eastAsia="fr-FR"/>
    </w:rPr>
  </w:style>
  <w:style w:type="paragraph" w:styleId="Header">
    <w:name w:val="header"/>
    <w:basedOn w:val="Normal"/>
    <w:link w:val="HeaderChar"/>
    <w:rsid w:val="00370AA4"/>
    <w:pPr>
      <w:tabs>
        <w:tab w:val="center" w:pos="4536"/>
        <w:tab w:val="right" w:pos="9072"/>
      </w:tabs>
      <w:spacing w:before="0" w:after="0"/>
    </w:pPr>
  </w:style>
  <w:style w:type="character" w:customStyle="1" w:styleId="HeaderChar">
    <w:name w:val="Header Char"/>
    <w:basedOn w:val="DefaultParagraphFont"/>
    <w:link w:val="Header"/>
    <w:rsid w:val="00370AA4"/>
    <w:rPr>
      <w:rFonts w:ascii="Arial" w:hAnsi="Arial"/>
      <w:sz w:val="22"/>
      <w:lang w:val="fr-FR"/>
    </w:rPr>
  </w:style>
  <w:style w:type="paragraph" w:styleId="Footer">
    <w:name w:val="footer"/>
    <w:basedOn w:val="Normal"/>
    <w:link w:val="FooterChar"/>
    <w:rsid w:val="00370AA4"/>
    <w:pPr>
      <w:tabs>
        <w:tab w:val="center" w:pos="4536"/>
        <w:tab w:val="right" w:pos="9072"/>
      </w:tabs>
      <w:spacing w:before="0" w:after="0"/>
    </w:pPr>
  </w:style>
  <w:style w:type="character" w:customStyle="1" w:styleId="FooterChar">
    <w:name w:val="Footer Char"/>
    <w:basedOn w:val="DefaultParagraphFont"/>
    <w:link w:val="Footer"/>
    <w:rsid w:val="00370AA4"/>
    <w:rPr>
      <w:rFonts w:ascii="Arial" w:hAnsi="Arial"/>
      <w:sz w:val="22"/>
      <w:lang w:val="fr-FR"/>
    </w:rPr>
  </w:style>
  <w:style w:type="paragraph" w:styleId="BalloonText">
    <w:name w:val="Balloon Text"/>
    <w:basedOn w:val="Normal"/>
    <w:link w:val="BalloonTextChar"/>
    <w:rsid w:val="00F042B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042B8"/>
    <w:rPr>
      <w:rFonts w:ascii="Tahoma" w:hAnsi="Tahoma" w:cs="Tahoma"/>
      <w:sz w:val="16"/>
      <w:szCs w:val="16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78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9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7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1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4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4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75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0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4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3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8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1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5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0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57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36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12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5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00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30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7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96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DC1A33-D275-497C-8996-A4CE6A72D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402</Words>
  <Characters>2216</Characters>
  <Application>Microsoft Office Word</Application>
  <DocSecurity>0</DocSecurity>
  <Lines>18</Lines>
  <Paragraphs>5</Paragraphs>
  <ScaleCrop>false</ScaleCrop>
  <Company/>
  <LinksUpToDate>false</LinksUpToDate>
  <CharactersWithSpaces>2613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Berta De Sancristobal</dc:creator>
  <cp:keywords/>
  <cp:lastModifiedBy>CLT/CEH/ITH-b_de-sancristobal</cp:lastModifiedBy>
  <cp:revision>3</cp:revision>
  <dcterms:created xsi:type="dcterms:W3CDTF">2013-03-19T08:54:00Z</dcterms:created>
  <dcterms:modified xsi:type="dcterms:W3CDTF">2013-03-19T16:41:00Z</dcterms:modified>
</cp:coreProperties>
</file>