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49186" w14:textId="77777777" w:rsidR="00A8798D" w:rsidRPr="00293B45" w:rsidRDefault="00A8798D" w:rsidP="00A8798D">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r w:rsidRPr="00293B45">
        <w:rPr>
          <w:rFonts w:ascii="Arial" w:hAnsi="Arial" w:cs="Arial"/>
          <w:b/>
          <w:bCs/>
          <w:kern w:val="0"/>
          <w:sz w:val="22"/>
          <w:szCs w:val="22"/>
          <w:lang w:eastAsia="zh-CN" w:bidi="ar-SA"/>
        </w:rPr>
        <w:t xml:space="preserve">Chengdu International Conference on Intangible Cultural Heritage </w:t>
      </w:r>
      <w:r w:rsidRPr="00293B45">
        <w:rPr>
          <w:rFonts w:ascii="Arial" w:hAnsi="Arial" w:cs="Arial"/>
          <w:b/>
          <w:bCs/>
          <w:kern w:val="0"/>
          <w:sz w:val="22"/>
          <w:szCs w:val="22"/>
          <w:lang w:eastAsia="zh-CN" w:bidi="ar-SA"/>
        </w:rPr>
        <w:br/>
        <w:t>in Celebration of the Tenth Anniversary of UNESCO</w:t>
      </w:r>
      <w:r w:rsidRPr="00293B45">
        <w:rPr>
          <w:rFonts w:ascii="SimSun" w:hAnsi="Arial" w:cs="SimSun"/>
          <w:b/>
          <w:bCs/>
          <w:kern w:val="0"/>
          <w:sz w:val="22"/>
          <w:szCs w:val="22"/>
          <w:lang w:eastAsia="zh-CN" w:bidi="ar-SA"/>
        </w:rPr>
        <w:t>’</w:t>
      </w:r>
      <w:r w:rsidRPr="00293B45">
        <w:rPr>
          <w:rFonts w:ascii="Arial" w:hAnsi="Arial" w:cs="Arial"/>
          <w:b/>
          <w:bCs/>
          <w:kern w:val="0"/>
          <w:sz w:val="22"/>
          <w:szCs w:val="22"/>
          <w:lang w:eastAsia="zh-CN" w:bidi="ar-SA"/>
        </w:rPr>
        <w:t xml:space="preserve">s Convention </w:t>
      </w:r>
      <w:r w:rsidRPr="00293B45">
        <w:rPr>
          <w:rFonts w:ascii="Arial" w:hAnsi="Arial" w:cs="Arial"/>
          <w:b/>
          <w:bCs/>
          <w:kern w:val="0"/>
          <w:sz w:val="22"/>
          <w:szCs w:val="22"/>
          <w:lang w:eastAsia="zh-CN" w:bidi="ar-SA"/>
        </w:rPr>
        <w:br/>
        <w:t>for the Safeguarding of the Intangible Cultural Heritage</w:t>
      </w:r>
    </w:p>
    <w:p w14:paraId="228FA230" w14:textId="77777777" w:rsidR="00A8798D" w:rsidRPr="00293B45" w:rsidRDefault="00A8798D" w:rsidP="00A8798D">
      <w:pPr>
        <w:widowControl w:val="0"/>
        <w:suppressAutoHyphens w:val="0"/>
        <w:autoSpaceDE w:val="0"/>
        <w:autoSpaceDN w:val="0"/>
        <w:adjustRightInd w:val="0"/>
        <w:spacing w:after="200" w:line="276" w:lineRule="auto"/>
        <w:jc w:val="center"/>
        <w:rPr>
          <w:rFonts w:ascii="Arial" w:hAnsi="Arial" w:cs="Arial"/>
          <w:b/>
          <w:bCs/>
          <w:kern w:val="0"/>
          <w:sz w:val="22"/>
          <w:szCs w:val="22"/>
          <w:lang w:eastAsia="zh-CN" w:bidi="ar-SA"/>
        </w:rPr>
      </w:pPr>
      <w:r w:rsidRPr="00293B45">
        <w:rPr>
          <w:rFonts w:ascii="Arial" w:hAnsi="Arial" w:cs="Arial"/>
          <w:b/>
          <w:bCs/>
          <w:kern w:val="0"/>
          <w:sz w:val="22"/>
          <w:szCs w:val="22"/>
          <w:lang w:eastAsia="zh-CN" w:bidi="ar-SA"/>
        </w:rPr>
        <w:t>Chengdu, China, 14 to 16 June 2013</w:t>
      </w:r>
    </w:p>
    <w:p w14:paraId="7B4DE37A" w14:textId="77777777" w:rsidR="0009118C" w:rsidRPr="00293B45" w:rsidRDefault="00155827" w:rsidP="00906596">
      <w:pPr>
        <w:spacing w:before="720" w:after="240"/>
        <w:jc w:val="center"/>
        <w:rPr>
          <w:rFonts w:ascii="Arial" w:hAnsi="Arial" w:cs="Arial"/>
          <w:b/>
          <w:sz w:val="22"/>
          <w:szCs w:val="22"/>
        </w:rPr>
      </w:pPr>
      <w:r w:rsidRPr="00293B45">
        <w:rPr>
          <w:rFonts w:ascii="Arial" w:hAnsi="Arial" w:cs="Arial"/>
          <w:b/>
          <w:sz w:val="22"/>
          <w:szCs w:val="22"/>
        </w:rPr>
        <w:t xml:space="preserve">Chengdu Recommendations </w:t>
      </w:r>
    </w:p>
    <w:p w14:paraId="761CA991" w14:textId="561CAA5E" w:rsidR="00E76B27" w:rsidRPr="00293B45" w:rsidRDefault="0085681E" w:rsidP="00C94BE0">
      <w:pPr>
        <w:spacing w:before="240" w:after="240"/>
        <w:jc w:val="both"/>
        <w:rPr>
          <w:rFonts w:ascii="Arial" w:hAnsi="Arial" w:cs="Arial"/>
          <w:sz w:val="22"/>
          <w:szCs w:val="22"/>
        </w:rPr>
      </w:pPr>
      <w:r w:rsidRPr="00AD04A5">
        <w:rPr>
          <w:rFonts w:ascii="Arial" w:hAnsi="Arial" w:cs="Arial"/>
          <w:sz w:val="22"/>
          <w:szCs w:val="22"/>
        </w:rPr>
        <w:t xml:space="preserve">The </w:t>
      </w:r>
      <w:r w:rsidR="00C94BE0" w:rsidRPr="00AD04A5">
        <w:rPr>
          <w:rFonts w:ascii="Arial" w:hAnsi="Arial" w:cs="Arial"/>
          <w:sz w:val="22"/>
          <w:szCs w:val="22"/>
        </w:rPr>
        <w:t>Chengdu International Conference on Intangible Cultural Heritage in Celebration of the Tenth Anniversary of UNESCO’s Convention for the Safeguarding of the Intangible Cultural Heritage was held f</w:t>
      </w:r>
      <w:r w:rsidR="00D47530" w:rsidRPr="00AD04A5">
        <w:rPr>
          <w:rFonts w:ascii="Arial" w:hAnsi="Arial" w:cs="Arial"/>
          <w:sz w:val="22"/>
          <w:szCs w:val="22"/>
        </w:rPr>
        <w:t>rom 14 to 16 June 2013,</w:t>
      </w:r>
      <w:r w:rsidR="00C94BE0" w:rsidRPr="00AD04A5">
        <w:rPr>
          <w:rFonts w:ascii="Arial" w:hAnsi="Arial" w:cs="Arial"/>
          <w:sz w:val="22"/>
          <w:szCs w:val="22"/>
        </w:rPr>
        <w:t xml:space="preserve"> in </w:t>
      </w:r>
      <w:r w:rsidR="00D47530" w:rsidRPr="00AD04A5">
        <w:rPr>
          <w:rFonts w:ascii="Arial" w:hAnsi="Arial" w:cs="Arial"/>
          <w:sz w:val="22"/>
          <w:szCs w:val="22"/>
        </w:rPr>
        <w:t>Chengdu, Sichuan Province, China</w:t>
      </w:r>
      <w:r w:rsidR="00C94BE0" w:rsidRPr="00AD04A5">
        <w:rPr>
          <w:rFonts w:ascii="Arial" w:hAnsi="Arial" w:cs="Arial"/>
          <w:sz w:val="22"/>
          <w:szCs w:val="22"/>
        </w:rPr>
        <w:t>. More than 300 experts came together</w:t>
      </w:r>
      <w:r w:rsidR="00D47530" w:rsidRPr="00293B45">
        <w:rPr>
          <w:rFonts w:ascii="Arial" w:hAnsi="Arial" w:cs="Arial"/>
          <w:sz w:val="22"/>
          <w:szCs w:val="22"/>
        </w:rPr>
        <w:t xml:space="preserve"> for</w:t>
      </w:r>
      <w:r w:rsidR="00825101" w:rsidRPr="00293B45">
        <w:rPr>
          <w:rFonts w:ascii="Arial" w:hAnsi="Arial" w:cs="Arial"/>
          <w:sz w:val="22"/>
          <w:szCs w:val="22"/>
        </w:rPr>
        <w:t xml:space="preserve"> wide-ranging </w:t>
      </w:r>
      <w:r w:rsidR="00D47530" w:rsidRPr="00293B45">
        <w:rPr>
          <w:rFonts w:ascii="Arial" w:hAnsi="Arial" w:cs="Arial"/>
          <w:sz w:val="22"/>
          <w:szCs w:val="22"/>
        </w:rPr>
        <w:t xml:space="preserve">debates on the achievements and challenges of the first decade of the Convention and on its opportunities and perspectives for coming decades. The conference was enriched by the participation of a number of </w:t>
      </w:r>
      <w:r w:rsidR="008F3623" w:rsidRPr="00293B45">
        <w:rPr>
          <w:rFonts w:ascii="Arial" w:hAnsi="Arial" w:cs="Arial"/>
          <w:sz w:val="22"/>
          <w:szCs w:val="22"/>
        </w:rPr>
        <w:t>persons</w:t>
      </w:r>
      <w:r w:rsidR="00825101" w:rsidRPr="00293B45">
        <w:rPr>
          <w:rFonts w:ascii="Arial" w:hAnsi="Arial" w:cs="Arial"/>
          <w:sz w:val="22"/>
          <w:szCs w:val="22"/>
        </w:rPr>
        <w:t xml:space="preserve"> who had played key roles</w:t>
      </w:r>
      <w:r w:rsidR="00D47530" w:rsidRPr="00293B45">
        <w:rPr>
          <w:rFonts w:ascii="Arial" w:hAnsi="Arial" w:cs="Arial"/>
          <w:sz w:val="22"/>
          <w:szCs w:val="22"/>
        </w:rPr>
        <w:t xml:space="preserve"> at the time the Convention was drafted at the turn of the 21</w:t>
      </w:r>
      <w:r w:rsidR="00D47530" w:rsidRPr="00293B45">
        <w:rPr>
          <w:rFonts w:ascii="Arial" w:hAnsi="Arial" w:cs="Arial"/>
          <w:sz w:val="22"/>
          <w:szCs w:val="22"/>
          <w:vertAlign w:val="superscript"/>
        </w:rPr>
        <w:t>st</w:t>
      </w:r>
      <w:r w:rsidR="00D47530" w:rsidRPr="00293B45">
        <w:rPr>
          <w:rFonts w:ascii="Arial" w:hAnsi="Arial" w:cs="Arial"/>
          <w:sz w:val="22"/>
          <w:szCs w:val="22"/>
        </w:rPr>
        <w:t xml:space="preserve"> century</w:t>
      </w:r>
      <w:r w:rsidR="005F0384" w:rsidRPr="00293B45">
        <w:rPr>
          <w:rFonts w:ascii="Arial" w:hAnsi="Arial" w:cs="Arial"/>
          <w:sz w:val="22"/>
          <w:szCs w:val="22"/>
        </w:rPr>
        <w:t>, and complemented by those who have come more recently to the task of implementing the Convention</w:t>
      </w:r>
      <w:r w:rsidR="00D47530" w:rsidRPr="00293B45">
        <w:rPr>
          <w:rFonts w:ascii="Arial" w:hAnsi="Arial" w:cs="Arial"/>
          <w:sz w:val="22"/>
          <w:szCs w:val="22"/>
        </w:rPr>
        <w:t xml:space="preserve">. </w:t>
      </w:r>
    </w:p>
    <w:p w14:paraId="6D0AD3E0" w14:textId="0F8A47CF" w:rsidR="00D27725" w:rsidRPr="00293B45" w:rsidRDefault="00D27725" w:rsidP="00D27725">
      <w:pPr>
        <w:spacing w:before="240" w:after="240"/>
        <w:jc w:val="both"/>
        <w:rPr>
          <w:rFonts w:ascii="Arial" w:hAnsi="Arial" w:cs="Arial"/>
          <w:sz w:val="22"/>
          <w:szCs w:val="22"/>
        </w:rPr>
      </w:pPr>
      <w:r w:rsidRPr="00AD04A5">
        <w:rPr>
          <w:rFonts w:ascii="Arial" w:hAnsi="Arial" w:cs="Arial"/>
          <w:sz w:val="22"/>
          <w:szCs w:val="22"/>
        </w:rPr>
        <w:t>We resoundingly thank the authorities of Chengdu, Sichuan and China for their generous hospitality and the warm welcome provided to visitors from China and abroad.</w:t>
      </w:r>
      <w:r w:rsidRPr="00293B45">
        <w:rPr>
          <w:rFonts w:ascii="Arial" w:hAnsi="Arial" w:cs="Arial"/>
          <w:sz w:val="22"/>
          <w:szCs w:val="22"/>
        </w:rPr>
        <w:t xml:space="preserve"> We are impressed by their </w:t>
      </w:r>
      <w:r w:rsidR="00DD6F74" w:rsidRPr="00293B45">
        <w:rPr>
          <w:rFonts w:ascii="Arial" w:hAnsi="Arial" w:cs="Arial"/>
          <w:sz w:val="22"/>
          <w:szCs w:val="22"/>
        </w:rPr>
        <w:t xml:space="preserve">comprehensive commitment </w:t>
      </w:r>
      <w:r w:rsidRPr="00293B45">
        <w:rPr>
          <w:rFonts w:ascii="Arial" w:hAnsi="Arial" w:cs="Arial"/>
          <w:sz w:val="22"/>
          <w:szCs w:val="22"/>
        </w:rPr>
        <w:t>to safeguarding intangible cultural heritage and are particularly appreciative of the</w:t>
      </w:r>
      <w:r w:rsidR="00DD6F74" w:rsidRPr="00293B45">
        <w:rPr>
          <w:rFonts w:ascii="Arial" w:hAnsi="Arial" w:cs="Arial"/>
          <w:sz w:val="22"/>
          <w:szCs w:val="22"/>
        </w:rPr>
        <w:t>ir</w:t>
      </w:r>
      <w:r w:rsidRPr="00293B45">
        <w:rPr>
          <w:rFonts w:ascii="Arial" w:hAnsi="Arial" w:cs="Arial"/>
          <w:sz w:val="22"/>
          <w:szCs w:val="22"/>
        </w:rPr>
        <w:t xml:space="preserve"> </w:t>
      </w:r>
      <w:r w:rsidR="00D22FB0" w:rsidRPr="00293B45">
        <w:rPr>
          <w:rFonts w:ascii="Arial" w:hAnsi="Arial" w:cs="Arial"/>
          <w:sz w:val="22"/>
          <w:szCs w:val="22"/>
        </w:rPr>
        <w:t>dedication to</w:t>
      </w:r>
      <w:r w:rsidR="00DD6F74" w:rsidRPr="00293B45">
        <w:rPr>
          <w:rFonts w:ascii="Arial" w:hAnsi="Arial" w:cs="Arial"/>
          <w:sz w:val="22"/>
          <w:szCs w:val="22"/>
        </w:rPr>
        <w:t xml:space="preserve"> </w:t>
      </w:r>
      <w:r w:rsidRPr="00293B45">
        <w:rPr>
          <w:rFonts w:ascii="Arial" w:hAnsi="Arial" w:cs="Arial"/>
          <w:sz w:val="22"/>
          <w:szCs w:val="22"/>
        </w:rPr>
        <w:t xml:space="preserve">international </w:t>
      </w:r>
      <w:r w:rsidR="00DD6F74" w:rsidRPr="00293B45">
        <w:rPr>
          <w:rFonts w:ascii="Arial" w:hAnsi="Arial" w:cs="Arial"/>
          <w:sz w:val="22"/>
          <w:szCs w:val="22"/>
        </w:rPr>
        <w:t xml:space="preserve">cooperation and dialogue. </w:t>
      </w:r>
    </w:p>
    <w:p w14:paraId="183568F1" w14:textId="3C4F3EC2" w:rsidR="00825101" w:rsidRPr="00293B45" w:rsidRDefault="008D31B9" w:rsidP="008E03AC">
      <w:pPr>
        <w:spacing w:before="240" w:after="240"/>
        <w:jc w:val="both"/>
        <w:rPr>
          <w:rFonts w:ascii="Arial" w:hAnsi="Arial" w:cs="Arial"/>
          <w:sz w:val="22"/>
          <w:szCs w:val="22"/>
        </w:rPr>
      </w:pPr>
      <w:r w:rsidRPr="00293B45">
        <w:rPr>
          <w:rFonts w:ascii="Arial" w:hAnsi="Arial" w:cs="Arial"/>
          <w:sz w:val="22"/>
          <w:szCs w:val="22"/>
        </w:rPr>
        <w:t>The Convention was adopted at the 32</w:t>
      </w:r>
      <w:r w:rsidRPr="00293B45">
        <w:rPr>
          <w:rFonts w:ascii="Arial" w:hAnsi="Arial" w:cs="Arial"/>
          <w:sz w:val="22"/>
          <w:szCs w:val="22"/>
          <w:vertAlign w:val="superscript"/>
        </w:rPr>
        <w:t>nd</w:t>
      </w:r>
      <w:r w:rsidRPr="00293B45">
        <w:rPr>
          <w:rFonts w:ascii="Arial" w:hAnsi="Arial" w:cs="Arial"/>
          <w:sz w:val="22"/>
          <w:szCs w:val="22"/>
        </w:rPr>
        <w:t xml:space="preserve"> session of the General Conference of UNESCO on 17 October 2003. </w:t>
      </w:r>
      <w:r w:rsidR="00D47530" w:rsidRPr="00293B45">
        <w:rPr>
          <w:rFonts w:ascii="Arial" w:hAnsi="Arial" w:cs="Arial"/>
          <w:sz w:val="22"/>
          <w:szCs w:val="22"/>
        </w:rPr>
        <w:t xml:space="preserve">Looking back from the vantage point of the Convention’s tenth anniversary, </w:t>
      </w:r>
      <w:r w:rsidR="00E76B27" w:rsidRPr="00293B45">
        <w:rPr>
          <w:rFonts w:ascii="Arial" w:hAnsi="Arial" w:cs="Arial"/>
          <w:sz w:val="22"/>
          <w:szCs w:val="22"/>
        </w:rPr>
        <w:t>we</w:t>
      </w:r>
      <w:r w:rsidR="00D47530" w:rsidRPr="00293B45">
        <w:rPr>
          <w:rFonts w:ascii="Arial" w:hAnsi="Arial" w:cs="Arial"/>
          <w:sz w:val="22"/>
          <w:szCs w:val="22"/>
        </w:rPr>
        <w:t xml:space="preserve"> </w:t>
      </w:r>
      <w:r w:rsidR="00F645CE" w:rsidRPr="00293B45">
        <w:rPr>
          <w:rFonts w:ascii="Arial" w:hAnsi="Arial" w:cs="Arial"/>
          <w:sz w:val="22"/>
          <w:szCs w:val="22"/>
        </w:rPr>
        <w:t xml:space="preserve">the participants </w:t>
      </w:r>
      <w:r w:rsidR="00E76B27" w:rsidRPr="00293B45">
        <w:rPr>
          <w:rFonts w:ascii="Arial" w:hAnsi="Arial" w:cs="Arial"/>
          <w:sz w:val="22"/>
          <w:szCs w:val="22"/>
        </w:rPr>
        <w:t>congratulate</w:t>
      </w:r>
      <w:r w:rsidR="005F0384" w:rsidRPr="00293B45">
        <w:rPr>
          <w:rFonts w:ascii="Arial" w:hAnsi="Arial" w:cs="Arial"/>
          <w:sz w:val="22"/>
          <w:szCs w:val="22"/>
        </w:rPr>
        <w:t xml:space="preserve"> the framers of the Convention for the</w:t>
      </w:r>
      <w:r w:rsidR="00F645CE" w:rsidRPr="00293B45">
        <w:rPr>
          <w:rFonts w:ascii="Arial" w:hAnsi="Arial" w:cs="Arial"/>
          <w:sz w:val="22"/>
          <w:szCs w:val="22"/>
        </w:rPr>
        <w:t>ir</w:t>
      </w:r>
      <w:r w:rsidR="005F0384" w:rsidRPr="00293B45">
        <w:rPr>
          <w:rFonts w:ascii="Arial" w:hAnsi="Arial" w:cs="Arial"/>
          <w:sz w:val="22"/>
          <w:szCs w:val="22"/>
        </w:rPr>
        <w:t xml:space="preserve"> foresight and imagination in </w:t>
      </w:r>
      <w:r w:rsidR="00825101" w:rsidRPr="00293B45">
        <w:rPr>
          <w:rFonts w:ascii="Arial" w:hAnsi="Arial" w:cs="Arial"/>
          <w:sz w:val="22"/>
          <w:szCs w:val="22"/>
        </w:rPr>
        <w:t xml:space="preserve">drafting a Convention that has </w:t>
      </w:r>
      <w:r w:rsidR="00293B45">
        <w:rPr>
          <w:rFonts w:ascii="Arial" w:hAnsi="Arial" w:cs="Arial"/>
          <w:sz w:val="22"/>
          <w:szCs w:val="22"/>
        </w:rPr>
        <w:t>mobilized</w:t>
      </w:r>
      <w:r w:rsidR="00293B45" w:rsidRPr="00293B45">
        <w:rPr>
          <w:rFonts w:ascii="Arial" w:hAnsi="Arial" w:cs="Arial"/>
          <w:sz w:val="22"/>
          <w:szCs w:val="22"/>
        </w:rPr>
        <w:t xml:space="preserve"> </w:t>
      </w:r>
      <w:r w:rsidR="00825101" w:rsidRPr="00293B45">
        <w:rPr>
          <w:rFonts w:ascii="Arial" w:hAnsi="Arial" w:cs="Arial"/>
          <w:sz w:val="22"/>
          <w:szCs w:val="22"/>
        </w:rPr>
        <w:t xml:space="preserve">the interest of the world community </w:t>
      </w:r>
      <w:r w:rsidR="00B85E03" w:rsidRPr="00293B45">
        <w:rPr>
          <w:rFonts w:ascii="Arial" w:hAnsi="Arial" w:cs="Arial"/>
          <w:sz w:val="22"/>
          <w:szCs w:val="22"/>
        </w:rPr>
        <w:t>to</w:t>
      </w:r>
      <w:r w:rsidR="00825101" w:rsidRPr="00293B45">
        <w:rPr>
          <w:rFonts w:ascii="Arial" w:hAnsi="Arial" w:cs="Arial"/>
          <w:sz w:val="22"/>
          <w:szCs w:val="22"/>
        </w:rPr>
        <w:t xml:space="preserve"> an unprecedented degree. </w:t>
      </w:r>
      <w:r w:rsidR="00684972" w:rsidRPr="00293B45">
        <w:rPr>
          <w:rFonts w:ascii="Arial" w:hAnsi="Arial" w:cs="Arial"/>
          <w:sz w:val="22"/>
          <w:szCs w:val="22"/>
        </w:rPr>
        <w:t>T</w:t>
      </w:r>
      <w:r w:rsidR="001248D1" w:rsidRPr="00293B45">
        <w:rPr>
          <w:rFonts w:ascii="Arial" w:hAnsi="Arial" w:cs="Arial"/>
          <w:sz w:val="22"/>
          <w:szCs w:val="22"/>
        </w:rPr>
        <w:t>he Convention</w:t>
      </w:r>
      <w:r w:rsidR="00684972" w:rsidRPr="00293B45">
        <w:rPr>
          <w:rFonts w:ascii="Arial" w:hAnsi="Arial" w:cs="Arial"/>
          <w:sz w:val="22"/>
          <w:szCs w:val="22"/>
        </w:rPr>
        <w:t xml:space="preserve"> has had</w:t>
      </w:r>
      <w:r w:rsidR="001248D1" w:rsidRPr="00293B45">
        <w:rPr>
          <w:rFonts w:ascii="Arial" w:hAnsi="Arial" w:cs="Arial"/>
          <w:sz w:val="22"/>
          <w:szCs w:val="22"/>
        </w:rPr>
        <w:t xml:space="preserve"> far-reaching impacts in every region of the world, among its 153 States Parties and </w:t>
      </w:r>
      <w:r w:rsidR="00B85E03" w:rsidRPr="00293B45">
        <w:rPr>
          <w:rFonts w:ascii="Arial" w:hAnsi="Arial" w:cs="Arial"/>
          <w:sz w:val="22"/>
          <w:szCs w:val="22"/>
        </w:rPr>
        <w:t xml:space="preserve">even </w:t>
      </w:r>
      <w:r w:rsidR="001248D1" w:rsidRPr="00293B45">
        <w:rPr>
          <w:rFonts w:ascii="Arial" w:hAnsi="Arial" w:cs="Arial"/>
          <w:sz w:val="22"/>
          <w:szCs w:val="22"/>
        </w:rPr>
        <w:t>among States not yet party to the Convention. The</w:t>
      </w:r>
      <w:r w:rsidR="00684972" w:rsidRPr="00293B45">
        <w:rPr>
          <w:rFonts w:ascii="Arial" w:hAnsi="Arial" w:cs="Arial"/>
          <w:sz w:val="22"/>
          <w:szCs w:val="22"/>
        </w:rPr>
        <w:t xml:space="preserve"> </w:t>
      </w:r>
      <w:r w:rsidR="001248D1" w:rsidRPr="00293B45">
        <w:rPr>
          <w:rFonts w:ascii="Arial" w:hAnsi="Arial" w:cs="Arial"/>
          <w:sz w:val="22"/>
          <w:szCs w:val="22"/>
        </w:rPr>
        <w:t>concept of ‘i</w:t>
      </w:r>
      <w:r w:rsidR="00B85E03" w:rsidRPr="00293B45">
        <w:rPr>
          <w:rFonts w:ascii="Arial" w:hAnsi="Arial" w:cs="Arial"/>
          <w:sz w:val="22"/>
          <w:szCs w:val="22"/>
        </w:rPr>
        <w:t>ntangible cultural heritage’ has</w:t>
      </w:r>
      <w:r w:rsidR="001248D1" w:rsidRPr="00293B45">
        <w:rPr>
          <w:rFonts w:ascii="Arial" w:hAnsi="Arial" w:cs="Arial"/>
          <w:sz w:val="22"/>
          <w:szCs w:val="22"/>
        </w:rPr>
        <w:t xml:space="preserve"> entered the vocabulary of languages to an extent that </w:t>
      </w:r>
      <w:r w:rsidR="001E7061" w:rsidRPr="00293B45">
        <w:rPr>
          <w:rFonts w:ascii="Arial" w:hAnsi="Arial" w:cs="Arial"/>
          <w:sz w:val="22"/>
          <w:szCs w:val="22"/>
        </w:rPr>
        <w:t>few</w:t>
      </w:r>
      <w:r w:rsidR="001248D1" w:rsidRPr="00293B45">
        <w:rPr>
          <w:rFonts w:ascii="Arial" w:hAnsi="Arial" w:cs="Arial"/>
          <w:sz w:val="22"/>
          <w:szCs w:val="22"/>
        </w:rPr>
        <w:t xml:space="preserve"> could have imagined a decade earlier. </w:t>
      </w:r>
      <w:r w:rsidR="00CF2463" w:rsidRPr="00293B45">
        <w:rPr>
          <w:rFonts w:ascii="Arial" w:hAnsi="Arial" w:cs="Arial"/>
          <w:sz w:val="22"/>
          <w:szCs w:val="22"/>
        </w:rPr>
        <w:t>T</w:t>
      </w:r>
      <w:r w:rsidR="001248D1" w:rsidRPr="00293B45">
        <w:rPr>
          <w:rFonts w:ascii="Arial" w:hAnsi="Arial" w:cs="Arial"/>
          <w:sz w:val="22"/>
          <w:szCs w:val="22"/>
        </w:rPr>
        <w:t xml:space="preserve">he Convention’s ground-breaking definition of intangible cultural heritage </w:t>
      </w:r>
      <w:r w:rsidR="00684972" w:rsidRPr="00293B45">
        <w:rPr>
          <w:rFonts w:ascii="Arial" w:hAnsi="Arial" w:cs="Arial"/>
          <w:sz w:val="22"/>
          <w:szCs w:val="22"/>
        </w:rPr>
        <w:t>has</w:t>
      </w:r>
      <w:r w:rsidR="001248D1" w:rsidRPr="00293B45">
        <w:rPr>
          <w:rFonts w:ascii="Arial" w:hAnsi="Arial" w:cs="Arial"/>
          <w:sz w:val="22"/>
          <w:szCs w:val="22"/>
        </w:rPr>
        <w:t xml:space="preserve"> </w:t>
      </w:r>
      <w:r w:rsidR="00516120" w:rsidRPr="00293B45">
        <w:rPr>
          <w:rFonts w:ascii="Arial" w:hAnsi="Arial" w:cs="Arial"/>
          <w:sz w:val="22"/>
          <w:szCs w:val="22"/>
        </w:rPr>
        <w:t xml:space="preserve">fundamentally reconfigured the relations between the bearers and practitioners of intangible cultural heritage and the officials, experts and institutions involved in its safeguarding. </w:t>
      </w:r>
      <w:r w:rsidR="00956A70" w:rsidRPr="00293B45">
        <w:rPr>
          <w:rFonts w:ascii="Arial" w:hAnsi="Arial" w:cs="Arial"/>
          <w:sz w:val="22"/>
          <w:szCs w:val="22"/>
        </w:rPr>
        <w:t xml:space="preserve">By emphasizing the active agency of communities, groups and, in some cases, individuals, and their </w:t>
      </w:r>
      <w:r w:rsidR="00F645CE" w:rsidRPr="00293B45">
        <w:rPr>
          <w:rFonts w:ascii="Arial" w:hAnsi="Arial" w:cs="Arial"/>
          <w:sz w:val="22"/>
          <w:szCs w:val="22"/>
        </w:rPr>
        <w:t>indispensable</w:t>
      </w:r>
      <w:r w:rsidR="00956A70" w:rsidRPr="00293B45">
        <w:rPr>
          <w:rFonts w:ascii="Arial" w:hAnsi="Arial" w:cs="Arial"/>
          <w:sz w:val="22"/>
          <w:szCs w:val="22"/>
        </w:rPr>
        <w:t xml:space="preserve"> role in recognizing their own intangible heritage</w:t>
      </w:r>
      <w:r w:rsidR="00F645CE" w:rsidRPr="00293B45">
        <w:rPr>
          <w:rFonts w:ascii="Arial" w:hAnsi="Arial" w:cs="Arial"/>
          <w:sz w:val="22"/>
          <w:szCs w:val="22"/>
        </w:rPr>
        <w:t xml:space="preserve"> and taking responsibility for its safeguarding</w:t>
      </w:r>
      <w:r w:rsidR="00E76B27" w:rsidRPr="00293B45">
        <w:rPr>
          <w:rFonts w:ascii="Arial" w:hAnsi="Arial" w:cs="Arial"/>
          <w:sz w:val="22"/>
          <w:szCs w:val="22"/>
        </w:rPr>
        <w:t>,</w:t>
      </w:r>
      <w:r w:rsidR="00956A70" w:rsidRPr="00293B45">
        <w:rPr>
          <w:rFonts w:ascii="Arial" w:hAnsi="Arial" w:cs="Arial"/>
          <w:sz w:val="22"/>
          <w:szCs w:val="22"/>
        </w:rPr>
        <w:t xml:space="preserve"> the Convention ha</w:t>
      </w:r>
      <w:r w:rsidR="00684972" w:rsidRPr="00293B45">
        <w:rPr>
          <w:rFonts w:ascii="Arial" w:hAnsi="Arial" w:cs="Arial"/>
          <w:sz w:val="22"/>
          <w:szCs w:val="22"/>
        </w:rPr>
        <w:t>s</w:t>
      </w:r>
      <w:r w:rsidR="00956A70" w:rsidRPr="00293B45">
        <w:rPr>
          <w:rFonts w:ascii="Arial" w:hAnsi="Arial" w:cs="Arial"/>
          <w:sz w:val="22"/>
          <w:szCs w:val="22"/>
        </w:rPr>
        <w:t xml:space="preserve"> established a </w:t>
      </w:r>
      <w:r w:rsidR="00F645CE" w:rsidRPr="00293B45">
        <w:rPr>
          <w:rFonts w:ascii="Arial" w:hAnsi="Arial" w:cs="Arial"/>
          <w:sz w:val="22"/>
          <w:szCs w:val="22"/>
        </w:rPr>
        <w:t xml:space="preserve">fundamentally </w:t>
      </w:r>
      <w:r w:rsidR="00956A70" w:rsidRPr="00293B45">
        <w:rPr>
          <w:rFonts w:ascii="Arial" w:hAnsi="Arial" w:cs="Arial"/>
          <w:sz w:val="22"/>
          <w:szCs w:val="22"/>
        </w:rPr>
        <w:t>new paradigm.</w:t>
      </w:r>
    </w:p>
    <w:p w14:paraId="54079175" w14:textId="77777777" w:rsidR="008F2FE9" w:rsidRPr="00293B45" w:rsidRDefault="00684972" w:rsidP="008F2FE9">
      <w:pPr>
        <w:spacing w:before="240" w:after="240"/>
        <w:jc w:val="both"/>
        <w:rPr>
          <w:rFonts w:ascii="Arial" w:hAnsi="Arial" w:cs="Arial"/>
          <w:sz w:val="22"/>
          <w:szCs w:val="22"/>
        </w:rPr>
      </w:pPr>
      <w:r w:rsidRPr="00293B45">
        <w:rPr>
          <w:rFonts w:ascii="Arial" w:hAnsi="Arial" w:cs="Arial"/>
          <w:sz w:val="22"/>
          <w:szCs w:val="22"/>
        </w:rPr>
        <w:t>We nevertheless note</w:t>
      </w:r>
      <w:r w:rsidR="00956A70" w:rsidRPr="00293B45">
        <w:rPr>
          <w:rFonts w:ascii="Arial" w:hAnsi="Arial" w:cs="Arial"/>
          <w:sz w:val="22"/>
          <w:szCs w:val="22"/>
        </w:rPr>
        <w:t xml:space="preserve"> that the Convention’s great success ha</w:t>
      </w:r>
      <w:r w:rsidRPr="00293B45">
        <w:rPr>
          <w:rFonts w:ascii="Arial" w:hAnsi="Arial" w:cs="Arial"/>
          <w:sz w:val="22"/>
          <w:szCs w:val="22"/>
        </w:rPr>
        <w:t>s</w:t>
      </w:r>
      <w:r w:rsidR="00956A70" w:rsidRPr="00293B45">
        <w:rPr>
          <w:rFonts w:ascii="Arial" w:hAnsi="Arial" w:cs="Arial"/>
          <w:sz w:val="22"/>
          <w:szCs w:val="22"/>
        </w:rPr>
        <w:t xml:space="preserve"> been </w:t>
      </w:r>
      <w:r w:rsidRPr="00293B45">
        <w:rPr>
          <w:rFonts w:ascii="Arial" w:hAnsi="Arial" w:cs="Arial"/>
          <w:sz w:val="22"/>
          <w:szCs w:val="22"/>
        </w:rPr>
        <w:t>accompani</w:t>
      </w:r>
      <w:r w:rsidR="00956A70" w:rsidRPr="00293B45">
        <w:rPr>
          <w:rFonts w:ascii="Arial" w:hAnsi="Arial" w:cs="Arial"/>
          <w:sz w:val="22"/>
          <w:szCs w:val="22"/>
        </w:rPr>
        <w:t>ed by a number of real challenges</w:t>
      </w:r>
      <w:r w:rsidR="008F2FE9" w:rsidRPr="00293B45">
        <w:rPr>
          <w:rFonts w:ascii="Arial" w:hAnsi="Arial" w:cs="Arial"/>
          <w:sz w:val="22"/>
          <w:szCs w:val="22"/>
        </w:rPr>
        <w:t>,</w:t>
      </w:r>
      <w:r w:rsidRPr="00293B45">
        <w:rPr>
          <w:rFonts w:ascii="Arial" w:hAnsi="Arial" w:cs="Arial"/>
          <w:sz w:val="22"/>
          <w:szCs w:val="22"/>
        </w:rPr>
        <w:t xml:space="preserve"> and we call for diligent attention</w:t>
      </w:r>
      <w:r w:rsidR="008F2FE9" w:rsidRPr="00293B45">
        <w:rPr>
          <w:rFonts w:ascii="Arial" w:hAnsi="Arial" w:cs="Arial"/>
          <w:sz w:val="22"/>
          <w:szCs w:val="22"/>
        </w:rPr>
        <w:t xml:space="preserve"> from all concerned</w:t>
      </w:r>
      <w:r w:rsidRPr="00293B45">
        <w:rPr>
          <w:rFonts w:ascii="Arial" w:hAnsi="Arial" w:cs="Arial"/>
          <w:sz w:val="22"/>
          <w:szCs w:val="22"/>
        </w:rPr>
        <w:t xml:space="preserve"> to ensure </w:t>
      </w:r>
      <w:r w:rsidR="00956A70" w:rsidRPr="00293B45">
        <w:rPr>
          <w:rFonts w:ascii="Arial" w:hAnsi="Arial" w:cs="Arial"/>
          <w:sz w:val="22"/>
          <w:szCs w:val="22"/>
        </w:rPr>
        <w:t xml:space="preserve">that the Convention </w:t>
      </w:r>
      <w:r w:rsidRPr="00293B45">
        <w:rPr>
          <w:rFonts w:ascii="Arial" w:hAnsi="Arial" w:cs="Arial"/>
          <w:sz w:val="22"/>
          <w:szCs w:val="22"/>
        </w:rPr>
        <w:t>does not</w:t>
      </w:r>
      <w:r w:rsidR="00956A70" w:rsidRPr="00293B45">
        <w:rPr>
          <w:rFonts w:ascii="Arial" w:hAnsi="Arial" w:cs="Arial"/>
          <w:sz w:val="22"/>
          <w:szCs w:val="22"/>
        </w:rPr>
        <w:t xml:space="preserve"> becom</w:t>
      </w:r>
      <w:r w:rsidRPr="00293B45">
        <w:rPr>
          <w:rFonts w:ascii="Arial" w:hAnsi="Arial" w:cs="Arial"/>
          <w:sz w:val="22"/>
          <w:szCs w:val="22"/>
        </w:rPr>
        <w:t>e</w:t>
      </w:r>
      <w:r w:rsidR="00956A70" w:rsidRPr="00293B45">
        <w:rPr>
          <w:rFonts w:ascii="Arial" w:hAnsi="Arial" w:cs="Arial"/>
          <w:sz w:val="22"/>
          <w:szCs w:val="22"/>
        </w:rPr>
        <w:t xml:space="preserve"> a victim of its own success. </w:t>
      </w:r>
      <w:r w:rsidR="008F2FE9" w:rsidRPr="00293B45">
        <w:rPr>
          <w:rFonts w:ascii="Arial" w:hAnsi="Arial" w:cs="Arial"/>
          <w:sz w:val="22"/>
          <w:szCs w:val="22"/>
        </w:rPr>
        <w:t>T</w:t>
      </w:r>
      <w:r w:rsidR="00956A70" w:rsidRPr="00293B45">
        <w:rPr>
          <w:rFonts w:ascii="Arial" w:hAnsi="Arial" w:cs="Arial"/>
          <w:sz w:val="22"/>
          <w:szCs w:val="22"/>
        </w:rPr>
        <w:t>he ra</w:t>
      </w:r>
      <w:r w:rsidR="008F2FE9" w:rsidRPr="00293B45">
        <w:rPr>
          <w:rFonts w:ascii="Arial" w:hAnsi="Arial" w:cs="Arial"/>
          <w:sz w:val="22"/>
          <w:szCs w:val="22"/>
        </w:rPr>
        <w:t>pid rate of ratification has</w:t>
      </w:r>
      <w:r w:rsidR="00956A70" w:rsidRPr="00293B45">
        <w:rPr>
          <w:rFonts w:ascii="Arial" w:hAnsi="Arial" w:cs="Arial"/>
          <w:sz w:val="22"/>
          <w:szCs w:val="22"/>
        </w:rPr>
        <w:t xml:space="preserve"> not always been </w:t>
      </w:r>
      <w:r w:rsidR="008F3623" w:rsidRPr="00293B45">
        <w:rPr>
          <w:rFonts w:ascii="Arial" w:hAnsi="Arial" w:cs="Arial"/>
          <w:sz w:val="22"/>
          <w:szCs w:val="22"/>
        </w:rPr>
        <w:t>matched</w:t>
      </w:r>
      <w:r w:rsidR="00956A70" w:rsidRPr="00293B45">
        <w:rPr>
          <w:rFonts w:ascii="Arial" w:hAnsi="Arial" w:cs="Arial"/>
          <w:sz w:val="22"/>
          <w:szCs w:val="22"/>
        </w:rPr>
        <w:t xml:space="preserve"> by</w:t>
      </w:r>
      <w:r w:rsidR="008F0DA2" w:rsidRPr="00293B45">
        <w:rPr>
          <w:rFonts w:ascii="Arial" w:hAnsi="Arial" w:cs="Arial"/>
          <w:sz w:val="22"/>
          <w:szCs w:val="22"/>
        </w:rPr>
        <w:t xml:space="preserve"> </w:t>
      </w:r>
      <w:r w:rsidR="008F3623" w:rsidRPr="00293B45">
        <w:rPr>
          <w:rFonts w:ascii="Arial" w:hAnsi="Arial" w:cs="Arial"/>
          <w:sz w:val="22"/>
          <w:szCs w:val="22"/>
        </w:rPr>
        <w:t>adequate</w:t>
      </w:r>
      <w:r w:rsidR="008F0DA2" w:rsidRPr="00293B45">
        <w:rPr>
          <w:rFonts w:ascii="Arial" w:hAnsi="Arial" w:cs="Arial"/>
          <w:sz w:val="22"/>
          <w:szCs w:val="22"/>
        </w:rPr>
        <w:t xml:space="preserve"> institutional capacit</w:t>
      </w:r>
      <w:r w:rsidR="008F3623" w:rsidRPr="00293B45">
        <w:rPr>
          <w:rFonts w:ascii="Arial" w:hAnsi="Arial" w:cs="Arial"/>
          <w:sz w:val="22"/>
          <w:szCs w:val="22"/>
        </w:rPr>
        <w:t>ies</w:t>
      </w:r>
      <w:r w:rsidR="008F0DA2" w:rsidRPr="00293B45">
        <w:rPr>
          <w:rFonts w:ascii="Arial" w:hAnsi="Arial" w:cs="Arial"/>
          <w:sz w:val="22"/>
          <w:szCs w:val="22"/>
        </w:rPr>
        <w:t xml:space="preserve"> for</w:t>
      </w:r>
      <w:r w:rsidR="00956A70" w:rsidRPr="00293B45">
        <w:rPr>
          <w:rFonts w:ascii="Arial" w:hAnsi="Arial" w:cs="Arial"/>
          <w:sz w:val="22"/>
          <w:szCs w:val="22"/>
        </w:rPr>
        <w:t xml:space="preserve"> </w:t>
      </w:r>
      <w:r w:rsidR="008F2FE9" w:rsidRPr="00293B45">
        <w:rPr>
          <w:rFonts w:ascii="Arial" w:hAnsi="Arial" w:cs="Arial"/>
          <w:sz w:val="22"/>
          <w:szCs w:val="22"/>
        </w:rPr>
        <w:t>effective implementation of the Convention</w:t>
      </w:r>
      <w:r w:rsidR="00956A70" w:rsidRPr="00293B45">
        <w:rPr>
          <w:rFonts w:ascii="Arial" w:hAnsi="Arial" w:cs="Arial"/>
          <w:sz w:val="22"/>
          <w:szCs w:val="22"/>
        </w:rPr>
        <w:t>.</w:t>
      </w:r>
      <w:r w:rsidR="008F2FE9" w:rsidRPr="00293B45">
        <w:rPr>
          <w:rFonts w:ascii="Arial" w:hAnsi="Arial" w:cs="Arial"/>
          <w:sz w:val="22"/>
          <w:szCs w:val="22"/>
        </w:rPr>
        <w:t xml:space="preserve"> We </w:t>
      </w:r>
      <w:r w:rsidR="005F6D52" w:rsidRPr="00293B45">
        <w:rPr>
          <w:rFonts w:ascii="Arial" w:hAnsi="Arial" w:cs="Arial"/>
          <w:sz w:val="22"/>
          <w:szCs w:val="22"/>
        </w:rPr>
        <w:t xml:space="preserve">therefore </w:t>
      </w:r>
      <w:r w:rsidR="008F2FE9" w:rsidRPr="00293B45">
        <w:rPr>
          <w:rFonts w:ascii="Arial" w:hAnsi="Arial" w:cs="Arial"/>
          <w:sz w:val="22"/>
          <w:szCs w:val="22"/>
        </w:rPr>
        <w:t>salute the Convention’s global strategy for strengthening national capacities for safeguarding intangible heritage, and take</w:t>
      </w:r>
      <w:r w:rsidR="005F6D52" w:rsidRPr="00293B45">
        <w:rPr>
          <w:rFonts w:ascii="Arial" w:hAnsi="Arial" w:cs="Arial"/>
          <w:sz w:val="22"/>
          <w:szCs w:val="22"/>
        </w:rPr>
        <w:t xml:space="preserve"> appreciative</w:t>
      </w:r>
      <w:r w:rsidR="008F2FE9" w:rsidRPr="00293B45">
        <w:rPr>
          <w:rFonts w:ascii="Arial" w:hAnsi="Arial" w:cs="Arial"/>
          <w:sz w:val="22"/>
          <w:szCs w:val="22"/>
        </w:rPr>
        <w:t xml:space="preserve"> note that a number of donor countries have generously provided support to implement that strategy in developing countries in every region of the world.</w:t>
      </w:r>
    </w:p>
    <w:p w14:paraId="41642047" w14:textId="47277576" w:rsidR="005E2462" w:rsidRPr="00293B45" w:rsidRDefault="005F6D52" w:rsidP="005F6D52">
      <w:pPr>
        <w:spacing w:before="240" w:after="240"/>
        <w:jc w:val="both"/>
        <w:rPr>
          <w:rFonts w:ascii="Arial" w:hAnsi="Arial" w:cs="Arial"/>
          <w:sz w:val="22"/>
          <w:szCs w:val="22"/>
        </w:rPr>
      </w:pPr>
      <w:r w:rsidRPr="00293B45">
        <w:rPr>
          <w:rFonts w:ascii="Arial" w:hAnsi="Arial" w:cs="Arial"/>
          <w:sz w:val="22"/>
          <w:szCs w:val="22"/>
        </w:rPr>
        <w:lastRenderedPageBreak/>
        <w:t xml:space="preserve">We call upon the international community to </w:t>
      </w:r>
      <w:r w:rsidR="008F0DA2" w:rsidRPr="00293B45">
        <w:rPr>
          <w:rFonts w:ascii="Arial" w:hAnsi="Arial" w:cs="Arial"/>
          <w:sz w:val="22"/>
          <w:szCs w:val="22"/>
        </w:rPr>
        <w:t xml:space="preserve">renew its commitment to </w:t>
      </w:r>
      <w:r w:rsidRPr="00293B45">
        <w:rPr>
          <w:rFonts w:ascii="Arial" w:hAnsi="Arial" w:cs="Arial"/>
          <w:sz w:val="22"/>
          <w:szCs w:val="22"/>
        </w:rPr>
        <w:t xml:space="preserve">the Convention’s </w:t>
      </w:r>
      <w:r w:rsidR="0092321A" w:rsidRPr="00293B45">
        <w:rPr>
          <w:rFonts w:ascii="Arial" w:hAnsi="Arial" w:cs="Arial"/>
          <w:sz w:val="22"/>
          <w:szCs w:val="22"/>
        </w:rPr>
        <w:t xml:space="preserve">fundamental </w:t>
      </w:r>
      <w:r w:rsidRPr="00293B45">
        <w:rPr>
          <w:rFonts w:ascii="Arial" w:hAnsi="Arial" w:cs="Arial"/>
          <w:sz w:val="22"/>
          <w:szCs w:val="22"/>
        </w:rPr>
        <w:t xml:space="preserve">premise that intangible cultural heritage is a guarantee of sustainable development. As the world frames the post-2015 agenda for sustainable development, the </w:t>
      </w:r>
      <w:r w:rsidR="0092321A" w:rsidRPr="00293B45">
        <w:rPr>
          <w:rFonts w:ascii="Arial" w:hAnsi="Arial" w:cs="Arial"/>
          <w:sz w:val="22"/>
          <w:szCs w:val="22"/>
        </w:rPr>
        <w:t xml:space="preserve">importance of intangible heritage in countless domains of human life must be acknowledged. </w:t>
      </w:r>
      <w:r w:rsidR="00325D82" w:rsidRPr="00293B45">
        <w:rPr>
          <w:rFonts w:ascii="Arial" w:hAnsi="Arial" w:cs="Arial"/>
          <w:sz w:val="22"/>
          <w:szCs w:val="22"/>
        </w:rPr>
        <w:t xml:space="preserve">We take note of the Hangzhou International Congress </w:t>
      </w:r>
      <w:r w:rsidR="0085681E" w:rsidRPr="00293B45">
        <w:rPr>
          <w:rFonts w:ascii="Arial" w:hAnsi="Arial" w:cs="Arial"/>
          <w:sz w:val="22"/>
          <w:szCs w:val="22"/>
        </w:rPr>
        <w:t>in May 2013</w:t>
      </w:r>
      <w:r w:rsidR="00325D82" w:rsidRPr="00293B45">
        <w:rPr>
          <w:rFonts w:ascii="Arial" w:hAnsi="Arial" w:cs="Arial"/>
          <w:sz w:val="22"/>
          <w:szCs w:val="22"/>
        </w:rPr>
        <w:t xml:space="preserve"> on the theme of ‘Culture: Key to Sustainable Development’ and </w:t>
      </w:r>
      <w:r w:rsidR="008E6B86" w:rsidRPr="00293B45">
        <w:rPr>
          <w:rFonts w:ascii="Arial" w:hAnsi="Arial" w:cs="Arial"/>
          <w:sz w:val="22"/>
          <w:szCs w:val="22"/>
        </w:rPr>
        <w:t>endorse</w:t>
      </w:r>
      <w:r w:rsidR="00325D82" w:rsidRPr="00293B45">
        <w:rPr>
          <w:rFonts w:ascii="Arial" w:hAnsi="Arial" w:cs="Arial"/>
          <w:sz w:val="22"/>
          <w:szCs w:val="22"/>
        </w:rPr>
        <w:t xml:space="preserve"> its declaration: ‘Inclusive economic development should […] be achieved through activities focused on sustainably protecting, safeguarding and promoting heritage’. </w:t>
      </w:r>
    </w:p>
    <w:p w14:paraId="3AFBA953" w14:textId="62EF9CDA" w:rsidR="00DD6F74" w:rsidRPr="00293B45" w:rsidRDefault="006F616F" w:rsidP="00DD6F74">
      <w:pPr>
        <w:spacing w:before="240" w:after="240"/>
        <w:jc w:val="both"/>
        <w:rPr>
          <w:rFonts w:ascii="Arial" w:hAnsi="Arial" w:cs="Arial"/>
          <w:sz w:val="22"/>
          <w:szCs w:val="22"/>
        </w:rPr>
      </w:pPr>
      <w:r w:rsidRPr="00293B45">
        <w:rPr>
          <w:rFonts w:ascii="Arial" w:hAnsi="Arial" w:cs="Arial"/>
          <w:sz w:val="22"/>
          <w:szCs w:val="22"/>
        </w:rPr>
        <w:t>C</w:t>
      </w:r>
      <w:r w:rsidR="00DD6F74" w:rsidRPr="00293B45">
        <w:rPr>
          <w:rFonts w:ascii="Arial" w:hAnsi="Arial" w:cs="Arial"/>
          <w:sz w:val="22"/>
          <w:szCs w:val="22"/>
        </w:rPr>
        <w:t>ultures adapt</w:t>
      </w:r>
      <w:r w:rsidRPr="00293B45">
        <w:rPr>
          <w:rFonts w:ascii="Arial" w:hAnsi="Arial" w:cs="Arial"/>
          <w:sz w:val="22"/>
          <w:szCs w:val="22"/>
        </w:rPr>
        <w:t xml:space="preserve"> and respond to the</w:t>
      </w:r>
      <w:r w:rsidR="00DD6F74" w:rsidRPr="00293B45">
        <w:rPr>
          <w:rFonts w:ascii="Arial" w:hAnsi="Arial" w:cs="Arial"/>
          <w:sz w:val="22"/>
          <w:szCs w:val="22"/>
        </w:rPr>
        <w:t xml:space="preserve"> development </w:t>
      </w:r>
      <w:r w:rsidRPr="00293B45">
        <w:rPr>
          <w:rFonts w:ascii="Arial" w:hAnsi="Arial" w:cs="Arial"/>
          <w:sz w:val="22"/>
          <w:szCs w:val="22"/>
        </w:rPr>
        <w:t xml:space="preserve">requirements </w:t>
      </w:r>
      <w:r w:rsidR="00DD6F74" w:rsidRPr="00293B45">
        <w:rPr>
          <w:rFonts w:ascii="Arial" w:hAnsi="Arial" w:cs="Arial"/>
          <w:sz w:val="22"/>
          <w:szCs w:val="22"/>
        </w:rPr>
        <w:t xml:space="preserve">of humanity. In people-oriented societies, cultural diversity is </w:t>
      </w:r>
      <w:r w:rsidRPr="00293B45">
        <w:rPr>
          <w:rFonts w:ascii="Arial" w:hAnsi="Arial" w:cs="Arial"/>
          <w:sz w:val="22"/>
          <w:szCs w:val="22"/>
        </w:rPr>
        <w:t>necessarily</w:t>
      </w:r>
      <w:r w:rsidR="00DD6F74" w:rsidRPr="00293B45">
        <w:rPr>
          <w:rFonts w:ascii="Arial" w:hAnsi="Arial" w:cs="Arial"/>
          <w:sz w:val="22"/>
          <w:szCs w:val="22"/>
        </w:rPr>
        <w:t xml:space="preserve"> respected. Intangible cultural heritage </w:t>
      </w:r>
      <w:r w:rsidRPr="00293B45">
        <w:rPr>
          <w:rFonts w:ascii="Arial" w:hAnsi="Arial" w:cs="Arial"/>
          <w:sz w:val="22"/>
          <w:szCs w:val="22"/>
        </w:rPr>
        <w:t>includes</w:t>
      </w:r>
      <w:r w:rsidR="00DD6F74" w:rsidRPr="00293B45">
        <w:rPr>
          <w:rFonts w:ascii="Arial" w:hAnsi="Arial" w:cs="Arial"/>
          <w:sz w:val="22"/>
          <w:szCs w:val="22"/>
        </w:rPr>
        <w:t xml:space="preserve"> the full expression of human emotions, </w:t>
      </w:r>
      <w:r w:rsidRPr="00293B45">
        <w:rPr>
          <w:rFonts w:ascii="Arial" w:hAnsi="Arial" w:cs="Arial"/>
          <w:sz w:val="22"/>
          <w:szCs w:val="22"/>
        </w:rPr>
        <w:t>vividly demonstrates</w:t>
      </w:r>
      <w:r w:rsidR="00DD6F74" w:rsidRPr="00293B45">
        <w:rPr>
          <w:rFonts w:ascii="Arial" w:hAnsi="Arial" w:cs="Arial"/>
          <w:sz w:val="22"/>
          <w:szCs w:val="22"/>
        </w:rPr>
        <w:t xml:space="preserve"> the extraordinary creativity of human beings, and concrete</w:t>
      </w:r>
      <w:r w:rsidRPr="00293B45">
        <w:rPr>
          <w:rFonts w:ascii="Arial" w:hAnsi="Arial" w:cs="Arial"/>
          <w:sz w:val="22"/>
          <w:szCs w:val="22"/>
        </w:rPr>
        <w:t>ly</w:t>
      </w:r>
      <w:r w:rsidR="00DD6F74" w:rsidRPr="00293B45">
        <w:rPr>
          <w:rFonts w:ascii="Arial" w:hAnsi="Arial" w:cs="Arial"/>
          <w:sz w:val="22"/>
          <w:szCs w:val="22"/>
        </w:rPr>
        <w:t xml:space="preserve"> embodi</w:t>
      </w:r>
      <w:r w:rsidRPr="00293B45">
        <w:rPr>
          <w:rFonts w:ascii="Arial" w:hAnsi="Arial" w:cs="Arial"/>
          <w:sz w:val="22"/>
          <w:szCs w:val="22"/>
        </w:rPr>
        <w:t>es</w:t>
      </w:r>
      <w:r w:rsidR="00DD6F74" w:rsidRPr="00293B45">
        <w:rPr>
          <w:rFonts w:ascii="Arial" w:hAnsi="Arial" w:cs="Arial"/>
          <w:sz w:val="22"/>
          <w:szCs w:val="22"/>
        </w:rPr>
        <w:t xml:space="preserve"> cultural diversity. It is </w:t>
      </w:r>
      <w:r w:rsidR="000E24F8" w:rsidRPr="00293B45">
        <w:rPr>
          <w:rFonts w:ascii="Arial" w:hAnsi="Arial" w:cs="Arial"/>
          <w:sz w:val="22"/>
          <w:szCs w:val="22"/>
        </w:rPr>
        <w:t xml:space="preserve">indispensable </w:t>
      </w:r>
      <w:r w:rsidR="00DD6F74" w:rsidRPr="00293B45">
        <w:rPr>
          <w:rFonts w:ascii="Arial" w:hAnsi="Arial" w:cs="Arial"/>
          <w:sz w:val="22"/>
          <w:szCs w:val="22"/>
        </w:rPr>
        <w:t xml:space="preserve">for maintaining close interpersonal relationships, </w:t>
      </w:r>
      <w:r w:rsidR="000E24F8" w:rsidRPr="00293B45">
        <w:rPr>
          <w:rFonts w:ascii="Arial" w:hAnsi="Arial" w:cs="Arial"/>
          <w:sz w:val="22"/>
          <w:szCs w:val="22"/>
        </w:rPr>
        <w:t xml:space="preserve">fostering </w:t>
      </w:r>
      <w:r w:rsidR="00DD6F74" w:rsidRPr="00293B45">
        <w:rPr>
          <w:rFonts w:ascii="Arial" w:hAnsi="Arial" w:cs="Arial"/>
          <w:sz w:val="22"/>
          <w:szCs w:val="22"/>
        </w:rPr>
        <w:t xml:space="preserve">cultural exchanges and promoting mutual understanding. </w:t>
      </w:r>
      <w:r w:rsidR="00CA1A04">
        <w:rPr>
          <w:rFonts w:ascii="Arial" w:hAnsi="Arial" w:cs="Arial"/>
          <w:sz w:val="22"/>
          <w:szCs w:val="22"/>
        </w:rPr>
        <w:t>I</w:t>
      </w:r>
      <w:r w:rsidR="00DD6F74" w:rsidRPr="00293B45">
        <w:rPr>
          <w:rFonts w:ascii="Arial" w:hAnsi="Arial" w:cs="Arial"/>
          <w:sz w:val="22"/>
          <w:szCs w:val="22"/>
        </w:rPr>
        <w:t xml:space="preserve">ntangible cultural heritage is </w:t>
      </w:r>
      <w:r w:rsidR="00CA1A04">
        <w:rPr>
          <w:rFonts w:ascii="Arial" w:hAnsi="Arial" w:cs="Arial"/>
          <w:sz w:val="22"/>
          <w:szCs w:val="22"/>
        </w:rPr>
        <w:t xml:space="preserve">therefore </w:t>
      </w:r>
      <w:r w:rsidR="00DD6F74" w:rsidRPr="00293B45">
        <w:rPr>
          <w:rFonts w:ascii="Arial" w:hAnsi="Arial" w:cs="Arial"/>
          <w:sz w:val="22"/>
          <w:szCs w:val="22"/>
        </w:rPr>
        <w:t xml:space="preserve">the foundation for the </w:t>
      </w:r>
      <w:r w:rsidR="000E24F8" w:rsidRPr="00293B45">
        <w:rPr>
          <w:rFonts w:ascii="Arial" w:hAnsi="Arial" w:cs="Arial"/>
          <w:sz w:val="22"/>
          <w:szCs w:val="22"/>
        </w:rPr>
        <w:t>sustainable development of humankind</w:t>
      </w:r>
      <w:r w:rsidR="00DD6F74" w:rsidRPr="00293B45">
        <w:rPr>
          <w:rFonts w:ascii="Arial" w:hAnsi="Arial" w:cs="Arial"/>
          <w:sz w:val="22"/>
          <w:szCs w:val="22"/>
        </w:rPr>
        <w:t>.</w:t>
      </w:r>
    </w:p>
    <w:p w14:paraId="3937176A" w14:textId="77777777" w:rsidR="008F3623" w:rsidRPr="00293B45" w:rsidRDefault="005E2462" w:rsidP="005F6D52">
      <w:pPr>
        <w:spacing w:before="240" w:after="240"/>
        <w:jc w:val="both"/>
        <w:rPr>
          <w:rFonts w:ascii="Arial" w:hAnsi="Arial" w:cs="Arial"/>
          <w:sz w:val="22"/>
          <w:szCs w:val="22"/>
        </w:rPr>
      </w:pPr>
      <w:r w:rsidRPr="00293B45">
        <w:rPr>
          <w:rFonts w:ascii="Arial" w:hAnsi="Arial" w:cs="Arial"/>
          <w:sz w:val="22"/>
          <w:szCs w:val="22"/>
        </w:rPr>
        <w:t xml:space="preserve">Inclusive education that aims to equip all with the tools and skills to thrive in the world of tomorrow must be built upon and integrate the knowledge embedded in intangible cultural heritage. We call on educators, institutions and policy-makers to recognize that intangible heritage has a central place in educational curricula and in formal and non-formal education systems. </w:t>
      </w:r>
    </w:p>
    <w:p w14:paraId="118A0C43" w14:textId="77777777" w:rsidR="001E7061" w:rsidRPr="00293B45" w:rsidRDefault="00325D82" w:rsidP="005F6D52">
      <w:pPr>
        <w:spacing w:before="240" w:after="240"/>
        <w:jc w:val="both"/>
        <w:rPr>
          <w:rFonts w:ascii="Arial" w:hAnsi="Arial" w:cs="Arial"/>
          <w:sz w:val="22"/>
          <w:szCs w:val="22"/>
        </w:rPr>
      </w:pPr>
      <w:r w:rsidRPr="00293B45">
        <w:rPr>
          <w:rFonts w:ascii="Arial" w:hAnsi="Arial" w:cs="Arial"/>
          <w:sz w:val="22"/>
          <w:szCs w:val="22"/>
        </w:rPr>
        <w:t xml:space="preserve">The framers of the Convention already recognized that intangible cultural heritage </w:t>
      </w:r>
      <w:r w:rsidR="00CF2463" w:rsidRPr="00293B45">
        <w:rPr>
          <w:rFonts w:ascii="Arial" w:hAnsi="Arial" w:cs="Arial"/>
          <w:sz w:val="22"/>
          <w:szCs w:val="22"/>
        </w:rPr>
        <w:t xml:space="preserve">constitutes a precious resource </w:t>
      </w:r>
      <w:r w:rsidRPr="00293B45">
        <w:rPr>
          <w:rFonts w:ascii="Arial" w:hAnsi="Arial" w:cs="Arial"/>
          <w:sz w:val="22"/>
          <w:szCs w:val="22"/>
        </w:rPr>
        <w:t xml:space="preserve">when societies and communities face difficult challenges such as rapid socioeconomic transformations. </w:t>
      </w:r>
      <w:r w:rsidR="00A52CCB" w:rsidRPr="00293B45">
        <w:rPr>
          <w:rFonts w:ascii="Arial" w:hAnsi="Arial" w:cs="Arial"/>
          <w:sz w:val="22"/>
          <w:szCs w:val="22"/>
        </w:rPr>
        <w:t>W</w:t>
      </w:r>
      <w:r w:rsidRPr="00293B45">
        <w:rPr>
          <w:rFonts w:ascii="Arial" w:hAnsi="Arial" w:cs="Arial"/>
          <w:sz w:val="22"/>
          <w:szCs w:val="22"/>
        </w:rPr>
        <w:t xml:space="preserve">e </w:t>
      </w:r>
      <w:r w:rsidR="00CF2463" w:rsidRPr="00293B45">
        <w:rPr>
          <w:rFonts w:ascii="Arial" w:hAnsi="Arial" w:cs="Arial"/>
          <w:sz w:val="22"/>
          <w:szCs w:val="22"/>
        </w:rPr>
        <w:t>recall the countless systems of conflict avoidance and dispute resolution that are part of the intangible heritage of communities worldwide</w:t>
      </w:r>
      <w:r w:rsidR="00A52CCB" w:rsidRPr="00293B45">
        <w:rPr>
          <w:rFonts w:ascii="Arial" w:hAnsi="Arial" w:cs="Arial"/>
          <w:sz w:val="22"/>
          <w:szCs w:val="22"/>
        </w:rPr>
        <w:t xml:space="preserve"> and the contribution they can bring to building and maintaining peace, a prerequisite for all sustainable development</w:t>
      </w:r>
      <w:r w:rsidR="00CF2463" w:rsidRPr="00293B45">
        <w:rPr>
          <w:rFonts w:ascii="Arial" w:hAnsi="Arial" w:cs="Arial"/>
          <w:sz w:val="22"/>
          <w:szCs w:val="22"/>
        </w:rPr>
        <w:t>.</w:t>
      </w:r>
    </w:p>
    <w:p w14:paraId="78051624" w14:textId="77777777" w:rsidR="0092321A" w:rsidRPr="00293B45" w:rsidRDefault="0092321A" w:rsidP="005A493B">
      <w:pPr>
        <w:spacing w:before="240" w:after="240"/>
        <w:jc w:val="both"/>
        <w:rPr>
          <w:rFonts w:ascii="Arial" w:hAnsi="Arial" w:cs="Arial"/>
          <w:sz w:val="22"/>
          <w:szCs w:val="22"/>
        </w:rPr>
      </w:pPr>
      <w:r w:rsidRPr="00293B45">
        <w:rPr>
          <w:rFonts w:ascii="Arial" w:hAnsi="Arial" w:cs="Arial"/>
          <w:sz w:val="22"/>
          <w:szCs w:val="22"/>
        </w:rPr>
        <w:t xml:space="preserve">We are </w:t>
      </w:r>
      <w:r w:rsidR="00A52CCB" w:rsidRPr="00293B45">
        <w:rPr>
          <w:rFonts w:ascii="Arial" w:hAnsi="Arial" w:cs="Arial"/>
          <w:sz w:val="22"/>
          <w:szCs w:val="22"/>
        </w:rPr>
        <w:t xml:space="preserve">also reminded </w:t>
      </w:r>
      <w:r w:rsidRPr="00293B45">
        <w:rPr>
          <w:rFonts w:ascii="Arial" w:hAnsi="Arial" w:cs="Arial"/>
          <w:sz w:val="22"/>
          <w:szCs w:val="22"/>
        </w:rPr>
        <w:t xml:space="preserve">of the central role that intangible cultural heritage plays in helping communities to prevent or mitigate natural disasters and especially in helping them to recover from such events and to reweave their social fabric and reaffirm their cultural identities. </w:t>
      </w:r>
      <w:r w:rsidR="005A493B" w:rsidRPr="00293B45">
        <w:rPr>
          <w:rFonts w:ascii="Arial" w:hAnsi="Arial" w:cs="Arial"/>
          <w:sz w:val="22"/>
          <w:szCs w:val="22"/>
        </w:rPr>
        <w:t xml:space="preserve">Intangible cultural heritage was at the forefront of recovery efforts here in Sichuan Province after the devastation of the </w:t>
      </w:r>
      <w:proofErr w:type="spellStart"/>
      <w:r w:rsidR="005A493B" w:rsidRPr="00293B45">
        <w:rPr>
          <w:rFonts w:ascii="Arial" w:hAnsi="Arial" w:cs="Arial"/>
          <w:sz w:val="22"/>
          <w:szCs w:val="22"/>
        </w:rPr>
        <w:t>Wenchuan</w:t>
      </w:r>
      <w:proofErr w:type="spellEnd"/>
      <w:r w:rsidR="005A493B" w:rsidRPr="00293B45">
        <w:rPr>
          <w:rFonts w:ascii="Arial" w:hAnsi="Arial" w:cs="Arial"/>
          <w:sz w:val="22"/>
          <w:szCs w:val="22"/>
        </w:rPr>
        <w:t xml:space="preserve"> earthquake of 2008, and we acknowledge the many lessons that Chinese communities, experts and authorities can share with the world. We express our sincere condolences to the people of Sichuan for the losses suffered in the </w:t>
      </w:r>
      <w:proofErr w:type="spellStart"/>
      <w:r w:rsidR="005A493B" w:rsidRPr="00293B45">
        <w:rPr>
          <w:rFonts w:ascii="Arial" w:hAnsi="Arial" w:cs="Arial"/>
          <w:sz w:val="22"/>
          <w:szCs w:val="22"/>
        </w:rPr>
        <w:t>Lushan</w:t>
      </w:r>
      <w:proofErr w:type="spellEnd"/>
      <w:r w:rsidR="005A493B" w:rsidRPr="00293B45">
        <w:rPr>
          <w:rFonts w:ascii="Arial" w:hAnsi="Arial" w:cs="Arial"/>
          <w:sz w:val="22"/>
          <w:szCs w:val="22"/>
        </w:rPr>
        <w:t xml:space="preserve"> earthquake this past April, confident that they will recover fully and that intangible heritage will once again be a vital resource for that recovery.</w:t>
      </w:r>
    </w:p>
    <w:p w14:paraId="762F5EEE" w14:textId="77777777" w:rsidR="00257E41" w:rsidRPr="00293B45" w:rsidRDefault="00152B9F" w:rsidP="005A493B">
      <w:pPr>
        <w:spacing w:before="240" w:after="240"/>
        <w:jc w:val="both"/>
        <w:rPr>
          <w:rFonts w:ascii="Arial" w:hAnsi="Arial" w:cs="Arial"/>
          <w:sz w:val="22"/>
          <w:szCs w:val="22"/>
        </w:rPr>
      </w:pPr>
      <w:r w:rsidRPr="00293B45">
        <w:rPr>
          <w:rFonts w:ascii="Arial" w:hAnsi="Arial" w:cs="Arial"/>
          <w:sz w:val="22"/>
          <w:szCs w:val="22"/>
        </w:rPr>
        <w:t>Intangible cultural heritage is also essential in sustaining the natural environment. We acknowledge the central role that knowledge and practices concerning nature and the universe play in maintaining sustainable ecosystems and biodiversity and in helping communities to ensure food security and health.</w:t>
      </w:r>
      <w:r w:rsidR="000403C2" w:rsidRPr="00293B45">
        <w:rPr>
          <w:rFonts w:ascii="Arial" w:hAnsi="Arial" w:cs="Arial"/>
          <w:sz w:val="22"/>
          <w:szCs w:val="22"/>
        </w:rPr>
        <w:t xml:space="preserve"> We point in particular to the</w:t>
      </w:r>
      <w:r w:rsidRPr="00293B45">
        <w:rPr>
          <w:rFonts w:ascii="Arial" w:hAnsi="Arial" w:cs="Arial"/>
          <w:sz w:val="22"/>
          <w:szCs w:val="22"/>
        </w:rPr>
        <w:t xml:space="preserve"> increasing importance </w:t>
      </w:r>
      <w:r w:rsidR="000403C2" w:rsidRPr="00293B45">
        <w:rPr>
          <w:rFonts w:ascii="Arial" w:hAnsi="Arial" w:cs="Arial"/>
          <w:sz w:val="22"/>
          <w:szCs w:val="22"/>
        </w:rPr>
        <w:t xml:space="preserve">of intangible heritage </w:t>
      </w:r>
      <w:r w:rsidRPr="00293B45">
        <w:rPr>
          <w:rFonts w:ascii="Arial" w:hAnsi="Arial" w:cs="Arial"/>
          <w:sz w:val="22"/>
          <w:szCs w:val="22"/>
        </w:rPr>
        <w:t xml:space="preserve">as </w:t>
      </w:r>
      <w:r w:rsidR="000403C2" w:rsidRPr="00293B45">
        <w:rPr>
          <w:rFonts w:ascii="Arial" w:hAnsi="Arial" w:cs="Arial"/>
          <w:sz w:val="22"/>
          <w:szCs w:val="22"/>
        </w:rPr>
        <w:t xml:space="preserve">a reservoir of resources and responses as </w:t>
      </w:r>
      <w:r w:rsidRPr="00293B45">
        <w:rPr>
          <w:rFonts w:ascii="Arial" w:hAnsi="Arial" w:cs="Arial"/>
          <w:sz w:val="22"/>
          <w:szCs w:val="22"/>
        </w:rPr>
        <w:t xml:space="preserve">the world confronts </w:t>
      </w:r>
      <w:r w:rsidR="000403C2" w:rsidRPr="00293B45">
        <w:rPr>
          <w:rFonts w:ascii="Arial" w:hAnsi="Arial" w:cs="Arial"/>
          <w:sz w:val="22"/>
          <w:szCs w:val="22"/>
        </w:rPr>
        <w:t xml:space="preserve">global </w:t>
      </w:r>
      <w:r w:rsidRPr="00293B45">
        <w:rPr>
          <w:rFonts w:ascii="Arial" w:hAnsi="Arial" w:cs="Arial"/>
          <w:sz w:val="22"/>
          <w:szCs w:val="22"/>
        </w:rPr>
        <w:t>climate change</w:t>
      </w:r>
      <w:r w:rsidR="000403C2" w:rsidRPr="00293B45">
        <w:rPr>
          <w:rFonts w:ascii="Arial" w:hAnsi="Arial" w:cs="Arial"/>
          <w:sz w:val="22"/>
          <w:szCs w:val="22"/>
        </w:rPr>
        <w:t>.</w:t>
      </w:r>
    </w:p>
    <w:p w14:paraId="0CDB9047" w14:textId="7703895A" w:rsidR="00BE3737" w:rsidRPr="00293B45" w:rsidRDefault="00DD6F74" w:rsidP="00DD6F74">
      <w:pPr>
        <w:spacing w:before="240" w:after="240"/>
        <w:jc w:val="both"/>
        <w:rPr>
          <w:rFonts w:ascii="Arial" w:hAnsi="Arial" w:cs="Arial"/>
          <w:sz w:val="22"/>
          <w:szCs w:val="22"/>
        </w:rPr>
      </w:pPr>
      <w:r w:rsidRPr="00293B45">
        <w:rPr>
          <w:rFonts w:ascii="Arial" w:hAnsi="Arial" w:cs="Arial"/>
          <w:sz w:val="22"/>
          <w:szCs w:val="22"/>
        </w:rPr>
        <w:t>We encourage establishing sound and effective safeguarding mechanisms</w:t>
      </w:r>
      <w:r w:rsidR="000E24F8" w:rsidRPr="00293B45">
        <w:rPr>
          <w:rFonts w:ascii="Arial" w:hAnsi="Arial" w:cs="Arial"/>
          <w:sz w:val="22"/>
          <w:szCs w:val="22"/>
        </w:rPr>
        <w:t xml:space="preserve"> driven by and responsive to communities</w:t>
      </w:r>
      <w:r w:rsidR="00CA1A04">
        <w:rPr>
          <w:rFonts w:ascii="Arial" w:hAnsi="Arial" w:cs="Arial"/>
          <w:sz w:val="22"/>
          <w:szCs w:val="22"/>
        </w:rPr>
        <w:t>’</w:t>
      </w:r>
      <w:r w:rsidR="000E24F8" w:rsidRPr="00293B45">
        <w:rPr>
          <w:rFonts w:ascii="Arial" w:hAnsi="Arial" w:cs="Arial"/>
          <w:sz w:val="22"/>
          <w:szCs w:val="22"/>
        </w:rPr>
        <w:t xml:space="preserve"> needs and aspirations</w:t>
      </w:r>
      <w:r w:rsidRPr="00293B45">
        <w:rPr>
          <w:rFonts w:ascii="Arial" w:hAnsi="Arial" w:cs="Arial"/>
          <w:sz w:val="22"/>
          <w:szCs w:val="22"/>
        </w:rPr>
        <w:t>, and addressing appropriately the relationship</w:t>
      </w:r>
      <w:r w:rsidR="00CA1A04">
        <w:rPr>
          <w:rFonts w:ascii="Arial" w:hAnsi="Arial" w:cs="Arial"/>
          <w:sz w:val="22"/>
          <w:szCs w:val="22"/>
        </w:rPr>
        <w:t>s</w:t>
      </w:r>
      <w:r w:rsidRPr="00293B45">
        <w:rPr>
          <w:rFonts w:ascii="Arial" w:hAnsi="Arial" w:cs="Arial"/>
          <w:sz w:val="22"/>
          <w:szCs w:val="22"/>
        </w:rPr>
        <w:t xml:space="preserve"> between transmission and innovation and between safeguarding and </w:t>
      </w:r>
      <w:r w:rsidR="00BE3737" w:rsidRPr="00293B45">
        <w:rPr>
          <w:rFonts w:ascii="Arial" w:hAnsi="Arial" w:cs="Arial"/>
          <w:sz w:val="22"/>
          <w:szCs w:val="22"/>
        </w:rPr>
        <w:t>commercial use</w:t>
      </w:r>
      <w:r w:rsidRPr="00293B45">
        <w:rPr>
          <w:rFonts w:ascii="Arial" w:hAnsi="Arial" w:cs="Arial"/>
          <w:sz w:val="22"/>
          <w:szCs w:val="22"/>
        </w:rPr>
        <w:t xml:space="preserve">. </w:t>
      </w:r>
      <w:r w:rsidR="00BE3737" w:rsidRPr="00293B45">
        <w:rPr>
          <w:rFonts w:ascii="Arial" w:hAnsi="Arial" w:cs="Arial"/>
          <w:sz w:val="22"/>
          <w:szCs w:val="22"/>
        </w:rPr>
        <w:t xml:space="preserve">Such use </w:t>
      </w:r>
      <w:r w:rsidR="004A0CD1" w:rsidRPr="00293B45">
        <w:rPr>
          <w:rFonts w:ascii="Arial" w:hAnsi="Arial" w:cs="Arial"/>
          <w:sz w:val="22"/>
          <w:szCs w:val="22"/>
        </w:rPr>
        <w:t>must</w:t>
      </w:r>
      <w:r w:rsidR="00BE3737" w:rsidRPr="00293B45">
        <w:rPr>
          <w:rFonts w:ascii="Arial" w:hAnsi="Arial" w:cs="Arial"/>
          <w:sz w:val="22"/>
          <w:szCs w:val="22"/>
        </w:rPr>
        <w:t xml:space="preserve"> never threaten the viability of the heritage</w:t>
      </w:r>
      <w:r w:rsidR="004A0CD1" w:rsidRPr="00293B45">
        <w:rPr>
          <w:rFonts w:ascii="Arial" w:hAnsi="Arial" w:cs="Arial"/>
          <w:sz w:val="22"/>
          <w:szCs w:val="22"/>
        </w:rPr>
        <w:t xml:space="preserve"> and should</w:t>
      </w:r>
      <w:r w:rsidRPr="00293B45">
        <w:rPr>
          <w:rFonts w:ascii="Arial" w:hAnsi="Arial" w:cs="Arial"/>
          <w:sz w:val="22"/>
          <w:szCs w:val="22"/>
        </w:rPr>
        <w:t xml:space="preserve"> </w:t>
      </w:r>
      <w:r w:rsidR="004A0CD1" w:rsidRPr="00293B45">
        <w:rPr>
          <w:rFonts w:ascii="Arial" w:hAnsi="Arial" w:cs="Arial"/>
          <w:sz w:val="22"/>
          <w:szCs w:val="22"/>
        </w:rPr>
        <w:t xml:space="preserve">benefit first and foremost the communities concerned, </w:t>
      </w:r>
      <w:r w:rsidR="00BE3737" w:rsidRPr="00293B45">
        <w:rPr>
          <w:rFonts w:ascii="Arial" w:hAnsi="Arial" w:cs="Arial"/>
          <w:sz w:val="22"/>
          <w:szCs w:val="22"/>
        </w:rPr>
        <w:t xml:space="preserve">and </w:t>
      </w:r>
      <w:r w:rsidRPr="00293B45">
        <w:rPr>
          <w:rFonts w:ascii="Arial" w:hAnsi="Arial" w:cs="Arial"/>
          <w:sz w:val="22"/>
          <w:szCs w:val="22"/>
        </w:rPr>
        <w:t xml:space="preserve">we will fight adamantly against excessive </w:t>
      </w:r>
      <w:r w:rsidR="00BE3737" w:rsidRPr="00293B45">
        <w:rPr>
          <w:rFonts w:ascii="Arial" w:hAnsi="Arial" w:cs="Arial"/>
          <w:sz w:val="22"/>
          <w:szCs w:val="22"/>
        </w:rPr>
        <w:t>exploitation</w:t>
      </w:r>
      <w:r w:rsidRPr="00293B45">
        <w:rPr>
          <w:rFonts w:ascii="Arial" w:hAnsi="Arial" w:cs="Arial"/>
          <w:sz w:val="22"/>
          <w:szCs w:val="22"/>
        </w:rPr>
        <w:t xml:space="preserve"> and abuse. </w:t>
      </w:r>
    </w:p>
    <w:p w14:paraId="1259DA68" w14:textId="298D8499" w:rsidR="000403C2" w:rsidRPr="00293B45" w:rsidRDefault="000403C2" w:rsidP="005A493B">
      <w:pPr>
        <w:spacing w:before="240" w:after="240"/>
        <w:jc w:val="both"/>
        <w:rPr>
          <w:rFonts w:ascii="Arial" w:hAnsi="Arial" w:cs="Arial"/>
          <w:sz w:val="22"/>
          <w:szCs w:val="22"/>
        </w:rPr>
      </w:pPr>
      <w:r w:rsidRPr="00293B45">
        <w:rPr>
          <w:rFonts w:ascii="Arial" w:hAnsi="Arial" w:cs="Arial"/>
          <w:sz w:val="22"/>
          <w:szCs w:val="22"/>
        </w:rPr>
        <w:t>We call for redoubled commitments to cooperation and synergies, both at the international and at the national levels, between the 2003 Convention for the Safeguarding of the Intangible Cultural Heritage, the 1972 Convention concerning the Protection of the World Cultural and Natural Heritage, the 2005 Convention on the Protection and Promotion of the Diversity of Cultural Expressions and the efforts and initiative</w:t>
      </w:r>
      <w:r w:rsidR="00835895" w:rsidRPr="00293B45">
        <w:rPr>
          <w:rFonts w:ascii="Arial" w:hAnsi="Arial" w:cs="Arial"/>
          <w:sz w:val="22"/>
          <w:szCs w:val="22"/>
        </w:rPr>
        <w:t>s</w:t>
      </w:r>
      <w:r w:rsidRPr="00293B45">
        <w:rPr>
          <w:rFonts w:ascii="Arial" w:hAnsi="Arial" w:cs="Arial"/>
          <w:sz w:val="22"/>
          <w:szCs w:val="22"/>
        </w:rPr>
        <w:t xml:space="preserve"> of the World Intellectual Property Organization in the domain of traditional knowledge, genetic resources and traditional cultural expressions. </w:t>
      </w:r>
    </w:p>
    <w:p w14:paraId="1C1C8AB2" w14:textId="4FD219AA" w:rsidR="00835895" w:rsidRPr="00293B45" w:rsidRDefault="000403C2" w:rsidP="005A493B">
      <w:pPr>
        <w:spacing w:before="240" w:after="240"/>
        <w:jc w:val="both"/>
        <w:rPr>
          <w:rFonts w:ascii="Arial" w:hAnsi="Arial" w:cs="Arial"/>
          <w:sz w:val="22"/>
          <w:szCs w:val="22"/>
        </w:rPr>
      </w:pPr>
      <w:r w:rsidRPr="00293B45">
        <w:rPr>
          <w:rFonts w:ascii="Arial" w:hAnsi="Arial" w:cs="Arial"/>
          <w:sz w:val="22"/>
          <w:szCs w:val="22"/>
        </w:rPr>
        <w:lastRenderedPageBreak/>
        <w:t xml:space="preserve">As we celebrate the Convention’s tenth anniversary, we pledge ourselves to ensuring that </w:t>
      </w:r>
      <w:r w:rsidR="00835895" w:rsidRPr="00293B45">
        <w:rPr>
          <w:rFonts w:ascii="Arial" w:hAnsi="Arial" w:cs="Arial"/>
          <w:sz w:val="22"/>
          <w:szCs w:val="22"/>
        </w:rPr>
        <w:t>the viability of intangible cultural heritage</w:t>
      </w:r>
      <w:r w:rsidRPr="00293B45">
        <w:rPr>
          <w:rFonts w:ascii="Arial" w:hAnsi="Arial" w:cs="Arial"/>
          <w:sz w:val="22"/>
          <w:szCs w:val="22"/>
        </w:rPr>
        <w:t xml:space="preserve"> remains at the centre of its mission and that the communities, groups or individuals that practise intangible cultural heritage continue to be its leading force.</w:t>
      </w:r>
      <w:r w:rsidR="00497131" w:rsidRPr="00293B45">
        <w:rPr>
          <w:rFonts w:ascii="Arial" w:hAnsi="Arial" w:cs="Arial"/>
          <w:sz w:val="22"/>
          <w:szCs w:val="22"/>
        </w:rPr>
        <w:t xml:space="preserve"> </w:t>
      </w:r>
      <w:r w:rsidR="00835895" w:rsidRPr="00293B45">
        <w:rPr>
          <w:rFonts w:ascii="Arial" w:hAnsi="Arial" w:cs="Arial"/>
          <w:sz w:val="22"/>
          <w:szCs w:val="22"/>
        </w:rPr>
        <w:t>We recommit ourselves to strengthening the contributions of intangible cultural heritage to fostering creativity, dialogue and mutual respect.</w:t>
      </w:r>
    </w:p>
    <w:p w14:paraId="3FB997C3" w14:textId="77777777" w:rsidR="00584301" w:rsidRDefault="004A0CD1" w:rsidP="00584301">
      <w:pPr>
        <w:spacing w:before="240" w:after="240"/>
        <w:jc w:val="both"/>
        <w:rPr>
          <w:rFonts w:ascii="Arial" w:hAnsi="Arial" w:cs="Arial"/>
          <w:sz w:val="22"/>
          <w:szCs w:val="22"/>
        </w:rPr>
      </w:pPr>
      <w:r w:rsidRPr="00293B45">
        <w:rPr>
          <w:rFonts w:ascii="Arial" w:hAnsi="Arial" w:cs="Arial"/>
          <w:sz w:val="22"/>
          <w:szCs w:val="22"/>
        </w:rPr>
        <w:t>Drawing confidence from</w:t>
      </w:r>
      <w:r w:rsidR="00BD0F41" w:rsidRPr="00293B45">
        <w:rPr>
          <w:rFonts w:ascii="Arial" w:hAnsi="Arial" w:cs="Arial"/>
          <w:sz w:val="22"/>
          <w:szCs w:val="22"/>
        </w:rPr>
        <w:t xml:space="preserve"> the successful experiences and achievements already obtained, and looking </w:t>
      </w:r>
      <w:r w:rsidR="00497131" w:rsidRPr="00293B45">
        <w:rPr>
          <w:rFonts w:ascii="Arial" w:hAnsi="Arial" w:cs="Arial"/>
          <w:sz w:val="22"/>
          <w:szCs w:val="22"/>
        </w:rPr>
        <w:t>forward to the Convention’s next decade, we express our shared hope and aspiration that:</w:t>
      </w:r>
    </w:p>
    <w:p w14:paraId="79D5BDA8" w14:textId="4DFFE61C" w:rsidR="00497131" w:rsidRPr="00293B45" w:rsidRDefault="00497131" w:rsidP="00584301">
      <w:pPr>
        <w:spacing w:before="240" w:after="240"/>
        <w:ind w:left="360"/>
        <w:jc w:val="both"/>
        <w:rPr>
          <w:rFonts w:ascii="Arial" w:hAnsi="Arial" w:cs="Arial"/>
          <w:sz w:val="22"/>
          <w:szCs w:val="22"/>
        </w:rPr>
      </w:pPr>
      <w:r w:rsidRPr="00293B45">
        <w:rPr>
          <w:rFonts w:ascii="Arial" w:hAnsi="Arial" w:cs="Arial"/>
          <w:sz w:val="22"/>
          <w:szCs w:val="22"/>
        </w:rPr>
        <w:t xml:space="preserve">Communities, groups and individuals worldwide will continue to cherish their </w:t>
      </w:r>
      <w:r w:rsidR="008C26A3" w:rsidRPr="00293B45">
        <w:rPr>
          <w:rFonts w:ascii="Arial" w:hAnsi="Arial" w:cs="Arial"/>
          <w:sz w:val="22"/>
          <w:szCs w:val="22"/>
        </w:rPr>
        <w:t xml:space="preserve">own </w:t>
      </w:r>
      <w:r w:rsidRPr="00293B45">
        <w:rPr>
          <w:rFonts w:ascii="Arial" w:hAnsi="Arial" w:cs="Arial"/>
          <w:sz w:val="22"/>
          <w:szCs w:val="22"/>
        </w:rPr>
        <w:t xml:space="preserve">intangible cultural heritage and </w:t>
      </w:r>
      <w:r w:rsidR="0020294C" w:rsidRPr="00293B45">
        <w:rPr>
          <w:rFonts w:ascii="Arial" w:hAnsi="Arial" w:cs="Arial"/>
          <w:sz w:val="22"/>
          <w:szCs w:val="22"/>
        </w:rPr>
        <w:t xml:space="preserve">to </w:t>
      </w:r>
      <w:r w:rsidRPr="00293B45">
        <w:rPr>
          <w:rFonts w:ascii="Arial" w:hAnsi="Arial" w:cs="Arial"/>
          <w:sz w:val="22"/>
          <w:szCs w:val="22"/>
        </w:rPr>
        <w:t xml:space="preserve">gain </w:t>
      </w:r>
      <w:r w:rsidR="008E6B86" w:rsidRPr="00293B45">
        <w:rPr>
          <w:rFonts w:ascii="Arial" w:hAnsi="Arial" w:cs="Arial"/>
          <w:sz w:val="22"/>
          <w:szCs w:val="22"/>
        </w:rPr>
        <w:t xml:space="preserve">an </w:t>
      </w:r>
      <w:r w:rsidRPr="00293B45">
        <w:rPr>
          <w:rFonts w:ascii="Arial" w:hAnsi="Arial" w:cs="Arial"/>
          <w:sz w:val="22"/>
          <w:szCs w:val="22"/>
        </w:rPr>
        <w:t>ever-</w:t>
      </w:r>
      <w:r w:rsidR="0020294C" w:rsidRPr="00293B45">
        <w:rPr>
          <w:rFonts w:ascii="Arial" w:hAnsi="Arial" w:cs="Arial"/>
          <w:sz w:val="22"/>
          <w:szCs w:val="22"/>
        </w:rPr>
        <w:t>greater</w:t>
      </w:r>
      <w:r w:rsidRPr="00293B45">
        <w:rPr>
          <w:rFonts w:ascii="Arial" w:hAnsi="Arial" w:cs="Arial"/>
          <w:sz w:val="22"/>
          <w:szCs w:val="22"/>
        </w:rPr>
        <w:t xml:space="preserve"> respect for the heritage of others;</w:t>
      </w:r>
    </w:p>
    <w:p w14:paraId="17D9CBBF" w14:textId="77777777" w:rsidR="00497131" w:rsidRPr="00293B45" w:rsidRDefault="00497131" w:rsidP="00497131">
      <w:pPr>
        <w:spacing w:before="240" w:after="240"/>
        <w:ind w:left="360"/>
        <w:jc w:val="both"/>
        <w:rPr>
          <w:rFonts w:ascii="Arial" w:hAnsi="Arial" w:cs="Arial"/>
          <w:sz w:val="22"/>
          <w:szCs w:val="22"/>
        </w:rPr>
      </w:pPr>
      <w:r w:rsidRPr="00293B45">
        <w:rPr>
          <w:rFonts w:ascii="Arial" w:hAnsi="Arial" w:cs="Arial"/>
          <w:sz w:val="22"/>
          <w:szCs w:val="22"/>
        </w:rPr>
        <w:t xml:space="preserve">At the national level, countries will </w:t>
      </w:r>
      <w:r w:rsidR="00835895" w:rsidRPr="00293B45">
        <w:rPr>
          <w:rFonts w:ascii="Arial" w:hAnsi="Arial" w:cs="Arial"/>
          <w:sz w:val="22"/>
          <w:szCs w:val="22"/>
        </w:rPr>
        <w:t xml:space="preserve">increasingly </w:t>
      </w:r>
      <w:r w:rsidRPr="00293B45">
        <w:rPr>
          <w:rFonts w:ascii="Arial" w:hAnsi="Arial" w:cs="Arial"/>
          <w:sz w:val="22"/>
          <w:szCs w:val="22"/>
        </w:rPr>
        <w:t>align their own safeguarding practices with the values and orientations of the Convention;</w:t>
      </w:r>
    </w:p>
    <w:p w14:paraId="196A1FA7" w14:textId="77777777" w:rsidR="00497131" w:rsidRPr="00293B45" w:rsidRDefault="00497131" w:rsidP="00497131">
      <w:pPr>
        <w:spacing w:before="240" w:after="240"/>
        <w:ind w:left="360"/>
        <w:jc w:val="both"/>
        <w:rPr>
          <w:rFonts w:ascii="Arial" w:hAnsi="Arial" w:cs="Arial"/>
          <w:sz w:val="22"/>
          <w:szCs w:val="22"/>
        </w:rPr>
      </w:pPr>
      <w:r w:rsidRPr="00293B45">
        <w:rPr>
          <w:rFonts w:ascii="Arial" w:hAnsi="Arial" w:cs="Arial"/>
          <w:sz w:val="22"/>
          <w:szCs w:val="22"/>
        </w:rPr>
        <w:t xml:space="preserve">States will share their own diverse safeguarding experiences with others, through the Convention and other </w:t>
      </w:r>
      <w:r w:rsidR="008C26A3" w:rsidRPr="00293B45">
        <w:rPr>
          <w:rFonts w:ascii="Arial" w:hAnsi="Arial" w:cs="Arial"/>
          <w:sz w:val="22"/>
          <w:szCs w:val="22"/>
        </w:rPr>
        <w:t>forums for international exchange</w:t>
      </w:r>
      <w:r w:rsidRPr="00293B45">
        <w:rPr>
          <w:rFonts w:ascii="Arial" w:hAnsi="Arial" w:cs="Arial"/>
          <w:sz w:val="22"/>
          <w:szCs w:val="22"/>
        </w:rPr>
        <w:t xml:space="preserve">, </w:t>
      </w:r>
      <w:r w:rsidR="008C26A3" w:rsidRPr="00293B45">
        <w:rPr>
          <w:rFonts w:ascii="Arial" w:hAnsi="Arial" w:cs="Arial"/>
          <w:sz w:val="22"/>
          <w:szCs w:val="22"/>
        </w:rPr>
        <w:t xml:space="preserve">in order </w:t>
      </w:r>
      <w:r w:rsidRPr="00293B45">
        <w:rPr>
          <w:rFonts w:ascii="Arial" w:hAnsi="Arial" w:cs="Arial"/>
          <w:sz w:val="22"/>
          <w:szCs w:val="22"/>
        </w:rPr>
        <w:t>to contribu</w:t>
      </w:r>
      <w:r w:rsidR="008C26A3" w:rsidRPr="00293B45">
        <w:rPr>
          <w:rFonts w:ascii="Arial" w:hAnsi="Arial" w:cs="Arial"/>
          <w:sz w:val="22"/>
          <w:szCs w:val="22"/>
        </w:rPr>
        <w:t xml:space="preserve">te to enhanced </w:t>
      </w:r>
      <w:r w:rsidRPr="00293B45">
        <w:rPr>
          <w:rFonts w:ascii="Arial" w:hAnsi="Arial" w:cs="Arial"/>
          <w:sz w:val="22"/>
          <w:szCs w:val="22"/>
        </w:rPr>
        <w:t>safeguarding;</w:t>
      </w:r>
    </w:p>
    <w:p w14:paraId="174D052A" w14:textId="77777777" w:rsidR="00497131" w:rsidRPr="00293B45" w:rsidRDefault="008C26A3" w:rsidP="00497131">
      <w:pPr>
        <w:spacing w:before="240" w:after="240"/>
        <w:ind w:left="360"/>
        <w:jc w:val="both"/>
        <w:rPr>
          <w:rFonts w:ascii="Arial" w:hAnsi="Arial" w:cs="Arial"/>
          <w:sz w:val="22"/>
          <w:szCs w:val="22"/>
        </w:rPr>
      </w:pPr>
      <w:r w:rsidRPr="00293B45">
        <w:rPr>
          <w:rFonts w:ascii="Arial" w:hAnsi="Arial" w:cs="Arial"/>
          <w:sz w:val="22"/>
          <w:szCs w:val="22"/>
        </w:rPr>
        <w:t>The international community and p</w:t>
      </w:r>
      <w:r w:rsidR="00497131" w:rsidRPr="00293B45">
        <w:rPr>
          <w:rFonts w:ascii="Arial" w:hAnsi="Arial" w:cs="Arial"/>
          <w:sz w:val="22"/>
          <w:szCs w:val="22"/>
        </w:rPr>
        <w:t xml:space="preserve">eople worldwide will recognize the aims of the Convention and devote themselves to its </w:t>
      </w:r>
      <w:r w:rsidRPr="00293B45">
        <w:rPr>
          <w:rFonts w:ascii="Arial" w:hAnsi="Arial" w:cs="Arial"/>
          <w:sz w:val="22"/>
          <w:szCs w:val="22"/>
        </w:rPr>
        <w:t xml:space="preserve">effective </w:t>
      </w:r>
      <w:r w:rsidR="00497131" w:rsidRPr="00293B45">
        <w:rPr>
          <w:rFonts w:ascii="Arial" w:hAnsi="Arial" w:cs="Arial"/>
          <w:sz w:val="22"/>
          <w:szCs w:val="22"/>
        </w:rPr>
        <w:t>implementation;</w:t>
      </w:r>
    </w:p>
    <w:p w14:paraId="184DEB9B" w14:textId="77777777" w:rsidR="00BD0F41" w:rsidRPr="00293B45" w:rsidRDefault="00BD0F41" w:rsidP="00BD0F41">
      <w:pPr>
        <w:spacing w:before="240" w:after="240"/>
        <w:ind w:left="360"/>
        <w:jc w:val="both"/>
        <w:rPr>
          <w:rFonts w:ascii="Arial" w:hAnsi="Arial" w:cs="Arial"/>
          <w:sz w:val="22"/>
          <w:szCs w:val="22"/>
        </w:rPr>
      </w:pPr>
      <w:r w:rsidRPr="00293B45">
        <w:rPr>
          <w:rFonts w:ascii="Arial" w:hAnsi="Arial" w:cs="Arial"/>
          <w:sz w:val="22"/>
          <w:szCs w:val="22"/>
        </w:rPr>
        <w:t xml:space="preserve">Factors that threaten the </w:t>
      </w:r>
      <w:proofErr w:type="gramStart"/>
      <w:r w:rsidRPr="00293B45">
        <w:rPr>
          <w:rFonts w:ascii="Arial" w:hAnsi="Arial" w:cs="Arial"/>
          <w:sz w:val="22"/>
          <w:szCs w:val="22"/>
        </w:rPr>
        <w:t>continuity,</w:t>
      </w:r>
      <w:proofErr w:type="gramEnd"/>
      <w:r w:rsidRPr="00293B45">
        <w:rPr>
          <w:rFonts w:ascii="Arial" w:hAnsi="Arial" w:cs="Arial"/>
          <w:sz w:val="22"/>
          <w:szCs w:val="22"/>
        </w:rPr>
        <w:t xml:space="preserve"> practice and transmission of intangible cultural heritage will be weakened or eliminated;</w:t>
      </w:r>
    </w:p>
    <w:p w14:paraId="00CBD848" w14:textId="12A5032D" w:rsidR="00497131" w:rsidRPr="00293B45" w:rsidRDefault="0085681E" w:rsidP="00497131">
      <w:pPr>
        <w:spacing w:before="240" w:after="240"/>
        <w:ind w:left="360"/>
        <w:jc w:val="both"/>
        <w:rPr>
          <w:rFonts w:ascii="Arial" w:hAnsi="Arial" w:cs="Arial"/>
          <w:sz w:val="22"/>
          <w:szCs w:val="22"/>
        </w:rPr>
      </w:pPr>
      <w:r w:rsidRPr="00293B45">
        <w:rPr>
          <w:rFonts w:ascii="Arial" w:hAnsi="Arial" w:cs="Arial"/>
          <w:sz w:val="22"/>
          <w:szCs w:val="22"/>
        </w:rPr>
        <w:t>I</w:t>
      </w:r>
      <w:r w:rsidR="00BD0F41" w:rsidRPr="00293B45">
        <w:rPr>
          <w:rFonts w:ascii="Arial" w:hAnsi="Arial" w:cs="Arial"/>
          <w:sz w:val="22"/>
          <w:szCs w:val="22"/>
        </w:rPr>
        <w:t>ntangible cultural heritage</w:t>
      </w:r>
      <w:r w:rsidRPr="00293B45">
        <w:rPr>
          <w:rFonts w:ascii="Arial" w:hAnsi="Arial" w:cs="Arial"/>
          <w:sz w:val="22"/>
          <w:szCs w:val="22"/>
        </w:rPr>
        <w:t xml:space="preserve"> will nurture p</w:t>
      </w:r>
      <w:r w:rsidR="00BD0F41" w:rsidRPr="00293B45">
        <w:rPr>
          <w:rFonts w:ascii="Arial" w:hAnsi="Arial" w:cs="Arial"/>
          <w:sz w:val="22"/>
          <w:szCs w:val="22"/>
        </w:rPr>
        <w:t>eople’s self-</w:t>
      </w:r>
      <w:r w:rsidRPr="00293B45">
        <w:rPr>
          <w:rFonts w:ascii="Arial" w:hAnsi="Arial" w:cs="Arial"/>
          <w:sz w:val="22"/>
          <w:szCs w:val="22"/>
        </w:rPr>
        <w:t>awareness</w:t>
      </w:r>
      <w:r w:rsidR="00436CC7">
        <w:rPr>
          <w:rFonts w:ascii="Arial" w:hAnsi="Arial" w:cs="Arial"/>
          <w:sz w:val="22"/>
          <w:szCs w:val="22"/>
        </w:rPr>
        <w:t xml:space="preserve"> </w:t>
      </w:r>
      <w:r w:rsidR="00436CC7" w:rsidRPr="00293B45">
        <w:rPr>
          <w:rFonts w:ascii="Arial" w:hAnsi="Arial" w:cs="Arial"/>
          <w:sz w:val="22"/>
          <w:szCs w:val="22"/>
        </w:rPr>
        <w:t>and</w:t>
      </w:r>
      <w:r w:rsidR="00BD0F41" w:rsidRPr="00293B45">
        <w:rPr>
          <w:rFonts w:ascii="Arial" w:hAnsi="Arial" w:cs="Arial"/>
          <w:sz w:val="22"/>
          <w:szCs w:val="22"/>
        </w:rPr>
        <w:t xml:space="preserve"> self-</w:t>
      </w:r>
      <w:r w:rsidRPr="00293B45">
        <w:rPr>
          <w:rFonts w:ascii="Arial" w:hAnsi="Arial" w:cs="Arial"/>
          <w:sz w:val="22"/>
          <w:szCs w:val="22"/>
        </w:rPr>
        <w:t>confidence</w:t>
      </w:r>
      <w:bookmarkStart w:id="0" w:name="_GoBack"/>
      <w:bookmarkEnd w:id="0"/>
      <w:r w:rsidRPr="00293B45">
        <w:rPr>
          <w:rFonts w:ascii="Arial" w:hAnsi="Arial" w:cs="Arial"/>
          <w:sz w:val="22"/>
          <w:szCs w:val="22"/>
        </w:rPr>
        <w:t xml:space="preserve"> </w:t>
      </w:r>
      <w:r w:rsidR="00BD0F41" w:rsidRPr="00293B45">
        <w:rPr>
          <w:rFonts w:ascii="Arial" w:hAnsi="Arial" w:cs="Arial"/>
          <w:sz w:val="22"/>
          <w:szCs w:val="22"/>
        </w:rPr>
        <w:t xml:space="preserve">and </w:t>
      </w:r>
      <w:r w:rsidR="00497131" w:rsidRPr="00293B45">
        <w:rPr>
          <w:rFonts w:ascii="Arial" w:hAnsi="Arial" w:cs="Arial"/>
          <w:sz w:val="22"/>
          <w:szCs w:val="22"/>
        </w:rPr>
        <w:t xml:space="preserve">will play an ever-increasing role in constructing a harmonious world and </w:t>
      </w:r>
      <w:r w:rsidR="00FB41EC" w:rsidRPr="00293B45">
        <w:rPr>
          <w:rFonts w:ascii="Arial" w:hAnsi="Arial" w:cs="Arial"/>
          <w:sz w:val="22"/>
          <w:szCs w:val="22"/>
        </w:rPr>
        <w:t xml:space="preserve">promoting </w:t>
      </w:r>
      <w:r w:rsidR="00E26352" w:rsidRPr="00293B45">
        <w:rPr>
          <w:rFonts w:ascii="Arial" w:hAnsi="Arial" w:cs="Arial"/>
          <w:sz w:val="22"/>
          <w:szCs w:val="22"/>
        </w:rPr>
        <w:t>cultural diversity.</w:t>
      </w:r>
    </w:p>
    <w:p w14:paraId="2734E23A" w14:textId="77777777" w:rsidR="00D47530" w:rsidRPr="00293B45" w:rsidRDefault="00E26352" w:rsidP="00E26352">
      <w:pPr>
        <w:spacing w:before="240" w:after="240"/>
        <w:jc w:val="right"/>
        <w:rPr>
          <w:rFonts w:ascii="Arial" w:hAnsi="Arial" w:cs="Arial"/>
          <w:sz w:val="22"/>
          <w:szCs w:val="22"/>
        </w:rPr>
      </w:pPr>
      <w:r w:rsidRPr="00293B45">
        <w:rPr>
          <w:rFonts w:ascii="Arial" w:hAnsi="Arial" w:cs="Arial"/>
          <w:sz w:val="22"/>
          <w:szCs w:val="22"/>
        </w:rPr>
        <w:t>Chengdu, China</w:t>
      </w:r>
    </w:p>
    <w:p w14:paraId="32D79B05" w14:textId="77777777" w:rsidR="00E26352" w:rsidRPr="0009118C" w:rsidRDefault="00E26352" w:rsidP="00E26352">
      <w:pPr>
        <w:spacing w:before="240" w:after="240"/>
        <w:jc w:val="right"/>
        <w:rPr>
          <w:rFonts w:ascii="Arial" w:hAnsi="Arial" w:cs="Arial"/>
          <w:sz w:val="22"/>
          <w:szCs w:val="22"/>
        </w:rPr>
      </w:pPr>
      <w:r w:rsidRPr="00293B45">
        <w:rPr>
          <w:rFonts w:ascii="Arial" w:hAnsi="Arial" w:cs="Arial"/>
          <w:sz w:val="22"/>
          <w:szCs w:val="22"/>
        </w:rPr>
        <w:t>16 June 2013</w:t>
      </w:r>
    </w:p>
    <w:sectPr w:rsidR="00E26352" w:rsidRPr="0009118C" w:rsidSect="00FF273B">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397" w:footer="284"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0D36F" w14:textId="77777777" w:rsidR="007F2582" w:rsidRDefault="007F2582">
      <w:r>
        <w:separator/>
      </w:r>
    </w:p>
  </w:endnote>
  <w:endnote w:type="continuationSeparator" w:id="0">
    <w:p w14:paraId="5BF89704" w14:textId="77777777" w:rsidR="007F2582" w:rsidRDefault="007F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1785B" w14:textId="3D313A63" w:rsidR="00C160F5" w:rsidRPr="009D76D4" w:rsidRDefault="00C160F5" w:rsidP="009D76D4">
    <w:pPr>
      <w:tabs>
        <w:tab w:val="center" w:pos="4536"/>
        <w:tab w:val="right" w:pos="9072"/>
      </w:tabs>
      <w:suppressAutoHyphens w:val="0"/>
      <w:spacing w:line="100" w:lineRule="atLeast"/>
      <w:rPr>
        <w:rFonts w:ascii="Arial" w:hAnsi="Arial" w:cs="Arial"/>
        <w:sz w:val="22"/>
        <w:szCs w:val="2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40BDD" w14:textId="2499BA63" w:rsidR="00C160F5" w:rsidRPr="009D76D4" w:rsidRDefault="00C160F5" w:rsidP="009D76D4">
    <w:pPr>
      <w:tabs>
        <w:tab w:val="center" w:pos="4536"/>
        <w:tab w:val="right" w:pos="9072"/>
      </w:tabs>
      <w:suppressAutoHyphens w:val="0"/>
      <w:spacing w:line="100" w:lineRule="atLeast"/>
      <w:rPr>
        <w:rFonts w:ascii="Arial" w:hAnsi="Arial" w:cs="Arial"/>
        <w:sz w:val="22"/>
        <w:szCs w:val="2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492EF8" w:rsidRPr="008A389D" w14:paraId="12190F20" w14:textId="77777777" w:rsidTr="00A95524">
      <w:trPr>
        <w:jc w:val="center"/>
      </w:trPr>
      <w:tc>
        <w:tcPr>
          <w:tcW w:w="1784" w:type="dxa"/>
          <w:shd w:val="clear" w:color="auto" w:fill="auto"/>
          <w:vAlign w:val="center"/>
        </w:tcPr>
        <w:p w14:paraId="280BDE46" w14:textId="77777777" w:rsidR="00492EF8" w:rsidRPr="008A389D" w:rsidRDefault="00492EF8" w:rsidP="00A95524">
          <w:pPr>
            <w:suppressLineNumbers/>
            <w:tabs>
              <w:tab w:val="center" w:pos="4536"/>
              <w:tab w:val="right" w:pos="9072"/>
            </w:tabs>
            <w:spacing w:line="100" w:lineRule="atLeast"/>
            <w:jc w:val="center"/>
            <w:rPr>
              <w:rFonts w:ascii="Arial" w:hAnsi="Arial" w:cs="Arial"/>
              <w:b/>
              <w:sz w:val="20"/>
              <w:szCs w:val="22"/>
              <w:lang w:val="en-US"/>
            </w:rPr>
          </w:pPr>
          <w:r w:rsidRPr="008A389D">
            <w:rPr>
              <w:rFonts w:ascii="Arial" w:hAnsi="Arial" w:cs="Arial"/>
              <w:b/>
              <w:sz w:val="20"/>
              <w:szCs w:val="22"/>
            </w:rPr>
            <w:t>Chengdu Municipal People’s Government</w:t>
          </w:r>
        </w:p>
      </w:tc>
      <w:tc>
        <w:tcPr>
          <w:tcW w:w="1785" w:type="dxa"/>
          <w:shd w:val="clear" w:color="auto" w:fill="auto"/>
          <w:vAlign w:val="center"/>
        </w:tcPr>
        <w:p w14:paraId="6A5AEE0E" w14:textId="77777777" w:rsidR="00492EF8" w:rsidRPr="008A389D" w:rsidRDefault="00492EF8" w:rsidP="00A95524">
          <w:pPr>
            <w:suppressLineNumbers/>
            <w:tabs>
              <w:tab w:val="center" w:pos="4536"/>
              <w:tab w:val="right" w:pos="9072"/>
            </w:tabs>
            <w:spacing w:line="100" w:lineRule="atLeast"/>
            <w:jc w:val="center"/>
            <w:rPr>
              <w:rFonts w:ascii="Arial" w:hAnsi="Arial" w:cs="Arial"/>
              <w:b/>
              <w:sz w:val="20"/>
              <w:szCs w:val="22"/>
              <w:lang w:val="en-US"/>
            </w:rPr>
          </w:pPr>
          <w:r w:rsidRPr="008A389D">
            <w:rPr>
              <w:rFonts w:ascii="Arial" w:hAnsi="Arial" w:cs="Arial"/>
              <w:noProof/>
              <w:sz w:val="20"/>
              <w:szCs w:val="22"/>
              <w:lang w:val="en-US" w:eastAsia="en-US" w:bidi="lo-LA"/>
            </w:rPr>
            <w:drawing>
              <wp:inline distT="0" distB="0" distL="0" distR="0" wp14:anchorId="66660BE0" wp14:editId="73E274A0">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14:paraId="3D6B8BFE" w14:textId="77777777" w:rsidR="00492EF8" w:rsidRPr="008A389D" w:rsidRDefault="00492EF8" w:rsidP="00A95524">
          <w:pPr>
            <w:suppressLineNumbers/>
            <w:tabs>
              <w:tab w:val="center" w:pos="4536"/>
              <w:tab w:val="right" w:pos="9072"/>
            </w:tabs>
            <w:spacing w:line="100" w:lineRule="atLeast"/>
            <w:jc w:val="center"/>
            <w:rPr>
              <w:rFonts w:ascii="Arial" w:hAnsi="Arial" w:cs="Arial"/>
              <w:b/>
              <w:sz w:val="20"/>
              <w:szCs w:val="22"/>
              <w:lang w:val="en-US"/>
            </w:rPr>
          </w:pPr>
          <w:r w:rsidRPr="008A389D">
            <w:rPr>
              <w:rFonts w:ascii="Arial" w:hAnsi="Arial" w:cs="Arial"/>
              <w:b/>
              <w:sz w:val="20"/>
              <w:szCs w:val="22"/>
            </w:rPr>
            <w:t>Sichuan Provincial Department of Culture</w:t>
          </w:r>
        </w:p>
      </w:tc>
      <w:tc>
        <w:tcPr>
          <w:tcW w:w="3260" w:type="dxa"/>
          <w:shd w:val="clear" w:color="auto" w:fill="auto"/>
          <w:vAlign w:val="center"/>
        </w:tcPr>
        <w:p w14:paraId="61E6613E" w14:textId="77777777" w:rsidR="00492EF8" w:rsidRPr="008A389D" w:rsidRDefault="00492EF8" w:rsidP="00A95524">
          <w:pPr>
            <w:suppressLineNumbers/>
            <w:tabs>
              <w:tab w:val="center" w:pos="4536"/>
              <w:tab w:val="right" w:pos="9072"/>
            </w:tabs>
            <w:spacing w:line="100" w:lineRule="atLeast"/>
            <w:jc w:val="center"/>
            <w:rPr>
              <w:rFonts w:ascii="Arial" w:hAnsi="Arial" w:cs="Arial"/>
              <w:b/>
              <w:sz w:val="20"/>
              <w:szCs w:val="22"/>
              <w:lang w:val="en-US"/>
            </w:rPr>
          </w:pPr>
          <w:r w:rsidRPr="008A389D">
            <w:rPr>
              <w:rFonts w:ascii="Arial" w:hAnsi="Arial" w:cs="Arial"/>
              <w:b/>
              <w:noProof/>
              <w:sz w:val="20"/>
              <w:szCs w:val="22"/>
              <w:lang w:val="en-US" w:eastAsia="en-US" w:bidi="lo-LA"/>
            </w:rPr>
            <w:drawing>
              <wp:inline distT="0" distB="0" distL="0" distR="0" wp14:anchorId="51A11FAD" wp14:editId="2D490BF0">
                <wp:extent cx="1876425" cy="647700"/>
                <wp:effectExtent l="0" t="0" r="9525" b="0"/>
                <wp:docPr id="3" name="Picture 3"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14:paraId="5E2D7CC9" w14:textId="77777777" w:rsidR="00492EF8" w:rsidRPr="008A389D" w:rsidRDefault="00492EF8" w:rsidP="00A95524">
          <w:pPr>
            <w:suppressLineNumbers/>
            <w:tabs>
              <w:tab w:val="center" w:pos="4536"/>
              <w:tab w:val="right" w:pos="9072"/>
            </w:tabs>
            <w:spacing w:line="100" w:lineRule="atLeast"/>
            <w:jc w:val="center"/>
            <w:rPr>
              <w:rFonts w:ascii="Arial" w:hAnsi="Arial" w:cs="Arial"/>
              <w:b/>
              <w:sz w:val="20"/>
              <w:szCs w:val="22"/>
              <w:lang w:val="en-US"/>
            </w:rPr>
          </w:pPr>
          <w:r w:rsidRPr="008A389D">
            <w:rPr>
              <w:rFonts w:ascii="Arial" w:hAnsi="Arial" w:cs="Arial"/>
              <w:b/>
              <w:noProof/>
              <w:sz w:val="20"/>
              <w:szCs w:val="22"/>
              <w:lang w:val="en-US" w:eastAsia="en-US" w:bidi="lo-LA"/>
            </w:rPr>
            <w:drawing>
              <wp:inline distT="0" distB="0" distL="0" distR="0" wp14:anchorId="665BB2BA" wp14:editId="66E480C7">
                <wp:extent cx="1438275" cy="819150"/>
                <wp:effectExtent l="0" t="0" r="9525" b="0"/>
                <wp:docPr id="4" name="Picture 4"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14:paraId="13192757" w14:textId="327FC8FB" w:rsidR="00C160F5" w:rsidRPr="009D76D4" w:rsidRDefault="00C160F5" w:rsidP="009D76D4">
    <w:pPr>
      <w:tabs>
        <w:tab w:val="center" w:pos="4536"/>
        <w:tab w:val="right" w:pos="9072"/>
      </w:tabs>
      <w:suppressAutoHyphens w:val="0"/>
      <w:spacing w:line="100" w:lineRule="atLeast"/>
      <w:rPr>
        <w:rFonts w:ascii="Arial" w:hAnsi="Arial" w:cs="Arial"/>
        <w:sz w:val="22"/>
        <w:szCs w:val="2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4963E" w14:textId="77777777" w:rsidR="007F2582" w:rsidRDefault="007F2582">
      <w:r>
        <w:separator/>
      </w:r>
    </w:p>
  </w:footnote>
  <w:footnote w:type="continuationSeparator" w:id="0">
    <w:p w14:paraId="4D48ED4E" w14:textId="77777777" w:rsidR="007F2582" w:rsidRDefault="007F2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8DC5" w14:textId="4E85EBD2" w:rsidR="00FF273B" w:rsidRPr="00FF273B" w:rsidRDefault="00FF273B"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BF18C1">
      <w:rPr>
        <w:rFonts w:ascii="Arial" w:hAnsi="Arial" w:cs="Arial"/>
        <w:sz w:val="22"/>
        <w:szCs w:val="22"/>
        <w:lang w:val="en-US"/>
      </w:rPr>
      <w:t>8</w:t>
    </w:r>
    <w:r w:rsidRPr="00FF273B">
      <w:rPr>
        <w:rFonts w:ascii="Arial" w:hAnsi="Arial" w:cs="Arial"/>
        <w:sz w:val="22"/>
        <w:szCs w:val="22"/>
        <w:lang w:val="en-US"/>
      </w:rPr>
      <w:t xml:space="preserve"> –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436CC7">
      <w:rPr>
        <w:rFonts w:ascii="Arial" w:hAnsi="Arial" w:cs="Arial"/>
        <w:noProof/>
        <w:sz w:val="22"/>
        <w:szCs w:val="22"/>
        <w:lang w:val="en-US"/>
      </w:rPr>
      <w:t>2</w:t>
    </w:r>
    <w:r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F36E" w14:textId="698BCA31" w:rsidR="00FF273B" w:rsidRPr="00FF273B" w:rsidRDefault="00FF273B"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sidR="00BF18C1">
      <w:rPr>
        <w:rFonts w:ascii="Arial" w:hAnsi="Arial" w:cs="Arial"/>
        <w:sz w:val="22"/>
        <w:szCs w:val="22"/>
        <w:lang w:val="en-US"/>
      </w:rPr>
      <w:t>8</w:t>
    </w:r>
    <w:r w:rsidR="00BF18C1" w:rsidRPr="00FF273B">
      <w:rPr>
        <w:rFonts w:ascii="Arial" w:hAnsi="Arial" w:cs="Arial"/>
        <w:sz w:val="22"/>
        <w:szCs w:val="22"/>
        <w:lang w:val="en-US"/>
      </w:rPr>
      <w:t xml:space="preserve"> </w:t>
    </w:r>
    <w:r w:rsidRPr="00FF273B">
      <w:rPr>
        <w:rFonts w:ascii="Arial" w:hAnsi="Arial" w:cs="Arial"/>
        <w:sz w:val="22"/>
        <w:szCs w:val="22"/>
        <w:lang w:val="en-US"/>
      </w:rPr>
      <w:t xml:space="preserve">–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436CC7">
      <w:rPr>
        <w:rFonts w:ascii="Arial" w:hAnsi="Arial" w:cs="Arial"/>
        <w:noProof/>
        <w:sz w:val="22"/>
        <w:szCs w:val="22"/>
        <w:lang w:val="en-US"/>
      </w:rPr>
      <w:t>3</w:t>
    </w:r>
    <w:r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F4496" w14:textId="3900D17D" w:rsidR="00FF273B" w:rsidRPr="00FF273B" w:rsidRDefault="00A24BFF" w:rsidP="00FF273B">
    <w:pPr>
      <w:tabs>
        <w:tab w:val="center" w:pos="4536"/>
        <w:tab w:val="right" w:pos="9072"/>
      </w:tabs>
      <w:suppressAutoHyphens w:val="0"/>
      <w:spacing w:after="520"/>
      <w:jc w:val="right"/>
      <w:rPr>
        <w:rFonts w:ascii="Arial" w:hAnsi="Arial" w:cs="Arial"/>
        <w:b/>
        <w:kern w:val="0"/>
        <w:sz w:val="44"/>
        <w:szCs w:val="44"/>
        <w:lang w:val="en-US" w:eastAsia="x-none" w:bidi="ar-SA"/>
      </w:rPr>
    </w:pPr>
    <w:r>
      <w:rPr>
        <w:noProof/>
        <w:lang w:val="en-US" w:eastAsia="en-US" w:bidi="lo-LA"/>
      </w:rPr>
      <w:drawing>
        <wp:anchor distT="0" distB="0" distL="114300" distR="114300" simplePos="0" relativeHeight="251659264" behindDoc="0" locked="0" layoutInCell="1" allowOverlap="1" wp14:anchorId="67B2B5A0" wp14:editId="4DEEADEA">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73B">
      <w:rPr>
        <w:rFonts w:ascii="Arial" w:hAnsi="Arial" w:cs="Arial"/>
        <w:b/>
        <w:kern w:val="0"/>
        <w:sz w:val="44"/>
        <w:szCs w:val="44"/>
        <w:lang w:val="en-US" w:eastAsia="x-none" w:bidi="ar-SA"/>
      </w:rPr>
      <w:t>EXP</w:t>
    </w:r>
  </w:p>
  <w:p w14:paraId="4696E963" w14:textId="38903A50"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Pr>
        <w:rFonts w:ascii="Arial" w:eastAsia="Times New Roman" w:hAnsi="Arial" w:cs="Arial"/>
        <w:b/>
        <w:kern w:val="0"/>
        <w:sz w:val="22"/>
        <w:szCs w:val="22"/>
        <w:lang w:val="en-US" w:eastAsia="fr-FR" w:bidi="ar-SA"/>
      </w:rPr>
      <w:t>EXP/</w:t>
    </w:r>
    <w:r w:rsidR="00BF18C1">
      <w:rPr>
        <w:rFonts w:ascii="Arial" w:eastAsia="Times New Roman" w:hAnsi="Arial" w:cs="Arial"/>
        <w:b/>
        <w:kern w:val="0"/>
        <w:sz w:val="22"/>
        <w:szCs w:val="22"/>
        <w:lang w:val="en-US" w:eastAsia="fr-FR" w:bidi="ar-SA"/>
      </w:rPr>
      <w:t>8</w:t>
    </w:r>
  </w:p>
  <w:p w14:paraId="26844BF7" w14:textId="3F622059" w:rsidR="00FF273B" w:rsidRPr="00FF273B" w:rsidRDefault="00DA53C4" w:rsidP="00FF273B">
    <w:pPr>
      <w:suppressAutoHyphens w:val="0"/>
      <w:jc w:val="right"/>
      <w:rPr>
        <w:rFonts w:ascii="Arial" w:eastAsia="Times New Roman" w:hAnsi="Arial" w:cs="Arial"/>
        <w:b/>
        <w:kern w:val="0"/>
        <w:sz w:val="22"/>
        <w:szCs w:val="22"/>
        <w:lang w:val="en-US" w:eastAsia="fr-FR" w:bidi="ar-SA"/>
      </w:rPr>
    </w:pPr>
    <w:r>
      <w:rPr>
        <w:rFonts w:ascii="Arial" w:eastAsia="Times New Roman" w:hAnsi="Arial" w:cs="Arial"/>
        <w:b/>
        <w:kern w:val="0"/>
        <w:sz w:val="22"/>
        <w:szCs w:val="22"/>
        <w:lang w:val="en-US" w:eastAsia="fr-FR" w:bidi="ar-SA"/>
      </w:rPr>
      <w:t>Chengdu</w:t>
    </w:r>
    <w:r w:rsidR="00FF273B" w:rsidRPr="00FF273B">
      <w:rPr>
        <w:rFonts w:ascii="Arial" w:eastAsia="Times New Roman" w:hAnsi="Arial" w:cs="Arial"/>
        <w:b/>
        <w:kern w:val="0"/>
        <w:sz w:val="22"/>
        <w:szCs w:val="22"/>
        <w:lang w:val="en-US" w:eastAsia="fr-FR" w:bidi="ar-SA"/>
      </w:rPr>
      <w:t xml:space="preserve">, </w:t>
    </w:r>
    <w:r w:rsidR="00BF18C1">
      <w:rPr>
        <w:rFonts w:ascii="Arial" w:eastAsia="Times New Roman" w:hAnsi="Arial" w:cs="Arial"/>
        <w:b/>
        <w:kern w:val="0"/>
        <w:sz w:val="22"/>
        <w:szCs w:val="22"/>
        <w:lang w:val="en-US" w:eastAsia="fr-FR" w:bidi="ar-SA"/>
      </w:rPr>
      <w:t>16 June</w:t>
    </w:r>
    <w:r w:rsidR="00FF273B" w:rsidRPr="00FF273B">
      <w:rPr>
        <w:rFonts w:ascii="Arial" w:eastAsia="Times New Roman" w:hAnsi="Arial" w:cs="Arial"/>
        <w:b/>
        <w:kern w:val="0"/>
        <w:sz w:val="22"/>
        <w:szCs w:val="22"/>
        <w:lang w:val="en-US" w:eastAsia="fr-FR" w:bidi="ar-SA"/>
      </w:rPr>
      <w:t xml:space="preserve"> 2013</w:t>
    </w:r>
  </w:p>
  <w:p w14:paraId="3C6303C5" w14:textId="40CB6E5E" w:rsidR="00FF273B" w:rsidRPr="00FF273B" w:rsidRDefault="00FF273B"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r w:rsidR="00BF18C1">
      <w:rPr>
        <w:rFonts w:ascii="Arial" w:eastAsia="Times New Roman" w:hAnsi="Arial" w:cs="Arial"/>
        <w:b/>
        <w:kern w:val="0"/>
        <w:sz w:val="22"/>
        <w:szCs w:val="22"/>
        <w:lang w:val="en-US" w:eastAsia="fr-FR" w:bidi="ar-SA"/>
      </w:rPr>
      <w:t xml:space="preserve"> and Chinese</w:t>
    </w:r>
  </w:p>
  <w:p w14:paraId="3D946985" w14:textId="77777777" w:rsidR="00FF273B" w:rsidRDefault="00FF273B"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F7D68"/>
    <w:multiLevelType w:val="hybridMultilevel"/>
    <w:tmpl w:val="9C02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6822A5"/>
    <w:multiLevelType w:val="hybridMultilevel"/>
    <w:tmpl w:val="823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286"/>
    <w:rsid w:val="00002028"/>
    <w:rsid w:val="000403C2"/>
    <w:rsid w:val="000515FA"/>
    <w:rsid w:val="0009118C"/>
    <w:rsid w:val="000A705F"/>
    <w:rsid w:val="000C0F7E"/>
    <w:rsid w:val="000D2CEF"/>
    <w:rsid w:val="000E24F8"/>
    <w:rsid w:val="000E2EE1"/>
    <w:rsid w:val="001136C0"/>
    <w:rsid w:val="001248D1"/>
    <w:rsid w:val="00124B5C"/>
    <w:rsid w:val="0014530C"/>
    <w:rsid w:val="00152B9F"/>
    <w:rsid w:val="00155827"/>
    <w:rsid w:val="00185406"/>
    <w:rsid w:val="001E7061"/>
    <w:rsid w:val="0020294C"/>
    <w:rsid w:val="00204B40"/>
    <w:rsid w:val="00207E2C"/>
    <w:rsid w:val="00211C4E"/>
    <w:rsid w:val="00255BE1"/>
    <w:rsid w:val="00257E41"/>
    <w:rsid w:val="00265BF9"/>
    <w:rsid w:val="00266C36"/>
    <w:rsid w:val="00286109"/>
    <w:rsid w:val="00293B45"/>
    <w:rsid w:val="00295726"/>
    <w:rsid w:val="002B4469"/>
    <w:rsid w:val="002C3D9C"/>
    <w:rsid w:val="002C6C06"/>
    <w:rsid w:val="002D1617"/>
    <w:rsid w:val="002E2BDA"/>
    <w:rsid w:val="00325D82"/>
    <w:rsid w:val="00354A1A"/>
    <w:rsid w:val="003A281F"/>
    <w:rsid w:val="003D4987"/>
    <w:rsid w:val="003E0CAE"/>
    <w:rsid w:val="003E0F35"/>
    <w:rsid w:val="003F20E4"/>
    <w:rsid w:val="004147E5"/>
    <w:rsid w:val="00436CC7"/>
    <w:rsid w:val="004404B1"/>
    <w:rsid w:val="00452764"/>
    <w:rsid w:val="004827ED"/>
    <w:rsid w:val="004839DB"/>
    <w:rsid w:val="0049201F"/>
    <w:rsid w:val="00492EF8"/>
    <w:rsid w:val="00497131"/>
    <w:rsid w:val="004A0CD1"/>
    <w:rsid w:val="004A3E3F"/>
    <w:rsid w:val="004C6531"/>
    <w:rsid w:val="004E605C"/>
    <w:rsid w:val="004F157C"/>
    <w:rsid w:val="005019A6"/>
    <w:rsid w:val="00502999"/>
    <w:rsid w:val="00503E22"/>
    <w:rsid w:val="00510B51"/>
    <w:rsid w:val="00516120"/>
    <w:rsid w:val="0056099E"/>
    <w:rsid w:val="00574012"/>
    <w:rsid w:val="00584301"/>
    <w:rsid w:val="005A27EF"/>
    <w:rsid w:val="005A493B"/>
    <w:rsid w:val="005E2462"/>
    <w:rsid w:val="005F0384"/>
    <w:rsid w:val="005F6D52"/>
    <w:rsid w:val="00603587"/>
    <w:rsid w:val="00603EC7"/>
    <w:rsid w:val="006561D7"/>
    <w:rsid w:val="00684972"/>
    <w:rsid w:val="006E53D8"/>
    <w:rsid w:val="006E54C3"/>
    <w:rsid w:val="006F1286"/>
    <w:rsid w:val="006F616F"/>
    <w:rsid w:val="0070348B"/>
    <w:rsid w:val="00733557"/>
    <w:rsid w:val="00755B85"/>
    <w:rsid w:val="00793C3F"/>
    <w:rsid w:val="007F2582"/>
    <w:rsid w:val="00825101"/>
    <w:rsid w:val="008315F9"/>
    <w:rsid w:val="00835895"/>
    <w:rsid w:val="0085681E"/>
    <w:rsid w:val="008640AE"/>
    <w:rsid w:val="00864251"/>
    <w:rsid w:val="008C26A3"/>
    <w:rsid w:val="008D31B9"/>
    <w:rsid w:val="008D3F2B"/>
    <w:rsid w:val="008D7F92"/>
    <w:rsid w:val="008E03AC"/>
    <w:rsid w:val="008E6B86"/>
    <w:rsid w:val="008F0DA2"/>
    <w:rsid w:val="008F2FE9"/>
    <w:rsid w:val="008F3623"/>
    <w:rsid w:val="00906596"/>
    <w:rsid w:val="009168B9"/>
    <w:rsid w:val="0092321A"/>
    <w:rsid w:val="0092537F"/>
    <w:rsid w:val="00941645"/>
    <w:rsid w:val="00956A70"/>
    <w:rsid w:val="009726BB"/>
    <w:rsid w:val="009A2FE9"/>
    <w:rsid w:val="009D76D4"/>
    <w:rsid w:val="009F7D8C"/>
    <w:rsid w:val="00A17533"/>
    <w:rsid w:val="00A24BFF"/>
    <w:rsid w:val="00A4151C"/>
    <w:rsid w:val="00A52CCB"/>
    <w:rsid w:val="00A667E9"/>
    <w:rsid w:val="00A73137"/>
    <w:rsid w:val="00A8798D"/>
    <w:rsid w:val="00A94DEB"/>
    <w:rsid w:val="00AA4FF0"/>
    <w:rsid w:val="00AA5727"/>
    <w:rsid w:val="00AB34BA"/>
    <w:rsid w:val="00AD04A5"/>
    <w:rsid w:val="00B34B19"/>
    <w:rsid w:val="00B421C0"/>
    <w:rsid w:val="00B85E03"/>
    <w:rsid w:val="00B948B7"/>
    <w:rsid w:val="00B948DE"/>
    <w:rsid w:val="00BA0421"/>
    <w:rsid w:val="00BC7D1E"/>
    <w:rsid w:val="00BD0F41"/>
    <w:rsid w:val="00BE3737"/>
    <w:rsid w:val="00BF18C1"/>
    <w:rsid w:val="00C01239"/>
    <w:rsid w:val="00C160F5"/>
    <w:rsid w:val="00C24F24"/>
    <w:rsid w:val="00C6374E"/>
    <w:rsid w:val="00C94BE0"/>
    <w:rsid w:val="00C96A3D"/>
    <w:rsid w:val="00CA1A04"/>
    <w:rsid w:val="00CA63BC"/>
    <w:rsid w:val="00CC7F25"/>
    <w:rsid w:val="00CE52CE"/>
    <w:rsid w:val="00CF03E0"/>
    <w:rsid w:val="00CF2463"/>
    <w:rsid w:val="00CF66D9"/>
    <w:rsid w:val="00D22FB0"/>
    <w:rsid w:val="00D244D3"/>
    <w:rsid w:val="00D27725"/>
    <w:rsid w:val="00D41F38"/>
    <w:rsid w:val="00D433A2"/>
    <w:rsid w:val="00D47530"/>
    <w:rsid w:val="00D47602"/>
    <w:rsid w:val="00D50A0F"/>
    <w:rsid w:val="00D60589"/>
    <w:rsid w:val="00D64530"/>
    <w:rsid w:val="00DA53C4"/>
    <w:rsid w:val="00DA7006"/>
    <w:rsid w:val="00DD6F74"/>
    <w:rsid w:val="00DE334D"/>
    <w:rsid w:val="00E0407B"/>
    <w:rsid w:val="00E17FC3"/>
    <w:rsid w:val="00E21519"/>
    <w:rsid w:val="00E26352"/>
    <w:rsid w:val="00E56E00"/>
    <w:rsid w:val="00E640B5"/>
    <w:rsid w:val="00E76B27"/>
    <w:rsid w:val="00EC1F51"/>
    <w:rsid w:val="00EE7E43"/>
    <w:rsid w:val="00EF6F4D"/>
    <w:rsid w:val="00F24D70"/>
    <w:rsid w:val="00F645CE"/>
    <w:rsid w:val="00F8565B"/>
    <w:rsid w:val="00F91D63"/>
    <w:rsid w:val="00FB41EC"/>
    <w:rsid w:val="00FE302F"/>
    <w:rsid w:val="00FF273B"/>
  </w:rsids>
  <m:mathPr>
    <m:mathFont m:val="Cambria Math"/>
    <m:brkBin m:val="before"/>
    <m:brkBinSub m:val="--"/>
    <m:smallFrac m:val="0"/>
    <m:dispDef/>
    <m:lMargin m:val="0"/>
    <m:rMargin m:val="0"/>
    <m:defJc m:val="centerGroup"/>
    <m:wrapIndent m:val="1440"/>
    <m:intLim m:val="subSup"/>
    <m:naryLim m:val="undOvr"/>
  </m:mathPr>
  <w:themeFontLang w:val="en-GB"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302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F2E5-E78C-4A7B-B9A5-2309156D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1377</Words>
  <Characters>7852</Characters>
  <Application>Microsoft Office Word</Application>
  <DocSecurity>0</DocSecurity>
  <Lines>65</Lines>
  <Paragraphs>18</Paragraphs>
  <ScaleCrop>false</ScaleCrop>
  <Company/>
  <LinksUpToDate>false</LinksUpToDate>
  <CharactersWithSpaces>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2013-06-15T23:56:00Z</dcterms:created>
  <dcterms:modified xsi:type="dcterms:W3CDTF">2013-06-16T10:23:00Z</dcterms:modified>
</cp:coreProperties>
</file>