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7692" w14:textId="0A538D91" w:rsidR="000156AC" w:rsidRPr="00DE70D4" w:rsidRDefault="005F059D" w:rsidP="00BC5B2F">
      <w:pPr>
        <w:pStyle w:val="Subtitle"/>
        <w:spacing w:before="360"/>
      </w:pPr>
      <w:r w:rsidRPr="00DE70D4">
        <w:t>E</w:t>
      </w:r>
      <w:r w:rsidR="005A7E19" w:rsidRPr="00DE70D4">
        <w:t xml:space="preserve">xpert meeting on </w:t>
      </w:r>
      <w:r w:rsidR="00D739FC" w:rsidRPr="00DE70D4">
        <w:t>a model code of ethic</w:t>
      </w:r>
      <w:r w:rsidR="0074778F" w:rsidRPr="00DE70D4">
        <w:t>s</w:t>
      </w:r>
      <w:r w:rsidR="00D739FC" w:rsidRPr="00DE70D4">
        <w:t xml:space="preserve"> for intangible cultural heritage</w:t>
      </w:r>
    </w:p>
    <w:p w14:paraId="4E35EF16" w14:textId="3A4E8950" w:rsidR="005F059D" w:rsidRPr="00DE70D4" w:rsidRDefault="00D739FC">
      <w:pPr>
        <w:pStyle w:val="Subtitle"/>
        <w:rPr>
          <w:b w:val="0"/>
          <w:bCs/>
        </w:rPr>
      </w:pPr>
      <w:r w:rsidRPr="00DE70D4">
        <w:rPr>
          <w:b w:val="0"/>
          <w:bCs/>
        </w:rPr>
        <w:t>Valencia</w:t>
      </w:r>
      <w:r w:rsidR="005A7E19" w:rsidRPr="00DE70D4">
        <w:rPr>
          <w:b w:val="0"/>
          <w:bCs/>
        </w:rPr>
        <w:t xml:space="preserve">, </w:t>
      </w:r>
      <w:r w:rsidRPr="00DE70D4">
        <w:rPr>
          <w:b w:val="0"/>
          <w:bCs/>
        </w:rPr>
        <w:t>Spain</w:t>
      </w:r>
      <w:r w:rsidR="005A7E19" w:rsidRPr="00DE70D4">
        <w:rPr>
          <w:b w:val="0"/>
          <w:bCs/>
        </w:rPr>
        <w:t xml:space="preserve">, </w:t>
      </w:r>
      <w:r w:rsidRPr="00DE70D4">
        <w:rPr>
          <w:b w:val="0"/>
          <w:bCs/>
        </w:rPr>
        <w:t>30 March</w:t>
      </w:r>
      <w:r w:rsidR="00BF321A" w:rsidRPr="00DE70D4">
        <w:rPr>
          <w:b w:val="0"/>
          <w:bCs/>
        </w:rPr>
        <w:t xml:space="preserve"> </w:t>
      </w:r>
      <w:r w:rsidRPr="00DE70D4">
        <w:rPr>
          <w:b w:val="0"/>
          <w:bCs/>
        </w:rPr>
        <w:t xml:space="preserve">to 1 </w:t>
      </w:r>
      <w:r w:rsidR="007053D7" w:rsidRPr="00DE70D4">
        <w:rPr>
          <w:b w:val="0"/>
          <w:bCs/>
        </w:rPr>
        <w:t>April</w:t>
      </w:r>
      <w:r w:rsidRPr="00DE70D4">
        <w:rPr>
          <w:b w:val="0"/>
          <w:bCs/>
        </w:rPr>
        <w:t xml:space="preserve"> 2015</w:t>
      </w:r>
    </w:p>
    <w:p w14:paraId="63D4ACB3" w14:textId="770E9F0D" w:rsidR="005F059D" w:rsidRPr="00DE70D4" w:rsidRDefault="005F059D" w:rsidP="00BC5B2F">
      <w:pPr>
        <w:jc w:val="center"/>
        <w:rPr>
          <w:rFonts w:ascii="Arial" w:hAnsi="Arial" w:cs="Arial"/>
          <w:lang w:val="en-GB"/>
        </w:rPr>
      </w:pPr>
      <w:r w:rsidRPr="00DE70D4">
        <w:rPr>
          <w:rFonts w:ascii="Arial" w:hAnsi="Arial" w:cs="Arial"/>
          <w:b/>
          <w:sz w:val="24"/>
          <w:szCs w:val="26"/>
          <w:lang w:val="en-GB"/>
        </w:rPr>
        <w:t xml:space="preserve">Background </w:t>
      </w:r>
      <w:r w:rsidR="00314FD6" w:rsidRPr="00DE70D4">
        <w:rPr>
          <w:rFonts w:ascii="Arial" w:hAnsi="Arial" w:cs="Arial"/>
          <w:b/>
          <w:sz w:val="24"/>
          <w:szCs w:val="26"/>
          <w:lang w:val="en-GB"/>
        </w:rPr>
        <w:t>note</w:t>
      </w:r>
      <w:r w:rsidR="00A543F8" w:rsidRPr="00DE70D4">
        <w:rPr>
          <w:rFonts w:ascii="Arial" w:hAnsi="Arial" w:cs="Arial"/>
          <w:b/>
          <w:sz w:val="24"/>
          <w:szCs w:val="26"/>
          <w:lang w:val="en-GB"/>
        </w:rPr>
        <w:t xml:space="preserve"> and agenda</w:t>
      </w:r>
    </w:p>
    <w:p w14:paraId="487C2779" w14:textId="65BB4539" w:rsidR="00DE47F1" w:rsidRPr="00DE70D4" w:rsidRDefault="00DE47F1" w:rsidP="00BC5B2F">
      <w:pPr>
        <w:pStyle w:val="Introparagraph"/>
        <w:rPr>
          <w:rStyle w:val="SubtleEmphasis"/>
        </w:rPr>
      </w:pPr>
      <w:r w:rsidRPr="00DE70D4">
        <w:rPr>
          <w:rStyle w:val="SubtleEmphasis"/>
        </w:rPr>
        <w:t>At the request of the Intergovernmental Committee for the Safeguarding of the Intangible Cultural Heritage</w:t>
      </w:r>
      <w:r w:rsidR="009A6D93" w:rsidRPr="00DE70D4">
        <w:rPr>
          <w:rStyle w:val="SubtleEmphasis"/>
        </w:rPr>
        <w:t>,</w:t>
      </w:r>
      <w:r w:rsidRPr="00DE70D4">
        <w:rPr>
          <w:rStyle w:val="SubtleEmphasis"/>
        </w:rPr>
        <w:t xml:space="preserve"> </w:t>
      </w:r>
      <w:r w:rsidR="005A7E19" w:rsidRPr="00DE70D4">
        <w:rPr>
          <w:rStyle w:val="SubtleEmphasis"/>
        </w:rPr>
        <w:t xml:space="preserve">UNESCO is organizing an expert meeting in </w:t>
      </w:r>
      <w:r w:rsidR="00D739FC" w:rsidRPr="00DE70D4">
        <w:rPr>
          <w:rStyle w:val="SubtleEmphasis"/>
        </w:rPr>
        <w:t>Valencia</w:t>
      </w:r>
      <w:r w:rsidR="005A7E19" w:rsidRPr="00DE70D4">
        <w:rPr>
          <w:rStyle w:val="SubtleEmphasis"/>
        </w:rPr>
        <w:t xml:space="preserve">, </w:t>
      </w:r>
      <w:r w:rsidR="00D739FC" w:rsidRPr="00DE70D4">
        <w:rPr>
          <w:rStyle w:val="SubtleEmphasis"/>
        </w:rPr>
        <w:t>Spain, from 30</w:t>
      </w:r>
      <w:r w:rsidR="004F1ECB" w:rsidRPr="00DE70D4">
        <w:rPr>
          <w:rStyle w:val="SubtleEmphasis"/>
        </w:rPr>
        <w:t> </w:t>
      </w:r>
      <w:r w:rsidR="00D739FC" w:rsidRPr="00DE70D4">
        <w:rPr>
          <w:rStyle w:val="SubtleEmphasis"/>
        </w:rPr>
        <w:t xml:space="preserve">March </w:t>
      </w:r>
      <w:r w:rsidR="005A7E19" w:rsidRPr="00DE70D4">
        <w:rPr>
          <w:rStyle w:val="SubtleEmphasis"/>
        </w:rPr>
        <w:t xml:space="preserve">to </w:t>
      </w:r>
      <w:r w:rsidR="004F1ECB" w:rsidRPr="00DE70D4">
        <w:rPr>
          <w:rStyle w:val="SubtleEmphasis"/>
        </w:rPr>
        <w:t>1 </w:t>
      </w:r>
      <w:r w:rsidR="007B5743" w:rsidRPr="00DE70D4">
        <w:rPr>
          <w:rStyle w:val="SubtleEmphasis"/>
        </w:rPr>
        <w:t>April</w:t>
      </w:r>
      <w:r w:rsidR="00D739FC" w:rsidRPr="00DE70D4">
        <w:rPr>
          <w:rStyle w:val="SubtleEmphasis"/>
        </w:rPr>
        <w:t xml:space="preserve"> 2015</w:t>
      </w:r>
      <w:r w:rsidR="005A7E19" w:rsidRPr="00DE70D4">
        <w:rPr>
          <w:rStyle w:val="SubtleEmphasis"/>
        </w:rPr>
        <w:t xml:space="preserve">, generously hosted by the </w:t>
      </w:r>
      <w:r w:rsidR="00D739FC" w:rsidRPr="00DE70D4">
        <w:rPr>
          <w:rStyle w:val="SubtleEmphasis"/>
        </w:rPr>
        <w:t>Kingdom of Spain</w:t>
      </w:r>
      <w:r w:rsidR="005A7E19" w:rsidRPr="00DE70D4">
        <w:rPr>
          <w:rStyle w:val="SubtleEmphasis"/>
        </w:rPr>
        <w:t xml:space="preserve">. The aim of the meeting is to </w:t>
      </w:r>
      <w:r w:rsidR="007053D7" w:rsidRPr="00DE70D4">
        <w:rPr>
          <w:rStyle w:val="SubtleEmphasis"/>
        </w:rPr>
        <w:t xml:space="preserve">discuss </w:t>
      </w:r>
      <w:r w:rsidR="00621CA2" w:rsidRPr="00DE70D4">
        <w:rPr>
          <w:rStyle w:val="SubtleEmphasis"/>
        </w:rPr>
        <w:t xml:space="preserve">the main lines </w:t>
      </w:r>
      <w:r w:rsidR="009A6D93" w:rsidRPr="00DE70D4">
        <w:rPr>
          <w:rStyle w:val="SubtleEmphasis"/>
        </w:rPr>
        <w:t>th</w:t>
      </w:r>
      <w:r w:rsidR="007053D7" w:rsidRPr="00DE70D4">
        <w:rPr>
          <w:rStyle w:val="SubtleEmphasis"/>
        </w:rPr>
        <w:t xml:space="preserve">at should figure into </w:t>
      </w:r>
      <w:r w:rsidR="00D739FC" w:rsidRPr="00DE70D4">
        <w:rPr>
          <w:rStyle w:val="SubtleEmphasis"/>
        </w:rPr>
        <w:t>code</w:t>
      </w:r>
      <w:r w:rsidR="007053D7" w:rsidRPr="00DE70D4">
        <w:rPr>
          <w:rStyle w:val="SubtleEmphasis"/>
        </w:rPr>
        <w:t>s</w:t>
      </w:r>
      <w:r w:rsidR="00D739FC" w:rsidRPr="00DE70D4">
        <w:rPr>
          <w:rStyle w:val="SubtleEmphasis"/>
        </w:rPr>
        <w:t xml:space="preserve"> of ethics for intangible cultural heritage</w:t>
      </w:r>
      <w:r w:rsidR="005A7E19" w:rsidRPr="00DE70D4">
        <w:rPr>
          <w:rStyle w:val="SubtleEmphasis"/>
        </w:rPr>
        <w:t>.</w:t>
      </w:r>
    </w:p>
    <w:p w14:paraId="6CCC22E8" w14:textId="418F12D1" w:rsidR="00A270EB" w:rsidRPr="00DE70D4" w:rsidRDefault="00A270EB" w:rsidP="00BC5B2F">
      <w:pPr>
        <w:pStyle w:val="Head1"/>
        <w:rPr>
          <w:rStyle w:val="Emphasis"/>
          <w:color w:val="auto"/>
          <w:szCs w:val="24"/>
        </w:rPr>
      </w:pPr>
      <w:r w:rsidRPr="00DE70D4">
        <w:rPr>
          <w:rStyle w:val="Emphasis"/>
          <w:b/>
          <w:color w:val="auto"/>
          <w:szCs w:val="24"/>
        </w:rPr>
        <w:t>Background and context of the meeting</w:t>
      </w:r>
    </w:p>
    <w:p w14:paraId="1C3693D5" w14:textId="5593AE0D" w:rsidR="00AC077C" w:rsidRPr="001B3EA7" w:rsidRDefault="00DF1CA9" w:rsidP="005C60AB">
      <w:pPr>
        <w:spacing w:before="240" w:after="240" w:line="240" w:lineRule="auto"/>
        <w:jc w:val="both"/>
        <w:rPr>
          <w:rFonts w:ascii="Arial" w:hAnsi="Arial" w:cs="Arial"/>
          <w:lang w:val="en-GB"/>
        </w:rPr>
      </w:pPr>
      <w:r w:rsidRPr="00DE70D4">
        <w:rPr>
          <w:rFonts w:ascii="Arial" w:hAnsi="Arial" w:cs="Arial"/>
          <w:lang w:val="en-GB"/>
        </w:rPr>
        <w:t xml:space="preserve">In 2012, </w:t>
      </w:r>
      <w:r w:rsidR="00962D45" w:rsidRPr="00DE70D4">
        <w:rPr>
          <w:rFonts w:ascii="Arial" w:hAnsi="Arial" w:cs="Arial"/>
          <w:lang w:val="en-GB"/>
        </w:rPr>
        <w:t xml:space="preserve">at its seventh session, </w:t>
      </w:r>
      <w:r w:rsidRPr="00DE70D4">
        <w:rPr>
          <w:rFonts w:ascii="Arial" w:hAnsi="Arial" w:cs="Arial"/>
          <w:lang w:val="en-GB"/>
        </w:rPr>
        <w:t>the Intergovernmental Committee for the Safeguarding of the Intangible Cultural Heritage</w:t>
      </w:r>
      <w:r w:rsidR="002A485F" w:rsidRPr="00DE70D4">
        <w:rPr>
          <w:rFonts w:ascii="Arial" w:hAnsi="Arial" w:cs="Arial"/>
          <w:lang w:val="en-GB"/>
        </w:rPr>
        <w:t xml:space="preserve"> (ICH) </w:t>
      </w:r>
      <w:r w:rsidRPr="00DE70D4">
        <w:rPr>
          <w:rFonts w:ascii="Arial" w:hAnsi="Arial" w:cs="Arial"/>
          <w:lang w:val="en-GB"/>
        </w:rPr>
        <w:t>invited UNESCO’s Secretariat ‘to initiate work on a model code of ethics</w:t>
      </w:r>
      <w:r w:rsidR="00AC077C" w:rsidRPr="00DE70D4">
        <w:rPr>
          <w:rFonts w:ascii="Arial" w:hAnsi="Arial" w:cs="Arial"/>
          <w:lang w:val="en-GB"/>
        </w:rPr>
        <w:t xml:space="preserve"> and to report on it to a next session of the Committee’ </w:t>
      </w:r>
      <w:r w:rsidRPr="00DE70D4">
        <w:rPr>
          <w:rFonts w:ascii="Arial" w:hAnsi="Arial" w:cs="Arial"/>
          <w:lang w:val="en-GB"/>
        </w:rPr>
        <w:t>(</w:t>
      </w:r>
      <w:hyperlink r:id="rId8" w:history="1">
        <w:r w:rsidRPr="001B3EA7">
          <w:rPr>
            <w:rStyle w:val="Hyperlink"/>
            <w:rFonts w:ascii="Arial" w:hAnsi="Arial" w:cs="Arial"/>
            <w:lang w:val="en-GB"/>
          </w:rPr>
          <w:t>Decision 7.COM 6</w:t>
        </w:r>
      </w:hyperlink>
      <w:r w:rsidRPr="001B3EA7">
        <w:rPr>
          <w:rFonts w:ascii="Arial" w:hAnsi="Arial" w:cs="Arial"/>
          <w:lang w:val="en-GB"/>
        </w:rPr>
        <w:t>)</w:t>
      </w:r>
      <w:r w:rsidRPr="001B3EA7">
        <w:rPr>
          <w:rFonts w:ascii="Arial" w:hAnsi="Arial" w:cs="Arial"/>
          <w:color w:val="1F497D"/>
          <w:lang w:val="en-GB"/>
        </w:rPr>
        <w:t xml:space="preserve">. </w:t>
      </w:r>
      <w:r w:rsidRPr="001B3EA7">
        <w:rPr>
          <w:rFonts w:ascii="Arial" w:eastAsia="Times New Roman" w:hAnsi="Arial" w:cs="Arial"/>
          <w:snapToGrid w:val="0"/>
          <w:szCs w:val="24"/>
          <w:lang w:val="en-GB"/>
        </w:rPr>
        <w:t xml:space="preserve">This request </w:t>
      </w:r>
      <w:r w:rsidR="0086671B" w:rsidRPr="001B3EA7">
        <w:rPr>
          <w:rFonts w:ascii="Arial" w:eastAsia="Times New Roman" w:hAnsi="Arial" w:cs="Arial"/>
          <w:snapToGrid w:val="0"/>
          <w:szCs w:val="24"/>
          <w:lang w:val="en-GB"/>
        </w:rPr>
        <w:t xml:space="preserve">reflects the growing awareness among State Parties </w:t>
      </w:r>
      <w:r w:rsidR="005C60AB" w:rsidRPr="001B3EA7">
        <w:rPr>
          <w:rFonts w:ascii="Arial" w:eastAsia="Times New Roman" w:hAnsi="Arial" w:cs="Arial"/>
          <w:snapToGrid w:val="0"/>
          <w:szCs w:val="24"/>
          <w:lang w:val="en-GB"/>
        </w:rPr>
        <w:t xml:space="preserve">of </w:t>
      </w:r>
      <w:r w:rsidR="0086671B" w:rsidRPr="001B3EA7">
        <w:rPr>
          <w:rFonts w:ascii="Arial" w:eastAsia="Times New Roman" w:hAnsi="Arial" w:cs="Arial"/>
          <w:snapToGrid w:val="0"/>
          <w:szCs w:val="24"/>
          <w:lang w:val="en-GB"/>
        </w:rPr>
        <w:t>the need</w:t>
      </w:r>
      <w:r w:rsidR="001E7FB4" w:rsidRPr="001B3EA7">
        <w:rPr>
          <w:rFonts w:ascii="Arial" w:eastAsia="Times New Roman" w:hAnsi="Arial" w:cs="Arial"/>
          <w:snapToGrid w:val="0"/>
          <w:szCs w:val="24"/>
          <w:lang w:val="en-GB"/>
        </w:rPr>
        <w:t xml:space="preserve"> </w:t>
      </w:r>
      <w:r w:rsidR="007B5743" w:rsidRPr="001B3EA7">
        <w:rPr>
          <w:rFonts w:ascii="Arial" w:eastAsia="Times New Roman" w:hAnsi="Arial" w:cs="Arial"/>
          <w:snapToGrid w:val="0"/>
          <w:szCs w:val="24"/>
          <w:lang w:val="en-GB"/>
        </w:rPr>
        <w:t>to provide guidelines on ethical approaches to</w:t>
      </w:r>
      <w:r w:rsidR="001E7FB4" w:rsidRPr="001B3EA7">
        <w:rPr>
          <w:rFonts w:ascii="Arial" w:eastAsia="Times New Roman" w:hAnsi="Arial" w:cs="Arial"/>
          <w:snapToGrid w:val="0"/>
          <w:szCs w:val="24"/>
          <w:lang w:val="en-GB"/>
        </w:rPr>
        <w:t xml:space="preserve"> </w:t>
      </w:r>
      <w:r w:rsidR="007B5743" w:rsidRPr="001B3EA7">
        <w:rPr>
          <w:rFonts w:ascii="Arial" w:eastAsia="Times New Roman" w:hAnsi="Arial" w:cs="Arial"/>
          <w:snapToGrid w:val="0"/>
          <w:szCs w:val="24"/>
          <w:lang w:val="en-GB"/>
        </w:rPr>
        <w:t xml:space="preserve">the safeguarding of </w:t>
      </w:r>
      <w:r w:rsidR="001E7FB4" w:rsidRPr="001B3EA7">
        <w:rPr>
          <w:rFonts w:ascii="Arial" w:eastAsia="Times New Roman" w:hAnsi="Arial" w:cs="Arial"/>
          <w:snapToGrid w:val="0"/>
          <w:szCs w:val="24"/>
          <w:lang w:val="en-GB"/>
        </w:rPr>
        <w:t>ICH</w:t>
      </w:r>
      <w:r w:rsidR="0086671B" w:rsidRPr="001B3EA7">
        <w:rPr>
          <w:rFonts w:ascii="Arial" w:eastAsia="Times New Roman" w:hAnsi="Arial" w:cs="Arial"/>
          <w:snapToGrid w:val="0"/>
          <w:szCs w:val="24"/>
          <w:lang w:val="en-GB"/>
        </w:rPr>
        <w:t xml:space="preserve"> </w:t>
      </w:r>
      <w:r w:rsidR="007B5743" w:rsidRPr="001B3EA7">
        <w:rPr>
          <w:rFonts w:ascii="Arial" w:eastAsia="Times New Roman" w:hAnsi="Arial" w:cs="Arial"/>
          <w:snapToGrid w:val="0"/>
          <w:szCs w:val="24"/>
          <w:lang w:val="en-GB"/>
        </w:rPr>
        <w:t xml:space="preserve">in order </w:t>
      </w:r>
      <w:r w:rsidR="0086671B" w:rsidRPr="001B3EA7">
        <w:rPr>
          <w:rFonts w:ascii="Arial" w:eastAsia="Times New Roman" w:hAnsi="Arial" w:cs="Arial"/>
          <w:snapToGrid w:val="0"/>
          <w:szCs w:val="24"/>
          <w:lang w:val="en-GB"/>
        </w:rPr>
        <w:t>to</w:t>
      </w:r>
      <w:r w:rsidR="001E7FB4" w:rsidRPr="001B3EA7">
        <w:rPr>
          <w:rFonts w:ascii="Arial" w:eastAsia="Times New Roman" w:hAnsi="Arial" w:cs="Arial"/>
          <w:snapToGrid w:val="0"/>
          <w:szCs w:val="24"/>
          <w:lang w:val="en-GB"/>
        </w:rPr>
        <w:t xml:space="preserve"> underpin the implementation of the 2003 Convention</w:t>
      </w:r>
      <w:r w:rsidR="00707399" w:rsidRPr="001B3EA7">
        <w:rPr>
          <w:rFonts w:ascii="Arial" w:eastAsia="Times New Roman" w:hAnsi="Arial" w:cs="Arial"/>
          <w:snapToGrid w:val="0"/>
          <w:szCs w:val="24"/>
          <w:lang w:val="en-GB"/>
        </w:rPr>
        <w:t xml:space="preserve"> for the Safeguarding of the Intangible Cultural Heritage</w:t>
      </w:r>
      <w:r w:rsidR="003C7DE3" w:rsidRPr="001B3EA7">
        <w:rPr>
          <w:rFonts w:ascii="Arial" w:eastAsia="Times New Roman" w:hAnsi="Arial" w:cs="Arial"/>
          <w:snapToGrid w:val="0"/>
          <w:szCs w:val="24"/>
          <w:lang w:val="en-GB"/>
        </w:rPr>
        <w:t>.</w:t>
      </w:r>
    </w:p>
    <w:p w14:paraId="4DC5C935" w14:textId="6D3D71F2" w:rsidR="0005429F" w:rsidRPr="001B3EA7" w:rsidRDefault="0005429F" w:rsidP="00D45B0C">
      <w:pPr>
        <w:pStyle w:val="Introparagraph"/>
        <w:rPr>
          <w:rFonts w:cs="Arial"/>
          <w:lang w:val="en-GB"/>
        </w:rPr>
      </w:pPr>
      <w:r w:rsidRPr="001B3EA7">
        <w:rPr>
          <w:rFonts w:cs="Arial"/>
          <w:lang w:val="en-GB"/>
        </w:rPr>
        <w:t>Article 2.3 of the Convention stipulates tha</w:t>
      </w:r>
      <w:r w:rsidR="00A22F2E" w:rsidRPr="001B3EA7">
        <w:rPr>
          <w:rFonts w:cs="Arial"/>
          <w:lang w:val="en-GB"/>
        </w:rPr>
        <w:t>t ‘</w:t>
      </w:r>
      <w:r w:rsidRPr="001B3EA7">
        <w:rPr>
          <w:rFonts w:cs="Arial"/>
          <w:lang w:val="en-GB"/>
        </w:rPr>
        <w:t xml:space="preserve">Safeguarding means measures aimed at ensuring the viability of the </w:t>
      </w:r>
      <w:r w:rsidR="005C60AB" w:rsidRPr="001B3EA7">
        <w:rPr>
          <w:rFonts w:cs="Arial"/>
          <w:lang w:val="en-GB"/>
        </w:rPr>
        <w:t>intangible cultural heritage</w:t>
      </w:r>
      <w:r w:rsidRPr="001B3EA7">
        <w:rPr>
          <w:rFonts w:cs="Arial"/>
          <w:lang w:val="en-GB"/>
        </w:rPr>
        <w:t xml:space="preserve">’, but neither the </w:t>
      </w:r>
      <w:hyperlink r:id="rId9" w:history="1">
        <w:r w:rsidRPr="001B3EA7">
          <w:rPr>
            <w:rStyle w:val="Hyperlink"/>
            <w:rFonts w:cs="Arial"/>
            <w:lang w:val="en-GB"/>
          </w:rPr>
          <w:t>text of the Convention</w:t>
        </w:r>
      </w:hyperlink>
      <w:r w:rsidRPr="001B3EA7">
        <w:rPr>
          <w:rFonts w:cs="Arial"/>
          <w:lang w:val="en-GB"/>
        </w:rPr>
        <w:t xml:space="preserve"> </w:t>
      </w:r>
      <w:r w:rsidR="005C60AB" w:rsidRPr="001B3EA7">
        <w:rPr>
          <w:rFonts w:cs="Arial"/>
          <w:lang w:val="en-GB"/>
        </w:rPr>
        <w:t>n</w:t>
      </w:r>
      <w:r w:rsidRPr="001B3EA7">
        <w:rPr>
          <w:rFonts w:cs="Arial"/>
          <w:lang w:val="en-GB"/>
        </w:rPr>
        <w:t xml:space="preserve">or the </w:t>
      </w:r>
      <w:hyperlink r:id="rId10" w:history="1">
        <w:r w:rsidRPr="001B3EA7">
          <w:rPr>
            <w:rStyle w:val="Hyperlink"/>
            <w:rFonts w:cs="Arial"/>
            <w:lang w:val="en-GB"/>
          </w:rPr>
          <w:t>Operational Directives</w:t>
        </w:r>
      </w:hyperlink>
      <w:r w:rsidRPr="001B3EA7">
        <w:rPr>
          <w:lang w:val="en-GB"/>
        </w:rPr>
        <w:t xml:space="preserve"> </w:t>
      </w:r>
      <w:r w:rsidRPr="00DE70D4">
        <w:rPr>
          <w:rFonts w:cs="Arial"/>
          <w:lang w:val="en-GB"/>
        </w:rPr>
        <w:t xml:space="preserve">provide </w:t>
      </w:r>
      <w:r w:rsidR="005C60AB" w:rsidRPr="00DE70D4">
        <w:rPr>
          <w:rFonts w:cs="Arial"/>
          <w:lang w:val="en-GB"/>
        </w:rPr>
        <w:t xml:space="preserve">specific </w:t>
      </w:r>
      <w:r w:rsidRPr="00DE70D4">
        <w:rPr>
          <w:rFonts w:cs="Arial"/>
          <w:lang w:val="en-GB"/>
        </w:rPr>
        <w:t xml:space="preserve">ethical </w:t>
      </w:r>
      <w:r w:rsidR="005C60AB" w:rsidRPr="00DE70D4">
        <w:rPr>
          <w:rFonts w:cs="Arial"/>
          <w:lang w:val="en-GB"/>
        </w:rPr>
        <w:t xml:space="preserve">guidelines or </w:t>
      </w:r>
      <w:r w:rsidRPr="00DE70D4">
        <w:rPr>
          <w:rFonts w:cs="Arial"/>
          <w:lang w:val="en-GB"/>
        </w:rPr>
        <w:t>norms of conduct to</w:t>
      </w:r>
      <w:r w:rsidR="005C60AB" w:rsidRPr="00DE70D4">
        <w:rPr>
          <w:rFonts w:cs="Arial"/>
          <w:lang w:val="en-GB"/>
        </w:rPr>
        <w:t xml:space="preserve"> orient the efforts of the many actors involved in such safeguarding</w:t>
      </w:r>
      <w:r w:rsidR="00C102DD" w:rsidRPr="00DE70D4">
        <w:rPr>
          <w:rFonts w:cs="Arial"/>
          <w:lang w:val="en-GB"/>
        </w:rPr>
        <w:t>. Such ac</w:t>
      </w:r>
      <w:r w:rsidR="00C102DD" w:rsidRPr="001B3EA7">
        <w:rPr>
          <w:rFonts w:cs="Arial"/>
          <w:lang w:val="en-GB"/>
        </w:rPr>
        <w:t>tors</w:t>
      </w:r>
      <w:r w:rsidR="005C60AB" w:rsidRPr="001B3EA7">
        <w:rPr>
          <w:rFonts w:cs="Arial"/>
          <w:lang w:val="en-GB"/>
        </w:rPr>
        <w:t xml:space="preserve"> rang</w:t>
      </w:r>
      <w:r w:rsidR="00C102DD" w:rsidRPr="001B3EA7">
        <w:rPr>
          <w:rFonts w:cs="Arial"/>
          <w:lang w:val="en-GB"/>
        </w:rPr>
        <w:t>e</w:t>
      </w:r>
      <w:r w:rsidR="005C60AB" w:rsidRPr="001B3EA7">
        <w:rPr>
          <w:rFonts w:cs="Arial"/>
          <w:lang w:val="en-GB"/>
        </w:rPr>
        <w:t xml:space="preserve"> from State agencies</w:t>
      </w:r>
      <w:r w:rsidR="00170513" w:rsidRPr="001B3EA7">
        <w:rPr>
          <w:rFonts w:cs="Arial"/>
          <w:lang w:val="en-GB"/>
        </w:rPr>
        <w:t xml:space="preserve"> and</w:t>
      </w:r>
      <w:r w:rsidR="005C60AB" w:rsidRPr="001B3EA7">
        <w:rPr>
          <w:rFonts w:cs="Arial"/>
          <w:lang w:val="en-GB"/>
        </w:rPr>
        <w:t xml:space="preserve"> public institutions</w:t>
      </w:r>
      <w:r w:rsidR="00170513" w:rsidRPr="001B3EA7">
        <w:rPr>
          <w:rFonts w:cs="Arial"/>
          <w:lang w:val="en-GB"/>
        </w:rPr>
        <w:t xml:space="preserve"> to</w:t>
      </w:r>
      <w:r w:rsidR="005C60AB" w:rsidRPr="001B3EA7">
        <w:rPr>
          <w:rFonts w:cs="Arial"/>
          <w:lang w:val="en-GB"/>
        </w:rPr>
        <w:t xml:space="preserve"> private entiti</w:t>
      </w:r>
      <w:r w:rsidR="00170513" w:rsidRPr="001B3EA7">
        <w:rPr>
          <w:rFonts w:cs="Arial"/>
          <w:lang w:val="en-GB"/>
        </w:rPr>
        <w:t>es</w:t>
      </w:r>
      <w:r w:rsidR="005C60AB" w:rsidRPr="001B3EA7">
        <w:rPr>
          <w:rFonts w:cs="Arial"/>
          <w:lang w:val="en-GB"/>
        </w:rPr>
        <w:t xml:space="preserve"> </w:t>
      </w:r>
      <w:r w:rsidR="00170513" w:rsidRPr="001B3EA7">
        <w:rPr>
          <w:rFonts w:cs="Arial"/>
          <w:lang w:val="en-GB"/>
        </w:rPr>
        <w:t>and</w:t>
      </w:r>
      <w:r w:rsidR="005C60AB" w:rsidRPr="001B3EA7">
        <w:rPr>
          <w:rFonts w:cs="Arial"/>
          <w:lang w:val="en-GB"/>
        </w:rPr>
        <w:t xml:space="preserve"> civil society organizations,</w:t>
      </w:r>
      <w:r w:rsidR="00170513" w:rsidRPr="001B3EA7">
        <w:rPr>
          <w:rFonts w:cs="Arial"/>
          <w:lang w:val="en-GB"/>
        </w:rPr>
        <w:t xml:space="preserve"> as well as</w:t>
      </w:r>
      <w:r w:rsidR="005C60AB" w:rsidRPr="001B3EA7">
        <w:rPr>
          <w:rFonts w:cs="Arial"/>
          <w:lang w:val="en-GB"/>
        </w:rPr>
        <w:t xml:space="preserve"> the communities, groups and individuals concerned</w:t>
      </w:r>
      <w:r w:rsidRPr="001B3EA7">
        <w:rPr>
          <w:rFonts w:cs="Arial"/>
          <w:lang w:val="en-GB"/>
        </w:rPr>
        <w:t>.</w:t>
      </w:r>
    </w:p>
    <w:p w14:paraId="5E78C6B6" w14:textId="09E4EE7A" w:rsidR="00504C29" w:rsidRPr="00DE70D4" w:rsidRDefault="00BF32B3" w:rsidP="00DE70D4">
      <w:pPr>
        <w:pStyle w:val="Introparagraph"/>
        <w:rPr>
          <w:rFonts w:cs="Arial"/>
          <w:lang w:val="en-GB"/>
        </w:rPr>
      </w:pPr>
      <w:r w:rsidRPr="001B3EA7">
        <w:rPr>
          <w:rFonts w:cs="Arial"/>
          <w:lang w:val="en-GB"/>
        </w:rPr>
        <w:t>E</w:t>
      </w:r>
      <w:r w:rsidR="000E5728" w:rsidRPr="001B3EA7">
        <w:rPr>
          <w:rFonts w:cs="Arial"/>
          <w:lang w:val="en-GB"/>
        </w:rPr>
        <w:t xml:space="preserve">thical </w:t>
      </w:r>
      <w:r w:rsidR="00C102DD" w:rsidRPr="001B3EA7">
        <w:rPr>
          <w:rFonts w:cs="Arial"/>
          <w:lang w:val="en-GB"/>
        </w:rPr>
        <w:t xml:space="preserve">guidelines </w:t>
      </w:r>
      <w:r w:rsidR="00F27653" w:rsidRPr="001B3EA7">
        <w:rPr>
          <w:rFonts w:cs="Arial"/>
          <w:lang w:val="en-GB"/>
        </w:rPr>
        <w:t xml:space="preserve">for </w:t>
      </w:r>
      <w:r w:rsidR="00C102DD" w:rsidRPr="001B3EA7">
        <w:rPr>
          <w:rFonts w:cs="Arial"/>
          <w:lang w:val="en-GB"/>
        </w:rPr>
        <w:t xml:space="preserve">safeguarding </w:t>
      </w:r>
      <w:r w:rsidR="00F27653" w:rsidRPr="001B3EA7">
        <w:rPr>
          <w:rFonts w:cs="Arial"/>
          <w:lang w:val="en-GB"/>
        </w:rPr>
        <w:t>ICH</w:t>
      </w:r>
      <w:r w:rsidR="00C102DD" w:rsidRPr="001B3EA7">
        <w:rPr>
          <w:rFonts w:cs="Arial"/>
          <w:lang w:val="en-GB"/>
        </w:rPr>
        <w:t xml:space="preserve"> need to be</w:t>
      </w:r>
      <w:r w:rsidR="00F27653" w:rsidRPr="001B3EA7">
        <w:rPr>
          <w:rFonts w:cs="Arial"/>
          <w:lang w:val="en-GB"/>
        </w:rPr>
        <w:t xml:space="preserve"> founded on </w:t>
      </w:r>
      <w:r w:rsidR="00C102DD" w:rsidRPr="001B3EA7">
        <w:rPr>
          <w:rFonts w:cs="Arial"/>
          <w:lang w:val="en-GB"/>
        </w:rPr>
        <w:t xml:space="preserve">the fundamental principles embodied in the Convention: </w:t>
      </w:r>
      <w:r w:rsidR="00F27653" w:rsidRPr="001B3EA7">
        <w:rPr>
          <w:rFonts w:cs="Arial"/>
          <w:lang w:val="en-GB"/>
        </w:rPr>
        <w:t xml:space="preserve">respect for the right of the people concerned to full and fair participation in any processes, projects and activities that </w:t>
      </w:r>
      <w:r w:rsidR="00C102DD" w:rsidRPr="001B3EA7">
        <w:rPr>
          <w:rFonts w:cs="Arial"/>
          <w:lang w:val="en-GB"/>
        </w:rPr>
        <w:t>affect</w:t>
      </w:r>
      <w:r w:rsidR="00F27653" w:rsidRPr="001B3EA7">
        <w:rPr>
          <w:rFonts w:cs="Arial"/>
          <w:lang w:val="en-GB"/>
        </w:rPr>
        <w:t xml:space="preserve"> them, and </w:t>
      </w:r>
      <w:r w:rsidR="00DE70D4">
        <w:rPr>
          <w:rFonts w:cs="Arial"/>
          <w:lang w:val="en-GB"/>
        </w:rPr>
        <w:t xml:space="preserve">recognition of their key role in </w:t>
      </w:r>
      <w:r w:rsidR="00F27653" w:rsidRPr="00DE70D4">
        <w:rPr>
          <w:rFonts w:cs="Arial"/>
          <w:lang w:val="en-GB"/>
        </w:rPr>
        <w:t>maintain</w:t>
      </w:r>
      <w:r w:rsidR="00DE70D4">
        <w:rPr>
          <w:rFonts w:cs="Arial"/>
          <w:lang w:val="en-GB"/>
        </w:rPr>
        <w:t>ing and managing</w:t>
      </w:r>
      <w:r w:rsidR="00F27653" w:rsidRPr="00DE70D4">
        <w:rPr>
          <w:rFonts w:cs="Arial"/>
          <w:lang w:val="en-GB"/>
        </w:rPr>
        <w:t xml:space="preserve"> their culture and heritage</w:t>
      </w:r>
      <w:r w:rsidR="00C102DD" w:rsidRPr="00DE70D4">
        <w:rPr>
          <w:rFonts w:cs="Arial"/>
          <w:lang w:val="en-GB"/>
        </w:rPr>
        <w:t xml:space="preserve">. </w:t>
      </w:r>
      <w:r w:rsidRPr="00DE70D4">
        <w:rPr>
          <w:rFonts w:cs="Arial"/>
          <w:lang w:val="en-GB"/>
        </w:rPr>
        <w:t>The development</w:t>
      </w:r>
      <w:r w:rsidR="009A6D93" w:rsidRPr="00DE70D4">
        <w:rPr>
          <w:rFonts w:cs="Arial"/>
          <w:lang w:val="en-GB"/>
        </w:rPr>
        <w:t>, p</w:t>
      </w:r>
      <w:r w:rsidRPr="00DE70D4">
        <w:rPr>
          <w:rFonts w:cs="Arial"/>
          <w:lang w:val="en-GB"/>
        </w:rPr>
        <w:t>romotion</w:t>
      </w:r>
      <w:r w:rsidR="00504C29" w:rsidRPr="00DE70D4">
        <w:rPr>
          <w:rFonts w:cs="Arial"/>
          <w:lang w:val="en-GB"/>
        </w:rPr>
        <w:t xml:space="preserve"> and </w:t>
      </w:r>
      <w:r w:rsidRPr="00DE70D4">
        <w:rPr>
          <w:rFonts w:cs="Arial"/>
          <w:lang w:val="en-GB"/>
        </w:rPr>
        <w:t>implementation of</w:t>
      </w:r>
      <w:r w:rsidR="00504C29" w:rsidRPr="00DE70D4">
        <w:rPr>
          <w:rFonts w:cs="Arial"/>
          <w:lang w:val="en-GB"/>
        </w:rPr>
        <w:t xml:space="preserve"> ethical principles for</w:t>
      </w:r>
      <w:r w:rsidR="00C102DD" w:rsidRPr="00DE70D4">
        <w:rPr>
          <w:rFonts w:cs="Arial"/>
          <w:lang w:val="en-GB"/>
        </w:rPr>
        <w:t xml:space="preserve"> safeguarding</w:t>
      </w:r>
      <w:r w:rsidR="00504C29" w:rsidRPr="00DE70D4">
        <w:rPr>
          <w:rFonts w:cs="Arial"/>
          <w:lang w:val="en-GB"/>
        </w:rPr>
        <w:t xml:space="preserve"> ICH can </w:t>
      </w:r>
      <w:r w:rsidRPr="00DE70D4">
        <w:rPr>
          <w:rFonts w:cs="Arial"/>
          <w:lang w:val="en-GB"/>
        </w:rPr>
        <w:t>contribute to achiev</w:t>
      </w:r>
      <w:r w:rsidR="00C102DD" w:rsidRPr="00DE70D4">
        <w:rPr>
          <w:rFonts w:cs="Arial"/>
          <w:lang w:val="en-GB"/>
        </w:rPr>
        <w:t>ing</w:t>
      </w:r>
      <w:r w:rsidR="00504C29" w:rsidRPr="00DE70D4">
        <w:rPr>
          <w:rFonts w:cs="Arial"/>
          <w:lang w:val="en-GB"/>
        </w:rPr>
        <w:t xml:space="preserve"> a better sensitivity</w:t>
      </w:r>
      <w:r w:rsidRPr="00DE70D4">
        <w:rPr>
          <w:rFonts w:cs="Arial"/>
          <w:lang w:val="en-GB"/>
        </w:rPr>
        <w:t xml:space="preserve"> </w:t>
      </w:r>
      <w:r w:rsidR="00504C29" w:rsidRPr="00DE70D4">
        <w:rPr>
          <w:rFonts w:cs="Arial"/>
          <w:lang w:val="en-GB"/>
        </w:rPr>
        <w:t xml:space="preserve">to cultural norms, honesty, transparency and appropriate </w:t>
      </w:r>
      <w:r w:rsidR="00C102DD" w:rsidRPr="00DE70D4">
        <w:rPr>
          <w:rFonts w:cs="Arial"/>
          <w:lang w:val="en-GB"/>
        </w:rPr>
        <w:t>behaviour</w:t>
      </w:r>
      <w:r w:rsidRPr="00DE70D4">
        <w:rPr>
          <w:rFonts w:cs="Arial"/>
          <w:lang w:val="en-GB"/>
        </w:rPr>
        <w:t>,</w:t>
      </w:r>
      <w:r w:rsidR="009A6D93" w:rsidRPr="00DE70D4">
        <w:rPr>
          <w:rFonts w:cs="Arial"/>
          <w:lang w:val="en-GB"/>
        </w:rPr>
        <w:t xml:space="preserve"> </w:t>
      </w:r>
      <w:r w:rsidR="00AC077C" w:rsidRPr="00DE70D4">
        <w:rPr>
          <w:rFonts w:cs="Arial"/>
          <w:lang w:val="en-GB"/>
        </w:rPr>
        <w:t xml:space="preserve">avoid any forms of disrespect and moral, legal or commercial </w:t>
      </w:r>
      <w:r w:rsidR="00C102DD" w:rsidRPr="00DE70D4">
        <w:rPr>
          <w:rFonts w:cs="Arial"/>
          <w:lang w:val="en-GB"/>
        </w:rPr>
        <w:t xml:space="preserve">misappropriation </w:t>
      </w:r>
      <w:r w:rsidR="00AC077C" w:rsidRPr="00DE70D4">
        <w:rPr>
          <w:rFonts w:cs="Arial"/>
          <w:lang w:val="en-GB"/>
        </w:rPr>
        <w:t xml:space="preserve">of ICH </w:t>
      </w:r>
      <w:r w:rsidRPr="00DE70D4">
        <w:rPr>
          <w:rFonts w:cs="Arial"/>
          <w:lang w:val="en-GB"/>
        </w:rPr>
        <w:t>and thus</w:t>
      </w:r>
      <w:r w:rsidR="00AC077C" w:rsidRPr="00DE70D4">
        <w:rPr>
          <w:rFonts w:cs="Arial"/>
          <w:lang w:val="en-GB"/>
        </w:rPr>
        <w:t>,</w:t>
      </w:r>
      <w:r w:rsidRPr="00DE70D4">
        <w:rPr>
          <w:rFonts w:cs="Arial"/>
          <w:lang w:val="en-GB"/>
        </w:rPr>
        <w:t xml:space="preserve"> </w:t>
      </w:r>
      <w:r w:rsidR="00AC077C" w:rsidRPr="00DE70D4">
        <w:rPr>
          <w:rFonts w:cs="Arial"/>
          <w:lang w:val="en-GB"/>
        </w:rPr>
        <w:t xml:space="preserve">considerably </w:t>
      </w:r>
      <w:r w:rsidRPr="001B3EA7">
        <w:rPr>
          <w:rFonts w:cs="Arial"/>
          <w:lang w:val="en-GB"/>
        </w:rPr>
        <w:t xml:space="preserve">strengthen </w:t>
      </w:r>
      <w:r w:rsidR="009A6D93" w:rsidRPr="001B3EA7">
        <w:rPr>
          <w:rFonts w:cs="Arial"/>
          <w:lang w:val="en-GB"/>
        </w:rPr>
        <w:t>the safeguarding efforts</w:t>
      </w:r>
      <w:r w:rsidR="00C102DD" w:rsidRPr="001B3EA7">
        <w:rPr>
          <w:rFonts w:cs="Arial"/>
          <w:lang w:val="en-GB"/>
        </w:rPr>
        <w:t xml:space="preserve"> of the communities, groups and individuals</w:t>
      </w:r>
      <w:r w:rsidR="00BA00F8">
        <w:rPr>
          <w:rFonts w:cs="Arial"/>
          <w:lang w:val="en-GB"/>
        </w:rPr>
        <w:t xml:space="preserve"> concerned</w:t>
      </w:r>
      <w:r w:rsidR="00504C29" w:rsidRPr="001B3EA7">
        <w:rPr>
          <w:rFonts w:cs="Arial"/>
          <w:lang w:val="en-GB"/>
        </w:rPr>
        <w:t>.</w:t>
      </w:r>
      <w:r w:rsidR="00C102DD" w:rsidRPr="001B3EA7">
        <w:rPr>
          <w:rFonts w:cs="Arial"/>
          <w:lang w:val="en-GB"/>
        </w:rPr>
        <w:t xml:space="preserve"> Such principles would also guide safeguarding efforts and promote respect for ICH in related fields such as cultural heritage, museums, anthropology, folklore, tourism</w:t>
      </w:r>
      <w:r w:rsidR="00611F31">
        <w:rPr>
          <w:rFonts w:cs="Arial"/>
          <w:lang w:val="en-GB"/>
        </w:rPr>
        <w:t>, the media</w:t>
      </w:r>
      <w:r w:rsidR="00C102DD" w:rsidRPr="001B3EA7">
        <w:rPr>
          <w:rFonts w:cs="Arial"/>
          <w:lang w:val="en-GB"/>
        </w:rPr>
        <w:t xml:space="preserve"> and intellectual property.</w:t>
      </w:r>
      <w:r w:rsidR="00D45B0C" w:rsidRPr="001B3EA7">
        <w:rPr>
          <w:rFonts w:cs="Arial"/>
          <w:lang w:val="en-GB"/>
        </w:rPr>
        <w:t xml:space="preserve"> Moreover, a number of activities are not taken with the intention of safeguarding but nevertheless</w:t>
      </w:r>
      <w:r w:rsidR="00D45B0C" w:rsidRPr="00DE70D4">
        <w:rPr>
          <w:rFonts w:cs="Arial"/>
          <w:lang w:val="en-GB"/>
        </w:rPr>
        <w:t xml:space="preserve"> have an impact upon the viability of intangible cultural heritage and ought therefore to be addressed by an ethical code.</w:t>
      </w:r>
    </w:p>
    <w:p w14:paraId="2C69DD8C" w14:textId="7BB4AFB0" w:rsidR="00A270EB" w:rsidRPr="0005119E" w:rsidRDefault="00D739FC" w:rsidP="001B3EA7">
      <w:pPr>
        <w:pStyle w:val="NormalText"/>
        <w:keepNext/>
        <w:rPr>
          <w:rStyle w:val="IntenseEmphasis"/>
          <w:i w:val="0"/>
          <w:snapToGrid w:val="0"/>
          <w:szCs w:val="24"/>
        </w:rPr>
      </w:pPr>
      <w:r w:rsidRPr="0005119E">
        <w:rPr>
          <w:rStyle w:val="IntenseEmphasis"/>
          <w:i w:val="0"/>
        </w:rPr>
        <w:lastRenderedPageBreak/>
        <w:t>Ethics</w:t>
      </w:r>
      <w:r w:rsidR="00A270EB" w:rsidRPr="0005119E">
        <w:rPr>
          <w:rStyle w:val="IntenseEmphasis"/>
          <w:i w:val="0"/>
        </w:rPr>
        <w:t xml:space="preserve"> within the </w:t>
      </w:r>
      <w:r w:rsidR="00512075" w:rsidRPr="0005119E">
        <w:rPr>
          <w:rStyle w:val="IntenseEmphasis"/>
          <w:i w:val="0"/>
        </w:rPr>
        <w:t xml:space="preserve">Operational Directives of the </w:t>
      </w:r>
      <w:r w:rsidR="00A270EB" w:rsidRPr="0005119E">
        <w:rPr>
          <w:rStyle w:val="IntenseEmphasis"/>
          <w:i w:val="0"/>
        </w:rPr>
        <w:t>2003 Convention</w:t>
      </w:r>
    </w:p>
    <w:p w14:paraId="144BF3B7" w14:textId="5DC4F9CF" w:rsidR="00DE47F1" w:rsidRPr="001B3EA7" w:rsidRDefault="00C64540" w:rsidP="00C64540">
      <w:pPr>
        <w:pStyle w:val="NormalText"/>
        <w:rPr>
          <w:rStyle w:val="Strong"/>
        </w:rPr>
      </w:pPr>
      <w:r w:rsidRPr="001B3EA7">
        <w:rPr>
          <w:rFonts w:cs="Arial"/>
          <w:lang w:val="en-GB"/>
        </w:rPr>
        <w:t>E</w:t>
      </w:r>
      <w:r w:rsidR="00512075" w:rsidRPr="001B3EA7">
        <w:rPr>
          <w:rFonts w:cs="Arial"/>
          <w:lang w:val="en-GB"/>
        </w:rPr>
        <w:t>thic</w:t>
      </w:r>
      <w:r w:rsidRPr="001B3EA7">
        <w:rPr>
          <w:rFonts w:cs="Arial"/>
          <w:lang w:val="en-GB"/>
        </w:rPr>
        <w:t>al considerations were</w:t>
      </w:r>
      <w:r w:rsidR="00566044" w:rsidRPr="001B3EA7">
        <w:rPr>
          <w:rFonts w:cs="Arial"/>
          <w:lang w:val="en-GB"/>
        </w:rPr>
        <w:t xml:space="preserve"> already present in the</w:t>
      </w:r>
      <w:r w:rsidR="00884DC7" w:rsidRPr="001B3EA7">
        <w:rPr>
          <w:rFonts w:cs="Arial"/>
          <w:lang w:val="en-GB"/>
        </w:rPr>
        <w:t xml:space="preserve"> Operational D</w:t>
      </w:r>
      <w:r w:rsidR="00512075" w:rsidRPr="001B3EA7">
        <w:rPr>
          <w:rFonts w:cs="Arial"/>
          <w:lang w:val="en-GB"/>
        </w:rPr>
        <w:t xml:space="preserve">irectives </w:t>
      </w:r>
      <w:r w:rsidR="00E341BD" w:rsidRPr="001B3EA7">
        <w:rPr>
          <w:rFonts w:cs="Arial"/>
          <w:lang w:val="en-GB"/>
        </w:rPr>
        <w:t xml:space="preserve">for the </w:t>
      </w:r>
      <w:r w:rsidR="00707399" w:rsidRPr="001B3EA7">
        <w:rPr>
          <w:rFonts w:cs="Arial"/>
          <w:lang w:val="en-GB"/>
        </w:rPr>
        <w:t>I</w:t>
      </w:r>
      <w:r w:rsidR="00E341BD" w:rsidRPr="001B3EA7">
        <w:rPr>
          <w:rFonts w:cs="Arial"/>
          <w:lang w:val="en-GB"/>
        </w:rPr>
        <w:t xml:space="preserve">mplementation </w:t>
      </w:r>
      <w:r w:rsidR="00753CE8" w:rsidRPr="001B3EA7">
        <w:rPr>
          <w:rStyle w:val="Strong"/>
        </w:rPr>
        <w:t xml:space="preserve">of the Convention </w:t>
      </w:r>
      <w:r w:rsidR="00566044" w:rsidRPr="001B3EA7">
        <w:rPr>
          <w:rFonts w:cs="Arial"/>
          <w:lang w:val="en-GB"/>
        </w:rPr>
        <w:t xml:space="preserve">when they </w:t>
      </w:r>
      <w:r w:rsidR="00512075" w:rsidRPr="001B3EA7">
        <w:rPr>
          <w:rFonts w:cs="Arial"/>
          <w:lang w:val="en-GB"/>
        </w:rPr>
        <w:t xml:space="preserve">were first adopted </w:t>
      </w:r>
      <w:r w:rsidR="00DE47F1" w:rsidRPr="001B3EA7">
        <w:rPr>
          <w:rStyle w:val="Strong"/>
        </w:rPr>
        <w:t xml:space="preserve">by the General Assembly of the States Parties in </w:t>
      </w:r>
      <w:r w:rsidR="00E341BD" w:rsidRPr="001B3EA7">
        <w:rPr>
          <w:rStyle w:val="Strong"/>
        </w:rPr>
        <w:t>2008</w:t>
      </w:r>
      <w:r w:rsidR="00482E23" w:rsidRPr="001B3EA7">
        <w:rPr>
          <w:rStyle w:val="Strong"/>
        </w:rPr>
        <w:t>. I</w:t>
      </w:r>
      <w:r w:rsidR="00DE47F1" w:rsidRPr="001B3EA7">
        <w:rPr>
          <w:rStyle w:val="Strong"/>
        </w:rPr>
        <w:t xml:space="preserve">n Chapter III concerning </w:t>
      </w:r>
      <w:r w:rsidR="00DE47F1" w:rsidRPr="001B3EA7">
        <w:rPr>
          <w:rFonts w:cs="Arial"/>
          <w:lang w:val="en-GB"/>
        </w:rPr>
        <w:t>participation in the implementation of the Convention</w:t>
      </w:r>
      <w:r w:rsidR="00482E23" w:rsidRPr="001B3EA7">
        <w:rPr>
          <w:rFonts w:cs="Arial"/>
          <w:lang w:val="en-GB"/>
        </w:rPr>
        <w:t>,</w:t>
      </w:r>
      <w:r w:rsidR="00DE47F1" w:rsidRPr="001B3EA7">
        <w:rPr>
          <w:rFonts w:cs="Arial"/>
          <w:lang w:val="en-GB"/>
        </w:rPr>
        <w:t xml:space="preserve"> P</w:t>
      </w:r>
      <w:r w:rsidR="00DE47F1" w:rsidRPr="001B3EA7">
        <w:rPr>
          <w:rStyle w:val="Strong"/>
        </w:rPr>
        <w:t xml:space="preserve">aragraph </w:t>
      </w:r>
      <w:r w:rsidR="00DE47F1" w:rsidRPr="001B3EA7">
        <w:rPr>
          <w:rFonts w:cs="Arial"/>
          <w:lang w:val="en-GB"/>
        </w:rPr>
        <w:t>93 stipulates that ‘Accredited non-governmental organizations should abide by applicable domestic and international legal and ethical standards’.</w:t>
      </w:r>
    </w:p>
    <w:p w14:paraId="0939FC0E" w14:textId="36BD998B" w:rsidR="00304069" w:rsidRPr="001B3EA7" w:rsidRDefault="00097B39" w:rsidP="00E341BD">
      <w:pPr>
        <w:pStyle w:val="NormalText"/>
        <w:rPr>
          <w:rFonts w:cs="Arial"/>
          <w:lang w:val="en-GB"/>
        </w:rPr>
      </w:pPr>
      <w:r w:rsidRPr="001B3EA7">
        <w:rPr>
          <w:rStyle w:val="Strong"/>
        </w:rPr>
        <w:t xml:space="preserve">The </w:t>
      </w:r>
      <w:r w:rsidR="00DE47F1" w:rsidRPr="001B3EA7">
        <w:rPr>
          <w:rStyle w:val="Strong"/>
        </w:rPr>
        <w:t>notion</w:t>
      </w:r>
      <w:r w:rsidRPr="001B3EA7">
        <w:rPr>
          <w:rStyle w:val="Strong"/>
        </w:rPr>
        <w:t xml:space="preserve"> of </w:t>
      </w:r>
      <w:r w:rsidR="00DE47F1" w:rsidRPr="001B3EA7">
        <w:rPr>
          <w:rStyle w:val="Strong"/>
        </w:rPr>
        <w:t>e</w:t>
      </w:r>
      <w:r w:rsidRPr="001B3EA7">
        <w:rPr>
          <w:rStyle w:val="Strong"/>
        </w:rPr>
        <w:t xml:space="preserve">thics was </w:t>
      </w:r>
      <w:r w:rsidR="00DE47F1" w:rsidRPr="001B3EA7">
        <w:rPr>
          <w:rStyle w:val="Strong"/>
        </w:rPr>
        <w:t xml:space="preserve">further </w:t>
      </w:r>
      <w:r w:rsidRPr="001B3EA7">
        <w:rPr>
          <w:rStyle w:val="Strong"/>
        </w:rPr>
        <w:t>integrated into</w:t>
      </w:r>
      <w:r w:rsidR="004D700A" w:rsidRPr="001B3EA7">
        <w:rPr>
          <w:rStyle w:val="Strong"/>
        </w:rPr>
        <w:t xml:space="preserve"> the Operational Directives </w:t>
      </w:r>
      <w:r w:rsidRPr="001B3EA7">
        <w:rPr>
          <w:rStyle w:val="Strong"/>
        </w:rPr>
        <w:t xml:space="preserve">with the adoption in </w:t>
      </w:r>
      <w:r w:rsidR="00E341BD" w:rsidRPr="001B3EA7">
        <w:rPr>
          <w:rStyle w:val="Strong"/>
        </w:rPr>
        <w:t xml:space="preserve">2010 </w:t>
      </w:r>
      <w:r w:rsidRPr="001B3EA7">
        <w:rPr>
          <w:rStyle w:val="Strong"/>
        </w:rPr>
        <w:t>of Chapter IV concerning raising awareness about ICH, including the use of the emblem of the Convention. Paragraph 103 stipulates that ‘</w:t>
      </w:r>
      <w:r w:rsidRPr="001B3EA7">
        <w:rPr>
          <w:rFonts w:cs="Arial"/>
          <w:lang w:val="en-GB"/>
        </w:rPr>
        <w:t xml:space="preserve">States Parties are encouraged to develop and adopt codes of ethics based on the provisions of the Convention and these Operational Directives, in order to ensure appropriate ways of raising awareness about the </w:t>
      </w:r>
      <w:r w:rsidR="002A485F" w:rsidRPr="001B3EA7">
        <w:rPr>
          <w:rFonts w:cs="Arial"/>
          <w:lang w:val="en-GB"/>
        </w:rPr>
        <w:t>ICH</w:t>
      </w:r>
      <w:r w:rsidRPr="001B3EA7">
        <w:rPr>
          <w:rFonts w:cs="Arial"/>
          <w:lang w:val="en-GB"/>
        </w:rPr>
        <w:t xml:space="preserve"> present in their respective territories’.</w:t>
      </w:r>
    </w:p>
    <w:p w14:paraId="5E1C9C37" w14:textId="775AA2B2" w:rsidR="00DD054F" w:rsidRPr="001B3EA7" w:rsidRDefault="00DD054F" w:rsidP="0017794F">
      <w:pPr>
        <w:spacing w:before="240" w:after="240" w:line="240" w:lineRule="auto"/>
        <w:jc w:val="both"/>
        <w:rPr>
          <w:rFonts w:ascii="Arial" w:hAnsi="Arial" w:cs="Arial"/>
          <w:lang w:val="en-GB"/>
        </w:rPr>
      </w:pPr>
      <w:r w:rsidRPr="001B3EA7">
        <w:rPr>
          <w:rStyle w:val="Strong"/>
        </w:rPr>
        <w:t>Some additional provisions</w:t>
      </w:r>
      <w:r w:rsidR="00C64540" w:rsidRPr="001B3EA7">
        <w:rPr>
          <w:rStyle w:val="Strong"/>
        </w:rPr>
        <w:t xml:space="preserve"> proposed</w:t>
      </w:r>
      <w:r w:rsidRPr="001B3EA7">
        <w:rPr>
          <w:rStyle w:val="Strong"/>
        </w:rPr>
        <w:t xml:space="preserve"> </w:t>
      </w:r>
      <w:r w:rsidR="00482E23" w:rsidRPr="001B3EA7">
        <w:rPr>
          <w:rStyle w:val="Strong"/>
        </w:rPr>
        <w:t>for a</w:t>
      </w:r>
      <w:r w:rsidRPr="001B3EA7">
        <w:rPr>
          <w:rStyle w:val="Strong"/>
        </w:rPr>
        <w:t xml:space="preserve"> </w:t>
      </w:r>
      <w:r w:rsidR="004D700A" w:rsidRPr="001B3EA7">
        <w:rPr>
          <w:rStyle w:val="Strong"/>
        </w:rPr>
        <w:t>new chapter of the Operational Directives</w:t>
      </w:r>
      <w:r w:rsidR="004D700A" w:rsidRPr="001B3EA7">
        <w:rPr>
          <w:rFonts w:ascii="Arial" w:hAnsi="Arial" w:cs="Arial"/>
          <w:color w:val="0070C0"/>
          <w:lang w:val="en-GB"/>
        </w:rPr>
        <w:t xml:space="preserve"> </w:t>
      </w:r>
      <w:r w:rsidR="004D700A" w:rsidRPr="001B3EA7">
        <w:rPr>
          <w:rStyle w:val="Strong"/>
        </w:rPr>
        <w:t xml:space="preserve">on safeguarding </w:t>
      </w:r>
      <w:r w:rsidR="002A485F" w:rsidRPr="001B3EA7">
        <w:rPr>
          <w:rStyle w:val="Strong"/>
        </w:rPr>
        <w:t>ICH</w:t>
      </w:r>
      <w:r w:rsidR="004D700A" w:rsidRPr="001B3EA7">
        <w:rPr>
          <w:rStyle w:val="Strong"/>
        </w:rPr>
        <w:t xml:space="preserve"> and sustainable development at the national level </w:t>
      </w:r>
      <w:r w:rsidRPr="001B3EA7">
        <w:rPr>
          <w:rFonts w:ascii="Arial" w:hAnsi="Arial" w:cs="Arial"/>
          <w:lang w:val="en-GB"/>
        </w:rPr>
        <w:t>(</w:t>
      </w:r>
      <w:hyperlink r:id="rId11" w:history="1">
        <w:r w:rsidRPr="001B3EA7">
          <w:rPr>
            <w:rStyle w:val="Hyperlink"/>
            <w:rFonts w:ascii="Arial" w:hAnsi="Arial" w:cs="Arial"/>
            <w:lang w:val="en-GB"/>
          </w:rPr>
          <w:t>Document ITH/14/9.COM/13.b</w:t>
        </w:r>
      </w:hyperlink>
      <w:r w:rsidRPr="001B3EA7">
        <w:rPr>
          <w:rFonts w:ascii="Arial" w:hAnsi="Arial" w:cs="Arial"/>
          <w:lang w:val="en-GB"/>
        </w:rPr>
        <w:t xml:space="preserve">) </w:t>
      </w:r>
      <w:r w:rsidR="004D700A" w:rsidRPr="001B3EA7">
        <w:rPr>
          <w:rFonts w:ascii="Arial" w:hAnsi="Arial" w:cs="Arial"/>
          <w:lang w:val="en-GB"/>
        </w:rPr>
        <w:t xml:space="preserve">refer </w:t>
      </w:r>
      <w:r w:rsidR="00482E23" w:rsidRPr="001B3EA7">
        <w:rPr>
          <w:rFonts w:ascii="Arial" w:hAnsi="Arial" w:cs="Arial"/>
          <w:lang w:val="en-GB"/>
        </w:rPr>
        <w:t>as well to</w:t>
      </w:r>
      <w:r w:rsidRPr="001B3EA7">
        <w:rPr>
          <w:rFonts w:ascii="Arial" w:hAnsi="Arial" w:cs="Arial"/>
          <w:lang w:val="en-GB"/>
        </w:rPr>
        <w:t xml:space="preserve"> ethics</w:t>
      </w:r>
      <w:r w:rsidR="004D700A" w:rsidRPr="001B3EA7">
        <w:rPr>
          <w:rFonts w:ascii="Arial" w:hAnsi="Arial" w:cs="Arial"/>
          <w:lang w:val="en-GB"/>
        </w:rPr>
        <w:t>. Paragraph 9</w:t>
      </w:r>
      <w:r w:rsidR="004615CF" w:rsidRPr="001B3EA7">
        <w:rPr>
          <w:rFonts w:ascii="Arial" w:hAnsi="Arial" w:cs="Arial"/>
          <w:lang w:val="en-GB"/>
        </w:rPr>
        <w:t xml:space="preserve"> on food security</w:t>
      </w:r>
      <w:r w:rsidR="004D700A" w:rsidRPr="001B3EA7">
        <w:rPr>
          <w:rFonts w:ascii="Arial" w:hAnsi="Arial" w:cs="Arial"/>
          <w:lang w:val="en-GB"/>
        </w:rPr>
        <w:t xml:space="preserve"> encourages </w:t>
      </w:r>
      <w:r w:rsidRPr="001B3EA7">
        <w:rPr>
          <w:rFonts w:ascii="Arial" w:hAnsi="Arial" w:cs="Arial"/>
          <w:lang w:val="en-GB"/>
        </w:rPr>
        <w:t xml:space="preserve">States Parties to ‘adopt appropriate legal, technical, administrative and financial measures, including codes of ethics, to </w:t>
      </w:r>
      <w:r w:rsidR="004D700A" w:rsidRPr="001B3EA7">
        <w:rPr>
          <w:rFonts w:ascii="Arial" w:hAnsi="Arial" w:cs="Arial"/>
          <w:lang w:val="en-GB"/>
        </w:rPr>
        <w:t xml:space="preserve">promote and/or regulate access </w:t>
      </w:r>
      <w:r w:rsidR="00385F7B" w:rsidRPr="001B3EA7">
        <w:rPr>
          <w:rFonts w:ascii="Arial" w:hAnsi="Arial" w:cs="Arial"/>
          <w:lang w:val="en-GB"/>
        </w:rPr>
        <w:t xml:space="preserve">to </w:t>
      </w:r>
      <w:r w:rsidRPr="001B3EA7">
        <w:rPr>
          <w:rFonts w:ascii="Arial" w:hAnsi="Arial" w:cs="Arial"/>
          <w:lang w:val="en-GB"/>
        </w:rPr>
        <w:t xml:space="preserve">traditional </w:t>
      </w:r>
      <w:r w:rsidRPr="001B3EA7">
        <w:rPr>
          <w:rFonts w:ascii="Arial" w:hAnsi="Arial" w:cs="Arial"/>
          <w:bCs/>
          <w:lang w:val="en-GB"/>
        </w:rPr>
        <w:t>farming, fishing, hunting</w:t>
      </w:r>
      <w:r w:rsidR="00385F7B" w:rsidRPr="001B3EA7">
        <w:rPr>
          <w:rFonts w:ascii="Arial" w:hAnsi="Arial" w:cs="Arial"/>
          <w:bCs/>
          <w:lang w:val="en-GB"/>
        </w:rPr>
        <w:t>,</w:t>
      </w:r>
      <w:r w:rsidRPr="001B3EA7">
        <w:rPr>
          <w:rFonts w:ascii="Arial" w:hAnsi="Arial" w:cs="Arial"/>
          <w:bCs/>
          <w:lang w:val="en-GB"/>
        </w:rPr>
        <w:t xml:space="preserve"> pastoral and food gathering</w:t>
      </w:r>
      <w:r w:rsidRPr="001B3EA7">
        <w:rPr>
          <w:rFonts w:ascii="Arial" w:hAnsi="Arial" w:cs="Arial"/>
          <w:lang w:val="en-GB"/>
        </w:rPr>
        <w:t xml:space="preserve"> and preservation knowledge and practices’.</w:t>
      </w:r>
      <w:r w:rsidR="004D700A" w:rsidRPr="001B3EA7">
        <w:rPr>
          <w:rFonts w:ascii="Arial" w:hAnsi="Arial" w:cs="Arial"/>
          <w:lang w:val="en-GB"/>
        </w:rPr>
        <w:t xml:space="preserve"> </w:t>
      </w:r>
      <w:r w:rsidR="0017794F" w:rsidRPr="001B3EA7">
        <w:rPr>
          <w:rFonts w:ascii="Arial" w:hAnsi="Arial" w:cs="Arial"/>
          <w:lang w:val="en-GB"/>
        </w:rPr>
        <w:t>Paragraph </w:t>
      </w:r>
      <w:r w:rsidRPr="001B3EA7">
        <w:rPr>
          <w:rFonts w:ascii="Arial" w:hAnsi="Arial" w:cs="Arial"/>
          <w:lang w:val="en-GB"/>
        </w:rPr>
        <w:t>20</w:t>
      </w:r>
      <w:r w:rsidR="004D700A" w:rsidRPr="001B3EA7">
        <w:rPr>
          <w:rFonts w:ascii="Arial" w:hAnsi="Arial" w:cs="Arial"/>
          <w:lang w:val="en-GB"/>
        </w:rPr>
        <w:t xml:space="preserve"> on inclusive economic development</w:t>
      </w:r>
      <w:r w:rsidR="00C77366" w:rsidRPr="001B3EA7">
        <w:rPr>
          <w:rFonts w:ascii="Arial" w:hAnsi="Arial" w:cs="Arial"/>
          <w:lang w:val="en-GB"/>
        </w:rPr>
        <w:t xml:space="preserve"> stipulates that</w:t>
      </w:r>
      <w:r w:rsidR="004D700A" w:rsidRPr="001B3EA7">
        <w:rPr>
          <w:rFonts w:ascii="Arial" w:hAnsi="Arial" w:cs="Arial"/>
          <w:lang w:val="en-GB"/>
        </w:rPr>
        <w:t xml:space="preserve"> </w:t>
      </w:r>
      <w:r w:rsidR="00C77366" w:rsidRPr="001B3EA7">
        <w:rPr>
          <w:rFonts w:ascii="Arial" w:hAnsi="Arial" w:cs="Arial"/>
          <w:lang w:val="en-GB"/>
        </w:rPr>
        <w:t>‘</w:t>
      </w:r>
      <w:r w:rsidRPr="001B3EA7">
        <w:rPr>
          <w:rFonts w:ascii="Arial" w:hAnsi="Arial" w:cs="Arial"/>
          <w:lang w:val="en-GB"/>
        </w:rPr>
        <w:t xml:space="preserve">States Parties </w:t>
      </w:r>
      <w:r w:rsidR="00C77366" w:rsidRPr="001B3EA7">
        <w:rPr>
          <w:rFonts w:ascii="Arial" w:hAnsi="Arial" w:cs="Arial"/>
          <w:lang w:val="en-GB"/>
        </w:rPr>
        <w:t xml:space="preserve">shall endeavour </w:t>
      </w:r>
      <w:r w:rsidRPr="001B3EA7">
        <w:rPr>
          <w:rFonts w:ascii="Arial" w:hAnsi="Arial" w:cs="Arial"/>
          <w:lang w:val="en-GB"/>
        </w:rPr>
        <w:t xml:space="preserve">to take full advantage of </w:t>
      </w:r>
      <w:r w:rsidR="002A485F" w:rsidRPr="001B3EA7">
        <w:rPr>
          <w:rFonts w:ascii="Arial" w:hAnsi="Arial" w:cs="Arial"/>
          <w:lang w:val="en-GB"/>
        </w:rPr>
        <w:t>ICH</w:t>
      </w:r>
      <w:r w:rsidRPr="001B3EA7">
        <w:rPr>
          <w:rFonts w:ascii="Arial" w:hAnsi="Arial" w:cs="Arial"/>
          <w:lang w:val="en-GB"/>
        </w:rPr>
        <w:t xml:space="preserve"> as a powerful force for</w:t>
      </w:r>
      <w:r w:rsidR="004D700A" w:rsidRPr="001B3EA7">
        <w:rPr>
          <w:rFonts w:ascii="Arial" w:hAnsi="Arial" w:cs="Arial"/>
          <w:lang w:val="en-GB"/>
        </w:rPr>
        <w:t xml:space="preserve"> inclusive economic development’ and</w:t>
      </w:r>
      <w:r w:rsidRPr="001B3EA7">
        <w:rPr>
          <w:rFonts w:ascii="Arial" w:hAnsi="Arial" w:cs="Arial"/>
          <w:lang w:val="en-GB"/>
        </w:rPr>
        <w:t xml:space="preserve"> </w:t>
      </w:r>
      <w:r w:rsidR="004D700A" w:rsidRPr="001B3EA7">
        <w:rPr>
          <w:rFonts w:ascii="Arial" w:hAnsi="Arial" w:cs="Arial"/>
          <w:lang w:val="en-GB"/>
        </w:rPr>
        <w:t>encourages them</w:t>
      </w:r>
      <w:r w:rsidRPr="001B3EA7">
        <w:rPr>
          <w:rFonts w:ascii="Arial" w:hAnsi="Arial" w:cs="Arial"/>
          <w:lang w:val="en-GB"/>
        </w:rPr>
        <w:t xml:space="preserve"> </w:t>
      </w:r>
      <w:r w:rsidR="004D700A" w:rsidRPr="001B3EA7">
        <w:rPr>
          <w:rFonts w:ascii="Arial" w:hAnsi="Arial" w:cs="Arial"/>
          <w:lang w:val="en-GB"/>
        </w:rPr>
        <w:t>‘</w:t>
      </w:r>
      <w:r w:rsidRPr="001B3EA7">
        <w:rPr>
          <w:rFonts w:ascii="Arial" w:hAnsi="Arial" w:cs="Arial"/>
          <w:lang w:val="en-GB"/>
        </w:rPr>
        <w:t xml:space="preserve">to respect the nature of that heritage and the specific circumstances of the communities, groups or individuals concerned, </w:t>
      </w:r>
      <w:r w:rsidR="00160461" w:rsidRPr="001B3EA7">
        <w:rPr>
          <w:rFonts w:ascii="Arial" w:hAnsi="Arial" w:cs="Arial"/>
          <w:lang w:val="en-GB"/>
        </w:rPr>
        <w:t>[…]</w:t>
      </w:r>
      <w:r w:rsidRPr="001B3EA7">
        <w:rPr>
          <w:rFonts w:ascii="Arial" w:hAnsi="Arial" w:cs="Arial"/>
          <w:lang w:val="en-GB"/>
        </w:rPr>
        <w:t xml:space="preserve"> while promoting</w:t>
      </w:r>
      <w:r w:rsidRPr="001B3EA7" w:rsidDel="0065564D">
        <w:rPr>
          <w:rFonts w:ascii="Arial" w:hAnsi="Arial" w:cs="Arial"/>
          <w:lang w:val="en-GB"/>
        </w:rPr>
        <w:t xml:space="preserve"> </w:t>
      </w:r>
      <w:r w:rsidRPr="001B3EA7">
        <w:rPr>
          <w:rFonts w:ascii="Arial" w:hAnsi="Arial" w:cs="Arial"/>
          <w:lang w:val="en-GB"/>
        </w:rPr>
        <w:t xml:space="preserve">fair trade </w:t>
      </w:r>
      <w:r w:rsidR="00884DC7" w:rsidRPr="001B3EA7">
        <w:rPr>
          <w:rFonts w:ascii="Arial" w:hAnsi="Arial" w:cs="Arial"/>
          <w:lang w:val="en-GB"/>
        </w:rPr>
        <w:t>and ethical economic relations’.</w:t>
      </w:r>
    </w:p>
    <w:p w14:paraId="758F98A3" w14:textId="4AACEC3F" w:rsidR="00C77366" w:rsidRPr="001B3EA7" w:rsidRDefault="00C77366" w:rsidP="0017794F">
      <w:pPr>
        <w:spacing w:before="240" w:after="240" w:line="240" w:lineRule="auto"/>
        <w:jc w:val="both"/>
        <w:rPr>
          <w:rFonts w:ascii="Arial" w:hAnsi="Arial" w:cs="Arial"/>
          <w:lang w:val="en-GB"/>
        </w:rPr>
      </w:pPr>
      <w:r w:rsidRPr="001B3EA7">
        <w:rPr>
          <w:rFonts w:ascii="Arial" w:hAnsi="Arial" w:cs="Arial"/>
          <w:lang w:val="en-GB"/>
        </w:rPr>
        <w:t xml:space="preserve">The </w:t>
      </w:r>
      <w:r w:rsidR="0017794F" w:rsidRPr="001B3EA7">
        <w:rPr>
          <w:rFonts w:ascii="Arial" w:hAnsi="Arial" w:cs="Arial"/>
          <w:lang w:val="en-GB"/>
        </w:rPr>
        <w:t xml:space="preserve">increasing </w:t>
      </w:r>
      <w:r w:rsidRPr="001B3EA7">
        <w:rPr>
          <w:rFonts w:ascii="Arial" w:hAnsi="Arial" w:cs="Arial"/>
          <w:lang w:val="en-GB"/>
        </w:rPr>
        <w:t xml:space="preserve">presence </w:t>
      </w:r>
      <w:r w:rsidR="0017794F" w:rsidRPr="001B3EA7">
        <w:rPr>
          <w:rFonts w:ascii="Arial" w:hAnsi="Arial" w:cs="Arial"/>
          <w:lang w:val="en-GB"/>
        </w:rPr>
        <w:t xml:space="preserve">and gradual integration </w:t>
      </w:r>
      <w:r w:rsidRPr="001B3EA7">
        <w:rPr>
          <w:rFonts w:ascii="Arial" w:hAnsi="Arial" w:cs="Arial"/>
          <w:lang w:val="en-GB"/>
        </w:rPr>
        <w:t xml:space="preserve">of the notion of ethics in the Operational Directives reflect </w:t>
      </w:r>
      <w:r w:rsidR="0017794F" w:rsidRPr="001B3EA7">
        <w:rPr>
          <w:rFonts w:ascii="Arial" w:hAnsi="Arial" w:cs="Arial"/>
          <w:lang w:val="en-GB"/>
        </w:rPr>
        <w:t xml:space="preserve">a </w:t>
      </w:r>
      <w:r w:rsidRPr="001B3EA7">
        <w:rPr>
          <w:rFonts w:ascii="Arial" w:hAnsi="Arial" w:cs="Arial"/>
          <w:lang w:val="en-GB"/>
        </w:rPr>
        <w:t>growing</w:t>
      </w:r>
      <w:r w:rsidR="008F1BBB" w:rsidRPr="001B3EA7">
        <w:rPr>
          <w:rFonts w:ascii="Arial" w:hAnsi="Arial" w:cs="Arial"/>
          <w:lang w:val="en-GB"/>
        </w:rPr>
        <w:t xml:space="preserve"> awareness of the importance of developing, promoting and implementing</w:t>
      </w:r>
      <w:r w:rsidR="00EA5AB1" w:rsidRPr="001B3EA7">
        <w:rPr>
          <w:rFonts w:ascii="Arial" w:hAnsi="Arial" w:cs="Arial"/>
          <w:lang w:val="en-GB"/>
        </w:rPr>
        <w:t xml:space="preserve"> </w:t>
      </w:r>
      <w:r w:rsidRPr="001B3EA7">
        <w:rPr>
          <w:rFonts w:ascii="Arial" w:hAnsi="Arial" w:cs="Arial"/>
          <w:lang w:val="en-GB"/>
        </w:rPr>
        <w:t>ethical</w:t>
      </w:r>
      <w:r w:rsidR="006B70A1" w:rsidRPr="001B3EA7">
        <w:rPr>
          <w:rFonts w:ascii="Arial" w:hAnsi="Arial" w:cs="Arial"/>
          <w:lang w:val="en-GB"/>
        </w:rPr>
        <w:t xml:space="preserve"> </w:t>
      </w:r>
      <w:r w:rsidR="008F1BBB" w:rsidRPr="001B3EA7">
        <w:rPr>
          <w:rFonts w:ascii="Arial" w:hAnsi="Arial" w:cs="Arial"/>
          <w:lang w:val="en-GB"/>
        </w:rPr>
        <w:t>principles</w:t>
      </w:r>
      <w:r w:rsidR="006B70A1" w:rsidRPr="001B3EA7">
        <w:rPr>
          <w:rFonts w:ascii="Arial" w:hAnsi="Arial" w:cs="Arial"/>
          <w:lang w:val="en-GB"/>
        </w:rPr>
        <w:t xml:space="preserve"> for</w:t>
      </w:r>
      <w:r w:rsidRPr="001B3EA7">
        <w:rPr>
          <w:rFonts w:ascii="Arial" w:hAnsi="Arial" w:cs="Arial"/>
          <w:lang w:val="en-GB"/>
        </w:rPr>
        <w:t xml:space="preserve"> ICH</w:t>
      </w:r>
      <w:r w:rsidR="006B70A1" w:rsidRPr="001B3EA7">
        <w:rPr>
          <w:rFonts w:ascii="Arial" w:hAnsi="Arial" w:cs="Arial"/>
          <w:lang w:val="en-GB"/>
        </w:rPr>
        <w:t xml:space="preserve">. </w:t>
      </w:r>
      <w:r w:rsidR="00C64540" w:rsidRPr="001B3EA7">
        <w:rPr>
          <w:rFonts w:ascii="Arial" w:hAnsi="Arial" w:cs="Arial"/>
          <w:lang w:val="en-GB"/>
        </w:rPr>
        <w:t>However</w:t>
      </w:r>
      <w:r w:rsidR="007F2A6B" w:rsidRPr="001B3EA7">
        <w:rPr>
          <w:rFonts w:ascii="Arial" w:hAnsi="Arial" w:cs="Arial"/>
          <w:lang w:val="en-GB"/>
        </w:rPr>
        <w:t xml:space="preserve">, with the exception of a few countries and non-governmental organizations, there </w:t>
      </w:r>
      <w:r w:rsidR="00A6528A" w:rsidRPr="001B3EA7">
        <w:rPr>
          <w:rFonts w:ascii="Arial" w:hAnsi="Arial" w:cs="Arial"/>
          <w:lang w:val="en-GB"/>
        </w:rPr>
        <w:t>are few examples of</w:t>
      </w:r>
      <w:r w:rsidR="007F2A6B" w:rsidRPr="001B3EA7">
        <w:rPr>
          <w:rFonts w:ascii="Arial" w:hAnsi="Arial" w:cs="Arial"/>
          <w:lang w:val="en-GB"/>
        </w:rPr>
        <w:t xml:space="preserve"> government policies and legislative, administrative or other approaches towards respecting ICH through codes of ethics. </w:t>
      </w:r>
      <w:r w:rsidRPr="001B3EA7">
        <w:rPr>
          <w:rFonts w:ascii="Arial" w:hAnsi="Arial" w:cs="Arial"/>
          <w:lang w:val="en-GB"/>
        </w:rPr>
        <w:t>Membe</w:t>
      </w:r>
      <w:r w:rsidR="006B70A1" w:rsidRPr="001B3EA7">
        <w:rPr>
          <w:rFonts w:ascii="Arial" w:hAnsi="Arial" w:cs="Arial"/>
          <w:lang w:val="en-GB"/>
        </w:rPr>
        <w:t xml:space="preserve">r States and </w:t>
      </w:r>
      <w:r w:rsidR="00AC077C" w:rsidRPr="001B3EA7">
        <w:rPr>
          <w:rFonts w:ascii="Arial" w:hAnsi="Arial" w:cs="Arial"/>
          <w:lang w:val="en-GB"/>
        </w:rPr>
        <w:t>development actors,</w:t>
      </w:r>
      <w:r w:rsidRPr="001B3EA7">
        <w:rPr>
          <w:rFonts w:ascii="Arial" w:hAnsi="Arial" w:cs="Arial"/>
          <w:lang w:val="en-GB"/>
        </w:rPr>
        <w:t xml:space="preserve"> including the communities</w:t>
      </w:r>
      <w:r w:rsidR="006B70A1" w:rsidRPr="001B3EA7">
        <w:rPr>
          <w:rFonts w:ascii="Arial" w:hAnsi="Arial" w:cs="Arial"/>
          <w:lang w:val="en-GB"/>
        </w:rPr>
        <w:t xml:space="preserve"> and groups</w:t>
      </w:r>
      <w:r w:rsidRPr="001B3EA7">
        <w:rPr>
          <w:rFonts w:ascii="Arial" w:hAnsi="Arial" w:cs="Arial"/>
          <w:lang w:val="en-GB"/>
        </w:rPr>
        <w:t xml:space="preserve"> themselves, </w:t>
      </w:r>
      <w:r w:rsidR="00AC077C" w:rsidRPr="001B3EA7">
        <w:rPr>
          <w:rFonts w:ascii="Arial" w:hAnsi="Arial" w:cs="Arial"/>
          <w:lang w:val="en-GB"/>
        </w:rPr>
        <w:t xml:space="preserve">need to be guided </w:t>
      </w:r>
      <w:r w:rsidR="005842D7" w:rsidRPr="001B3EA7">
        <w:rPr>
          <w:rFonts w:ascii="Arial" w:hAnsi="Arial" w:cs="Arial"/>
          <w:lang w:val="en-GB"/>
        </w:rPr>
        <w:t xml:space="preserve">with </w:t>
      </w:r>
      <w:r w:rsidRPr="001B3EA7">
        <w:rPr>
          <w:rFonts w:ascii="Arial" w:hAnsi="Arial" w:cs="Arial"/>
          <w:lang w:val="en-GB"/>
        </w:rPr>
        <w:t xml:space="preserve">concrete ethical procedures and principles </w:t>
      </w:r>
      <w:r w:rsidR="00EC43E1" w:rsidRPr="001B3EA7">
        <w:rPr>
          <w:rFonts w:ascii="Arial" w:hAnsi="Arial" w:cs="Arial"/>
          <w:lang w:val="en-GB"/>
        </w:rPr>
        <w:t>applicable</w:t>
      </w:r>
      <w:r w:rsidR="006B70A1" w:rsidRPr="001B3EA7">
        <w:rPr>
          <w:rFonts w:ascii="Arial" w:hAnsi="Arial" w:cs="Arial"/>
          <w:lang w:val="en-GB"/>
        </w:rPr>
        <w:t xml:space="preserve"> to all kind of activities related to </w:t>
      </w:r>
      <w:r w:rsidR="002A485F" w:rsidRPr="001B3EA7">
        <w:rPr>
          <w:rFonts w:ascii="Arial" w:hAnsi="Arial" w:cs="Arial"/>
          <w:lang w:val="en-GB"/>
        </w:rPr>
        <w:t>ICH</w:t>
      </w:r>
      <w:r w:rsidR="006B70A1" w:rsidRPr="001B3EA7">
        <w:rPr>
          <w:rFonts w:ascii="Arial" w:hAnsi="Arial" w:cs="Arial"/>
          <w:lang w:val="en-GB"/>
        </w:rPr>
        <w:t xml:space="preserve"> or </w:t>
      </w:r>
      <w:r w:rsidR="00EC43E1" w:rsidRPr="001B3EA7">
        <w:rPr>
          <w:rFonts w:ascii="Arial" w:hAnsi="Arial" w:cs="Arial"/>
          <w:lang w:val="en-GB"/>
        </w:rPr>
        <w:t xml:space="preserve">that </w:t>
      </w:r>
      <w:r w:rsidR="006B70A1" w:rsidRPr="001B3EA7">
        <w:rPr>
          <w:rFonts w:ascii="Arial" w:hAnsi="Arial" w:cs="Arial"/>
          <w:lang w:val="en-GB"/>
        </w:rPr>
        <w:t>could</w:t>
      </w:r>
      <w:r w:rsidR="00160461" w:rsidRPr="001B3EA7">
        <w:rPr>
          <w:rFonts w:ascii="Arial" w:hAnsi="Arial" w:cs="Arial"/>
          <w:lang w:val="en-GB"/>
        </w:rPr>
        <w:t xml:space="preserve"> potentially</w:t>
      </w:r>
      <w:r w:rsidR="006B70A1" w:rsidRPr="001B3EA7">
        <w:rPr>
          <w:rFonts w:ascii="Arial" w:hAnsi="Arial" w:cs="Arial"/>
          <w:lang w:val="en-GB"/>
        </w:rPr>
        <w:t xml:space="preserve"> </w:t>
      </w:r>
      <w:r w:rsidR="00C64540" w:rsidRPr="001B3EA7">
        <w:rPr>
          <w:rFonts w:ascii="Arial" w:hAnsi="Arial" w:cs="Arial"/>
          <w:lang w:val="en-GB"/>
        </w:rPr>
        <w:t>affect its viability</w:t>
      </w:r>
      <w:r w:rsidRPr="001B3EA7">
        <w:rPr>
          <w:rFonts w:ascii="Arial" w:hAnsi="Arial" w:cs="Arial"/>
          <w:lang w:val="en-GB"/>
        </w:rPr>
        <w:t>.</w:t>
      </w:r>
    </w:p>
    <w:p w14:paraId="64E5D76E" w14:textId="349BAF3C" w:rsidR="001610AE" w:rsidRPr="0005119E" w:rsidRDefault="009A6D93" w:rsidP="001610AE">
      <w:pPr>
        <w:pStyle w:val="Style2"/>
        <w:rPr>
          <w:rStyle w:val="IntenseEmphasis"/>
          <w:b/>
          <w:i w:val="0"/>
        </w:rPr>
      </w:pPr>
      <w:r w:rsidRPr="0005119E">
        <w:rPr>
          <w:rStyle w:val="IntenseEmphasis"/>
          <w:b/>
          <w:i w:val="0"/>
        </w:rPr>
        <w:t xml:space="preserve">Towards </w:t>
      </w:r>
      <w:r w:rsidR="000E5728" w:rsidRPr="0005119E">
        <w:rPr>
          <w:rStyle w:val="IntenseEmphasis"/>
          <w:b/>
          <w:i w:val="0"/>
        </w:rPr>
        <w:t xml:space="preserve">codes </w:t>
      </w:r>
      <w:r w:rsidRPr="0005119E">
        <w:rPr>
          <w:rStyle w:val="IntenseEmphasis"/>
          <w:b/>
          <w:i w:val="0"/>
        </w:rPr>
        <w:t>of ethics for safeguarding intangible cultural heritage</w:t>
      </w:r>
    </w:p>
    <w:p w14:paraId="40A1A20E" w14:textId="2EA456AE" w:rsidR="003D684F" w:rsidRPr="001B3EA7" w:rsidRDefault="009A6D93" w:rsidP="0017794F">
      <w:pPr>
        <w:pStyle w:val="Introparagraph"/>
        <w:rPr>
          <w:rFonts w:cs="Arial"/>
          <w:lang w:val="en-GB"/>
        </w:rPr>
      </w:pPr>
      <w:r w:rsidRPr="001B3EA7">
        <w:rPr>
          <w:rFonts w:cs="Arial"/>
          <w:lang w:val="en-GB"/>
        </w:rPr>
        <w:t>C</w:t>
      </w:r>
      <w:r w:rsidR="005842D7" w:rsidRPr="001B3EA7">
        <w:rPr>
          <w:rFonts w:cs="Arial"/>
          <w:lang w:val="en-GB"/>
        </w:rPr>
        <w:t>ode</w:t>
      </w:r>
      <w:r w:rsidRPr="001B3EA7">
        <w:rPr>
          <w:rFonts w:cs="Arial"/>
          <w:lang w:val="en-GB"/>
        </w:rPr>
        <w:t>s</w:t>
      </w:r>
      <w:r w:rsidR="001610AE" w:rsidRPr="001B3EA7">
        <w:rPr>
          <w:rFonts w:cs="Arial"/>
          <w:lang w:val="en-GB"/>
        </w:rPr>
        <w:t xml:space="preserve"> of ethics for ICH nee</w:t>
      </w:r>
      <w:r w:rsidR="007F2A6B" w:rsidRPr="001B3EA7">
        <w:rPr>
          <w:rFonts w:cs="Arial"/>
          <w:lang w:val="en-GB"/>
        </w:rPr>
        <w:t xml:space="preserve">d to be elaborated </w:t>
      </w:r>
      <w:r w:rsidR="0017794F" w:rsidRPr="001B3EA7">
        <w:rPr>
          <w:rFonts w:cs="Arial"/>
          <w:lang w:val="en-GB"/>
        </w:rPr>
        <w:t>to address a number of</w:t>
      </w:r>
      <w:r w:rsidR="00EA5AB1" w:rsidRPr="001B3EA7">
        <w:rPr>
          <w:rFonts w:cs="Arial"/>
          <w:lang w:val="en-GB"/>
        </w:rPr>
        <w:t xml:space="preserve"> </w:t>
      </w:r>
      <w:r w:rsidR="005842D7" w:rsidRPr="001B3EA7">
        <w:rPr>
          <w:rFonts w:cs="Arial"/>
          <w:lang w:val="en-GB"/>
        </w:rPr>
        <w:t>specific sector</w:t>
      </w:r>
      <w:r w:rsidRPr="001B3EA7">
        <w:rPr>
          <w:rFonts w:cs="Arial"/>
          <w:lang w:val="en-GB"/>
        </w:rPr>
        <w:t>s</w:t>
      </w:r>
      <w:r w:rsidR="005842D7" w:rsidRPr="001B3EA7">
        <w:rPr>
          <w:rFonts w:cs="Arial"/>
          <w:lang w:val="en-GB"/>
        </w:rPr>
        <w:t>, field</w:t>
      </w:r>
      <w:r w:rsidRPr="001B3EA7">
        <w:rPr>
          <w:rFonts w:cs="Arial"/>
          <w:lang w:val="en-GB"/>
        </w:rPr>
        <w:t>s</w:t>
      </w:r>
      <w:r w:rsidR="005842D7" w:rsidRPr="001B3EA7">
        <w:rPr>
          <w:rFonts w:cs="Arial"/>
          <w:lang w:val="en-GB"/>
        </w:rPr>
        <w:t xml:space="preserve"> and context</w:t>
      </w:r>
      <w:r w:rsidRPr="001B3EA7">
        <w:rPr>
          <w:rFonts w:cs="Arial"/>
          <w:lang w:val="en-GB"/>
        </w:rPr>
        <w:t>s</w:t>
      </w:r>
      <w:r w:rsidR="005842D7" w:rsidRPr="001B3EA7">
        <w:rPr>
          <w:rFonts w:cs="Arial"/>
          <w:lang w:val="en-GB"/>
        </w:rPr>
        <w:t xml:space="preserve"> of implementation</w:t>
      </w:r>
      <w:r w:rsidR="002A2745" w:rsidRPr="001B3EA7">
        <w:rPr>
          <w:rFonts w:cs="Arial"/>
          <w:lang w:val="en-GB"/>
        </w:rPr>
        <w:t>. T</w:t>
      </w:r>
      <w:r w:rsidR="007F2A6B" w:rsidRPr="001B3EA7">
        <w:rPr>
          <w:rFonts w:cs="Arial"/>
          <w:lang w:val="en-GB"/>
        </w:rPr>
        <w:t xml:space="preserve">he issues to </w:t>
      </w:r>
      <w:r w:rsidR="002A2745" w:rsidRPr="001B3EA7">
        <w:rPr>
          <w:rFonts w:cs="Arial"/>
          <w:lang w:val="en-GB"/>
        </w:rPr>
        <w:t xml:space="preserve">be </w:t>
      </w:r>
      <w:r w:rsidR="007F2A6B" w:rsidRPr="001B3EA7">
        <w:rPr>
          <w:rFonts w:cs="Arial"/>
          <w:lang w:val="en-GB"/>
        </w:rPr>
        <w:t>address</w:t>
      </w:r>
      <w:r w:rsidR="002A2745" w:rsidRPr="001B3EA7">
        <w:rPr>
          <w:rFonts w:cs="Arial"/>
          <w:lang w:val="en-GB"/>
        </w:rPr>
        <w:t>ed</w:t>
      </w:r>
      <w:r w:rsidR="006E39F5" w:rsidRPr="001B3EA7">
        <w:rPr>
          <w:rFonts w:cs="Arial"/>
          <w:lang w:val="en-GB"/>
        </w:rPr>
        <w:t xml:space="preserve"> </w:t>
      </w:r>
      <w:r w:rsidR="001610AE" w:rsidRPr="001B3EA7">
        <w:rPr>
          <w:rFonts w:cs="Arial"/>
          <w:lang w:val="en-GB"/>
        </w:rPr>
        <w:t>vary significantly from country to country</w:t>
      </w:r>
      <w:r w:rsidR="0017794F" w:rsidRPr="001B3EA7">
        <w:rPr>
          <w:rFonts w:cs="Arial"/>
          <w:lang w:val="en-GB"/>
        </w:rPr>
        <w:t xml:space="preserve"> and</w:t>
      </w:r>
      <w:r w:rsidR="005842D7" w:rsidRPr="001B3EA7">
        <w:rPr>
          <w:rFonts w:cs="Arial"/>
          <w:lang w:val="en-GB"/>
        </w:rPr>
        <w:t xml:space="preserve"> depend on</w:t>
      </w:r>
      <w:r w:rsidR="00D04E93" w:rsidRPr="001B3EA7">
        <w:rPr>
          <w:rFonts w:cs="Arial"/>
          <w:lang w:val="en-GB"/>
        </w:rPr>
        <w:t xml:space="preserve"> </w:t>
      </w:r>
      <w:r w:rsidR="005842D7" w:rsidRPr="001B3EA7">
        <w:rPr>
          <w:rFonts w:cs="Arial"/>
          <w:lang w:val="en-GB"/>
        </w:rPr>
        <w:t>the sector concerned</w:t>
      </w:r>
      <w:r w:rsidR="00D04E93" w:rsidRPr="001B3EA7">
        <w:rPr>
          <w:rFonts w:cs="Arial"/>
          <w:lang w:val="en-GB"/>
        </w:rPr>
        <w:t xml:space="preserve"> (e.g. industry, tourism, education, economy </w:t>
      </w:r>
      <w:r w:rsidR="0005119E">
        <w:rPr>
          <w:rFonts w:cs="Arial"/>
          <w:lang w:val="en-GB"/>
        </w:rPr>
        <w:t>or</w:t>
      </w:r>
      <w:r w:rsidR="0092325A" w:rsidRPr="001B3EA7">
        <w:rPr>
          <w:rFonts w:cs="Arial"/>
          <w:lang w:val="en-GB"/>
        </w:rPr>
        <w:t xml:space="preserve"> environment</w:t>
      </w:r>
      <w:r w:rsidR="00D04E93" w:rsidRPr="001B3EA7">
        <w:rPr>
          <w:rFonts w:cs="Arial"/>
          <w:lang w:val="en-GB"/>
        </w:rPr>
        <w:t>)</w:t>
      </w:r>
      <w:r w:rsidR="001610AE" w:rsidRPr="001B3EA7">
        <w:rPr>
          <w:rFonts w:cs="Arial"/>
          <w:lang w:val="en-GB"/>
        </w:rPr>
        <w:t xml:space="preserve">. As such, it </w:t>
      </w:r>
      <w:r w:rsidR="0017794F" w:rsidRPr="001B3EA7">
        <w:rPr>
          <w:rFonts w:cs="Arial"/>
          <w:lang w:val="en-GB"/>
        </w:rPr>
        <w:t xml:space="preserve">may </w:t>
      </w:r>
      <w:r w:rsidR="001610AE" w:rsidRPr="001B3EA7">
        <w:rPr>
          <w:rFonts w:cs="Arial"/>
          <w:lang w:val="en-GB"/>
        </w:rPr>
        <w:t xml:space="preserve">not </w:t>
      </w:r>
      <w:r w:rsidR="0017794F" w:rsidRPr="001B3EA7">
        <w:rPr>
          <w:rFonts w:cs="Arial"/>
          <w:lang w:val="en-GB"/>
        </w:rPr>
        <w:t xml:space="preserve">be </w:t>
      </w:r>
      <w:r w:rsidR="001610AE" w:rsidRPr="001B3EA7">
        <w:rPr>
          <w:rFonts w:cs="Arial"/>
          <w:lang w:val="en-GB"/>
        </w:rPr>
        <w:t xml:space="preserve">possible to provide a single one-size-fits-all </w:t>
      </w:r>
      <w:r w:rsidR="00B665DA" w:rsidRPr="001B3EA7">
        <w:rPr>
          <w:rFonts w:cs="Arial"/>
          <w:lang w:val="en-GB"/>
        </w:rPr>
        <w:t>code of</w:t>
      </w:r>
      <w:r w:rsidR="001610AE" w:rsidRPr="001B3EA7">
        <w:rPr>
          <w:rFonts w:cs="Arial"/>
          <w:lang w:val="en-GB"/>
        </w:rPr>
        <w:t xml:space="preserve"> ethics </w:t>
      </w:r>
      <w:r w:rsidR="00B665DA" w:rsidRPr="001B3EA7">
        <w:rPr>
          <w:rFonts w:cs="Arial"/>
          <w:lang w:val="en-GB"/>
        </w:rPr>
        <w:t>for</w:t>
      </w:r>
      <w:r w:rsidR="001610AE" w:rsidRPr="001B3EA7">
        <w:rPr>
          <w:rFonts w:cs="Arial"/>
          <w:lang w:val="en-GB"/>
        </w:rPr>
        <w:t xml:space="preserve"> ICH</w:t>
      </w:r>
      <w:r w:rsidR="0017794F" w:rsidRPr="001B3EA7">
        <w:rPr>
          <w:rFonts w:cs="Arial"/>
          <w:lang w:val="en-GB"/>
        </w:rPr>
        <w:t>,</w:t>
      </w:r>
      <w:r w:rsidR="00D037CE" w:rsidRPr="001B3EA7">
        <w:rPr>
          <w:rFonts w:cs="Arial"/>
          <w:lang w:val="en-GB"/>
        </w:rPr>
        <w:t xml:space="preserve"> </w:t>
      </w:r>
      <w:r w:rsidR="0017794F" w:rsidRPr="001B3EA7">
        <w:rPr>
          <w:rFonts w:cs="Arial"/>
          <w:lang w:val="en-GB"/>
        </w:rPr>
        <w:t xml:space="preserve">and </w:t>
      </w:r>
      <w:r w:rsidR="00D037CE" w:rsidRPr="001B3EA7">
        <w:rPr>
          <w:rFonts w:cs="Arial"/>
          <w:lang w:val="en-GB"/>
        </w:rPr>
        <w:t xml:space="preserve">various codes of ethics </w:t>
      </w:r>
      <w:r w:rsidR="0017794F" w:rsidRPr="001B3EA7">
        <w:rPr>
          <w:rFonts w:cs="Arial"/>
          <w:lang w:val="en-GB"/>
        </w:rPr>
        <w:t xml:space="preserve">might be </w:t>
      </w:r>
      <w:r w:rsidR="00D037CE" w:rsidRPr="001B3EA7">
        <w:rPr>
          <w:rFonts w:cs="Arial"/>
          <w:lang w:val="en-GB"/>
        </w:rPr>
        <w:t xml:space="preserve">needed </w:t>
      </w:r>
      <w:r w:rsidR="0017794F" w:rsidRPr="001B3EA7">
        <w:rPr>
          <w:rFonts w:cs="Arial"/>
          <w:lang w:val="en-GB"/>
        </w:rPr>
        <w:t>for different constituencies, even if they all share the same core values</w:t>
      </w:r>
      <w:r w:rsidR="006E39F5" w:rsidRPr="001B3EA7">
        <w:rPr>
          <w:rFonts w:cs="Arial"/>
          <w:lang w:val="en-GB"/>
        </w:rPr>
        <w:t>. Moreover, to be efficient and suited to a specific context, code</w:t>
      </w:r>
      <w:r w:rsidR="0017794F" w:rsidRPr="001B3EA7">
        <w:rPr>
          <w:rFonts w:cs="Arial"/>
          <w:lang w:val="en-GB"/>
        </w:rPr>
        <w:t>s</w:t>
      </w:r>
      <w:r w:rsidR="006E39F5" w:rsidRPr="001B3EA7">
        <w:rPr>
          <w:rFonts w:cs="Arial"/>
          <w:lang w:val="en-GB"/>
        </w:rPr>
        <w:t xml:space="preserve"> of ethics need to be designed in an inclusive way, with the participation of all development actors concerned</w:t>
      </w:r>
      <w:r w:rsidR="003D684F" w:rsidRPr="001B3EA7">
        <w:rPr>
          <w:rFonts w:cs="Arial"/>
          <w:lang w:val="en-GB"/>
        </w:rPr>
        <w:t>, including the communities</w:t>
      </w:r>
      <w:r w:rsidR="006E39F5" w:rsidRPr="001B3EA7">
        <w:rPr>
          <w:rFonts w:cs="Arial"/>
          <w:lang w:val="en-GB"/>
        </w:rPr>
        <w:t xml:space="preserve"> themselves.</w:t>
      </w:r>
    </w:p>
    <w:p w14:paraId="0E70E540" w14:textId="3FE9E1AE" w:rsidR="006477CE" w:rsidRPr="001B3EA7" w:rsidRDefault="006477CE" w:rsidP="006477CE">
      <w:pPr>
        <w:pStyle w:val="NormalText"/>
        <w:rPr>
          <w:rFonts w:cs="Arial"/>
          <w:lang w:val="en-GB"/>
        </w:rPr>
      </w:pPr>
      <w:r w:rsidRPr="001B3EA7">
        <w:rPr>
          <w:rFonts w:cs="Arial"/>
          <w:lang w:val="en-GB"/>
        </w:rPr>
        <w:t>What</w:t>
      </w:r>
      <w:r w:rsidR="0017794F" w:rsidRPr="001B3EA7">
        <w:rPr>
          <w:rFonts w:cs="Arial"/>
          <w:lang w:val="en-GB"/>
        </w:rPr>
        <w:t>, then,</w:t>
      </w:r>
      <w:r w:rsidRPr="001B3EA7">
        <w:rPr>
          <w:rFonts w:cs="Arial"/>
          <w:lang w:val="en-GB"/>
        </w:rPr>
        <w:t xml:space="preserve"> are the core </w:t>
      </w:r>
      <w:r w:rsidR="00FC33B9">
        <w:rPr>
          <w:rFonts w:cs="Arial"/>
          <w:lang w:val="en-GB"/>
        </w:rPr>
        <w:t xml:space="preserve">values and </w:t>
      </w:r>
      <w:r w:rsidRPr="001B3EA7">
        <w:rPr>
          <w:rFonts w:cs="Arial"/>
          <w:lang w:val="en-GB"/>
        </w:rPr>
        <w:t>ethical principles – drawn from the 2003 Convention – that ought to guide all safeguarding efforts, whether undertaken by States, communities, civil society or the private sector? How can those core</w:t>
      </w:r>
      <w:r w:rsidR="00FC33B9">
        <w:rPr>
          <w:rFonts w:cs="Arial"/>
          <w:lang w:val="en-GB"/>
        </w:rPr>
        <w:t xml:space="preserve"> values and</w:t>
      </w:r>
      <w:r w:rsidRPr="001B3EA7">
        <w:rPr>
          <w:rFonts w:cs="Arial"/>
          <w:lang w:val="en-GB"/>
        </w:rPr>
        <w:t xml:space="preserve"> principles be integrated into one or more model codes of ethics that could orient the work of different actors, in different contexts? And how can a model code be translated effectively into concrete, practical tools that could be used in the day-to-day work of safeguarding?</w:t>
      </w:r>
    </w:p>
    <w:p w14:paraId="78C0615A" w14:textId="18131E26" w:rsidR="001610AE" w:rsidRPr="001B3EA7" w:rsidRDefault="001610AE" w:rsidP="00823244">
      <w:pPr>
        <w:pStyle w:val="NormalText"/>
        <w:rPr>
          <w:rFonts w:cs="Arial"/>
          <w:lang w:val="en-GB"/>
        </w:rPr>
      </w:pPr>
      <w:r w:rsidRPr="001B3EA7">
        <w:rPr>
          <w:rFonts w:cs="Arial"/>
          <w:lang w:val="en-GB"/>
        </w:rPr>
        <w:lastRenderedPageBreak/>
        <w:t xml:space="preserve">In order to initiate this important work, the Secretariat </w:t>
      </w:r>
      <w:r w:rsidR="00EA5AB1" w:rsidRPr="001B3EA7">
        <w:rPr>
          <w:rFonts w:cs="Arial"/>
          <w:lang w:val="en-GB"/>
        </w:rPr>
        <w:t>is organizing</w:t>
      </w:r>
      <w:r w:rsidRPr="001B3EA7">
        <w:rPr>
          <w:rFonts w:cs="Arial"/>
          <w:lang w:val="en-GB"/>
        </w:rPr>
        <w:t xml:space="preserve"> the pre</w:t>
      </w:r>
      <w:r w:rsidR="00B665DA" w:rsidRPr="001B3EA7">
        <w:rPr>
          <w:rFonts w:cs="Arial"/>
          <w:lang w:val="en-GB"/>
        </w:rPr>
        <w:t xml:space="preserve">sent meeting, generously </w:t>
      </w:r>
      <w:r w:rsidRPr="001B3EA7">
        <w:rPr>
          <w:rFonts w:cs="Arial"/>
          <w:lang w:val="en-GB"/>
        </w:rPr>
        <w:t xml:space="preserve">hosted </w:t>
      </w:r>
      <w:r w:rsidR="00611F31" w:rsidRPr="001B3EA7">
        <w:rPr>
          <w:rFonts w:cs="Arial"/>
          <w:lang w:val="en-GB"/>
        </w:rPr>
        <w:t xml:space="preserve">by the Kingdom of Spain </w:t>
      </w:r>
      <w:r w:rsidR="00B665DA" w:rsidRPr="001B3EA7">
        <w:rPr>
          <w:rFonts w:cs="Arial"/>
          <w:lang w:val="en-GB"/>
        </w:rPr>
        <w:t>and</w:t>
      </w:r>
      <w:r w:rsidR="00611F31" w:rsidRPr="00611F31">
        <w:rPr>
          <w:rFonts w:cs="Arial"/>
          <w:lang w:val="en-GB"/>
        </w:rPr>
        <w:t xml:space="preserve"> </w:t>
      </w:r>
      <w:r w:rsidR="00611F31">
        <w:rPr>
          <w:rFonts w:cs="Arial"/>
          <w:lang w:val="en-GB"/>
        </w:rPr>
        <w:t>co-</w:t>
      </w:r>
      <w:r w:rsidR="00611F31" w:rsidRPr="001B3EA7">
        <w:rPr>
          <w:rFonts w:cs="Arial"/>
          <w:lang w:val="en-GB"/>
        </w:rPr>
        <w:t>funded</w:t>
      </w:r>
      <w:r w:rsidR="00B665DA" w:rsidRPr="001B3EA7">
        <w:rPr>
          <w:rFonts w:cs="Arial"/>
          <w:lang w:val="en-GB"/>
        </w:rPr>
        <w:t xml:space="preserve"> </w:t>
      </w:r>
      <w:r w:rsidR="00611F31">
        <w:rPr>
          <w:rFonts w:cs="Arial"/>
          <w:lang w:val="en-GB"/>
        </w:rPr>
        <w:t>by Spain and the Intangible Cultural Heritage Fund</w:t>
      </w:r>
      <w:r w:rsidRPr="001B3EA7">
        <w:rPr>
          <w:rFonts w:cs="Arial"/>
          <w:lang w:val="en-GB"/>
        </w:rPr>
        <w:t>.</w:t>
      </w:r>
    </w:p>
    <w:p w14:paraId="509A43DF" w14:textId="0E73C5C1" w:rsidR="00512AB9" w:rsidRPr="001B3EA7" w:rsidRDefault="00570806" w:rsidP="001D247A">
      <w:pPr>
        <w:pStyle w:val="Head1"/>
        <w:tabs>
          <w:tab w:val="left" w:pos="1701"/>
        </w:tabs>
        <w:rPr>
          <w:rStyle w:val="Emphasis"/>
          <w:color w:val="auto"/>
          <w:szCs w:val="24"/>
        </w:rPr>
      </w:pPr>
      <w:r w:rsidRPr="001B3EA7">
        <w:rPr>
          <w:rStyle w:val="Emphasis"/>
          <w:b/>
          <w:color w:val="auto"/>
          <w:szCs w:val="24"/>
        </w:rPr>
        <w:t xml:space="preserve">Goal </w:t>
      </w:r>
      <w:r w:rsidR="00512AB9" w:rsidRPr="001B3EA7">
        <w:rPr>
          <w:rStyle w:val="Emphasis"/>
          <w:b/>
          <w:color w:val="auto"/>
          <w:szCs w:val="24"/>
        </w:rPr>
        <w:t>and participants</w:t>
      </w:r>
    </w:p>
    <w:p w14:paraId="5C8F7539" w14:textId="6283A846" w:rsidR="00DF1CA9" w:rsidRPr="001B3EA7" w:rsidRDefault="00DF1CA9" w:rsidP="00D45B0C">
      <w:pPr>
        <w:pStyle w:val="NormalText"/>
        <w:rPr>
          <w:rFonts w:cs="Arial"/>
          <w:lang w:val="en-GB"/>
        </w:rPr>
      </w:pPr>
      <w:r w:rsidRPr="001B3EA7">
        <w:rPr>
          <w:rFonts w:cs="Arial"/>
          <w:lang w:val="en-GB"/>
        </w:rPr>
        <w:t>This three-day meeting will bring together twelve experts from different UNESCO Member States as well as four members of the Secretariat. This meeting is organized as a category</w:t>
      </w:r>
      <w:r w:rsidR="00D45B0C" w:rsidRPr="001B3EA7">
        <w:rPr>
          <w:rFonts w:cs="Arial"/>
          <w:lang w:val="en-GB"/>
        </w:rPr>
        <w:t> </w:t>
      </w:r>
      <w:r w:rsidRPr="001B3EA7">
        <w:rPr>
          <w:rFonts w:cs="Arial"/>
          <w:lang w:val="en-GB"/>
        </w:rPr>
        <w:t>VI expert meeting, in UNESCO’s terminology, which means that the experts participate in their private capacity and not as representatives of any government or organization. Meetings of such an expert committee are private and its recommendations are not ascribed by name to any participant.</w:t>
      </w:r>
    </w:p>
    <w:p w14:paraId="4D8B1CD8" w14:textId="765D6FF3" w:rsidR="00DF1CA9" w:rsidRPr="00DE70D4" w:rsidRDefault="00DF1CA9" w:rsidP="00DE70D4">
      <w:pPr>
        <w:pStyle w:val="NormalText"/>
        <w:rPr>
          <w:rFonts w:cs="Arial"/>
          <w:lang w:val="en-GB"/>
        </w:rPr>
      </w:pPr>
      <w:r w:rsidRPr="001B3EA7">
        <w:rPr>
          <w:rFonts w:cs="Arial"/>
          <w:lang w:val="en-GB"/>
        </w:rPr>
        <w:t xml:space="preserve">During the </w:t>
      </w:r>
      <w:r w:rsidR="00D45B0C" w:rsidRPr="001B3EA7">
        <w:rPr>
          <w:rFonts w:cs="Arial"/>
          <w:lang w:val="en-GB"/>
        </w:rPr>
        <w:t>meeting,</w:t>
      </w:r>
      <w:r w:rsidRPr="001B3EA7">
        <w:rPr>
          <w:rFonts w:cs="Arial"/>
          <w:lang w:val="en-GB"/>
        </w:rPr>
        <w:t xml:space="preserve"> the participants will not make formal presentations but will instead </w:t>
      </w:r>
      <w:r w:rsidR="007053D7" w:rsidRPr="001B3EA7">
        <w:rPr>
          <w:rFonts w:cs="Arial"/>
          <w:lang w:val="en-GB"/>
        </w:rPr>
        <w:t xml:space="preserve">discuss </w:t>
      </w:r>
      <w:r w:rsidRPr="001B3EA7">
        <w:rPr>
          <w:rFonts w:cs="Arial"/>
          <w:lang w:val="en-GB"/>
        </w:rPr>
        <w:t>the</w:t>
      </w:r>
      <w:r w:rsidR="0074778F" w:rsidRPr="001B3EA7">
        <w:rPr>
          <w:rFonts w:cs="Arial"/>
          <w:lang w:val="en-GB"/>
        </w:rPr>
        <w:t xml:space="preserve"> main lines </w:t>
      </w:r>
      <w:r w:rsidR="007053D7" w:rsidRPr="001B3EA7">
        <w:rPr>
          <w:rFonts w:cs="Arial"/>
          <w:lang w:val="en-GB"/>
        </w:rPr>
        <w:t xml:space="preserve">that should figure into </w:t>
      </w:r>
      <w:r w:rsidR="0074778F" w:rsidRPr="001B3EA7">
        <w:rPr>
          <w:rFonts w:cs="Arial"/>
          <w:lang w:val="en-GB"/>
        </w:rPr>
        <w:t>code</w:t>
      </w:r>
      <w:r w:rsidR="007053D7" w:rsidRPr="001B3EA7">
        <w:rPr>
          <w:rFonts w:cs="Arial"/>
          <w:lang w:val="en-GB"/>
        </w:rPr>
        <w:t>s</w:t>
      </w:r>
      <w:r w:rsidR="0074778F" w:rsidRPr="001B3EA7">
        <w:rPr>
          <w:rFonts w:cs="Arial"/>
          <w:lang w:val="en-GB"/>
        </w:rPr>
        <w:t xml:space="preserve"> of ethics for </w:t>
      </w:r>
      <w:r w:rsidR="006A109A" w:rsidRPr="001B3EA7">
        <w:rPr>
          <w:rFonts w:cs="Arial"/>
          <w:lang w:val="en-GB"/>
        </w:rPr>
        <w:t>ICH</w:t>
      </w:r>
      <w:r w:rsidR="007053D7" w:rsidRPr="001B3EA7">
        <w:rPr>
          <w:rFonts w:cs="Arial"/>
          <w:lang w:val="en-GB"/>
        </w:rPr>
        <w:t>. Experts will also strategize the different approaches that are possible for ethical codes or codes of conduct, and whether the goal should be a single model code or several addressed to different sectors.</w:t>
      </w:r>
      <w:r w:rsidR="00EA5AB1" w:rsidRPr="001B3EA7">
        <w:rPr>
          <w:rFonts w:cs="Arial"/>
          <w:lang w:val="en-GB"/>
        </w:rPr>
        <w:t xml:space="preserve"> </w:t>
      </w:r>
      <w:r w:rsidR="007053D7" w:rsidRPr="001B3EA7">
        <w:rPr>
          <w:rFonts w:cs="Arial"/>
          <w:lang w:val="en-GB"/>
        </w:rPr>
        <w:t>The discussions will be framed by a reference document elaborated by UNESCO and circulated to experts in advance</w:t>
      </w:r>
      <w:r w:rsidRPr="001B3EA7">
        <w:rPr>
          <w:rFonts w:cs="Arial"/>
          <w:lang w:val="en-GB"/>
        </w:rPr>
        <w:t xml:space="preserve">. </w:t>
      </w:r>
      <w:r w:rsidR="00EA5AB1" w:rsidRPr="001B3EA7">
        <w:rPr>
          <w:rFonts w:cs="Arial"/>
          <w:lang w:val="en-GB"/>
        </w:rPr>
        <w:t>This document</w:t>
      </w:r>
      <w:r w:rsidR="00801973" w:rsidRPr="001B3EA7">
        <w:rPr>
          <w:rFonts w:cs="Arial"/>
          <w:lang w:val="en-GB"/>
        </w:rPr>
        <w:t xml:space="preserve"> </w:t>
      </w:r>
      <w:r w:rsidR="00EA5AB1" w:rsidRPr="001B3EA7">
        <w:rPr>
          <w:rFonts w:cs="Arial"/>
          <w:lang w:val="en-GB"/>
        </w:rPr>
        <w:t>will be used during the different working sessions</w:t>
      </w:r>
      <w:r w:rsidR="003D684F" w:rsidRPr="001B3EA7">
        <w:rPr>
          <w:rFonts w:cs="Arial"/>
          <w:lang w:val="en-GB"/>
        </w:rPr>
        <w:t>,</w:t>
      </w:r>
      <w:r w:rsidRPr="001B3EA7">
        <w:rPr>
          <w:rFonts w:cs="Arial"/>
          <w:lang w:val="en-GB"/>
        </w:rPr>
        <w:t xml:space="preserve"> </w:t>
      </w:r>
      <w:r w:rsidR="0017794F" w:rsidRPr="001B3EA7">
        <w:rPr>
          <w:rFonts w:cs="Arial"/>
          <w:lang w:val="en-GB"/>
        </w:rPr>
        <w:t xml:space="preserve">introducing </w:t>
      </w:r>
      <w:r w:rsidRPr="001B3EA7">
        <w:rPr>
          <w:rFonts w:cs="Arial"/>
          <w:lang w:val="en-GB"/>
        </w:rPr>
        <w:t xml:space="preserve">the </w:t>
      </w:r>
      <w:r w:rsidR="007A567E" w:rsidRPr="001B3EA7">
        <w:rPr>
          <w:rFonts w:cs="Arial"/>
          <w:lang w:val="en-GB"/>
        </w:rPr>
        <w:t>main issues to address</w:t>
      </w:r>
      <w:r w:rsidRPr="001B3EA7">
        <w:rPr>
          <w:rFonts w:cs="Arial"/>
          <w:lang w:val="en-GB"/>
        </w:rPr>
        <w:t xml:space="preserve"> and highlight</w:t>
      </w:r>
      <w:r w:rsidR="0017794F" w:rsidRPr="001B3EA7">
        <w:rPr>
          <w:rFonts w:cs="Arial"/>
          <w:lang w:val="en-GB"/>
        </w:rPr>
        <w:t>ing</w:t>
      </w:r>
      <w:r w:rsidRPr="001B3EA7">
        <w:rPr>
          <w:rFonts w:cs="Arial"/>
          <w:lang w:val="en-GB"/>
        </w:rPr>
        <w:t xml:space="preserve"> concrete examples </w:t>
      </w:r>
      <w:r w:rsidR="007A567E" w:rsidRPr="001B3EA7">
        <w:rPr>
          <w:rFonts w:cs="Arial"/>
          <w:iCs/>
          <w:lang w:val="en-GB"/>
        </w:rPr>
        <w:t xml:space="preserve">in fields related to </w:t>
      </w:r>
      <w:r w:rsidR="002A485F" w:rsidRPr="001B3EA7">
        <w:rPr>
          <w:rFonts w:cs="Arial"/>
          <w:iCs/>
          <w:lang w:val="en-GB"/>
        </w:rPr>
        <w:t>ICH</w:t>
      </w:r>
      <w:r w:rsidR="007A567E" w:rsidRPr="001B3EA7">
        <w:rPr>
          <w:rFonts w:cs="Arial"/>
          <w:iCs/>
          <w:lang w:val="en-GB"/>
        </w:rPr>
        <w:t xml:space="preserve"> </w:t>
      </w:r>
      <w:r w:rsidR="007A567E" w:rsidRPr="001B3EA7">
        <w:rPr>
          <w:rFonts w:cs="Arial"/>
          <w:lang w:val="en-GB"/>
        </w:rPr>
        <w:t>(</w:t>
      </w:r>
      <w:r w:rsidR="007A567E" w:rsidRPr="001B3EA7">
        <w:rPr>
          <w:rFonts w:cs="Arial"/>
          <w:iCs/>
          <w:lang w:val="en-GB"/>
        </w:rPr>
        <w:t>cultural heritage, museums, anthropology, folklore, tourism</w:t>
      </w:r>
      <w:r w:rsidR="00611F31">
        <w:rPr>
          <w:rFonts w:cs="Arial"/>
          <w:iCs/>
          <w:lang w:val="en-GB"/>
        </w:rPr>
        <w:t>, the media</w:t>
      </w:r>
      <w:r w:rsidR="007A567E" w:rsidRPr="001B3EA7">
        <w:rPr>
          <w:rFonts w:cs="Arial"/>
          <w:iCs/>
          <w:lang w:val="en-GB"/>
        </w:rPr>
        <w:t xml:space="preserve"> and intellectual property</w:t>
      </w:r>
      <w:r w:rsidR="007A567E" w:rsidRPr="00DE70D4">
        <w:rPr>
          <w:rFonts w:cs="Arial"/>
          <w:lang w:val="en-GB"/>
        </w:rPr>
        <w:t>)</w:t>
      </w:r>
      <w:r w:rsidRPr="00DE70D4">
        <w:rPr>
          <w:rFonts w:cs="Arial"/>
          <w:lang w:val="en-GB"/>
        </w:rPr>
        <w:t>.</w:t>
      </w:r>
    </w:p>
    <w:p w14:paraId="6D25477C" w14:textId="11D5DBDE" w:rsidR="008F1BBB" w:rsidRPr="001B3EA7" w:rsidRDefault="008F1BBB" w:rsidP="00823244">
      <w:pPr>
        <w:pStyle w:val="NormalText"/>
        <w:rPr>
          <w:rFonts w:cs="Arial"/>
          <w:iCs/>
          <w:lang w:val="en-GB"/>
        </w:rPr>
      </w:pPr>
      <w:r w:rsidRPr="00DE70D4">
        <w:rPr>
          <w:rFonts w:cs="Arial"/>
          <w:iCs/>
          <w:lang w:val="en-GB"/>
        </w:rPr>
        <w:t>The results of the meeting will be presented to the Director-General of UNESCO and subsequently examined by the Committee when it meets for its tenth session in Namibia from 30 November to 4 December 2015.</w:t>
      </w:r>
    </w:p>
    <w:p w14:paraId="0ADA8B75" w14:textId="77777777" w:rsidR="00A07610" w:rsidRPr="001B3EA7" w:rsidRDefault="00A07610" w:rsidP="00BC5B2F">
      <w:pPr>
        <w:pStyle w:val="Head1"/>
        <w:rPr>
          <w:rStyle w:val="Emphasis"/>
          <w:color w:val="auto"/>
          <w:szCs w:val="24"/>
        </w:rPr>
      </w:pPr>
      <w:r w:rsidRPr="001B3EA7">
        <w:rPr>
          <w:rStyle w:val="Emphasis"/>
          <w:b/>
          <w:color w:val="auto"/>
          <w:szCs w:val="24"/>
        </w:rPr>
        <w:t>Programme and format</w:t>
      </w:r>
    </w:p>
    <w:p w14:paraId="47CFAB2B" w14:textId="105D2AEF" w:rsidR="0024472E" w:rsidRPr="001B3EA7" w:rsidRDefault="00A07610" w:rsidP="00BC5B2F">
      <w:pPr>
        <w:pStyle w:val="NormalText"/>
        <w:rPr>
          <w:rStyle w:val="Strong"/>
        </w:rPr>
      </w:pPr>
      <w:r w:rsidRPr="001B3EA7">
        <w:rPr>
          <w:rStyle w:val="Strong"/>
        </w:rPr>
        <w:t>The exp</w:t>
      </w:r>
      <w:r w:rsidR="00982BA2" w:rsidRPr="001B3EA7">
        <w:rPr>
          <w:rStyle w:val="Strong"/>
        </w:rPr>
        <w:t xml:space="preserve">ert meeting will be composed of six plenary sessions over the course of three days. The opening and closing sessions will be dedicated respectively to the introduction of the meeting and its conclusions. The </w:t>
      </w:r>
      <w:r w:rsidR="007053D7" w:rsidRPr="001B3EA7">
        <w:rPr>
          <w:rStyle w:val="Strong"/>
        </w:rPr>
        <w:t xml:space="preserve">discussion of the </w:t>
      </w:r>
      <w:r w:rsidR="004E4741" w:rsidRPr="001B3EA7">
        <w:rPr>
          <w:rStyle w:val="Strong"/>
        </w:rPr>
        <w:t xml:space="preserve">other </w:t>
      </w:r>
      <w:r w:rsidR="00982BA2" w:rsidRPr="001B3EA7">
        <w:rPr>
          <w:rStyle w:val="Strong"/>
        </w:rPr>
        <w:t>four sessions will</w:t>
      </w:r>
      <w:r w:rsidR="007053D7" w:rsidRPr="001B3EA7">
        <w:rPr>
          <w:rStyle w:val="Strong"/>
        </w:rPr>
        <w:t xml:space="preserve"> be fr</w:t>
      </w:r>
      <w:r w:rsidR="003D684F" w:rsidRPr="001B3EA7">
        <w:rPr>
          <w:rStyle w:val="Strong"/>
        </w:rPr>
        <w:t>amed by the abovementioned</w:t>
      </w:r>
      <w:r w:rsidR="008073E5" w:rsidRPr="001B3EA7">
        <w:rPr>
          <w:rStyle w:val="Strong"/>
        </w:rPr>
        <w:t xml:space="preserve"> </w:t>
      </w:r>
      <w:r w:rsidR="00A85107" w:rsidRPr="001B3EA7">
        <w:rPr>
          <w:rStyle w:val="Strong"/>
        </w:rPr>
        <w:t>reference document</w:t>
      </w:r>
      <w:r w:rsidR="008073E5" w:rsidRPr="001B3EA7">
        <w:rPr>
          <w:rStyle w:val="Strong"/>
        </w:rPr>
        <w:t xml:space="preserve"> elaborated by the Secretariat</w:t>
      </w:r>
      <w:r w:rsidR="00982BA2" w:rsidRPr="001B3EA7">
        <w:rPr>
          <w:rStyle w:val="Strong"/>
        </w:rPr>
        <w:t xml:space="preserve">. </w:t>
      </w:r>
      <w:r w:rsidR="008073E5" w:rsidRPr="001B3EA7">
        <w:rPr>
          <w:rStyle w:val="Strong"/>
        </w:rPr>
        <w:t>Those four</w:t>
      </w:r>
      <w:r w:rsidR="004E4741" w:rsidRPr="001B3EA7">
        <w:rPr>
          <w:rStyle w:val="Strong"/>
        </w:rPr>
        <w:t xml:space="preserve"> session</w:t>
      </w:r>
      <w:r w:rsidR="008073E5" w:rsidRPr="001B3EA7">
        <w:rPr>
          <w:rStyle w:val="Strong"/>
        </w:rPr>
        <w:t>s</w:t>
      </w:r>
      <w:r w:rsidR="004E4741" w:rsidRPr="001B3EA7">
        <w:rPr>
          <w:rStyle w:val="Strong"/>
        </w:rPr>
        <w:t xml:space="preserve"> will </w:t>
      </w:r>
      <w:r w:rsidR="00982BA2" w:rsidRPr="001B3EA7">
        <w:rPr>
          <w:rStyle w:val="Strong"/>
        </w:rPr>
        <w:t xml:space="preserve">focus </w:t>
      </w:r>
      <w:r w:rsidR="008073E5" w:rsidRPr="001B3EA7">
        <w:rPr>
          <w:rStyle w:val="Strong"/>
        </w:rPr>
        <w:t>respectively on</w:t>
      </w:r>
      <w:r w:rsidR="00982BA2" w:rsidRPr="001B3EA7">
        <w:rPr>
          <w:rStyle w:val="Strong"/>
        </w:rPr>
        <w:t>:</w:t>
      </w:r>
    </w:p>
    <w:p w14:paraId="07614187" w14:textId="519053B3" w:rsidR="0024472E" w:rsidRPr="001B3EA7" w:rsidRDefault="0024472E" w:rsidP="00FC33B9">
      <w:pPr>
        <w:spacing w:before="240" w:after="240" w:line="240" w:lineRule="auto"/>
        <w:ind w:left="567" w:hanging="567"/>
        <w:jc w:val="both"/>
        <w:rPr>
          <w:rStyle w:val="Strong"/>
        </w:rPr>
      </w:pPr>
      <w:r w:rsidRPr="001B3EA7">
        <w:rPr>
          <w:rStyle w:val="Strong"/>
        </w:rPr>
        <w:t>1.</w:t>
      </w:r>
      <w:r w:rsidRPr="001B3EA7">
        <w:rPr>
          <w:rStyle w:val="Strong"/>
        </w:rPr>
        <w:tab/>
        <w:t>T</w:t>
      </w:r>
      <w:r w:rsidR="00A85107" w:rsidRPr="001B3EA7">
        <w:rPr>
          <w:rStyle w:val="Strong"/>
        </w:rPr>
        <w:t xml:space="preserve">he </w:t>
      </w:r>
      <w:r w:rsidR="006B169A" w:rsidRPr="001B3EA7">
        <w:rPr>
          <w:rStyle w:val="Strong"/>
        </w:rPr>
        <w:t xml:space="preserve">core </w:t>
      </w:r>
      <w:r w:rsidR="00FC33B9">
        <w:rPr>
          <w:rStyle w:val="Strong"/>
        </w:rPr>
        <w:t>values</w:t>
      </w:r>
      <w:r w:rsidR="006B169A" w:rsidRPr="001B3EA7">
        <w:rPr>
          <w:rStyle w:val="Strong"/>
        </w:rPr>
        <w:t xml:space="preserve"> of the C</w:t>
      </w:r>
      <w:r w:rsidR="00A85107" w:rsidRPr="001B3EA7">
        <w:rPr>
          <w:rStyle w:val="Strong"/>
        </w:rPr>
        <w:t>onvention that should be integrated into code</w:t>
      </w:r>
      <w:r w:rsidR="007053D7" w:rsidRPr="001B3EA7">
        <w:rPr>
          <w:rStyle w:val="Strong"/>
        </w:rPr>
        <w:t>s</w:t>
      </w:r>
      <w:r w:rsidR="00A85107" w:rsidRPr="001B3EA7">
        <w:rPr>
          <w:rStyle w:val="Strong"/>
        </w:rPr>
        <w:t xml:space="preserve"> of ethics for </w:t>
      </w:r>
      <w:r w:rsidR="002A485F" w:rsidRPr="001B3EA7">
        <w:rPr>
          <w:rStyle w:val="Strong"/>
        </w:rPr>
        <w:t>ICH</w:t>
      </w:r>
      <w:r w:rsidR="009F5BDD" w:rsidRPr="001B3EA7">
        <w:rPr>
          <w:rStyle w:val="Strong"/>
        </w:rPr>
        <w:t xml:space="preserve"> </w:t>
      </w:r>
      <w:r w:rsidR="009F5BDD" w:rsidRPr="001B3EA7">
        <w:rPr>
          <w:rFonts w:ascii="Arial" w:hAnsi="Arial" w:cs="Arial"/>
          <w:lang w:val="en-GB"/>
        </w:rPr>
        <w:t>(</w:t>
      </w:r>
      <w:r w:rsidR="00C15EB1" w:rsidRPr="001B3EA7">
        <w:rPr>
          <w:rFonts w:ascii="Arial" w:hAnsi="Arial" w:cs="Arial"/>
          <w:lang w:val="en-GB"/>
        </w:rPr>
        <w:t>e.g.</w:t>
      </w:r>
      <w:r w:rsidR="009F5BDD" w:rsidRPr="001B3EA7">
        <w:rPr>
          <w:rFonts w:ascii="Arial" w:hAnsi="Arial" w:cs="Arial"/>
          <w:lang w:val="en-GB"/>
        </w:rPr>
        <w:t xml:space="preserve"> </w:t>
      </w:r>
      <w:r w:rsidR="00FC33B9">
        <w:rPr>
          <w:rFonts w:ascii="Arial" w:hAnsi="Arial" w:cs="Arial"/>
          <w:lang w:val="en-GB"/>
        </w:rPr>
        <w:t>values</w:t>
      </w:r>
      <w:r w:rsidR="009F5BDD" w:rsidRPr="001B3EA7">
        <w:rPr>
          <w:rFonts w:ascii="Arial" w:hAnsi="Arial" w:cs="Arial"/>
          <w:lang w:val="en-GB"/>
        </w:rPr>
        <w:t xml:space="preserve"> such as primacy of communities, respect for </w:t>
      </w:r>
      <w:r w:rsidR="00C15EB1" w:rsidRPr="001B3EA7">
        <w:rPr>
          <w:rFonts w:ascii="Arial" w:hAnsi="Arial" w:cs="Arial"/>
          <w:lang w:val="en-GB"/>
        </w:rPr>
        <w:t xml:space="preserve">human rights and </w:t>
      </w:r>
      <w:r w:rsidR="009F5BDD" w:rsidRPr="001B3EA7">
        <w:rPr>
          <w:rFonts w:ascii="Arial" w:hAnsi="Arial" w:cs="Arial"/>
          <w:lang w:val="en-GB"/>
        </w:rPr>
        <w:t>cultural diversity</w:t>
      </w:r>
      <w:r w:rsidR="00C15EB1" w:rsidRPr="001B3EA7">
        <w:rPr>
          <w:rFonts w:ascii="Arial" w:hAnsi="Arial" w:cs="Arial"/>
          <w:lang w:val="en-GB"/>
        </w:rPr>
        <w:t xml:space="preserve">, </w:t>
      </w:r>
      <w:r w:rsidR="005E3626" w:rsidRPr="001B3EA7">
        <w:rPr>
          <w:rFonts w:ascii="Arial" w:hAnsi="Arial" w:cs="Arial"/>
          <w:lang w:val="en-GB"/>
        </w:rPr>
        <w:t xml:space="preserve">limits on </w:t>
      </w:r>
      <w:r w:rsidR="00C15EB1" w:rsidRPr="001B3EA7">
        <w:rPr>
          <w:rFonts w:ascii="Arial" w:hAnsi="Arial" w:cs="Arial"/>
          <w:lang w:val="en-GB"/>
        </w:rPr>
        <w:t>access to heritage and possession of heritage</w:t>
      </w:r>
      <w:r w:rsidR="009F5BDD" w:rsidRPr="001B3EA7">
        <w:rPr>
          <w:rFonts w:ascii="Arial" w:hAnsi="Arial" w:cs="Arial"/>
          <w:lang w:val="en-GB"/>
        </w:rPr>
        <w:t>)</w:t>
      </w:r>
      <w:r w:rsidR="00C400BD" w:rsidRPr="001B3EA7">
        <w:rPr>
          <w:rStyle w:val="Strong"/>
        </w:rPr>
        <w:t>;</w:t>
      </w:r>
    </w:p>
    <w:p w14:paraId="3618620A" w14:textId="799CA7F9" w:rsidR="0024472E" w:rsidRPr="001B3EA7" w:rsidRDefault="0024472E" w:rsidP="00C400BD">
      <w:pPr>
        <w:pStyle w:val="NormalText"/>
        <w:spacing w:before="120" w:after="120"/>
        <w:ind w:left="567" w:hanging="567"/>
        <w:rPr>
          <w:rStyle w:val="Strong"/>
        </w:rPr>
      </w:pPr>
      <w:r w:rsidRPr="001B3EA7">
        <w:rPr>
          <w:rStyle w:val="Strong"/>
        </w:rPr>
        <w:t>2.</w:t>
      </w:r>
      <w:r w:rsidRPr="001B3EA7">
        <w:rPr>
          <w:rStyle w:val="Strong"/>
        </w:rPr>
        <w:tab/>
      </w:r>
      <w:r w:rsidR="0093648E" w:rsidRPr="001B3EA7">
        <w:rPr>
          <w:rStyle w:val="Strong"/>
        </w:rPr>
        <w:t xml:space="preserve">General </w:t>
      </w:r>
      <w:r w:rsidR="008073E5" w:rsidRPr="001B3EA7">
        <w:rPr>
          <w:rStyle w:val="Strong"/>
        </w:rPr>
        <w:t>scope of code</w:t>
      </w:r>
      <w:r w:rsidR="007053D7" w:rsidRPr="001B3EA7">
        <w:rPr>
          <w:rStyle w:val="Strong"/>
        </w:rPr>
        <w:t>s</w:t>
      </w:r>
      <w:r w:rsidR="008073E5" w:rsidRPr="001B3EA7">
        <w:rPr>
          <w:rStyle w:val="Strong"/>
        </w:rPr>
        <w:t xml:space="preserve"> of ethics for </w:t>
      </w:r>
      <w:r w:rsidR="002A485F" w:rsidRPr="001B3EA7">
        <w:rPr>
          <w:rStyle w:val="Strong"/>
        </w:rPr>
        <w:t>ICH</w:t>
      </w:r>
      <w:r w:rsidRPr="001B3EA7">
        <w:rPr>
          <w:rFonts w:cs="Arial"/>
          <w:lang w:val="en-GB"/>
        </w:rPr>
        <w:t xml:space="preserve">. The comparative advantages of being more comprehensive or more focused on specific sectors. The multiple possible addressees (e.g. State agents, civil society, the private sector, </w:t>
      </w:r>
      <w:r w:rsidR="00611F31">
        <w:rPr>
          <w:rFonts w:cs="Arial"/>
          <w:lang w:val="en-GB"/>
        </w:rPr>
        <w:t xml:space="preserve">the media, </w:t>
      </w:r>
      <w:r w:rsidRPr="001B3EA7">
        <w:rPr>
          <w:rFonts w:cs="Arial"/>
          <w:lang w:val="en-GB"/>
        </w:rPr>
        <w:t>tourism operators, tourists, etc.)</w:t>
      </w:r>
      <w:r w:rsidRPr="001B3EA7">
        <w:rPr>
          <w:rStyle w:val="Strong"/>
        </w:rPr>
        <w:t>;</w:t>
      </w:r>
    </w:p>
    <w:p w14:paraId="6099D2D1" w14:textId="2074D3D8" w:rsidR="0024472E" w:rsidRPr="001B3EA7" w:rsidRDefault="0024472E" w:rsidP="00FC33B9">
      <w:pPr>
        <w:pStyle w:val="NormalText"/>
        <w:spacing w:before="120" w:after="120"/>
        <w:ind w:left="567" w:hanging="567"/>
        <w:rPr>
          <w:rStyle w:val="Strong"/>
        </w:rPr>
      </w:pPr>
      <w:r w:rsidRPr="001B3EA7">
        <w:rPr>
          <w:rStyle w:val="Strong"/>
        </w:rPr>
        <w:t>3.</w:t>
      </w:r>
      <w:r w:rsidRPr="001B3EA7">
        <w:rPr>
          <w:rStyle w:val="Strong"/>
        </w:rPr>
        <w:tab/>
        <w:t>T</w:t>
      </w:r>
      <w:r w:rsidRPr="001B3EA7">
        <w:rPr>
          <w:rFonts w:cs="Arial"/>
          <w:lang w:val="en-GB"/>
        </w:rPr>
        <w:t xml:space="preserve">he specific </w:t>
      </w:r>
      <w:r w:rsidR="00FC33B9">
        <w:rPr>
          <w:rFonts w:cs="Arial"/>
          <w:lang w:val="en-GB"/>
        </w:rPr>
        <w:t xml:space="preserve">ethical </w:t>
      </w:r>
      <w:r w:rsidRPr="001B3EA7">
        <w:rPr>
          <w:rFonts w:cs="Arial"/>
          <w:lang w:val="en-GB"/>
        </w:rPr>
        <w:t>principles that should be included in code</w:t>
      </w:r>
      <w:r w:rsidR="007053D7" w:rsidRPr="001B3EA7">
        <w:rPr>
          <w:rFonts w:cs="Arial"/>
          <w:lang w:val="en-GB"/>
        </w:rPr>
        <w:t>s</w:t>
      </w:r>
      <w:r w:rsidRPr="001B3EA7">
        <w:rPr>
          <w:rFonts w:cs="Arial"/>
          <w:lang w:val="en-GB"/>
        </w:rPr>
        <w:t xml:space="preserve"> of ethics for </w:t>
      </w:r>
      <w:r w:rsidR="002A485F" w:rsidRPr="001B3EA7">
        <w:rPr>
          <w:rFonts w:cs="Arial"/>
          <w:lang w:val="en-GB"/>
        </w:rPr>
        <w:t>ICH</w:t>
      </w:r>
      <w:r w:rsidRPr="001B3EA7">
        <w:rPr>
          <w:rFonts w:cs="Arial"/>
          <w:lang w:val="en-GB"/>
        </w:rPr>
        <w:t xml:space="preserve"> (e.g. sector-specific and/or audience-specific principles, resulting from cross-referencing core </w:t>
      </w:r>
      <w:r w:rsidR="00FC33B9">
        <w:rPr>
          <w:rFonts w:cs="Arial"/>
          <w:lang w:val="en-GB"/>
        </w:rPr>
        <w:t>values</w:t>
      </w:r>
      <w:r w:rsidRPr="001B3EA7">
        <w:rPr>
          <w:rFonts w:cs="Arial"/>
          <w:lang w:val="en-GB"/>
        </w:rPr>
        <w:t xml:space="preserve"> </w:t>
      </w:r>
      <w:r w:rsidR="0017794F" w:rsidRPr="001B3EA7">
        <w:rPr>
          <w:rFonts w:cs="Arial"/>
          <w:lang w:val="en-GB"/>
        </w:rPr>
        <w:t>of the Convention</w:t>
      </w:r>
      <w:r w:rsidRPr="001B3EA7">
        <w:rPr>
          <w:rFonts w:cs="Arial"/>
          <w:lang w:val="en-GB"/>
        </w:rPr>
        <w:t xml:space="preserve"> against specific sectors or addressees);</w:t>
      </w:r>
    </w:p>
    <w:p w14:paraId="7D24ACAA" w14:textId="390CA911" w:rsidR="00A07610" w:rsidRPr="001B3EA7" w:rsidRDefault="0024472E" w:rsidP="005E3626">
      <w:pPr>
        <w:pStyle w:val="NormalText"/>
        <w:spacing w:before="120" w:after="120"/>
        <w:ind w:left="567" w:hanging="567"/>
        <w:rPr>
          <w:rStyle w:val="Strong"/>
          <w:b/>
          <w:snapToGrid w:val="0"/>
          <w:szCs w:val="24"/>
        </w:rPr>
      </w:pPr>
      <w:r w:rsidRPr="001B3EA7">
        <w:rPr>
          <w:rStyle w:val="Strong"/>
        </w:rPr>
        <w:t>4.</w:t>
      </w:r>
      <w:r w:rsidRPr="001B3EA7">
        <w:rPr>
          <w:rStyle w:val="Strong"/>
        </w:rPr>
        <w:tab/>
        <w:t xml:space="preserve">The </w:t>
      </w:r>
      <w:r w:rsidRPr="001B3EA7">
        <w:rPr>
          <w:rFonts w:cs="Arial"/>
          <w:lang w:val="en-GB"/>
        </w:rPr>
        <w:t xml:space="preserve">possible processes that could be used to </w:t>
      </w:r>
      <w:r w:rsidR="00C93D7A" w:rsidRPr="001B3EA7">
        <w:rPr>
          <w:rFonts w:cs="Arial"/>
          <w:lang w:val="en-GB"/>
        </w:rPr>
        <w:t>elaborate</w:t>
      </w:r>
      <w:r w:rsidR="0017794F" w:rsidRPr="001B3EA7">
        <w:rPr>
          <w:rFonts w:cs="Arial"/>
          <w:lang w:val="en-GB"/>
        </w:rPr>
        <w:t xml:space="preserve"> </w:t>
      </w:r>
      <w:r w:rsidR="00C93D7A" w:rsidRPr="001B3EA7">
        <w:rPr>
          <w:rFonts w:cs="Arial"/>
          <w:lang w:val="en-GB"/>
        </w:rPr>
        <w:t>one or more</w:t>
      </w:r>
      <w:r w:rsidR="00782813" w:rsidRPr="001B3EA7">
        <w:rPr>
          <w:rFonts w:cs="Arial"/>
          <w:lang w:val="en-GB"/>
        </w:rPr>
        <w:t xml:space="preserve"> </w:t>
      </w:r>
      <w:r w:rsidR="0017794F" w:rsidRPr="001B3EA7">
        <w:rPr>
          <w:rFonts w:cs="Arial"/>
          <w:lang w:val="en-GB"/>
        </w:rPr>
        <w:t xml:space="preserve">model </w:t>
      </w:r>
      <w:r w:rsidR="00782813" w:rsidRPr="001B3EA7">
        <w:rPr>
          <w:rFonts w:cs="Arial"/>
          <w:lang w:val="en-GB"/>
        </w:rPr>
        <w:t xml:space="preserve">codes </w:t>
      </w:r>
      <w:r w:rsidRPr="001B3EA7">
        <w:rPr>
          <w:rFonts w:cs="Arial"/>
          <w:lang w:val="en-GB"/>
        </w:rPr>
        <w:t xml:space="preserve">of ethics for </w:t>
      </w:r>
      <w:r w:rsidR="002A485F" w:rsidRPr="001B3EA7">
        <w:rPr>
          <w:rFonts w:cs="Arial"/>
          <w:lang w:val="en-GB"/>
        </w:rPr>
        <w:t>ICH</w:t>
      </w:r>
      <w:r w:rsidRPr="001B3EA7">
        <w:rPr>
          <w:rFonts w:cs="Arial"/>
          <w:lang w:val="en-GB"/>
        </w:rPr>
        <w:t xml:space="preserve"> and </w:t>
      </w:r>
      <w:r w:rsidR="00530F63" w:rsidRPr="001B3EA7">
        <w:rPr>
          <w:rFonts w:cs="Arial"/>
          <w:lang w:val="en-GB"/>
        </w:rPr>
        <w:t xml:space="preserve">to proceed </w:t>
      </w:r>
      <w:r w:rsidRPr="001B3EA7">
        <w:rPr>
          <w:rFonts w:cs="Arial"/>
          <w:lang w:val="en-GB"/>
        </w:rPr>
        <w:t xml:space="preserve">from </w:t>
      </w:r>
      <w:r w:rsidR="00C93D7A" w:rsidRPr="001B3EA7">
        <w:rPr>
          <w:rFonts w:cs="Arial"/>
          <w:lang w:val="en-GB"/>
        </w:rPr>
        <w:t xml:space="preserve">a </w:t>
      </w:r>
      <w:r w:rsidRPr="001B3EA7">
        <w:rPr>
          <w:rFonts w:cs="Arial"/>
          <w:lang w:val="en-GB"/>
        </w:rPr>
        <w:t>model to specific codes adapted to different contexts at the regional, national and subnational levels (e.g. examples of other model codes</w:t>
      </w:r>
      <w:r w:rsidR="00530F63" w:rsidRPr="001B3EA7">
        <w:rPr>
          <w:rFonts w:cs="Arial"/>
          <w:lang w:val="en-GB"/>
        </w:rPr>
        <w:t xml:space="preserve"> and</w:t>
      </w:r>
      <w:r w:rsidRPr="001B3EA7">
        <w:rPr>
          <w:rFonts w:cs="Arial"/>
          <w:lang w:val="en-GB"/>
        </w:rPr>
        <w:t xml:space="preserve"> how they were developed</w:t>
      </w:r>
      <w:r w:rsidR="00530F63" w:rsidRPr="001B3EA7">
        <w:rPr>
          <w:rFonts w:cs="Arial"/>
          <w:lang w:val="en-GB"/>
        </w:rPr>
        <w:t>, the</w:t>
      </w:r>
      <w:r w:rsidR="005E3626" w:rsidRPr="001B3EA7">
        <w:rPr>
          <w:rFonts w:cs="Arial"/>
          <w:lang w:val="en-GB"/>
        </w:rPr>
        <w:t>n</w:t>
      </w:r>
      <w:r w:rsidRPr="001B3EA7">
        <w:rPr>
          <w:rFonts w:cs="Arial"/>
          <w:lang w:val="en-GB"/>
        </w:rPr>
        <w:t xml:space="preserve"> how they were applied and</w:t>
      </w:r>
      <w:r w:rsidR="005E3626" w:rsidRPr="001B3EA7">
        <w:rPr>
          <w:rFonts w:cs="Arial"/>
          <w:lang w:val="en-GB"/>
        </w:rPr>
        <w:t>/or</w:t>
      </w:r>
      <w:r w:rsidRPr="001B3EA7">
        <w:rPr>
          <w:rFonts w:cs="Arial"/>
          <w:lang w:val="en-GB"/>
        </w:rPr>
        <w:t xml:space="preserve"> turned into specific codes)</w:t>
      </w:r>
      <w:r w:rsidRPr="001B3EA7">
        <w:rPr>
          <w:rStyle w:val="Strong"/>
        </w:rPr>
        <w:t>.</w:t>
      </w:r>
    </w:p>
    <w:p w14:paraId="201C53D6" w14:textId="77777777" w:rsidR="002D79CC" w:rsidRPr="001B3EA7" w:rsidRDefault="002D79CC" w:rsidP="00BC5B2F">
      <w:pPr>
        <w:keepNext/>
        <w:pageBreakBefore/>
        <w:spacing w:after="60" w:line="480" w:lineRule="auto"/>
        <w:jc w:val="center"/>
        <w:rPr>
          <w:rStyle w:val="Emphasis"/>
        </w:rPr>
      </w:pPr>
      <w:r w:rsidRPr="001B3EA7">
        <w:rPr>
          <w:rStyle w:val="Emphasis"/>
        </w:rPr>
        <w:lastRenderedPageBreak/>
        <w:t xml:space="preserve">Preliminary programme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632"/>
        <w:gridCol w:w="3827"/>
        <w:gridCol w:w="3933"/>
      </w:tblGrid>
      <w:tr w:rsidR="002D79CC" w:rsidRPr="001B3EA7" w14:paraId="2F3FCDCE" w14:textId="77777777" w:rsidTr="005E3626">
        <w:trPr>
          <w:cantSplit/>
        </w:trPr>
        <w:tc>
          <w:tcPr>
            <w:tcW w:w="9392" w:type="dxa"/>
            <w:gridSpan w:val="3"/>
            <w:shd w:val="clear" w:color="auto" w:fill="F2F2F2" w:themeFill="background1" w:themeFillShade="F2"/>
          </w:tcPr>
          <w:p w14:paraId="79C90132" w14:textId="0B708C91" w:rsidR="002D79CC" w:rsidRPr="001B3EA7" w:rsidRDefault="00246558" w:rsidP="001735B5">
            <w:pPr>
              <w:keepNext/>
              <w:autoSpaceDE w:val="0"/>
              <w:autoSpaceDN w:val="0"/>
              <w:adjustRightInd w:val="0"/>
              <w:spacing w:beforeLines="15" w:before="36" w:afterLines="15" w:after="36" w:line="240" w:lineRule="auto"/>
              <w:jc w:val="center"/>
              <w:rPr>
                <w:rFonts w:ascii="Arial" w:hAnsi="Arial" w:cs="Arial"/>
                <w:sz w:val="20"/>
                <w:szCs w:val="20"/>
                <w:lang w:val="en-GB"/>
              </w:rPr>
            </w:pPr>
            <w:r w:rsidRPr="00DE70D4">
              <w:rPr>
                <w:rFonts w:ascii="Arial" w:hAnsi="Arial" w:cs="Arial"/>
                <w:b/>
                <w:bCs/>
                <w:sz w:val="20"/>
                <w:szCs w:val="20"/>
                <w:lang w:val="en-GB" w:eastAsia="zh-CN"/>
              </w:rPr>
              <w:t xml:space="preserve">Monday, </w:t>
            </w:r>
            <w:r w:rsidR="001735B5" w:rsidRPr="00DE70D4">
              <w:rPr>
                <w:rFonts w:ascii="Arial" w:hAnsi="Arial" w:cs="Arial"/>
                <w:b/>
                <w:bCs/>
                <w:sz w:val="20"/>
                <w:szCs w:val="20"/>
                <w:lang w:val="en-GB" w:eastAsia="zh-CN"/>
              </w:rPr>
              <w:t>30</w:t>
            </w:r>
            <w:r w:rsidR="002D79CC" w:rsidRPr="00DE70D4">
              <w:rPr>
                <w:rFonts w:ascii="Arial" w:hAnsi="Arial" w:cs="Arial"/>
                <w:b/>
                <w:bCs/>
                <w:sz w:val="20"/>
                <w:szCs w:val="20"/>
                <w:lang w:val="en-GB" w:eastAsia="zh-CN"/>
              </w:rPr>
              <w:t xml:space="preserve"> </w:t>
            </w:r>
            <w:r w:rsidR="001735B5" w:rsidRPr="001B3EA7">
              <w:rPr>
                <w:rFonts w:ascii="Arial" w:hAnsi="Arial" w:cs="Arial"/>
                <w:b/>
                <w:bCs/>
                <w:sz w:val="20"/>
                <w:szCs w:val="20"/>
                <w:lang w:val="en-GB" w:eastAsia="zh-CN"/>
              </w:rPr>
              <w:t>March 2015</w:t>
            </w:r>
          </w:p>
        </w:tc>
      </w:tr>
      <w:tr w:rsidR="002D79CC" w:rsidRPr="00831EDD" w14:paraId="556B73B3" w14:textId="77777777" w:rsidTr="005E3626">
        <w:trPr>
          <w:cantSplit/>
        </w:trPr>
        <w:tc>
          <w:tcPr>
            <w:tcW w:w="1632" w:type="dxa"/>
            <w:tcBorders>
              <w:bottom w:val="single" w:sz="4" w:space="0" w:color="auto"/>
            </w:tcBorders>
          </w:tcPr>
          <w:p w14:paraId="3DC72E61" w14:textId="11E3A9CE" w:rsidR="002D79CC" w:rsidRPr="00BA00DF" w:rsidRDefault="006B4A52" w:rsidP="006B4A52">
            <w:pPr>
              <w:autoSpaceDE w:val="0"/>
              <w:autoSpaceDN w:val="0"/>
              <w:adjustRightInd w:val="0"/>
              <w:spacing w:beforeLines="20" w:before="48" w:afterLines="20" w:after="48" w:line="240" w:lineRule="auto"/>
              <w:rPr>
                <w:rFonts w:ascii="Arial" w:hAnsi="Arial" w:cs="Arial"/>
                <w:b/>
                <w:bCs/>
                <w:sz w:val="20"/>
                <w:szCs w:val="20"/>
                <w:lang w:val="en-GB" w:eastAsia="zh-CN"/>
              </w:rPr>
            </w:pPr>
            <w:r w:rsidRPr="00BA00DF">
              <w:rPr>
                <w:rFonts w:ascii="Arial" w:hAnsi="Arial" w:cs="Arial"/>
                <w:b/>
                <w:bCs/>
                <w:sz w:val="20"/>
                <w:szCs w:val="20"/>
                <w:lang w:val="en-GB" w:eastAsia="zh-CN"/>
              </w:rPr>
              <w:t>10</w:t>
            </w:r>
            <w:r w:rsidR="002D79CC" w:rsidRPr="00BA00DF">
              <w:rPr>
                <w:rFonts w:ascii="Arial" w:hAnsi="Arial" w:cs="Arial"/>
                <w:b/>
                <w:bCs/>
                <w:sz w:val="20"/>
                <w:szCs w:val="20"/>
                <w:lang w:val="en-GB" w:eastAsia="zh-CN"/>
              </w:rPr>
              <w:t>:</w:t>
            </w:r>
            <w:r w:rsidRPr="00BA00DF">
              <w:rPr>
                <w:rFonts w:ascii="Arial" w:hAnsi="Arial" w:cs="Arial"/>
                <w:b/>
                <w:bCs/>
                <w:sz w:val="20"/>
                <w:szCs w:val="20"/>
                <w:lang w:val="en-GB" w:eastAsia="zh-CN"/>
              </w:rPr>
              <w:t>0</w:t>
            </w:r>
            <w:r w:rsidR="002D79CC" w:rsidRPr="00BA00DF">
              <w:rPr>
                <w:rFonts w:ascii="Arial" w:hAnsi="Arial" w:cs="Arial"/>
                <w:b/>
                <w:bCs/>
                <w:sz w:val="20"/>
                <w:szCs w:val="20"/>
                <w:lang w:val="en-GB" w:eastAsia="zh-CN"/>
              </w:rPr>
              <w:t>0 – 1</w:t>
            </w:r>
            <w:r w:rsidR="005E3626" w:rsidRPr="00BA00DF">
              <w:rPr>
                <w:rFonts w:ascii="Arial" w:hAnsi="Arial" w:cs="Arial"/>
                <w:b/>
                <w:bCs/>
                <w:sz w:val="20"/>
                <w:szCs w:val="20"/>
                <w:lang w:val="en-GB" w:eastAsia="zh-CN"/>
              </w:rPr>
              <w:t>1:00</w:t>
            </w:r>
          </w:p>
        </w:tc>
        <w:tc>
          <w:tcPr>
            <w:tcW w:w="3827" w:type="dxa"/>
            <w:tcBorders>
              <w:bottom w:val="single" w:sz="4" w:space="0" w:color="auto"/>
            </w:tcBorders>
          </w:tcPr>
          <w:p w14:paraId="516294F4" w14:textId="77777777" w:rsidR="002D79CC" w:rsidRPr="00BA00DF" w:rsidRDefault="002D79CC" w:rsidP="00BC5B2F">
            <w:pPr>
              <w:autoSpaceDE w:val="0"/>
              <w:autoSpaceDN w:val="0"/>
              <w:adjustRightInd w:val="0"/>
              <w:spacing w:beforeLines="20" w:before="48" w:afterLines="20" w:after="48" w:line="240" w:lineRule="auto"/>
              <w:rPr>
                <w:rFonts w:ascii="Arial" w:hAnsi="Arial" w:cs="Arial"/>
                <w:b/>
                <w:bCs/>
                <w:sz w:val="20"/>
                <w:szCs w:val="20"/>
                <w:lang w:val="en-GB"/>
              </w:rPr>
            </w:pPr>
            <w:r w:rsidRPr="00BA00DF">
              <w:rPr>
                <w:rFonts w:ascii="Arial" w:hAnsi="Arial" w:cs="Arial"/>
                <w:b/>
                <w:bCs/>
                <w:sz w:val="20"/>
                <w:szCs w:val="20"/>
                <w:lang w:val="en-GB"/>
              </w:rPr>
              <w:t>Opening</w:t>
            </w:r>
            <w:r w:rsidR="005E3626" w:rsidRPr="00BA00DF">
              <w:rPr>
                <w:rFonts w:ascii="Arial" w:hAnsi="Arial" w:cs="Arial"/>
                <w:b/>
                <w:bCs/>
                <w:sz w:val="20"/>
                <w:szCs w:val="20"/>
                <w:lang w:val="en-GB"/>
              </w:rPr>
              <w:t xml:space="preserve"> programme</w:t>
            </w:r>
            <w:r w:rsidR="00DA6A22" w:rsidRPr="00BA00DF">
              <w:rPr>
                <w:rFonts w:ascii="Arial" w:hAnsi="Arial" w:cs="Arial"/>
                <w:b/>
                <w:bCs/>
                <w:sz w:val="20"/>
                <w:szCs w:val="20"/>
                <w:lang w:val="en-GB"/>
              </w:rPr>
              <w:t>: Towards a model code of ethics for intangible cultural heritage</w:t>
            </w:r>
          </w:p>
          <w:p w14:paraId="1D4B1136" w14:textId="4DF93719" w:rsidR="00BA00DF" w:rsidRPr="00BA00DF" w:rsidRDefault="00BA00DF" w:rsidP="00BC5B2F">
            <w:pPr>
              <w:autoSpaceDE w:val="0"/>
              <w:autoSpaceDN w:val="0"/>
              <w:adjustRightInd w:val="0"/>
              <w:spacing w:beforeLines="20" w:before="48" w:afterLines="20" w:after="48" w:line="240" w:lineRule="auto"/>
              <w:rPr>
                <w:rFonts w:ascii="Arial" w:hAnsi="Arial" w:cs="Arial"/>
                <w:b/>
                <w:bCs/>
                <w:sz w:val="20"/>
                <w:szCs w:val="20"/>
                <w:lang w:val="en-GB"/>
              </w:rPr>
            </w:pPr>
            <w:r w:rsidRPr="00BA00DF">
              <w:rPr>
                <w:rFonts w:ascii="Arial" w:hAnsi="Arial" w:cs="Arial"/>
                <w:bCs/>
                <w:sz w:val="20"/>
                <w:szCs w:val="20"/>
                <w:lang w:val="es-ES_tradnl"/>
              </w:rPr>
              <w:t>Salón de Cortes du Palau de la Generalitat (c/ Caballeros, 2, 46001 Valencia)</w:t>
            </w:r>
          </w:p>
        </w:tc>
        <w:tc>
          <w:tcPr>
            <w:tcW w:w="3933" w:type="dxa"/>
            <w:tcBorders>
              <w:bottom w:val="single" w:sz="4" w:space="0" w:color="auto"/>
            </w:tcBorders>
          </w:tcPr>
          <w:p w14:paraId="36262C5D" w14:textId="558A4C84" w:rsidR="00BA00DF" w:rsidRPr="00BA00DF" w:rsidRDefault="00BA00DF" w:rsidP="00BA00DF">
            <w:pPr>
              <w:numPr>
                <w:ilvl w:val="0"/>
                <w:numId w:val="4"/>
              </w:numPr>
              <w:spacing w:beforeLines="20" w:before="48" w:afterLines="20" w:after="48" w:line="240" w:lineRule="auto"/>
              <w:ind w:left="317" w:hanging="283"/>
              <w:rPr>
                <w:rFonts w:ascii="Arial" w:hAnsi="Arial" w:cs="Arial"/>
                <w:sz w:val="20"/>
                <w:szCs w:val="20"/>
                <w:lang w:val="es-ES"/>
              </w:rPr>
            </w:pPr>
            <w:r>
              <w:rPr>
                <w:rFonts w:ascii="Arial" w:hAnsi="Arial" w:cs="Arial"/>
                <w:sz w:val="20"/>
                <w:szCs w:val="20"/>
                <w:lang w:val="es-ES"/>
              </w:rPr>
              <w:t xml:space="preserve">Ms </w:t>
            </w:r>
            <w:r w:rsidRPr="00BA00DF">
              <w:rPr>
                <w:rFonts w:ascii="Arial" w:hAnsi="Arial" w:cs="Arial"/>
                <w:sz w:val="20"/>
                <w:szCs w:val="20"/>
                <w:lang w:val="es-ES"/>
              </w:rPr>
              <w:t xml:space="preserve">Rita </w:t>
            </w:r>
            <w:proofErr w:type="spellStart"/>
            <w:r w:rsidRPr="00BA00DF">
              <w:rPr>
                <w:rFonts w:ascii="Arial" w:hAnsi="Arial" w:cs="Arial"/>
                <w:sz w:val="20"/>
                <w:szCs w:val="20"/>
                <w:lang w:val="es-ES"/>
              </w:rPr>
              <w:t>Barberá</w:t>
            </w:r>
            <w:proofErr w:type="spellEnd"/>
            <w:r w:rsidRPr="00BA00DF">
              <w:rPr>
                <w:rFonts w:ascii="Arial" w:hAnsi="Arial" w:cs="Arial"/>
                <w:sz w:val="20"/>
                <w:szCs w:val="20"/>
                <w:lang w:val="es-ES"/>
              </w:rPr>
              <w:t>, Mayo</w:t>
            </w:r>
            <w:r>
              <w:rPr>
                <w:rFonts w:ascii="Arial" w:hAnsi="Arial" w:cs="Arial"/>
                <w:sz w:val="20"/>
                <w:szCs w:val="20"/>
                <w:lang w:val="es-ES"/>
              </w:rPr>
              <w:t>r of Valencia</w:t>
            </w:r>
          </w:p>
          <w:p w14:paraId="7180B6EF" w14:textId="6984FFBF" w:rsidR="00BA00DF" w:rsidRPr="00BA00DF" w:rsidRDefault="00BA00DF" w:rsidP="00BA00DF">
            <w:pPr>
              <w:numPr>
                <w:ilvl w:val="0"/>
                <w:numId w:val="4"/>
              </w:numPr>
              <w:spacing w:beforeLines="20" w:before="48" w:afterLines="20" w:after="48" w:line="240" w:lineRule="auto"/>
              <w:ind w:left="317" w:hanging="283"/>
              <w:rPr>
                <w:rFonts w:ascii="Arial" w:hAnsi="Arial" w:cs="Arial"/>
                <w:sz w:val="20"/>
                <w:szCs w:val="20"/>
                <w:lang w:val="en-US"/>
              </w:rPr>
            </w:pPr>
            <w:proofErr w:type="spellStart"/>
            <w:r>
              <w:rPr>
                <w:rFonts w:ascii="Arial" w:hAnsi="Arial" w:cs="Arial"/>
                <w:sz w:val="20"/>
                <w:szCs w:val="20"/>
                <w:lang w:val="en-US"/>
              </w:rPr>
              <w:t>Mr</w:t>
            </w:r>
            <w:proofErr w:type="spellEnd"/>
            <w:r>
              <w:rPr>
                <w:rFonts w:ascii="Arial" w:hAnsi="Arial" w:cs="Arial"/>
                <w:sz w:val="20"/>
                <w:szCs w:val="20"/>
                <w:lang w:val="en-US"/>
              </w:rPr>
              <w:t xml:space="preserve"> </w:t>
            </w:r>
            <w:r w:rsidRPr="00BA00DF">
              <w:rPr>
                <w:rFonts w:ascii="Arial" w:hAnsi="Arial" w:cs="Arial"/>
                <w:sz w:val="20"/>
                <w:szCs w:val="20"/>
                <w:lang w:val="en-US"/>
              </w:rPr>
              <w:t xml:space="preserve">José M.ª Lassalle Ruiz, </w:t>
            </w:r>
            <w:r w:rsidRPr="00BA00DF">
              <w:rPr>
                <w:rFonts w:ascii="Arial" w:hAnsi="Arial" w:cs="Arial"/>
                <w:sz w:val="20"/>
                <w:szCs w:val="20"/>
                <w:lang w:val="en"/>
              </w:rPr>
              <w:t>Secretary of State for Culture</w:t>
            </w:r>
          </w:p>
          <w:p w14:paraId="7ECA310B" w14:textId="2E542F1C" w:rsidR="00BA00DF" w:rsidRPr="00BA00DF" w:rsidRDefault="00BA00DF" w:rsidP="00BA00DF">
            <w:pPr>
              <w:numPr>
                <w:ilvl w:val="0"/>
                <w:numId w:val="4"/>
              </w:numPr>
              <w:spacing w:beforeLines="20" w:before="48" w:afterLines="20" w:after="48" w:line="240" w:lineRule="auto"/>
              <w:ind w:left="317" w:hanging="283"/>
              <w:rPr>
                <w:rFonts w:ascii="Arial" w:hAnsi="Arial" w:cs="Arial"/>
                <w:sz w:val="20"/>
                <w:szCs w:val="20"/>
                <w:lang w:val="en-GB"/>
              </w:rPr>
            </w:pPr>
            <w:proofErr w:type="spellStart"/>
            <w:r>
              <w:rPr>
                <w:rFonts w:ascii="Arial" w:hAnsi="Arial" w:cs="Arial"/>
                <w:sz w:val="20"/>
                <w:szCs w:val="20"/>
                <w:lang w:val="en-US"/>
              </w:rPr>
              <w:t>Mr</w:t>
            </w:r>
            <w:proofErr w:type="spellEnd"/>
            <w:r>
              <w:rPr>
                <w:rFonts w:ascii="Arial" w:hAnsi="Arial" w:cs="Arial"/>
                <w:sz w:val="20"/>
                <w:szCs w:val="20"/>
                <w:lang w:val="en-US"/>
              </w:rPr>
              <w:t xml:space="preserve"> </w:t>
            </w:r>
            <w:r w:rsidRPr="00BA00DF">
              <w:rPr>
                <w:rFonts w:ascii="Arial" w:hAnsi="Arial" w:cs="Arial"/>
                <w:sz w:val="20"/>
                <w:szCs w:val="20"/>
                <w:lang w:val="en-US"/>
              </w:rPr>
              <w:t>José Manuel García-</w:t>
            </w:r>
            <w:proofErr w:type="spellStart"/>
            <w:r w:rsidRPr="00BA00DF">
              <w:rPr>
                <w:rFonts w:ascii="Arial" w:hAnsi="Arial" w:cs="Arial"/>
                <w:sz w:val="20"/>
                <w:szCs w:val="20"/>
                <w:lang w:val="en-US"/>
              </w:rPr>
              <w:t>Margallo</w:t>
            </w:r>
            <w:proofErr w:type="spellEnd"/>
            <w:r w:rsidRPr="00BA00DF">
              <w:rPr>
                <w:rFonts w:ascii="Arial" w:hAnsi="Arial" w:cs="Arial"/>
                <w:sz w:val="20"/>
                <w:szCs w:val="20"/>
                <w:lang w:val="en-US"/>
              </w:rPr>
              <w:t xml:space="preserve"> y </w:t>
            </w:r>
            <w:proofErr w:type="spellStart"/>
            <w:r w:rsidRPr="00BA00DF">
              <w:rPr>
                <w:rFonts w:ascii="Arial" w:hAnsi="Arial" w:cs="Arial"/>
                <w:sz w:val="20"/>
                <w:szCs w:val="20"/>
                <w:lang w:val="en-US"/>
              </w:rPr>
              <w:t>Marfil</w:t>
            </w:r>
            <w:proofErr w:type="spellEnd"/>
            <w:r w:rsidRPr="00BA00DF">
              <w:rPr>
                <w:rFonts w:ascii="Arial" w:hAnsi="Arial" w:cs="Arial"/>
                <w:sz w:val="20"/>
                <w:szCs w:val="20"/>
                <w:lang w:val="en-US"/>
              </w:rPr>
              <w:t xml:space="preserve">, </w:t>
            </w:r>
            <w:r w:rsidRPr="00BA00DF">
              <w:rPr>
                <w:rFonts w:ascii="Arial" w:hAnsi="Arial" w:cs="Arial"/>
                <w:sz w:val="20"/>
                <w:szCs w:val="20"/>
                <w:lang w:val="en"/>
              </w:rPr>
              <w:t>Minister of Foreign Affairs and Cooperation</w:t>
            </w:r>
          </w:p>
          <w:p w14:paraId="64F190E8" w14:textId="77777777" w:rsidR="00BA00DF" w:rsidRPr="00BA00DF" w:rsidRDefault="00BA00DF" w:rsidP="00BC5B2F">
            <w:pPr>
              <w:numPr>
                <w:ilvl w:val="0"/>
                <w:numId w:val="4"/>
              </w:numPr>
              <w:spacing w:beforeLines="20" w:before="48" w:afterLines="20" w:after="48" w:line="240" w:lineRule="auto"/>
              <w:ind w:left="317" w:hanging="283"/>
              <w:rPr>
                <w:rFonts w:ascii="Arial" w:hAnsi="Arial" w:cs="Arial"/>
                <w:sz w:val="20"/>
                <w:szCs w:val="20"/>
                <w:lang w:val="en-GB"/>
              </w:rPr>
            </w:pPr>
            <w:r w:rsidRPr="001B3EA7">
              <w:rPr>
                <w:rFonts w:ascii="Arial" w:hAnsi="Arial" w:cs="Arial"/>
                <w:sz w:val="20"/>
                <w:szCs w:val="20"/>
                <w:lang w:val="en-GB"/>
              </w:rPr>
              <w:t xml:space="preserve">Ms Irina </w:t>
            </w:r>
            <w:proofErr w:type="spellStart"/>
            <w:r w:rsidRPr="001B3EA7">
              <w:rPr>
                <w:rFonts w:ascii="Arial" w:hAnsi="Arial" w:cs="Arial"/>
                <w:sz w:val="20"/>
                <w:szCs w:val="20"/>
                <w:lang w:val="en-GB"/>
              </w:rPr>
              <w:t>Bokova</w:t>
            </w:r>
            <w:proofErr w:type="spellEnd"/>
            <w:r w:rsidRPr="001B3EA7">
              <w:rPr>
                <w:rFonts w:ascii="Arial" w:hAnsi="Arial" w:cs="Arial"/>
                <w:sz w:val="20"/>
                <w:szCs w:val="20"/>
                <w:lang w:val="en-GB"/>
              </w:rPr>
              <w:t>, Director-General of UNESCO</w:t>
            </w:r>
          </w:p>
          <w:p w14:paraId="2659930F" w14:textId="16D4610A" w:rsidR="002D79CC" w:rsidRPr="00BA00DF" w:rsidRDefault="00BA00DF" w:rsidP="00BC5B2F">
            <w:pPr>
              <w:numPr>
                <w:ilvl w:val="0"/>
                <w:numId w:val="4"/>
              </w:numPr>
              <w:spacing w:beforeLines="20" w:before="48" w:afterLines="20" w:after="48" w:line="240" w:lineRule="auto"/>
              <w:ind w:left="317" w:hanging="283"/>
              <w:rPr>
                <w:rFonts w:ascii="Arial" w:hAnsi="Arial" w:cs="Arial"/>
                <w:sz w:val="20"/>
                <w:szCs w:val="20"/>
                <w:lang w:val="en-GB"/>
              </w:rPr>
            </w:pPr>
            <w:r>
              <w:rPr>
                <w:rFonts w:ascii="Arial" w:hAnsi="Arial" w:cs="Arial"/>
                <w:sz w:val="20"/>
                <w:szCs w:val="20"/>
                <w:lang w:val="en-GB"/>
              </w:rPr>
              <w:t xml:space="preserve">Mr </w:t>
            </w:r>
            <w:r w:rsidRPr="00BA00DF">
              <w:rPr>
                <w:rFonts w:ascii="Arial" w:hAnsi="Arial" w:cs="Arial"/>
                <w:sz w:val="20"/>
                <w:szCs w:val="20"/>
                <w:lang w:val="en-US"/>
              </w:rPr>
              <w:t xml:space="preserve">Alberto </w:t>
            </w:r>
            <w:proofErr w:type="spellStart"/>
            <w:r w:rsidRPr="00BA00DF">
              <w:rPr>
                <w:rFonts w:ascii="Arial" w:hAnsi="Arial" w:cs="Arial"/>
                <w:sz w:val="20"/>
                <w:szCs w:val="20"/>
                <w:lang w:val="en-US"/>
              </w:rPr>
              <w:t>Fabra</w:t>
            </w:r>
            <w:proofErr w:type="spellEnd"/>
            <w:r w:rsidRPr="00BA00DF">
              <w:rPr>
                <w:rFonts w:ascii="Arial" w:hAnsi="Arial" w:cs="Arial"/>
                <w:sz w:val="20"/>
                <w:szCs w:val="20"/>
                <w:lang w:val="en-US"/>
              </w:rPr>
              <w:t xml:space="preserve">, </w:t>
            </w:r>
            <w:r w:rsidRPr="00BA00DF">
              <w:rPr>
                <w:rFonts w:ascii="Arial" w:hAnsi="Arial" w:cs="Arial"/>
                <w:sz w:val="20"/>
                <w:szCs w:val="20"/>
                <w:lang w:val="en"/>
              </w:rPr>
              <w:t xml:space="preserve">President of the </w:t>
            </w:r>
            <w:proofErr w:type="spellStart"/>
            <w:r w:rsidRPr="00BA00DF">
              <w:rPr>
                <w:rFonts w:ascii="Arial" w:hAnsi="Arial" w:cs="Arial"/>
                <w:sz w:val="20"/>
                <w:szCs w:val="20"/>
                <w:lang w:val="en"/>
              </w:rPr>
              <w:t>Generalitat</w:t>
            </w:r>
            <w:proofErr w:type="spellEnd"/>
            <w:r w:rsidRPr="00BA00DF">
              <w:rPr>
                <w:rFonts w:ascii="Arial" w:hAnsi="Arial" w:cs="Arial"/>
                <w:sz w:val="20"/>
                <w:szCs w:val="20"/>
                <w:lang w:val="en"/>
              </w:rPr>
              <w:t xml:space="preserve"> </w:t>
            </w:r>
            <w:proofErr w:type="spellStart"/>
            <w:r w:rsidRPr="00BA00DF">
              <w:rPr>
                <w:rFonts w:ascii="Arial" w:hAnsi="Arial" w:cs="Arial"/>
                <w:sz w:val="20"/>
                <w:szCs w:val="20"/>
                <w:lang w:val="en"/>
              </w:rPr>
              <w:t>Valenciana</w:t>
            </w:r>
            <w:proofErr w:type="spellEnd"/>
          </w:p>
        </w:tc>
      </w:tr>
      <w:tr w:rsidR="005E3626" w:rsidRPr="00831EDD" w14:paraId="50CB2265" w14:textId="77777777" w:rsidTr="00221740">
        <w:trPr>
          <w:cantSplit/>
        </w:trPr>
        <w:tc>
          <w:tcPr>
            <w:tcW w:w="9392" w:type="dxa"/>
            <w:gridSpan w:val="3"/>
            <w:tcBorders>
              <w:left w:val="nil"/>
              <w:right w:val="nil"/>
            </w:tcBorders>
          </w:tcPr>
          <w:p w14:paraId="2DC09970" w14:textId="3325D405" w:rsidR="005E3626" w:rsidRPr="00DE70D4" w:rsidRDefault="005E3626" w:rsidP="00BA00DF">
            <w:pPr>
              <w:spacing w:beforeLines="20" w:before="48" w:afterLines="20" w:after="48" w:line="240" w:lineRule="auto"/>
              <w:jc w:val="center"/>
              <w:rPr>
                <w:rFonts w:ascii="Arial" w:hAnsi="Arial" w:cs="Arial"/>
                <w:i/>
                <w:iCs/>
                <w:sz w:val="20"/>
                <w:szCs w:val="20"/>
                <w:lang w:val="en-GB"/>
              </w:rPr>
            </w:pPr>
            <w:r w:rsidRPr="00DE70D4">
              <w:rPr>
                <w:rFonts w:ascii="Arial" w:hAnsi="Arial" w:cs="Arial"/>
                <w:i/>
                <w:iCs/>
                <w:sz w:val="20"/>
                <w:szCs w:val="20"/>
                <w:lang w:val="en-GB"/>
              </w:rPr>
              <w:t xml:space="preserve">Working meeting resumes after </w:t>
            </w:r>
            <w:r w:rsidR="00BA00DF">
              <w:rPr>
                <w:rFonts w:ascii="Arial" w:hAnsi="Arial" w:cs="Arial"/>
                <w:i/>
                <w:iCs/>
                <w:sz w:val="20"/>
                <w:szCs w:val="20"/>
                <w:lang w:val="en-GB"/>
              </w:rPr>
              <w:t>the transfer of participants to the venue of the meeting</w:t>
            </w:r>
          </w:p>
        </w:tc>
      </w:tr>
      <w:tr w:rsidR="002D79CC" w:rsidRPr="00831EDD" w14:paraId="6DA814ED" w14:textId="77777777" w:rsidTr="005E3626">
        <w:trPr>
          <w:cantSplit/>
        </w:trPr>
        <w:tc>
          <w:tcPr>
            <w:tcW w:w="1632" w:type="dxa"/>
          </w:tcPr>
          <w:p w14:paraId="5D48293B" w14:textId="066A9414" w:rsidR="002D79CC" w:rsidRPr="001B3EA7" w:rsidRDefault="002D79CC" w:rsidP="00BA00DF">
            <w:pPr>
              <w:spacing w:beforeLines="20" w:before="48" w:afterLines="20" w:after="48" w:line="240" w:lineRule="auto"/>
              <w:rPr>
                <w:rFonts w:ascii="Arial" w:hAnsi="Arial" w:cs="Arial"/>
                <w:b/>
                <w:bCs/>
                <w:sz w:val="20"/>
                <w:szCs w:val="20"/>
                <w:highlight w:val="lightGray"/>
                <w:lang w:val="en-GB" w:eastAsia="zh-CN"/>
              </w:rPr>
            </w:pPr>
            <w:r w:rsidRPr="00DE70D4">
              <w:rPr>
                <w:rFonts w:ascii="Arial" w:hAnsi="Arial" w:cs="Arial"/>
                <w:b/>
                <w:bCs/>
                <w:sz w:val="20"/>
                <w:szCs w:val="20"/>
                <w:u w:color="FFFFFF" w:themeColor="background1"/>
                <w:lang w:val="en-GB" w:eastAsia="zh-CN"/>
              </w:rPr>
              <w:t>1</w:t>
            </w:r>
            <w:r w:rsidR="00BA00DF">
              <w:rPr>
                <w:rFonts w:ascii="Arial" w:hAnsi="Arial" w:cs="Arial"/>
                <w:b/>
                <w:bCs/>
                <w:sz w:val="20"/>
                <w:szCs w:val="20"/>
                <w:u w:color="FFFFFF" w:themeColor="background1"/>
                <w:lang w:val="en-GB" w:eastAsia="zh-CN"/>
              </w:rPr>
              <w:t>1:30</w:t>
            </w:r>
            <w:r w:rsidR="00246558" w:rsidRPr="00DE70D4">
              <w:rPr>
                <w:rFonts w:ascii="Arial" w:hAnsi="Arial" w:cs="Arial"/>
                <w:b/>
                <w:bCs/>
                <w:sz w:val="20"/>
                <w:szCs w:val="20"/>
                <w:u w:color="FFFFFF" w:themeColor="background1"/>
                <w:lang w:val="en-GB" w:eastAsia="zh-CN"/>
              </w:rPr>
              <w:t> </w:t>
            </w:r>
            <w:r w:rsidRPr="00DE70D4">
              <w:rPr>
                <w:rFonts w:ascii="Arial" w:hAnsi="Arial" w:cs="Arial"/>
                <w:b/>
                <w:bCs/>
                <w:sz w:val="20"/>
                <w:szCs w:val="20"/>
                <w:u w:color="FFFFFF" w:themeColor="background1"/>
                <w:lang w:val="en-GB" w:eastAsia="zh-CN"/>
              </w:rPr>
              <w:t>– 1</w:t>
            </w:r>
            <w:r w:rsidR="00BA00DF">
              <w:rPr>
                <w:rFonts w:ascii="Arial" w:hAnsi="Arial" w:cs="Arial"/>
                <w:b/>
                <w:bCs/>
                <w:sz w:val="20"/>
                <w:szCs w:val="20"/>
                <w:u w:color="FFFFFF" w:themeColor="background1"/>
                <w:lang w:val="en-GB" w:eastAsia="zh-CN"/>
              </w:rPr>
              <w:t>2</w:t>
            </w:r>
            <w:r w:rsidR="00246558" w:rsidRPr="00DE70D4">
              <w:rPr>
                <w:rFonts w:ascii="Arial" w:hAnsi="Arial" w:cs="Arial"/>
                <w:b/>
                <w:bCs/>
                <w:sz w:val="20"/>
                <w:szCs w:val="20"/>
                <w:u w:color="FFFFFF" w:themeColor="background1"/>
                <w:lang w:val="en-GB" w:eastAsia="zh-CN"/>
              </w:rPr>
              <w:t>:</w:t>
            </w:r>
            <w:r w:rsidR="00BA00DF">
              <w:rPr>
                <w:rFonts w:ascii="Arial" w:hAnsi="Arial" w:cs="Arial"/>
                <w:b/>
                <w:bCs/>
                <w:sz w:val="20"/>
                <w:szCs w:val="20"/>
                <w:u w:color="FFFFFF" w:themeColor="background1"/>
                <w:lang w:val="en-GB" w:eastAsia="zh-CN"/>
              </w:rPr>
              <w:t>1</w:t>
            </w:r>
            <w:r w:rsidR="005E3626" w:rsidRPr="001B3EA7">
              <w:rPr>
                <w:rFonts w:ascii="Arial" w:hAnsi="Arial" w:cs="Arial"/>
                <w:b/>
                <w:bCs/>
                <w:sz w:val="20"/>
                <w:szCs w:val="20"/>
                <w:u w:color="FFFFFF" w:themeColor="background1"/>
                <w:lang w:val="en-GB" w:eastAsia="zh-CN"/>
              </w:rPr>
              <w:t>5</w:t>
            </w:r>
          </w:p>
        </w:tc>
        <w:tc>
          <w:tcPr>
            <w:tcW w:w="3827" w:type="dxa"/>
          </w:tcPr>
          <w:p w14:paraId="4D43A0A7" w14:textId="77777777" w:rsidR="002D79CC" w:rsidRDefault="002D79CC" w:rsidP="00BC5B2F">
            <w:pPr>
              <w:spacing w:beforeLines="20" w:before="48" w:afterLines="20" w:after="48" w:line="240" w:lineRule="auto"/>
              <w:rPr>
                <w:rFonts w:ascii="Arial" w:hAnsi="Arial" w:cs="Arial"/>
                <w:b/>
                <w:bCs/>
                <w:sz w:val="20"/>
                <w:szCs w:val="20"/>
                <w:u w:color="FFFFFF" w:themeColor="background1"/>
                <w:lang w:val="en-GB" w:eastAsia="zh-CN"/>
              </w:rPr>
            </w:pPr>
            <w:r w:rsidRPr="001B3EA7">
              <w:rPr>
                <w:rFonts w:ascii="Arial" w:hAnsi="Arial" w:cs="Arial"/>
                <w:b/>
                <w:bCs/>
                <w:sz w:val="20"/>
                <w:szCs w:val="20"/>
                <w:u w:color="FFFFFF" w:themeColor="background1"/>
                <w:lang w:val="en-GB" w:eastAsia="zh-CN"/>
              </w:rPr>
              <w:t>Presentation of the objectives, work</w:t>
            </w:r>
            <w:r w:rsidR="003A4F0D" w:rsidRPr="001B3EA7">
              <w:rPr>
                <w:rFonts w:ascii="Arial" w:hAnsi="Arial" w:cs="Arial"/>
                <w:b/>
                <w:bCs/>
                <w:sz w:val="20"/>
                <w:szCs w:val="20"/>
                <w:u w:color="FFFFFF" w:themeColor="background1"/>
                <w:lang w:val="en-GB" w:eastAsia="zh-CN"/>
              </w:rPr>
              <w:t>ing</w:t>
            </w:r>
            <w:r w:rsidRPr="001B3EA7">
              <w:rPr>
                <w:rFonts w:ascii="Arial" w:hAnsi="Arial" w:cs="Arial"/>
                <w:b/>
                <w:bCs/>
                <w:sz w:val="20"/>
                <w:szCs w:val="20"/>
                <w:u w:color="FFFFFF" w:themeColor="background1"/>
                <w:lang w:val="en-GB" w:eastAsia="zh-CN"/>
              </w:rPr>
              <w:t xml:space="preserve"> methods and agenda</w:t>
            </w:r>
          </w:p>
          <w:p w14:paraId="34629586" w14:textId="46E99CE8" w:rsidR="00BA00DF" w:rsidRPr="00BA00DF" w:rsidRDefault="00BA00DF" w:rsidP="00BC5B2F">
            <w:pPr>
              <w:spacing w:beforeLines="20" w:before="48" w:afterLines="20" w:after="48" w:line="240" w:lineRule="auto"/>
              <w:rPr>
                <w:rFonts w:ascii="Arial" w:hAnsi="Arial" w:cs="Arial"/>
                <w:bCs/>
                <w:sz w:val="20"/>
                <w:szCs w:val="20"/>
                <w:u w:color="FFFFFF" w:themeColor="background1"/>
                <w:lang w:val="es-ES_tradnl" w:eastAsia="zh-CN"/>
              </w:rPr>
            </w:pPr>
            <w:r w:rsidRPr="00BA00DF">
              <w:rPr>
                <w:rFonts w:ascii="Arial" w:hAnsi="Arial" w:cs="Arial"/>
                <w:bCs/>
                <w:sz w:val="20"/>
                <w:szCs w:val="20"/>
                <w:u w:color="FFFFFF" w:themeColor="background1"/>
                <w:lang w:val="es-ES_tradnl" w:eastAsia="zh-CN"/>
              </w:rPr>
              <w:t xml:space="preserve">Palau de les </w:t>
            </w:r>
            <w:proofErr w:type="spellStart"/>
            <w:r w:rsidRPr="00BA00DF">
              <w:rPr>
                <w:rFonts w:ascii="Arial" w:hAnsi="Arial" w:cs="Arial"/>
                <w:bCs/>
                <w:sz w:val="20"/>
                <w:szCs w:val="20"/>
                <w:u w:color="FFFFFF" w:themeColor="background1"/>
                <w:lang w:val="es-ES_tradnl" w:eastAsia="zh-CN"/>
              </w:rPr>
              <w:t>Arts</w:t>
            </w:r>
            <w:proofErr w:type="spellEnd"/>
            <w:r w:rsidRPr="00BA00DF">
              <w:rPr>
                <w:rFonts w:ascii="Arial" w:hAnsi="Arial" w:cs="Arial"/>
                <w:bCs/>
                <w:sz w:val="20"/>
                <w:szCs w:val="20"/>
                <w:u w:color="FFFFFF" w:themeColor="background1"/>
                <w:lang w:val="es-ES_tradnl" w:eastAsia="zh-CN"/>
              </w:rPr>
              <w:t xml:space="preserve"> Reina </w:t>
            </w:r>
            <w:proofErr w:type="spellStart"/>
            <w:r w:rsidRPr="00BA00DF">
              <w:rPr>
                <w:rFonts w:ascii="Arial" w:hAnsi="Arial" w:cs="Arial"/>
                <w:bCs/>
                <w:sz w:val="20"/>
                <w:szCs w:val="20"/>
                <w:u w:color="FFFFFF" w:themeColor="background1"/>
                <w:lang w:val="es-ES_tradnl" w:eastAsia="zh-CN"/>
              </w:rPr>
              <w:t>Sofia</w:t>
            </w:r>
            <w:proofErr w:type="spellEnd"/>
            <w:r w:rsidRPr="00BA00DF">
              <w:rPr>
                <w:rFonts w:ascii="Arial" w:hAnsi="Arial" w:cs="Arial"/>
                <w:bCs/>
                <w:sz w:val="20"/>
                <w:szCs w:val="20"/>
                <w:u w:color="FFFFFF" w:themeColor="background1"/>
                <w:lang w:val="es-ES_tradnl" w:eastAsia="zh-CN"/>
              </w:rPr>
              <w:t xml:space="preserve"> (Avenida del </w:t>
            </w:r>
            <w:proofErr w:type="spellStart"/>
            <w:r w:rsidRPr="00BA00DF">
              <w:rPr>
                <w:rFonts w:ascii="Arial" w:hAnsi="Arial" w:cs="Arial"/>
                <w:bCs/>
                <w:sz w:val="20"/>
                <w:szCs w:val="20"/>
                <w:u w:color="FFFFFF" w:themeColor="background1"/>
                <w:lang w:val="es-ES_tradnl" w:eastAsia="zh-CN"/>
              </w:rPr>
              <w:t>Profe</w:t>
            </w:r>
            <w:r w:rsidR="00831EDD">
              <w:rPr>
                <w:rFonts w:ascii="Arial" w:hAnsi="Arial" w:cs="Arial"/>
                <w:bCs/>
                <w:sz w:val="20"/>
                <w:szCs w:val="20"/>
                <w:u w:color="FFFFFF" w:themeColor="background1"/>
                <w:lang w:val="es-ES_tradnl" w:eastAsia="zh-CN"/>
              </w:rPr>
              <w:t>ssor</w:t>
            </w:r>
            <w:proofErr w:type="spellEnd"/>
            <w:r w:rsidR="00831EDD">
              <w:rPr>
                <w:rFonts w:ascii="Arial" w:hAnsi="Arial" w:cs="Arial"/>
                <w:bCs/>
                <w:sz w:val="20"/>
                <w:szCs w:val="20"/>
                <w:u w:color="FFFFFF" w:themeColor="background1"/>
                <w:lang w:val="es-ES_tradnl" w:eastAsia="zh-CN"/>
              </w:rPr>
              <w:t xml:space="preserve"> López Piñero, 1, 46006 Vale</w:t>
            </w:r>
            <w:r w:rsidRPr="00BA00DF">
              <w:rPr>
                <w:rFonts w:ascii="Arial" w:hAnsi="Arial" w:cs="Arial"/>
                <w:bCs/>
                <w:sz w:val="20"/>
                <w:szCs w:val="20"/>
                <w:u w:color="FFFFFF" w:themeColor="background1"/>
                <w:lang w:val="es-ES_tradnl" w:eastAsia="zh-CN"/>
              </w:rPr>
              <w:t>ncia)</w:t>
            </w:r>
          </w:p>
        </w:tc>
        <w:tc>
          <w:tcPr>
            <w:tcW w:w="3933" w:type="dxa"/>
          </w:tcPr>
          <w:p w14:paraId="450F0E65" w14:textId="488C9FE7" w:rsidR="002D79CC" w:rsidRPr="001B3EA7" w:rsidRDefault="005E3626" w:rsidP="00BC5B2F">
            <w:pPr>
              <w:spacing w:beforeLines="20" w:before="48" w:afterLines="20" w:after="48" w:line="240" w:lineRule="auto"/>
              <w:rPr>
                <w:rFonts w:ascii="Arial" w:hAnsi="Arial" w:cs="Arial"/>
                <w:sz w:val="20"/>
                <w:szCs w:val="20"/>
                <w:lang w:val="en-GB" w:eastAsia="en-GB"/>
              </w:rPr>
            </w:pPr>
            <w:r w:rsidRPr="001B3EA7">
              <w:rPr>
                <w:rFonts w:ascii="Arial" w:hAnsi="Arial" w:cs="Arial"/>
                <w:sz w:val="20"/>
                <w:szCs w:val="20"/>
                <w:lang w:val="en-GB"/>
              </w:rPr>
              <w:t>Ms Cécile Duvelle, Secretary of the Convention for the Safeguarding of ICH, Chief of the ICH Section, UNESCO</w:t>
            </w:r>
          </w:p>
        </w:tc>
      </w:tr>
      <w:tr w:rsidR="005E3626" w:rsidRPr="001B3EA7" w14:paraId="092B911A" w14:textId="77777777" w:rsidTr="005E3626">
        <w:trPr>
          <w:cantSplit/>
        </w:trPr>
        <w:tc>
          <w:tcPr>
            <w:tcW w:w="1632" w:type="dxa"/>
          </w:tcPr>
          <w:p w14:paraId="05C69798" w14:textId="3EF817C3" w:rsidR="005E3626" w:rsidRPr="001B3EA7" w:rsidRDefault="00BA00DF" w:rsidP="00BA00DF">
            <w:pPr>
              <w:tabs>
                <w:tab w:val="center" w:pos="4536"/>
                <w:tab w:val="right" w:pos="9072"/>
              </w:tabs>
              <w:spacing w:beforeLines="20" w:before="48" w:afterLines="20" w:after="48" w:line="240" w:lineRule="auto"/>
              <w:rPr>
                <w:rFonts w:ascii="Arial" w:hAnsi="Arial" w:cs="Arial"/>
                <w:b/>
                <w:bCs/>
                <w:sz w:val="20"/>
                <w:szCs w:val="20"/>
                <w:lang w:val="en-GB"/>
              </w:rPr>
            </w:pPr>
            <w:r>
              <w:rPr>
                <w:rFonts w:ascii="Arial" w:hAnsi="Arial" w:cs="Arial"/>
                <w:b/>
                <w:bCs/>
                <w:sz w:val="20"/>
                <w:szCs w:val="20"/>
                <w:u w:color="FFFFFF" w:themeColor="background1"/>
                <w:lang w:val="en-GB" w:eastAsia="zh-CN"/>
              </w:rPr>
              <w:t>12</w:t>
            </w:r>
            <w:r w:rsidR="005E3626" w:rsidRPr="00DE70D4">
              <w:rPr>
                <w:rFonts w:ascii="Arial" w:hAnsi="Arial" w:cs="Arial"/>
                <w:b/>
                <w:bCs/>
                <w:sz w:val="20"/>
                <w:szCs w:val="20"/>
                <w:u w:color="FFFFFF" w:themeColor="background1"/>
                <w:lang w:val="en-GB" w:eastAsia="zh-CN"/>
              </w:rPr>
              <w:t>:</w:t>
            </w:r>
            <w:r>
              <w:rPr>
                <w:rFonts w:ascii="Arial" w:hAnsi="Arial" w:cs="Arial"/>
                <w:b/>
                <w:bCs/>
                <w:sz w:val="20"/>
                <w:szCs w:val="20"/>
                <w:u w:color="FFFFFF" w:themeColor="background1"/>
                <w:lang w:val="en-GB" w:eastAsia="zh-CN"/>
              </w:rPr>
              <w:t>1</w:t>
            </w:r>
            <w:r w:rsidR="005E3626" w:rsidRPr="00DE70D4">
              <w:rPr>
                <w:rFonts w:ascii="Arial" w:hAnsi="Arial" w:cs="Arial"/>
                <w:b/>
                <w:bCs/>
                <w:sz w:val="20"/>
                <w:szCs w:val="20"/>
                <w:u w:color="FFFFFF" w:themeColor="background1"/>
                <w:lang w:val="en-GB" w:eastAsia="zh-CN"/>
              </w:rPr>
              <w:t>5 – 1</w:t>
            </w:r>
            <w:r w:rsidR="00CC6C7B">
              <w:rPr>
                <w:rFonts w:ascii="Arial" w:hAnsi="Arial" w:cs="Arial"/>
                <w:b/>
                <w:bCs/>
                <w:sz w:val="20"/>
                <w:szCs w:val="20"/>
                <w:u w:color="FFFFFF" w:themeColor="background1"/>
                <w:lang w:val="en-GB" w:eastAsia="zh-CN"/>
              </w:rPr>
              <w:t>3:0</w:t>
            </w:r>
            <w:r w:rsidR="005E3626" w:rsidRPr="001B3EA7">
              <w:rPr>
                <w:rFonts w:ascii="Arial" w:hAnsi="Arial" w:cs="Arial"/>
                <w:b/>
                <w:bCs/>
                <w:sz w:val="20"/>
                <w:szCs w:val="20"/>
                <w:u w:color="FFFFFF" w:themeColor="background1"/>
                <w:lang w:val="en-GB" w:eastAsia="zh-CN"/>
              </w:rPr>
              <w:t>0</w:t>
            </w:r>
          </w:p>
        </w:tc>
        <w:tc>
          <w:tcPr>
            <w:tcW w:w="3827" w:type="dxa"/>
          </w:tcPr>
          <w:p w14:paraId="2EB251F3" w14:textId="77777777" w:rsidR="005E3626" w:rsidRPr="001B3EA7" w:rsidRDefault="005E3626" w:rsidP="000A6E72">
            <w:pPr>
              <w:spacing w:beforeLines="20" w:before="48" w:afterLines="20" w:after="48" w:line="240" w:lineRule="auto"/>
              <w:rPr>
                <w:rFonts w:ascii="Arial" w:hAnsi="Arial" w:cs="Arial"/>
                <w:b/>
                <w:bCs/>
                <w:sz w:val="20"/>
                <w:szCs w:val="20"/>
                <w:lang w:val="en-GB"/>
              </w:rPr>
            </w:pPr>
            <w:r w:rsidRPr="001B3EA7">
              <w:rPr>
                <w:rFonts w:ascii="Arial" w:hAnsi="Arial" w:cs="Arial"/>
                <w:b/>
                <w:bCs/>
                <w:sz w:val="20"/>
                <w:szCs w:val="20"/>
                <w:lang w:val="en-GB"/>
              </w:rPr>
              <w:t>Introduction of the participants</w:t>
            </w:r>
          </w:p>
        </w:tc>
        <w:tc>
          <w:tcPr>
            <w:tcW w:w="3933" w:type="dxa"/>
          </w:tcPr>
          <w:p w14:paraId="09FEA5CE" w14:textId="77777777" w:rsidR="005E3626" w:rsidRPr="001B3EA7" w:rsidRDefault="005E3626" w:rsidP="000A6E72">
            <w:pPr>
              <w:spacing w:beforeLines="20" w:before="48" w:afterLines="20" w:after="48" w:line="240" w:lineRule="auto"/>
              <w:rPr>
                <w:rFonts w:ascii="Arial" w:hAnsi="Arial" w:cs="Arial"/>
                <w:sz w:val="20"/>
                <w:szCs w:val="20"/>
                <w:lang w:val="en-GB"/>
              </w:rPr>
            </w:pPr>
          </w:p>
        </w:tc>
      </w:tr>
      <w:tr w:rsidR="002D79CC" w:rsidRPr="001B3EA7" w14:paraId="46F6DC1C" w14:textId="77777777" w:rsidTr="005E3626">
        <w:trPr>
          <w:cantSplit/>
        </w:trPr>
        <w:tc>
          <w:tcPr>
            <w:tcW w:w="1632" w:type="dxa"/>
          </w:tcPr>
          <w:p w14:paraId="0FA10A25" w14:textId="76E8107A" w:rsidR="002D79CC" w:rsidRPr="00DE70D4" w:rsidRDefault="002D79CC" w:rsidP="00CC6C7B">
            <w:pPr>
              <w:spacing w:beforeLines="20" w:before="48" w:afterLines="20" w:after="48" w:line="240" w:lineRule="auto"/>
              <w:rPr>
                <w:rFonts w:ascii="Arial" w:hAnsi="Arial" w:cs="Arial"/>
                <w:b/>
                <w:bCs/>
                <w:sz w:val="20"/>
                <w:szCs w:val="20"/>
                <w:lang w:val="en-GB" w:eastAsia="zh-CN"/>
              </w:rPr>
            </w:pPr>
            <w:r w:rsidRPr="00DE70D4">
              <w:rPr>
                <w:rFonts w:ascii="Arial" w:hAnsi="Arial" w:cs="Arial"/>
                <w:b/>
                <w:bCs/>
                <w:sz w:val="20"/>
                <w:szCs w:val="20"/>
                <w:u w:color="FFFFFF" w:themeColor="background1"/>
                <w:lang w:val="en-GB" w:eastAsia="zh-CN"/>
              </w:rPr>
              <w:t>1</w:t>
            </w:r>
            <w:r w:rsidR="00CC6C7B">
              <w:rPr>
                <w:rFonts w:ascii="Arial" w:hAnsi="Arial" w:cs="Arial"/>
                <w:b/>
                <w:bCs/>
                <w:sz w:val="20"/>
                <w:szCs w:val="20"/>
                <w:u w:color="FFFFFF" w:themeColor="background1"/>
                <w:lang w:val="en-GB" w:eastAsia="zh-CN"/>
              </w:rPr>
              <w:t>3</w:t>
            </w:r>
            <w:r w:rsidRPr="00DE70D4">
              <w:rPr>
                <w:rFonts w:ascii="Arial" w:hAnsi="Arial" w:cs="Arial"/>
                <w:b/>
                <w:bCs/>
                <w:sz w:val="20"/>
                <w:szCs w:val="20"/>
                <w:u w:color="FFFFFF" w:themeColor="background1"/>
                <w:lang w:val="en-GB" w:eastAsia="zh-CN"/>
              </w:rPr>
              <w:t>:</w:t>
            </w:r>
            <w:r w:rsidR="00CC6C7B">
              <w:rPr>
                <w:rFonts w:ascii="Arial" w:hAnsi="Arial" w:cs="Arial"/>
                <w:b/>
                <w:bCs/>
                <w:sz w:val="20"/>
                <w:szCs w:val="20"/>
                <w:u w:color="FFFFFF" w:themeColor="background1"/>
                <w:lang w:val="en-GB" w:eastAsia="zh-CN"/>
              </w:rPr>
              <w:t>0</w:t>
            </w:r>
            <w:r w:rsidRPr="00DE70D4">
              <w:rPr>
                <w:rFonts w:ascii="Arial" w:hAnsi="Arial" w:cs="Arial"/>
                <w:b/>
                <w:bCs/>
                <w:sz w:val="20"/>
                <w:szCs w:val="20"/>
                <w:u w:color="FFFFFF" w:themeColor="background1"/>
                <w:lang w:val="en-GB" w:eastAsia="zh-CN"/>
              </w:rPr>
              <w:t>0 – 1</w:t>
            </w:r>
            <w:r w:rsidR="00CC6C7B">
              <w:rPr>
                <w:rFonts w:ascii="Arial" w:hAnsi="Arial" w:cs="Arial"/>
                <w:b/>
                <w:bCs/>
                <w:sz w:val="20"/>
                <w:szCs w:val="20"/>
                <w:u w:color="FFFFFF" w:themeColor="background1"/>
                <w:lang w:val="en-GB" w:eastAsia="zh-CN"/>
              </w:rPr>
              <w:t>5:0</w:t>
            </w:r>
            <w:r w:rsidRPr="00DE70D4">
              <w:rPr>
                <w:rFonts w:ascii="Arial" w:hAnsi="Arial" w:cs="Arial"/>
                <w:b/>
                <w:bCs/>
                <w:sz w:val="20"/>
                <w:szCs w:val="20"/>
                <w:u w:color="FFFFFF" w:themeColor="background1"/>
                <w:lang w:val="en-GB" w:eastAsia="zh-CN"/>
              </w:rPr>
              <w:t>0 </w:t>
            </w:r>
          </w:p>
        </w:tc>
        <w:tc>
          <w:tcPr>
            <w:tcW w:w="7760" w:type="dxa"/>
            <w:gridSpan w:val="2"/>
          </w:tcPr>
          <w:p w14:paraId="300EE869" w14:textId="77777777" w:rsidR="002D79CC" w:rsidRPr="001B3EA7" w:rsidRDefault="002D79CC" w:rsidP="00BC5B2F">
            <w:pPr>
              <w:spacing w:beforeLines="20" w:before="48" w:afterLines="20" w:after="48" w:line="240" w:lineRule="auto"/>
              <w:rPr>
                <w:rFonts w:ascii="Arial" w:hAnsi="Arial" w:cs="Arial"/>
                <w:sz w:val="20"/>
                <w:szCs w:val="20"/>
                <w:lang w:val="en-GB"/>
              </w:rPr>
            </w:pPr>
            <w:r w:rsidRPr="00DE70D4">
              <w:rPr>
                <w:rFonts w:ascii="Arial" w:hAnsi="Arial" w:cs="Arial"/>
                <w:b/>
                <w:bCs/>
                <w:sz w:val="20"/>
                <w:szCs w:val="20"/>
                <w:lang w:val="en-GB"/>
              </w:rPr>
              <w:t>Lunch</w:t>
            </w:r>
          </w:p>
        </w:tc>
      </w:tr>
      <w:tr w:rsidR="002D79CC" w:rsidRPr="001B3EA7" w14:paraId="2637FEA4" w14:textId="77777777" w:rsidTr="005E3626">
        <w:trPr>
          <w:cantSplit/>
        </w:trPr>
        <w:tc>
          <w:tcPr>
            <w:tcW w:w="1632" w:type="dxa"/>
          </w:tcPr>
          <w:p w14:paraId="07670175" w14:textId="4947B98D" w:rsidR="002D79CC" w:rsidRPr="001B3EA7" w:rsidRDefault="002D79CC" w:rsidP="00CC6C7B">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eastAsia="zh-CN"/>
              </w:rPr>
              <w:t>1</w:t>
            </w:r>
            <w:r w:rsidR="00CC6C7B">
              <w:rPr>
                <w:rFonts w:ascii="Arial" w:hAnsi="Arial" w:cs="Arial"/>
                <w:b/>
                <w:bCs/>
                <w:sz w:val="20"/>
                <w:szCs w:val="20"/>
                <w:lang w:val="en-GB" w:eastAsia="zh-CN"/>
              </w:rPr>
              <w:t>5:0</w:t>
            </w:r>
            <w:r w:rsidRPr="00DE70D4">
              <w:rPr>
                <w:rFonts w:ascii="Arial" w:hAnsi="Arial" w:cs="Arial"/>
                <w:b/>
                <w:bCs/>
                <w:sz w:val="20"/>
                <w:szCs w:val="20"/>
                <w:lang w:val="en-GB" w:eastAsia="zh-CN"/>
              </w:rPr>
              <w:t>0 – 18:00</w:t>
            </w:r>
            <w:r w:rsidR="00246558" w:rsidRPr="00DE70D4">
              <w:rPr>
                <w:rFonts w:ascii="Arial" w:hAnsi="Arial" w:cs="Arial"/>
                <w:b/>
                <w:bCs/>
                <w:sz w:val="20"/>
                <w:szCs w:val="20"/>
                <w:lang w:val="en-GB" w:eastAsia="zh-CN"/>
              </w:rPr>
              <w:t xml:space="preserve"> </w:t>
            </w:r>
            <w:r w:rsidRPr="00DE70D4">
              <w:rPr>
                <w:rFonts w:ascii="Arial" w:hAnsi="Arial" w:cs="Arial"/>
                <w:b/>
                <w:bCs/>
                <w:sz w:val="20"/>
                <w:szCs w:val="20"/>
                <w:lang w:val="en-GB" w:eastAsia="zh-CN"/>
              </w:rPr>
              <w:t>(</w:t>
            </w:r>
            <w:r w:rsidR="00704D34" w:rsidRPr="001B3EA7">
              <w:rPr>
                <w:rFonts w:ascii="Arial" w:hAnsi="Arial" w:cs="Arial"/>
                <w:b/>
                <w:bCs/>
                <w:sz w:val="20"/>
                <w:szCs w:val="20"/>
                <w:lang w:val="en-GB" w:eastAsia="zh-CN"/>
              </w:rPr>
              <w:t xml:space="preserve">coffee break </w:t>
            </w:r>
            <w:r w:rsidRPr="001B3EA7">
              <w:rPr>
                <w:rFonts w:ascii="Arial" w:hAnsi="Arial" w:cs="Arial"/>
                <w:b/>
                <w:bCs/>
                <w:sz w:val="20"/>
                <w:szCs w:val="20"/>
                <w:lang w:val="en-GB" w:eastAsia="zh-CN"/>
              </w:rPr>
              <w:t>16</w:t>
            </w:r>
            <w:r w:rsidR="00704D34" w:rsidRPr="001B3EA7">
              <w:rPr>
                <w:rFonts w:ascii="Arial" w:hAnsi="Arial" w:cs="Arial"/>
                <w:b/>
                <w:bCs/>
                <w:sz w:val="20"/>
                <w:szCs w:val="20"/>
                <w:lang w:val="en-GB" w:eastAsia="zh-CN"/>
              </w:rPr>
              <w:t>:00</w:t>
            </w:r>
            <w:r w:rsidRPr="001B3EA7">
              <w:rPr>
                <w:rFonts w:ascii="Arial" w:hAnsi="Arial" w:cs="Arial"/>
                <w:b/>
                <w:bCs/>
                <w:sz w:val="20"/>
                <w:szCs w:val="20"/>
                <w:lang w:val="en-GB" w:eastAsia="zh-CN"/>
              </w:rPr>
              <w:t>)</w:t>
            </w:r>
          </w:p>
        </w:tc>
        <w:tc>
          <w:tcPr>
            <w:tcW w:w="3827" w:type="dxa"/>
          </w:tcPr>
          <w:p w14:paraId="15AF8C78" w14:textId="01B1B50A" w:rsidR="002D79CC" w:rsidRPr="001B3EA7" w:rsidRDefault="002D79CC" w:rsidP="00FC33B9">
            <w:pPr>
              <w:spacing w:beforeLines="20" w:before="48" w:afterLines="20" w:after="48" w:line="240" w:lineRule="auto"/>
              <w:rPr>
                <w:rFonts w:ascii="Arial" w:hAnsi="Arial" w:cs="Arial"/>
                <w:b/>
                <w:bCs/>
                <w:sz w:val="20"/>
                <w:szCs w:val="20"/>
                <w:lang w:val="en-GB"/>
              </w:rPr>
            </w:pPr>
            <w:r w:rsidRPr="001B3EA7">
              <w:rPr>
                <w:rFonts w:ascii="Arial" w:hAnsi="Arial" w:cs="Arial"/>
                <w:b/>
                <w:bCs/>
                <w:sz w:val="20"/>
                <w:szCs w:val="20"/>
                <w:lang w:val="en-GB"/>
              </w:rPr>
              <w:t>Session 1</w:t>
            </w:r>
            <w:r w:rsidR="00CA5793" w:rsidRPr="001B3EA7">
              <w:rPr>
                <w:rFonts w:ascii="Arial" w:hAnsi="Arial" w:cs="Arial"/>
                <w:b/>
                <w:bCs/>
                <w:sz w:val="20"/>
                <w:szCs w:val="20"/>
                <w:lang w:val="en-GB"/>
              </w:rPr>
              <w:t>:</w:t>
            </w:r>
            <w:r w:rsidRPr="001B3EA7">
              <w:rPr>
                <w:rFonts w:ascii="Arial" w:hAnsi="Arial" w:cs="Arial"/>
                <w:b/>
                <w:bCs/>
                <w:sz w:val="20"/>
                <w:szCs w:val="20"/>
                <w:lang w:val="en-GB"/>
              </w:rPr>
              <w:t xml:space="preserve"> </w:t>
            </w:r>
            <w:r w:rsidR="00D04E93" w:rsidRPr="001B3EA7">
              <w:rPr>
                <w:rFonts w:ascii="Arial" w:hAnsi="Arial" w:cs="Arial"/>
                <w:b/>
                <w:bCs/>
                <w:sz w:val="20"/>
                <w:szCs w:val="20"/>
                <w:lang w:val="en-GB"/>
              </w:rPr>
              <w:t xml:space="preserve">Core </w:t>
            </w:r>
            <w:r w:rsidR="00FC33B9">
              <w:rPr>
                <w:rFonts w:ascii="Arial" w:hAnsi="Arial" w:cs="Arial"/>
                <w:b/>
                <w:bCs/>
                <w:sz w:val="20"/>
                <w:szCs w:val="20"/>
                <w:lang w:val="en-GB"/>
              </w:rPr>
              <w:t>values</w:t>
            </w:r>
            <w:r w:rsidR="00D04E93" w:rsidRPr="001B3EA7">
              <w:rPr>
                <w:rFonts w:ascii="Arial" w:hAnsi="Arial" w:cs="Arial"/>
                <w:b/>
                <w:bCs/>
                <w:sz w:val="20"/>
                <w:szCs w:val="20"/>
                <w:lang w:val="en-GB"/>
              </w:rPr>
              <w:t xml:space="preserve"> of the C</w:t>
            </w:r>
            <w:r w:rsidR="00A85107" w:rsidRPr="001B3EA7">
              <w:rPr>
                <w:rFonts w:ascii="Arial" w:hAnsi="Arial" w:cs="Arial"/>
                <w:b/>
                <w:bCs/>
                <w:sz w:val="20"/>
                <w:szCs w:val="20"/>
                <w:lang w:val="en-GB"/>
              </w:rPr>
              <w:t>onvention that should be integrated into code</w:t>
            </w:r>
            <w:r w:rsidR="0093648E" w:rsidRPr="001B3EA7">
              <w:rPr>
                <w:rFonts w:ascii="Arial" w:hAnsi="Arial" w:cs="Arial"/>
                <w:b/>
                <w:bCs/>
                <w:sz w:val="20"/>
                <w:szCs w:val="20"/>
                <w:lang w:val="en-GB"/>
              </w:rPr>
              <w:t>s</w:t>
            </w:r>
            <w:r w:rsidR="00A85107" w:rsidRPr="001B3EA7">
              <w:rPr>
                <w:rFonts w:ascii="Arial" w:hAnsi="Arial" w:cs="Arial"/>
                <w:b/>
                <w:bCs/>
                <w:sz w:val="20"/>
                <w:szCs w:val="20"/>
                <w:lang w:val="en-GB"/>
              </w:rPr>
              <w:t xml:space="preserve"> of ethics for </w:t>
            </w:r>
            <w:r w:rsidR="002A485F" w:rsidRPr="001B3EA7">
              <w:rPr>
                <w:rFonts w:ascii="Arial" w:hAnsi="Arial" w:cs="Arial"/>
                <w:b/>
                <w:bCs/>
                <w:sz w:val="20"/>
                <w:szCs w:val="20"/>
                <w:lang w:val="en-GB"/>
              </w:rPr>
              <w:t>ICH</w:t>
            </w:r>
          </w:p>
        </w:tc>
        <w:tc>
          <w:tcPr>
            <w:tcW w:w="3933" w:type="dxa"/>
          </w:tcPr>
          <w:p w14:paraId="1AFAE536" w14:textId="34E763A4" w:rsidR="002D79CC" w:rsidRPr="001B3EA7" w:rsidRDefault="002D79CC" w:rsidP="001735B5">
            <w:pPr>
              <w:spacing w:beforeLines="20" w:before="48" w:afterLines="20" w:after="48" w:line="240" w:lineRule="auto"/>
              <w:rPr>
                <w:rFonts w:ascii="Arial" w:hAnsi="Arial" w:cs="Arial"/>
                <w:sz w:val="20"/>
                <w:szCs w:val="20"/>
                <w:lang w:val="en-GB"/>
              </w:rPr>
            </w:pPr>
            <w:r w:rsidRPr="001B3EA7">
              <w:rPr>
                <w:rFonts w:ascii="Arial" w:hAnsi="Arial" w:cs="Arial"/>
                <w:sz w:val="20"/>
                <w:szCs w:val="20"/>
                <w:lang w:val="en-GB"/>
              </w:rPr>
              <w:t>Moderator</w:t>
            </w:r>
            <w:r w:rsidR="00CA5793" w:rsidRPr="001B3EA7">
              <w:rPr>
                <w:rFonts w:ascii="Arial" w:hAnsi="Arial" w:cs="Arial"/>
                <w:sz w:val="20"/>
                <w:szCs w:val="20"/>
                <w:lang w:val="en-GB"/>
              </w:rPr>
              <w:t>:</w:t>
            </w:r>
            <w:r w:rsidR="00EF511E" w:rsidRPr="001B3EA7">
              <w:rPr>
                <w:rFonts w:ascii="Arial" w:hAnsi="Arial" w:cs="Arial"/>
                <w:sz w:val="20"/>
                <w:szCs w:val="20"/>
                <w:lang w:val="en-GB"/>
              </w:rPr>
              <w:t xml:space="preserve"> Ms </w:t>
            </w:r>
            <w:r w:rsidR="001735B5" w:rsidRPr="001B3EA7">
              <w:rPr>
                <w:rFonts w:ascii="Arial" w:hAnsi="Arial" w:cs="Arial"/>
                <w:sz w:val="20"/>
                <w:szCs w:val="20"/>
                <w:lang w:val="en-GB"/>
              </w:rPr>
              <w:t>Cécile Duvelle</w:t>
            </w:r>
          </w:p>
        </w:tc>
      </w:tr>
      <w:tr w:rsidR="002D79CC" w:rsidRPr="001B3EA7" w14:paraId="60294400" w14:textId="77777777" w:rsidTr="005E3626">
        <w:trPr>
          <w:cantSplit/>
        </w:trPr>
        <w:tc>
          <w:tcPr>
            <w:tcW w:w="9392" w:type="dxa"/>
            <w:gridSpan w:val="3"/>
            <w:shd w:val="clear" w:color="auto" w:fill="F2F2F2" w:themeFill="background1" w:themeFillShade="F2"/>
          </w:tcPr>
          <w:p w14:paraId="4D30B1FE" w14:textId="036CA16A" w:rsidR="002D79CC" w:rsidRPr="00DE70D4" w:rsidRDefault="00801973" w:rsidP="001735B5">
            <w:pPr>
              <w:keepNext/>
              <w:spacing w:beforeLines="15" w:before="36" w:afterLines="15" w:after="36" w:line="240" w:lineRule="auto"/>
              <w:jc w:val="center"/>
              <w:rPr>
                <w:rFonts w:ascii="Arial" w:hAnsi="Arial" w:cs="Arial"/>
                <w:sz w:val="20"/>
                <w:szCs w:val="20"/>
                <w:lang w:val="en-GB"/>
              </w:rPr>
            </w:pPr>
            <w:r w:rsidRPr="00DE70D4">
              <w:rPr>
                <w:rFonts w:ascii="Arial" w:hAnsi="Arial" w:cs="Arial"/>
                <w:b/>
                <w:bCs/>
                <w:sz w:val="20"/>
                <w:szCs w:val="20"/>
                <w:lang w:val="en-GB"/>
              </w:rPr>
              <w:t>Tuesday</w:t>
            </w:r>
            <w:r w:rsidR="00246558" w:rsidRPr="00DE70D4">
              <w:rPr>
                <w:rFonts w:ascii="Arial" w:hAnsi="Arial" w:cs="Arial"/>
                <w:b/>
                <w:bCs/>
                <w:sz w:val="20"/>
                <w:szCs w:val="20"/>
                <w:lang w:val="en-GB"/>
              </w:rPr>
              <w:t xml:space="preserve">, </w:t>
            </w:r>
            <w:r w:rsidR="002D79CC" w:rsidRPr="00DE70D4">
              <w:rPr>
                <w:rFonts w:ascii="Arial" w:hAnsi="Arial" w:cs="Arial"/>
                <w:b/>
                <w:bCs/>
                <w:sz w:val="20"/>
                <w:szCs w:val="20"/>
                <w:lang w:val="en-GB"/>
              </w:rPr>
              <w:t>3</w:t>
            </w:r>
            <w:r w:rsidR="001735B5" w:rsidRPr="00DE70D4">
              <w:rPr>
                <w:rFonts w:ascii="Arial" w:hAnsi="Arial" w:cs="Arial"/>
                <w:b/>
                <w:bCs/>
                <w:sz w:val="20"/>
                <w:szCs w:val="20"/>
                <w:lang w:val="en-GB"/>
              </w:rPr>
              <w:t>1 March 2015</w:t>
            </w:r>
          </w:p>
        </w:tc>
      </w:tr>
      <w:tr w:rsidR="002D79CC" w:rsidRPr="00831EDD" w14:paraId="1F683AC3" w14:textId="77777777" w:rsidTr="005E3626">
        <w:trPr>
          <w:cantSplit/>
        </w:trPr>
        <w:tc>
          <w:tcPr>
            <w:tcW w:w="1632" w:type="dxa"/>
          </w:tcPr>
          <w:p w14:paraId="2A228EF7" w14:textId="6BE50919" w:rsidR="002D79CC" w:rsidRPr="00DE70D4" w:rsidRDefault="002D79CC" w:rsidP="00CC6C7B">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rPr>
              <w:t xml:space="preserve">09:30 – </w:t>
            </w:r>
            <w:r w:rsidR="00CC6C7B">
              <w:rPr>
                <w:rFonts w:ascii="Arial" w:hAnsi="Arial" w:cs="Arial"/>
                <w:b/>
                <w:bCs/>
                <w:sz w:val="20"/>
                <w:szCs w:val="20"/>
                <w:lang w:val="en-GB"/>
              </w:rPr>
              <w:t>13:0</w:t>
            </w:r>
            <w:r w:rsidRPr="00DE70D4">
              <w:rPr>
                <w:rFonts w:ascii="Arial" w:hAnsi="Arial" w:cs="Arial"/>
                <w:b/>
                <w:bCs/>
                <w:sz w:val="20"/>
                <w:szCs w:val="20"/>
                <w:lang w:val="en-GB"/>
              </w:rPr>
              <w:t>0</w:t>
            </w:r>
          </w:p>
        </w:tc>
        <w:tc>
          <w:tcPr>
            <w:tcW w:w="3827" w:type="dxa"/>
          </w:tcPr>
          <w:p w14:paraId="0AD360D7" w14:textId="2A37723F" w:rsidR="002D79CC" w:rsidRPr="001B3EA7" w:rsidRDefault="002D79CC" w:rsidP="0093648E">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rPr>
              <w:t>Session 2</w:t>
            </w:r>
            <w:r w:rsidR="00CA5793" w:rsidRPr="001B3EA7">
              <w:rPr>
                <w:rFonts w:ascii="Arial" w:hAnsi="Arial" w:cs="Arial"/>
                <w:b/>
                <w:bCs/>
                <w:sz w:val="20"/>
                <w:szCs w:val="20"/>
                <w:lang w:val="en-GB"/>
              </w:rPr>
              <w:t>:</w:t>
            </w:r>
            <w:r w:rsidRPr="001B3EA7">
              <w:rPr>
                <w:rFonts w:ascii="Arial" w:hAnsi="Arial" w:cs="Arial"/>
                <w:b/>
                <w:bCs/>
                <w:sz w:val="20"/>
                <w:szCs w:val="20"/>
                <w:lang w:val="en-GB"/>
              </w:rPr>
              <w:t xml:space="preserve"> </w:t>
            </w:r>
            <w:r w:rsidR="0093648E" w:rsidRPr="001B3EA7">
              <w:rPr>
                <w:rFonts w:ascii="Arial" w:hAnsi="Arial" w:cs="Arial"/>
                <w:b/>
                <w:bCs/>
                <w:sz w:val="20"/>
                <w:szCs w:val="20"/>
                <w:lang w:val="en-GB"/>
              </w:rPr>
              <w:t>General s</w:t>
            </w:r>
            <w:r w:rsidR="00A85107" w:rsidRPr="001B3EA7">
              <w:rPr>
                <w:rFonts w:ascii="Arial" w:hAnsi="Arial" w:cs="Arial"/>
                <w:b/>
                <w:bCs/>
                <w:sz w:val="20"/>
                <w:szCs w:val="20"/>
                <w:lang w:val="en-GB"/>
              </w:rPr>
              <w:t>cope of code</w:t>
            </w:r>
            <w:r w:rsidR="0093648E" w:rsidRPr="001B3EA7">
              <w:rPr>
                <w:rFonts w:ascii="Arial" w:hAnsi="Arial" w:cs="Arial"/>
                <w:b/>
                <w:bCs/>
                <w:sz w:val="20"/>
                <w:szCs w:val="20"/>
                <w:lang w:val="en-GB"/>
              </w:rPr>
              <w:t>s</w:t>
            </w:r>
            <w:r w:rsidR="00A85107" w:rsidRPr="001B3EA7">
              <w:rPr>
                <w:rFonts w:ascii="Arial" w:hAnsi="Arial" w:cs="Arial"/>
                <w:b/>
                <w:bCs/>
                <w:sz w:val="20"/>
                <w:szCs w:val="20"/>
                <w:lang w:val="en-GB"/>
              </w:rPr>
              <w:t xml:space="preserve"> of ethics for </w:t>
            </w:r>
            <w:r w:rsidR="002A485F" w:rsidRPr="001B3EA7">
              <w:rPr>
                <w:rFonts w:ascii="Arial" w:hAnsi="Arial" w:cs="Arial"/>
                <w:b/>
                <w:bCs/>
                <w:sz w:val="20"/>
                <w:szCs w:val="20"/>
                <w:lang w:val="en-GB"/>
              </w:rPr>
              <w:t>ICH</w:t>
            </w:r>
          </w:p>
        </w:tc>
        <w:tc>
          <w:tcPr>
            <w:tcW w:w="3933" w:type="dxa"/>
          </w:tcPr>
          <w:p w14:paraId="5557ABD7" w14:textId="14F16771" w:rsidR="002D79CC" w:rsidRPr="001B3EA7" w:rsidRDefault="002D79CC" w:rsidP="001735B5">
            <w:pPr>
              <w:spacing w:beforeLines="20" w:before="48" w:afterLines="20" w:after="48" w:line="240" w:lineRule="auto"/>
              <w:rPr>
                <w:rFonts w:ascii="Arial" w:hAnsi="Arial" w:cs="Arial"/>
                <w:sz w:val="20"/>
                <w:szCs w:val="20"/>
                <w:lang w:val="en-GB"/>
              </w:rPr>
            </w:pPr>
            <w:r w:rsidRPr="001B3EA7">
              <w:rPr>
                <w:rFonts w:ascii="Arial" w:hAnsi="Arial" w:cs="Arial"/>
                <w:sz w:val="20"/>
                <w:szCs w:val="20"/>
                <w:lang w:val="en-GB"/>
              </w:rPr>
              <w:t>Moderator</w:t>
            </w:r>
            <w:r w:rsidR="00CA5793" w:rsidRPr="001B3EA7">
              <w:rPr>
                <w:rFonts w:ascii="Arial" w:hAnsi="Arial" w:cs="Arial"/>
                <w:sz w:val="20"/>
                <w:szCs w:val="20"/>
                <w:lang w:val="en-GB"/>
              </w:rPr>
              <w:t>:</w:t>
            </w:r>
            <w:r w:rsidR="00EF511E" w:rsidRPr="001B3EA7">
              <w:rPr>
                <w:rFonts w:ascii="Arial" w:hAnsi="Arial" w:cs="Arial"/>
                <w:sz w:val="20"/>
                <w:szCs w:val="20"/>
                <w:lang w:val="en-GB"/>
              </w:rPr>
              <w:t xml:space="preserve"> Mr </w:t>
            </w:r>
            <w:r w:rsidR="001735B5" w:rsidRPr="001B3EA7">
              <w:rPr>
                <w:rFonts w:ascii="Arial" w:hAnsi="Arial" w:cs="Arial"/>
                <w:sz w:val="20"/>
                <w:szCs w:val="20"/>
                <w:lang w:val="en-GB"/>
              </w:rPr>
              <w:t>Frank Proschan</w:t>
            </w:r>
            <w:r w:rsidR="005E3626" w:rsidRPr="001B3EA7">
              <w:rPr>
                <w:rFonts w:ascii="Arial" w:hAnsi="Arial" w:cs="Arial"/>
                <w:sz w:val="20"/>
                <w:szCs w:val="20"/>
                <w:lang w:val="en-GB"/>
              </w:rPr>
              <w:t>,</w:t>
            </w:r>
            <w:r w:rsidR="005E3626" w:rsidRPr="001B3EA7">
              <w:rPr>
                <w:rFonts w:ascii="Arial" w:hAnsi="Arial" w:cs="Arial"/>
                <w:sz w:val="20"/>
                <w:szCs w:val="20"/>
                <w:lang w:val="en-GB" w:eastAsia="en-GB"/>
              </w:rPr>
              <w:t xml:space="preserve"> Chief of the Programme Implementation Unit</w:t>
            </w:r>
            <w:r w:rsidR="005E3626" w:rsidRPr="001B3EA7">
              <w:rPr>
                <w:rFonts w:ascii="Arial" w:hAnsi="Arial" w:cs="Arial"/>
                <w:sz w:val="20"/>
                <w:szCs w:val="20"/>
                <w:lang w:val="en-GB"/>
              </w:rPr>
              <w:t>, ICH Section</w:t>
            </w:r>
            <w:r w:rsidR="005E3626" w:rsidRPr="001B3EA7">
              <w:rPr>
                <w:rFonts w:ascii="Arial" w:hAnsi="Arial" w:cs="Arial"/>
                <w:sz w:val="20"/>
                <w:szCs w:val="20"/>
                <w:lang w:val="en-GB" w:eastAsia="en-GB"/>
              </w:rPr>
              <w:t>, UNESCO</w:t>
            </w:r>
          </w:p>
        </w:tc>
      </w:tr>
      <w:tr w:rsidR="00CC6C7B" w:rsidRPr="001B3EA7" w14:paraId="38F64AE4" w14:textId="77777777" w:rsidTr="005E3626">
        <w:trPr>
          <w:cantSplit/>
        </w:trPr>
        <w:tc>
          <w:tcPr>
            <w:tcW w:w="1632" w:type="dxa"/>
          </w:tcPr>
          <w:p w14:paraId="7CA314A4" w14:textId="6486B80B" w:rsidR="00CC6C7B" w:rsidRPr="00DE70D4" w:rsidRDefault="00CC6C7B" w:rsidP="00CC6C7B">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u w:color="FFFFFF" w:themeColor="background1"/>
                <w:lang w:val="en-GB" w:eastAsia="zh-CN"/>
              </w:rPr>
              <w:t>1</w:t>
            </w:r>
            <w:r>
              <w:rPr>
                <w:rFonts w:ascii="Arial" w:hAnsi="Arial" w:cs="Arial"/>
                <w:b/>
                <w:bCs/>
                <w:sz w:val="20"/>
                <w:szCs w:val="20"/>
                <w:u w:color="FFFFFF" w:themeColor="background1"/>
                <w:lang w:val="en-GB" w:eastAsia="zh-CN"/>
              </w:rPr>
              <w:t>3</w:t>
            </w:r>
            <w:r w:rsidRPr="00DE70D4">
              <w:rPr>
                <w:rFonts w:ascii="Arial" w:hAnsi="Arial" w:cs="Arial"/>
                <w:b/>
                <w:bCs/>
                <w:sz w:val="20"/>
                <w:szCs w:val="20"/>
                <w:u w:color="FFFFFF" w:themeColor="background1"/>
                <w:lang w:val="en-GB" w:eastAsia="zh-CN"/>
              </w:rPr>
              <w:t>:</w:t>
            </w:r>
            <w:r>
              <w:rPr>
                <w:rFonts w:ascii="Arial" w:hAnsi="Arial" w:cs="Arial"/>
                <w:b/>
                <w:bCs/>
                <w:sz w:val="20"/>
                <w:szCs w:val="20"/>
                <w:u w:color="FFFFFF" w:themeColor="background1"/>
                <w:lang w:val="en-GB" w:eastAsia="zh-CN"/>
              </w:rPr>
              <w:t>0</w:t>
            </w:r>
            <w:r w:rsidRPr="00DE70D4">
              <w:rPr>
                <w:rFonts w:ascii="Arial" w:hAnsi="Arial" w:cs="Arial"/>
                <w:b/>
                <w:bCs/>
                <w:sz w:val="20"/>
                <w:szCs w:val="20"/>
                <w:u w:color="FFFFFF" w:themeColor="background1"/>
                <w:lang w:val="en-GB" w:eastAsia="zh-CN"/>
              </w:rPr>
              <w:t>0 – 1</w:t>
            </w:r>
            <w:r>
              <w:rPr>
                <w:rFonts w:ascii="Arial" w:hAnsi="Arial" w:cs="Arial"/>
                <w:b/>
                <w:bCs/>
                <w:sz w:val="20"/>
                <w:szCs w:val="20"/>
                <w:u w:color="FFFFFF" w:themeColor="background1"/>
                <w:lang w:val="en-GB" w:eastAsia="zh-CN"/>
              </w:rPr>
              <w:t>5:0</w:t>
            </w:r>
            <w:r w:rsidRPr="00DE70D4">
              <w:rPr>
                <w:rFonts w:ascii="Arial" w:hAnsi="Arial" w:cs="Arial"/>
                <w:b/>
                <w:bCs/>
                <w:sz w:val="20"/>
                <w:szCs w:val="20"/>
                <w:u w:color="FFFFFF" w:themeColor="background1"/>
                <w:lang w:val="en-GB" w:eastAsia="zh-CN"/>
              </w:rPr>
              <w:t>0 </w:t>
            </w:r>
          </w:p>
        </w:tc>
        <w:tc>
          <w:tcPr>
            <w:tcW w:w="7760" w:type="dxa"/>
            <w:gridSpan w:val="2"/>
          </w:tcPr>
          <w:p w14:paraId="175BD490" w14:textId="77777777" w:rsidR="00CC6C7B" w:rsidRPr="001B3EA7" w:rsidRDefault="00CC6C7B" w:rsidP="00CC6C7B">
            <w:pPr>
              <w:spacing w:beforeLines="20" w:before="48" w:afterLines="20" w:after="48" w:line="240" w:lineRule="auto"/>
              <w:rPr>
                <w:rFonts w:ascii="Arial" w:hAnsi="Arial" w:cs="Arial"/>
                <w:sz w:val="20"/>
                <w:szCs w:val="20"/>
                <w:lang w:val="en-GB"/>
              </w:rPr>
            </w:pPr>
            <w:r w:rsidRPr="00DE70D4">
              <w:rPr>
                <w:rFonts w:ascii="Arial" w:hAnsi="Arial" w:cs="Arial"/>
                <w:b/>
                <w:bCs/>
                <w:sz w:val="20"/>
                <w:szCs w:val="20"/>
                <w:lang w:val="en-GB"/>
              </w:rPr>
              <w:t>Lunch</w:t>
            </w:r>
          </w:p>
        </w:tc>
      </w:tr>
      <w:tr w:rsidR="002D79CC" w:rsidRPr="001B3EA7" w14:paraId="61895422" w14:textId="77777777" w:rsidTr="005E3626">
        <w:trPr>
          <w:cantSplit/>
        </w:trPr>
        <w:tc>
          <w:tcPr>
            <w:tcW w:w="1632" w:type="dxa"/>
          </w:tcPr>
          <w:p w14:paraId="5BA3D79B" w14:textId="3F7EC753" w:rsidR="002D79CC" w:rsidRPr="00DE70D4" w:rsidRDefault="00CC6C7B" w:rsidP="00BC5B2F">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eastAsia="zh-CN"/>
              </w:rPr>
              <w:t>1</w:t>
            </w:r>
            <w:r>
              <w:rPr>
                <w:rFonts w:ascii="Arial" w:hAnsi="Arial" w:cs="Arial"/>
                <w:b/>
                <w:bCs/>
                <w:sz w:val="20"/>
                <w:szCs w:val="20"/>
                <w:lang w:val="en-GB" w:eastAsia="zh-CN"/>
              </w:rPr>
              <w:t>5:0</w:t>
            </w:r>
            <w:r w:rsidRPr="00DE70D4">
              <w:rPr>
                <w:rFonts w:ascii="Arial" w:hAnsi="Arial" w:cs="Arial"/>
                <w:b/>
                <w:bCs/>
                <w:sz w:val="20"/>
                <w:szCs w:val="20"/>
                <w:lang w:val="en-GB" w:eastAsia="zh-CN"/>
              </w:rPr>
              <w:t>0 – 18:00 (</w:t>
            </w:r>
            <w:r w:rsidRPr="001B3EA7">
              <w:rPr>
                <w:rFonts w:ascii="Arial" w:hAnsi="Arial" w:cs="Arial"/>
                <w:b/>
                <w:bCs/>
                <w:sz w:val="20"/>
                <w:szCs w:val="20"/>
                <w:lang w:val="en-GB" w:eastAsia="zh-CN"/>
              </w:rPr>
              <w:t>coffee break 16:00)</w:t>
            </w:r>
          </w:p>
        </w:tc>
        <w:tc>
          <w:tcPr>
            <w:tcW w:w="3827" w:type="dxa"/>
          </w:tcPr>
          <w:p w14:paraId="379339CA" w14:textId="197B00A0" w:rsidR="002D79CC" w:rsidRPr="001B3EA7" w:rsidRDefault="002D79CC" w:rsidP="0093648E">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rPr>
              <w:t>Session 3</w:t>
            </w:r>
            <w:r w:rsidR="00CA5793" w:rsidRPr="001B3EA7">
              <w:rPr>
                <w:rFonts w:ascii="Arial" w:hAnsi="Arial" w:cs="Arial"/>
                <w:b/>
                <w:bCs/>
                <w:sz w:val="20"/>
                <w:szCs w:val="20"/>
                <w:lang w:val="en-GB"/>
              </w:rPr>
              <w:t>:</w:t>
            </w:r>
            <w:r w:rsidRPr="001B3EA7">
              <w:rPr>
                <w:rFonts w:ascii="Arial" w:hAnsi="Arial" w:cs="Arial"/>
                <w:b/>
                <w:bCs/>
                <w:sz w:val="20"/>
                <w:szCs w:val="20"/>
                <w:lang w:val="en-GB"/>
              </w:rPr>
              <w:t xml:space="preserve"> </w:t>
            </w:r>
            <w:r w:rsidR="00A85107" w:rsidRPr="001B3EA7">
              <w:rPr>
                <w:rFonts w:ascii="Arial" w:hAnsi="Arial" w:cs="Arial"/>
                <w:b/>
                <w:bCs/>
                <w:sz w:val="20"/>
                <w:szCs w:val="20"/>
                <w:lang w:val="en-GB"/>
              </w:rPr>
              <w:t>Specific</w:t>
            </w:r>
            <w:r w:rsidR="00FC33B9">
              <w:rPr>
                <w:rFonts w:ascii="Arial" w:hAnsi="Arial" w:cs="Arial"/>
                <w:b/>
                <w:bCs/>
                <w:sz w:val="20"/>
                <w:szCs w:val="20"/>
                <w:lang w:val="en-GB"/>
              </w:rPr>
              <w:t xml:space="preserve"> ethical</w:t>
            </w:r>
            <w:r w:rsidR="00A85107" w:rsidRPr="001B3EA7">
              <w:rPr>
                <w:rFonts w:ascii="Arial" w:hAnsi="Arial" w:cs="Arial"/>
                <w:b/>
                <w:bCs/>
                <w:sz w:val="20"/>
                <w:szCs w:val="20"/>
                <w:lang w:val="en-GB"/>
              </w:rPr>
              <w:t xml:space="preserve"> principles that should be included into code</w:t>
            </w:r>
            <w:r w:rsidR="0093648E" w:rsidRPr="001B3EA7">
              <w:rPr>
                <w:rFonts w:ascii="Arial" w:hAnsi="Arial" w:cs="Arial"/>
                <w:b/>
                <w:bCs/>
                <w:sz w:val="20"/>
                <w:szCs w:val="20"/>
                <w:lang w:val="en-GB"/>
              </w:rPr>
              <w:t>s</w:t>
            </w:r>
            <w:r w:rsidR="00A85107" w:rsidRPr="001B3EA7">
              <w:rPr>
                <w:rFonts w:ascii="Arial" w:hAnsi="Arial" w:cs="Arial"/>
                <w:b/>
                <w:bCs/>
                <w:sz w:val="20"/>
                <w:szCs w:val="20"/>
                <w:lang w:val="en-GB"/>
              </w:rPr>
              <w:t xml:space="preserve"> of ethics for </w:t>
            </w:r>
            <w:r w:rsidR="002A485F" w:rsidRPr="001B3EA7">
              <w:rPr>
                <w:rFonts w:ascii="Arial" w:hAnsi="Arial" w:cs="Arial"/>
                <w:b/>
                <w:bCs/>
                <w:sz w:val="20"/>
                <w:szCs w:val="20"/>
                <w:lang w:val="en-GB"/>
              </w:rPr>
              <w:t>ICH</w:t>
            </w:r>
            <w:r w:rsidR="00A85107" w:rsidRPr="001B3EA7">
              <w:rPr>
                <w:rStyle w:val="Hyperlink"/>
                <w:rFonts w:ascii="Arial" w:hAnsi="Arial" w:cs="Arial"/>
                <w:b/>
                <w:color w:val="auto"/>
                <w:sz w:val="20"/>
                <w:szCs w:val="20"/>
                <w:u w:val="none"/>
                <w:lang w:val="en-GB"/>
              </w:rPr>
              <w:t xml:space="preserve"> </w:t>
            </w:r>
          </w:p>
        </w:tc>
        <w:tc>
          <w:tcPr>
            <w:tcW w:w="3933" w:type="dxa"/>
          </w:tcPr>
          <w:p w14:paraId="389C5C2F" w14:textId="0B62F6C3" w:rsidR="002D79CC" w:rsidRPr="001B3EA7" w:rsidRDefault="002D79CC" w:rsidP="00BC5B2F">
            <w:pPr>
              <w:spacing w:beforeLines="20" w:before="48" w:afterLines="20" w:after="48" w:line="240" w:lineRule="auto"/>
              <w:rPr>
                <w:rFonts w:ascii="Arial" w:hAnsi="Arial" w:cs="Arial"/>
                <w:sz w:val="20"/>
                <w:szCs w:val="20"/>
                <w:lang w:val="en-GB"/>
              </w:rPr>
            </w:pPr>
            <w:r w:rsidRPr="001B3EA7">
              <w:rPr>
                <w:rFonts w:ascii="Arial" w:hAnsi="Arial" w:cs="Arial"/>
                <w:sz w:val="20"/>
                <w:szCs w:val="20"/>
                <w:lang w:val="en-GB"/>
              </w:rPr>
              <w:t>Moderator</w:t>
            </w:r>
            <w:r w:rsidR="00CA5793" w:rsidRPr="001B3EA7">
              <w:rPr>
                <w:rFonts w:ascii="Arial" w:hAnsi="Arial" w:cs="Arial"/>
                <w:sz w:val="20"/>
                <w:szCs w:val="20"/>
                <w:lang w:val="en-GB"/>
              </w:rPr>
              <w:t>:</w:t>
            </w:r>
            <w:r w:rsidR="00EF511E" w:rsidRPr="001B3EA7">
              <w:rPr>
                <w:rFonts w:ascii="Arial" w:hAnsi="Arial" w:cs="Arial"/>
                <w:sz w:val="20"/>
                <w:szCs w:val="20"/>
                <w:lang w:val="en-GB"/>
              </w:rPr>
              <w:t xml:space="preserve"> </w:t>
            </w:r>
            <w:r w:rsidR="001735B5" w:rsidRPr="001B3EA7">
              <w:rPr>
                <w:rFonts w:ascii="Arial" w:hAnsi="Arial" w:cs="Arial"/>
                <w:sz w:val="20"/>
                <w:szCs w:val="20"/>
                <w:lang w:val="en-GB"/>
              </w:rPr>
              <w:t>Ms Cécile Duvelle</w:t>
            </w:r>
          </w:p>
        </w:tc>
      </w:tr>
      <w:tr w:rsidR="002D79CC" w:rsidRPr="001B3EA7" w14:paraId="41CB9FE6" w14:textId="77777777" w:rsidTr="005E3626">
        <w:trPr>
          <w:cantSplit/>
        </w:trPr>
        <w:tc>
          <w:tcPr>
            <w:tcW w:w="9392" w:type="dxa"/>
            <w:gridSpan w:val="3"/>
            <w:shd w:val="clear" w:color="auto" w:fill="F2F2F2" w:themeFill="background1" w:themeFillShade="F2"/>
          </w:tcPr>
          <w:p w14:paraId="6C6D8D1E" w14:textId="60331EC4" w:rsidR="002D79CC" w:rsidRPr="00DE70D4" w:rsidRDefault="00246558" w:rsidP="001735B5">
            <w:pPr>
              <w:keepNext/>
              <w:spacing w:beforeLines="15" w:before="36" w:afterLines="10" w:after="24" w:line="240" w:lineRule="auto"/>
              <w:jc w:val="center"/>
              <w:rPr>
                <w:rFonts w:ascii="Arial" w:hAnsi="Arial" w:cs="Arial"/>
                <w:sz w:val="20"/>
                <w:szCs w:val="20"/>
                <w:lang w:val="en-GB"/>
              </w:rPr>
            </w:pPr>
            <w:r w:rsidRPr="00DE70D4">
              <w:rPr>
                <w:rFonts w:ascii="Arial" w:hAnsi="Arial" w:cs="Arial"/>
                <w:b/>
                <w:bCs/>
                <w:sz w:val="20"/>
                <w:szCs w:val="20"/>
                <w:lang w:val="en-GB"/>
              </w:rPr>
              <w:t xml:space="preserve">Wednesday, </w:t>
            </w:r>
            <w:r w:rsidR="002D79CC" w:rsidRPr="00DE70D4">
              <w:rPr>
                <w:rFonts w:ascii="Arial" w:hAnsi="Arial" w:cs="Arial"/>
                <w:b/>
                <w:bCs/>
                <w:sz w:val="20"/>
                <w:szCs w:val="20"/>
                <w:lang w:val="en-GB"/>
              </w:rPr>
              <w:t xml:space="preserve">1 </w:t>
            </w:r>
            <w:r w:rsidR="001735B5" w:rsidRPr="00DE70D4">
              <w:rPr>
                <w:rFonts w:ascii="Arial" w:hAnsi="Arial" w:cs="Arial"/>
                <w:b/>
                <w:bCs/>
                <w:sz w:val="20"/>
                <w:szCs w:val="20"/>
                <w:lang w:val="en-GB"/>
              </w:rPr>
              <w:t>April 2015</w:t>
            </w:r>
          </w:p>
        </w:tc>
      </w:tr>
      <w:tr w:rsidR="00CC6C7B" w:rsidRPr="001B3EA7" w14:paraId="44CE124B" w14:textId="77777777" w:rsidTr="005E3626">
        <w:trPr>
          <w:cantSplit/>
        </w:trPr>
        <w:tc>
          <w:tcPr>
            <w:tcW w:w="1632" w:type="dxa"/>
          </w:tcPr>
          <w:p w14:paraId="3BC218E4" w14:textId="5A9FA30C" w:rsidR="00CC6C7B" w:rsidRPr="00DE70D4" w:rsidDel="00A17A2C" w:rsidRDefault="00CC6C7B" w:rsidP="00CC6C7B">
            <w:pPr>
              <w:spacing w:beforeLines="20" w:before="48" w:afterLines="20" w:after="48" w:line="240" w:lineRule="auto"/>
              <w:rPr>
                <w:rFonts w:ascii="Arial" w:hAnsi="Arial" w:cs="Arial"/>
                <w:b/>
                <w:bCs/>
                <w:sz w:val="20"/>
                <w:szCs w:val="20"/>
                <w:lang w:val="en-GB" w:eastAsia="zh-CN"/>
              </w:rPr>
            </w:pPr>
            <w:r w:rsidRPr="00DE70D4">
              <w:rPr>
                <w:rFonts w:ascii="Arial" w:hAnsi="Arial" w:cs="Arial"/>
                <w:b/>
                <w:bCs/>
                <w:sz w:val="20"/>
                <w:szCs w:val="20"/>
                <w:lang w:val="en-GB"/>
              </w:rPr>
              <w:t xml:space="preserve">09:30 – </w:t>
            </w:r>
            <w:r>
              <w:rPr>
                <w:rFonts w:ascii="Arial" w:hAnsi="Arial" w:cs="Arial"/>
                <w:b/>
                <w:bCs/>
                <w:sz w:val="20"/>
                <w:szCs w:val="20"/>
                <w:lang w:val="en-GB"/>
              </w:rPr>
              <w:t>13:0</w:t>
            </w:r>
            <w:r w:rsidRPr="00DE70D4">
              <w:rPr>
                <w:rFonts w:ascii="Arial" w:hAnsi="Arial" w:cs="Arial"/>
                <w:b/>
                <w:bCs/>
                <w:sz w:val="20"/>
                <w:szCs w:val="20"/>
                <w:lang w:val="en-GB"/>
              </w:rPr>
              <w:t>0</w:t>
            </w:r>
          </w:p>
        </w:tc>
        <w:tc>
          <w:tcPr>
            <w:tcW w:w="3827" w:type="dxa"/>
          </w:tcPr>
          <w:p w14:paraId="2041B09B" w14:textId="5D4E7B42" w:rsidR="00CC6C7B" w:rsidRPr="001B3EA7" w:rsidRDefault="00CC6C7B" w:rsidP="00CC6C7B">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rPr>
              <w:t>Session 4</w:t>
            </w:r>
            <w:r w:rsidRPr="001B3EA7">
              <w:rPr>
                <w:rFonts w:ascii="Arial" w:hAnsi="Arial" w:cs="Arial"/>
                <w:b/>
                <w:bCs/>
                <w:sz w:val="20"/>
                <w:szCs w:val="20"/>
                <w:lang w:val="en-GB"/>
              </w:rPr>
              <w:t xml:space="preserve">: </w:t>
            </w:r>
            <w:r w:rsidRPr="001B3EA7">
              <w:rPr>
                <w:rStyle w:val="Hyperlink"/>
                <w:rFonts w:ascii="Arial" w:hAnsi="Arial" w:cs="Arial"/>
                <w:b/>
                <w:color w:val="auto"/>
                <w:sz w:val="20"/>
                <w:szCs w:val="20"/>
                <w:u w:val="none"/>
                <w:lang w:val="en-GB"/>
              </w:rPr>
              <w:t xml:space="preserve">Possible processes to get to a code of ethics or a model code </w:t>
            </w:r>
            <w:r w:rsidRPr="001B3EA7">
              <w:rPr>
                <w:rFonts w:ascii="Arial" w:hAnsi="Arial" w:cs="Arial"/>
                <w:b/>
                <w:bCs/>
                <w:sz w:val="20"/>
                <w:szCs w:val="20"/>
                <w:lang w:val="en-GB"/>
              </w:rPr>
              <w:t>for ICH</w:t>
            </w:r>
            <w:r w:rsidRPr="001B3EA7">
              <w:rPr>
                <w:rStyle w:val="Hyperlink"/>
                <w:rFonts w:ascii="Arial" w:hAnsi="Arial" w:cs="Arial"/>
                <w:b/>
                <w:color w:val="auto"/>
                <w:sz w:val="20"/>
                <w:szCs w:val="20"/>
                <w:u w:val="none"/>
                <w:lang w:val="en-GB"/>
              </w:rPr>
              <w:t xml:space="preserve"> and to get from a model code </w:t>
            </w:r>
            <w:r w:rsidRPr="001B3EA7">
              <w:rPr>
                <w:rFonts w:ascii="Arial" w:hAnsi="Arial" w:cs="Arial"/>
                <w:b/>
                <w:bCs/>
                <w:sz w:val="20"/>
                <w:szCs w:val="20"/>
                <w:lang w:val="en-GB"/>
              </w:rPr>
              <w:t>to specific codes</w:t>
            </w:r>
          </w:p>
        </w:tc>
        <w:tc>
          <w:tcPr>
            <w:tcW w:w="3933" w:type="dxa"/>
          </w:tcPr>
          <w:p w14:paraId="720855BC" w14:textId="0621AE4D" w:rsidR="00CC6C7B" w:rsidRPr="001B3EA7" w:rsidDel="00A17A2C" w:rsidRDefault="00CC6C7B" w:rsidP="00CC6C7B">
            <w:pPr>
              <w:spacing w:beforeLines="20" w:before="48" w:afterLines="20" w:after="48" w:line="240" w:lineRule="auto"/>
              <w:rPr>
                <w:rFonts w:ascii="Arial" w:hAnsi="Arial" w:cs="Arial"/>
                <w:sz w:val="20"/>
                <w:szCs w:val="20"/>
                <w:lang w:val="en-GB"/>
              </w:rPr>
            </w:pPr>
            <w:r w:rsidRPr="001B3EA7">
              <w:rPr>
                <w:rFonts w:ascii="Arial" w:hAnsi="Arial" w:cs="Arial"/>
                <w:sz w:val="20"/>
                <w:szCs w:val="20"/>
                <w:lang w:val="en-GB"/>
              </w:rPr>
              <w:t>Moderator: Mr Frank Proschan</w:t>
            </w:r>
          </w:p>
        </w:tc>
      </w:tr>
      <w:tr w:rsidR="00CC6C7B" w:rsidRPr="001B3EA7" w14:paraId="4F7DFC04" w14:textId="77777777" w:rsidTr="005E3626">
        <w:trPr>
          <w:cantSplit/>
        </w:trPr>
        <w:tc>
          <w:tcPr>
            <w:tcW w:w="1632" w:type="dxa"/>
          </w:tcPr>
          <w:p w14:paraId="30A0B0F9" w14:textId="04FC9301" w:rsidR="00CC6C7B" w:rsidRPr="00DE70D4" w:rsidRDefault="00CC6C7B" w:rsidP="00CC6C7B">
            <w:pPr>
              <w:tabs>
                <w:tab w:val="center" w:pos="4536"/>
                <w:tab w:val="right" w:pos="9072"/>
              </w:tabs>
              <w:spacing w:beforeLines="20" w:before="48" w:afterLines="20" w:after="48" w:line="240" w:lineRule="auto"/>
              <w:outlineLvl w:val="2"/>
              <w:rPr>
                <w:rFonts w:ascii="Arial" w:hAnsi="Arial" w:cs="Arial"/>
                <w:b/>
                <w:bCs/>
                <w:sz w:val="20"/>
                <w:szCs w:val="20"/>
                <w:lang w:val="en-GB"/>
              </w:rPr>
            </w:pPr>
            <w:r w:rsidRPr="00DE70D4">
              <w:rPr>
                <w:rFonts w:ascii="Arial" w:hAnsi="Arial" w:cs="Arial"/>
                <w:b/>
                <w:bCs/>
                <w:sz w:val="20"/>
                <w:szCs w:val="20"/>
                <w:u w:color="FFFFFF" w:themeColor="background1"/>
                <w:lang w:val="en-GB" w:eastAsia="zh-CN"/>
              </w:rPr>
              <w:t>1</w:t>
            </w:r>
            <w:r>
              <w:rPr>
                <w:rFonts w:ascii="Arial" w:hAnsi="Arial" w:cs="Arial"/>
                <w:b/>
                <w:bCs/>
                <w:sz w:val="20"/>
                <w:szCs w:val="20"/>
                <w:u w:color="FFFFFF" w:themeColor="background1"/>
                <w:lang w:val="en-GB" w:eastAsia="zh-CN"/>
              </w:rPr>
              <w:t>3</w:t>
            </w:r>
            <w:r w:rsidRPr="00DE70D4">
              <w:rPr>
                <w:rFonts w:ascii="Arial" w:hAnsi="Arial" w:cs="Arial"/>
                <w:b/>
                <w:bCs/>
                <w:sz w:val="20"/>
                <w:szCs w:val="20"/>
                <w:u w:color="FFFFFF" w:themeColor="background1"/>
                <w:lang w:val="en-GB" w:eastAsia="zh-CN"/>
              </w:rPr>
              <w:t>:</w:t>
            </w:r>
            <w:r>
              <w:rPr>
                <w:rFonts w:ascii="Arial" w:hAnsi="Arial" w:cs="Arial"/>
                <w:b/>
                <w:bCs/>
                <w:sz w:val="20"/>
                <w:szCs w:val="20"/>
                <w:u w:color="FFFFFF" w:themeColor="background1"/>
                <w:lang w:val="en-GB" w:eastAsia="zh-CN"/>
              </w:rPr>
              <w:t>0</w:t>
            </w:r>
            <w:r w:rsidRPr="00DE70D4">
              <w:rPr>
                <w:rFonts w:ascii="Arial" w:hAnsi="Arial" w:cs="Arial"/>
                <w:b/>
                <w:bCs/>
                <w:sz w:val="20"/>
                <w:szCs w:val="20"/>
                <w:u w:color="FFFFFF" w:themeColor="background1"/>
                <w:lang w:val="en-GB" w:eastAsia="zh-CN"/>
              </w:rPr>
              <w:t>0 – 1</w:t>
            </w:r>
            <w:r>
              <w:rPr>
                <w:rFonts w:ascii="Arial" w:hAnsi="Arial" w:cs="Arial"/>
                <w:b/>
                <w:bCs/>
                <w:sz w:val="20"/>
                <w:szCs w:val="20"/>
                <w:u w:color="FFFFFF" w:themeColor="background1"/>
                <w:lang w:val="en-GB" w:eastAsia="zh-CN"/>
              </w:rPr>
              <w:t>5:0</w:t>
            </w:r>
            <w:r w:rsidRPr="00DE70D4">
              <w:rPr>
                <w:rFonts w:ascii="Arial" w:hAnsi="Arial" w:cs="Arial"/>
                <w:b/>
                <w:bCs/>
                <w:sz w:val="20"/>
                <w:szCs w:val="20"/>
                <w:u w:color="FFFFFF" w:themeColor="background1"/>
                <w:lang w:val="en-GB" w:eastAsia="zh-CN"/>
              </w:rPr>
              <w:t>0 </w:t>
            </w:r>
          </w:p>
        </w:tc>
        <w:tc>
          <w:tcPr>
            <w:tcW w:w="3827" w:type="dxa"/>
          </w:tcPr>
          <w:p w14:paraId="1FB1FF40" w14:textId="77777777" w:rsidR="00CC6C7B" w:rsidRPr="001B3EA7" w:rsidRDefault="00CC6C7B" w:rsidP="00CC6C7B">
            <w:pPr>
              <w:spacing w:beforeLines="20" w:before="48" w:afterLines="20" w:after="48" w:line="240" w:lineRule="auto"/>
              <w:rPr>
                <w:rFonts w:ascii="Arial" w:hAnsi="Arial" w:cs="Arial"/>
                <w:b/>
                <w:bCs/>
                <w:sz w:val="20"/>
                <w:szCs w:val="20"/>
                <w:lang w:val="en-GB"/>
              </w:rPr>
            </w:pPr>
            <w:r w:rsidRPr="00DE70D4">
              <w:rPr>
                <w:rFonts w:ascii="Arial" w:hAnsi="Arial" w:cs="Arial"/>
                <w:b/>
                <w:bCs/>
                <w:sz w:val="20"/>
                <w:szCs w:val="20"/>
                <w:lang w:val="en-GB"/>
              </w:rPr>
              <w:t>Lunch</w:t>
            </w:r>
          </w:p>
        </w:tc>
        <w:tc>
          <w:tcPr>
            <w:tcW w:w="3933" w:type="dxa"/>
          </w:tcPr>
          <w:p w14:paraId="0A99F5F9" w14:textId="77777777" w:rsidR="00CC6C7B" w:rsidRPr="001B3EA7" w:rsidRDefault="00CC6C7B" w:rsidP="00CC6C7B">
            <w:pPr>
              <w:spacing w:beforeLines="20" w:before="48" w:afterLines="20" w:after="48" w:line="240" w:lineRule="auto"/>
              <w:rPr>
                <w:rFonts w:ascii="Arial" w:hAnsi="Arial" w:cs="Arial"/>
                <w:sz w:val="20"/>
                <w:szCs w:val="20"/>
                <w:lang w:val="en-GB"/>
              </w:rPr>
            </w:pPr>
          </w:p>
        </w:tc>
      </w:tr>
      <w:tr w:rsidR="002D79CC" w:rsidRPr="00831EDD" w14:paraId="22CE61E9" w14:textId="77777777" w:rsidTr="005E3626">
        <w:trPr>
          <w:cantSplit/>
        </w:trPr>
        <w:tc>
          <w:tcPr>
            <w:tcW w:w="1632" w:type="dxa"/>
          </w:tcPr>
          <w:p w14:paraId="2F3A05E3" w14:textId="1DB3E838" w:rsidR="002D79CC" w:rsidRPr="001B3EA7" w:rsidRDefault="00CC6C7B" w:rsidP="00BC5B2F">
            <w:pPr>
              <w:tabs>
                <w:tab w:val="center" w:pos="4536"/>
                <w:tab w:val="right" w:pos="9072"/>
              </w:tabs>
              <w:spacing w:beforeLines="20" w:before="48" w:afterLines="20" w:after="48" w:line="240" w:lineRule="auto"/>
              <w:outlineLvl w:val="2"/>
              <w:rPr>
                <w:rFonts w:ascii="Arial" w:hAnsi="Arial" w:cs="Arial"/>
                <w:b/>
                <w:bCs/>
                <w:sz w:val="20"/>
                <w:szCs w:val="20"/>
                <w:u w:color="FFFFFF" w:themeColor="background1"/>
                <w:lang w:val="en-GB"/>
              </w:rPr>
            </w:pPr>
            <w:r w:rsidRPr="00DE70D4">
              <w:rPr>
                <w:rFonts w:ascii="Arial" w:hAnsi="Arial" w:cs="Arial"/>
                <w:b/>
                <w:bCs/>
                <w:sz w:val="20"/>
                <w:szCs w:val="20"/>
                <w:lang w:val="en-GB" w:eastAsia="zh-CN"/>
              </w:rPr>
              <w:lastRenderedPageBreak/>
              <w:t>1</w:t>
            </w:r>
            <w:r>
              <w:rPr>
                <w:rFonts w:ascii="Arial" w:hAnsi="Arial" w:cs="Arial"/>
                <w:b/>
                <w:bCs/>
                <w:sz w:val="20"/>
                <w:szCs w:val="20"/>
                <w:lang w:val="en-GB" w:eastAsia="zh-CN"/>
              </w:rPr>
              <w:t>5:0</w:t>
            </w:r>
            <w:r w:rsidRPr="00DE70D4">
              <w:rPr>
                <w:rFonts w:ascii="Arial" w:hAnsi="Arial" w:cs="Arial"/>
                <w:b/>
                <w:bCs/>
                <w:sz w:val="20"/>
                <w:szCs w:val="20"/>
                <w:lang w:val="en-GB" w:eastAsia="zh-CN"/>
              </w:rPr>
              <w:t>0 – 18:00 (</w:t>
            </w:r>
            <w:r w:rsidRPr="001B3EA7">
              <w:rPr>
                <w:rFonts w:ascii="Arial" w:hAnsi="Arial" w:cs="Arial"/>
                <w:b/>
                <w:bCs/>
                <w:sz w:val="20"/>
                <w:szCs w:val="20"/>
                <w:lang w:val="en-GB" w:eastAsia="zh-CN"/>
              </w:rPr>
              <w:t>coffee break 16:00)</w:t>
            </w:r>
          </w:p>
        </w:tc>
        <w:tc>
          <w:tcPr>
            <w:tcW w:w="3827" w:type="dxa"/>
          </w:tcPr>
          <w:p w14:paraId="6000A689" w14:textId="77777777" w:rsidR="002D79CC" w:rsidRPr="001B3EA7" w:rsidRDefault="002D79CC" w:rsidP="00BC5B2F">
            <w:pPr>
              <w:spacing w:beforeLines="20" w:before="48" w:afterLines="15" w:after="36" w:line="240" w:lineRule="auto"/>
              <w:rPr>
                <w:rFonts w:ascii="Arial" w:hAnsi="Arial" w:cs="Arial"/>
                <w:b/>
                <w:bCs/>
                <w:sz w:val="20"/>
                <w:szCs w:val="20"/>
                <w:lang w:val="en-GB"/>
              </w:rPr>
            </w:pPr>
            <w:r w:rsidRPr="001B3EA7">
              <w:rPr>
                <w:rFonts w:ascii="Arial" w:hAnsi="Arial" w:cs="Arial"/>
                <w:b/>
                <w:bCs/>
                <w:sz w:val="20"/>
                <w:szCs w:val="20"/>
                <w:lang w:val="en-GB"/>
              </w:rPr>
              <w:t>Conclusions, next steps and closing</w:t>
            </w:r>
          </w:p>
        </w:tc>
        <w:tc>
          <w:tcPr>
            <w:tcW w:w="3933" w:type="dxa"/>
          </w:tcPr>
          <w:p w14:paraId="1401C424" w14:textId="77777777" w:rsidR="002D79CC" w:rsidRPr="001B3EA7" w:rsidRDefault="002D79CC" w:rsidP="00BC5B2F">
            <w:pPr>
              <w:spacing w:beforeLines="20" w:before="48" w:afterLines="20" w:after="48" w:line="240" w:lineRule="auto"/>
              <w:rPr>
                <w:rFonts w:ascii="Arial" w:hAnsi="Arial" w:cs="Arial"/>
                <w:sz w:val="20"/>
                <w:szCs w:val="20"/>
                <w:lang w:val="en-GB"/>
              </w:rPr>
            </w:pPr>
          </w:p>
        </w:tc>
      </w:tr>
    </w:tbl>
    <w:p w14:paraId="20A96135" w14:textId="77777777" w:rsidR="00982BA2" w:rsidRPr="00DE70D4" w:rsidRDefault="00982BA2" w:rsidP="00086852">
      <w:pPr>
        <w:autoSpaceDE w:val="0"/>
        <w:autoSpaceDN w:val="0"/>
        <w:adjustRightInd w:val="0"/>
        <w:spacing w:after="0" w:line="480" w:lineRule="auto"/>
        <w:jc w:val="both"/>
        <w:rPr>
          <w:rFonts w:ascii="Arial" w:hAnsi="Arial" w:cs="Arial"/>
          <w:lang w:val="en-GB"/>
        </w:rPr>
      </w:pPr>
    </w:p>
    <w:sectPr w:rsidR="00982BA2" w:rsidRPr="00DE70D4" w:rsidSect="0017772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11F0" w14:textId="77777777" w:rsidR="004520CB" w:rsidRDefault="004520CB" w:rsidP="004520CB">
      <w:pPr>
        <w:spacing w:after="0" w:line="240" w:lineRule="auto"/>
      </w:pPr>
      <w:r>
        <w:separator/>
      </w:r>
    </w:p>
    <w:p w14:paraId="0074AF2E" w14:textId="77777777" w:rsidR="00F12256" w:rsidRDefault="00F12256"/>
    <w:p w14:paraId="66F0F8ED" w14:textId="77777777" w:rsidR="00F12256" w:rsidRDefault="00F12256" w:rsidP="00117196"/>
  </w:endnote>
  <w:endnote w:type="continuationSeparator" w:id="0">
    <w:p w14:paraId="6C7A486C" w14:textId="77777777" w:rsidR="004520CB" w:rsidRDefault="004520CB" w:rsidP="004520CB">
      <w:pPr>
        <w:spacing w:after="0" w:line="240" w:lineRule="auto"/>
      </w:pPr>
      <w:r>
        <w:continuationSeparator/>
      </w:r>
    </w:p>
    <w:p w14:paraId="69FDF687" w14:textId="77777777" w:rsidR="00F12256" w:rsidRDefault="00F12256"/>
    <w:p w14:paraId="36F5061D" w14:textId="77777777" w:rsidR="00F12256" w:rsidRDefault="00F12256"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9C3B" w14:textId="5A86688B" w:rsidR="005F059D" w:rsidRPr="00E16B2A" w:rsidRDefault="00DD34C5"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9F04" w14:textId="77777777" w:rsidR="007820C7" w:rsidRDefault="00782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8AB7" w14:textId="77777777" w:rsidR="007820C7" w:rsidRDefault="0078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8E1C" w14:textId="77777777" w:rsidR="004520CB" w:rsidRDefault="004520CB" w:rsidP="004520CB">
      <w:pPr>
        <w:spacing w:after="0" w:line="240" w:lineRule="auto"/>
      </w:pPr>
      <w:r>
        <w:separator/>
      </w:r>
    </w:p>
    <w:p w14:paraId="28695C40" w14:textId="77777777" w:rsidR="00F12256" w:rsidRDefault="00F12256"/>
    <w:p w14:paraId="4DFABEBC" w14:textId="77777777" w:rsidR="00F12256" w:rsidRDefault="00F12256" w:rsidP="00117196"/>
  </w:footnote>
  <w:footnote w:type="continuationSeparator" w:id="0">
    <w:p w14:paraId="106591D5" w14:textId="77777777" w:rsidR="004520CB" w:rsidRDefault="004520CB" w:rsidP="004520CB">
      <w:pPr>
        <w:spacing w:after="0" w:line="240" w:lineRule="auto"/>
      </w:pPr>
      <w:r>
        <w:continuationSeparator/>
      </w:r>
    </w:p>
    <w:p w14:paraId="189CE43E" w14:textId="77777777" w:rsidR="00F12256" w:rsidRDefault="00F12256"/>
    <w:p w14:paraId="53531C74" w14:textId="77777777" w:rsidR="00F12256" w:rsidRDefault="00F12256" w:rsidP="00117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2978" w14:textId="58B6F72A" w:rsidR="00177723" w:rsidRPr="005839B2" w:rsidRDefault="00177723" w:rsidP="00177723">
    <w:pPr>
      <w:pStyle w:val="Header"/>
      <w:rPr>
        <w:rFonts w:asciiTheme="minorBidi" w:hAnsiTheme="minorBidi"/>
      </w:rPr>
    </w:pPr>
    <w:r w:rsidRPr="00B2310F">
      <w:rPr>
        <w:rFonts w:asciiTheme="minorBidi" w:hAnsiTheme="minorBidi"/>
      </w:rPr>
      <w:t>ITH/15/EXP/</w:t>
    </w:r>
    <w:r w:rsidR="00D67AD3">
      <w:rPr>
        <w:rFonts w:asciiTheme="minorBidi" w:hAnsiTheme="minorBidi"/>
      </w:rPr>
      <w:t>1 </w:t>
    </w:r>
    <w:proofErr w:type="spellStart"/>
    <w:r w:rsidR="00D67AD3">
      <w:rPr>
        <w:rFonts w:asciiTheme="minorBidi" w:hAnsiTheme="minorBidi"/>
      </w:rPr>
      <w:t>Rev</w:t>
    </w:r>
    <w:proofErr w:type="spellEnd"/>
    <w:r w:rsidR="00D67AD3">
      <w:rPr>
        <w:rFonts w:asciiTheme="minorBidi" w:hAnsiTheme="minorBidi"/>
      </w:rPr>
      <w:t>.</w:t>
    </w:r>
    <w:r w:rsidRPr="00B2310F">
      <w:rPr>
        <w:rFonts w:asciiTheme="minorBidi" w:hAnsiTheme="minorBidi"/>
      </w:rPr>
      <w:t xml:space="preserve">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7820C7">
      <w:rPr>
        <w:rFonts w:asciiTheme="minorBidi" w:hAnsiTheme="minorBidi"/>
        <w:noProof/>
      </w:rPr>
      <w:t>4</w:t>
    </w:r>
    <w:r w:rsidRPr="00B2310F">
      <w:rPr>
        <w:rFonts w:asciiTheme="minorBidi" w:hAnsiTheme="minorBid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513F" w14:textId="5EE1E1E1" w:rsidR="00177723" w:rsidRPr="00B2310F" w:rsidRDefault="00177723" w:rsidP="00177723">
    <w:pPr>
      <w:pStyle w:val="Header"/>
      <w:jc w:val="right"/>
      <w:rPr>
        <w:rFonts w:asciiTheme="minorBidi" w:hAnsiTheme="minorBidi"/>
      </w:rPr>
    </w:pPr>
    <w:r w:rsidRPr="00B2310F">
      <w:rPr>
        <w:rFonts w:asciiTheme="minorBidi" w:hAnsiTheme="minorBidi"/>
      </w:rPr>
      <w:t>ITH/15/EXP/</w:t>
    </w:r>
    <w:r>
      <w:rPr>
        <w:rFonts w:asciiTheme="minorBidi" w:hAnsiTheme="minorBidi"/>
      </w:rPr>
      <w:t>1</w:t>
    </w:r>
    <w:r w:rsidR="00D67AD3">
      <w:rPr>
        <w:rFonts w:asciiTheme="minorBidi" w:hAnsiTheme="minorBidi"/>
      </w:rPr>
      <w:t> </w:t>
    </w:r>
    <w:proofErr w:type="spellStart"/>
    <w:r w:rsidR="00D67AD3">
      <w:rPr>
        <w:rFonts w:asciiTheme="minorBidi" w:hAnsiTheme="minorBidi"/>
      </w:rPr>
      <w:t>Rev</w:t>
    </w:r>
    <w:proofErr w:type="spellEnd"/>
    <w:r w:rsidR="00D67AD3">
      <w:rPr>
        <w:rFonts w:asciiTheme="minorBidi" w:hAnsiTheme="minorBidi"/>
      </w:rPr>
      <w:t>.</w:t>
    </w:r>
    <w:r w:rsidRPr="00B2310F">
      <w:rPr>
        <w:rFonts w:asciiTheme="minorBidi" w:hAnsiTheme="minorBidi"/>
      </w:rPr>
      <w:t xml:space="preserve">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7820C7">
      <w:rPr>
        <w:rFonts w:asciiTheme="minorBidi" w:hAnsiTheme="minorBidi"/>
        <w:noProof/>
      </w:rPr>
      <w:t>5</w:t>
    </w:r>
    <w:r w:rsidRPr="00B2310F">
      <w:rPr>
        <w:rFonts w:asciiTheme="minorBidi" w:hAnsiTheme="minorBidi"/>
        <w:noProof/>
      </w:rPr>
      <w:fldChar w:fldCharType="end"/>
    </w:r>
  </w:p>
  <w:p w14:paraId="71D901BE" w14:textId="77777777" w:rsidR="00177723" w:rsidRDefault="00177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446B" w14:textId="7B0C3C32" w:rsidR="006C3D22" w:rsidRPr="00FF273B" w:rsidRDefault="006C3D22" w:rsidP="006C3D22">
    <w:pPr>
      <w:tabs>
        <w:tab w:val="center" w:pos="4536"/>
        <w:tab w:val="right" w:pos="9072"/>
      </w:tabs>
      <w:spacing w:after="520"/>
      <w:jc w:val="right"/>
      <w:rPr>
        <w:rFonts w:ascii="Arial" w:hAnsi="Arial" w:cs="Arial"/>
        <w:b/>
        <w:sz w:val="44"/>
        <w:szCs w:val="44"/>
        <w:lang w:val="en-US" w:eastAsia="x-none"/>
      </w:rPr>
    </w:pPr>
    <w:r>
      <w:rPr>
        <w:noProof/>
        <w:lang w:eastAsia="fr-FR"/>
      </w:rPr>
      <w:drawing>
        <wp:anchor distT="0" distB="0" distL="114300" distR="114300" simplePos="0" relativeHeight="251657216" behindDoc="0" locked="0" layoutInCell="1" allowOverlap="1" wp14:anchorId="4D387616" wp14:editId="0A171119">
          <wp:simplePos x="0" y="0"/>
          <wp:positionH relativeFrom="column">
            <wp:posOffset>-423545</wp:posOffset>
          </wp:positionH>
          <wp:positionV relativeFrom="paragraph">
            <wp:posOffset>-79375</wp:posOffset>
          </wp:positionV>
          <wp:extent cx="2287203" cy="1404000"/>
          <wp:effectExtent l="0" t="0" r="0" b="5715"/>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03"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EXP</w:t>
    </w:r>
  </w:p>
  <w:p w14:paraId="62C5A817" w14:textId="6455D84E" w:rsidR="006C3D22" w:rsidRPr="00FF273B" w:rsidRDefault="006C3D22" w:rsidP="006C3D22">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5</w:t>
    </w:r>
    <w:r w:rsidRPr="00FF273B">
      <w:rPr>
        <w:rFonts w:ascii="Arial" w:eastAsia="Times New Roman" w:hAnsi="Arial" w:cs="Arial"/>
        <w:b/>
        <w:lang w:val="en-US" w:eastAsia="fr-FR"/>
      </w:rPr>
      <w:t>/</w:t>
    </w:r>
    <w:r>
      <w:rPr>
        <w:rFonts w:ascii="Arial" w:eastAsia="Times New Roman" w:hAnsi="Arial" w:cs="Arial"/>
        <w:b/>
        <w:lang w:val="en-US" w:eastAsia="fr-FR"/>
      </w:rPr>
      <w:t>EXP/1</w:t>
    </w:r>
    <w:r w:rsidR="00D67AD3">
      <w:rPr>
        <w:rFonts w:ascii="Arial" w:eastAsia="Times New Roman" w:hAnsi="Arial" w:cs="Arial"/>
        <w:b/>
        <w:lang w:val="en-US" w:eastAsia="fr-FR"/>
      </w:rPr>
      <w:t> Rev.</w:t>
    </w:r>
  </w:p>
  <w:p w14:paraId="53CE77DC" w14:textId="3FD2FA0B" w:rsidR="006C3D22" w:rsidRPr="00FF273B" w:rsidRDefault="006C3D22" w:rsidP="00AA1D84">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sidR="00AA1D84">
      <w:rPr>
        <w:rFonts w:ascii="Arial" w:eastAsia="Times New Roman" w:hAnsi="Arial" w:cs="Arial"/>
        <w:b/>
        <w:lang w:val="en-US" w:eastAsia="fr-FR"/>
      </w:rPr>
      <w:t>2</w:t>
    </w:r>
    <w:r w:rsidR="007820C7">
      <w:rPr>
        <w:rFonts w:ascii="Arial" w:eastAsia="Times New Roman" w:hAnsi="Arial" w:cs="Arial"/>
        <w:b/>
        <w:lang w:val="en-US" w:eastAsia="fr-FR"/>
      </w:rPr>
      <w:t>6</w:t>
    </w:r>
    <w:r w:rsidR="00AA1D84">
      <w:rPr>
        <w:rFonts w:ascii="Arial" w:eastAsia="Times New Roman" w:hAnsi="Arial" w:cs="Arial"/>
        <w:b/>
        <w:lang w:val="en-US" w:eastAsia="fr-FR"/>
      </w:rPr>
      <w:t xml:space="preserve"> </w:t>
    </w:r>
    <w:r w:rsidR="007820C7">
      <w:rPr>
        <w:rFonts w:ascii="Arial" w:eastAsia="Times New Roman" w:hAnsi="Arial" w:cs="Arial"/>
        <w:b/>
        <w:lang w:val="en-US" w:eastAsia="fr-FR"/>
      </w:rPr>
      <w:t xml:space="preserve">March </w:t>
    </w:r>
    <w:bookmarkStart w:id="0" w:name="_GoBack"/>
    <w:bookmarkEnd w:id="0"/>
    <w:r w:rsidR="00EB09A0">
      <w:rPr>
        <w:rFonts w:ascii="Arial" w:eastAsia="Times New Roman" w:hAnsi="Arial" w:cs="Arial"/>
        <w:b/>
        <w:lang w:val="en-US" w:eastAsia="fr-FR"/>
      </w:rPr>
      <w:t>2015</w:t>
    </w:r>
  </w:p>
  <w:p w14:paraId="32D91647" w14:textId="77777777" w:rsidR="006C3D22" w:rsidRPr="00FF273B" w:rsidRDefault="006C3D22" w:rsidP="006C3D22">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267C1C91" w14:textId="77777777" w:rsidR="006C3D22" w:rsidRDefault="006C3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669"/>
    <w:multiLevelType w:val="hybridMultilevel"/>
    <w:tmpl w:val="4BAC59DA"/>
    <w:lvl w:ilvl="0" w:tplc="8F66A9F8">
      <w:start w:val="1"/>
      <w:numFmt w:val="bullet"/>
      <w:lvlText w:val=""/>
      <w:lvlJc w:val="left"/>
      <w:pPr>
        <w:tabs>
          <w:tab w:val="num" w:pos="720"/>
        </w:tabs>
        <w:ind w:left="720" w:hanging="360"/>
      </w:pPr>
      <w:rPr>
        <w:rFonts w:ascii="Wingdings" w:hAnsi="Wingdings" w:hint="default"/>
      </w:rPr>
    </w:lvl>
    <w:lvl w:ilvl="1" w:tplc="1BF024A4" w:tentative="1">
      <w:start w:val="1"/>
      <w:numFmt w:val="bullet"/>
      <w:lvlText w:val=""/>
      <w:lvlJc w:val="left"/>
      <w:pPr>
        <w:tabs>
          <w:tab w:val="num" w:pos="1440"/>
        </w:tabs>
        <w:ind w:left="1440" w:hanging="360"/>
      </w:pPr>
      <w:rPr>
        <w:rFonts w:ascii="Wingdings" w:hAnsi="Wingdings" w:hint="default"/>
      </w:rPr>
    </w:lvl>
    <w:lvl w:ilvl="2" w:tplc="0270C3EC" w:tentative="1">
      <w:start w:val="1"/>
      <w:numFmt w:val="bullet"/>
      <w:lvlText w:val=""/>
      <w:lvlJc w:val="left"/>
      <w:pPr>
        <w:tabs>
          <w:tab w:val="num" w:pos="2160"/>
        </w:tabs>
        <w:ind w:left="2160" w:hanging="360"/>
      </w:pPr>
      <w:rPr>
        <w:rFonts w:ascii="Wingdings" w:hAnsi="Wingdings" w:hint="default"/>
      </w:rPr>
    </w:lvl>
    <w:lvl w:ilvl="3" w:tplc="A88A63A2" w:tentative="1">
      <w:start w:val="1"/>
      <w:numFmt w:val="bullet"/>
      <w:lvlText w:val=""/>
      <w:lvlJc w:val="left"/>
      <w:pPr>
        <w:tabs>
          <w:tab w:val="num" w:pos="2880"/>
        </w:tabs>
        <w:ind w:left="2880" w:hanging="360"/>
      </w:pPr>
      <w:rPr>
        <w:rFonts w:ascii="Wingdings" w:hAnsi="Wingdings" w:hint="default"/>
      </w:rPr>
    </w:lvl>
    <w:lvl w:ilvl="4" w:tplc="C55255A0" w:tentative="1">
      <w:start w:val="1"/>
      <w:numFmt w:val="bullet"/>
      <w:lvlText w:val=""/>
      <w:lvlJc w:val="left"/>
      <w:pPr>
        <w:tabs>
          <w:tab w:val="num" w:pos="3600"/>
        </w:tabs>
        <w:ind w:left="3600" w:hanging="360"/>
      </w:pPr>
      <w:rPr>
        <w:rFonts w:ascii="Wingdings" w:hAnsi="Wingdings" w:hint="default"/>
      </w:rPr>
    </w:lvl>
    <w:lvl w:ilvl="5" w:tplc="5A2246B8" w:tentative="1">
      <w:start w:val="1"/>
      <w:numFmt w:val="bullet"/>
      <w:lvlText w:val=""/>
      <w:lvlJc w:val="left"/>
      <w:pPr>
        <w:tabs>
          <w:tab w:val="num" w:pos="4320"/>
        </w:tabs>
        <w:ind w:left="4320" w:hanging="360"/>
      </w:pPr>
      <w:rPr>
        <w:rFonts w:ascii="Wingdings" w:hAnsi="Wingdings" w:hint="default"/>
      </w:rPr>
    </w:lvl>
    <w:lvl w:ilvl="6" w:tplc="7D6E8868" w:tentative="1">
      <w:start w:val="1"/>
      <w:numFmt w:val="bullet"/>
      <w:lvlText w:val=""/>
      <w:lvlJc w:val="left"/>
      <w:pPr>
        <w:tabs>
          <w:tab w:val="num" w:pos="5040"/>
        </w:tabs>
        <w:ind w:left="5040" w:hanging="360"/>
      </w:pPr>
      <w:rPr>
        <w:rFonts w:ascii="Wingdings" w:hAnsi="Wingdings" w:hint="default"/>
      </w:rPr>
    </w:lvl>
    <w:lvl w:ilvl="7" w:tplc="74F67A16" w:tentative="1">
      <w:start w:val="1"/>
      <w:numFmt w:val="bullet"/>
      <w:lvlText w:val=""/>
      <w:lvlJc w:val="left"/>
      <w:pPr>
        <w:tabs>
          <w:tab w:val="num" w:pos="5760"/>
        </w:tabs>
        <w:ind w:left="5760" w:hanging="360"/>
      </w:pPr>
      <w:rPr>
        <w:rFonts w:ascii="Wingdings" w:hAnsi="Wingdings" w:hint="default"/>
      </w:rPr>
    </w:lvl>
    <w:lvl w:ilvl="8" w:tplc="1CD6B9FC" w:tentative="1">
      <w:start w:val="1"/>
      <w:numFmt w:val="bullet"/>
      <w:lvlText w:val=""/>
      <w:lvlJc w:val="left"/>
      <w:pPr>
        <w:tabs>
          <w:tab w:val="num" w:pos="6480"/>
        </w:tabs>
        <w:ind w:left="6480" w:hanging="360"/>
      </w:pPr>
      <w:rPr>
        <w:rFonts w:ascii="Wingdings" w:hAnsi="Wingdings" w:hint="default"/>
      </w:rPr>
    </w:lvl>
  </w:abstractNum>
  <w:abstractNum w:abstractNumId="1">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B71665"/>
    <w:multiLevelType w:val="hybridMultilevel"/>
    <w:tmpl w:val="1974E9BA"/>
    <w:lvl w:ilvl="0" w:tplc="45729300">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B20B0E"/>
    <w:multiLevelType w:val="hybridMultilevel"/>
    <w:tmpl w:val="7584B81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19"/>
    <w:rsid w:val="000156AC"/>
    <w:rsid w:val="00020EC4"/>
    <w:rsid w:val="00024CD8"/>
    <w:rsid w:val="00046B51"/>
    <w:rsid w:val="0005119E"/>
    <w:rsid w:val="0005429F"/>
    <w:rsid w:val="00086852"/>
    <w:rsid w:val="00097B39"/>
    <w:rsid w:val="000A3042"/>
    <w:rsid w:val="000C0121"/>
    <w:rsid w:val="000E5728"/>
    <w:rsid w:val="000F14BC"/>
    <w:rsid w:val="001064A3"/>
    <w:rsid w:val="001075FD"/>
    <w:rsid w:val="00117196"/>
    <w:rsid w:val="001237F0"/>
    <w:rsid w:val="00124447"/>
    <w:rsid w:val="0012567B"/>
    <w:rsid w:val="00146B63"/>
    <w:rsid w:val="001475A4"/>
    <w:rsid w:val="00160461"/>
    <w:rsid w:val="001610AE"/>
    <w:rsid w:val="001679BE"/>
    <w:rsid w:val="00170513"/>
    <w:rsid w:val="001735B5"/>
    <w:rsid w:val="00177723"/>
    <w:rsid w:val="0017794F"/>
    <w:rsid w:val="00181E49"/>
    <w:rsid w:val="00187E02"/>
    <w:rsid w:val="001B3EA7"/>
    <w:rsid w:val="001C1C5C"/>
    <w:rsid w:val="001D247A"/>
    <w:rsid w:val="001D289E"/>
    <w:rsid w:val="001E5A11"/>
    <w:rsid w:val="001E7FB4"/>
    <w:rsid w:val="00215621"/>
    <w:rsid w:val="002227B6"/>
    <w:rsid w:val="0024472E"/>
    <w:rsid w:val="00246558"/>
    <w:rsid w:val="00262450"/>
    <w:rsid w:val="002A2745"/>
    <w:rsid w:val="002A485F"/>
    <w:rsid w:val="002C3EDE"/>
    <w:rsid w:val="002D2CB5"/>
    <w:rsid w:val="002D79CC"/>
    <w:rsid w:val="00304069"/>
    <w:rsid w:val="00304712"/>
    <w:rsid w:val="00314FD6"/>
    <w:rsid w:val="0033177D"/>
    <w:rsid w:val="00340B5E"/>
    <w:rsid w:val="00342E09"/>
    <w:rsid w:val="00356DE1"/>
    <w:rsid w:val="0038233F"/>
    <w:rsid w:val="00385F7B"/>
    <w:rsid w:val="003A4F0D"/>
    <w:rsid w:val="003C7DE3"/>
    <w:rsid w:val="003D684F"/>
    <w:rsid w:val="003F532D"/>
    <w:rsid w:val="004055AF"/>
    <w:rsid w:val="00421B52"/>
    <w:rsid w:val="00434C4A"/>
    <w:rsid w:val="00434EF0"/>
    <w:rsid w:val="004520CB"/>
    <w:rsid w:val="004524EE"/>
    <w:rsid w:val="00453C0A"/>
    <w:rsid w:val="004615CF"/>
    <w:rsid w:val="004625C3"/>
    <w:rsid w:val="004641CD"/>
    <w:rsid w:val="0047761A"/>
    <w:rsid w:val="004800EC"/>
    <w:rsid w:val="00482E23"/>
    <w:rsid w:val="00485086"/>
    <w:rsid w:val="004936E3"/>
    <w:rsid w:val="004A33AC"/>
    <w:rsid w:val="004A3B36"/>
    <w:rsid w:val="004B7A9A"/>
    <w:rsid w:val="004B7E7B"/>
    <w:rsid w:val="004D02F8"/>
    <w:rsid w:val="004D0F69"/>
    <w:rsid w:val="004D700A"/>
    <w:rsid w:val="004E4741"/>
    <w:rsid w:val="004F1ECB"/>
    <w:rsid w:val="004F64C6"/>
    <w:rsid w:val="00504C29"/>
    <w:rsid w:val="00512075"/>
    <w:rsid w:val="00512AB9"/>
    <w:rsid w:val="0051782C"/>
    <w:rsid w:val="00530F63"/>
    <w:rsid w:val="005348F6"/>
    <w:rsid w:val="00542114"/>
    <w:rsid w:val="005423E8"/>
    <w:rsid w:val="00551CFC"/>
    <w:rsid w:val="00556275"/>
    <w:rsid w:val="00566044"/>
    <w:rsid w:val="00570806"/>
    <w:rsid w:val="00572C1C"/>
    <w:rsid w:val="00575475"/>
    <w:rsid w:val="00582953"/>
    <w:rsid w:val="005839B2"/>
    <w:rsid w:val="005842D7"/>
    <w:rsid w:val="00585196"/>
    <w:rsid w:val="005A7E19"/>
    <w:rsid w:val="005B1C50"/>
    <w:rsid w:val="005B39CC"/>
    <w:rsid w:val="005B674B"/>
    <w:rsid w:val="005C60AB"/>
    <w:rsid w:val="005D0635"/>
    <w:rsid w:val="005E3626"/>
    <w:rsid w:val="005F059D"/>
    <w:rsid w:val="00605050"/>
    <w:rsid w:val="00611F31"/>
    <w:rsid w:val="00616498"/>
    <w:rsid w:val="00616CE2"/>
    <w:rsid w:val="00621CA2"/>
    <w:rsid w:val="00624AF1"/>
    <w:rsid w:val="006477CE"/>
    <w:rsid w:val="00651B88"/>
    <w:rsid w:val="006558F5"/>
    <w:rsid w:val="00664F54"/>
    <w:rsid w:val="00696BF8"/>
    <w:rsid w:val="006A109A"/>
    <w:rsid w:val="006B0635"/>
    <w:rsid w:val="006B169A"/>
    <w:rsid w:val="006B4A52"/>
    <w:rsid w:val="006B70A1"/>
    <w:rsid w:val="006C3D22"/>
    <w:rsid w:val="006E0DC0"/>
    <w:rsid w:val="006E39F5"/>
    <w:rsid w:val="00704D34"/>
    <w:rsid w:val="007053D7"/>
    <w:rsid w:val="00707399"/>
    <w:rsid w:val="00711A73"/>
    <w:rsid w:val="00713481"/>
    <w:rsid w:val="00717FA2"/>
    <w:rsid w:val="00723350"/>
    <w:rsid w:val="00723E29"/>
    <w:rsid w:val="007459DC"/>
    <w:rsid w:val="0074778F"/>
    <w:rsid w:val="007518D0"/>
    <w:rsid w:val="00753CE8"/>
    <w:rsid w:val="00764864"/>
    <w:rsid w:val="007715EE"/>
    <w:rsid w:val="007721C1"/>
    <w:rsid w:val="007820C7"/>
    <w:rsid w:val="00782813"/>
    <w:rsid w:val="00793E45"/>
    <w:rsid w:val="00794BAC"/>
    <w:rsid w:val="00796AD8"/>
    <w:rsid w:val="007A02D4"/>
    <w:rsid w:val="007A567E"/>
    <w:rsid w:val="007B5743"/>
    <w:rsid w:val="007C4C86"/>
    <w:rsid w:val="007D7718"/>
    <w:rsid w:val="007F1FF4"/>
    <w:rsid w:val="007F2A6B"/>
    <w:rsid w:val="00801973"/>
    <w:rsid w:val="008073E5"/>
    <w:rsid w:val="00817AA8"/>
    <w:rsid w:val="00822ED3"/>
    <w:rsid w:val="00823244"/>
    <w:rsid w:val="00831E44"/>
    <w:rsid w:val="00831EDD"/>
    <w:rsid w:val="00835908"/>
    <w:rsid w:val="00840689"/>
    <w:rsid w:val="00845DF0"/>
    <w:rsid w:val="00850E75"/>
    <w:rsid w:val="0086671B"/>
    <w:rsid w:val="008731D3"/>
    <w:rsid w:val="00884DC7"/>
    <w:rsid w:val="00893951"/>
    <w:rsid w:val="008A3AA7"/>
    <w:rsid w:val="008E3AF3"/>
    <w:rsid w:val="008F1BBB"/>
    <w:rsid w:val="008F2A72"/>
    <w:rsid w:val="009076FF"/>
    <w:rsid w:val="00916173"/>
    <w:rsid w:val="0092325A"/>
    <w:rsid w:val="0093648E"/>
    <w:rsid w:val="00957E01"/>
    <w:rsid w:val="00962D45"/>
    <w:rsid w:val="00964E9E"/>
    <w:rsid w:val="00982BA2"/>
    <w:rsid w:val="009A6D93"/>
    <w:rsid w:val="009B1C8B"/>
    <w:rsid w:val="009D5CD7"/>
    <w:rsid w:val="009F5BDD"/>
    <w:rsid w:val="00A07610"/>
    <w:rsid w:val="00A17F1F"/>
    <w:rsid w:val="00A22F2E"/>
    <w:rsid w:val="00A270EB"/>
    <w:rsid w:val="00A34AC3"/>
    <w:rsid w:val="00A4654D"/>
    <w:rsid w:val="00A51F08"/>
    <w:rsid w:val="00A53877"/>
    <w:rsid w:val="00A543F8"/>
    <w:rsid w:val="00A62176"/>
    <w:rsid w:val="00A6528A"/>
    <w:rsid w:val="00A85107"/>
    <w:rsid w:val="00A92267"/>
    <w:rsid w:val="00AA0BC2"/>
    <w:rsid w:val="00AA1D84"/>
    <w:rsid w:val="00AA5756"/>
    <w:rsid w:val="00AC077C"/>
    <w:rsid w:val="00AC6A15"/>
    <w:rsid w:val="00AE0600"/>
    <w:rsid w:val="00AE73CF"/>
    <w:rsid w:val="00AF7C23"/>
    <w:rsid w:val="00B04705"/>
    <w:rsid w:val="00B11522"/>
    <w:rsid w:val="00B46E10"/>
    <w:rsid w:val="00B63FA2"/>
    <w:rsid w:val="00B665DA"/>
    <w:rsid w:val="00B82443"/>
    <w:rsid w:val="00B867B3"/>
    <w:rsid w:val="00B92C49"/>
    <w:rsid w:val="00BA00DF"/>
    <w:rsid w:val="00BA00F8"/>
    <w:rsid w:val="00BA7D7C"/>
    <w:rsid w:val="00BC1E6D"/>
    <w:rsid w:val="00BC4F8C"/>
    <w:rsid w:val="00BC5B2F"/>
    <w:rsid w:val="00BE1BCB"/>
    <w:rsid w:val="00BF321A"/>
    <w:rsid w:val="00BF32B3"/>
    <w:rsid w:val="00C102DD"/>
    <w:rsid w:val="00C15EB1"/>
    <w:rsid w:val="00C35355"/>
    <w:rsid w:val="00C400BD"/>
    <w:rsid w:val="00C53E04"/>
    <w:rsid w:val="00C630F2"/>
    <w:rsid w:val="00C64540"/>
    <w:rsid w:val="00C77172"/>
    <w:rsid w:val="00C77366"/>
    <w:rsid w:val="00C93D7A"/>
    <w:rsid w:val="00C952B1"/>
    <w:rsid w:val="00C956ED"/>
    <w:rsid w:val="00CA5793"/>
    <w:rsid w:val="00CB2BA0"/>
    <w:rsid w:val="00CB4EBE"/>
    <w:rsid w:val="00CC1A2A"/>
    <w:rsid w:val="00CC3B0E"/>
    <w:rsid w:val="00CC6C7B"/>
    <w:rsid w:val="00CD137D"/>
    <w:rsid w:val="00CD6A11"/>
    <w:rsid w:val="00CF6249"/>
    <w:rsid w:val="00D037CE"/>
    <w:rsid w:val="00D04E93"/>
    <w:rsid w:val="00D05F2F"/>
    <w:rsid w:val="00D05F6E"/>
    <w:rsid w:val="00D2154F"/>
    <w:rsid w:val="00D26878"/>
    <w:rsid w:val="00D45B0C"/>
    <w:rsid w:val="00D51552"/>
    <w:rsid w:val="00D67AD3"/>
    <w:rsid w:val="00D739FC"/>
    <w:rsid w:val="00D75CB2"/>
    <w:rsid w:val="00D85438"/>
    <w:rsid w:val="00DA423A"/>
    <w:rsid w:val="00DA46F4"/>
    <w:rsid w:val="00DA6A22"/>
    <w:rsid w:val="00DA7A45"/>
    <w:rsid w:val="00DB3C4E"/>
    <w:rsid w:val="00DC388E"/>
    <w:rsid w:val="00DD054F"/>
    <w:rsid w:val="00DD2442"/>
    <w:rsid w:val="00DD34C5"/>
    <w:rsid w:val="00DE47F1"/>
    <w:rsid w:val="00DE70D4"/>
    <w:rsid w:val="00DF1CA9"/>
    <w:rsid w:val="00DF283C"/>
    <w:rsid w:val="00DF3857"/>
    <w:rsid w:val="00E16B2A"/>
    <w:rsid w:val="00E26986"/>
    <w:rsid w:val="00E341BD"/>
    <w:rsid w:val="00E85992"/>
    <w:rsid w:val="00E92B08"/>
    <w:rsid w:val="00EA4A0A"/>
    <w:rsid w:val="00EA5581"/>
    <w:rsid w:val="00EA5AB1"/>
    <w:rsid w:val="00EB09A0"/>
    <w:rsid w:val="00EC43E1"/>
    <w:rsid w:val="00EC453C"/>
    <w:rsid w:val="00EE11D2"/>
    <w:rsid w:val="00EF44D9"/>
    <w:rsid w:val="00EF511E"/>
    <w:rsid w:val="00EF72D6"/>
    <w:rsid w:val="00F07157"/>
    <w:rsid w:val="00F11A1D"/>
    <w:rsid w:val="00F11F67"/>
    <w:rsid w:val="00F12256"/>
    <w:rsid w:val="00F27653"/>
    <w:rsid w:val="00F32B08"/>
    <w:rsid w:val="00F37735"/>
    <w:rsid w:val="00F45988"/>
    <w:rsid w:val="00F46759"/>
    <w:rsid w:val="00F5567C"/>
    <w:rsid w:val="00F560B4"/>
    <w:rsid w:val="00F75150"/>
    <w:rsid w:val="00F827AA"/>
    <w:rsid w:val="00FA6779"/>
    <w:rsid w:val="00FC33B9"/>
    <w:rsid w:val="00FE0D73"/>
    <w:rsid w:val="00FF28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E3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547">
      <w:bodyDiv w:val="1"/>
      <w:marLeft w:val="0"/>
      <w:marRight w:val="0"/>
      <w:marTop w:val="0"/>
      <w:marBottom w:val="0"/>
      <w:divBdr>
        <w:top w:val="none" w:sz="0" w:space="0" w:color="auto"/>
        <w:left w:val="none" w:sz="0" w:space="0" w:color="auto"/>
        <w:bottom w:val="none" w:sz="0" w:space="0" w:color="auto"/>
        <w:right w:val="none" w:sz="0" w:space="0" w:color="auto"/>
      </w:divBdr>
    </w:div>
    <w:div w:id="553393386">
      <w:bodyDiv w:val="1"/>
      <w:marLeft w:val="0"/>
      <w:marRight w:val="0"/>
      <w:marTop w:val="0"/>
      <w:marBottom w:val="0"/>
      <w:divBdr>
        <w:top w:val="none" w:sz="0" w:space="0" w:color="auto"/>
        <w:left w:val="none" w:sz="0" w:space="0" w:color="auto"/>
        <w:bottom w:val="none" w:sz="0" w:space="0" w:color="auto"/>
        <w:right w:val="none" w:sz="0" w:space="0" w:color="auto"/>
      </w:divBdr>
      <w:divsChild>
        <w:div w:id="772897821">
          <w:marLeft w:val="346"/>
          <w:marRight w:val="0"/>
          <w:marTop w:val="240"/>
          <w:marBottom w:val="0"/>
          <w:divBdr>
            <w:top w:val="none" w:sz="0" w:space="0" w:color="auto"/>
            <w:left w:val="none" w:sz="0" w:space="0" w:color="auto"/>
            <w:bottom w:val="none" w:sz="0" w:space="0" w:color="auto"/>
            <w:right w:val="none" w:sz="0" w:space="0" w:color="auto"/>
          </w:divBdr>
        </w:div>
      </w:divsChild>
    </w:div>
    <w:div w:id="556404534">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447115488">
      <w:bodyDiv w:val="1"/>
      <w:marLeft w:val="0"/>
      <w:marRight w:val="0"/>
      <w:marTop w:val="0"/>
      <w:marBottom w:val="0"/>
      <w:divBdr>
        <w:top w:val="none" w:sz="0" w:space="0" w:color="auto"/>
        <w:left w:val="none" w:sz="0" w:space="0" w:color="auto"/>
        <w:bottom w:val="none" w:sz="0" w:space="0" w:color="auto"/>
        <w:right w:val="none" w:sz="0" w:space="0" w:color="auto"/>
      </w:divBdr>
    </w:div>
    <w:div w:id="1969043898">
      <w:bodyDiv w:val="1"/>
      <w:marLeft w:val="0"/>
      <w:marRight w:val="0"/>
      <w:marTop w:val="0"/>
      <w:marBottom w:val="0"/>
      <w:divBdr>
        <w:top w:val="none" w:sz="0" w:space="0" w:color="auto"/>
        <w:left w:val="none" w:sz="0" w:space="0" w:color="auto"/>
        <w:bottom w:val="none" w:sz="0" w:space="0" w:color="auto"/>
        <w:right w:val="none" w:sz="0" w:space="0" w:color="auto"/>
      </w:divBdr>
      <w:divsChild>
        <w:div w:id="1994554967">
          <w:marLeft w:val="0"/>
          <w:marRight w:val="0"/>
          <w:marTop w:val="0"/>
          <w:marBottom w:val="0"/>
          <w:divBdr>
            <w:top w:val="none" w:sz="0" w:space="0" w:color="auto"/>
            <w:left w:val="none" w:sz="0" w:space="0" w:color="auto"/>
            <w:bottom w:val="none" w:sz="0" w:space="0" w:color="auto"/>
            <w:right w:val="none" w:sz="0" w:space="0" w:color="auto"/>
          </w:divBdr>
          <w:divsChild>
            <w:div w:id="1731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ITH-12-7.COM-Decisions_-EN.doc"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sco.org/culture/ich/doc/src/ITH-14-9.COM-13.b-EN.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culture/ich/doc/src/ICH-Operational_Directives-5.GA-E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culture/ich/en/conven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1838</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CLT/CEH/ITH-G.Scepi</dc:creator>
  <cp:lastModifiedBy>CLT/CEH/ITH-G.Scepi</cp:lastModifiedBy>
  <cp:revision>6</cp:revision>
  <cp:lastPrinted>2015-03-26T17:08:00Z</cp:lastPrinted>
  <dcterms:created xsi:type="dcterms:W3CDTF">2015-03-25T10:06:00Z</dcterms:created>
  <dcterms:modified xsi:type="dcterms:W3CDTF">2015-03-26T17:51:00Z</dcterms:modified>
</cp:coreProperties>
</file>