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B6B46" w14:textId="7D0FB3D1" w:rsidR="002606C4" w:rsidRPr="00D84CAE" w:rsidRDefault="00F8594D" w:rsidP="0083022E">
      <w:pPr>
        <w:pStyle w:val="BodyText"/>
        <w:tabs>
          <w:tab w:val="clear" w:pos="567"/>
        </w:tabs>
        <w:spacing w:before="1200" w:after="1200"/>
        <w:jc w:val="center"/>
        <w:rPr>
          <w:rFonts w:cs="Arial"/>
          <w:b/>
          <w:szCs w:val="22"/>
        </w:rPr>
      </w:pPr>
      <w:r w:rsidRPr="00D84CAE">
        <w:rPr>
          <w:rFonts w:cs="Arial"/>
          <w:b/>
          <w:szCs w:val="22"/>
        </w:rPr>
        <w:t>DRAFT</w:t>
      </w:r>
    </w:p>
    <w:p w14:paraId="52BF3093" w14:textId="2C087EE6" w:rsidR="002F0E37" w:rsidRPr="00D84CAE" w:rsidRDefault="00F8594D" w:rsidP="0083022E">
      <w:pPr>
        <w:pStyle w:val="BodyText"/>
        <w:spacing w:before="1200" w:after="1200"/>
        <w:jc w:val="center"/>
        <w:rPr>
          <w:rFonts w:cs="Arial"/>
          <w:b/>
          <w:szCs w:val="22"/>
        </w:rPr>
      </w:pPr>
      <w:r w:rsidRPr="00D84CAE">
        <w:rPr>
          <w:rFonts w:cs="Arial"/>
          <w:b/>
          <w:szCs w:val="22"/>
        </w:rPr>
        <w:t>AGREEMENT</w:t>
      </w:r>
    </w:p>
    <w:p w14:paraId="0BB75092" w14:textId="62DCD260" w:rsidR="002F0E37" w:rsidRPr="00D84CAE" w:rsidRDefault="00F8594D" w:rsidP="0083022E">
      <w:pPr>
        <w:pStyle w:val="BodyText"/>
        <w:spacing w:before="1200" w:after="1200"/>
        <w:jc w:val="center"/>
        <w:rPr>
          <w:rFonts w:cs="Arial"/>
          <w:b/>
          <w:szCs w:val="22"/>
        </w:rPr>
      </w:pPr>
      <w:r w:rsidRPr="00D84CAE">
        <w:rPr>
          <w:rFonts w:cs="Arial"/>
          <w:b/>
          <w:szCs w:val="22"/>
        </w:rPr>
        <w:t>BETWEEN</w:t>
      </w:r>
    </w:p>
    <w:p w14:paraId="129AAA5D" w14:textId="2CD199A4" w:rsidR="002F0E37" w:rsidRPr="00D84CAE" w:rsidRDefault="00F8594D" w:rsidP="0083022E">
      <w:pPr>
        <w:pStyle w:val="BodyText"/>
        <w:spacing w:before="1200" w:after="1200"/>
        <w:jc w:val="center"/>
        <w:rPr>
          <w:rFonts w:cs="Arial"/>
          <w:b/>
          <w:caps/>
          <w:szCs w:val="22"/>
        </w:rPr>
      </w:pPr>
      <w:r w:rsidRPr="00D84CAE">
        <w:rPr>
          <w:rFonts w:cs="Arial"/>
          <w:b/>
          <w:caps/>
          <w:szCs w:val="22"/>
        </w:rPr>
        <w:t>The United Nations Educational, Scientific and Cultural Organization</w:t>
      </w:r>
    </w:p>
    <w:p w14:paraId="52866389" w14:textId="61E1AD6E" w:rsidR="002F0E37" w:rsidRPr="00D84CAE" w:rsidRDefault="00F8594D" w:rsidP="0083022E">
      <w:pPr>
        <w:pStyle w:val="BodyText"/>
        <w:spacing w:before="1200" w:after="1200"/>
        <w:jc w:val="center"/>
        <w:rPr>
          <w:rFonts w:cs="Arial"/>
          <w:b/>
          <w:szCs w:val="22"/>
        </w:rPr>
      </w:pPr>
      <w:r w:rsidRPr="00D84CAE">
        <w:rPr>
          <w:rFonts w:cs="Arial"/>
          <w:b/>
          <w:szCs w:val="22"/>
        </w:rPr>
        <w:t>AND</w:t>
      </w:r>
    </w:p>
    <w:p w14:paraId="08A56FFD" w14:textId="125C64C4" w:rsidR="002F0E37" w:rsidRPr="00D84CAE" w:rsidRDefault="00F8594D" w:rsidP="0083022E">
      <w:pPr>
        <w:pStyle w:val="BodyText"/>
        <w:spacing w:before="1200" w:after="1200"/>
        <w:jc w:val="center"/>
        <w:rPr>
          <w:rFonts w:cs="Arial"/>
          <w:b/>
          <w:szCs w:val="22"/>
        </w:rPr>
      </w:pPr>
      <w:r w:rsidRPr="00D84CAE">
        <w:rPr>
          <w:rFonts w:cs="Arial"/>
          <w:b/>
          <w:szCs w:val="22"/>
        </w:rPr>
        <w:t>THE GOVERNMENT OF PERU</w:t>
      </w:r>
    </w:p>
    <w:p w14:paraId="76AD5988" w14:textId="0380D99B" w:rsidR="00F8594D" w:rsidRPr="00D84CAE" w:rsidRDefault="00F8594D" w:rsidP="0083022E">
      <w:pPr>
        <w:pStyle w:val="BodyText"/>
        <w:spacing w:before="1200" w:after="1200"/>
        <w:jc w:val="center"/>
        <w:rPr>
          <w:rFonts w:cs="Arial"/>
          <w:b/>
          <w:caps/>
          <w:szCs w:val="22"/>
        </w:rPr>
        <w:sectPr w:rsidR="00F8594D" w:rsidRPr="00D84CAE" w:rsidSect="007401AD">
          <w:headerReference w:type="even" r:id="rId9"/>
          <w:headerReference w:type="default" r:id="rId10"/>
          <w:footerReference w:type="default" r:id="rId11"/>
          <w:headerReference w:type="first" r:id="rId12"/>
          <w:footerReference w:type="first" r:id="rId13"/>
          <w:type w:val="oddPage"/>
          <w:pgSz w:w="11906" w:h="16838"/>
          <w:pgMar w:top="1418" w:right="1134" w:bottom="1134" w:left="1134" w:header="567" w:footer="737" w:gutter="0"/>
          <w:pgNumType w:start="1"/>
          <w:cols w:space="708"/>
          <w:titlePg/>
          <w:docGrid w:linePitch="360"/>
        </w:sectPr>
      </w:pPr>
      <w:r w:rsidRPr="00D84CAE">
        <w:rPr>
          <w:rFonts w:cs="Arial"/>
          <w:b/>
          <w:caps/>
          <w:szCs w:val="22"/>
        </w:rPr>
        <w:t>CONCERNING the Regional Centre for the Safeguarding</w:t>
      </w:r>
      <w:r w:rsidRPr="00D84CAE">
        <w:rPr>
          <w:rFonts w:cs="Arial"/>
          <w:b/>
          <w:caps/>
          <w:szCs w:val="22"/>
        </w:rPr>
        <w:br/>
        <w:t>of the Intangible Cultural Heritage of Latin America (CRESPIAL</w:t>
      </w:r>
      <w:proofErr w:type="gramStart"/>
      <w:r w:rsidRPr="00D84CAE">
        <w:rPr>
          <w:rFonts w:cs="Arial"/>
          <w:b/>
          <w:caps/>
          <w:szCs w:val="22"/>
        </w:rPr>
        <w:t>)</w:t>
      </w:r>
      <w:proofErr w:type="gramEnd"/>
      <w:r w:rsidRPr="00D84CAE">
        <w:rPr>
          <w:rFonts w:cs="Arial"/>
          <w:b/>
          <w:caps/>
          <w:szCs w:val="22"/>
        </w:rPr>
        <w:br/>
        <w:t>IN Cusco, Peru</w:t>
      </w:r>
    </w:p>
    <w:p w14:paraId="77976C07" w14:textId="0EFCDE3D" w:rsidR="0042217B" w:rsidRPr="00D84CAE" w:rsidRDefault="0042217B" w:rsidP="0083022E">
      <w:pPr>
        <w:pStyle w:val="alina"/>
        <w:tabs>
          <w:tab w:val="clear" w:pos="567"/>
        </w:tabs>
        <w:spacing w:before="240"/>
        <w:ind w:left="-6"/>
        <w:rPr>
          <w:rFonts w:eastAsia="SimSun" w:cs="Arial"/>
          <w:snapToGrid w:val="0"/>
          <w:szCs w:val="22"/>
          <w:lang w:val="en-GB" w:eastAsia="zh-TW"/>
        </w:rPr>
      </w:pPr>
      <w:r w:rsidRPr="00D84CAE">
        <w:rPr>
          <w:rFonts w:eastAsia="SimSun" w:cs="Arial"/>
          <w:snapToGrid w:val="0"/>
          <w:szCs w:val="22"/>
          <w:lang w:val="en-GB" w:eastAsia="zh-TW"/>
        </w:rPr>
        <w:lastRenderedPageBreak/>
        <w:t>The Government of the Republic of Peru on the one hand, and the Director-General of the United Nations Educational, Scientific and Cultural Organization on the other hand,</w:t>
      </w:r>
    </w:p>
    <w:p w14:paraId="40B059D3" w14:textId="071838DD" w:rsidR="0042217B" w:rsidRPr="00D84CAE" w:rsidRDefault="0042217B" w:rsidP="0083022E">
      <w:pPr>
        <w:pStyle w:val="alina"/>
        <w:tabs>
          <w:tab w:val="clear" w:pos="567"/>
        </w:tabs>
        <w:spacing w:before="240"/>
        <w:ind w:left="-6"/>
        <w:rPr>
          <w:rFonts w:eastAsia="SimSun" w:cs="Arial"/>
          <w:snapToGrid w:val="0"/>
          <w:szCs w:val="22"/>
          <w:lang w:val="en-GB" w:eastAsia="zh-TW"/>
        </w:rPr>
      </w:pPr>
      <w:r w:rsidRPr="00D84CAE">
        <w:rPr>
          <w:rFonts w:eastAsia="SimSun" w:cs="Arial"/>
          <w:i/>
          <w:snapToGrid w:val="0"/>
          <w:szCs w:val="22"/>
          <w:lang w:val="en-GB" w:eastAsia="zh-TW"/>
        </w:rPr>
        <w:t xml:space="preserve">Taking into consideration </w:t>
      </w:r>
      <w:r w:rsidRPr="00D84CAE">
        <w:rPr>
          <w:rFonts w:eastAsia="SimSun" w:cs="Arial"/>
          <w:snapToGrid w:val="0"/>
          <w:szCs w:val="22"/>
          <w:lang w:val="en-GB" w:eastAsia="zh-TW"/>
        </w:rPr>
        <w:t xml:space="preserve">the Final Declaration of the Thirteenth </w:t>
      </w:r>
      <w:proofErr w:type="spellStart"/>
      <w:r w:rsidRPr="00D84CAE">
        <w:rPr>
          <w:rFonts w:eastAsia="SimSun" w:cs="Arial"/>
          <w:snapToGrid w:val="0"/>
          <w:szCs w:val="22"/>
          <w:lang w:val="en-GB" w:eastAsia="zh-TW"/>
        </w:rPr>
        <w:t>Ibero</w:t>
      </w:r>
      <w:proofErr w:type="spellEnd"/>
      <w:r w:rsidRPr="00D84CAE">
        <w:rPr>
          <w:rFonts w:eastAsia="SimSun" w:cs="Arial"/>
          <w:snapToGrid w:val="0"/>
          <w:szCs w:val="22"/>
          <w:lang w:val="en-GB" w:eastAsia="zh-TW"/>
        </w:rPr>
        <w:t>-American Summit of Heads of State and Government, Santa Cruz de la Sierra, Bolivia, November 2003,</w:t>
      </w:r>
    </w:p>
    <w:p w14:paraId="72BC9DE4" w14:textId="77777777" w:rsidR="0042217B" w:rsidRPr="00D84CAE" w:rsidRDefault="0042217B" w:rsidP="0083022E">
      <w:pPr>
        <w:pStyle w:val="alina"/>
        <w:tabs>
          <w:tab w:val="clear" w:pos="567"/>
        </w:tabs>
        <w:spacing w:before="240"/>
        <w:ind w:left="-6"/>
        <w:rPr>
          <w:rFonts w:cs="Arial"/>
          <w:szCs w:val="22"/>
          <w:lang w:val="en-GB"/>
        </w:rPr>
      </w:pPr>
      <w:r w:rsidRPr="00D84CAE">
        <w:rPr>
          <w:rFonts w:cs="Arial"/>
          <w:i/>
          <w:szCs w:val="22"/>
          <w:lang w:val="en-GB"/>
        </w:rPr>
        <w:t>Recalling</w:t>
      </w:r>
      <w:r w:rsidRPr="00D84CAE">
        <w:rPr>
          <w:rFonts w:cs="Arial"/>
          <w:szCs w:val="22"/>
          <w:lang w:val="en-GB"/>
        </w:rPr>
        <w:t xml:space="preserve"> the Convention for the Safeguarding of the Intangible Cultural Heritage adopted by the General Conference of UNESCO on 17 October 2003,</w:t>
      </w:r>
    </w:p>
    <w:p w14:paraId="4CFCFC2F" w14:textId="2EEE54E8" w:rsidR="00A17B31" w:rsidRPr="00D84CAE" w:rsidRDefault="0042217B" w:rsidP="0083022E">
      <w:pPr>
        <w:pStyle w:val="alina"/>
        <w:tabs>
          <w:tab w:val="clear" w:pos="567"/>
        </w:tabs>
        <w:spacing w:before="240"/>
        <w:ind w:left="-6"/>
        <w:rPr>
          <w:rFonts w:cs="Arial"/>
          <w:szCs w:val="22"/>
          <w:lang w:val="en-GB"/>
        </w:rPr>
      </w:pPr>
      <w:r w:rsidRPr="00D84CAE">
        <w:rPr>
          <w:rFonts w:cs="Arial"/>
          <w:i/>
          <w:szCs w:val="22"/>
          <w:lang w:val="en-GB"/>
        </w:rPr>
        <w:t>Further recalling</w:t>
      </w:r>
      <w:r w:rsidRPr="00D84CAE">
        <w:rPr>
          <w:rFonts w:cs="Arial"/>
          <w:szCs w:val="22"/>
          <w:lang w:val="en-GB"/>
        </w:rPr>
        <w:t xml:space="preserve"> 37 C/Resolution 42 of the General Conference of UNESCO which aims to pursue advocacy for the role of culture as an enabler and driver of sustainable development with the view to integrating culture in the post-2015 development agenda</w:t>
      </w:r>
      <w:r w:rsidR="009B0A14" w:rsidRPr="00D84CAE">
        <w:rPr>
          <w:rFonts w:cs="Arial"/>
          <w:szCs w:val="22"/>
          <w:lang w:val="en-GB"/>
        </w:rPr>
        <w:t xml:space="preserve"> and to</w:t>
      </w:r>
      <w:r w:rsidRPr="00D84CAE">
        <w:rPr>
          <w:rFonts w:cs="Arial"/>
          <w:szCs w:val="22"/>
          <w:lang w:val="en-GB"/>
        </w:rPr>
        <w:t xml:space="preserve"> </w:t>
      </w:r>
      <w:r w:rsidR="00A17B31" w:rsidRPr="00D84CAE">
        <w:rPr>
          <w:rFonts w:cs="Arial"/>
          <w:szCs w:val="22"/>
          <w:lang w:val="en-GB"/>
        </w:rPr>
        <w:t>strengt</w:t>
      </w:r>
      <w:r w:rsidR="009B0A14" w:rsidRPr="00D84CAE">
        <w:rPr>
          <w:rFonts w:cs="Arial"/>
          <w:szCs w:val="22"/>
          <w:lang w:val="en-GB"/>
        </w:rPr>
        <w:t>hen the legal, policy and insti</w:t>
      </w:r>
      <w:r w:rsidR="00A17B31" w:rsidRPr="00D84CAE">
        <w:rPr>
          <w:rFonts w:cs="Arial"/>
          <w:szCs w:val="22"/>
          <w:lang w:val="en-GB"/>
        </w:rPr>
        <w:t>tutional environments that promote</w:t>
      </w:r>
      <w:r w:rsidR="009B0A14" w:rsidRPr="00D84CAE">
        <w:rPr>
          <w:rFonts w:cs="Arial"/>
          <w:szCs w:val="22"/>
          <w:lang w:val="en-GB"/>
        </w:rPr>
        <w:t xml:space="preserve"> living heritage and creativity </w:t>
      </w:r>
      <w:r w:rsidR="00A17B31" w:rsidRPr="00D84CAE">
        <w:rPr>
          <w:rFonts w:cs="Arial"/>
          <w:szCs w:val="22"/>
          <w:lang w:val="en-GB"/>
        </w:rPr>
        <w:t>and support the diversity of cultural exp</w:t>
      </w:r>
      <w:r w:rsidR="009B0A14" w:rsidRPr="00D84CAE">
        <w:rPr>
          <w:rFonts w:cs="Arial"/>
          <w:szCs w:val="22"/>
          <w:lang w:val="en-GB"/>
        </w:rPr>
        <w:t>ressions,</w:t>
      </w:r>
    </w:p>
    <w:p w14:paraId="0166C572" w14:textId="26811DE5" w:rsidR="009B0A14" w:rsidRPr="00D84CAE" w:rsidRDefault="009B0A14" w:rsidP="0083022E">
      <w:pPr>
        <w:pStyle w:val="alina"/>
        <w:tabs>
          <w:tab w:val="clear" w:pos="567"/>
        </w:tabs>
        <w:spacing w:before="240"/>
        <w:ind w:left="-6"/>
        <w:rPr>
          <w:rFonts w:cs="Arial"/>
          <w:szCs w:val="22"/>
          <w:lang w:val="en-GB"/>
        </w:rPr>
      </w:pPr>
      <w:r w:rsidRPr="00D84CAE">
        <w:rPr>
          <w:rFonts w:cs="Arial"/>
          <w:i/>
          <w:szCs w:val="22"/>
          <w:lang w:val="en-GB"/>
        </w:rPr>
        <w:t>Considering</w:t>
      </w:r>
      <w:r w:rsidRPr="00D84CAE">
        <w:rPr>
          <w:rFonts w:cs="Arial"/>
          <w:szCs w:val="22"/>
          <w:lang w:val="en-GB"/>
        </w:rPr>
        <w:t xml:space="preserve"> that the Director-General has been authorized by the Executive Board </w:t>
      </w:r>
      <w:r w:rsidRPr="00D84CAE">
        <w:rPr>
          <w:rFonts w:cs="Arial"/>
          <w:szCs w:val="22"/>
          <w:highlight w:val="yellow"/>
          <w:lang w:val="en-GB"/>
        </w:rPr>
        <w:t>[Decision]</w:t>
      </w:r>
      <w:r w:rsidRPr="00D84CAE">
        <w:rPr>
          <w:rFonts w:cs="Arial"/>
          <w:szCs w:val="22"/>
          <w:lang w:val="en-GB"/>
        </w:rPr>
        <w:t xml:space="preserve"> to renew the agreement that the General Conference authorized her to sign with the Government of Peru (33 C/Resolution 46), in conformity with the draft that was submitted to it,</w:t>
      </w:r>
    </w:p>
    <w:p w14:paraId="28E6106A" w14:textId="7B1C4787" w:rsidR="009B0A14" w:rsidRPr="00D84CAE" w:rsidRDefault="009B0A14" w:rsidP="0083022E">
      <w:pPr>
        <w:pStyle w:val="alina"/>
        <w:tabs>
          <w:tab w:val="clear" w:pos="567"/>
        </w:tabs>
        <w:spacing w:before="240"/>
        <w:ind w:left="-6"/>
        <w:rPr>
          <w:rFonts w:cs="Arial"/>
          <w:szCs w:val="22"/>
          <w:lang w:val="en-GB"/>
        </w:rPr>
      </w:pPr>
      <w:r w:rsidRPr="00D84CAE">
        <w:rPr>
          <w:rFonts w:cs="Arial"/>
          <w:i/>
          <w:szCs w:val="22"/>
          <w:lang w:val="en-GB"/>
        </w:rPr>
        <w:t>Desirous</w:t>
      </w:r>
      <w:r w:rsidRPr="00D84CAE">
        <w:rPr>
          <w:rFonts w:cs="Arial"/>
          <w:szCs w:val="22"/>
          <w:lang w:val="en-GB"/>
        </w:rPr>
        <w:t xml:space="preserve"> of defining the terms and conditions governing the framework for cooperation with UNESCO that shall be granted to the Regional Centre for the Safeguarding of the Intangible Cultural Heritage of Latin America in this Agreement,</w:t>
      </w:r>
    </w:p>
    <w:p w14:paraId="6B0FE6DB" w14:textId="77777777" w:rsidR="009B0A14" w:rsidRPr="00D84CAE" w:rsidRDefault="009B0A14" w:rsidP="0083022E">
      <w:pPr>
        <w:pStyle w:val="Heading1"/>
        <w:keepLines w:val="0"/>
        <w:tabs>
          <w:tab w:val="clear" w:pos="567"/>
        </w:tabs>
        <w:autoSpaceDE w:val="0"/>
        <w:autoSpaceDN w:val="0"/>
        <w:adjustRightInd w:val="0"/>
        <w:snapToGrid/>
        <w:jc w:val="left"/>
        <w:rPr>
          <w:rFonts w:cs="Arial"/>
          <w:bCs w:val="0"/>
          <w:snapToGrid/>
          <w:kern w:val="0"/>
          <w:szCs w:val="22"/>
          <w:lang w:val="en-GB"/>
        </w:rPr>
      </w:pPr>
      <w:r w:rsidRPr="00D84CAE">
        <w:rPr>
          <w:rFonts w:cs="Arial"/>
          <w:bCs w:val="0"/>
          <w:snapToGrid/>
          <w:kern w:val="0"/>
          <w:szCs w:val="22"/>
          <w:lang w:val="en-GB"/>
        </w:rPr>
        <w:t xml:space="preserve">HAVE AGREED AS FOLLOWS: </w:t>
      </w:r>
    </w:p>
    <w:p w14:paraId="6B5F05DF" w14:textId="77777777" w:rsidR="009B0A14" w:rsidRPr="00D84CAE" w:rsidRDefault="009B0A14" w:rsidP="0083022E">
      <w:pPr>
        <w:pStyle w:val="Heading1"/>
        <w:rPr>
          <w:snapToGrid/>
          <w:lang w:val="en-GB"/>
        </w:rPr>
      </w:pPr>
      <w:r w:rsidRPr="00D84CAE">
        <w:rPr>
          <w:rFonts w:eastAsia="SimSun"/>
          <w:snapToGrid/>
          <w:lang w:val="en-GB"/>
        </w:rPr>
        <w:t>Article 1 – Definitions</w:t>
      </w:r>
    </w:p>
    <w:p w14:paraId="6EDB06FD" w14:textId="77777777" w:rsidR="009B0A14" w:rsidRPr="00D84CAE" w:rsidRDefault="009B0A14" w:rsidP="0083022E">
      <w:pPr>
        <w:pStyle w:val="Marge"/>
        <w:numPr>
          <w:ilvl w:val="0"/>
          <w:numId w:val="34"/>
        </w:numPr>
        <w:tabs>
          <w:tab w:val="clear" w:pos="567"/>
          <w:tab w:val="left" w:pos="550"/>
        </w:tabs>
        <w:spacing w:before="240"/>
        <w:ind w:left="567" w:hanging="567"/>
        <w:rPr>
          <w:rFonts w:cs="Arial"/>
          <w:snapToGrid/>
          <w:szCs w:val="22"/>
          <w:lang w:val="en-GB"/>
        </w:rPr>
      </w:pPr>
      <w:r w:rsidRPr="00D84CAE">
        <w:rPr>
          <w:lang w:val="en-GB"/>
        </w:rPr>
        <w:t xml:space="preserve">In this Agreement, “UNESCO” refers to the United Nations Educational, Scientific and Cultural Organization. </w:t>
      </w:r>
    </w:p>
    <w:p w14:paraId="65222037" w14:textId="47F751FE" w:rsidR="00062314" w:rsidRPr="00D84CAE" w:rsidRDefault="009B0A14" w:rsidP="0083022E">
      <w:pPr>
        <w:pStyle w:val="Marge"/>
        <w:numPr>
          <w:ilvl w:val="0"/>
          <w:numId w:val="34"/>
        </w:numPr>
        <w:tabs>
          <w:tab w:val="clear" w:pos="567"/>
          <w:tab w:val="left" w:pos="550"/>
        </w:tabs>
        <w:spacing w:before="240"/>
        <w:ind w:left="567" w:hanging="567"/>
        <w:rPr>
          <w:rFonts w:cs="Arial"/>
          <w:snapToGrid/>
          <w:szCs w:val="22"/>
          <w:lang w:val="en-GB"/>
        </w:rPr>
      </w:pPr>
      <w:r w:rsidRPr="00D84CAE">
        <w:rPr>
          <w:rFonts w:cs="Arial"/>
          <w:snapToGrid/>
          <w:szCs w:val="22"/>
          <w:lang w:val="en-GB"/>
        </w:rPr>
        <w:t xml:space="preserve"> </w:t>
      </w:r>
      <w:r w:rsidR="0019702F" w:rsidRPr="00D84CAE">
        <w:rPr>
          <w:rFonts w:cs="Arial"/>
          <w:snapToGrid/>
          <w:szCs w:val="22"/>
          <w:lang w:val="en-GB"/>
        </w:rPr>
        <w:t>“</w:t>
      </w:r>
      <w:r w:rsidRPr="00D84CAE">
        <w:rPr>
          <w:rFonts w:cs="Arial"/>
          <w:snapToGrid/>
          <w:szCs w:val="22"/>
          <w:lang w:val="en-GB"/>
        </w:rPr>
        <w:t>Government</w:t>
      </w:r>
      <w:r w:rsidR="0019702F" w:rsidRPr="00D84CAE">
        <w:rPr>
          <w:rFonts w:cs="Arial"/>
          <w:snapToGrid/>
          <w:szCs w:val="22"/>
          <w:lang w:val="en-GB"/>
        </w:rPr>
        <w:t>”</w:t>
      </w:r>
      <w:r w:rsidR="009F5B7F" w:rsidRPr="00D84CAE">
        <w:rPr>
          <w:rFonts w:cs="Arial"/>
          <w:snapToGrid/>
          <w:szCs w:val="22"/>
          <w:lang w:val="en-GB"/>
        </w:rPr>
        <w:t xml:space="preserve"> </w:t>
      </w:r>
      <w:r w:rsidRPr="00D84CAE">
        <w:rPr>
          <w:rFonts w:cs="Arial"/>
          <w:snapToGrid/>
          <w:szCs w:val="22"/>
          <w:lang w:val="en-GB"/>
        </w:rPr>
        <w:t xml:space="preserve">means “the Government of the Republic of Peru”. </w:t>
      </w:r>
    </w:p>
    <w:p w14:paraId="693AD052" w14:textId="7363E613" w:rsidR="00FC37D7" w:rsidRPr="00D84CAE" w:rsidRDefault="003F76BD" w:rsidP="0083022E">
      <w:pPr>
        <w:pStyle w:val="Marge"/>
        <w:numPr>
          <w:ilvl w:val="0"/>
          <w:numId w:val="34"/>
        </w:numPr>
        <w:tabs>
          <w:tab w:val="clear" w:pos="567"/>
          <w:tab w:val="left" w:pos="550"/>
        </w:tabs>
        <w:spacing w:before="240"/>
        <w:ind w:left="567" w:hanging="567"/>
        <w:rPr>
          <w:rFonts w:cs="Arial"/>
          <w:snapToGrid/>
          <w:szCs w:val="22"/>
          <w:lang w:val="en-GB"/>
        </w:rPr>
      </w:pPr>
      <w:r w:rsidRPr="00D84CAE">
        <w:rPr>
          <w:rFonts w:cs="Arial"/>
          <w:snapToGrid/>
          <w:szCs w:val="22"/>
          <w:lang w:val="en-GB"/>
        </w:rPr>
        <w:t xml:space="preserve">“CRESPIAL” </w:t>
      </w:r>
      <w:r w:rsidR="006969DF" w:rsidRPr="00D84CAE">
        <w:rPr>
          <w:rFonts w:cs="Arial"/>
          <w:snapToGrid/>
          <w:szCs w:val="22"/>
          <w:lang w:val="en-GB"/>
        </w:rPr>
        <w:t>o</w:t>
      </w:r>
      <w:r w:rsidR="009B0A14" w:rsidRPr="00D84CAE">
        <w:rPr>
          <w:rFonts w:cs="Arial"/>
          <w:snapToGrid/>
          <w:szCs w:val="22"/>
          <w:lang w:val="en-GB"/>
        </w:rPr>
        <w:t>r</w:t>
      </w:r>
      <w:r w:rsidR="006969DF" w:rsidRPr="00D84CAE">
        <w:rPr>
          <w:rFonts w:cs="Arial"/>
          <w:snapToGrid/>
          <w:szCs w:val="22"/>
          <w:lang w:val="en-GB"/>
        </w:rPr>
        <w:t xml:space="preserve"> “</w:t>
      </w:r>
      <w:r w:rsidR="009B0A14" w:rsidRPr="00D84CAE">
        <w:rPr>
          <w:rFonts w:cs="Arial"/>
          <w:snapToGrid/>
          <w:szCs w:val="22"/>
          <w:lang w:val="en-GB"/>
        </w:rPr>
        <w:t>Centre</w:t>
      </w:r>
      <w:r w:rsidR="006969DF" w:rsidRPr="00D84CAE">
        <w:rPr>
          <w:rFonts w:cs="Arial"/>
          <w:snapToGrid/>
          <w:szCs w:val="22"/>
          <w:lang w:val="en-GB"/>
        </w:rPr>
        <w:t xml:space="preserve">” </w:t>
      </w:r>
      <w:r w:rsidR="009B0A14" w:rsidRPr="00D84CAE">
        <w:rPr>
          <w:rFonts w:cs="Arial"/>
          <w:snapToGrid/>
          <w:szCs w:val="22"/>
          <w:lang w:val="en-GB"/>
        </w:rPr>
        <w:t xml:space="preserve">means </w:t>
      </w:r>
      <w:r w:rsidR="009B0A14" w:rsidRPr="00D84CAE">
        <w:rPr>
          <w:rFonts w:cs="Arial"/>
          <w:szCs w:val="22"/>
          <w:lang w:val="en-GB"/>
        </w:rPr>
        <w:t>the Regional Centre for the Safeguarding of the Intangible Cultural Heritage of Latin America</w:t>
      </w:r>
      <w:r w:rsidR="009B0A14" w:rsidRPr="00D84CAE">
        <w:rPr>
          <w:rFonts w:cs="Arial"/>
          <w:snapToGrid/>
          <w:szCs w:val="22"/>
          <w:lang w:val="en-GB"/>
        </w:rPr>
        <w:t xml:space="preserve">. </w:t>
      </w:r>
    </w:p>
    <w:p w14:paraId="69F80B38" w14:textId="77992CEB" w:rsidR="009F5B7F" w:rsidRPr="00D84CAE" w:rsidRDefault="009F5B7F" w:rsidP="0083022E">
      <w:pPr>
        <w:pStyle w:val="Marge"/>
        <w:numPr>
          <w:ilvl w:val="0"/>
          <w:numId w:val="34"/>
        </w:numPr>
        <w:tabs>
          <w:tab w:val="clear" w:pos="567"/>
          <w:tab w:val="left" w:pos="550"/>
        </w:tabs>
        <w:spacing w:before="240"/>
        <w:ind w:left="567" w:hanging="567"/>
        <w:rPr>
          <w:rFonts w:cs="Arial"/>
          <w:snapToGrid/>
          <w:szCs w:val="22"/>
          <w:lang w:val="en-GB"/>
        </w:rPr>
      </w:pPr>
      <w:r w:rsidRPr="00D84CAE">
        <w:rPr>
          <w:rFonts w:cs="Arial"/>
          <w:snapToGrid/>
          <w:szCs w:val="22"/>
          <w:lang w:val="en-GB"/>
        </w:rPr>
        <w:lastRenderedPageBreak/>
        <w:t>“</w:t>
      </w:r>
      <w:r w:rsidR="009B0A14" w:rsidRPr="00D84CAE">
        <w:rPr>
          <w:rFonts w:cs="Arial"/>
          <w:snapToGrid/>
          <w:szCs w:val="22"/>
          <w:lang w:val="en-GB"/>
        </w:rPr>
        <w:t>Convention</w:t>
      </w:r>
      <w:r w:rsidRPr="00D84CAE">
        <w:rPr>
          <w:rFonts w:cs="Arial"/>
          <w:snapToGrid/>
          <w:szCs w:val="22"/>
          <w:lang w:val="en-GB"/>
        </w:rPr>
        <w:t xml:space="preserve">” </w:t>
      </w:r>
      <w:r w:rsidR="009B0A14" w:rsidRPr="00D84CAE">
        <w:rPr>
          <w:rFonts w:cs="Arial"/>
          <w:snapToGrid/>
          <w:szCs w:val="22"/>
          <w:lang w:val="en-GB"/>
        </w:rPr>
        <w:t xml:space="preserve">means the </w:t>
      </w:r>
      <w:r w:rsidR="009B0A14" w:rsidRPr="00D84CAE">
        <w:rPr>
          <w:rFonts w:cs="Arial"/>
          <w:szCs w:val="22"/>
          <w:lang w:val="en-GB"/>
        </w:rPr>
        <w:t xml:space="preserve">Convention for the Safeguarding of the Intangible Cultural Heritage adopted by the General Conference in October 2003. </w:t>
      </w:r>
    </w:p>
    <w:p w14:paraId="0F75C158" w14:textId="0A07660D" w:rsidR="009B0A14" w:rsidRPr="00D84CAE" w:rsidRDefault="009B0A14" w:rsidP="0083022E">
      <w:pPr>
        <w:pStyle w:val="Marge"/>
        <w:numPr>
          <w:ilvl w:val="0"/>
          <w:numId w:val="34"/>
        </w:numPr>
        <w:spacing w:before="240"/>
        <w:ind w:left="567" w:hanging="567"/>
        <w:rPr>
          <w:rFonts w:cs="Arial"/>
          <w:snapToGrid/>
          <w:szCs w:val="22"/>
          <w:lang w:val="en-GB"/>
        </w:rPr>
      </w:pPr>
      <w:r w:rsidRPr="00D84CAE">
        <w:rPr>
          <w:rStyle w:val="hps"/>
          <w:lang w:val="en-GB"/>
        </w:rPr>
        <w:t>“Participating States”</w:t>
      </w:r>
      <w:r w:rsidRPr="00D84CAE">
        <w:rPr>
          <w:lang w:val="en-GB"/>
        </w:rPr>
        <w:t xml:space="preserve"> </w:t>
      </w:r>
      <w:r w:rsidRPr="00D84CAE">
        <w:rPr>
          <w:rStyle w:val="hps"/>
          <w:lang w:val="en-GB"/>
        </w:rPr>
        <w:t>means the States</w:t>
      </w:r>
      <w:r w:rsidRPr="00D84CAE">
        <w:rPr>
          <w:lang w:val="en-GB"/>
        </w:rPr>
        <w:t xml:space="preserve"> </w:t>
      </w:r>
      <w:r w:rsidRPr="00D84CAE">
        <w:rPr>
          <w:rStyle w:val="hps"/>
          <w:lang w:val="en-GB"/>
        </w:rPr>
        <w:t>that have acceded</w:t>
      </w:r>
      <w:r w:rsidRPr="00D84CAE">
        <w:rPr>
          <w:lang w:val="en-GB"/>
        </w:rPr>
        <w:t xml:space="preserve"> </w:t>
      </w:r>
      <w:r w:rsidRPr="00D84CAE">
        <w:rPr>
          <w:rStyle w:val="hps"/>
          <w:lang w:val="en-GB"/>
        </w:rPr>
        <w:t>to the Centre</w:t>
      </w:r>
      <w:r w:rsidRPr="00D84CAE">
        <w:rPr>
          <w:lang w:val="en-GB"/>
        </w:rPr>
        <w:t xml:space="preserve"> </w:t>
      </w:r>
      <w:r w:rsidR="00FE06EF">
        <w:rPr>
          <w:rStyle w:val="hps"/>
          <w:lang w:val="en-GB"/>
        </w:rPr>
        <w:t>in conformity with the previous</w:t>
      </w:r>
      <w:r w:rsidRPr="00D84CAE">
        <w:rPr>
          <w:lang w:val="en-GB"/>
        </w:rPr>
        <w:t xml:space="preserve"> </w:t>
      </w:r>
      <w:r w:rsidRPr="00D84CAE">
        <w:rPr>
          <w:rStyle w:val="hps"/>
          <w:lang w:val="en-GB"/>
        </w:rPr>
        <w:t>Agreement and</w:t>
      </w:r>
      <w:r w:rsidRPr="00D84CAE">
        <w:rPr>
          <w:lang w:val="en-GB"/>
        </w:rPr>
        <w:t xml:space="preserve"> </w:t>
      </w:r>
      <w:r w:rsidRPr="00D84CAE">
        <w:rPr>
          <w:rStyle w:val="hps"/>
          <w:lang w:val="en-GB"/>
        </w:rPr>
        <w:t>those who</w:t>
      </w:r>
      <w:r w:rsidRPr="00D84CAE">
        <w:rPr>
          <w:lang w:val="en-GB"/>
        </w:rPr>
        <w:t xml:space="preserve"> </w:t>
      </w:r>
      <w:r w:rsidR="00DC63C7" w:rsidRPr="00D84CAE">
        <w:rPr>
          <w:rStyle w:val="hps"/>
          <w:lang w:val="en-GB"/>
        </w:rPr>
        <w:t>send</w:t>
      </w:r>
      <w:r w:rsidRPr="00D84CAE">
        <w:rPr>
          <w:lang w:val="en-GB"/>
        </w:rPr>
        <w:t xml:space="preserve"> </w:t>
      </w:r>
      <w:r w:rsidR="00DC63C7" w:rsidRPr="00D84CAE">
        <w:rPr>
          <w:rStyle w:val="hps"/>
          <w:lang w:val="en-GB"/>
        </w:rPr>
        <w:t>to</w:t>
      </w:r>
      <w:r w:rsidRPr="00D84CAE">
        <w:rPr>
          <w:rStyle w:val="hps"/>
          <w:lang w:val="en-GB"/>
        </w:rPr>
        <w:t xml:space="preserve"> the Director of the </w:t>
      </w:r>
      <w:r w:rsidR="00DC63C7" w:rsidRPr="00D84CAE">
        <w:rPr>
          <w:rStyle w:val="hps"/>
          <w:lang w:val="en-GB"/>
        </w:rPr>
        <w:t>Centre</w:t>
      </w:r>
      <w:r w:rsidRPr="00D84CAE">
        <w:rPr>
          <w:lang w:val="en-GB"/>
        </w:rPr>
        <w:t xml:space="preserve"> </w:t>
      </w:r>
      <w:r w:rsidR="00DC63C7" w:rsidRPr="00D84CAE">
        <w:rPr>
          <w:rStyle w:val="hps"/>
          <w:lang w:val="en-GB"/>
        </w:rPr>
        <w:t>a notification to this effect</w:t>
      </w:r>
      <w:r w:rsidRPr="00D84CAE">
        <w:rPr>
          <w:lang w:val="en-GB"/>
        </w:rPr>
        <w:t xml:space="preserve">, </w:t>
      </w:r>
      <w:r w:rsidRPr="00D84CAE">
        <w:rPr>
          <w:rStyle w:val="hps"/>
          <w:lang w:val="en-GB"/>
        </w:rPr>
        <w:t>in accordance with</w:t>
      </w:r>
      <w:r w:rsidRPr="00D84CAE">
        <w:rPr>
          <w:lang w:val="en-GB"/>
        </w:rPr>
        <w:t xml:space="preserve"> </w:t>
      </w:r>
      <w:r w:rsidRPr="00D84CAE">
        <w:rPr>
          <w:rStyle w:val="hps"/>
          <w:lang w:val="en-GB"/>
        </w:rPr>
        <w:t>Article</w:t>
      </w:r>
      <w:r w:rsidRPr="00D84CAE">
        <w:rPr>
          <w:lang w:val="en-GB"/>
        </w:rPr>
        <w:t xml:space="preserve"> </w:t>
      </w:r>
      <w:r w:rsidRPr="00D84CAE">
        <w:rPr>
          <w:rStyle w:val="hps"/>
          <w:lang w:val="en-GB"/>
        </w:rPr>
        <w:t>13.2</w:t>
      </w:r>
      <w:r w:rsidRPr="00D84CAE">
        <w:rPr>
          <w:lang w:val="en-GB"/>
        </w:rPr>
        <w:t xml:space="preserve"> </w:t>
      </w:r>
      <w:r w:rsidRPr="00D84CAE">
        <w:rPr>
          <w:rStyle w:val="hps"/>
          <w:lang w:val="en-GB"/>
        </w:rPr>
        <w:t xml:space="preserve">of </w:t>
      </w:r>
      <w:r w:rsidR="00FE06EF" w:rsidRPr="00D84CAE">
        <w:rPr>
          <w:rStyle w:val="hps"/>
          <w:lang w:val="en-GB"/>
        </w:rPr>
        <w:t>th</w:t>
      </w:r>
      <w:r w:rsidR="00FE06EF">
        <w:rPr>
          <w:rStyle w:val="hps"/>
          <w:lang w:val="en-GB"/>
        </w:rPr>
        <w:t>e present</w:t>
      </w:r>
      <w:r w:rsidR="00FE06EF" w:rsidRPr="00D84CAE">
        <w:rPr>
          <w:rStyle w:val="hps"/>
          <w:lang w:val="en-GB"/>
        </w:rPr>
        <w:t xml:space="preserve"> </w:t>
      </w:r>
      <w:r w:rsidRPr="00D84CAE">
        <w:rPr>
          <w:rStyle w:val="hps"/>
          <w:lang w:val="en-GB"/>
        </w:rPr>
        <w:t>Agreement.</w:t>
      </w:r>
    </w:p>
    <w:p w14:paraId="2A7B957B" w14:textId="37436261" w:rsidR="00DC63C7" w:rsidRPr="00D84CAE" w:rsidRDefault="00DC63C7" w:rsidP="0083022E">
      <w:pPr>
        <w:pStyle w:val="Marge"/>
        <w:numPr>
          <w:ilvl w:val="0"/>
          <w:numId w:val="34"/>
        </w:numPr>
        <w:spacing w:before="240"/>
        <w:ind w:left="567" w:hanging="567"/>
        <w:rPr>
          <w:rStyle w:val="hps"/>
          <w:lang w:val="en-GB"/>
        </w:rPr>
      </w:pPr>
      <w:r w:rsidRPr="00D84CAE">
        <w:rPr>
          <w:rStyle w:val="hps"/>
          <w:lang w:val="en-GB"/>
        </w:rPr>
        <w:t>“Region”</w:t>
      </w:r>
      <w:r w:rsidR="00E27A0B" w:rsidRPr="00D84CAE">
        <w:rPr>
          <w:rStyle w:val="hps"/>
          <w:lang w:val="en-GB"/>
        </w:rPr>
        <w:t xml:space="preserve"> </w:t>
      </w:r>
      <w:r w:rsidRPr="00D84CAE">
        <w:rPr>
          <w:rStyle w:val="hps"/>
          <w:lang w:val="en-GB"/>
        </w:rPr>
        <w:t>means the countries of Latin America.</w:t>
      </w:r>
    </w:p>
    <w:p w14:paraId="7046957F" w14:textId="77777777" w:rsidR="00DC63C7" w:rsidRPr="00D84CAE" w:rsidRDefault="00DC63C7" w:rsidP="0083022E">
      <w:pPr>
        <w:pStyle w:val="Heading4"/>
        <w:jc w:val="center"/>
        <w:rPr>
          <w:lang w:val="en-GB"/>
        </w:rPr>
      </w:pPr>
      <w:r w:rsidRPr="00D84CAE">
        <w:rPr>
          <w:lang w:val="en-GB"/>
        </w:rPr>
        <w:t xml:space="preserve">Article 2 – Establishment </w:t>
      </w:r>
    </w:p>
    <w:p w14:paraId="4EEC0942" w14:textId="17F6622F" w:rsidR="00DC63C7" w:rsidRPr="00D84CAE" w:rsidRDefault="00DC63C7" w:rsidP="0083022E">
      <w:pPr>
        <w:pStyle w:val="Marge"/>
        <w:spacing w:before="240"/>
        <w:rPr>
          <w:rFonts w:cs="Arial"/>
          <w:snapToGrid/>
          <w:szCs w:val="22"/>
          <w:lang w:val="en-GB"/>
        </w:rPr>
      </w:pPr>
      <w:r w:rsidRPr="00D84CAE">
        <w:rPr>
          <w:rFonts w:cs="Arial"/>
          <w:snapToGrid/>
          <w:szCs w:val="22"/>
          <w:lang w:val="en-GB"/>
        </w:rPr>
        <w:t xml:space="preserve">The Government shall agree to take, in the course of the year 2014, any measures that may be required for the operation in Peru of CRESPIAL as a centre under the auspices of UNESCO, </w:t>
      </w:r>
      <w:r w:rsidRPr="00D84CAE">
        <w:rPr>
          <w:rStyle w:val="hps"/>
          <w:lang w:val="en-GB"/>
        </w:rPr>
        <w:t>located</w:t>
      </w:r>
      <w:r w:rsidRPr="00D84CAE">
        <w:rPr>
          <w:rStyle w:val="shorttext"/>
          <w:lang w:val="en-GB"/>
        </w:rPr>
        <w:t xml:space="preserve"> </w:t>
      </w:r>
      <w:r w:rsidRPr="00D84CAE">
        <w:rPr>
          <w:rStyle w:val="hps"/>
          <w:lang w:val="en-GB"/>
        </w:rPr>
        <w:t>in the city of</w:t>
      </w:r>
      <w:r w:rsidRPr="00D84CAE">
        <w:rPr>
          <w:rStyle w:val="shorttext"/>
          <w:lang w:val="en-GB"/>
        </w:rPr>
        <w:t xml:space="preserve"> </w:t>
      </w:r>
      <w:r w:rsidRPr="00D84CAE">
        <w:rPr>
          <w:rStyle w:val="hps"/>
          <w:lang w:val="en-GB"/>
        </w:rPr>
        <w:t xml:space="preserve">Cusco, </w:t>
      </w:r>
      <w:r w:rsidRPr="00D84CAE">
        <w:rPr>
          <w:rFonts w:cs="Arial"/>
          <w:snapToGrid/>
          <w:szCs w:val="22"/>
          <w:lang w:val="en-GB"/>
        </w:rPr>
        <w:t>as provided for under this Agreement.</w:t>
      </w:r>
    </w:p>
    <w:p w14:paraId="347A553C" w14:textId="77777777" w:rsidR="00DC63C7" w:rsidRPr="00D84CAE" w:rsidRDefault="00DC63C7" w:rsidP="0083022E">
      <w:pPr>
        <w:pStyle w:val="Heading4"/>
        <w:jc w:val="center"/>
        <w:rPr>
          <w:lang w:val="en-GB"/>
        </w:rPr>
      </w:pPr>
      <w:r w:rsidRPr="00D84CAE">
        <w:rPr>
          <w:lang w:val="en-GB"/>
        </w:rPr>
        <w:t xml:space="preserve">Article 3 – Purpose of the Agreement </w:t>
      </w:r>
    </w:p>
    <w:p w14:paraId="33ECF8CE" w14:textId="37C69EB4" w:rsidR="00FC37D7" w:rsidRPr="00D84CAE" w:rsidRDefault="00DC63C7" w:rsidP="0083022E">
      <w:pPr>
        <w:pStyle w:val="Marge"/>
        <w:spacing w:before="240"/>
        <w:rPr>
          <w:rFonts w:cs="Arial"/>
          <w:snapToGrid/>
          <w:szCs w:val="22"/>
          <w:lang w:val="en-GB"/>
        </w:rPr>
      </w:pPr>
      <w:r w:rsidRPr="00D84CAE">
        <w:rPr>
          <w:rFonts w:cs="Arial"/>
          <w:snapToGrid/>
          <w:szCs w:val="22"/>
          <w:lang w:val="en-GB"/>
        </w:rPr>
        <w:t xml:space="preserve">The purpose of this Agreement is to define the terms and conditions governing collaboration between UNESCO and the Government concerned and also the rights and obligations stemming therefrom for the parties. </w:t>
      </w:r>
    </w:p>
    <w:p w14:paraId="2511D0D4" w14:textId="306DD9D8" w:rsidR="00FC37D7" w:rsidRPr="00D84CAE" w:rsidRDefault="00DC63C7" w:rsidP="0083022E">
      <w:pPr>
        <w:pStyle w:val="Heading4"/>
        <w:jc w:val="center"/>
        <w:rPr>
          <w:lang w:val="en-GB"/>
        </w:rPr>
      </w:pPr>
      <w:r w:rsidRPr="00D84CAE">
        <w:rPr>
          <w:lang w:val="en-GB"/>
        </w:rPr>
        <w:t>Article 4 – Legal status</w:t>
      </w:r>
    </w:p>
    <w:p w14:paraId="0D09550A" w14:textId="312B8277" w:rsidR="00DC63C7" w:rsidRPr="00D84CAE" w:rsidRDefault="00DC63C7" w:rsidP="0083022E">
      <w:pPr>
        <w:pStyle w:val="Marge"/>
        <w:spacing w:before="240"/>
        <w:ind w:left="567" w:hanging="567"/>
        <w:rPr>
          <w:rFonts w:cs="Arial"/>
          <w:snapToGrid/>
          <w:szCs w:val="22"/>
          <w:lang w:val="en-GB"/>
        </w:rPr>
      </w:pPr>
      <w:r w:rsidRPr="00D84CAE">
        <w:rPr>
          <w:rFonts w:cs="Arial"/>
          <w:snapToGrid/>
          <w:szCs w:val="22"/>
          <w:lang w:val="en-GB"/>
        </w:rPr>
        <w:t>4.1</w:t>
      </w:r>
      <w:r w:rsidRPr="00D84CAE">
        <w:rPr>
          <w:rFonts w:cs="Arial"/>
          <w:snapToGrid/>
          <w:szCs w:val="22"/>
          <w:lang w:val="en-GB"/>
        </w:rPr>
        <w:tab/>
        <w:t>The Centre shall be independent of UNESCO.</w:t>
      </w:r>
    </w:p>
    <w:p w14:paraId="3A101130" w14:textId="4CCADF84" w:rsidR="00DC63C7" w:rsidRPr="00D84CAE" w:rsidRDefault="00DC63C7" w:rsidP="0083022E">
      <w:pPr>
        <w:pStyle w:val="Marge"/>
        <w:spacing w:before="240"/>
        <w:ind w:left="567" w:hanging="567"/>
        <w:rPr>
          <w:rFonts w:cs="Arial"/>
          <w:snapToGrid/>
          <w:szCs w:val="22"/>
          <w:lang w:val="en-GB"/>
        </w:rPr>
      </w:pPr>
      <w:r w:rsidRPr="00D84CAE">
        <w:rPr>
          <w:rFonts w:cs="Arial"/>
          <w:snapToGrid/>
          <w:szCs w:val="22"/>
          <w:lang w:val="en-GB"/>
        </w:rPr>
        <w:t>4.2</w:t>
      </w:r>
      <w:r w:rsidRPr="00D84CAE">
        <w:rPr>
          <w:rFonts w:cs="Arial"/>
          <w:snapToGrid/>
          <w:szCs w:val="22"/>
          <w:lang w:val="en-GB"/>
        </w:rPr>
        <w:tab/>
        <w:t>The Government shall ensure that the Centre enjoys within its territory the functional autonomy necessary for the execution of its activities and the legal capacity:</w:t>
      </w:r>
    </w:p>
    <w:p w14:paraId="29921733" w14:textId="41286896" w:rsidR="00DC63C7" w:rsidRPr="00D84CAE" w:rsidRDefault="00DC63C7" w:rsidP="0083022E">
      <w:pPr>
        <w:pStyle w:val="ListParagraph"/>
        <w:numPr>
          <w:ilvl w:val="0"/>
          <w:numId w:val="37"/>
        </w:numPr>
        <w:autoSpaceDE w:val="0"/>
        <w:autoSpaceDN w:val="0"/>
        <w:adjustRightInd w:val="0"/>
        <w:spacing w:before="240" w:after="240" w:line="240" w:lineRule="auto"/>
        <w:jc w:val="both"/>
        <w:rPr>
          <w:rFonts w:ascii="Arial" w:hAnsi="Arial" w:cs="Arial"/>
          <w:lang w:val="en-GB" w:eastAsia="zh-TW"/>
        </w:rPr>
      </w:pPr>
      <w:r w:rsidRPr="00D84CAE">
        <w:rPr>
          <w:rFonts w:ascii="Arial" w:hAnsi="Arial" w:cs="Arial"/>
          <w:lang w:val="en-GB" w:eastAsia="zh-TW"/>
        </w:rPr>
        <w:t>to contract;</w:t>
      </w:r>
    </w:p>
    <w:p w14:paraId="06B40268" w14:textId="7E803A72" w:rsidR="00DC63C7" w:rsidRPr="00D84CAE" w:rsidRDefault="00DC63C7" w:rsidP="0083022E">
      <w:pPr>
        <w:pStyle w:val="ListParagraph"/>
        <w:numPr>
          <w:ilvl w:val="0"/>
          <w:numId w:val="37"/>
        </w:numPr>
        <w:autoSpaceDE w:val="0"/>
        <w:autoSpaceDN w:val="0"/>
        <w:adjustRightInd w:val="0"/>
        <w:spacing w:before="240" w:after="240" w:line="240" w:lineRule="auto"/>
        <w:jc w:val="both"/>
        <w:rPr>
          <w:rFonts w:ascii="Arial" w:hAnsi="Arial" w:cs="Arial"/>
          <w:lang w:val="en-GB" w:eastAsia="zh-TW"/>
        </w:rPr>
      </w:pPr>
      <w:r w:rsidRPr="00D84CAE">
        <w:rPr>
          <w:rFonts w:ascii="Arial" w:hAnsi="Arial" w:cs="Arial"/>
          <w:lang w:val="en-GB" w:eastAsia="zh-TW"/>
        </w:rPr>
        <w:t>to institute legal proceedings;</w:t>
      </w:r>
    </w:p>
    <w:p w14:paraId="177BB6FB" w14:textId="37E22145" w:rsidR="00FC37D7" w:rsidRPr="00D84CAE" w:rsidRDefault="00DC63C7" w:rsidP="0083022E">
      <w:pPr>
        <w:pStyle w:val="ListParagraph"/>
        <w:numPr>
          <w:ilvl w:val="0"/>
          <w:numId w:val="37"/>
        </w:numPr>
        <w:autoSpaceDE w:val="0"/>
        <w:autoSpaceDN w:val="0"/>
        <w:adjustRightInd w:val="0"/>
        <w:spacing w:before="240" w:after="240" w:line="240" w:lineRule="auto"/>
        <w:jc w:val="both"/>
        <w:rPr>
          <w:rFonts w:ascii="Arial" w:hAnsi="Arial" w:cs="Arial"/>
          <w:lang w:val="en-GB" w:eastAsia="zh-TW"/>
        </w:rPr>
      </w:pPr>
      <w:proofErr w:type="gramStart"/>
      <w:r w:rsidRPr="00D84CAE">
        <w:rPr>
          <w:rFonts w:ascii="Arial" w:hAnsi="Arial" w:cs="Arial"/>
          <w:lang w:val="en-GB" w:eastAsia="zh-TW"/>
        </w:rPr>
        <w:t>to</w:t>
      </w:r>
      <w:proofErr w:type="gramEnd"/>
      <w:r w:rsidRPr="00D84CAE">
        <w:rPr>
          <w:rFonts w:ascii="Arial" w:hAnsi="Arial" w:cs="Arial"/>
          <w:lang w:val="en-GB" w:eastAsia="zh-TW"/>
        </w:rPr>
        <w:t xml:space="preserve"> acquire and dispose of movable and immovable property.</w:t>
      </w:r>
    </w:p>
    <w:p w14:paraId="0E51FE28" w14:textId="77777777" w:rsidR="00DC63C7" w:rsidRPr="00D84CAE" w:rsidRDefault="00DC63C7" w:rsidP="0083022E">
      <w:pPr>
        <w:pStyle w:val="Heading1"/>
        <w:rPr>
          <w:snapToGrid/>
          <w:lang w:val="en-GB"/>
        </w:rPr>
      </w:pPr>
      <w:r w:rsidRPr="00D84CAE">
        <w:rPr>
          <w:snapToGrid/>
          <w:lang w:val="en-GB"/>
        </w:rPr>
        <w:t>Article 5 – Constitutive Act</w:t>
      </w:r>
    </w:p>
    <w:p w14:paraId="38AD526B" w14:textId="0E3BFDC3" w:rsidR="00DC63C7" w:rsidRPr="00D84CAE" w:rsidRDefault="00DC63C7" w:rsidP="0083022E">
      <w:pPr>
        <w:keepNext/>
        <w:autoSpaceDE w:val="0"/>
        <w:autoSpaceDN w:val="0"/>
        <w:adjustRightInd w:val="0"/>
        <w:spacing w:before="240" w:after="240"/>
        <w:jc w:val="both"/>
        <w:rPr>
          <w:rFonts w:cs="Arial"/>
          <w:szCs w:val="22"/>
          <w:lang w:val="en-GB" w:eastAsia="zh-TW"/>
        </w:rPr>
      </w:pPr>
      <w:r w:rsidRPr="00D84CAE">
        <w:rPr>
          <w:rFonts w:cs="Arial"/>
          <w:szCs w:val="22"/>
          <w:lang w:val="en-GB" w:eastAsia="zh-TW"/>
        </w:rPr>
        <w:t xml:space="preserve">The constitutive act of the Centre must include provisions describing precisely: </w:t>
      </w:r>
    </w:p>
    <w:p w14:paraId="6C3FA5E4" w14:textId="4414E33D" w:rsidR="00DC63C7" w:rsidRPr="00D84CAE" w:rsidRDefault="00DC63C7" w:rsidP="0083022E">
      <w:pPr>
        <w:pStyle w:val="b"/>
        <w:numPr>
          <w:ilvl w:val="0"/>
          <w:numId w:val="40"/>
        </w:numPr>
        <w:spacing w:before="240"/>
        <w:ind w:left="1134" w:hanging="567"/>
        <w:rPr>
          <w:rFonts w:cs="Arial"/>
          <w:snapToGrid/>
          <w:szCs w:val="22"/>
          <w:lang w:val="en-GB"/>
        </w:rPr>
      </w:pPr>
      <w:r w:rsidRPr="00D84CAE">
        <w:rPr>
          <w:rFonts w:cs="Arial"/>
          <w:snapToGrid/>
          <w:szCs w:val="22"/>
          <w:lang w:val="en-GB"/>
        </w:rPr>
        <w:t xml:space="preserve">the legal status granted to the Centre, within the national legal system, the legal capacity necessary to exercise its functions and to receive funds, obtain payments for services rendered, and acquire all means necessary for its functioning; </w:t>
      </w:r>
    </w:p>
    <w:p w14:paraId="2B93FFD7" w14:textId="09AA7D9F" w:rsidR="00DC63C7" w:rsidRPr="00D84CAE" w:rsidRDefault="00E27A0B" w:rsidP="0083022E">
      <w:pPr>
        <w:pStyle w:val="b"/>
        <w:spacing w:before="240"/>
        <w:rPr>
          <w:rFonts w:cs="Arial"/>
          <w:snapToGrid/>
          <w:szCs w:val="22"/>
          <w:lang w:val="en-GB"/>
        </w:rPr>
      </w:pPr>
      <w:r w:rsidRPr="00D84CAE">
        <w:rPr>
          <w:rFonts w:cs="Arial"/>
          <w:snapToGrid/>
          <w:szCs w:val="22"/>
          <w:lang w:val="en-GB"/>
        </w:rPr>
        <w:t>b)</w:t>
      </w:r>
      <w:r w:rsidR="00DC63C7" w:rsidRPr="00D84CAE">
        <w:rPr>
          <w:rFonts w:cs="Arial"/>
          <w:snapToGrid/>
          <w:szCs w:val="22"/>
          <w:lang w:val="en-GB"/>
        </w:rPr>
        <w:tab/>
      </w:r>
      <w:proofErr w:type="gramStart"/>
      <w:r w:rsidR="00DC63C7" w:rsidRPr="00D84CAE">
        <w:rPr>
          <w:rFonts w:cs="Arial"/>
          <w:snapToGrid/>
          <w:szCs w:val="22"/>
          <w:lang w:val="en-GB"/>
        </w:rPr>
        <w:t>a</w:t>
      </w:r>
      <w:proofErr w:type="gramEnd"/>
      <w:r w:rsidR="00DC63C7" w:rsidRPr="00D84CAE">
        <w:rPr>
          <w:rFonts w:cs="Arial"/>
          <w:snapToGrid/>
          <w:szCs w:val="22"/>
          <w:lang w:val="en-GB"/>
        </w:rPr>
        <w:t xml:space="preserve"> governing structure for the Centre allowing UNESCO representation within its governing body.</w:t>
      </w:r>
    </w:p>
    <w:p w14:paraId="4FFACF82" w14:textId="77777777" w:rsidR="00DC63C7" w:rsidRPr="00D84CAE" w:rsidRDefault="00DC63C7" w:rsidP="0083022E">
      <w:pPr>
        <w:pStyle w:val="Heading1"/>
        <w:rPr>
          <w:rFonts w:eastAsia="SimSun"/>
          <w:lang w:val="en-GB"/>
        </w:rPr>
      </w:pPr>
      <w:r w:rsidRPr="00D84CAE">
        <w:rPr>
          <w:rFonts w:eastAsia="SimSun"/>
          <w:lang w:val="en-GB"/>
        </w:rPr>
        <w:t xml:space="preserve">Article 6 – Functions/objectives </w:t>
      </w:r>
    </w:p>
    <w:p w14:paraId="0A9DF108" w14:textId="0AAB588D" w:rsidR="00DC63C7" w:rsidRPr="00D84CAE" w:rsidRDefault="009D41ED" w:rsidP="0083022E">
      <w:pPr>
        <w:pStyle w:val="alina"/>
        <w:spacing w:before="240"/>
        <w:ind w:hanging="567"/>
        <w:rPr>
          <w:rFonts w:cs="Arial"/>
          <w:szCs w:val="22"/>
          <w:lang w:val="en-GB"/>
        </w:rPr>
      </w:pPr>
      <w:r w:rsidRPr="00D84CAE">
        <w:rPr>
          <w:rFonts w:cs="Arial"/>
          <w:szCs w:val="22"/>
          <w:lang w:val="en-GB"/>
        </w:rPr>
        <w:t>6.1.</w:t>
      </w:r>
      <w:r w:rsidRPr="00D84CAE">
        <w:rPr>
          <w:rFonts w:cs="Arial"/>
          <w:szCs w:val="22"/>
          <w:lang w:val="en-GB"/>
        </w:rPr>
        <w:tab/>
      </w:r>
      <w:r w:rsidR="00DC63C7" w:rsidRPr="00D84CAE">
        <w:rPr>
          <w:rStyle w:val="hps"/>
          <w:lang w:val="en-GB"/>
        </w:rPr>
        <w:t>The Centre</w:t>
      </w:r>
      <w:r w:rsidR="00DC63C7" w:rsidRPr="00D84CAE">
        <w:rPr>
          <w:lang w:val="en-GB"/>
        </w:rPr>
        <w:t xml:space="preserve"> </w:t>
      </w:r>
      <w:r w:rsidR="00E27A0B" w:rsidRPr="00D84CAE">
        <w:rPr>
          <w:rStyle w:val="hps"/>
          <w:lang w:val="en-GB"/>
        </w:rPr>
        <w:t>will</w:t>
      </w:r>
      <w:r w:rsidR="00DC63C7" w:rsidRPr="00D84CAE">
        <w:rPr>
          <w:rStyle w:val="hps"/>
          <w:lang w:val="en-GB"/>
        </w:rPr>
        <w:t xml:space="preserve"> aim </w:t>
      </w:r>
      <w:r w:rsidR="00E27A0B" w:rsidRPr="00D84CAE">
        <w:rPr>
          <w:rStyle w:val="hps"/>
          <w:lang w:val="en-GB"/>
        </w:rPr>
        <w:t>at</w:t>
      </w:r>
      <w:r w:rsidR="00DC63C7" w:rsidRPr="00D84CAE">
        <w:rPr>
          <w:lang w:val="en-GB"/>
        </w:rPr>
        <w:t xml:space="preserve"> </w:t>
      </w:r>
      <w:r w:rsidR="00DC63C7" w:rsidRPr="00D84CAE">
        <w:rPr>
          <w:rStyle w:val="hps"/>
          <w:lang w:val="en-GB"/>
        </w:rPr>
        <w:t>contribut</w:t>
      </w:r>
      <w:r w:rsidR="00E27A0B" w:rsidRPr="00D84CAE">
        <w:rPr>
          <w:rStyle w:val="hps"/>
          <w:lang w:val="en-GB"/>
        </w:rPr>
        <w:t>ing</w:t>
      </w:r>
      <w:r w:rsidR="00DC63C7" w:rsidRPr="00D84CAE">
        <w:rPr>
          <w:rStyle w:val="hps"/>
          <w:lang w:val="en-GB"/>
        </w:rPr>
        <w:t xml:space="preserve"> to the achievement</w:t>
      </w:r>
      <w:r w:rsidR="00DC63C7" w:rsidRPr="00D84CAE">
        <w:rPr>
          <w:lang w:val="en-GB"/>
        </w:rPr>
        <w:t xml:space="preserve"> </w:t>
      </w:r>
      <w:r w:rsidR="00DC63C7" w:rsidRPr="00D84CAE">
        <w:rPr>
          <w:rStyle w:val="hps"/>
          <w:lang w:val="en-GB"/>
        </w:rPr>
        <w:t>of</w:t>
      </w:r>
      <w:r w:rsidR="00FE06EF" w:rsidRPr="00FE06EF">
        <w:rPr>
          <w:rStyle w:val="hps"/>
          <w:lang w:val="en-GB"/>
        </w:rPr>
        <w:t xml:space="preserve"> </w:t>
      </w:r>
      <w:r w:rsidR="00FE06EF" w:rsidRPr="00D84CAE">
        <w:rPr>
          <w:rStyle w:val="hps"/>
          <w:lang w:val="en-GB"/>
        </w:rPr>
        <w:t>UNESCO’s</w:t>
      </w:r>
      <w:r w:rsidR="00DC63C7" w:rsidRPr="00D84CAE">
        <w:rPr>
          <w:rStyle w:val="hps"/>
          <w:lang w:val="en-GB"/>
        </w:rPr>
        <w:t xml:space="preserve"> strategic objectives</w:t>
      </w:r>
      <w:r w:rsidR="00DC63C7" w:rsidRPr="00D84CAE">
        <w:rPr>
          <w:lang w:val="en-GB"/>
        </w:rPr>
        <w:t xml:space="preserve"> </w:t>
      </w:r>
      <w:r w:rsidR="00DC63C7" w:rsidRPr="00D84CAE">
        <w:rPr>
          <w:rStyle w:val="hps"/>
          <w:lang w:val="en-GB"/>
        </w:rPr>
        <w:t>and the expected</w:t>
      </w:r>
      <w:r w:rsidR="00DC63C7" w:rsidRPr="00D84CAE">
        <w:rPr>
          <w:lang w:val="en-GB"/>
        </w:rPr>
        <w:t xml:space="preserve"> </w:t>
      </w:r>
      <w:r w:rsidR="00DC63C7" w:rsidRPr="00D84CAE">
        <w:rPr>
          <w:rStyle w:val="hps"/>
          <w:lang w:val="en-GB"/>
        </w:rPr>
        <w:t xml:space="preserve">results of </w:t>
      </w:r>
      <w:r w:rsidR="00FE06EF">
        <w:rPr>
          <w:rStyle w:val="hps"/>
          <w:lang w:val="en-GB"/>
        </w:rPr>
        <w:t>its</w:t>
      </w:r>
      <w:r w:rsidR="00E27A0B" w:rsidRPr="00D84CAE">
        <w:rPr>
          <w:rStyle w:val="hps"/>
          <w:lang w:val="en-GB"/>
        </w:rPr>
        <w:t xml:space="preserve"> programme</w:t>
      </w:r>
      <w:r w:rsidR="00DC63C7" w:rsidRPr="00D84CAE">
        <w:rPr>
          <w:lang w:val="en-GB"/>
        </w:rPr>
        <w:t xml:space="preserve"> </w:t>
      </w:r>
      <w:r w:rsidR="00DC63C7" w:rsidRPr="00D84CAE">
        <w:rPr>
          <w:rStyle w:val="hps"/>
          <w:lang w:val="en-GB"/>
        </w:rPr>
        <w:t>in relation to</w:t>
      </w:r>
      <w:r w:rsidR="00DC63C7" w:rsidRPr="00D84CAE">
        <w:rPr>
          <w:lang w:val="en-GB"/>
        </w:rPr>
        <w:t xml:space="preserve"> </w:t>
      </w:r>
      <w:r w:rsidR="00DC63C7" w:rsidRPr="00D84CAE">
        <w:rPr>
          <w:rStyle w:val="hps"/>
          <w:lang w:val="en-GB"/>
        </w:rPr>
        <w:t>the lines of action</w:t>
      </w:r>
      <w:r w:rsidR="00DC63C7" w:rsidRPr="00D84CAE">
        <w:rPr>
          <w:lang w:val="en-GB"/>
        </w:rPr>
        <w:t xml:space="preserve"> </w:t>
      </w:r>
      <w:r w:rsidR="00DC63C7" w:rsidRPr="00D84CAE">
        <w:rPr>
          <w:rStyle w:val="hps"/>
          <w:lang w:val="en-GB"/>
        </w:rPr>
        <w:t>in</w:t>
      </w:r>
      <w:r w:rsidR="00DC63C7" w:rsidRPr="00D84CAE">
        <w:rPr>
          <w:lang w:val="en-GB"/>
        </w:rPr>
        <w:t xml:space="preserve"> </w:t>
      </w:r>
      <w:r w:rsidR="00DC63C7" w:rsidRPr="00D84CAE">
        <w:rPr>
          <w:rStyle w:val="hps"/>
          <w:lang w:val="en-GB"/>
        </w:rPr>
        <w:t>the field of intangible</w:t>
      </w:r>
      <w:r w:rsidR="00DC63C7" w:rsidRPr="00D84CAE">
        <w:rPr>
          <w:lang w:val="en-GB"/>
        </w:rPr>
        <w:t xml:space="preserve"> </w:t>
      </w:r>
      <w:r w:rsidR="00DC63C7" w:rsidRPr="00D84CAE">
        <w:rPr>
          <w:rStyle w:val="hps"/>
          <w:lang w:val="en-GB"/>
        </w:rPr>
        <w:t>cultural heritage and</w:t>
      </w:r>
      <w:r w:rsidR="00DC63C7" w:rsidRPr="00D84CAE">
        <w:rPr>
          <w:lang w:val="en-GB"/>
        </w:rPr>
        <w:t xml:space="preserve"> </w:t>
      </w:r>
      <w:r w:rsidR="00DC63C7" w:rsidRPr="00D84CAE">
        <w:rPr>
          <w:rStyle w:val="hps"/>
          <w:lang w:val="en-GB"/>
        </w:rPr>
        <w:t xml:space="preserve">its </w:t>
      </w:r>
      <w:r w:rsidR="00E27A0B" w:rsidRPr="00D84CAE">
        <w:rPr>
          <w:rStyle w:val="hps"/>
          <w:lang w:val="en-GB"/>
        </w:rPr>
        <w:t>safeguarding</w:t>
      </w:r>
      <w:r w:rsidR="00DC63C7" w:rsidRPr="00D84CAE">
        <w:rPr>
          <w:lang w:val="en-GB"/>
        </w:rPr>
        <w:t xml:space="preserve"> </w:t>
      </w:r>
      <w:r w:rsidR="00DC63C7" w:rsidRPr="00D84CAE">
        <w:rPr>
          <w:rStyle w:val="hps"/>
          <w:lang w:val="en-GB"/>
        </w:rPr>
        <w:t>in Latin America,</w:t>
      </w:r>
      <w:r w:rsidR="00DC63C7" w:rsidRPr="00D84CAE">
        <w:rPr>
          <w:lang w:val="en-GB"/>
        </w:rPr>
        <w:t xml:space="preserve"> </w:t>
      </w:r>
      <w:r w:rsidR="00DC63C7" w:rsidRPr="00D84CAE">
        <w:rPr>
          <w:rStyle w:val="hps"/>
          <w:lang w:val="en-GB"/>
        </w:rPr>
        <w:t>in particular</w:t>
      </w:r>
      <w:r w:rsidR="00E27A0B" w:rsidRPr="00D84CAE">
        <w:rPr>
          <w:rStyle w:val="hps"/>
          <w:lang w:val="en-GB"/>
        </w:rPr>
        <w:t xml:space="preserve"> </w:t>
      </w:r>
      <w:r w:rsidR="00FE06EF">
        <w:rPr>
          <w:rStyle w:val="hps"/>
          <w:lang w:val="en-GB"/>
        </w:rPr>
        <w:t>to</w:t>
      </w:r>
      <w:r w:rsidR="00DC63C7" w:rsidRPr="00D84CAE">
        <w:rPr>
          <w:rStyle w:val="hps"/>
          <w:lang w:val="en-GB"/>
        </w:rPr>
        <w:t>:</w:t>
      </w:r>
    </w:p>
    <w:p w14:paraId="593390E3" w14:textId="1287E4FF" w:rsidR="00E27A0B" w:rsidRPr="00D84CAE" w:rsidRDefault="00E27A0B" w:rsidP="0083022E">
      <w:pPr>
        <w:pStyle w:val="alina"/>
        <w:numPr>
          <w:ilvl w:val="0"/>
          <w:numId w:val="30"/>
        </w:numPr>
        <w:spacing w:before="240"/>
        <w:ind w:left="1134" w:hanging="567"/>
        <w:rPr>
          <w:rFonts w:cs="Arial"/>
          <w:szCs w:val="22"/>
          <w:lang w:val="en-GB"/>
        </w:rPr>
      </w:pPr>
      <w:r w:rsidRPr="00D84CAE">
        <w:rPr>
          <w:rStyle w:val="hps"/>
          <w:lang w:val="en-GB"/>
        </w:rPr>
        <w:t>promote the safeguarding</w:t>
      </w:r>
      <w:r w:rsidRPr="00D84CAE">
        <w:rPr>
          <w:lang w:val="en-GB"/>
        </w:rPr>
        <w:t xml:space="preserve"> </w:t>
      </w:r>
      <w:r w:rsidRPr="00D84CAE">
        <w:rPr>
          <w:rStyle w:val="hps"/>
          <w:lang w:val="en-GB"/>
        </w:rPr>
        <w:t>of intangible cultural heritage</w:t>
      </w:r>
      <w:r w:rsidRPr="00D84CAE">
        <w:rPr>
          <w:lang w:val="en-GB"/>
        </w:rPr>
        <w:t xml:space="preserve"> </w:t>
      </w:r>
      <w:r w:rsidRPr="00D84CAE">
        <w:rPr>
          <w:rStyle w:val="hps"/>
          <w:lang w:val="en-GB"/>
        </w:rPr>
        <w:t>at national and</w:t>
      </w:r>
      <w:r w:rsidRPr="00D84CAE">
        <w:rPr>
          <w:lang w:val="en-GB"/>
        </w:rPr>
        <w:t xml:space="preserve"> </w:t>
      </w:r>
      <w:r w:rsidRPr="00D84CAE">
        <w:rPr>
          <w:rStyle w:val="hps"/>
          <w:lang w:val="en-GB"/>
        </w:rPr>
        <w:t>regional</w:t>
      </w:r>
      <w:r w:rsidRPr="00D84CAE">
        <w:rPr>
          <w:lang w:val="en-GB"/>
        </w:rPr>
        <w:t xml:space="preserve"> </w:t>
      </w:r>
      <w:r w:rsidRPr="00D84CAE">
        <w:rPr>
          <w:rStyle w:val="hps"/>
          <w:lang w:val="en-GB"/>
        </w:rPr>
        <w:t>level, through</w:t>
      </w:r>
      <w:r w:rsidRPr="00D84CAE">
        <w:rPr>
          <w:lang w:val="en-GB"/>
        </w:rPr>
        <w:t xml:space="preserve"> </w:t>
      </w:r>
      <w:r w:rsidRPr="00D84CAE">
        <w:rPr>
          <w:rStyle w:val="hps"/>
          <w:lang w:val="en-GB"/>
        </w:rPr>
        <w:t>the</w:t>
      </w:r>
      <w:r w:rsidRPr="00D84CAE">
        <w:rPr>
          <w:lang w:val="en-GB"/>
        </w:rPr>
        <w:t xml:space="preserve"> </w:t>
      </w:r>
      <w:r w:rsidRPr="00D84CAE">
        <w:rPr>
          <w:rStyle w:val="hps"/>
          <w:lang w:val="en-GB"/>
        </w:rPr>
        <w:t>effective implementation and</w:t>
      </w:r>
      <w:r w:rsidRPr="00D84CAE">
        <w:rPr>
          <w:lang w:val="en-GB"/>
        </w:rPr>
        <w:t xml:space="preserve"> </w:t>
      </w:r>
      <w:r w:rsidRPr="00D84CAE">
        <w:rPr>
          <w:rStyle w:val="hps"/>
          <w:lang w:val="en-GB"/>
        </w:rPr>
        <w:t>monitoring of the Convention</w:t>
      </w:r>
      <w:r w:rsidRPr="00D84CAE">
        <w:rPr>
          <w:lang w:val="en-GB"/>
        </w:rPr>
        <w:t xml:space="preserve"> </w:t>
      </w:r>
      <w:r w:rsidRPr="00D84CAE">
        <w:rPr>
          <w:rStyle w:val="hps"/>
          <w:lang w:val="en-GB"/>
        </w:rPr>
        <w:t>for the Safeguarding</w:t>
      </w:r>
      <w:r w:rsidRPr="00D84CAE">
        <w:rPr>
          <w:lang w:val="en-GB"/>
        </w:rPr>
        <w:t xml:space="preserve"> </w:t>
      </w:r>
      <w:r w:rsidRPr="00D84CAE">
        <w:rPr>
          <w:rStyle w:val="hps"/>
          <w:lang w:val="en-GB"/>
        </w:rPr>
        <w:t>of the Intangible</w:t>
      </w:r>
      <w:r w:rsidRPr="00D84CAE">
        <w:rPr>
          <w:lang w:val="en-GB"/>
        </w:rPr>
        <w:t xml:space="preserve"> </w:t>
      </w:r>
      <w:r w:rsidRPr="00D84CAE">
        <w:rPr>
          <w:rStyle w:val="hps"/>
          <w:lang w:val="en-GB"/>
        </w:rPr>
        <w:t>Cultural</w:t>
      </w:r>
      <w:r w:rsidRPr="00D84CAE">
        <w:rPr>
          <w:lang w:val="en-GB"/>
        </w:rPr>
        <w:t xml:space="preserve"> </w:t>
      </w:r>
      <w:r w:rsidRPr="00D84CAE">
        <w:rPr>
          <w:rStyle w:val="hps"/>
          <w:lang w:val="en-GB"/>
        </w:rPr>
        <w:t>Heritage and</w:t>
      </w:r>
      <w:r w:rsidRPr="00D84CAE">
        <w:rPr>
          <w:lang w:val="en-GB"/>
        </w:rPr>
        <w:t xml:space="preserve"> </w:t>
      </w:r>
      <w:r w:rsidRPr="00D84CAE">
        <w:rPr>
          <w:rStyle w:val="hps"/>
          <w:lang w:val="en-GB"/>
        </w:rPr>
        <w:t>other relevant</w:t>
      </w:r>
      <w:r w:rsidRPr="00D84CAE">
        <w:rPr>
          <w:lang w:val="en-GB"/>
        </w:rPr>
        <w:t xml:space="preserve"> </w:t>
      </w:r>
      <w:r w:rsidRPr="00D84CAE">
        <w:rPr>
          <w:rStyle w:val="hps"/>
          <w:lang w:val="en-GB"/>
        </w:rPr>
        <w:t>international instruments</w:t>
      </w:r>
      <w:r w:rsidRPr="00D84CAE">
        <w:rPr>
          <w:lang w:val="en-GB"/>
        </w:rPr>
        <w:t xml:space="preserve"> </w:t>
      </w:r>
      <w:r w:rsidRPr="00D84CAE">
        <w:rPr>
          <w:rStyle w:val="hps"/>
          <w:lang w:val="en-GB"/>
        </w:rPr>
        <w:t>in this field</w:t>
      </w:r>
      <w:r w:rsidRPr="00D84CAE">
        <w:rPr>
          <w:lang w:val="en-GB"/>
        </w:rPr>
        <w:t xml:space="preserve"> as well as </w:t>
      </w:r>
      <w:r w:rsidRPr="00D84CAE">
        <w:rPr>
          <w:rStyle w:val="hps"/>
          <w:lang w:val="en-GB"/>
        </w:rPr>
        <w:t>exchange</w:t>
      </w:r>
      <w:r w:rsidRPr="00D84CAE">
        <w:rPr>
          <w:lang w:val="en-GB"/>
        </w:rPr>
        <w:t xml:space="preserve">, </w:t>
      </w:r>
      <w:r w:rsidRPr="00D84CAE">
        <w:rPr>
          <w:rStyle w:val="hps"/>
          <w:lang w:val="en-GB"/>
        </w:rPr>
        <w:t>cooperation and</w:t>
      </w:r>
      <w:r w:rsidRPr="00D84CAE">
        <w:rPr>
          <w:lang w:val="en-GB"/>
        </w:rPr>
        <w:t xml:space="preserve"> </w:t>
      </w:r>
      <w:r w:rsidRPr="00D84CAE">
        <w:rPr>
          <w:rStyle w:val="hps"/>
          <w:lang w:val="en-GB"/>
        </w:rPr>
        <w:t>sharing of experiences</w:t>
      </w:r>
      <w:r w:rsidRPr="00D84CAE">
        <w:rPr>
          <w:lang w:val="en-GB"/>
        </w:rPr>
        <w:t xml:space="preserve"> </w:t>
      </w:r>
      <w:r w:rsidRPr="00D84CAE">
        <w:rPr>
          <w:rStyle w:val="hps"/>
          <w:lang w:val="en-GB"/>
        </w:rPr>
        <w:t>in</w:t>
      </w:r>
      <w:r w:rsidRPr="00D84CAE">
        <w:rPr>
          <w:lang w:val="en-GB"/>
        </w:rPr>
        <w:t xml:space="preserve"> </w:t>
      </w:r>
      <w:r w:rsidRPr="00D84CAE">
        <w:rPr>
          <w:rStyle w:val="hps"/>
          <w:lang w:val="en-GB"/>
        </w:rPr>
        <w:t>this</w:t>
      </w:r>
      <w:r w:rsidRPr="00D84CAE">
        <w:rPr>
          <w:lang w:val="en-GB"/>
        </w:rPr>
        <w:t xml:space="preserve"> </w:t>
      </w:r>
      <w:r w:rsidRPr="00D84CAE">
        <w:rPr>
          <w:rStyle w:val="hps"/>
          <w:lang w:val="en-GB"/>
        </w:rPr>
        <w:t>field</w:t>
      </w:r>
      <w:r w:rsidRPr="00D84CAE">
        <w:rPr>
          <w:lang w:val="en-GB"/>
        </w:rPr>
        <w:t xml:space="preserve"> </w:t>
      </w:r>
      <w:r w:rsidRPr="00D84CAE">
        <w:rPr>
          <w:rStyle w:val="hps"/>
          <w:lang w:val="en-GB"/>
        </w:rPr>
        <w:t>in the Region</w:t>
      </w:r>
      <w:r w:rsidRPr="00D84CAE">
        <w:rPr>
          <w:lang w:val="en-GB"/>
        </w:rPr>
        <w:t>;</w:t>
      </w:r>
    </w:p>
    <w:p w14:paraId="257B5A15" w14:textId="196B44DB" w:rsidR="00E27A0B" w:rsidRPr="00D84CAE" w:rsidRDefault="00E27A0B" w:rsidP="0083022E">
      <w:pPr>
        <w:pStyle w:val="alina"/>
        <w:numPr>
          <w:ilvl w:val="0"/>
          <w:numId w:val="30"/>
        </w:numPr>
        <w:spacing w:before="240"/>
        <w:ind w:left="1134" w:hanging="567"/>
        <w:rPr>
          <w:rStyle w:val="hps"/>
          <w:lang w:val="en-GB"/>
        </w:rPr>
      </w:pPr>
      <w:r w:rsidRPr="00D84CAE">
        <w:rPr>
          <w:rStyle w:val="hps"/>
          <w:lang w:val="en-GB"/>
        </w:rPr>
        <w:t>consolidate and strengthen institutional capacities for safeguarding intangible cultural heritage in the Region;</w:t>
      </w:r>
    </w:p>
    <w:p w14:paraId="4C933090" w14:textId="77777777" w:rsidR="00E27A0B" w:rsidRPr="00D84CAE" w:rsidRDefault="00E27A0B" w:rsidP="0083022E">
      <w:pPr>
        <w:pStyle w:val="alina"/>
        <w:numPr>
          <w:ilvl w:val="0"/>
          <w:numId w:val="30"/>
        </w:numPr>
        <w:spacing w:before="240"/>
        <w:ind w:left="1134" w:hanging="567"/>
        <w:rPr>
          <w:rStyle w:val="hps"/>
          <w:lang w:val="en-GB"/>
        </w:rPr>
      </w:pPr>
      <w:r w:rsidRPr="00D84CAE">
        <w:rPr>
          <w:rStyle w:val="hps"/>
          <w:lang w:val="en-GB"/>
        </w:rPr>
        <w:t>promote respect for the purposes and the proper use of the mechanisms of the Convention as well as the substantive inclusion of communities in safeguarding;</w:t>
      </w:r>
    </w:p>
    <w:p w14:paraId="0CDF75BB" w14:textId="4CA5B77A" w:rsidR="009D41ED" w:rsidRPr="00D84CAE" w:rsidRDefault="009D41ED" w:rsidP="0083022E">
      <w:pPr>
        <w:pStyle w:val="alina"/>
        <w:keepNext/>
        <w:spacing w:before="240"/>
        <w:ind w:left="0"/>
        <w:rPr>
          <w:rFonts w:cs="Arial"/>
          <w:szCs w:val="22"/>
          <w:lang w:val="en-GB"/>
        </w:rPr>
      </w:pPr>
      <w:r w:rsidRPr="00D84CAE">
        <w:rPr>
          <w:rFonts w:cs="Arial"/>
          <w:szCs w:val="22"/>
          <w:lang w:val="en-GB"/>
        </w:rPr>
        <w:t>6.2.</w:t>
      </w:r>
      <w:r w:rsidRPr="00D84CAE">
        <w:rPr>
          <w:rFonts w:cs="Arial"/>
          <w:szCs w:val="22"/>
          <w:lang w:val="en-GB"/>
        </w:rPr>
        <w:tab/>
      </w:r>
      <w:r w:rsidR="00E27A0B" w:rsidRPr="00D84CAE">
        <w:rPr>
          <w:lang w:val="en-GB"/>
        </w:rPr>
        <w:t>The functions of the Centre shall be to:</w:t>
      </w:r>
    </w:p>
    <w:p w14:paraId="2F21F3CA" w14:textId="13D18085" w:rsidR="00E27A0B" w:rsidRPr="00D84CAE" w:rsidRDefault="00E27A0B" w:rsidP="0083022E">
      <w:pPr>
        <w:pStyle w:val="alina"/>
        <w:numPr>
          <w:ilvl w:val="0"/>
          <w:numId w:val="31"/>
        </w:numPr>
        <w:spacing w:before="240"/>
        <w:ind w:left="1134" w:hanging="567"/>
        <w:rPr>
          <w:rFonts w:cs="Arial"/>
          <w:szCs w:val="22"/>
          <w:lang w:val="en-GB"/>
        </w:rPr>
      </w:pPr>
      <w:r w:rsidRPr="00D84CAE">
        <w:rPr>
          <w:rStyle w:val="hps"/>
          <w:lang w:val="en-GB"/>
        </w:rPr>
        <w:t>encourage</w:t>
      </w:r>
      <w:r w:rsidRPr="00D84CAE">
        <w:rPr>
          <w:lang w:val="en-GB"/>
        </w:rPr>
        <w:t xml:space="preserve"> </w:t>
      </w:r>
      <w:r w:rsidRPr="00D84CAE">
        <w:rPr>
          <w:rStyle w:val="hps"/>
          <w:lang w:val="en-GB"/>
        </w:rPr>
        <w:t>participating States</w:t>
      </w:r>
      <w:r w:rsidRPr="00D84CAE">
        <w:rPr>
          <w:lang w:val="en-GB"/>
        </w:rPr>
        <w:t xml:space="preserve"> </w:t>
      </w:r>
      <w:r w:rsidRPr="00D84CAE">
        <w:rPr>
          <w:rStyle w:val="hps"/>
          <w:lang w:val="en-GB"/>
        </w:rPr>
        <w:t>to adopt</w:t>
      </w:r>
      <w:r w:rsidRPr="00D84CAE">
        <w:rPr>
          <w:lang w:val="en-GB"/>
        </w:rPr>
        <w:t xml:space="preserve"> </w:t>
      </w:r>
      <w:r w:rsidRPr="00D84CAE">
        <w:rPr>
          <w:rStyle w:val="hps"/>
          <w:lang w:val="en-GB"/>
        </w:rPr>
        <w:t>policies</w:t>
      </w:r>
      <w:r w:rsidRPr="00D84CAE">
        <w:rPr>
          <w:lang w:val="en-GB"/>
        </w:rPr>
        <w:t xml:space="preserve">, legislative and administrative </w:t>
      </w:r>
      <w:r w:rsidRPr="00D84CAE">
        <w:rPr>
          <w:rStyle w:val="hps"/>
          <w:lang w:val="en-GB"/>
        </w:rPr>
        <w:t xml:space="preserve">provisions </w:t>
      </w:r>
      <w:r w:rsidR="00D52397" w:rsidRPr="00D84CAE">
        <w:rPr>
          <w:rStyle w:val="hps"/>
          <w:lang w:val="en-GB"/>
        </w:rPr>
        <w:t xml:space="preserve">referred to in </w:t>
      </w:r>
      <w:r w:rsidRPr="00D84CAE">
        <w:rPr>
          <w:rStyle w:val="hps"/>
          <w:lang w:val="en-GB"/>
        </w:rPr>
        <w:t>Article 13</w:t>
      </w:r>
      <w:r w:rsidRPr="00D84CAE">
        <w:rPr>
          <w:lang w:val="en-GB"/>
        </w:rPr>
        <w:t xml:space="preserve"> </w:t>
      </w:r>
      <w:r w:rsidRPr="00D84CAE">
        <w:rPr>
          <w:rStyle w:val="hps"/>
          <w:lang w:val="en-GB"/>
        </w:rPr>
        <w:t>of the Convention;</w:t>
      </w:r>
    </w:p>
    <w:p w14:paraId="0AF3FE5F" w14:textId="3C49014D" w:rsidR="00D52397" w:rsidRPr="00D84CAE" w:rsidRDefault="00D52397" w:rsidP="0083022E">
      <w:pPr>
        <w:pStyle w:val="alina"/>
        <w:numPr>
          <w:ilvl w:val="0"/>
          <w:numId w:val="31"/>
        </w:numPr>
        <w:spacing w:before="240"/>
        <w:ind w:left="1134" w:hanging="567"/>
        <w:rPr>
          <w:rStyle w:val="hps"/>
          <w:rFonts w:cs="Arial"/>
          <w:szCs w:val="22"/>
          <w:lang w:val="en-GB"/>
        </w:rPr>
      </w:pPr>
      <w:r w:rsidRPr="00D84CAE">
        <w:rPr>
          <w:rStyle w:val="hps"/>
          <w:lang w:val="en-GB"/>
        </w:rPr>
        <w:t>organiz</w:t>
      </w:r>
      <w:r w:rsidR="00FE06EF">
        <w:rPr>
          <w:rStyle w:val="hps"/>
          <w:lang w:val="en-GB"/>
        </w:rPr>
        <w:t>e</w:t>
      </w:r>
      <w:r w:rsidRPr="00D84CAE">
        <w:rPr>
          <w:rStyle w:val="hps"/>
          <w:lang w:val="en-GB"/>
        </w:rPr>
        <w:t xml:space="preserve"> activities to</w:t>
      </w:r>
      <w:r w:rsidRPr="00D84CAE">
        <w:rPr>
          <w:lang w:val="en-GB"/>
        </w:rPr>
        <w:t xml:space="preserve"> </w:t>
      </w:r>
      <w:r w:rsidRPr="00D84CAE">
        <w:rPr>
          <w:rStyle w:val="hps"/>
          <w:lang w:val="en-GB"/>
        </w:rPr>
        <w:t>consolidate and</w:t>
      </w:r>
      <w:r w:rsidRPr="00D84CAE">
        <w:rPr>
          <w:lang w:val="en-GB"/>
        </w:rPr>
        <w:t xml:space="preserve"> </w:t>
      </w:r>
      <w:r w:rsidRPr="00D84CAE">
        <w:rPr>
          <w:rStyle w:val="hps"/>
          <w:lang w:val="en-GB"/>
        </w:rPr>
        <w:t>strengthen national capacities</w:t>
      </w:r>
      <w:r w:rsidRPr="00D84CAE">
        <w:rPr>
          <w:lang w:val="en-GB"/>
        </w:rPr>
        <w:t xml:space="preserve"> </w:t>
      </w:r>
      <w:r w:rsidRPr="00D84CAE">
        <w:rPr>
          <w:rStyle w:val="hps"/>
          <w:lang w:val="en-GB"/>
        </w:rPr>
        <w:t>in the Region in</w:t>
      </w:r>
      <w:r w:rsidRPr="00D84CAE">
        <w:rPr>
          <w:lang w:val="en-GB"/>
        </w:rPr>
        <w:t xml:space="preserve"> </w:t>
      </w:r>
      <w:r w:rsidRPr="00D84CAE">
        <w:rPr>
          <w:rStyle w:val="hps"/>
          <w:lang w:val="en-GB"/>
        </w:rPr>
        <w:t>the areas of identification</w:t>
      </w:r>
      <w:r w:rsidRPr="00D84CAE">
        <w:rPr>
          <w:lang w:val="en-GB"/>
        </w:rPr>
        <w:t xml:space="preserve">, documentation, </w:t>
      </w:r>
      <w:r w:rsidRPr="00D84CAE">
        <w:rPr>
          <w:rStyle w:val="hps"/>
          <w:lang w:val="en-GB"/>
        </w:rPr>
        <w:t>inventory making</w:t>
      </w:r>
      <w:r w:rsidRPr="00D84CAE">
        <w:rPr>
          <w:lang w:val="en-GB"/>
        </w:rPr>
        <w:t xml:space="preserve"> </w:t>
      </w:r>
      <w:r w:rsidRPr="00D84CAE">
        <w:rPr>
          <w:rStyle w:val="hps"/>
          <w:lang w:val="en-GB"/>
        </w:rPr>
        <w:t>and safeguarding the intangible</w:t>
      </w:r>
      <w:r w:rsidRPr="00D84CAE">
        <w:rPr>
          <w:lang w:val="en-GB"/>
        </w:rPr>
        <w:t xml:space="preserve"> </w:t>
      </w:r>
      <w:r w:rsidRPr="00D84CAE">
        <w:rPr>
          <w:rStyle w:val="hps"/>
          <w:lang w:val="en-GB"/>
        </w:rPr>
        <w:t>cultural heritage present in</w:t>
      </w:r>
      <w:r w:rsidRPr="00D84CAE">
        <w:rPr>
          <w:lang w:val="en-GB"/>
        </w:rPr>
        <w:t xml:space="preserve"> </w:t>
      </w:r>
      <w:r w:rsidR="00FE06EF">
        <w:rPr>
          <w:rStyle w:val="hps"/>
          <w:lang w:val="en-GB"/>
        </w:rPr>
        <w:t>their</w:t>
      </w:r>
      <w:r w:rsidR="00FE06EF" w:rsidRPr="00D84CAE">
        <w:rPr>
          <w:lang w:val="en-GB"/>
        </w:rPr>
        <w:t xml:space="preserve"> </w:t>
      </w:r>
      <w:r w:rsidRPr="00D84CAE">
        <w:rPr>
          <w:rStyle w:val="hps"/>
          <w:lang w:val="en-GB"/>
        </w:rPr>
        <w:t>territories</w:t>
      </w:r>
      <w:r w:rsidRPr="00D84CAE">
        <w:rPr>
          <w:lang w:val="en-GB"/>
        </w:rPr>
        <w:t xml:space="preserve"> </w:t>
      </w:r>
      <w:r w:rsidRPr="00D84CAE">
        <w:rPr>
          <w:rStyle w:val="hps"/>
          <w:lang w:val="en-GB"/>
        </w:rPr>
        <w:t>in accordance</w:t>
      </w:r>
      <w:r w:rsidRPr="00D84CAE">
        <w:rPr>
          <w:lang w:val="en-GB"/>
        </w:rPr>
        <w:t xml:space="preserve"> </w:t>
      </w:r>
      <w:r w:rsidRPr="00D84CAE">
        <w:rPr>
          <w:rStyle w:val="hps"/>
          <w:lang w:val="en-GB"/>
        </w:rPr>
        <w:t>with the UNESCO’s global strategy</w:t>
      </w:r>
      <w:r w:rsidRPr="00D84CAE">
        <w:rPr>
          <w:lang w:val="en-GB"/>
        </w:rPr>
        <w:t xml:space="preserve"> </w:t>
      </w:r>
      <w:r w:rsidRPr="00D84CAE">
        <w:rPr>
          <w:rStyle w:val="hps"/>
          <w:lang w:val="en-GB"/>
        </w:rPr>
        <w:t>in this field;</w:t>
      </w:r>
    </w:p>
    <w:p w14:paraId="766F5045" w14:textId="57C3C562" w:rsidR="00D52397" w:rsidRPr="00D84CAE" w:rsidRDefault="00D52397" w:rsidP="0083022E">
      <w:pPr>
        <w:pStyle w:val="alina"/>
        <w:numPr>
          <w:ilvl w:val="0"/>
          <w:numId w:val="31"/>
        </w:numPr>
        <w:spacing w:before="240"/>
        <w:ind w:left="1134" w:hanging="567"/>
        <w:rPr>
          <w:rStyle w:val="hps"/>
          <w:lang w:val="en-GB"/>
        </w:rPr>
      </w:pPr>
      <w:r w:rsidRPr="00D84CAE">
        <w:rPr>
          <w:rStyle w:val="hps"/>
          <w:lang w:val="en-GB"/>
        </w:rPr>
        <w:t xml:space="preserve">organize and promote cooperation between institutions and networks of professionals in its participating States in the area of exchanging experiences, knowledge and skills in particular in relation to intangible cultural heritage </w:t>
      </w:r>
      <w:r w:rsidR="00FE06EF" w:rsidRPr="00D84CAE">
        <w:rPr>
          <w:rStyle w:val="hps"/>
          <w:lang w:val="en-GB"/>
        </w:rPr>
        <w:t>practi</w:t>
      </w:r>
      <w:r w:rsidR="00FE06EF">
        <w:rPr>
          <w:rStyle w:val="hps"/>
          <w:lang w:val="en-GB"/>
        </w:rPr>
        <w:t>s</w:t>
      </w:r>
      <w:r w:rsidR="00FE06EF" w:rsidRPr="00D84CAE">
        <w:rPr>
          <w:rStyle w:val="hps"/>
          <w:lang w:val="en-GB"/>
        </w:rPr>
        <w:t xml:space="preserve">ed </w:t>
      </w:r>
      <w:r w:rsidRPr="00D84CAE">
        <w:rPr>
          <w:rStyle w:val="hps"/>
          <w:lang w:val="en-GB"/>
        </w:rPr>
        <w:t>in two or more of these States;</w:t>
      </w:r>
    </w:p>
    <w:p w14:paraId="405DD1F4" w14:textId="75D7BB84" w:rsidR="00D52397" w:rsidRPr="0022602A" w:rsidRDefault="00D52397" w:rsidP="0083022E">
      <w:pPr>
        <w:pStyle w:val="alina"/>
        <w:numPr>
          <w:ilvl w:val="0"/>
          <w:numId w:val="31"/>
        </w:numPr>
        <w:spacing w:before="240"/>
        <w:ind w:left="1134" w:hanging="567"/>
        <w:rPr>
          <w:rStyle w:val="hps"/>
          <w:lang w:val="en-GB"/>
        </w:rPr>
      </w:pPr>
      <w:proofErr w:type="gramStart"/>
      <w:r w:rsidRPr="0022602A">
        <w:rPr>
          <w:rStyle w:val="hps"/>
          <w:lang w:val="en-GB"/>
        </w:rPr>
        <w:t>contribute</w:t>
      </w:r>
      <w:proofErr w:type="gramEnd"/>
      <w:r w:rsidRPr="0022602A">
        <w:rPr>
          <w:rStyle w:val="hps"/>
          <w:lang w:val="en-GB"/>
        </w:rPr>
        <w:t xml:space="preserve"> to a better understanding of the Convention and its mechanisms at the local, national and regional level</w:t>
      </w:r>
      <w:r w:rsidR="00A85C3C" w:rsidRPr="0022602A">
        <w:rPr>
          <w:rStyle w:val="hps"/>
          <w:lang w:val="en-GB"/>
        </w:rPr>
        <w:t>,</w:t>
      </w:r>
      <w:r w:rsidRPr="0022602A">
        <w:rPr>
          <w:rStyle w:val="hps"/>
          <w:lang w:val="en-GB"/>
        </w:rPr>
        <w:t xml:space="preserve"> promote regional </w:t>
      </w:r>
      <w:r w:rsidR="00FE06EF" w:rsidRPr="0022602A">
        <w:rPr>
          <w:rStyle w:val="hps"/>
          <w:lang w:val="en-GB"/>
        </w:rPr>
        <w:t xml:space="preserve">activities raising </w:t>
      </w:r>
      <w:r w:rsidRPr="0022602A">
        <w:rPr>
          <w:rStyle w:val="hps"/>
          <w:lang w:val="en-GB"/>
        </w:rPr>
        <w:t>awareness of the importance of intangible cultural heritage and provide tools and methodologies for inclusion of communities in safeguarding.</w:t>
      </w:r>
    </w:p>
    <w:p w14:paraId="65DDDDF9" w14:textId="77777777" w:rsidR="00D52397" w:rsidRPr="00D84CAE" w:rsidRDefault="00D52397" w:rsidP="0083022E">
      <w:pPr>
        <w:pStyle w:val="Heading1"/>
        <w:rPr>
          <w:rFonts w:eastAsia="SimSun"/>
          <w:lang w:val="en-GB"/>
        </w:rPr>
      </w:pPr>
      <w:r w:rsidRPr="00D84CAE">
        <w:rPr>
          <w:rFonts w:eastAsia="SimSun"/>
          <w:lang w:val="en-GB"/>
        </w:rPr>
        <w:t xml:space="preserve">Article 7 – Governing Board </w:t>
      </w:r>
    </w:p>
    <w:p w14:paraId="0FB10BEC" w14:textId="078FA8A8" w:rsidR="00D52397" w:rsidRPr="00D84CAE" w:rsidRDefault="003F76BD" w:rsidP="0083022E">
      <w:pPr>
        <w:pStyle w:val="Marge"/>
        <w:spacing w:before="240"/>
        <w:ind w:left="564" w:hanging="564"/>
        <w:rPr>
          <w:snapToGrid/>
          <w:lang w:val="en-GB"/>
        </w:rPr>
      </w:pPr>
      <w:r w:rsidRPr="00D84CAE">
        <w:rPr>
          <w:snapToGrid/>
          <w:lang w:val="en-GB"/>
        </w:rPr>
        <w:t>7.</w:t>
      </w:r>
      <w:r w:rsidR="00F64FD8" w:rsidRPr="00D84CAE">
        <w:rPr>
          <w:snapToGrid/>
          <w:lang w:val="en-GB"/>
        </w:rPr>
        <w:t>1.</w:t>
      </w:r>
      <w:r w:rsidR="00F64FD8" w:rsidRPr="00D84CAE">
        <w:rPr>
          <w:snapToGrid/>
          <w:lang w:val="en-GB"/>
        </w:rPr>
        <w:tab/>
      </w:r>
      <w:r w:rsidR="00D52397" w:rsidRPr="00D84CAE">
        <w:rPr>
          <w:snapToGrid/>
          <w:lang w:val="en-GB"/>
        </w:rPr>
        <w:t>The Centre shall be guided and overseen by a Governing Board (or comparable body) and include:</w:t>
      </w:r>
    </w:p>
    <w:p w14:paraId="3C8ED725" w14:textId="12494F51" w:rsidR="00D52397" w:rsidRPr="00D84CAE" w:rsidRDefault="00D52397" w:rsidP="0083022E">
      <w:pPr>
        <w:pStyle w:val="alina"/>
        <w:numPr>
          <w:ilvl w:val="0"/>
          <w:numId w:val="41"/>
        </w:numPr>
        <w:spacing w:before="240"/>
        <w:ind w:left="1134" w:hanging="567"/>
        <w:rPr>
          <w:rStyle w:val="hps"/>
          <w:lang w:val="en-GB"/>
        </w:rPr>
      </w:pPr>
      <w:r w:rsidRPr="00D84CAE">
        <w:rPr>
          <w:rStyle w:val="hps"/>
          <w:lang w:val="en-GB"/>
        </w:rPr>
        <w:t xml:space="preserve">a representative of the Government or his/her appointed representative; </w:t>
      </w:r>
    </w:p>
    <w:p w14:paraId="4EE06E4C" w14:textId="200BBA19" w:rsidR="00D52397" w:rsidRPr="00D84CAE" w:rsidRDefault="00D52397" w:rsidP="0083022E">
      <w:pPr>
        <w:pStyle w:val="alina"/>
        <w:numPr>
          <w:ilvl w:val="0"/>
          <w:numId w:val="41"/>
        </w:numPr>
        <w:spacing w:before="240"/>
        <w:ind w:left="1134" w:hanging="567"/>
        <w:rPr>
          <w:rStyle w:val="hps"/>
          <w:lang w:val="en-GB"/>
        </w:rPr>
      </w:pPr>
      <w:r w:rsidRPr="00D84CAE">
        <w:rPr>
          <w:rStyle w:val="hps"/>
          <w:lang w:val="en-GB"/>
        </w:rPr>
        <w:t>representatives of Member States, which have sent to the Centre notification for membership, in accordance with the stipulations of article 13.2 and have expressed interest in being represented on the Board;</w:t>
      </w:r>
    </w:p>
    <w:p w14:paraId="3968CD9B" w14:textId="5896207E" w:rsidR="00D52397" w:rsidRPr="00D84CAE" w:rsidRDefault="00D52397" w:rsidP="0083022E">
      <w:pPr>
        <w:pStyle w:val="alina"/>
        <w:numPr>
          <w:ilvl w:val="0"/>
          <w:numId w:val="41"/>
        </w:numPr>
        <w:spacing w:before="240"/>
        <w:ind w:left="1134" w:hanging="567"/>
        <w:rPr>
          <w:rStyle w:val="hps"/>
          <w:lang w:val="en-GB"/>
        </w:rPr>
      </w:pPr>
      <w:proofErr w:type="gramStart"/>
      <w:r w:rsidRPr="00D84CAE">
        <w:rPr>
          <w:rStyle w:val="hps"/>
          <w:lang w:val="en-GB"/>
        </w:rPr>
        <w:t>a</w:t>
      </w:r>
      <w:proofErr w:type="gramEnd"/>
      <w:r w:rsidRPr="00D84CAE">
        <w:rPr>
          <w:rStyle w:val="hps"/>
          <w:lang w:val="en-GB"/>
        </w:rPr>
        <w:t xml:space="preserve"> representative of the Director-General of UNESCO.</w:t>
      </w:r>
    </w:p>
    <w:p w14:paraId="2B0B8E7C" w14:textId="28C67D4D" w:rsidR="00F64FD8" w:rsidRPr="00D84CAE" w:rsidRDefault="003F76BD" w:rsidP="0083022E">
      <w:pPr>
        <w:pStyle w:val="Marge"/>
        <w:spacing w:before="240"/>
        <w:rPr>
          <w:snapToGrid/>
          <w:lang w:val="en-GB"/>
        </w:rPr>
      </w:pPr>
      <w:r w:rsidRPr="00D84CAE">
        <w:rPr>
          <w:snapToGrid/>
          <w:lang w:val="en-GB"/>
        </w:rPr>
        <w:t>7.</w:t>
      </w:r>
      <w:r w:rsidR="00F64FD8" w:rsidRPr="00D84CAE">
        <w:rPr>
          <w:snapToGrid/>
          <w:lang w:val="en-GB"/>
        </w:rPr>
        <w:t>2.</w:t>
      </w:r>
      <w:r w:rsidR="00F64FD8" w:rsidRPr="00D84CAE">
        <w:rPr>
          <w:snapToGrid/>
          <w:lang w:val="en-GB"/>
        </w:rPr>
        <w:tab/>
      </w:r>
      <w:r w:rsidR="00D52397" w:rsidRPr="00D84CAE">
        <w:rPr>
          <w:snapToGrid/>
          <w:lang w:val="en-GB"/>
        </w:rPr>
        <w:t>The Governing Board shall:</w:t>
      </w:r>
    </w:p>
    <w:p w14:paraId="7565F96B" w14:textId="145563EE" w:rsidR="00F64FD8" w:rsidRPr="00D84CAE" w:rsidRDefault="00F64FD8" w:rsidP="0083022E">
      <w:pPr>
        <w:pStyle w:val="b"/>
        <w:spacing w:before="240"/>
        <w:rPr>
          <w:snapToGrid/>
          <w:lang w:val="en-GB"/>
        </w:rPr>
      </w:pPr>
      <w:r w:rsidRPr="00D84CAE">
        <w:rPr>
          <w:snapToGrid/>
          <w:lang w:val="en-GB"/>
        </w:rPr>
        <w:t>a)</w:t>
      </w:r>
      <w:r w:rsidRPr="00D84CAE">
        <w:rPr>
          <w:snapToGrid/>
          <w:lang w:val="en-GB"/>
        </w:rPr>
        <w:tab/>
      </w:r>
      <w:proofErr w:type="gramStart"/>
      <w:r w:rsidR="00D52397" w:rsidRPr="00D84CAE">
        <w:rPr>
          <w:snapToGrid/>
          <w:lang w:val="en-GB"/>
        </w:rPr>
        <w:t>approve</w:t>
      </w:r>
      <w:proofErr w:type="gramEnd"/>
      <w:r w:rsidR="00D52397" w:rsidRPr="00D84CAE">
        <w:rPr>
          <w:snapToGrid/>
          <w:lang w:val="en-GB"/>
        </w:rPr>
        <w:t xml:space="preserve"> the long-term and medium-term programmes of the Centre;</w:t>
      </w:r>
    </w:p>
    <w:p w14:paraId="641E7DEC" w14:textId="778C3B29" w:rsidR="00F64FD8" w:rsidRPr="00D84CAE" w:rsidRDefault="00F64FD8" w:rsidP="0083022E">
      <w:pPr>
        <w:pStyle w:val="b"/>
        <w:spacing w:before="240"/>
        <w:rPr>
          <w:snapToGrid/>
          <w:lang w:val="en-GB"/>
        </w:rPr>
      </w:pPr>
      <w:r w:rsidRPr="00D84CAE">
        <w:rPr>
          <w:snapToGrid/>
          <w:lang w:val="en-GB"/>
        </w:rPr>
        <w:t>b)</w:t>
      </w:r>
      <w:r w:rsidRPr="00D84CAE">
        <w:rPr>
          <w:snapToGrid/>
          <w:lang w:val="en-GB"/>
        </w:rPr>
        <w:tab/>
      </w:r>
      <w:proofErr w:type="gramStart"/>
      <w:r w:rsidR="00D52397" w:rsidRPr="00D84CAE">
        <w:rPr>
          <w:snapToGrid/>
          <w:lang w:val="en-GB"/>
        </w:rPr>
        <w:t>approve</w:t>
      </w:r>
      <w:proofErr w:type="gramEnd"/>
      <w:r w:rsidR="00D52397" w:rsidRPr="00D84CAE">
        <w:rPr>
          <w:snapToGrid/>
          <w:lang w:val="en-GB"/>
        </w:rPr>
        <w:t xml:space="preserve"> the annual work plan of the Centre, including the staffing table;</w:t>
      </w:r>
    </w:p>
    <w:p w14:paraId="00D1B0E9" w14:textId="2F16218A" w:rsidR="00F64FD8" w:rsidRPr="00D84CAE" w:rsidRDefault="00F64FD8" w:rsidP="0083022E">
      <w:pPr>
        <w:pStyle w:val="b"/>
        <w:spacing w:before="240"/>
        <w:rPr>
          <w:snapToGrid/>
          <w:lang w:val="en-GB"/>
        </w:rPr>
      </w:pPr>
      <w:r w:rsidRPr="00D84CAE">
        <w:rPr>
          <w:snapToGrid/>
          <w:lang w:val="en-GB"/>
        </w:rPr>
        <w:t>c)</w:t>
      </w:r>
      <w:r w:rsidRPr="00D84CAE">
        <w:rPr>
          <w:snapToGrid/>
          <w:lang w:val="en-GB"/>
        </w:rPr>
        <w:tab/>
      </w:r>
      <w:proofErr w:type="gramStart"/>
      <w:r w:rsidR="00D52397" w:rsidRPr="00D84CAE">
        <w:rPr>
          <w:snapToGrid/>
          <w:lang w:val="en-GB"/>
        </w:rPr>
        <w:t>examine</w:t>
      </w:r>
      <w:proofErr w:type="gramEnd"/>
      <w:r w:rsidR="00D52397" w:rsidRPr="00D84CAE">
        <w:rPr>
          <w:snapToGrid/>
          <w:lang w:val="en-GB"/>
        </w:rPr>
        <w:t xml:space="preserve"> the annual reports submitted by the </w:t>
      </w:r>
      <w:r w:rsidR="00F056D5">
        <w:rPr>
          <w:snapToGrid/>
          <w:lang w:val="en-GB"/>
        </w:rPr>
        <w:t>D</w:t>
      </w:r>
      <w:r w:rsidR="00D52397" w:rsidRPr="00D84CAE">
        <w:rPr>
          <w:snapToGrid/>
          <w:lang w:val="en-GB"/>
        </w:rPr>
        <w:t>irector of the Centre, including biennial self-assessment reports of the Centre’s contribution to UNESCO’s programme objectives;</w:t>
      </w:r>
    </w:p>
    <w:p w14:paraId="077C9CE3" w14:textId="0CAC19D6" w:rsidR="00F64FD8" w:rsidRPr="00D84CAE" w:rsidRDefault="00F64FD8" w:rsidP="0083022E">
      <w:pPr>
        <w:pStyle w:val="b"/>
        <w:spacing w:before="240"/>
        <w:rPr>
          <w:snapToGrid/>
          <w:lang w:val="en-GB"/>
        </w:rPr>
      </w:pPr>
      <w:r w:rsidRPr="00D84CAE">
        <w:rPr>
          <w:snapToGrid/>
          <w:lang w:val="en-GB"/>
        </w:rPr>
        <w:t>d)</w:t>
      </w:r>
      <w:r w:rsidRPr="00D84CAE">
        <w:rPr>
          <w:snapToGrid/>
          <w:lang w:val="en-GB"/>
        </w:rPr>
        <w:tab/>
      </w:r>
      <w:proofErr w:type="gramStart"/>
      <w:r w:rsidR="00D52397" w:rsidRPr="00D84CAE">
        <w:rPr>
          <w:snapToGrid/>
          <w:lang w:val="en-GB"/>
        </w:rPr>
        <w:t>examine</w:t>
      </w:r>
      <w:proofErr w:type="gramEnd"/>
      <w:r w:rsidR="00D52397" w:rsidRPr="00D84CAE">
        <w:rPr>
          <w:snapToGrid/>
          <w:lang w:val="en-GB"/>
        </w:rPr>
        <w:t xml:space="preserve"> the periodic independent audit reports of the financial statements of the Centre and monitor the provision of such accounting records necessary for the preparation of financial statements;</w:t>
      </w:r>
    </w:p>
    <w:p w14:paraId="529B5375" w14:textId="404E0349" w:rsidR="00F64FD8" w:rsidRPr="00D84CAE" w:rsidRDefault="00F64FD8" w:rsidP="0083022E">
      <w:pPr>
        <w:pStyle w:val="b"/>
        <w:spacing w:before="240"/>
        <w:rPr>
          <w:snapToGrid/>
          <w:lang w:val="en-GB"/>
        </w:rPr>
      </w:pPr>
      <w:r w:rsidRPr="00D84CAE">
        <w:rPr>
          <w:snapToGrid/>
          <w:lang w:val="en-GB"/>
        </w:rPr>
        <w:t>e)</w:t>
      </w:r>
      <w:r w:rsidRPr="00D84CAE">
        <w:rPr>
          <w:snapToGrid/>
          <w:lang w:val="en-GB"/>
        </w:rPr>
        <w:tab/>
      </w:r>
      <w:proofErr w:type="gramStart"/>
      <w:r w:rsidR="00782E0B" w:rsidRPr="00D84CAE">
        <w:rPr>
          <w:snapToGrid/>
          <w:lang w:val="en-GB"/>
        </w:rPr>
        <w:t>adopt</w:t>
      </w:r>
      <w:proofErr w:type="gramEnd"/>
      <w:r w:rsidR="00782E0B" w:rsidRPr="00D84CAE">
        <w:rPr>
          <w:snapToGrid/>
          <w:lang w:val="en-GB"/>
        </w:rPr>
        <w:t xml:space="preserve"> the rules and regulations and determine the financial, administrative and personnel management procedures for the Centre in accordance with the laws of the country;</w:t>
      </w:r>
    </w:p>
    <w:p w14:paraId="2BDD8E2D" w14:textId="45F2D39D" w:rsidR="00F64FD8" w:rsidRPr="00D84CAE" w:rsidRDefault="00F64FD8" w:rsidP="0083022E">
      <w:pPr>
        <w:pStyle w:val="b"/>
        <w:spacing w:before="240"/>
        <w:rPr>
          <w:snapToGrid/>
          <w:lang w:val="en-GB"/>
        </w:rPr>
      </w:pPr>
      <w:r w:rsidRPr="00D84CAE">
        <w:rPr>
          <w:snapToGrid/>
          <w:lang w:val="en-GB"/>
        </w:rPr>
        <w:t>f)</w:t>
      </w:r>
      <w:r w:rsidRPr="00D84CAE">
        <w:rPr>
          <w:snapToGrid/>
          <w:lang w:val="en-GB"/>
        </w:rPr>
        <w:tab/>
      </w:r>
      <w:proofErr w:type="gramStart"/>
      <w:r w:rsidR="00782E0B" w:rsidRPr="00D84CAE">
        <w:rPr>
          <w:snapToGrid/>
          <w:lang w:val="en-GB"/>
        </w:rPr>
        <w:t>decide</w:t>
      </w:r>
      <w:proofErr w:type="gramEnd"/>
      <w:r w:rsidR="00782E0B" w:rsidRPr="00D84CAE">
        <w:rPr>
          <w:snapToGrid/>
          <w:lang w:val="en-GB"/>
        </w:rPr>
        <w:t xml:space="preserve"> on the participation of regional intergovernmental organizations and international organizations in the work of the Centre.</w:t>
      </w:r>
    </w:p>
    <w:p w14:paraId="56C6DCE8" w14:textId="0C0CD5D0" w:rsidR="00782E0B" w:rsidRPr="00D84CAE" w:rsidRDefault="003F76BD" w:rsidP="0083022E">
      <w:pPr>
        <w:pStyle w:val="Marge"/>
        <w:spacing w:before="240"/>
        <w:ind w:left="564" w:hanging="564"/>
        <w:rPr>
          <w:snapToGrid/>
          <w:lang w:val="en-GB"/>
        </w:rPr>
      </w:pPr>
      <w:r w:rsidRPr="00D84CAE">
        <w:rPr>
          <w:snapToGrid/>
          <w:lang w:val="en-GB"/>
        </w:rPr>
        <w:t>7.</w:t>
      </w:r>
      <w:r w:rsidR="00F64FD8" w:rsidRPr="00D84CAE">
        <w:rPr>
          <w:snapToGrid/>
          <w:lang w:val="en-GB"/>
        </w:rPr>
        <w:t>3.</w:t>
      </w:r>
      <w:r w:rsidR="00F64FD8" w:rsidRPr="00D84CAE">
        <w:rPr>
          <w:snapToGrid/>
          <w:lang w:val="en-GB"/>
        </w:rPr>
        <w:tab/>
      </w:r>
      <w:r w:rsidR="00782E0B" w:rsidRPr="00D84CAE">
        <w:rPr>
          <w:snapToGrid/>
          <w:lang w:val="en-GB"/>
        </w:rPr>
        <w:t>The Governing Board shall meet in ordinary session at regular intervals, at least once every calendar year; it shall meet in extraordinary session if convened by its Chairperson, either on his/her own initiative or at the request of the Director-General of UNESCO or of two-thirds of its members.</w:t>
      </w:r>
    </w:p>
    <w:p w14:paraId="4E8F98FB" w14:textId="62021502" w:rsidR="00F64FD8" w:rsidRPr="00D84CAE" w:rsidRDefault="003F76BD" w:rsidP="0083022E">
      <w:pPr>
        <w:pStyle w:val="Marge"/>
        <w:spacing w:before="240"/>
        <w:ind w:left="564" w:hanging="564"/>
        <w:rPr>
          <w:snapToGrid/>
          <w:lang w:val="en-GB"/>
        </w:rPr>
      </w:pPr>
      <w:r w:rsidRPr="00D84CAE">
        <w:rPr>
          <w:snapToGrid/>
          <w:lang w:val="en-GB"/>
        </w:rPr>
        <w:t>7.</w:t>
      </w:r>
      <w:r w:rsidR="00F64FD8" w:rsidRPr="00D84CAE">
        <w:rPr>
          <w:snapToGrid/>
          <w:lang w:val="en-GB"/>
        </w:rPr>
        <w:t>4.</w:t>
      </w:r>
      <w:r w:rsidR="00F64FD8" w:rsidRPr="00D84CAE">
        <w:rPr>
          <w:snapToGrid/>
          <w:lang w:val="en-GB"/>
        </w:rPr>
        <w:tab/>
      </w:r>
      <w:r w:rsidR="00782E0B" w:rsidRPr="00D84CAE">
        <w:rPr>
          <w:snapToGrid/>
          <w:lang w:val="en-GB"/>
        </w:rPr>
        <w:t>The Governing Board shall adopt its own rules of procedure.</w:t>
      </w:r>
    </w:p>
    <w:p w14:paraId="75ECAA86" w14:textId="4CC1DC9B" w:rsidR="00E46590" w:rsidRPr="00D84CAE" w:rsidRDefault="00782E0B" w:rsidP="0083022E">
      <w:pPr>
        <w:pStyle w:val="Heading1"/>
        <w:keepLines w:val="0"/>
        <w:tabs>
          <w:tab w:val="clear" w:pos="567"/>
        </w:tabs>
        <w:autoSpaceDE w:val="0"/>
        <w:autoSpaceDN w:val="0"/>
        <w:adjustRightInd w:val="0"/>
        <w:snapToGrid/>
        <w:rPr>
          <w:rFonts w:eastAsia="SimSun" w:cs="Arial"/>
          <w:snapToGrid/>
          <w:kern w:val="0"/>
          <w:szCs w:val="22"/>
          <w:lang w:val="en-GB" w:eastAsia="zh-TW"/>
        </w:rPr>
      </w:pPr>
      <w:r w:rsidRPr="00D84CAE">
        <w:rPr>
          <w:rFonts w:eastAsia="SimSun" w:cs="Arial"/>
          <w:snapToGrid/>
          <w:kern w:val="0"/>
          <w:szCs w:val="22"/>
          <w:lang w:val="en-GB" w:eastAsia="zh-TW"/>
        </w:rPr>
        <w:t>Article</w:t>
      </w:r>
      <w:r w:rsidR="00E46590" w:rsidRPr="00D84CAE">
        <w:rPr>
          <w:rFonts w:eastAsia="SimSun" w:cs="Arial"/>
          <w:snapToGrid/>
          <w:kern w:val="0"/>
          <w:szCs w:val="22"/>
          <w:lang w:val="en-GB" w:eastAsia="zh-TW"/>
        </w:rPr>
        <w:t xml:space="preserve"> 8 – </w:t>
      </w:r>
      <w:r w:rsidRPr="00D84CAE">
        <w:rPr>
          <w:rFonts w:eastAsia="SimSun" w:cs="Arial"/>
          <w:snapToGrid/>
          <w:kern w:val="0"/>
          <w:szCs w:val="22"/>
          <w:lang w:val="en-GB" w:eastAsia="zh-TW"/>
        </w:rPr>
        <w:t>Executive Committee</w:t>
      </w:r>
    </w:p>
    <w:p w14:paraId="32451D02" w14:textId="3925BBE3" w:rsidR="00782E0B" w:rsidRPr="00D84CAE" w:rsidRDefault="00E46590" w:rsidP="0083022E">
      <w:pPr>
        <w:pStyle w:val="Marge"/>
        <w:spacing w:before="240"/>
        <w:ind w:left="564" w:hanging="564"/>
        <w:rPr>
          <w:snapToGrid/>
          <w:lang w:val="en-GB"/>
        </w:rPr>
      </w:pPr>
      <w:r w:rsidRPr="00D84CAE">
        <w:rPr>
          <w:snapToGrid/>
          <w:lang w:val="en-GB"/>
        </w:rPr>
        <w:t>8.1</w:t>
      </w:r>
      <w:r w:rsidR="00953AB9" w:rsidRPr="00D84CAE">
        <w:rPr>
          <w:snapToGrid/>
          <w:lang w:val="en-GB"/>
        </w:rPr>
        <w:t>.</w:t>
      </w:r>
      <w:r w:rsidRPr="00D84CAE">
        <w:rPr>
          <w:snapToGrid/>
          <w:lang w:val="en-GB"/>
        </w:rPr>
        <w:tab/>
      </w:r>
      <w:r w:rsidR="00782E0B" w:rsidRPr="00D84CAE">
        <w:rPr>
          <w:rStyle w:val="hps"/>
          <w:lang w:val="en-GB"/>
        </w:rPr>
        <w:t>To</w:t>
      </w:r>
      <w:r w:rsidR="00782E0B" w:rsidRPr="00D84CAE">
        <w:rPr>
          <w:lang w:val="en-GB"/>
        </w:rPr>
        <w:t xml:space="preserve"> </w:t>
      </w:r>
      <w:r w:rsidR="00782E0B" w:rsidRPr="00D84CAE">
        <w:rPr>
          <w:rStyle w:val="hps"/>
          <w:lang w:val="en-GB"/>
        </w:rPr>
        <w:t>ensure the effective</w:t>
      </w:r>
      <w:r w:rsidR="00782E0B" w:rsidRPr="00D84CAE">
        <w:rPr>
          <w:lang w:val="en-GB"/>
        </w:rPr>
        <w:t xml:space="preserve"> </w:t>
      </w:r>
      <w:r w:rsidR="00782E0B" w:rsidRPr="00D84CAE">
        <w:rPr>
          <w:rStyle w:val="hps"/>
          <w:lang w:val="en-GB"/>
        </w:rPr>
        <w:t>functioning of the Centre</w:t>
      </w:r>
      <w:r w:rsidR="00782E0B" w:rsidRPr="00D84CAE">
        <w:rPr>
          <w:lang w:val="en-GB"/>
        </w:rPr>
        <w:t xml:space="preserve">, an Executive </w:t>
      </w:r>
      <w:r w:rsidR="00782E0B" w:rsidRPr="00D84CAE">
        <w:rPr>
          <w:rStyle w:val="hps"/>
          <w:lang w:val="en-GB"/>
        </w:rPr>
        <w:t>Committee composed of five</w:t>
      </w:r>
      <w:r w:rsidR="00782E0B" w:rsidRPr="00D84CAE">
        <w:rPr>
          <w:lang w:val="en-GB"/>
        </w:rPr>
        <w:t xml:space="preserve"> </w:t>
      </w:r>
      <w:r w:rsidR="00782E0B" w:rsidRPr="00D84CAE">
        <w:rPr>
          <w:rStyle w:val="hps"/>
          <w:lang w:val="en-GB"/>
        </w:rPr>
        <w:t>members</w:t>
      </w:r>
      <w:r w:rsidR="00782E0B" w:rsidRPr="00D84CAE">
        <w:rPr>
          <w:lang w:val="en-GB"/>
        </w:rPr>
        <w:t xml:space="preserve"> </w:t>
      </w:r>
      <w:r w:rsidR="00782E0B" w:rsidRPr="00D84CAE">
        <w:rPr>
          <w:rStyle w:val="hps"/>
          <w:lang w:val="en-GB"/>
        </w:rPr>
        <w:t>elected for</w:t>
      </w:r>
      <w:r w:rsidR="00782E0B" w:rsidRPr="00D84CAE">
        <w:rPr>
          <w:lang w:val="en-GB"/>
        </w:rPr>
        <w:t xml:space="preserve"> </w:t>
      </w:r>
      <w:r w:rsidR="00782E0B" w:rsidRPr="00D84CAE">
        <w:rPr>
          <w:rStyle w:val="hps"/>
          <w:lang w:val="en-GB"/>
        </w:rPr>
        <w:t>four</w:t>
      </w:r>
      <w:r w:rsidR="00782E0B" w:rsidRPr="00D84CAE">
        <w:rPr>
          <w:lang w:val="en-GB"/>
        </w:rPr>
        <w:t xml:space="preserve"> </w:t>
      </w:r>
      <w:r w:rsidR="00782E0B" w:rsidRPr="00D84CAE">
        <w:rPr>
          <w:rStyle w:val="hps"/>
          <w:lang w:val="en-GB"/>
        </w:rPr>
        <w:t>years by the Governing Board</w:t>
      </w:r>
      <w:r w:rsidR="00782E0B" w:rsidRPr="00D84CAE">
        <w:rPr>
          <w:lang w:val="en-GB"/>
        </w:rPr>
        <w:t xml:space="preserve"> </w:t>
      </w:r>
      <w:r w:rsidR="00782E0B" w:rsidRPr="00D84CAE">
        <w:rPr>
          <w:rStyle w:val="hps"/>
          <w:lang w:val="en-GB"/>
        </w:rPr>
        <w:t>will be created.</w:t>
      </w:r>
      <w:r w:rsidR="00782E0B" w:rsidRPr="00D84CAE">
        <w:rPr>
          <w:lang w:val="en-GB"/>
        </w:rPr>
        <w:t xml:space="preserve"> </w:t>
      </w:r>
      <w:r w:rsidR="00782E0B" w:rsidRPr="00D84CAE">
        <w:rPr>
          <w:rStyle w:val="hps"/>
          <w:lang w:val="en-GB"/>
        </w:rPr>
        <w:t>The Committee shall meet</w:t>
      </w:r>
      <w:r w:rsidR="00782E0B" w:rsidRPr="00D84CAE">
        <w:rPr>
          <w:lang w:val="en-GB"/>
        </w:rPr>
        <w:t xml:space="preserve"> </w:t>
      </w:r>
      <w:r w:rsidR="00782E0B" w:rsidRPr="00D84CAE">
        <w:rPr>
          <w:rStyle w:val="hps"/>
          <w:lang w:val="en-GB"/>
        </w:rPr>
        <w:t>at least twice</w:t>
      </w:r>
      <w:r w:rsidR="00782E0B" w:rsidRPr="00D84CAE">
        <w:rPr>
          <w:lang w:val="en-GB"/>
        </w:rPr>
        <w:t xml:space="preserve"> </w:t>
      </w:r>
      <w:r w:rsidR="00782E0B" w:rsidRPr="00D84CAE">
        <w:rPr>
          <w:rStyle w:val="hps"/>
          <w:lang w:val="en-GB"/>
        </w:rPr>
        <w:t>a year and be</w:t>
      </w:r>
      <w:r w:rsidR="00782E0B" w:rsidRPr="00D84CAE">
        <w:rPr>
          <w:lang w:val="en-GB"/>
        </w:rPr>
        <w:t xml:space="preserve"> </w:t>
      </w:r>
      <w:r w:rsidR="00782E0B" w:rsidRPr="00D84CAE">
        <w:rPr>
          <w:rStyle w:val="hps"/>
          <w:lang w:val="en-GB"/>
        </w:rPr>
        <w:t>responsible for:</w:t>
      </w:r>
    </w:p>
    <w:p w14:paraId="04DA954C" w14:textId="3B814612" w:rsidR="00953AB9" w:rsidRPr="00D84CAE" w:rsidRDefault="00782E0B" w:rsidP="0083022E">
      <w:pPr>
        <w:pStyle w:val="b"/>
        <w:numPr>
          <w:ilvl w:val="0"/>
          <w:numId w:val="42"/>
        </w:numPr>
        <w:spacing w:before="240"/>
        <w:ind w:left="1134" w:hanging="567"/>
        <w:rPr>
          <w:snapToGrid/>
          <w:lang w:val="en-GB"/>
        </w:rPr>
      </w:pPr>
      <w:r w:rsidRPr="00D84CAE">
        <w:rPr>
          <w:snapToGrid/>
          <w:lang w:val="en-GB"/>
        </w:rPr>
        <w:t>monitoring the implementation of the long-term and medium-term programmes of the Centre as approved by the Governing Board;</w:t>
      </w:r>
    </w:p>
    <w:p w14:paraId="7E51FEEC" w14:textId="49720A04" w:rsidR="00782E0B" w:rsidRPr="00D84CAE" w:rsidRDefault="00782E0B" w:rsidP="0083022E">
      <w:pPr>
        <w:pStyle w:val="Marge"/>
        <w:numPr>
          <w:ilvl w:val="0"/>
          <w:numId w:val="42"/>
        </w:numPr>
        <w:spacing w:before="240"/>
        <w:ind w:left="1134" w:hanging="567"/>
        <w:rPr>
          <w:rStyle w:val="hps"/>
          <w:snapToGrid/>
          <w:lang w:val="en-GB"/>
        </w:rPr>
      </w:pPr>
      <w:r w:rsidRPr="00D84CAE">
        <w:rPr>
          <w:lang w:val="en-GB"/>
        </w:rPr>
        <w:t>monitor</w:t>
      </w:r>
      <w:r w:rsidR="00552C18">
        <w:rPr>
          <w:lang w:val="en-GB"/>
        </w:rPr>
        <w:t>ing</w:t>
      </w:r>
      <w:r w:rsidRPr="00D84CAE">
        <w:rPr>
          <w:lang w:val="en-GB"/>
        </w:rPr>
        <w:t xml:space="preserve"> </w:t>
      </w:r>
      <w:r w:rsidRPr="00D84CAE">
        <w:rPr>
          <w:rStyle w:val="hps"/>
          <w:lang w:val="en-GB"/>
        </w:rPr>
        <w:t>the</w:t>
      </w:r>
      <w:r w:rsidRPr="00D84CAE">
        <w:rPr>
          <w:lang w:val="en-GB"/>
        </w:rPr>
        <w:t xml:space="preserve"> </w:t>
      </w:r>
      <w:r w:rsidRPr="00D84CAE">
        <w:rPr>
          <w:rStyle w:val="hps"/>
          <w:lang w:val="en-GB"/>
        </w:rPr>
        <w:t>implementation of the</w:t>
      </w:r>
      <w:r w:rsidRPr="00D84CAE">
        <w:rPr>
          <w:lang w:val="en-GB"/>
        </w:rPr>
        <w:t xml:space="preserve"> </w:t>
      </w:r>
      <w:r w:rsidRPr="00D84CAE">
        <w:rPr>
          <w:rStyle w:val="hps"/>
          <w:lang w:val="en-GB"/>
        </w:rPr>
        <w:t>annual work</w:t>
      </w:r>
      <w:r w:rsidRPr="00D84CAE">
        <w:rPr>
          <w:lang w:val="en-GB"/>
        </w:rPr>
        <w:t xml:space="preserve"> </w:t>
      </w:r>
      <w:r w:rsidRPr="00D84CAE">
        <w:rPr>
          <w:rStyle w:val="hps"/>
          <w:lang w:val="en-GB"/>
        </w:rPr>
        <w:t>plan</w:t>
      </w:r>
      <w:r w:rsidRPr="00D84CAE">
        <w:rPr>
          <w:lang w:val="en-GB"/>
        </w:rPr>
        <w:t xml:space="preserve"> of the Centre as </w:t>
      </w:r>
      <w:r w:rsidRPr="00D84CAE">
        <w:rPr>
          <w:rStyle w:val="hps"/>
          <w:lang w:val="en-GB"/>
        </w:rPr>
        <w:t>approved by the</w:t>
      </w:r>
      <w:r w:rsidRPr="00D84CAE">
        <w:rPr>
          <w:lang w:val="en-GB"/>
        </w:rPr>
        <w:t xml:space="preserve"> </w:t>
      </w:r>
      <w:r w:rsidRPr="00D84CAE">
        <w:rPr>
          <w:rStyle w:val="hps"/>
          <w:lang w:val="en-GB"/>
        </w:rPr>
        <w:t>Governing</w:t>
      </w:r>
      <w:r w:rsidRPr="00D84CAE">
        <w:rPr>
          <w:lang w:val="en-GB"/>
        </w:rPr>
        <w:t xml:space="preserve"> </w:t>
      </w:r>
      <w:r w:rsidRPr="00D84CAE">
        <w:rPr>
          <w:rStyle w:val="hps"/>
          <w:lang w:val="en-GB"/>
        </w:rPr>
        <w:t>Board;</w:t>
      </w:r>
    </w:p>
    <w:p w14:paraId="6394F63C" w14:textId="36F72A93" w:rsidR="00953AB9" w:rsidRPr="00D84CAE" w:rsidRDefault="00782E0B" w:rsidP="0083022E">
      <w:pPr>
        <w:pStyle w:val="Marge"/>
        <w:numPr>
          <w:ilvl w:val="0"/>
          <w:numId w:val="42"/>
        </w:numPr>
        <w:spacing w:before="240"/>
        <w:ind w:left="1134" w:hanging="567"/>
        <w:rPr>
          <w:snapToGrid/>
          <w:lang w:val="en-GB"/>
        </w:rPr>
      </w:pPr>
      <w:r w:rsidRPr="00D84CAE">
        <w:rPr>
          <w:rStyle w:val="hps"/>
          <w:lang w:val="en-GB"/>
        </w:rPr>
        <w:t>review</w:t>
      </w:r>
      <w:r w:rsidR="00552C18">
        <w:rPr>
          <w:rStyle w:val="hps"/>
          <w:lang w:val="en-GB"/>
        </w:rPr>
        <w:t>ing</w:t>
      </w:r>
      <w:r w:rsidRPr="00D84CAE">
        <w:rPr>
          <w:rStyle w:val="hps"/>
          <w:lang w:val="en-GB"/>
        </w:rPr>
        <w:t xml:space="preserve"> the programme,</w:t>
      </w:r>
      <w:r w:rsidRPr="00D84CAE">
        <w:rPr>
          <w:lang w:val="en-GB"/>
        </w:rPr>
        <w:t xml:space="preserve"> </w:t>
      </w:r>
      <w:r w:rsidRPr="00D84CAE">
        <w:rPr>
          <w:rStyle w:val="hps"/>
          <w:lang w:val="en-GB"/>
        </w:rPr>
        <w:t>the work plan</w:t>
      </w:r>
      <w:r w:rsidRPr="00D84CAE">
        <w:rPr>
          <w:lang w:val="en-GB"/>
        </w:rPr>
        <w:t xml:space="preserve"> </w:t>
      </w:r>
      <w:r w:rsidRPr="00D84CAE">
        <w:rPr>
          <w:rStyle w:val="hps"/>
          <w:lang w:val="en-GB"/>
        </w:rPr>
        <w:t>and budget and submit</w:t>
      </w:r>
      <w:r w:rsidRPr="00D84CAE">
        <w:rPr>
          <w:lang w:val="en-GB"/>
        </w:rPr>
        <w:t xml:space="preserve"> </w:t>
      </w:r>
      <w:r w:rsidRPr="00D84CAE">
        <w:rPr>
          <w:rStyle w:val="hps"/>
          <w:lang w:val="en-GB"/>
        </w:rPr>
        <w:t>its recommendations to</w:t>
      </w:r>
      <w:r w:rsidRPr="00D84CAE">
        <w:rPr>
          <w:lang w:val="en-GB"/>
        </w:rPr>
        <w:t xml:space="preserve"> </w:t>
      </w:r>
      <w:r w:rsidRPr="00D84CAE">
        <w:rPr>
          <w:rStyle w:val="hps"/>
          <w:lang w:val="en-GB"/>
        </w:rPr>
        <w:t>the Board;</w:t>
      </w:r>
    </w:p>
    <w:p w14:paraId="27E987FE" w14:textId="141FDD98" w:rsidR="00782E0B" w:rsidRPr="00D84CAE" w:rsidRDefault="00552C18" w:rsidP="0083022E">
      <w:pPr>
        <w:pStyle w:val="Marge"/>
        <w:numPr>
          <w:ilvl w:val="0"/>
          <w:numId w:val="42"/>
        </w:numPr>
        <w:spacing w:before="240"/>
        <w:ind w:left="1134" w:hanging="567"/>
        <w:rPr>
          <w:rStyle w:val="hps"/>
          <w:lang w:val="en-GB"/>
        </w:rPr>
      </w:pPr>
      <w:proofErr w:type="gramStart"/>
      <w:r w:rsidRPr="00D84CAE">
        <w:rPr>
          <w:rStyle w:val="hps"/>
          <w:lang w:val="en-GB"/>
        </w:rPr>
        <w:t>propos</w:t>
      </w:r>
      <w:r>
        <w:rPr>
          <w:rStyle w:val="hps"/>
          <w:lang w:val="en-GB"/>
        </w:rPr>
        <w:t>ing</w:t>
      </w:r>
      <w:proofErr w:type="gramEnd"/>
      <w:r w:rsidRPr="00D84CAE">
        <w:rPr>
          <w:rStyle w:val="hps"/>
          <w:lang w:val="en-GB"/>
        </w:rPr>
        <w:t xml:space="preserve"> </w:t>
      </w:r>
      <w:r w:rsidR="00782E0B" w:rsidRPr="00D84CAE">
        <w:rPr>
          <w:rStyle w:val="hps"/>
          <w:lang w:val="en-GB"/>
        </w:rPr>
        <w:t xml:space="preserve">to the Board candidates for the post of </w:t>
      </w:r>
      <w:r w:rsidRPr="00D84CAE">
        <w:rPr>
          <w:rStyle w:val="hps"/>
          <w:lang w:val="en-GB"/>
        </w:rPr>
        <w:t>Director</w:t>
      </w:r>
      <w:r w:rsidR="00782E0B" w:rsidRPr="00D84CAE">
        <w:rPr>
          <w:rStyle w:val="hps"/>
          <w:lang w:val="en-GB"/>
        </w:rPr>
        <w:t xml:space="preserve"> of the Centre.</w:t>
      </w:r>
    </w:p>
    <w:p w14:paraId="68A7A54D" w14:textId="37C15E76" w:rsidR="00953AB9" w:rsidRPr="00D84CAE" w:rsidRDefault="00953AB9" w:rsidP="0083022E">
      <w:pPr>
        <w:pStyle w:val="Marge"/>
        <w:spacing w:before="240"/>
        <w:ind w:left="564" w:hanging="564"/>
        <w:rPr>
          <w:snapToGrid/>
          <w:lang w:val="en-GB"/>
        </w:rPr>
      </w:pPr>
      <w:r w:rsidRPr="00D84CAE">
        <w:rPr>
          <w:snapToGrid/>
          <w:lang w:val="en-GB"/>
        </w:rPr>
        <w:t>8.2.</w:t>
      </w:r>
      <w:r w:rsidRPr="00D84CAE">
        <w:rPr>
          <w:snapToGrid/>
          <w:lang w:val="en-GB"/>
        </w:rPr>
        <w:tab/>
      </w:r>
      <w:r w:rsidR="00782E0B" w:rsidRPr="00D84CAE">
        <w:rPr>
          <w:snapToGrid/>
          <w:lang w:val="en-GB"/>
        </w:rPr>
        <w:t>The Executive Committee shall adopt its own rules of procedure.</w:t>
      </w:r>
    </w:p>
    <w:p w14:paraId="027D6154" w14:textId="1B7833DF" w:rsidR="00953AB9" w:rsidRPr="00D84CAE" w:rsidRDefault="009A1AA4" w:rsidP="0083022E">
      <w:pPr>
        <w:pStyle w:val="Heading1"/>
        <w:keepLines w:val="0"/>
        <w:tabs>
          <w:tab w:val="clear" w:pos="567"/>
        </w:tabs>
        <w:autoSpaceDE w:val="0"/>
        <w:autoSpaceDN w:val="0"/>
        <w:adjustRightInd w:val="0"/>
        <w:snapToGrid/>
        <w:rPr>
          <w:rFonts w:cs="Arial"/>
          <w:bCs w:val="0"/>
          <w:snapToGrid/>
          <w:kern w:val="0"/>
          <w:lang w:val="en-GB"/>
        </w:rPr>
      </w:pPr>
      <w:r w:rsidRPr="00D84CAE">
        <w:rPr>
          <w:bCs w:val="0"/>
          <w:snapToGrid/>
          <w:kern w:val="0"/>
          <w:lang w:val="en-GB"/>
        </w:rPr>
        <w:t>Article</w:t>
      </w:r>
      <w:r w:rsidR="00953AB9" w:rsidRPr="00D84CAE">
        <w:rPr>
          <w:bCs w:val="0"/>
          <w:snapToGrid/>
          <w:kern w:val="0"/>
          <w:lang w:val="en-GB"/>
        </w:rPr>
        <w:t xml:space="preserve"> 9 – </w:t>
      </w:r>
      <w:r w:rsidRPr="00D84CAE">
        <w:rPr>
          <w:bCs w:val="0"/>
          <w:snapToGrid/>
          <w:kern w:val="0"/>
          <w:lang w:val="en-GB"/>
        </w:rPr>
        <w:t>Secretar</w:t>
      </w:r>
      <w:r w:rsidRPr="00D84CAE">
        <w:rPr>
          <w:rFonts w:cs="Arial"/>
          <w:bCs w:val="0"/>
          <w:snapToGrid/>
          <w:kern w:val="0"/>
          <w:lang w:val="en-GB"/>
        </w:rPr>
        <w:t>iat</w:t>
      </w:r>
    </w:p>
    <w:p w14:paraId="1ADF56C0" w14:textId="74C3EDC2" w:rsidR="009A1AA4" w:rsidRPr="00D84CAE" w:rsidRDefault="00953AB9" w:rsidP="0083022E">
      <w:pPr>
        <w:pStyle w:val="Marge"/>
        <w:spacing w:before="240"/>
        <w:ind w:left="564" w:hanging="564"/>
        <w:rPr>
          <w:snapToGrid/>
          <w:lang w:val="en-GB"/>
        </w:rPr>
      </w:pPr>
      <w:r w:rsidRPr="00D84CAE">
        <w:rPr>
          <w:snapToGrid/>
          <w:lang w:val="en-GB"/>
        </w:rPr>
        <w:t>9.1.</w:t>
      </w:r>
      <w:r w:rsidRPr="00D84CAE">
        <w:rPr>
          <w:snapToGrid/>
          <w:lang w:val="en-GB"/>
        </w:rPr>
        <w:tab/>
      </w:r>
      <w:r w:rsidR="009A1AA4" w:rsidRPr="00D84CAE">
        <w:rPr>
          <w:rStyle w:val="hps"/>
          <w:lang w:val="en-GB"/>
        </w:rPr>
        <w:t>The Secretariat of the</w:t>
      </w:r>
      <w:r w:rsidR="009A1AA4" w:rsidRPr="00D84CAE">
        <w:rPr>
          <w:lang w:val="en-GB"/>
        </w:rPr>
        <w:t xml:space="preserve"> </w:t>
      </w:r>
      <w:r w:rsidR="009A1AA4" w:rsidRPr="00D84CAE">
        <w:rPr>
          <w:rStyle w:val="hps"/>
          <w:lang w:val="en-GB"/>
        </w:rPr>
        <w:t>Centre shall</w:t>
      </w:r>
      <w:r w:rsidR="009A1AA4" w:rsidRPr="00D84CAE">
        <w:rPr>
          <w:lang w:val="en-GB"/>
        </w:rPr>
        <w:t xml:space="preserve"> </w:t>
      </w:r>
      <w:r w:rsidR="009A1AA4" w:rsidRPr="00D84CAE">
        <w:rPr>
          <w:rStyle w:val="hps"/>
          <w:lang w:val="en-GB"/>
        </w:rPr>
        <w:t xml:space="preserve">consist of a </w:t>
      </w:r>
      <w:r w:rsidR="00552C18" w:rsidRPr="00D84CAE">
        <w:rPr>
          <w:rStyle w:val="hps"/>
          <w:lang w:val="en-GB"/>
        </w:rPr>
        <w:t>Director</w:t>
      </w:r>
      <w:r w:rsidR="009A1AA4" w:rsidRPr="00D84CAE">
        <w:rPr>
          <w:lang w:val="en-GB"/>
        </w:rPr>
        <w:t xml:space="preserve"> </w:t>
      </w:r>
      <w:r w:rsidR="009A1AA4" w:rsidRPr="00D84CAE">
        <w:rPr>
          <w:rStyle w:val="hps"/>
          <w:lang w:val="en-GB"/>
        </w:rPr>
        <w:t>and the staff</w:t>
      </w:r>
      <w:r w:rsidR="009A1AA4" w:rsidRPr="00D84CAE">
        <w:rPr>
          <w:lang w:val="en-GB"/>
        </w:rPr>
        <w:t xml:space="preserve"> </w:t>
      </w:r>
      <w:r w:rsidR="009A1AA4" w:rsidRPr="00D84CAE">
        <w:rPr>
          <w:rStyle w:val="hps"/>
          <w:lang w:val="en-GB"/>
        </w:rPr>
        <w:t>necessary</w:t>
      </w:r>
      <w:r w:rsidR="009A1AA4" w:rsidRPr="00D84CAE">
        <w:rPr>
          <w:lang w:val="en-GB"/>
        </w:rPr>
        <w:t xml:space="preserve"> </w:t>
      </w:r>
      <w:r w:rsidR="009A1AA4" w:rsidRPr="00D84CAE">
        <w:rPr>
          <w:rStyle w:val="hps"/>
          <w:lang w:val="en-GB"/>
        </w:rPr>
        <w:t>for the proper functioning</w:t>
      </w:r>
      <w:r w:rsidR="009A1AA4" w:rsidRPr="00D84CAE">
        <w:rPr>
          <w:lang w:val="en-GB"/>
        </w:rPr>
        <w:t xml:space="preserve"> </w:t>
      </w:r>
      <w:r w:rsidR="009A1AA4" w:rsidRPr="00D84CAE">
        <w:rPr>
          <w:rStyle w:val="hps"/>
          <w:lang w:val="en-GB"/>
        </w:rPr>
        <w:t>of the Centre.</w:t>
      </w:r>
    </w:p>
    <w:p w14:paraId="52445CCA" w14:textId="5F95FC32" w:rsidR="009A1AA4" w:rsidRPr="00D84CAE" w:rsidRDefault="00953AB9" w:rsidP="0083022E">
      <w:pPr>
        <w:pStyle w:val="Marge"/>
        <w:spacing w:before="240"/>
        <w:ind w:left="564" w:hanging="564"/>
        <w:rPr>
          <w:snapToGrid/>
          <w:lang w:val="en-GB"/>
        </w:rPr>
      </w:pPr>
      <w:r w:rsidRPr="00D84CAE">
        <w:rPr>
          <w:snapToGrid/>
          <w:lang w:val="en-GB"/>
        </w:rPr>
        <w:t>9.2.</w:t>
      </w:r>
      <w:r w:rsidRPr="00D84CAE">
        <w:rPr>
          <w:snapToGrid/>
          <w:lang w:val="en-GB"/>
        </w:rPr>
        <w:tab/>
      </w:r>
      <w:r w:rsidR="009A1AA4" w:rsidRPr="00D84CAE">
        <w:rPr>
          <w:rStyle w:val="hps"/>
          <w:lang w:val="en-GB"/>
        </w:rPr>
        <w:t>The</w:t>
      </w:r>
      <w:r w:rsidR="009A1AA4" w:rsidRPr="00D84CAE">
        <w:rPr>
          <w:lang w:val="en-GB"/>
        </w:rPr>
        <w:t xml:space="preserve"> </w:t>
      </w:r>
      <w:r w:rsidR="00552C18" w:rsidRPr="00D84CAE">
        <w:rPr>
          <w:rStyle w:val="hps"/>
          <w:lang w:val="en-GB"/>
        </w:rPr>
        <w:t>Director</w:t>
      </w:r>
      <w:r w:rsidR="009A1AA4" w:rsidRPr="00D84CAE">
        <w:rPr>
          <w:lang w:val="en-GB"/>
        </w:rPr>
        <w:t xml:space="preserve"> </w:t>
      </w:r>
      <w:r w:rsidR="009A1AA4" w:rsidRPr="00D84CAE">
        <w:rPr>
          <w:rStyle w:val="hps"/>
          <w:lang w:val="en-GB"/>
        </w:rPr>
        <w:t>shall be appointed</w:t>
      </w:r>
      <w:r w:rsidR="009A1AA4" w:rsidRPr="00D84CAE">
        <w:rPr>
          <w:lang w:val="en-GB"/>
        </w:rPr>
        <w:t xml:space="preserve"> </w:t>
      </w:r>
      <w:r w:rsidR="009A1AA4" w:rsidRPr="00D84CAE">
        <w:rPr>
          <w:rStyle w:val="hps"/>
          <w:lang w:val="en-GB"/>
        </w:rPr>
        <w:t>for a term of</w:t>
      </w:r>
      <w:r w:rsidR="009A1AA4" w:rsidRPr="00D84CAE">
        <w:rPr>
          <w:lang w:val="en-GB"/>
        </w:rPr>
        <w:t xml:space="preserve"> </w:t>
      </w:r>
      <w:r w:rsidR="009A1AA4" w:rsidRPr="00D84CAE">
        <w:rPr>
          <w:rStyle w:val="hps"/>
          <w:lang w:val="en-GB"/>
        </w:rPr>
        <w:t>four years by the</w:t>
      </w:r>
      <w:r w:rsidR="009A1AA4" w:rsidRPr="00D84CAE">
        <w:rPr>
          <w:lang w:val="en-GB"/>
        </w:rPr>
        <w:t xml:space="preserve"> Governing </w:t>
      </w:r>
      <w:r w:rsidR="009A1AA4" w:rsidRPr="00D84CAE">
        <w:rPr>
          <w:rStyle w:val="hps"/>
          <w:lang w:val="en-GB"/>
        </w:rPr>
        <w:t>Board</w:t>
      </w:r>
      <w:r w:rsidR="009A1AA4" w:rsidRPr="00D84CAE">
        <w:rPr>
          <w:lang w:val="en-GB"/>
        </w:rPr>
        <w:t xml:space="preserve">, after consultation </w:t>
      </w:r>
      <w:r w:rsidR="009A1AA4" w:rsidRPr="00D84CAE">
        <w:rPr>
          <w:rStyle w:val="hps"/>
          <w:lang w:val="en-GB"/>
        </w:rPr>
        <w:t xml:space="preserve">with the </w:t>
      </w:r>
      <w:r w:rsidR="00552C18" w:rsidRPr="00D84CAE">
        <w:rPr>
          <w:rStyle w:val="hps"/>
          <w:lang w:val="en-GB"/>
        </w:rPr>
        <w:t>Director</w:t>
      </w:r>
      <w:r w:rsidR="00552C18">
        <w:rPr>
          <w:lang w:val="en-GB"/>
        </w:rPr>
        <w:t>-</w:t>
      </w:r>
      <w:r w:rsidR="009A1AA4" w:rsidRPr="00D84CAE">
        <w:rPr>
          <w:rStyle w:val="hps"/>
          <w:lang w:val="en-GB"/>
        </w:rPr>
        <w:t>General</w:t>
      </w:r>
      <w:r w:rsidR="009A1AA4" w:rsidRPr="00D84CAE">
        <w:rPr>
          <w:lang w:val="en-GB"/>
        </w:rPr>
        <w:t xml:space="preserve"> </w:t>
      </w:r>
      <w:r w:rsidR="009A1AA4" w:rsidRPr="00D84CAE">
        <w:rPr>
          <w:rStyle w:val="hps"/>
          <w:lang w:val="en-GB"/>
        </w:rPr>
        <w:t>of UNESCO,</w:t>
      </w:r>
      <w:r w:rsidR="009A1AA4" w:rsidRPr="00D84CAE">
        <w:rPr>
          <w:lang w:val="en-GB"/>
        </w:rPr>
        <w:t xml:space="preserve"> </w:t>
      </w:r>
      <w:r w:rsidR="009A1AA4" w:rsidRPr="00D84CAE">
        <w:rPr>
          <w:rStyle w:val="hps"/>
          <w:lang w:val="en-GB"/>
        </w:rPr>
        <w:t>and</w:t>
      </w:r>
      <w:r w:rsidR="009A1AA4" w:rsidRPr="00D84CAE">
        <w:rPr>
          <w:lang w:val="en-GB"/>
        </w:rPr>
        <w:t xml:space="preserve"> </w:t>
      </w:r>
      <w:r w:rsidR="009A1AA4" w:rsidRPr="00D84CAE">
        <w:rPr>
          <w:rStyle w:val="hps"/>
          <w:lang w:val="en-GB"/>
        </w:rPr>
        <w:t>shall have a</w:t>
      </w:r>
      <w:r w:rsidR="009A1AA4" w:rsidRPr="00D84CAE">
        <w:rPr>
          <w:lang w:val="en-GB"/>
        </w:rPr>
        <w:t xml:space="preserve"> </w:t>
      </w:r>
      <w:r w:rsidR="009A1AA4" w:rsidRPr="00D84CAE">
        <w:rPr>
          <w:rStyle w:val="hps"/>
          <w:lang w:val="en-GB"/>
        </w:rPr>
        <w:t>university degree and</w:t>
      </w:r>
      <w:r w:rsidR="009A1AA4" w:rsidRPr="00D84CAE">
        <w:rPr>
          <w:lang w:val="en-GB"/>
        </w:rPr>
        <w:t xml:space="preserve"> </w:t>
      </w:r>
      <w:r w:rsidR="009A1AA4" w:rsidRPr="00D84CAE">
        <w:rPr>
          <w:rStyle w:val="hps"/>
          <w:lang w:val="en-GB"/>
        </w:rPr>
        <w:t>recognized professional experience</w:t>
      </w:r>
      <w:r w:rsidR="009A1AA4" w:rsidRPr="00D84CAE">
        <w:rPr>
          <w:lang w:val="en-GB"/>
        </w:rPr>
        <w:t xml:space="preserve"> </w:t>
      </w:r>
      <w:r w:rsidR="009A1AA4" w:rsidRPr="00D84CAE">
        <w:rPr>
          <w:rStyle w:val="hps"/>
          <w:lang w:val="en-GB"/>
        </w:rPr>
        <w:t>in one of</w:t>
      </w:r>
      <w:r w:rsidR="009A1AA4" w:rsidRPr="00D84CAE">
        <w:rPr>
          <w:lang w:val="en-GB"/>
        </w:rPr>
        <w:t xml:space="preserve"> </w:t>
      </w:r>
      <w:r w:rsidR="009A1AA4" w:rsidRPr="00D84CAE">
        <w:rPr>
          <w:rStyle w:val="hps"/>
          <w:lang w:val="en-GB"/>
        </w:rPr>
        <w:t>the</w:t>
      </w:r>
      <w:r w:rsidR="009A1AA4" w:rsidRPr="00D84CAE">
        <w:rPr>
          <w:lang w:val="en-GB"/>
        </w:rPr>
        <w:t xml:space="preserve"> </w:t>
      </w:r>
      <w:r w:rsidR="009A1AA4" w:rsidRPr="00D84CAE">
        <w:rPr>
          <w:rStyle w:val="hps"/>
          <w:lang w:val="en-GB"/>
        </w:rPr>
        <w:t>fields of intangible</w:t>
      </w:r>
      <w:r w:rsidR="009A1AA4" w:rsidRPr="00D84CAE">
        <w:rPr>
          <w:lang w:val="en-GB"/>
        </w:rPr>
        <w:t xml:space="preserve"> </w:t>
      </w:r>
      <w:r w:rsidR="009A1AA4" w:rsidRPr="00D84CAE">
        <w:rPr>
          <w:rStyle w:val="hps"/>
          <w:lang w:val="en-GB"/>
        </w:rPr>
        <w:t>cultural heritage.</w:t>
      </w:r>
    </w:p>
    <w:p w14:paraId="1B1ACC88" w14:textId="510E50F7" w:rsidR="00953AB9" w:rsidRPr="00D84CAE" w:rsidRDefault="00953AB9" w:rsidP="0083022E">
      <w:pPr>
        <w:pStyle w:val="Marge"/>
        <w:spacing w:before="240"/>
        <w:ind w:left="564" w:hanging="564"/>
        <w:rPr>
          <w:snapToGrid/>
          <w:lang w:val="en-GB"/>
        </w:rPr>
      </w:pPr>
      <w:r w:rsidRPr="00D84CAE">
        <w:rPr>
          <w:snapToGrid/>
          <w:lang w:val="en-GB"/>
        </w:rPr>
        <w:t>9.3.</w:t>
      </w:r>
      <w:r w:rsidRPr="00D84CAE">
        <w:rPr>
          <w:snapToGrid/>
          <w:lang w:val="en-GB"/>
        </w:rPr>
        <w:tab/>
      </w:r>
      <w:r w:rsidR="009A1AA4" w:rsidRPr="00D84CAE">
        <w:rPr>
          <w:snapToGrid/>
          <w:lang w:val="en-GB"/>
        </w:rPr>
        <w:t>The other members of the Secretariat shall be:</w:t>
      </w:r>
    </w:p>
    <w:p w14:paraId="6F990C25" w14:textId="467A3C0E" w:rsidR="009A1AA4" w:rsidRPr="00D84CAE" w:rsidRDefault="009A1AA4" w:rsidP="0083022E">
      <w:pPr>
        <w:pStyle w:val="Marge"/>
        <w:numPr>
          <w:ilvl w:val="0"/>
          <w:numId w:val="28"/>
        </w:numPr>
        <w:spacing w:before="240"/>
        <w:ind w:left="1134" w:hanging="567"/>
        <w:rPr>
          <w:rStyle w:val="hps"/>
          <w:snapToGrid/>
          <w:lang w:val="en-GB"/>
        </w:rPr>
      </w:pPr>
      <w:r w:rsidRPr="00D84CAE">
        <w:rPr>
          <w:rStyle w:val="hps"/>
          <w:lang w:val="en-GB"/>
        </w:rPr>
        <w:t>any person appointed by</w:t>
      </w:r>
      <w:r w:rsidRPr="00D84CAE">
        <w:rPr>
          <w:lang w:val="en-GB"/>
        </w:rPr>
        <w:t xml:space="preserve"> </w:t>
      </w:r>
      <w:r w:rsidRPr="00D84CAE">
        <w:rPr>
          <w:rStyle w:val="hps"/>
          <w:lang w:val="en-GB"/>
        </w:rPr>
        <w:t xml:space="preserve">the </w:t>
      </w:r>
      <w:r w:rsidR="00552C18" w:rsidRPr="00D84CAE">
        <w:rPr>
          <w:rStyle w:val="hps"/>
          <w:lang w:val="en-GB"/>
        </w:rPr>
        <w:t>Director</w:t>
      </w:r>
      <w:r w:rsidRPr="00D84CAE">
        <w:rPr>
          <w:rStyle w:val="hps"/>
          <w:lang w:val="en-GB"/>
        </w:rPr>
        <w:t xml:space="preserve"> in</w:t>
      </w:r>
      <w:r w:rsidRPr="00D84CAE">
        <w:rPr>
          <w:lang w:val="en-GB"/>
        </w:rPr>
        <w:t xml:space="preserve"> </w:t>
      </w:r>
      <w:r w:rsidRPr="00D84CAE">
        <w:rPr>
          <w:rStyle w:val="hps"/>
          <w:lang w:val="en-GB"/>
        </w:rPr>
        <w:t>accordance with procedures</w:t>
      </w:r>
      <w:r w:rsidRPr="00D84CAE">
        <w:rPr>
          <w:lang w:val="en-GB"/>
        </w:rPr>
        <w:t xml:space="preserve"> </w:t>
      </w:r>
      <w:r w:rsidRPr="00D84CAE">
        <w:rPr>
          <w:rStyle w:val="hps"/>
          <w:lang w:val="en-GB"/>
        </w:rPr>
        <w:t>established by the</w:t>
      </w:r>
      <w:r w:rsidRPr="00D84CAE">
        <w:rPr>
          <w:lang w:val="en-GB"/>
        </w:rPr>
        <w:t xml:space="preserve"> </w:t>
      </w:r>
      <w:r w:rsidR="00D84CAE" w:rsidRPr="00D84CAE">
        <w:rPr>
          <w:lang w:val="en-GB"/>
        </w:rPr>
        <w:t xml:space="preserve">Governing </w:t>
      </w:r>
      <w:r w:rsidRPr="00D84CAE">
        <w:rPr>
          <w:rStyle w:val="hps"/>
          <w:lang w:val="en-GB"/>
        </w:rPr>
        <w:t>Board;</w:t>
      </w:r>
    </w:p>
    <w:p w14:paraId="04DD5ED6" w14:textId="77777777" w:rsidR="00D84CAE" w:rsidRPr="00D84CAE" w:rsidRDefault="00D84CAE" w:rsidP="0083022E">
      <w:pPr>
        <w:pStyle w:val="Marge"/>
        <w:numPr>
          <w:ilvl w:val="0"/>
          <w:numId w:val="28"/>
        </w:numPr>
        <w:spacing w:before="240"/>
        <w:ind w:left="1134" w:hanging="567"/>
        <w:rPr>
          <w:rStyle w:val="hps"/>
          <w:lang w:val="en-GB"/>
        </w:rPr>
      </w:pPr>
      <w:proofErr w:type="gramStart"/>
      <w:r w:rsidRPr="00D84CAE">
        <w:rPr>
          <w:rStyle w:val="hps"/>
          <w:lang w:val="en-GB"/>
        </w:rPr>
        <w:t>any</w:t>
      </w:r>
      <w:proofErr w:type="gramEnd"/>
      <w:r w:rsidRPr="00D84CAE">
        <w:rPr>
          <w:rStyle w:val="hps"/>
          <w:lang w:val="en-GB"/>
        </w:rPr>
        <w:t xml:space="preserve"> officials made available to the Centre by the Government, in accordance with national regulations. </w:t>
      </w:r>
    </w:p>
    <w:p w14:paraId="4E16D89A" w14:textId="0095B2DA" w:rsidR="00953AB9" w:rsidRPr="00D84CAE" w:rsidRDefault="00D84CAE" w:rsidP="0083022E">
      <w:pPr>
        <w:pStyle w:val="Heading1"/>
        <w:keepLines w:val="0"/>
        <w:tabs>
          <w:tab w:val="clear" w:pos="567"/>
        </w:tabs>
        <w:autoSpaceDE w:val="0"/>
        <w:autoSpaceDN w:val="0"/>
        <w:adjustRightInd w:val="0"/>
        <w:snapToGrid/>
        <w:rPr>
          <w:bCs w:val="0"/>
          <w:snapToGrid/>
          <w:kern w:val="0"/>
          <w:lang w:val="en-GB"/>
        </w:rPr>
      </w:pPr>
      <w:r w:rsidRPr="00D84CAE">
        <w:rPr>
          <w:bCs w:val="0"/>
          <w:snapToGrid/>
          <w:kern w:val="0"/>
          <w:lang w:val="en-GB"/>
        </w:rPr>
        <w:t>Article</w:t>
      </w:r>
      <w:r w:rsidR="00537731" w:rsidRPr="00D84CAE">
        <w:rPr>
          <w:bCs w:val="0"/>
          <w:snapToGrid/>
          <w:kern w:val="0"/>
          <w:lang w:val="en-GB"/>
        </w:rPr>
        <w:t xml:space="preserve"> 10 – </w:t>
      </w:r>
      <w:r w:rsidRPr="00D84CAE">
        <w:rPr>
          <w:bCs w:val="0"/>
          <w:snapToGrid/>
          <w:kern w:val="0"/>
          <w:lang w:val="en-GB"/>
        </w:rPr>
        <w:t>Functions of the</w:t>
      </w:r>
      <w:r w:rsidR="00537731" w:rsidRPr="00D84CAE">
        <w:rPr>
          <w:bCs w:val="0"/>
          <w:snapToGrid/>
          <w:kern w:val="0"/>
          <w:lang w:val="en-GB"/>
        </w:rPr>
        <w:t xml:space="preserve"> </w:t>
      </w:r>
      <w:r w:rsidR="00552C18" w:rsidRPr="00D84CAE">
        <w:rPr>
          <w:bCs w:val="0"/>
          <w:snapToGrid/>
          <w:kern w:val="0"/>
          <w:lang w:val="en-GB"/>
        </w:rPr>
        <w:t>Director</w:t>
      </w:r>
      <w:r w:rsidR="00CA0BED" w:rsidRPr="00D84CAE">
        <w:rPr>
          <w:snapToGrid/>
          <w:lang w:val="en-GB"/>
        </w:rPr>
        <w:t xml:space="preserve"> </w:t>
      </w:r>
      <w:r w:rsidRPr="00D84CAE">
        <w:rPr>
          <w:snapToGrid/>
          <w:lang w:val="en-GB"/>
        </w:rPr>
        <w:t>of the Centre</w:t>
      </w:r>
    </w:p>
    <w:p w14:paraId="1F4E629D" w14:textId="7C18BC38" w:rsidR="00D84CAE" w:rsidRPr="00D84CAE" w:rsidRDefault="00D84CAE" w:rsidP="0083022E">
      <w:pPr>
        <w:pStyle w:val="Marge"/>
        <w:spacing w:before="240"/>
        <w:rPr>
          <w:rStyle w:val="hps"/>
          <w:snapToGrid/>
          <w:lang w:val="en-GB"/>
        </w:rPr>
      </w:pPr>
      <w:r w:rsidRPr="00D84CAE">
        <w:rPr>
          <w:rStyle w:val="hps"/>
          <w:lang w:val="en-GB"/>
        </w:rPr>
        <w:t xml:space="preserve">The </w:t>
      </w:r>
      <w:r w:rsidR="00552C18" w:rsidRPr="00D84CAE">
        <w:rPr>
          <w:rStyle w:val="hps"/>
          <w:lang w:val="en-GB"/>
        </w:rPr>
        <w:t>Director</w:t>
      </w:r>
      <w:r w:rsidRPr="00D84CAE">
        <w:rPr>
          <w:lang w:val="en-GB"/>
        </w:rPr>
        <w:t xml:space="preserve"> </w:t>
      </w:r>
      <w:r w:rsidRPr="00D84CAE">
        <w:rPr>
          <w:rStyle w:val="hps"/>
          <w:lang w:val="en-GB"/>
        </w:rPr>
        <w:t>of the Centre</w:t>
      </w:r>
      <w:r w:rsidRPr="00D84CAE">
        <w:rPr>
          <w:lang w:val="en-GB"/>
        </w:rPr>
        <w:t xml:space="preserve"> </w:t>
      </w:r>
      <w:r w:rsidRPr="00D84CAE">
        <w:rPr>
          <w:rStyle w:val="hps"/>
          <w:lang w:val="en-GB"/>
        </w:rPr>
        <w:t>shall perform the following</w:t>
      </w:r>
      <w:r w:rsidRPr="00D84CAE">
        <w:rPr>
          <w:lang w:val="en-GB"/>
        </w:rPr>
        <w:t xml:space="preserve"> </w:t>
      </w:r>
      <w:r w:rsidRPr="00D84CAE">
        <w:rPr>
          <w:rStyle w:val="hps"/>
          <w:lang w:val="en-GB"/>
        </w:rPr>
        <w:t>functions:</w:t>
      </w:r>
    </w:p>
    <w:p w14:paraId="42F4A9B7" w14:textId="325FA18B" w:rsidR="00D84CAE" w:rsidRPr="00D84CAE" w:rsidRDefault="00D84CAE" w:rsidP="0083022E">
      <w:pPr>
        <w:pStyle w:val="Marge"/>
        <w:numPr>
          <w:ilvl w:val="0"/>
          <w:numId w:val="29"/>
        </w:numPr>
        <w:spacing w:before="240"/>
        <w:ind w:left="1134" w:hanging="567"/>
        <w:rPr>
          <w:rStyle w:val="hps"/>
          <w:snapToGrid/>
          <w:lang w:val="en-GB"/>
        </w:rPr>
      </w:pPr>
      <w:r w:rsidRPr="00D84CAE">
        <w:rPr>
          <w:rStyle w:val="hps"/>
          <w:lang w:val="en-GB"/>
        </w:rPr>
        <w:t>direct the</w:t>
      </w:r>
      <w:r w:rsidRPr="00D84CAE">
        <w:rPr>
          <w:lang w:val="en-GB"/>
        </w:rPr>
        <w:t xml:space="preserve"> </w:t>
      </w:r>
      <w:r w:rsidRPr="00D84CAE">
        <w:rPr>
          <w:rStyle w:val="hps"/>
          <w:lang w:val="en-GB"/>
        </w:rPr>
        <w:t>work of the Centre</w:t>
      </w:r>
      <w:r w:rsidRPr="00D84CAE">
        <w:rPr>
          <w:lang w:val="en-GB"/>
        </w:rPr>
        <w:t xml:space="preserve"> </w:t>
      </w:r>
      <w:r w:rsidRPr="00D84CAE">
        <w:rPr>
          <w:rStyle w:val="hps"/>
          <w:lang w:val="en-GB"/>
        </w:rPr>
        <w:t>in accordance</w:t>
      </w:r>
      <w:r w:rsidRPr="00D84CAE">
        <w:rPr>
          <w:lang w:val="en-GB"/>
        </w:rPr>
        <w:t xml:space="preserve"> </w:t>
      </w:r>
      <w:r w:rsidRPr="00D84CAE">
        <w:rPr>
          <w:rStyle w:val="hps"/>
          <w:lang w:val="en-GB"/>
        </w:rPr>
        <w:t>with the programmes and</w:t>
      </w:r>
      <w:r w:rsidRPr="00D84CAE">
        <w:rPr>
          <w:lang w:val="en-GB"/>
        </w:rPr>
        <w:t xml:space="preserve"> </w:t>
      </w:r>
      <w:r w:rsidRPr="00D84CAE">
        <w:rPr>
          <w:rStyle w:val="hps"/>
          <w:lang w:val="en-GB"/>
        </w:rPr>
        <w:t>directives established by</w:t>
      </w:r>
      <w:r w:rsidRPr="00D84CAE">
        <w:rPr>
          <w:lang w:val="en-GB"/>
        </w:rPr>
        <w:t xml:space="preserve"> </w:t>
      </w:r>
      <w:r w:rsidRPr="00D84CAE">
        <w:rPr>
          <w:rStyle w:val="hps"/>
          <w:lang w:val="en-GB"/>
        </w:rPr>
        <w:t xml:space="preserve">the </w:t>
      </w:r>
      <w:r w:rsidR="00552C18">
        <w:rPr>
          <w:rStyle w:val="hps"/>
          <w:lang w:val="en-GB"/>
        </w:rPr>
        <w:t>Governing</w:t>
      </w:r>
      <w:r w:rsidR="00552C18" w:rsidRPr="00D84CAE">
        <w:rPr>
          <w:rStyle w:val="hps"/>
          <w:lang w:val="en-GB"/>
        </w:rPr>
        <w:t xml:space="preserve"> </w:t>
      </w:r>
      <w:r w:rsidRPr="00D84CAE">
        <w:rPr>
          <w:rStyle w:val="hps"/>
          <w:lang w:val="en-GB"/>
        </w:rPr>
        <w:t>Board and the Executive</w:t>
      </w:r>
      <w:r w:rsidRPr="00D84CAE">
        <w:rPr>
          <w:lang w:val="en-GB"/>
        </w:rPr>
        <w:t xml:space="preserve"> </w:t>
      </w:r>
      <w:r w:rsidRPr="00D84CAE">
        <w:rPr>
          <w:rStyle w:val="hps"/>
          <w:lang w:val="en-GB"/>
        </w:rPr>
        <w:t>Committee;</w:t>
      </w:r>
    </w:p>
    <w:p w14:paraId="75EFF052" w14:textId="19C51263" w:rsidR="00D84CAE" w:rsidRPr="00D84CAE" w:rsidRDefault="00D84CAE" w:rsidP="0083022E">
      <w:pPr>
        <w:pStyle w:val="Marge"/>
        <w:numPr>
          <w:ilvl w:val="0"/>
          <w:numId w:val="29"/>
        </w:numPr>
        <w:spacing w:before="240"/>
        <w:ind w:left="1134" w:hanging="567"/>
        <w:rPr>
          <w:rStyle w:val="hps"/>
          <w:snapToGrid/>
          <w:lang w:val="en-GB"/>
        </w:rPr>
      </w:pPr>
      <w:r w:rsidRPr="00D84CAE">
        <w:rPr>
          <w:rStyle w:val="hps"/>
          <w:lang w:val="en-GB"/>
        </w:rPr>
        <w:t>propose, after</w:t>
      </w:r>
      <w:r w:rsidRPr="00D84CAE">
        <w:rPr>
          <w:lang w:val="en-GB"/>
        </w:rPr>
        <w:t xml:space="preserve"> </w:t>
      </w:r>
      <w:r w:rsidRPr="00D84CAE">
        <w:rPr>
          <w:rStyle w:val="hps"/>
          <w:lang w:val="en-GB"/>
        </w:rPr>
        <w:t>consultation with UNESCO</w:t>
      </w:r>
      <w:r w:rsidRPr="00D84CAE">
        <w:rPr>
          <w:lang w:val="en-GB"/>
        </w:rPr>
        <w:t xml:space="preserve">, the draft </w:t>
      </w:r>
      <w:r w:rsidRPr="00D84CAE">
        <w:rPr>
          <w:rStyle w:val="hps"/>
          <w:lang w:val="en-GB"/>
        </w:rPr>
        <w:t>programme,</w:t>
      </w:r>
      <w:r w:rsidRPr="00D84CAE">
        <w:rPr>
          <w:lang w:val="en-GB"/>
        </w:rPr>
        <w:t xml:space="preserve"> </w:t>
      </w:r>
      <w:r w:rsidRPr="00D84CAE">
        <w:rPr>
          <w:rStyle w:val="hps"/>
          <w:lang w:val="en-GB"/>
        </w:rPr>
        <w:t>work plan and budget</w:t>
      </w:r>
      <w:r w:rsidRPr="00D84CAE">
        <w:rPr>
          <w:lang w:val="en-GB"/>
        </w:rPr>
        <w:t xml:space="preserve"> </w:t>
      </w:r>
      <w:r w:rsidRPr="00D84CAE">
        <w:rPr>
          <w:rStyle w:val="hps"/>
          <w:lang w:val="en-GB"/>
        </w:rPr>
        <w:t>to be</w:t>
      </w:r>
      <w:r w:rsidRPr="00D84CAE">
        <w:rPr>
          <w:lang w:val="en-GB"/>
        </w:rPr>
        <w:t xml:space="preserve"> </w:t>
      </w:r>
      <w:r w:rsidRPr="00D84CAE">
        <w:rPr>
          <w:rStyle w:val="hps"/>
          <w:lang w:val="en-GB"/>
        </w:rPr>
        <w:t>submitted to the Executive</w:t>
      </w:r>
      <w:r w:rsidRPr="00D84CAE">
        <w:rPr>
          <w:lang w:val="en-GB"/>
        </w:rPr>
        <w:t xml:space="preserve"> </w:t>
      </w:r>
      <w:r w:rsidRPr="00D84CAE">
        <w:rPr>
          <w:rStyle w:val="hps"/>
          <w:lang w:val="en-GB"/>
        </w:rPr>
        <w:t>Committee</w:t>
      </w:r>
      <w:r w:rsidRPr="00D84CAE">
        <w:rPr>
          <w:lang w:val="en-GB"/>
        </w:rPr>
        <w:t xml:space="preserve"> </w:t>
      </w:r>
      <w:r w:rsidRPr="00D84CAE">
        <w:rPr>
          <w:rStyle w:val="hps"/>
          <w:lang w:val="en-GB"/>
        </w:rPr>
        <w:t>for recommendation</w:t>
      </w:r>
      <w:r w:rsidRPr="00D84CAE">
        <w:rPr>
          <w:lang w:val="en-GB"/>
        </w:rPr>
        <w:t xml:space="preserve"> </w:t>
      </w:r>
      <w:r w:rsidRPr="00D84CAE">
        <w:rPr>
          <w:rStyle w:val="hps"/>
          <w:lang w:val="en-GB"/>
        </w:rPr>
        <w:t>to</w:t>
      </w:r>
      <w:r w:rsidRPr="00D84CAE">
        <w:rPr>
          <w:lang w:val="en-GB"/>
        </w:rPr>
        <w:t xml:space="preserve"> </w:t>
      </w:r>
      <w:r w:rsidRPr="00D84CAE">
        <w:rPr>
          <w:rStyle w:val="hps"/>
          <w:lang w:val="en-GB"/>
        </w:rPr>
        <w:t xml:space="preserve">the </w:t>
      </w:r>
      <w:r w:rsidR="00552C18">
        <w:rPr>
          <w:rStyle w:val="hps"/>
          <w:lang w:val="en-GB"/>
        </w:rPr>
        <w:t>Governing</w:t>
      </w:r>
      <w:r w:rsidR="00552C18" w:rsidRPr="00D84CAE">
        <w:rPr>
          <w:rStyle w:val="hps"/>
          <w:lang w:val="en-GB"/>
        </w:rPr>
        <w:t xml:space="preserve"> </w:t>
      </w:r>
      <w:r w:rsidRPr="00D84CAE">
        <w:rPr>
          <w:rStyle w:val="hps"/>
          <w:lang w:val="en-GB"/>
        </w:rPr>
        <w:t>Board;</w:t>
      </w:r>
    </w:p>
    <w:p w14:paraId="48A46362" w14:textId="567FF0C2" w:rsidR="00D84CAE" w:rsidRDefault="00D84CAE" w:rsidP="0083022E">
      <w:pPr>
        <w:pStyle w:val="Marge"/>
        <w:numPr>
          <w:ilvl w:val="0"/>
          <w:numId w:val="29"/>
        </w:numPr>
        <w:spacing w:before="240"/>
        <w:ind w:left="1134" w:hanging="567"/>
        <w:rPr>
          <w:snapToGrid/>
          <w:lang w:val="en-GB"/>
        </w:rPr>
      </w:pPr>
      <w:r>
        <w:rPr>
          <w:lang w:val="en"/>
        </w:rPr>
        <w:t>prepar</w:t>
      </w:r>
      <w:r w:rsidR="00552C18">
        <w:rPr>
          <w:lang w:val="en"/>
        </w:rPr>
        <w:t>e</w:t>
      </w:r>
      <w:r>
        <w:rPr>
          <w:lang w:val="en"/>
        </w:rPr>
        <w:t xml:space="preserve"> </w:t>
      </w:r>
      <w:r>
        <w:rPr>
          <w:rStyle w:val="hps"/>
          <w:lang w:val="en"/>
        </w:rPr>
        <w:t xml:space="preserve">the documents for the </w:t>
      </w:r>
      <w:r w:rsidR="00552C18">
        <w:rPr>
          <w:rStyle w:val="hps"/>
          <w:lang w:val="en-GB"/>
        </w:rPr>
        <w:t>Governing</w:t>
      </w:r>
      <w:r w:rsidR="00552C18" w:rsidRPr="00D84CAE">
        <w:rPr>
          <w:rStyle w:val="hps"/>
          <w:lang w:val="en-GB"/>
        </w:rPr>
        <w:t xml:space="preserve"> </w:t>
      </w:r>
      <w:r>
        <w:rPr>
          <w:rStyle w:val="hps"/>
          <w:lang w:val="en"/>
        </w:rPr>
        <w:t>Board and the Executive Committee</w:t>
      </w:r>
      <w:r>
        <w:rPr>
          <w:lang w:val="en"/>
        </w:rPr>
        <w:t xml:space="preserve"> </w:t>
      </w:r>
      <w:r>
        <w:rPr>
          <w:rStyle w:val="hps"/>
          <w:lang w:val="en"/>
        </w:rPr>
        <w:t>as well as the</w:t>
      </w:r>
      <w:r>
        <w:rPr>
          <w:lang w:val="en"/>
        </w:rPr>
        <w:t xml:space="preserve"> </w:t>
      </w:r>
      <w:r>
        <w:rPr>
          <w:rStyle w:val="hps"/>
          <w:lang w:val="en"/>
        </w:rPr>
        <w:t>provisional agenda</w:t>
      </w:r>
      <w:r>
        <w:rPr>
          <w:lang w:val="en"/>
        </w:rPr>
        <w:t xml:space="preserve"> </w:t>
      </w:r>
      <w:r>
        <w:rPr>
          <w:rStyle w:val="hps"/>
          <w:lang w:val="en"/>
        </w:rPr>
        <w:t>of their meetings</w:t>
      </w:r>
      <w:r>
        <w:rPr>
          <w:lang w:val="en"/>
        </w:rPr>
        <w:t xml:space="preserve">, </w:t>
      </w:r>
      <w:r>
        <w:rPr>
          <w:rStyle w:val="hps"/>
          <w:lang w:val="en"/>
        </w:rPr>
        <w:t>including</w:t>
      </w:r>
      <w:r>
        <w:rPr>
          <w:lang w:val="en"/>
        </w:rPr>
        <w:t xml:space="preserve"> </w:t>
      </w:r>
      <w:r>
        <w:rPr>
          <w:rStyle w:val="hps"/>
          <w:lang w:val="en"/>
        </w:rPr>
        <w:t>any proposal</w:t>
      </w:r>
      <w:r>
        <w:rPr>
          <w:lang w:val="en"/>
        </w:rPr>
        <w:t xml:space="preserve"> </w:t>
      </w:r>
      <w:r>
        <w:rPr>
          <w:rStyle w:val="hps"/>
          <w:lang w:val="en"/>
        </w:rPr>
        <w:t>he/she deems appropriate,</w:t>
      </w:r>
      <w:r>
        <w:rPr>
          <w:lang w:val="en"/>
        </w:rPr>
        <w:t xml:space="preserve"> </w:t>
      </w:r>
      <w:r>
        <w:rPr>
          <w:rStyle w:val="hps"/>
          <w:lang w:val="en"/>
        </w:rPr>
        <w:t>and distribute them</w:t>
      </w:r>
      <w:r>
        <w:rPr>
          <w:lang w:val="en"/>
        </w:rPr>
        <w:t xml:space="preserve"> </w:t>
      </w:r>
      <w:r>
        <w:rPr>
          <w:rStyle w:val="hps"/>
          <w:lang w:val="en"/>
        </w:rPr>
        <w:t>to their members</w:t>
      </w:r>
      <w:r>
        <w:rPr>
          <w:lang w:val="en"/>
        </w:rPr>
        <w:t xml:space="preserve"> </w:t>
      </w:r>
      <w:r>
        <w:rPr>
          <w:rStyle w:val="hps"/>
          <w:lang w:val="en"/>
        </w:rPr>
        <w:t>no later than two</w:t>
      </w:r>
      <w:r>
        <w:rPr>
          <w:lang w:val="en"/>
        </w:rPr>
        <w:t xml:space="preserve"> </w:t>
      </w:r>
      <w:r>
        <w:rPr>
          <w:rStyle w:val="hps"/>
          <w:lang w:val="en"/>
        </w:rPr>
        <w:t>weeks before the opening</w:t>
      </w:r>
      <w:r>
        <w:rPr>
          <w:lang w:val="en"/>
        </w:rPr>
        <w:t xml:space="preserve"> </w:t>
      </w:r>
      <w:r>
        <w:rPr>
          <w:rStyle w:val="hps"/>
          <w:lang w:val="en"/>
        </w:rPr>
        <w:t>of the meeting</w:t>
      </w:r>
      <w:r w:rsidR="00552C18">
        <w:rPr>
          <w:rStyle w:val="hps"/>
          <w:lang w:val="en"/>
        </w:rPr>
        <w:t>s</w:t>
      </w:r>
      <w:r>
        <w:rPr>
          <w:rStyle w:val="hps"/>
          <w:lang w:val="en"/>
        </w:rPr>
        <w:t>;</w:t>
      </w:r>
    </w:p>
    <w:p w14:paraId="6CB18F5D" w14:textId="05442409" w:rsidR="00D84CAE" w:rsidRPr="00D84CAE" w:rsidRDefault="00D84CAE" w:rsidP="0083022E">
      <w:pPr>
        <w:pStyle w:val="Marge"/>
        <w:numPr>
          <w:ilvl w:val="0"/>
          <w:numId w:val="29"/>
        </w:numPr>
        <w:spacing w:before="240"/>
        <w:ind w:left="1134" w:hanging="567"/>
        <w:rPr>
          <w:lang w:val="en"/>
        </w:rPr>
      </w:pPr>
      <w:r w:rsidRPr="00D84CAE">
        <w:rPr>
          <w:lang w:val="en"/>
        </w:rPr>
        <w:t xml:space="preserve">prepare and submit to the </w:t>
      </w:r>
      <w:r w:rsidR="00552C18">
        <w:rPr>
          <w:rStyle w:val="hps"/>
          <w:lang w:val="en-GB"/>
        </w:rPr>
        <w:t>Governing</w:t>
      </w:r>
      <w:r w:rsidR="00552C18" w:rsidRPr="00D84CAE">
        <w:rPr>
          <w:rStyle w:val="hps"/>
          <w:lang w:val="en-GB"/>
        </w:rPr>
        <w:t xml:space="preserve"> </w:t>
      </w:r>
      <w:r w:rsidRPr="00D84CAE">
        <w:rPr>
          <w:lang w:val="en"/>
        </w:rPr>
        <w:t>Board reports on the activities of the Centre every six months;</w:t>
      </w:r>
    </w:p>
    <w:p w14:paraId="586B90A9" w14:textId="1D185612" w:rsidR="00D84CAE" w:rsidRPr="00D84CAE" w:rsidRDefault="00D84CAE" w:rsidP="0083022E">
      <w:pPr>
        <w:pStyle w:val="Marge"/>
        <w:numPr>
          <w:ilvl w:val="0"/>
          <w:numId w:val="29"/>
        </w:numPr>
        <w:tabs>
          <w:tab w:val="clear" w:pos="567"/>
        </w:tabs>
        <w:autoSpaceDE w:val="0"/>
        <w:autoSpaceDN w:val="0"/>
        <w:adjustRightInd w:val="0"/>
        <w:snapToGrid/>
        <w:spacing w:before="240"/>
        <w:ind w:left="1134" w:hanging="567"/>
        <w:rPr>
          <w:rStyle w:val="hps"/>
          <w:rFonts w:cs="Arial"/>
          <w:snapToGrid/>
          <w:szCs w:val="22"/>
          <w:lang w:val="en-GB" w:eastAsia="zh-TW"/>
        </w:rPr>
      </w:pPr>
      <w:proofErr w:type="gramStart"/>
      <w:r w:rsidRPr="00D84CAE">
        <w:rPr>
          <w:lang w:val="en-GB"/>
        </w:rPr>
        <w:t>appoint</w:t>
      </w:r>
      <w:proofErr w:type="gramEnd"/>
      <w:r w:rsidRPr="00D84CAE">
        <w:rPr>
          <w:lang w:val="en-GB"/>
        </w:rPr>
        <w:t xml:space="preserve"> staff members in accordance with the staffing table and </w:t>
      </w:r>
      <w:r w:rsidRPr="00D84CAE">
        <w:rPr>
          <w:rStyle w:val="hps"/>
          <w:lang w:val="en"/>
        </w:rPr>
        <w:t>the</w:t>
      </w:r>
      <w:r w:rsidRPr="00D84CAE">
        <w:rPr>
          <w:lang w:val="en"/>
        </w:rPr>
        <w:t xml:space="preserve"> </w:t>
      </w:r>
      <w:r w:rsidRPr="00D84CAE">
        <w:rPr>
          <w:rStyle w:val="hps"/>
          <w:lang w:val="en"/>
        </w:rPr>
        <w:t>staff</w:t>
      </w:r>
      <w:r w:rsidRPr="00D84CAE">
        <w:rPr>
          <w:lang w:val="en"/>
        </w:rPr>
        <w:t xml:space="preserve"> </w:t>
      </w:r>
      <w:r w:rsidRPr="00D84CAE">
        <w:rPr>
          <w:rStyle w:val="hps"/>
          <w:lang w:val="en"/>
        </w:rPr>
        <w:t>regulations and rules</w:t>
      </w:r>
      <w:r w:rsidRPr="00D84CAE">
        <w:rPr>
          <w:lang w:val="en"/>
        </w:rPr>
        <w:t xml:space="preserve"> </w:t>
      </w:r>
      <w:r w:rsidRPr="00D84CAE">
        <w:rPr>
          <w:rStyle w:val="hps"/>
          <w:lang w:val="en"/>
        </w:rPr>
        <w:t xml:space="preserve">approved by the </w:t>
      </w:r>
      <w:r w:rsidR="00552C18">
        <w:rPr>
          <w:rStyle w:val="hps"/>
          <w:lang w:val="en-GB"/>
        </w:rPr>
        <w:t>Governing</w:t>
      </w:r>
      <w:r w:rsidR="00552C18" w:rsidRPr="00D84CAE">
        <w:rPr>
          <w:rStyle w:val="hps"/>
          <w:lang w:val="en-GB"/>
        </w:rPr>
        <w:t xml:space="preserve"> </w:t>
      </w:r>
      <w:r w:rsidRPr="00D84CAE">
        <w:rPr>
          <w:rStyle w:val="hps"/>
          <w:lang w:val="en"/>
        </w:rPr>
        <w:t>Board</w:t>
      </w:r>
      <w:r>
        <w:rPr>
          <w:rStyle w:val="hps"/>
          <w:lang w:val="en"/>
        </w:rPr>
        <w:t>.</w:t>
      </w:r>
    </w:p>
    <w:p w14:paraId="7CDC6364" w14:textId="179BC2CC" w:rsidR="00FC37D7" w:rsidRPr="00D84CAE" w:rsidRDefault="00D84CAE" w:rsidP="0083022E">
      <w:pPr>
        <w:pStyle w:val="Heading1"/>
        <w:rPr>
          <w:snapToGrid/>
          <w:lang w:val="en-GB"/>
        </w:rPr>
      </w:pPr>
      <w:r w:rsidRPr="00D84CAE">
        <w:rPr>
          <w:rFonts w:eastAsia="SimSun"/>
          <w:snapToGrid/>
          <w:kern w:val="0"/>
          <w:lang w:val="en-GB"/>
        </w:rPr>
        <w:t>Article</w:t>
      </w:r>
      <w:r w:rsidR="00FC37D7" w:rsidRPr="00D84CAE">
        <w:rPr>
          <w:snapToGrid/>
          <w:lang w:val="en-GB"/>
        </w:rPr>
        <w:t xml:space="preserve"> </w:t>
      </w:r>
      <w:r w:rsidR="00761D15" w:rsidRPr="00D84CAE">
        <w:rPr>
          <w:snapToGrid/>
          <w:lang w:val="en-GB"/>
        </w:rPr>
        <w:t xml:space="preserve">11 </w:t>
      </w:r>
      <w:r w:rsidR="003F76BD" w:rsidRPr="00D84CAE">
        <w:rPr>
          <w:snapToGrid/>
          <w:lang w:val="en-GB"/>
        </w:rPr>
        <w:t>–</w:t>
      </w:r>
      <w:r w:rsidR="00FC37D7" w:rsidRPr="00D84CAE">
        <w:rPr>
          <w:snapToGrid/>
          <w:lang w:val="en-GB"/>
        </w:rPr>
        <w:t xml:space="preserve"> </w:t>
      </w:r>
      <w:r>
        <w:t>UNESCO’s contribution</w:t>
      </w:r>
    </w:p>
    <w:p w14:paraId="2DDDE119" w14:textId="3A0555A5" w:rsidR="00FC37D7" w:rsidRPr="00D84CAE" w:rsidRDefault="00761D15" w:rsidP="0083022E">
      <w:pPr>
        <w:pStyle w:val="Marge"/>
        <w:spacing w:before="240"/>
        <w:ind w:left="564" w:hanging="564"/>
        <w:rPr>
          <w:rFonts w:cs="Arial"/>
          <w:snapToGrid/>
          <w:szCs w:val="22"/>
          <w:lang w:val="en-GB"/>
        </w:rPr>
      </w:pPr>
      <w:r w:rsidRPr="00D84CAE">
        <w:rPr>
          <w:rFonts w:cs="Arial"/>
          <w:snapToGrid/>
          <w:szCs w:val="22"/>
          <w:lang w:val="en-GB"/>
        </w:rPr>
        <w:t>11</w:t>
      </w:r>
      <w:r w:rsidR="003F76BD" w:rsidRPr="00D84CAE">
        <w:rPr>
          <w:rFonts w:cs="Arial"/>
          <w:snapToGrid/>
          <w:szCs w:val="22"/>
          <w:lang w:val="en-GB"/>
        </w:rPr>
        <w:t>.</w:t>
      </w:r>
      <w:r w:rsidR="00FC37D7" w:rsidRPr="00D84CAE">
        <w:rPr>
          <w:rFonts w:cs="Arial"/>
          <w:snapToGrid/>
          <w:szCs w:val="22"/>
          <w:lang w:val="en-GB"/>
        </w:rPr>
        <w:t>1.</w:t>
      </w:r>
      <w:r w:rsidR="00FC37D7" w:rsidRPr="00D84CAE">
        <w:rPr>
          <w:rFonts w:cs="Arial"/>
          <w:snapToGrid/>
          <w:szCs w:val="22"/>
          <w:lang w:val="en-GB"/>
        </w:rPr>
        <w:tab/>
      </w:r>
      <w:r w:rsidR="00D84CAE" w:rsidRPr="00D84CAE">
        <w:rPr>
          <w:lang w:val="en-GB"/>
        </w:rPr>
        <w:t>UNESCO may provide assistance, as needed, in the form of technical assistance for the programme activities of the Centre, in accordance with the strategic goals and objectives of UNESCO</w:t>
      </w:r>
      <w:r w:rsidR="00552C18">
        <w:rPr>
          <w:lang w:val="en-GB"/>
        </w:rPr>
        <w:t>,</w:t>
      </w:r>
      <w:r w:rsidR="00D84CAE" w:rsidRPr="00D84CAE">
        <w:rPr>
          <w:lang w:val="en-GB"/>
        </w:rPr>
        <w:t xml:space="preserve"> by:</w:t>
      </w:r>
    </w:p>
    <w:p w14:paraId="341159F8" w14:textId="49AAAAD5" w:rsidR="00FC37D7" w:rsidRPr="00D84CAE" w:rsidRDefault="00FC37D7" w:rsidP="0083022E">
      <w:pPr>
        <w:pStyle w:val="b"/>
        <w:spacing w:before="240"/>
        <w:rPr>
          <w:rFonts w:eastAsia="SimSun" w:cs="Arial"/>
          <w:snapToGrid/>
          <w:szCs w:val="22"/>
          <w:lang w:val="en-GB" w:eastAsia="zh-TW"/>
        </w:rPr>
      </w:pPr>
      <w:r w:rsidRPr="00D84CAE">
        <w:rPr>
          <w:rFonts w:cs="Arial"/>
          <w:snapToGrid/>
          <w:szCs w:val="22"/>
          <w:lang w:val="en-GB"/>
        </w:rPr>
        <w:t>a)</w:t>
      </w:r>
      <w:r w:rsidRPr="00D84CAE">
        <w:rPr>
          <w:rFonts w:cs="Arial"/>
          <w:snapToGrid/>
          <w:szCs w:val="22"/>
          <w:lang w:val="en-GB"/>
        </w:rPr>
        <w:tab/>
      </w:r>
      <w:proofErr w:type="gramStart"/>
      <w:r w:rsidR="00D84CAE" w:rsidRPr="00D84CAE">
        <w:rPr>
          <w:rFonts w:cs="Arial"/>
          <w:snapToGrid/>
          <w:szCs w:val="22"/>
          <w:lang w:val="en-GB"/>
        </w:rPr>
        <w:t>providing</w:t>
      </w:r>
      <w:proofErr w:type="gramEnd"/>
      <w:r w:rsidR="00D84CAE" w:rsidRPr="00D84CAE">
        <w:rPr>
          <w:rFonts w:cs="Arial"/>
          <w:snapToGrid/>
          <w:szCs w:val="22"/>
          <w:lang w:val="en-GB"/>
        </w:rPr>
        <w:t xml:space="preserve"> the assistance of its experts in the specialized fields of the Centre;</w:t>
      </w:r>
    </w:p>
    <w:p w14:paraId="18B5496D" w14:textId="3368935B" w:rsidR="00FC37D7" w:rsidRPr="00D84CAE" w:rsidRDefault="00FC37D7" w:rsidP="0083022E">
      <w:pPr>
        <w:pStyle w:val="b"/>
        <w:spacing w:before="240"/>
        <w:rPr>
          <w:rFonts w:cs="Arial"/>
          <w:snapToGrid/>
          <w:szCs w:val="22"/>
          <w:lang w:val="en-GB" w:eastAsia="zh-TW"/>
        </w:rPr>
      </w:pPr>
      <w:r w:rsidRPr="00D84CAE">
        <w:rPr>
          <w:rFonts w:cs="Arial"/>
          <w:snapToGrid/>
          <w:szCs w:val="22"/>
          <w:lang w:val="en-GB"/>
        </w:rPr>
        <w:t>b)</w:t>
      </w:r>
      <w:r w:rsidRPr="00D84CAE">
        <w:rPr>
          <w:rFonts w:cs="Arial"/>
          <w:snapToGrid/>
          <w:szCs w:val="22"/>
          <w:lang w:val="en-GB"/>
        </w:rPr>
        <w:tab/>
      </w:r>
      <w:proofErr w:type="gramStart"/>
      <w:r w:rsidR="00D84CAE" w:rsidRPr="00D84CAE">
        <w:rPr>
          <w:rFonts w:cs="Arial"/>
          <w:snapToGrid/>
          <w:szCs w:val="22"/>
          <w:lang w:val="en-GB"/>
        </w:rPr>
        <w:t>engaging</w:t>
      </w:r>
      <w:proofErr w:type="gramEnd"/>
      <w:r w:rsidR="00D84CAE" w:rsidRPr="00D84CAE">
        <w:rPr>
          <w:rFonts w:cs="Arial"/>
          <w:snapToGrid/>
          <w:szCs w:val="22"/>
          <w:lang w:val="en-GB"/>
        </w:rPr>
        <w:t xml:space="preserve"> in temporary staff exchanges when appropriate, whereby the staff concerned will remain on the payroll of the dispatching organizations; </w:t>
      </w:r>
    </w:p>
    <w:p w14:paraId="7DCE9543" w14:textId="514C9072" w:rsidR="00FC37D7" w:rsidRPr="00D84CAE" w:rsidRDefault="00FC37D7" w:rsidP="0083022E">
      <w:pPr>
        <w:pStyle w:val="b"/>
        <w:spacing w:before="240"/>
        <w:rPr>
          <w:rFonts w:cs="Arial"/>
          <w:snapToGrid/>
          <w:szCs w:val="22"/>
          <w:lang w:val="en-GB"/>
        </w:rPr>
      </w:pPr>
      <w:r w:rsidRPr="00D84CAE">
        <w:rPr>
          <w:rFonts w:cs="Arial"/>
          <w:snapToGrid/>
          <w:szCs w:val="22"/>
          <w:lang w:val="en-GB"/>
        </w:rPr>
        <w:t>c)</w:t>
      </w:r>
      <w:r w:rsidRPr="00D84CAE">
        <w:rPr>
          <w:rFonts w:cs="Arial"/>
          <w:snapToGrid/>
          <w:szCs w:val="22"/>
          <w:lang w:val="en-GB"/>
        </w:rPr>
        <w:tab/>
      </w:r>
      <w:proofErr w:type="gramStart"/>
      <w:r w:rsidR="00D84CAE" w:rsidRPr="00D84CAE">
        <w:rPr>
          <w:rFonts w:cs="Arial"/>
          <w:snapToGrid/>
          <w:szCs w:val="22"/>
          <w:lang w:val="en-GB"/>
        </w:rPr>
        <w:t>seconding</w:t>
      </w:r>
      <w:proofErr w:type="gramEnd"/>
      <w:r w:rsidR="00D84CAE" w:rsidRPr="00D84CAE">
        <w:rPr>
          <w:rFonts w:cs="Arial"/>
          <w:snapToGrid/>
          <w:szCs w:val="22"/>
          <w:lang w:val="en-GB"/>
        </w:rPr>
        <w:t xml:space="preserve"> members of its staff temporarily, as may be decided by the Director-General on an exceptional basis if justified by the implementation of a joint activity/project within a strategic programme priority area.</w:t>
      </w:r>
    </w:p>
    <w:p w14:paraId="79413428" w14:textId="4C2AC5B2" w:rsidR="00FC37D7" w:rsidRPr="00D84CAE" w:rsidRDefault="00761D15" w:rsidP="0083022E">
      <w:pPr>
        <w:pStyle w:val="Marge"/>
        <w:spacing w:before="240"/>
        <w:ind w:left="564" w:hanging="564"/>
        <w:rPr>
          <w:rFonts w:cs="Arial"/>
          <w:snapToGrid/>
          <w:szCs w:val="22"/>
          <w:lang w:val="en-GB"/>
        </w:rPr>
      </w:pPr>
      <w:r w:rsidRPr="00D84CAE">
        <w:rPr>
          <w:rFonts w:cs="Arial"/>
          <w:snapToGrid/>
          <w:szCs w:val="22"/>
          <w:lang w:val="en-GB"/>
        </w:rPr>
        <w:t>11</w:t>
      </w:r>
      <w:r w:rsidR="005C7455" w:rsidRPr="00D84CAE">
        <w:rPr>
          <w:rFonts w:cs="Arial"/>
          <w:snapToGrid/>
          <w:szCs w:val="22"/>
          <w:lang w:val="en-GB"/>
        </w:rPr>
        <w:t>.</w:t>
      </w:r>
      <w:r w:rsidR="00FC37D7" w:rsidRPr="00D84CAE">
        <w:rPr>
          <w:rFonts w:cs="Arial"/>
          <w:snapToGrid/>
          <w:szCs w:val="22"/>
          <w:lang w:val="en-GB"/>
        </w:rPr>
        <w:t>2.</w:t>
      </w:r>
      <w:r w:rsidR="00FC37D7" w:rsidRPr="00D84CAE">
        <w:rPr>
          <w:rFonts w:cs="Arial"/>
          <w:snapToGrid/>
          <w:szCs w:val="22"/>
          <w:lang w:val="en-GB"/>
        </w:rPr>
        <w:tab/>
      </w:r>
      <w:r w:rsidR="00D84CAE" w:rsidRPr="00D84CAE">
        <w:rPr>
          <w:rFonts w:cs="Arial"/>
          <w:snapToGrid/>
          <w:szCs w:val="22"/>
          <w:lang w:val="en-GB"/>
        </w:rPr>
        <w:t>In all the cases listed above, such assistance shall not be undertaken except within the provisions of UNESCO’s programme and budget, and UNESCO will provide Member States with accounts relating to the use of its staff and associated costs.</w:t>
      </w:r>
    </w:p>
    <w:p w14:paraId="26C6B3C7" w14:textId="5BF9A126" w:rsidR="00D84CAE" w:rsidRDefault="00D84CAE" w:rsidP="0083022E">
      <w:pPr>
        <w:pStyle w:val="Heading1"/>
        <w:rPr>
          <w:rFonts w:eastAsia="SimSun"/>
          <w:snapToGrid/>
          <w:lang w:val="en-GB"/>
        </w:rPr>
      </w:pPr>
      <w:r w:rsidRPr="00D84CAE">
        <w:rPr>
          <w:rFonts w:eastAsia="SimSun"/>
          <w:snapToGrid/>
          <w:lang w:val="en-GB"/>
        </w:rPr>
        <w:t xml:space="preserve">Article </w:t>
      </w:r>
      <w:r w:rsidR="00513226">
        <w:rPr>
          <w:rFonts w:eastAsia="SimSun"/>
          <w:snapToGrid/>
          <w:lang w:val="en-GB"/>
        </w:rPr>
        <w:t>12</w:t>
      </w:r>
      <w:r w:rsidR="00513226" w:rsidRPr="00D84CAE">
        <w:rPr>
          <w:rFonts w:eastAsia="SimSun"/>
          <w:snapToGrid/>
          <w:lang w:val="en-GB"/>
        </w:rPr>
        <w:t xml:space="preserve"> </w:t>
      </w:r>
      <w:r w:rsidRPr="00D84CAE">
        <w:rPr>
          <w:rFonts w:eastAsia="SimSun"/>
          <w:snapToGrid/>
          <w:lang w:val="en-GB"/>
        </w:rPr>
        <w:t xml:space="preserve">– Contribution by the Government </w:t>
      </w:r>
    </w:p>
    <w:p w14:paraId="6481AD40" w14:textId="0F3AA8C4" w:rsidR="00FC37D7" w:rsidRPr="00D84CAE" w:rsidRDefault="00761D15" w:rsidP="0083022E">
      <w:pPr>
        <w:pStyle w:val="Marge"/>
        <w:spacing w:before="240"/>
        <w:ind w:left="564" w:hanging="564"/>
        <w:rPr>
          <w:rFonts w:cs="Arial"/>
          <w:snapToGrid/>
          <w:szCs w:val="22"/>
          <w:lang w:val="en-GB"/>
        </w:rPr>
      </w:pPr>
      <w:r w:rsidRPr="00D84CAE">
        <w:rPr>
          <w:rFonts w:cs="Arial"/>
          <w:snapToGrid/>
          <w:szCs w:val="22"/>
          <w:lang w:val="en-GB"/>
        </w:rPr>
        <w:t>12</w:t>
      </w:r>
      <w:r w:rsidR="005C7455" w:rsidRPr="00D84CAE">
        <w:rPr>
          <w:rFonts w:cs="Arial"/>
          <w:snapToGrid/>
          <w:szCs w:val="22"/>
          <w:lang w:val="en-GB"/>
        </w:rPr>
        <w:t>.</w:t>
      </w:r>
      <w:r w:rsidR="00FC37D7" w:rsidRPr="00D84CAE">
        <w:rPr>
          <w:rFonts w:cs="Arial"/>
          <w:snapToGrid/>
          <w:szCs w:val="22"/>
          <w:lang w:val="en-GB"/>
        </w:rPr>
        <w:t>1.</w:t>
      </w:r>
      <w:r w:rsidR="00FC37D7" w:rsidRPr="00D84CAE">
        <w:rPr>
          <w:rFonts w:cs="Arial"/>
          <w:snapToGrid/>
          <w:szCs w:val="22"/>
          <w:lang w:val="en-GB"/>
        </w:rPr>
        <w:tab/>
      </w:r>
      <w:r w:rsidR="00D84CAE" w:rsidRPr="00D84CAE">
        <w:rPr>
          <w:rFonts w:cs="Arial"/>
          <w:snapToGrid/>
          <w:szCs w:val="22"/>
          <w:lang w:val="en-GB"/>
        </w:rPr>
        <w:t>The Government shall provide all the resources, either financial or in kind, needed for the administration and proper functioning of the Centre.</w:t>
      </w:r>
    </w:p>
    <w:p w14:paraId="5DE06849" w14:textId="30B29125" w:rsidR="00FC37D7" w:rsidRPr="00D84CAE" w:rsidRDefault="00761D15" w:rsidP="0083022E">
      <w:pPr>
        <w:pStyle w:val="Marge"/>
        <w:spacing w:before="240"/>
        <w:rPr>
          <w:rFonts w:cs="Arial"/>
          <w:snapToGrid/>
          <w:szCs w:val="22"/>
          <w:lang w:val="en-GB"/>
        </w:rPr>
      </w:pPr>
      <w:r w:rsidRPr="00D84CAE">
        <w:rPr>
          <w:rFonts w:cs="Arial"/>
          <w:snapToGrid/>
          <w:szCs w:val="22"/>
          <w:lang w:val="en-GB"/>
        </w:rPr>
        <w:t>12</w:t>
      </w:r>
      <w:r w:rsidR="005C7455" w:rsidRPr="00D84CAE">
        <w:rPr>
          <w:rFonts w:cs="Arial"/>
          <w:snapToGrid/>
          <w:szCs w:val="22"/>
          <w:lang w:val="en-GB"/>
        </w:rPr>
        <w:t>.</w:t>
      </w:r>
      <w:r w:rsidR="00FC37D7" w:rsidRPr="00D84CAE">
        <w:rPr>
          <w:rFonts w:cs="Arial"/>
          <w:snapToGrid/>
          <w:szCs w:val="22"/>
          <w:lang w:val="en-GB"/>
        </w:rPr>
        <w:t>2.</w:t>
      </w:r>
      <w:r w:rsidR="00FC37D7" w:rsidRPr="00D84CAE">
        <w:rPr>
          <w:rFonts w:cs="Arial"/>
          <w:snapToGrid/>
          <w:szCs w:val="22"/>
          <w:lang w:val="en-GB"/>
        </w:rPr>
        <w:tab/>
      </w:r>
      <w:r w:rsidR="00D84CAE" w:rsidRPr="00D84CAE">
        <w:rPr>
          <w:rFonts w:cs="Arial"/>
          <w:snapToGrid/>
          <w:szCs w:val="22"/>
          <w:lang w:val="en-GB"/>
        </w:rPr>
        <w:t>The Government undertakes to:</w:t>
      </w:r>
    </w:p>
    <w:p w14:paraId="050D91EA" w14:textId="2D817366" w:rsidR="00FC37D7" w:rsidRPr="00D84CAE" w:rsidRDefault="004E2446" w:rsidP="0083022E">
      <w:pPr>
        <w:pStyle w:val="b"/>
        <w:numPr>
          <w:ilvl w:val="0"/>
          <w:numId w:val="45"/>
        </w:numPr>
        <w:spacing w:before="240"/>
        <w:ind w:left="1134" w:hanging="567"/>
        <w:rPr>
          <w:snapToGrid/>
          <w:lang w:val="en-GB"/>
        </w:rPr>
      </w:pPr>
      <w:r w:rsidRPr="004E2446">
        <w:rPr>
          <w:snapToGrid/>
          <w:lang w:val="en-GB"/>
        </w:rPr>
        <w:t>make available headquarters premises for the Centre in Cusco;</w:t>
      </w:r>
    </w:p>
    <w:p w14:paraId="22A7C020" w14:textId="4DE9EC10" w:rsidR="004E2446" w:rsidRDefault="004E2446" w:rsidP="0083022E">
      <w:pPr>
        <w:pStyle w:val="b"/>
        <w:numPr>
          <w:ilvl w:val="0"/>
          <w:numId w:val="45"/>
        </w:numPr>
        <w:spacing w:before="240"/>
        <w:ind w:left="1134" w:hanging="567"/>
        <w:rPr>
          <w:snapToGrid/>
          <w:lang w:val="en-GB"/>
        </w:rPr>
      </w:pPr>
      <w:r w:rsidRPr="004E2446">
        <w:rPr>
          <w:snapToGrid/>
          <w:lang w:val="en-GB"/>
        </w:rPr>
        <w:t>entirely assume during the period 20</w:t>
      </w:r>
      <w:r>
        <w:rPr>
          <w:snapToGrid/>
          <w:lang w:val="en-GB"/>
        </w:rPr>
        <w:t>14</w:t>
      </w:r>
      <w:r w:rsidRPr="004E2446">
        <w:rPr>
          <w:snapToGrid/>
          <w:lang w:val="en-GB"/>
        </w:rPr>
        <w:t>-20</w:t>
      </w:r>
      <w:r>
        <w:rPr>
          <w:snapToGrid/>
          <w:lang w:val="en-GB"/>
        </w:rPr>
        <w:t>20</w:t>
      </w:r>
      <w:r w:rsidRPr="004E2446">
        <w:rPr>
          <w:snapToGrid/>
          <w:lang w:val="en-GB"/>
        </w:rPr>
        <w:t xml:space="preserve"> the operating and maintenance</w:t>
      </w:r>
      <w:r>
        <w:rPr>
          <w:snapToGrid/>
          <w:lang w:val="en-GB"/>
        </w:rPr>
        <w:t xml:space="preserve"> costs of the Centre, and </w:t>
      </w:r>
      <w:r w:rsidRPr="004E2446">
        <w:rPr>
          <w:snapToGrid/>
          <w:lang w:val="en-GB"/>
        </w:rPr>
        <w:t>examine the use of these resources annually;</w:t>
      </w:r>
    </w:p>
    <w:p w14:paraId="1483FA3B" w14:textId="37D8271C" w:rsidR="004E2446" w:rsidRPr="004E2446" w:rsidRDefault="004E2446" w:rsidP="0083022E">
      <w:pPr>
        <w:pStyle w:val="b"/>
        <w:numPr>
          <w:ilvl w:val="0"/>
          <w:numId w:val="45"/>
        </w:numPr>
        <w:spacing w:before="240"/>
        <w:ind w:left="1134" w:hanging="567"/>
        <w:rPr>
          <w:snapToGrid/>
          <w:lang w:val="en-GB"/>
        </w:rPr>
      </w:pPr>
      <w:r w:rsidRPr="004E2446">
        <w:rPr>
          <w:snapToGrid/>
          <w:lang w:val="en-GB"/>
        </w:rPr>
        <w:t>allocate to the Centre a minimum annual contribution of US$500,000 through the Decentralized Department of Culture of Cusco (DDC-Cusco) to cover the administrative costs of running the Centre, the organizational</w:t>
      </w:r>
      <w:r>
        <w:rPr>
          <w:snapToGrid/>
          <w:lang w:val="en-GB"/>
        </w:rPr>
        <w:t xml:space="preserve"> </w:t>
      </w:r>
      <w:r w:rsidRPr="004E2446">
        <w:rPr>
          <w:snapToGrid/>
          <w:lang w:val="en-GB"/>
        </w:rPr>
        <w:t>expenses of the Governing Board and Executive Committee, and the costs of organizing particular activities;</w:t>
      </w:r>
    </w:p>
    <w:p w14:paraId="748E2945" w14:textId="20BB156C" w:rsidR="004E2446" w:rsidRDefault="00FC37D7" w:rsidP="0083022E">
      <w:pPr>
        <w:pStyle w:val="b"/>
        <w:spacing w:before="240"/>
        <w:rPr>
          <w:snapToGrid/>
          <w:lang w:val="en-GB"/>
        </w:rPr>
      </w:pPr>
      <w:r w:rsidRPr="00D84CAE">
        <w:rPr>
          <w:snapToGrid/>
          <w:lang w:val="en-GB"/>
        </w:rPr>
        <w:t>d)</w:t>
      </w:r>
      <w:r w:rsidRPr="00D84CAE">
        <w:rPr>
          <w:snapToGrid/>
          <w:lang w:val="en-GB"/>
        </w:rPr>
        <w:tab/>
      </w:r>
      <w:proofErr w:type="gramStart"/>
      <w:r w:rsidR="004E2446" w:rsidRPr="004E2446">
        <w:rPr>
          <w:snapToGrid/>
          <w:lang w:val="en-GB"/>
        </w:rPr>
        <w:t>make</w:t>
      </w:r>
      <w:proofErr w:type="gramEnd"/>
      <w:r w:rsidR="004E2446" w:rsidRPr="004E2446">
        <w:rPr>
          <w:snapToGrid/>
          <w:lang w:val="en-GB"/>
        </w:rPr>
        <w:t xml:space="preserve"> available to the Centre the administrative staff necessary for the performance of its functions</w:t>
      </w:r>
      <w:r w:rsidR="00D162C4">
        <w:rPr>
          <w:snapToGrid/>
          <w:lang w:val="en-GB"/>
        </w:rPr>
        <w:t xml:space="preserve"> and </w:t>
      </w:r>
      <w:r w:rsidR="00D162C4">
        <w:rPr>
          <w:rStyle w:val="hps"/>
          <w:lang w:val="en"/>
        </w:rPr>
        <w:t>bear the costs thereof</w:t>
      </w:r>
      <w:r w:rsidR="004E2446">
        <w:rPr>
          <w:snapToGrid/>
          <w:lang w:val="en-GB"/>
        </w:rPr>
        <w:t>.</w:t>
      </w:r>
    </w:p>
    <w:p w14:paraId="2809A377" w14:textId="1735181D" w:rsidR="00FC37D7" w:rsidRPr="00D84CAE" w:rsidRDefault="00D162C4" w:rsidP="0083022E">
      <w:pPr>
        <w:pStyle w:val="Heading1"/>
        <w:keepLines w:val="0"/>
        <w:tabs>
          <w:tab w:val="clear" w:pos="567"/>
        </w:tabs>
        <w:autoSpaceDE w:val="0"/>
        <w:autoSpaceDN w:val="0"/>
        <w:adjustRightInd w:val="0"/>
        <w:snapToGrid/>
        <w:rPr>
          <w:rFonts w:cs="Arial"/>
          <w:szCs w:val="22"/>
          <w:lang w:val="en-GB"/>
        </w:rPr>
      </w:pPr>
      <w:r w:rsidRPr="00D84CAE">
        <w:rPr>
          <w:rFonts w:eastAsia="SimSun" w:cs="Arial"/>
          <w:snapToGrid/>
          <w:kern w:val="0"/>
          <w:szCs w:val="22"/>
          <w:lang w:val="en-GB" w:eastAsia="zh-TW"/>
        </w:rPr>
        <w:t>Article</w:t>
      </w:r>
      <w:r w:rsidR="00FC37D7" w:rsidRPr="00D84CAE">
        <w:rPr>
          <w:rFonts w:cs="Arial"/>
          <w:szCs w:val="22"/>
          <w:lang w:val="en-GB"/>
        </w:rPr>
        <w:t xml:space="preserve"> </w:t>
      </w:r>
      <w:r w:rsidR="00761D15" w:rsidRPr="00D84CAE">
        <w:rPr>
          <w:rFonts w:cs="Arial"/>
          <w:szCs w:val="22"/>
          <w:lang w:val="en-GB"/>
        </w:rPr>
        <w:t xml:space="preserve">13 </w:t>
      </w:r>
      <w:r w:rsidR="005C7455" w:rsidRPr="00D84CAE">
        <w:rPr>
          <w:rFonts w:cs="Arial"/>
          <w:szCs w:val="22"/>
          <w:lang w:val="en-GB"/>
        </w:rPr>
        <w:t>–</w:t>
      </w:r>
      <w:r w:rsidR="00FC37D7" w:rsidRPr="00D84CAE">
        <w:rPr>
          <w:rFonts w:cs="Arial"/>
          <w:szCs w:val="22"/>
          <w:lang w:val="en-GB"/>
        </w:rPr>
        <w:t xml:space="preserve"> </w:t>
      </w:r>
      <w:r w:rsidRPr="00D84CAE">
        <w:rPr>
          <w:rFonts w:cs="Arial"/>
          <w:szCs w:val="22"/>
          <w:lang w:val="en-GB"/>
        </w:rPr>
        <w:t>Participation</w:t>
      </w:r>
    </w:p>
    <w:p w14:paraId="58FDEA37" w14:textId="0F232677" w:rsidR="00D162C4" w:rsidRPr="00D162C4" w:rsidRDefault="005C7455" w:rsidP="0083022E">
      <w:pPr>
        <w:pStyle w:val="Marge"/>
        <w:spacing w:before="240"/>
        <w:ind w:left="564" w:hanging="564"/>
        <w:rPr>
          <w:rFonts w:cs="Arial"/>
          <w:szCs w:val="22"/>
          <w:lang w:val="en-GB"/>
        </w:rPr>
      </w:pPr>
      <w:r w:rsidRPr="00D84CAE">
        <w:rPr>
          <w:rFonts w:cs="Arial"/>
          <w:szCs w:val="22"/>
          <w:lang w:val="en-GB"/>
        </w:rPr>
        <w:t>1</w:t>
      </w:r>
      <w:r w:rsidR="00761D15" w:rsidRPr="00D84CAE">
        <w:rPr>
          <w:rFonts w:cs="Arial"/>
          <w:szCs w:val="22"/>
          <w:lang w:val="en-GB"/>
        </w:rPr>
        <w:t>3</w:t>
      </w:r>
      <w:r w:rsidRPr="00D84CAE">
        <w:rPr>
          <w:rFonts w:cs="Arial"/>
          <w:szCs w:val="22"/>
          <w:lang w:val="en-GB"/>
        </w:rPr>
        <w:t>.</w:t>
      </w:r>
      <w:r w:rsidR="00FC37D7" w:rsidRPr="00D84CAE">
        <w:rPr>
          <w:rFonts w:cs="Arial"/>
          <w:szCs w:val="22"/>
          <w:lang w:val="en-GB"/>
        </w:rPr>
        <w:t>1.</w:t>
      </w:r>
      <w:r w:rsidR="00FC37D7" w:rsidRPr="00D84CAE">
        <w:rPr>
          <w:rFonts w:cs="Arial"/>
          <w:szCs w:val="22"/>
          <w:lang w:val="en-GB"/>
        </w:rPr>
        <w:tab/>
      </w:r>
      <w:r w:rsidR="00D162C4" w:rsidRPr="00D162C4">
        <w:rPr>
          <w:rFonts w:cs="Arial"/>
          <w:szCs w:val="22"/>
          <w:lang w:val="en-GB"/>
        </w:rPr>
        <w:t xml:space="preserve">The Centre shall encourage the participation of Member States and Associate Members of UNESCO which, by their common interest in the objectives of the Centre, desire to cooperate with the Centre. </w:t>
      </w:r>
    </w:p>
    <w:p w14:paraId="42815B3C" w14:textId="5326F633" w:rsidR="00D162C4" w:rsidRDefault="00D162C4" w:rsidP="0083022E">
      <w:pPr>
        <w:pStyle w:val="Marge"/>
        <w:spacing w:before="240"/>
        <w:ind w:left="564" w:hanging="564"/>
        <w:rPr>
          <w:rFonts w:cs="Arial"/>
          <w:szCs w:val="22"/>
          <w:lang w:val="en-GB"/>
        </w:rPr>
      </w:pPr>
      <w:r>
        <w:rPr>
          <w:rFonts w:cs="Arial"/>
          <w:szCs w:val="22"/>
          <w:lang w:val="en-GB"/>
        </w:rPr>
        <w:t>13.</w:t>
      </w:r>
      <w:r w:rsidRPr="00D162C4">
        <w:rPr>
          <w:rFonts w:cs="Arial"/>
          <w:szCs w:val="22"/>
          <w:lang w:val="en-GB"/>
        </w:rPr>
        <w:t>2.</w:t>
      </w:r>
      <w:r w:rsidRPr="00D162C4">
        <w:rPr>
          <w:rFonts w:cs="Arial"/>
          <w:szCs w:val="22"/>
          <w:lang w:val="en-GB"/>
        </w:rPr>
        <w:tab/>
        <w:t xml:space="preserve">Member States and Associate Members of UNESCO wishing to participate in the Centre’s activities, as provided for under this Agreement, shall send to the Centre notification to this effect. The </w:t>
      </w:r>
      <w:r w:rsidR="00552C18">
        <w:rPr>
          <w:rFonts w:cs="Arial"/>
          <w:szCs w:val="22"/>
          <w:lang w:val="en-GB"/>
        </w:rPr>
        <w:t>D</w:t>
      </w:r>
      <w:r w:rsidR="00552C18" w:rsidRPr="00D162C4">
        <w:rPr>
          <w:rFonts w:cs="Arial"/>
          <w:szCs w:val="22"/>
          <w:lang w:val="en-GB"/>
        </w:rPr>
        <w:t>irector</w:t>
      </w:r>
      <w:r>
        <w:rPr>
          <w:rFonts w:cs="Arial"/>
          <w:szCs w:val="22"/>
          <w:lang w:val="en-GB"/>
        </w:rPr>
        <w:t xml:space="preserve"> of the Centre</w:t>
      </w:r>
      <w:r w:rsidRPr="00D162C4">
        <w:rPr>
          <w:rFonts w:cs="Arial"/>
          <w:szCs w:val="22"/>
          <w:lang w:val="en-GB"/>
        </w:rPr>
        <w:t xml:space="preserve"> shall inform the parties to the agreement and other Member States of the receipt of such notifications.</w:t>
      </w:r>
    </w:p>
    <w:p w14:paraId="227A5CC9" w14:textId="437A8EFD" w:rsidR="00FC37D7" w:rsidRPr="00D84CAE" w:rsidRDefault="00D162C4" w:rsidP="0083022E">
      <w:pPr>
        <w:pStyle w:val="Heading1"/>
        <w:keepLines w:val="0"/>
        <w:tabs>
          <w:tab w:val="clear" w:pos="567"/>
        </w:tabs>
        <w:autoSpaceDE w:val="0"/>
        <w:autoSpaceDN w:val="0"/>
        <w:adjustRightInd w:val="0"/>
        <w:snapToGrid/>
        <w:rPr>
          <w:rFonts w:cs="Arial"/>
          <w:snapToGrid/>
          <w:szCs w:val="22"/>
          <w:lang w:val="en-GB" w:eastAsia="zh-TW"/>
        </w:rPr>
      </w:pPr>
      <w:r w:rsidRPr="00D84CAE">
        <w:rPr>
          <w:rFonts w:eastAsia="SimSun" w:cs="Arial"/>
          <w:snapToGrid/>
          <w:kern w:val="0"/>
          <w:szCs w:val="22"/>
          <w:lang w:val="en-GB" w:eastAsia="zh-TW"/>
        </w:rPr>
        <w:t>Article</w:t>
      </w:r>
      <w:r w:rsidR="00FC37D7" w:rsidRPr="00D84CAE">
        <w:rPr>
          <w:rFonts w:cs="Arial"/>
          <w:snapToGrid/>
          <w:szCs w:val="22"/>
          <w:lang w:val="en-GB" w:eastAsia="zh-TW"/>
        </w:rPr>
        <w:t xml:space="preserve"> </w:t>
      </w:r>
      <w:r w:rsidR="00761D15" w:rsidRPr="00D84CAE">
        <w:rPr>
          <w:rFonts w:cs="Arial"/>
          <w:snapToGrid/>
          <w:szCs w:val="22"/>
          <w:lang w:val="en-GB" w:eastAsia="zh-TW"/>
        </w:rPr>
        <w:t xml:space="preserve">14 </w:t>
      </w:r>
      <w:r w:rsidR="005C7455" w:rsidRPr="00D84CAE">
        <w:rPr>
          <w:rFonts w:cs="Arial"/>
          <w:snapToGrid/>
          <w:szCs w:val="22"/>
          <w:lang w:val="en-GB" w:eastAsia="zh-TW"/>
        </w:rPr>
        <w:t>–</w:t>
      </w:r>
      <w:r w:rsidR="00FC37D7" w:rsidRPr="00D84CAE">
        <w:rPr>
          <w:rFonts w:cs="Arial"/>
          <w:snapToGrid/>
          <w:szCs w:val="22"/>
          <w:lang w:val="en-GB" w:eastAsia="zh-TW"/>
        </w:rPr>
        <w:t xml:space="preserve"> </w:t>
      </w:r>
      <w:r>
        <w:rPr>
          <w:rFonts w:cs="Arial"/>
          <w:snapToGrid/>
          <w:szCs w:val="22"/>
          <w:lang w:val="en-GB" w:eastAsia="zh-TW"/>
        </w:rPr>
        <w:t>Responsibility</w:t>
      </w:r>
    </w:p>
    <w:p w14:paraId="6F4DF8E4" w14:textId="3B7FD0FC" w:rsidR="00D162C4" w:rsidRDefault="00D162C4" w:rsidP="0083022E">
      <w:pPr>
        <w:pStyle w:val="Marge"/>
        <w:spacing w:before="240"/>
        <w:rPr>
          <w:rFonts w:cs="Arial"/>
          <w:snapToGrid/>
          <w:szCs w:val="22"/>
          <w:lang w:val="en-GB"/>
        </w:rPr>
      </w:pPr>
      <w:r w:rsidRPr="00D162C4">
        <w:rPr>
          <w:rFonts w:cs="Arial"/>
          <w:snapToGrid/>
          <w:szCs w:val="22"/>
          <w:lang w:val="en-GB"/>
        </w:rPr>
        <w:t xml:space="preserve">As the Centre is legally separate from UNESCO, the latter shall not be legally responsible for the acts or omissions of </w:t>
      </w:r>
      <w:r>
        <w:rPr>
          <w:rFonts w:cs="Arial"/>
          <w:snapToGrid/>
          <w:szCs w:val="22"/>
          <w:lang w:val="en-GB"/>
        </w:rPr>
        <w:t>C</w:t>
      </w:r>
      <w:r w:rsidRPr="00D162C4">
        <w:rPr>
          <w:rFonts w:cs="Arial"/>
          <w:snapToGrid/>
          <w:szCs w:val="22"/>
          <w:lang w:val="en-GB"/>
        </w:rPr>
        <w:t>entre, and shall also not be subject to any legal process, and/or bear no liabilities of any kind, be they financial or otherwise, with the exception of the provisions expressly laid down in this Agreement.</w:t>
      </w:r>
    </w:p>
    <w:p w14:paraId="638760E6" w14:textId="2591C514" w:rsidR="00F64FD8" w:rsidRPr="00D84CAE" w:rsidRDefault="00D162C4" w:rsidP="0083022E">
      <w:pPr>
        <w:pStyle w:val="Heading1"/>
        <w:keepLines w:val="0"/>
        <w:tabs>
          <w:tab w:val="clear" w:pos="567"/>
        </w:tabs>
        <w:autoSpaceDE w:val="0"/>
        <w:autoSpaceDN w:val="0"/>
        <w:adjustRightInd w:val="0"/>
        <w:snapToGrid/>
        <w:rPr>
          <w:snapToGrid/>
          <w:lang w:val="en-GB" w:eastAsia="zh-TW"/>
        </w:rPr>
      </w:pPr>
      <w:r w:rsidRPr="00D84CAE">
        <w:rPr>
          <w:rFonts w:eastAsia="SimSun"/>
          <w:snapToGrid/>
          <w:kern w:val="0"/>
          <w:lang w:val="en-GB" w:eastAsia="zh-TW"/>
        </w:rPr>
        <w:t>Article</w:t>
      </w:r>
      <w:r w:rsidR="00F64FD8" w:rsidRPr="00D84CAE">
        <w:rPr>
          <w:snapToGrid/>
          <w:lang w:val="en-GB" w:eastAsia="zh-TW"/>
        </w:rPr>
        <w:t xml:space="preserve"> </w:t>
      </w:r>
      <w:r w:rsidR="00761D15" w:rsidRPr="00D84CAE">
        <w:rPr>
          <w:snapToGrid/>
          <w:lang w:val="en-GB" w:eastAsia="zh-TW"/>
        </w:rPr>
        <w:t>15 –</w:t>
      </w:r>
      <w:r w:rsidR="00F64FD8" w:rsidRPr="00D84CAE">
        <w:rPr>
          <w:snapToGrid/>
          <w:lang w:val="en-GB" w:eastAsia="zh-TW"/>
        </w:rPr>
        <w:t xml:space="preserve"> </w:t>
      </w:r>
      <w:r w:rsidRPr="00D84CAE">
        <w:rPr>
          <w:snapToGrid/>
          <w:lang w:val="en-GB" w:eastAsia="zh-TW"/>
        </w:rPr>
        <w:t>Evaluation</w:t>
      </w:r>
      <w:r w:rsidR="00761D15" w:rsidRPr="00D84CAE">
        <w:rPr>
          <w:snapToGrid/>
          <w:lang w:val="en-GB" w:eastAsia="zh-TW"/>
        </w:rPr>
        <w:t xml:space="preserve"> </w:t>
      </w:r>
    </w:p>
    <w:p w14:paraId="61A88E18" w14:textId="28EA71F7" w:rsidR="00D162C4" w:rsidRDefault="005C7455" w:rsidP="0083022E">
      <w:pPr>
        <w:pStyle w:val="Marge"/>
        <w:spacing w:before="240"/>
        <w:ind w:left="564" w:hanging="564"/>
        <w:rPr>
          <w:snapToGrid/>
          <w:lang w:val="en-GB"/>
        </w:rPr>
      </w:pPr>
      <w:r w:rsidRPr="00D84CAE">
        <w:rPr>
          <w:snapToGrid/>
          <w:lang w:val="en-GB"/>
        </w:rPr>
        <w:t>1</w:t>
      </w:r>
      <w:r w:rsidR="00761D15" w:rsidRPr="00D84CAE">
        <w:rPr>
          <w:snapToGrid/>
          <w:lang w:val="en-GB"/>
        </w:rPr>
        <w:t>5</w:t>
      </w:r>
      <w:r w:rsidRPr="00D84CAE">
        <w:rPr>
          <w:snapToGrid/>
          <w:lang w:val="en-GB"/>
        </w:rPr>
        <w:t>.</w:t>
      </w:r>
      <w:r w:rsidR="00F64FD8" w:rsidRPr="00D84CAE">
        <w:rPr>
          <w:snapToGrid/>
          <w:lang w:val="en-GB"/>
        </w:rPr>
        <w:t>1.</w:t>
      </w:r>
      <w:r w:rsidR="00F64FD8" w:rsidRPr="00D84CAE">
        <w:rPr>
          <w:snapToGrid/>
          <w:lang w:val="en-GB"/>
        </w:rPr>
        <w:tab/>
      </w:r>
      <w:r w:rsidR="00D162C4" w:rsidRPr="00D162C4">
        <w:rPr>
          <w:snapToGrid/>
          <w:lang w:val="en-GB"/>
        </w:rPr>
        <w:t>UNESCO may, at any time, carry out an evaluation of the activities of the Centre in order to ascertain:</w:t>
      </w:r>
    </w:p>
    <w:p w14:paraId="3A4B8C8B" w14:textId="29349AB2" w:rsidR="00F64FD8" w:rsidRDefault="00D162C4" w:rsidP="0083022E">
      <w:pPr>
        <w:pStyle w:val="b"/>
        <w:numPr>
          <w:ilvl w:val="0"/>
          <w:numId w:val="47"/>
        </w:numPr>
        <w:spacing w:before="240"/>
        <w:ind w:left="1134" w:hanging="567"/>
        <w:rPr>
          <w:snapToGrid/>
          <w:lang w:val="en-GB"/>
        </w:rPr>
      </w:pPr>
      <w:r w:rsidRPr="00D162C4">
        <w:rPr>
          <w:snapToGrid/>
          <w:lang w:val="en-GB"/>
        </w:rPr>
        <w:t>whether the Centre makes a s</w:t>
      </w:r>
      <w:r>
        <w:rPr>
          <w:snapToGrid/>
          <w:lang w:val="en-GB"/>
        </w:rPr>
        <w:t xml:space="preserve">ignificant contribution to </w:t>
      </w:r>
      <w:r w:rsidRPr="00D162C4">
        <w:rPr>
          <w:snapToGrid/>
          <w:lang w:val="en-GB"/>
        </w:rPr>
        <w:t xml:space="preserve">UNESCO’s strategic programme objectives and expected results aligned with the four-year programmatic period of </w:t>
      </w:r>
      <w:r w:rsidR="00552C18">
        <w:rPr>
          <w:snapToGrid/>
          <w:lang w:val="en-GB"/>
        </w:rPr>
        <w:t xml:space="preserve">the </w:t>
      </w:r>
      <w:r w:rsidRPr="00D162C4">
        <w:rPr>
          <w:snapToGrid/>
          <w:lang w:val="en-GB"/>
        </w:rPr>
        <w:t xml:space="preserve">C/5 document (Programme and Budget), including the two global priorities of the Organization, and related </w:t>
      </w:r>
      <w:proofErr w:type="spellStart"/>
      <w:r w:rsidRPr="00D162C4">
        <w:rPr>
          <w:snapToGrid/>
          <w:lang w:val="en-GB"/>
        </w:rPr>
        <w:t>sectoral</w:t>
      </w:r>
      <w:proofErr w:type="spellEnd"/>
      <w:r w:rsidRPr="00D162C4">
        <w:rPr>
          <w:snapToGrid/>
          <w:lang w:val="en-GB"/>
        </w:rPr>
        <w:t xml:space="preserve"> or programme priorities and themes;</w:t>
      </w:r>
    </w:p>
    <w:p w14:paraId="7F5B7E91" w14:textId="2AA314F3" w:rsidR="00F64FD8" w:rsidRPr="00D162C4" w:rsidRDefault="00D162C4" w:rsidP="0083022E">
      <w:pPr>
        <w:pStyle w:val="b"/>
        <w:numPr>
          <w:ilvl w:val="0"/>
          <w:numId w:val="47"/>
        </w:numPr>
        <w:spacing w:before="240"/>
        <w:ind w:left="1134" w:hanging="567"/>
        <w:rPr>
          <w:snapToGrid/>
          <w:lang w:val="en-GB"/>
        </w:rPr>
      </w:pPr>
      <w:proofErr w:type="gramStart"/>
      <w:r w:rsidRPr="00D162C4">
        <w:rPr>
          <w:snapToGrid/>
          <w:lang w:val="en-GB"/>
        </w:rPr>
        <w:t>whether</w:t>
      </w:r>
      <w:proofErr w:type="gramEnd"/>
      <w:r w:rsidRPr="00D162C4">
        <w:rPr>
          <w:snapToGrid/>
          <w:lang w:val="en-GB"/>
        </w:rPr>
        <w:t xml:space="preserve"> the activities effectively pursued by the Centre are in conformity with those set out in this Agreement.</w:t>
      </w:r>
    </w:p>
    <w:p w14:paraId="60E63BA3" w14:textId="2107B920" w:rsidR="00D162C4" w:rsidRDefault="005C7455" w:rsidP="0083022E">
      <w:pPr>
        <w:pStyle w:val="b"/>
        <w:tabs>
          <w:tab w:val="clear" w:pos="1134"/>
        </w:tabs>
        <w:spacing w:before="240"/>
        <w:ind w:left="567"/>
        <w:rPr>
          <w:snapToGrid/>
          <w:lang w:val="en-GB"/>
        </w:rPr>
      </w:pPr>
      <w:r w:rsidRPr="00D84CAE">
        <w:rPr>
          <w:snapToGrid/>
          <w:lang w:val="en-GB"/>
        </w:rPr>
        <w:t>1</w:t>
      </w:r>
      <w:r w:rsidR="00761D15" w:rsidRPr="00D84CAE">
        <w:rPr>
          <w:snapToGrid/>
          <w:lang w:val="en-GB"/>
        </w:rPr>
        <w:t>5</w:t>
      </w:r>
      <w:r w:rsidRPr="00D84CAE">
        <w:rPr>
          <w:snapToGrid/>
          <w:lang w:val="en-GB"/>
        </w:rPr>
        <w:t>.</w:t>
      </w:r>
      <w:r w:rsidR="00F64FD8" w:rsidRPr="00D84CAE">
        <w:rPr>
          <w:snapToGrid/>
          <w:lang w:val="en-GB"/>
        </w:rPr>
        <w:t>2.</w:t>
      </w:r>
      <w:r w:rsidR="001B10C2" w:rsidRPr="00D84CAE">
        <w:rPr>
          <w:snapToGrid/>
          <w:lang w:val="en-GB"/>
        </w:rPr>
        <w:tab/>
      </w:r>
      <w:r w:rsidR="00D162C4" w:rsidRPr="00D162C4">
        <w:rPr>
          <w:snapToGrid/>
          <w:lang w:val="en-GB"/>
        </w:rPr>
        <w:t>UNESCO shall, for the purpose of the review of this Agreement, conduct an evaluation of the contribution of the Centre to UNESCO strategic programme objectives, to be funded by the host country or Centre.</w:t>
      </w:r>
    </w:p>
    <w:p w14:paraId="2CD0B7A4" w14:textId="263005C4" w:rsidR="00F64FD8" w:rsidRPr="00D84CAE" w:rsidRDefault="005C7455" w:rsidP="0083022E">
      <w:pPr>
        <w:pStyle w:val="Marge"/>
        <w:spacing w:before="240"/>
        <w:ind w:left="564" w:hanging="564"/>
        <w:rPr>
          <w:snapToGrid/>
          <w:lang w:val="en-GB"/>
        </w:rPr>
      </w:pPr>
      <w:r w:rsidRPr="00D84CAE">
        <w:rPr>
          <w:snapToGrid/>
          <w:lang w:val="en-GB"/>
        </w:rPr>
        <w:t>1</w:t>
      </w:r>
      <w:r w:rsidR="00761D15" w:rsidRPr="00D84CAE">
        <w:rPr>
          <w:snapToGrid/>
          <w:lang w:val="en-GB"/>
        </w:rPr>
        <w:t>5</w:t>
      </w:r>
      <w:r w:rsidRPr="00D84CAE">
        <w:rPr>
          <w:snapToGrid/>
          <w:lang w:val="en-GB"/>
        </w:rPr>
        <w:t>.</w:t>
      </w:r>
      <w:r w:rsidR="00F64FD8" w:rsidRPr="00D84CAE">
        <w:rPr>
          <w:snapToGrid/>
          <w:lang w:val="en-GB"/>
        </w:rPr>
        <w:t>3.</w:t>
      </w:r>
      <w:r w:rsidR="00F64FD8" w:rsidRPr="00D84CAE">
        <w:rPr>
          <w:snapToGrid/>
          <w:lang w:val="en-GB"/>
        </w:rPr>
        <w:tab/>
      </w:r>
      <w:r w:rsidR="006E4C55" w:rsidRPr="006E4C55">
        <w:rPr>
          <w:snapToGrid/>
          <w:lang w:val="en-GB"/>
        </w:rPr>
        <w:t>UNESCO undertakes to submit to the Government, at the earliest opportunity, a report on any evaluation conducted.</w:t>
      </w:r>
    </w:p>
    <w:p w14:paraId="0862B17A" w14:textId="3D893450" w:rsidR="006E4C55" w:rsidRDefault="005C7455" w:rsidP="0083022E">
      <w:pPr>
        <w:pStyle w:val="Marge"/>
        <w:spacing w:before="240"/>
        <w:ind w:left="564" w:hanging="564"/>
        <w:rPr>
          <w:snapToGrid/>
          <w:lang w:val="en-GB"/>
        </w:rPr>
      </w:pPr>
      <w:r w:rsidRPr="00D84CAE">
        <w:rPr>
          <w:snapToGrid/>
          <w:lang w:val="en-GB"/>
        </w:rPr>
        <w:t>1</w:t>
      </w:r>
      <w:r w:rsidR="00761D15" w:rsidRPr="00D84CAE">
        <w:rPr>
          <w:snapToGrid/>
          <w:lang w:val="en-GB"/>
        </w:rPr>
        <w:t>5</w:t>
      </w:r>
      <w:r w:rsidRPr="00D84CAE">
        <w:rPr>
          <w:snapToGrid/>
          <w:lang w:val="en-GB"/>
        </w:rPr>
        <w:t>.</w:t>
      </w:r>
      <w:r w:rsidR="00F64FD8" w:rsidRPr="00D84CAE">
        <w:rPr>
          <w:snapToGrid/>
          <w:lang w:val="en-GB"/>
        </w:rPr>
        <w:t>4.</w:t>
      </w:r>
      <w:r w:rsidR="00F64FD8" w:rsidRPr="00D84CAE">
        <w:rPr>
          <w:snapToGrid/>
          <w:lang w:val="en-GB"/>
        </w:rPr>
        <w:tab/>
      </w:r>
      <w:r w:rsidR="006E4C55" w:rsidRPr="006E4C55">
        <w:rPr>
          <w:snapToGrid/>
          <w:lang w:val="en-GB"/>
        </w:rPr>
        <w:t xml:space="preserve">Following the results of an evaluation, each of the contracting parties shall have the option of requesting a revision of its contents or of denouncing the Agreement, as envisaged in Articles </w:t>
      </w:r>
      <w:r w:rsidR="006E4C55">
        <w:rPr>
          <w:snapToGrid/>
          <w:lang w:val="en-GB"/>
        </w:rPr>
        <w:t>19</w:t>
      </w:r>
      <w:r w:rsidR="006E4C55" w:rsidRPr="006E4C55">
        <w:rPr>
          <w:snapToGrid/>
          <w:lang w:val="en-GB"/>
        </w:rPr>
        <w:t xml:space="preserve"> and </w:t>
      </w:r>
      <w:r w:rsidR="006E4C55">
        <w:rPr>
          <w:snapToGrid/>
          <w:lang w:val="en-GB"/>
        </w:rPr>
        <w:t>20</w:t>
      </w:r>
      <w:r w:rsidR="006E4C55" w:rsidRPr="006E4C55">
        <w:rPr>
          <w:snapToGrid/>
          <w:lang w:val="en-GB"/>
        </w:rPr>
        <w:t>.</w:t>
      </w:r>
    </w:p>
    <w:p w14:paraId="521E0DBD" w14:textId="783F4BEC" w:rsidR="00FC37D7" w:rsidRPr="00D84CAE" w:rsidRDefault="00572A62" w:rsidP="0083022E">
      <w:pPr>
        <w:pStyle w:val="Heading1"/>
        <w:keepLines w:val="0"/>
        <w:tabs>
          <w:tab w:val="clear" w:pos="567"/>
        </w:tabs>
        <w:autoSpaceDE w:val="0"/>
        <w:autoSpaceDN w:val="0"/>
        <w:adjustRightInd w:val="0"/>
        <w:snapToGrid/>
        <w:rPr>
          <w:rFonts w:cs="Arial"/>
          <w:snapToGrid/>
          <w:szCs w:val="22"/>
          <w:lang w:val="en-GB" w:eastAsia="zh-TW"/>
        </w:rPr>
      </w:pPr>
      <w:r w:rsidRPr="00D84CAE">
        <w:rPr>
          <w:rFonts w:cs="Arial"/>
          <w:snapToGrid/>
          <w:szCs w:val="22"/>
          <w:lang w:val="en-GB" w:eastAsia="zh-TW"/>
        </w:rPr>
        <w:t>Article</w:t>
      </w:r>
      <w:r w:rsidR="00FC37D7" w:rsidRPr="00D84CAE">
        <w:rPr>
          <w:rFonts w:cs="Arial"/>
          <w:snapToGrid/>
          <w:szCs w:val="22"/>
          <w:lang w:val="en-GB" w:eastAsia="zh-TW"/>
        </w:rPr>
        <w:t xml:space="preserve"> </w:t>
      </w:r>
      <w:r w:rsidR="00761D15" w:rsidRPr="00D84CAE">
        <w:rPr>
          <w:rFonts w:cs="Arial"/>
          <w:snapToGrid/>
          <w:szCs w:val="22"/>
          <w:lang w:val="en-GB" w:eastAsia="zh-TW"/>
        </w:rPr>
        <w:t xml:space="preserve">16 </w:t>
      </w:r>
      <w:r w:rsidR="005C7455" w:rsidRPr="00D84CAE">
        <w:rPr>
          <w:rFonts w:cs="Arial"/>
          <w:snapToGrid/>
          <w:szCs w:val="22"/>
          <w:lang w:val="en-GB" w:eastAsia="zh-TW"/>
        </w:rPr>
        <w:t>–</w:t>
      </w:r>
      <w:r w:rsidR="00FC37D7" w:rsidRPr="00D84CAE">
        <w:rPr>
          <w:rFonts w:cs="Arial"/>
          <w:snapToGrid/>
          <w:szCs w:val="22"/>
          <w:lang w:val="en-GB" w:eastAsia="zh-TW"/>
        </w:rPr>
        <w:t xml:space="preserve"> </w:t>
      </w:r>
      <w:r w:rsidRPr="00572A62">
        <w:rPr>
          <w:rFonts w:eastAsia="SimSun" w:cs="Arial"/>
          <w:snapToGrid/>
          <w:kern w:val="0"/>
          <w:szCs w:val="22"/>
          <w:lang w:val="en-GB" w:eastAsia="zh-TW"/>
        </w:rPr>
        <w:t>Use of UNESCO name and logo</w:t>
      </w:r>
    </w:p>
    <w:p w14:paraId="474E0F65" w14:textId="5A0B7A90" w:rsidR="00572A62" w:rsidRDefault="00761D15" w:rsidP="0083022E">
      <w:pPr>
        <w:pStyle w:val="Marge"/>
        <w:spacing w:before="240"/>
        <w:ind w:left="564" w:hanging="564"/>
        <w:rPr>
          <w:rFonts w:cs="Arial"/>
          <w:snapToGrid/>
          <w:szCs w:val="22"/>
          <w:lang w:val="en-GB"/>
        </w:rPr>
      </w:pPr>
      <w:r w:rsidRPr="00D84CAE">
        <w:rPr>
          <w:rFonts w:cs="Arial"/>
          <w:snapToGrid/>
          <w:szCs w:val="22"/>
          <w:lang w:val="en-GB"/>
        </w:rPr>
        <w:t>16.</w:t>
      </w:r>
      <w:r w:rsidR="00FC37D7" w:rsidRPr="00D84CAE">
        <w:rPr>
          <w:rFonts w:cs="Arial"/>
          <w:snapToGrid/>
          <w:szCs w:val="22"/>
          <w:lang w:val="en-GB"/>
        </w:rPr>
        <w:t>1.</w:t>
      </w:r>
      <w:r w:rsidR="00FC37D7" w:rsidRPr="00D84CAE">
        <w:rPr>
          <w:rFonts w:cs="Arial"/>
          <w:snapToGrid/>
          <w:szCs w:val="22"/>
          <w:lang w:val="en-GB"/>
        </w:rPr>
        <w:tab/>
      </w:r>
      <w:r w:rsidR="00572A62" w:rsidRPr="00572A62">
        <w:rPr>
          <w:rFonts w:cs="Arial"/>
          <w:snapToGrid/>
          <w:szCs w:val="22"/>
          <w:lang w:val="en-GB"/>
        </w:rPr>
        <w:t>The Centre may mention its affiliation with UNESCO. It may therefore use after its title the mention “under the auspices of UNESCO”.</w:t>
      </w:r>
    </w:p>
    <w:p w14:paraId="0F7A54B9" w14:textId="07C5A7CC" w:rsidR="00572A62" w:rsidRDefault="00761D15" w:rsidP="0083022E">
      <w:pPr>
        <w:pStyle w:val="Marge"/>
        <w:spacing w:before="240"/>
        <w:ind w:left="564" w:hanging="564"/>
        <w:rPr>
          <w:rFonts w:cs="Arial"/>
          <w:snapToGrid/>
          <w:szCs w:val="22"/>
          <w:lang w:val="en-GB"/>
        </w:rPr>
      </w:pPr>
      <w:r w:rsidRPr="00D84CAE">
        <w:rPr>
          <w:rFonts w:cs="Arial"/>
          <w:snapToGrid/>
          <w:szCs w:val="22"/>
          <w:lang w:val="en-GB"/>
        </w:rPr>
        <w:t>16.</w:t>
      </w:r>
      <w:r w:rsidR="00FC37D7" w:rsidRPr="00D84CAE">
        <w:rPr>
          <w:rFonts w:cs="Arial"/>
          <w:snapToGrid/>
          <w:szCs w:val="22"/>
          <w:lang w:val="en-GB"/>
        </w:rPr>
        <w:t>2.</w:t>
      </w:r>
      <w:r w:rsidR="00FC37D7" w:rsidRPr="00D84CAE">
        <w:rPr>
          <w:rFonts w:cs="Arial"/>
          <w:snapToGrid/>
          <w:szCs w:val="22"/>
          <w:lang w:val="en-GB"/>
        </w:rPr>
        <w:tab/>
      </w:r>
      <w:r w:rsidR="00572A62" w:rsidRPr="00572A62">
        <w:rPr>
          <w:rFonts w:cs="Arial"/>
          <w:snapToGrid/>
          <w:szCs w:val="22"/>
          <w:lang w:val="en-GB"/>
        </w:rPr>
        <w:t>The Centre is authorized to use the UNESCO logo or a version thereof on its letter headed paper and documents including electronic documents and web pages in accordance with the conditions established by the governing bodies of UNESCO.</w:t>
      </w:r>
    </w:p>
    <w:p w14:paraId="438D1DCF" w14:textId="0BC6253A" w:rsidR="00FC37D7" w:rsidRPr="00D84CAE" w:rsidRDefault="00572A62" w:rsidP="0083022E">
      <w:pPr>
        <w:pStyle w:val="Heading1"/>
        <w:keepLines w:val="0"/>
        <w:tabs>
          <w:tab w:val="clear" w:pos="567"/>
        </w:tabs>
        <w:autoSpaceDE w:val="0"/>
        <w:autoSpaceDN w:val="0"/>
        <w:adjustRightInd w:val="0"/>
        <w:snapToGrid/>
        <w:rPr>
          <w:rFonts w:cs="Arial"/>
          <w:snapToGrid/>
          <w:szCs w:val="22"/>
          <w:lang w:val="en-GB" w:eastAsia="zh-TW"/>
        </w:rPr>
      </w:pPr>
      <w:r w:rsidRPr="00D84CAE">
        <w:rPr>
          <w:rFonts w:eastAsia="SimSun" w:cs="Arial"/>
          <w:snapToGrid/>
          <w:kern w:val="0"/>
          <w:szCs w:val="22"/>
          <w:lang w:val="en-GB" w:eastAsia="zh-TW"/>
        </w:rPr>
        <w:t>Article</w:t>
      </w:r>
      <w:r w:rsidR="00FC37D7" w:rsidRPr="00D84CAE">
        <w:rPr>
          <w:rFonts w:cs="Arial"/>
          <w:snapToGrid/>
          <w:szCs w:val="22"/>
          <w:lang w:val="en-GB" w:eastAsia="zh-TW"/>
        </w:rPr>
        <w:t xml:space="preserve"> </w:t>
      </w:r>
      <w:r w:rsidR="00761D15" w:rsidRPr="00D84CAE">
        <w:rPr>
          <w:rFonts w:cs="Arial"/>
          <w:snapToGrid/>
          <w:szCs w:val="22"/>
          <w:lang w:val="en-GB" w:eastAsia="zh-TW"/>
        </w:rPr>
        <w:t xml:space="preserve">17 </w:t>
      </w:r>
      <w:r w:rsidR="005C7455" w:rsidRPr="00D84CAE">
        <w:rPr>
          <w:rFonts w:cs="Arial"/>
          <w:snapToGrid/>
          <w:szCs w:val="22"/>
          <w:lang w:val="en-GB" w:eastAsia="zh-TW"/>
        </w:rPr>
        <w:t>–</w:t>
      </w:r>
      <w:r w:rsidR="00FC37D7" w:rsidRPr="00D84CAE">
        <w:rPr>
          <w:rFonts w:cs="Arial"/>
          <w:snapToGrid/>
          <w:szCs w:val="22"/>
          <w:lang w:val="en-GB" w:eastAsia="zh-TW"/>
        </w:rPr>
        <w:t xml:space="preserve"> </w:t>
      </w:r>
      <w:r w:rsidRPr="00572A62">
        <w:rPr>
          <w:rFonts w:cs="Arial"/>
          <w:snapToGrid/>
          <w:szCs w:val="22"/>
          <w:lang w:val="en-GB" w:eastAsia="zh-TW"/>
        </w:rPr>
        <w:t>Entry into force</w:t>
      </w:r>
    </w:p>
    <w:p w14:paraId="17BD6964" w14:textId="4796DA01" w:rsidR="00FC37D7" w:rsidRPr="00D84CAE" w:rsidRDefault="00572A62" w:rsidP="0083022E">
      <w:pPr>
        <w:pStyle w:val="Marge"/>
        <w:spacing w:before="240"/>
        <w:rPr>
          <w:rFonts w:cs="Arial"/>
          <w:snapToGrid/>
          <w:szCs w:val="22"/>
          <w:lang w:val="en-GB"/>
        </w:rPr>
      </w:pPr>
      <w:r w:rsidRPr="00572A62">
        <w:rPr>
          <w:rFonts w:cs="Arial"/>
          <w:snapToGrid/>
          <w:szCs w:val="22"/>
          <w:lang w:val="en-GB"/>
        </w:rPr>
        <w:t xml:space="preserve">This Agreement shall enter into force, following its signature by the contracting parties, when they have informed each other in writing that all the formalities required to that effect by the domestic law of the </w:t>
      </w:r>
      <w:r>
        <w:rPr>
          <w:rFonts w:cs="Arial"/>
          <w:snapToGrid/>
          <w:szCs w:val="22"/>
          <w:lang w:val="en-GB"/>
        </w:rPr>
        <w:t>Republic of Peru</w:t>
      </w:r>
      <w:r w:rsidRPr="00572A62">
        <w:rPr>
          <w:rFonts w:cs="Arial"/>
          <w:snapToGrid/>
          <w:szCs w:val="22"/>
          <w:lang w:val="en-GB"/>
        </w:rPr>
        <w:t xml:space="preserve"> and by UNESCO’s internal regulations have been completed. The date of receipt of the last notification shall be deemed to be the date of entry into force of this Agree</w:t>
      </w:r>
      <w:r>
        <w:rPr>
          <w:rFonts w:cs="Arial"/>
          <w:snapToGrid/>
          <w:szCs w:val="22"/>
          <w:lang w:val="en-GB"/>
        </w:rPr>
        <w:t>ment</w:t>
      </w:r>
    </w:p>
    <w:p w14:paraId="61C410C1" w14:textId="5F3DFF50" w:rsidR="00862ACB" w:rsidRPr="00D84CAE" w:rsidRDefault="00572A62" w:rsidP="0083022E">
      <w:pPr>
        <w:pStyle w:val="Heading1"/>
        <w:keepLines w:val="0"/>
        <w:tabs>
          <w:tab w:val="clear" w:pos="567"/>
        </w:tabs>
        <w:autoSpaceDE w:val="0"/>
        <w:autoSpaceDN w:val="0"/>
        <w:adjustRightInd w:val="0"/>
        <w:snapToGrid/>
        <w:rPr>
          <w:snapToGrid/>
          <w:lang w:val="en-GB" w:eastAsia="zh-TW"/>
        </w:rPr>
      </w:pPr>
      <w:r w:rsidRPr="00D84CAE">
        <w:rPr>
          <w:rFonts w:eastAsia="SimSun"/>
          <w:snapToGrid/>
          <w:kern w:val="0"/>
          <w:lang w:val="en-GB" w:eastAsia="zh-TW"/>
        </w:rPr>
        <w:t>Article</w:t>
      </w:r>
      <w:r w:rsidR="00862ACB" w:rsidRPr="00D84CAE">
        <w:rPr>
          <w:snapToGrid/>
          <w:lang w:val="en-GB" w:eastAsia="zh-TW"/>
        </w:rPr>
        <w:t xml:space="preserve"> </w:t>
      </w:r>
      <w:r w:rsidR="00761D15" w:rsidRPr="00D84CAE">
        <w:rPr>
          <w:snapToGrid/>
          <w:lang w:val="en-GB" w:eastAsia="zh-TW"/>
        </w:rPr>
        <w:t xml:space="preserve">18 </w:t>
      </w:r>
      <w:r w:rsidR="002606C4" w:rsidRPr="00D84CAE">
        <w:rPr>
          <w:snapToGrid/>
          <w:lang w:val="en-GB" w:eastAsia="zh-TW"/>
        </w:rPr>
        <w:t>–</w:t>
      </w:r>
      <w:r w:rsidR="00862ACB" w:rsidRPr="00D84CAE">
        <w:rPr>
          <w:snapToGrid/>
          <w:lang w:val="en-GB" w:eastAsia="zh-TW"/>
        </w:rPr>
        <w:t xml:space="preserve"> </w:t>
      </w:r>
      <w:bookmarkStart w:id="0" w:name="_GoBack"/>
      <w:bookmarkEnd w:id="0"/>
      <w:r w:rsidRPr="00D84CAE">
        <w:rPr>
          <w:snapToGrid/>
          <w:lang w:val="en-GB" w:eastAsia="zh-TW"/>
        </w:rPr>
        <w:t>Duration</w:t>
      </w:r>
    </w:p>
    <w:p w14:paraId="16B727BF" w14:textId="635D3373" w:rsidR="00572A62" w:rsidRDefault="00572A62" w:rsidP="0083022E">
      <w:pPr>
        <w:pStyle w:val="Marge"/>
        <w:spacing w:before="240"/>
        <w:rPr>
          <w:snapToGrid/>
          <w:lang w:val="en-GB"/>
        </w:rPr>
      </w:pPr>
      <w:r w:rsidRPr="00572A62">
        <w:rPr>
          <w:snapToGrid/>
          <w:lang w:val="en-GB"/>
        </w:rPr>
        <w:t xml:space="preserve">This Agreement is concluded for a period of six years </w:t>
      </w:r>
      <w:r>
        <w:rPr>
          <w:snapToGrid/>
          <w:lang w:val="en-GB"/>
        </w:rPr>
        <w:t xml:space="preserve">as from its entry into force. </w:t>
      </w:r>
      <w:r w:rsidRPr="00572A62">
        <w:rPr>
          <w:snapToGrid/>
          <w:lang w:val="en-GB"/>
        </w:rPr>
        <w:t>The Agreement shall be renewed upon co</w:t>
      </w:r>
      <w:r>
        <w:rPr>
          <w:snapToGrid/>
          <w:lang w:val="en-GB"/>
        </w:rPr>
        <w:t xml:space="preserve">mmon agreement between Parties </w:t>
      </w:r>
      <w:r w:rsidRPr="00572A62">
        <w:rPr>
          <w:snapToGrid/>
          <w:lang w:val="en-GB"/>
        </w:rPr>
        <w:t>once the Executive Board made its comments based on the results of the renewal assessment provided by the Director-General.</w:t>
      </w:r>
    </w:p>
    <w:p w14:paraId="24616981" w14:textId="429F48E1" w:rsidR="00862ACB" w:rsidRPr="00D84CAE" w:rsidRDefault="00572A62" w:rsidP="0083022E">
      <w:pPr>
        <w:pStyle w:val="Heading1"/>
        <w:keepLines w:val="0"/>
        <w:tabs>
          <w:tab w:val="clear" w:pos="567"/>
        </w:tabs>
        <w:autoSpaceDE w:val="0"/>
        <w:autoSpaceDN w:val="0"/>
        <w:adjustRightInd w:val="0"/>
        <w:snapToGrid/>
        <w:rPr>
          <w:lang w:val="en-GB"/>
        </w:rPr>
      </w:pPr>
      <w:r w:rsidRPr="00D84CAE">
        <w:rPr>
          <w:rFonts w:eastAsia="SimSun"/>
          <w:snapToGrid/>
          <w:kern w:val="0"/>
          <w:lang w:val="en-GB" w:eastAsia="zh-TW"/>
        </w:rPr>
        <w:t>Article</w:t>
      </w:r>
      <w:r w:rsidR="00862ACB" w:rsidRPr="00D84CAE">
        <w:rPr>
          <w:lang w:val="en-GB"/>
        </w:rPr>
        <w:t xml:space="preserve"> </w:t>
      </w:r>
      <w:r w:rsidR="00761D15" w:rsidRPr="00D84CAE">
        <w:rPr>
          <w:lang w:val="en-GB"/>
        </w:rPr>
        <w:t xml:space="preserve">19 </w:t>
      </w:r>
      <w:r w:rsidR="002606C4" w:rsidRPr="00D84CAE">
        <w:rPr>
          <w:lang w:val="en-GB"/>
        </w:rPr>
        <w:t>–</w:t>
      </w:r>
      <w:r w:rsidR="00862ACB" w:rsidRPr="00D84CAE">
        <w:rPr>
          <w:lang w:val="en-GB"/>
        </w:rPr>
        <w:t xml:space="preserve"> </w:t>
      </w:r>
      <w:r w:rsidRPr="00572A62">
        <w:rPr>
          <w:lang w:val="en-GB"/>
        </w:rPr>
        <w:t>Denunciation</w:t>
      </w:r>
    </w:p>
    <w:p w14:paraId="497809B1" w14:textId="7EC4868F" w:rsidR="00572A62" w:rsidRDefault="002606C4" w:rsidP="0083022E">
      <w:pPr>
        <w:pStyle w:val="Marge"/>
        <w:spacing w:before="240"/>
        <w:rPr>
          <w:snapToGrid/>
          <w:lang w:val="en-GB"/>
        </w:rPr>
      </w:pPr>
      <w:r w:rsidRPr="00D84CAE">
        <w:rPr>
          <w:snapToGrid/>
          <w:lang w:val="en-GB"/>
        </w:rPr>
        <w:t>1</w:t>
      </w:r>
      <w:r w:rsidR="00761D15" w:rsidRPr="00D84CAE">
        <w:rPr>
          <w:snapToGrid/>
          <w:lang w:val="en-GB"/>
        </w:rPr>
        <w:t>9</w:t>
      </w:r>
      <w:r w:rsidRPr="00D84CAE">
        <w:rPr>
          <w:snapToGrid/>
          <w:lang w:val="en-GB"/>
        </w:rPr>
        <w:t>.</w:t>
      </w:r>
      <w:r w:rsidR="00862ACB" w:rsidRPr="00D84CAE">
        <w:rPr>
          <w:snapToGrid/>
          <w:lang w:val="en-GB"/>
        </w:rPr>
        <w:t>1.</w:t>
      </w:r>
      <w:r w:rsidR="00862ACB" w:rsidRPr="00D84CAE">
        <w:rPr>
          <w:snapToGrid/>
          <w:lang w:val="en-GB"/>
        </w:rPr>
        <w:tab/>
      </w:r>
      <w:r w:rsidR="00572A62" w:rsidRPr="00572A62">
        <w:rPr>
          <w:snapToGrid/>
          <w:lang w:val="en-GB"/>
        </w:rPr>
        <w:t>Each of the contracting parties shall be entitled to denounce this Agreement unilaterally</w:t>
      </w:r>
      <w:r w:rsidR="00572A62">
        <w:rPr>
          <w:snapToGrid/>
          <w:lang w:val="en-GB"/>
        </w:rPr>
        <w:t>.</w:t>
      </w:r>
    </w:p>
    <w:p w14:paraId="0E81D401" w14:textId="0828D373" w:rsidR="00862ACB" w:rsidRPr="00D84CAE" w:rsidRDefault="002606C4" w:rsidP="0083022E">
      <w:pPr>
        <w:pStyle w:val="Marge"/>
        <w:spacing w:before="240"/>
        <w:ind w:left="564" w:hanging="564"/>
        <w:rPr>
          <w:snapToGrid/>
          <w:lang w:val="en-GB"/>
        </w:rPr>
      </w:pPr>
      <w:r w:rsidRPr="00D84CAE">
        <w:rPr>
          <w:snapToGrid/>
          <w:lang w:val="en-GB"/>
        </w:rPr>
        <w:t>1</w:t>
      </w:r>
      <w:r w:rsidR="00761D15" w:rsidRPr="00D84CAE">
        <w:rPr>
          <w:snapToGrid/>
          <w:lang w:val="en-GB"/>
        </w:rPr>
        <w:t>9</w:t>
      </w:r>
      <w:r w:rsidRPr="00D84CAE">
        <w:rPr>
          <w:snapToGrid/>
          <w:lang w:val="en-GB"/>
        </w:rPr>
        <w:t xml:space="preserve">. </w:t>
      </w:r>
      <w:r w:rsidR="00862ACB" w:rsidRPr="00D84CAE">
        <w:rPr>
          <w:snapToGrid/>
          <w:lang w:val="en-GB"/>
        </w:rPr>
        <w:t>2.</w:t>
      </w:r>
      <w:r w:rsidR="00862ACB" w:rsidRPr="00D84CAE">
        <w:rPr>
          <w:snapToGrid/>
          <w:lang w:val="en-GB"/>
        </w:rPr>
        <w:tab/>
      </w:r>
      <w:r w:rsidR="00572A62" w:rsidRPr="00572A62">
        <w:rPr>
          <w:snapToGrid/>
          <w:lang w:val="en-GB"/>
        </w:rPr>
        <w:t xml:space="preserve">The denunciation shall take effect within </w:t>
      </w:r>
      <w:r w:rsidR="00572A62">
        <w:rPr>
          <w:snapToGrid/>
          <w:lang w:val="en-GB"/>
        </w:rPr>
        <w:t>180 </w:t>
      </w:r>
      <w:r w:rsidR="00572A62" w:rsidRPr="00572A62">
        <w:rPr>
          <w:snapToGrid/>
          <w:lang w:val="en-GB"/>
        </w:rPr>
        <w:t xml:space="preserve">days following receipt of the notification sent by one of the contracting parties to the other. </w:t>
      </w:r>
    </w:p>
    <w:p w14:paraId="25AEF4D8" w14:textId="070CBB0A" w:rsidR="00862ACB" w:rsidRPr="00572A62" w:rsidRDefault="00572A62" w:rsidP="0083022E">
      <w:pPr>
        <w:pStyle w:val="Heading1"/>
        <w:tabs>
          <w:tab w:val="clear" w:pos="567"/>
          <w:tab w:val="left" w:pos="0"/>
        </w:tabs>
        <w:rPr>
          <w:snapToGrid/>
          <w:lang w:val="en-GB"/>
        </w:rPr>
      </w:pPr>
      <w:r w:rsidRPr="00572A62">
        <w:rPr>
          <w:snapToGrid/>
          <w:lang w:val="en-GB"/>
        </w:rPr>
        <w:t>Article</w:t>
      </w:r>
      <w:r w:rsidR="00862ACB" w:rsidRPr="00572A62">
        <w:rPr>
          <w:snapToGrid/>
          <w:lang w:val="en-GB"/>
        </w:rPr>
        <w:t xml:space="preserve"> </w:t>
      </w:r>
      <w:r w:rsidR="00761D15" w:rsidRPr="00572A62">
        <w:rPr>
          <w:snapToGrid/>
          <w:lang w:val="en-GB"/>
        </w:rPr>
        <w:t xml:space="preserve">20 </w:t>
      </w:r>
      <w:r w:rsidR="002606C4" w:rsidRPr="00572A62">
        <w:rPr>
          <w:snapToGrid/>
          <w:lang w:val="en-GB"/>
        </w:rPr>
        <w:t>–</w:t>
      </w:r>
      <w:r w:rsidR="00862ACB" w:rsidRPr="00572A62">
        <w:rPr>
          <w:snapToGrid/>
          <w:lang w:val="en-GB"/>
        </w:rPr>
        <w:t xml:space="preserve"> </w:t>
      </w:r>
      <w:r w:rsidRPr="00572A62">
        <w:rPr>
          <w:snapToGrid/>
          <w:lang w:val="en-GB"/>
        </w:rPr>
        <w:t>Revision</w:t>
      </w:r>
    </w:p>
    <w:p w14:paraId="59CD8B9C" w14:textId="77777777" w:rsidR="00572A62" w:rsidRDefault="00572A62" w:rsidP="0083022E">
      <w:pPr>
        <w:pStyle w:val="Marge"/>
        <w:spacing w:before="240"/>
        <w:rPr>
          <w:snapToGrid/>
          <w:lang w:val="en-GB"/>
        </w:rPr>
      </w:pPr>
      <w:r w:rsidRPr="00572A62">
        <w:rPr>
          <w:snapToGrid/>
          <w:lang w:val="en-GB"/>
        </w:rPr>
        <w:t xml:space="preserve">This Agreement may be revised by written consent between the Government and UNESCO. </w:t>
      </w:r>
    </w:p>
    <w:p w14:paraId="7AC2721D" w14:textId="3D71C87F" w:rsidR="00862ACB" w:rsidRPr="00D84CAE" w:rsidRDefault="00572A62" w:rsidP="0083022E">
      <w:pPr>
        <w:pStyle w:val="Heading1"/>
        <w:tabs>
          <w:tab w:val="clear" w:pos="567"/>
          <w:tab w:val="left" w:pos="0"/>
        </w:tabs>
        <w:rPr>
          <w:rFonts w:eastAsia="SimSun"/>
          <w:snapToGrid/>
          <w:kern w:val="0"/>
          <w:lang w:val="en-GB"/>
        </w:rPr>
      </w:pPr>
      <w:r w:rsidRPr="00D84CAE">
        <w:rPr>
          <w:rFonts w:eastAsia="SimSun"/>
          <w:snapToGrid/>
          <w:lang w:val="en-GB"/>
        </w:rPr>
        <w:t>Article</w:t>
      </w:r>
      <w:r w:rsidR="00862ACB" w:rsidRPr="00D84CAE">
        <w:rPr>
          <w:rFonts w:eastAsia="SimSun"/>
          <w:snapToGrid/>
          <w:kern w:val="0"/>
          <w:lang w:val="en-GB"/>
        </w:rPr>
        <w:t xml:space="preserve"> </w:t>
      </w:r>
      <w:r w:rsidR="00761D15" w:rsidRPr="00D84CAE">
        <w:rPr>
          <w:rFonts w:eastAsia="SimSun"/>
          <w:snapToGrid/>
          <w:kern w:val="0"/>
          <w:lang w:val="en-GB"/>
        </w:rPr>
        <w:t xml:space="preserve">21 </w:t>
      </w:r>
      <w:r w:rsidR="002606C4" w:rsidRPr="00D84CAE">
        <w:rPr>
          <w:rFonts w:eastAsia="SimSun"/>
          <w:snapToGrid/>
          <w:kern w:val="0"/>
          <w:lang w:val="en-GB"/>
        </w:rPr>
        <w:t>–</w:t>
      </w:r>
      <w:r w:rsidR="00862ACB" w:rsidRPr="00D84CAE">
        <w:rPr>
          <w:rFonts w:eastAsia="SimSun"/>
          <w:snapToGrid/>
          <w:kern w:val="0"/>
          <w:lang w:val="en-GB"/>
        </w:rPr>
        <w:t xml:space="preserve"> </w:t>
      </w:r>
      <w:r w:rsidRPr="00572A62">
        <w:rPr>
          <w:rFonts w:eastAsia="SimSun"/>
          <w:snapToGrid/>
          <w:lang w:val="en-GB"/>
        </w:rPr>
        <w:t>Settlement of disputes</w:t>
      </w:r>
    </w:p>
    <w:p w14:paraId="7358B972" w14:textId="21D20D38" w:rsidR="00572A62" w:rsidRDefault="00761D15" w:rsidP="0083022E">
      <w:pPr>
        <w:pStyle w:val="Marge"/>
        <w:spacing w:before="240"/>
        <w:ind w:left="564" w:hanging="564"/>
        <w:rPr>
          <w:snapToGrid/>
          <w:lang w:val="en-GB"/>
        </w:rPr>
      </w:pPr>
      <w:r w:rsidRPr="00D84CAE">
        <w:rPr>
          <w:snapToGrid/>
          <w:lang w:val="en-GB"/>
        </w:rPr>
        <w:t>21</w:t>
      </w:r>
      <w:r w:rsidR="002606C4" w:rsidRPr="00D84CAE">
        <w:rPr>
          <w:snapToGrid/>
          <w:lang w:val="en-GB"/>
        </w:rPr>
        <w:t>.</w:t>
      </w:r>
      <w:r w:rsidR="00862ACB" w:rsidRPr="00D84CAE">
        <w:rPr>
          <w:snapToGrid/>
          <w:lang w:val="en-GB"/>
        </w:rPr>
        <w:t>1.</w:t>
      </w:r>
      <w:r w:rsidR="00862ACB" w:rsidRPr="00D84CAE">
        <w:rPr>
          <w:snapToGrid/>
          <w:lang w:val="en-GB"/>
        </w:rPr>
        <w:tab/>
      </w:r>
      <w:r w:rsidR="00572A62" w:rsidRPr="00572A62">
        <w:rPr>
          <w:snapToGrid/>
          <w:lang w:val="en-GB"/>
        </w:rPr>
        <w:t xml:space="preserve">Any dispute between UNESCO and the Government concerning the interpretation or application of this Agreement, if not settled by negotiation or any other appropriate method agreed to by the parties, shall be submitted for final decision to an arbitration tribunal composed of </w:t>
      </w:r>
      <w:r w:rsidR="00572A62">
        <w:rPr>
          <w:snapToGrid/>
          <w:lang w:val="en-GB"/>
        </w:rPr>
        <w:t xml:space="preserve">three members, </w:t>
      </w:r>
      <w:r w:rsidR="00572A62" w:rsidRPr="00572A62">
        <w:rPr>
          <w:snapToGrid/>
          <w:lang w:val="en-GB"/>
        </w:rPr>
        <w:t>one of whom shall be appointed by the Government, another by the Director-General of UNESCO, and a third, who shall preside over the tribunal, shall be chosen by the first two. If the two arbitrators cannot agree on the choice of a third, the appointment shall be made by the President of the International Court of Justice.</w:t>
      </w:r>
    </w:p>
    <w:p w14:paraId="009B3296" w14:textId="1AFB5A0B" w:rsidR="00862ACB" w:rsidRPr="00D84CAE" w:rsidRDefault="00761D15" w:rsidP="0083022E">
      <w:pPr>
        <w:pStyle w:val="Marge"/>
        <w:spacing w:before="240"/>
        <w:rPr>
          <w:snapToGrid/>
          <w:lang w:val="en-GB"/>
        </w:rPr>
      </w:pPr>
      <w:r w:rsidRPr="00D84CAE">
        <w:rPr>
          <w:snapToGrid/>
          <w:lang w:val="en-GB"/>
        </w:rPr>
        <w:t>21</w:t>
      </w:r>
      <w:r w:rsidR="002606C4" w:rsidRPr="00D84CAE">
        <w:rPr>
          <w:snapToGrid/>
          <w:lang w:val="en-GB"/>
        </w:rPr>
        <w:t>.</w:t>
      </w:r>
      <w:r w:rsidR="00862ACB" w:rsidRPr="00D84CAE">
        <w:rPr>
          <w:snapToGrid/>
          <w:lang w:val="en-GB"/>
        </w:rPr>
        <w:t>2.</w:t>
      </w:r>
      <w:r w:rsidR="00862ACB" w:rsidRPr="00D84CAE">
        <w:rPr>
          <w:snapToGrid/>
          <w:lang w:val="en-GB"/>
        </w:rPr>
        <w:tab/>
      </w:r>
      <w:r w:rsidR="00572A62" w:rsidRPr="00572A62">
        <w:rPr>
          <w:snapToGrid/>
          <w:lang w:val="en-GB"/>
        </w:rPr>
        <w:t>The Tribunal’s decision shall be final.</w:t>
      </w:r>
    </w:p>
    <w:p w14:paraId="06B07EE7" w14:textId="6F43EE34" w:rsidR="00572A62" w:rsidRPr="00572A62" w:rsidRDefault="00572A62" w:rsidP="0083022E">
      <w:pPr>
        <w:autoSpaceDE w:val="0"/>
        <w:autoSpaceDN w:val="0"/>
        <w:adjustRightInd w:val="0"/>
        <w:spacing w:before="240" w:after="240"/>
        <w:jc w:val="both"/>
        <w:rPr>
          <w:smallCaps/>
          <w:lang w:val="en-GB" w:eastAsia="zh-TW"/>
        </w:rPr>
      </w:pPr>
      <w:r>
        <w:rPr>
          <w:smallCaps/>
          <w:lang w:val="en-GB" w:eastAsia="zh-TW"/>
        </w:rPr>
        <w:t>In witness whereof</w:t>
      </w:r>
      <w:r w:rsidRPr="00572A62">
        <w:rPr>
          <w:smallCaps/>
          <w:lang w:val="en-GB" w:eastAsia="zh-TW"/>
        </w:rPr>
        <w:t xml:space="preserve">, </w:t>
      </w:r>
      <w:r w:rsidRPr="00572A62">
        <w:rPr>
          <w:lang w:val="en-GB" w:eastAsia="zh-TW"/>
        </w:rPr>
        <w:t xml:space="preserve">the undersigned have signed this Agreement, </w:t>
      </w:r>
    </w:p>
    <w:p w14:paraId="5F1CEC23" w14:textId="4ED6F581" w:rsidR="00572A62" w:rsidRDefault="00572A62" w:rsidP="0083022E">
      <w:pPr>
        <w:autoSpaceDE w:val="0"/>
        <w:autoSpaceDN w:val="0"/>
        <w:adjustRightInd w:val="0"/>
        <w:spacing w:before="240" w:after="240"/>
        <w:jc w:val="both"/>
        <w:rPr>
          <w:smallCaps/>
          <w:lang w:val="en-GB" w:eastAsia="zh-TW"/>
        </w:rPr>
      </w:pPr>
      <w:r>
        <w:rPr>
          <w:smallCaps/>
          <w:lang w:val="en-GB" w:eastAsia="zh-TW"/>
        </w:rPr>
        <w:t xml:space="preserve">Done </w:t>
      </w:r>
      <w:r w:rsidRPr="00572A62">
        <w:rPr>
          <w:lang w:val="en-GB" w:eastAsia="zh-TW"/>
        </w:rPr>
        <w:t xml:space="preserve">in </w:t>
      </w:r>
      <w:r>
        <w:rPr>
          <w:lang w:val="en-GB" w:eastAsia="zh-TW"/>
        </w:rPr>
        <w:t xml:space="preserve">two </w:t>
      </w:r>
      <w:r w:rsidRPr="00572A62">
        <w:rPr>
          <w:lang w:val="en-GB" w:eastAsia="zh-TW"/>
        </w:rPr>
        <w:t xml:space="preserve">copies in </w:t>
      </w:r>
      <w:r>
        <w:rPr>
          <w:lang w:val="en-GB" w:eastAsia="zh-TW"/>
        </w:rPr>
        <w:t>English and Spanish</w:t>
      </w:r>
      <w:r w:rsidRPr="00572A62">
        <w:rPr>
          <w:lang w:val="en-GB" w:eastAsia="zh-TW"/>
        </w:rPr>
        <w:t>, on […]</w:t>
      </w:r>
      <w:r>
        <w:rPr>
          <w:lang w:val="en-GB" w:eastAsia="zh-TW"/>
        </w:rPr>
        <w:t>.</w:t>
      </w:r>
    </w:p>
    <w:p w14:paraId="4956741A" w14:textId="77777777" w:rsidR="00862ACB" w:rsidRPr="00D84CAE" w:rsidRDefault="00862ACB" w:rsidP="0083022E">
      <w:pPr>
        <w:pStyle w:val="Marge"/>
        <w:tabs>
          <w:tab w:val="clear" w:pos="567"/>
          <w:tab w:val="center" w:pos="4820"/>
          <w:tab w:val="left" w:pos="6237"/>
          <w:tab w:val="right" w:pos="9639"/>
        </w:tabs>
        <w:autoSpaceDE w:val="0"/>
        <w:autoSpaceDN w:val="0"/>
        <w:adjustRightInd w:val="0"/>
        <w:snapToGrid/>
        <w:spacing w:before="1200"/>
        <w:rPr>
          <w:rFonts w:eastAsia="SimSun"/>
          <w:snapToGrid/>
          <w:lang w:val="en-GB" w:eastAsia="zh-TW"/>
        </w:rPr>
      </w:pPr>
      <w:r w:rsidRPr="00D84CAE">
        <w:rPr>
          <w:rFonts w:eastAsia="SimSun"/>
          <w:snapToGrid/>
          <w:lang w:val="en-GB" w:eastAsia="zh-TW"/>
        </w:rPr>
        <w:t>........................................................................</w:t>
      </w:r>
      <w:r w:rsidR="002606C4" w:rsidRPr="00D84CAE">
        <w:rPr>
          <w:rFonts w:eastAsia="SimSun"/>
          <w:snapToGrid/>
          <w:lang w:val="en-GB" w:eastAsia="zh-TW"/>
        </w:rPr>
        <w:tab/>
      </w:r>
      <w:r w:rsidRPr="00D84CAE">
        <w:rPr>
          <w:rFonts w:eastAsia="SimSun"/>
          <w:snapToGrid/>
          <w:lang w:val="en-GB" w:eastAsia="zh-TW"/>
        </w:rPr>
        <w:tab/>
        <w:t>...............................................</w:t>
      </w:r>
      <w:r w:rsidR="002606C4" w:rsidRPr="00D84CAE">
        <w:rPr>
          <w:rFonts w:eastAsia="SimSun"/>
          <w:snapToGrid/>
          <w:lang w:val="en-GB" w:eastAsia="zh-TW"/>
        </w:rPr>
        <w:t>.........</w:t>
      </w:r>
    </w:p>
    <w:p w14:paraId="61C710C9" w14:textId="089EBCA9" w:rsidR="00862ACB" w:rsidRPr="00D84CAE" w:rsidRDefault="00572A62" w:rsidP="0083022E">
      <w:pPr>
        <w:pStyle w:val="Marge"/>
        <w:tabs>
          <w:tab w:val="clear" w:pos="567"/>
          <w:tab w:val="left" w:pos="6237"/>
          <w:tab w:val="left" w:pos="6714"/>
        </w:tabs>
        <w:autoSpaceDE w:val="0"/>
        <w:autoSpaceDN w:val="0"/>
        <w:adjustRightInd w:val="0"/>
        <w:snapToGrid/>
        <w:spacing w:before="240"/>
        <w:jc w:val="left"/>
        <w:rPr>
          <w:lang w:val="en-GB"/>
        </w:rPr>
      </w:pPr>
      <w:r>
        <w:rPr>
          <w:szCs w:val="22"/>
          <w:lang w:val="en-GB"/>
        </w:rPr>
        <w:t>For the United Nations Educational,</w:t>
      </w:r>
      <w:r w:rsidR="00862ACB" w:rsidRPr="00D84CAE">
        <w:rPr>
          <w:rFonts w:eastAsia="SimSun"/>
          <w:snapToGrid/>
          <w:lang w:val="en-GB" w:eastAsia="zh-TW"/>
        </w:rPr>
        <w:tab/>
      </w:r>
      <w:r>
        <w:rPr>
          <w:szCs w:val="22"/>
          <w:lang w:val="en-GB"/>
        </w:rPr>
        <w:t>For the Government</w:t>
      </w:r>
      <w:r w:rsidR="0022602A">
        <w:rPr>
          <w:szCs w:val="22"/>
          <w:lang w:val="en-GB"/>
        </w:rPr>
        <w:t xml:space="preserve"> of the Scientific and Cultural Organization</w:t>
      </w:r>
      <w:r w:rsidR="0022602A">
        <w:rPr>
          <w:szCs w:val="22"/>
          <w:lang w:val="en-GB"/>
        </w:rPr>
        <w:tab/>
        <w:t>Republic of Peru</w:t>
      </w:r>
      <w:r w:rsidR="002606C4" w:rsidRPr="00D84CAE">
        <w:rPr>
          <w:snapToGrid/>
          <w:lang w:val="en-GB" w:eastAsia="zh-TW"/>
        </w:rPr>
        <w:br/>
      </w:r>
    </w:p>
    <w:sectPr w:rsidR="00862ACB" w:rsidRPr="00D84CAE" w:rsidSect="002606C4">
      <w:headerReference w:type="even" r:id="rId14"/>
      <w:headerReference w:type="default" r:id="rId15"/>
      <w:headerReference w:type="first" r:id="rId16"/>
      <w:footerReference w:type="first" r:id="rId17"/>
      <w:pgSz w:w="11906" w:h="16838"/>
      <w:pgMar w:top="1418" w:right="1134" w:bottom="1134" w:left="1134" w:header="567" w:footer="73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A5B7E" w14:textId="77777777" w:rsidR="00EB41CB" w:rsidRDefault="00EB41CB" w:rsidP="009E307A">
      <w:r>
        <w:separator/>
      </w:r>
    </w:p>
  </w:endnote>
  <w:endnote w:type="continuationSeparator" w:id="0">
    <w:p w14:paraId="38B62ECF" w14:textId="77777777" w:rsidR="00EB41CB" w:rsidRDefault="00EB41CB" w:rsidP="009E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D1E6F" w14:textId="77777777" w:rsidR="00EB41CB" w:rsidRPr="002606C4" w:rsidRDefault="00EB41CB" w:rsidP="002606C4">
    <w:pPr>
      <w:pStyle w:val="Footer"/>
      <w:jc w:val="center"/>
      <w:rPr>
        <w:sz w:val="18"/>
        <w:szCs w:val="18"/>
      </w:rPr>
    </w:pPr>
    <w:r>
      <w:rPr>
        <w:sz w:val="18"/>
        <w:szCs w:val="18"/>
      </w:rPr>
      <w:t xml:space="preserve">- </w:t>
    </w:r>
    <w:r>
      <w:rPr>
        <w:sz w:val="18"/>
        <w:szCs w:val="18"/>
      </w:rPr>
      <w:fldChar w:fldCharType="begin"/>
    </w:r>
    <w:r>
      <w:rPr>
        <w:sz w:val="18"/>
        <w:szCs w:val="18"/>
      </w:rPr>
      <w:instrText xml:space="preserve"> PAGE   \* MERGEFORMAT </w:instrText>
    </w:r>
    <w:r>
      <w:rPr>
        <w:sz w:val="18"/>
        <w:szCs w:val="18"/>
      </w:rPr>
      <w:fldChar w:fldCharType="separate"/>
    </w:r>
    <w:r w:rsidR="0083022E">
      <w:rPr>
        <w:noProof/>
        <w:sz w:val="18"/>
        <w:szCs w:val="18"/>
      </w:rPr>
      <w:t>2</w:t>
    </w:r>
    <w:r>
      <w:rPr>
        <w:sz w:val="18"/>
        <w:szCs w:val="18"/>
      </w:rPr>
      <w:fldChar w:fldCharType="end"/>
    </w:r>
    <w:r>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5B900" w14:textId="77777777" w:rsidR="00EB41CB" w:rsidRPr="002606C4" w:rsidRDefault="00EB41CB" w:rsidP="002606C4">
    <w:pPr>
      <w:pStyle w:val="Footer"/>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67F63" w14:textId="77777777" w:rsidR="00EB41CB" w:rsidRPr="002606C4" w:rsidRDefault="00EB41CB" w:rsidP="002606C4">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356BD" w14:textId="77777777" w:rsidR="00EB41CB" w:rsidRDefault="00EB41CB" w:rsidP="009E307A">
      <w:r>
        <w:separator/>
      </w:r>
    </w:p>
  </w:footnote>
  <w:footnote w:type="continuationSeparator" w:id="0">
    <w:p w14:paraId="6F644F5C" w14:textId="77777777" w:rsidR="00EB41CB" w:rsidRDefault="00EB41CB" w:rsidP="009E3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049D2" w14:textId="6C5240A6" w:rsidR="00EB41CB" w:rsidRDefault="00EB41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06FCA" w14:textId="2A870DA0" w:rsidR="00EB41CB" w:rsidRPr="009E4B9F" w:rsidRDefault="00EB41CB" w:rsidP="00140A4D">
    <w:pPr>
      <w:pStyle w:val="Header"/>
      <w:ind w:left="793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7D3EE" w14:textId="5BCB823F" w:rsidR="0022602A" w:rsidRPr="0022602A" w:rsidRDefault="0022602A" w:rsidP="0022602A">
    <w:pPr>
      <w:pStyle w:val="Header"/>
      <w:tabs>
        <w:tab w:val="clear" w:pos="567"/>
        <w:tab w:val="clear" w:pos="4153"/>
        <w:tab w:val="clear" w:pos="8306"/>
        <w:tab w:val="left" w:pos="4962"/>
        <w:tab w:val="right" w:pos="9639"/>
      </w:tabs>
      <w:spacing w:before="120" w:after="120"/>
      <w:rPr>
        <w:sz w:val="20"/>
        <w:szCs w:val="20"/>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9EDDB" w14:textId="3A9DB05E" w:rsidR="002C6721" w:rsidRDefault="002C672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1F32E" w14:textId="4E83E4EF" w:rsidR="00EB41CB" w:rsidRPr="00F8594D" w:rsidRDefault="00EB41CB" w:rsidP="000349FB">
    <w:pPr>
      <w:tabs>
        <w:tab w:val="right" w:pos="9639"/>
      </w:tabs>
      <w:rPr>
        <w:sz w:val="18"/>
        <w:szCs w:val="18"/>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16F9F" w14:textId="1A228D91" w:rsidR="002C6721" w:rsidRDefault="002C6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1A8DCE"/>
    <w:lvl w:ilvl="0">
      <w:start w:val="1"/>
      <w:numFmt w:val="decimal"/>
      <w:lvlText w:val="%1."/>
      <w:lvlJc w:val="left"/>
      <w:pPr>
        <w:tabs>
          <w:tab w:val="num" w:pos="1492"/>
        </w:tabs>
        <w:ind w:left="1492" w:hanging="360"/>
      </w:pPr>
    </w:lvl>
  </w:abstractNum>
  <w:abstractNum w:abstractNumId="1">
    <w:nsid w:val="FFFFFF7D"/>
    <w:multiLevelType w:val="singleLevel"/>
    <w:tmpl w:val="C9C04348"/>
    <w:lvl w:ilvl="0">
      <w:start w:val="1"/>
      <w:numFmt w:val="decimal"/>
      <w:lvlText w:val="%1."/>
      <w:lvlJc w:val="left"/>
      <w:pPr>
        <w:tabs>
          <w:tab w:val="num" w:pos="1209"/>
        </w:tabs>
        <w:ind w:left="1209" w:hanging="360"/>
      </w:pPr>
    </w:lvl>
  </w:abstractNum>
  <w:abstractNum w:abstractNumId="2">
    <w:nsid w:val="FFFFFF7E"/>
    <w:multiLevelType w:val="singleLevel"/>
    <w:tmpl w:val="8B48E138"/>
    <w:lvl w:ilvl="0">
      <w:start w:val="1"/>
      <w:numFmt w:val="decimal"/>
      <w:lvlText w:val="%1."/>
      <w:lvlJc w:val="left"/>
      <w:pPr>
        <w:tabs>
          <w:tab w:val="num" w:pos="926"/>
        </w:tabs>
        <w:ind w:left="926" w:hanging="360"/>
      </w:pPr>
    </w:lvl>
  </w:abstractNum>
  <w:abstractNum w:abstractNumId="3">
    <w:nsid w:val="FFFFFF7F"/>
    <w:multiLevelType w:val="singleLevel"/>
    <w:tmpl w:val="CB2E2FEE"/>
    <w:lvl w:ilvl="0">
      <w:start w:val="1"/>
      <w:numFmt w:val="decimal"/>
      <w:lvlText w:val="%1."/>
      <w:lvlJc w:val="left"/>
      <w:pPr>
        <w:tabs>
          <w:tab w:val="num" w:pos="643"/>
        </w:tabs>
        <w:ind w:left="643" w:hanging="360"/>
      </w:pPr>
    </w:lvl>
  </w:abstractNum>
  <w:abstractNum w:abstractNumId="4">
    <w:nsid w:val="FFFFFF80"/>
    <w:multiLevelType w:val="singleLevel"/>
    <w:tmpl w:val="307A34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DC34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D672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1C18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F42C58"/>
    <w:lvl w:ilvl="0">
      <w:start w:val="1"/>
      <w:numFmt w:val="decimal"/>
      <w:lvlText w:val="%1."/>
      <w:lvlJc w:val="left"/>
      <w:pPr>
        <w:tabs>
          <w:tab w:val="num" w:pos="360"/>
        </w:tabs>
        <w:ind w:left="360" w:hanging="360"/>
      </w:pPr>
    </w:lvl>
  </w:abstractNum>
  <w:abstractNum w:abstractNumId="9">
    <w:nsid w:val="FFFFFF89"/>
    <w:multiLevelType w:val="singleLevel"/>
    <w:tmpl w:val="216A49CE"/>
    <w:lvl w:ilvl="0">
      <w:start w:val="1"/>
      <w:numFmt w:val="bullet"/>
      <w:lvlText w:val=""/>
      <w:lvlJc w:val="left"/>
      <w:pPr>
        <w:tabs>
          <w:tab w:val="num" w:pos="360"/>
        </w:tabs>
        <w:ind w:left="360" w:hanging="360"/>
      </w:pPr>
      <w:rPr>
        <w:rFonts w:ascii="Symbol" w:hAnsi="Symbol" w:hint="default"/>
      </w:rPr>
    </w:lvl>
  </w:abstractNum>
  <w:abstractNum w:abstractNumId="10">
    <w:nsid w:val="01694EB5"/>
    <w:multiLevelType w:val="hybridMultilevel"/>
    <w:tmpl w:val="926EF52E"/>
    <w:lvl w:ilvl="0" w:tplc="08A29940">
      <w:start w:val="1"/>
      <w:numFmt w:val="lowerLetter"/>
      <w:lvlText w:val="%1)"/>
      <w:lvlJc w:val="left"/>
      <w:pPr>
        <w:ind w:left="1287" w:hanging="360"/>
      </w:pPr>
      <w:rPr>
        <w:rFonts w:ascii="Arial" w:eastAsia="MS Mincho" w:hAnsi="Arial" w:cs="Aria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nsid w:val="02FE7A65"/>
    <w:multiLevelType w:val="hybridMultilevel"/>
    <w:tmpl w:val="065AEAA4"/>
    <w:lvl w:ilvl="0" w:tplc="08A29940">
      <w:start w:val="1"/>
      <w:numFmt w:val="lowerLetter"/>
      <w:lvlText w:val="%1)"/>
      <w:lvlJc w:val="left"/>
      <w:pPr>
        <w:ind w:left="1287" w:hanging="360"/>
      </w:pPr>
      <w:rPr>
        <w:rFonts w:ascii="Arial" w:eastAsia="MS Mincho" w:hAnsi="Arial" w:cs="Arial"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nsid w:val="0335323D"/>
    <w:multiLevelType w:val="hybridMultilevel"/>
    <w:tmpl w:val="F788C4C4"/>
    <w:lvl w:ilvl="0" w:tplc="656A2CB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05CA497B"/>
    <w:multiLevelType w:val="hybridMultilevel"/>
    <w:tmpl w:val="5D3669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FD7327"/>
    <w:multiLevelType w:val="hybridMultilevel"/>
    <w:tmpl w:val="203C013A"/>
    <w:lvl w:ilvl="0" w:tplc="08A29940">
      <w:start w:val="1"/>
      <w:numFmt w:val="lowerLetter"/>
      <w:lvlText w:val="%1)"/>
      <w:lvlJc w:val="left"/>
      <w:pPr>
        <w:ind w:left="720" w:hanging="360"/>
      </w:pPr>
      <w:rPr>
        <w:rFonts w:ascii="Arial" w:eastAsia="MS Mincho"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C5C5002"/>
    <w:multiLevelType w:val="hybridMultilevel"/>
    <w:tmpl w:val="D8F8566E"/>
    <w:lvl w:ilvl="0" w:tplc="E8DCF92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0F6F5A78"/>
    <w:multiLevelType w:val="hybridMultilevel"/>
    <w:tmpl w:val="065AEAA4"/>
    <w:lvl w:ilvl="0" w:tplc="08A29940">
      <w:start w:val="1"/>
      <w:numFmt w:val="lowerLetter"/>
      <w:lvlText w:val="%1)"/>
      <w:lvlJc w:val="left"/>
      <w:pPr>
        <w:ind w:left="1287" w:hanging="360"/>
      </w:pPr>
      <w:rPr>
        <w:rFonts w:ascii="Arial" w:eastAsia="MS Mincho" w:hAnsi="Arial" w:cs="Arial"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nsid w:val="100B1C9C"/>
    <w:multiLevelType w:val="hybridMultilevel"/>
    <w:tmpl w:val="23A85EFA"/>
    <w:lvl w:ilvl="0" w:tplc="CFBCE880">
      <w:start w:val="1"/>
      <w:numFmt w:val="bullet"/>
      <w:pStyle w:val="TIRETbul1cm"/>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nsid w:val="10C62ECD"/>
    <w:multiLevelType w:val="hybridMultilevel"/>
    <w:tmpl w:val="E8000936"/>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9">
    <w:nsid w:val="12491D7D"/>
    <w:multiLevelType w:val="hybridMultilevel"/>
    <w:tmpl w:val="065AEAA4"/>
    <w:lvl w:ilvl="0" w:tplc="08A29940">
      <w:start w:val="1"/>
      <w:numFmt w:val="lowerLetter"/>
      <w:lvlText w:val="%1)"/>
      <w:lvlJc w:val="left"/>
      <w:pPr>
        <w:ind w:left="1287" w:hanging="360"/>
      </w:pPr>
      <w:rPr>
        <w:rFonts w:ascii="Arial" w:eastAsia="MS Mincho" w:hAnsi="Arial" w:cs="Arial"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0">
    <w:nsid w:val="12B851B7"/>
    <w:multiLevelType w:val="hybridMultilevel"/>
    <w:tmpl w:val="3B545342"/>
    <w:lvl w:ilvl="0" w:tplc="69A08C84">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6EF0A27"/>
    <w:multiLevelType w:val="hybridMultilevel"/>
    <w:tmpl w:val="D074A4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18BB00B8"/>
    <w:multiLevelType w:val="hybridMultilevel"/>
    <w:tmpl w:val="7D8E359E"/>
    <w:lvl w:ilvl="0" w:tplc="08A29940">
      <w:start w:val="1"/>
      <w:numFmt w:val="lowerLetter"/>
      <w:lvlText w:val="%1)"/>
      <w:lvlJc w:val="left"/>
      <w:pPr>
        <w:ind w:left="1287" w:hanging="360"/>
      </w:pPr>
      <w:rPr>
        <w:rFonts w:ascii="Arial" w:eastAsia="MS Mincho" w:hAnsi="Arial" w:cs="Aria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nsid w:val="1FE4317A"/>
    <w:multiLevelType w:val="hybridMultilevel"/>
    <w:tmpl w:val="91561CAC"/>
    <w:lvl w:ilvl="0" w:tplc="08A29940">
      <w:start w:val="1"/>
      <w:numFmt w:val="lowerLetter"/>
      <w:lvlText w:val="%1)"/>
      <w:lvlJc w:val="left"/>
      <w:pPr>
        <w:ind w:left="1287" w:hanging="360"/>
      </w:pPr>
      <w:rPr>
        <w:rFonts w:ascii="Arial" w:eastAsia="MS Mincho" w:hAnsi="Arial" w:cs="Aria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nsid w:val="20133F22"/>
    <w:multiLevelType w:val="hybridMultilevel"/>
    <w:tmpl w:val="58FA0BDE"/>
    <w:lvl w:ilvl="0" w:tplc="04090001">
      <w:start w:val="1"/>
      <w:numFmt w:val="bullet"/>
      <w:lvlText w:val=""/>
      <w:lvlJc w:val="left"/>
      <w:pPr>
        <w:tabs>
          <w:tab w:val="num" w:pos="1580"/>
        </w:tabs>
        <w:ind w:left="1580" w:hanging="360"/>
      </w:pPr>
      <w:rPr>
        <w:rFonts w:ascii="Symbol" w:hAnsi="Symbol" w:hint="default"/>
      </w:rPr>
    </w:lvl>
    <w:lvl w:ilvl="1" w:tplc="04090003" w:tentative="1">
      <w:start w:val="1"/>
      <w:numFmt w:val="bullet"/>
      <w:lvlText w:val="o"/>
      <w:lvlJc w:val="left"/>
      <w:pPr>
        <w:tabs>
          <w:tab w:val="num" w:pos="2300"/>
        </w:tabs>
        <w:ind w:left="2300" w:hanging="360"/>
      </w:pPr>
      <w:rPr>
        <w:rFonts w:ascii="Courier New" w:hAnsi="Courier New" w:hint="default"/>
      </w:rPr>
    </w:lvl>
    <w:lvl w:ilvl="2" w:tplc="04090005" w:tentative="1">
      <w:start w:val="1"/>
      <w:numFmt w:val="bullet"/>
      <w:lvlText w:val=""/>
      <w:lvlJc w:val="left"/>
      <w:pPr>
        <w:tabs>
          <w:tab w:val="num" w:pos="3020"/>
        </w:tabs>
        <w:ind w:left="3020" w:hanging="360"/>
      </w:pPr>
      <w:rPr>
        <w:rFonts w:ascii="Wingdings" w:hAnsi="Wingdings"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25">
    <w:nsid w:val="205D50C9"/>
    <w:multiLevelType w:val="hybridMultilevel"/>
    <w:tmpl w:val="73C27332"/>
    <w:lvl w:ilvl="0" w:tplc="08A29940">
      <w:start w:val="1"/>
      <w:numFmt w:val="lowerLetter"/>
      <w:lvlText w:val="%1)"/>
      <w:lvlJc w:val="left"/>
      <w:pPr>
        <w:ind w:left="720" w:hanging="360"/>
      </w:pPr>
      <w:rPr>
        <w:rFonts w:ascii="Arial" w:eastAsia="MS Mincho"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2DBB225F"/>
    <w:multiLevelType w:val="multilevel"/>
    <w:tmpl w:val="81B2EDDE"/>
    <w:lvl w:ilvl="0">
      <w:start w:val="5"/>
      <w:numFmt w:val="decimal"/>
      <w:lvlText w:val="%1"/>
      <w:lvlJc w:val="left"/>
      <w:pPr>
        <w:tabs>
          <w:tab w:val="num" w:pos="570"/>
        </w:tabs>
        <w:ind w:left="570" w:hanging="570"/>
      </w:pPr>
      <w:rPr>
        <w:rFonts w:cs="Times New Roman" w:hint="default"/>
      </w:rPr>
    </w:lvl>
    <w:lvl w:ilvl="1">
      <w:start w:val="1"/>
      <w:numFmt w:val="decimal"/>
      <w:lvlText w:val="4.%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2F4767CD"/>
    <w:multiLevelType w:val="hybridMultilevel"/>
    <w:tmpl w:val="C5F6E024"/>
    <w:lvl w:ilvl="0" w:tplc="1E8EA54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2B765D2"/>
    <w:multiLevelType w:val="hybridMultilevel"/>
    <w:tmpl w:val="D6C039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4222746"/>
    <w:multiLevelType w:val="hybridMultilevel"/>
    <w:tmpl w:val="A21C8896"/>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5E834E9"/>
    <w:multiLevelType w:val="hybridMultilevel"/>
    <w:tmpl w:val="203C013A"/>
    <w:lvl w:ilvl="0" w:tplc="08A29940">
      <w:start w:val="1"/>
      <w:numFmt w:val="lowerLetter"/>
      <w:lvlText w:val="%1)"/>
      <w:lvlJc w:val="left"/>
      <w:pPr>
        <w:ind w:left="720" w:hanging="360"/>
      </w:pPr>
      <w:rPr>
        <w:rFonts w:ascii="Arial" w:eastAsia="MS Mincho"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9D54DC1"/>
    <w:multiLevelType w:val="hybridMultilevel"/>
    <w:tmpl w:val="F294BC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3351B87"/>
    <w:multiLevelType w:val="hybridMultilevel"/>
    <w:tmpl w:val="5D4A6222"/>
    <w:lvl w:ilvl="0" w:tplc="08A29940">
      <w:start w:val="1"/>
      <w:numFmt w:val="lowerLetter"/>
      <w:lvlText w:val="%1)"/>
      <w:lvlJc w:val="left"/>
      <w:pPr>
        <w:ind w:left="1287" w:hanging="360"/>
      </w:pPr>
      <w:rPr>
        <w:rFonts w:ascii="Arial" w:eastAsia="MS Mincho" w:hAnsi="Arial" w:cs="Aria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nsid w:val="46404A61"/>
    <w:multiLevelType w:val="hybridMultilevel"/>
    <w:tmpl w:val="951A6948"/>
    <w:lvl w:ilvl="0" w:tplc="46F488E0">
      <w:numFmt w:val="bullet"/>
      <w:lvlText w:val="-"/>
      <w:lvlJc w:val="left"/>
      <w:pPr>
        <w:ind w:left="927" w:hanging="360"/>
      </w:pPr>
      <w:rPr>
        <w:rFonts w:ascii="Arial" w:eastAsia="SimSu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nsid w:val="4A8D4E72"/>
    <w:multiLevelType w:val="hybridMultilevel"/>
    <w:tmpl w:val="065AEAA4"/>
    <w:lvl w:ilvl="0" w:tplc="08A29940">
      <w:start w:val="1"/>
      <w:numFmt w:val="lowerLetter"/>
      <w:lvlText w:val="%1)"/>
      <w:lvlJc w:val="left"/>
      <w:pPr>
        <w:ind w:left="1287" w:hanging="360"/>
      </w:pPr>
      <w:rPr>
        <w:rFonts w:ascii="Arial" w:eastAsia="MS Mincho" w:hAnsi="Arial" w:cs="Arial"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5">
    <w:nsid w:val="4E6B22D8"/>
    <w:multiLevelType w:val="hybridMultilevel"/>
    <w:tmpl w:val="DE54CFFC"/>
    <w:lvl w:ilvl="0" w:tplc="040C0017">
      <w:start w:val="1"/>
      <w:numFmt w:val="lowerLetter"/>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6">
    <w:nsid w:val="50EC23C4"/>
    <w:multiLevelType w:val="hybridMultilevel"/>
    <w:tmpl w:val="A72CE210"/>
    <w:lvl w:ilvl="0" w:tplc="08A29940">
      <w:start w:val="1"/>
      <w:numFmt w:val="lowerLetter"/>
      <w:lvlText w:val="%1)"/>
      <w:lvlJc w:val="left"/>
      <w:pPr>
        <w:ind w:left="1287" w:hanging="360"/>
      </w:pPr>
      <w:rPr>
        <w:rFonts w:ascii="Arial" w:eastAsia="MS Mincho" w:hAnsi="Arial" w:cs="Aria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nsid w:val="54F50DE9"/>
    <w:multiLevelType w:val="hybridMultilevel"/>
    <w:tmpl w:val="C9E036BE"/>
    <w:lvl w:ilvl="0" w:tplc="040C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nsid w:val="56210668"/>
    <w:multiLevelType w:val="hybridMultilevel"/>
    <w:tmpl w:val="EAC2CACE"/>
    <w:lvl w:ilvl="0" w:tplc="08A29940">
      <w:start w:val="1"/>
      <w:numFmt w:val="lowerLetter"/>
      <w:lvlText w:val="%1)"/>
      <w:lvlJc w:val="left"/>
      <w:pPr>
        <w:ind w:left="1287" w:hanging="360"/>
      </w:pPr>
      <w:rPr>
        <w:rFonts w:ascii="Arial" w:eastAsia="MS Mincho" w:hAnsi="Arial" w:cs="Arial"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9">
    <w:nsid w:val="57442304"/>
    <w:multiLevelType w:val="hybridMultilevel"/>
    <w:tmpl w:val="10061E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5A34373A"/>
    <w:multiLevelType w:val="hybridMultilevel"/>
    <w:tmpl w:val="D1B0F4E0"/>
    <w:lvl w:ilvl="0" w:tplc="149039E0">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1">
    <w:nsid w:val="5C1D1F3C"/>
    <w:multiLevelType w:val="hybridMultilevel"/>
    <w:tmpl w:val="B8868B10"/>
    <w:lvl w:ilvl="0" w:tplc="634AAB80">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2">
    <w:nsid w:val="60A856B6"/>
    <w:multiLevelType w:val="hybridMultilevel"/>
    <w:tmpl w:val="8790357C"/>
    <w:lvl w:ilvl="0" w:tplc="F25C5064">
      <w:start w:val="1"/>
      <w:numFmt w:val="decimal"/>
      <w:lvlText w:val="%1."/>
      <w:lvlJc w:val="left"/>
      <w:pPr>
        <w:ind w:left="720" w:hanging="360"/>
      </w:pPr>
      <w:rPr>
        <w:rFonts w:ascii="Arial" w:hAnsi="Arial" w:cs="Arial" w:hint="default"/>
        <w:color w:val="FF0000"/>
        <w:sz w:val="17"/>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11767F5"/>
    <w:multiLevelType w:val="hybridMultilevel"/>
    <w:tmpl w:val="04B037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nsid w:val="719772BD"/>
    <w:multiLevelType w:val="hybridMultilevel"/>
    <w:tmpl w:val="FE964EB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5">
    <w:nsid w:val="743275A4"/>
    <w:multiLevelType w:val="hybridMultilevel"/>
    <w:tmpl w:val="4F8C1400"/>
    <w:lvl w:ilvl="0" w:tplc="8D186138">
      <w:start w:val="5"/>
      <w:numFmt w:val="bullet"/>
      <w:lvlText w:val="-"/>
      <w:lvlJc w:val="left"/>
      <w:pPr>
        <w:ind w:left="720" w:hanging="360"/>
      </w:pPr>
      <w:rPr>
        <w:rFonts w:ascii="Arial" w:eastAsia="Arial" w:hAnsi="Arial" w:cs="SimSun" w:hint="default"/>
        <w:lang w:val="es-ES"/>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89C4E31"/>
    <w:multiLevelType w:val="hybridMultilevel"/>
    <w:tmpl w:val="F0B88AF0"/>
    <w:lvl w:ilvl="0" w:tplc="08A29940">
      <w:start w:val="1"/>
      <w:numFmt w:val="lowerLetter"/>
      <w:lvlText w:val="%1)"/>
      <w:lvlJc w:val="left"/>
      <w:pPr>
        <w:ind w:left="1287" w:hanging="360"/>
      </w:pPr>
      <w:rPr>
        <w:rFonts w:ascii="Arial" w:eastAsia="MS Mincho" w:hAnsi="Arial" w:cs="Arial"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7">
    <w:nsid w:val="7E9D1B2A"/>
    <w:multiLevelType w:val="hybridMultilevel"/>
    <w:tmpl w:val="46ACBA46"/>
    <w:lvl w:ilvl="0" w:tplc="1BA8544C">
      <w:start w:val="1"/>
      <w:numFmt w:val="lowerLetter"/>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42"/>
  </w:num>
  <w:num w:numId="13">
    <w:abstractNumId w:val="45"/>
  </w:num>
  <w:num w:numId="14">
    <w:abstractNumId w:val="29"/>
  </w:num>
  <w:num w:numId="15">
    <w:abstractNumId w:val="31"/>
  </w:num>
  <w:num w:numId="16">
    <w:abstractNumId w:val="13"/>
  </w:num>
  <w:num w:numId="17">
    <w:abstractNumId w:val="24"/>
  </w:num>
  <w:num w:numId="18">
    <w:abstractNumId w:val="44"/>
  </w:num>
  <w:num w:numId="19">
    <w:abstractNumId w:val="35"/>
  </w:num>
  <w:num w:numId="20">
    <w:abstractNumId w:val="27"/>
  </w:num>
  <w:num w:numId="21">
    <w:abstractNumId w:val="43"/>
  </w:num>
  <w:num w:numId="22">
    <w:abstractNumId w:val="46"/>
  </w:num>
  <w:num w:numId="23">
    <w:abstractNumId w:val="47"/>
  </w:num>
  <w:num w:numId="24">
    <w:abstractNumId w:val="38"/>
  </w:num>
  <w:num w:numId="25">
    <w:abstractNumId w:val="41"/>
  </w:num>
  <w:num w:numId="26">
    <w:abstractNumId w:val="30"/>
  </w:num>
  <w:num w:numId="27">
    <w:abstractNumId w:val="28"/>
  </w:num>
  <w:num w:numId="28">
    <w:abstractNumId w:val="14"/>
  </w:num>
  <w:num w:numId="29">
    <w:abstractNumId w:val="25"/>
  </w:num>
  <w:num w:numId="30">
    <w:abstractNumId w:val="19"/>
  </w:num>
  <w:num w:numId="31">
    <w:abstractNumId w:val="11"/>
  </w:num>
  <w:num w:numId="32">
    <w:abstractNumId w:val="34"/>
  </w:num>
  <w:num w:numId="33">
    <w:abstractNumId w:val="18"/>
  </w:num>
  <w:num w:numId="34">
    <w:abstractNumId w:val="39"/>
  </w:num>
  <w:num w:numId="35">
    <w:abstractNumId w:val="21"/>
  </w:num>
  <w:num w:numId="36">
    <w:abstractNumId w:val="26"/>
  </w:num>
  <w:num w:numId="37">
    <w:abstractNumId w:val="20"/>
  </w:num>
  <w:num w:numId="38">
    <w:abstractNumId w:val="33"/>
  </w:num>
  <w:num w:numId="39">
    <w:abstractNumId w:val="37"/>
  </w:num>
  <w:num w:numId="40">
    <w:abstractNumId w:val="15"/>
  </w:num>
  <w:num w:numId="41">
    <w:abstractNumId w:val="16"/>
  </w:num>
  <w:num w:numId="42">
    <w:abstractNumId w:val="32"/>
  </w:num>
  <w:num w:numId="43">
    <w:abstractNumId w:val="10"/>
  </w:num>
  <w:num w:numId="44">
    <w:abstractNumId w:val="23"/>
  </w:num>
  <w:num w:numId="45">
    <w:abstractNumId w:val="22"/>
  </w:num>
  <w:num w:numId="46">
    <w:abstractNumId w:val="40"/>
  </w:num>
  <w:num w:numId="47">
    <w:abstractNumId w:val="36"/>
  </w:num>
  <w:num w:numId="4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T/CEH/ITH-F.Proschan">
    <w15:presenceInfo w15:providerId="None" w15:userId="CLT/CEH/ITH-F.Prosc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9"/>
  <w:hyphenationZone w:val="425"/>
  <w:drawingGridHorizontalSpacing w:val="57"/>
  <w:drawingGridVerticalSpacing w:val="11"/>
  <w:displayHorizontalDrawingGridEvery w:val="2"/>
  <w:characterSpacingControl w:val="doNotCompress"/>
  <w:hdrShapeDefaults>
    <o:shapedefaults v:ext="edit" spidmax="5325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8E"/>
    <w:rsid w:val="000125B2"/>
    <w:rsid w:val="00021086"/>
    <w:rsid w:val="00022EEC"/>
    <w:rsid w:val="00027267"/>
    <w:rsid w:val="00033017"/>
    <w:rsid w:val="000349FB"/>
    <w:rsid w:val="00062314"/>
    <w:rsid w:val="00063472"/>
    <w:rsid w:val="00076652"/>
    <w:rsid w:val="00086A2E"/>
    <w:rsid w:val="00091AAE"/>
    <w:rsid w:val="000C2819"/>
    <w:rsid w:val="000C4808"/>
    <w:rsid w:val="000F7B5C"/>
    <w:rsid w:val="001027A3"/>
    <w:rsid w:val="0010659C"/>
    <w:rsid w:val="001108C9"/>
    <w:rsid w:val="00114D2F"/>
    <w:rsid w:val="00140A4D"/>
    <w:rsid w:val="00143975"/>
    <w:rsid w:val="001613E8"/>
    <w:rsid w:val="00167C44"/>
    <w:rsid w:val="00176C87"/>
    <w:rsid w:val="00187639"/>
    <w:rsid w:val="0019702F"/>
    <w:rsid w:val="001B10C2"/>
    <w:rsid w:val="001B1E47"/>
    <w:rsid w:val="001F638E"/>
    <w:rsid w:val="001F6645"/>
    <w:rsid w:val="0021430C"/>
    <w:rsid w:val="0022602A"/>
    <w:rsid w:val="00241E8B"/>
    <w:rsid w:val="00250BB7"/>
    <w:rsid w:val="002606C4"/>
    <w:rsid w:val="00267C51"/>
    <w:rsid w:val="00276A7F"/>
    <w:rsid w:val="00280032"/>
    <w:rsid w:val="0028060A"/>
    <w:rsid w:val="002907C5"/>
    <w:rsid w:val="002945DA"/>
    <w:rsid w:val="00296620"/>
    <w:rsid w:val="002B7842"/>
    <w:rsid w:val="002C01FA"/>
    <w:rsid w:val="002C6721"/>
    <w:rsid w:val="002E2FC9"/>
    <w:rsid w:val="002E4C1E"/>
    <w:rsid w:val="002E62F3"/>
    <w:rsid w:val="002F0E37"/>
    <w:rsid w:val="002F1284"/>
    <w:rsid w:val="00301908"/>
    <w:rsid w:val="0030517A"/>
    <w:rsid w:val="00312AEE"/>
    <w:rsid w:val="00322537"/>
    <w:rsid w:val="00325665"/>
    <w:rsid w:val="0036304C"/>
    <w:rsid w:val="00377B34"/>
    <w:rsid w:val="003A157B"/>
    <w:rsid w:val="003B0F3D"/>
    <w:rsid w:val="003D3061"/>
    <w:rsid w:val="003D71C2"/>
    <w:rsid w:val="003E760F"/>
    <w:rsid w:val="003F76BD"/>
    <w:rsid w:val="0042217B"/>
    <w:rsid w:val="00423DE7"/>
    <w:rsid w:val="00424D6D"/>
    <w:rsid w:val="00426B1D"/>
    <w:rsid w:val="004539D5"/>
    <w:rsid w:val="0045728E"/>
    <w:rsid w:val="00470298"/>
    <w:rsid w:val="00477297"/>
    <w:rsid w:val="00485B4E"/>
    <w:rsid w:val="00494090"/>
    <w:rsid w:val="004C6A7B"/>
    <w:rsid w:val="004C6AA1"/>
    <w:rsid w:val="004E2446"/>
    <w:rsid w:val="004F4582"/>
    <w:rsid w:val="005001E1"/>
    <w:rsid w:val="00513226"/>
    <w:rsid w:val="00515737"/>
    <w:rsid w:val="00517178"/>
    <w:rsid w:val="00522241"/>
    <w:rsid w:val="00524401"/>
    <w:rsid w:val="005250BC"/>
    <w:rsid w:val="00537731"/>
    <w:rsid w:val="00540E29"/>
    <w:rsid w:val="00541D79"/>
    <w:rsid w:val="00546A3F"/>
    <w:rsid w:val="00552C18"/>
    <w:rsid w:val="005541FB"/>
    <w:rsid w:val="00565806"/>
    <w:rsid w:val="0057245C"/>
    <w:rsid w:val="00572A62"/>
    <w:rsid w:val="005B755E"/>
    <w:rsid w:val="005C7455"/>
    <w:rsid w:val="005E25A7"/>
    <w:rsid w:val="005E35D7"/>
    <w:rsid w:val="005E4A01"/>
    <w:rsid w:val="005F07D1"/>
    <w:rsid w:val="005F0EED"/>
    <w:rsid w:val="00603730"/>
    <w:rsid w:val="006101CE"/>
    <w:rsid w:val="00631EA7"/>
    <w:rsid w:val="0064757A"/>
    <w:rsid w:val="00654F8B"/>
    <w:rsid w:val="0067695B"/>
    <w:rsid w:val="00682C6D"/>
    <w:rsid w:val="00692A5D"/>
    <w:rsid w:val="006969DF"/>
    <w:rsid w:val="006973D9"/>
    <w:rsid w:val="006B489A"/>
    <w:rsid w:val="006C1253"/>
    <w:rsid w:val="006E4C55"/>
    <w:rsid w:val="006E691A"/>
    <w:rsid w:val="006F092D"/>
    <w:rsid w:val="00721648"/>
    <w:rsid w:val="00722FF1"/>
    <w:rsid w:val="007308DD"/>
    <w:rsid w:val="007401AD"/>
    <w:rsid w:val="00742A4B"/>
    <w:rsid w:val="00757403"/>
    <w:rsid w:val="00761322"/>
    <w:rsid w:val="00761D15"/>
    <w:rsid w:val="00782E0B"/>
    <w:rsid w:val="00784B4D"/>
    <w:rsid w:val="00785D6E"/>
    <w:rsid w:val="007930B0"/>
    <w:rsid w:val="007C1029"/>
    <w:rsid w:val="007C2D87"/>
    <w:rsid w:val="007E6572"/>
    <w:rsid w:val="00810D44"/>
    <w:rsid w:val="00822C5A"/>
    <w:rsid w:val="00827775"/>
    <w:rsid w:val="0083022E"/>
    <w:rsid w:val="0084161C"/>
    <w:rsid w:val="00861612"/>
    <w:rsid w:val="00862ACB"/>
    <w:rsid w:val="008756DB"/>
    <w:rsid w:val="00877681"/>
    <w:rsid w:val="0088088A"/>
    <w:rsid w:val="008836C5"/>
    <w:rsid w:val="00895BB5"/>
    <w:rsid w:val="008A50D1"/>
    <w:rsid w:val="008E0ECE"/>
    <w:rsid w:val="008E63AF"/>
    <w:rsid w:val="008E71A5"/>
    <w:rsid w:val="008F3C94"/>
    <w:rsid w:val="00905DE8"/>
    <w:rsid w:val="00914692"/>
    <w:rsid w:val="00920694"/>
    <w:rsid w:val="00920844"/>
    <w:rsid w:val="0093103A"/>
    <w:rsid w:val="00953AB9"/>
    <w:rsid w:val="00963C4C"/>
    <w:rsid w:val="0097088A"/>
    <w:rsid w:val="00981125"/>
    <w:rsid w:val="00981940"/>
    <w:rsid w:val="009845BF"/>
    <w:rsid w:val="0098499C"/>
    <w:rsid w:val="0099672D"/>
    <w:rsid w:val="009A1AA4"/>
    <w:rsid w:val="009A2416"/>
    <w:rsid w:val="009A4EA1"/>
    <w:rsid w:val="009B0A14"/>
    <w:rsid w:val="009B446C"/>
    <w:rsid w:val="009B59B1"/>
    <w:rsid w:val="009D41ED"/>
    <w:rsid w:val="009E307A"/>
    <w:rsid w:val="009E4B9F"/>
    <w:rsid w:val="009F5B7F"/>
    <w:rsid w:val="009F7BD9"/>
    <w:rsid w:val="00A116C8"/>
    <w:rsid w:val="00A17B31"/>
    <w:rsid w:val="00A26239"/>
    <w:rsid w:val="00A40641"/>
    <w:rsid w:val="00A55889"/>
    <w:rsid w:val="00A56910"/>
    <w:rsid w:val="00A60DCA"/>
    <w:rsid w:val="00A747E0"/>
    <w:rsid w:val="00A85C3C"/>
    <w:rsid w:val="00A96D97"/>
    <w:rsid w:val="00AB10E6"/>
    <w:rsid w:val="00AD1EE3"/>
    <w:rsid w:val="00AE0F36"/>
    <w:rsid w:val="00B15D43"/>
    <w:rsid w:val="00B16AF4"/>
    <w:rsid w:val="00B37E84"/>
    <w:rsid w:val="00B71021"/>
    <w:rsid w:val="00B74030"/>
    <w:rsid w:val="00B82948"/>
    <w:rsid w:val="00B84FDF"/>
    <w:rsid w:val="00BC7034"/>
    <w:rsid w:val="00BD2654"/>
    <w:rsid w:val="00BE73EB"/>
    <w:rsid w:val="00BF717B"/>
    <w:rsid w:val="00C24615"/>
    <w:rsid w:val="00C33B7A"/>
    <w:rsid w:val="00C536EF"/>
    <w:rsid w:val="00C818B4"/>
    <w:rsid w:val="00CA0BED"/>
    <w:rsid w:val="00CB1F25"/>
    <w:rsid w:val="00CC7DA5"/>
    <w:rsid w:val="00CD6D43"/>
    <w:rsid w:val="00D162C4"/>
    <w:rsid w:val="00D245A6"/>
    <w:rsid w:val="00D50F5C"/>
    <w:rsid w:val="00D52397"/>
    <w:rsid w:val="00D555A6"/>
    <w:rsid w:val="00D66034"/>
    <w:rsid w:val="00D84CAE"/>
    <w:rsid w:val="00D86C32"/>
    <w:rsid w:val="00D91ADA"/>
    <w:rsid w:val="00D974C9"/>
    <w:rsid w:val="00DA17C8"/>
    <w:rsid w:val="00DC5F45"/>
    <w:rsid w:val="00DC63C7"/>
    <w:rsid w:val="00DF4BD9"/>
    <w:rsid w:val="00DF71CA"/>
    <w:rsid w:val="00E02F50"/>
    <w:rsid w:val="00E06569"/>
    <w:rsid w:val="00E27A0B"/>
    <w:rsid w:val="00E349ED"/>
    <w:rsid w:val="00E37AFA"/>
    <w:rsid w:val="00E46590"/>
    <w:rsid w:val="00E466A2"/>
    <w:rsid w:val="00E563C6"/>
    <w:rsid w:val="00E57EC3"/>
    <w:rsid w:val="00E754FC"/>
    <w:rsid w:val="00E81C7A"/>
    <w:rsid w:val="00E85C92"/>
    <w:rsid w:val="00E866E0"/>
    <w:rsid w:val="00EA1140"/>
    <w:rsid w:val="00EA3592"/>
    <w:rsid w:val="00EB32E8"/>
    <w:rsid w:val="00EB41CB"/>
    <w:rsid w:val="00EE1B32"/>
    <w:rsid w:val="00EF3595"/>
    <w:rsid w:val="00EF3F3E"/>
    <w:rsid w:val="00F00EE8"/>
    <w:rsid w:val="00F0456A"/>
    <w:rsid w:val="00F056D5"/>
    <w:rsid w:val="00F14EF7"/>
    <w:rsid w:val="00F157DF"/>
    <w:rsid w:val="00F308C1"/>
    <w:rsid w:val="00F33169"/>
    <w:rsid w:val="00F43944"/>
    <w:rsid w:val="00F64DB3"/>
    <w:rsid w:val="00F64FD8"/>
    <w:rsid w:val="00F73DF8"/>
    <w:rsid w:val="00F848F3"/>
    <w:rsid w:val="00F8594D"/>
    <w:rsid w:val="00FA10A2"/>
    <w:rsid w:val="00FC37D7"/>
    <w:rsid w:val="00FC5851"/>
    <w:rsid w:val="00FE06EF"/>
    <w:rsid w:val="00FF252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55"/>
    <o:shapelayout v:ext="edit">
      <o:idmap v:ext="edit" data="1"/>
    </o:shapelayout>
  </w:shapeDefaults>
  <w:decimalSymbol w:val=","/>
  <w:listSeparator w:val=";"/>
  <w14:docId w14:val="1D26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locked="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569"/>
    <w:pPr>
      <w:tabs>
        <w:tab w:val="left" w:pos="567"/>
      </w:tabs>
      <w:snapToGrid w:val="0"/>
    </w:pPr>
    <w:rPr>
      <w:rFonts w:ascii="Arial" w:hAnsi="Arial"/>
      <w:snapToGrid w:val="0"/>
      <w:sz w:val="22"/>
      <w:szCs w:val="24"/>
      <w:lang w:val="fr-FR"/>
    </w:rPr>
  </w:style>
  <w:style w:type="paragraph" w:styleId="Heading1">
    <w:name w:val="heading 1"/>
    <w:basedOn w:val="Normal"/>
    <w:next w:val="Marge"/>
    <w:qFormat/>
    <w:rsid w:val="00E06569"/>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link w:val="Heading2Char"/>
    <w:qFormat/>
    <w:rsid w:val="00E06569"/>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link w:val="Heading3Char"/>
    <w:qFormat/>
    <w:rsid w:val="00E06569"/>
    <w:pPr>
      <w:keepNext/>
      <w:keepLines/>
      <w:spacing w:after="240"/>
      <w:ind w:left="567" w:hanging="567"/>
      <w:outlineLvl w:val="2"/>
    </w:pPr>
    <w:rPr>
      <w:rFonts w:eastAsia="Times New Roman"/>
      <w:b/>
      <w:bCs/>
      <w:lang w:eastAsia="en-US"/>
    </w:rPr>
  </w:style>
  <w:style w:type="paragraph" w:styleId="Heading4">
    <w:name w:val="heading 4"/>
    <w:basedOn w:val="Normal"/>
    <w:next w:val="Marge"/>
    <w:link w:val="Heading4Char"/>
    <w:uiPriority w:val="99"/>
    <w:qFormat/>
    <w:rsid w:val="00E06569"/>
    <w:pPr>
      <w:keepNext/>
      <w:keepLines/>
      <w:spacing w:after="240"/>
      <w:outlineLvl w:val="3"/>
    </w:pPr>
    <w:rPr>
      <w:rFonts w:eastAsia="Times New Roman"/>
      <w:b/>
      <w:bCs/>
      <w:lang w:eastAsia="en-US"/>
    </w:rPr>
  </w:style>
  <w:style w:type="paragraph" w:styleId="Heading5">
    <w:name w:val="heading 5"/>
    <w:basedOn w:val="Normal"/>
    <w:next w:val="Marge"/>
    <w:qFormat/>
    <w:rsid w:val="00E06569"/>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rsid w:val="00E06569"/>
    <w:pPr>
      <w:keepNext/>
      <w:keepLines/>
      <w:tabs>
        <w:tab w:val="clear" w:pos="567"/>
        <w:tab w:val="left" w:pos="1134"/>
      </w:tabs>
      <w:spacing w:after="240"/>
      <w:ind w:left="567"/>
      <w:outlineLvl w:val="5"/>
    </w:pPr>
    <w:rPr>
      <w:rFonts w:eastAsia="Times New Roman"/>
      <w:b/>
      <w:iCs/>
      <w:szCs w:val="22"/>
      <w:lang w:eastAsia="en-US"/>
    </w:rPr>
  </w:style>
  <w:style w:type="paragraph" w:styleId="Heading8">
    <w:name w:val="heading 8"/>
    <w:basedOn w:val="Normal"/>
    <w:next w:val="Normal"/>
    <w:link w:val="Heading8Char"/>
    <w:semiHidden/>
    <w:unhideWhenUsed/>
    <w:qFormat/>
    <w:rsid w:val="00FC37D7"/>
    <w:pPr>
      <w:spacing w:before="240" w:after="60"/>
      <w:outlineLvl w:val="7"/>
    </w:pPr>
    <w:rPr>
      <w:rFonts w:ascii="Calibri" w:eastAsia="Times New Roman" w:hAnsi="Calibri"/>
      <w:i/>
      <w:iCs/>
      <w:sz w:val="24"/>
      <w:lang w:val="es-ES_tradnl"/>
    </w:rPr>
  </w:style>
  <w:style w:type="paragraph" w:styleId="Heading9">
    <w:name w:val="heading 9"/>
    <w:basedOn w:val="Normal"/>
    <w:next w:val="Normal"/>
    <w:link w:val="Heading9Char"/>
    <w:semiHidden/>
    <w:unhideWhenUsed/>
    <w:qFormat/>
    <w:rsid w:val="00FC37D7"/>
    <w:pPr>
      <w:spacing w:before="240" w:after="60"/>
      <w:outlineLvl w:val="8"/>
    </w:pPr>
    <w:rPr>
      <w:rFonts w:ascii="Cambria" w:eastAsia="Times New Roman" w:hAnsi="Cambria"/>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6569"/>
    <w:pPr>
      <w:tabs>
        <w:tab w:val="center" w:pos="4153"/>
        <w:tab w:val="right" w:pos="8306"/>
      </w:tabs>
    </w:pPr>
    <w:rPr>
      <w:rFonts w:eastAsia="Times New Roman"/>
      <w:lang w:eastAsia="en-US"/>
    </w:rPr>
  </w:style>
  <w:style w:type="character" w:customStyle="1" w:styleId="HeaderChar">
    <w:name w:val="Header Char"/>
    <w:basedOn w:val="DefaultParagraphFont"/>
    <w:link w:val="Header"/>
    <w:uiPriority w:val="99"/>
    <w:rsid w:val="009E307A"/>
    <w:rPr>
      <w:rFonts w:ascii="Arial" w:hAnsi="Arial"/>
      <w:snapToGrid w:val="0"/>
      <w:sz w:val="22"/>
      <w:szCs w:val="24"/>
      <w:lang w:val="fr-FR" w:eastAsia="en-US" w:bidi="ar-SA"/>
    </w:rPr>
  </w:style>
  <w:style w:type="paragraph" w:styleId="Footer">
    <w:name w:val="footer"/>
    <w:basedOn w:val="Normal"/>
    <w:link w:val="FooterChar"/>
    <w:uiPriority w:val="99"/>
    <w:rsid w:val="00E06569"/>
    <w:pPr>
      <w:tabs>
        <w:tab w:val="center" w:pos="4153"/>
        <w:tab w:val="right" w:pos="8306"/>
      </w:tabs>
    </w:pPr>
    <w:rPr>
      <w:rFonts w:eastAsia="Times New Roman"/>
      <w:lang w:eastAsia="en-US"/>
    </w:rPr>
  </w:style>
  <w:style w:type="character" w:customStyle="1" w:styleId="FooterChar">
    <w:name w:val="Footer Char"/>
    <w:basedOn w:val="DefaultParagraphFont"/>
    <w:link w:val="Footer"/>
    <w:uiPriority w:val="99"/>
    <w:semiHidden/>
    <w:rsid w:val="009E307A"/>
    <w:rPr>
      <w:rFonts w:ascii="Arial" w:hAnsi="Arial"/>
      <w:snapToGrid w:val="0"/>
      <w:sz w:val="22"/>
      <w:szCs w:val="24"/>
      <w:lang w:val="fr-FR" w:eastAsia="en-US" w:bidi="ar-SA"/>
    </w:rPr>
  </w:style>
  <w:style w:type="table" w:styleId="TableGrid">
    <w:name w:val="Table Grid"/>
    <w:basedOn w:val="TableNormal"/>
    <w:uiPriority w:val="59"/>
    <w:rsid w:val="009E30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307A"/>
    <w:rPr>
      <w:rFonts w:ascii="Tahoma" w:hAnsi="Tahoma" w:cs="Tahoma"/>
      <w:sz w:val="16"/>
      <w:szCs w:val="16"/>
    </w:rPr>
  </w:style>
  <w:style w:type="character" w:customStyle="1" w:styleId="BalloonTextChar">
    <w:name w:val="Balloon Text Char"/>
    <w:basedOn w:val="DefaultParagraphFont"/>
    <w:link w:val="BalloonText"/>
    <w:uiPriority w:val="99"/>
    <w:semiHidden/>
    <w:rsid w:val="009E307A"/>
    <w:rPr>
      <w:rFonts w:ascii="Tahoma" w:hAnsi="Tahoma" w:cs="Tahoma"/>
      <w:sz w:val="16"/>
      <w:szCs w:val="16"/>
    </w:rPr>
  </w:style>
  <w:style w:type="paragraph" w:customStyle="1" w:styleId="titre1">
    <w:name w:val="titre 1"/>
    <w:basedOn w:val="Normal"/>
    <w:next w:val="Normal"/>
    <w:link w:val="titre1Car"/>
    <w:qFormat/>
    <w:locked/>
    <w:rsid w:val="005001E1"/>
    <w:pPr>
      <w:spacing w:before="240" w:after="360"/>
      <w:jc w:val="center"/>
    </w:pPr>
    <w:rPr>
      <w:rFonts w:cs="Arial"/>
      <w:b/>
      <w:caps/>
      <w:sz w:val="24"/>
    </w:rPr>
  </w:style>
  <w:style w:type="paragraph" w:customStyle="1" w:styleId="cote">
    <w:name w:val="cote"/>
    <w:basedOn w:val="Normal"/>
    <w:qFormat/>
    <w:rsid w:val="000C4808"/>
  </w:style>
  <w:style w:type="character" w:customStyle="1" w:styleId="titre1Car">
    <w:name w:val="titre 1 Car"/>
    <w:basedOn w:val="DefaultParagraphFont"/>
    <w:link w:val="titre1"/>
    <w:rsid w:val="005001E1"/>
    <w:rPr>
      <w:rFonts w:ascii="Arial" w:hAnsi="Arial" w:cs="Arial"/>
      <w:b/>
      <w:caps/>
      <w:sz w:val="24"/>
      <w:szCs w:val="22"/>
      <w:lang w:eastAsia="zh-CN"/>
    </w:rPr>
  </w:style>
  <w:style w:type="paragraph" w:customStyle="1" w:styleId="a">
    <w:name w:val="(a)"/>
    <w:basedOn w:val="Normal"/>
    <w:rsid w:val="00E06569"/>
    <w:pPr>
      <w:tabs>
        <w:tab w:val="left" w:pos="-737"/>
      </w:tabs>
      <w:spacing w:after="240"/>
      <w:ind w:left="567" w:hanging="567"/>
      <w:jc w:val="both"/>
    </w:pPr>
    <w:rPr>
      <w:rFonts w:eastAsia="Times New Roman"/>
      <w:lang w:eastAsia="en-US"/>
    </w:rPr>
  </w:style>
  <w:style w:type="paragraph" w:customStyle="1" w:styleId="b">
    <w:name w:val="(b)"/>
    <w:basedOn w:val="a"/>
    <w:rsid w:val="00E06569"/>
    <w:pPr>
      <w:tabs>
        <w:tab w:val="clear" w:pos="567"/>
        <w:tab w:val="left" w:pos="1134"/>
      </w:tabs>
      <w:ind w:left="1134"/>
    </w:pPr>
  </w:style>
  <w:style w:type="paragraph" w:customStyle="1" w:styleId="c">
    <w:name w:val="(c)"/>
    <w:basedOn w:val="Normal"/>
    <w:rsid w:val="00E06569"/>
    <w:pPr>
      <w:tabs>
        <w:tab w:val="clear" w:pos="567"/>
        <w:tab w:val="left" w:pos="1701"/>
      </w:tabs>
      <w:spacing w:after="240"/>
      <w:ind w:left="1701" w:hanging="567"/>
      <w:jc w:val="both"/>
    </w:pPr>
  </w:style>
  <w:style w:type="paragraph" w:customStyle="1" w:styleId="alina">
    <w:name w:val="alinéa"/>
    <w:basedOn w:val="Normal"/>
    <w:rsid w:val="00E06569"/>
    <w:pPr>
      <w:snapToGrid/>
      <w:spacing w:after="240"/>
      <w:ind w:left="567"/>
      <w:jc w:val="both"/>
    </w:pPr>
    <w:rPr>
      <w:rFonts w:eastAsia="Times New Roman"/>
      <w:snapToGrid/>
      <w:lang w:eastAsia="en-US"/>
    </w:rPr>
  </w:style>
  <w:style w:type="character" w:styleId="FootnoteReference">
    <w:name w:val="footnote reference"/>
    <w:basedOn w:val="DefaultParagraphFont"/>
    <w:semiHidden/>
    <w:rsid w:val="00E06569"/>
    <w:rPr>
      <w:vertAlign w:val="superscript"/>
    </w:rPr>
  </w:style>
  <w:style w:type="paragraph" w:customStyle="1" w:styleId="Par">
    <w:name w:val="Par"/>
    <w:basedOn w:val="Normal"/>
    <w:rsid w:val="00E06569"/>
    <w:pPr>
      <w:spacing w:after="240"/>
      <w:ind w:firstLine="567"/>
      <w:jc w:val="both"/>
    </w:pPr>
    <w:rPr>
      <w:rFonts w:eastAsia="Times New Roman"/>
      <w:lang w:eastAsia="en-US"/>
    </w:rPr>
  </w:style>
  <w:style w:type="paragraph" w:customStyle="1" w:styleId="Marge">
    <w:name w:val="Marge"/>
    <w:basedOn w:val="Par"/>
    <w:link w:val="MargeChar"/>
    <w:uiPriority w:val="99"/>
    <w:rsid w:val="00E06569"/>
    <w:pPr>
      <w:ind w:firstLine="0"/>
    </w:pPr>
  </w:style>
  <w:style w:type="paragraph" w:styleId="FootnoteText">
    <w:name w:val="footnote text"/>
    <w:basedOn w:val="Normal"/>
    <w:semiHidden/>
    <w:rsid w:val="00E06569"/>
    <w:pPr>
      <w:ind w:left="567" w:hanging="567"/>
      <w:jc w:val="both"/>
    </w:pPr>
    <w:rPr>
      <w:sz w:val="18"/>
      <w:szCs w:val="20"/>
    </w:rPr>
  </w:style>
  <w:style w:type="paragraph" w:customStyle="1" w:styleId="Serre">
    <w:name w:val="Serre"/>
    <w:basedOn w:val="Normal"/>
    <w:rsid w:val="00E06569"/>
    <w:pPr>
      <w:tabs>
        <w:tab w:val="clear" w:pos="567"/>
      </w:tabs>
      <w:suppressAutoHyphens/>
      <w:snapToGrid/>
      <w:jc w:val="both"/>
      <w:outlineLvl w:val="2"/>
    </w:pPr>
    <w:rPr>
      <w:rFonts w:eastAsia="Times New Roman"/>
      <w:snapToGrid/>
      <w:szCs w:val="20"/>
      <w:lang w:eastAsia="fr-FR"/>
    </w:rPr>
  </w:style>
  <w:style w:type="character" w:customStyle="1" w:styleId="Stylepersonneldecomposition">
    <w:name w:val="Style personnel de composition"/>
    <w:basedOn w:val="DefaultParagraphFont"/>
    <w:rsid w:val="00E06569"/>
    <w:rPr>
      <w:rFonts w:ascii="Comic Sans MS" w:hAnsi="Comic Sans MS" w:cs="Arial"/>
      <w:color w:val="auto"/>
      <w:sz w:val="24"/>
    </w:rPr>
  </w:style>
  <w:style w:type="character" w:customStyle="1" w:styleId="Stylepersonnelderponse">
    <w:name w:val="Style personnel de réponse"/>
    <w:basedOn w:val="DefaultParagraphFont"/>
    <w:rsid w:val="00E06569"/>
    <w:rPr>
      <w:rFonts w:ascii="Arial" w:hAnsi="Arial" w:cs="Arial"/>
      <w:color w:val="auto"/>
      <w:sz w:val="20"/>
    </w:rPr>
  </w:style>
  <w:style w:type="paragraph" w:customStyle="1" w:styleId="tiret">
    <w:name w:val="tiret"/>
    <w:basedOn w:val="Marge"/>
    <w:rsid w:val="00E06569"/>
    <w:pPr>
      <w:ind w:left="284" w:hanging="284"/>
    </w:pPr>
  </w:style>
  <w:style w:type="paragraph" w:customStyle="1" w:styleId="-tiret-">
    <w:name w:val="-tiret-"/>
    <w:basedOn w:val="alina"/>
    <w:rsid w:val="00E06569"/>
  </w:style>
  <w:style w:type="paragraph" w:customStyle="1" w:styleId="TIRETbul1cm">
    <w:name w:val="TIRET bul 1cm"/>
    <w:basedOn w:val="Normal"/>
    <w:rsid w:val="00E06569"/>
    <w:pPr>
      <w:numPr>
        <w:numId w:val="11"/>
      </w:numPr>
      <w:tabs>
        <w:tab w:val="clear" w:pos="567"/>
        <w:tab w:val="clear" w:pos="927"/>
        <w:tab w:val="num" w:pos="360"/>
        <w:tab w:val="left" w:pos="851"/>
      </w:tabs>
      <w:adjustRightInd w:val="0"/>
      <w:spacing w:after="240"/>
      <w:ind w:left="0" w:firstLine="0"/>
      <w:jc w:val="both"/>
    </w:pPr>
  </w:style>
  <w:style w:type="character" w:customStyle="1" w:styleId="PointSoul">
    <w:name w:val="PointSoul"/>
    <w:basedOn w:val="DefaultParagraphFont"/>
    <w:rsid w:val="00A40641"/>
    <w:rPr>
      <w:sz w:val="22"/>
      <w:u w:val="single"/>
    </w:rPr>
  </w:style>
  <w:style w:type="character" w:customStyle="1" w:styleId="Heading4Char">
    <w:name w:val="Heading 4 Char"/>
    <w:link w:val="Heading4"/>
    <w:uiPriority w:val="99"/>
    <w:rsid w:val="0045728E"/>
    <w:rPr>
      <w:rFonts w:ascii="Arial" w:eastAsia="Times New Roman" w:hAnsi="Arial"/>
      <w:b/>
      <w:bCs/>
      <w:snapToGrid w:val="0"/>
      <w:sz w:val="22"/>
      <w:szCs w:val="24"/>
      <w:lang w:val="fr-FR" w:eastAsia="en-US"/>
    </w:rPr>
  </w:style>
  <w:style w:type="character" w:customStyle="1" w:styleId="highlightedsentence1">
    <w:name w:val="highlightedsentence1"/>
    <w:basedOn w:val="DefaultParagraphFont"/>
    <w:rsid w:val="00423DE7"/>
    <w:rPr>
      <w:rFonts w:ascii="Arial" w:hAnsi="Arial" w:cs="Arial" w:hint="default"/>
      <w:color w:val="FF0000"/>
      <w:sz w:val="22"/>
      <w:szCs w:val="22"/>
      <w:shd w:val="clear" w:color="auto" w:fill="FFFF00"/>
    </w:rPr>
  </w:style>
  <w:style w:type="paragraph" w:styleId="ListParagraph">
    <w:name w:val="List Paragraph"/>
    <w:basedOn w:val="Normal"/>
    <w:uiPriority w:val="34"/>
    <w:qFormat/>
    <w:rsid w:val="00423DE7"/>
    <w:pPr>
      <w:tabs>
        <w:tab w:val="clear" w:pos="567"/>
      </w:tabs>
      <w:snapToGrid/>
      <w:spacing w:after="200" w:line="276" w:lineRule="auto"/>
      <w:ind w:left="720"/>
      <w:contextualSpacing/>
    </w:pPr>
    <w:rPr>
      <w:rFonts w:asciiTheme="minorHAnsi" w:eastAsiaTheme="minorHAnsi" w:hAnsiTheme="minorHAnsi" w:cstheme="minorBidi"/>
      <w:snapToGrid/>
      <w:szCs w:val="22"/>
      <w:lang w:val="es-ES" w:eastAsia="en-US"/>
    </w:rPr>
  </w:style>
  <w:style w:type="character" w:customStyle="1" w:styleId="sentencecolor11">
    <w:name w:val="sentencecolor11"/>
    <w:basedOn w:val="DefaultParagraphFont"/>
    <w:rsid w:val="00423DE7"/>
    <w:rPr>
      <w:rFonts w:ascii="Arial" w:hAnsi="Arial" w:cs="Arial" w:hint="default"/>
      <w:color w:val="FF0000"/>
      <w:sz w:val="22"/>
      <w:szCs w:val="22"/>
    </w:rPr>
  </w:style>
  <w:style w:type="character" w:customStyle="1" w:styleId="Heading2Char">
    <w:name w:val="Heading 2 Char"/>
    <w:basedOn w:val="DefaultParagraphFont"/>
    <w:link w:val="Heading2"/>
    <w:rsid w:val="00423DE7"/>
    <w:rPr>
      <w:rFonts w:ascii="Arial" w:eastAsia="Times New Roman" w:hAnsi="Arial"/>
      <w:b/>
      <w:bCs/>
      <w:caps/>
      <w:snapToGrid w:val="0"/>
      <w:sz w:val="22"/>
      <w:szCs w:val="24"/>
      <w:lang w:val="fr-FR" w:eastAsia="en-US"/>
    </w:rPr>
  </w:style>
  <w:style w:type="character" w:customStyle="1" w:styleId="Heading3Char">
    <w:name w:val="Heading 3 Char"/>
    <w:basedOn w:val="DefaultParagraphFont"/>
    <w:link w:val="Heading3"/>
    <w:rsid w:val="00423DE7"/>
    <w:rPr>
      <w:rFonts w:ascii="Arial" w:eastAsia="Times New Roman" w:hAnsi="Arial"/>
      <w:b/>
      <w:bCs/>
      <w:snapToGrid w:val="0"/>
      <w:sz w:val="22"/>
      <w:szCs w:val="24"/>
      <w:lang w:val="fr-FR" w:eastAsia="en-US"/>
    </w:rPr>
  </w:style>
  <w:style w:type="character" w:customStyle="1" w:styleId="Heading8Char">
    <w:name w:val="Heading 8 Char"/>
    <w:basedOn w:val="DefaultParagraphFont"/>
    <w:link w:val="Heading8"/>
    <w:semiHidden/>
    <w:rsid w:val="00FC37D7"/>
    <w:rPr>
      <w:rFonts w:eastAsia="Times New Roman"/>
      <w:i/>
      <w:iCs/>
      <w:snapToGrid w:val="0"/>
      <w:sz w:val="24"/>
      <w:szCs w:val="24"/>
      <w:lang w:val="es-ES_tradnl"/>
    </w:rPr>
  </w:style>
  <w:style w:type="character" w:customStyle="1" w:styleId="Heading9Char">
    <w:name w:val="Heading 9 Char"/>
    <w:basedOn w:val="DefaultParagraphFont"/>
    <w:link w:val="Heading9"/>
    <w:semiHidden/>
    <w:rsid w:val="00FC37D7"/>
    <w:rPr>
      <w:rFonts w:ascii="Cambria" w:eastAsia="Times New Roman" w:hAnsi="Cambria"/>
      <w:snapToGrid w:val="0"/>
      <w:sz w:val="22"/>
      <w:szCs w:val="22"/>
      <w:lang w:val="es-ES_tradnl"/>
    </w:rPr>
  </w:style>
  <w:style w:type="paragraph" w:styleId="BodyText2">
    <w:name w:val="Body Text 2"/>
    <w:basedOn w:val="Normal"/>
    <w:link w:val="BodyText2Char"/>
    <w:rsid w:val="00FC37D7"/>
    <w:pPr>
      <w:tabs>
        <w:tab w:val="clear" w:pos="567"/>
      </w:tabs>
      <w:overflowPunct w:val="0"/>
      <w:autoSpaceDE w:val="0"/>
      <w:autoSpaceDN w:val="0"/>
      <w:adjustRightInd w:val="0"/>
      <w:snapToGrid/>
      <w:ind w:firstLine="1440"/>
      <w:jc w:val="both"/>
      <w:textAlignment w:val="baseline"/>
    </w:pPr>
    <w:rPr>
      <w:rFonts w:ascii="Courier New" w:eastAsia="Times New Roman" w:hAnsi="Courier New"/>
      <w:snapToGrid/>
      <w:sz w:val="24"/>
      <w:szCs w:val="20"/>
      <w:lang w:val="en-GB" w:eastAsia="en-US"/>
    </w:rPr>
  </w:style>
  <w:style w:type="character" w:customStyle="1" w:styleId="BodyText2Char">
    <w:name w:val="Body Text 2 Char"/>
    <w:basedOn w:val="DefaultParagraphFont"/>
    <w:link w:val="BodyText2"/>
    <w:rsid w:val="00FC37D7"/>
    <w:rPr>
      <w:rFonts w:ascii="Courier New" w:eastAsia="Times New Roman" w:hAnsi="Courier New"/>
      <w:sz w:val="24"/>
      <w:lang w:val="en-GB" w:eastAsia="en-US"/>
    </w:rPr>
  </w:style>
  <w:style w:type="paragraph" w:styleId="BodyText">
    <w:name w:val="Body Text"/>
    <w:basedOn w:val="Normal"/>
    <w:link w:val="BodyTextChar"/>
    <w:rsid w:val="00FC37D7"/>
    <w:pPr>
      <w:spacing w:after="120"/>
    </w:pPr>
    <w:rPr>
      <w:lang w:val="en-GB"/>
    </w:rPr>
  </w:style>
  <w:style w:type="character" w:customStyle="1" w:styleId="BodyTextChar">
    <w:name w:val="Body Text Char"/>
    <w:basedOn w:val="DefaultParagraphFont"/>
    <w:link w:val="BodyText"/>
    <w:rsid w:val="00FC37D7"/>
    <w:rPr>
      <w:rFonts w:ascii="Arial" w:hAnsi="Arial"/>
      <w:snapToGrid w:val="0"/>
      <w:sz w:val="22"/>
      <w:szCs w:val="24"/>
      <w:lang w:val="en-GB"/>
    </w:rPr>
  </w:style>
  <w:style w:type="character" w:styleId="CommentReference">
    <w:name w:val="annotation reference"/>
    <w:basedOn w:val="DefaultParagraphFont"/>
    <w:uiPriority w:val="99"/>
    <w:semiHidden/>
    <w:unhideWhenUsed/>
    <w:rsid w:val="00E46590"/>
    <w:rPr>
      <w:sz w:val="16"/>
      <w:szCs w:val="16"/>
    </w:rPr>
  </w:style>
  <w:style w:type="paragraph" w:styleId="CommentText">
    <w:name w:val="annotation text"/>
    <w:basedOn w:val="Normal"/>
    <w:link w:val="CommentTextChar"/>
    <w:uiPriority w:val="99"/>
    <w:semiHidden/>
    <w:unhideWhenUsed/>
    <w:rsid w:val="00E46590"/>
    <w:rPr>
      <w:sz w:val="20"/>
      <w:szCs w:val="20"/>
    </w:rPr>
  </w:style>
  <w:style w:type="character" w:customStyle="1" w:styleId="CommentTextChar">
    <w:name w:val="Comment Text Char"/>
    <w:basedOn w:val="DefaultParagraphFont"/>
    <w:link w:val="CommentText"/>
    <w:uiPriority w:val="99"/>
    <w:semiHidden/>
    <w:rsid w:val="00E46590"/>
    <w:rPr>
      <w:rFonts w:ascii="Arial" w:hAnsi="Arial"/>
      <w:snapToGrid w:val="0"/>
      <w:lang w:val="fr-FR"/>
    </w:rPr>
  </w:style>
  <w:style w:type="paragraph" w:styleId="CommentSubject">
    <w:name w:val="annotation subject"/>
    <w:basedOn w:val="CommentText"/>
    <w:next w:val="CommentText"/>
    <w:link w:val="CommentSubjectChar"/>
    <w:uiPriority w:val="99"/>
    <w:semiHidden/>
    <w:unhideWhenUsed/>
    <w:rsid w:val="00E46590"/>
    <w:rPr>
      <w:b/>
      <w:bCs/>
    </w:rPr>
  </w:style>
  <w:style w:type="character" w:customStyle="1" w:styleId="CommentSubjectChar">
    <w:name w:val="Comment Subject Char"/>
    <w:basedOn w:val="CommentTextChar"/>
    <w:link w:val="CommentSubject"/>
    <w:uiPriority w:val="99"/>
    <w:semiHidden/>
    <w:rsid w:val="00E46590"/>
    <w:rPr>
      <w:rFonts w:ascii="Arial" w:hAnsi="Arial"/>
      <w:b/>
      <w:bCs/>
      <w:snapToGrid w:val="0"/>
      <w:lang w:val="fr-FR"/>
    </w:rPr>
  </w:style>
  <w:style w:type="paragraph" w:styleId="Revision">
    <w:name w:val="Revision"/>
    <w:hidden/>
    <w:uiPriority w:val="99"/>
    <w:semiHidden/>
    <w:rsid w:val="0010659C"/>
    <w:rPr>
      <w:rFonts w:ascii="Arial" w:hAnsi="Arial"/>
      <w:snapToGrid w:val="0"/>
      <w:sz w:val="22"/>
      <w:szCs w:val="24"/>
      <w:lang w:val="fr-FR"/>
    </w:rPr>
  </w:style>
  <w:style w:type="character" w:customStyle="1" w:styleId="hps">
    <w:name w:val="hps"/>
    <w:basedOn w:val="DefaultParagraphFont"/>
    <w:rsid w:val="0084161C"/>
  </w:style>
  <w:style w:type="character" w:customStyle="1" w:styleId="shorttext">
    <w:name w:val="short_text"/>
    <w:basedOn w:val="DefaultParagraphFont"/>
    <w:rsid w:val="009F5B7F"/>
  </w:style>
  <w:style w:type="character" w:styleId="Hyperlink">
    <w:name w:val="Hyperlink"/>
    <w:basedOn w:val="DefaultParagraphFont"/>
    <w:uiPriority w:val="99"/>
    <w:semiHidden/>
    <w:unhideWhenUsed/>
    <w:rsid w:val="00DF71CA"/>
    <w:rPr>
      <w:color w:val="0000FF"/>
      <w:u w:val="single"/>
    </w:rPr>
  </w:style>
  <w:style w:type="character" w:styleId="FollowedHyperlink">
    <w:name w:val="FollowedHyperlink"/>
    <w:basedOn w:val="DefaultParagraphFont"/>
    <w:uiPriority w:val="99"/>
    <w:semiHidden/>
    <w:unhideWhenUsed/>
    <w:rsid w:val="00DF71CA"/>
    <w:rPr>
      <w:color w:val="800080" w:themeColor="followedHyperlink"/>
      <w:u w:val="single"/>
    </w:rPr>
  </w:style>
  <w:style w:type="character" w:customStyle="1" w:styleId="MargeChar">
    <w:name w:val="Marge Char"/>
    <w:basedOn w:val="DefaultParagraphFont"/>
    <w:link w:val="Marge"/>
    <w:uiPriority w:val="99"/>
    <w:locked/>
    <w:rsid w:val="00DC63C7"/>
    <w:rPr>
      <w:rFonts w:ascii="Arial" w:eastAsia="Times New Roman" w:hAnsi="Arial"/>
      <w:snapToGrid w:val="0"/>
      <w:sz w:val="22"/>
      <w:szCs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locked="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569"/>
    <w:pPr>
      <w:tabs>
        <w:tab w:val="left" w:pos="567"/>
      </w:tabs>
      <w:snapToGrid w:val="0"/>
    </w:pPr>
    <w:rPr>
      <w:rFonts w:ascii="Arial" w:hAnsi="Arial"/>
      <w:snapToGrid w:val="0"/>
      <w:sz w:val="22"/>
      <w:szCs w:val="24"/>
      <w:lang w:val="fr-FR"/>
    </w:rPr>
  </w:style>
  <w:style w:type="paragraph" w:styleId="Heading1">
    <w:name w:val="heading 1"/>
    <w:basedOn w:val="Normal"/>
    <w:next w:val="Marge"/>
    <w:qFormat/>
    <w:rsid w:val="00E06569"/>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link w:val="Heading2Char"/>
    <w:qFormat/>
    <w:rsid w:val="00E06569"/>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link w:val="Heading3Char"/>
    <w:qFormat/>
    <w:rsid w:val="00E06569"/>
    <w:pPr>
      <w:keepNext/>
      <w:keepLines/>
      <w:spacing w:after="240"/>
      <w:ind w:left="567" w:hanging="567"/>
      <w:outlineLvl w:val="2"/>
    </w:pPr>
    <w:rPr>
      <w:rFonts w:eastAsia="Times New Roman"/>
      <w:b/>
      <w:bCs/>
      <w:lang w:eastAsia="en-US"/>
    </w:rPr>
  </w:style>
  <w:style w:type="paragraph" w:styleId="Heading4">
    <w:name w:val="heading 4"/>
    <w:basedOn w:val="Normal"/>
    <w:next w:val="Marge"/>
    <w:link w:val="Heading4Char"/>
    <w:uiPriority w:val="99"/>
    <w:qFormat/>
    <w:rsid w:val="00E06569"/>
    <w:pPr>
      <w:keepNext/>
      <w:keepLines/>
      <w:spacing w:after="240"/>
      <w:outlineLvl w:val="3"/>
    </w:pPr>
    <w:rPr>
      <w:rFonts w:eastAsia="Times New Roman"/>
      <w:b/>
      <w:bCs/>
      <w:lang w:eastAsia="en-US"/>
    </w:rPr>
  </w:style>
  <w:style w:type="paragraph" w:styleId="Heading5">
    <w:name w:val="heading 5"/>
    <w:basedOn w:val="Normal"/>
    <w:next w:val="Marge"/>
    <w:qFormat/>
    <w:rsid w:val="00E06569"/>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rsid w:val="00E06569"/>
    <w:pPr>
      <w:keepNext/>
      <w:keepLines/>
      <w:tabs>
        <w:tab w:val="clear" w:pos="567"/>
        <w:tab w:val="left" w:pos="1134"/>
      </w:tabs>
      <w:spacing w:after="240"/>
      <w:ind w:left="567"/>
      <w:outlineLvl w:val="5"/>
    </w:pPr>
    <w:rPr>
      <w:rFonts w:eastAsia="Times New Roman"/>
      <w:b/>
      <w:iCs/>
      <w:szCs w:val="22"/>
      <w:lang w:eastAsia="en-US"/>
    </w:rPr>
  </w:style>
  <w:style w:type="paragraph" w:styleId="Heading8">
    <w:name w:val="heading 8"/>
    <w:basedOn w:val="Normal"/>
    <w:next w:val="Normal"/>
    <w:link w:val="Heading8Char"/>
    <w:semiHidden/>
    <w:unhideWhenUsed/>
    <w:qFormat/>
    <w:rsid w:val="00FC37D7"/>
    <w:pPr>
      <w:spacing w:before="240" w:after="60"/>
      <w:outlineLvl w:val="7"/>
    </w:pPr>
    <w:rPr>
      <w:rFonts w:ascii="Calibri" w:eastAsia="Times New Roman" w:hAnsi="Calibri"/>
      <w:i/>
      <w:iCs/>
      <w:sz w:val="24"/>
      <w:lang w:val="es-ES_tradnl"/>
    </w:rPr>
  </w:style>
  <w:style w:type="paragraph" w:styleId="Heading9">
    <w:name w:val="heading 9"/>
    <w:basedOn w:val="Normal"/>
    <w:next w:val="Normal"/>
    <w:link w:val="Heading9Char"/>
    <w:semiHidden/>
    <w:unhideWhenUsed/>
    <w:qFormat/>
    <w:rsid w:val="00FC37D7"/>
    <w:pPr>
      <w:spacing w:before="240" w:after="60"/>
      <w:outlineLvl w:val="8"/>
    </w:pPr>
    <w:rPr>
      <w:rFonts w:ascii="Cambria" w:eastAsia="Times New Roman" w:hAnsi="Cambria"/>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6569"/>
    <w:pPr>
      <w:tabs>
        <w:tab w:val="center" w:pos="4153"/>
        <w:tab w:val="right" w:pos="8306"/>
      </w:tabs>
    </w:pPr>
    <w:rPr>
      <w:rFonts w:eastAsia="Times New Roman"/>
      <w:lang w:eastAsia="en-US"/>
    </w:rPr>
  </w:style>
  <w:style w:type="character" w:customStyle="1" w:styleId="HeaderChar">
    <w:name w:val="Header Char"/>
    <w:basedOn w:val="DefaultParagraphFont"/>
    <w:link w:val="Header"/>
    <w:uiPriority w:val="99"/>
    <w:rsid w:val="009E307A"/>
    <w:rPr>
      <w:rFonts w:ascii="Arial" w:hAnsi="Arial"/>
      <w:snapToGrid w:val="0"/>
      <w:sz w:val="22"/>
      <w:szCs w:val="24"/>
      <w:lang w:val="fr-FR" w:eastAsia="en-US" w:bidi="ar-SA"/>
    </w:rPr>
  </w:style>
  <w:style w:type="paragraph" w:styleId="Footer">
    <w:name w:val="footer"/>
    <w:basedOn w:val="Normal"/>
    <w:link w:val="FooterChar"/>
    <w:uiPriority w:val="99"/>
    <w:rsid w:val="00E06569"/>
    <w:pPr>
      <w:tabs>
        <w:tab w:val="center" w:pos="4153"/>
        <w:tab w:val="right" w:pos="8306"/>
      </w:tabs>
    </w:pPr>
    <w:rPr>
      <w:rFonts w:eastAsia="Times New Roman"/>
      <w:lang w:eastAsia="en-US"/>
    </w:rPr>
  </w:style>
  <w:style w:type="character" w:customStyle="1" w:styleId="FooterChar">
    <w:name w:val="Footer Char"/>
    <w:basedOn w:val="DefaultParagraphFont"/>
    <w:link w:val="Footer"/>
    <w:uiPriority w:val="99"/>
    <w:semiHidden/>
    <w:rsid w:val="009E307A"/>
    <w:rPr>
      <w:rFonts w:ascii="Arial" w:hAnsi="Arial"/>
      <w:snapToGrid w:val="0"/>
      <w:sz w:val="22"/>
      <w:szCs w:val="24"/>
      <w:lang w:val="fr-FR" w:eastAsia="en-US" w:bidi="ar-SA"/>
    </w:rPr>
  </w:style>
  <w:style w:type="table" w:styleId="TableGrid">
    <w:name w:val="Table Grid"/>
    <w:basedOn w:val="TableNormal"/>
    <w:uiPriority w:val="59"/>
    <w:rsid w:val="009E30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307A"/>
    <w:rPr>
      <w:rFonts w:ascii="Tahoma" w:hAnsi="Tahoma" w:cs="Tahoma"/>
      <w:sz w:val="16"/>
      <w:szCs w:val="16"/>
    </w:rPr>
  </w:style>
  <w:style w:type="character" w:customStyle="1" w:styleId="BalloonTextChar">
    <w:name w:val="Balloon Text Char"/>
    <w:basedOn w:val="DefaultParagraphFont"/>
    <w:link w:val="BalloonText"/>
    <w:uiPriority w:val="99"/>
    <w:semiHidden/>
    <w:rsid w:val="009E307A"/>
    <w:rPr>
      <w:rFonts w:ascii="Tahoma" w:hAnsi="Tahoma" w:cs="Tahoma"/>
      <w:sz w:val="16"/>
      <w:szCs w:val="16"/>
    </w:rPr>
  </w:style>
  <w:style w:type="paragraph" w:customStyle="1" w:styleId="titre1">
    <w:name w:val="titre 1"/>
    <w:basedOn w:val="Normal"/>
    <w:next w:val="Normal"/>
    <w:link w:val="titre1Car"/>
    <w:qFormat/>
    <w:locked/>
    <w:rsid w:val="005001E1"/>
    <w:pPr>
      <w:spacing w:before="240" w:after="360"/>
      <w:jc w:val="center"/>
    </w:pPr>
    <w:rPr>
      <w:rFonts w:cs="Arial"/>
      <w:b/>
      <w:caps/>
      <w:sz w:val="24"/>
    </w:rPr>
  </w:style>
  <w:style w:type="paragraph" w:customStyle="1" w:styleId="cote">
    <w:name w:val="cote"/>
    <w:basedOn w:val="Normal"/>
    <w:qFormat/>
    <w:rsid w:val="000C4808"/>
  </w:style>
  <w:style w:type="character" w:customStyle="1" w:styleId="titre1Car">
    <w:name w:val="titre 1 Car"/>
    <w:basedOn w:val="DefaultParagraphFont"/>
    <w:link w:val="titre1"/>
    <w:rsid w:val="005001E1"/>
    <w:rPr>
      <w:rFonts w:ascii="Arial" w:hAnsi="Arial" w:cs="Arial"/>
      <w:b/>
      <w:caps/>
      <w:sz w:val="24"/>
      <w:szCs w:val="22"/>
      <w:lang w:eastAsia="zh-CN"/>
    </w:rPr>
  </w:style>
  <w:style w:type="paragraph" w:customStyle="1" w:styleId="a">
    <w:name w:val="(a)"/>
    <w:basedOn w:val="Normal"/>
    <w:rsid w:val="00E06569"/>
    <w:pPr>
      <w:tabs>
        <w:tab w:val="left" w:pos="-737"/>
      </w:tabs>
      <w:spacing w:after="240"/>
      <w:ind w:left="567" w:hanging="567"/>
      <w:jc w:val="both"/>
    </w:pPr>
    <w:rPr>
      <w:rFonts w:eastAsia="Times New Roman"/>
      <w:lang w:eastAsia="en-US"/>
    </w:rPr>
  </w:style>
  <w:style w:type="paragraph" w:customStyle="1" w:styleId="b">
    <w:name w:val="(b)"/>
    <w:basedOn w:val="a"/>
    <w:rsid w:val="00E06569"/>
    <w:pPr>
      <w:tabs>
        <w:tab w:val="clear" w:pos="567"/>
        <w:tab w:val="left" w:pos="1134"/>
      </w:tabs>
      <w:ind w:left="1134"/>
    </w:pPr>
  </w:style>
  <w:style w:type="paragraph" w:customStyle="1" w:styleId="c">
    <w:name w:val="(c)"/>
    <w:basedOn w:val="Normal"/>
    <w:rsid w:val="00E06569"/>
    <w:pPr>
      <w:tabs>
        <w:tab w:val="clear" w:pos="567"/>
        <w:tab w:val="left" w:pos="1701"/>
      </w:tabs>
      <w:spacing w:after="240"/>
      <w:ind w:left="1701" w:hanging="567"/>
      <w:jc w:val="both"/>
    </w:pPr>
  </w:style>
  <w:style w:type="paragraph" w:customStyle="1" w:styleId="alina">
    <w:name w:val="alinéa"/>
    <w:basedOn w:val="Normal"/>
    <w:rsid w:val="00E06569"/>
    <w:pPr>
      <w:snapToGrid/>
      <w:spacing w:after="240"/>
      <w:ind w:left="567"/>
      <w:jc w:val="both"/>
    </w:pPr>
    <w:rPr>
      <w:rFonts w:eastAsia="Times New Roman"/>
      <w:snapToGrid/>
      <w:lang w:eastAsia="en-US"/>
    </w:rPr>
  </w:style>
  <w:style w:type="character" w:styleId="FootnoteReference">
    <w:name w:val="footnote reference"/>
    <w:basedOn w:val="DefaultParagraphFont"/>
    <w:semiHidden/>
    <w:rsid w:val="00E06569"/>
    <w:rPr>
      <w:vertAlign w:val="superscript"/>
    </w:rPr>
  </w:style>
  <w:style w:type="paragraph" w:customStyle="1" w:styleId="Par">
    <w:name w:val="Par"/>
    <w:basedOn w:val="Normal"/>
    <w:rsid w:val="00E06569"/>
    <w:pPr>
      <w:spacing w:after="240"/>
      <w:ind w:firstLine="567"/>
      <w:jc w:val="both"/>
    </w:pPr>
    <w:rPr>
      <w:rFonts w:eastAsia="Times New Roman"/>
      <w:lang w:eastAsia="en-US"/>
    </w:rPr>
  </w:style>
  <w:style w:type="paragraph" w:customStyle="1" w:styleId="Marge">
    <w:name w:val="Marge"/>
    <w:basedOn w:val="Par"/>
    <w:link w:val="MargeChar"/>
    <w:uiPriority w:val="99"/>
    <w:rsid w:val="00E06569"/>
    <w:pPr>
      <w:ind w:firstLine="0"/>
    </w:pPr>
  </w:style>
  <w:style w:type="paragraph" w:styleId="FootnoteText">
    <w:name w:val="footnote text"/>
    <w:basedOn w:val="Normal"/>
    <w:semiHidden/>
    <w:rsid w:val="00E06569"/>
    <w:pPr>
      <w:ind w:left="567" w:hanging="567"/>
      <w:jc w:val="both"/>
    </w:pPr>
    <w:rPr>
      <w:sz w:val="18"/>
      <w:szCs w:val="20"/>
    </w:rPr>
  </w:style>
  <w:style w:type="paragraph" w:customStyle="1" w:styleId="Serre">
    <w:name w:val="Serre"/>
    <w:basedOn w:val="Normal"/>
    <w:rsid w:val="00E06569"/>
    <w:pPr>
      <w:tabs>
        <w:tab w:val="clear" w:pos="567"/>
      </w:tabs>
      <w:suppressAutoHyphens/>
      <w:snapToGrid/>
      <w:jc w:val="both"/>
      <w:outlineLvl w:val="2"/>
    </w:pPr>
    <w:rPr>
      <w:rFonts w:eastAsia="Times New Roman"/>
      <w:snapToGrid/>
      <w:szCs w:val="20"/>
      <w:lang w:eastAsia="fr-FR"/>
    </w:rPr>
  </w:style>
  <w:style w:type="character" w:customStyle="1" w:styleId="Stylepersonneldecomposition">
    <w:name w:val="Style personnel de composition"/>
    <w:basedOn w:val="DefaultParagraphFont"/>
    <w:rsid w:val="00E06569"/>
    <w:rPr>
      <w:rFonts w:ascii="Comic Sans MS" w:hAnsi="Comic Sans MS" w:cs="Arial"/>
      <w:color w:val="auto"/>
      <w:sz w:val="24"/>
    </w:rPr>
  </w:style>
  <w:style w:type="character" w:customStyle="1" w:styleId="Stylepersonnelderponse">
    <w:name w:val="Style personnel de réponse"/>
    <w:basedOn w:val="DefaultParagraphFont"/>
    <w:rsid w:val="00E06569"/>
    <w:rPr>
      <w:rFonts w:ascii="Arial" w:hAnsi="Arial" w:cs="Arial"/>
      <w:color w:val="auto"/>
      <w:sz w:val="20"/>
    </w:rPr>
  </w:style>
  <w:style w:type="paragraph" w:customStyle="1" w:styleId="tiret">
    <w:name w:val="tiret"/>
    <w:basedOn w:val="Marge"/>
    <w:rsid w:val="00E06569"/>
    <w:pPr>
      <w:ind w:left="284" w:hanging="284"/>
    </w:pPr>
  </w:style>
  <w:style w:type="paragraph" w:customStyle="1" w:styleId="-tiret-">
    <w:name w:val="-tiret-"/>
    <w:basedOn w:val="alina"/>
    <w:rsid w:val="00E06569"/>
  </w:style>
  <w:style w:type="paragraph" w:customStyle="1" w:styleId="TIRETbul1cm">
    <w:name w:val="TIRET bul 1cm"/>
    <w:basedOn w:val="Normal"/>
    <w:rsid w:val="00E06569"/>
    <w:pPr>
      <w:numPr>
        <w:numId w:val="11"/>
      </w:numPr>
      <w:tabs>
        <w:tab w:val="clear" w:pos="567"/>
        <w:tab w:val="clear" w:pos="927"/>
        <w:tab w:val="num" w:pos="360"/>
        <w:tab w:val="left" w:pos="851"/>
      </w:tabs>
      <w:adjustRightInd w:val="0"/>
      <w:spacing w:after="240"/>
      <w:ind w:left="0" w:firstLine="0"/>
      <w:jc w:val="both"/>
    </w:pPr>
  </w:style>
  <w:style w:type="character" w:customStyle="1" w:styleId="PointSoul">
    <w:name w:val="PointSoul"/>
    <w:basedOn w:val="DefaultParagraphFont"/>
    <w:rsid w:val="00A40641"/>
    <w:rPr>
      <w:sz w:val="22"/>
      <w:u w:val="single"/>
    </w:rPr>
  </w:style>
  <w:style w:type="character" w:customStyle="1" w:styleId="Heading4Char">
    <w:name w:val="Heading 4 Char"/>
    <w:link w:val="Heading4"/>
    <w:uiPriority w:val="99"/>
    <w:rsid w:val="0045728E"/>
    <w:rPr>
      <w:rFonts w:ascii="Arial" w:eastAsia="Times New Roman" w:hAnsi="Arial"/>
      <w:b/>
      <w:bCs/>
      <w:snapToGrid w:val="0"/>
      <w:sz w:val="22"/>
      <w:szCs w:val="24"/>
      <w:lang w:val="fr-FR" w:eastAsia="en-US"/>
    </w:rPr>
  </w:style>
  <w:style w:type="character" w:customStyle="1" w:styleId="highlightedsentence1">
    <w:name w:val="highlightedsentence1"/>
    <w:basedOn w:val="DefaultParagraphFont"/>
    <w:rsid w:val="00423DE7"/>
    <w:rPr>
      <w:rFonts w:ascii="Arial" w:hAnsi="Arial" w:cs="Arial" w:hint="default"/>
      <w:color w:val="FF0000"/>
      <w:sz w:val="22"/>
      <w:szCs w:val="22"/>
      <w:shd w:val="clear" w:color="auto" w:fill="FFFF00"/>
    </w:rPr>
  </w:style>
  <w:style w:type="paragraph" w:styleId="ListParagraph">
    <w:name w:val="List Paragraph"/>
    <w:basedOn w:val="Normal"/>
    <w:uiPriority w:val="34"/>
    <w:qFormat/>
    <w:rsid w:val="00423DE7"/>
    <w:pPr>
      <w:tabs>
        <w:tab w:val="clear" w:pos="567"/>
      </w:tabs>
      <w:snapToGrid/>
      <w:spacing w:after="200" w:line="276" w:lineRule="auto"/>
      <w:ind w:left="720"/>
      <w:contextualSpacing/>
    </w:pPr>
    <w:rPr>
      <w:rFonts w:asciiTheme="minorHAnsi" w:eastAsiaTheme="minorHAnsi" w:hAnsiTheme="minorHAnsi" w:cstheme="minorBidi"/>
      <w:snapToGrid/>
      <w:szCs w:val="22"/>
      <w:lang w:val="es-ES" w:eastAsia="en-US"/>
    </w:rPr>
  </w:style>
  <w:style w:type="character" w:customStyle="1" w:styleId="sentencecolor11">
    <w:name w:val="sentencecolor11"/>
    <w:basedOn w:val="DefaultParagraphFont"/>
    <w:rsid w:val="00423DE7"/>
    <w:rPr>
      <w:rFonts w:ascii="Arial" w:hAnsi="Arial" w:cs="Arial" w:hint="default"/>
      <w:color w:val="FF0000"/>
      <w:sz w:val="22"/>
      <w:szCs w:val="22"/>
    </w:rPr>
  </w:style>
  <w:style w:type="character" w:customStyle="1" w:styleId="Heading2Char">
    <w:name w:val="Heading 2 Char"/>
    <w:basedOn w:val="DefaultParagraphFont"/>
    <w:link w:val="Heading2"/>
    <w:rsid w:val="00423DE7"/>
    <w:rPr>
      <w:rFonts w:ascii="Arial" w:eastAsia="Times New Roman" w:hAnsi="Arial"/>
      <w:b/>
      <w:bCs/>
      <w:caps/>
      <w:snapToGrid w:val="0"/>
      <w:sz w:val="22"/>
      <w:szCs w:val="24"/>
      <w:lang w:val="fr-FR" w:eastAsia="en-US"/>
    </w:rPr>
  </w:style>
  <w:style w:type="character" w:customStyle="1" w:styleId="Heading3Char">
    <w:name w:val="Heading 3 Char"/>
    <w:basedOn w:val="DefaultParagraphFont"/>
    <w:link w:val="Heading3"/>
    <w:rsid w:val="00423DE7"/>
    <w:rPr>
      <w:rFonts w:ascii="Arial" w:eastAsia="Times New Roman" w:hAnsi="Arial"/>
      <w:b/>
      <w:bCs/>
      <w:snapToGrid w:val="0"/>
      <w:sz w:val="22"/>
      <w:szCs w:val="24"/>
      <w:lang w:val="fr-FR" w:eastAsia="en-US"/>
    </w:rPr>
  </w:style>
  <w:style w:type="character" w:customStyle="1" w:styleId="Heading8Char">
    <w:name w:val="Heading 8 Char"/>
    <w:basedOn w:val="DefaultParagraphFont"/>
    <w:link w:val="Heading8"/>
    <w:semiHidden/>
    <w:rsid w:val="00FC37D7"/>
    <w:rPr>
      <w:rFonts w:eastAsia="Times New Roman"/>
      <w:i/>
      <w:iCs/>
      <w:snapToGrid w:val="0"/>
      <w:sz w:val="24"/>
      <w:szCs w:val="24"/>
      <w:lang w:val="es-ES_tradnl"/>
    </w:rPr>
  </w:style>
  <w:style w:type="character" w:customStyle="1" w:styleId="Heading9Char">
    <w:name w:val="Heading 9 Char"/>
    <w:basedOn w:val="DefaultParagraphFont"/>
    <w:link w:val="Heading9"/>
    <w:semiHidden/>
    <w:rsid w:val="00FC37D7"/>
    <w:rPr>
      <w:rFonts w:ascii="Cambria" w:eastAsia="Times New Roman" w:hAnsi="Cambria"/>
      <w:snapToGrid w:val="0"/>
      <w:sz w:val="22"/>
      <w:szCs w:val="22"/>
      <w:lang w:val="es-ES_tradnl"/>
    </w:rPr>
  </w:style>
  <w:style w:type="paragraph" w:styleId="BodyText2">
    <w:name w:val="Body Text 2"/>
    <w:basedOn w:val="Normal"/>
    <w:link w:val="BodyText2Char"/>
    <w:rsid w:val="00FC37D7"/>
    <w:pPr>
      <w:tabs>
        <w:tab w:val="clear" w:pos="567"/>
      </w:tabs>
      <w:overflowPunct w:val="0"/>
      <w:autoSpaceDE w:val="0"/>
      <w:autoSpaceDN w:val="0"/>
      <w:adjustRightInd w:val="0"/>
      <w:snapToGrid/>
      <w:ind w:firstLine="1440"/>
      <w:jc w:val="both"/>
      <w:textAlignment w:val="baseline"/>
    </w:pPr>
    <w:rPr>
      <w:rFonts w:ascii="Courier New" w:eastAsia="Times New Roman" w:hAnsi="Courier New"/>
      <w:snapToGrid/>
      <w:sz w:val="24"/>
      <w:szCs w:val="20"/>
      <w:lang w:val="en-GB" w:eastAsia="en-US"/>
    </w:rPr>
  </w:style>
  <w:style w:type="character" w:customStyle="1" w:styleId="BodyText2Char">
    <w:name w:val="Body Text 2 Char"/>
    <w:basedOn w:val="DefaultParagraphFont"/>
    <w:link w:val="BodyText2"/>
    <w:rsid w:val="00FC37D7"/>
    <w:rPr>
      <w:rFonts w:ascii="Courier New" w:eastAsia="Times New Roman" w:hAnsi="Courier New"/>
      <w:sz w:val="24"/>
      <w:lang w:val="en-GB" w:eastAsia="en-US"/>
    </w:rPr>
  </w:style>
  <w:style w:type="paragraph" w:styleId="BodyText">
    <w:name w:val="Body Text"/>
    <w:basedOn w:val="Normal"/>
    <w:link w:val="BodyTextChar"/>
    <w:rsid w:val="00FC37D7"/>
    <w:pPr>
      <w:spacing w:after="120"/>
    </w:pPr>
    <w:rPr>
      <w:lang w:val="en-GB"/>
    </w:rPr>
  </w:style>
  <w:style w:type="character" w:customStyle="1" w:styleId="BodyTextChar">
    <w:name w:val="Body Text Char"/>
    <w:basedOn w:val="DefaultParagraphFont"/>
    <w:link w:val="BodyText"/>
    <w:rsid w:val="00FC37D7"/>
    <w:rPr>
      <w:rFonts w:ascii="Arial" w:hAnsi="Arial"/>
      <w:snapToGrid w:val="0"/>
      <w:sz w:val="22"/>
      <w:szCs w:val="24"/>
      <w:lang w:val="en-GB"/>
    </w:rPr>
  </w:style>
  <w:style w:type="character" w:styleId="CommentReference">
    <w:name w:val="annotation reference"/>
    <w:basedOn w:val="DefaultParagraphFont"/>
    <w:uiPriority w:val="99"/>
    <w:semiHidden/>
    <w:unhideWhenUsed/>
    <w:rsid w:val="00E46590"/>
    <w:rPr>
      <w:sz w:val="16"/>
      <w:szCs w:val="16"/>
    </w:rPr>
  </w:style>
  <w:style w:type="paragraph" w:styleId="CommentText">
    <w:name w:val="annotation text"/>
    <w:basedOn w:val="Normal"/>
    <w:link w:val="CommentTextChar"/>
    <w:uiPriority w:val="99"/>
    <w:semiHidden/>
    <w:unhideWhenUsed/>
    <w:rsid w:val="00E46590"/>
    <w:rPr>
      <w:sz w:val="20"/>
      <w:szCs w:val="20"/>
    </w:rPr>
  </w:style>
  <w:style w:type="character" w:customStyle="1" w:styleId="CommentTextChar">
    <w:name w:val="Comment Text Char"/>
    <w:basedOn w:val="DefaultParagraphFont"/>
    <w:link w:val="CommentText"/>
    <w:uiPriority w:val="99"/>
    <w:semiHidden/>
    <w:rsid w:val="00E46590"/>
    <w:rPr>
      <w:rFonts w:ascii="Arial" w:hAnsi="Arial"/>
      <w:snapToGrid w:val="0"/>
      <w:lang w:val="fr-FR"/>
    </w:rPr>
  </w:style>
  <w:style w:type="paragraph" w:styleId="CommentSubject">
    <w:name w:val="annotation subject"/>
    <w:basedOn w:val="CommentText"/>
    <w:next w:val="CommentText"/>
    <w:link w:val="CommentSubjectChar"/>
    <w:uiPriority w:val="99"/>
    <w:semiHidden/>
    <w:unhideWhenUsed/>
    <w:rsid w:val="00E46590"/>
    <w:rPr>
      <w:b/>
      <w:bCs/>
    </w:rPr>
  </w:style>
  <w:style w:type="character" w:customStyle="1" w:styleId="CommentSubjectChar">
    <w:name w:val="Comment Subject Char"/>
    <w:basedOn w:val="CommentTextChar"/>
    <w:link w:val="CommentSubject"/>
    <w:uiPriority w:val="99"/>
    <w:semiHidden/>
    <w:rsid w:val="00E46590"/>
    <w:rPr>
      <w:rFonts w:ascii="Arial" w:hAnsi="Arial"/>
      <w:b/>
      <w:bCs/>
      <w:snapToGrid w:val="0"/>
      <w:lang w:val="fr-FR"/>
    </w:rPr>
  </w:style>
  <w:style w:type="paragraph" w:styleId="Revision">
    <w:name w:val="Revision"/>
    <w:hidden/>
    <w:uiPriority w:val="99"/>
    <w:semiHidden/>
    <w:rsid w:val="0010659C"/>
    <w:rPr>
      <w:rFonts w:ascii="Arial" w:hAnsi="Arial"/>
      <w:snapToGrid w:val="0"/>
      <w:sz w:val="22"/>
      <w:szCs w:val="24"/>
      <w:lang w:val="fr-FR"/>
    </w:rPr>
  </w:style>
  <w:style w:type="character" w:customStyle="1" w:styleId="hps">
    <w:name w:val="hps"/>
    <w:basedOn w:val="DefaultParagraphFont"/>
    <w:rsid w:val="0084161C"/>
  </w:style>
  <w:style w:type="character" w:customStyle="1" w:styleId="shorttext">
    <w:name w:val="short_text"/>
    <w:basedOn w:val="DefaultParagraphFont"/>
    <w:rsid w:val="009F5B7F"/>
  </w:style>
  <w:style w:type="character" w:styleId="Hyperlink">
    <w:name w:val="Hyperlink"/>
    <w:basedOn w:val="DefaultParagraphFont"/>
    <w:uiPriority w:val="99"/>
    <w:semiHidden/>
    <w:unhideWhenUsed/>
    <w:rsid w:val="00DF71CA"/>
    <w:rPr>
      <w:color w:val="0000FF"/>
      <w:u w:val="single"/>
    </w:rPr>
  </w:style>
  <w:style w:type="character" w:styleId="FollowedHyperlink">
    <w:name w:val="FollowedHyperlink"/>
    <w:basedOn w:val="DefaultParagraphFont"/>
    <w:uiPriority w:val="99"/>
    <w:semiHidden/>
    <w:unhideWhenUsed/>
    <w:rsid w:val="00DF71CA"/>
    <w:rPr>
      <w:color w:val="800080" w:themeColor="followedHyperlink"/>
      <w:u w:val="single"/>
    </w:rPr>
  </w:style>
  <w:style w:type="character" w:customStyle="1" w:styleId="MargeChar">
    <w:name w:val="Marge Char"/>
    <w:basedOn w:val="DefaultParagraphFont"/>
    <w:link w:val="Marge"/>
    <w:uiPriority w:val="99"/>
    <w:locked/>
    <w:rsid w:val="00DC63C7"/>
    <w:rPr>
      <w:rFonts w:ascii="Arial" w:eastAsia="Times New Roman" w:hAnsi="Arial"/>
      <w:snapToGrid w:val="0"/>
      <w:sz w:val="22"/>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5676">
      <w:bodyDiv w:val="1"/>
      <w:marLeft w:val="0"/>
      <w:marRight w:val="0"/>
      <w:marTop w:val="0"/>
      <w:marBottom w:val="0"/>
      <w:divBdr>
        <w:top w:val="none" w:sz="0" w:space="0" w:color="auto"/>
        <w:left w:val="none" w:sz="0" w:space="0" w:color="auto"/>
        <w:bottom w:val="none" w:sz="0" w:space="0" w:color="auto"/>
        <w:right w:val="none" w:sz="0" w:space="0" w:color="auto"/>
      </w:divBdr>
      <w:divsChild>
        <w:div w:id="1054498770">
          <w:marLeft w:val="0"/>
          <w:marRight w:val="0"/>
          <w:marTop w:val="0"/>
          <w:marBottom w:val="0"/>
          <w:divBdr>
            <w:top w:val="none" w:sz="0" w:space="0" w:color="auto"/>
            <w:left w:val="none" w:sz="0" w:space="0" w:color="auto"/>
            <w:bottom w:val="none" w:sz="0" w:space="0" w:color="auto"/>
            <w:right w:val="none" w:sz="0" w:space="0" w:color="auto"/>
          </w:divBdr>
        </w:div>
        <w:div w:id="550771224">
          <w:marLeft w:val="0"/>
          <w:marRight w:val="0"/>
          <w:marTop w:val="0"/>
          <w:marBottom w:val="0"/>
          <w:divBdr>
            <w:top w:val="none" w:sz="0" w:space="0" w:color="auto"/>
            <w:left w:val="none" w:sz="0" w:space="0" w:color="auto"/>
            <w:bottom w:val="none" w:sz="0" w:space="0" w:color="auto"/>
            <w:right w:val="none" w:sz="0" w:space="0" w:color="auto"/>
          </w:divBdr>
        </w:div>
        <w:div w:id="163520198">
          <w:marLeft w:val="0"/>
          <w:marRight w:val="0"/>
          <w:marTop w:val="0"/>
          <w:marBottom w:val="0"/>
          <w:divBdr>
            <w:top w:val="none" w:sz="0" w:space="0" w:color="auto"/>
            <w:left w:val="none" w:sz="0" w:space="0" w:color="auto"/>
            <w:bottom w:val="none" w:sz="0" w:space="0" w:color="auto"/>
            <w:right w:val="none" w:sz="0" w:space="0" w:color="auto"/>
          </w:divBdr>
        </w:div>
        <w:div w:id="348219555">
          <w:marLeft w:val="0"/>
          <w:marRight w:val="0"/>
          <w:marTop w:val="0"/>
          <w:marBottom w:val="0"/>
          <w:divBdr>
            <w:top w:val="none" w:sz="0" w:space="0" w:color="auto"/>
            <w:left w:val="none" w:sz="0" w:space="0" w:color="auto"/>
            <w:bottom w:val="none" w:sz="0" w:space="0" w:color="auto"/>
            <w:right w:val="none" w:sz="0" w:space="0" w:color="auto"/>
          </w:divBdr>
        </w:div>
        <w:div w:id="1690787900">
          <w:marLeft w:val="0"/>
          <w:marRight w:val="0"/>
          <w:marTop w:val="0"/>
          <w:marBottom w:val="0"/>
          <w:divBdr>
            <w:top w:val="none" w:sz="0" w:space="0" w:color="auto"/>
            <w:left w:val="none" w:sz="0" w:space="0" w:color="auto"/>
            <w:bottom w:val="none" w:sz="0" w:space="0" w:color="auto"/>
            <w:right w:val="none" w:sz="0" w:space="0" w:color="auto"/>
          </w:divBdr>
        </w:div>
      </w:divsChild>
    </w:div>
    <w:div w:id="259993588">
      <w:bodyDiv w:val="1"/>
      <w:marLeft w:val="0"/>
      <w:marRight w:val="0"/>
      <w:marTop w:val="0"/>
      <w:marBottom w:val="0"/>
      <w:divBdr>
        <w:top w:val="none" w:sz="0" w:space="0" w:color="auto"/>
        <w:left w:val="none" w:sz="0" w:space="0" w:color="auto"/>
        <w:bottom w:val="none" w:sz="0" w:space="0" w:color="auto"/>
        <w:right w:val="none" w:sz="0" w:space="0" w:color="auto"/>
      </w:divBdr>
      <w:divsChild>
        <w:div w:id="416247596">
          <w:marLeft w:val="0"/>
          <w:marRight w:val="0"/>
          <w:marTop w:val="0"/>
          <w:marBottom w:val="0"/>
          <w:divBdr>
            <w:top w:val="none" w:sz="0" w:space="0" w:color="auto"/>
            <w:left w:val="none" w:sz="0" w:space="0" w:color="auto"/>
            <w:bottom w:val="none" w:sz="0" w:space="0" w:color="auto"/>
            <w:right w:val="none" w:sz="0" w:space="0" w:color="auto"/>
          </w:divBdr>
          <w:divsChild>
            <w:div w:id="1463618121">
              <w:marLeft w:val="0"/>
              <w:marRight w:val="0"/>
              <w:marTop w:val="0"/>
              <w:marBottom w:val="0"/>
              <w:divBdr>
                <w:top w:val="none" w:sz="0" w:space="0" w:color="auto"/>
                <w:left w:val="none" w:sz="0" w:space="0" w:color="auto"/>
                <w:bottom w:val="none" w:sz="0" w:space="0" w:color="auto"/>
                <w:right w:val="none" w:sz="0" w:space="0" w:color="auto"/>
              </w:divBdr>
              <w:divsChild>
                <w:div w:id="1482312254">
                  <w:marLeft w:val="0"/>
                  <w:marRight w:val="0"/>
                  <w:marTop w:val="0"/>
                  <w:marBottom w:val="0"/>
                  <w:divBdr>
                    <w:top w:val="none" w:sz="0" w:space="0" w:color="auto"/>
                    <w:left w:val="none" w:sz="0" w:space="0" w:color="auto"/>
                    <w:bottom w:val="none" w:sz="0" w:space="0" w:color="auto"/>
                    <w:right w:val="none" w:sz="0" w:space="0" w:color="auto"/>
                  </w:divBdr>
                  <w:divsChild>
                    <w:div w:id="2034501615">
                      <w:marLeft w:val="0"/>
                      <w:marRight w:val="0"/>
                      <w:marTop w:val="0"/>
                      <w:marBottom w:val="0"/>
                      <w:divBdr>
                        <w:top w:val="none" w:sz="0" w:space="0" w:color="auto"/>
                        <w:left w:val="none" w:sz="0" w:space="0" w:color="auto"/>
                        <w:bottom w:val="none" w:sz="0" w:space="0" w:color="auto"/>
                        <w:right w:val="none" w:sz="0" w:space="0" w:color="auto"/>
                      </w:divBdr>
                      <w:divsChild>
                        <w:div w:id="1810704884">
                          <w:marLeft w:val="0"/>
                          <w:marRight w:val="0"/>
                          <w:marTop w:val="0"/>
                          <w:marBottom w:val="0"/>
                          <w:divBdr>
                            <w:top w:val="none" w:sz="0" w:space="0" w:color="auto"/>
                            <w:left w:val="none" w:sz="0" w:space="0" w:color="auto"/>
                            <w:bottom w:val="none" w:sz="0" w:space="0" w:color="auto"/>
                            <w:right w:val="none" w:sz="0" w:space="0" w:color="auto"/>
                          </w:divBdr>
                          <w:divsChild>
                            <w:div w:id="8227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014857">
      <w:bodyDiv w:val="1"/>
      <w:marLeft w:val="0"/>
      <w:marRight w:val="0"/>
      <w:marTop w:val="0"/>
      <w:marBottom w:val="0"/>
      <w:divBdr>
        <w:top w:val="none" w:sz="0" w:space="0" w:color="auto"/>
        <w:left w:val="none" w:sz="0" w:space="0" w:color="auto"/>
        <w:bottom w:val="none" w:sz="0" w:space="0" w:color="auto"/>
        <w:right w:val="none" w:sz="0" w:space="0" w:color="auto"/>
      </w:divBdr>
      <w:divsChild>
        <w:div w:id="1178540385">
          <w:marLeft w:val="0"/>
          <w:marRight w:val="0"/>
          <w:marTop w:val="0"/>
          <w:marBottom w:val="0"/>
          <w:divBdr>
            <w:top w:val="none" w:sz="0" w:space="0" w:color="auto"/>
            <w:left w:val="none" w:sz="0" w:space="0" w:color="auto"/>
            <w:bottom w:val="none" w:sz="0" w:space="0" w:color="auto"/>
            <w:right w:val="none" w:sz="0" w:space="0" w:color="auto"/>
          </w:divBdr>
        </w:div>
        <w:div w:id="772438582">
          <w:marLeft w:val="0"/>
          <w:marRight w:val="0"/>
          <w:marTop w:val="0"/>
          <w:marBottom w:val="0"/>
          <w:divBdr>
            <w:top w:val="none" w:sz="0" w:space="0" w:color="auto"/>
            <w:left w:val="none" w:sz="0" w:space="0" w:color="auto"/>
            <w:bottom w:val="none" w:sz="0" w:space="0" w:color="auto"/>
            <w:right w:val="none" w:sz="0" w:space="0" w:color="auto"/>
          </w:divBdr>
        </w:div>
        <w:div w:id="551962416">
          <w:marLeft w:val="0"/>
          <w:marRight w:val="0"/>
          <w:marTop w:val="0"/>
          <w:marBottom w:val="0"/>
          <w:divBdr>
            <w:top w:val="none" w:sz="0" w:space="0" w:color="auto"/>
            <w:left w:val="none" w:sz="0" w:space="0" w:color="auto"/>
            <w:bottom w:val="none" w:sz="0" w:space="0" w:color="auto"/>
            <w:right w:val="none" w:sz="0" w:space="0" w:color="auto"/>
          </w:divBdr>
        </w:div>
        <w:div w:id="261304394">
          <w:marLeft w:val="0"/>
          <w:marRight w:val="0"/>
          <w:marTop w:val="0"/>
          <w:marBottom w:val="0"/>
          <w:divBdr>
            <w:top w:val="none" w:sz="0" w:space="0" w:color="auto"/>
            <w:left w:val="none" w:sz="0" w:space="0" w:color="auto"/>
            <w:bottom w:val="none" w:sz="0" w:space="0" w:color="auto"/>
            <w:right w:val="none" w:sz="0" w:space="0" w:color="auto"/>
          </w:divBdr>
        </w:div>
      </w:divsChild>
    </w:div>
    <w:div w:id="1134911208">
      <w:bodyDiv w:val="1"/>
      <w:marLeft w:val="0"/>
      <w:marRight w:val="0"/>
      <w:marTop w:val="0"/>
      <w:marBottom w:val="0"/>
      <w:divBdr>
        <w:top w:val="none" w:sz="0" w:space="0" w:color="auto"/>
        <w:left w:val="none" w:sz="0" w:space="0" w:color="auto"/>
        <w:bottom w:val="none" w:sz="0" w:space="0" w:color="auto"/>
        <w:right w:val="none" w:sz="0" w:space="0" w:color="auto"/>
      </w:divBdr>
      <w:divsChild>
        <w:div w:id="1269385052">
          <w:marLeft w:val="0"/>
          <w:marRight w:val="0"/>
          <w:marTop w:val="0"/>
          <w:marBottom w:val="0"/>
          <w:divBdr>
            <w:top w:val="none" w:sz="0" w:space="0" w:color="auto"/>
            <w:left w:val="none" w:sz="0" w:space="0" w:color="auto"/>
            <w:bottom w:val="none" w:sz="0" w:space="0" w:color="auto"/>
            <w:right w:val="none" w:sz="0" w:space="0" w:color="auto"/>
          </w:divBdr>
          <w:divsChild>
            <w:div w:id="16816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4679">
      <w:bodyDiv w:val="1"/>
      <w:marLeft w:val="0"/>
      <w:marRight w:val="0"/>
      <w:marTop w:val="0"/>
      <w:marBottom w:val="0"/>
      <w:divBdr>
        <w:top w:val="none" w:sz="0" w:space="0" w:color="auto"/>
        <w:left w:val="none" w:sz="0" w:space="0" w:color="auto"/>
        <w:bottom w:val="none" w:sz="0" w:space="0" w:color="auto"/>
        <w:right w:val="none" w:sz="0" w:space="0" w:color="auto"/>
      </w:divBdr>
      <w:divsChild>
        <w:div w:id="358900236">
          <w:marLeft w:val="0"/>
          <w:marRight w:val="0"/>
          <w:marTop w:val="0"/>
          <w:marBottom w:val="0"/>
          <w:divBdr>
            <w:top w:val="none" w:sz="0" w:space="0" w:color="auto"/>
            <w:left w:val="none" w:sz="0" w:space="0" w:color="auto"/>
            <w:bottom w:val="none" w:sz="0" w:space="0" w:color="auto"/>
            <w:right w:val="none" w:sz="0" w:space="0" w:color="auto"/>
          </w:divBdr>
        </w:div>
        <w:div w:id="344403866">
          <w:marLeft w:val="0"/>
          <w:marRight w:val="0"/>
          <w:marTop w:val="0"/>
          <w:marBottom w:val="0"/>
          <w:divBdr>
            <w:top w:val="none" w:sz="0" w:space="0" w:color="auto"/>
            <w:left w:val="none" w:sz="0" w:space="0" w:color="auto"/>
            <w:bottom w:val="none" w:sz="0" w:space="0" w:color="auto"/>
            <w:right w:val="none" w:sz="0" w:space="0" w:color="auto"/>
          </w:divBdr>
        </w:div>
        <w:div w:id="1267536486">
          <w:marLeft w:val="0"/>
          <w:marRight w:val="0"/>
          <w:marTop w:val="0"/>
          <w:marBottom w:val="0"/>
          <w:divBdr>
            <w:top w:val="none" w:sz="0" w:space="0" w:color="auto"/>
            <w:left w:val="none" w:sz="0" w:space="0" w:color="auto"/>
            <w:bottom w:val="none" w:sz="0" w:space="0" w:color="auto"/>
            <w:right w:val="none" w:sz="0" w:space="0" w:color="auto"/>
          </w:divBdr>
        </w:div>
        <w:div w:id="1308582964">
          <w:marLeft w:val="0"/>
          <w:marRight w:val="0"/>
          <w:marTop w:val="0"/>
          <w:marBottom w:val="0"/>
          <w:divBdr>
            <w:top w:val="none" w:sz="0" w:space="0" w:color="auto"/>
            <w:left w:val="none" w:sz="0" w:space="0" w:color="auto"/>
            <w:bottom w:val="none" w:sz="0" w:space="0" w:color="auto"/>
            <w:right w:val="none" w:sz="0" w:space="0" w:color="auto"/>
          </w:divBdr>
        </w:div>
      </w:divsChild>
    </w:div>
    <w:div w:id="1792741189">
      <w:bodyDiv w:val="1"/>
      <w:marLeft w:val="0"/>
      <w:marRight w:val="0"/>
      <w:marTop w:val="0"/>
      <w:marBottom w:val="0"/>
      <w:divBdr>
        <w:top w:val="none" w:sz="0" w:space="0" w:color="auto"/>
        <w:left w:val="none" w:sz="0" w:space="0" w:color="auto"/>
        <w:bottom w:val="none" w:sz="0" w:space="0" w:color="auto"/>
        <w:right w:val="none" w:sz="0" w:space="0" w:color="auto"/>
      </w:divBdr>
      <w:divsChild>
        <w:div w:id="1218319057">
          <w:marLeft w:val="0"/>
          <w:marRight w:val="0"/>
          <w:marTop w:val="0"/>
          <w:marBottom w:val="0"/>
          <w:divBdr>
            <w:top w:val="none" w:sz="0" w:space="0" w:color="auto"/>
            <w:left w:val="none" w:sz="0" w:space="0" w:color="auto"/>
            <w:bottom w:val="none" w:sz="0" w:space="0" w:color="auto"/>
            <w:right w:val="none" w:sz="0" w:space="0" w:color="auto"/>
          </w:divBdr>
          <w:divsChild>
            <w:div w:id="644312163">
              <w:marLeft w:val="0"/>
              <w:marRight w:val="0"/>
              <w:marTop w:val="0"/>
              <w:marBottom w:val="0"/>
              <w:divBdr>
                <w:top w:val="none" w:sz="0" w:space="0" w:color="auto"/>
                <w:left w:val="none" w:sz="0" w:space="0" w:color="auto"/>
                <w:bottom w:val="none" w:sz="0" w:space="0" w:color="auto"/>
                <w:right w:val="none" w:sz="0" w:space="0" w:color="auto"/>
              </w:divBdr>
              <w:divsChild>
                <w:div w:id="764156747">
                  <w:marLeft w:val="0"/>
                  <w:marRight w:val="0"/>
                  <w:marTop w:val="0"/>
                  <w:marBottom w:val="0"/>
                  <w:divBdr>
                    <w:top w:val="none" w:sz="0" w:space="0" w:color="auto"/>
                    <w:left w:val="none" w:sz="0" w:space="0" w:color="auto"/>
                    <w:bottom w:val="none" w:sz="0" w:space="0" w:color="auto"/>
                    <w:right w:val="none" w:sz="0" w:space="0" w:color="auto"/>
                  </w:divBdr>
                  <w:divsChild>
                    <w:div w:id="211042937">
                      <w:marLeft w:val="0"/>
                      <w:marRight w:val="0"/>
                      <w:marTop w:val="0"/>
                      <w:marBottom w:val="0"/>
                      <w:divBdr>
                        <w:top w:val="none" w:sz="0" w:space="0" w:color="auto"/>
                        <w:left w:val="none" w:sz="0" w:space="0" w:color="auto"/>
                        <w:bottom w:val="none" w:sz="0" w:space="0" w:color="auto"/>
                        <w:right w:val="none" w:sz="0" w:space="0" w:color="auto"/>
                      </w:divBdr>
                      <w:divsChild>
                        <w:div w:id="947545772">
                          <w:marLeft w:val="0"/>
                          <w:marRight w:val="0"/>
                          <w:marTop w:val="0"/>
                          <w:marBottom w:val="0"/>
                          <w:divBdr>
                            <w:top w:val="none" w:sz="0" w:space="0" w:color="auto"/>
                            <w:left w:val="none" w:sz="0" w:space="0" w:color="auto"/>
                            <w:bottom w:val="none" w:sz="0" w:space="0" w:color="auto"/>
                            <w:right w:val="none" w:sz="0" w:space="0" w:color="auto"/>
                          </w:divBdr>
                          <w:divsChild>
                            <w:div w:id="7236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413053">
      <w:bodyDiv w:val="1"/>
      <w:marLeft w:val="0"/>
      <w:marRight w:val="0"/>
      <w:marTop w:val="0"/>
      <w:marBottom w:val="0"/>
      <w:divBdr>
        <w:top w:val="none" w:sz="0" w:space="0" w:color="auto"/>
        <w:left w:val="none" w:sz="0" w:space="0" w:color="auto"/>
        <w:bottom w:val="none" w:sz="0" w:space="0" w:color="auto"/>
        <w:right w:val="none" w:sz="0" w:space="0" w:color="auto"/>
      </w:divBdr>
      <w:divsChild>
        <w:div w:id="1864123738">
          <w:marLeft w:val="0"/>
          <w:marRight w:val="0"/>
          <w:marTop w:val="0"/>
          <w:marBottom w:val="0"/>
          <w:divBdr>
            <w:top w:val="none" w:sz="0" w:space="0" w:color="auto"/>
            <w:left w:val="none" w:sz="0" w:space="0" w:color="auto"/>
            <w:bottom w:val="none" w:sz="0" w:space="0" w:color="auto"/>
            <w:right w:val="none" w:sz="0" w:space="0" w:color="auto"/>
          </w:divBdr>
        </w:div>
        <w:div w:id="433061898">
          <w:marLeft w:val="0"/>
          <w:marRight w:val="0"/>
          <w:marTop w:val="0"/>
          <w:marBottom w:val="0"/>
          <w:divBdr>
            <w:top w:val="none" w:sz="0" w:space="0" w:color="auto"/>
            <w:left w:val="none" w:sz="0" w:space="0" w:color="auto"/>
            <w:bottom w:val="none" w:sz="0" w:space="0" w:color="auto"/>
            <w:right w:val="none" w:sz="0" w:space="0" w:color="auto"/>
          </w:divBdr>
        </w:div>
        <w:div w:id="2082944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51989-2EF8-4A13-8D44-EFC13F5D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2423</Words>
  <Characters>13812</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Revisión de la Estrategia global integrada para los institutos y centros de categoría 2 auspiciados por la UNESCO</vt:lpstr>
      <vt:lpstr>Revisión de la Estrategia global integrada para los institutos y centros de categoría 2 auspiciados por la UNESCO</vt:lpstr>
    </vt:vector>
  </TitlesOfParts>
  <Company>UNESCO</Company>
  <LinksUpToDate>false</LinksUpToDate>
  <CharactersWithSpaces>16203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Revisión de la Estrategia global integrada para los institutos y centros de categoría 2 auspiciados por la UNESCO</dc:title>
  <dc:subject>37 C/18 PART I</dc:subject>
  <dc:creator>UNESCO</dc:creator>
  <cp:keywords>3183.13S</cp:keywords>
  <cp:lastModifiedBy>CLT/CEH/ITH-b_de-sancristobal</cp:lastModifiedBy>
  <cp:revision>5</cp:revision>
  <cp:lastPrinted>2014-03-31T09:57:00Z</cp:lastPrinted>
  <dcterms:created xsi:type="dcterms:W3CDTF">2014-03-31T09:48:00Z</dcterms:created>
  <dcterms:modified xsi:type="dcterms:W3CDTF">2014-03-31T14:03:00Z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82234</vt:i4>
  </property>
  <property fmtid="{D5CDD505-2E9C-101B-9397-08002B2CF9AE}" pid="3" name="JobDMS">
    <vt:r8>3183.13</vt:r8>
  </property>
  <property fmtid="{D5CDD505-2E9C-101B-9397-08002B2CF9AE}" pid="4" name="Language">
    <vt:lpwstr>S</vt:lpwstr>
  </property>
</Properties>
</file>