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98D" w:rsidRPr="002203FA" w:rsidRDefault="00A8798D" w:rsidP="00A8798D">
      <w:pPr>
        <w:widowControl w:val="0"/>
        <w:suppressAutoHyphens w:val="0"/>
        <w:autoSpaceDE w:val="0"/>
        <w:autoSpaceDN w:val="0"/>
        <w:adjustRightInd w:val="0"/>
        <w:spacing w:before="720" w:after="200"/>
        <w:jc w:val="center"/>
        <w:rPr>
          <w:rFonts w:ascii="Arial" w:hAnsi="Arial" w:cs="Arial"/>
          <w:b/>
          <w:bCs/>
          <w:kern w:val="0"/>
          <w:sz w:val="22"/>
          <w:szCs w:val="22"/>
          <w:lang w:eastAsia="zh-CN" w:bidi="ar-SA"/>
        </w:rPr>
      </w:pPr>
      <w:bookmarkStart w:id="0" w:name="_GoBack"/>
      <w:bookmarkEnd w:id="0"/>
      <w:r w:rsidRPr="002203FA">
        <w:rPr>
          <w:rFonts w:ascii="Arial" w:hAnsi="Arial" w:cs="Arial"/>
          <w:b/>
          <w:bCs/>
          <w:kern w:val="0"/>
          <w:sz w:val="22"/>
          <w:szCs w:val="22"/>
          <w:lang w:eastAsia="zh-CN" w:bidi="ar-SA"/>
        </w:rPr>
        <w:t xml:space="preserve">Chengdu International Conference on Intangible Cultural Heritage </w:t>
      </w:r>
      <w:r w:rsidRPr="002203FA">
        <w:rPr>
          <w:rFonts w:ascii="Arial" w:hAnsi="Arial" w:cs="Arial"/>
          <w:b/>
          <w:bCs/>
          <w:kern w:val="0"/>
          <w:sz w:val="22"/>
          <w:szCs w:val="22"/>
          <w:lang w:eastAsia="zh-CN" w:bidi="ar-SA"/>
        </w:rPr>
        <w:br/>
        <w:t>in Celebration of the Tenth Anniversary of UNESCO</w:t>
      </w:r>
      <w:r w:rsidRPr="002203FA">
        <w:rPr>
          <w:rFonts w:ascii="SimSun" w:hAnsi="Arial" w:cs="SimSun"/>
          <w:b/>
          <w:bCs/>
          <w:kern w:val="0"/>
          <w:sz w:val="22"/>
          <w:szCs w:val="22"/>
          <w:lang w:eastAsia="zh-CN" w:bidi="ar-SA"/>
        </w:rPr>
        <w:t>’</w:t>
      </w:r>
      <w:r w:rsidRPr="002203FA">
        <w:rPr>
          <w:rFonts w:ascii="Arial" w:hAnsi="Arial" w:cs="Arial"/>
          <w:b/>
          <w:bCs/>
          <w:kern w:val="0"/>
          <w:sz w:val="22"/>
          <w:szCs w:val="22"/>
          <w:lang w:eastAsia="zh-CN" w:bidi="ar-SA"/>
        </w:rPr>
        <w:t xml:space="preserve">s Convention </w:t>
      </w:r>
      <w:r w:rsidRPr="002203FA">
        <w:rPr>
          <w:rFonts w:ascii="Arial" w:hAnsi="Arial" w:cs="Arial"/>
          <w:b/>
          <w:bCs/>
          <w:kern w:val="0"/>
          <w:sz w:val="22"/>
          <w:szCs w:val="22"/>
          <w:lang w:eastAsia="zh-CN" w:bidi="ar-SA"/>
        </w:rPr>
        <w:br/>
        <w:t>for the Safeguarding of the Intangible Cultural Heritage</w:t>
      </w:r>
    </w:p>
    <w:p w:rsidR="00A8798D" w:rsidRPr="002203FA" w:rsidRDefault="00A8798D" w:rsidP="00A8798D">
      <w:pPr>
        <w:widowControl w:val="0"/>
        <w:suppressAutoHyphens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kern w:val="0"/>
          <w:sz w:val="22"/>
          <w:szCs w:val="22"/>
          <w:lang w:eastAsia="zh-CN" w:bidi="ar-SA"/>
        </w:rPr>
      </w:pPr>
      <w:r w:rsidRPr="002203FA">
        <w:rPr>
          <w:rFonts w:ascii="Arial" w:hAnsi="Arial" w:cs="Arial"/>
          <w:b/>
          <w:bCs/>
          <w:kern w:val="0"/>
          <w:sz w:val="22"/>
          <w:szCs w:val="22"/>
          <w:lang w:eastAsia="zh-CN" w:bidi="ar-SA"/>
        </w:rPr>
        <w:t>Chengdu, China, 14 to 16 June 2013</w:t>
      </w:r>
    </w:p>
    <w:p w:rsidR="006A7571" w:rsidRPr="00442DEC" w:rsidRDefault="00442DEC" w:rsidP="00906596">
      <w:pPr>
        <w:spacing w:before="720" w:after="240"/>
        <w:jc w:val="center"/>
        <w:rPr>
          <w:rFonts w:ascii="Arial" w:hAnsi="Arial" w:cs="Arial"/>
          <w:b/>
          <w:sz w:val="22"/>
          <w:szCs w:val="22"/>
        </w:rPr>
      </w:pPr>
      <w:r w:rsidRPr="00442DEC">
        <w:rPr>
          <w:rFonts w:ascii="Arial" w:hAnsi="Arial" w:cs="Arial"/>
          <w:b/>
          <w:sz w:val="22"/>
          <w:szCs w:val="22"/>
        </w:rPr>
        <w:t>List of Documents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79"/>
        <w:gridCol w:w="2375"/>
      </w:tblGrid>
      <w:tr w:rsidR="006A7571" w:rsidTr="00430637">
        <w:tc>
          <w:tcPr>
            <w:tcW w:w="7479" w:type="dxa"/>
            <w:shd w:val="clear" w:color="auto" w:fill="BFBFBF" w:themeFill="background1" w:themeFillShade="BF"/>
          </w:tcPr>
          <w:p w:rsidR="006A7571" w:rsidRPr="006A7571" w:rsidRDefault="007233DC" w:rsidP="00430637">
            <w:pPr>
              <w:spacing w:before="180" w:after="18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  <w:tc>
          <w:tcPr>
            <w:tcW w:w="2375" w:type="dxa"/>
            <w:shd w:val="clear" w:color="auto" w:fill="BFBFBF" w:themeFill="background1" w:themeFillShade="BF"/>
          </w:tcPr>
          <w:p w:rsidR="006A7571" w:rsidRPr="006A7571" w:rsidRDefault="006A7571" w:rsidP="00430637">
            <w:pPr>
              <w:spacing w:before="180" w:after="18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A7571">
              <w:rPr>
                <w:rFonts w:ascii="Arial" w:hAnsi="Arial" w:cs="Arial"/>
                <w:b/>
                <w:sz w:val="22"/>
                <w:szCs w:val="22"/>
              </w:rPr>
              <w:t>Documents</w:t>
            </w:r>
          </w:p>
        </w:tc>
      </w:tr>
      <w:tr w:rsidR="00571DE2" w:rsidTr="00430637">
        <w:tc>
          <w:tcPr>
            <w:tcW w:w="7479" w:type="dxa"/>
          </w:tcPr>
          <w:p w:rsidR="00571DE2" w:rsidRPr="00655580" w:rsidRDefault="00571DE2" w:rsidP="008C720A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Programme</w:t>
            </w:r>
          </w:p>
        </w:tc>
        <w:tc>
          <w:tcPr>
            <w:tcW w:w="2375" w:type="dxa"/>
          </w:tcPr>
          <w:p w:rsidR="00571DE2" w:rsidRPr="00430637" w:rsidRDefault="00571DE2" w:rsidP="008C720A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1DE2">
              <w:rPr>
                <w:rFonts w:ascii="Arial" w:hAnsi="Arial" w:cs="Arial"/>
                <w:b/>
                <w:sz w:val="22"/>
                <w:szCs w:val="22"/>
                <w:lang w:val="en-US"/>
              </w:rPr>
              <w:t>ITH/13/EXP/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1</w:t>
            </w:r>
          </w:p>
        </w:tc>
      </w:tr>
      <w:tr w:rsidR="00571DE2" w:rsidTr="00430637">
        <w:tc>
          <w:tcPr>
            <w:tcW w:w="7479" w:type="dxa"/>
          </w:tcPr>
          <w:p w:rsidR="00571DE2" w:rsidRPr="00655580" w:rsidRDefault="002261A9" w:rsidP="008C720A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2261A9">
              <w:rPr>
                <w:rFonts w:ascii="Arial" w:hAnsi="Arial" w:cs="Arial"/>
                <w:b/>
                <w:sz w:val="22"/>
                <w:szCs w:val="22"/>
              </w:rPr>
              <w:t>Concept note: the Intangible Cultural Heritage Convention: its first decade</w:t>
            </w:r>
          </w:p>
        </w:tc>
        <w:tc>
          <w:tcPr>
            <w:tcW w:w="2375" w:type="dxa"/>
          </w:tcPr>
          <w:p w:rsidR="00571DE2" w:rsidRPr="00655580" w:rsidRDefault="00571DE2" w:rsidP="008C720A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71DE2">
              <w:rPr>
                <w:rFonts w:ascii="Arial" w:hAnsi="Arial" w:cs="Arial"/>
                <w:b/>
                <w:sz w:val="22"/>
                <w:szCs w:val="22"/>
                <w:lang w:val="en-US"/>
              </w:rPr>
              <w:t>ITH/13/EXP/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2</w:t>
            </w:r>
          </w:p>
        </w:tc>
      </w:tr>
      <w:tr w:rsidR="00571DE2" w:rsidTr="00430637">
        <w:tc>
          <w:tcPr>
            <w:tcW w:w="7479" w:type="dxa"/>
          </w:tcPr>
          <w:p w:rsidR="00571DE2" w:rsidRPr="00655580" w:rsidRDefault="00571DE2" w:rsidP="008C720A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8A7CD6">
              <w:rPr>
                <w:rFonts w:ascii="Arial" w:hAnsi="Arial" w:cs="Arial"/>
                <w:b/>
                <w:sz w:val="22"/>
                <w:szCs w:val="22"/>
              </w:rPr>
              <w:t>Round-table 1</w:t>
            </w:r>
            <w:r w:rsidR="007233DC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8A7CD6">
              <w:rPr>
                <w:rFonts w:ascii="Arial" w:hAnsi="Arial" w:cs="Arial"/>
                <w:b/>
                <w:sz w:val="22"/>
                <w:szCs w:val="22"/>
              </w:rPr>
              <w:t xml:space="preserve"> Achievements of the Convention: changing the discourse of ICH and implanting new concepts</w:t>
            </w:r>
          </w:p>
        </w:tc>
        <w:tc>
          <w:tcPr>
            <w:tcW w:w="2375" w:type="dxa"/>
          </w:tcPr>
          <w:p w:rsidR="00571DE2" w:rsidRPr="00655580" w:rsidRDefault="00571DE2" w:rsidP="008C720A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71DE2">
              <w:rPr>
                <w:rFonts w:ascii="Arial" w:hAnsi="Arial" w:cs="Arial"/>
                <w:b/>
                <w:sz w:val="22"/>
                <w:szCs w:val="22"/>
                <w:lang w:val="en-US"/>
              </w:rPr>
              <w:t>ITH/13/EXP/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3</w:t>
            </w:r>
          </w:p>
        </w:tc>
      </w:tr>
      <w:tr w:rsidR="00571DE2" w:rsidTr="00430637">
        <w:tc>
          <w:tcPr>
            <w:tcW w:w="7479" w:type="dxa"/>
          </w:tcPr>
          <w:p w:rsidR="00571DE2" w:rsidRPr="00655580" w:rsidRDefault="00571DE2" w:rsidP="008C720A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8A7CD6">
              <w:rPr>
                <w:rFonts w:ascii="Arial" w:hAnsi="Arial" w:cs="Arial"/>
                <w:b/>
                <w:sz w:val="22"/>
                <w:szCs w:val="22"/>
              </w:rPr>
              <w:t>Round-table 2</w:t>
            </w:r>
            <w:r w:rsidR="007233DC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8A7CD6">
              <w:rPr>
                <w:rFonts w:ascii="Arial" w:hAnsi="Arial" w:cs="Arial"/>
                <w:b/>
                <w:sz w:val="22"/>
                <w:szCs w:val="22"/>
              </w:rPr>
              <w:t xml:space="preserve"> Inventorying and listing</w:t>
            </w:r>
          </w:p>
        </w:tc>
        <w:tc>
          <w:tcPr>
            <w:tcW w:w="2375" w:type="dxa"/>
          </w:tcPr>
          <w:p w:rsidR="00571DE2" w:rsidRPr="00655580" w:rsidRDefault="00571DE2" w:rsidP="008C720A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71DE2">
              <w:rPr>
                <w:rFonts w:ascii="Arial" w:hAnsi="Arial" w:cs="Arial"/>
                <w:b/>
                <w:sz w:val="22"/>
                <w:szCs w:val="22"/>
                <w:lang w:val="en-US"/>
              </w:rPr>
              <w:t>ITH/13/EXP/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4</w:t>
            </w:r>
          </w:p>
        </w:tc>
      </w:tr>
      <w:tr w:rsidR="00571DE2" w:rsidTr="00430637">
        <w:tc>
          <w:tcPr>
            <w:tcW w:w="7479" w:type="dxa"/>
          </w:tcPr>
          <w:p w:rsidR="00571DE2" w:rsidRPr="00655580" w:rsidRDefault="00571DE2" w:rsidP="008C720A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8A7CD6">
              <w:rPr>
                <w:rFonts w:ascii="Arial" w:hAnsi="Arial" w:cs="Arial"/>
                <w:b/>
                <w:sz w:val="22"/>
                <w:szCs w:val="22"/>
              </w:rPr>
              <w:t>Round-table 3</w:t>
            </w:r>
            <w:r w:rsidR="007233DC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8A7CD6">
              <w:rPr>
                <w:rFonts w:ascii="Arial" w:hAnsi="Arial" w:cs="Arial"/>
                <w:b/>
                <w:sz w:val="22"/>
                <w:szCs w:val="22"/>
              </w:rPr>
              <w:t xml:space="preserve"> Parallel universes: intellectual property, world heritage and cultural goods and services</w:t>
            </w:r>
          </w:p>
        </w:tc>
        <w:tc>
          <w:tcPr>
            <w:tcW w:w="2375" w:type="dxa"/>
          </w:tcPr>
          <w:p w:rsidR="00571DE2" w:rsidRPr="00655580" w:rsidRDefault="00571DE2" w:rsidP="008C720A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71DE2">
              <w:rPr>
                <w:rFonts w:ascii="Arial" w:hAnsi="Arial" w:cs="Arial"/>
                <w:b/>
                <w:sz w:val="22"/>
                <w:szCs w:val="22"/>
                <w:lang w:val="en-US"/>
              </w:rPr>
              <w:t>ITH/13/EXP/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5</w:t>
            </w:r>
          </w:p>
        </w:tc>
      </w:tr>
      <w:tr w:rsidR="00571DE2" w:rsidTr="00430637">
        <w:tc>
          <w:tcPr>
            <w:tcW w:w="7479" w:type="dxa"/>
          </w:tcPr>
          <w:p w:rsidR="00571DE2" w:rsidRPr="00655580" w:rsidRDefault="00571DE2" w:rsidP="008C720A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8A7CD6">
              <w:rPr>
                <w:rFonts w:ascii="Arial" w:hAnsi="Arial" w:cs="Arial"/>
                <w:b/>
                <w:sz w:val="22"/>
                <w:szCs w:val="22"/>
              </w:rPr>
              <w:t>Round-table 4</w:t>
            </w:r>
            <w:r w:rsidR="007233DC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8A7CD6">
              <w:rPr>
                <w:rFonts w:ascii="Arial" w:hAnsi="Arial" w:cs="Arial"/>
                <w:b/>
                <w:sz w:val="22"/>
                <w:szCs w:val="22"/>
              </w:rPr>
              <w:t xml:space="preserve"> Safeguarding experiences in the States Parties</w:t>
            </w:r>
          </w:p>
        </w:tc>
        <w:tc>
          <w:tcPr>
            <w:tcW w:w="2375" w:type="dxa"/>
          </w:tcPr>
          <w:p w:rsidR="00571DE2" w:rsidRPr="00655580" w:rsidRDefault="00571DE2" w:rsidP="008C720A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71DE2">
              <w:rPr>
                <w:rFonts w:ascii="Arial" w:hAnsi="Arial" w:cs="Arial"/>
                <w:b/>
                <w:sz w:val="22"/>
                <w:szCs w:val="22"/>
                <w:lang w:val="en-US"/>
              </w:rPr>
              <w:t>ITH/13/EXP/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6</w:t>
            </w:r>
          </w:p>
        </w:tc>
      </w:tr>
      <w:tr w:rsidR="00571DE2" w:rsidTr="00430637">
        <w:tc>
          <w:tcPr>
            <w:tcW w:w="7479" w:type="dxa"/>
          </w:tcPr>
          <w:p w:rsidR="00571DE2" w:rsidRPr="00655580" w:rsidRDefault="00571DE2" w:rsidP="008C720A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Round-table 5</w:t>
            </w:r>
            <w:r w:rsidR="007233DC">
              <w:rPr>
                <w:rFonts w:ascii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Open questions and future directions</w:t>
            </w:r>
          </w:p>
        </w:tc>
        <w:tc>
          <w:tcPr>
            <w:tcW w:w="2375" w:type="dxa"/>
          </w:tcPr>
          <w:p w:rsidR="00571DE2" w:rsidRPr="00655580" w:rsidRDefault="00571DE2" w:rsidP="008C720A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71DE2">
              <w:rPr>
                <w:rFonts w:ascii="Arial" w:hAnsi="Arial" w:cs="Arial"/>
                <w:b/>
                <w:sz w:val="22"/>
                <w:szCs w:val="22"/>
                <w:lang w:val="en-US"/>
              </w:rPr>
              <w:t>ITH/13/EXP/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7</w:t>
            </w:r>
          </w:p>
        </w:tc>
      </w:tr>
      <w:tr w:rsidR="00571DE2" w:rsidTr="00430637">
        <w:tc>
          <w:tcPr>
            <w:tcW w:w="7479" w:type="dxa"/>
          </w:tcPr>
          <w:p w:rsidR="00571DE2" w:rsidRDefault="00571DE2" w:rsidP="008C720A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Chengdu recommendations</w:t>
            </w:r>
          </w:p>
        </w:tc>
        <w:tc>
          <w:tcPr>
            <w:tcW w:w="2375" w:type="dxa"/>
          </w:tcPr>
          <w:p w:rsidR="00571DE2" w:rsidRPr="00571DE2" w:rsidRDefault="00571DE2" w:rsidP="008C720A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1DE2">
              <w:rPr>
                <w:rFonts w:ascii="Arial" w:hAnsi="Arial" w:cs="Arial"/>
                <w:b/>
                <w:sz w:val="22"/>
                <w:szCs w:val="22"/>
                <w:lang w:val="en-US"/>
              </w:rPr>
              <w:t>ITH/13/EXP/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8</w:t>
            </w:r>
          </w:p>
        </w:tc>
      </w:tr>
      <w:tr w:rsidR="00430637" w:rsidTr="00430637">
        <w:tc>
          <w:tcPr>
            <w:tcW w:w="7479" w:type="dxa"/>
          </w:tcPr>
          <w:p w:rsidR="00430637" w:rsidRPr="00430637" w:rsidRDefault="00430637" w:rsidP="008C720A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30637">
              <w:rPr>
                <w:rFonts w:ascii="Arial" w:hAnsi="Arial" w:cs="Arial"/>
                <w:b/>
                <w:sz w:val="22"/>
                <w:szCs w:val="22"/>
                <w:lang w:val="en-US"/>
              </w:rPr>
              <w:t>List of documents</w:t>
            </w:r>
          </w:p>
        </w:tc>
        <w:tc>
          <w:tcPr>
            <w:tcW w:w="2375" w:type="dxa"/>
          </w:tcPr>
          <w:p w:rsidR="00430637" w:rsidRPr="00571DE2" w:rsidRDefault="00430637" w:rsidP="008C720A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1DE2">
              <w:rPr>
                <w:rFonts w:ascii="Arial" w:hAnsi="Arial" w:cs="Arial"/>
                <w:b/>
                <w:sz w:val="22"/>
                <w:szCs w:val="22"/>
                <w:lang w:val="en-US"/>
              </w:rPr>
              <w:t>ITH/13/EXP/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INF.1.1</w:t>
            </w:r>
          </w:p>
        </w:tc>
      </w:tr>
      <w:tr w:rsidR="00430637" w:rsidTr="00430637">
        <w:tc>
          <w:tcPr>
            <w:tcW w:w="7479" w:type="dxa"/>
          </w:tcPr>
          <w:p w:rsidR="00430637" w:rsidRPr="00430637" w:rsidRDefault="00430637" w:rsidP="008C720A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30637">
              <w:rPr>
                <w:rFonts w:ascii="Arial" w:hAnsi="Arial" w:cs="Arial"/>
                <w:b/>
                <w:sz w:val="22"/>
                <w:szCs w:val="22"/>
                <w:lang w:val="en-US"/>
              </w:rPr>
              <w:t>Practical information</w:t>
            </w:r>
          </w:p>
        </w:tc>
        <w:tc>
          <w:tcPr>
            <w:tcW w:w="2375" w:type="dxa"/>
          </w:tcPr>
          <w:p w:rsidR="00430637" w:rsidRPr="00571DE2" w:rsidRDefault="00430637" w:rsidP="008C720A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1DE2">
              <w:rPr>
                <w:rFonts w:ascii="Arial" w:hAnsi="Arial" w:cs="Arial"/>
                <w:b/>
                <w:sz w:val="22"/>
                <w:szCs w:val="22"/>
                <w:lang w:val="en-US"/>
              </w:rPr>
              <w:t>ITH/13/EXP/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INF.1.2</w:t>
            </w:r>
          </w:p>
        </w:tc>
      </w:tr>
      <w:tr w:rsidR="00430637" w:rsidTr="00430637">
        <w:tc>
          <w:tcPr>
            <w:tcW w:w="7479" w:type="dxa"/>
          </w:tcPr>
          <w:p w:rsidR="00430637" w:rsidRPr="00430637" w:rsidRDefault="00430637" w:rsidP="008C720A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30637">
              <w:rPr>
                <w:rFonts w:ascii="Arial" w:hAnsi="Arial" w:cs="Arial"/>
                <w:b/>
                <w:sz w:val="22"/>
                <w:szCs w:val="22"/>
                <w:lang w:val="en-US"/>
              </w:rPr>
              <w:t>List of participants</w:t>
            </w:r>
          </w:p>
        </w:tc>
        <w:tc>
          <w:tcPr>
            <w:tcW w:w="2375" w:type="dxa"/>
          </w:tcPr>
          <w:p w:rsidR="00430637" w:rsidRPr="00571DE2" w:rsidRDefault="00430637" w:rsidP="008C720A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1DE2">
              <w:rPr>
                <w:rFonts w:ascii="Arial" w:hAnsi="Arial" w:cs="Arial"/>
                <w:b/>
                <w:sz w:val="22"/>
                <w:szCs w:val="22"/>
                <w:lang w:val="en-US"/>
              </w:rPr>
              <w:t>ITH/13/EXP/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INF.1.3</w:t>
            </w:r>
          </w:p>
        </w:tc>
      </w:tr>
    </w:tbl>
    <w:p w:rsidR="006A7571" w:rsidRDefault="006A7571" w:rsidP="00430637">
      <w:pPr>
        <w:rPr>
          <w:rFonts w:ascii="Arial" w:hAnsi="Arial" w:cs="Arial"/>
          <w:sz w:val="22"/>
          <w:szCs w:val="22"/>
        </w:rPr>
      </w:pPr>
    </w:p>
    <w:p w:rsidR="008C720A" w:rsidRPr="008C720A" w:rsidRDefault="008C720A" w:rsidP="008C720A">
      <w:pPr>
        <w:spacing w:before="120" w:after="120"/>
        <w:rPr>
          <w:rFonts w:ascii="Arial" w:hAnsi="Arial" w:cs="Arial"/>
          <w:sz w:val="22"/>
          <w:szCs w:val="22"/>
          <w:lang w:val="en"/>
        </w:rPr>
      </w:pPr>
      <w:r w:rsidRPr="008C720A">
        <w:rPr>
          <w:rFonts w:ascii="Arial" w:hAnsi="Arial" w:cs="Arial"/>
          <w:b/>
          <w:bCs/>
          <w:i/>
          <w:iCs/>
          <w:sz w:val="22"/>
          <w:szCs w:val="22"/>
          <w:lang w:val="en"/>
        </w:rPr>
        <w:t>Do you want to learn more about the history of the 2003 Convention?</w:t>
      </w:r>
      <w:r w:rsidRPr="008C720A">
        <w:rPr>
          <w:rFonts w:ascii="Arial" w:hAnsi="Arial" w:cs="Arial"/>
          <w:sz w:val="22"/>
          <w:szCs w:val="22"/>
          <w:lang w:val="en"/>
        </w:rPr>
        <w:t xml:space="preserve"> </w:t>
      </w:r>
    </w:p>
    <w:p w:rsidR="008C720A" w:rsidRPr="008C720A" w:rsidRDefault="008C720A" w:rsidP="008C720A">
      <w:pPr>
        <w:spacing w:before="120" w:after="120"/>
        <w:rPr>
          <w:rFonts w:ascii="Arial" w:hAnsi="Arial" w:cs="Arial"/>
          <w:sz w:val="22"/>
          <w:szCs w:val="22"/>
          <w:lang w:val="en"/>
        </w:rPr>
      </w:pPr>
      <w:r w:rsidRPr="008C720A">
        <w:rPr>
          <w:rFonts w:ascii="Arial" w:hAnsi="Arial" w:cs="Arial"/>
          <w:sz w:val="22"/>
          <w:szCs w:val="22"/>
          <w:lang w:val="en"/>
        </w:rPr>
        <w:t>Please see the following meetings between 1973 and 2003 that led up to the Convention:</w:t>
      </w:r>
    </w:p>
    <w:p w:rsidR="008C720A" w:rsidRPr="008C720A" w:rsidRDefault="006B3E34" w:rsidP="008C720A">
      <w:pPr>
        <w:numPr>
          <w:ilvl w:val="0"/>
          <w:numId w:val="2"/>
        </w:numPr>
        <w:spacing w:before="120" w:after="120"/>
        <w:rPr>
          <w:rFonts w:ascii="Arial" w:hAnsi="Arial" w:cs="Arial"/>
          <w:sz w:val="22"/>
          <w:szCs w:val="22"/>
          <w:lang w:val="en"/>
        </w:rPr>
      </w:pPr>
      <w:hyperlink r:id="rId9" w:history="1">
        <w:r w:rsidR="008C720A" w:rsidRPr="008C720A">
          <w:rPr>
            <w:rStyle w:val="Hyperlink"/>
            <w:rFonts w:ascii="Arial" w:hAnsi="Arial" w:cs="Arial"/>
            <w:sz w:val="22"/>
            <w:szCs w:val="22"/>
            <w:lang w:val="en"/>
          </w:rPr>
          <w:t>History and precursors 1973-2000</w:t>
        </w:r>
      </w:hyperlink>
      <w:r w:rsidR="008C720A" w:rsidRPr="008C720A">
        <w:rPr>
          <w:rFonts w:ascii="Arial" w:hAnsi="Arial" w:cs="Arial"/>
          <w:sz w:val="22"/>
          <w:szCs w:val="22"/>
          <w:lang w:val="en"/>
        </w:rPr>
        <w:t xml:space="preserve"> </w:t>
      </w:r>
    </w:p>
    <w:p w:rsidR="008C720A" w:rsidRPr="008C720A" w:rsidRDefault="006B3E34" w:rsidP="00430637">
      <w:pPr>
        <w:numPr>
          <w:ilvl w:val="0"/>
          <w:numId w:val="2"/>
        </w:numPr>
        <w:spacing w:before="120" w:after="120"/>
        <w:rPr>
          <w:rFonts w:ascii="Arial" w:hAnsi="Arial" w:cs="Arial"/>
          <w:sz w:val="22"/>
          <w:szCs w:val="22"/>
        </w:rPr>
      </w:pPr>
      <w:hyperlink r:id="rId10" w:history="1">
        <w:r w:rsidR="008C720A" w:rsidRPr="008C720A">
          <w:rPr>
            <w:rStyle w:val="Hyperlink"/>
            <w:rFonts w:ascii="Arial" w:hAnsi="Arial" w:cs="Arial"/>
            <w:sz w:val="22"/>
            <w:szCs w:val="22"/>
            <w:lang w:val="en"/>
          </w:rPr>
          <w:t>Drafting the text of the Convention 2001-2003</w:t>
        </w:r>
      </w:hyperlink>
    </w:p>
    <w:sectPr w:rsidR="008C720A" w:rsidRPr="008C720A" w:rsidSect="003C3B6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134" w:bottom="1134" w:left="1134" w:header="397" w:footer="333" w:gutter="0"/>
      <w:cols w:space="720"/>
      <w:titlePg/>
      <w:docGrid w:linePitch="36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F05" w:rsidRDefault="00615F05">
      <w:r>
        <w:separator/>
      </w:r>
    </w:p>
  </w:endnote>
  <w:endnote w:type="continuationSeparator" w:id="0">
    <w:p w:rsidR="00615F05" w:rsidRDefault="00615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0F5" w:rsidRPr="009D76D4" w:rsidRDefault="009D76D4" w:rsidP="009D76D4">
    <w:pPr>
      <w:tabs>
        <w:tab w:val="center" w:pos="4536"/>
        <w:tab w:val="right" w:pos="9072"/>
      </w:tabs>
      <w:suppressAutoHyphens w:val="0"/>
      <w:spacing w:line="100" w:lineRule="atLeast"/>
      <w:rPr>
        <w:rFonts w:ascii="Arial" w:hAnsi="Arial" w:cs="Arial"/>
        <w:sz w:val="22"/>
        <w:szCs w:val="22"/>
        <w:lang w:val="en-US"/>
      </w:rPr>
    </w:pPr>
    <w:r w:rsidRPr="009D76D4">
      <w:rPr>
        <w:rFonts w:ascii="Arial" w:hAnsi="Arial" w:cs="Arial"/>
        <w:sz w:val="22"/>
        <w:szCs w:val="22"/>
        <w:lang w:val="en-US"/>
      </w:rPr>
      <w:t>Document prepared by the UNESCO Secretariat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0F5" w:rsidRPr="009D76D4" w:rsidRDefault="009D76D4" w:rsidP="009D76D4">
    <w:pPr>
      <w:tabs>
        <w:tab w:val="center" w:pos="4536"/>
        <w:tab w:val="right" w:pos="9072"/>
      </w:tabs>
      <w:suppressAutoHyphens w:val="0"/>
      <w:spacing w:line="100" w:lineRule="atLeast"/>
      <w:rPr>
        <w:rFonts w:ascii="Arial" w:hAnsi="Arial" w:cs="Arial"/>
        <w:sz w:val="22"/>
        <w:szCs w:val="22"/>
        <w:lang w:val="en-US"/>
      </w:rPr>
    </w:pPr>
    <w:r w:rsidRPr="009D76D4">
      <w:rPr>
        <w:rFonts w:ascii="Arial" w:hAnsi="Arial" w:cs="Arial"/>
        <w:sz w:val="22"/>
        <w:szCs w:val="22"/>
        <w:lang w:val="en-US"/>
      </w:rPr>
      <w:t>Document prepared by the UNESCO Secretariat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49" w:type="dxa"/>
      <w:jc w:val="center"/>
      <w:tblInd w:w="-851" w:type="dxa"/>
      <w:tblLayout w:type="fixed"/>
      <w:tblLook w:val="04A0" w:firstRow="1" w:lastRow="0" w:firstColumn="1" w:lastColumn="0" w:noHBand="0" w:noVBand="1"/>
    </w:tblPr>
    <w:tblGrid>
      <w:gridCol w:w="1784"/>
      <w:gridCol w:w="1785"/>
      <w:gridCol w:w="1785"/>
      <w:gridCol w:w="3260"/>
      <w:gridCol w:w="2835"/>
    </w:tblGrid>
    <w:tr w:rsidR="001F181D" w:rsidRPr="001F181D" w:rsidTr="003C3B66">
      <w:trPr>
        <w:jc w:val="center"/>
      </w:trPr>
      <w:tc>
        <w:tcPr>
          <w:tcW w:w="1784" w:type="dxa"/>
          <w:shd w:val="clear" w:color="auto" w:fill="auto"/>
          <w:vAlign w:val="center"/>
        </w:tcPr>
        <w:p w:rsidR="001F181D" w:rsidRPr="001F181D" w:rsidRDefault="001F181D" w:rsidP="003C3B66">
          <w:pPr>
            <w:tabs>
              <w:tab w:val="center" w:pos="4536"/>
              <w:tab w:val="right" w:pos="9072"/>
            </w:tabs>
            <w:suppressAutoHyphens w:val="0"/>
            <w:spacing w:line="100" w:lineRule="atLeast"/>
            <w:jc w:val="center"/>
            <w:rPr>
              <w:rFonts w:ascii="Arial" w:hAnsi="Arial" w:cs="Arial"/>
              <w:b/>
              <w:sz w:val="22"/>
              <w:szCs w:val="22"/>
              <w:lang w:val="en-US"/>
            </w:rPr>
          </w:pPr>
          <w:r w:rsidRPr="001F181D">
            <w:rPr>
              <w:rFonts w:ascii="Arial" w:hAnsi="Arial" w:cs="Arial"/>
              <w:b/>
              <w:sz w:val="22"/>
              <w:szCs w:val="22"/>
            </w:rPr>
            <w:t>Chengdu Municipal People’s Government</w:t>
          </w:r>
        </w:p>
      </w:tc>
      <w:tc>
        <w:tcPr>
          <w:tcW w:w="1785" w:type="dxa"/>
          <w:shd w:val="clear" w:color="auto" w:fill="auto"/>
          <w:vAlign w:val="center"/>
        </w:tcPr>
        <w:p w:rsidR="001F181D" w:rsidRPr="001F181D" w:rsidRDefault="001F181D" w:rsidP="003C3B66">
          <w:pPr>
            <w:tabs>
              <w:tab w:val="center" w:pos="4536"/>
              <w:tab w:val="right" w:pos="9072"/>
            </w:tabs>
            <w:suppressAutoHyphens w:val="0"/>
            <w:spacing w:line="100" w:lineRule="atLeast"/>
            <w:jc w:val="center"/>
            <w:rPr>
              <w:rFonts w:ascii="Arial" w:hAnsi="Arial" w:cs="Arial"/>
              <w:b/>
              <w:sz w:val="22"/>
              <w:szCs w:val="22"/>
              <w:lang w:val="en-US"/>
            </w:rPr>
          </w:pPr>
          <w:r w:rsidRPr="001F181D">
            <w:rPr>
              <w:rFonts w:ascii="Arial" w:hAnsi="Arial" w:cs="Arial"/>
              <w:noProof/>
              <w:sz w:val="22"/>
              <w:szCs w:val="22"/>
              <w:lang w:eastAsia="en-GB" w:bidi="ar-SA"/>
            </w:rPr>
            <w:drawing>
              <wp:inline distT="0" distB="0" distL="0" distR="0" wp14:anchorId="753F5966" wp14:editId="1A5582FC">
                <wp:extent cx="619125" cy="609600"/>
                <wp:effectExtent l="0" t="0" r="9525" b="0"/>
                <wp:docPr id="1" name="Picture 1" descr="logo of China National Center for Safeguarding Intangible Cultural Herit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of China National Center for Safeguarding Intangible Cultural Herit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85" w:type="dxa"/>
          <w:shd w:val="clear" w:color="auto" w:fill="auto"/>
          <w:vAlign w:val="center"/>
        </w:tcPr>
        <w:p w:rsidR="001F181D" w:rsidRPr="001F181D" w:rsidRDefault="001F181D" w:rsidP="003C3B66">
          <w:pPr>
            <w:tabs>
              <w:tab w:val="center" w:pos="4536"/>
              <w:tab w:val="right" w:pos="9072"/>
            </w:tabs>
            <w:suppressAutoHyphens w:val="0"/>
            <w:spacing w:line="100" w:lineRule="atLeast"/>
            <w:jc w:val="center"/>
            <w:rPr>
              <w:rFonts w:ascii="Arial" w:hAnsi="Arial" w:cs="Arial"/>
              <w:b/>
              <w:sz w:val="22"/>
              <w:szCs w:val="22"/>
              <w:lang w:val="en-US"/>
            </w:rPr>
          </w:pPr>
          <w:r w:rsidRPr="001F181D">
            <w:rPr>
              <w:rFonts w:ascii="Arial" w:hAnsi="Arial" w:cs="Arial"/>
              <w:b/>
              <w:sz w:val="22"/>
              <w:szCs w:val="22"/>
            </w:rPr>
            <w:t>Sichuan Provincial Department of Culture</w:t>
          </w:r>
        </w:p>
      </w:tc>
      <w:tc>
        <w:tcPr>
          <w:tcW w:w="3260" w:type="dxa"/>
          <w:shd w:val="clear" w:color="auto" w:fill="auto"/>
          <w:vAlign w:val="center"/>
        </w:tcPr>
        <w:p w:rsidR="001F181D" w:rsidRPr="001F181D" w:rsidRDefault="001F181D" w:rsidP="003C3B66">
          <w:pPr>
            <w:tabs>
              <w:tab w:val="center" w:pos="4536"/>
              <w:tab w:val="right" w:pos="9072"/>
            </w:tabs>
            <w:suppressAutoHyphens w:val="0"/>
            <w:spacing w:line="100" w:lineRule="atLeast"/>
            <w:jc w:val="center"/>
            <w:rPr>
              <w:rFonts w:ascii="Arial" w:hAnsi="Arial" w:cs="Arial"/>
              <w:b/>
              <w:sz w:val="22"/>
              <w:szCs w:val="22"/>
              <w:lang w:val="en-US"/>
            </w:rPr>
          </w:pPr>
          <w:r w:rsidRPr="001F181D">
            <w:rPr>
              <w:rFonts w:ascii="Arial" w:hAnsi="Arial" w:cs="Arial"/>
              <w:b/>
              <w:noProof/>
              <w:sz w:val="22"/>
              <w:szCs w:val="22"/>
              <w:lang w:eastAsia="en-GB" w:bidi="ar-SA"/>
            </w:rPr>
            <w:drawing>
              <wp:inline distT="0" distB="0" distL="0" distR="0" wp14:anchorId="5D8ECACC" wp14:editId="4A06D85D">
                <wp:extent cx="1876425" cy="647700"/>
                <wp:effectExtent l="0" t="0" r="9525" b="0"/>
                <wp:docPr id="5" name="Picture 5" descr="CRIHA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RIHA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4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shd w:val="clear" w:color="auto" w:fill="auto"/>
          <w:vAlign w:val="center"/>
        </w:tcPr>
        <w:p w:rsidR="001F181D" w:rsidRPr="001F181D" w:rsidRDefault="001F181D" w:rsidP="003C3B66">
          <w:pPr>
            <w:tabs>
              <w:tab w:val="center" w:pos="4536"/>
              <w:tab w:val="right" w:pos="9072"/>
            </w:tabs>
            <w:suppressAutoHyphens w:val="0"/>
            <w:spacing w:line="100" w:lineRule="atLeast"/>
            <w:jc w:val="center"/>
            <w:rPr>
              <w:rFonts w:ascii="Arial" w:hAnsi="Arial" w:cs="Arial"/>
              <w:b/>
              <w:sz w:val="22"/>
              <w:szCs w:val="22"/>
              <w:lang w:val="en-US"/>
            </w:rPr>
          </w:pPr>
          <w:r w:rsidRPr="001F181D">
            <w:rPr>
              <w:rFonts w:ascii="Arial" w:hAnsi="Arial" w:cs="Arial"/>
              <w:b/>
              <w:noProof/>
              <w:sz w:val="22"/>
              <w:szCs w:val="22"/>
              <w:lang w:eastAsia="en-GB" w:bidi="ar-SA"/>
            </w:rPr>
            <w:drawing>
              <wp:inline distT="0" distB="0" distL="0" distR="0" wp14:anchorId="03A742FA" wp14:editId="42C12678">
                <wp:extent cx="1438275" cy="819150"/>
                <wp:effectExtent l="0" t="0" r="9525" b="0"/>
                <wp:docPr id="3" name="Picture 3" descr="unesco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unesco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2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160F5" w:rsidRPr="00430637" w:rsidRDefault="009D76D4" w:rsidP="001F181D">
    <w:pPr>
      <w:tabs>
        <w:tab w:val="center" w:pos="4536"/>
        <w:tab w:val="right" w:pos="9072"/>
      </w:tabs>
      <w:suppressAutoHyphens w:val="0"/>
      <w:spacing w:before="360" w:line="100" w:lineRule="atLeast"/>
      <w:rPr>
        <w:rFonts w:ascii="Arial" w:hAnsi="Arial" w:cs="Arial"/>
        <w:i/>
        <w:sz w:val="22"/>
        <w:szCs w:val="22"/>
        <w:lang w:val="en-US"/>
      </w:rPr>
    </w:pPr>
    <w:r w:rsidRPr="00430637">
      <w:rPr>
        <w:rFonts w:ascii="Arial" w:hAnsi="Arial" w:cs="Arial"/>
        <w:i/>
        <w:sz w:val="22"/>
        <w:szCs w:val="22"/>
        <w:lang w:val="en-US"/>
      </w:rPr>
      <w:t>Document prepared by the UNESCO Secretariat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F05" w:rsidRDefault="00615F05">
      <w:r>
        <w:separator/>
      </w:r>
    </w:p>
  </w:footnote>
  <w:footnote w:type="continuationSeparator" w:id="0">
    <w:p w:rsidR="00615F05" w:rsidRDefault="00615F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73B" w:rsidRPr="00FF273B" w:rsidRDefault="00FF273B" w:rsidP="00C160F5">
    <w:pPr>
      <w:pStyle w:val="Header"/>
      <w:suppressLineNumbers w:val="0"/>
      <w:suppressAutoHyphens w:val="0"/>
      <w:rPr>
        <w:rFonts w:ascii="Arial" w:hAnsi="Arial" w:cs="Arial"/>
        <w:sz w:val="22"/>
        <w:szCs w:val="22"/>
        <w:lang w:val="en-US"/>
      </w:rPr>
    </w:pPr>
    <w:r w:rsidRPr="00FF273B">
      <w:rPr>
        <w:rFonts w:ascii="Arial" w:hAnsi="Arial" w:cs="Arial"/>
        <w:sz w:val="22"/>
        <w:szCs w:val="22"/>
        <w:lang w:val="en-US"/>
      </w:rPr>
      <w:t>ITH/13/</w:t>
    </w:r>
    <w:r>
      <w:rPr>
        <w:rFonts w:ascii="Arial" w:hAnsi="Arial" w:cs="Arial"/>
        <w:sz w:val="22"/>
        <w:szCs w:val="22"/>
        <w:lang w:val="en-US"/>
      </w:rPr>
      <w:t>EXP</w:t>
    </w:r>
    <w:r w:rsidRPr="00FF273B">
      <w:rPr>
        <w:rFonts w:ascii="Arial" w:hAnsi="Arial" w:cs="Arial"/>
        <w:sz w:val="22"/>
        <w:szCs w:val="22"/>
        <w:lang w:val="en-US"/>
      </w:rPr>
      <w:t>/</w:t>
    </w:r>
    <w:r>
      <w:rPr>
        <w:rFonts w:ascii="Arial" w:hAnsi="Arial" w:cs="Arial"/>
        <w:sz w:val="22"/>
        <w:szCs w:val="22"/>
        <w:lang w:val="en-US"/>
      </w:rPr>
      <w:t>XX</w:t>
    </w:r>
    <w:r w:rsidRPr="00FF273B">
      <w:rPr>
        <w:rFonts w:ascii="Arial" w:hAnsi="Arial" w:cs="Arial"/>
        <w:sz w:val="22"/>
        <w:szCs w:val="22"/>
        <w:lang w:val="en-US"/>
      </w:rPr>
      <w:t xml:space="preserve"> – page </w:t>
    </w:r>
    <w:r w:rsidRPr="00FF273B">
      <w:rPr>
        <w:rFonts w:ascii="Arial" w:hAnsi="Arial" w:cs="Arial"/>
        <w:sz w:val="22"/>
        <w:szCs w:val="22"/>
      </w:rPr>
      <w:fldChar w:fldCharType="begin"/>
    </w:r>
    <w:r w:rsidRPr="00FF273B">
      <w:rPr>
        <w:rFonts w:ascii="Arial" w:hAnsi="Arial" w:cs="Arial"/>
        <w:sz w:val="22"/>
        <w:szCs w:val="22"/>
        <w:lang w:val="en-US"/>
      </w:rPr>
      <w:instrText xml:space="preserve"> PAGE </w:instrText>
    </w:r>
    <w:r w:rsidRPr="00FF273B">
      <w:rPr>
        <w:rFonts w:ascii="Arial" w:hAnsi="Arial" w:cs="Arial"/>
        <w:sz w:val="22"/>
        <w:szCs w:val="22"/>
      </w:rPr>
      <w:fldChar w:fldCharType="separate"/>
    </w:r>
    <w:r w:rsidR="008C720A">
      <w:rPr>
        <w:rFonts w:ascii="Arial" w:hAnsi="Arial" w:cs="Arial"/>
        <w:noProof/>
        <w:sz w:val="22"/>
        <w:szCs w:val="22"/>
        <w:lang w:val="en-US"/>
      </w:rPr>
      <w:t>2</w:t>
    </w:r>
    <w:r w:rsidRPr="00FF273B">
      <w:rPr>
        <w:rFonts w:ascii="Arial" w:hAnsi="Arial" w:cs="Arial"/>
        <w:sz w:val="22"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73B" w:rsidRPr="00FF273B" w:rsidRDefault="00FF273B" w:rsidP="00C160F5">
    <w:pPr>
      <w:pStyle w:val="Header"/>
      <w:suppressLineNumbers w:val="0"/>
      <w:suppressAutoHyphens w:val="0"/>
      <w:jc w:val="right"/>
      <w:rPr>
        <w:rFonts w:ascii="Arial" w:hAnsi="Arial" w:cs="Arial"/>
        <w:sz w:val="22"/>
        <w:szCs w:val="22"/>
        <w:lang w:val="en-US"/>
      </w:rPr>
    </w:pPr>
    <w:r w:rsidRPr="00FF273B">
      <w:rPr>
        <w:rFonts w:ascii="Arial" w:hAnsi="Arial" w:cs="Arial"/>
        <w:sz w:val="22"/>
        <w:szCs w:val="22"/>
        <w:lang w:val="en-US"/>
      </w:rPr>
      <w:t>ITH/13/</w:t>
    </w:r>
    <w:r>
      <w:rPr>
        <w:rFonts w:ascii="Arial" w:hAnsi="Arial" w:cs="Arial"/>
        <w:sz w:val="22"/>
        <w:szCs w:val="22"/>
        <w:lang w:val="en-US"/>
      </w:rPr>
      <w:t>EXP</w:t>
    </w:r>
    <w:r w:rsidRPr="00FF273B">
      <w:rPr>
        <w:rFonts w:ascii="Arial" w:hAnsi="Arial" w:cs="Arial"/>
        <w:sz w:val="22"/>
        <w:szCs w:val="22"/>
        <w:lang w:val="en-US"/>
      </w:rPr>
      <w:t>/</w:t>
    </w:r>
    <w:r>
      <w:rPr>
        <w:rFonts w:ascii="Arial" w:hAnsi="Arial" w:cs="Arial"/>
        <w:sz w:val="22"/>
        <w:szCs w:val="22"/>
        <w:lang w:val="en-US"/>
      </w:rPr>
      <w:t>XX</w:t>
    </w:r>
    <w:r w:rsidRPr="00FF273B">
      <w:rPr>
        <w:rFonts w:ascii="Arial" w:hAnsi="Arial" w:cs="Arial"/>
        <w:sz w:val="22"/>
        <w:szCs w:val="22"/>
        <w:lang w:val="en-US"/>
      </w:rPr>
      <w:t xml:space="preserve"> – page </w:t>
    </w:r>
    <w:r w:rsidRPr="00FF273B">
      <w:rPr>
        <w:rFonts w:ascii="Arial" w:hAnsi="Arial" w:cs="Arial"/>
        <w:sz w:val="22"/>
        <w:szCs w:val="22"/>
      </w:rPr>
      <w:fldChar w:fldCharType="begin"/>
    </w:r>
    <w:r w:rsidRPr="00FF273B">
      <w:rPr>
        <w:rFonts w:ascii="Arial" w:hAnsi="Arial" w:cs="Arial"/>
        <w:sz w:val="22"/>
        <w:szCs w:val="22"/>
        <w:lang w:val="en-US"/>
      </w:rPr>
      <w:instrText xml:space="preserve"> PAGE </w:instrText>
    </w:r>
    <w:r w:rsidRPr="00FF273B">
      <w:rPr>
        <w:rFonts w:ascii="Arial" w:hAnsi="Arial" w:cs="Arial"/>
        <w:sz w:val="22"/>
        <w:szCs w:val="22"/>
      </w:rPr>
      <w:fldChar w:fldCharType="separate"/>
    </w:r>
    <w:r w:rsidR="008E03AC">
      <w:rPr>
        <w:rFonts w:ascii="Arial" w:hAnsi="Arial" w:cs="Arial"/>
        <w:noProof/>
        <w:sz w:val="22"/>
        <w:szCs w:val="22"/>
        <w:lang w:val="en-US"/>
      </w:rPr>
      <w:t>3</w:t>
    </w:r>
    <w:r w:rsidRPr="00FF273B">
      <w:rPr>
        <w:rFonts w:ascii="Arial" w:hAnsi="Arial" w:cs="Arial"/>
        <w:sz w:val="22"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73B" w:rsidRPr="00FF273B" w:rsidRDefault="00A24BFF" w:rsidP="00FF273B">
    <w:pPr>
      <w:tabs>
        <w:tab w:val="center" w:pos="4536"/>
        <w:tab w:val="right" w:pos="9072"/>
      </w:tabs>
      <w:suppressAutoHyphens w:val="0"/>
      <w:spacing w:after="520"/>
      <w:jc w:val="right"/>
      <w:rPr>
        <w:rFonts w:ascii="Arial" w:hAnsi="Arial" w:cs="Arial"/>
        <w:b/>
        <w:kern w:val="0"/>
        <w:sz w:val="44"/>
        <w:szCs w:val="44"/>
        <w:lang w:val="en-US" w:eastAsia="x-none" w:bidi="ar-SA"/>
      </w:rPr>
    </w:pPr>
    <w:r>
      <w:rPr>
        <w:noProof/>
        <w:lang w:eastAsia="en-GB" w:bidi="ar-SA"/>
      </w:rPr>
      <w:drawing>
        <wp:anchor distT="0" distB="0" distL="114300" distR="114300" simplePos="0" relativeHeight="251659264" behindDoc="0" locked="0" layoutInCell="1" allowOverlap="1" wp14:anchorId="032E5A51" wp14:editId="244B854F">
          <wp:simplePos x="0" y="0"/>
          <wp:positionH relativeFrom="column">
            <wp:posOffset>-423545</wp:posOffset>
          </wp:positionH>
          <wp:positionV relativeFrom="paragraph">
            <wp:posOffset>-79375</wp:posOffset>
          </wp:positionV>
          <wp:extent cx="2228215" cy="1367790"/>
          <wp:effectExtent l="0" t="0" r="635" b="3810"/>
          <wp:wrapNone/>
          <wp:docPr id="2" name="Picture 2" descr="unesco_logo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esco_logo_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215" cy="1367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273B">
      <w:rPr>
        <w:rFonts w:ascii="Arial" w:hAnsi="Arial" w:cs="Arial"/>
        <w:b/>
        <w:kern w:val="0"/>
        <w:sz w:val="44"/>
        <w:szCs w:val="44"/>
        <w:lang w:val="en-US" w:eastAsia="x-none" w:bidi="ar-SA"/>
      </w:rPr>
      <w:t>EXP</w:t>
    </w:r>
  </w:p>
  <w:p w:rsidR="00FF273B" w:rsidRPr="00FF273B" w:rsidRDefault="00FF273B" w:rsidP="00FF273B">
    <w:pPr>
      <w:suppressAutoHyphens w:val="0"/>
      <w:jc w:val="right"/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</w:pPr>
    <w:r w:rsidRPr="00FF273B"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  <w:t>ITH/13/</w:t>
    </w:r>
    <w:r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  <w:t>EXP/</w:t>
    </w:r>
    <w:r w:rsidR="00571DE2"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  <w:t>INF.1.1</w:t>
    </w:r>
  </w:p>
  <w:p w:rsidR="00FF273B" w:rsidRPr="00FF273B" w:rsidRDefault="00FF273B" w:rsidP="00FF273B">
    <w:pPr>
      <w:suppressAutoHyphens w:val="0"/>
      <w:jc w:val="right"/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</w:pPr>
    <w:r w:rsidRPr="00FF273B"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  <w:t xml:space="preserve">Paris, </w:t>
    </w:r>
    <w:r w:rsidR="000A1B7A"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  <w:t>29</w:t>
    </w:r>
    <w:r w:rsidR="00CE52CE"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  <w:t xml:space="preserve"> May</w:t>
    </w:r>
    <w:r w:rsidRPr="00FF273B"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  <w:t xml:space="preserve"> 2013</w:t>
    </w:r>
  </w:p>
  <w:p w:rsidR="00FF273B" w:rsidRPr="00FF273B" w:rsidRDefault="00FF273B" w:rsidP="00FF273B">
    <w:pPr>
      <w:suppressAutoHyphens w:val="0"/>
      <w:jc w:val="right"/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</w:pPr>
    <w:r w:rsidRPr="00FF273B"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  <w:t>Original: English</w:t>
    </w:r>
  </w:p>
  <w:p w:rsidR="00FF273B" w:rsidRDefault="00FF273B" w:rsidP="00C160F5">
    <w:pPr>
      <w:pStyle w:val="Header"/>
      <w:suppressLineNumbers w:val="0"/>
      <w:tabs>
        <w:tab w:val="clear" w:pos="4536"/>
        <w:tab w:val="clear" w:pos="9072"/>
        <w:tab w:val="left" w:pos="6990"/>
      </w:tabs>
      <w:suppressAutoHyphens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2213E"/>
    <w:multiLevelType w:val="hybridMultilevel"/>
    <w:tmpl w:val="323EF932"/>
    <w:lvl w:ilvl="0" w:tplc="F9AAA706"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690BAB"/>
    <w:multiLevelType w:val="multilevel"/>
    <w:tmpl w:val="924CC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F05"/>
    <w:rsid w:val="00002028"/>
    <w:rsid w:val="000515FA"/>
    <w:rsid w:val="0009118C"/>
    <w:rsid w:val="000A1B7A"/>
    <w:rsid w:val="000C0F7E"/>
    <w:rsid w:val="001136C0"/>
    <w:rsid w:val="00124B5C"/>
    <w:rsid w:val="0014530C"/>
    <w:rsid w:val="001750D5"/>
    <w:rsid w:val="001F181D"/>
    <w:rsid w:val="00207E2C"/>
    <w:rsid w:val="00211C4E"/>
    <w:rsid w:val="002261A9"/>
    <w:rsid w:val="00255BE1"/>
    <w:rsid w:val="00265BF9"/>
    <w:rsid w:val="00266C36"/>
    <w:rsid w:val="00286109"/>
    <w:rsid w:val="002B4469"/>
    <w:rsid w:val="002C3D9C"/>
    <w:rsid w:val="002C6C06"/>
    <w:rsid w:val="002D1617"/>
    <w:rsid w:val="002E2BDA"/>
    <w:rsid w:val="00354A1A"/>
    <w:rsid w:val="003A281F"/>
    <w:rsid w:val="003C3B66"/>
    <w:rsid w:val="003D4987"/>
    <w:rsid w:val="003E0CAE"/>
    <w:rsid w:val="003E0F35"/>
    <w:rsid w:val="003F20E4"/>
    <w:rsid w:val="00430637"/>
    <w:rsid w:val="004404B1"/>
    <w:rsid w:val="00442DEC"/>
    <w:rsid w:val="004839DB"/>
    <w:rsid w:val="0049201F"/>
    <w:rsid w:val="004A3E3F"/>
    <w:rsid w:val="004B72AE"/>
    <w:rsid w:val="004E605C"/>
    <w:rsid w:val="004F157C"/>
    <w:rsid w:val="005019A6"/>
    <w:rsid w:val="00502999"/>
    <w:rsid w:val="00510B51"/>
    <w:rsid w:val="0056099E"/>
    <w:rsid w:val="00571DE2"/>
    <w:rsid w:val="005A27EF"/>
    <w:rsid w:val="00603587"/>
    <w:rsid w:val="00603EC7"/>
    <w:rsid w:val="00615F05"/>
    <w:rsid w:val="00655580"/>
    <w:rsid w:val="006561D7"/>
    <w:rsid w:val="006A7571"/>
    <w:rsid w:val="006B3E34"/>
    <w:rsid w:val="006E53D8"/>
    <w:rsid w:val="006E54C3"/>
    <w:rsid w:val="0070348B"/>
    <w:rsid w:val="007233DC"/>
    <w:rsid w:val="00733557"/>
    <w:rsid w:val="00755B85"/>
    <w:rsid w:val="00793C3F"/>
    <w:rsid w:val="008315F9"/>
    <w:rsid w:val="00864251"/>
    <w:rsid w:val="008A7CD6"/>
    <w:rsid w:val="008C720A"/>
    <w:rsid w:val="008D7F92"/>
    <w:rsid w:val="008E03AC"/>
    <w:rsid w:val="00906596"/>
    <w:rsid w:val="009168B9"/>
    <w:rsid w:val="0092537F"/>
    <w:rsid w:val="00941645"/>
    <w:rsid w:val="009A2FE9"/>
    <w:rsid w:val="009D76D4"/>
    <w:rsid w:val="009F7D8C"/>
    <w:rsid w:val="00A17533"/>
    <w:rsid w:val="00A24BFF"/>
    <w:rsid w:val="00A4151C"/>
    <w:rsid w:val="00A5257D"/>
    <w:rsid w:val="00A667E9"/>
    <w:rsid w:val="00A8798D"/>
    <w:rsid w:val="00A94DEB"/>
    <w:rsid w:val="00AA4FF0"/>
    <w:rsid w:val="00AB34BA"/>
    <w:rsid w:val="00B34B19"/>
    <w:rsid w:val="00B421C0"/>
    <w:rsid w:val="00BA0421"/>
    <w:rsid w:val="00BC7D1E"/>
    <w:rsid w:val="00C160F5"/>
    <w:rsid w:val="00C6374E"/>
    <w:rsid w:val="00C96A3D"/>
    <w:rsid w:val="00CA63BC"/>
    <w:rsid w:val="00CC7F25"/>
    <w:rsid w:val="00CE52CE"/>
    <w:rsid w:val="00CF66D9"/>
    <w:rsid w:val="00D244D3"/>
    <w:rsid w:val="00D41F38"/>
    <w:rsid w:val="00D60589"/>
    <w:rsid w:val="00D64530"/>
    <w:rsid w:val="00DA7006"/>
    <w:rsid w:val="00E17FC3"/>
    <w:rsid w:val="00E56E00"/>
    <w:rsid w:val="00E640B5"/>
    <w:rsid w:val="00EC1F51"/>
    <w:rsid w:val="00EE7E43"/>
    <w:rsid w:val="00F24D70"/>
    <w:rsid w:val="00F8565B"/>
    <w:rsid w:val="00FE302F"/>
    <w:rsid w:val="00FF2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Absatz-Standardschriftart">
    <w:name w:val="Absatz-Standardschriftart"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  <w:uiPriority w:val="99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ListParagraph">
    <w:name w:val="List Paragraph"/>
    <w:basedOn w:val="Normal"/>
    <w:qFormat/>
    <w:pPr>
      <w:ind w:left="720"/>
    </w:pPr>
  </w:style>
  <w:style w:type="paragraph" w:styleId="Header">
    <w:name w:val="header"/>
    <w:basedOn w:val="Normal"/>
    <w:pPr>
      <w:suppressLineNumbers/>
      <w:tabs>
        <w:tab w:val="center" w:pos="4536"/>
        <w:tab w:val="right" w:pos="9072"/>
      </w:tabs>
      <w:spacing w:line="100" w:lineRule="atLeast"/>
    </w:pPr>
  </w:style>
  <w:style w:type="paragraph" w:styleId="Footer">
    <w:name w:val="footer"/>
    <w:basedOn w:val="Normal"/>
    <w:uiPriority w:val="99"/>
    <w:pPr>
      <w:suppressLineNumbers/>
      <w:tabs>
        <w:tab w:val="center" w:pos="4536"/>
        <w:tab w:val="right" w:pos="9072"/>
      </w:tabs>
      <w:spacing w:line="100" w:lineRule="atLeast"/>
    </w:pPr>
  </w:style>
  <w:style w:type="paragraph" w:styleId="BalloonText">
    <w:name w:val="Balloon Text"/>
    <w:basedOn w:val="Normal"/>
    <w:pPr>
      <w:spacing w:line="100" w:lineRule="atLeast"/>
    </w:pPr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AA4F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FF0"/>
    <w:rPr>
      <w:sz w:val="20"/>
      <w:szCs w:val="18"/>
    </w:rPr>
  </w:style>
  <w:style w:type="character" w:customStyle="1" w:styleId="CommentTextChar">
    <w:name w:val="Comment Text Char"/>
    <w:link w:val="CommentText"/>
    <w:uiPriority w:val="99"/>
    <w:semiHidden/>
    <w:rsid w:val="00AA4FF0"/>
    <w:rPr>
      <w:rFonts w:eastAsia="SimSun" w:cs="Mangal"/>
      <w:kern w:val="1"/>
      <w:szCs w:val="18"/>
      <w:lang w:val="en-GB" w:eastAsia="hi-I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FF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A4FF0"/>
    <w:rPr>
      <w:rFonts w:eastAsia="SimSun" w:cs="Mangal"/>
      <w:b/>
      <w:bCs/>
      <w:kern w:val="1"/>
      <w:szCs w:val="18"/>
      <w:lang w:val="en-GB" w:eastAsia="hi-IN" w:bidi="hi-IN"/>
    </w:rPr>
  </w:style>
  <w:style w:type="table" w:styleId="TableGrid">
    <w:name w:val="Table Grid"/>
    <w:basedOn w:val="TableNormal"/>
    <w:uiPriority w:val="59"/>
    <w:rsid w:val="006A75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C72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Absatz-Standardschriftart">
    <w:name w:val="Absatz-Standardschriftart"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  <w:uiPriority w:val="99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ListParagraph">
    <w:name w:val="List Paragraph"/>
    <w:basedOn w:val="Normal"/>
    <w:qFormat/>
    <w:pPr>
      <w:ind w:left="720"/>
    </w:pPr>
  </w:style>
  <w:style w:type="paragraph" w:styleId="Header">
    <w:name w:val="header"/>
    <w:basedOn w:val="Normal"/>
    <w:pPr>
      <w:suppressLineNumbers/>
      <w:tabs>
        <w:tab w:val="center" w:pos="4536"/>
        <w:tab w:val="right" w:pos="9072"/>
      </w:tabs>
      <w:spacing w:line="100" w:lineRule="atLeast"/>
    </w:pPr>
  </w:style>
  <w:style w:type="paragraph" w:styleId="Footer">
    <w:name w:val="footer"/>
    <w:basedOn w:val="Normal"/>
    <w:uiPriority w:val="99"/>
    <w:pPr>
      <w:suppressLineNumbers/>
      <w:tabs>
        <w:tab w:val="center" w:pos="4536"/>
        <w:tab w:val="right" w:pos="9072"/>
      </w:tabs>
      <w:spacing w:line="100" w:lineRule="atLeast"/>
    </w:pPr>
  </w:style>
  <w:style w:type="paragraph" w:styleId="BalloonText">
    <w:name w:val="Balloon Text"/>
    <w:basedOn w:val="Normal"/>
    <w:pPr>
      <w:spacing w:line="100" w:lineRule="atLeast"/>
    </w:pPr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AA4F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FF0"/>
    <w:rPr>
      <w:sz w:val="20"/>
      <w:szCs w:val="18"/>
    </w:rPr>
  </w:style>
  <w:style w:type="character" w:customStyle="1" w:styleId="CommentTextChar">
    <w:name w:val="Comment Text Char"/>
    <w:link w:val="CommentText"/>
    <w:uiPriority w:val="99"/>
    <w:semiHidden/>
    <w:rsid w:val="00AA4FF0"/>
    <w:rPr>
      <w:rFonts w:eastAsia="SimSun" w:cs="Mangal"/>
      <w:kern w:val="1"/>
      <w:szCs w:val="18"/>
      <w:lang w:val="en-GB" w:eastAsia="hi-I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FF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A4FF0"/>
    <w:rPr>
      <w:rFonts w:eastAsia="SimSun" w:cs="Mangal"/>
      <w:b/>
      <w:bCs/>
      <w:kern w:val="1"/>
      <w:szCs w:val="18"/>
      <w:lang w:val="en-GB" w:eastAsia="hi-IN" w:bidi="hi-IN"/>
    </w:rPr>
  </w:style>
  <w:style w:type="table" w:styleId="TableGrid">
    <w:name w:val="Table Grid"/>
    <w:basedOn w:val="TableNormal"/>
    <w:uiPriority w:val="59"/>
    <w:rsid w:val="006A75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C72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3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37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99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8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7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04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unesco.org/culture/ich/?lg=en&amp;pg=00015&amp;keyword=00045&amp;submit=tru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unesco.org/culture/ich/?lg=en&amp;pg=00015&amp;keyword=00071&amp;submit=true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CED98-8D92-4B38-80B1-6F6BE428D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1179</Characters>
  <Application>Microsoft Office Word</Application>
  <DocSecurity>0</DocSecurity>
  <Lines>9</Lines>
  <Paragraphs>2</Paragraphs>
  <ScaleCrop>false</ScaleCrop>
  <Company/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2013-05-30T08:02:00Z</dcterms:created>
  <dcterms:modified xsi:type="dcterms:W3CDTF">2013-05-30T08:03:00Z</dcterms:modified>
</cp:coreProperties>
</file>