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C1" w:rsidRPr="008D7EBD" w:rsidRDefault="00C96FC1" w:rsidP="00C96FC1">
      <w:pPr>
        <w:widowControl w:val="0"/>
        <w:autoSpaceDE w:val="0"/>
        <w:autoSpaceDN w:val="0"/>
        <w:adjustRightInd w:val="0"/>
        <w:spacing w:before="120" w:after="240" w:line="240" w:lineRule="auto"/>
        <w:rPr>
          <w:rFonts w:asciiTheme="minorEastAsia" w:hAnsiTheme="minorEastAsia" w:cs="SimSun"/>
          <w:sz w:val="32"/>
          <w:lang w:eastAsia="zh-CN"/>
        </w:rPr>
      </w:pPr>
      <w:r w:rsidRPr="008D7EBD">
        <w:rPr>
          <w:rFonts w:asciiTheme="minorEastAsia" w:hAnsiTheme="minorEastAsia" w:cs="SimSun" w:hint="eastAsia"/>
          <w:sz w:val="32"/>
          <w:lang w:eastAsia="zh-CN"/>
        </w:rPr>
        <w:t>《保护非物质文化遗产公约》缔约国大会议事规则</w:t>
      </w:r>
    </w:p>
    <w:p w:rsidR="00C96FC1" w:rsidRPr="008D7EBD" w:rsidRDefault="00C96FC1" w:rsidP="00C96FC1">
      <w:pPr>
        <w:widowControl w:val="0"/>
        <w:autoSpaceDE w:val="0"/>
        <w:autoSpaceDN w:val="0"/>
        <w:adjustRightInd w:val="0"/>
        <w:spacing w:before="120" w:after="120" w:line="240" w:lineRule="auto"/>
        <w:rPr>
          <w:rFonts w:ascii="SimSun" w:eastAsia="SimSun" w:hAnsi="SimSun" w:cs="SimSun"/>
          <w:snapToGrid w:val="0"/>
          <w:lang w:eastAsia="zh-CN"/>
        </w:rPr>
      </w:pPr>
      <w:r w:rsidRPr="008D7EBD">
        <w:rPr>
          <w:rFonts w:ascii="SimSun" w:eastAsia="SimSun" w:hAnsi="SimSun" w:cs="SimSun" w:hint="eastAsia"/>
          <w:snapToGrid w:val="0"/>
          <w:lang w:eastAsia="zh-CN"/>
        </w:rPr>
        <w:t>《公约》缔约国大会第一届会议（</w:t>
      </w:r>
      <w:r w:rsidRPr="006F0B6B">
        <w:rPr>
          <w:rFonts w:ascii="SimSun" w:eastAsia="SimSun" w:hAnsi="SimSun" w:cs="SimSun" w:hint="eastAsia"/>
          <w:snapToGrid w:val="0"/>
          <w:lang w:val="en-GB" w:eastAsia="zh-CN"/>
        </w:rPr>
        <w:t>教科文组织总部，巴黎，</w:t>
      </w:r>
      <w:r w:rsidRPr="008D7EBD">
        <w:rPr>
          <w:rFonts w:ascii="SimSun" w:eastAsia="SimSun" w:hAnsi="SimSun" w:cs="Arial"/>
          <w:snapToGrid w:val="0"/>
          <w:lang w:eastAsia="zh-CN"/>
        </w:rPr>
        <w:t>2006</w:t>
      </w:r>
      <w:r w:rsidRPr="008D7EBD">
        <w:rPr>
          <w:rFonts w:ascii="SimSun" w:eastAsia="SimSun" w:hAnsi="SimSun" w:cs="SimSun" w:hint="eastAsia"/>
          <w:snapToGrid w:val="0"/>
          <w:lang w:eastAsia="zh-CN"/>
        </w:rPr>
        <w:t>年</w:t>
      </w:r>
      <w:r w:rsidRPr="008D7EBD">
        <w:rPr>
          <w:rFonts w:ascii="SimSun" w:eastAsia="SimSun" w:hAnsi="SimSun" w:cs="Arial"/>
          <w:snapToGrid w:val="0"/>
          <w:lang w:eastAsia="zh-CN"/>
        </w:rPr>
        <w:t>6</w:t>
      </w:r>
      <w:r w:rsidRPr="008D7EBD">
        <w:rPr>
          <w:rFonts w:ascii="SimSun" w:eastAsia="SimSun" w:hAnsi="SimSun" w:cs="SimSun" w:hint="eastAsia"/>
          <w:snapToGrid w:val="0"/>
          <w:lang w:eastAsia="zh-CN"/>
        </w:rPr>
        <w:t>月</w:t>
      </w:r>
      <w:r w:rsidRPr="008D7EBD">
        <w:rPr>
          <w:rFonts w:ascii="SimSun" w:eastAsia="SimSun" w:hAnsi="SimSun" w:cs="Arial"/>
          <w:snapToGrid w:val="0"/>
          <w:lang w:eastAsia="zh-CN"/>
        </w:rPr>
        <w:t>27</w:t>
      </w:r>
      <w:r w:rsidRPr="008D7EBD">
        <w:rPr>
          <w:rFonts w:ascii="SimSun" w:eastAsia="SimSun" w:hAnsi="SimSun" w:cs="Arial" w:hint="eastAsia"/>
          <w:snapToGrid w:val="0"/>
          <w:lang w:eastAsia="zh-CN"/>
        </w:rPr>
        <w:t>日—</w:t>
      </w:r>
      <w:r w:rsidRPr="008D7EBD">
        <w:rPr>
          <w:rFonts w:ascii="SimSun" w:eastAsia="SimSun" w:hAnsi="SimSun" w:cs="Arial"/>
          <w:snapToGrid w:val="0"/>
          <w:lang w:eastAsia="zh-CN"/>
        </w:rPr>
        <w:t>29</w:t>
      </w:r>
      <w:r w:rsidRPr="008D7EBD">
        <w:rPr>
          <w:rFonts w:ascii="SimSun" w:eastAsia="SimSun" w:hAnsi="SimSun" w:cs="SimSun" w:hint="eastAsia"/>
          <w:snapToGrid w:val="0"/>
          <w:lang w:eastAsia="zh-CN"/>
        </w:rPr>
        <w:t>日）通过；第二届会议（</w:t>
      </w:r>
      <w:r w:rsidRPr="006F0B6B">
        <w:rPr>
          <w:rFonts w:ascii="SimSun" w:eastAsia="SimSun" w:hAnsi="SimSun" w:cs="SimSun" w:hint="eastAsia"/>
          <w:snapToGrid w:val="0"/>
          <w:lang w:val="en-GB" w:eastAsia="zh-CN"/>
        </w:rPr>
        <w:t>教科文组织总部，巴黎，</w:t>
      </w:r>
      <w:r w:rsidRPr="008D7EBD">
        <w:rPr>
          <w:rFonts w:ascii="SimSun" w:eastAsia="SimSun" w:hAnsi="SimSun" w:cs="Arial"/>
          <w:snapToGrid w:val="0"/>
          <w:lang w:eastAsia="zh-CN"/>
        </w:rPr>
        <w:t>2008</w:t>
      </w:r>
      <w:r w:rsidRPr="008D7EBD">
        <w:rPr>
          <w:rFonts w:ascii="SimSun" w:eastAsia="SimSun" w:hAnsi="SimSun" w:cs="SimSun" w:hint="eastAsia"/>
          <w:snapToGrid w:val="0"/>
          <w:lang w:eastAsia="zh-CN"/>
        </w:rPr>
        <w:t>年</w:t>
      </w:r>
      <w:r w:rsidRPr="008D7EBD">
        <w:rPr>
          <w:rFonts w:ascii="SimSun" w:eastAsia="SimSun" w:hAnsi="SimSun" w:cs="Arial"/>
          <w:snapToGrid w:val="0"/>
          <w:lang w:eastAsia="zh-CN"/>
        </w:rPr>
        <w:t>6</w:t>
      </w:r>
      <w:r w:rsidRPr="008D7EBD">
        <w:rPr>
          <w:rFonts w:ascii="SimSun" w:eastAsia="SimSun" w:hAnsi="SimSun" w:cs="SimSun" w:hint="eastAsia"/>
          <w:snapToGrid w:val="0"/>
          <w:lang w:eastAsia="zh-CN"/>
        </w:rPr>
        <w:t>月</w:t>
      </w:r>
      <w:r w:rsidRPr="008D7EBD">
        <w:rPr>
          <w:rFonts w:ascii="SimSun" w:eastAsia="SimSun" w:hAnsi="SimSun" w:cs="Arial"/>
          <w:snapToGrid w:val="0"/>
          <w:lang w:eastAsia="zh-CN"/>
        </w:rPr>
        <w:t>16</w:t>
      </w:r>
      <w:r w:rsidRPr="006F0B6B">
        <w:rPr>
          <w:rFonts w:ascii="SimSun" w:eastAsia="SimSun" w:hAnsi="SimSun" w:cs="Arial" w:hint="eastAsia"/>
          <w:snapToGrid w:val="0"/>
          <w:lang w:eastAsia="zh-CN"/>
        </w:rPr>
        <w:t>日</w:t>
      </w:r>
      <w:r w:rsidRPr="008D7EBD">
        <w:rPr>
          <w:rFonts w:ascii="SimSun" w:eastAsia="SimSun" w:hAnsi="SimSun" w:cs="SimSun" w:hint="eastAsia"/>
          <w:snapToGrid w:val="0"/>
          <w:lang w:eastAsia="zh-CN"/>
        </w:rPr>
        <w:t>—</w:t>
      </w:r>
      <w:r w:rsidRPr="008D7EBD">
        <w:rPr>
          <w:rFonts w:ascii="SimSun" w:eastAsia="SimSun" w:hAnsi="SimSun" w:cs="Arial"/>
          <w:snapToGrid w:val="0"/>
          <w:lang w:eastAsia="zh-CN"/>
        </w:rPr>
        <w:t>19</w:t>
      </w:r>
      <w:r w:rsidRPr="008D7EBD">
        <w:rPr>
          <w:rFonts w:ascii="SimSun" w:eastAsia="SimSun" w:hAnsi="SimSun" w:cs="SimSun" w:hint="eastAsia"/>
          <w:snapToGrid w:val="0"/>
          <w:lang w:eastAsia="zh-CN"/>
        </w:rPr>
        <w:t>日）</w:t>
      </w:r>
      <w:r>
        <w:rPr>
          <w:rFonts w:ascii="SimSun" w:eastAsia="SimSun" w:hAnsi="SimSun" w:cs="SimSun" w:hint="eastAsia"/>
          <w:snapToGrid w:val="0"/>
          <w:lang w:eastAsia="zh-CN"/>
        </w:rPr>
        <w:t>和</w:t>
      </w:r>
      <w:r w:rsidRPr="008D7EBD">
        <w:rPr>
          <w:rFonts w:ascii="SimSun" w:eastAsia="SimSun" w:hAnsi="SimSun" w:cs="SimSun" w:hint="eastAsia"/>
          <w:snapToGrid w:val="0"/>
          <w:lang w:val="en-US" w:eastAsia="zh-CN"/>
        </w:rPr>
        <w:t>第五届会议（</w:t>
      </w:r>
      <w:r w:rsidRPr="006F0B6B">
        <w:rPr>
          <w:rFonts w:ascii="SimSun" w:eastAsia="SimSun" w:hAnsi="SimSun" w:cs="SimSun" w:hint="eastAsia"/>
          <w:snapToGrid w:val="0"/>
          <w:lang w:val="en-US" w:eastAsia="zh-CN"/>
        </w:rPr>
        <w:t>教科文组织总部，巴黎，</w:t>
      </w:r>
      <w:r w:rsidRPr="008D7EBD">
        <w:rPr>
          <w:rFonts w:ascii="SimSun" w:eastAsia="SimSun" w:hAnsi="SimSun" w:cs="SimSun" w:hint="eastAsia"/>
          <w:snapToGrid w:val="0"/>
          <w:lang w:val="en-US" w:eastAsia="zh-CN"/>
        </w:rPr>
        <w:t>2014年6月2日</w:t>
      </w:r>
      <w:r w:rsidRPr="006F0B6B">
        <w:rPr>
          <w:rFonts w:ascii="SimSun" w:eastAsia="SimSun" w:hAnsi="SimSun" w:cs="SimSun"/>
          <w:snapToGrid w:val="0"/>
          <w:lang w:val="en-US" w:eastAsia="zh-CN"/>
        </w:rPr>
        <w:t>-4</w:t>
      </w:r>
      <w:r w:rsidRPr="006F0B6B">
        <w:rPr>
          <w:rFonts w:ascii="SimSun" w:eastAsia="SimSun" w:hAnsi="SimSun" w:cs="SimSun" w:hint="eastAsia"/>
          <w:snapToGrid w:val="0"/>
          <w:lang w:val="en-US" w:eastAsia="zh-CN"/>
        </w:rPr>
        <w:t>日</w:t>
      </w:r>
      <w:r w:rsidRPr="008D7EBD">
        <w:rPr>
          <w:rFonts w:ascii="SimSun" w:eastAsia="SimSun" w:hAnsi="SimSun" w:cs="SimSun" w:hint="eastAsia"/>
          <w:snapToGrid w:val="0"/>
          <w:lang w:val="en-US" w:eastAsia="zh-CN"/>
        </w:rPr>
        <w:t>）修正</w:t>
      </w:r>
    </w:p>
    <w:p w:rsidR="00C96FC1" w:rsidRPr="008D7EBD" w:rsidRDefault="00C96FC1" w:rsidP="00C96FC1">
      <w:pPr>
        <w:pStyle w:val="1"/>
      </w:pPr>
      <w:r w:rsidRPr="008D7EBD">
        <w:rPr>
          <w:rFonts w:hint="eastAsia"/>
        </w:rPr>
        <w:t>一、</w:t>
      </w:r>
      <w:r w:rsidRPr="008D7EBD">
        <w:tab/>
      </w:r>
      <w:r w:rsidRPr="008D7EBD">
        <w:rPr>
          <w:rFonts w:hint="eastAsia"/>
        </w:rPr>
        <w:t>参会</w:t>
      </w:r>
    </w:p>
    <w:p w:rsidR="00C96FC1" w:rsidRPr="008D7EBD" w:rsidRDefault="00C96FC1" w:rsidP="00C96FC1">
      <w:pPr>
        <w:pStyle w:val="11"/>
      </w:pPr>
      <w:r w:rsidRPr="008D7EBD">
        <w:rPr>
          <w:rFonts w:hint="eastAsia"/>
        </w:rPr>
        <w:t>第一条</w:t>
      </w:r>
      <w:r w:rsidRPr="008D7EBD">
        <w:tab/>
      </w:r>
      <w:r w:rsidRPr="008D7EBD">
        <w:rPr>
          <w:rFonts w:hint="eastAsia"/>
        </w:rPr>
        <w:t>参会</w:t>
      </w:r>
    </w:p>
    <w:p w:rsidR="00C96FC1" w:rsidRPr="008D7EBD" w:rsidRDefault="00C96FC1" w:rsidP="00C96FC1">
      <w:pPr>
        <w:widowControl w:val="0"/>
        <w:tabs>
          <w:tab w:val="left" w:pos="7655"/>
        </w:tabs>
        <w:autoSpaceDE w:val="0"/>
        <w:autoSpaceDN w:val="0"/>
        <w:adjustRightInd w:val="0"/>
        <w:spacing w:before="120" w:after="120" w:line="240" w:lineRule="auto"/>
        <w:ind w:left="1134"/>
        <w:rPr>
          <w:rFonts w:ascii="SimSun" w:eastAsia="SimSun" w:hAnsi="SimSun" w:cs="SimSun"/>
          <w:snapToGrid w:val="0"/>
          <w:lang w:eastAsia="zh-CN"/>
        </w:rPr>
      </w:pPr>
      <w:r w:rsidRPr="008D7EBD">
        <w:rPr>
          <w:rFonts w:ascii="SimSun" w:eastAsia="SimSun" w:hAnsi="SimSun" w:cs="SimSun" w:hint="eastAsia"/>
          <w:snapToGrid w:val="0"/>
          <w:lang w:eastAsia="zh-CN"/>
        </w:rPr>
        <w:t>教科文组织大会</w:t>
      </w:r>
      <w:r w:rsidRPr="008D7EBD">
        <w:rPr>
          <w:rFonts w:ascii="SimSun" w:eastAsia="SimSun" w:hAnsi="SimSun" w:cs="Arial"/>
          <w:snapToGrid w:val="0"/>
          <w:lang w:eastAsia="zh-CN"/>
        </w:rPr>
        <w:t>2003</w:t>
      </w:r>
      <w:r w:rsidRPr="008D7EBD">
        <w:rPr>
          <w:rFonts w:ascii="SimSun" w:eastAsia="SimSun" w:hAnsi="SimSun" w:cs="SimSun" w:hint="eastAsia"/>
          <w:snapToGrid w:val="0"/>
          <w:lang w:eastAsia="zh-CN"/>
        </w:rPr>
        <w:t>年</w:t>
      </w:r>
      <w:r w:rsidRPr="008D7EBD">
        <w:rPr>
          <w:rFonts w:ascii="SimSun" w:eastAsia="SimSun" w:hAnsi="SimSun" w:cs="Arial"/>
          <w:snapToGrid w:val="0"/>
          <w:lang w:eastAsia="zh-CN"/>
        </w:rPr>
        <w:t>10</w:t>
      </w:r>
      <w:r w:rsidRPr="008D7EBD">
        <w:rPr>
          <w:rFonts w:ascii="SimSun" w:eastAsia="SimSun" w:hAnsi="SimSun" w:cs="SimSun" w:hint="eastAsia"/>
          <w:snapToGrid w:val="0"/>
          <w:lang w:eastAsia="zh-CN"/>
        </w:rPr>
        <w:t>月</w:t>
      </w:r>
      <w:r w:rsidRPr="008D7EBD">
        <w:rPr>
          <w:rFonts w:ascii="SimSun" w:eastAsia="SimSun" w:hAnsi="SimSun" w:cs="Arial"/>
          <w:snapToGrid w:val="0"/>
          <w:lang w:eastAsia="zh-CN"/>
        </w:rPr>
        <w:t>17</w:t>
      </w:r>
      <w:r w:rsidRPr="008D7EBD">
        <w:rPr>
          <w:rFonts w:ascii="SimSun" w:eastAsia="SimSun" w:hAnsi="SimSun" w:cs="SimSun" w:hint="eastAsia"/>
          <w:snapToGrid w:val="0"/>
          <w:lang w:eastAsia="zh-CN"/>
        </w:rPr>
        <w:t>日所通过的《保护非物质文化遗产公约》（以下简称“《公约》”）所有缔约国的代表均可参加缔约国大会（以下简称“大会”）的工作，并享有表决权。</w:t>
      </w:r>
    </w:p>
    <w:p w:rsidR="00C96FC1" w:rsidRPr="008D7EBD" w:rsidRDefault="00C96FC1" w:rsidP="00C96FC1">
      <w:pPr>
        <w:pStyle w:val="11"/>
      </w:pPr>
      <w:r w:rsidRPr="008D7EBD">
        <w:rPr>
          <w:rFonts w:hint="eastAsia"/>
        </w:rPr>
        <w:t>第二条</w:t>
      </w:r>
      <w:r w:rsidRPr="008D7EBD">
        <w:tab/>
      </w:r>
      <w:r w:rsidRPr="008D7EBD">
        <w:rPr>
          <w:rFonts w:hint="eastAsia"/>
        </w:rPr>
        <w:t>代表与观察员</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2.1</w:t>
      </w:r>
      <w:r w:rsidRPr="008D7EBD">
        <w:rPr>
          <w:rFonts w:ascii="SimSun" w:hAnsi="SimSun"/>
          <w:snapToGrid w:val="0"/>
          <w:szCs w:val="22"/>
        </w:rPr>
        <w:tab/>
      </w:r>
      <w:r w:rsidRPr="008D7EBD">
        <w:rPr>
          <w:rFonts w:ascii="SimSun" w:hAnsi="SimSun" w:hint="eastAsia"/>
          <w:snapToGrid w:val="0"/>
          <w:szCs w:val="22"/>
        </w:rPr>
        <w:t>非《公约》缔约国的教科文组织会员国代表、教科文组织准会员代表和常驻教科文组织观察团代表可以观察员身份参加大会工作，但无表决权，并须遵守本《规则》第七条第</w:t>
      </w:r>
      <w:r w:rsidRPr="008D7EBD">
        <w:rPr>
          <w:rFonts w:ascii="SimSun" w:hAnsi="SimSun"/>
          <w:snapToGrid w:val="0"/>
          <w:szCs w:val="22"/>
        </w:rPr>
        <w:t>3</w:t>
      </w:r>
      <w:r w:rsidRPr="008D7EBD">
        <w:rPr>
          <w:rFonts w:ascii="SimSun" w:hAnsi="SimSun" w:hint="eastAsia"/>
          <w:snapToGrid w:val="0"/>
          <w:szCs w:val="22"/>
        </w:rPr>
        <w:t>款的规定。</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2.2</w:t>
      </w:r>
      <w:r w:rsidRPr="008D7EBD">
        <w:rPr>
          <w:rFonts w:ascii="SimSun" w:hAnsi="SimSun"/>
          <w:snapToGrid w:val="0"/>
          <w:szCs w:val="22"/>
        </w:rPr>
        <w:tab/>
      </w:r>
      <w:r w:rsidRPr="008D7EBD">
        <w:rPr>
          <w:rFonts w:ascii="SimSun" w:hAnsi="SimSun" w:hint="eastAsia"/>
          <w:snapToGrid w:val="0"/>
          <w:szCs w:val="22"/>
        </w:rPr>
        <w:t>联合国的代表、联合国系统各组织和与教科文组织订有互派代表协议的其他政府间组织的代表以及总干事邀请的政府间组织和国际非政府组织的观察员可参加大会的工作，但无表决权，并须遵守本《规则》第七条第</w:t>
      </w:r>
      <w:r w:rsidRPr="008D7EBD">
        <w:rPr>
          <w:rFonts w:ascii="SimSun" w:hAnsi="SimSun"/>
          <w:snapToGrid w:val="0"/>
          <w:szCs w:val="22"/>
        </w:rPr>
        <w:t>3</w:t>
      </w:r>
      <w:r w:rsidRPr="008D7EBD">
        <w:rPr>
          <w:rFonts w:ascii="SimSun" w:hAnsi="SimSun" w:hint="eastAsia"/>
          <w:snapToGrid w:val="0"/>
          <w:szCs w:val="22"/>
        </w:rPr>
        <w:t>款的规定。</w:t>
      </w:r>
    </w:p>
    <w:p w:rsidR="00C96FC1" w:rsidRPr="008D7EBD" w:rsidRDefault="00C96FC1" w:rsidP="00C96FC1">
      <w:pPr>
        <w:pStyle w:val="1"/>
      </w:pPr>
      <w:r w:rsidRPr="008D7EBD">
        <w:rPr>
          <w:rFonts w:hint="eastAsia"/>
        </w:rPr>
        <w:t>二、</w:t>
      </w:r>
      <w:r w:rsidRPr="008D7EBD">
        <w:tab/>
      </w:r>
      <w:r w:rsidRPr="008D7EBD">
        <w:rPr>
          <w:rFonts w:hint="eastAsia"/>
        </w:rPr>
        <w:t>大会的组织机构</w:t>
      </w:r>
    </w:p>
    <w:p w:rsidR="00C96FC1" w:rsidRPr="008D7EBD" w:rsidRDefault="00C96FC1" w:rsidP="00C96FC1">
      <w:pPr>
        <w:pStyle w:val="11"/>
      </w:pPr>
      <w:r w:rsidRPr="008D7EBD">
        <w:rPr>
          <w:rFonts w:hint="eastAsia"/>
        </w:rPr>
        <w:t>第</w:t>
      </w:r>
      <w:r w:rsidRPr="008D7EBD">
        <w:rPr>
          <w:rFonts w:cs="Arial" w:hint="eastAsia"/>
        </w:rPr>
        <w:t>三</w:t>
      </w:r>
      <w:r w:rsidRPr="008D7EBD">
        <w:rPr>
          <w:rFonts w:hint="eastAsia"/>
        </w:rPr>
        <w:t>条</w:t>
      </w:r>
      <w:r w:rsidRPr="008D7EBD">
        <w:tab/>
      </w:r>
      <w:r w:rsidRPr="008D7EBD">
        <w:rPr>
          <w:rFonts w:hint="eastAsia"/>
        </w:rPr>
        <w:t>主席团的选举</w:t>
      </w:r>
    </w:p>
    <w:p w:rsidR="00C96FC1" w:rsidRPr="008D7EBD" w:rsidRDefault="00C96FC1" w:rsidP="00C96FC1">
      <w:pPr>
        <w:widowControl w:val="0"/>
        <w:autoSpaceDE w:val="0"/>
        <w:autoSpaceDN w:val="0"/>
        <w:adjustRightInd w:val="0"/>
        <w:spacing w:before="120" w:after="120" w:line="240" w:lineRule="auto"/>
        <w:ind w:left="1134"/>
        <w:rPr>
          <w:rFonts w:ascii="SimSun" w:eastAsia="SimSun" w:hAnsi="SimSun" w:cs="SimSun"/>
          <w:snapToGrid w:val="0"/>
          <w:lang w:eastAsia="zh-CN"/>
        </w:rPr>
      </w:pPr>
      <w:r w:rsidRPr="008D7EBD">
        <w:rPr>
          <w:rFonts w:ascii="SimSun" w:eastAsia="SimSun" w:hAnsi="SimSun" w:cs="SimSun" w:hint="eastAsia"/>
          <w:snapToGrid w:val="0"/>
          <w:lang w:eastAsia="zh-CN"/>
        </w:rPr>
        <w:t>大会应选举一名主席、一名或若干名副主席和一名报告人。</w:t>
      </w:r>
    </w:p>
    <w:p w:rsidR="00C96FC1" w:rsidRPr="008D7EBD" w:rsidRDefault="00C96FC1" w:rsidP="00C96FC1">
      <w:pPr>
        <w:pStyle w:val="11"/>
      </w:pPr>
      <w:r w:rsidRPr="008D7EBD">
        <w:rPr>
          <w:rFonts w:hint="eastAsia"/>
        </w:rPr>
        <w:t>第</w:t>
      </w:r>
      <w:r w:rsidRPr="008D7EBD">
        <w:rPr>
          <w:rFonts w:cs="Arial" w:hint="eastAsia"/>
        </w:rPr>
        <w:t>四</w:t>
      </w:r>
      <w:r w:rsidRPr="008D7EBD">
        <w:rPr>
          <w:rFonts w:hint="eastAsia"/>
        </w:rPr>
        <w:t>条</w:t>
      </w:r>
      <w:r w:rsidRPr="008D7EBD">
        <w:tab/>
      </w:r>
      <w:r w:rsidRPr="008D7EBD">
        <w:rPr>
          <w:rFonts w:hint="eastAsia"/>
        </w:rPr>
        <w:t>主席的职责</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4.1</w:t>
      </w:r>
      <w:r w:rsidRPr="008D7EBD">
        <w:rPr>
          <w:rFonts w:ascii="SimSun" w:hAnsi="SimSun"/>
          <w:snapToGrid w:val="0"/>
          <w:szCs w:val="22"/>
        </w:rPr>
        <w:tab/>
      </w:r>
      <w:r w:rsidRPr="008D7EBD">
        <w:rPr>
          <w:rFonts w:ascii="SimSun" w:hAnsi="SimSun" w:hint="eastAsia"/>
          <w:snapToGrid w:val="0"/>
          <w:szCs w:val="22"/>
        </w:rPr>
        <w:t>主席除行使本《规则》其他条款所赋予的权力以外，还应宣布大会每次全体会议开幕与闭幕、主持会议讨论、确保本《规则》得到遵守、给予发言权、将问题付诸表决，并宣布各项决定。主席应裁决程序问题，并按照本《规则》的规定，掌握会议事项，维持会场秩序。主席不得参加表决，但可指示其本国代表团一名成员代行表决。</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4.2</w:t>
      </w:r>
      <w:r w:rsidRPr="008D7EBD">
        <w:rPr>
          <w:rFonts w:ascii="SimSun" w:hAnsi="SimSun"/>
          <w:snapToGrid w:val="0"/>
          <w:szCs w:val="22"/>
        </w:rPr>
        <w:tab/>
      </w:r>
      <w:r w:rsidRPr="008D7EBD">
        <w:rPr>
          <w:rFonts w:ascii="SimSun" w:hAnsi="SimSun" w:hint="eastAsia"/>
          <w:snapToGrid w:val="0"/>
          <w:szCs w:val="22"/>
        </w:rPr>
        <w:t>主席因故缺席某次会议或会议期间某一时间段时，应由一名副主席代行职务。副主席代行主席职务时，其权力和职责与主席相同。</w:t>
      </w:r>
    </w:p>
    <w:p w:rsidR="00C96FC1" w:rsidRPr="008D7EBD" w:rsidRDefault="00C96FC1" w:rsidP="00C96FC1">
      <w:pPr>
        <w:pStyle w:val="1"/>
      </w:pPr>
      <w:r w:rsidRPr="008D7EBD">
        <w:rPr>
          <w:rFonts w:hint="eastAsia"/>
        </w:rPr>
        <w:t>三</w:t>
      </w:r>
      <w:r>
        <w:rPr>
          <w:rFonts w:hint="eastAsia"/>
        </w:rPr>
        <w:t>、</w:t>
      </w:r>
      <w:r w:rsidRPr="008D7EBD">
        <w:tab/>
      </w:r>
      <w:r w:rsidRPr="008D7EBD">
        <w:rPr>
          <w:rFonts w:cs="SimSun" w:hint="eastAsia"/>
        </w:rPr>
        <w:t>会务</w:t>
      </w:r>
      <w:r w:rsidRPr="008D7EBD">
        <w:rPr>
          <w:rFonts w:hint="eastAsia"/>
        </w:rPr>
        <w:t>处理</w:t>
      </w:r>
    </w:p>
    <w:p w:rsidR="00C96FC1" w:rsidRPr="008D7EBD" w:rsidRDefault="00C96FC1" w:rsidP="00C96FC1">
      <w:pPr>
        <w:pStyle w:val="11"/>
      </w:pPr>
      <w:r w:rsidRPr="008D7EBD">
        <w:rPr>
          <w:rFonts w:hint="eastAsia"/>
        </w:rPr>
        <w:t>第</w:t>
      </w:r>
      <w:r w:rsidRPr="008D7EBD">
        <w:rPr>
          <w:rFonts w:cs="Arial" w:hint="eastAsia"/>
        </w:rPr>
        <w:t>五</w:t>
      </w:r>
      <w:r w:rsidRPr="008D7EBD">
        <w:rPr>
          <w:rFonts w:hint="eastAsia"/>
        </w:rPr>
        <w:t>条</w:t>
      </w:r>
      <w:r w:rsidRPr="008D7EBD">
        <w:tab/>
      </w:r>
      <w:r w:rsidRPr="008D7EBD">
        <w:rPr>
          <w:rFonts w:hint="eastAsia"/>
        </w:rPr>
        <w:t>会议公开</w:t>
      </w:r>
    </w:p>
    <w:p w:rsidR="00C96FC1" w:rsidRPr="008D7EBD" w:rsidRDefault="00C96FC1" w:rsidP="00C96FC1">
      <w:pPr>
        <w:widowControl w:val="0"/>
        <w:autoSpaceDE w:val="0"/>
        <w:autoSpaceDN w:val="0"/>
        <w:adjustRightInd w:val="0"/>
        <w:spacing w:before="120" w:after="120" w:line="240" w:lineRule="auto"/>
        <w:ind w:left="1134" w:right="-20"/>
        <w:rPr>
          <w:rFonts w:ascii="SimSun" w:eastAsia="SimSun" w:hAnsi="SimSun" w:cs="SimSun"/>
          <w:snapToGrid w:val="0"/>
          <w:lang w:eastAsia="zh-CN"/>
        </w:rPr>
      </w:pPr>
      <w:r w:rsidRPr="008D7EBD">
        <w:rPr>
          <w:rFonts w:ascii="SimSun" w:eastAsia="SimSun" w:hAnsi="SimSun" w:cs="SimSun" w:hint="eastAsia"/>
          <w:snapToGrid w:val="0"/>
          <w:lang w:eastAsia="zh-CN"/>
        </w:rPr>
        <w:t>大会若非另有决定，则各次会议均应公开举行。</w:t>
      </w:r>
    </w:p>
    <w:p w:rsidR="00C96FC1" w:rsidRPr="008D7EBD" w:rsidRDefault="00C96FC1" w:rsidP="00C96FC1">
      <w:pPr>
        <w:pStyle w:val="11"/>
      </w:pPr>
      <w:r w:rsidRPr="008D7EBD">
        <w:rPr>
          <w:rFonts w:hint="eastAsia"/>
        </w:rPr>
        <w:lastRenderedPageBreak/>
        <w:t>第</w:t>
      </w:r>
      <w:r w:rsidRPr="008D7EBD">
        <w:rPr>
          <w:rFonts w:cs="Arial" w:hint="eastAsia"/>
        </w:rPr>
        <w:t>六</w:t>
      </w:r>
      <w:r w:rsidRPr="008D7EBD">
        <w:rPr>
          <w:rFonts w:hint="eastAsia"/>
        </w:rPr>
        <w:t>条</w:t>
      </w:r>
      <w:r w:rsidRPr="008D7EBD">
        <w:tab/>
      </w:r>
      <w:r w:rsidRPr="008D7EBD">
        <w:rPr>
          <w:rFonts w:hint="eastAsia"/>
        </w:rPr>
        <w:t>法定人数</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6.1</w:t>
      </w:r>
      <w:r w:rsidRPr="008D7EBD">
        <w:rPr>
          <w:rFonts w:ascii="SimSun" w:hAnsi="SimSun"/>
          <w:snapToGrid w:val="0"/>
          <w:szCs w:val="22"/>
        </w:rPr>
        <w:tab/>
      </w:r>
      <w:r w:rsidRPr="008D7EBD">
        <w:rPr>
          <w:rFonts w:ascii="SimSun" w:hAnsi="SimSun" w:hint="eastAsia"/>
          <w:snapToGrid w:val="0"/>
          <w:szCs w:val="22"/>
        </w:rPr>
        <w:t>由本《规则》第一条所述并派代表参加大会的过半数国家构成法定人数。</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6.2</w:t>
      </w:r>
      <w:r w:rsidRPr="008D7EBD">
        <w:rPr>
          <w:rFonts w:ascii="SimSun" w:hAnsi="SimSun"/>
          <w:snapToGrid w:val="0"/>
          <w:szCs w:val="22"/>
        </w:rPr>
        <w:tab/>
      </w:r>
      <w:r w:rsidRPr="008D7EBD">
        <w:rPr>
          <w:rFonts w:ascii="SimSun" w:hAnsi="SimSun" w:hint="eastAsia"/>
          <w:snapToGrid w:val="0"/>
          <w:szCs w:val="22"/>
        </w:rPr>
        <w:t>未达到法定人数时，大会不得对任何事项作出决定。</w:t>
      </w:r>
    </w:p>
    <w:p w:rsidR="00C96FC1" w:rsidRPr="008D7EBD" w:rsidRDefault="00C96FC1" w:rsidP="00C96FC1">
      <w:pPr>
        <w:pStyle w:val="11"/>
      </w:pPr>
      <w:r w:rsidRPr="008D7EBD">
        <w:rPr>
          <w:rFonts w:hint="eastAsia"/>
        </w:rPr>
        <w:t>第</w:t>
      </w:r>
      <w:r w:rsidRPr="008D7EBD">
        <w:rPr>
          <w:rFonts w:cs="Arial" w:hint="eastAsia"/>
        </w:rPr>
        <w:t>七</w:t>
      </w:r>
      <w:r w:rsidRPr="008D7EBD">
        <w:rPr>
          <w:rFonts w:hint="eastAsia"/>
        </w:rPr>
        <w:t>条</w:t>
      </w:r>
      <w:r w:rsidRPr="008D7EBD">
        <w:tab/>
      </w:r>
      <w:r w:rsidRPr="008D7EBD">
        <w:rPr>
          <w:rFonts w:hint="eastAsia"/>
        </w:rPr>
        <w:t>发言次序及发言时限</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7.1</w:t>
      </w:r>
      <w:r w:rsidRPr="008D7EBD">
        <w:rPr>
          <w:rFonts w:ascii="SimSun" w:hAnsi="SimSun"/>
          <w:snapToGrid w:val="0"/>
          <w:szCs w:val="22"/>
        </w:rPr>
        <w:tab/>
      </w:r>
      <w:r w:rsidRPr="008D7EBD">
        <w:rPr>
          <w:rFonts w:ascii="SimSun" w:hAnsi="SimSun" w:hint="eastAsia"/>
          <w:snapToGrid w:val="0"/>
          <w:szCs w:val="22"/>
        </w:rPr>
        <w:t>主席按发言人请求发言的先后顺序，依次请其发言。</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7.2</w:t>
      </w:r>
      <w:r w:rsidRPr="008D7EBD">
        <w:rPr>
          <w:rFonts w:ascii="SimSun" w:hAnsi="SimSun"/>
          <w:snapToGrid w:val="0"/>
          <w:szCs w:val="22"/>
        </w:rPr>
        <w:tab/>
      </w:r>
      <w:r w:rsidRPr="008D7EBD">
        <w:rPr>
          <w:rFonts w:ascii="SimSun" w:hAnsi="SimSun" w:hint="eastAsia"/>
          <w:snapToGrid w:val="0"/>
          <w:szCs w:val="22"/>
        </w:rPr>
        <w:t>为便于讨论，主席可限制每位发言人的发言时间。</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7.3</w:t>
      </w:r>
      <w:r w:rsidRPr="008D7EBD">
        <w:rPr>
          <w:rFonts w:ascii="SimSun" w:hAnsi="SimSun"/>
          <w:snapToGrid w:val="0"/>
          <w:szCs w:val="22"/>
        </w:rPr>
        <w:tab/>
      </w:r>
      <w:r w:rsidRPr="008D7EBD">
        <w:rPr>
          <w:rFonts w:ascii="SimSun" w:hAnsi="SimSun" w:hint="eastAsia"/>
          <w:snapToGrid w:val="0"/>
          <w:szCs w:val="22"/>
        </w:rPr>
        <w:t>观察员在大会上发言，均须征得主席的同意。</w:t>
      </w:r>
    </w:p>
    <w:p w:rsidR="00C96FC1" w:rsidRPr="008D7EBD" w:rsidRDefault="00C96FC1" w:rsidP="00C96FC1">
      <w:pPr>
        <w:pStyle w:val="11"/>
      </w:pPr>
      <w:r w:rsidRPr="008D7EBD">
        <w:rPr>
          <w:rFonts w:hint="eastAsia"/>
        </w:rPr>
        <w:t>第</w:t>
      </w:r>
      <w:r w:rsidRPr="008D7EBD">
        <w:rPr>
          <w:rFonts w:cs="Arial" w:hint="eastAsia"/>
        </w:rPr>
        <w:t>八</w:t>
      </w:r>
      <w:r w:rsidRPr="008D7EBD">
        <w:rPr>
          <w:rFonts w:hint="eastAsia"/>
        </w:rPr>
        <w:t>条</w:t>
      </w:r>
      <w:r w:rsidRPr="008D7EBD">
        <w:tab/>
      </w:r>
      <w:r w:rsidRPr="008D7EBD">
        <w:rPr>
          <w:rFonts w:hint="eastAsia"/>
        </w:rPr>
        <w:t>议事程序问题</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8.1</w:t>
      </w:r>
      <w:r w:rsidRPr="008D7EBD">
        <w:rPr>
          <w:rFonts w:ascii="SimSun" w:hAnsi="SimSun"/>
          <w:snapToGrid w:val="0"/>
          <w:szCs w:val="22"/>
        </w:rPr>
        <w:tab/>
      </w:r>
      <w:r w:rsidRPr="008D7EBD">
        <w:rPr>
          <w:rFonts w:ascii="SimSun" w:hAnsi="SimSun" w:hint="eastAsia"/>
          <w:snapToGrid w:val="0"/>
          <w:szCs w:val="22"/>
        </w:rPr>
        <w:t>在讨论中，任一代表团均可提出议事程序问题，主席应立即就此作出裁决。</w:t>
      </w:r>
    </w:p>
    <w:p w:rsidR="00C96FC1" w:rsidRPr="008D7EBD" w:rsidRDefault="00C96FC1" w:rsidP="00C96FC1">
      <w:pPr>
        <w:pStyle w:val="110"/>
        <w:tabs>
          <w:tab w:val="clear" w:pos="851"/>
          <w:tab w:val="left" w:pos="1134"/>
        </w:tabs>
        <w:overflowPunct w:val="0"/>
        <w:spacing w:line="240" w:lineRule="auto"/>
        <w:ind w:left="1135" w:hanging="851"/>
        <w:rPr>
          <w:rFonts w:ascii="SimSun" w:hAnsi="SimSun"/>
          <w:snapToGrid w:val="0"/>
          <w:szCs w:val="22"/>
        </w:rPr>
      </w:pPr>
      <w:r w:rsidRPr="008D7EBD">
        <w:rPr>
          <w:rFonts w:ascii="SimSun" w:hAnsi="SimSun"/>
          <w:snapToGrid w:val="0"/>
          <w:szCs w:val="22"/>
        </w:rPr>
        <w:t>8.2</w:t>
      </w:r>
      <w:r w:rsidRPr="008D7EBD">
        <w:rPr>
          <w:rFonts w:ascii="SimSun" w:hAnsi="SimSun"/>
          <w:snapToGrid w:val="0"/>
          <w:szCs w:val="22"/>
        </w:rPr>
        <w:tab/>
      </w:r>
      <w:r w:rsidRPr="008D7EBD">
        <w:rPr>
          <w:rFonts w:ascii="SimSun" w:hAnsi="SimSun" w:hint="eastAsia"/>
          <w:snapToGrid w:val="0"/>
          <w:szCs w:val="22"/>
        </w:rPr>
        <w:t>对主席裁决可提出申诉，并应立即付诸表决。除非遭过半数参会并表决代表团否决，主席裁决应为有效。</w:t>
      </w:r>
    </w:p>
    <w:p w:rsidR="00C96FC1" w:rsidRPr="008D7EBD" w:rsidRDefault="00C96FC1" w:rsidP="00C96FC1">
      <w:pPr>
        <w:pStyle w:val="11"/>
      </w:pPr>
      <w:r w:rsidRPr="008D7EBD">
        <w:rPr>
          <w:rFonts w:hint="eastAsia"/>
        </w:rPr>
        <w:t>第</w:t>
      </w:r>
      <w:r w:rsidRPr="008D7EBD">
        <w:rPr>
          <w:rFonts w:cs="Arial" w:hint="eastAsia"/>
        </w:rPr>
        <w:t>九</w:t>
      </w:r>
      <w:r w:rsidRPr="008D7EBD">
        <w:rPr>
          <w:rFonts w:hint="eastAsia"/>
        </w:rPr>
        <w:t>条</w:t>
      </w:r>
      <w:r w:rsidRPr="008D7EBD">
        <w:tab/>
      </w:r>
      <w:r w:rsidRPr="008D7EBD">
        <w:rPr>
          <w:rFonts w:hint="eastAsia"/>
        </w:rPr>
        <w:t>程序性动议</w:t>
      </w:r>
    </w:p>
    <w:p w:rsidR="00C96FC1" w:rsidRPr="008D7EBD" w:rsidRDefault="00C96FC1" w:rsidP="00C96FC1">
      <w:pPr>
        <w:pStyle w:val="110"/>
        <w:tabs>
          <w:tab w:val="clear" w:pos="851"/>
          <w:tab w:val="left" w:pos="1134"/>
        </w:tabs>
        <w:overflowPunct w:val="0"/>
        <w:spacing w:line="240" w:lineRule="auto"/>
        <w:ind w:left="1135" w:hanging="851"/>
        <w:rPr>
          <w:rFonts w:ascii="SimSun" w:hAnsi="SimSun"/>
          <w:snapToGrid w:val="0"/>
        </w:rPr>
      </w:pPr>
      <w:r w:rsidRPr="008D7EBD">
        <w:rPr>
          <w:rFonts w:ascii="SimSun" w:hAnsi="SimSun"/>
          <w:snapToGrid w:val="0"/>
          <w:szCs w:val="22"/>
        </w:rPr>
        <w:t>9.1</w:t>
      </w:r>
      <w:r w:rsidRPr="008D7EBD">
        <w:rPr>
          <w:rFonts w:ascii="SimSun" w:hAnsi="SimSun"/>
          <w:snapToGrid w:val="0"/>
          <w:szCs w:val="22"/>
        </w:rPr>
        <w:tab/>
      </w:r>
      <w:r w:rsidRPr="008D7EBD">
        <w:rPr>
          <w:rFonts w:ascii="SimSun" w:hAnsi="SimSun" w:hint="eastAsia"/>
          <w:snapToGrid w:val="0"/>
          <w:szCs w:val="22"/>
        </w:rPr>
        <w:t>在讨论中，任一代表团均可提议会议暂停或休会、暂缓或结束辩论。</w:t>
      </w:r>
    </w:p>
    <w:p w:rsidR="00C96FC1" w:rsidRPr="008D7EBD" w:rsidRDefault="00C96FC1" w:rsidP="00C96FC1">
      <w:pPr>
        <w:pStyle w:val="110"/>
        <w:tabs>
          <w:tab w:val="clear" w:pos="851"/>
          <w:tab w:val="left" w:pos="1134"/>
        </w:tabs>
        <w:overflowPunct w:val="0"/>
        <w:spacing w:line="240" w:lineRule="auto"/>
        <w:ind w:left="1135" w:hanging="851"/>
        <w:rPr>
          <w:rFonts w:ascii="SimSun" w:hAnsi="SimSun"/>
          <w:snapToGrid w:val="0"/>
          <w:szCs w:val="22"/>
        </w:rPr>
      </w:pPr>
      <w:r w:rsidRPr="008D7EBD">
        <w:rPr>
          <w:rFonts w:ascii="SimSun" w:hAnsi="SimSun"/>
          <w:snapToGrid w:val="0"/>
          <w:szCs w:val="22"/>
        </w:rPr>
        <w:t>9.2</w:t>
      </w:r>
      <w:r w:rsidRPr="008D7EBD">
        <w:rPr>
          <w:rFonts w:ascii="SimSun" w:hAnsi="SimSun"/>
          <w:snapToGrid w:val="0"/>
          <w:szCs w:val="22"/>
        </w:rPr>
        <w:tab/>
      </w:r>
      <w:r w:rsidRPr="008D7EBD">
        <w:rPr>
          <w:rFonts w:ascii="SimSun" w:hAnsi="SimSun" w:hint="eastAsia"/>
          <w:snapToGrid w:val="0"/>
          <w:szCs w:val="22"/>
        </w:rPr>
        <w:t>这类动议应立即付诸表决。根据本《规则》第八条第</w:t>
      </w:r>
      <w:r w:rsidRPr="008D7EBD">
        <w:rPr>
          <w:rFonts w:ascii="SimSun" w:hAnsi="SimSun"/>
          <w:snapToGrid w:val="0"/>
          <w:szCs w:val="22"/>
        </w:rPr>
        <w:t>1</w:t>
      </w:r>
      <w:r w:rsidRPr="008D7EBD">
        <w:rPr>
          <w:rFonts w:ascii="SimSun" w:hAnsi="SimSun" w:hint="eastAsia"/>
          <w:snapToGrid w:val="0"/>
          <w:szCs w:val="22"/>
        </w:rPr>
        <w:t>款，这类动议应按如下顺序，优先于会议上面其他各种提案或动议执行：</w:t>
      </w:r>
    </w:p>
    <w:p w:rsidR="00C96FC1" w:rsidRPr="008D7EBD" w:rsidRDefault="00C96FC1" w:rsidP="00C96FC1">
      <w:pPr>
        <w:widowControl w:val="0"/>
        <w:tabs>
          <w:tab w:val="left" w:pos="1418"/>
        </w:tabs>
        <w:autoSpaceDE w:val="0"/>
        <w:autoSpaceDN w:val="0"/>
        <w:adjustRightInd w:val="0"/>
        <w:spacing w:before="120" w:after="120" w:line="240" w:lineRule="auto"/>
        <w:ind w:left="1134" w:right="4754"/>
        <w:rPr>
          <w:rFonts w:ascii="SimSun" w:eastAsia="SimSun" w:hAnsi="SimSun" w:cs="SimSun"/>
          <w:snapToGrid w:val="0"/>
          <w:lang w:eastAsia="zh-CN"/>
        </w:rPr>
      </w:pPr>
      <w:r w:rsidRPr="008D7EBD">
        <w:rPr>
          <w:rFonts w:ascii="SimSun" w:eastAsia="SimSun" w:hAnsi="SimSun" w:cs="SimSun"/>
          <w:snapToGrid w:val="0"/>
          <w:lang w:eastAsia="zh-CN"/>
        </w:rPr>
        <w:t>(</w:t>
      </w:r>
      <w:r>
        <w:rPr>
          <w:rFonts w:ascii="SimSun" w:eastAsia="SimSun" w:hAnsi="SimSun" w:cs="Arial"/>
          <w:snapToGrid w:val="0"/>
          <w:lang w:val="en-US" w:eastAsia="zh-CN"/>
        </w:rPr>
        <w:t>a</w:t>
      </w:r>
      <w:r w:rsidRPr="008D7EBD">
        <w:rPr>
          <w:rFonts w:ascii="SimSun" w:eastAsia="SimSun" w:hAnsi="SimSun" w:cs="SimSun"/>
          <w:snapToGrid w:val="0"/>
          <w:lang w:eastAsia="zh-CN"/>
        </w:rPr>
        <w:t>)</w:t>
      </w:r>
      <w:r w:rsidRPr="008D7EBD">
        <w:rPr>
          <w:rFonts w:ascii="SimSun" w:eastAsia="SimSun" w:hAnsi="SimSun" w:cs="SimSun"/>
          <w:snapToGrid w:val="0"/>
          <w:lang w:eastAsia="zh-CN"/>
        </w:rPr>
        <w:tab/>
      </w:r>
      <w:r w:rsidRPr="008D7EBD">
        <w:rPr>
          <w:rFonts w:ascii="SimSun" w:eastAsia="SimSun" w:hAnsi="SimSun" w:cs="SimSun" w:hint="eastAsia"/>
          <w:snapToGrid w:val="0"/>
          <w:lang w:eastAsia="zh-CN"/>
        </w:rPr>
        <w:t>暂停会议；</w:t>
      </w:r>
    </w:p>
    <w:p w:rsidR="00C96FC1" w:rsidRPr="008D7EBD" w:rsidRDefault="00C96FC1" w:rsidP="00C96FC1">
      <w:pPr>
        <w:widowControl w:val="0"/>
        <w:tabs>
          <w:tab w:val="left" w:pos="1418"/>
        </w:tabs>
        <w:autoSpaceDE w:val="0"/>
        <w:autoSpaceDN w:val="0"/>
        <w:adjustRightInd w:val="0"/>
        <w:spacing w:before="120" w:after="120" w:line="240" w:lineRule="auto"/>
        <w:ind w:left="1134" w:right="4754"/>
        <w:rPr>
          <w:rFonts w:ascii="SimSun" w:eastAsia="SimSun" w:hAnsi="SimSun" w:cs="SimSun"/>
          <w:snapToGrid w:val="0"/>
          <w:lang w:eastAsia="zh-CN"/>
        </w:rPr>
      </w:pPr>
      <w:r w:rsidRPr="008D7EBD">
        <w:rPr>
          <w:rFonts w:ascii="SimSun" w:eastAsia="SimSun" w:hAnsi="SimSun" w:cs="SimSun"/>
          <w:snapToGrid w:val="0"/>
          <w:lang w:eastAsia="zh-CN"/>
        </w:rPr>
        <w:t>(</w:t>
      </w:r>
      <w:r>
        <w:rPr>
          <w:rFonts w:ascii="SimSun" w:eastAsia="SimSun" w:hAnsi="SimSun" w:cs="Arial"/>
          <w:snapToGrid w:val="0"/>
          <w:lang w:eastAsia="zh-CN"/>
        </w:rPr>
        <w:t>b</w:t>
      </w:r>
      <w:r w:rsidRPr="008D7EBD">
        <w:rPr>
          <w:rFonts w:ascii="SimSun" w:eastAsia="SimSun" w:hAnsi="SimSun" w:cs="SimSun"/>
          <w:snapToGrid w:val="0"/>
          <w:lang w:eastAsia="zh-CN"/>
        </w:rPr>
        <w:t>)</w:t>
      </w:r>
      <w:r w:rsidRPr="008D7EBD">
        <w:rPr>
          <w:rFonts w:ascii="SimSun" w:eastAsia="SimSun" w:hAnsi="SimSun" w:cs="SimSun"/>
          <w:snapToGrid w:val="0"/>
          <w:lang w:eastAsia="zh-CN"/>
        </w:rPr>
        <w:tab/>
      </w:r>
      <w:r w:rsidRPr="008D7EBD">
        <w:rPr>
          <w:rFonts w:ascii="SimSun" w:eastAsia="SimSun" w:hAnsi="SimSun" w:cs="SimSun" w:hint="eastAsia"/>
          <w:snapToGrid w:val="0"/>
          <w:lang w:eastAsia="zh-CN"/>
        </w:rPr>
        <w:t>休会；</w:t>
      </w:r>
    </w:p>
    <w:p w:rsidR="00C96FC1" w:rsidRPr="008D7EBD" w:rsidRDefault="00C96FC1" w:rsidP="00C96FC1">
      <w:pPr>
        <w:widowControl w:val="0"/>
        <w:tabs>
          <w:tab w:val="left" w:pos="1418"/>
        </w:tabs>
        <w:autoSpaceDE w:val="0"/>
        <w:autoSpaceDN w:val="0"/>
        <w:adjustRightInd w:val="0"/>
        <w:spacing w:before="120" w:after="120" w:line="240" w:lineRule="auto"/>
        <w:ind w:left="1134" w:right="-20"/>
        <w:rPr>
          <w:rFonts w:ascii="SimSun" w:eastAsia="SimSun" w:hAnsi="SimSun" w:cs="SimSun"/>
          <w:snapToGrid w:val="0"/>
          <w:lang w:eastAsia="zh-CN"/>
        </w:rPr>
      </w:pPr>
      <w:r w:rsidRPr="008D7EBD">
        <w:rPr>
          <w:rFonts w:ascii="SimSun" w:eastAsia="SimSun" w:hAnsi="SimSun" w:cs="SimSun"/>
          <w:snapToGrid w:val="0"/>
          <w:lang w:eastAsia="zh-CN"/>
        </w:rPr>
        <w:t>(</w:t>
      </w:r>
      <w:r>
        <w:rPr>
          <w:rFonts w:ascii="SimSun" w:eastAsia="SimSun" w:hAnsi="SimSun" w:cs="Arial"/>
          <w:snapToGrid w:val="0"/>
          <w:lang w:eastAsia="zh-CN"/>
        </w:rPr>
        <w:t>c</w:t>
      </w:r>
      <w:r w:rsidRPr="008D7EBD">
        <w:rPr>
          <w:rFonts w:ascii="SimSun" w:eastAsia="SimSun" w:hAnsi="SimSun" w:cs="SimSun"/>
          <w:snapToGrid w:val="0"/>
          <w:lang w:eastAsia="zh-CN"/>
        </w:rPr>
        <w:t>)</w:t>
      </w:r>
      <w:r w:rsidRPr="008D7EBD">
        <w:rPr>
          <w:rFonts w:ascii="SimSun" w:eastAsia="SimSun" w:hAnsi="SimSun" w:cs="SimSun"/>
          <w:snapToGrid w:val="0"/>
          <w:lang w:eastAsia="zh-CN"/>
        </w:rPr>
        <w:tab/>
      </w:r>
      <w:r w:rsidRPr="008D7EBD">
        <w:rPr>
          <w:rFonts w:ascii="SimSun" w:eastAsia="SimSun" w:hAnsi="SimSun" w:cs="SimSun" w:hint="eastAsia"/>
          <w:snapToGrid w:val="0"/>
          <w:lang w:eastAsia="zh-CN"/>
        </w:rPr>
        <w:t>暂缓对所议问题的辩论；</w:t>
      </w:r>
    </w:p>
    <w:p w:rsidR="00C96FC1" w:rsidRPr="008D7EBD" w:rsidRDefault="00C96FC1" w:rsidP="00C96FC1">
      <w:pPr>
        <w:widowControl w:val="0"/>
        <w:tabs>
          <w:tab w:val="left" w:pos="1418"/>
        </w:tabs>
        <w:autoSpaceDE w:val="0"/>
        <w:autoSpaceDN w:val="0"/>
        <w:adjustRightInd w:val="0"/>
        <w:spacing w:before="120" w:after="120" w:line="240" w:lineRule="auto"/>
        <w:ind w:left="1134" w:right="-20"/>
        <w:rPr>
          <w:rFonts w:ascii="SimSun" w:eastAsia="SimSun" w:hAnsi="SimSun" w:cs="SimSun"/>
          <w:snapToGrid w:val="0"/>
          <w:lang w:eastAsia="zh-CN"/>
        </w:rPr>
      </w:pPr>
      <w:r w:rsidRPr="008D7EBD">
        <w:rPr>
          <w:rFonts w:ascii="SimSun" w:eastAsia="SimSun" w:hAnsi="SimSun" w:cs="SimSun"/>
          <w:snapToGrid w:val="0"/>
          <w:lang w:eastAsia="zh-CN"/>
        </w:rPr>
        <w:t>(</w:t>
      </w:r>
      <w:r>
        <w:rPr>
          <w:rFonts w:ascii="SimSun" w:eastAsia="SimSun" w:hAnsi="SimSun" w:cs="Arial"/>
          <w:snapToGrid w:val="0"/>
          <w:lang w:eastAsia="zh-CN"/>
        </w:rPr>
        <w:t>d</w:t>
      </w:r>
      <w:r w:rsidRPr="008D7EBD">
        <w:rPr>
          <w:rFonts w:ascii="SimSun" w:eastAsia="SimSun" w:hAnsi="SimSun" w:cs="SimSun"/>
          <w:snapToGrid w:val="0"/>
          <w:lang w:eastAsia="zh-CN"/>
        </w:rPr>
        <w:t>)</w:t>
      </w:r>
      <w:r w:rsidRPr="008D7EBD">
        <w:rPr>
          <w:rFonts w:ascii="SimSun" w:eastAsia="SimSun" w:hAnsi="SimSun" w:cs="SimSun"/>
          <w:snapToGrid w:val="0"/>
          <w:lang w:eastAsia="zh-CN"/>
        </w:rPr>
        <w:tab/>
      </w:r>
      <w:r w:rsidRPr="008D7EBD">
        <w:rPr>
          <w:rFonts w:ascii="SimSun" w:eastAsia="SimSun" w:hAnsi="SimSun" w:cs="SimSun" w:hint="eastAsia"/>
          <w:snapToGrid w:val="0"/>
          <w:lang w:eastAsia="zh-CN"/>
        </w:rPr>
        <w:t>结束对所议问题的辩论。</w:t>
      </w:r>
    </w:p>
    <w:p w:rsidR="00C96FC1" w:rsidRPr="008D7EBD" w:rsidRDefault="00C96FC1" w:rsidP="00C96FC1">
      <w:pPr>
        <w:pStyle w:val="11"/>
      </w:pPr>
      <w:r w:rsidRPr="008D7EBD">
        <w:rPr>
          <w:rFonts w:hint="eastAsia"/>
        </w:rPr>
        <w:t>第</w:t>
      </w:r>
      <w:r w:rsidRPr="008D7EBD">
        <w:rPr>
          <w:rFonts w:cs="Arial" w:hint="eastAsia"/>
        </w:rPr>
        <w:t>十</w:t>
      </w:r>
      <w:r w:rsidRPr="008D7EBD">
        <w:rPr>
          <w:rFonts w:hint="eastAsia"/>
        </w:rPr>
        <w:t>条</w:t>
      </w:r>
      <w:r w:rsidRPr="008D7EBD">
        <w:tab/>
      </w:r>
      <w:r w:rsidRPr="008D7EBD">
        <w:rPr>
          <w:rFonts w:hint="eastAsia"/>
        </w:rPr>
        <w:t>工作语言</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10.1</w:t>
      </w:r>
      <w:r w:rsidRPr="008D7EBD">
        <w:rPr>
          <w:rFonts w:ascii="SimSun" w:hAnsi="SimSun"/>
          <w:snapToGrid w:val="0"/>
        </w:rPr>
        <w:tab/>
      </w:r>
      <w:r w:rsidRPr="008D7EBD">
        <w:rPr>
          <w:rFonts w:ascii="SimSun" w:hAnsi="SimSun" w:hint="eastAsia"/>
          <w:snapToGrid w:val="0"/>
          <w:szCs w:val="22"/>
        </w:rPr>
        <w:t>大会工作语言为：阿拉伯文、中文、英文、法文、俄文和西班牙文。</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10.2</w:t>
      </w:r>
      <w:r w:rsidRPr="008D7EBD">
        <w:rPr>
          <w:rFonts w:ascii="SimSun" w:hAnsi="SimSun"/>
          <w:snapToGrid w:val="0"/>
        </w:rPr>
        <w:tab/>
      </w:r>
      <w:r w:rsidRPr="008D7EBD">
        <w:rPr>
          <w:rFonts w:ascii="SimSun" w:hAnsi="SimSun" w:hint="eastAsia"/>
          <w:snapToGrid w:val="0"/>
          <w:szCs w:val="22"/>
        </w:rPr>
        <w:t>在大会上用一种工作语言进行的发言应译成其他几种工作语言。</w:t>
      </w:r>
    </w:p>
    <w:p w:rsidR="00C96FC1" w:rsidRPr="008D7EBD" w:rsidRDefault="00C96FC1" w:rsidP="00C96FC1">
      <w:pPr>
        <w:pStyle w:val="110"/>
        <w:tabs>
          <w:tab w:val="clear" w:pos="851"/>
          <w:tab w:val="left" w:pos="1134"/>
        </w:tabs>
        <w:overflowPunct w:val="0"/>
        <w:spacing w:line="240" w:lineRule="auto"/>
        <w:ind w:left="1135" w:hanging="851"/>
        <w:rPr>
          <w:rFonts w:ascii="SimSun" w:hAnsi="SimSun"/>
          <w:snapToGrid w:val="0"/>
          <w:szCs w:val="22"/>
        </w:rPr>
      </w:pPr>
      <w:r w:rsidRPr="008D7EBD">
        <w:rPr>
          <w:rFonts w:ascii="SimSun" w:hAnsi="SimSun"/>
          <w:snapToGrid w:val="0"/>
          <w:szCs w:val="22"/>
        </w:rPr>
        <w:t>10.3</w:t>
      </w:r>
      <w:r w:rsidRPr="008D7EBD">
        <w:rPr>
          <w:rFonts w:ascii="SimSun" w:hAnsi="SimSun"/>
          <w:snapToGrid w:val="0"/>
        </w:rPr>
        <w:tab/>
      </w:r>
      <w:r w:rsidRPr="008D7EBD">
        <w:rPr>
          <w:rFonts w:ascii="SimSun" w:hAnsi="SimSun" w:hint="eastAsia"/>
          <w:snapToGrid w:val="0"/>
          <w:szCs w:val="22"/>
        </w:rPr>
        <w:t>发言者也可使用其他任何一种语言，但须自行安排将其发言译成上述工作语言之一。</w:t>
      </w:r>
    </w:p>
    <w:p w:rsidR="00C96FC1" w:rsidRPr="008D7EBD" w:rsidRDefault="00C96FC1" w:rsidP="00C96FC1">
      <w:pPr>
        <w:pStyle w:val="11"/>
      </w:pPr>
      <w:r w:rsidRPr="008D7EBD">
        <w:rPr>
          <w:rFonts w:hint="eastAsia"/>
        </w:rPr>
        <w:t>第</w:t>
      </w:r>
      <w:r w:rsidRPr="008D7EBD">
        <w:rPr>
          <w:rFonts w:cs="Arial" w:hint="eastAsia"/>
        </w:rPr>
        <w:t>十一</w:t>
      </w:r>
      <w:r w:rsidRPr="008D7EBD">
        <w:rPr>
          <w:rFonts w:hint="eastAsia"/>
        </w:rPr>
        <w:t>条</w:t>
      </w:r>
      <w:r w:rsidRPr="008D7EBD">
        <w:tab/>
      </w:r>
      <w:r w:rsidRPr="008D7EBD">
        <w:rPr>
          <w:rFonts w:hint="eastAsia"/>
        </w:rPr>
        <w:t>决议和修正案</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11.1</w:t>
      </w:r>
      <w:r w:rsidRPr="008D7EBD">
        <w:rPr>
          <w:rFonts w:ascii="SimSun" w:hAnsi="SimSun"/>
          <w:snapToGrid w:val="0"/>
        </w:rPr>
        <w:tab/>
      </w:r>
      <w:r w:rsidRPr="008D7EBD">
        <w:rPr>
          <w:rFonts w:ascii="SimSun" w:hAnsi="SimSun" w:hint="eastAsia"/>
          <w:snapToGrid w:val="0"/>
          <w:szCs w:val="22"/>
        </w:rPr>
        <w:t>本《规则》第一条所述的参会代表可提出决议草案和修正案；决议草案和修正案应以书面形式送交大会秘书处，由秘书处向所有参会代表分发。</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11.2</w:t>
      </w:r>
      <w:r w:rsidRPr="008D7EBD">
        <w:rPr>
          <w:rFonts w:ascii="SimSun" w:hAnsi="SimSun"/>
          <w:snapToGrid w:val="0"/>
        </w:rPr>
        <w:tab/>
      </w:r>
      <w:r w:rsidRPr="008D7EBD">
        <w:rPr>
          <w:rFonts w:ascii="SimSun" w:hAnsi="SimSun" w:hint="eastAsia"/>
          <w:snapToGrid w:val="0"/>
          <w:szCs w:val="22"/>
        </w:rPr>
        <w:t>通常任何决议草案或修正案均应合理地提前以大会工作语言向所有参会代表分发，否则不得付诸讨论或表决。</w:t>
      </w:r>
    </w:p>
    <w:p w:rsidR="00C96FC1" w:rsidRPr="008D7EBD" w:rsidRDefault="00C96FC1" w:rsidP="00C96FC1">
      <w:pPr>
        <w:pStyle w:val="11"/>
        <w:keepNext/>
      </w:pPr>
      <w:r w:rsidRPr="008D7EBD">
        <w:rPr>
          <w:rFonts w:hint="eastAsia"/>
        </w:rPr>
        <w:lastRenderedPageBreak/>
        <w:t>第</w:t>
      </w:r>
      <w:r w:rsidRPr="008D7EBD">
        <w:rPr>
          <w:rFonts w:cs="Arial" w:hint="eastAsia"/>
        </w:rPr>
        <w:t>十二</w:t>
      </w:r>
      <w:r w:rsidRPr="008D7EBD">
        <w:rPr>
          <w:rFonts w:hint="eastAsia"/>
        </w:rPr>
        <w:t>条</w:t>
      </w:r>
      <w:r w:rsidRPr="008D7EBD">
        <w:tab/>
      </w:r>
      <w:r w:rsidRPr="008D7EBD">
        <w:rPr>
          <w:rFonts w:hint="eastAsia"/>
        </w:rPr>
        <w:t>表决</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12.1</w:t>
      </w:r>
      <w:r w:rsidRPr="008D7EBD">
        <w:rPr>
          <w:rFonts w:ascii="SimSun" w:hAnsi="SimSun"/>
          <w:snapToGrid w:val="0"/>
        </w:rPr>
        <w:tab/>
      </w:r>
      <w:r w:rsidRPr="008D7EBD">
        <w:rPr>
          <w:rFonts w:ascii="SimSun" w:hAnsi="SimSun" w:hint="eastAsia"/>
          <w:snapToGrid w:val="0"/>
          <w:szCs w:val="22"/>
        </w:rPr>
        <w:t>本《规则》第一条所述各国代表均在大会上享有一票表决权。</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12.2</w:t>
      </w:r>
      <w:r w:rsidRPr="008D7EBD">
        <w:rPr>
          <w:rFonts w:ascii="SimSun" w:hAnsi="SimSun"/>
          <w:snapToGrid w:val="0"/>
        </w:rPr>
        <w:tab/>
      </w:r>
      <w:r w:rsidRPr="008D7EBD">
        <w:rPr>
          <w:rFonts w:ascii="SimSun" w:hAnsi="SimSun" w:hint="eastAsia"/>
          <w:snapToGrid w:val="0"/>
          <w:szCs w:val="22"/>
        </w:rPr>
        <w:t>按照本《规则》第六条第</w:t>
      </w:r>
      <w:r w:rsidRPr="008D7EBD">
        <w:rPr>
          <w:rFonts w:ascii="SimSun" w:hAnsi="SimSun"/>
          <w:snapToGrid w:val="0"/>
          <w:szCs w:val="22"/>
        </w:rPr>
        <w:t>2</w:t>
      </w:r>
      <w:r w:rsidRPr="008D7EBD">
        <w:rPr>
          <w:rFonts w:ascii="SimSun" w:hAnsi="SimSun" w:hint="eastAsia"/>
          <w:snapToGrid w:val="0"/>
          <w:szCs w:val="22"/>
        </w:rPr>
        <w:t>款和第十七条规定，大会的决定应经半数以上参会并参加表决的缔约国表决通过，但第</w:t>
      </w:r>
      <w:r w:rsidRPr="008D7EBD">
        <w:rPr>
          <w:rFonts w:ascii="SimSun" w:hAnsi="SimSun" w:hint="eastAsia"/>
          <w:snapToGrid w:val="0"/>
        </w:rPr>
        <w:t>十二</w:t>
      </w:r>
      <w:r w:rsidRPr="008D7EBD">
        <w:rPr>
          <w:rFonts w:ascii="SimSun" w:hAnsi="SimSun" w:hint="eastAsia"/>
          <w:snapToGrid w:val="0"/>
          <w:szCs w:val="22"/>
        </w:rPr>
        <w:t>条</w:t>
      </w:r>
      <w:r w:rsidRPr="008D7EBD">
        <w:rPr>
          <w:rFonts w:ascii="SimSun" w:hAnsi="SimSun" w:hint="eastAsia"/>
          <w:snapToGrid w:val="0"/>
        </w:rPr>
        <w:t>第</w:t>
      </w:r>
      <w:r w:rsidRPr="008D7EBD">
        <w:rPr>
          <w:rFonts w:ascii="SimSun" w:hAnsi="SimSun"/>
          <w:snapToGrid w:val="0"/>
        </w:rPr>
        <w:t>3款</w:t>
      </w:r>
      <w:r w:rsidRPr="008D7EBD">
        <w:rPr>
          <w:rFonts w:ascii="SimSun" w:hAnsi="SimSun" w:hint="eastAsia"/>
          <w:snapToGrid w:val="0"/>
          <w:szCs w:val="22"/>
        </w:rPr>
        <w:t>所述情况除外。</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12.3</w:t>
      </w:r>
      <w:r w:rsidRPr="008D7EBD">
        <w:rPr>
          <w:rFonts w:ascii="SimSun" w:hAnsi="SimSun"/>
          <w:snapToGrid w:val="0"/>
        </w:rPr>
        <w:tab/>
      </w:r>
      <w:r w:rsidRPr="008D7EBD">
        <w:rPr>
          <w:rFonts w:ascii="SimSun" w:hAnsi="SimSun" w:hint="eastAsia"/>
          <w:snapToGrid w:val="0"/>
          <w:szCs w:val="22"/>
        </w:rPr>
        <w:t>关于适用于未作《公约》第二十六条第</w:t>
      </w:r>
      <w:r w:rsidRPr="00507D01">
        <w:rPr>
          <w:rFonts w:ascii="SimSun" w:hAnsi="SimSun" w:hint="eastAsia"/>
          <w:snapToGrid w:val="0"/>
          <w:szCs w:val="22"/>
        </w:rPr>
        <w:t>2</w:t>
      </w:r>
      <w:r w:rsidRPr="008D7EBD">
        <w:rPr>
          <w:rFonts w:ascii="SimSun" w:hAnsi="SimSun" w:hint="eastAsia"/>
          <w:snapToGrid w:val="0"/>
          <w:szCs w:val="22"/>
        </w:rPr>
        <w:t>款所述声明的所有各国按照统一百分比方式分配纳款额的决定，需经出席会议并参加表决、但未作上述声明的缔约国多数通过。</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12.4</w:t>
      </w:r>
      <w:r w:rsidRPr="008D7EBD">
        <w:rPr>
          <w:rFonts w:ascii="SimSun" w:hAnsi="SimSun"/>
          <w:snapToGrid w:val="0"/>
        </w:rPr>
        <w:tab/>
      </w:r>
      <w:r w:rsidRPr="008D7EBD">
        <w:rPr>
          <w:rFonts w:ascii="SimSun" w:hAnsi="SimSun" w:hint="eastAsia"/>
          <w:snapToGrid w:val="0"/>
          <w:szCs w:val="22"/>
        </w:rPr>
        <w:t>在本《规则》中，“出席并参加表决的国家”一词应指投赞成票或反对票的国家。弃权的国家应视为未行表决。</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12.5</w:t>
      </w:r>
      <w:r w:rsidRPr="008D7EBD">
        <w:rPr>
          <w:rFonts w:ascii="SimSun" w:hAnsi="SimSun"/>
          <w:snapToGrid w:val="0"/>
        </w:rPr>
        <w:tab/>
      </w:r>
      <w:r w:rsidRPr="008D7EBD">
        <w:rPr>
          <w:rFonts w:ascii="SimSun" w:hAnsi="SimSun" w:hint="eastAsia"/>
          <w:snapToGrid w:val="0"/>
          <w:szCs w:val="22"/>
        </w:rPr>
        <w:t>表决一般应以举手方式进行，但保护非物质文化遗产政府间委员会（以下简称“委员会”）委员国的选举除外。</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12.6</w:t>
      </w:r>
      <w:r w:rsidRPr="008D7EBD">
        <w:rPr>
          <w:rFonts w:ascii="SimSun" w:hAnsi="SimSun"/>
          <w:snapToGrid w:val="0"/>
        </w:rPr>
        <w:tab/>
      </w:r>
      <w:r w:rsidRPr="008D7EBD">
        <w:rPr>
          <w:rFonts w:ascii="SimSun" w:hAnsi="SimSun" w:hint="eastAsia"/>
          <w:snapToGrid w:val="0"/>
          <w:szCs w:val="22"/>
        </w:rPr>
        <w:t>对举手表决结果发生疑问时，会议主席可用唱名方式进行第二次表决。此外，在就第十二条第</w:t>
      </w:r>
      <w:r w:rsidRPr="008D7EBD">
        <w:rPr>
          <w:rFonts w:ascii="SimSun" w:hAnsi="SimSun"/>
          <w:snapToGrid w:val="0"/>
          <w:szCs w:val="22"/>
        </w:rPr>
        <w:t>3</w:t>
      </w:r>
      <w:r w:rsidRPr="008D7EBD">
        <w:rPr>
          <w:rFonts w:ascii="SimSun" w:hAnsi="SimSun" w:hint="eastAsia"/>
          <w:snapToGrid w:val="0"/>
          <w:szCs w:val="22"/>
        </w:rPr>
        <w:t>款所述事项</w:t>
      </w:r>
      <w:proofErr w:type="gramStart"/>
      <w:r w:rsidRPr="008D7EBD">
        <w:rPr>
          <w:rFonts w:ascii="SimSun" w:hAnsi="SimSun" w:hint="eastAsia"/>
          <w:snapToGrid w:val="0"/>
          <w:szCs w:val="22"/>
        </w:rPr>
        <w:t>作出</w:t>
      </w:r>
      <w:proofErr w:type="gramEnd"/>
      <w:r w:rsidRPr="008D7EBD">
        <w:rPr>
          <w:rFonts w:ascii="SimSun" w:hAnsi="SimSun" w:hint="eastAsia"/>
          <w:snapToGrid w:val="0"/>
          <w:szCs w:val="22"/>
        </w:rPr>
        <w:t>决定时，如有两个以上代表团在投票前要求唱名表决，也应进行唱名表决。</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12.7</w:t>
      </w:r>
      <w:r w:rsidRPr="008D7EBD">
        <w:rPr>
          <w:rFonts w:ascii="SimSun" w:hAnsi="SimSun"/>
          <w:snapToGrid w:val="0"/>
        </w:rPr>
        <w:tab/>
      </w:r>
      <w:r w:rsidRPr="008D7EBD">
        <w:rPr>
          <w:rFonts w:ascii="SimSun" w:hAnsi="SimSun" w:hint="eastAsia"/>
          <w:snapToGrid w:val="0"/>
          <w:szCs w:val="22"/>
        </w:rPr>
        <w:t>在对某项提案提出修正案时，该修正案应先付诸表决。在对某项提案提出两项或两项以上修正案时，大会应先表决主席认为内容实质与原提案相去最远的修正案，再表决内容实质与原提案次远的修正案，依次类推，直至所有修正案付诸表决为止。</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12.8</w:t>
      </w:r>
      <w:r w:rsidRPr="008D7EBD">
        <w:rPr>
          <w:rFonts w:ascii="SimSun" w:hAnsi="SimSun"/>
          <w:snapToGrid w:val="0"/>
        </w:rPr>
        <w:tab/>
      </w:r>
      <w:r w:rsidRPr="008D7EBD">
        <w:rPr>
          <w:rFonts w:ascii="SimSun" w:hAnsi="SimSun" w:hint="eastAsia"/>
          <w:snapToGrid w:val="0"/>
          <w:szCs w:val="22"/>
        </w:rPr>
        <w:t>如有一项或数项修正案获得通过，则应对经过修正之提案进行一揽子表决。</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12.9</w:t>
      </w:r>
      <w:r w:rsidRPr="008D7EBD">
        <w:rPr>
          <w:rFonts w:ascii="SimSun" w:hAnsi="SimSun"/>
          <w:snapToGrid w:val="0"/>
        </w:rPr>
        <w:tab/>
      </w:r>
      <w:r w:rsidRPr="008D7EBD">
        <w:rPr>
          <w:rFonts w:ascii="SimSun" w:hAnsi="SimSun" w:hint="eastAsia"/>
          <w:snapToGrid w:val="0"/>
          <w:szCs w:val="22"/>
        </w:rPr>
        <w:t>仅对某一提案作出增补、删减或部分修改的动议应视为该提案的修正案。</w:t>
      </w:r>
    </w:p>
    <w:p w:rsidR="00C96FC1" w:rsidRPr="008D7EBD" w:rsidRDefault="00C96FC1" w:rsidP="00C96FC1">
      <w:pPr>
        <w:pStyle w:val="1"/>
      </w:pPr>
      <w:r w:rsidRPr="008D7EBD">
        <w:rPr>
          <w:rFonts w:hint="eastAsia"/>
        </w:rPr>
        <w:t>四</w:t>
      </w:r>
      <w:r>
        <w:rPr>
          <w:rFonts w:hint="eastAsia"/>
          <w:lang w:val="en-US"/>
        </w:rPr>
        <w:t>、</w:t>
      </w:r>
      <w:r w:rsidRPr="008D7EBD">
        <w:rPr>
          <w:rFonts w:cs="Arial"/>
        </w:rPr>
        <w:tab/>
      </w:r>
      <w:r w:rsidRPr="008D7EBD">
        <w:rPr>
          <w:rFonts w:hint="eastAsia"/>
        </w:rPr>
        <w:t>保护非物质文化遗产政府间委员会委员国的选举</w:t>
      </w:r>
    </w:p>
    <w:p w:rsidR="00C96FC1" w:rsidRPr="008D7EBD" w:rsidRDefault="00C96FC1" w:rsidP="00C96FC1">
      <w:pPr>
        <w:pStyle w:val="11"/>
      </w:pPr>
      <w:r w:rsidRPr="008D7EBD">
        <w:rPr>
          <w:rFonts w:hint="eastAsia"/>
        </w:rPr>
        <w:t>第</w:t>
      </w:r>
      <w:r w:rsidRPr="008D7EBD">
        <w:rPr>
          <w:rFonts w:cs="Arial" w:hint="eastAsia"/>
        </w:rPr>
        <w:t>十三</w:t>
      </w:r>
      <w:r w:rsidRPr="008D7EBD">
        <w:rPr>
          <w:rFonts w:hint="eastAsia"/>
        </w:rPr>
        <w:t>条</w:t>
      </w:r>
      <w:r w:rsidRPr="008D7EBD">
        <w:tab/>
      </w:r>
      <w:r w:rsidRPr="008D7EBD">
        <w:rPr>
          <w:rFonts w:hint="eastAsia"/>
        </w:rPr>
        <w:t>地域分配</w:t>
      </w:r>
    </w:p>
    <w:p w:rsidR="00C96FC1" w:rsidRPr="008D7EBD" w:rsidRDefault="00C96FC1" w:rsidP="00C96FC1">
      <w:pPr>
        <w:pStyle w:val="110"/>
        <w:tabs>
          <w:tab w:val="clear" w:pos="851"/>
          <w:tab w:val="left" w:pos="1134"/>
        </w:tabs>
        <w:spacing w:line="240" w:lineRule="auto"/>
        <w:ind w:left="1134" w:hanging="850"/>
        <w:rPr>
          <w:rFonts w:ascii="SimSun" w:hAnsi="SimSun"/>
          <w:snapToGrid w:val="0"/>
        </w:rPr>
      </w:pPr>
      <w:r w:rsidRPr="008D7EBD">
        <w:rPr>
          <w:rFonts w:ascii="SimSun" w:hAnsi="SimSun"/>
          <w:snapToGrid w:val="0"/>
          <w:szCs w:val="22"/>
        </w:rPr>
        <w:t>13.1</w:t>
      </w:r>
      <w:r w:rsidRPr="008D7EBD">
        <w:rPr>
          <w:rFonts w:ascii="SimSun" w:hAnsi="SimSun"/>
          <w:snapToGrid w:val="0"/>
        </w:rPr>
        <w:tab/>
      </w:r>
      <w:r w:rsidRPr="008D7EBD">
        <w:rPr>
          <w:rFonts w:ascii="SimSun" w:hAnsi="SimSun" w:hint="eastAsia"/>
          <w:snapToGrid w:val="0"/>
          <w:szCs w:val="22"/>
        </w:rPr>
        <w:t>政府间委员会委员国的选举应以教科文组织最近一届大会确定的教科文组织选举组为基础，而“第</w:t>
      </w:r>
      <w:r w:rsidRPr="008D7EBD">
        <w:rPr>
          <w:rFonts w:ascii="SimSun" w:hAnsi="SimSun"/>
          <w:snapToGrid w:val="0"/>
          <w:szCs w:val="22"/>
        </w:rPr>
        <w:t>V</w:t>
      </w:r>
      <w:r w:rsidRPr="008D7EBD">
        <w:rPr>
          <w:rFonts w:ascii="SimSun" w:hAnsi="SimSun" w:hint="eastAsia"/>
          <w:snapToGrid w:val="0"/>
          <w:szCs w:val="22"/>
        </w:rPr>
        <w:t>组”应由非洲和阿拉伯国家两个独立小组组成。</w:t>
      </w:r>
    </w:p>
    <w:p w:rsidR="00C96FC1" w:rsidRPr="008D7EBD" w:rsidRDefault="00C96FC1" w:rsidP="00C96FC1">
      <w:pPr>
        <w:widowControl w:val="0"/>
        <w:tabs>
          <w:tab w:val="left" w:pos="1134"/>
        </w:tabs>
        <w:autoSpaceDE w:val="0"/>
        <w:autoSpaceDN w:val="0"/>
        <w:adjustRightInd w:val="0"/>
        <w:spacing w:before="120" w:after="120" w:line="240" w:lineRule="auto"/>
        <w:ind w:left="1701" w:right="-105" w:hanging="1417"/>
        <w:rPr>
          <w:rFonts w:ascii="SimSun" w:eastAsia="SimSun" w:hAnsi="SimSun" w:cs="SimSun"/>
          <w:snapToGrid w:val="0"/>
          <w:lang w:eastAsia="zh-CN"/>
        </w:rPr>
      </w:pPr>
      <w:r w:rsidRPr="008D7EBD">
        <w:rPr>
          <w:rFonts w:ascii="SimSun" w:eastAsia="SimSun" w:hAnsi="SimSun" w:cs="Arial"/>
          <w:snapToGrid w:val="0"/>
          <w:lang w:eastAsia="zh-CN"/>
        </w:rPr>
        <w:t>13</w:t>
      </w:r>
      <w:r w:rsidRPr="008D7EBD">
        <w:rPr>
          <w:rFonts w:ascii="SimSun" w:eastAsia="SimSun" w:hAnsi="SimSun" w:cs="SimSun"/>
          <w:snapToGrid w:val="0"/>
          <w:lang w:eastAsia="zh-CN"/>
        </w:rPr>
        <w:t>.</w:t>
      </w:r>
      <w:r w:rsidRPr="008D7EBD">
        <w:rPr>
          <w:rFonts w:ascii="SimSun" w:eastAsia="SimSun" w:hAnsi="SimSun" w:cs="Arial"/>
          <w:snapToGrid w:val="0"/>
          <w:lang w:eastAsia="zh-CN"/>
        </w:rPr>
        <w:t>2</w:t>
      </w:r>
      <w:r w:rsidRPr="008D7EBD">
        <w:rPr>
          <w:rFonts w:ascii="SimSun" w:eastAsia="SimSun" w:hAnsi="SimSun" w:cs="Arial"/>
          <w:snapToGrid w:val="0"/>
          <w:lang w:eastAsia="zh-CN"/>
        </w:rPr>
        <w:tab/>
      </w:r>
      <w:r w:rsidRPr="008D7EBD">
        <w:rPr>
          <w:rFonts w:ascii="SimSun" w:eastAsia="SimSun" w:hAnsi="SimSun" w:cs="SimSun"/>
          <w:snapToGrid w:val="0"/>
          <w:lang w:eastAsia="zh-CN"/>
        </w:rPr>
        <w:t>(</w:t>
      </w:r>
      <w:r>
        <w:rPr>
          <w:rFonts w:ascii="SimSun" w:eastAsia="SimSun" w:hAnsi="SimSun" w:cs="Arial" w:hint="eastAsia"/>
          <w:snapToGrid w:val="0"/>
          <w:lang w:eastAsia="zh-CN"/>
        </w:rPr>
        <w:t>i</w:t>
      </w:r>
      <w:r w:rsidRPr="008D7EBD">
        <w:rPr>
          <w:rFonts w:ascii="SimSun" w:eastAsia="SimSun" w:hAnsi="SimSun" w:cs="SimSun"/>
          <w:snapToGrid w:val="0"/>
          <w:lang w:eastAsia="zh-CN"/>
        </w:rPr>
        <w:t>)</w:t>
      </w:r>
      <w:r w:rsidRPr="008D7EBD">
        <w:rPr>
          <w:rFonts w:ascii="SimSun" w:eastAsia="SimSun" w:hAnsi="SimSun" w:cs="SimSun"/>
          <w:snapToGrid w:val="0"/>
          <w:lang w:eastAsia="zh-CN"/>
        </w:rPr>
        <w:tab/>
      </w:r>
      <w:r w:rsidRPr="008D7EBD">
        <w:rPr>
          <w:rFonts w:ascii="SimSun" w:eastAsia="SimSun" w:hAnsi="SimSun" w:cs="SimSun" w:hint="eastAsia"/>
          <w:snapToGrid w:val="0"/>
          <w:lang w:eastAsia="zh-CN"/>
        </w:rPr>
        <w:t>由</w:t>
      </w:r>
      <w:r w:rsidRPr="008D7EBD">
        <w:rPr>
          <w:rFonts w:ascii="SimSun" w:eastAsia="SimSun" w:hAnsi="SimSun" w:cs="Arial"/>
          <w:snapToGrid w:val="0"/>
          <w:lang w:eastAsia="zh-CN"/>
        </w:rPr>
        <w:t>18</w:t>
      </w:r>
      <w:r w:rsidRPr="008D7EBD">
        <w:rPr>
          <w:rFonts w:ascii="SimSun" w:eastAsia="SimSun" w:hAnsi="SimSun" w:cs="SimSun" w:hint="eastAsia"/>
          <w:snapToGrid w:val="0"/>
          <w:lang w:eastAsia="zh-CN"/>
        </w:rPr>
        <w:t>个委员国组成的委员会席位应根据各选举组缔约国数目按比例分配，但应确保分配后每个选举组至少拥有两个席位。</w:t>
      </w:r>
    </w:p>
    <w:p w:rsidR="00C96FC1" w:rsidRPr="008D7EBD" w:rsidRDefault="00C96FC1" w:rsidP="00C96FC1">
      <w:pPr>
        <w:widowControl w:val="0"/>
        <w:tabs>
          <w:tab w:val="left" w:pos="1134"/>
        </w:tabs>
        <w:autoSpaceDE w:val="0"/>
        <w:autoSpaceDN w:val="0"/>
        <w:adjustRightInd w:val="0"/>
        <w:spacing w:before="120" w:after="120" w:line="240" w:lineRule="auto"/>
        <w:ind w:left="1701" w:hanging="1417"/>
        <w:rPr>
          <w:rFonts w:ascii="SimSun" w:eastAsia="SimSun" w:hAnsi="SimSun" w:cs="SimSun"/>
          <w:snapToGrid w:val="0"/>
          <w:lang w:eastAsia="zh-CN"/>
        </w:rPr>
      </w:pPr>
      <w:r w:rsidRPr="008D7EBD">
        <w:rPr>
          <w:rFonts w:ascii="SimSun" w:eastAsia="SimSun" w:hAnsi="SimSun" w:cs="Arial"/>
          <w:snapToGrid w:val="0"/>
          <w:lang w:eastAsia="zh-CN"/>
        </w:rPr>
        <w:tab/>
        <w:t>(</w:t>
      </w:r>
      <w:r>
        <w:rPr>
          <w:rFonts w:ascii="SimSun" w:eastAsia="SimSun" w:hAnsi="SimSun" w:cs="Arial" w:hint="eastAsia"/>
          <w:snapToGrid w:val="0"/>
          <w:lang w:eastAsia="zh-CN"/>
        </w:rPr>
        <w:t>ii</w:t>
      </w:r>
      <w:r w:rsidRPr="008D7EBD">
        <w:rPr>
          <w:rFonts w:ascii="SimSun" w:eastAsia="SimSun" w:hAnsi="SimSun" w:cs="Arial"/>
          <w:snapToGrid w:val="0"/>
          <w:lang w:eastAsia="zh-CN"/>
        </w:rPr>
        <w:t>)</w:t>
      </w:r>
      <w:r w:rsidRPr="008D7EBD">
        <w:rPr>
          <w:rFonts w:ascii="SimSun" w:eastAsia="SimSun" w:hAnsi="SimSun" w:cs="Arial"/>
          <w:snapToGrid w:val="0"/>
          <w:lang w:eastAsia="zh-CN"/>
        </w:rPr>
        <w:tab/>
      </w:r>
      <w:r w:rsidRPr="008D7EBD">
        <w:rPr>
          <w:rFonts w:ascii="SimSun" w:eastAsia="SimSun" w:hAnsi="SimSun" w:cs="Arial" w:hint="eastAsia"/>
          <w:snapToGrid w:val="0"/>
          <w:lang w:eastAsia="zh-CN"/>
        </w:rPr>
        <w:t>当委员会委员国数量达到</w:t>
      </w:r>
      <w:r w:rsidRPr="008D7EBD">
        <w:rPr>
          <w:rFonts w:ascii="SimSun" w:eastAsia="SimSun" w:hAnsi="SimSun" w:cs="Arial"/>
          <w:snapToGrid w:val="0"/>
          <w:lang w:eastAsia="zh-CN"/>
        </w:rPr>
        <w:t>24</w:t>
      </w:r>
      <w:r w:rsidRPr="008D7EBD">
        <w:rPr>
          <w:rFonts w:ascii="SimSun" w:eastAsia="SimSun" w:hAnsi="SimSun" w:cs="Arial" w:hint="eastAsia"/>
          <w:snapToGrid w:val="0"/>
          <w:lang w:eastAsia="zh-CN"/>
        </w:rPr>
        <w:t>个时，则每次选举均应根据各选举组缔约国数目按比例分配席位，但应确保分配后每个选举组至少拥有三个席位。</w:t>
      </w:r>
    </w:p>
    <w:p w:rsidR="00C96FC1" w:rsidRPr="008D7EBD" w:rsidRDefault="00C96FC1" w:rsidP="00C96FC1">
      <w:pPr>
        <w:pStyle w:val="11"/>
      </w:pPr>
      <w:r w:rsidRPr="008D7EBD">
        <w:rPr>
          <w:rFonts w:hint="eastAsia"/>
        </w:rPr>
        <w:t>第</w:t>
      </w:r>
      <w:r w:rsidRPr="008D7EBD">
        <w:rPr>
          <w:rFonts w:cs="Arial" w:hint="eastAsia"/>
        </w:rPr>
        <w:t>十四</w:t>
      </w:r>
      <w:r w:rsidRPr="008D7EBD">
        <w:rPr>
          <w:rFonts w:hint="eastAsia"/>
        </w:rPr>
        <w:t>条</w:t>
      </w:r>
      <w:r w:rsidRPr="008D7EBD">
        <w:tab/>
      </w:r>
      <w:r w:rsidRPr="008D7EBD">
        <w:rPr>
          <w:rFonts w:hint="eastAsia"/>
        </w:rPr>
        <w:t>委员会候选委员国提名程序</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14.1</w:t>
      </w:r>
      <w:r w:rsidRPr="008D7EBD">
        <w:rPr>
          <w:rFonts w:ascii="SimSun" w:hAnsi="SimSun"/>
          <w:snapToGrid w:val="0"/>
        </w:rPr>
        <w:tab/>
      </w:r>
      <w:r w:rsidRPr="008D7EBD">
        <w:rPr>
          <w:rFonts w:ascii="SimSun" w:hAnsi="SimSun" w:hint="eastAsia"/>
          <w:snapToGrid w:val="0"/>
          <w:szCs w:val="22"/>
        </w:rPr>
        <w:t>秘书处应在选举之日的三个月之前询问各缔约国是否有意参选委员会委员国，并要求缔约国将其参选材料在大会之日的至少六周之前送达秘书处。</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14.2</w:t>
      </w:r>
      <w:r w:rsidRPr="008D7EBD">
        <w:rPr>
          <w:rFonts w:ascii="SimSun" w:hAnsi="SimSun"/>
          <w:snapToGrid w:val="0"/>
        </w:rPr>
        <w:tab/>
      </w:r>
      <w:r w:rsidRPr="008D7EBD">
        <w:rPr>
          <w:rFonts w:ascii="SimSun" w:hAnsi="SimSun" w:hint="eastAsia"/>
          <w:snapToGrid w:val="0"/>
          <w:szCs w:val="22"/>
        </w:rPr>
        <w:t>在大会开幕之前至少四周，秘书处应将候选缔约国临时名单寄送各缔约国，并标明各候选国所属选举组和各选举组待补选席位数。秘书处还应提供每一候选国向保护非物质文化遗产基金提供各种义务捐款和自愿捐款的情况。候选国名单将在必要时</w:t>
      </w:r>
      <w:proofErr w:type="gramStart"/>
      <w:r w:rsidRPr="008D7EBD">
        <w:rPr>
          <w:rFonts w:ascii="SimSun" w:hAnsi="SimSun" w:hint="eastAsia"/>
          <w:snapToGrid w:val="0"/>
          <w:szCs w:val="22"/>
        </w:rPr>
        <w:t>作出</w:t>
      </w:r>
      <w:proofErr w:type="gramEnd"/>
      <w:r w:rsidRPr="008D7EBD">
        <w:rPr>
          <w:rFonts w:ascii="SimSun" w:hAnsi="SimSun" w:hint="eastAsia"/>
          <w:snapToGrid w:val="0"/>
          <w:szCs w:val="22"/>
        </w:rPr>
        <w:t>修订。</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szCs w:val="22"/>
        </w:rPr>
        <w:t>14.3</w:t>
      </w:r>
      <w:r w:rsidRPr="008D7EBD">
        <w:rPr>
          <w:rFonts w:ascii="SimSun" w:hAnsi="SimSun"/>
          <w:snapToGrid w:val="0"/>
          <w:szCs w:val="22"/>
        </w:rPr>
        <w:tab/>
      </w:r>
      <w:r w:rsidRPr="008D7EBD">
        <w:rPr>
          <w:rFonts w:ascii="SimSun" w:hAnsi="SimSun" w:hint="eastAsia"/>
          <w:snapToGrid w:val="0"/>
          <w:szCs w:val="22"/>
        </w:rPr>
        <w:t>在大会开幕前一周内，将不再接受（为候选委员国提名目的而）向基金提供的义务捐款和自愿捐款。</w:t>
      </w:r>
    </w:p>
    <w:p w:rsidR="00C96FC1" w:rsidRPr="008D7EBD" w:rsidRDefault="00C96FC1" w:rsidP="00C96FC1">
      <w:pPr>
        <w:pStyle w:val="110"/>
        <w:tabs>
          <w:tab w:val="clear" w:pos="851"/>
          <w:tab w:val="left" w:pos="1134"/>
        </w:tabs>
        <w:spacing w:line="240" w:lineRule="auto"/>
        <w:ind w:left="1134" w:hanging="850"/>
        <w:rPr>
          <w:rFonts w:ascii="SimSun" w:hAnsi="SimSun"/>
          <w:snapToGrid w:val="0"/>
          <w:szCs w:val="22"/>
        </w:rPr>
      </w:pPr>
      <w:r w:rsidRPr="008D7EBD">
        <w:rPr>
          <w:rFonts w:ascii="SimSun" w:hAnsi="SimSun"/>
          <w:snapToGrid w:val="0"/>
        </w:rPr>
        <w:t>14.4</w:t>
      </w:r>
      <w:r w:rsidRPr="008D7EBD">
        <w:rPr>
          <w:rFonts w:ascii="SimSun" w:hAnsi="SimSun"/>
          <w:snapToGrid w:val="0"/>
        </w:rPr>
        <w:tab/>
      </w:r>
      <w:r w:rsidRPr="008D7EBD">
        <w:rPr>
          <w:rFonts w:ascii="SimSun" w:hAnsi="SimSun" w:hint="eastAsia"/>
          <w:snapToGrid w:val="0"/>
          <w:szCs w:val="22"/>
        </w:rPr>
        <w:t>参选国名单应在大会开幕的三个工作日之前最终确定。在大会开幕前的三个工作日</w:t>
      </w:r>
      <w:r w:rsidRPr="008D7EBD">
        <w:rPr>
          <w:rFonts w:ascii="SimSun" w:hAnsi="SimSun" w:hint="eastAsia"/>
          <w:snapToGrid w:val="0"/>
          <w:szCs w:val="22"/>
        </w:rPr>
        <w:lastRenderedPageBreak/>
        <w:t>内，不再接受任何参选申请。</w:t>
      </w:r>
    </w:p>
    <w:p w:rsidR="00C96FC1" w:rsidRPr="008D7EBD" w:rsidRDefault="00C96FC1" w:rsidP="00C96FC1">
      <w:pPr>
        <w:pStyle w:val="11"/>
      </w:pPr>
      <w:r w:rsidRPr="008D7EBD">
        <w:rPr>
          <w:rFonts w:hint="eastAsia"/>
        </w:rPr>
        <w:t>第</w:t>
      </w:r>
      <w:r w:rsidRPr="008D7EBD">
        <w:rPr>
          <w:rFonts w:cs="Arial" w:hint="eastAsia"/>
        </w:rPr>
        <w:t>十五</w:t>
      </w:r>
      <w:r w:rsidRPr="008D7EBD">
        <w:rPr>
          <w:rFonts w:hint="eastAsia"/>
        </w:rPr>
        <w:t>条</w:t>
      </w:r>
      <w:r w:rsidRPr="008D7EBD">
        <w:tab/>
      </w:r>
      <w:r w:rsidRPr="008D7EBD">
        <w:rPr>
          <w:rFonts w:hint="eastAsia"/>
        </w:rPr>
        <w:t>委员会委员国的选举</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15.1</w:t>
      </w:r>
      <w:r w:rsidRPr="008D7EBD">
        <w:rPr>
          <w:rFonts w:ascii="SimSun" w:hAnsi="SimSun"/>
          <w:snapToGrid w:val="0"/>
          <w:szCs w:val="22"/>
        </w:rPr>
        <w:tab/>
      </w:r>
      <w:r w:rsidRPr="008D7EBD">
        <w:rPr>
          <w:rFonts w:ascii="SimSun" w:hAnsi="SimSun" w:hint="eastAsia"/>
          <w:snapToGrid w:val="0"/>
          <w:szCs w:val="22"/>
        </w:rPr>
        <w:t>委员会委员国的选举应采用无记名投票方式，但如按地域分配候选国数目等于或少于待补选席位数，则无需进行选举，应直接宣布候选国当选。</w:t>
      </w:r>
    </w:p>
    <w:p w:rsidR="00C96FC1" w:rsidRPr="008D7EBD" w:rsidRDefault="00C96FC1" w:rsidP="00C96FC1">
      <w:pPr>
        <w:pStyle w:val="110"/>
        <w:tabs>
          <w:tab w:val="clear" w:pos="851"/>
          <w:tab w:val="left" w:pos="1134"/>
        </w:tabs>
        <w:spacing w:line="240" w:lineRule="auto"/>
        <w:ind w:left="1134" w:hanging="708"/>
        <w:rPr>
          <w:rFonts w:ascii="SimSun" w:hAnsi="SimSun"/>
          <w:snapToGrid w:val="0"/>
        </w:rPr>
      </w:pPr>
      <w:r w:rsidRPr="008D7EBD">
        <w:rPr>
          <w:rFonts w:ascii="SimSun" w:hAnsi="SimSun"/>
          <w:snapToGrid w:val="0"/>
          <w:szCs w:val="22"/>
        </w:rPr>
        <w:t>15.2</w:t>
      </w:r>
      <w:r w:rsidRPr="008D7EBD">
        <w:rPr>
          <w:rFonts w:ascii="SimSun" w:hAnsi="SimSun"/>
          <w:snapToGrid w:val="0"/>
        </w:rPr>
        <w:tab/>
      </w:r>
      <w:r w:rsidRPr="008D7EBD">
        <w:rPr>
          <w:rFonts w:ascii="SimSun" w:hAnsi="SimSun" w:hint="eastAsia"/>
          <w:snapToGrid w:val="0"/>
          <w:szCs w:val="22"/>
        </w:rPr>
        <w:t>在投票选举前，主席应从参会代表中指派两名监票员，并向其提供享有表决权国家名单及候选国名单。主席应宣布待补选席位数。</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15.3</w:t>
      </w:r>
      <w:r w:rsidRPr="008D7EBD">
        <w:rPr>
          <w:rFonts w:ascii="SimSun" w:hAnsi="SimSun"/>
          <w:snapToGrid w:val="0"/>
        </w:rPr>
        <w:tab/>
      </w:r>
      <w:r w:rsidRPr="008D7EBD">
        <w:rPr>
          <w:rFonts w:ascii="SimSun" w:hAnsi="SimSun" w:hint="eastAsia"/>
          <w:snapToGrid w:val="0"/>
          <w:szCs w:val="22"/>
        </w:rPr>
        <w:t>秘书处应为享有表决权的各代表团准备一个不带任何标记的信封并另附选票，一张选票对应一个选举组。对应每个选举组的选票应印有该选举组所有候选缔约国的国名。</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15.4</w:t>
      </w:r>
      <w:r w:rsidRPr="008D7EBD">
        <w:rPr>
          <w:rFonts w:ascii="SimSun" w:hAnsi="SimSun"/>
          <w:snapToGrid w:val="0"/>
        </w:rPr>
        <w:tab/>
      </w:r>
      <w:r w:rsidRPr="008D7EBD">
        <w:rPr>
          <w:rFonts w:ascii="SimSun" w:hAnsi="SimSun" w:hint="eastAsia"/>
          <w:snapToGrid w:val="0"/>
          <w:szCs w:val="22"/>
        </w:rPr>
        <w:t>每个代表团在投票时均应在其所希望选举国家的国名上画圈。</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15.5</w:t>
      </w:r>
      <w:r w:rsidRPr="008D7EBD">
        <w:rPr>
          <w:rFonts w:ascii="SimSun" w:hAnsi="SimSun"/>
          <w:snapToGrid w:val="0"/>
        </w:rPr>
        <w:tab/>
      </w:r>
      <w:r w:rsidRPr="008D7EBD">
        <w:rPr>
          <w:rFonts w:ascii="SimSun" w:hAnsi="SimSun" w:hint="eastAsia"/>
          <w:snapToGrid w:val="0"/>
          <w:szCs w:val="22"/>
        </w:rPr>
        <w:t>监票员应从各代表团收回装有选票的信封，并应在主席监督下计票。</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15.6</w:t>
      </w:r>
      <w:r w:rsidRPr="008D7EBD">
        <w:rPr>
          <w:rFonts w:ascii="SimSun" w:hAnsi="SimSun"/>
          <w:snapToGrid w:val="0"/>
        </w:rPr>
        <w:tab/>
      </w:r>
      <w:r w:rsidRPr="008D7EBD">
        <w:rPr>
          <w:rFonts w:ascii="SimSun" w:hAnsi="SimSun" w:hint="eastAsia"/>
          <w:snapToGrid w:val="0"/>
          <w:szCs w:val="22"/>
        </w:rPr>
        <w:t>选票没有放入信封应视为弃权。</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15.7</w:t>
      </w:r>
      <w:r w:rsidRPr="008D7EBD">
        <w:rPr>
          <w:rFonts w:ascii="SimSun" w:hAnsi="SimSun"/>
          <w:snapToGrid w:val="0"/>
        </w:rPr>
        <w:tab/>
      </w:r>
      <w:r w:rsidRPr="008D7EBD">
        <w:rPr>
          <w:rFonts w:ascii="SimSun" w:hAnsi="SimSun" w:hint="eastAsia"/>
          <w:snapToGrid w:val="0"/>
          <w:szCs w:val="22"/>
        </w:rPr>
        <w:t>划圈的国名多于待补选席位数的选票以及没有表明投票人意愿的选票应视为无效。</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15.8</w:t>
      </w:r>
      <w:r w:rsidRPr="008D7EBD">
        <w:rPr>
          <w:rFonts w:ascii="SimSun" w:hAnsi="SimSun"/>
          <w:snapToGrid w:val="0"/>
        </w:rPr>
        <w:tab/>
      </w:r>
      <w:r w:rsidRPr="008D7EBD">
        <w:rPr>
          <w:rFonts w:ascii="SimSun" w:hAnsi="SimSun" w:hint="eastAsia"/>
          <w:snapToGrid w:val="0"/>
          <w:szCs w:val="22"/>
        </w:rPr>
        <w:t>各选举组的选票应当分别计票。监票员应逐个打开信封，将选票按选举组分类。候选缔约国所获得的选票应计入事先为计票而编制的表格当中。</w:t>
      </w:r>
    </w:p>
    <w:p w:rsidR="00C96FC1" w:rsidRPr="008D7EBD" w:rsidRDefault="00C96FC1" w:rsidP="00C96FC1">
      <w:pPr>
        <w:pStyle w:val="110"/>
        <w:tabs>
          <w:tab w:val="clear" w:pos="851"/>
          <w:tab w:val="left" w:pos="1134"/>
        </w:tabs>
        <w:spacing w:line="240" w:lineRule="auto"/>
        <w:ind w:left="1134" w:hanging="708"/>
        <w:rPr>
          <w:rFonts w:ascii="SimSun" w:hAnsi="SimSun"/>
          <w:snapToGrid w:val="0"/>
        </w:rPr>
      </w:pPr>
      <w:r w:rsidRPr="008D7EBD">
        <w:rPr>
          <w:rFonts w:ascii="SimSun" w:hAnsi="SimSun"/>
          <w:snapToGrid w:val="0"/>
          <w:szCs w:val="22"/>
        </w:rPr>
        <w:t>15.9</w:t>
      </w:r>
      <w:r w:rsidRPr="008D7EBD">
        <w:rPr>
          <w:rFonts w:ascii="SimSun" w:hAnsi="SimSun"/>
          <w:snapToGrid w:val="0"/>
        </w:rPr>
        <w:tab/>
      </w:r>
      <w:r w:rsidRPr="008D7EBD">
        <w:rPr>
          <w:rFonts w:ascii="SimSun" w:hAnsi="SimSun" w:hint="eastAsia"/>
          <w:snapToGrid w:val="0"/>
          <w:szCs w:val="22"/>
        </w:rPr>
        <w:t>主席应宣布得票数与待补选席位数最接近的候选国当选。如果两个或两个以上候选</w:t>
      </w:r>
      <w:proofErr w:type="gramStart"/>
      <w:r w:rsidRPr="008D7EBD">
        <w:rPr>
          <w:rFonts w:ascii="SimSun" w:hAnsi="SimSun" w:hint="eastAsia"/>
          <w:snapToGrid w:val="0"/>
          <w:szCs w:val="22"/>
        </w:rPr>
        <w:t>国所得</w:t>
      </w:r>
      <w:proofErr w:type="gramEnd"/>
      <w:r w:rsidRPr="008D7EBD">
        <w:rPr>
          <w:rFonts w:ascii="SimSun" w:hAnsi="SimSun" w:hint="eastAsia"/>
          <w:snapToGrid w:val="0"/>
          <w:szCs w:val="22"/>
        </w:rPr>
        <w:t>票数相等，因此造成候选国家数多于待补选席位数，则应对获得票数相等的候选国进行第二轮无记名投票。如果在第二轮选举中仍有两个或两个以上的候选</w:t>
      </w:r>
      <w:proofErr w:type="gramStart"/>
      <w:r w:rsidRPr="008D7EBD">
        <w:rPr>
          <w:rFonts w:ascii="SimSun" w:hAnsi="SimSun" w:hint="eastAsia"/>
          <w:snapToGrid w:val="0"/>
          <w:szCs w:val="22"/>
        </w:rPr>
        <w:t>国所得</w:t>
      </w:r>
      <w:proofErr w:type="gramEnd"/>
      <w:r w:rsidRPr="008D7EBD">
        <w:rPr>
          <w:rFonts w:ascii="SimSun" w:hAnsi="SimSun" w:hint="eastAsia"/>
          <w:snapToGrid w:val="0"/>
          <w:szCs w:val="22"/>
        </w:rPr>
        <w:t>票数相等，则应由主席以抽签方式决定当选国家。</w:t>
      </w:r>
    </w:p>
    <w:p w:rsidR="00C96FC1" w:rsidRPr="008D7EBD" w:rsidRDefault="00C96FC1" w:rsidP="00C96FC1">
      <w:pPr>
        <w:pStyle w:val="110"/>
        <w:tabs>
          <w:tab w:val="clear" w:pos="851"/>
          <w:tab w:val="left" w:pos="1134"/>
        </w:tabs>
        <w:spacing w:line="240" w:lineRule="auto"/>
        <w:ind w:left="1134" w:hanging="708"/>
        <w:rPr>
          <w:rFonts w:ascii="SimSun" w:hAnsi="SimSun"/>
          <w:snapToGrid w:val="0"/>
          <w:szCs w:val="22"/>
        </w:rPr>
      </w:pPr>
      <w:r w:rsidRPr="008D7EBD">
        <w:rPr>
          <w:rFonts w:ascii="SimSun" w:hAnsi="SimSun"/>
          <w:snapToGrid w:val="0"/>
          <w:szCs w:val="22"/>
        </w:rPr>
        <w:t>15.10</w:t>
      </w:r>
      <w:r w:rsidRPr="008D7EBD">
        <w:rPr>
          <w:rFonts w:ascii="SimSun" w:hAnsi="SimSun"/>
          <w:snapToGrid w:val="0"/>
        </w:rPr>
        <w:tab/>
      </w:r>
      <w:r w:rsidRPr="008D7EBD">
        <w:rPr>
          <w:rFonts w:ascii="SimSun" w:hAnsi="SimSun" w:hint="eastAsia"/>
          <w:snapToGrid w:val="0"/>
          <w:szCs w:val="22"/>
        </w:rPr>
        <w:t>计票结束后，主席应按选举组分别宣布各组的选举结果。</w:t>
      </w:r>
    </w:p>
    <w:p w:rsidR="00C96FC1" w:rsidRPr="008D7EBD" w:rsidRDefault="00C96FC1" w:rsidP="00C96FC1">
      <w:pPr>
        <w:pStyle w:val="1"/>
      </w:pPr>
      <w:r w:rsidRPr="008D7EBD">
        <w:rPr>
          <w:rFonts w:cs="Arial" w:hint="eastAsia"/>
        </w:rPr>
        <w:t>五</w:t>
      </w:r>
      <w:r>
        <w:rPr>
          <w:rFonts w:cs="Arial" w:hint="eastAsia"/>
          <w:lang w:val="en-GB"/>
        </w:rPr>
        <w:t>、</w:t>
      </w:r>
      <w:r w:rsidRPr="008D7EBD">
        <w:rPr>
          <w:rFonts w:cs="Arial"/>
        </w:rPr>
        <w:tab/>
      </w:r>
      <w:r w:rsidRPr="008D7EBD">
        <w:rPr>
          <w:rFonts w:hint="eastAsia"/>
        </w:rPr>
        <w:t>大会秘书处</w:t>
      </w:r>
    </w:p>
    <w:p w:rsidR="00C96FC1" w:rsidRPr="008D7EBD" w:rsidRDefault="00C96FC1" w:rsidP="00C96FC1">
      <w:pPr>
        <w:pStyle w:val="11"/>
      </w:pPr>
      <w:r w:rsidRPr="008D7EBD">
        <w:rPr>
          <w:rFonts w:hint="eastAsia"/>
        </w:rPr>
        <w:t>第</w:t>
      </w:r>
      <w:r w:rsidRPr="008D7EBD">
        <w:rPr>
          <w:rFonts w:cs="Arial" w:hint="eastAsia"/>
        </w:rPr>
        <w:t>十六</w:t>
      </w:r>
      <w:r w:rsidRPr="008D7EBD">
        <w:rPr>
          <w:rFonts w:hint="eastAsia"/>
        </w:rPr>
        <w:t>条</w:t>
      </w:r>
      <w:r w:rsidRPr="008D7EBD">
        <w:tab/>
      </w:r>
      <w:r w:rsidRPr="008D7EBD">
        <w:rPr>
          <w:rFonts w:hint="eastAsia"/>
        </w:rPr>
        <w:t>秘书处</w:t>
      </w:r>
    </w:p>
    <w:p w:rsidR="00C96FC1" w:rsidRPr="008D7EBD" w:rsidRDefault="00C96FC1" w:rsidP="00C96FC1">
      <w:pPr>
        <w:pStyle w:val="110"/>
        <w:tabs>
          <w:tab w:val="clear" w:pos="851"/>
          <w:tab w:val="left" w:pos="1134"/>
        </w:tabs>
        <w:spacing w:line="240" w:lineRule="auto"/>
        <w:ind w:left="1134" w:hanging="708"/>
        <w:rPr>
          <w:rFonts w:ascii="SimSun" w:hAnsi="SimSun"/>
          <w:snapToGrid w:val="0"/>
        </w:rPr>
      </w:pPr>
      <w:r w:rsidRPr="008D7EBD">
        <w:rPr>
          <w:rFonts w:ascii="SimSun" w:hAnsi="SimSun"/>
          <w:snapToGrid w:val="0"/>
          <w:szCs w:val="22"/>
        </w:rPr>
        <w:t>16.1</w:t>
      </w:r>
      <w:r w:rsidRPr="008D7EBD">
        <w:rPr>
          <w:rFonts w:ascii="SimSun" w:hAnsi="SimSun"/>
          <w:snapToGrid w:val="0"/>
        </w:rPr>
        <w:tab/>
      </w:r>
      <w:r w:rsidRPr="008D7EBD">
        <w:rPr>
          <w:rFonts w:ascii="SimSun" w:hAnsi="SimSun" w:hint="eastAsia"/>
          <w:snapToGrid w:val="0"/>
          <w:szCs w:val="22"/>
        </w:rPr>
        <w:t>教科文组织总干事或其代表应参加大会的工作，但无表决权。他</w:t>
      </w:r>
      <w:r w:rsidRPr="008D7EBD">
        <w:rPr>
          <w:rFonts w:ascii="SimSun" w:hAnsi="SimSun"/>
          <w:snapToGrid w:val="0"/>
          <w:szCs w:val="22"/>
        </w:rPr>
        <w:t>/</w:t>
      </w:r>
      <w:r w:rsidRPr="008D7EBD">
        <w:rPr>
          <w:rFonts w:ascii="SimSun" w:hAnsi="SimSun" w:hint="eastAsia"/>
          <w:snapToGrid w:val="0"/>
          <w:szCs w:val="22"/>
        </w:rPr>
        <w:t>她可就正在讨论的任何问题随时向大会发表口头或书面意见。</w:t>
      </w:r>
    </w:p>
    <w:p w:rsidR="00C96FC1" w:rsidRPr="008D7EBD" w:rsidRDefault="00C96FC1" w:rsidP="00C96FC1">
      <w:pPr>
        <w:pStyle w:val="110"/>
        <w:tabs>
          <w:tab w:val="clear" w:pos="851"/>
          <w:tab w:val="left" w:pos="1134"/>
        </w:tabs>
        <w:spacing w:line="240" w:lineRule="auto"/>
        <w:ind w:left="1134" w:hanging="708"/>
        <w:rPr>
          <w:rFonts w:ascii="SimSun" w:hAnsi="SimSun"/>
          <w:snapToGrid w:val="0"/>
        </w:rPr>
      </w:pPr>
      <w:r w:rsidRPr="008D7EBD">
        <w:rPr>
          <w:rFonts w:ascii="SimSun" w:hAnsi="SimSun"/>
          <w:snapToGrid w:val="0"/>
          <w:szCs w:val="22"/>
        </w:rPr>
        <w:t>16.2</w:t>
      </w:r>
      <w:r w:rsidRPr="008D7EBD">
        <w:rPr>
          <w:rFonts w:ascii="SimSun" w:hAnsi="SimSun"/>
          <w:snapToGrid w:val="0"/>
        </w:rPr>
        <w:tab/>
      </w:r>
      <w:r w:rsidRPr="008D7EBD">
        <w:rPr>
          <w:rFonts w:ascii="SimSun" w:hAnsi="SimSun" w:hint="eastAsia"/>
          <w:snapToGrid w:val="0"/>
          <w:szCs w:val="22"/>
        </w:rPr>
        <w:t>教科文组织总干事应指派教科文组织秘书处一名工作人员担任大会秘书，并指派其他工作人员与该秘书共同组成大会秘书处。</w:t>
      </w:r>
    </w:p>
    <w:p w:rsidR="00C96FC1" w:rsidRPr="008D7EBD" w:rsidRDefault="00C96FC1" w:rsidP="00C96FC1">
      <w:pPr>
        <w:widowControl w:val="0"/>
        <w:tabs>
          <w:tab w:val="left" w:pos="1134"/>
        </w:tabs>
        <w:autoSpaceDE w:val="0"/>
        <w:autoSpaceDN w:val="0"/>
        <w:adjustRightInd w:val="0"/>
        <w:spacing w:before="120" w:after="120" w:line="240" w:lineRule="auto"/>
        <w:ind w:left="1701" w:right="-83" w:hanging="1275"/>
        <w:rPr>
          <w:rFonts w:ascii="SimSun" w:eastAsia="SimSun" w:hAnsi="SimSun" w:cs="SimSun"/>
          <w:snapToGrid w:val="0"/>
          <w:lang w:eastAsia="zh-CN"/>
        </w:rPr>
      </w:pPr>
      <w:r w:rsidRPr="008D7EBD">
        <w:rPr>
          <w:rFonts w:ascii="SimSun" w:eastAsia="SimSun" w:hAnsi="SimSun" w:cs="Arial"/>
          <w:snapToGrid w:val="0"/>
          <w:lang w:eastAsia="zh-CN"/>
        </w:rPr>
        <w:t>16.3</w:t>
      </w:r>
      <w:r w:rsidRPr="008D7EBD">
        <w:rPr>
          <w:rFonts w:ascii="SimSun" w:eastAsia="SimSun" w:hAnsi="SimSun" w:cs="Arial"/>
          <w:snapToGrid w:val="0"/>
          <w:lang w:eastAsia="zh-CN"/>
        </w:rPr>
        <w:tab/>
        <w:t>(1)</w:t>
      </w:r>
      <w:r w:rsidRPr="008D7EBD">
        <w:rPr>
          <w:rFonts w:ascii="SimSun" w:eastAsia="SimSun" w:hAnsi="SimSun" w:cs="Arial"/>
          <w:snapToGrid w:val="0"/>
          <w:lang w:eastAsia="zh-CN"/>
        </w:rPr>
        <w:tab/>
      </w:r>
      <w:r w:rsidRPr="008D7EBD">
        <w:rPr>
          <w:rFonts w:ascii="SimSun" w:eastAsia="SimSun" w:hAnsi="SimSun" w:cs="Arial" w:hint="eastAsia"/>
          <w:snapToGrid w:val="0"/>
          <w:lang w:eastAsia="zh-CN"/>
        </w:rPr>
        <w:t>大会秘书处应在大会届会开幕</w:t>
      </w:r>
      <w:r w:rsidRPr="008D7EBD">
        <w:rPr>
          <w:rFonts w:ascii="SimSun" w:eastAsia="SimSun" w:hAnsi="SimSun" w:cs="Arial"/>
          <w:snapToGrid w:val="0"/>
          <w:lang w:eastAsia="zh-CN"/>
        </w:rPr>
        <w:t>30</w:t>
      </w:r>
      <w:r w:rsidRPr="008D7EBD">
        <w:rPr>
          <w:rFonts w:ascii="SimSun" w:eastAsia="SimSun" w:hAnsi="SimSun" w:cs="Arial" w:hint="eastAsia"/>
          <w:snapToGrid w:val="0"/>
          <w:lang w:eastAsia="zh-CN"/>
        </w:rPr>
        <w:t>日前，使用六种工作语言，接收、翻译和分发大会的各种正式文件。</w:t>
      </w:r>
    </w:p>
    <w:p w:rsidR="00C96FC1" w:rsidRPr="008D7EBD" w:rsidRDefault="00C96FC1" w:rsidP="00C96FC1">
      <w:pPr>
        <w:widowControl w:val="0"/>
        <w:tabs>
          <w:tab w:val="left" w:pos="1134"/>
        </w:tabs>
        <w:autoSpaceDE w:val="0"/>
        <w:autoSpaceDN w:val="0"/>
        <w:adjustRightInd w:val="0"/>
        <w:spacing w:before="120" w:after="120" w:line="240" w:lineRule="auto"/>
        <w:ind w:left="1701" w:right="-83" w:hanging="1275"/>
        <w:rPr>
          <w:rFonts w:ascii="SimSun" w:eastAsia="SimSun" w:hAnsi="SimSun" w:cs="Arial"/>
          <w:snapToGrid w:val="0"/>
          <w:lang w:eastAsia="zh-CN"/>
        </w:rPr>
      </w:pPr>
      <w:r w:rsidRPr="008D7EBD">
        <w:rPr>
          <w:rFonts w:ascii="SimSun" w:eastAsia="SimSun" w:hAnsi="SimSun" w:cs="Arial"/>
          <w:snapToGrid w:val="0"/>
          <w:lang w:eastAsia="zh-CN"/>
        </w:rPr>
        <w:tab/>
        <w:t>(2)</w:t>
      </w:r>
      <w:r w:rsidRPr="008D7EBD">
        <w:rPr>
          <w:rFonts w:ascii="SimSun" w:eastAsia="SimSun" w:hAnsi="SimSun" w:cs="Arial"/>
          <w:snapToGrid w:val="0"/>
          <w:lang w:eastAsia="zh-CN"/>
        </w:rPr>
        <w:tab/>
      </w:r>
      <w:r w:rsidRPr="008D7EBD">
        <w:rPr>
          <w:rFonts w:ascii="SimSun" w:eastAsia="SimSun" w:hAnsi="SimSun" w:cs="Arial" w:hint="eastAsia"/>
          <w:snapToGrid w:val="0"/>
          <w:lang w:eastAsia="zh-CN"/>
        </w:rPr>
        <w:t>大会秘书处应负责安排会议讨论的口译工作，并承担确保大会工作正常进行所需要的其他各项任务。</w:t>
      </w:r>
    </w:p>
    <w:p w:rsidR="00C96FC1" w:rsidRPr="008D7EBD" w:rsidRDefault="00C96FC1" w:rsidP="00C96FC1">
      <w:pPr>
        <w:pStyle w:val="1"/>
      </w:pPr>
      <w:r w:rsidRPr="008D7EBD">
        <w:rPr>
          <w:rFonts w:hint="eastAsia"/>
        </w:rPr>
        <w:t>六</w:t>
      </w:r>
      <w:r>
        <w:rPr>
          <w:rFonts w:hint="eastAsia"/>
          <w:lang w:val="en-US"/>
        </w:rPr>
        <w:t>、</w:t>
      </w:r>
      <w:r w:rsidRPr="008D7EBD">
        <w:tab/>
      </w:r>
      <w:r w:rsidRPr="008D7EBD">
        <w:rPr>
          <w:rFonts w:hint="eastAsia"/>
        </w:rPr>
        <w:t>《议事规则》的通过、修正和暂停适用</w:t>
      </w:r>
    </w:p>
    <w:p w:rsidR="00C96FC1" w:rsidRPr="008D7EBD" w:rsidRDefault="00C96FC1" w:rsidP="00C96FC1">
      <w:pPr>
        <w:pStyle w:val="11"/>
      </w:pPr>
      <w:r w:rsidRPr="008D7EBD">
        <w:rPr>
          <w:rFonts w:hint="eastAsia"/>
        </w:rPr>
        <w:t>第十七条</w:t>
      </w:r>
      <w:r w:rsidRPr="008D7EBD">
        <w:tab/>
      </w:r>
      <w:r w:rsidRPr="008D7EBD">
        <w:rPr>
          <w:rFonts w:hint="eastAsia"/>
        </w:rPr>
        <w:t>通过</w:t>
      </w:r>
    </w:p>
    <w:p w:rsidR="00C96FC1" w:rsidRPr="008D7EBD" w:rsidRDefault="00C96FC1" w:rsidP="00C96FC1">
      <w:pPr>
        <w:widowControl w:val="0"/>
        <w:autoSpaceDE w:val="0"/>
        <w:autoSpaceDN w:val="0"/>
        <w:adjustRightInd w:val="0"/>
        <w:spacing w:before="120" w:after="120" w:line="240" w:lineRule="auto"/>
        <w:ind w:left="1134" w:right="-73"/>
        <w:rPr>
          <w:rFonts w:ascii="SimSun" w:eastAsia="SimSun" w:hAnsi="SimSun" w:cs="SimSun"/>
          <w:snapToGrid w:val="0"/>
          <w:lang w:eastAsia="zh-CN"/>
        </w:rPr>
      </w:pPr>
      <w:r w:rsidRPr="008D7EBD">
        <w:rPr>
          <w:rFonts w:ascii="SimSun" w:eastAsia="SimSun" w:hAnsi="SimSun" w:cs="SimSun" w:hint="eastAsia"/>
          <w:snapToGrid w:val="0"/>
          <w:lang w:eastAsia="zh-CN"/>
        </w:rPr>
        <w:t>大会应在全体会议上以出席并参加表决之会员国代表的简单多数</w:t>
      </w:r>
      <w:proofErr w:type="gramStart"/>
      <w:r w:rsidRPr="008D7EBD">
        <w:rPr>
          <w:rFonts w:ascii="SimSun" w:eastAsia="SimSun" w:hAnsi="SimSun" w:cs="SimSun" w:hint="eastAsia"/>
          <w:snapToGrid w:val="0"/>
          <w:lang w:eastAsia="zh-CN"/>
        </w:rPr>
        <w:t>作出</w:t>
      </w:r>
      <w:proofErr w:type="gramEnd"/>
      <w:r w:rsidRPr="008D7EBD">
        <w:rPr>
          <w:rFonts w:ascii="SimSun" w:eastAsia="SimSun" w:hAnsi="SimSun" w:cs="SimSun" w:hint="eastAsia"/>
          <w:snapToGrid w:val="0"/>
          <w:lang w:eastAsia="zh-CN"/>
        </w:rPr>
        <w:t>决定，通过其《议事规则》。</w:t>
      </w:r>
    </w:p>
    <w:p w:rsidR="00C96FC1" w:rsidRPr="008D7EBD" w:rsidRDefault="00C96FC1" w:rsidP="00C96FC1">
      <w:pPr>
        <w:pStyle w:val="11"/>
      </w:pPr>
      <w:r w:rsidRPr="008D7EBD">
        <w:rPr>
          <w:rFonts w:hint="eastAsia"/>
        </w:rPr>
        <w:lastRenderedPageBreak/>
        <w:t>第十八条</w:t>
      </w:r>
      <w:r w:rsidRPr="008D7EBD">
        <w:tab/>
      </w:r>
      <w:r w:rsidRPr="008D7EBD">
        <w:rPr>
          <w:rFonts w:hint="eastAsia"/>
        </w:rPr>
        <w:t>修正</w:t>
      </w:r>
    </w:p>
    <w:p w:rsidR="00C96FC1" w:rsidRPr="008D7EBD" w:rsidRDefault="00C96FC1" w:rsidP="00C96FC1">
      <w:pPr>
        <w:widowControl w:val="0"/>
        <w:autoSpaceDE w:val="0"/>
        <w:autoSpaceDN w:val="0"/>
        <w:adjustRightInd w:val="0"/>
        <w:spacing w:before="120" w:after="120" w:line="240" w:lineRule="auto"/>
        <w:ind w:left="1134" w:right="-73"/>
        <w:rPr>
          <w:rFonts w:ascii="SimSun" w:eastAsia="SimSun" w:hAnsi="SimSun" w:cs="SimSun"/>
          <w:snapToGrid w:val="0"/>
          <w:lang w:eastAsia="zh-CN"/>
        </w:rPr>
      </w:pPr>
      <w:r w:rsidRPr="008D7EBD">
        <w:rPr>
          <w:rFonts w:ascii="SimSun" w:eastAsia="SimSun" w:hAnsi="SimSun" w:cs="SimSun" w:hint="eastAsia"/>
          <w:snapToGrid w:val="0"/>
          <w:lang w:eastAsia="zh-CN"/>
        </w:rPr>
        <w:t>大会可在全体会议上以出席并参加表决之会员国代表三分之二的多数</w:t>
      </w:r>
      <w:proofErr w:type="gramStart"/>
      <w:r w:rsidRPr="008D7EBD">
        <w:rPr>
          <w:rFonts w:ascii="SimSun" w:eastAsia="SimSun" w:hAnsi="SimSun" w:cs="SimSun" w:hint="eastAsia"/>
          <w:snapToGrid w:val="0"/>
          <w:lang w:eastAsia="zh-CN"/>
        </w:rPr>
        <w:t>作出</w:t>
      </w:r>
      <w:proofErr w:type="gramEnd"/>
      <w:r w:rsidRPr="008D7EBD">
        <w:rPr>
          <w:rFonts w:ascii="SimSun" w:eastAsia="SimSun" w:hAnsi="SimSun" w:cs="SimSun" w:hint="eastAsia"/>
          <w:snapToGrid w:val="0"/>
          <w:lang w:eastAsia="zh-CN"/>
        </w:rPr>
        <w:t>决定，对本《议事规则》进行修正。</w:t>
      </w:r>
    </w:p>
    <w:p w:rsidR="00C96FC1" w:rsidRPr="008D7EBD" w:rsidRDefault="00C96FC1" w:rsidP="00C96FC1">
      <w:pPr>
        <w:pStyle w:val="11"/>
      </w:pPr>
      <w:r w:rsidRPr="008D7EBD">
        <w:rPr>
          <w:rFonts w:hint="eastAsia"/>
        </w:rPr>
        <w:t>第十九条</w:t>
      </w:r>
      <w:r w:rsidRPr="008D7EBD">
        <w:tab/>
      </w:r>
      <w:bookmarkStart w:id="0" w:name="_GoBack"/>
      <w:bookmarkEnd w:id="0"/>
      <w:r w:rsidRPr="008D7EBD">
        <w:rPr>
          <w:rFonts w:hint="eastAsia"/>
        </w:rPr>
        <w:t>暂停适用</w:t>
      </w:r>
    </w:p>
    <w:p w:rsidR="00C96FC1" w:rsidRDefault="00C96FC1" w:rsidP="00C96FC1">
      <w:pPr>
        <w:widowControl w:val="0"/>
        <w:autoSpaceDE w:val="0"/>
        <w:autoSpaceDN w:val="0"/>
        <w:adjustRightInd w:val="0"/>
        <w:spacing w:before="120" w:after="120" w:line="240" w:lineRule="auto"/>
        <w:ind w:left="1134" w:right="-73"/>
        <w:rPr>
          <w:rFonts w:ascii="SimSun" w:eastAsia="SimSun" w:hAnsi="SimSun"/>
          <w:snapToGrid w:val="0"/>
          <w:lang w:eastAsia="zh-CN"/>
        </w:rPr>
      </w:pPr>
      <w:r w:rsidRPr="008D7EBD">
        <w:rPr>
          <w:rFonts w:ascii="SimSun" w:eastAsia="SimSun" w:hAnsi="SimSun" w:hint="eastAsia"/>
          <w:snapToGrid w:val="0"/>
          <w:lang w:eastAsia="zh-CN"/>
        </w:rPr>
        <w:t>除引用《公约》的</w:t>
      </w:r>
      <w:r w:rsidRPr="008D7EBD">
        <w:rPr>
          <w:rFonts w:ascii="SimSun" w:eastAsia="SimSun" w:hAnsi="SimSun" w:cs="SimSun" w:hint="eastAsia"/>
          <w:snapToGrid w:val="0"/>
          <w:lang w:eastAsia="zh-CN"/>
        </w:rPr>
        <w:t>条文</w:t>
      </w:r>
      <w:r w:rsidRPr="008D7EBD">
        <w:rPr>
          <w:rFonts w:ascii="SimSun" w:eastAsia="SimSun" w:hAnsi="SimSun" w:hint="eastAsia"/>
          <w:snapToGrid w:val="0"/>
          <w:lang w:eastAsia="zh-CN"/>
        </w:rPr>
        <w:t>之外，大会可在全体会议上以出席会议并参加表决缔约国的三分之二多数做出决定，暂停适用本《议事规则》中的任何条款。</w:t>
      </w:r>
    </w:p>
    <w:p w:rsidR="00C96FC1" w:rsidRDefault="00C96FC1" w:rsidP="00C96FC1">
      <w:pPr>
        <w:rPr>
          <w:rFonts w:ascii="SimSun" w:eastAsia="SimSun" w:hAnsi="SimSun"/>
          <w:snapToGrid w:val="0"/>
          <w:lang w:eastAsia="zh-CN"/>
        </w:rPr>
      </w:pPr>
      <w:r>
        <w:rPr>
          <w:rFonts w:ascii="SimSun" w:eastAsia="SimSun" w:hAnsi="SimSun"/>
          <w:snapToGrid w:val="0"/>
          <w:lang w:eastAsia="zh-CN"/>
        </w:rPr>
        <w:br w:type="page"/>
      </w:r>
    </w:p>
    <w:p w:rsidR="006309E4" w:rsidRDefault="00C96FC1">
      <w:pPr>
        <w:rPr>
          <w:lang w:eastAsia="zh-CN"/>
        </w:rPr>
      </w:pPr>
    </w:p>
    <w:sectPr w:rsidR="0063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C1"/>
    <w:rsid w:val="00006A79"/>
    <w:rsid w:val="000B11A0"/>
    <w:rsid w:val="000E6364"/>
    <w:rsid w:val="000F45FC"/>
    <w:rsid w:val="000F51F1"/>
    <w:rsid w:val="0011209E"/>
    <w:rsid w:val="001313B7"/>
    <w:rsid w:val="001A74B0"/>
    <w:rsid w:val="001D793D"/>
    <w:rsid w:val="00221DD2"/>
    <w:rsid w:val="002478E0"/>
    <w:rsid w:val="00290731"/>
    <w:rsid w:val="002A010C"/>
    <w:rsid w:val="002E3AA6"/>
    <w:rsid w:val="00340E4F"/>
    <w:rsid w:val="0037263E"/>
    <w:rsid w:val="00387546"/>
    <w:rsid w:val="003E2685"/>
    <w:rsid w:val="0040701A"/>
    <w:rsid w:val="00442F0D"/>
    <w:rsid w:val="004E03DC"/>
    <w:rsid w:val="005250F2"/>
    <w:rsid w:val="005656DC"/>
    <w:rsid w:val="00582C3E"/>
    <w:rsid w:val="0058491F"/>
    <w:rsid w:val="005E276D"/>
    <w:rsid w:val="00603F51"/>
    <w:rsid w:val="00611077"/>
    <w:rsid w:val="00665476"/>
    <w:rsid w:val="0067068A"/>
    <w:rsid w:val="00703172"/>
    <w:rsid w:val="00797EB8"/>
    <w:rsid w:val="007F34C9"/>
    <w:rsid w:val="007F50DE"/>
    <w:rsid w:val="00843B99"/>
    <w:rsid w:val="00855771"/>
    <w:rsid w:val="008635A1"/>
    <w:rsid w:val="00873FD2"/>
    <w:rsid w:val="00882EEA"/>
    <w:rsid w:val="008B732A"/>
    <w:rsid w:val="008E14F8"/>
    <w:rsid w:val="008E4849"/>
    <w:rsid w:val="00957E22"/>
    <w:rsid w:val="00982E9C"/>
    <w:rsid w:val="00983C8E"/>
    <w:rsid w:val="009B5B7A"/>
    <w:rsid w:val="009B73BD"/>
    <w:rsid w:val="009D6993"/>
    <w:rsid w:val="00A1181C"/>
    <w:rsid w:val="00A12302"/>
    <w:rsid w:val="00A17B5A"/>
    <w:rsid w:val="00A95C3B"/>
    <w:rsid w:val="00A966FE"/>
    <w:rsid w:val="00AB69DF"/>
    <w:rsid w:val="00AF214A"/>
    <w:rsid w:val="00B14C8E"/>
    <w:rsid w:val="00B14FD4"/>
    <w:rsid w:val="00B567D1"/>
    <w:rsid w:val="00B56C51"/>
    <w:rsid w:val="00B73DDB"/>
    <w:rsid w:val="00B84706"/>
    <w:rsid w:val="00BB3651"/>
    <w:rsid w:val="00BC5FDF"/>
    <w:rsid w:val="00BD0269"/>
    <w:rsid w:val="00BE4A36"/>
    <w:rsid w:val="00C26BB0"/>
    <w:rsid w:val="00C707B2"/>
    <w:rsid w:val="00C771EA"/>
    <w:rsid w:val="00C96FC1"/>
    <w:rsid w:val="00CA564F"/>
    <w:rsid w:val="00CD7991"/>
    <w:rsid w:val="00D655E7"/>
    <w:rsid w:val="00D8627F"/>
    <w:rsid w:val="00DE458B"/>
    <w:rsid w:val="00E03B9E"/>
    <w:rsid w:val="00E0406F"/>
    <w:rsid w:val="00E92E4A"/>
    <w:rsid w:val="00EB6554"/>
    <w:rsid w:val="00EB748F"/>
    <w:rsid w:val="00F3490B"/>
    <w:rsid w:val="00F6115E"/>
    <w:rsid w:val="00F6135D"/>
    <w:rsid w:val="00F747E4"/>
    <w:rsid w:val="00F877BF"/>
    <w:rsid w:val="00FE3295"/>
    <w:rsid w:val="00FF02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C1"/>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Normal"/>
    <w:link w:val="1Char"/>
    <w:qFormat/>
    <w:rsid w:val="00C96FC1"/>
    <w:pPr>
      <w:widowControl w:val="0"/>
      <w:tabs>
        <w:tab w:val="left" w:pos="1134"/>
      </w:tabs>
      <w:autoSpaceDE w:val="0"/>
      <w:autoSpaceDN w:val="0"/>
      <w:adjustRightInd w:val="0"/>
      <w:spacing w:before="360" w:after="240" w:line="240" w:lineRule="auto"/>
      <w:ind w:left="1134" w:hanging="1134"/>
    </w:pPr>
    <w:rPr>
      <w:rFonts w:ascii="SimSun" w:eastAsia="SimSun" w:hAnsi="SimSun"/>
      <w:noProof/>
      <w:snapToGrid w:val="0"/>
      <w:lang w:eastAsia="zh-CN"/>
    </w:rPr>
  </w:style>
  <w:style w:type="paragraph" w:customStyle="1" w:styleId="11">
    <w:name w:val="标题1.1"/>
    <w:basedOn w:val="1"/>
    <w:link w:val="11Char"/>
    <w:qFormat/>
    <w:rsid w:val="00C96FC1"/>
  </w:style>
  <w:style w:type="character" w:customStyle="1" w:styleId="1Char">
    <w:name w:val="标题1 Char"/>
    <w:basedOn w:val="DefaultParagraphFont"/>
    <w:link w:val="1"/>
    <w:rsid w:val="00C96FC1"/>
    <w:rPr>
      <w:rFonts w:ascii="SimSun" w:eastAsia="SimSun" w:hAnsi="SimSun"/>
      <w:noProof/>
      <w:snapToGrid w:val="0"/>
    </w:rPr>
  </w:style>
  <w:style w:type="paragraph" w:customStyle="1" w:styleId="110">
    <w:name w:val="段落1.1"/>
    <w:basedOn w:val="Normal"/>
    <w:qFormat/>
    <w:rsid w:val="00C96FC1"/>
    <w:pPr>
      <w:widowControl w:val="0"/>
      <w:tabs>
        <w:tab w:val="left" w:pos="851"/>
      </w:tabs>
      <w:autoSpaceDE w:val="0"/>
      <w:autoSpaceDN w:val="0"/>
      <w:adjustRightInd w:val="0"/>
      <w:spacing w:before="120" w:after="120" w:line="300" w:lineRule="exact"/>
      <w:ind w:left="851" w:hanging="567"/>
      <w:jc w:val="both"/>
    </w:pPr>
    <w:rPr>
      <w:rFonts w:ascii="Arial" w:eastAsia="SimSun" w:hAnsi="Arial" w:cs="Arial"/>
      <w:szCs w:val="20"/>
      <w:lang w:eastAsia="zh-CN"/>
    </w:rPr>
  </w:style>
  <w:style w:type="character" w:customStyle="1" w:styleId="11Char">
    <w:name w:val="标题1.1 Char"/>
    <w:basedOn w:val="DefaultParagraphFont"/>
    <w:link w:val="11"/>
    <w:rsid w:val="00C96FC1"/>
    <w:rPr>
      <w:rFonts w:ascii="SimSun" w:eastAsia="SimSun" w:hAnsi="SimSun"/>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C1"/>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Normal"/>
    <w:link w:val="1Char"/>
    <w:qFormat/>
    <w:rsid w:val="00C96FC1"/>
    <w:pPr>
      <w:widowControl w:val="0"/>
      <w:tabs>
        <w:tab w:val="left" w:pos="1134"/>
      </w:tabs>
      <w:autoSpaceDE w:val="0"/>
      <w:autoSpaceDN w:val="0"/>
      <w:adjustRightInd w:val="0"/>
      <w:spacing w:before="360" w:after="240" w:line="240" w:lineRule="auto"/>
      <w:ind w:left="1134" w:hanging="1134"/>
    </w:pPr>
    <w:rPr>
      <w:rFonts w:ascii="SimSun" w:eastAsia="SimSun" w:hAnsi="SimSun"/>
      <w:noProof/>
      <w:snapToGrid w:val="0"/>
      <w:lang w:eastAsia="zh-CN"/>
    </w:rPr>
  </w:style>
  <w:style w:type="paragraph" w:customStyle="1" w:styleId="11">
    <w:name w:val="标题1.1"/>
    <w:basedOn w:val="1"/>
    <w:link w:val="11Char"/>
    <w:qFormat/>
    <w:rsid w:val="00C96FC1"/>
  </w:style>
  <w:style w:type="character" w:customStyle="1" w:styleId="1Char">
    <w:name w:val="标题1 Char"/>
    <w:basedOn w:val="DefaultParagraphFont"/>
    <w:link w:val="1"/>
    <w:rsid w:val="00C96FC1"/>
    <w:rPr>
      <w:rFonts w:ascii="SimSun" w:eastAsia="SimSun" w:hAnsi="SimSun"/>
      <w:noProof/>
      <w:snapToGrid w:val="0"/>
    </w:rPr>
  </w:style>
  <w:style w:type="paragraph" w:customStyle="1" w:styleId="110">
    <w:name w:val="段落1.1"/>
    <w:basedOn w:val="Normal"/>
    <w:qFormat/>
    <w:rsid w:val="00C96FC1"/>
    <w:pPr>
      <w:widowControl w:val="0"/>
      <w:tabs>
        <w:tab w:val="left" w:pos="851"/>
      </w:tabs>
      <w:autoSpaceDE w:val="0"/>
      <w:autoSpaceDN w:val="0"/>
      <w:adjustRightInd w:val="0"/>
      <w:spacing w:before="120" w:after="120" w:line="300" w:lineRule="exact"/>
      <w:ind w:left="851" w:hanging="567"/>
      <w:jc w:val="both"/>
    </w:pPr>
    <w:rPr>
      <w:rFonts w:ascii="Arial" w:eastAsia="SimSun" w:hAnsi="Arial" w:cs="Arial"/>
      <w:szCs w:val="20"/>
      <w:lang w:eastAsia="zh-CN"/>
    </w:rPr>
  </w:style>
  <w:style w:type="character" w:customStyle="1" w:styleId="11Char">
    <w:name w:val="标题1.1 Char"/>
    <w:basedOn w:val="DefaultParagraphFont"/>
    <w:link w:val="11"/>
    <w:rsid w:val="00C96FC1"/>
    <w:rPr>
      <w:rFonts w:ascii="SimSun" w:eastAsia="SimSun" w:hAnsi="SimSun"/>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15A5C533.dotm</Template>
  <TotalTime>1</TotalTime>
  <Pages>6</Pages>
  <Words>555</Words>
  <Characters>3055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k.leng</cp:lastModifiedBy>
  <cp:revision>1</cp:revision>
  <dcterms:created xsi:type="dcterms:W3CDTF">2016-08-31T05:30:00Z</dcterms:created>
  <dcterms:modified xsi:type="dcterms:W3CDTF">2016-08-31T05:33:00Z</dcterms:modified>
</cp:coreProperties>
</file>