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5D" w:rsidRDefault="00DD526D">
      <w:r>
        <w:rPr>
          <w:noProof/>
          <w:lang w:eastAsia="fr-FR"/>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-276225</wp:posOffset>
            </wp:positionV>
            <wp:extent cx="7553325" cy="1362075"/>
            <wp:effectExtent l="19050" t="0" r="9525" b="0"/>
            <wp:wrapNone/>
            <wp:docPr id="3" name="Image 3" descr="C:\Users\rams\Documents\demande p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s\Documents\demande prov.jpg"/>
                    <pic:cNvPicPr>
                      <a:picLocks noChangeAspect="1" noChangeArrowheads="1"/>
                    </pic:cNvPicPr>
                  </pic:nvPicPr>
                  <pic:blipFill>
                    <a:blip r:embed="rId5"/>
                    <a:srcRect/>
                    <a:stretch>
                      <a:fillRect/>
                    </a:stretch>
                  </pic:blipFill>
                  <pic:spPr bwMode="auto">
                    <a:xfrm>
                      <a:off x="0" y="0"/>
                      <a:ext cx="7553325" cy="1362075"/>
                    </a:xfrm>
                    <a:prstGeom prst="rect">
                      <a:avLst/>
                    </a:prstGeom>
                    <a:noFill/>
                    <a:ln w="9525">
                      <a:noFill/>
                      <a:miter lim="800000"/>
                      <a:headEnd/>
                      <a:tailEnd/>
                    </a:ln>
                  </pic:spPr>
                </pic:pic>
              </a:graphicData>
            </a:graphic>
          </wp:anchor>
        </w:drawing>
      </w:r>
    </w:p>
    <w:p w:rsidR="003F3DF8" w:rsidRDefault="003F3DF8"/>
    <w:p w:rsidR="003F3DF8" w:rsidRDefault="003F3DF8"/>
    <w:p w:rsidR="00DD526D" w:rsidRDefault="00DD526D" w:rsidP="003F3DF8">
      <w:pPr>
        <w:jc w:val="center"/>
        <w:rPr>
          <w:b/>
          <w:sz w:val="40"/>
          <w:szCs w:val="40"/>
        </w:rPr>
      </w:pPr>
    </w:p>
    <w:p w:rsidR="003F3DF8" w:rsidRPr="00AE581C" w:rsidRDefault="003F3DF8" w:rsidP="003F3DF8">
      <w:pPr>
        <w:jc w:val="center"/>
        <w:rPr>
          <w:b/>
          <w:sz w:val="40"/>
          <w:szCs w:val="40"/>
        </w:rPr>
      </w:pPr>
      <w:r w:rsidRPr="00AE581C">
        <w:rPr>
          <w:b/>
          <w:sz w:val="40"/>
          <w:szCs w:val="40"/>
        </w:rPr>
        <w:t>ICH-08 Rapport-Formulaire</w:t>
      </w:r>
    </w:p>
    <w:p w:rsidR="003F3DF8" w:rsidRPr="00AE581C" w:rsidRDefault="003F3DF8" w:rsidP="003F3DF8">
      <w:pPr>
        <w:ind w:firstLine="708"/>
        <w:rPr>
          <w:b/>
          <w:sz w:val="36"/>
          <w:szCs w:val="36"/>
        </w:rPr>
      </w:pPr>
      <w:r w:rsidRPr="00AE581C">
        <w:rPr>
          <w:b/>
          <w:sz w:val="36"/>
          <w:szCs w:val="36"/>
        </w:rPr>
        <w:t>RAPPORT PAR UNE ORGANISATION NON GOUVERNEMENTALE ACCREDITEE A DES FINS CONSULTATIVES AUPRES DU COMITE CONCERNANT SA CONTRIBUTION A LA MISE EN ŒUVRE DE LA CONVENTION</w:t>
      </w:r>
    </w:p>
    <w:p w:rsidR="003F3DF8" w:rsidRDefault="003F3DF8" w:rsidP="003F3DF8"/>
    <w:p w:rsidR="005A64DD" w:rsidRPr="00AE581C" w:rsidRDefault="003F3DF8" w:rsidP="005257A5">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808080" w:themeFill="background1" w:themeFillShade="80"/>
        <w:rPr>
          <w:b/>
          <w:sz w:val="32"/>
          <w:szCs w:val="32"/>
        </w:rPr>
      </w:pPr>
      <w:r w:rsidRPr="00AE581C">
        <w:rPr>
          <w:b/>
          <w:sz w:val="32"/>
          <w:szCs w:val="32"/>
        </w:rPr>
        <w:t>Identification de l’organisation</w:t>
      </w:r>
    </w:p>
    <w:p w:rsidR="005A64DD" w:rsidRDefault="005A64DD" w:rsidP="005A64DD"/>
    <w:p w:rsidR="003F3DF8" w:rsidRPr="00AE581C" w:rsidRDefault="005A64DD" w:rsidP="005A64DD">
      <w:pPr>
        <w:rPr>
          <w:b/>
          <w:sz w:val="28"/>
          <w:szCs w:val="28"/>
        </w:rPr>
      </w:pPr>
      <w:r w:rsidRPr="00AE581C">
        <w:rPr>
          <w:b/>
          <w:sz w:val="28"/>
          <w:szCs w:val="28"/>
        </w:rPr>
        <w:t>A.1. Nom de l’organisation soumettant le présent rapport</w:t>
      </w:r>
    </w:p>
    <w:p w:rsidR="005A64DD" w:rsidRDefault="005A64DD" w:rsidP="005A64DD">
      <w:r>
        <w:t>A.1.a. Nom officiel de l’organisation dans sa langue d’origine, tel qu’il apparaît sur les documents officiels.</w:t>
      </w:r>
    </w:p>
    <w:p w:rsidR="00205B94" w:rsidRDefault="00205B94" w:rsidP="00205B94">
      <w:pPr>
        <w:pBdr>
          <w:top w:val="single" w:sz="4" w:space="1" w:color="auto"/>
          <w:left w:val="single" w:sz="4" w:space="4" w:color="auto"/>
          <w:bottom w:val="single" w:sz="4" w:space="1" w:color="auto"/>
          <w:right w:val="single" w:sz="4" w:space="4" w:color="auto"/>
        </w:pBdr>
        <w:jc w:val="center"/>
        <w:rPr>
          <w:b/>
        </w:rPr>
      </w:pPr>
      <w:r w:rsidRPr="00205B94">
        <w:rPr>
          <w:b/>
        </w:rPr>
        <w:t>ASIMBE</w:t>
      </w:r>
    </w:p>
    <w:p w:rsidR="00205B94" w:rsidRDefault="00205B94" w:rsidP="00205B94">
      <w:r>
        <w:t>A.1.b. Nom de l’organisation en français</w:t>
      </w:r>
    </w:p>
    <w:p w:rsidR="005C6E4F" w:rsidRDefault="00205B94" w:rsidP="00205B94">
      <w:pPr>
        <w:pBdr>
          <w:top w:val="single" w:sz="4" w:space="1" w:color="auto"/>
          <w:left w:val="single" w:sz="4" w:space="4" w:color="auto"/>
          <w:bottom w:val="single" w:sz="4" w:space="1" w:color="auto"/>
          <w:right w:val="single" w:sz="4" w:space="4" w:color="auto"/>
        </w:pBdr>
        <w:jc w:val="center"/>
        <w:rPr>
          <w:b/>
        </w:rPr>
      </w:pPr>
      <w:r w:rsidRPr="00205B94">
        <w:rPr>
          <w:b/>
        </w:rPr>
        <w:t>GRANDE AURA</w:t>
      </w:r>
    </w:p>
    <w:p w:rsidR="00AE581C" w:rsidRDefault="00E6783C" w:rsidP="005C6E4F">
      <w:r>
        <w:rPr>
          <w:noProof/>
          <w:lang w:eastAsia="fr-FR"/>
        </w:rPr>
        <w:pict>
          <v:rect id="_x0000_s1026" style="position:absolute;margin-left:-.85pt;margin-top:35.7pt;width:462pt;height:27pt;z-index:251658240"/>
        </w:pict>
      </w:r>
      <w:r w:rsidR="005C6E4F">
        <w:t>A.1.c. Numéro d’accréditation de l’organisation (indiqué lors des précédentes correspondances sous la forme « NGO-90XXX »)</w:t>
      </w:r>
    </w:p>
    <w:p w:rsidR="00B977DD" w:rsidRDefault="00B977DD" w:rsidP="005C6E4F"/>
    <w:p w:rsidR="00AE581C" w:rsidRPr="00E92B8B" w:rsidRDefault="00AE581C" w:rsidP="00AE581C">
      <w:pPr>
        <w:rPr>
          <w:b/>
          <w:sz w:val="28"/>
          <w:szCs w:val="28"/>
        </w:rPr>
      </w:pPr>
      <w:r w:rsidRPr="00E92B8B">
        <w:rPr>
          <w:b/>
          <w:sz w:val="28"/>
          <w:szCs w:val="28"/>
        </w:rPr>
        <w:t>A.2. Adresse de l’organisation</w:t>
      </w:r>
    </w:p>
    <w:p w:rsidR="00AE581C" w:rsidRDefault="00AE581C" w:rsidP="00AE581C">
      <w:pPr>
        <w:pBdr>
          <w:top w:val="single" w:sz="4" w:space="1" w:color="auto"/>
          <w:left w:val="single" w:sz="4" w:space="4" w:color="auto"/>
          <w:bottom w:val="single" w:sz="4" w:space="1" w:color="auto"/>
          <w:right w:val="single" w:sz="4" w:space="4" w:color="auto"/>
        </w:pBdr>
        <w:ind w:firstLine="708"/>
      </w:pPr>
      <w:r>
        <w:t xml:space="preserve">Organisation : </w:t>
      </w:r>
      <w:proofErr w:type="spellStart"/>
      <w:r>
        <w:t>Fikambanana</w:t>
      </w:r>
      <w:proofErr w:type="spellEnd"/>
      <w:r>
        <w:t xml:space="preserve"> ASIMBE</w:t>
      </w:r>
    </w:p>
    <w:p w:rsidR="00177DBC" w:rsidRDefault="00AE581C" w:rsidP="00AE581C">
      <w:pPr>
        <w:pBdr>
          <w:top w:val="single" w:sz="4" w:space="1" w:color="auto"/>
          <w:left w:val="single" w:sz="4" w:space="4" w:color="auto"/>
          <w:bottom w:val="single" w:sz="4" w:space="1" w:color="auto"/>
          <w:right w:val="single" w:sz="4" w:space="4" w:color="auto"/>
        </w:pBdr>
        <w:ind w:firstLine="708"/>
      </w:pPr>
      <w:r>
        <w:t xml:space="preserve">Adresse : </w:t>
      </w:r>
      <w:proofErr w:type="spellStart"/>
      <w:r>
        <w:t>Fokontany</w:t>
      </w:r>
      <w:proofErr w:type="spellEnd"/>
      <w:r>
        <w:t xml:space="preserve"> </w:t>
      </w:r>
      <w:proofErr w:type="spellStart"/>
      <w:r>
        <w:t>Ambodiadabo</w:t>
      </w:r>
      <w:proofErr w:type="spellEnd"/>
      <w:r>
        <w:t xml:space="preserve">, Commune Rurale </w:t>
      </w:r>
      <w:proofErr w:type="spellStart"/>
      <w:r>
        <w:t>Tanambe</w:t>
      </w:r>
      <w:proofErr w:type="spellEnd"/>
      <w:r>
        <w:t>, District d’</w:t>
      </w:r>
      <w:proofErr w:type="spellStart"/>
      <w:r>
        <w:t>Amparafaravola</w:t>
      </w:r>
      <w:proofErr w:type="spellEnd"/>
    </w:p>
    <w:p w:rsidR="00177DBC" w:rsidRDefault="00177DBC" w:rsidP="00177DBC"/>
    <w:p w:rsidR="00177DBC" w:rsidRDefault="00177DBC">
      <w:r>
        <w:br w:type="page"/>
      </w:r>
    </w:p>
    <w:p w:rsidR="00177DBC" w:rsidRDefault="00177DBC" w:rsidP="00177DBC"/>
    <w:p w:rsidR="00177DBC" w:rsidRDefault="00177DBC" w:rsidP="00177DBC"/>
    <w:p w:rsidR="00DB1B7C" w:rsidRDefault="00177DBC" w:rsidP="00DB1B7C">
      <w:pPr>
        <w:pBdr>
          <w:top w:val="single" w:sz="4" w:space="1" w:color="auto"/>
          <w:left w:val="single" w:sz="4" w:space="4" w:color="auto"/>
          <w:bottom w:val="single" w:sz="4" w:space="1" w:color="auto"/>
          <w:right w:val="single" w:sz="4" w:space="4" w:color="auto"/>
        </w:pBdr>
        <w:spacing w:after="0" w:line="240" w:lineRule="auto"/>
      </w:pPr>
      <w:r>
        <w:t xml:space="preserve">Numéro de </w:t>
      </w:r>
    </w:p>
    <w:p w:rsidR="00177DBC" w:rsidRDefault="00177DBC" w:rsidP="00DB1B7C">
      <w:pPr>
        <w:pBdr>
          <w:top w:val="single" w:sz="4" w:space="1" w:color="auto"/>
          <w:left w:val="single" w:sz="4" w:space="4" w:color="auto"/>
          <w:bottom w:val="single" w:sz="4" w:space="1" w:color="auto"/>
          <w:right w:val="single" w:sz="4" w:space="4" w:color="auto"/>
        </w:pBdr>
        <w:spacing w:after="0" w:line="240" w:lineRule="auto"/>
      </w:pPr>
      <w:proofErr w:type="gramStart"/>
      <w:r>
        <w:t>téléphone</w:t>
      </w:r>
      <w:proofErr w:type="gramEnd"/>
      <w:r>
        <w:t> </w:t>
      </w:r>
      <w:r w:rsidR="003C66F8">
        <w:t>: 034 84 865 90 (Mr RAKOTOVAHINY, Président)</w:t>
      </w:r>
      <w:r w:rsidR="006822CF">
        <w:t xml:space="preserve"> ou 034 41 951 45 </w:t>
      </w:r>
      <w:r w:rsidR="003C66F8">
        <w:t xml:space="preserve"> </w:t>
      </w:r>
      <w:r w:rsidR="006822CF">
        <w:t xml:space="preserve">(Mme </w:t>
      </w:r>
      <w:proofErr w:type="spellStart"/>
      <w:r w:rsidR="006822CF">
        <w:t>Zoaly</w:t>
      </w:r>
      <w:proofErr w:type="spellEnd"/>
      <w:r w:rsidR="006822CF">
        <w:t xml:space="preserve"> RAZANATSO</w:t>
      </w:r>
      <w:r w:rsidR="003C66F8">
        <w:t>, Trésorière</w:t>
      </w:r>
      <w:r w:rsidR="006822CF">
        <w:t>)</w:t>
      </w:r>
      <w:r w:rsidR="003C66F8" w:rsidRPr="003C66F8">
        <w:t xml:space="preserve"> </w:t>
      </w:r>
      <w:r w:rsidR="003C66F8">
        <w:t>034 68 061 86  (Dr Roger RANDRIANARISON)</w:t>
      </w:r>
    </w:p>
    <w:p w:rsidR="00DB1B7C" w:rsidRDefault="001E5AA9" w:rsidP="00DB1B7C">
      <w:pPr>
        <w:pBdr>
          <w:top w:val="single" w:sz="4" w:space="1" w:color="auto"/>
          <w:left w:val="single" w:sz="4" w:space="4" w:color="auto"/>
          <w:bottom w:val="single" w:sz="4" w:space="1" w:color="auto"/>
          <w:right w:val="single" w:sz="4" w:space="4" w:color="auto"/>
        </w:pBdr>
        <w:spacing w:after="0" w:line="240" w:lineRule="auto"/>
      </w:pPr>
      <w:r>
        <w:t>Adresse</w:t>
      </w:r>
    </w:p>
    <w:p w:rsidR="001E5AA9" w:rsidRDefault="001E5AA9" w:rsidP="00DB1B7C">
      <w:pPr>
        <w:pBdr>
          <w:top w:val="single" w:sz="4" w:space="1" w:color="auto"/>
          <w:left w:val="single" w:sz="4" w:space="4" w:color="auto"/>
          <w:bottom w:val="single" w:sz="4" w:space="1" w:color="auto"/>
          <w:right w:val="single" w:sz="4" w:space="4" w:color="auto"/>
        </w:pBdr>
        <w:spacing w:after="0" w:line="240" w:lineRule="auto"/>
      </w:pPr>
      <w:proofErr w:type="gramStart"/>
      <w:r>
        <w:t>électronique</w:t>
      </w:r>
      <w:proofErr w:type="gramEnd"/>
      <w:r>
        <w:t xml:space="preserve"> : </w:t>
      </w:r>
      <w:hyperlink r:id="rId6" w:history="1">
        <w:r w:rsidRPr="003B1397">
          <w:rPr>
            <w:rStyle w:val="Lienhypertexte"/>
          </w:rPr>
          <w:t>mandotramikaroka@gmail.com</w:t>
        </w:r>
      </w:hyperlink>
    </w:p>
    <w:p w:rsidR="00DB1B7C" w:rsidRDefault="00DB1B7C" w:rsidP="00DB1B7C">
      <w:pPr>
        <w:pBdr>
          <w:top w:val="single" w:sz="4" w:space="1" w:color="auto"/>
          <w:left w:val="single" w:sz="4" w:space="4" w:color="auto"/>
          <w:bottom w:val="single" w:sz="4" w:space="1" w:color="auto"/>
          <w:right w:val="single" w:sz="4" w:space="4" w:color="auto"/>
        </w:pBdr>
        <w:spacing w:after="0" w:line="240" w:lineRule="auto"/>
      </w:pPr>
    </w:p>
    <w:p w:rsidR="001E5AA9" w:rsidRDefault="001E5AA9" w:rsidP="00E92B8B">
      <w:pPr>
        <w:pBdr>
          <w:top w:val="single" w:sz="4" w:space="1" w:color="auto"/>
          <w:left w:val="single" w:sz="4" w:space="4" w:color="auto"/>
          <w:bottom w:val="single" w:sz="4" w:space="1" w:color="auto"/>
          <w:right w:val="single" w:sz="4" w:space="4" w:color="auto"/>
        </w:pBdr>
      </w:pPr>
      <w:r>
        <w:t>Site Internet :-</w:t>
      </w:r>
    </w:p>
    <w:p w:rsidR="001E5AA9" w:rsidRDefault="001E5AA9" w:rsidP="00DB1B7C">
      <w:pPr>
        <w:pBdr>
          <w:top w:val="single" w:sz="4" w:space="1" w:color="auto"/>
          <w:left w:val="single" w:sz="4" w:space="4" w:color="auto"/>
          <w:bottom w:val="single" w:sz="4" w:space="1" w:color="auto"/>
          <w:right w:val="single" w:sz="4" w:space="4" w:color="auto"/>
        </w:pBdr>
        <w:spacing w:after="0" w:line="240" w:lineRule="auto"/>
      </w:pPr>
      <w:r>
        <w:t>Autres informations</w:t>
      </w:r>
    </w:p>
    <w:p w:rsidR="00E92B8B" w:rsidRDefault="00DB1B7C" w:rsidP="00DB1B7C">
      <w:pPr>
        <w:pBdr>
          <w:top w:val="single" w:sz="4" w:space="1" w:color="auto"/>
          <w:left w:val="single" w:sz="4" w:space="4" w:color="auto"/>
          <w:bottom w:val="single" w:sz="4" w:space="1" w:color="auto"/>
          <w:right w:val="single" w:sz="4" w:space="4" w:color="auto"/>
        </w:pBdr>
        <w:spacing w:after="0" w:line="240" w:lineRule="auto"/>
      </w:pPr>
      <w:proofErr w:type="gramStart"/>
      <w:r>
        <w:t>p</w:t>
      </w:r>
      <w:r w:rsidR="001E5AA9">
        <w:t>ertinentes</w:t>
      </w:r>
      <w:proofErr w:type="gramEnd"/>
      <w:r w:rsidR="001E5AA9">
        <w:t> :-</w:t>
      </w:r>
    </w:p>
    <w:p w:rsidR="00E92B8B" w:rsidRDefault="00E92B8B" w:rsidP="00E92B8B"/>
    <w:p w:rsidR="001E5AA9" w:rsidRDefault="00E92B8B" w:rsidP="00E92B8B">
      <w:pPr>
        <w:rPr>
          <w:b/>
          <w:sz w:val="28"/>
          <w:szCs w:val="28"/>
        </w:rPr>
      </w:pPr>
      <w:r>
        <w:rPr>
          <w:b/>
          <w:sz w:val="28"/>
          <w:szCs w:val="28"/>
        </w:rPr>
        <w:t>A</w:t>
      </w:r>
      <w:r w:rsidR="00954BD8">
        <w:rPr>
          <w:b/>
          <w:sz w:val="28"/>
          <w:szCs w:val="28"/>
        </w:rPr>
        <w:t>.</w:t>
      </w:r>
      <w:r>
        <w:rPr>
          <w:b/>
          <w:sz w:val="28"/>
          <w:szCs w:val="28"/>
        </w:rPr>
        <w:t>3.Personne à contacter pour la correspondance</w:t>
      </w:r>
    </w:p>
    <w:p w:rsidR="00E92B8B" w:rsidRDefault="00E92B8B" w:rsidP="00E92B8B">
      <w:pPr>
        <w:rPr>
          <w:b/>
          <w:sz w:val="28"/>
          <w:szCs w:val="28"/>
        </w:rPr>
      </w:pPr>
    </w:p>
    <w:p w:rsidR="00E92B8B" w:rsidRDefault="00E92B8B" w:rsidP="00A013EC">
      <w:pPr>
        <w:pBdr>
          <w:top w:val="single" w:sz="4" w:space="1" w:color="auto"/>
          <w:left w:val="single" w:sz="4" w:space="4" w:color="auto"/>
          <w:bottom w:val="single" w:sz="4" w:space="1" w:color="auto"/>
          <w:right w:val="single" w:sz="4" w:space="4" w:color="auto"/>
        </w:pBdr>
      </w:pPr>
      <w:r w:rsidRPr="00E92B8B">
        <w:t>Titre : Mme</w:t>
      </w:r>
    </w:p>
    <w:p w:rsidR="00E92B8B" w:rsidRDefault="00E92B8B" w:rsidP="00A013EC">
      <w:pPr>
        <w:pBdr>
          <w:top w:val="single" w:sz="4" w:space="1" w:color="auto"/>
          <w:left w:val="single" w:sz="4" w:space="4" w:color="auto"/>
          <w:bottom w:val="single" w:sz="4" w:space="1" w:color="auto"/>
          <w:right w:val="single" w:sz="4" w:space="4" w:color="auto"/>
        </w:pBdr>
      </w:pPr>
      <w:r>
        <w:t>Nom de famille : RAZANATSOA</w:t>
      </w:r>
    </w:p>
    <w:p w:rsidR="00E92B8B" w:rsidRDefault="00E92B8B" w:rsidP="00A013EC">
      <w:pPr>
        <w:pBdr>
          <w:top w:val="single" w:sz="4" w:space="1" w:color="auto"/>
          <w:left w:val="single" w:sz="4" w:space="4" w:color="auto"/>
          <w:bottom w:val="single" w:sz="4" w:space="1" w:color="auto"/>
          <w:right w:val="single" w:sz="4" w:space="4" w:color="auto"/>
        </w:pBdr>
      </w:pPr>
      <w:r>
        <w:t>Prénom </w:t>
      </w:r>
      <w:proofErr w:type="gramStart"/>
      <w:r>
        <w:t>:</w:t>
      </w:r>
      <w:proofErr w:type="spellStart"/>
      <w:r>
        <w:t>Zoaly</w:t>
      </w:r>
      <w:proofErr w:type="spellEnd"/>
      <w:proofErr w:type="gramEnd"/>
    </w:p>
    <w:p w:rsidR="00E92B8B" w:rsidRDefault="00E92B8B" w:rsidP="00A013EC">
      <w:pPr>
        <w:pBdr>
          <w:top w:val="single" w:sz="4" w:space="1" w:color="auto"/>
          <w:left w:val="single" w:sz="4" w:space="4" w:color="auto"/>
          <w:bottom w:val="single" w:sz="4" w:space="1" w:color="auto"/>
          <w:right w:val="single" w:sz="4" w:space="4" w:color="auto"/>
        </w:pBdr>
      </w:pPr>
      <w:r>
        <w:t xml:space="preserve">Institution/Fonction : Trésorière </w:t>
      </w:r>
      <w:r w:rsidR="00AC1B56">
        <w:t xml:space="preserve">et fondatrice </w:t>
      </w:r>
      <w:r>
        <w:t>de l’Association ASIMBE</w:t>
      </w:r>
    </w:p>
    <w:p w:rsidR="00E92B8B" w:rsidRDefault="00E92B8B" w:rsidP="00A013EC">
      <w:pPr>
        <w:pBdr>
          <w:top w:val="single" w:sz="4" w:space="1" w:color="auto"/>
          <w:left w:val="single" w:sz="4" w:space="4" w:color="auto"/>
          <w:bottom w:val="single" w:sz="4" w:space="1" w:color="auto"/>
          <w:right w:val="single" w:sz="4" w:space="4" w:color="auto"/>
        </w:pBdr>
      </w:pPr>
      <w:r>
        <w:t xml:space="preserve">Adresse : </w:t>
      </w:r>
      <w:proofErr w:type="spellStart"/>
      <w:r>
        <w:t>Fokontany</w:t>
      </w:r>
      <w:proofErr w:type="spellEnd"/>
      <w:r>
        <w:t xml:space="preserve"> </w:t>
      </w:r>
      <w:proofErr w:type="spellStart"/>
      <w:r>
        <w:t>Ambodiadabo</w:t>
      </w:r>
      <w:proofErr w:type="spellEnd"/>
      <w:r>
        <w:t xml:space="preserve">, Commune </w:t>
      </w:r>
      <w:proofErr w:type="spellStart"/>
      <w:r>
        <w:t>reurale</w:t>
      </w:r>
      <w:proofErr w:type="spellEnd"/>
      <w:r>
        <w:t xml:space="preserve"> </w:t>
      </w:r>
      <w:proofErr w:type="spellStart"/>
      <w:r>
        <w:t>Tanambe</w:t>
      </w:r>
      <w:proofErr w:type="spellEnd"/>
      <w:r>
        <w:t xml:space="preserve">, </w:t>
      </w:r>
      <w:proofErr w:type="spellStart"/>
      <w:r>
        <w:t>Amparafaravola</w:t>
      </w:r>
      <w:proofErr w:type="spellEnd"/>
      <w:r>
        <w:t xml:space="preserve"> (504)</w:t>
      </w:r>
    </w:p>
    <w:p w:rsidR="00A013EC" w:rsidRDefault="00DB1B7C" w:rsidP="00A013EC">
      <w:pPr>
        <w:pBdr>
          <w:top w:val="single" w:sz="4" w:space="1" w:color="auto"/>
          <w:left w:val="single" w:sz="4" w:space="4" w:color="auto"/>
          <w:bottom w:val="single" w:sz="4" w:space="1" w:color="auto"/>
          <w:right w:val="single" w:sz="4" w:space="4" w:color="auto"/>
        </w:pBdr>
        <w:spacing w:after="0" w:line="240" w:lineRule="auto"/>
      </w:pPr>
      <w:r>
        <w:t>N</w:t>
      </w:r>
      <w:r w:rsidR="00A013EC">
        <w:t xml:space="preserve">uméro </w:t>
      </w:r>
      <w:r>
        <w:t>de</w:t>
      </w:r>
    </w:p>
    <w:p w:rsidR="00DB1B7C" w:rsidRDefault="00DB1B7C" w:rsidP="00A013EC">
      <w:pPr>
        <w:pBdr>
          <w:top w:val="single" w:sz="4" w:space="1" w:color="auto"/>
          <w:left w:val="single" w:sz="4" w:space="4" w:color="auto"/>
          <w:bottom w:val="single" w:sz="4" w:space="1" w:color="auto"/>
          <w:right w:val="single" w:sz="4" w:space="4" w:color="auto"/>
        </w:pBdr>
        <w:spacing w:after="0" w:line="240" w:lineRule="auto"/>
      </w:pPr>
      <w:proofErr w:type="gramStart"/>
      <w:r>
        <w:t>téléphone</w:t>
      </w:r>
      <w:proofErr w:type="gramEnd"/>
      <w:r>
        <w:t> :</w:t>
      </w:r>
      <w:r w:rsidR="002E2DE9">
        <w:t xml:space="preserve"> 094 41 951 45</w:t>
      </w:r>
    </w:p>
    <w:p w:rsidR="00A013EC" w:rsidRDefault="00A013EC" w:rsidP="00A013EC">
      <w:pPr>
        <w:pBdr>
          <w:top w:val="single" w:sz="4" w:space="1" w:color="auto"/>
          <w:left w:val="single" w:sz="4" w:space="4" w:color="auto"/>
          <w:bottom w:val="single" w:sz="4" w:space="1" w:color="auto"/>
          <w:right w:val="single" w:sz="4" w:space="4" w:color="auto"/>
        </w:pBdr>
        <w:spacing w:after="0" w:line="240" w:lineRule="auto"/>
      </w:pPr>
    </w:p>
    <w:p w:rsidR="00A013EC" w:rsidRDefault="00DB1B7C" w:rsidP="00A013EC">
      <w:pPr>
        <w:pBdr>
          <w:top w:val="single" w:sz="4" w:space="1" w:color="auto"/>
          <w:left w:val="single" w:sz="4" w:space="4" w:color="auto"/>
          <w:bottom w:val="single" w:sz="4" w:space="1" w:color="auto"/>
          <w:right w:val="single" w:sz="4" w:space="4" w:color="auto"/>
        </w:pBdr>
        <w:spacing w:after="0" w:line="240" w:lineRule="auto"/>
      </w:pPr>
      <w:r>
        <w:t>Adresse</w:t>
      </w:r>
    </w:p>
    <w:p w:rsidR="00DB1B7C" w:rsidRDefault="00DB1B7C" w:rsidP="00A013EC">
      <w:pPr>
        <w:pBdr>
          <w:top w:val="single" w:sz="4" w:space="1" w:color="auto"/>
          <w:left w:val="single" w:sz="4" w:space="4" w:color="auto"/>
          <w:bottom w:val="single" w:sz="4" w:space="1" w:color="auto"/>
          <w:right w:val="single" w:sz="4" w:space="4" w:color="auto"/>
        </w:pBdr>
        <w:spacing w:after="0" w:line="240" w:lineRule="auto"/>
      </w:pPr>
      <w:r>
        <w:t xml:space="preserve"> </w:t>
      </w:r>
      <w:proofErr w:type="gramStart"/>
      <w:r>
        <w:t>électronique</w:t>
      </w:r>
      <w:proofErr w:type="gramEnd"/>
      <w:r>
        <w:t> :</w:t>
      </w:r>
      <w:r w:rsidR="00AC1B56">
        <w:t>-</w:t>
      </w:r>
    </w:p>
    <w:p w:rsidR="00A013EC" w:rsidRDefault="00A013EC" w:rsidP="00A013EC">
      <w:pPr>
        <w:pBdr>
          <w:top w:val="single" w:sz="4" w:space="1" w:color="auto"/>
          <w:left w:val="single" w:sz="4" w:space="4" w:color="auto"/>
          <w:bottom w:val="single" w:sz="4" w:space="1" w:color="auto"/>
          <w:right w:val="single" w:sz="4" w:space="4" w:color="auto"/>
        </w:pBdr>
        <w:spacing w:after="0" w:line="240" w:lineRule="auto"/>
      </w:pPr>
    </w:p>
    <w:p w:rsidR="00DB1B7C" w:rsidRDefault="00DB1B7C" w:rsidP="00A013EC">
      <w:pPr>
        <w:pBdr>
          <w:top w:val="single" w:sz="4" w:space="1" w:color="auto"/>
          <w:left w:val="single" w:sz="4" w:space="4" w:color="auto"/>
          <w:bottom w:val="single" w:sz="4" w:space="1" w:color="auto"/>
          <w:right w:val="single" w:sz="4" w:space="4" w:color="auto"/>
        </w:pBdr>
        <w:spacing w:after="0" w:line="240" w:lineRule="auto"/>
      </w:pPr>
      <w:r>
        <w:t>Autres informations</w:t>
      </w:r>
    </w:p>
    <w:p w:rsidR="00464BB6" w:rsidRDefault="00A013EC" w:rsidP="00A013EC">
      <w:pPr>
        <w:pBdr>
          <w:top w:val="single" w:sz="4" w:space="1" w:color="auto"/>
          <w:left w:val="single" w:sz="4" w:space="4" w:color="auto"/>
          <w:bottom w:val="single" w:sz="4" w:space="1" w:color="auto"/>
          <w:right w:val="single" w:sz="4" w:space="4" w:color="auto"/>
        </w:pBdr>
        <w:spacing w:after="0" w:line="240" w:lineRule="auto"/>
      </w:pPr>
      <w:proofErr w:type="gramStart"/>
      <w:r>
        <w:t>p</w:t>
      </w:r>
      <w:r w:rsidR="00DB1B7C">
        <w:t>ertinentes</w:t>
      </w:r>
      <w:proofErr w:type="gramEnd"/>
      <w:r w:rsidR="00DB1B7C">
        <w:t> :</w:t>
      </w:r>
      <w:r w:rsidR="00AC1B56">
        <w:t>-</w:t>
      </w:r>
    </w:p>
    <w:p w:rsidR="00464BB6" w:rsidRDefault="00464BB6" w:rsidP="00464BB6"/>
    <w:p w:rsidR="005257A5" w:rsidRDefault="005257A5">
      <w:r>
        <w:br w:type="page"/>
      </w:r>
    </w:p>
    <w:p w:rsidR="00DB1B7C" w:rsidRDefault="00DB1B7C" w:rsidP="00464BB6"/>
    <w:p w:rsidR="005257A5" w:rsidRDefault="005257A5" w:rsidP="00464BB6"/>
    <w:p w:rsidR="005257A5" w:rsidRDefault="005257A5" w:rsidP="00464BB6"/>
    <w:p w:rsidR="00384C0A" w:rsidRDefault="005257A5" w:rsidP="00384C0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808080" w:themeFill="background1" w:themeFillShade="80"/>
        <w:rPr>
          <w:b/>
          <w:sz w:val="32"/>
          <w:szCs w:val="32"/>
        </w:rPr>
      </w:pPr>
      <w:r w:rsidRPr="00384C0A">
        <w:rPr>
          <w:b/>
          <w:sz w:val="32"/>
          <w:szCs w:val="32"/>
        </w:rPr>
        <w:t>Contribution de l’organisation à la mise en œuvre de la Convention au niveau national (Chapitre III de la Convention)</w:t>
      </w:r>
    </w:p>
    <w:p w:rsidR="00384C0A" w:rsidRPr="00954BD8" w:rsidRDefault="00384C0A" w:rsidP="00384C0A">
      <w:pPr>
        <w:rPr>
          <w:b/>
          <w:sz w:val="28"/>
          <w:szCs w:val="28"/>
        </w:rPr>
      </w:pPr>
      <w:r w:rsidRPr="00954BD8">
        <w:rPr>
          <w:b/>
          <w:sz w:val="28"/>
          <w:szCs w:val="28"/>
        </w:rPr>
        <w:t>B</w:t>
      </w:r>
      <w:r w:rsidR="005F1EE3" w:rsidRPr="00954BD8">
        <w:rPr>
          <w:b/>
          <w:sz w:val="28"/>
          <w:szCs w:val="28"/>
        </w:rPr>
        <w:t>.</w:t>
      </w:r>
      <w:r w:rsidRPr="00954BD8">
        <w:rPr>
          <w:b/>
          <w:sz w:val="28"/>
          <w:szCs w:val="28"/>
        </w:rPr>
        <w:t xml:space="preserve">1 .Participation de l’organisation à l’effort de l’Etat pour développer et mettre en œuvre des mesures pour renforcer les capacités institutionnelles pour la sauvegarde du </w:t>
      </w:r>
      <w:r w:rsidR="003D52CC" w:rsidRPr="00954BD8">
        <w:rPr>
          <w:b/>
          <w:sz w:val="28"/>
          <w:szCs w:val="28"/>
        </w:rPr>
        <w:t>PCI.</w:t>
      </w:r>
    </w:p>
    <w:p w:rsidR="003D52CC" w:rsidRDefault="00F84C76" w:rsidP="009C17E0">
      <w:pPr>
        <w:pBdr>
          <w:top w:val="single" w:sz="4" w:space="1" w:color="auto"/>
          <w:left w:val="single" w:sz="4" w:space="4" w:color="auto"/>
          <w:bottom w:val="single" w:sz="4" w:space="1" w:color="auto"/>
          <w:right w:val="single" w:sz="4" w:space="4" w:color="auto"/>
        </w:pBdr>
        <w:rPr>
          <w:sz w:val="28"/>
          <w:szCs w:val="28"/>
        </w:rPr>
      </w:pPr>
      <w:r>
        <w:rPr>
          <w:sz w:val="28"/>
          <w:szCs w:val="28"/>
        </w:rPr>
        <w:t xml:space="preserve">L’Association ASIMBE </w:t>
      </w:r>
      <w:r w:rsidR="00180323">
        <w:rPr>
          <w:sz w:val="28"/>
          <w:szCs w:val="28"/>
        </w:rPr>
        <w:t xml:space="preserve">adhère </w:t>
      </w:r>
      <w:r w:rsidR="00FC4942">
        <w:rPr>
          <w:sz w:val="28"/>
          <w:szCs w:val="28"/>
        </w:rPr>
        <w:t>systématiquement</w:t>
      </w:r>
      <w:r w:rsidR="00031C97">
        <w:rPr>
          <w:sz w:val="28"/>
          <w:szCs w:val="28"/>
        </w:rPr>
        <w:t xml:space="preserve"> </w:t>
      </w:r>
      <w:r w:rsidR="009C17E0">
        <w:rPr>
          <w:sz w:val="28"/>
          <w:szCs w:val="28"/>
        </w:rPr>
        <w:t xml:space="preserve">étatique concernant la sauvegarde du PCI </w:t>
      </w:r>
      <w:r w:rsidR="00031C97">
        <w:rPr>
          <w:sz w:val="28"/>
          <w:szCs w:val="28"/>
        </w:rPr>
        <w:t xml:space="preserve">et s’engage </w:t>
      </w:r>
      <w:r w:rsidR="00180323">
        <w:rPr>
          <w:sz w:val="28"/>
          <w:szCs w:val="28"/>
        </w:rPr>
        <w:t xml:space="preserve"> à</w:t>
      </w:r>
      <w:r w:rsidR="00031C97">
        <w:rPr>
          <w:sz w:val="28"/>
          <w:szCs w:val="28"/>
        </w:rPr>
        <w:t xml:space="preserve"> soutenir par </w:t>
      </w:r>
      <w:r w:rsidR="009C17E0">
        <w:rPr>
          <w:sz w:val="28"/>
          <w:szCs w:val="28"/>
        </w:rPr>
        <w:t>tous l</w:t>
      </w:r>
      <w:r w:rsidR="00031C97">
        <w:rPr>
          <w:sz w:val="28"/>
          <w:szCs w:val="28"/>
        </w:rPr>
        <w:t>es moyens</w:t>
      </w:r>
      <w:r w:rsidR="009C17E0">
        <w:rPr>
          <w:sz w:val="28"/>
          <w:szCs w:val="28"/>
        </w:rPr>
        <w:t xml:space="preserve"> à sa disposition</w:t>
      </w:r>
      <w:r w:rsidR="00180323">
        <w:rPr>
          <w:sz w:val="28"/>
          <w:szCs w:val="28"/>
        </w:rPr>
        <w:t xml:space="preserve"> tout</w:t>
      </w:r>
      <w:r w:rsidR="009C17E0">
        <w:rPr>
          <w:sz w:val="28"/>
          <w:szCs w:val="28"/>
        </w:rPr>
        <w:t xml:space="preserve"> </w:t>
      </w:r>
      <w:r w:rsidR="00180323">
        <w:rPr>
          <w:sz w:val="28"/>
          <w:szCs w:val="28"/>
        </w:rPr>
        <w:t xml:space="preserve"> effort de l’Etat destiné à </w:t>
      </w:r>
      <w:r w:rsidR="009C17E0">
        <w:rPr>
          <w:sz w:val="28"/>
          <w:szCs w:val="28"/>
        </w:rPr>
        <w:t xml:space="preserve">mettre en </w:t>
      </w:r>
      <w:proofErr w:type="spellStart"/>
      <w:r w:rsidR="009C17E0">
        <w:rPr>
          <w:sz w:val="28"/>
          <w:szCs w:val="28"/>
        </w:rPr>
        <w:t>oeuvre</w:t>
      </w:r>
      <w:proofErr w:type="spellEnd"/>
      <w:r w:rsidR="00180323">
        <w:rPr>
          <w:sz w:val="28"/>
          <w:szCs w:val="28"/>
        </w:rPr>
        <w:t xml:space="preserve"> des mesures pour renforcer les capacités institutionnelles pour la sauvegarde du PCI</w:t>
      </w:r>
      <w:r w:rsidR="00FC4942">
        <w:rPr>
          <w:sz w:val="28"/>
          <w:szCs w:val="28"/>
        </w:rPr>
        <w:t xml:space="preserve"> parce que c’est l’une de ses raisons d’être</w:t>
      </w:r>
      <w:r w:rsidR="009C17E0">
        <w:rPr>
          <w:sz w:val="28"/>
          <w:szCs w:val="28"/>
        </w:rPr>
        <w:t>.</w:t>
      </w:r>
    </w:p>
    <w:p w:rsidR="005257A5" w:rsidRPr="00954BD8" w:rsidRDefault="00D749C1" w:rsidP="00384C0A">
      <w:pPr>
        <w:rPr>
          <w:b/>
          <w:sz w:val="28"/>
          <w:szCs w:val="28"/>
        </w:rPr>
      </w:pPr>
      <w:r w:rsidRPr="00954BD8">
        <w:rPr>
          <w:b/>
          <w:sz w:val="28"/>
          <w:szCs w:val="28"/>
        </w:rPr>
        <w:t>B</w:t>
      </w:r>
      <w:r w:rsidR="005F1EE3" w:rsidRPr="00954BD8">
        <w:rPr>
          <w:b/>
          <w:sz w:val="28"/>
          <w:szCs w:val="28"/>
        </w:rPr>
        <w:t>.</w:t>
      </w:r>
      <w:r w:rsidRPr="00954BD8">
        <w:rPr>
          <w:b/>
          <w:sz w:val="28"/>
          <w:szCs w:val="28"/>
        </w:rPr>
        <w:t>2. Coopération de l’organisation avec les organismes gouvernementaux compétents pour la sauvegarde du patrimoine culturel immatériel</w:t>
      </w:r>
      <w:r w:rsidR="000C6921" w:rsidRPr="00954BD8">
        <w:rPr>
          <w:b/>
          <w:sz w:val="28"/>
          <w:szCs w:val="28"/>
        </w:rPr>
        <w:t>.</w:t>
      </w:r>
    </w:p>
    <w:p w:rsidR="00F84C76" w:rsidRDefault="00F84C76" w:rsidP="00C27D4A">
      <w:pPr>
        <w:pBdr>
          <w:top w:val="single" w:sz="4" w:space="1" w:color="auto"/>
          <w:left w:val="single" w:sz="4" w:space="4" w:color="auto"/>
          <w:bottom w:val="single" w:sz="4" w:space="1" w:color="auto"/>
          <w:right w:val="single" w:sz="4" w:space="4" w:color="auto"/>
        </w:pBdr>
        <w:rPr>
          <w:sz w:val="28"/>
          <w:szCs w:val="28"/>
        </w:rPr>
      </w:pPr>
      <w:r>
        <w:rPr>
          <w:sz w:val="28"/>
          <w:szCs w:val="28"/>
        </w:rPr>
        <w:t xml:space="preserve">L’Association ASIMBE </w:t>
      </w:r>
      <w:r w:rsidR="00596BDD">
        <w:rPr>
          <w:sz w:val="28"/>
          <w:szCs w:val="28"/>
        </w:rPr>
        <w:t xml:space="preserve">en cas de besoin, transmet ses demandes </w:t>
      </w:r>
      <w:r>
        <w:rPr>
          <w:sz w:val="28"/>
          <w:szCs w:val="28"/>
        </w:rPr>
        <w:t xml:space="preserve"> </w:t>
      </w:r>
      <w:r w:rsidR="00596BDD">
        <w:rPr>
          <w:sz w:val="28"/>
          <w:szCs w:val="28"/>
        </w:rPr>
        <w:t xml:space="preserve">aux autorités </w:t>
      </w:r>
      <w:r w:rsidR="0051028F">
        <w:rPr>
          <w:sz w:val="28"/>
          <w:szCs w:val="28"/>
        </w:rPr>
        <w:t xml:space="preserve">de la Commune de </w:t>
      </w:r>
      <w:proofErr w:type="spellStart"/>
      <w:r w:rsidR="0051028F">
        <w:rPr>
          <w:sz w:val="28"/>
          <w:szCs w:val="28"/>
        </w:rPr>
        <w:t>Tanambe</w:t>
      </w:r>
      <w:proofErr w:type="spellEnd"/>
      <w:r w:rsidR="00596BDD">
        <w:rPr>
          <w:sz w:val="28"/>
          <w:szCs w:val="28"/>
        </w:rPr>
        <w:t xml:space="preserve">, </w:t>
      </w:r>
      <w:r w:rsidR="00FF61D1">
        <w:rPr>
          <w:sz w:val="28"/>
          <w:szCs w:val="28"/>
        </w:rPr>
        <w:t>du District d’</w:t>
      </w:r>
      <w:proofErr w:type="spellStart"/>
      <w:r w:rsidR="00FF61D1">
        <w:rPr>
          <w:sz w:val="28"/>
          <w:szCs w:val="28"/>
        </w:rPr>
        <w:t>Amparafaravola</w:t>
      </w:r>
      <w:proofErr w:type="gramStart"/>
      <w:r w:rsidR="00FF61D1">
        <w:rPr>
          <w:sz w:val="28"/>
          <w:szCs w:val="28"/>
        </w:rPr>
        <w:t>,de</w:t>
      </w:r>
      <w:proofErr w:type="spellEnd"/>
      <w:proofErr w:type="gramEnd"/>
      <w:r w:rsidR="00FF61D1">
        <w:rPr>
          <w:sz w:val="28"/>
          <w:szCs w:val="28"/>
        </w:rPr>
        <w:t xml:space="preserve"> la Région </w:t>
      </w:r>
      <w:proofErr w:type="spellStart"/>
      <w:r w:rsidR="00FF61D1">
        <w:rPr>
          <w:sz w:val="28"/>
          <w:szCs w:val="28"/>
        </w:rPr>
        <w:t>Alaotra</w:t>
      </w:r>
      <w:proofErr w:type="spellEnd"/>
      <w:r w:rsidR="00FF61D1">
        <w:rPr>
          <w:sz w:val="28"/>
          <w:szCs w:val="28"/>
        </w:rPr>
        <w:t xml:space="preserve"> </w:t>
      </w:r>
      <w:proofErr w:type="spellStart"/>
      <w:r w:rsidR="00FF61D1">
        <w:rPr>
          <w:sz w:val="28"/>
          <w:szCs w:val="28"/>
        </w:rPr>
        <w:t>Mangoro</w:t>
      </w:r>
      <w:proofErr w:type="spellEnd"/>
      <w:r w:rsidR="00FF61D1">
        <w:rPr>
          <w:sz w:val="28"/>
          <w:szCs w:val="28"/>
        </w:rPr>
        <w:t xml:space="preserve"> , de la Province de Toamasina</w:t>
      </w:r>
      <w:r w:rsidR="00596BDD">
        <w:rPr>
          <w:sz w:val="28"/>
          <w:szCs w:val="28"/>
        </w:rPr>
        <w:t xml:space="preserve"> et </w:t>
      </w:r>
      <w:r w:rsidR="00AC4D30">
        <w:rPr>
          <w:sz w:val="28"/>
          <w:szCs w:val="28"/>
        </w:rPr>
        <w:t>du</w:t>
      </w:r>
      <w:r w:rsidR="00596BDD">
        <w:rPr>
          <w:sz w:val="28"/>
          <w:szCs w:val="28"/>
        </w:rPr>
        <w:t xml:space="preserve"> Ministère de la Culture</w:t>
      </w:r>
      <w:r w:rsidR="00AC4D30">
        <w:rPr>
          <w:sz w:val="28"/>
          <w:szCs w:val="28"/>
        </w:rPr>
        <w:t> ;</w:t>
      </w:r>
      <w:r w:rsidR="00FF61D1">
        <w:rPr>
          <w:sz w:val="28"/>
          <w:szCs w:val="28"/>
        </w:rPr>
        <w:t xml:space="preserve"> réciproquement, elle offre volontairement ses </w:t>
      </w:r>
      <w:r w:rsidR="006E6E55">
        <w:rPr>
          <w:sz w:val="28"/>
          <w:szCs w:val="28"/>
        </w:rPr>
        <w:t xml:space="preserve">services </w:t>
      </w:r>
      <w:r w:rsidR="00AC4D30">
        <w:rPr>
          <w:sz w:val="28"/>
          <w:szCs w:val="28"/>
        </w:rPr>
        <w:t xml:space="preserve">lorsque les </w:t>
      </w:r>
      <w:r w:rsidR="00EE0DF4">
        <w:rPr>
          <w:sz w:val="28"/>
          <w:szCs w:val="28"/>
        </w:rPr>
        <w:t>organismes gouvernementaux les mobilisent surtout lorsqu’il s’agit de la sauvegarde du patrimoine culturel immatériel</w:t>
      </w:r>
      <w:r w:rsidR="00FF61D1">
        <w:rPr>
          <w:sz w:val="28"/>
          <w:szCs w:val="28"/>
        </w:rPr>
        <w:t xml:space="preserve"> </w:t>
      </w:r>
    </w:p>
    <w:p w:rsidR="005F1EE3" w:rsidRPr="00954BD8" w:rsidRDefault="005F1EE3" w:rsidP="00384C0A">
      <w:pPr>
        <w:rPr>
          <w:b/>
          <w:sz w:val="28"/>
          <w:szCs w:val="28"/>
        </w:rPr>
      </w:pPr>
      <w:r w:rsidRPr="00954BD8">
        <w:rPr>
          <w:b/>
          <w:sz w:val="28"/>
          <w:szCs w:val="28"/>
        </w:rPr>
        <w:t>B.3.Description de la contribution de l’organisation dans l’élaboration des rapports périodiques des Etats.</w:t>
      </w:r>
    </w:p>
    <w:p w:rsidR="00BD4A5A" w:rsidRDefault="00BD4A5A" w:rsidP="00BD4A5A">
      <w:pPr>
        <w:pBdr>
          <w:top w:val="single" w:sz="4" w:space="1" w:color="auto"/>
          <w:left w:val="single" w:sz="4" w:space="4" w:color="auto"/>
          <w:bottom w:val="single" w:sz="4" w:space="1" w:color="auto"/>
          <w:right w:val="single" w:sz="4" w:space="4" w:color="auto"/>
        </w:pBdr>
        <w:rPr>
          <w:sz w:val="28"/>
          <w:szCs w:val="28"/>
        </w:rPr>
      </w:pPr>
      <w:r>
        <w:rPr>
          <w:sz w:val="28"/>
          <w:szCs w:val="28"/>
        </w:rPr>
        <w:t>L’Association ASIMBE contribue à l’élaboration des rapports périodiques des Etats par l’intermédiaire de la transmission de ses rapports d’activités au Ministère de la Culture et à la Commission Nationale de l’UNESCO.</w:t>
      </w:r>
    </w:p>
    <w:p w:rsidR="00B36C38" w:rsidRDefault="00B36C38" w:rsidP="00384C0A">
      <w:pPr>
        <w:rPr>
          <w:sz w:val="28"/>
          <w:szCs w:val="28"/>
        </w:rPr>
      </w:pPr>
    </w:p>
    <w:p w:rsidR="00B36C38" w:rsidRDefault="00B36C38" w:rsidP="00384C0A">
      <w:pPr>
        <w:rPr>
          <w:sz w:val="28"/>
          <w:szCs w:val="28"/>
        </w:rPr>
      </w:pPr>
    </w:p>
    <w:p w:rsidR="00B36C38" w:rsidRDefault="00B36C38" w:rsidP="00384C0A">
      <w:pPr>
        <w:rPr>
          <w:sz w:val="28"/>
          <w:szCs w:val="28"/>
        </w:rPr>
      </w:pPr>
    </w:p>
    <w:p w:rsidR="00B36C38" w:rsidRDefault="00B36C38" w:rsidP="00384C0A">
      <w:pPr>
        <w:rPr>
          <w:sz w:val="28"/>
          <w:szCs w:val="28"/>
        </w:rPr>
      </w:pPr>
    </w:p>
    <w:p w:rsidR="00B36C38" w:rsidRDefault="00B36C38" w:rsidP="00384C0A">
      <w:pPr>
        <w:rPr>
          <w:sz w:val="28"/>
          <w:szCs w:val="28"/>
        </w:rPr>
      </w:pPr>
    </w:p>
    <w:p w:rsidR="005F1EE3" w:rsidRPr="00954BD8" w:rsidRDefault="005F1EE3" w:rsidP="00384C0A">
      <w:pPr>
        <w:rPr>
          <w:b/>
          <w:sz w:val="28"/>
          <w:szCs w:val="28"/>
        </w:rPr>
      </w:pPr>
      <w:r w:rsidRPr="00954BD8">
        <w:rPr>
          <w:b/>
          <w:sz w:val="28"/>
          <w:szCs w:val="28"/>
        </w:rPr>
        <w:lastRenderedPageBreak/>
        <w:t>B.4.Description de la participation de l’organisation à la préparation des candidatures à la Liste de sauvegarde urgente des demandes d’assistance</w:t>
      </w:r>
      <w:r>
        <w:rPr>
          <w:sz w:val="28"/>
          <w:szCs w:val="28"/>
        </w:rPr>
        <w:t xml:space="preserve"> </w:t>
      </w:r>
      <w:r w:rsidRPr="00954BD8">
        <w:rPr>
          <w:b/>
          <w:sz w:val="28"/>
          <w:szCs w:val="28"/>
        </w:rPr>
        <w:t>internationale ou  des propositions de meilleures pratiques de sauvegarde.</w:t>
      </w:r>
    </w:p>
    <w:p w:rsidR="001B0F93" w:rsidRDefault="001B0F93" w:rsidP="00F14281">
      <w:pPr>
        <w:pBdr>
          <w:top w:val="single" w:sz="4" w:space="1" w:color="auto"/>
          <w:left w:val="single" w:sz="4" w:space="4" w:color="auto"/>
          <w:bottom w:val="single" w:sz="4" w:space="1" w:color="auto"/>
          <w:right w:val="single" w:sz="4" w:space="4" w:color="auto"/>
        </w:pBdr>
        <w:rPr>
          <w:sz w:val="28"/>
          <w:szCs w:val="28"/>
        </w:rPr>
      </w:pPr>
      <w:r>
        <w:rPr>
          <w:sz w:val="28"/>
          <w:szCs w:val="28"/>
        </w:rPr>
        <w:t>L’Association ASIMBE, au cours de son Assemblée Générale du 1</w:t>
      </w:r>
      <w:r w:rsidRPr="001B0F93">
        <w:rPr>
          <w:sz w:val="28"/>
          <w:szCs w:val="28"/>
          <w:vertAlign w:val="superscript"/>
        </w:rPr>
        <w:t>er</w:t>
      </w:r>
      <w:r>
        <w:rPr>
          <w:sz w:val="28"/>
          <w:szCs w:val="28"/>
        </w:rPr>
        <w:t xml:space="preserve"> Décembre 2016</w:t>
      </w:r>
      <w:r w:rsidR="006C1A02">
        <w:rPr>
          <w:sz w:val="28"/>
          <w:szCs w:val="28"/>
        </w:rPr>
        <w:t xml:space="preserve"> a délibéré la soumission</w:t>
      </w:r>
      <w:r w:rsidR="007A15DB">
        <w:rPr>
          <w:sz w:val="28"/>
          <w:szCs w:val="28"/>
        </w:rPr>
        <w:t xml:space="preserve"> de </w:t>
      </w:r>
      <w:r w:rsidR="00856D9C">
        <w:rPr>
          <w:sz w:val="28"/>
          <w:szCs w:val="28"/>
        </w:rPr>
        <w:t xml:space="preserve">la </w:t>
      </w:r>
      <w:r w:rsidR="007A15DB">
        <w:rPr>
          <w:sz w:val="28"/>
          <w:szCs w:val="28"/>
        </w:rPr>
        <w:t xml:space="preserve">candidature </w:t>
      </w:r>
      <w:r w:rsidR="006C1A02">
        <w:rPr>
          <w:sz w:val="28"/>
          <w:szCs w:val="28"/>
        </w:rPr>
        <w:t xml:space="preserve">du patrimoine culturel  qu’elle </w:t>
      </w:r>
      <w:r w:rsidR="00856D9C">
        <w:rPr>
          <w:sz w:val="28"/>
          <w:szCs w:val="28"/>
        </w:rPr>
        <w:t>entretient</w:t>
      </w:r>
      <w:r w:rsidR="003432FC">
        <w:rPr>
          <w:sz w:val="28"/>
          <w:szCs w:val="28"/>
        </w:rPr>
        <w:t> :</w:t>
      </w:r>
      <w:r w:rsidR="0045611C">
        <w:rPr>
          <w:sz w:val="28"/>
          <w:szCs w:val="28"/>
        </w:rPr>
        <w:t xml:space="preserve"> le « </w:t>
      </w:r>
      <w:proofErr w:type="spellStart"/>
      <w:r w:rsidR="0045611C">
        <w:rPr>
          <w:sz w:val="28"/>
          <w:szCs w:val="28"/>
        </w:rPr>
        <w:t>Doany</w:t>
      </w:r>
      <w:proofErr w:type="spellEnd"/>
      <w:r w:rsidR="0045611C">
        <w:rPr>
          <w:sz w:val="28"/>
          <w:szCs w:val="28"/>
        </w:rPr>
        <w:t> » d’</w:t>
      </w:r>
      <w:proofErr w:type="spellStart"/>
      <w:r w:rsidR="0045611C">
        <w:rPr>
          <w:sz w:val="28"/>
          <w:szCs w:val="28"/>
        </w:rPr>
        <w:t>Antanety</w:t>
      </w:r>
      <w:proofErr w:type="spellEnd"/>
      <w:r w:rsidR="0045611C">
        <w:rPr>
          <w:sz w:val="28"/>
          <w:szCs w:val="28"/>
        </w:rPr>
        <w:t xml:space="preserve"> </w:t>
      </w:r>
      <w:r w:rsidR="009632C5">
        <w:rPr>
          <w:sz w:val="28"/>
          <w:szCs w:val="28"/>
        </w:rPr>
        <w:t>dans</w:t>
      </w:r>
      <w:r w:rsidR="007A15DB">
        <w:rPr>
          <w:sz w:val="28"/>
          <w:szCs w:val="28"/>
        </w:rPr>
        <w:t xml:space="preserve"> la Liste de</w:t>
      </w:r>
      <w:r w:rsidR="009632C5">
        <w:rPr>
          <w:sz w:val="28"/>
          <w:szCs w:val="28"/>
        </w:rPr>
        <w:t>s</w:t>
      </w:r>
      <w:r w:rsidR="007A15DB">
        <w:rPr>
          <w:sz w:val="28"/>
          <w:szCs w:val="28"/>
        </w:rPr>
        <w:t xml:space="preserve"> sauvegarde</w:t>
      </w:r>
      <w:r w:rsidR="009632C5">
        <w:rPr>
          <w:sz w:val="28"/>
          <w:szCs w:val="28"/>
        </w:rPr>
        <w:t>s</w:t>
      </w:r>
      <w:r w:rsidR="007A15DB">
        <w:rPr>
          <w:sz w:val="28"/>
          <w:szCs w:val="28"/>
        </w:rPr>
        <w:t xml:space="preserve"> urgente</w:t>
      </w:r>
      <w:r w:rsidR="009632C5">
        <w:rPr>
          <w:sz w:val="28"/>
          <w:szCs w:val="28"/>
        </w:rPr>
        <w:t>s</w:t>
      </w:r>
      <w:r w:rsidR="00F14281">
        <w:rPr>
          <w:sz w:val="28"/>
          <w:szCs w:val="28"/>
        </w:rPr>
        <w:t xml:space="preserve"> faisant objet </w:t>
      </w:r>
      <w:r w:rsidR="007A15DB">
        <w:rPr>
          <w:sz w:val="28"/>
          <w:szCs w:val="28"/>
        </w:rPr>
        <w:t xml:space="preserve"> de demande d’assistance internationale</w:t>
      </w:r>
      <w:r w:rsidR="00F14281">
        <w:rPr>
          <w:sz w:val="28"/>
          <w:szCs w:val="28"/>
        </w:rPr>
        <w:t>.</w:t>
      </w:r>
    </w:p>
    <w:p w:rsidR="005F1EE3" w:rsidRPr="00954BD8" w:rsidRDefault="005F1EE3" w:rsidP="00384C0A">
      <w:pPr>
        <w:rPr>
          <w:b/>
          <w:sz w:val="28"/>
          <w:szCs w:val="28"/>
        </w:rPr>
      </w:pPr>
      <w:r w:rsidRPr="00954BD8">
        <w:rPr>
          <w:b/>
          <w:sz w:val="28"/>
          <w:szCs w:val="28"/>
        </w:rPr>
        <w:t>B.5. Description de la participation de l’organisation à l’identification, la définition et l’inventaire du PCI.</w:t>
      </w:r>
    </w:p>
    <w:p w:rsidR="00F14281" w:rsidRDefault="005529C7" w:rsidP="0045611C">
      <w:pPr>
        <w:pBdr>
          <w:top w:val="single" w:sz="4" w:space="1" w:color="auto"/>
          <w:left w:val="single" w:sz="4" w:space="4" w:color="auto"/>
          <w:bottom w:val="single" w:sz="4" w:space="1" w:color="auto"/>
          <w:right w:val="single" w:sz="4" w:space="4" w:color="auto"/>
        </w:pBdr>
        <w:rPr>
          <w:sz w:val="28"/>
          <w:szCs w:val="28"/>
        </w:rPr>
      </w:pPr>
      <w:r>
        <w:rPr>
          <w:sz w:val="28"/>
          <w:szCs w:val="28"/>
        </w:rPr>
        <w:t>L’Association ASIMBE participe effectivement à l’identification,  la définition et l’inventaire du PCI par ses démarches déjà entamées auprès du Ministère de la Culture, de la Commission Nationale de l’UNESCO</w:t>
      </w:r>
      <w:r w:rsidR="0046164C">
        <w:rPr>
          <w:sz w:val="28"/>
          <w:szCs w:val="28"/>
        </w:rPr>
        <w:t>, des collectivités décentralisées  et des services déconcentrés de l’Etat</w:t>
      </w:r>
      <w:r w:rsidR="0045611C">
        <w:rPr>
          <w:sz w:val="28"/>
          <w:szCs w:val="28"/>
        </w:rPr>
        <w:t xml:space="preserve"> par l’inscription du « DOANY d’ANTANETY » dont elle est la première responsable sur la liste nationale du PCI.</w:t>
      </w:r>
    </w:p>
    <w:p w:rsidR="00EF6921" w:rsidRPr="004B0C21" w:rsidRDefault="00741779" w:rsidP="00384C0A">
      <w:pPr>
        <w:rPr>
          <w:b/>
          <w:sz w:val="28"/>
          <w:szCs w:val="28"/>
        </w:rPr>
      </w:pPr>
      <w:r w:rsidRPr="004B0C21">
        <w:rPr>
          <w:b/>
          <w:sz w:val="28"/>
          <w:szCs w:val="28"/>
        </w:rPr>
        <w:t>B.6. Description de la participation de l’organisation à d’autres mesures de sauvegarde qui visent à :</w:t>
      </w:r>
    </w:p>
    <w:p w:rsidR="00741779" w:rsidRPr="004B0C21" w:rsidRDefault="00741779" w:rsidP="00741779">
      <w:pPr>
        <w:pStyle w:val="Paragraphedeliste"/>
        <w:numPr>
          <w:ilvl w:val="0"/>
          <w:numId w:val="2"/>
        </w:numPr>
        <w:rPr>
          <w:b/>
          <w:sz w:val="28"/>
          <w:szCs w:val="28"/>
        </w:rPr>
      </w:pPr>
      <w:r w:rsidRPr="004B0C21">
        <w:rPr>
          <w:b/>
          <w:sz w:val="28"/>
          <w:szCs w:val="28"/>
        </w:rPr>
        <w:t>Mettre en valeur la fonction du patrimoine culturel immatériel ;</w:t>
      </w:r>
    </w:p>
    <w:p w:rsidR="00741779" w:rsidRPr="004B0C21" w:rsidRDefault="00741779" w:rsidP="00741779">
      <w:pPr>
        <w:pStyle w:val="Paragraphedeliste"/>
        <w:numPr>
          <w:ilvl w:val="0"/>
          <w:numId w:val="2"/>
        </w:numPr>
        <w:rPr>
          <w:b/>
          <w:sz w:val="28"/>
          <w:szCs w:val="28"/>
        </w:rPr>
      </w:pPr>
      <w:r w:rsidRPr="004B0C21">
        <w:rPr>
          <w:b/>
          <w:sz w:val="28"/>
          <w:szCs w:val="28"/>
        </w:rPr>
        <w:t>Encourager des études scientifiques, techniques et artistiques pour une sauvegarde efficace ;</w:t>
      </w:r>
    </w:p>
    <w:p w:rsidR="00741779" w:rsidRPr="004B0C21" w:rsidRDefault="00741779" w:rsidP="00741779">
      <w:pPr>
        <w:pStyle w:val="Paragraphedeliste"/>
        <w:numPr>
          <w:ilvl w:val="0"/>
          <w:numId w:val="2"/>
        </w:numPr>
        <w:rPr>
          <w:b/>
          <w:sz w:val="28"/>
          <w:szCs w:val="28"/>
        </w:rPr>
      </w:pPr>
      <w:r w:rsidRPr="004B0C21">
        <w:rPr>
          <w:b/>
          <w:sz w:val="28"/>
          <w:szCs w:val="28"/>
        </w:rPr>
        <w:t>Faciliter l’accès aux informations relatives au patrimoine culturel immatériel tout en respectant les pratiques coutumières  qui régissent l’accès à des aspects spécifiques de ce patrimoine.</w:t>
      </w:r>
    </w:p>
    <w:p w:rsidR="004B0C21" w:rsidRPr="004B0C21" w:rsidRDefault="004B0C21" w:rsidP="00741779">
      <w:pPr>
        <w:rPr>
          <w:b/>
          <w:sz w:val="28"/>
          <w:szCs w:val="28"/>
        </w:rPr>
      </w:pPr>
    </w:p>
    <w:p w:rsidR="004B0C21" w:rsidRDefault="004B0C21" w:rsidP="00741779">
      <w:pPr>
        <w:rPr>
          <w:sz w:val="28"/>
          <w:szCs w:val="28"/>
        </w:rPr>
      </w:pPr>
    </w:p>
    <w:p w:rsidR="004B0C21" w:rsidRDefault="004B0C21" w:rsidP="00741779">
      <w:pPr>
        <w:rPr>
          <w:sz w:val="28"/>
          <w:szCs w:val="28"/>
        </w:rPr>
      </w:pPr>
    </w:p>
    <w:p w:rsidR="004B0C21" w:rsidRDefault="004B0C21" w:rsidP="00741779">
      <w:pPr>
        <w:rPr>
          <w:sz w:val="28"/>
          <w:szCs w:val="28"/>
        </w:rPr>
      </w:pPr>
    </w:p>
    <w:p w:rsidR="0056768F" w:rsidRDefault="0056768F" w:rsidP="00741779">
      <w:pPr>
        <w:rPr>
          <w:sz w:val="28"/>
          <w:szCs w:val="28"/>
        </w:rPr>
      </w:pPr>
    </w:p>
    <w:p w:rsidR="0056768F" w:rsidRDefault="0056768F" w:rsidP="00741779">
      <w:pPr>
        <w:rPr>
          <w:sz w:val="28"/>
          <w:szCs w:val="28"/>
        </w:rPr>
      </w:pPr>
    </w:p>
    <w:p w:rsidR="0056768F" w:rsidRDefault="0056768F" w:rsidP="00741779">
      <w:pPr>
        <w:rPr>
          <w:sz w:val="28"/>
          <w:szCs w:val="28"/>
        </w:rPr>
      </w:pPr>
    </w:p>
    <w:p w:rsidR="00645ADC" w:rsidRDefault="00645ADC" w:rsidP="00741779">
      <w:pPr>
        <w:rPr>
          <w:sz w:val="28"/>
          <w:szCs w:val="28"/>
        </w:rPr>
      </w:pPr>
    </w:p>
    <w:p w:rsidR="00741779" w:rsidRDefault="00741779" w:rsidP="00645ADC">
      <w:pPr>
        <w:pBdr>
          <w:top w:val="single" w:sz="4" w:space="1" w:color="auto"/>
          <w:left w:val="single" w:sz="4" w:space="4" w:color="auto"/>
          <w:bottom w:val="single" w:sz="4" w:space="1" w:color="auto"/>
          <w:right w:val="single" w:sz="4" w:space="4" w:color="auto"/>
        </w:pBdr>
        <w:rPr>
          <w:sz w:val="28"/>
          <w:szCs w:val="28"/>
        </w:rPr>
      </w:pPr>
      <w:r>
        <w:rPr>
          <w:sz w:val="28"/>
          <w:szCs w:val="28"/>
        </w:rPr>
        <w:lastRenderedPageBreak/>
        <w:t xml:space="preserve">Chaque année, les Communautés des localités de </w:t>
      </w:r>
      <w:proofErr w:type="spellStart"/>
      <w:r>
        <w:rPr>
          <w:sz w:val="28"/>
          <w:szCs w:val="28"/>
        </w:rPr>
        <w:t>Tanambe</w:t>
      </w:r>
      <w:proofErr w:type="spellEnd"/>
      <w:r>
        <w:rPr>
          <w:sz w:val="28"/>
          <w:szCs w:val="28"/>
        </w:rPr>
        <w:t xml:space="preserve">, </w:t>
      </w:r>
      <w:proofErr w:type="spellStart"/>
      <w:r>
        <w:rPr>
          <w:sz w:val="28"/>
          <w:szCs w:val="28"/>
        </w:rPr>
        <w:t>Vohitsara</w:t>
      </w:r>
      <w:proofErr w:type="spellEnd"/>
      <w:r>
        <w:rPr>
          <w:sz w:val="28"/>
          <w:szCs w:val="28"/>
        </w:rPr>
        <w:t xml:space="preserve">, </w:t>
      </w:r>
      <w:proofErr w:type="spellStart"/>
      <w:r>
        <w:rPr>
          <w:sz w:val="28"/>
          <w:szCs w:val="28"/>
        </w:rPr>
        <w:t>Beanana</w:t>
      </w:r>
      <w:proofErr w:type="spellEnd"/>
      <w:r>
        <w:rPr>
          <w:sz w:val="28"/>
          <w:szCs w:val="28"/>
        </w:rPr>
        <w:t> ,</w:t>
      </w:r>
      <w:proofErr w:type="spellStart"/>
      <w:r>
        <w:rPr>
          <w:sz w:val="28"/>
          <w:szCs w:val="28"/>
        </w:rPr>
        <w:t>Ambohijanahary</w:t>
      </w:r>
      <w:proofErr w:type="spellEnd"/>
      <w:r>
        <w:rPr>
          <w:sz w:val="28"/>
          <w:szCs w:val="28"/>
        </w:rPr>
        <w:t xml:space="preserve"> et </w:t>
      </w:r>
      <w:proofErr w:type="spellStart"/>
      <w:r>
        <w:rPr>
          <w:sz w:val="28"/>
          <w:szCs w:val="28"/>
        </w:rPr>
        <w:t>Ambodimanga</w:t>
      </w:r>
      <w:proofErr w:type="spellEnd"/>
      <w:r>
        <w:rPr>
          <w:sz w:val="28"/>
          <w:szCs w:val="28"/>
        </w:rPr>
        <w:t xml:space="preserve"> se regroupent autour des membres de l’Association ASIMBE pour exécuter la cérémonie officielle de demande de pluies</w:t>
      </w:r>
      <w:r w:rsidR="004B0C21" w:rsidRPr="004B0C21">
        <w:rPr>
          <w:sz w:val="28"/>
          <w:szCs w:val="28"/>
        </w:rPr>
        <w:t xml:space="preserve"> </w:t>
      </w:r>
      <w:r w:rsidR="004B0C21">
        <w:rPr>
          <w:sz w:val="28"/>
          <w:szCs w:val="28"/>
        </w:rPr>
        <w:t>pour arroser les rizières conformément au calendrier cultural , et de protection contre les fléaux comme la sécheresse  et les inondations</w:t>
      </w:r>
      <w:r>
        <w:rPr>
          <w:sz w:val="28"/>
          <w:szCs w:val="28"/>
        </w:rPr>
        <w:t xml:space="preserve"> auprès de Dieu et des ancêtres</w:t>
      </w:r>
      <w:r w:rsidR="00BE52BA">
        <w:rPr>
          <w:sz w:val="28"/>
          <w:szCs w:val="28"/>
        </w:rPr>
        <w:t xml:space="preserve"> </w:t>
      </w:r>
      <w:r w:rsidR="004B0C21">
        <w:rPr>
          <w:sz w:val="28"/>
          <w:szCs w:val="28"/>
        </w:rPr>
        <w:t xml:space="preserve"> </w:t>
      </w:r>
      <w:r w:rsidR="00BE52BA">
        <w:rPr>
          <w:sz w:val="28"/>
          <w:szCs w:val="28"/>
        </w:rPr>
        <w:t>et afin d’obtenir une récolte en abondance</w:t>
      </w:r>
      <w:r w:rsidR="00645ADC">
        <w:rPr>
          <w:sz w:val="28"/>
          <w:szCs w:val="28"/>
        </w:rPr>
        <w:t>.</w:t>
      </w:r>
    </w:p>
    <w:p w:rsidR="002A238B" w:rsidRDefault="00645ADC" w:rsidP="00645ADC">
      <w:pPr>
        <w:pBdr>
          <w:top w:val="single" w:sz="4" w:space="1" w:color="auto"/>
          <w:left w:val="single" w:sz="4" w:space="4" w:color="auto"/>
          <w:bottom w:val="single" w:sz="4" w:space="1" w:color="auto"/>
          <w:right w:val="single" w:sz="4" w:space="4" w:color="auto"/>
        </w:pBdr>
        <w:rPr>
          <w:sz w:val="28"/>
          <w:szCs w:val="28"/>
        </w:rPr>
      </w:pPr>
      <w:r>
        <w:rPr>
          <w:sz w:val="28"/>
          <w:szCs w:val="28"/>
        </w:rPr>
        <w:t xml:space="preserve">Les notables de l’Association ASIMBE interviennent aussi  pour intercéder auprès de Dieu et des ancêtres pour demander l’autorisation aux  étrangers qui projettent d’exploiter les richesses naturelles locales s’ils veulent réussir sans danger ni obstacle  leur </w:t>
      </w:r>
      <w:r w:rsidR="002A238B">
        <w:rPr>
          <w:sz w:val="28"/>
          <w:szCs w:val="28"/>
        </w:rPr>
        <w:t>entreprise.</w:t>
      </w:r>
    </w:p>
    <w:p w:rsidR="002A238B" w:rsidRDefault="002A238B" w:rsidP="00645ADC">
      <w:pPr>
        <w:pBdr>
          <w:top w:val="single" w:sz="4" w:space="1" w:color="auto"/>
          <w:left w:val="single" w:sz="4" w:space="4" w:color="auto"/>
          <w:bottom w:val="single" w:sz="4" w:space="1" w:color="auto"/>
          <w:right w:val="single" w:sz="4" w:space="4" w:color="auto"/>
        </w:pBdr>
        <w:rPr>
          <w:sz w:val="28"/>
          <w:szCs w:val="28"/>
        </w:rPr>
      </w:pPr>
      <w:r>
        <w:rPr>
          <w:sz w:val="28"/>
          <w:szCs w:val="28"/>
        </w:rPr>
        <w:t>Les membres de l’Association ASIMBE sont aussi consultés lorsque des chercheurs veulent accéder à l’historique des habitants</w:t>
      </w:r>
      <w:r w:rsidR="00A05119">
        <w:rPr>
          <w:sz w:val="28"/>
          <w:szCs w:val="28"/>
        </w:rPr>
        <w:t xml:space="preserve"> </w:t>
      </w:r>
      <w:r>
        <w:rPr>
          <w:sz w:val="28"/>
          <w:szCs w:val="28"/>
        </w:rPr>
        <w:t xml:space="preserve"> de la région et s’</w:t>
      </w:r>
      <w:r w:rsidR="00A05119">
        <w:rPr>
          <w:sz w:val="28"/>
          <w:szCs w:val="28"/>
        </w:rPr>
        <w:t>informer sur leurs us,</w:t>
      </w:r>
      <w:r>
        <w:rPr>
          <w:sz w:val="28"/>
          <w:szCs w:val="28"/>
        </w:rPr>
        <w:t xml:space="preserve"> coutumes</w:t>
      </w:r>
      <w:r w:rsidR="00A05119">
        <w:rPr>
          <w:sz w:val="28"/>
          <w:szCs w:val="28"/>
        </w:rPr>
        <w:t xml:space="preserve"> et mœurs spécifiques. </w:t>
      </w:r>
    </w:p>
    <w:p w:rsidR="002A238B" w:rsidRPr="008E594A" w:rsidRDefault="002161B0" w:rsidP="002A238B">
      <w:pPr>
        <w:rPr>
          <w:b/>
          <w:sz w:val="28"/>
          <w:szCs w:val="28"/>
        </w:rPr>
      </w:pPr>
      <w:r w:rsidRPr="008E594A">
        <w:rPr>
          <w:b/>
          <w:sz w:val="28"/>
          <w:szCs w:val="28"/>
        </w:rPr>
        <w:t>B.7. Description de l’implication de l’organisation dans les mesures visant à  assurer une meilleure reconnaissance du patrimoine culturel immatériel</w:t>
      </w:r>
      <w:r w:rsidR="008E594A" w:rsidRPr="008E594A">
        <w:rPr>
          <w:b/>
          <w:sz w:val="28"/>
          <w:szCs w:val="28"/>
        </w:rPr>
        <w:t>, son respect et sa mise en valeur.</w:t>
      </w:r>
    </w:p>
    <w:p w:rsidR="002279E9" w:rsidRDefault="00E53ADC" w:rsidP="00604291">
      <w:pPr>
        <w:pBdr>
          <w:top w:val="single" w:sz="4" w:space="1" w:color="auto"/>
          <w:left w:val="single" w:sz="4" w:space="4" w:color="auto"/>
          <w:bottom w:val="single" w:sz="4" w:space="1" w:color="auto"/>
          <w:right w:val="single" w:sz="4" w:space="4" w:color="auto"/>
        </w:pBdr>
        <w:rPr>
          <w:sz w:val="28"/>
          <w:szCs w:val="28"/>
        </w:rPr>
      </w:pPr>
      <w:r>
        <w:rPr>
          <w:sz w:val="28"/>
          <w:szCs w:val="28"/>
        </w:rPr>
        <w:t>En ces temps actuels où les valeurs culturelles étrangères et modernes tendent à influencer la population et surtout les générations récentes, l’Association ASIMBE joue un rôle très important dans la protection des valeurs culturelles traditionnelles car elle est l</w:t>
      </w:r>
      <w:r w:rsidR="004C1237">
        <w:rPr>
          <w:sz w:val="28"/>
          <w:szCs w:val="28"/>
        </w:rPr>
        <w:t>’unique organis</w:t>
      </w:r>
      <w:r>
        <w:rPr>
          <w:sz w:val="28"/>
          <w:szCs w:val="28"/>
        </w:rPr>
        <w:t xml:space="preserve">ation de la localité </w:t>
      </w:r>
      <w:r w:rsidR="004C1237">
        <w:rPr>
          <w:sz w:val="28"/>
          <w:szCs w:val="28"/>
        </w:rPr>
        <w:t>qui s’occupe</w:t>
      </w:r>
      <w:r>
        <w:rPr>
          <w:sz w:val="28"/>
          <w:szCs w:val="28"/>
        </w:rPr>
        <w:t xml:space="preserve"> de la conservation des rites traditionnels.</w:t>
      </w:r>
    </w:p>
    <w:p w:rsidR="00645ADC" w:rsidRDefault="002279E9" w:rsidP="00604291">
      <w:pPr>
        <w:pBdr>
          <w:top w:val="single" w:sz="4" w:space="1" w:color="auto"/>
          <w:left w:val="single" w:sz="4" w:space="4" w:color="auto"/>
          <w:bottom w:val="single" w:sz="4" w:space="1" w:color="auto"/>
          <w:right w:val="single" w:sz="4" w:space="4" w:color="auto"/>
        </w:pBdr>
        <w:rPr>
          <w:sz w:val="28"/>
          <w:szCs w:val="28"/>
        </w:rPr>
      </w:pPr>
      <w:r>
        <w:rPr>
          <w:sz w:val="28"/>
          <w:szCs w:val="28"/>
        </w:rPr>
        <w:t>Pour ce faire, en premier lieu elle est responsable de la transmission orale de ces valeurs aux jeunes des générations récentes. Cette transmission s’effectue soit en famille soit lors des cérémonies populaires traditionnelles.</w:t>
      </w:r>
      <w:r w:rsidR="00336ED3">
        <w:rPr>
          <w:sz w:val="28"/>
          <w:szCs w:val="28"/>
        </w:rPr>
        <w:t xml:space="preserve"> Il existe donc au sein de l’Association, une Commission responsable de la sensibilisation des jeunes et .de la formation de la relève</w:t>
      </w:r>
    </w:p>
    <w:p w:rsidR="003432FC" w:rsidRDefault="002279E9" w:rsidP="00604291">
      <w:pPr>
        <w:pBdr>
          <w:top w:val="single" w:sz="4" w:space="1" w:color="auto"/>
          <w:left w:val="single" w:sz="4" w:space="4" w:color="auto"/>
          <w:bottom w:val="single" w:sz="4" w:space="1" w:color="auto"/>
          <w:right w:val="single" w:sz="4" w:space="4" w:color="auto"/>
        </w:pBdr>
        <w:rPr>
          <w:sz w:val="28"/>
          <w:szCs w:val="28"/>
        </w:rPr>
      </w:pPr>
      <w:r>
        <w:rPr>
          <w:sz w:val="28"/>
          <w:szCs w:val="28"/>
        </w:rPr>
        <w:t xml:space="preserve">En second lieu, l’Association ASIMBE  s’efforce aussi de diffuser </w:t>
      </w:r>
      <w:r w:rsidR="00604291">
        <w:rPr>
          <w:sz w:val="28"/>
          <w:szCs w:val="28"/>
        </w:rPr>
        <w:t>les cérémonies qu’elle organise par les médias locaux, régionaux, nationaux et internationaux.</w:t>
      </w:r>
      <w:r w:rsidR="000B5A79">
        <w:rPr>
          <w:sz w:val="28"/>
          <w:szCs w:val="28"/>
        </w:rPr>
        <w:t xml:space="preserve"> </w:t>
      </w:r>
    </w:p>
    <w:p w:rsidR="003432FC" w:rsidRDefault="003432FC" w:rsidP="00604291">
      <w:pPr>
        <w:pBdr>
          <w:top w:val="single" w:sz="4" w:space="1" w:color="auto"/>
          <w:left w:val="single" w:sz="4" w:space="4" w:color="auto"/>
          <w:bottom w:val="single" w:sz="4" w:space="1" w:color="auto"/>
          <w:right w:val="single" w:sz="4" w:space="4" w:color="auto"/>
        </w:pBdr>
        <w:rPr>
          <w:sz w:val="28"/>
          <w:szCs w:val="28"/>
        </w:rPr>
      </w:pPr>
    </w:p>
    <w:p w:rsidR="003432FC" w:rsidRDefault="003432FC" w:rsidP="00604291">
      <w:pPr>
        <w:pBdr>
          <w:top w:val="single" w:sz="4" w:space="1" w:color="auto"/>
          <w:left w:val="single" w:sz="4" w:space="4" w:color="auto"/>
          <w:bottom w:val="single" w:sz="4" w:space="1" w:color="auto"/>
          <w:right w:val="single" w:sz="4" w:space="4" w:color="auto"/>
        </w:pBdr>
        <w:rPr>
          <w:sz w:val="28"/>
          <w:szCs w:val="28"/>
        </w:rPr>
      </w:pPr>
    </w:p>
    <w:p w:rsidR="003432FC" w:rsidRDefault="003432FC" w:rsidP="00604291">
      <w:pPr>
        <w:pBdr>
          <w:top w:val="single" w:sz="4" w:space="1" w:color="auto"/>
          <w:left w:val="single" w:sz="4" w:space="4" w:color="auto"/>
          <w:bottom w:val="single" w:sz="4" w:space="1" w:color="auto"/>
          <w:right w:val="single" w:sz="4" w:space="4" w:color="auto"/>
        </w:pBdr>
        <w:rPr>
          <w:sz w:val="28"/>
          <w:szCs w:val="28"/>
        </w:rPr>
      </w:pPr>
    </w:p>
    <w:p w:rsidR="0056768F" w:rsidRDefault="0056768F" w:rsidP="00604291">
      <w:pPr>
        <w:pBdr>
          <w:top w:val="single" w:sz="4" w:space="1" w:color="auto"/>
          <w:left w:val="single" w:sz="4" w:space="4" w:color="auto"/>
          <w:bottom w:val="single" w:sz="4" w:space="1" w:color="auto"/>
          <w:right w:val="single" w:sz="4" w:space="4" w:color="auto"/>
        </w:pBdr>
        <w:rPr>
          <w:sz w:val="28"/>
          <w:szCs w:val="28"/>
        </w:rPr>
      </w:pPr>
    </w:p>
    <w:p w:rsidR="0056768F" w:rsidRDefault="0056768F" w:rsidP="00604291">
      <w:pPr>
        <w:pBdr>
          <w:top w:val="single" w:sz="4" w:space="1" w:color="auto"/>
          <w:left w:val="single" w:sz="4" w:space="4" w:color="auto"/>
          <w:bottom w:val="single" w:sz="4" w:space="1" w:color="auto"/>
          <w:right w:val="single" w:sz="4" w:space="4" w:color="auto"/>
        </w:pBdr>
        <w:rPr>
          <w:sz w:val="28"/>
          <w:szCs w:val="28"/>
        </w:rPr>
      </w:pPr>
    </w:p>
    <w:p w:rsidR="0056768F" w:rsidRDefault="0056768F" w:rsidP="00604291">
      <w:pPr>
        <w:pBdr>
          <w:top w:val="single" w:sz="4" w:space="1" w:color="auto"/>
          <w:left w:val="single" w:sz="4" w:space="4" w:color="auto"/>
          <w:bottom w:val="single" w:sz="4" w:space="1" w:color="auto"/>
          <w:right w:val="single" w:sz="4" w:space="4" w:color="auto"/>
        </w:pBdr>
        <w:rPr>
          <w:sz w:val="28"/>
          <w:szCs w:val="28"/>
        </w:rPr>
      </w:pPr>
    </w:p>
    <w:p w:rsidR="0056768F" w:rsidRDefault="0056768F" w:rsidP="00604291">
      <w:pPr>
        <w:pBdr>
          <w:top w:val="single" w:sz="4" w:space="1" w:color="auto"/>
          <w:left w:val="single" w:sz="4" w:space="4" w:color="auto"/>
          <w:bottom w:val="single" w:sz="4" w:space="1" w:color="auto"/>
          <w:right w:val="single" w:sz="4" w:space="4" w:color="auto"/>
        </w:pBdr>
        <w:rPr>
          <w:sz w:val="28"/>
          <w:szCs w:val="28"/>
        </w:rPr>
      </w:pPr>
    </w:p>
    <w:p w:rsidR="002279E9" w:rsidRDefault="000B5A79" w:rsidP="00604291">
      <w:pPr>
        <w:pBdr>
          <w:top w:val="single" w:sz="4" w:space="1" w:color="auto"/>
          <w:left w:val="single" w:sz="4" w:space="4" w:color="auto"/>
          <w:bottom w:val="single" w:sz="4" w:space="1" w:color="auto"/>
          <w:right w:val="single" w:sz="4" w:space="4" w:color="auto"/>
        </w:pBdr>
        <w:rPr>
          <w:sz w:val="28"/>
          <w:szCs w:val="28"/>
        </w:rPr>
      </w:pPr>
      <w:r>
        <w:rPr>
          <w:sz w:val="28"/>
          <w:szCs w:val="28"/>
        </w:rPr>
        <w:lastRenderedPageBreak/>
        <w:t>Ainsi,</w:t>
      </w:r>
      <w:r w:rsidR="00914831">
        <w:rPr>
          <w:sz w:val="28"/>
          <w:szCs w:val="28"/>
        </w:rPr>
        <w:t xml:space="preserve"> </w:t>
      </w:r>
      <w:r>
        <w:rPr>
          <w:sz w:val="28"/>
          <w:szCs w:val="28"/>
        </w:rPr>
        <w:t>elle s’appuie donc sur les prestations de service des radios régionales, de la télévision nationale et de la presse écrite.</w:t>
      </w:r>
    </w:p>
    <w:p w:rsidR="00914831" w:rsidRDefault="00914831" w:rsidP="00604291">
      <w:pPr>
        <w:pBdr>
          <w:top w:val="single" w:sz="4" w:space="1" w:color="auto"/>
          <w:left w:val="single" w:sz="4" w:space="4" w:color="auto"/>
          <w:bottom w:val="single" w:sz="4" w:space="1" w:color="auto"/>
          <w:right w:val="single" w:sz="4" w:space="4" w:color="auto"/>
        </w:pBdr>
        <w:rPr>
          <w:sz w:val="28"/>
          <w:szCs w:val="28"/>
        </w:rPr>
      </w:pPr>
      <w:r>
        <w:rPr>
          <w:sz w:val="28"/>
          <w:szCs w:val="28"/>
        </w:rPr>
        <w:t>En outre, l’Association a aussi à sa disposition permanente un groupe folklorique</w:t>
      </w:r>
      <w:r w:rsidR="007D5760">
        <w:rPr>
          <w:sz w:val="28"/>
          <w:szCs w:val="28"/>
        </w:rPr>
        <w:t xml:space="preserve"> </w:t>
      </w:r>
      <w:r w:rsidR="00AE4AE7">
        <w:rPr>
          <w:sz w:val="28"/>
          <w:szCs w:val="28"/>
        </w:rPr>
        <w:t xml:space="preserve">qui en plus de l’animation des cérémonies, joue aussi un rôle important dans la conservation des œuvres artistiques traditionnels spécifiques à la région. </w:t>
      </w:r>
      <w:r>
        <w:rPr>
          <w:sz w:val="28"/>
          <w:szCs w:val="28"/>
        </w:rPr>
        <w:t xml:space="preserve"> </w:t>
      </w:r>
    </w:p>
    <w:p w:rsidR="003432FC" w:rsidRDefault="00604291" w:rsidP="00604291">
      <w:pPr>
        <w:pBdr>
          <w:top w:val="single" w:sz="4" w:space="1" w:color="auto"/>
          <w:left w:val="single" w:sz="4" w:space="4" w:color="auto"/>
          <w:bottom w:val="single" w:sz="4" w:space="1" w:color="auto"/>
          <w:right w:val="single" w:sz="4" w:space="4" w:color="auto"/>
        </w:pBdr>
        <w:rPr>
          <w:sz w:val="28"/>
          <w:szCs w:val="28"/>
        </w:rPr>
      </w:pPr>
      <w:r>
        <w:rPr>
          <w:sz w:val="28"/>
          <w:szCs w:val="28"/>
        </w:rPr>
        <w:t>Par ailleurs au sein même des statuts régissant l’Association, il existe une règlementation de la protection de l’environnement naturel par l’appel au respect du sacré et des tabous transmis par les ancêtres des générations antérieures.</w:t>
      </w:r>
      <w:r w:rsidR="00914831">
        <w:rPr>
          <w:sz w:val="28"/>
          <w:szCs w:val="28"/>
        </w:rPr>
        <w:t xml:space="preserve"> </w:t>
      </w:r>
      <w:r w:rsidR="000B5A79">
        <w:rPr>
          <w:sz w:val="28"/>
          <w:szCs w:val="28"/>
        </w:rPr>
        <w:t>Dans l’application de cette règlementation, l’Association coopère avec les autorités locales et les forces de l’ordre.</w:t>
      </w:r>
    </w:p>
    <w:p w:rsidR="003432FC" w:rsidRDefault="003432FC" w:rsidP="003432FC">
      <w:pPr>
        <w:rPr>
          <w:sz w:val="28"/>
          <w:szCs w:val="28"/>
        </w:rPr>
      </w:pPr>
    </w:p>
    <w:p w:rsidR="006B61EA" w:rsidRDefault="000601AD" w:rsidP="009B6ACC">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808080" w:themeFill="background1" w:themeFillShade="80"/>
        <w:rPr>
          <w:b/>
          <w:sz w:val="32"/>
          <w:szCs w:val="32"/>
        </w:rPr>
      </w:pPr>
      <w:r w:rsidRPr="009B6ACC">
        <w:rPr>
          <w:b/>
          <w:sz w:val="32"/>
          <w:szCs w:val="32"/>
        </w:rPr>
        <w:t>Coopération bilatérale</w:t>
      </w:r>
      <w:r w:rsidR="009B6ACC" w:rsidRPr="009B6ACC">
        <w:rPr>
          <w:b/>
          <w:sz w:val="32"/>
          <w:szCs w:val="32"/>
        </w:rPr>
        <w:t>, sous-régionale, régionale, et internationale</w:t>
      </w:r>
    </w:p>
    <w:p w:rsidR="006B61EA" w:rsidRDefault="006B61EA" w:rsidP="006B61EA">
      <w:pPr>
        <w:rPr>
          <w:b/>
          <w:sz w:val="28"/>
          <w:szCs w:val="28"/>
        </w:rPr>
      </w:pPr>
      <w:r w:rsidRPr="006B61EA">
        <w:rPr>
          <w:b/>
          <w:sz w:val="28"/>
          <w:szCs w:val="28"/>
        </w:rPr>
        <w:t>Présentation des activités menées par l’organisation aux niveaux bilatéral, sous-régional, régional, et international pour la mise en œuvre de la convention</w:t>
      </w:r>
    </w:p>
    <w:p w:rsidR="0056768F" w:rsidRDefault="0056768F" w:rsidP="006B61EA">
      <w:pPr>
        <w:rPr>
          <w:b/>
          <w:sz w:val="28"/>
          <w:szCs w:val="28"/>
        </w:rPr>
      </w:pPr>
    </w:p>
    <w:p w:rsidR="0056768F" w:rsidRDefault="0056768F" w:rsidP="006B61EA">
      <w:pPr>
        <w:rPr>
          <w:b/>
          <w:sz w:val="28"/>
          <w:szCs w:val="28"/>
        </w:rPr>
      </w:pPr>
    </w:p>
    <w:p w:rsidR="0056768F" w:rsidRDefault="0056768F" w:rsidP="006B61EA">
      <w:pPr>
        <w:rPr>
          <w:b/>
          <w:sz w:val="28"/>
          <w:szCs w:val="28"/>
        </w:rPr>
      </w:pPr>
    </w:p>
    <w:p w:rsidR="0056768F" w:rsidRDefault="0056768F" w:rsidP="006B61EA">
      <w:pPr>
        <w:rPr>
          <w:b/>
          <w:sz w:val="28"/>
          <w:szCs w:val="28"/>
        </w:rPr>
      </w:pPr>
    </w:p>
    <w:p w:rsidR="0056768F" w:rsidRDefault="0056768F" w:rsidP="006B61EA">
      <w:pPr>
        <w:rPr>
          <w:b/>
          <w:sz w:val="28"/>
          <w:szCs w:val="28"/>
        </w:rPr>
      </w:pPr>
    </w:p>
    <w:p w:rsidR="0056768F" w:rsidRDefault="0056768F" w:rsidP="006B61EA">
      <w:pPr>
        <w:rPr>
          <w:b/>
          <w:sz w:val="28"/>
          <w:szCs w:val="28"/>
        </w:rPr>
      </w:pPr>
    </w:p>
    <w:p w:rsidR="00604291" w:rsidRDefault="006B61EA" w:rsidP="00E31314">
      <w:pPr>
        <w:pBdr>
          <w:top w:val="single" w:sz="4" w:space="1" w:color="auto"/>
          <w:left w:val="single" w:sz="4" w:space="4" w:color="auto"/>
          <w:bottom w:val="single" w:sz="4" w:space="1" w:color="auto"/>
          <w:right w:val="single" w:sz="4" w:space="4" w:color="auto"/>
        </w:pBdr>
        <w:rPr>
          <w:sz w:val="28"/>
          <w:szCs w:val="28"/>
        </w:rPr>
      </w:pPr>
      <w:r>
        <w:rPr>
          <w:sz w:val="28"/>
          <w:szCs w:val="28"/>
        </w:rPr>
        <w:t>Au niveau bilatéral</w:t>
      </w:r>
      <w:r w:rsidR="00E31314">
        <w:rPr>
          <w:sz w:val="28"/>
          <w:szCs w:val="28"/>
        </w:rPr>
        <w:t xml:space="preserve"> et international</w:t>
      </w:r>
      <w:r>
        <w:rPr>
          <w:sz w:val="28"/>
          <w:szCs w:val="28"/>
        </w:rPr>
        <w:t>, l’Association ASIMBE n’a cessé d’envoyer ses rapports ICH-08 depuis les années 2010 jusqu’à 2017</w:t>
      </w:r>
      <w:r w:rsidR="00E31314">
        <w:rPr>
          <w:sz w:val="28"/>
          <w:szCs w:val="28"/>
        </w:rPr>
        <w:t>.</w:t>
      </w:r>
    </w:p>
    <w:p w:rsidR="002E2033" w:rsidRDefault="002E2033" w:rsidP="00E31314">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 xml:space="preserve">Au niveau sous-régional, l’Association ASIMBE participe à toutes les activités lancées par la Commune de </w:t>
      </w:r>
      <w:proofErr w:type="spellStart"/>
      <w:r>
        <w:rPr>
          <w:sz w:val="28"/>
          <w:szCs w:val="28"/>
        </w:rPr>
        <w:t>Tanambe</w:t>
      </w:r>
      <w:proofErr w:type="spellEnd"/>
      <w:r>
        <w:rPr>
          <w:sz w:val="28"/>
          <w:szCs w:val="28"/>
        </w:rPr>
        <w:t>, l’arrondissement</w:t>
      </w:r>
      <w:r w:rsidRPr="002E2033">
        <w:rPr>
          <w:sz w:val="28"/>
          <w:szCs w:val="28"/>
        </w:rPr>
        <w:t xml:space="preserve"> </w:t>
      </w:r>
      <w:proofErr w:type="spellStart"/>
      <w:r>
        <w:rPr>
          <w:sz w:val="28"/>
          <w:szCs w:val="28"/>
        </w:rPr>
        <w:t>Tanambe</w:t>
      </w:r>
      <w:proofErr w:type="spellEnd"/>
      <w:r>
        <w:rPr>
          <w:sz w:val="28"/>
          <w:szCs w:val="28"/>
        </w:rPr>
        <w:t>-</w:t>
      </w:r>
      <w:proofErr w:type="spellStart"/>
      <w:r>
        <w:rPr>
          <w:sz w:val="28"/>
          <w:szCs w:val="28"/>
        </w:rPr>
        <w:t>Vohitsara</w:t>
      </w:r>
      <w:proofErr w:type="spellEnd"/>
      <w:r>
        <w:rPr>
          <w:sz w:val="28"/>
          <w:szCs w:val="28"/>
        </w:rPr>
        <w:t>-</w:t>
      </w:r>
      <w:proofErr w:type="spellStart"/>
      <w:r w:rsidR="0096648F">
        <w:rPr>
          <w:sz w:val="28"/>
          <w:szCs w:val="28"/>
        </w:rPr>
        <w:t>Beanana</w:t>
      </w:r>
      <w:proofErr w:type="spellEnd"/>
      <w:r w:rsidR="0096648F">
        <w:rPr>
          <w:sz w:val="28"/>
          <w:szCs w:val="28"/>
        </w:rPr>
        <w:t>, l’OPCI</w:t>
      </w:r>
      <w:r>
        <w:rPr>
          <w:sz w:val="28"/>
          <w:szCs w:val="28"/>
        </w:rPr>
        <w:t xml:space="preserve">  </w:t>
      </w:r>
      <w:proofErr w:type="spellStart"/>
      <w:r>
        <w:rPr>
          <w:sz w:val="28"/>
          <w:szCs w:val="28"/>
        </w:rPr>
        <w:t>Tanambe</w:t>
      </w:r>
      <w:proofErr w:type="spellEnd"/>
      <w:r>
        <w:rPr>
          <w:sz w:val="28"/>
          <w:szCs w:val="28"/>
        </w:rPr>
        <w:t>-</w:t>
      </w:r>
      <w:proofErr w:type="spellStart"/>
      <w:r>
        <w:rPr>
          <w:sz w:val="28"/>
          <w:szCs w:val="28"/>
        </w:rPr>
        <w:t>Vohitsara</w:t>
      </w:r>
      <w:proofErr w:type="spellEnd"/>
      <w:r>
        <w:rPr>
          <w:sz w:val="28"/>
          <w:szCs w:val="28"/>
        </w:rPr>
        <w:t>-</w:t>
      </w:r>
      <w:proofErr w:type="spellStart"/>
      <w:r>
        <w:rPr>
          <w:sz w:val="28"/>
          <w:szCs w:val="28"/>
        </w:rPr>
        <w:t>Beanana</w:t>
      </w:r>
      <w:proofErr w:type="spellEnd"/>
      <w:r>
        <w:rPr>
          <w:sz w:val="28"/>
          <w:szCs w:val="28"/>
        </w:rPr>
        <w:t xml:space="preserve"> –</w:t>
      </w:r>
      <w:proofErr w:type="spellStart"/>
      <w:r>
        <w:rPr>
          <w:sz w:val="28"/>
          <w:szCs w:val="28"/>
        </w:rPr>
        <w:t>Aambohijanahary</w:t>
      </w:r>
      <w:proofErr w:type="spellEnd"/>
      <w:r>
        <w:rPr>
          <w:sz w:val="28"/>
          <w:szCs w:val="28"/>
        </w:rPr>
        <w:t xml:space="preserve"> </w:t>
      </w:r>
    </w:p>
    <w:p w:rsidR="002E2033" w:rsidRDefault="002E2033" w:rsidP="00E31314">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w:t>
      </w:r>
      <w:proofErr w:type="spellStart"/>
      <w:r>
        <w:rPr>
          <w:sz w:val="28"/>
          <w:szCs w:val="28"/>
        </w:rPr>
        <w:t>Ambodimanga</w:t>
      </w:r>
      <w:proofErr w:type="spellEnd"/>
      <w:r>
        <w:rPr>
          <w:sz w:val="28"/>
          <w:szCs w:val="28"/>
        </w:rPr>
        <w:t>-</w:t>
      </w:r>
      <w:proofErr w:type="spellStart"/>
      <w:r>
        <w:rPr>
          <w:sz w:val="28"/>
          <w:szCs w:val="28"/>
        </w:rPr>
        <w:t>Ambohivory</w:t>
      </w:r>
      <w:proofErr w:type="spellEnd"/>
      <w:r>
        <w:rPr>
          <w:sz w:val="28"/>
          <w:szCs w:val="28"/>
        </w:rPr>
        <w:t xml:space="preserve"> ou le District d’</w:t>
      </w:r>
      <w:proofErr w:type="spellStart"/>
      <w:r>
        <w:rPr>
          <w:sz w:val="28"/>
          <w:szCs w:val="28"/>
        </w:rPr>
        <w:t>Amparafaravola</w:t>
      </w:r>
      <w:proofErr w:type="spellEnd"/>
      <w:r w:rsidR="0096648F">
        <w:rPr>
          <w:sz w:val="28"/>
          <w:szCs w:val="28"/>
        </w:rPr>
        <w:t xml:space="preserve"> lorsqu’il s’agit de conduire ou d’animer des assemblées générales </w:t>
      </w:r>
      <w:r w:rsidR="00BD19E8">
        <w:rPr>
          <w:sz w:val="28"/>
          <w:szCs w:val="28"/>
        </w:rPr>
        <w:t>nécessitant le recours aux pouvoirs de Dieu et des ancêtres de l’ethnie locale.</w:t>
      </w:r>
    </w:p>
    <w:p w:rsidR="00516995" w:rsidRDefault="00BD19E8" w:rsidP="00E31314">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 xml:space="preserve">Au niveau régional, l’Association ASIMBE </w:t>
      </w:r>
      <w:r w:rsidR="00586F99">
        <w:rPr>
          <w:sz w:val="28"/>
          <w:szCs w:val="28"/>
        </w:rPr>
        <w:t xml:space="preserve">participe à toutes les activités </w:t>
      </w:r>
      <w:r>
        <w:rPr>
          <w:sz w:val="28"/>
          <w:szCs w:val="28"/>
        </w:rPr>
        <w:t xml:space="preserve"> </w:t>
      </w:r>
      <w:r w:rsidR="006852B7">
        <w:rPr>
          <w:sz w:val="28"/>
          <w:szCs w:val="28"/>
        </w:rPr>
        <w:t>intéressant  les valeurs culturelles traditionnelles organisées par l</w:t>
      </w:r>
      <w:r w:rsidR="0054186B">
        <w:rPr>
          <w:sz w:val="28"/>
          <w:szCs w:val="28"/>
        </w:rPr>
        <w:t>e Service chargé de</w:t>
      </w:r>
      <w:r w:rsidR="00E31314">
        <w:rPr>
          <w:sz w:val="28"/>
          <w:szCs w:val="28"/>
        </w:rPr>
        <w:t xml:space="preserve"> la revitalisation des</w:t>
      </w:r>
      <w:r w:rsidR="0054186B">
        <w:rPr>
          <w:sz w:val="28"/>
          <w:szCs w:val="28"/>
        </w:rPr>
        <w:t xml:space="preserve"> valeurs culturelles et folkloriques traditionnelles de la Région </w:t>
      </w:r>
      <w:proofErr w:type="spellStart"/>
      <w:r w:rsidR="0054186B">
        <w:rPr>
          <w:sz w:val="28"/>
          <w:szCs w:val="28"/>
        </w:rPr>
        <w:t>Alaotra</w:t>
      </w:r>
      <w:proofErr w:type="spellEnd"/>
      <w:r w:rsidR="0054186B">
        <w:rPr>
          <w:sz w:val="28"/>
          <w:szCs w:val="28"/>
        </w:rPr>
        <w:t xml:space="preserve"> </w:t>
      </w:r>
      <w:proofErr w:type="spellStart"/>
      <w:r w:rsidR="0054186B">
        <w:rPr>
          <w:sz w:val="28"/>
          <w:szCs w:val="28"/>
        </w:rPr>
        <w:t>Mangoro</w:t>
      </w:r>
      <w:proofErr w:type="spellEnd"/>
      <w:r w:rsidR="0054186B">
        <w:rPr>
          <w:sz w:val="28"/>
          <w:szCs w:val="28"/>
        </w:rPr>
        <w:t>.</w:t>
      </w:r>
    </w:p>
    <w:p w:rsidR="00516995" w:rsidRDefault="00516995" w:rsidP="00516995">
      <w:pPr>
        <w:rPr>
          <w:sz w:val="28"/>
          <w:szCs w:val="28"/>
        </w:rPr>
      </w:pPr>
    </w:p>
    <w:p w:rsidR="0056768F" w:rsidRDefault="0056768F" w:rsidP="00516995">
      <w:pPr>
        <w:rPr>
          <w:sz w:val="28"/>
          <w:szCs w:val="28"/>
        </w:rPr>
      </w:pPr>
    </w:p>
    <w:p w:rsidR="0056768F" w:rsidRDefault="0056768F" w:rsidP="00516995">
      <w:pPr>
        <w:rPr>
          <w:sz w:val="28"/>
          <w:szCs w:val="28"/>
        </w:rPr>
      </w:pPr>
    </w:p>
    <w:p w:rsidR="00516995" w:rsidRDefault="00516995" w:rsidP="00516995">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808080" w:themeFill="background1" w:themeFillShade="80"/>
        <w:rPr>
          <w:b/>
          <w:sz w:val="32"/>
          <w:szCs w:val="32"/>
        </w:rPr>
      </w:pPr>
      <w:r w:rsidRPr="00516995">
        <w:rPr>
          <w:b/>
          <w:sz w:val="32"/>
          <w:szCs w:val="32"/>
        </w:rPr>
        <w:t xml:space="preserve">Participation  </w:t>
      </w:r>
      <w:r>
        <w:rPr>
          <w:b/>
          <w:sz w:val="32"/>
          <w:szCs w:val="32"/>
        </w:rPr>
        <w:t>au travail du Comité intergouvernemental pour la sauvegarde du patrimoine culturel immatériel</w:t>
      </w:r>
    </w:p>
    <w:p w:rsidR="00516995" w:rsidRDefault="00516995" w:rsidP="00516995"/>
    <w:p w:rsidR="005C3791" w:rsidRDefault="00516995" w:rsidP="00516995">
      <w:pPr>
        <w:rPr>
          <w:b/>
          <w:sz w:val="28"/>
          <w:szCs w:val="28"/>
        </w:rPr>
      </w:pPr>
      <w:r>
        <w:rPr>
          <w:b/>
          <w:sz w:val="28"/>
          <w:szCs w:val="28"/>
        </w:rPr>
        <w:t>D.1 Participation de l’organisation à des réunions du Comité ou de l’Assemblée générale</w:t>
      </w:r>
    </w:p>
    <w:p w:rsidR="005C3791" w:rsidRDefault="005C3791" w:rsidP="005C3791">
      <w:pPr>
        <w:pBdr>
          <w:top w:val="single" w:sz="4" w:space="1" w:color="auto"/>
          <w:left w:val="single" w:sz="4" w:space="4" w:color="auto"/>
          <w:bottom w:val="single" w:sz="4" w:space="1" w:color="auto"/>
          <w:right w:val="single" w:sz="4" w:space="4" w:color="auto"/>
        </w:pBdr>
        <w:rPr>
          <w:sz w:val="28"/>
          <w:szCs w:val="28"/>
        </w:rPr>
      </w:pPr>
      <w:r>
        <w:rPr>
          <w:sz w:val="28"/>
          <w:szCs w:val="28"/>
        </w:rPr>
        <w:t>L’Association ASIMBE n’a pas encore directement assisté à une réunion du Comité intergouvernemental de sauvegarde du patrimoine culturel immatériel mais elle le désire vivement</w:t>
      </w:r>
    </w:p>
    <w:p w:rsidR="005C3791" w:rsidRDefault="005C3791" w:rsidP="005C3791">
      <w:pPr>
        <w:rPr>
          <w:b/>
          <w:sz w:val="28"/>
          <w:szCs w:val="28"/>
        </w:rPr>
      </w:pPr>
      <w:r w:rsidRPr="005C3791">
        <w:rPr>
          <w:b/>
          <w:sz w:val="28"/>
          <w:szCs w:val="28"/>
        </w:rPr>
        <w:t>D.2 Adhérence à l’Organe d’évaluation ou à l’Organe consultatif</w:t>
      </w:r>
    </w:p>
    <w:p w:rsidR="003B3A36" w:rsidRDefault="005C3791" w:rsidP="003B3A36">
      <w:pPr>
        <w:pBdr>
          <w:top w:val="single" w:sz="4" w:space="1" w:color="auto"/>
          <w:left w:val="single" w:sz="4" w:space="4" w:color="auto"/>
          <w:bottom w:val="single" w:sz="4" w:space="1" w:color="auto"/>
          <w:right w:val="single" w:sz="4" w:space="4" w:color="auto"/>
        </w:pBdr>
        <w:rPr>
          <w:sz w:val="28"/>
          <w:szCs w:val="28"/>
        </w:rPr>
      </w:pPr>
      <w:r>
        <w:rPr>
          <w:sz w:val="28"/>
          <w:szCs w:val="28"/>
        </w:rPr>
        <w:t>L’Association ASIMBE n’a encore été ni membre de l’Organe d’évaluation ni membre de l’Organe consultatif mais souhaite vivement l’être.</w:t>
      </w:r>
    </w:p>
    <w:p w:rsidR="004E28DF" w:rsidRDefault="003B3A36" w:rsidP="003B3A36">
      <w:pPr>
        <w:rPr>
          <w:b/>
          <w:sz w:val="28"/>
          <w:szCs w:val="28"/>
        </w:rPr>
      </w:pPr>
      <w:r>
        <w:rPr>
          <w:b/>
          <w:sz w:val="28"/>
          <w:szCs w:val="28"/>
        </w:rPr>
        <w:t xml:space="preserve">D.3 Possibilité de Fourniture </w:t>
      </w:r>
      <w:r w:rsidR="00D01939">
        <w:rPr>
          <w:b/>
          <w:sz w:val="28"/>
          <w:szCs w:val="28"/>
        </w:rPr>
        <w:t>de services consultatifs à l’avenir</w:t>
      </w:r>
    </w:p>
    <w:p w:rsidR="009406FE" w:rsidRDefault="007A0B50" w:rsidP="00123B1D">
      <w:pPr>
        <w:pBdr>
          <w:top w:val="single" w:sz="4" w:space="1" w:color="auto"/>
          <w:left w:val="single" w:sz="4" w:space="4" w:color="auto"/>
          <w:bottom w:val="single" w:sz="4" w:space="1" w:color="auto"/>
          <w:right w:val="single" w:sz="4" w:space="4" w:color="auto"/>
        </w:pBdr>
        <w:rPr>
          <w:sz w:val="28"/>
          <w:szCs w:val="28"/>
        </w:rPr>
      </w:pPr>
      <w:r>
        <w:rPr>
          <w:sz w:val="28"/>
          <w:szCs w:val="28"/>
        </w:rPr>
        <w:t xml:space="preserve">L’Association ASIMBE n’a pas encore fourni de services consultatifs au Comité mais à l’avenir, elle pourrait le faire </w:t>
      </w:r>
      <w:r w:rsidR="00123B1D">
        <w:rPr>
          <w:sz w:val="28"/>
          <w:szCs w:val="28"/>
        </w:rPr>
        <w:t>par échange d’informations avec les membres du Comité intergouvernemental pour la sauvegarde du patrimoine culturel immatériel.</w:t>
      </w:r>
    </w:p>
    <w:p w:rsidR="009406FE" w:rsidRDefault="009406FE" w:rsidP="009406FE">
      <w:pPr>
        <w:pStyle w:val="Paragraphedeliste"/>
        <w:spacing w:after="0" w:line="240" w:lineRule="auto"/>
        <w:ind w:left="357"/>
        <w:rPr>
          <w:b/>
          <w:sz w:val="32"/>
          <w:szCs w:val="32"/>
        </w:rPr>
      </w:pPr>
    </w:p>
    <w:p w:rsidR="0056768F" w:rsidRDefault="0056768F" w:rsidP="009406FE">
      <w:pPr>
        <w:pStyle w:val="Paragraphedeliste"/>
        <w:spacing w:after="0" w:line="240" w:lineRule="auto"/>
        <w:ind w:left="357"/>
        <w:rPr>
          <w:b/>
          <w:sz w:val="32"/>
          <w:szCs w:val="32"/>
        </w:rPr>
      </w:pPr>
    </w:p>
    <w:p w:rsidR="0056768F" w:rsidRDefault="0056768F" w:rsidP="009406FE">
      <w:pPr>
        <w:pStyle w:val="Paragraphedeliste"/>
        <w:spacing w:after="0" w:line="240" w:lineRule="auto"/>
        <w:ind w:left="357"/>
        <w:rPr>
          <w:b/>
          <w:sz w:val="32"/>
          <w:szCs w:val="32"/>
        </w:rPr>
      </w:pPr>
    </w:p>
    <w:p w:rsidR="0056768F" w:rsidRDefault="0056768F" w:rsidP="009406FE">
      <w:pPr>
        <w:pStyle w:val="Paragraphedeliste"/>
        <w:spacing w:after="0" w:line="240" w:lineRule="auto"/>
        <w:ind w:left="357"/>
        <w:rPr>
          <w:b/>
          <w:sz w:val="32"/>
          <w:szCs w:val="32"/>
        </w:rPr>
      </w:pPr>
    </w:p>
    <w:p w:rsidR="0056768F" w:rsidRDefault="0056768F" w:rsidP="009406FE">
      <w:pPr>
        <w:pStyle w:val="Paragraphedeliste"/>
        <w:spacing w:after="0" w:line="240" w:lineRule="auto"/>
        <w:ind w:left="357"/>
        <w:rPr>
          <w:b/>
          <w:sz w:val="32"/>
          <w:szCs w:val="32"/>
        </w:rPr>
      </w:pPr>
    </w:p>
    <w:p w:rsidR="0056768F" w:rsidRDefault="0056768F" w:rsidP="009406FE">
      <w:pPr>
        <w:pStyle w:val="Paragraphedeliste"/>
        <w:spacing w:after="0" w:line="240" w:lineRule="auto"/>
        <w:ind w:left="357"/>
        <w:rPr>
          <w:b/>
          <w:sz w:val="32"/>
          <w:szCs w:val="32"/>
        </w:rPr>
      </w:pPr>
    </w:p>
    <w:p w:rsidR="0056768F" w:rsidRDefault="0056768F" w:rsidP="009406FE">
      <w:pPr>
        <w:pStyle w:val="Paragraphedeliste"/>
        <w:spacing w:after="0" w:line="240" w:lineRule="auto"/>
        <w:ind w:left="357"/>
        <w:rPr>
          <w:b/>
          <w:sz w:val="32"/>
          <w:szCs w:val="32"/>
        </w:rPr>
      </w:pPr>
    </w:p>
    <w:p w:rsidR="0056768F" w:rsidRDefault="0056768F" w:rsidP="009406FE">
      <w:pPr>
        <w:pStyle w:val="Paragraphedeliste"/>
        <w:spacing w:after="0" w:line="240" w:lineRule="auto"/>
        <w:ind w:left="357"/>
        <w:rPr>
          <w:b/>
          <w:sz w:val="32"/>
          <w:szCs w:val="32"/>
        </w:rPr>
      </w:pPr>
    </w:p>
    <w:p w:rsidR="0056768F" w:rsidRDefault="0056768F" w:rsidP="009406FE">
      <w:pPr>
        <w:pStyle w:val="Paragraphedeliste"/>
        <w:spacing w:after="0" w:line="240" w:lineRule="auto"/>
        <w:ind w:left="357"/>
        <w:rPr>
          <w:b/>
          <w:sz w:val="32"/>
          <w:szCs w:val="32"/>
        </w:rPr>
      </w:pPr>
    </w:p>
    <w:p w:rsidR="0056768F" w:rsidRDefault="0056768F" w:rsidP="009406FE">
      <w:pPr>
        <w:pStyle w:val="Paragraphedeliste"/>
        <w:spacing w:after="0" w:line="240" w:lineRule="auto"/>
        <w:ind w:left="357"/>
        <w:rPr>
          <w:b/>
          <w:sz w:val="32"/>
          <w:szCs w:val="32"/>
        </w:rPr>
      </w:pPr>
    </w:p>
    <w:p w:rsidR="009406FE" w:rsidRDefault="009406FE" w:rsidP="009406FE">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808080" w:themeFill="background1" w:themeFillShade="80"/>
        <w:spacing w:after="0" w:line="240" w:lineRule="auto"/>
        <w:ind w:left="357" w:hanging="357"/>
        <w:rPr>
          <w:b/>
          <w:sz w:val="32"/>
          <w:szCs w:val="32"/>
        </w:rPr>
      </w:pPr>
      <w:r>
        <w:rPr>
          <w:b/>
          <w:sz w:val="32"/>
          <w:szCs w:val="32"/>
        </w:rPr>
        <w:t>Capacités de l’organisation à évaluer des candidatures, propositions et demandes</w:t>
      </w:r>
    </w:p>
    <w:p w:rsidR="009406FE" w:rsidRDefault="009406FE" w:rsidP="009406FE"/>
    <w:p w:rsidR="009406FE" w:rsidRPr="009406FE" w:rsidRDefault="009406FE" w:rsidP="009406FE">
      <w:pPr>
        <w:rPr>
          <w:b/>
          <w:sz w:val="28"/>
          <w:szCs w:val="28"/>
        </w:rPr>
      </w:pPr>
      <w:r w:rsidRPr="009406FE">
        <w:rPr>
          <w:b/>
          <w:sz w:val="28"/>
          <w:szCs w:val="28"/>
        </w:rPr>
        <w:t>E.1</w:t>
      </w:r>
      <w:r>
        <w:rPr>
          <w:b/>
          <w:sz w:val="28"/>
          <w:szCs w:val="28"/>
        </w:rPr>
        <w:t xml:space="preserve"> Maîtrise de l’anglais ou du français</w:t>
      </w:r>
    </w:p>
    <w:p w:rsidR="009406FE" w:rsidRDefault="009406FE" w:rsidP="009406FE">
      <w:pPr>
        <w:pBdr>
          <w:top w:val="single" w:sz="4" w:space="1" w:color="auto"/>
          <w:left w:val="single" w:sz="4" w:space="4" w:color="auto"/>
          <w:bottom w:val="single" w:sz="4" w:space="1" w:color="auto"/>
          <w:right w:val="single" w:sz="4" w:space="4" w:color="auto"/>
        </w:pBdr>
        <w:rPr>
          <w:sz w:val="28"/>
          <w:szCs w:val="28"/>
        </w:rPr>
      </w:pPr>
      <w:r w:rsidRPr="009406FE">
        <w:rPr>
          <w:sz w:val="28"/>
          <w:szCs w:val="28"/>
        </w:rPr>
        <w:t>La moitié des membres de l’Association ASIMBE ont une bonne maîtrise du français</w:t>
      </w:r>
    </w:p>
    <w:p w:rsidR="009406FE" w:rsidRDefault="009406FE" w:rsidP="009406FE">
      <w:pPr>
        <w:tabs>
          <w:tab w:val="left" w:pos="2160"/>
        </w:tabs>
        <w:rPr>
          <w:sz w:val="28"/>
          <w:szCs w:val="28"/>
        </w:rPr>
      </w:pPr>
      <w:r>
        <w:rPr>
          <w:sz w:val="28"/>
          <w:szCs w:val="28"/>
        </w:rPr>
        <w:tab/>
      </w:r>
    </w:p>
    <w:p w:rsidR="009406FE" w:rsidRDefault="009406FE" w:rsidP="009406FE">
      <w:pPr>
        <w:tabs>
          <w:tab w:val="left" w:pos="2160"/>
        </w:tabs>
        <w:rPr>
          <w:b/>
          <w:sz w:val="28"/>
          <w:szCs w:val="28"/>
        </w:rPr>
      </w:pPr>
      <w:r w:rsidRPr="009406FE">
        <w:rPr>
          <w:b/>
          <w:sz w:val="28"/>
          <w:szCs w:val="28"/>
        </w:rPr>
        <w:lastRenderedPageBreak/>
        <w:t>E.2</w:t>
      </w:r>
      <w:r>
        <w:rPr>
          <w:b/>
          <w:sz w:val="28"/>
          <w:szCs w:val="28"/>
        </w:rPr>
        <w:t xml:space="preserve"> Expérience de l’organisation dans le domaine du PCI</w:t>
      </w:r>
    </w:p>
    <w:p w:rsidR="00E8739A" w:rsidRDefault="009406FE" w:rsidP="009C1574">
      <w:pPr>
        <w:pBdr>
          <w:top w:val="single" w:sz="4" w:space="1" w:color="auto"/>
          <w:left w:val="single" w:sz="4" w:space="4" w:color="auto"/>
          <w:bottom w:val="single" w:sz="4" w:space="1" w:color="auto"/>
          <w:right w:val="single" w:sz="4" w:space="4" w:color="auto"/>
        </w:pBdr>
        <w:tabs>
          <w:tab w:val="left" w:pos="2160"/>
        </w:tabs>
        <w:rPr>
          <w:sz w:val="28"/>
          <w:szCs w:val="28"/>
        </w:rPr>
      </w:pPr>
      <w:r>
        <w:rPr>
          <w:sz w:val="28"/>
          <w:szCs w:val="28"/>
        </w:rPr>
        <w:t xml:space="preserve">La raison d’être de l’Association ASIMBE  est  la pratique et la transmission du patrimoine culturel immatériel de l’ethnie originaire et majoritaire de la localité de </w:t>
      </w:r>
      <w:proofErr w:type="spellStart"/>
      <w:r>
        <w:rPr>
          <w:sz w:val="28"/>
          <w:szCs w:val="28"/>
        </w:rPr>
        <w:t>Tanambe</w:t>
      </w:r>
      <w:proofErr w:type="spellEnd"/>
      <w:r>
        <w:rPr>
          <w:sz w:val="28"/>
          <w:szCs w:val="28"/>
        </w:rPr>
        <w:t xml:space="preserve"> et des communes voisines comme </w:t>
      </w:r>
      <w:proofErr w:type="spellStart"/>
      <w:r>
        <w:rPr>
          <w:sz w:val="28"/>
          <w:szCs w:val="28"/>
        </w:rPr>
        <w:t>Ambohijanahary</w:t>
      </w:r>
      <w:proofErr w:type="spellEnd"/>
      <w:r>
        <w:rPr>
          <w:sz w:val="28"/>
          <w:szCs w:val="28"/>
        </w:rPr>
        <w:t xml:space="preserve">, </w:t>
      </w:r>
      <w:proofErr w:type="spellStart"/>
      <w:r>
        <w:rPr>
          <w:sz w:val="28"/>
          <w:szCs w:val="28"/>
        </w:rPr>
        <w:t>Beanana</w:t>
      </w:r>
      <w:proofErr w:type="spellEnd"/>
      <w:r>
        <w:rPr>
          <w:sz w:val="28"/>
          <w:szCs w:val="28"/>
        </w:rPr>
        <w:t xml:space="preserve">, </w:t>
      </w:r>
      <w:proofErr w:type="spellStart"/>
      <w:r>
        <w:rPr>
          <w:sz w:val="28"/>
          <w:szCs w:val="28"/>
        </w:rPr>
        <w:t>Vohitsara</w:t>
      </w:r>
      <w:proofErr w:type="spellEnd"/>
      <w:r>
        <w:rPr>
          <w:sz w:val="28"/>
          <w:szCs w:val="28"/>
        </w:rPr>
        <w:t xml:space="preserve">, </w:t>
      </w:r>
      <w:proofErr w:type="spellStart"/>
      <w:r>
        <w:rPr>
          <w:sz w:val="28"/>
          <w:szCs w:val="28"/>
        </w:rPr>
        <w:t>Ambodimanga</w:t>
      </w:r>
      <w:proofErr w:type="spellEnd"/>
      <w:r>
        <w:rPr>
          <w:sz w:val="28"/>
          <w:szCs w:val="28"/>
        </w:rPr>
        <w:t xml:space="preserve"> et </w:t>
      </w:r>
      <w:proofErr w:type="spellStart"/>
      <w:r>
        <w:rPr>
          <w:sz w:val="28"/>
          <w:szCs w:val="28"/>
        </w:rPr>
        <w:t>Ambohivory</w:t>
      </w:r>
      <w:proofErr w:type="spellEnd"/>
      <w:r w:rsidR="00D05B87">
        <w:rPr>
          <w:sz w:val="28"/>
          <w:szCs w:val="28"/>
        </w:rPr>
        <w:t>, par la sauvegarde des rites, us, coutumes, mœurs, historique .En outre, elle est aussi responsable de la gestion et de la maintenance du monument historique qu’est le « </w:t>
      </w:r>
      <w:proofErr w:type="spellStart"/>
      <w:r w:rsidR="00D05B87">
        <w:rPr>
          <w:sz w:val="28"/>
          <w:szCs w:val="28"/>
        </w:rPr>
        <w:t>Doany</w:t>
      </w:r>
      <w:proofErr w:type="spellEnd"/>
      <w:r w:rsidR="00D05B87">
        <w:rPr>
          <w:sz w:val="28"/>
          <w:szCs w:val="28"/>
        </w:rPr>
        <w:t xml:space="preserve"> </w:t>
      </w:r>
      <w:proofErr w:type="spellStart"/>
      <w:r w:rsidR="00D05B87">
        <w:rPr>
          <w:sz w:val="28"/>
          <w:szCs w:val="28"/>
        </w:rPr>
        <w:t>Antanety</w:t>
      </w:r>
      <w:proofErr w:type="spellEnd"/>
      <w:r w:rsidR="00D05B87">
        <w:rPr>
          <w:sz w:val="28"/>
          <w:szCs w:val="28"/>
        </w:rPr>
        <w:t> » .siège des manifestations culturelles immatérielles</w:t>
      </w:r>
    </w:p>
    <w:p w:rsidR="0007394B" w:rsidRDefault="00E8739A" w:rsidP="00E8739A">
      <w:pPr>
        <w:rPr>
          <w:b/>
          <w:sz w:val="28"/>
          <w:szCs w:val="28"/>
        </w:rPr>
      </w:pPr>
      <w:r w:rsidRPr="00E8739A">
        <w:rPr>
          <w:b/>
          <w:sz w:val="28"/>
          <w:szCs w:val="28"/>
        </w:rPr>
        <w:t>E.3</w:t>
      </w:r>
      <w:r w:rsidR="0007394B">
        <w:rPr>
          <w:b/>
          <w:sz w:val="28"/>
          <w:szCs w:val="28"/>
        </w:rPr>
        <w:t xml:space="preserve"> </w:t>
      </w:r>
      <w:r w:rsidRPr="00E8739A">
        <w:rPr>
          <w:b/>
          <w:sz w:val="28"/>
          <w:szCs w:val="28"/>
        </w:rPr>
        <w:t>Expérience de l’organisation dans l’évaluation et l’analyse des documents tels que les propositions ou les demandes</w:t>
      </w:r>
    </w:p>
    <w:p w:rsidR="0007394B" w:rsidRDefault="0007394B" w:rsidP="0007394B">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En tant qu’association de grande taille et ayant plusieurs décennies d’ancienneté, l’Association ASIMBE examine, analyse, évalue et décide souvent</w:t>
      </w:r>
    </w:p>
    <w:p w:rsidR="00144C7B" w:rsidRDefault="0007394B" w:rsidP="0007394B">
      <w:pPr>
        <w:pBdr>
          <w:top w:val="single" w:sz="4" w:space="1" w:color="auto"/>
          <w:left w:val="single" w:sz="4" w:space="4" w:color="auto"/>
          <w:bottom w:val="single" w:sz="4" w:space="1" w:color="auto"/>
          <w:right w:val="single" w:sz="4" w:space="4" w:color="auto"/>
        </w:pBdr>
        <w:spacing w:after="0" w:line="240" w:lineRule="auto"/>
        <w:rPr>
          <w:sz w:val="28"/>
          <w:szCs w:val="28"/>
        </w:rPr>
      </w:pPr>
      <w:proofErr w:type="gramStart"/>
      <w:r>
        <w:rPr>
          <w:sz w:val="28"/>
          <w:szCs w:val="28"/>
        </w:rPr>
        <w:t>concernant</w:t>
      </w:r>
      <w:proofErr w:type="gramEnd"/>
      <w:r>
        <w:rPr>
          <w:sz w:val="28"/>
          <w:szCs w:val="28"/>
        </w:rPr>
        <w:t xml:space="preserve"> les demandes, doléances ou propositions de ses membres ou des personnes extérieures issues de la Communauté environnante.</w:t>
      </w:r>
    </w:p>
    <w:p w:rsidR="00144C7B" w:rsidRDefault="00144C7B" w:rsidP="00144C7B">
      <w:pPr>
        <w:rPr>
          <w:sz w:val="28"/>
          <w:szCs w:val="28"/>
        </w:rPr>
      </w:pPr>
    </w:p>
    <w:p w:rsidR="00850F42" w:rsidRDefault="00144C7B" w:rsidP="00144C7B">
      <w:pPr>
        <w:rPr>
          <w:b/>
          <w:sz w:val="28"/>
          <w:szCs w:val="28"/>
        </w:rPr>
      </w:pPr>
      <w:r>
        <w:rPr>
          <w:b/>
          <w:sz w:val="28"/>
          <w:szCs w:val="28"/>
        </w:rPr>
        <w:t xml:space="preserve">E.4 Habitude de l’organisation à élaborer des textes synthétiques </w:t>
      </w:r>
      <w:r w:rsidR="002D3285">
        <w:rPr>
          <w:b/>
          <w:sz w:val="28"/>
          <w:szCs w:val="28"/>
        </w:rPr>
        <w:t>en anglais ou en français</w:t>
      </w:r>
    </w:p>
    <w:p w:rsidR="007D3CB7" w:rsidRDefault="00850F42" w:rsidP="00850F42">
      <w:pPr>
        <w:pBdr>
          <w:top w:val="single" w:sz="4" w:space="1" w:color="auto"/>
          <w:left w:val="single" w:sz="4" w:space="4" w:color="auto"/>
          <w:bottom w:val="single" w:sz="4" w:space="1" w:color="auto"/>
          <w:right w:val="single" w:sz="4" w:space="4" w:color="auto"/>
        </w:pBdr>
        <w:rPr>
          <w:sz w:val="28"/>
          <w:szCs w:val="28"/>
        </w:rPr>
      </w:pPr>
      <w:r>
        <w:rPr>
          <w:sz w:val="28"/>
          <w:szCs w:val="28"/>
        </w:rPr>
        <w:t>Au sein de l’Association ASIMBE on dénombre une dizaine de membres capables d’élaborer des textes synthétiques en français et seulement deux ou trois capables de le faire en anglais</w:t>
      </w:r>
    </w:p>
    <w:p w:rsidR="00195C38" w:rsidRDefault="00195C38" w:rsidP="007D3CB7">
      <w:pPr>
        <w:rPr>
          <w:b/>
          <w:sz w:val="28"/>
          <w:szCs w:val="28"/>
        </w:rPr>
      </w:pPr>
    </w:p>
    <w:p w:rsidR="007D3CB7" w:rsidRDefault="007D3CB7" w:rsidP="007D3CB7">
      <w:pPr>
        <w:rPr>
          <w:b/>
          <w:sz w:val="28"/>
          <w:szCs w:val="28"/>
        </w:rPr>
      </w:pPr>
      <w:r>
        <w:rPr>
          <w:b/>
          <w:sz w:val="28"/>
          <w:szCs w:val="28"/>
        </w:rPr>
        <w:t>E.5 Habitude de l’organisation à travailler au niveau international</w:t>
      </w:r>
    </w:p>
    <w:p w:rsidR="002000DB" w:rsidRDefault="006D2E2F" w:rsidP="00915440">
      <w:pPr>
        <w:pBdr>
          <w:top w:val="single" w:sz="4" w:space="1" w:color="auto"/>
          <w:left w:val="single" w:sz="4" w:space="4" w:color="auto"/>
          <w:bottom w:val="single" w:sz="4" w:space="1" w:color="auto"/>
          <w:right w:val="single" w:sz="4" w:space="4" w:color="auto"/>
        </w:pBdr>
        <w:rPr>
          <w:sz w:val="28"/>
          <w:szCs w:val="28"/>
        </w:rPr>
      </w:pPr>
      <w:r>
        <w:rPr>
          <w:sz w:val="28"/>
          <w:szCs w:val="28"/>
        </w:rPr>
        <w:t xml:space="preserve">A </w:t>
      </w:r>
      <w:r w:rsidR="00D60F0B">
        <w:rPr>
          <w:sz w:val="28"/>
          <w:szCs w:val="28"/>
        </w:rPr>
        <w:t xml:space="preserve">part </w:t>
      </w:r>
      <w:r>
        <w:rPr>
          <w:sz w:val="28"/>
          <w:szCs w:val="28"/>
        </w:rPr>
        <w:t xml:space="preserve"> ses échanges avec l’UNESCO</w:t>
      </w:r>
      <w:r w:rsidR="00312E83">
        <w:rPr>
          <w:sz w:val="28"/>
          <w:szCs w:val="28"/>
        </w:rPr>
        <w:t xml:space="preserve"> pendant les six dernières années concernant le PCI</w:t>
      </w:r>
      <w:r>
        <w:rPr>
          <w:sz w:val="28"/>
          <w:szCs w:val="28"/>
        </w:rPr>
        <w:t>, l’Association ASIMBE</w:t>
      </w:r>
      <w:r w:rsidR="00D60F0B">
        <w:rPr>
          <w:sz w:val="28"/>
          <w:szCs w:val="28"/>
        </w:rPr>
        <w:t xml:space="preserve"> est encore assez novice dans le travail au niveau international ; cependant, elle peut faire appel à des personnes ressources ayant l’aptitude à effectuer ce travail</w:t>
      </w:r>
      <w:r w:rsidR="00915440">
        <w:rPr>
          <w:sz w:val="28"/>
          <w:szCs w:val="28"/>
        </w:rPr>
        <w:t xml:space="preserve"> et capable d’extrapoler à partir d’une expérience locale pour l’appliquer à un contexte international</w:t>
      </w:r>
      <w:r w:rsidR="00D60F0B">
        <w:rPr>
          <w:sz w:val="28"/>
          <w:szCs w:val="28"/>
        </w:rPr>
        <w:t>.</w:t>
      </w:r>
    </w:p>
    <w:p w:rsidR="0056768F" w:rsidRDefault="0056768F" w:rsidP="00DD526D">
      <w:pPr>
        <w:tabs>
          <w:tab w:val="left" w:pos="6960"/>
        </w:tabs>
        <w:rPr>
          <w:sz w:val="28"/>
          <w:szCs w:val="28"/>
        </w:rPr>
      </w:pPr>
    </w:p>
    <w:p w:rsidR="0056768F" w:rsidRDefault="0056768F" w:rsidP="00DD526D">
      <w:pPr>
        <w:tabs>
          <w:tab w:val="left" w:pos="6960"/>
        </w:tabs>
        <w:rPr>
          <w:sz w:val="28"/>
          <w:szCs w:val="28"/>
        </w:rPr>
      </w:pPr>
    </w:p>
    <w:p w:rsidR="0056768F" w:rsidRDefault="0056768F" w:rsidP="00DD526D">
      <w:pPr>
        <w:tabs>
          <w:tab w:val="left" w:pos="6960"/>
        </w:tabs>
        <w:rPr>
          <w:sz w:val="28"/>
          <w:szCs w:val="28"/>
        </w:rPr>
      </w:pPr>
    </w:p>
    <w:p w:rsidR="0056768F" w:rsidRDefault="0056768F" w:rsidP="00DD526D">
      <w:pPr>
        <w:tabs>
          <w:tab w:val="left" w:pos="6960"/>
        </w:tabs>
        <w:rPr>
          <w:sz w:val="28"/>
          <w:szCs w:val="28"/>
        </w:rPr>
      </w:pPr>
    </w:p>
    <w:p w:rsidR="007B43D1" w:rsidRPr="007B43D1" w:rsidRDefault="0056768F" w:rsidP="0056768F">
      <w:pPr>
        <w:rPr>
          <w:sz w:val="28"/>
          <w:szCs w:val="28"/>
        </w:rPr>
      </w:pPr>
      <w:r>
        <w:rPr>
          <w:sz w:val="28"/>
          <w:szCs w:val="28"/>
        </w:rPr>
        <w:br w:type="page"/>
      </w:r>
      <w:r w:rsidR="00DD526D">
        <w:rPr>
          <w:noProof/>
          <w:sz w:val="28"/>
          <w:szCs w:val="28"/>
          <w:lang w:eastAsia="fr-FR"/>
        </w:rPr>
        <w:lastRenderedPageBreak/>
        <w:drawing>
          <wp:anchor distT="0" distB="0" distL="114300" distR="114300" simplePos="0" relativeHeight="251660288" behindDoc="1" locked="0" layoutInCell="1" allowOverlap="1">
            <wp:simplePos x="0" y="0"/>
            <wp:positionH relativeFrom="column">
              <wp:posOffset>-504825</wp:posOffset>
            </wp:positionH>
            <wp:positionV relativeFrom="paragraph">
              <wp:posOffset>266700</wp:posOffset>
            </wp:positionV>
            <wp:extent cx="7553325" cy="10658475"/>
            <wp:effectExtent l="19050" t="0" r="9525" b="0"/>
            <wp:wrapNone/>
            <wp:docPr id="4" name="Image 4" descr="C:\Users\rams\Documents\demande p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s\Documents\demande prov.jpg"/>
                    <pic:cNvPicPr>
                      <a:picLocks noChangeAspect="1" noChangeArrowheads="1"/>
                    </pic:cNvPicPr>
                  </pic:nvPicPr>
                  <pic:blipFill>
                    <a:blip r:embed="rId7"/>
                    <a:srcRect/>
                    <a:stretch>
                      <a:fillRect/>
                    </a:stretch>
                  </pic:blipFill>
                  <pic:spPr bwMode="auto">
                    <a:xfrm>
                      <a:off x="0" y="0"/>
                      <a:ext cx="7553325" cy="10658475"/>
                    </a:xfrm>
                    <a:prstGeom prst="rect">
                      <a:avLst/>
                    </a:prstGeom>
                    <a:noFill/>
                    <a:ln w="9525">
                      <a:noFill/>
                      <a:miter lim="800000"/>
                      <a:headEnd/>
                      <a:tailEnd/>
                    </a:ln>
                  </pic:spPr>
                </pic:pic>
              </a:graphicData>
            </a:graphic>
          </wp:anchor>
        </w:drawing>
      </w:r>
    </w:p>
    <w:sectPr w:rsidR="007B43D1" w:rsidRPr="007B43D1" w:rsidSect="00DD52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354D"/>
    <w:multiLevelType w:val="hybridMultilevel"/>
    <w:tmpl w:val="323ED40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A287414"/>
    <w:multiLevelType w:val="hybridMultilevel"/>
    <w:tmpl w:val="CE1809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B26999"/>
    <w:rsid w:val="00031C97"/>
    <w:rsid w:val="000601AD"/>
    <w:rsid w:val="00061C5F"/>
    <w:rsid w:val="0007394B"/>
    <w:rsid w:val="000B5A79"/>
    <w:rsid w:val="000C6921"/>
    <w:rsid w:val="00123B1D"/>
    <w:rsid w:val="00131234"/>
    <w:rsid w:val="00144C7B"/>
    <w:rsid w:val="00150C47"/>
    <w:rsid w:val="00177DBC"/>
    <w:rsid w:val="00180323"/>
    <w:rsid w:val="00195C38"/>
    <w:rsid w:val="001B0F93"/>
    <w:rsid w:val="001D0C42"/>
    <w:rsid w:val="001E5AA9"/>
    <w:rsid w:val="002000DB"/>
    <w:rsid w:val="00205B94"/>
    <w:rsid w:val="002161B0"/>
    <w:rsid w:val="002279E9"/>
    <w:rsid w:val="002823E9"/>
    <w:rsid w:val="002A238B"/>
    <w:rsid w:val="002D3285"/>
    <w:rsid w:val="002E2033"/>
    <w:rsid w:val="002E2DE9"/>
    <w:rsid w:val="002F37FE"/>
    <w:rsid w:val="00300834"/>
    <w:rsid w:val="00312E83"/>
    <w:rsid w:val="00336ED3"/>
    <w:rsid w:val="003432FC"/>
    <w:rsid w:val="00384C0A"/>
    <w:rsid w:val="003B3A36"/>
    <w:rsid w:val="003C66F8"/>
    <w:rsid w:val="003D52CC"/>
    <w:rsid w:val="003F3DF8"/>
    <w:rsid w:val="0045611C"/>
    <w:rsid w:val="0046164C"/>
    <w:rsid w:val="00464BB6"/>
    <w:rsid w:val="004B0C21"/>
    <w:rsid w:val="004C1237"/>
    <w:rsid w:val="004C6509"/>
    <w:rsid w:val="004C736F"/>
    <w:rsid w:val="004E28DF"/>
    <w:rsid w:val="0051028F"/>
    <w:rsid w:val="00516995"/>
    <w:rsid w:val="005257A5"/>
    <w:rsid w:val="0054186B"/>
    <w:rsid w:val="005529C7"/>
    <w:rsid w:val="0056768F"/>
    <w:rsid w:val="00586F99"/>
    <w:rsid w:val="00596BDD"/>
    <w:rsid w:val="005A64DD"/>
    <w:rsid w:val="005C3791"/>
    <w:rsid w:val="005C6E4F"/>
    <w:rsid w:val="005E78DD"/>
    <w:rsid w:val="005F1EE3"/>
    <w:rsid w:val="00604291"/>
    <w:rsid w:val="00645ADC"/>
    <w:rsid w:val="006822CF"/>
    <w:rsid w:val="006852B7"/>
    <w:rsid w:val="006B61EA"/>
    <w:rsid w:val="006C1A02"/>
    <w:rsid w:val="006D2E2F"/>
    <w:rsid w:val="006E6E55"/>
    <w:rsid w:val="00741779"/>
    <w:rsid w:val="007A0B50"/>
    <w:rsid w:val="007A15DB"/>
    <w:rsid w:val="007B3E8F"/>
    <w:rsid w:val="007B43D1"/>
    <w:rsid w:val="007D3CB7"/>
    <w:rsid w:val="007D5760"/>
    <w:rsid w:val="00850F42"/>
    <w:rsid w:val="00856D9C"/>
    <w:rsid w:val="0088727E"/>
    <w:rsid w:val="008A7751"/>
    <w:rsid w:val="008E594A"/>
    <w:rsid w:val="00910D2E"/>
    <w:rsid w:val="00914831"/>
    <w:rsid w:val="00915440"/>
    <w:rsid w:val="0092358A"/>
    <w:rsid w:val="009406FE"/>
    <w:rsid w:val="00954BD8"/>
    <w:rsid w:val="009632C5"/>
    <w:rsid w:val="0096648F"/>
    <w:rsid w:val="009B0E71"/>
    <w:rsid w:val="009B6ACC"/>
    <w:rsid w:val="009C1574"/>
    <w:rsid w:val="009C17E0"/>
    <w:rsid w:val="009E2480"/>
    <w:rsid w:val="00A013EC"/>
    <w:rsid w:val="00A05119"/>
    <w:rsid w:val="00A558F5"/>
    <w:rsid w:val="00A97E5D"/>
    <w:rsid w:val="00AC1B56"/>
    <w:rsid w:val="00AC4D30"/>
    <w:rsid w:val="00AE4AE7"/>
    <w:rsid w:val="00AE581C"/>
    <w:rsid w:val="00B26999"/>
    <w:rsid w:val="00B36C38"/>
    <w:rsid w:val="00B6341C"/>
    <w:rsid w:val="00B977DD"/>
    <w:rsid w:val="00BD19E8"/>
    <w:rsid w:val="00BD4A5A"/>
    <w:rsid w:val="00BE52BA"/>
    <w:rsid w:val="00C20E95"/>
    <w:rsid w:val="00C27D4A"/>
    <w:rsid w:val="00C367E7"/>
    <w:rsid w:val="00C8298D"/>
    <w:rsid w:val="00D01939"/>
    <w:rsid w:val="00D05B87"/>
    <w:rsid w:val="00D10924"/>
    <w:rsid w:val="00D60F0B"/>
    <w:rsid w:val="00D749C1"/>
    <w:rsid w:val="00DB1B7C"/>
    <w:rsid w:val="00DB5E74"/>
    <w:rsid w:val="00DD526D"/>
    <w:rsid w:val="00E03BB1"/>
    <w:rsid w:val="00E31314"/>
    <w:rsid w:val="00E53ADC"/>
    <w:rsid w:val="00E6783C"/>
    <w:rsid w:val="00E8739A"/>
    <w:rsid w:val="00E92B8B"/>
    <w:rsid w:val="00EE0DF4"/>
    <w:rsid w:val="00EF6921"/>
    <w:rsid w:val="00F14281"/>
    <w:rsid w:val="00F84C76"/>
    <w:rsid w:val="00FA5767"/>
    <w:rsid w:val="00FC4942"/>
    <w:rsid w:val="00FF61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DF8"/>
    <w:pPr>
      <w:ind w:left="720"/>
      <w:contextualSpacing/>
    </w:pPr>
  </w:style>
  <w:style w:type="character" w:styleId="Lienhypertexte">
    <w:name w:val="Hyperlink"/>
    <w:basedOn w:val="Policepardfaut"/>
    <w:uiPriority w:val="99"/>
    <w:unhideWhenUsed/>
    <w:rsid w:val="001E5AA9"/>
    <w:rPr>
      <w:color w:val="0000FF" w:themeColor="hyperlink"/>
      <w:u w:val="single"/>
    </w:rPr>
  </w:style>
  <w:style w:type="paragraph" w:styleId="Textedebulles">
    <w:name w:val="Balloon Text"/>
    <w:basedOn w:val="Normal"/>
    <w:link w:val="TextedebullesCar"/>
    <w:uiPriority w:val="99"/>
    <w:semiHidden/>
    <w:unhideWhenUsed/>
    <w:rsid w:val="00DD52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dotramikarok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1682</Words>
  <Characters>9254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ORIONPCSP3</dc:creator>
  <cp:lastModifiedBy>rams</cp:lastModifiedBy>
  <cp:revision>2</cp:revision>
  <dcterms:created xsi:type="dcterms:W3CDTF">2017-02-07T01:21:00Z</dcterms:created>
  <dcterms:modified xsi:type="dcterms:W3CDTF">2017-02-07T01:21:00Z</dcterms:modified>
</cp:coreProperties>
</file>