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B36B" w14:textId="08309440" w:rsidR="007E090D" w:rsidRPr="007E090D" w:rsidRDefault="007E090D" w:rsidP="007E090D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7"/>
      <w:r w:rsidRPr="007E090D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Pr="007E090D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7E090D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10</w:t>
      </w:r>
    </w:p>
    <w:p w14:paraId="305A54BF" w14:textId="064A821A" w:rsidR="007E090D" w:rsidRPr="007E090D" w:rsidRDefault="007E090D" w:rsidP="003F7510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7E090D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مشاركة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الجماعات في الترويج لترشيح </w:t>
      </w:r>
      <w:r w:rsidR="003F7510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كانتو إن باغجيلا</w:t>
      </w:r>
      <w:r w:rsidR="003F7510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"</w:t>
      </w:r>
      <w:r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br/>
      </w:r>
      <w:r w:rsidR="003F7510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C</w:t>
      </w:r>
      <w:r w:rsidR="00546906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antu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 xml:space="preserve"> </w:t>
      </w:r>
      <w:r w:rsidR="00546906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in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 xml:space="preserve"> P</w:t>
      </w:r>
      <w:r w:rsidR="00546906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aghjella</w:t>
      </w:r>
      <w:r w:rsidR="003F7510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في كورسيكا</w:t>
      </w:r>
      <w:r w:rsidR="00BF6106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،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BF6106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ب</w:t>
      </w:r>
      <w:r w:rsidRPr="007E090D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فرنسا</w:t>
      </w:r>
      <w:bookmarkEnd w:id="0"/>
    </w:p>
    <w:p w14:paraId="1471FE94" w14:textId="519308FF" w:rsidR="007E090D" w:rsidRPr="00A436E9" w:rsidRDefault="007E090D" w:rsidP="005F5DEA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أ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ُ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درج تقليد </w:t>
      </w:r>
      <w:r w:rsidR="0081320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إن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باغجيلا</w:t>
      </w:r>
      <w:r w:rsidR="0081320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، وهو تقليد غناء كورسي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كي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يؤديه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الرجال، في قائمة الصون العاجل في عام 2009. </w:t>
      </w:r>
      <w:r w:rsidR="002E41F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ويُمارس هذا ال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تقليد </w:t>
      </w:r>
      <w:r w:rsidR="002E41F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شف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ه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ي </w:t>
      </w:r>
      <w:r w:rsidR="002E41F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دنيوي و</w:t>
      </w:r>
      <w:r w:rsidR="002E41F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لاهوتي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على حدٍ سواء في الاحتفالات والمناسبات الاجتماعية والدينية،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ويؤدّى في 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الحانات أو ساحة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القرية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، في إطار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القداسات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اللاهوتية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والمواكب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الدينية وفي المعارض الزراعية.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ينتقل هذا التقليد بشكلٍ أساسي شف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ه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يا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، من خلال الملاحظة والإصغاء، والتقليد والانغماس في الممارسة. فتبدأ الممارسة في الطقوس </w:t>
      </w:r>
      <w:r w:rsidR="001B3A8C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اللاهوتية</w:t>
      </w:r>
      <w:r w:rsidR="001B3A8C"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اليومية للفتيان، وتستمر بعدها في مرحلة المراهقة من خلال جوقة الكنيسة المحلية. وعلى الرغم من جهود الممارسين لإعادة إحياء</w:t>
      </w:r>
      <w:r w:rsidR="006F7C1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FE7CA1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أغاني </w:t>
      </w:r>
      <w:r w:rsidR="00124DF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هذا التقليد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،</w:t>
      </w:r>
      <w:r w:rsidR="007343C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فقد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8E154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إن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باغجيلا</w:t>
      </w:r>
      <w:r w:rsidR="008E154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7343C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من زخمه 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>تدريجيا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 بسبب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تراجع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حاد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في نقله من جيل إلى آخر</w:t>
      </w:r>
      <w:r w:rsidR="00E62DC3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="00D46D3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F55F8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نتيجةً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F55F8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هجرة جيل الشباب </w:t>
      </w:r>
      <w:r w:rsidR="00595ED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التي أدت إلى إفقار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هذا الفن</w:t>
      </w:r>
      <w:r w:rsidR="0043019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9165B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بما يشمله من أغانٍ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.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إذا لم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ت</w:t>
      </w:r>
      <w:r w:rsidR="00166C8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ُ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تخذ تدابير لتدارك هذا الوضع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،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ف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سوف يختفي تقليد </w:t>
      </w:r>
      <w:r w:rsidR="00740C6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إن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باغجيلا</w:t>
      </w:r>
      <w:r w:rsidR="00740C6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بشكله الحالي، </w:t>
      </w:r>
      <w:r w:rsidR="00740C6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ولن 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يبقى </w:t>
      </w:r>
      <w:r w:rsidRPr="00A436E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منه سوى </w:t>
      </w:r>
      <w:r w:rsidRPr="00A436E9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منتج سياحي خالٍ من الروابط المجتمعية التي تمنحه معناه الحقيقي. </w:t>
      </w:r>
    </w:p>
    <w:p w14:paraId="5C81A372" w14:textId="77777777" w:rsidR="007E090D" w:rsidRPr="00A436E9" w:rsidRDefault="007E090D" w:rsidP="007E090D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 w:rsidRPr="00A436E9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t>الممارسون والباحثون يشد</w:t>
      </w:r>
      <w:r w:rsidRPr="00A436E9">
        <w:rPr>
          <w:rFonts w:eastAsia="Arial" w:cs="Traditional Arabic" w:hint="cs"/>
          <w:b/>
          <w:bCs/>
          <w:noProof/>
          <w:spacing w:val="-1"/>
          <w:sz w:val="22"/>
          <w:szCs w:val="32"/>
          <w:rtl/>
          <w:lang w:eastAsia="en-US" w:bidi="ar-SY"/>
        </w:rPr>
        <w:t>ّ</w:t>
      </w:r>
      <w:r w:rsidRPr="00A436E9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t xml:space="preserve">دون على </w:t>
      </w:r>
      <w:r w:rsidRPr="00A436E9">
        <w:rPr>
          <w:rFonts w:eastAsia="Arial" w:cs="Traditional Arabic" w:hint="cs"/>
          <w:b/>
          <w:bCs/>
          <w:noProof/>
          <w:spacing w:val="-1"/>
          <w:sz w:val="22"/>
          <w:szCs w:val="32"/>
          <w:rtl/>
          <w:lang w:eastAsia="en-US" w:bidi="ar-SY"/>
        </w:rPr>
        <w:t>ضرورة</w:t>
      </w:r>
      <w:r w:rsidRPr="00A436E9"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  <w:t xml:space="preserve"> صون هذا التقليد</w:t>
      </w:r>
    </w:p>
    <w:p w14:paraId="74682174" w14:textId="1DCD1E88" w:rsidR="007E090D" w:rsidRPr="00A436E9" w:rsidRDefault="007E090D" w:rsidP="007E090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-1"/>
          <w:sz w:val="22"/>
          <w:szCs w:val="32"/>
          <w:rtl/>
          <w:lang w:eastAsia="en-US" w:bidi="ar-SY"/>
        </w:rPr>
      </w:pPr>
      <w:r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حاول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ممارسو </w:t>
      </w:r>
      <w:r w:rsidR="00D02695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باغجيلا</w:t>
      </w:r>
      <w:r w:rsidR="00D02695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،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منذ السبعين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ي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ات، نقل هذا التقليد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الغنائي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المعر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ّ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ض لخطر متزايد إلى جيل الشباب، في إطار حركة رياكيتسو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9C03FE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(</w:t>
      </w:r>
      <w:r w:rsidRPr="00A436E9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Ri</w:t>
      </w:r>
      <w:r w:rsidRPr="00A436E9">
        <w:rPr>
          <w:rFonts w:eastAsia="Arial" w:cs="Traditional Arabic"/>
          <w:noProof/>
          <w:sz w:val="22"/>
          <w:szCs w:val="32"/>
          <w:lang w:eastAsia="en-US" w:bidi="ar-SY"/>
        </w:rPr>
        <w:t>ac</w:t>
      </w:r>
      <w:r w:rsidRPr="00A436E9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q</w:t>
      </w:r>
      <w:r w:rsidRPr="00A436E9">
        <w:rPr>
          <w:rFonts w:eastAsia="Arial" w:cs="Traditional Arabic"/>
          <w:noProof/>
          <w:sz w:val="22"/>
          <w:szCs w:val="32"/>
          <w:lang w:eastAsia="en-US" w:bidi="ar-SY"/>
        </w:rPr>
        <w:t>u</w:t>
      </w:r>
      <w:r w:rsidRPr="00A436E9">
        <w:rPr>
          <w:rFonts w:eastAsia="Arial" w:cs="Traditional Arabic"/>
          <w:noProof/>
          <w:spacing w:val="-4"/>
          <w:sz w:val="22"/>
          <w:szCs w:val="32"/>
          <w:lang w:eastAsia="en-US" w:bidi="ar-SY"/>
        </w:rPr>
        <w:t>i</w:t>
      </w:r>
      <w:r w:rsidRPr="00A436E9">
        <w:rPr>
          <w:rFonts w:eastAsia="Arial" w:cs="Traditional Arabic"/>
          <w:noProof/>
          <w:sz w:val="22"/>
          <w:szCs w:val="32"/>
          <w:lang w:eastAsia="en-US" w:bidi="ar-SY"/>
        </w:rPr>
        <w:t>s</w:t>
      </w:r>
      <w:r w:rsidRPr="00A436E9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t</w:t>
      </w:r>
      <w:r w:rsidRPr="00A436E9">
        <w:rPr>
          <w:rFonts w:eastAsia="Arial" w:cs="Traditional Arabic"/>
          <w:noProof/>
          <w:sz w:val="22"/>
          <w:szCs w:val="32"/>
          <w:lang w:eastAsia="en-US" w:bidi="ar-SY"/>
        </w:rPr>
        <w:t>u</w:t>
      </w:r>
      <w:r w:rsidR="009C03FE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التي تروّج لإحياء الثقاف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ة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في كورسيكا.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</w:t>
      </w:r>
    </w:p>
    <w:p w14:paraId="59D86590" w14:textId="2605A839" w:rsidR="007E090D" w:rsidRPr="00A436E9" w:rsidRDefault="007E090D" w:rsidP="00736BF0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z w:val="22"/>
          <w:szCs w:val="32"/>
          <w:rtl/>
          <w:lang w:eastAsia="en-US" w:bidi="ar-SY"/>
        </w:rPr>
      </w:pPr>
      <w:r w:rsidRPr="007E090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في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عام 2006،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قام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مركز الموسيقى الكورسي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كي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ة التقليدية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،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بعد أن أدرك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قيمة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الفرص التي تتيحها اتفاقية التراث الثقافي غير المادي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،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بتنظيم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منتدى بعنوان "التراث الثقافي غير المادي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ونقله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: هل يختفي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الغناء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الكورسيكي التقليدي</w:t>
      </w:r>
      <w:r w:rsidR="00736BF0" w:rsidRPr="00736BF0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736BF0"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المتعدّد </w:t>
      </w:r>
      <w:r w:rsidR="00736BF0"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الأصوات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؟" </w:t>
      </w:r>
    </w:p>
    <w:p w14:paraId="5DBD19E8" w14:textId="7A249779" w:rsidR="007E090D" w:rsidRPr="00A436E9" w:rsidRDefault="007E090D" w:rsidP="00E61E48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z w:val="22"/>
          <w:szCs w:val="32"/>
          <w:rtl/>
          <w:lang w:eastAsia="en-US" w:bidi="ar-SY"/>
        </w:rPr>
      </w:pPr>
      <w:r w:rsidRPr="007E090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أعرب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المشاركون عن قلقهم إزاء التهديدات التي تقوّض استدامة هذا العنصر الثقافي ولحظوا ضرورة إحياء عملية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نقله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. والتقى ممارسو التقليد بخبراء آخرين لتحليل التهديدات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التي تحدق ب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هذا العنصر ووضع استراتيجية صون عامة.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انتشر النقاش الذي بدأ في خلال المنتدى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ليطال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E61E4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جماعة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الممارسين </w:t>
      </w:r>
      <w:r w:rsidR="00E61E4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الأوسع نطاقاً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الجمهور</w:t>
      </w:r>
      <w:r w:rsidR="00B65C2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العام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.</w:t>
      </w:r>
    </w:p>
    <w:p w14:paraId="3A97B5E5" w14:textId="278A00BB" w:rsidR="007E090D" w:rsidRPr="00A436E9" w:rsidRDefault="007E090D" w:rsidP="0086517A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z w:val="22"/>
          <w:szCs w:val="32"/>
          <w:rtl/>
          <w:lang w:eastAsia="en-US" w:bidi="ar-SY"/>
        </w:rPr>
      </w:pPr>
      <w:r w:rsidRPr="007E090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lastRenderedPageBreak/>
        <w:t>و</w:t>
      </w:r>
      <w:r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في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عام 2007،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بعد التشاور مع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جماعة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الممارسين، أ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ُ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نشئت جمعية تهدف إلى "تحديد تقليد </w:t>
      </w:r>
      <w:r w:rsidR="00A35F02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باغجيلا</w:t>
      </w:r>
      <w:r w:rsidR="00A35F02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وتوثيقه وإجراء </w:t>
      </w:r>
      <w:r w:rsidR="0086517A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البحوث</w:t>
      </w:r>
      <w:r w:rsidR="0086517A"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عنه والحفاظ عليه وحمايته وتعزيزه وتحسينه ونقله الرسمي وغير الرسمي في المحافل والهيئات</w:t>
      </w:r>
      <w:r w:rsidR="00607BB2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 xml:space="preserve"> الإقليمية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607BB2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>الوطنية والدولية".</w:t>
      </w:r>
    </w:p>
    <w:p w14:paraId="057C612C" w14:textId="21A83F6F" w:rsidR="007E090D" w:rsidRPr="00A436E9" w:rsidRDefault="007E090D" w:rsidP="007E090D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وضع قائمة </w:t>
      </w:r>
      <w:r w:rsidRPr="00A436E9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ل</w:t>
      </w: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حصر تقليد </w:t>
      </w:r>
      <w:r w:rsidR="00970DF8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باغجيلا</w:t>
      </w:r>
      <w:r w:rsidR="00970DF8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وترشيحه</w:t>
      </w:r>
    </w:p>
    <w:p w14:paraId="0FA88AB6" w14:textId="28C41391" w:rsidR="007E090D" w:rsidRPr="00A436E9" w:rsidRDefault="007E090D" w:rsidP="00893192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طلبت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جمعية </w:t>
      </w:r>
      <w:r w:rsidR="0009455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باغجيلا</w:t>
      </w:r>
      <w:r w:rsidR="0009455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فرنسا أن تدرج العنصر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في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قائمة حصر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لا بدّ من وضعها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وفقا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لاتفاقية التراث الثقافي غير المادي. وأنشأت هذه الجمعية فريق بحث يتألف من خمسة أشخاص (من الممارسين والخبراء) وضعوا قائمة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حصر الممارسات القائمة، وعملوا إلى جانب الممارسين. وإذ قارنوا الممارسات القائمة بالممارسات </w:t>
      </w:r>
      <w:r w:rsidR="0098577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التي كانت سائدة قبل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خمسة عقود، لاحظوا تراجعا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ملحوظا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عدد ممارسي </w:t>
      </w:r>
      <w:r w:rsidR="003A66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باغجيلا</w:t>
      </w:r>
      <w:r w:rsidR="003A66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تنبّهوا</w:t>
      </w:r>
      <w:r w:rsidR="00FC7A0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93192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إلى </w:t>
      </w:r>
      <w:r w:rsidR="008D2D52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تناقص أغانيه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ولم يقبل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الممارسون جميعهم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في إطار هذه العملية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تسجيل غنائهم. </w:t>
      </w:r>
    </w:p>
    <w:p w14:paraId="4FDE24A9" w14:textId="052F578E" w:rsidR="007E090D" w:rsidRPr="00A436E9" w:rsidRDefault="00F66C0E" w:rsidP="00572824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="007E090D" w:rsidRPr="007E090D">
        <w:rPr>
          <w:rFonts w:eastAsia="Calibri" w:cs="Traditional Arabic"/>
          <w:noProof/>
          <w:sz w:val="22"/>
          <w:szCs w:val="32"/>
          <w:rtl/>
          <w:lang w:eastAsia="en-US" w:bidi="ar-SY"/>
        </w:rPr>
        <w:t>في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الوقت عينه، أ</w:t>
      </w:r>
      <w:r w:rsidR="007E090D"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طلعت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وسائل الإعلام المحلية (</w:t>
      </w:r>
      <w:r w:rsidR="007E090D" w:rsidRPr="00A436E9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C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ors</w:t>
      </w:r>
      <w:r w:rsidR="007E090D" w:rsidRPr="00A436E9">
        <w:rPr>
          <w:rFonts w:eastAsia="Arial" w:cs="Traditional Arabic"/>
          <w:i/>
          <w:noProof/>
          <w:spacing w:val="-2"/>
          <w:sz w:val="22"/>
          <w:szCs w:val="32"/>
          <w:lang w:eastAsia="en-US" w:bidi="ar-SY"/>
        </w:rPr>
        <w:t>e</w:t>
      </w:r>
      <w:r w:rsidR="007E090D" w:rsidRPr="00A436E9">
        <w:rPr>
          <w:rFonts w:eastAsia="Arial" w:cs="Traditional Arabic"/>
          <w:i/>
          <w:noProof/>
          <w:spacing w:val="1"/>
          <w:sz w:val="22"/>
          <w:szCs w:val="32"/>
          <w:lang w:eastAsia="en-US" w:bidi="ar-SY"/>
        </w:rPr>
        <w:t>-</w:t>
      </w:r>
      <w:r w:rsidR="007E090D" w:rsidRPr="00A436E9">
        <w:rPr>
          <w:rFonts w:eastAsia="Arial" w:cs="Traditional Arabic"/>
          <w:i/>
          <w:noProof/>
          <w:spacing w:val="-2"/>
          <w:sz w:val="22"/>
          <w:szCs w:val="32"/>
          <w:lang w:eastAsia="en-US" w:bidi="ar-SY"/>
        </w:rPr>
        <w:t>M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ati</w:t>
      </w:r>
      <w:r w:rsidR="007E090D" w:rsidRPr="00A436E9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n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</w:t>
      </w:r>
      <w:r w:rsidR="007E090D" w:rsidRPr="00A436E9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F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r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="007E090D" w:rsidRPr="00A436E9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ce</w:t>
      </w:r>
      <w:r w:rsidR="007E090D" w:rsidRPr="00A436E9">
        <w:rPr>
          <w:rFonts w:eastAsia="Arial" w:cs="Traditional Arabic"/>
          <w:noProof/>
          <w:spacing w:val="53"/>
          <w:sz w:val="22"/>
          <w:szCs w:val="32"/>
          <w:lang w:eastAsia="en-US" w:bidi="ar-SY"/>
        </w:rPr>
        <w:t xml:space="preserve"> 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3</w:t>
      </w:r>
      <w:r w:rsidR="007E090D" w:rsidRPr="00A436E9">
        <w:rPr>
          <w:rFonts w:eastAsia="Arial" w:cs="Traditional Arabic"/>
          <w:noProof/>
          <w:spacing w:val="53"/>
          <w:sz w:val="22"/>
          <w:szCs w:val="32"/>
          <w:lang w:eastAsia="en-US" w:bidi="ar-SY"/>
        </w:rPr>
        <w:t xml:space="preserve"> </w:t>
      </w:r>
      <w:r w:rsidR="007E090D" w:rsidRPr="00A436E9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C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orse</w:t>
      </w:r>
      <w:r w:rsidR="007E090D" w:rsidRPr="00A436E9">
        <w:rPr>
          <w:rFonts w:eastAsia="Arial" w:cs="Traditional Arabic"/>
          <w:noProof/>
          <w:spacing w:val="56"/>
          <w:sz w:val="22"/>
          <w:szCs w:val="32"/>
          <w:rtl/>
          <w:lang w:eastAsia="en-US" w:bidi="ar-SY"/>
        </w:rPr>
        <w:t xml:space="preserve"> 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Jo</w:t>
      </w:r>
      <w:r w:rsidR="007E090D" w:rsidRPr="00A436E9">
        <w:rPr>
          <w:rFonts w:eastAsia="Arial" w:cs="Traditional Arabic"/>
          <w:i/>
          <w:noProof/>
          <w:spacing w:val="-3"/>
          <w:sz w:val="22"/>
          <w:szCs w:val="32"/>
          <w:lang w:eastAsia="en-US" w:bidi="ar-SY"/>
        </w:rPr>
        <w:t>u</w:t>
      </w:r>
      <w:r w:rsidR="007E090D" w:rsidRPr="00A436E9">
        <w:rPr>
          <w:rFonts w:eastAsia="Arial" w:cs="Traditional Arabic"/>
          <w:i/>
          <w:noProof/>
          <w:spacing w:val="1"/>
          <w:sz w:val="22"/>
          <w:szCs w:val="32"/>
          <w:lang w:eastAsia="en-US" w:bidi="ar-SY"/>
        </w:rPr>
        <w:t>r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n</w:t>
      </w:r>
      <w:r w:rsidR="007E090D" w:rsidRPr="00A436E9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a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l</w:t>
      </w:r>
      <w:r w:rsidR="007E090D" w:rsidRPr="00A436E9">
        <w:rPr>
          <w:rFonts w:eastAsia="Arial" w:cs="Traditional Arabic"/>
          <w:i/>
          <w:noProof/>
          <w:spacing w:val="53"/>
          <w:sz w:val="22"/>
          <w:szCs w:val="32"/>
          <w:lang w:eastAsia="en-US" w:bidi="ar-SY"/>
        </w:rPr>
        <w:t xml:space="preserve"> 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de</w:t>
      </w:r>
      <w:r w:rsidR="007E090D" w:rsidRPr="00A436E9">
        <w:rPr>
          <w:rFonts w:eastAsia="Arial" w:cs="Traditional Arabic"/>
          <w:i/>
          <w:noProof/>
          <w:spacing w:val="53"/>
          <w:sz w:val="22"/>
          <w:szCs w:val="32"/>
          <w:lang w:eastAsia="en-US" w:bidi="ar-SY"/>
        </w:rPr>
        <w:t xml:space="preserve"> </w:t>
      </w:r>
      <w:r w:rsidR="007E090D" w:rsidRPr="00A436E9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l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a</w:t>
      </w:r>
      <w:r w:rsidR="007E090D" w:rsidRPr="00A436E9">
        <w:rPr>
          <w:rFonts w:eastAsia="Arial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7E090D" w:rsidRPr="00A436E9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C</w:t>
      </w:r>
      <w:r w:rsidR="007E090D" w:rsidRPr="00A436E9">
        <w:rPr>
          <w:rFonts w:eastAsia="Arial" w:cs="Traditional Arabic"/>
          <w:i/>
          <w:noProof/>
          <w:sz w:val="22"/>
          <w:szCs w:val="32"/>
          <w:lang w:eastAsia="en-US" w:bidi="ar-SY"/>
        </w:rPr>
        <w:t>orse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) والوطنية (</w:t>
      </w:r>
      <w:r w:rsidR="007E090D" w:rsidRPr="00A436E9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T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F1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 </w:t>
      </w:r>
      <w:r w:rsidR="007E090D" w:rsidRPr="00A436E9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="007E090D" w:rsidRPr="00A436E9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CI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) الجمهور </w:t>
      </w:r>
      <w:r w:rsidR="007E090D"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على هذا</w:t>
      </w:r>
      <w:r w:rsidR="007E090D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العمل. </w:t>
      </w:r>
    </w:p>
    <w:p w14:paraId="1831383F" w14:textId="41745D08" w:rsidR="007E090D" w:rsidRPr="00A436E9" w:rsidRDefault="007E090D" w:rsidP="003040C5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23 تموز/يوليو 2008، في خلال </w:t>
      </w:r>
      <w:r w:rsidR="0016448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تحضير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عرض نتائج منتدى عام 2006، قُدّم إلى أعضاء المجلس الاقتصادي والاجتماعي والثقافي في كورسيكا طلب ترشيح </w:t>
      </w:r>
      <w:r w:rsidR="00B6509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باغجيلا</w:t>
      </w:r>
      <w:r w:rsidR="00B6509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B65093" w:rsidRPr="00B6509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B65093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لإدراجه في قائمة الصون </w:t>
      </w:r>
      <w:r w:rsidR="00B65093"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B65093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عاجل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3040C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بوصفه تقليداً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شفهي</w:t>
      </w:r>
      <w:r w:rsidR="003040C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اً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كورسيكي</w:t>
      </w:r>
      <w:r w:rsidR="003040C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اً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دنيوي</w:t>
      </w:r>
      <w:r w:rsidR="003040C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اً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ولاهوتي</w:t>
      </w:r>
      <w:r w:rsidR="003040C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اً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</w:p>
    <w:p w14:paraId="33477BFD" w14:textId="54BFF303" w:rsidR="007E090D" w:rsidRPr="00A436E9" w:rsidRDefault="007E090D" w:rsidP="00511339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في 16 آذار/مارس 2009، صو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تت الجمعية الكورسيكية بالإجماع على طلب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رُفع </w:t>
      </w:r>
      <w:r w:rsidR="0063523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إلى</w:t>
      </w:r>
      <w:r w:rsidR="00635230"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الحكومة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ترشيح </w:t>
      </w:r>
      <w:r w:rsidR="006F186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كانتو 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إن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باغجيلا</w:t>
      </w:r>
      <w:r w:rsidR="006F186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61B3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بغية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إدراجه في قائمة الصون العاجل. ووافق ثلاثون ممارسا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شاركوا جميعا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بانتظام في</w:t>
      </w:r>
      <w:r w:rsidR="00A03A0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هذا التقليد </w:t>
      </w:r>
      <w:r w:rsidR="00D153A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A03A08"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دنيوي و</w:t>
      </w:r>
      <w:r w:rsidR="00D153A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A03A08"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لاهوتي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على ترشيحه للإدراج في قائمة الصون العاجل و</w:t>
      </w:r>
      <w:r w:rsidRPr="00A436E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على 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خطة الصون المعدّة </w:t>
      </w:r>
      <w:r w:rsidR="0051133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له</w:t>
      </w:r>
      <w:r w:rsidRPr="00A436E9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586C6E1A" w14:textId="51756FF3" w:rsidR="007E090D" w:rsidRPr="00A436E9" w:rsidRDefault="007E090D" w:rsidP="007E090D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A436E9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7951A1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A436E9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35460502" w14:textId="733937AC" w:rsidR="007909BB" w:rsidRDefault="007E090D" w:rsidP="007909BB">
      <w:pPr>
        <w:pStyle w:val="Texte1"/>
      </w:pPr>
      <w:r>
        <w:rPr>
          <w:noProof/>
          <w:lang w:val="fr-FR" w:eastAsia="ja-JP"/>
        </w:rPr>
        <w:drawing>
          <wp:anchor distT="0" distB="0" distL="114300" distR="114300" simplePos="0" relativeHeight="251658752" behindDoc="0" locked="1" layoutInCell="1" allowOverlap="0" wp14:anchorId="3E86839E" wp14:editId="0AC801C8">
            <wp:simplePos x="0" y="0"/>
            <wp:positionH relativeFrom="margin">
              <wp:posOffset>635</wp:posOffset>
            </wp:positionH>
            <wp:positionV relativeFrom="paragraph">
              <wp:posOffset>-86360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BB" w:rsidRPr="007909BB">
        <w:t xml:space="preserve"> </w:t>
      </w:r>
      <w:r w:rsidR="007909BB" w:rsidRPr="00563446">
        <w:t>http://www.unesco.org/culture/ich/en/USL/00315</w:t>
      </w:r>
    </w:p>
    <w:p w14:paraId="52C8C970" w14:textId="3011C883" w:rsidR="007E090D" w:rsidRPr="009B5A9D" w:rsidRDefault="007E090D" w:rsidP="007909BB">
      <w:pPr>
        <w:tabs>
          <w:tab w:val="clear" w:pos="567"/>
        </w:tabs>
        <w:snapToGrid/>
        <w:spacing w:after="200" w:line="240" w:lineRule="auto"/>
        <w:ind w:left="0"/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</w:pPr>
      <w:bookmarkStart w:id="1" w:name="_GoBack"/>
      <w:bookmarkEnd w:id="1"/>
    </w:p>
    <w:sectPr w:rsidR="007E090D" w:rsidRPr="009B5A9D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9A37F" w14:textId="77777777" w:rsidR="007840A3" w:rsidRDefault="007840A3" w:rsidP="000F4C6A">
      <w:r>
        <w:separator/>
      </w:r>
    </w:p>
    <w:p w14:paraId="3042007A" w14:textId="77777777" w:rsidR="007840A3" w:rsidRDefault="007840A3"/>
  </w:endnote>
  <w:endnote w:type="continuationSeparator" w:id="0">
    <w:p w14:paraId="2EBF78EB" w14:textId="77777777" w:rsidR="007840A3" w:rsidRDefault="007840A3" w:rsidP="000F4C6A">
      <w:r>
        <w:continuationSeparator/>
      </w:r>
    </w:p>
    <w:p w14:paraId="028E9655" w14:textId="77777777" w:rsidR="007840A3" w:rsidRDefault="00784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134F369C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5D161F92" w:rsidR="00C56CEB" w:rsidRPr="00BB7269" w:rsidRDefault="00C56CEB" w:rsidP="007E090D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7E090D">
            <w:rPr>
              <w:lang w:val="en-US"/>
            </w:rPr>
            <w:t>10</w:t>
          </w:r>
          <w:r w:rsidRPr="0020341B">
            <w:rPr>
              <w:lang w:val="en-US"/>
            </w:rPr>
            <w:t>-v1.</w:t>
          </w:r>
          <w:r w:rsidR="008F1AB4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F1AB4">
            <w:rPr>
              <w:lang w:val="en-US"/>
            </w:rPr>
            <w:t>AR</w:t>
          </w:r>
        </w:p>
      </w:tc>
    </w:tr>
  </w:tbl>
  <w:p w14:paraId="7D367C67" w14:textId="60EEA795" w:rsidR="00F87EDD" w:rsidRPr="00C56CEB" w:rsidRDefault="00401091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4FB1BCC" wp14:editId="47013F91">
          <wp:simplePos x="0" y="0"/>
          <wp:positionH relativeFrom="column">
            <wp:posOffset>2395220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66357F56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0A184615" w:rsidR="00C56CEB" w:rsidRPr="00BB7269" w:rsidRDefault="00C56CEB" w:rsidP="007E090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7E090D">
            <w:rPr>
              <w:lang w:val="en-US"/>
            </w:rPr>
            <w:t>10</w:t>
          </w:r>
          <w:r w:rsidRPr="0020341B">
            <w:rPr>
              <w:lang w:val="en-US"/>
            </w:rPr>
            <w:t>-v1.</w:t>
          </w:r>
          <w:r w:rsidR="008F1AB4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F1AB4">
            <w:rPr>
              <w:lang w:val="en-US"/>
            </w:rPr>
            <w:t>AR</w:t>
          </w:r>
        </w:p>
      </w:tc>
    </w:tr>
  </w:tbl>
  <w:p w14:paraId="7666B67F" w14:textId="2D62FAD5" w:rsidR="00C56CEB" w:rsidRPr="00BB7269" w:rsidRDefault="00401091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64BDD9BA" wp14:editId="31F91D10">
          <wp:simplePos x="0" y="0"/>
          <wp:positionH relativeFrom="column">
            <wp:posOffset>2707640</wp:posOffset>
          </wp:positionH>
          <wp:positionV relativeFrom="paragraph">
            <wp:posOffset>-83820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3179" w14:textId="77777777" w:rsidR="007840A3" w:rsidRDefault="007840A3" w:rsidP="00F87EDD">
      <w:pPr>
        <w:bidi/>
        <w:ind w:left="0"/>
      </w:pPr>
      <w:r>
        <w:separator/>
      </w:r>
    </w:p>
  </w:footnote>
  <w:footnote w:type="continuationSeparator" w:id="0">
    <w:p w14:paraId="4A53AB73" w14:textId="77777777" w:rsidR="007840A3" w:rsidRDefault="007840A3" w:rsidP="000F4C6A">
      <w:r>
        <w:continuationSeparator/>
      </w:r>
    </w:p>
    <w:p w14:paraId="06E539B7" w14:textId="77777777" w:rsidR="007840A3" w:rsidRDefault="00784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4B59EF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6C8A095" w:rsidR="00C56CEB" w:rsidRPr="00503035" w:rsidRDefault="00C56CEB" w:rsidP="007E090D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7E090D">
            <w:rPr>
              <w:rFonts w:cs="Traditional Arabic" w:hint="cs"/>
              <w:sz w:val="18"/>
              <w:szCs w:val="24"/>
              <w:rtl/>
              <w:lang w:val="fr-FR" w:bidi="ar-SY"/>
            </w:rPr>
            <w:t>10</w:t>
          </w:r>
        </w:p>
      </w:tc>
      <w:tc>
        <w:tcPr>
          <w:tcW w:w="1667" w:type="pct"/>
          <w:vAlign w:val="center"/>
        </w:tcPr>
        <w:p w14:paraId="42E5772A" w14:textId="58579D51" w:rsidR="00C56CEB" w:rsidRPr="00503035" w:rsidRDefault="00C56CEB" w:rsidP="004B59EF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401091" w:rsidRPr="00401091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B5A9D" w:rsidRPr="009B5A9D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6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8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5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0"/>
  </w:num>
  <w:num w:numId="215">
    <w:abstractNumId w:val="340"/>
  </w:num>
  <w:num w:numId="216">
    <w:abstractNumId w:val="4"/>
  </w:num>
  <w:num w:numId="217">
    <w:abstractNumId w:val="340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39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3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7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4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4"/>
  </w:num>
  <w:num w:numId="325">
    <w:abstractNumId w:val="342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1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07C5D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0634"/>
    <w:rsid w:val="0003412A"/>
    <w:rsid w:val="000348BB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2C6E"/>
    <w:rsid w:val="00073E1C"/>
    <w:rsid w:val="00076221"/>
    <w:rsid w:val="00076F47"/>
    <w:rsid w:val="00081E8B"/>
    <w:rsid w:val="000826CD"/>
    <w:rsid w:val="000838BD"/>
    <w:rsid w:val="0008417E"/>
    <w:rsid w:val="00085406"/>
    <w:rsid w:val="00085CB9"/>
    <w:rsid w:val="000870DC"/>
    <w:rsid w:val="0009132C"/>
    <w:rsid w:val="0009455B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5088"/>
    <w:rsid w:val="00106058"/>
    <w:rsid w:val="00111A8E"/>
    <w:rsid w:val="00111BCC"/>
    <w:rsid w:val="00111F09"/>
    <w:rsid w:val="001160AD"/>
    <w:rsid w:val="00117168"/>
    <w:rsid w:val="00117A62"/>
    <w:rsid w:val="00124079"/>
    <w:rsid w:val="00124DFF"/>
    <w:rsid w:val="001259D8"/>
    <w:rsid w:val="001311F5"/>
    <w:rsid w:val="00132CAD"/>
    <w:rsid w:val="00132F30"/>
    <w:rsid w:val="00133838"/>
    <w:rsid w:val="00140E07"/>
    <w:rsid w:val="0014108A"/>
    <w:rsid w:val="001435BA"/>
    <w:rsid w:val="001442C7"/>
    <w:rsid w:val="00144C96"/>
    <w:rsid w:val="00146D1E"/>
    <w:rsid w:val="00146F25"/>
    <w:rsid w:val="00147E09"/>
    <w:rsid w:val="00151D2F"/>
    <w:rsid w:val="00152FA0"/>
    <w:rsid w:val="001533D4"/>
    <w:rsid w:val="00155FF4"/>
    <w:rsid w:val="00160FD6"/>
    <w:rsid w:val="00161CDD"/>
    <w:rsid w:val="001621D9"/>
    <w:rsid w:val="00164481"/>
    <w:rsid w:val="001658E8"/>
    <w:rsid w:val="00166C8F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14E3"/>
    <w:rsid w:val="00184583"/>
    <w:rsid w:val="00184FC1"/>
    <w:rsid w:val="00185FB0"/>
    <w:rsid w:val="00186D10"/>
    <w:rsid w:val="00187734"/>
    <w:rsid w:val="001A2A63"/>
    <w:rsid w:val="001A2B13"/>
    <w:rsid w:val="001A4044"/>
    <w:rsid w:val="001A69CA"/>
    <w:rsid w:val="001B04F6"/>
    <w:rsid w:val="001B08A5"/>
    <w:rsid w:val="001B0F2D"/>
    <w:rsid w:val="001B1AFF"/>
    <w:rsid w:val="001B3A8C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22B3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41F5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40C5"/>
    <w:rsid w:val="003055B3"/>
    <w:rsid w:val="00312508"/>
    <w:rsid w:val="00312ECF"/>
    <w:rsid w:val="00313790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77C"/>
    <w:rsid w:val="00344B54"/>
    <w:rsid w:val="00346A86"/>
    <w:rsid w:val="00350705"/>
    <w:rsid w:val="00351040"/>
    <w:rsid w:val="00356606"/>
    <w:rsid w:val="003566FA"/>
    <w:rsid w:val="00373663"/>
    <w:rsid w:val="00375BFE"/>
    <w:rsid w:val="00376601"/>
    <w:rsid w:val="003801E5"/>
    <w:rsid w:val="00380A83"/>
    <w:rsid w:val="00381789"/>
    <w:rsid w:val="00387787"/>
    <w:rsid w:val="0039555D"/>
    <w:rsid w:val="00396449"/>
    <w:rsid w:val="00396717"/>
    <w:rsid w:val="003967C2"/>
    <w:rsid w:val="0039745B"/>
    <w:rsid w:val="003A06BF"/>
    <w:rsid w:val="003A1010"/>
    <w:rsid w:val="003A33AE"/>
    <w:rsid w:val="003A661B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510"/>
    <w:rsid w:val="003F7994"/>
    <w:rsid w:val="00400713"/>
    <w:rsid w:val="0040083C"/>
    <w:rsid w:val="00401091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198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3695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59EF"/>
    <w:rsid w:val="004B6845"/>
    <w:rsid w:val="004B7014"/>
    <w:rsid w:val="004C0416"/>
    <w:rsid w:val="004C21C5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339"/>
    <w:rsid w:val="0051158F"/>
    <w:rsid w:val="005141D8"/>
    <w:rsid w:val="005149D2"/>
    <w:rsid w:val="00515DFC"/>
    <w:rsid w:val="00520CB3"/>
    <w:rsid w:val="00521548"/>
    <w:rsid w:val="00521937"/>
    <w:rsid w:val="00527E16"/>
    <w:rsid w:val="0053074E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6906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881"/>
    <w:rsid w:val="00565965"/>
    <w:rsid w:val="00565F12"/>
    <w:rsid w:val="005666D2"/>
    <w:rsid w:val="005669EF"/>
    <w:rsid w:val="005672B3"/>
    <w:rsid w:val="00572824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15A5"/>
    <w:rsid w:val="0059228C"/>
    <w:rsid w:val="00595ED0"/>
    <w:rsid w:val="00595FA1"/>
    <w:rsid w:val="0059714B"/>
    <w:rsid w:val="005974F2"/>
    <w:rsid w:val="005A0707"/>
    <w:rsid w:val="005A3518"/>
    <w:rsid w:val="005A3EE2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5DEA"/>
    <w:rsid w:val="00600682"/>
    <w:rsid w:val="00601F71"/>
    <w:rsid w:val="006073FB"/>
    <w:rsid w:val="00607BB2"/>
    <w:rsid w:val="00610F11"/>
    <w:rsid w:val="0061203C"/>
    <w:rsid w:val="0061227A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5230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9713E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32F8"/>
    <w:rsid w:val="006E45F1"/>
    <w:rsid w:val="006E5029"/>
    <w:rsid w:val="006E528B"/>
    <w:rsid w:val="006E61DF"/>
    <w:rsid w:val="006F07A6"/>
    <w:rsid w:val="006F146C"/>
    <w:rsid w:val="006F186D"/>
    <w:rsid w:val="006F42AA"/>
    <w:rsid w:val="006F4915"/>
    <w:rsid w:val="006F64E6"/>
    <w:rsid w:val="006F74B3"/>
    <w:rsid w:val="006F7C19"/>
    <w:rsid w:val="00701EE2"/>
    <w:rsid w:val="0070388C"/>
    <w:rsid w:val="0070685A"/>
    <w:rsid w:val="007102EC"/>
    <w:rsid w:val="00717E63"/>
    <w:rsid w:val="00722C13"/>
    <w:rsid w:val="00726F77"/>
    <w:rsid w:val="00731BEB"/>
    <w:rsid w:val="00732E2B"/>
    <w:rsid w:val="007342F5"/>
    <w:rsid w:val="007343C9"/>
    <w:rsid w:val="00736BF0"/>
    <w:rsid w:val="00736F23"/>
    <w:rsid w:val="007374AE"/>
    <w:rsid w:val="00737894"/>
    <w:rsid w:val="00740702"/>
    <w:rsid w:val="00740C6F"/>
    <w:rsid w:val="00741F8D"/>
    <w:rsid w:val="00744390"/>
    <w:rsid w:val="007449A0"/>
    <w:rsid w:val="00747BB7"/>
    <w:rsid w:val="00751114"/>
    <w:rsid w:val="00754559"/>
    <w:rsid w:val="0075609B"/>
    <w:rsid w:val="007576A0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0A3"/>
    <w:rsid w:val="0078434F"/>
    <w:rsid w:val="00785A75"/>
    <w:rsid w:val="00786167"/>
    <w:rsid w:val="00786337"/>
    <w:rsid w:val="007909BB"/>
    <w:rsid w:val="00790E5E"/>
    <w:rsid w:val="00793BB8"/>
    <w:rsid w:val="007951A1"/>
    <w:rsid w:val="00795C6B"/>
    <w:rsid w:val="00795D4A"/>
    <w:rsid w:val="0079690E"/>
    <w:rsid w:val="007A0E22"/>
    <w:rsid w:val="007A15E6"/>
    <w:rsid w:val="007A31F5"/>
    <w:rsid w:val="007A4666"/>
    <w:rsid w:val="007C222C"/>
    <w:rsid w:val="007C46F5"/>
    <w:rsid w:val="007C5026"/>
    <w:rsid w:val="007C5307"/>
    <w:rsid w:val="007C70FB"/>
    <w:rsid w:val="007D063D"/>
    <w:rsid w:val="007D222B"/>
    <w:rsid w:val="007D2C44"/>
    <w:rsid w:val="007D5D4C"/>
    <w:rsid w:val="007E04EC"/>
    <w:rsid w:val="007E090D"/>
    <w:rsid w:val="007E0DC4"/>
    <w:rsid w:val="007E19F0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3205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1B31"/>
    <w:rsid w:val="0086248D"/>
    <w:rsid w:val="00862581"/>
    <w:rsid w:val="00862BBA"/>
    <w:rsid w:val="0086517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192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55A0"/>
    <w:rsid w:val="008C6C10"/>
    <w:rsid w:val="008C7B0E"/>
    <w:rsid w:val="008D1B6B"/>
    <w:rsid w:val="008D288F"/>
    <w:rsid w:val="008D2D52"/>
    <w:rsid w:val="008D72C7"/>
    <w:rsid w:val="008D7E7E"/>
    <w:rsid w:val="008E1548"/>
    <w:rsid w:val="008E1AEC"/>
    <w:rsid w:val="008E5022"/>
    <w:rsid w:val="008E5EBF"/>
    <w:rsid w:val="008F0B2A"/>
    <w:rsid w:val="008F1260"/>
    <w:rsid w:val="008F1AB4"/>
    <w:rsid w:val="008F50BA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5B8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0DF8"/>
    <w:rsid w:val="0097127F"/>
    <w:rsid w:val="009717D4"/>
    <w:rsid w:val="0097251E"/>
    <w:rsid w:val="00973CF0"/>
    <w:rsid w:val="00973FEF"/>
    <w:rsid w:val="00975132"/>
    <w:rsid w:val="0097794A"/>
    <w:rsid w:val="00980A97"/>
    <w:rsid w:val="00980B32"/>
    <w:rsid w:val="009815DB"/>
    <w:rsid w:val="00982C3E"/>
    <w:rsid w:val="00984554"/>
    <w:rsid w:val="00985770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B5A9D"/>
    <w:rsid w:val="009C03FE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E7E88"/>
    <w:rsid w:val="009F3AAE"/>
    <w:rsid w:val="009F6803"/>
    <w:rsid w:val="00A0061D"/>
    <w:rsid w:val="00A03A08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F02"/>
    <w:rsid w:val="00A42BCC"/>
    <w:rsid w:val="00A45068"/>
    <w:rsid w:val="00A45356"/>
    <w:rsid w:val="00A4618E"/>
    <w:rsid w:val="00A46534"/>
    <w:rsid w:val="00A47CA1"/>
    <w:rsid w:val="00A5018D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4E5"/>
    <w:rsid w:val="00A67DA7"/>
    <w:rsid w:val="00A716C2"/>
    <w:rsid w:val="00A734AC"/>
    <w:rsid w:val="00A75193"/>
    <w:rsid w:val="00A775DA"/>
    <w:rsid w:val="00A7773B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B7725"/>
    <w:rsid w:val="00AC2953"/>
    <w:rsid w:val="00AC2EF8"/>
    <w:rsid w:val="00AC63A5"/>
    <w:rsid w:val="00AC798B"/>
    <w:rsid w:val="00AD021D"/>
    <w:rsid w:val="00AD0A26"/>
    <w:rsid w:val="00AD1B89"/>
    <w:rsid w:val="00AD44CF"/>
    <w:rsid w:val="00AE3C66"/>
    <w:rsid w:val="00AE3CA5"/>
    <w:rsid w:val="00AE6AB6"/>
    <w:rsid w:val="00AE7A78"/>
    <w:rsid w:val="00AE7B2A"/>
    <w:rsid w:val="00AF0D12"/>
    <w:rsid w:val="00AF2898"/>
    <w:rsid w:val="00AF383C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0D68"/>
    <w:rsid w:val="00B31B06"/>
    <w:rsid w:val="00B320C1"/>
    <w:rsid w:val="00B32948"/>
    <w:rsid w:val="00B545FC"/>
    <w:rsid w:val="00B554D7"/>
    <w:rsid w:val="00B55B6D"/>
    <w:rsid w:val="00B57BFE"/>
    <w:rsid w:val="00B63045"/>
    <w:rsid w:val="00B65093"/>
    <w:rsid w:val="00B65404"/>
    <w:rsid w:val="00B65C29"/>
    <w:rsid w:val="00B701B7"/>
    <w:rsid w:val="00B73E0C"/>
    <w:rsid w:val="00B74223"/>
    <w:rsid w:val="00B742B2"/>
    <w:rsid w:val="00B7470A"/>
    <w:rsid w:val="00B75810"/>
    <w:rsid w:val="00B7600D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B78F0"/>
    <w:rsid w:val="00BC1397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6106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3E9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67B4E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9C0"/>
    <w:rsid w:val="00CD1F3D"/>
    <w:rsid w:val="00CE06CF"/>
    <w:rsid w:val="00CE1B8F"/>
    <w:rsid w:val="00CE2F39"/>
    <w:rsid w:val="00CE383F"/>
    <w:rsid w:val="00CE3D17"/>
    <w:rsid w:val="00CE6A9D"/>
    <w:rsid w:val="00CE759F"/>
    <w:rsid w:val="00D01E6B"/>
    <w:rsid w:val="00D02695"/>
    <w:rsid w:val="00D03555"/>
    <w:rsid w:val="00D039E8"/>
    <w:rsid w:val="00D056C2"/>
    <w:rsid w:val="00D0595E"/>
    <w:rsid w:val="00D0772C"/>
    <w:rsid w:val="00D0782B"/>
    <w:rsid w:val="00D12399"/>
    <w:rsid w:val="00D13929"/>
    <w:rsid w:val="00D153AD"/>
    <w:rsid w:val="00D16010"/>
    <w:rsid w:val="00D162D2"/>
    <w:rsid w:val="00D1773F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4C"/>
    <w:rsid w:val="00D31866"/>
    <w:rsid w:val="00D31A5B"/>
    <w:rsid w:val="00D3271E"/>
    <w:rsid w:val="00D41905"/>
    <w:rsid w:val="00D41D2C"/>
    <w:rsid w:val="00D43AB5"/>
    <w:rsid w:val="00D45389"/>
    <w:rsid w:val="00D46566"/>
    <w:rsid w:val="00D46D3F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773"/>
    <w:rsid w:val="00DB5E57"/>
    <w:rsid w:val="00DB7A41"/>
    <w:rsid w:val="00DC01F1"/>
    <w:rsid w:val="00DC0EC6"/>
    <w:rsid w:val="00DC1646"/>
    <w:rsid w:val="00DC16DC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DF713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75FF"/>
    <w:rsid w:val="00E525AA"/>
    <w:rsid w:val="00E5533D"/>
    <w:rsid w:val="00E56BF9"/>
    <w:rsid w:val="00E56F26"/>
    <w:rsid w:val="00E61793"/>
    <w:rsid w:val="00E61C19"/>
    <w:rsid w:val="00E61E48"/>
    <w:rsid w:val="00E62DC3"/>
    <w:rsid w:val="00E66191"/>
    <w:rsid w:val="00E70A86"/>
    <w:rsid w:val="00E72870"/>
    <w:rsid w:val="00E72EF8"/>
    <w:rsid w:val="00E7559A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1CC0"/>
    <w:rsid w:val="00EE2067"/>
    <w:rsid w:val="00EE2A18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B15"/>
    <w:rsid w:val="00F53DE1"/>
    <w:rsid w:val="00F55F80"/>
    <w:rsid w:val="00F61A93"/>
    <w:rsid w:val="00F649DE"/>
    <w:rsid w:val="00F65397"/>
    <w:rsid w:val="00F66C0E"/>
    <w:rsid w:val="00F74532"/>
    <w:rsid w:val="00F7595D"/>
    <w:rsid w:val="00F75D3B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D10"/>
    <w:rsid w:val="00FB2F87"/>
    <w:rsid w:val="00FB33FA"/>
    <w:rsid w:val="00FB605B"/>
    <w:rsid w:val="00FB6BDC"/>
    <w:rsid w:val="00FB74EC"/>
    <w:rsid w:val="00FC20ED"/>
    <w:rsid w:val="00FC5D9B"/>
    <w:rsid w:val="00FC747E"/>
    <w:rsid w:val="00FC7A0B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E3850"/>
    <w:rsid w:val="00FE7CA1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163283C1-6E19-4827-A816-246522D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7909BB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7909BB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64855-3E32-46A5-8E83-F65B2AE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3280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133</cp:revision>
  <cp:lastPrinted>2015-10-30T14:11:00Z</cp:lastPrinted>
  <dcterms:created xsi:type="dcterms:W3CDTF">2015-06-17T09:29:00Z</dcterms:created>
  <dcterms:modified xsi:type="dcterms:W3CDTF">2018-04-19T08:43:00Z</dcterms:modified>
</cp:coreProperties>
</file>