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EC8F3" w14:textId="77777777" w:rsidR="004325DC" w:rsidRDefault="00C10A1F" w:rsidP="00BD3D90">
      <w:pPr>
        <w:pStyle w:val="Caschap"/>
      </w:pPr>
      <w:bookmarkStart w:id="0" w:name="_Toc241065269"/>
      <w:bookmarkStart w:id="1" w:name="_Toc301443487"/>
      <w:bookmarkStart w:id="2" w:name="_Toc321407134"/>
      <w:r w:rsidRPr="00556D69">
        <w:t>Étude de cas 4</w:t>
      </w:r>
      <w:bookmarkEnd w:id="0"/>
    </w:p>
    <w:p w14:paraId="65DFFB8D" w14:textId="56919278" w:rsidR="004325DC" w:rsidRPr="00B476D4" w:rsidRDefault="00C10A1F" w:rsidP="00BD3D90">
      <w:pPr>
        <w:pStyle w:val="Cas"/>
        <w:rPr>
          <w:color w:val="0000FF"/>
        </w:rPr>
      </w:pPr>
      <w:bookmarkStart w:id="3" w:name="_Toc238963381"/>
      <w:bookmarkStart w:id="4" w:name="_Toc241065270"/>
      <w:r w:rsidRPr="00B476D4">
        <w:rPr>
          <w:color w:val="0000FF"/>
        </w:rPr>
        <w:t>Action de sensibilisation</w:t>
      </w:r>
      <w:r w:rsidR="00EA1FE1" w:rsidRPr="00B476D4">
        <w:rPr>
          <w:color w:val="0000FF"/>
        </w:rPr>
        <w:t> :</w:t>
      </w:r>
      <w:r w:rsidRPr="00B476D4">
        <w:rPr>
          <w:color w:val="0000FF"/>
        </w:rPr>
        <w:t xml:space="preserve"> </w:t>
      </w:r>
      <w:bookmarkEnd w:id="1"/>
      <w:r w:rsidR="004C2027" w:rsidRPr="00B476D4">
        <w:rPr>
          <w:color w:val="0000FF"/>
        </w:rPr>
        <w:t>l</w:t>
      </w:r>
      <w:r w:rsidRPr="00B476D4">
        <w:rPr>
          <w:color w:val="0000FF"/>
        </w:rPr>
        <w:t>e projet</w:t>
      </w:r>
      <w:r w:rsidR="00043DFF" w:rsidRPr="00B476D4">
        <w:rPr>
          <w:color w:val="0000FF"/>
        </w:rPr>
        <w:t xml:space="preserve"> « </w:t>
      </w:r>
      <w:r w:rsidRPr="00B476D4">
        <w:rPr>
          <w:color w:val="0000FF"/>
        </w:rPr>
        <w:t>Les indiens vus par les indiens</w:t>
      </w:r>
      <w:r w:rsidR="00043DFF" w:rsidRPr="00B476D4">
        <w:rPr>
          <w:color w:val="0000FF"/>
        </w:rPr>
        <w:t xml:space="preserve"> » </w:t>
      </w:r>
      <w:r w:rsidRPr="00B476D4">
        <w:rPr>
          <w:color w:val="0000FF"/>
        </w:rPr>
        <w:t>au Brésil</w:t>
      </w:r>
      <w:bookmarkEnd w:id="2"/>
      <w:bookmarkEnd w:id="3"/>
      <w:bookmarkEnd w:id="4"/>
    </w:p>
    <w:p w14:paraId="5CC231ED" w14:textId="77777777" w:rsidR="004325DC" w:rsidRDefault="00C10A1F" w:rsidP="00914287">
      <w:pPr>
        <w:pStyle w:val="Texte1"/>
      </w:pPr>
      <w:r w:rsidRPr="00556D69">
        <w:t>En 1998, un groupe de chercheurs, des membres autochtones de l’ONG Golden Eagle et un dirigeant d’une communauté ont formé une ONG qu’ils ont appelée « </w:t>
      </w:r>
      <w:r w:rsidRPr="00556D69">
        <w:rPr>
          <w:bCs/>
        </w:rPr>
        <w:t>Thydêwá »</w:t>
      </w:r>
      <w:r w:rsidRPr="00556D69">
        <w:t xml:space="preserve"> afin d’encourager le respect accru des peuples autochtones au Brésil et la reconnaissance des réalités qu’ils affrontent, y compris la discrimination. L’initiative s’adressait non seulement au grand public, mais aussi aux communautés autochtones mêmes, notamment les jeunes.</w:t>
      </w:r>
    </w:p>
    <w:p w14:paraId="21024BE8" w14:textId="77777777" w:rsidR="004325DC" w:rsidRDefault="00C10A1F" w:rsidP="00914287">
      <w:pPr>
        <w:pStyle w:val="Texte1"/>
      </w:pPr>
      <w:r w:rsidRPr="00556D69">
        <w:rPr>
          <w:bCs/>
        </w:rPr>
        <w:t>Thydêwá</w:t>
      </w:r>
      <w:r w:rsidRPr="00556D69">
        <w:t xml:space="preserve"> a reçu l’appui d’institutions nationales et internationales, du secteur public et privé, ainsi que des distinctions et des manifestations de soutien. Elle a lancé un programme d’enseignement interculturel durable dans les écoles locales, en partenariat avec les Ministères de la Culture, de la Communication et de l’Éducation.</w:t>
      </w:r>
    </w:p>
    <w:p w14:paraId="7026D1F4" w14:textId="77777777" w:rsidR="004325DC" w:rsidRDefault="00C10A1F" w:rsidP="00914287">
      <w:pPr>
        <w:pStyle w:val="Heading4"/>
      </w:pPr>
      <w:r w:rsidRPr="00556D69">
        <w:t>Le projet</w:t>
      </w:r>
      <w:r w:rsidR="00043DFF" w:rsidRPr="00556D69">
        <w:t xml:space="preserve"> « </w:t>
      </w:r>
      <w:r w:rsidRPr="00556D69">
        <w:t>Les Indiens vus par les Indiens</w:t>
      </w:r>
      <w:r w:rsidR="00043DFF" w:rsidRPr="00556D69">
        <w:t> »</w:t>
      </w:r>
    </w:p>
    <w:p w14:paraId="7BBD6B94" w14:textId="190D3B1B" w:rsidR="004325DC" w:rsidRDefault="00C10A1F" w:rsidP="00B476D4">
      <w:pPr>
        <w:pStyle w:val="Texte1"/>
      </w:pPr>
      <w:r w:rsidRPr="00556D69">
        <w:rPr>
          <w:bCs/>
        </w:rPr>
        <w:t>Thydêwá</w:t>
      </w:r>
      <w:r w:rsidRPr="00556D69">
        <w:t xml:space="preserve"> a lancé en 2000 un projet intitulé</w:t>
      </w:r>
      <w:r w:rsidR="00043DFF" w:rsidRPr="00556D69">
        <w:t xml:space="preserve"> « </w:t>
      </w:r>
      <w:r w:rsidRPr="00556D69">
        <w:t>Les Indiens vus par les Indiens</w:t>
      </w:r>
      <w:r w:rsidR="00043DFF" w:rsidRPr="00556D69">
        <w:t xml:space="preserve"> » </w:t>
      </w:r>
      <w:r w:rsidRPr="00556D69">
        <w:t>(</w:t>
      </w:r>
      <w:r w:rsidRPr="00556D69">
        <w:rPr>
          <w:i/>
          <w:iCs/>
        </w:rPr>
        <w:t>Índios na visão dos Índios</w:t>
      </w:r>
      <w:r w:rsidRPr="00556D69">
        <w:t xml:space="preserve">), destiné à partager des expériences, renforcer la prise de conscience culturelle au sein des sept communautés couvertes par le projet jusqu’à maintenant et améliorer le sens de la citoyenneté et la qualité de vie de leurs membres. Le projet a permis aux peuples autochtones de devenir leurs propres anthropologues, historiens, journalistes et photographes et de publier des livres, des carnets et des brochures. Le projet </w:t>
      </w:r>
      <w:r w:rsidRPr="00556D69">
        <w:rPr>
          <w:i/>
        </w:rPr>
        <w:t>Celulares</w:t>
      </w:r>
      <w:r w:rsidRPr="00556D69">
        <w:t xml:space="preserve"> </w:t>
      </w:r>
      <w:r w:rsidRPr="00556D69">
        <w:rPr>
          <w:i/>
        </w:rPr>
        <w:t>indígenas</w:t>
      </w:r>
      <w:r w:rsidRPr="00556D69">
        <w:t xml:space="preserve"> (Téléphones portables indiens), sponsorisé par l’État, a permis à soixante membres des communautés participantes de s’initier à la photographie, à la vidéo, apprendre à faire des enregistrements et à se servir d’un ordinateur et de l’Internet. En 2004, chaque établissement de communautés participantes a pu avoir accès à l’Internet haut débit dans les</w:t>
      </w:r>
      <w:r w:rsidR="00043DFF" w:rsidRPr="00556D69">
        <w:t xml:space="preserve"> « </w:t>
      </w:r>
      <w:r w:rsidRPr="00556D69">
        <w:t>Points de culture autochtones</w:t>
      </w:r>
      <w:r w:rsidR="00461004" w:rsidRPr="00556D69">
        <w:t xml:space="preserve"> ». </w:t>
      </w:r>
      <w:r w:rsidR="00556D69">
        <w:rPr>
          <w:iCs/>
        </w:rPr>
        <w:t>« </w:t>
      </w:r>
      <w:r w:rsidRPr="00556D69">
        <w:rPr>
          <w:i/>
          <w:iCs/>
        </w:rPr>
        <w:t>Indígenas Digitais</w:t>
      </w:r>
      <w:r w:rsidR="00461004" w:rsidRPr="00556D69">
        <w:rPr>
          <w:i/>
          <w:iCs/>
        </w:rPr>
        <w:t xml:space="preserve"> », </w:t>
      </w:r>
      <w:r w:rsidRPr="00556D69">
        <w:t>autre projet lancé par la même ONG, aide les membres de la communauté à échanger des idées et des informations sur leur approche des médias électroniques et plus largement des technologies de l’information et de la communication (TIC).</w:t>
      </w:r>
    </w:p>
    <w:p w14:paraId="2CD4F6DE" w14:textId="77777777" w:rsidR="004325DC" w:rsidRDefault="00C10A1F" w:rsidP="00914287">
      <w:pPr>
        <w:pStyle w:val="Texte1"/>
      </w:pPr>
      <w:r w:rsidRPr="00556D69">
        <w:t>Le projet</w:t>
      </w:r>
      <w:r w:rsidR="00043DFF" w:rsidRPr="00556D69">
        <w:t xml:space="preserve"> « </w:t>
      </w:r>
      <w:r w:rsidRPr="00556D69">
        <w:t xml:space="preserve">Les </w:t>
      </w:r>
      <w:r w:rsidRPr="00556D69">
        <w:rPr>
          <w:iCs/>
        </w:rPr>
        <w:t>Indiens vus par les Indiens</w:t>
      </w:r>
      <w:r w:rsidR="00043DFF" w:rsidRPr="00556D69">
        <w:rPr>
          <w:iCs/>
        </w:rPr>
        <w:t xml:space="preserve"> » </w:t>
      </w:r>
      <w:r w:rsidRPr="00556D69">
        <w:t>a contribué à améliorer l’autocritique, la connaissance de soi et la prise de conscience chez les jeunes autochtones des processus historiques vécus par les Indiens. Il a séduit ces jeunes qui ont pu se familiariser avec les TIC, apprendre à se servir d’un ordinateur, d’un téléphone portable, d’un appareil photo et d’une caméra vidéo, créer des pages Web et naviguer sur Internet, tout en faisant des recherches et en donnant des informations sur leur propre communauté, notamment leur PCI. Les projets portant sur les TIC ont lutté contre les stéréotypes discriminatoires appliqués aux communautés autochtones jugées a priori incapables d’apprendre à utiliser les TIC ou dont l’identité culturelle serait mise en péril par les nouvelles technologies. De façon plus générale, tous ces projets ont non seulement aidé les communautés autochtones à aménager un espace propice au dialogue interculturel, mais encore à réduire les préjugés, la discrimination, la violence et l’injustice.</w:t>
      </w:r>
    </w:p>
    <w:p w14:paraId="010F5DEC" w14:textId="77777777" w:rsidR="004325DC" w:rsidRDefault="00C10A1F" w:rsidP="00914287">
      <w:pPr>
        <w:pStyle w:val="Soustitre"/>
      </w:pPr>
      <w:r w:rsidRPr="00370391">
        <w:lastRenderedPageBreak/>
        <w:t>Pour plus d’informations</w:t>
      </w:r>
      <w:r w:rsidR="00EA1FE1" w:rsidRPr="00370391">
        <w:t> :</w:t>
      </w:r>
    </w:p>
    <w:p w14:paraId="4592CDD9" w14:textId="36B0789D" w:rsidR="004325DC" w:rsidRDefault="00797E72" w:rsidP="00914287">
      <w:pPr>
        <w:pStyle w:val="Enutiret"/>
      </w:pPr>
      <w:r w:rsidRPr="00556D69">
        <w:t>Convenio Andrés Bello</w:t>
      </w:r>
      <w:r w:rsidRPr="00914287">
        <w:t xml:space="preserve"> </w:t>
      </w:r>
      <w:r>
        <w:t>(</w:t>
      </w:r>
      <w:r w:rsidR="00C10A1F" w:rsidRPr="00914287">
        <w:t>CAB</w:t>
      </w:r>
      <w:r>
        <w:t>)</w:t>
      </w:r>
      <w:r w:rsidR="00C10A1F" w:rsidRPr="00914287">
        <w:t>. 2008.</w:t>
      </w:r>
      <w:r w:rsidR="00043DFF" w:rsidRPr="00914287">
        <w:t xml:space="preserve"> « </w:t>
      </w:r>
      <w:r w:rsidR="00C10A1F" w:rsidRPr="00914287">
        <w:rPr>
          <w:i/>
          <w:iCs/>
        </w:rPr>
        <w:t>Índios na visão dos Índios</w:t>
      </w:r>
      <w:r w:rsidR="00C10A1F" w:rsidRPr="00914287">
        <w:t>, Indios On Line</w:t>
      </w:r>
      <w:r w:rsidR="00461004" w:rsidRPr="00914287">
        <w:t xml:space="preserve"> ». </w:t>
      </w:r>
      <w:r w:rsidR="00C10A1F" w:rsidRPr="00556D69">
        <w:t>Rapport présenté au programme</w:t>
      </w:r>
      <w:r w:rsidR="00C10A1F" w:rsidRPr="00556D69">
        <w:rPr>
          <w:i/>
          <w:iCs/>
        </w:rPr>
        <w:t xml:space="preserve"> Somos Patrimonio</w:t>
      </w:r>
      <w:r w:rsidR="00C10A1F" w:rsidRPr="00556D69">
        <w:rPr>
          <w:iCs/>
        </w:rPr>
        <w:t>.</w:t>
      </w:r>
      <w:r w:rsidR="00C10A1F" w:rsidRPr="00556D69">
        <w:t xml:space="preserve"> Bogotá, Convenio Andrés Bello.</w:t>
      </w:r>
    </w:p>
    <w:p w14:paraId="1B6D21D9" w14:textId="2BA13CF9" w:rsidR="00797E72" w:rsidRDefault="00797E72" w:rsidP="00797E72">
      <w:pPr>
        <w:pStyle w:val="Enutiret"/>
      </w:pPr>
      <w:r>
        <w:t xml:space="preserve">Collection de livres </w:t>
      </w:r>
      <w:r w:rsidRPr="00914287">
        <w:t>« </w:t>
      </w:r>
      <w:r w:rsidRPr="00B476D4">
        <w:rPr>
          <w:i/>
          <w:iCs/>
        </w:rPr>
        <w:t>Índios na visão dos Índios »</w:t>
      </w:r>
      <w:r>
        <w:t>, publié par Thydêwá à travers le programme « Faz Cultura »</w:t>
      </w:r>
      <w:r w:rsidR="000258E1">
        <w:t> :</w:t>
      </w:r>
      <w:r>
        <w:t xml:space="preserve"> http://www.thydewa.org/downloads1/ (en portugais).</w:t>
      </w:r>
    </w:p>
    <w:p w14:paraId="4D2D94F6" w14:textId="4F843C7D" w:rsidR="000C3054" w:rsidRPr="00B476D4" w:rsidRDefault="00BD7081" w:rsidP="00F05BFB">
      <w:pPr>
        <w:pStyle w:val="Enutiret"/>
        <w:rPr>
          <w:bCs/>
          <w:color w:val="0000FF"/>
          <w:u w:val="single"/>
        </w:rPr>
      </w:pPr>
      <w:r w:rsidRPr="00BD7081">
        <w:t xml:space="preserve">Le septième livre de cette collection, intitulé </w:t>
      </w:r>
      <w:r>
        <w:t>« </w:t>
      </w:r>
      <w:r w:rsidRPr="00556D69">
        <w:rPr>
          <w:i/>
        </w:rPr>
        <w:t>Les Indiens par le regard des Indiens : Truká</w:t>
      </w:r>
      <w:r>
        <w:rPr>
          <w:i/>
        </w:rPr>
        <w:t> »</w:t>
      </w:r>
      <w:r>
        <w:t xml:space="preserve">, </w:t>
      </w:r>
      <w:r w:rsidRPr="00BD7081">
        <w:t xml:space="preserve">traduit en français </w:t>
      </w:r>
      <w:r>
        <w:t>(</w:t>
      </w:r>
      <w:r w:rsidRPr="00BD7081">
        <w:t>en 2005</w:t>
      </w:r>
      <w:r>
        <w:t>, Paris)</w:t>
      </w:r>
      <w:r w:rsidRPr="00BD7081">
        <w:t xml:space="preserve"> et distribué par le </w:t>
      </w:r>
      <w:r w:rsidRPr="00556D69">
        <w:t xml:space="preserve">Comité de solidarité avec les Indiens des Amériques </w:t>
      </w:r>
      <w:r>
        <w:t>(</w:t>
      </w:r>
      <w:r w:rsidR="00C10A1F" w:rsidRPr="00556D69">
        <w:t>CSIA</w:t>
      </w:r>
      <w:r>
        <w:t>)</w:t>
      </w:r>
      <w:r w:rsidR="00F05BFB">
        <w:t xml:space="preserve"> : </w:t>
      </w:r>
      <w:r w:rsidR="00F05BFB" w:rsidRPr="00F05BFB">
        <w:t>http://www.csia-nitassinan.org/</w:t>
      </w:r>
    </w:p>
    <w:p w14:paraId="67D9F6D8" w14:textId="375F5FC5" w:rsidR="0052680E" w:rsidRDefault="0018341D" w:rsidP="00914287">
      <w:pPr>
        <w:pStyle w:val="Enutiret"/>
        <w:rPr>
          <w:bCs/>
          <w:color w:val="0000FF"/>
          <w:u w:val="single"/>
        </w:rPr>
      </w:pPr>
      <w:hyperlink r:id="rId8" w:history="1">
        <w:r w:rsidR="00C10A1F" w:rsidRPr="00BD3D90">
          <w:rPr>
            <w:bCs/>
          </w:rPr>
          <w:t>http</w:t>
        </w:r>
        <w:r w:rsidR="00EA1FE1" w:rsidRPr="00BD3D90">
          <w:rPr>
            <w:bCs/>
          </w:rPr>
          <w:t>:</w:t>
        </w:r>
        <w:r w:rsidR="00C10A1F" w:rsidRPr="00BD3D90">
          <w:rPr>
            <w:bCs/>
          </w:rPr>
          <w:t>//www.indiosonline.org.br/novo/</w:t>
        </w:r>
      </w:hyperlink>
      <w:r w:rsidR="00797E72">
        <w:rPr>
          <w:bCs/>
        </w:rPr>
        <w:t xml:space="preserve"> </w:t>
      </w:r>
      <w:r w:rsidR="00797E72">
        <w:t>(en portugais)</w:t>
      </w:r>
    </w:p>
    <w:p w14:paraId="2FDF9D0D" w14:textId="77777777" w:rsidR="0052680E" w:rsidRDefault="0052680E" w:rsidP="00382710">
      <w:pPr>
        <w:pStyle w:val="Enutiret"/>
        <w:numPr>
          <w:ilvl w:val="0"/>
          <w:numId w:val="0"/>
        </w:numPr>
        <w:ind w:left="1134" w:hanging="283"/>
        <w:rPr>
          <w:bCs/>
          <w:color w:val="0000FF"/>
          <w:u w:val="single"/>
        </w:rPr>
      </w:pPr>
    </w:p>
    <w:p w14:paraId="147AD4F4" w14:textId="77777777" w:rsidR="002B4CB2" w:rsidRDefault="002B4CB2" w:rsidP="00382710">
      <w:pPr>
        <w:pStyle w:val="Enutiret"/>
        <w:numPr>
          <w:ilvl w:val="0"/>
          <w:numId w:val="0"/>
        </w:numPr>
        <w:ind w:left="1134" w:hanging="283"/>
        <w:rPr>
          <w:bCs/>
          <w:color w:val="0000FF"/>
          <w:u w:val="single"/>
        </w:rPr>
      </w:pPr>
    </w:p>
    <w:p w14:paraId="1E623277" w14:textId="77777777" w:rsidR="004325DC" w:rsidRPr="00BD3D90" w:rsidRDefault="004325DC" w:rsidP="00F607A1">
      <w:pPr>
        <w:ind w:left="0"/>
      </w:pPr>
      <w:bookmarkStart w:id="5" w:name="_GoBack"/>
      <w:bookmarkEnd w:id="5"/>
    </w:p>
    <w:sectPr w:rsidR="004325DC" w:rsidRPr="00BD3D90" w:rsidSect="0078686D">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A7F30" w14:textId="77777777" w:rsidR="00780028" w:rsidRDefault="00780028" w:rsidP="000F4C6A">
      <w:r>
        <w:separator/>
      </w:r>
    </w:p>
    <w:p w14:paraId="699E1972" w14:textId="77777777" w:rsidR="00780028" w:rsidRDefault="00780028"/>
    <w:p w14:paraId="71430F6A" w14:textId="77777777" w:rsidR="00780028" w:rsidRDefault="00780028"/>
  </w:endnote>
  <w:endnote w:type="continuationSeparator" w:id="0">
    <w:p w14:paraId="5E1182B1" w14:textId="77777777" w:rsidR="00780028" w:rsidRDefault="00780028" w:rsidP="000F4C6A">
      <w:r>
        <w:continuationSeparator/>
      </w:r>
    </w:p>
    <w:p w14:paraId="60CFA6F3" w14:textId="77777777" w:rsidR="00780028" w:rsidRDefault="00780028"/>
    <w:p w14:paraId="1944B2A3" w14:textId="77777777" w:rsidR="00780028" w:rsidRDefault="00780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E1000AEF" w:usb1="5000A1FF" w:usb2="00000000" w:usb3="00000000" w:csb0="000001B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D3547" w14:textId="5439A251" w:rsidR="00780028" w:rsidRDefault="0018341D" w:rsidP="00BD3D90">
    <w:pPr>
      <w:pStyle w:val="Footer"/>
    </w:pPr>
    <w:r>
      <w:rPr>
        <w:noProof/>
        <w:lang w:eastAsia="ja-JP"/>
      </w:rPr>
      <w:drawing>
        <wp:anchor distT="0" distB="0" distL="114300" distR="114300" simplePos="0" relativeHeight="251660800" behindDoc="0" locked="0" layoutInCell="1" allowOverlap="1" wp14:anchorId="737A9E99" wp14:editId="40D1CF41">
          <wp:simplePos x="0" y="0"/>
          <wp:positionH relativeFrom="column">
            <wp:posOffset>2532380</wp:posOffset>
          </wp:positionH>
          <wp:positionV relativeFrom="paragraph">
            <wp:posOffset>9525</wp:posOffset>
          </wp:positionV>
          <wp:extent cx="542925" cy="190500"/>
          <wp:effectExtent l="0" t="0" r="9525"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80028">
      <w:rPr>
        <w:noProof/>
        <w:lang w:eastAsia="ja-JP"/>
      </w:rPr>
      <w:drawing>
        <wp:anchor distT="0" distB="0" distL="114300" distR="114300" simplePos="0" relativeHeight="251655680" behindDoc="1" locked="1" layoutInCell="1" allowOverlap="0" wp14:anchorId="330896AE" wp14:editId="769375E4">
          <wp:simplePos x="0" y="0"/>
          <wp:positionH relativeFrom="column">
            <wp:posOffset>-635</wp:posOffset>
          </wp:positionH>
          <wp:positionV relativeFrom="margin">
            <wp:posOffset>8641715</wp:posOffset>
          </wp:positionV>
          <wp:extent cx="908050" cy="635000"/>
          <wp:effectExtent l="0" t="0" r="6350" b="0"/>
          <wp:wrapThrough wrapText="bothSides">
            <wp:wrapPolygon edited="0">
              <wp:start x="0" y="0"/>
              <wp:lineTo x="0" y="20736"/>
              <wp:lineTo x="21298" y="20736"/>
              <wp:lineTo x="21298" y="0"/>
              <wp:lineTo x="0" y="0"/>
            </wp:wrapPolygon>
          </wp:wrapThrough>
          <wp:docPr id="33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0028">
      <w:tab/>
    </w:r>
    <w:r w:rsidR="00780028">
      <w:tab/>
    </w:r>
    <w:r w:rsidR="002624F9">
      <w:t>CS4-v1.0-FR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F9A00" w14:textId="01195A11" w:rsidR="00780028" w:rsidRPr="00AB434F" w:rsidRDefault="00780028" w:rsidP="00BD3D90">
    <w:pPr>
      <w:pStyle w:val="Footer"/>
    </w:pPr>
    <w:r>
      <w:t>CS33-v1.0-FR</w:t>
    </w:r>
    <w:r>
      <w:tab/>
      <w:t>© UNESCO • Ne pas reproduire sans autorisation</w:t>
    </w:r>
    <w:r>
      <w:tab/>
    </w:r>
    <w:r>
      <w:rPr>
        <w:noProof/>
        <w:lang w:eastAsia="ja-JP"/>
      </w:rPr>
      <w:drawing>
        <wp:anchor distT="0" distB="0" distL="114300" distR="114300" simplePos="0" relativeHeight="252056576" behindDoc="1" locked="1" layoutInCell="1" allowOverlap="0" wp14:anchorId="44A0F7A5" wp14:editId="36E07584">
          <wp:simplePos x="0" y="0"/>
          <wp:positionH relativeFrom="column">
            <wp:posOffset>4680585</wp:posOffset>
          </wp:positionH>
          <wp:positionV relativeFrom="margin">
            <wp:posOffset>8641080</wp:posOffset>
          </wp:positionV>
          <wp:extent cx="909955" cy="537210"/>
          <wp:effectExtent l="0" t="0" r="4445" b="0"/>
          <wp:wrapThrough wrapText="bothSides">
            <wp:wrapPolygon edited="0">
              <wp:start x="0" y="0"/>
              <wp:lineTo x="0" y="20426"/>
              <wp:lineTo x="21103" y="20426"/>
              <wp:lineTo x="21103" y="0"/>
              <wp:lineTo x="0" y="0"/>
            </wp:wrapPolygon>
          </wp:wrapThrough>
          <wp:docPr id="33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955" cy="537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E20CA" w14:textId="45D43FA2" w:rsidR="00780028" w:rsidRPr="00BD3D90" w:rsidRDefault="0018341D" w:rsidP="00BD3D90">
    <w:pPr>
      <w:pStyle w:val="Footer"/>
      <w:tabs>
        <w:tab w:val="left" w:pos="2453"/>
      </w:tabs>
      <w:rPr>
        <w:sz w:val="20"/>
      </w:rPr>
    </w:pPr>
    <w:r>
      <w:rPr>
        <w:noProof/>
        <w:lang w:eastAsia="ja-JP"/>
      </w:rPr>
      <w:drawing>
        <wp:anchor distT="0" distB="0" distL="114300" distR="114300" simplePos="0" relativeHeight="251657728" behindDoc="0" locked="0" layoutInCell="1" allowOverlap="1" wp14:anchorId="4FE0867B" wp14:editId="408C6549">
          <wp:simplePos x="0" y="0"/>
          <wp:positionH relativeFrom="column">
            <wp:posOffset>2533650</wp:posOffset>
          </wp:positionH>
          <wp:positionV relativeFrom="paragraph">
            <wp:posOffset>9525</wp:posOffset>
          </wp:positionV>
          <wp:extent cx="542925" cy="190500"/>
          <wp:effectExtent l="0" t="0" r="9525" b="0"/>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80028">
      <w:t>CS</w:t>
    </w:r>
    <w:r w:rsidR="002B4CB2">
      <w:t>4</w:t>
    </w:r>
    <w:r w:rsidR="00780028">
      <w:t>-v1.0-FR</w:t>
    </w:r>
    <w:r w:rsidR="00780028">
      <w:tab/>
    </w:r>
    <w:r w:rsidR="00780028">
      <w:tab/>
    </w:r>
    <w:r w:rsidR="00780028">
      <w:rPr>
        <w:noProof/>
        <w:lang w:eastAsia="ja-JP"/>
      </w:rPr>
      <w:drawing>
        <wp:anchor distT="0" distB="0" distL="114300" distR="114300" simplePos="0" relativeHeight="252054528" behindDoc="1" locked="1" layoutInCell="1" allowOverlap="0" wp14:anchorId="7905EA17" wp14:editId="7DC0E988">
          <wp:simplePos x="0" y="0"/>
          <wp:positionH relativeFrom="column">
            <wp:posOffset>4679315</wp:posOffset>
          </wp:positionH>
          <wp:positionV relativeFrom="margin">
            <wp:posOffset>8756015</wp:posOffset>
          </wp:positionV>
          <wp:extent cx="908050" cy="596900"/>
          <wp:effectExtent l="0" t="0" r="6350" b="0"/>
          <wp:wrapThrough wrapText="bothSides">
            <wp:wrapPolygon edited="0">
              <wp:start x="0" y="0"/>
              <wp:lineTo x="0" y="20681"/>
              <wp:lineTo x="21298" y="20681"/>
              <wp:lineTo x="21298" y="0"/>
              <wp:lineTo x="0" y="0"/>
            </wp:wrapPolygon>
          </wp:wrapThrough>
          <wp:docPr id="33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596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20F64" w14:textId="77777777" w:rsidR="00780028" w:rsidRDefault="00780028" w:rsidP="00BD3D90">
      <w:pPr>
        <w:spacing w:after="60"/>
        <w:ind w:left="0"/>
      </w:pPr>
      <w:r>
        <w:separator/>
      </w:r>
    </w:p>
  </w:footnote>
  <w:footnote w:type="continuationSeparator" w:id="0">
    <w:p w14:paraId="6ED13C48" w14:textId="77777777" w:rsidR="00780028" w:rsidRDefault="00780028" w:rsidP="000F4C6A">
      <w:r>
        <w:continuationSeparator/>
      </w:r>
    </w:p>
    <w:p w14:paraId="6C027696" w14:textId="77777777" w:rsidR="00780028" w:rsidRDefault="00780028"/>
    <w:p w14:paraId="358C5001" w14:textId="77777777" w:rsidR="00780028" w:rsidRDefault="007800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E1F5" w14:textId="14F9904A" w:rsidR="00780028" w:rsidRPr="00E962D0" w:rsidRDefault="00780028" w:rsidP="00BD3D90">
    <w:pPr>
      <w:pStyle w:val="Header"/>
      <w:rPr>
        <w:lang w:val="fr-FR"/>
      </w:rPr>
    </w:pPr>
    <w:r>
      <w:rPr>
        <w:rStyle w:val="PageNumber"/>
      </w:rPr>
      <w:fldChar w:fldCharType="begin"/>
    </w:r>
    <w:r w:rsidRPr="00E962D0">
      <w:rPr>
        <w:rStyle w:val="PageNumber"/>
        <w:lang w:val="fr-FR"/>
      </w:rPr>
      <w:instrText xml:space="preserve"> PAGE </w:instrText>
    </w:r>
    <w:r>
      <w:rPr>
        <w:rStyle w:val="PageNumber"/>
      </w:rPr>
      <w:fldChar w:fldCharType="separate"/>
    </w:r>
    <w:r w:rsidR="0018341D">
      <w:rPr>
        <w:rStyle w:val="PageNumber"/>
        <w:noProof/>
        <w:lang w:val="fr-FR"/>
      </w:rPr>
      <w:t>2</w:t>
    </w:r>
    <w:r>
      <w:rPr>
        <w:rStyle w:val="PageNumber"/>
      </w:rPr>
      <w:fldChar w:fldCharType="end"/>
    </w:r>
    <w:r w:rsidRPr="00E962D0">
      <w:rPr>
        <w:lang w:val="fr-FR"/>
      </w:rPr>
      <w:tab/>
    </w:r>
    <w:r w:rsidR="002B4CB2" w:rsidRPr="00E962D0">
      <w:rPr>
        <w:lang w:val="fr-FR"/>
      </w:rPr>
      <w:t>É</w:t>
    </w:r>
    <w:r w:rsidR="004136EE" w:rsidRPr="00E962D0">
      <w:rPr>
        <w:lang w:val="fr-FR"/>
      </w:rPr>
      <w:t>tude</w:t>
    </w:r>
    <w:r w:rsidR="002B4CB2" w:rsidRPr="00E962D0">
      <w:rPr>
        <w:lang w:val="fr-FR"/>
      </w:rPr>
      <w:t xml:space="preserve"> de cas</w:t>
    </w:r>
    <w:r w:rsidR="004136EE" w:rsidRPr="00E962D0">
      <w:rPr>
        <w:lang w:val="fr-FR"/>
      </w:rPr>
      <w:t xml:space="preserve"> 4</w:t>
    </w:r>
    <w:r w:rsidRPr="00E962D0">
      <w:rPr>
        <w:lang w:val="fr-FR"/>
      </w:rPr>
      <w:tab/>
      <w:t>Étude</w:t>
    </w:r>
    <w:r w:rsidR="004136EE" w:rsidRPr="00E962D0">
      <w:rPr>
        <w:lang w:val="fr-FR"/>
      </w:rPr>
      <w:t>s</w:t>
    </w:r>
    <w:r w:rsidRPr="00E962D0">
      <w:rPr>
        <w:lang w:val="fr-FR"/>
      </w:rPr>
      <w:t xml:space="preserve"> de ca</w:t>
    </w:r>
    <w:r w:rsidR="00A607CB">
      <w:rPr>
        <w:lang w:val="fr-FR"/>
      </w:rPr>
      <w: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7A88B" w14:textId="2CA60583" w:rsidR="00780028" w:rsidRDefault="00780028" w:rsidP="00BD3D90">
    <w:pPr>
      <w:pStyle w:val="Header"/>
    </w:pPr>
    <w:r>
      <w:t>Étude de cas 33</w:t>
    </w:r>
    <w:r>
      <w:tab/>
    </w:r>
    <w:r>
      <w:tab/>
    </w:r>
    <w:r>
      <w:rPr>
        <w:rStyle w:val="PageNumber"/>
      </w:rPr>
      <w:fldChar w:fldCharType="begin"/>
    </w:r>
    <w:r>
      <w:rPr>
        <w:rStyle w:val="PageNumber"/>
      </w:rPr>
      <w:instrText xml:space="preserve"> PAGE </w:instrText>
    </w:r>
    <w:r>
      <w:rPr>
        <w:rStyle w:val="PageNumber"/>
      </w:rPr>
      <w:fldChar w:fldCharType="separate"/>
    </w:r>
    <w:r w:rsidR="00382710">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D5078" w14:textId="489AB55E" w:rsidR="00780028" w:rsidRPr="009F7A02" w:rsidRDefault="00780028" w:rsidP="00382710">
    <w:pPr>
      <w:pStyle w:val="Header"/>
      <w:ind w:right="360"/>
    </w:pPr>
    <w:r>
      <w:rPr>
        <w:rStyle w:val="PageNumber"/>
      </w:rPr>
      <w:tab/>
      <w:t>Étude</w:t>
    </w:r>
    <w:r w:rsidR="002B4CB2">
      <w:rPr>
        <w:rStyle w:val="PageNumber"/>
      </w:rPr>
      <w:t>s</w:t>
    </w:r>
    <w:r>
      <w:rPr>
        <w:rStyle w:val="PageNumber"/>
      </w:rPr>
      <w:t xml:space="preserve"> de cas</w:t>
    </w: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Aria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1" w15:restartNumberingAfterBreak="0">
    <w:nsid w:val="1A211498"/>
    <w:multiLevelType w:val="hybridMultilevel"/>
    <w:tmpl w:val="4BF2EDA2"/>
    <w:lvl w:ilvl="0" w:tplc="040C0001">
      <w:start w:val="1"/>
      <w:numFmt w:val="bullet"/>
      <w:lvlText w:val=""/>
      <w:lvlJc w:val="left"/>
      <w:pPr>
        <w:ind w:left="1571" w:hanging="360"/>
      </w:pPr>
      <w:rPr>
        <w:rFonts w:ascii="Symbol" w:hAnsi="Symbol" w:hint="default"/>
      </w:rPr>
    </w:lvl>
    <w:lvl w:ilvl="1" w:tplc="436E5EE2">
      <w:numFmt w:val="bullet"/>
      <w:lvlText w:val="-"/>
      <w:lvlJc w:val="left"/>
      <w:pPr>
        <w:ind w:left="3142" w:hanging="1211"/>
      </w:pPr>
      <w:rPr>
        <w:rFonts w:ascii="Arial" w:eastAsia="SimSun" w:hAnsi="Arial" w:cs="Arial"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1C233066"/>
    <w:multiLevelType w:val="multilevel"/>
    <w:tmpl w:val="A0E60D08"/>
    <w:lvl w:ilvl="0">
      <w:start w:val="1"/>
      <w:numFmt w:val="bullet"/>
      <w:lvlText w:val=""/>
      <w:lvlJc w:val="left"/>
      <w:pPr>
        <w:tabs>
          <w:tab w:val="num" w:pos="567"/>
        </w:tabs>
        <w:ind w:left="567" w:hanging="567"/>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3B8943AE"/>
    <w:multiLevelType w:val="hybridMultilevel"/>
    <w:tmpl w:val="A0E60D08"/>
    <w:lvl w:ilvl="0" w:tplc="DE1C8388">
      <w:start w:val="1"/>
      <w:numFmt w:val="bullet"/>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1D672D"/>
    <w:multiLevelType w:val="multilevel"/>
    <w:tmpl w:val="E284A1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8AD26BF"/>
    <w:multiLevelType w:val="hybridMultilevel"/>
    <w:tmpl w:val="653E8370"/>
    <w:lvl w:ilvl="0" w:tplc="D24E78FE">
      <w:start w:val="1"/>
      <w:numFmt w:val="decimal"/>
      <w:pStyle w:val="Enu1"/>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8" w15:restartNumberingAfterBreak="0">
    <w:nsid w:val="5B587C39"/>
    <w:multiLevelType w:val="hybridMultilevel"/>
    <w:tmpl w:val="ACAA8AD0"/>
    <w:lvl w:ilvl="0" w:tplc="D4A2D562">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E61BD4"/>
    <w:multiLevelType w:val="hybridMultilevel"/>
    <w:tmpl w:val="AFF26C16"/>
    <w:lvl w:ilvl="0" w:tplc="040C000F">
      <w:start w:val="1"/>
      <w:numFmt w:val="decimal"/>
      <w:lvlText w:val="%1."/>
      <w:lvlJc w:val="left"/>
      <w:pPr>
        <w:tabs>
          <w:tab w:val="num" w:pos="1134"/>
        </w:tabs>
        <w:ind w:left="1134" w:hanging="283"/>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 w15:restartNumberingAfterBreak="0">
    <w:nsid w:val="6EBD194B"/>
    <w:multiLevelType w:val="hybridMultilevel"/>
    <w:tmpl w:val="4B349D9E"/>
    <w:lvl w:ilvl="0" w:tplc="B04E0E0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 w15:restartNumberingAfterBreak="0">
    <w:nsid w:val="70C57F62"/>
    <w:multiLevelType w:val="hybridMultilevel"/>
    <w:tmpl w:val="160E7948"/>
    <w:lvl w:ilvl="0" w:tplc="3754F654">
      <w:numFmt w:val="bullet"/>
      <w:pStyle w:val="Enutiret"/>
      <w:lvlText w:val="–"/>
      <w:lvlJc w:val="left"/>
      <w:pPr>
        <w:tabs>
          <w:tab w:val="num" w:pos="1134"/>
        </w:tabs>
        <w:ind w:left="1134" w:hanging="283"/>
      </w:pPr>
      <w:rPr>
        <w:rFonts w:ascii="Arial" w:eastAsia="SimSun" w:hAnsi="Arial" w:hint="default"/>
        <w:color w:val="auto"/>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15:restartNumberingAfterBreak="0">
    <w:nsid w:val="75674636"/>
    <w:multiLevelType w:val="multilevel"/>
    <w:tmpl w:val="811215F8"/>
    <w:lvl w:ilvl="0">
      <w:start w:val="1"/>
      <w:numFmt w:val="bullet"/>
      <w:lvlText w:val=""/>
      <w:lvlJc w:val="left"/>
      <w:pPr>
        <w:tabs>
          <w:tab w:val="num" w:pos="1003"/>
        </w:tabs>
        <w:ind w:left="1003"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BD74204"/>
    <w:multiLevelType w:val="hybridMultilevel"/>
    <w:tmpl w:val="8FB6C784"/>
    <w:lvl w:ilvl="0" w:tplc="590A27DA">
      <w:start w:val="1"/>
      <w:numFmt w:val="bullet"/>
      <w:pStyle w:val="Puceannexe"/>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14" w15:restartNumberingAfterBreak="0">
    <w:nsid w:val="7ED741CB"/>
    <w:multiLevelType w:val="hybridMultilevel"/>
    <w:tmpl w:val="6C2646DC"/>
    <w:lvl w:ilvl="0" w:tplc="C360C63E">
      <w:start w:val="2"/>
      <w:numFmt w:val="none"/>
      <w:pStyle w:val="citationa"/>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0"/>
  </w:num>
  <w:num w:numId="2">
    <w:abstractNumId w:val="4"/>
  </w:num>
  <w:num w:numId="3">
    <w:abstractNumId w:val="3"/>
  </w:num>
  <w:num w:numId="4">
    <w:abstractNumId w:val="13"/>
  </w:num>
  <w:num w:numId="5">
    <w:abstractNumId w:val="15"/>
  </w:num>
  <w:num w:numId="6">
    <w:abstractNumId w:val="14"/>
  </w:num>
  <w:num w:numId="7">
    <w:abstractNumId w:val="7"/>
  </w:num>
  <w:num w:numId="8">
    <w:abstractNumId w:val="0"/>
  </w:num>
  <w:num w:numId="9">
    <w:abstractNumId w:val="0"/>
    <w:lvlOverride w:ilvl="0">
      <w:startOverride w:val="1"/>
    </w:lvlOverride>
  </w:num>
  <w:num w:numId="10">
    <w:abstractNumId w:val="11"/>
  </w:num>
  <w:num w:numId="11">
    <w:abstractNumId w:val="0"/>
    <w:lvlOverride w:ilvl="0">
      <w:startOverride w:val="1"/>
    </w:lvlOverride>
  </w:num>
  <w:num w:numId="12">
    <w:abstractNumId w:val="1"/>
  </w:num>
  <w:num w:numId="13">
    <w:abstractNumId w:val="8"/>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2"/>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
  </w:num>
  <w:num w:numId="28">
    <w:abstractNumId w:val="8"/>
  </w:num>
  <w:num w:numId="29">
    <w:abstractNumId w:val="8"/>
  </w:num>
  <w:num w:numId="30">
    <w:abstractNumId w:val="8"/>
  </w:num>
  <w:num w:numId="31">
    <w:abstractNumId w:val="2"/>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1"/>
  </w:num>
  <w:num w:numId="40">
    <w:abstractNumId w:val="11"/>
  </w:num>
  <w:num w:numId="41">
    <w:abstractNumId w:val="0"/>
  </w:num>
  <w:num w:numId="42">
    <w:abstractNumId w:val="0"/>
  </w:num>
  <w:num w:numId="43">
    <w:abstractNumId w:val="0"/>
  </w:num>
  <w:num w:numId="4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mirrorMargin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0DB8"/>
    <w:rsid w:val="00014873"/>
    <w:rsid w:val="00017D71"/>
    <w:rsid w:val="000213A8"/>
    <w:rsid w:val="00022302"/>
    <w:rsid w:val="0002511C"/>
    <w:rsid w:val="000258E1"/>
    <w:rsid w:val="000349C0"/>
    <w:rsid w:val="00040131"/>
    <w:rsid w:val="00041EBF"/>
    <w:rsid w:val="000424D8"/>
    <w:rsid w:val="00043DFF"/>
    <w:rsid w:val="00044417"/>
    <w:rsid w:val="00053368"/>
    <w:rsid w:val="00054243"/>
    <w:rsid w:val="000542FD"/>
    <w:rsid w:val="00067EE4"/>
    <w:rsid w:val="00076221"/>
    <w:rsid w:val="000826E1"/>
    <w:rsid w:val="0008417E"/>
    <w:rsid w:val="00085406"/>
    <w:rsid w:val="00094E6C"/>
    <w:rsid w:val="000A137F"/>
    <w:rsid w:val="000A13AA"/>
    <w:rsid w:val="000A7857"/>
    <w:rsid w:val="000B0472"/>
    <w:rsid w:val="000B62E9"/>
    <w:rsid w:val="000B752E"/>
    <w:rsid w:val="000C0E6A"/>
    <w:rsid w:val="000C3054"/>
    <w:rsid w:val="000D6D71"/>
    <w:rsid w:val="000D7317"/>
    <w:rsid w:val="000E0530"/>
    <w:rsid w:val="000E4179"/>
    <w:rsid w:val="000F4C6A"/>
    <w:rsid w:val="00103657"/>
    <w:rsid w:val="00117B78"/>
    <w:rsid w:val="00123B89"/>
    <w:rsid w:val="00132CAD"/>
    <w:rsid w:val="0014251F"/>
    <w:rsid w:val="00146D1E"/>
    <w:rsid w:val="00152FA0"/>
    <w:rsid w:val="001533D4"/>
    <w:rsid w:val="00154EA2"/>
    <w:rsid w:val="00166843"/>
    <w:rsid w:val="00167480"/>
    <w:rsid w:val="0017028D"/>
    <w:rsid w:val="00170BFE"/>
    <w:rsid w:val="001757F9"/>
    <w:rsid w:val="00180896"/>
    <w:rsid w:val="0018341D"/>
    <w:rsid w:val="00186060"/>
    <w:rsid w:val="00186D10"/>
    <w:rsid w:val="00191322"/>
    <w:rsid w:val="001A2B13"/>
    <w:rsid w:val="001A69CA"/>
    <w:rsid w:val="001B04F6"/>
    <w:rsid w:val="001B0F2D"/>
    <w:rsid w:val="001B3C85"/>
    <w:rsid w:val="001B586D"/>
    <w:rsid w:val="001C2F9D"/>
    <w:rsid w:val="001C5D26"/>
    <w:rsid w:val="001D39F7"/>
    <w:rsid w:val="001D4058"/>
    <w:rsid w:val="001D5A7D"/>
    <w:rsid w:val="001D70CD"/>
    <w:rsid w:val="001E517D"/>
    <w:rsid w:val="001E7E3A"/>
    <w:rsid w:val="001F4556"/>
    <w:rsid w:val="001F5D28"/>
    <w:rsid w:val="002032E2"/>
    <w:rsid w:val="00206C1F"/>
    <w:rsid w:val="00210D69"/>
    <w:rsid w:val="002132D2"/>
    <w:rsid w:val="002207C3"/>
    <w:rsid w:val="0022235D"/>
    <w:rsid w:val="0022656C"/>
    <w:rsid w:val="00227E50"/>
    <w:rsid w:val="0023454D"/>
    <w:rsid w:val="00235024"/>
    <w:rsid w:val="0023521F"/>
    <w:rsid w:val="00242B77"/>
    <w:rsid w:val="00243F4E"/>
    <w:rsid w:val="002440CE"/>
    <w:rsid w:val="0024481B"/>
    <w:rsid w:val="00246AAF"/>
    <w:rsid w:val="00257BD7"/>
    <w:rsid w:val="00260AF8"/>
    <w:rsid w:val="002624F9"/>
    <w:rsid w:val="00265203"/>
    <w:rsid w:val="002712FD"/>
    <w:rsid w:val="002758DA"/>
    <w:rsid w:val="00277EB4"/>
    <w:rsid w:val="002832A1"/>
    <w:rsid w:val="00284539"/>
    <w:rsid w:val="00285F80"/>
    <w:rsid w:val="002869EB"/>
    <w:rsid w:val="00290880"/>
    <w:rsid w:val="00291E2F"/>
    <w:rsid w:val="002934E6"/>
    <w:rsid w:val="00294972"/>
    <w:rsid w:val="00294FD3"/>
    <w:rsid w:val="00296070"/>
    <w:rsid w:val="002A40E0"/>
    <w:rsid w:val="002A447B"/>
    <w:rsid w:val="002A5E66"/>
    <w:rsid w:val="002A6D5B"/>
    <w:rsid w:val="002B33DC"/>
    <w:rsid w:val="002B4CB2"/>
    <w:rsid w:val="002B6A2C"/>
    <w:rsid w:val="002C0C94"/>
    <w:rsid w:val="002C1D8C"/>
    <w:rsid w:val="002C3A25"/>
    <w:rsid w:val="002D2B81"/>
    <w:rsid w:val="002D41E4"/>
    <w:rsid w:val="002D45BF"/>
    <w:rsid w:val="002D6CF6"/>
    <w:rsid w:val="002E5028"/>
    <w:rsid w:val="002F739D"/>
    <w:rsid w:val="0030168E"/>
    <w:rsid w:val="003032C4"/>
    <w:rsid w:val="00317559"/>
    <w:rsid w:val="003238D3"/>
    <w:rsid w:val="003259DC"/>
    <w:rsid w:val="0032659F"/>
    <w:rsid w:val="00330A6B"/>
    <w:rsid w:val="003356E3"/>
    <w:rsid w:val="00340932"/>
    <w:rsid w:val="00344D75"/>
    <w:rsid w:val="003677D8"/>
    <w:rsid w:val="00370391"/>
    <w:rsid w:val="00370EBE"/>
    <w:rsid w:val="00374529"/>
    <w:rsid w:val="00375BFE"/>
    <w:rsid w:val="00377639"/>
    <w:rsid w:val="00382710"/>
    <w:rsid w:val="003864D0"/>
    <w:rsid w:val="00387787"/>
    <w:rsid w:val="00396190"/>
    <w:rsid w:val="0039745B"/>
    <w:rsid w:val="003A1010"/>
    <w:rsid w:val="003A524E"/>
    <w:rsid w:val="003B2A6E"/>
    <w:rsid w:val="003B5874"/>
    <w:rsid w:val="003B70C7"/>
    <w:rsid w:val="003B7DFC"/>
    <w:rsid w:val="003B7F45"/>
    <w:rsid w:val="003C16F8"/>
    <w:rsid w:val="003C1EC6"/>
    <w:rsid w:val="003C4F1D"/>
    <w:rsid w:val="003D7D5A"/>
    <w:rsid w:val="003E15E2"/>
    <w:rsid w:val="003E5E70"/>
    <w:rsid w:val="003E5F59"/>
    <w:rsid w:val="003F104E"/>
    <w:rsid w:val="003F50EC"/>
    <w:rsid w:val="003F5CA8"/>
    <w:rsid w:val="004014E5"/>
    <w:rsid w:val="0040373D"/>
    <w:rsid w:val="00403A1B"/>
    <w:rsid w:val="004109BA"/>
    <w:rsid w:val="004120B8"/>
    <w:rsid w:val="004136EE"/>
    <w:rsid w:val="004272A4"/>
    <w:rsid w:val="00430B70"/>
    <w:rsid w:val="004315D8"/>
    <w:rsid w:val="004325DC"/>
    <w:rsid w:val="00433FAD"/>
    <w:rsid w:val="00434BA5"/>
    <w:rsid w:val="00436ECC"/>
    <w:rsid w:val="004449EE"/>
    <w:rsid w:val="00447076"/>
    <w:rsid w:val="00450EF9"/>
    <w:rsid w:val="004552F4"/>
    <w:rsid w:val="00460771"/>
    <w:rsid w:val="00461004"/>
    <w:rsid w:val="00461C5C"/>
    <w:rsid w:val="00464E9D"/>
    <w:rsid w:val="00471420"/>
    <w:rsid w:val="00477C3F"/>
    <w:rsid w:val="0048121B"/>
    <w:rsid w:val="0048212F"/>
    <w:rsid w:val="00483E5F"/>
    <w:rsid w:val="00484EE2"/>
    <w:rsid w:val="00485AA9"/>
    <w:rsid w:val="00490881"/>
    <w:rsid w:val="00495197"/>
    <w:rsid w:val="004A3569"/>
    <w:rsid w:val="004A4557"/>
    <w:rsid w:val="004A66F4"/>
    <w:rsid w:val="004A6AB4"/>
    <w:rsid w:val="004A7115"/>
    <w:rsid w:val="004A78E2"/>
    <w:rsid w:val="004A7ED8"/>
    <w:rsid w:val="004B3A80"/>
    <w:rsid w:val="004C0416"/>
    <w:rsid w:val="004C2027"/>
    <w:rsid w:val="004D5C00"/>
    <w:rsid w:val="004D5F7F"/>
    <w:rsid w:val="004D6197"/>
    <w:rsid w:val="004D6B01"/>
    <w:rsid w:val="004D7E0B"/>
    <w:rsid w:val="004E095F"/>
    <w:rsid w:val="004E49F5"/>
    <w:rsid w:val="004E5B44"/>
    <w:rsid w:val="004E7D6C"/>
    <w:rsid w:val="004F369E"/>
    <w:rsid w:val="004F3C16"/>
    <w:rsid w:val="004F46C9"/>
    <w:rsid w:val="004F5CF8"/>
    <w:rsid w:val="004F6ED7"/>
    <w:rsid w:val="004F7122"/>
    <w:rsid w:val="00501117"/>
    <w:rsid w:val="00502E0B"/>
    <w:rsid w:val="005058A4"/>
    <w:rsid w:val="00505F03"/>
    <w:rsid w:val="00506791"/>
    <w:rsid w:val="005068B2"/>
    <w:rsid w:val="00517B96"/>
    <w:rsid w:val="00520CB3"/>
    <w:rsid w:val="00526259"/>
    <w:rsid w:val="0052680E"/>
    <w:rsid w:val="00527E16"/>
    <w:rsid w:val="005322A5"/>
    <w:rsid w:val="00535055"/>
    <w:rsid w:val="0053768F"/>
    <w:rsid w:val="00547581"/>
    <w:rsid w:val="00550074"/>
    <w:rsid w:val="00552C46"/>
    <w:rsid w:val="00554DE9"/>
    <w:rsid w:val="00556D69"/>
    <w:rsid w:val="0056329E"/>
    <w:rsid w:val="00565F12"/>
    <w:rsid w:val="005666D2"/>
    <w:rsid w:val="00567F81"/>
    <w:rsid w:val="00573B3D"/>
    <w:rsid w:val="00577621"/>
    <w:rsid w:val="00581F97"/>
    <w:rsid w:val="00584506"/>
    <w:rsid w:val="00590B2E"/>
    <w:rsid w:val="0059714B"/>
    <w:rsid w:val="005A0707"/>
    <w:rsid w:val="005B0DA6"/>
    <w:rsid w:val="005B1C14"/>
    <w:rsid w:val="005B5D26"/>
    <w:rsid w:val="005C10EB"/>
    <w:rsid w:val="005C21E7"/>
    <w:rsid w:val="005C7ACF"/>
    <w:rsid w:val="005D5337"/>
    <w:rsid w:val="005D72E2"/>
    <w:rsid w:val="005E221C"/>
    <w:rsid w:val="005E39EF"/>
    <w:rsid w:val="005E4961"/>
    <w:rsid w:val="005E4F57"/>
    <w:rsid w:val="005F3D8C"/>
    <w:rsid w:val="006004EC"/>
    <w:rsid w:val="00600B60"/>
    <w:rsid w:val="006073FB"/>
    <w:rsid w:val="0061203C"/>
    <w:rsid w:val="006206CE"/>
    <w:rsid w:val="00625277"/>
    <w:rsid w:val="00631706"/>
    <w:rsid w:val="00640A46"/>
    <w:rsid w:val="00641FC4"/>
    <w:rsid w:val="0064362E"/>
    <w:rsid w:val="00645717"/>
    <w:rsid w:val="00645EA9"/>
    <w:rsid w:val="00646C0C"/>
    <w:rsid w:val="00651766"/>
    <w:rsid w:val="00652859"/>
    <w:rsid w:val="00652F82"/>
    <w:rsid w:val="00653FD6"/>
    <w:rsid w:val="00660FC7"/>
    <w:rsid w:val="00664974"/>
    <w:rsid w:val="00665D0F"/>
    <w:rsid w:val="006733E3"/>
    <w:rsid w:val="00674799"/>
    <w:rsid w:val="00682587"/>
    <w:rsid w:val="00682B52"/>
    <w:rsid w:val="006858F6"/>
    <w:rsid w:val="0069346B"/>
    <w:rsid w:val="00697594"/>
    <w:rsid w:val="006B1B3A"/>
    <w:rsid w:val="006B4B6F"/>
    <w:rsid w:val="006C3387"/>
    <w:rsid w:val="006C6F2C"/>
    <w:rsid w:val="006D283B"/>
    <w:rsid w:val="006D313C"/>
    <w:rsid w:val="006E0048"/>
    <w:rsid w:val="006E147C"/>
    <w:rsid w:val="006F42AA"/>
    <w:rsid w:val="006F42B3"/>
    <w:rsid w:val="006F64E6"/>
    <w:rsid w:val="00700755"/>
    <w:rsid w:val="00701EE2"/>
    <w:rsid w:val="00702EB3"/>
    <w:rsid w:val="007102EC"/>
    <w:rsid w:val="00713A6D"/>
    <w:rsid w:val="0071539A"/>
    <w:rsid w:val="00726F77"/>
    <w:rsid w:val="007342F5"/>
    <w:rsid w:val="00740702"/>
    <w:rsid w:val="00750512"/>
    <w:rsid w:val="00751114"/>
    <w:rsid w:val="007521EC"/>
    <w:rsid w:val="0075609B"/>
    <w:rsid w:val="0075652A"/>
    <w:rsid w:val="00757DCB"/>
    <w:rsid w:val="0077206E"/>
    <w:rsid w:val="007729B5"/>
    <w:rsid w:val="00773186"/>
    <w:rsid w:val="00775F40"/>
    <w:rsid w:val="00780028"/>
    <w:rsid w:val="007800DA"/>
    <w:rsid w:val="007808BE"/>
    <w:rsid w:val="00785367"/>
    <w:rsid w:val="00785440"/>
    <w:rsid w:val="0078686D"/>
    <w:rsid w:val="00795C6B"/>
    <w:rsid w:val="00795D4A"/>
    <w:rsid w:val="00795D56"/>
    <w:rsid w:val="00797C96"/>
    <w:rsid w:val="00797E72"/>
    <w:rsid w:val="00797EB9"/>
    <w:rsid w:val="007A05E6"/>
    <w:rsid w:val="007A5C03"/>
    <w:rsid w:val="007A7A0B"/>
    <w:rsid w:val="007C119C"/>
    <w:rsid w:val="007C70FB"/>
    <w:rsid w:val="007D1DA1"/>
    <w:rsid w:val="007D222B"/>
    <w:rsid w:val="007E03FC"/>
    <w:rsid w:val="007E04EC"/>
    <w:rsid w:val="007E0DC4"/>
    <w:rsid w:val="007E60D0"/>
    <w:rsid w:val="007F6848"/>
    <w:rsid w:val="00801003"/>
    <w:rsid w:val="0080154D"/>
    <w:rsid w:val="00801CFC"/>
    <w:rsid w:val="00803BA6"/>
    <w:rsid w:val="00804913"/>
    <w:rsid w:val="0080530D"/>
    <w:rsid w:val="00807F0C"/>
    <w:rsid w:val="008100A9"/>
    <w:rsid w:val="00816623"/>
    <w:rsid w:val="00816DE1"/>
    <w:rsid w:val="008177E6"/>
    <w:rsid w:val="0082423F"/>
    <w:rsid w:val="00826E06"/>
    <w:rsid w:val="00827C34"/>
    <w:rsid w:val="00833165"/>
    <w:rsid w:val="00843B5B"/>
    <w:rsid w:val="00854D3E"/>
    <w:rsid w:val="00862BBA"/>
    <w:rsid w:val="0086683E"/>
    <w:rsid w:val="00870EC7"/>
    <w:rsid w:val="008763F7"/>
    <w:rsid w:val="008821BC"/>
    <w:rsid w:val="00882ED1"/>
    <w:rsid w:val="00883EB9"/>
    <w:rsid w:val="008A7E01"/>
    <w:rsid w:val="008B0D35"/>
    <w:rsid w:val="008B14CC"/>
    <w:rsid w:val="008B4150"/>
    <w:rsid w:val="008B6993"/>
    <w:rsid w:val="008C739C"/>
    <w:rsid w:val="008C7B0E"/>
    <w:rsid w:val="008D07E3"/>
    <w:rsid w:val="008D59A2"/>
    <w:rsid w:val="008D5B4A"/>
    <w:rsid w:val="008D60AA"/>
    <w:rsid w:val="008D63FF"/>
    <w:rsid w:val="008D7E7E"/>
    <w:rsid w:val="008E5022"/>
    <w:rsid w:val="008E55EF"/>
    <w:rsid w:val="008F1CCD"/>
    <w:rsid w:val="008F1F90"/>
    <w:rsid w:val="008F50F6"/>
    <w:rsid w:val="008F5CBB"/>
    <w:rsid w:val="008F7BC2"/>
    <w:rsid w:val="00901A6A"/>
    <w:rsid w:val="00902B2C"/>
    <w:rsid w:val="00906C0A"/>
    <w:rsid w:val="0091201E"/>
    <w:rsid w:val="00913F6A"/>
    <w:rsid w:val="00914287"/>
    <w:rsid w:val="0091635C"/>
    <w:rsid w:val="009169F6"/>
    <w:rsid w:val="00916B13"/>
    <w:rsid w:val="00924A7C"/>
    <w:rsid w:val="009270A5"/>
    <w:rsid w:val="0093206D"/>
    <w:rsid w:val="009373AE"/>
    <w:rsid w:val="00944263"/>
    <w:rsid w:val="00953DB9"/>
    <w:rsid w:val="00954D9A"/>
    <w:rsid w:val="00960EC7"/>
    <w:rsid w:val="0097251E"/>
    <w:rsid w:val="00972FD9"/>
    <w:rsid w:val="00975132"/>
    <w:rsid w:val="009759C0"/>
    <w:rsid w:val="009815DB"/>
    <w:rsid w:val="00983C57"/>
    <w:rsid w:val="009867A4"/>
    <w:rsid w:val="009877B9"/>
    <w:rsid w:val="00990912"/>
    <w:rsid w:val="00992155"/>
    <w:rsid w:val="00993722"/>
    <w:rsid w:val="009940E0"/>
    <w:rsid w:val="0099702B"/>
    <w:rsid w:val="009A05B3"/>
    <w:rsid w:val="009A1A9A"/>
    <w:rsid w:val="009A2E34"/>
    <w:rsid w:val="009A36C2"/>
    <w:rsid w:val="009A5BB3"/>
    <w:rsid w:val="009B1002"/>
    <w:rsid w:val="009B3F88"/>
    <w:rsid w:val="009C7D5E"/>
    <w:rsid w:val="009E080E"/>
    <w:rsid w:val="009E2CD1"/>
    <w:rsid w:val="009E3CFB"/>
    <w:rsid w:val="009E4584"/>
    <w:rsid w:val="009E47DA"/>
    <w:rsid w:val="009E59B1"/>
    <w:rsid w:val="009F3192"/>
    <w:rsid w:val="009F3A1F"/>
    <w:rsid w:val="009F6C90"/>
    <w:rsid w:val="009F7A02"/>
    <w:rsid w:val="00A0517A"/>
    <w:rsid w:val="00A129FC"/>
    <w:rsid w:val="00A1335D"/>
    <w:rsid w:val="00A14E17"/>
    <w:rsid w:val="00A1544C"/>
    <w:rsid w:val="00A16235"/>
    <w:rsid w:val="00A162F3"/>
    <w:rsid w:val="00A202A2"/>
    <w:rsid w:val="00A228F7"/>
    <w:rsid w:val="00A27F81"/>
    <w:rsid w:val="00A326D2"/>
    <w:rsid w:val="00A36C3F"/>
    <w:rsid w:val="00A453F2"/>
    <w:rsid w:val="00A45603"/>
    <w:rsid w:val="00A4618E"/>
    <w:rsid w:val="00A5684F"/>
    <w:rsid w:val="00A570C0"/>
    <w:rsid w:val="00A607CB"/>
    <w:rsid w:val="00A60D82"/>
    <w:rsid w:val="00A65008"/>
    <w:rsid w:val="00A656ED"/>
    <w:rsid w:val="00A6597D"/>
    <w:rsid w:val="00A73131"/>
    <w:rsid w:val="00A734AC"/>
    <w:rsid w:val="00A75027"/>
    <w:rsid w:val="00A753E3"/>
    <w:rsid w:val="00A80468"/>
    <w:rsid w:val="00A81058"/>
    <w:rsid w:val="00A81184"/>
    <w:rsid w:val="00A84586"/>
    <w:rsid w:val="00A9799B"/>
    <w:rsid w:val="00AA6AD3"/>
    <w:rsid w:val="00AA72B4"/>
    <w:rsid w:val="00AB3F98"/>
    <w:rsid w:val="00AB434F"/>
    <w:rsid w:val="00AB54CF"/>
    <w:rsid w:val="00AC1382"/>
    <w:rsid w:val="00AC2953"/>
    <w:rsid w:val="00AC4CF8"/>
    <w:rsid w:val="00AC63A5"/>
    <w:rsid w:val="00AC69F4"/>
    <w:rsid w:val="00AC733B"/>
    <w:rsid w:val="00AC798B"/>
    <w:rsid w:val="00AD1B89"/>
    <w:rsid w:val="00AE399F"/>
    <w:rsid w:val="00AF6608"/>
    <w:rsid w:val="00AF7C55"/>
    <w:rsid w:val="00B001B1"/>
    <w:rsid w:val="00B01BD4"/>
    <w:rsid w:val="00B02977"/>
    <w:rsid w:val="00B03108"/>
    <w:rsid w:val="00B0489C"/>
    <w:rsid w:val="00B11970"/>
    <w:rsid w:val="00B121E6"/>
    <w:rsid w:val="00B139E0"/>
    <w:rsid w:val="00B23A68"/>
    <w:rsid w:val="00B24530"/>
    <w:rsid w:val="00B26124"/>
    <w:rsid w:val="00B305BD"/>
    <w:rsid w:val="00B32948"/>
    <w:rsid w:val="00B36CC3"/>
    <w:rsid w:val="00B42F77"/>
    <w:rsid w:val="00B476D4"/>
    <w:rsid w:val="00B53DDB"/>
    <w:rsid w:val="00B545FC"/>
    <w:rsid w:val="00B554D7"/>
    <w:rsid w:val="00B55B6D"/>
    <w:rsid w:val="00B64FC0"/>
    <w:rsid w:val="00B72F39"/>
    <w:rsid w:val="00B7470A"/>
    <w:rsid w:val="00B7724F"/>
    <w:rsid w:val="00B804E1"/>
    <w:rsid w:val="00B81E78"/>
    <w:rsid w:val="00B82578"/>
    <w:rsid w:val="00B828E6"/>
    <w:rsid w:val="00B854EA"/>
    <w:rsid w:val="00B91342"/>
    <w:rsid w:val="00B93C2E"/>
    <w:rsid w:val="00B958DB"/>
    <w:rsid w:val="00BA06FF"/>
    <w:rsid w:val="00BA5577"/>
    <w:rsid w:val="00BA6A78"/>
    <w:rsid w:val="00BA76B0"/>
    <w:rsid w:val="00BB2FF5"/>
    <w:rsid w:val="00BB443B"/>
    <w:rsid w:val="00BB5F18"/>
    <w:rsid w:val="00BB70F2"/>
    <w:rsid w:val="00BC0558"/>
    <w:rsid w:val="00BC19B9"/>
    <w:rsid w:val="00BC22DF"/>
    <w:rsid w:val="00BC3B18"/>
    <w:rsid w:val="00BC4742"/>
    <w:rsid w:val="00BD3762"/>
    <w:rsid w:val="00BD3D90"/>
    <w:rsid w:val="00BD7081"/>
    <w:rsid w:val="00BE17CC"/>
    <w:rsid w:val="00BE6789"/>
    <w:rsid w:val="00BF2BD1"/>
    <w:rsid w:val="00BF300D"/>
    <w:rsid w:val="00BF4B81"/>
    <w:rsid w:val="00C05A18"/>
    <w:rsid w:val="00C1027D"/>
    <w:rsid w:val="00C10A1F"/>
    <w:rsid w:val="00C1515E"/>
    <w:rsid w:val="00C16C54"/>
    <w:rsid w:val="00C17136"/>
    <w:rsid w:val="00C17588"/>
    <w:rsid w:val="00C209BC"/>
    <w:rsid w:val="00C20FB3"/>
    <w:rsid w:val="00C22D41"/>
    <w:rsid w:val="00C243AB"/>
    <w:rsid w:val="00C34622"/>
    <w:rsid w:val="00C349F9"/>
    <w:rsid w:val="00C35139"/>
    <w:rsid w:val="00C4116A"/>
    <w:rsid w:val="00C420E9"/>
    <w:rsid w:val="00C430F5"/>
    <w:rsid w:val="00C44811"/>
    <w:rsid w:val="00C457EB"/>
    <w:rsid w:val="00C525E8"/>
    <w:rsid w:val="00C558BD"/>
    <w:rsid w:val="00C55AA0"/>
    <w:rsid w:val="00C66927"/>
    <w:rsid w:val="00C752EC"/>
    <w:rsid w:val="00C7655A"/>
    <w:rsid w:val="00C867D7"/>
    <w:rsid w:val="00C86D17"/>
    <w:rsid w:val="00CA12A3"/>
    <w:rsid w:val="00CA1C08"/>
    <w:rsid w:val="00CA4EBB"/>
    <w:rsid w:val="00CA73D6"/>
    <w:rsid w:val="00CB61D9"/>
    <w:rsid w:val="00CC6610"/>
    <w:rsid w:val="00CC7911"/>
    <w:rsid w:val="00CD1F3D"/>
    <w:rsid w:val="00CE6CF7"/>
    <w:rsid w:val="00CF307D"/>
    <w:rsid w:val="00CF36AB"/>
    <w:rsid w:val="00CF685F"/>
    <w:rsid w:val="00CF6884"/>
    <w:rsid w:val="00D02711"/>
    <w:rsid w:val="00D03555"/>
    <w:rsid w:val="00D056C2"/>
    <w:rsid w:val="00D07828"/>
    <w:rsid w:val="00D103B9"/>
    <w:rsid w:val="00D14D4A"/>
    <w:rsid w:val="00D20673"/>
    <w:rsid w:val="00D20766"/>
    <w:rsid w:val="00D23759"/>
    <w:rsid w:val="00D2523A"/>
    <w:rsid w:val="00D261A5"/>
    <w:rsid w:val="00D279E8"/>
    <w:rsid w:val="00D31866"/>
    <w:rsid w:val="00D371C9"/>
    <w:rsid w:val="00D40709"/>
    <w:rsid w:val="00D53AD7"/>
    <w:rsid w:val="00D551B1"/>
    <w:rsid w:val="00D57EC4"/>
    <w:rsid w:val="00D65E8C"/>
    <w:rsid w:val="00D66C2C"/>
    <w:rsid w:val="00D727EE"/>
    <w:rsid w:val="00D74536"/>
    <w:rsid w:val="00D758ED"/>
    <w:rsid w:val="00D762C8"/>
    <w:rsid w:val="00D76AC2"/>
    <w:rsid w:val="00D80F71"/>
    <w:rsid w:val="00D816A5"/>
    <w:rsid w:val="00D90C20"/>
    <w:rsid w:val="00D915D7"/>
    <w:rsid w:val="00D91F3A"/>
    <w:rsid w:val="00D922D9"/>
    <w:rsid w:val="00D926D0"/>
    <w:rsid w:val="00D93B77"/>
    <w:rsid w:val="00DA27FA"/>
    <w:rsid w:val="00DA5D47"/>
    <w:rsid w:val="00DA5E10"/>
    <w:rsid w:val="00DB037E"/>
    <w:rsid w:val="00DB5E57"/>
    <w:rsid w:val="00DB6DE5"/>
    <w:rsid w:val="00DC2C8F"/>
    <w:rsid w:val="00DC58B1"/>
    <w:rsid w:val="00DC5FF4"/>
    <w:rsid w:val="00DD24F5"/>
    <w:rsid w:val="00DD2F61"/>
    <w:rsid w:val="00DD501A"/>
    <w:rsid w:val="00DD5438"/>
    <w:rsid w:val="00DD675B"/>
    <w:rsid w:val="00DE1867"/>
    <w:rsid w:val="00DE36C4"/>
    <w:rsid w:val="00DF5F13"/>
    <w:rsid w:val="00DF7123"/>
    <w:rsid w:val="00E03E22"/>
    <w:rsid w:val="00E0489B"/>
    <w:rsid w:val="00E07B52"/>
    <w:rsid w:val="00E10650"/>
    <w:rsid w:val="00E122E3"/>
    <w:rsid w:val="00E157D0"/>
    <w:rsid w:val="00E24688"/>
    <w:rsid w:val="00E251C3"/>
    <w:rsid w:val="00E25329"/>
    <w:rsid w:val="00E33B74"/>
    <w:rsid w:val="00E3474D"/>
    <w:rsid w:val="00E363FB"/>
    <w:rsid w:val="00E41C39"/>
    <w:rsid w:val="00E44500"/>
    <w:rsid w:val="00E5533D"/>
    <w:rsid w:val="00E60684"/>
    <w:rsid w:val="00E6591E"/>
    <w:rsid w:val="00E66191"/>
    <w:rsid w:val="00E70A86"/>
    <w:rsid w:val="00E821BF"/>
    <w:rsid w:val="00E82F06"/>
    <w:rsid w:val="00E82FF1"/>
    <w:rsid w:val="00E86257"/>
    <w:rsid w:val="00E86CF3"/>
    <w:rsid w:val="00E90C9D"/>
    <w:rsid w:val="00E90CD6"/>
    <w:rsid w:val="00E962D0"/>
    <w:rsid w:val="00E969E6"/>
    <w:rsid w:val="00EA1FE1"/>
    <w:rsid w:val="00EA3B75"/>
    <w:rsid w:val="00EB2F19"/>
    <w:rsid w:val="00EB4F91"/>
    <w:rsid w:val="00EB6DF4"/>
    <w:rsid w:val="00EC1FD6"/>
    <w:rsid w:val="00ED1093"/>
    <w:rsid w:val="00ED4698"/>
    <w:rsid w:val="00ED72FE"/>
    <w:rsid w:val="00EE0085"/>
    <w:rsid w:val="00EE00FD"/>
    <w:rsid w:val="00EE1902"/>
    <w:rsid w:val="00EE53FB"/>
    <w:rsid w:val="00EF7621"/>
    <w:rsid w:val="00F01719"/>
    <w:rsid w:val="00F05BFB"/>
    <w:rsid w:val="00F07B6D"/>
    <w:rsid w:val="00F12863"/>
    <w:rsid w:val="00F12B17"/>
    <w:rsid w:val="00F13199"/>
    <w:rsid w:val="00F13D41"/>
    <w:rsid w:val="00F1493A"/>
    <w:rsid w:val="00F15C08"/>
    <w:rsid w:val="00F16CE1"/>
    <w:rsid w:val="00F17A82"/>
    <w:rsid w:val="00F265C9"/>
    <w:rsid w:val="00F31468"/>
    <w:rsid w:val="00F317CF"/>
    <w:rsid w:val="00F32FEC"/>
    <w:rsid w:val="00F35B62"/>
    <w:rsid w:val="00F37F65"/>
    <w:rsid w:val="00F47762"/>
    <w:rsid w:val="00F5757A"/>
    <w:rsid w:val="00F607A1"/>
    <w:rsid w:val="00F67023"/>
    <w:rsid w:val="00F70AFB"/>
    <w:rsid w:val="00F74B2E"/>
    <w:rsid w:val="00F764DC"/>
    <w:rsid w:val="00F76AC7"/>
    <w:rsid w:val="00F8143B"/>
    <w:rsid w:val="00F847AD"/>
    <w:rsid w:val="00F904CC"/>
    <w:rsid w:val="00F948EA"/>
    <w:rsid w:val="00F94A0E"/>
    <w:rsid w:val="00F94F36"/>
    <w:rsid w:val="00FA45E4"/>
    <w:rsid w:val="00FA6F2B"/>
    <w:rsid w:val="00FB1DF7"/>
    <w:rsid w:val="00FB255B"/>
    <w:rsid w:val="00FB297E"/>
    <w:rsid w:val="00FB3B65"/>
    <w:rsid w:val="00FB5823"/>
    <w:rsid w:val="00FB605B"/>
    <w:rsid w:val="00FC0627"/>
    <w:rsid w:val="00FC37D5"/>
    <w:rsid w:val="00FC7191"/>
    <w:rsid w:val="00FE099C"/>
    <w:rsid w:val="00FE120E"/>
    <w:rsid w:val="00FE2223"/>
    <w:rsid w:val="00FF0C37"/>
    <w:rsid w:val="00FF2E03"/>
    <w:rsid w:val="00FF48A7"/>
    <w:rsid w:val="00FF4DAA"/>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173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1A9A"/>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D551B1"/>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D551B1"/>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keepNext w:val="0"/>
      <w:widowControl w:val="0"/>
      <w:tabs>
        <w:tab w:val="clear" w:pos="567"/>
        <w:tab w:val="right" w:pos="8845"/>
      </w:tabs>
      <w:spacing w:line="320" w:lineRule="exact"/>
      <w:ind w:left="0"/>
      <w:jc w:val="left"/>
    </w:pPr>
    <w:rPr>
      <w:b/>
      <w:caps/>
      <w:sz w:val="22"/>
      <w:szCs w:val="22"/>
    </w:rPr>
  </w:style>
  <w:style w:type="paragraph" w:styleId="TOC2">
    <w:name w:val="toc 2"/>
    <w:basedOn w:val="TOC1"/>
    <w:next w:val="Normal"/>
    <w:autoRedefine/>
    <w:uiPriority w:val="39"/>
    <w:rsid w:val="00A73131"/>
    <w:pPr>
      <w:spacing w:line="280" w:lineRule="exact"/>
    </w:pPr>
    <w:rPr>
      <w:b w:val="0"/>
      <w:caps w:val="0"/>
    </w:rPr>
  </w:style>
  <w:style w:type="paragraph" w:styleId="TOC3">
    <w:name w:val="toc 3"/>
    <w:basedOn w:val="TOC1"/>
    <w:next w:val="Normal"/>
    <w:autoRedefine/>
    <w:uiPriority w:val="39"/>
    <w:rsid w:val="00A73131"/>
    <w:pPr>
      <w:spacing w:line="280" w:lineRule="exact"/>
    </w:pPr>
    <w:rPr>
      <w:b w:val="0"/>
      <w:caps w:val="0"/>
    </w:rPr>
  </w:style>
  <w:style w:type="paragraph" w:styleId="TOC4">
    <w:name w:val="toc 4"/>
    <w:basedOn w:val="Normal"/>
    <w:next w:val="Normal"/>
    <w:autoRedefine/>
    <w:uiPriority w:val="39"/>
    <w:rsid w:val="00A73131"/>
    <w:pPr>
      <w:tabs>
        <w:tab w:val="clear" w:pos="567"/>
        <w:tab w:val="right" w:pos="8845"/>
      </w:tabs>
      <w:ind w:left="0"/>
      <w:jc w:val="left"/>
    </w:pPr>
    <w:rPr>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DE1867"/>
    <w:pPr>
      <w:spacing w:before="60" w:after="60" w:line="200" w:lineRule="exact"/>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3E15E2"/>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3D7D5A"/>
    <w:rPr>
      <w:rFonts w:ascii="Arial" w:hAnsi="Arial"/>
      <w:sz w:val="14"/>
      <w:szCs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0826E1"/>
    <w:pPr>
      <w:numPr>
        <w:numId w:val="1"/>
      </w:numPr>
      <w:tabs>
        <w:tab w:val="clear" w:pos="567"/>
      </w:tabs>
      <w:ind w:left="851" w:hanging="284"/>
    </w:pPr>
  </w:style>
  <w:style w:type="paragraph" w:customStyle="1" w:styleId="Titcoul">
    <w:name w:val="Titcoul"/>
    <w:basedOn w:val="Title"/>
    <w:link w:val="TitcoulCar"/>
    <w:rsid w:val="00F317CF"/>
    <w:pPr>
      <w:widowControl w:val="0"/>
      <w:tabs>
        <w:tab w:val="left" w:pos="851"/>
      </w:tabs>
      <w:spacing w:before="720" w:after="240" w:line="320" w:lineRule="exact"/>
      <w:ind w:left="851" w:hanging="851"/>
    </w:pPr>
    <w:rPr>
      <w:bCs/>
      <w:color w:val="3366FF"/>
      <w:sz w:val="24"/>
      <w:szCs w:val="28"/>
    </w:rPr>
  </w:style>
  <w:style w:type="character" w:customStyle="1" w:styleId="TitcoulCar">
    <w:name w:val="Titcoul Car"/>
    <w:link w:val="Titcoul"/>
    <w:rsid w:val="00F317CF"/>
    <w:rPr>
      <w:rFonts w:ascii="Arial Gras" w:eastAsia="Times New Roman" w:hAnsi="Arial Gras" w:cs="Arial"/>
      <w:b/>
      <w:bCs/>
      <w:caps/>
      <w:snapToGrid w:val="0"/>
      <w:color w:val="3366FF"/>
      <w:sz w:val="24"/>
      <w:szCs w:val="28"/>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3E15E2"/>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semiHidden/>
    <w:unhideWhenUsed/>
    <w:rsid w:val="00B01BD4"/>
    <w:rPr>
      <w:sz w:val="16"/>
      <w:szCs w:val="16"/>
    </w:rPr>
  </w:style>
  <w:style w:type="paragraph" w:styleId="CommentText">
    <w:name w:val="annotation text"/>
    <w:basedOn w:val="Normal"/>
    <w:link w:val="CommentTextChar"/>
    <w:semiHidden/>
    <w:unhideWhenUsed/>
    <w:rsid w:val="00B01BD4"/>
    <w:pPr>
      <w:spacing w:line="240" w:lineRule="auto"/>
    </w:pPr>
  </w:style>
  <w:style w:type="character" w:customStyle="1" w:styleId="CommentTextChar">
    <w:name w:val="Comment Text Char"/>
    <w:link w:val="CommentText"/>
    <w:semiHidden/>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autoRedefine/>
    <w:rsid w:val="003C4F1D"/>
    <w:pPr>
      <w:pBdr>
        <w:bottom w:val="single" w:sz="4" w:space="12" w:color="auto"/>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344D75"/>
    <w:pPr>
      <w:keepNext w:val="0"/>
      <w:numPr>
        <w:numId w:val="0"/>
      </w:numPr>
      <w:spacing w:before="480"/>
      <w:ind w:left="567"/>
    </w:pPr>
    <w:rPr>
      <w:i/>
      <w:iCs/>
      <w:color w:val="3366FF"/>
      <w:szCs w:val="24"/>
    </w:rPr>
  </w:style>
  <w:style w:type="character" w:customStyle="1" w:styleId="ChapinfoCar">
    <w:name w:val="Chapinfo Car"/>
    <w:link w:val="Chapinfo"/>
    <w:rsid w:val="00344D75"/>
    <w:rPr>
      <w:rFonts w:ascii="Arial" w:eastAsia="SimSun" w:hAnsi="Arial" w:cs="Arial"/>
      <w:i/>
      <w:iCs/>
      <w:color w:val="3366FF"/>
      <w:sz w:val="24"/>
      <w:szCs w:val="24"/>
      <w:lang w:val="fr-FR" w:eastAsia="zh-CN" w:bidi="ar-SA"/>
    </w:rPr>
  </w:style>
  <w:style w:type="paragraph" w:customStyle="1" w:styleId="Enutiret2">
    <w:name w:val="Enutiret2"/>
    <w:basedOn w:val="Enutiret"/>
    <w:rsid w:val="000D6D71"/>
    <w:pPr>
      <w:ind w:left="1701"/>
    </w:pPr>
  </w:style>
  <w:style w:type="paragraph" w:customStyle="1" w:styleId="Cas">
    <w:name w:val="Cas"/>
    <w:basedOn w:val="Heading4"/>
    <w:rsid w:val="009A1A9A"/>
    <w:pPr>
      <w:spacing w:before="0" w:line="360" w:lineRule="exact"/>
    </w:pPr>
    <w:rPr>
      <w:caps w:val="0"/>
      <w:color w:val="3366FF"/>
      <w:sz w:val="28"/>
      <w:szCs w:val="28"/>
    </w:rPr>
  </w:style>
  <w:style w:type="paragraph" w:customStyle="1" w:styleId="Caschap">
    <w:name w:val="Caschap"/>
    <w:basedOn w:val="Chapitre"/>
    <w:rsid w:val="009A1A9A"/>
    <w:pPr>
      <w:pBdr>
        <w:bottom w:val="none" w:sz="0" w:space="0" w:color="auto"/>
      </w:pBdr>
      <w:spacing w:before="0" w:after="120" w:line="480" w:lineRule="exact"/>
    </w:pPr>
    <w:rPr>
      <w:rFonts w:ascii="Arial" w:hAnsi="Arial"/>
      <w:color w:val="auto"/>
      <w:sz w:val="36"/>
      <w:szCs w:val="48"/>
    </w:rPr>
  </w:style>
  <w:style w:type="paragraph" w:customStyle="1" w:styleId="Sschap">
    <w:name w:val="Sschap"/>
    <w:basedOn w:val="Txtgras"/>
    <w:autoRedefine/>
    <w:rsid w:val="005C7ACF"/>
    <w:pPr>
      <w:widowControl w:val="0"/>
      <w:spacing w:before="1200" w:after="480"/>
    </w:pPr>
    <w:rPr>
      <w:smallCaps w:val="0"/>
      <w:w w:val="99"/>
      <w:lang w:val="en-GB"/>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szCs w:val="24"/>
      <w:lang w:val="en-US"/>
    </w:rPr>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4120B8"/>
    <w:pPr>
      <w:keepNext/>
      <w:spacing w:before="120"/>
      <w:ind w:hanging="284"/>
    </w:pPr>
    <w:rPr>
      <w:b/>
      <w:w w:val="95"/>
      <w:lang w:val="en-GB"/>
    </w:rPr>
  </w:style>
  <w:style w:type="character" w:customStyle="1" w:styleId="TextegrasCar">
    <w:name w:val="Textegras Car"/>
    <w:basedOn w:val="Texte1Car"/>
    <w:link w:val="Textegras"/>
    <w:rsid w:val="004120B8"/>
    <w:rPr>
      <w:rFonts w:ascii="Arial" w:eastAsia="SimSun" w:hAnsi="Arial" w:cs="Arial"/>
      <w:b/>
      <w:w w:val="95"/>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osonline.org.br/nov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AC6EA-FAC0-4D20-BC7B-5377DADAF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3263</Characters>
  <Application>Microsoft Office Word</Application>
  <DocSecurity>0</DocSecurity>
  <Lines>27</Lines>
  <Paragraphs>7</Paragraphs>
  <ScaleCrop>false</ScaleCrop>
  <LinksUpToDate>false</LinksUpToDate>
  <CharactersWithSpaces>3849</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2014-09-12T10:09:00Z</dcterms:created>
  <dcterms:modified xsi:type="dcterms:W3CDTF">2018-03-16T16:20:00Z</dcterms:modified>
</cp:coreProperties>
</file>