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7AEB5" w14:textId="61C9B106" w:rsidR="00FA7E99" w:rsidRPr="00742D68" w:rsidRDefault="009A68EC" w:rsidP="00C71ADB">
      <w:pPr>
        <w:pStyle w:val="Chapitre"/>
        <w:rPr>
          <w:lang w:val="ru-RU"/>
        </w:rPr>
      </w:pPr>
      <w:bookmarkStart w:id="0" w:name="_Toc282266458"/>
      <w:r>
        <w:rPr>
          <w:lang w:val="ru-RU"/>
        </w:rPr>
        <w:t>р</w:t>
      </w:r>
      <w:bookmarkStart w:id="1" w:name="_GoBack"/>
      <w:bookmarkEnd w:id="1"/>
      <w:r>
        <w:rPr>
          <w:lang w:val="ru-RU"/>
        </w:rPr>
        <w:t>аздел</w:t>
      </w:r>
      <w:r w:rsidR="0037650A" w:rsidRPr="00742D68">
        <w:rPr>
          <w:lang w:val="ru-RU"/>
        </w:rPr>
        <w:t xml:space="preserve"> </w:t>
      </w:r>
      <w:r w:rsidR="00FA7E99" w:rsidRPr="00C71ADB">
        <w:rPr>
          <w:lang w:val="fr-FR" w:eastAsia="ja-JP"/>
        </w:rPr>
        <w:drawing>
          <wp:anchor distT="0" distB="0" distL="114300" distR="114300" simplePos="0" relativeHeight="251659264" behindDoc="1" locked="1" layoutInCell="1" allowOverlap="0" wp14:anchorId="601C2B64" wp14:editId="33B97432">
            <wp:simplePos x="0" y="0"/>
            <wp:positionH relativeFrom="margin">
              <wp:posOffset>432435</wp:posOffset>
            </wp:positionH>
            <wp:positionV relativeFrom="margin">
              <wp:posOffset>1980565</wp:posOffset>
            </wp:positionV>
            <wp:extent cx="4870411" cy="4498145"/>
            <wp:effectExtent l="0" t="0" r="6985" b="0"/>
            <wp:wrapNone/>
            <wp:docPr id="321" name="Imag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8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918" w:rsidRPr="00742D68">
        <w:rPr>
          <w:lang w:val="ru-RU"/>
        </w:rPr>
        <w:t>19</w:t>
      </w:r>
    </w:p>
    <w:p w14:paraId="149626AE" w14:textId="0B224D7B" w:rsidR="00FA7E99" w:rsidRDefault="00742D68" w:rsidP="006033B3">
      <w:pPr>
        <w:pStyle w:val="UPlan"/>
        <w:rPr>
          <w:rFonts w:ascii="Arial" w:hAnsi="Arial"/>
          <w:lang w:val="ru-RU"/>
        </w:rPr>
      </w:pPr>
      <w:bookmarkStart w:id="2" w:name="_Toc282266477"/>
      <w:bookmarkEnd w:id="0"/>
      <w:r w:rsidRPr="00742D68">
        <w:rPr>
          <w:rFonts w:ascii="Arial" w:hAnsi="Arial"/>
          <w:lang w:val="ru-RU"/>
        </w:rPr>
        <w:t>разработка с</w:t>
      </w:r>
      <w:r w:rsidR="00FD6E33">
        <w:rPr>
          <w:rFonts w:ascii="Arial" w:hAnsi="Arial"/>
          <w:lang w:val="ru-RU"/>
        </w:rPr>
        <w:t>хемы</w:t>
      </w:r>
      <w:r w:rsidRPr="00742D68">
        <w:rPr>
          <w:rFonts w:ascii="Arial" w:hAnsi="Arial"/>
          <w:lang w:val="ru-RU"/>
        </w:rPr>
        <w:t xml:space="preserve"> </w:t>
      </w:r>
      <w:r w:rsidR="00731D67">
        <w:rPr>
          <w:rFonts w:ascii="Arial" w:hAnsi="Arial"/>
          <w:lang w:val="ru-RU"/>
        </w:rPr>
        <w:t xml:space="preserve">инвентаризации </w:t>
      </w:r>
      <w:r w:rsidRPr="00742D68">
        <w:rPr>
          <w:rFonts w:ascii="Arial" w:hAnsi="Arial"/>
          <w:lang w:val="ru-RU"/>
        </w:rPr>
        <w:t>с нуля</w:t>
      </w:r>
    </w:p>
    <w:p w14:paraId="24C2B860" w14:textId="73E893E5" w:rsidR="00224E7C" w:rsidRPr="001220F1" w:rsidRDefault="00224E7C" w:rsidP="00224E7C">
      <w:pPr>
        <w:widowControl w:val="0"/>
        <w:autoSpaceDE w:val="0"/>
        <w:autoSpaceDN w:val="0"/>
        <w:adjustRightInd w:val="0"/>
        <w:spacing w:before="460" w:after="0"/>
        <w:rPr>
          <w:rFonts w:ascii="Arial" w:hAnsi="Arial" w:cs="Arial"/>
          <w:lang w:val="ru-RU"/>
        </w:rPr>
      </w:pPr>
      <w:r w:rsidRPr="001220F1">
        <w:rPr>
          <w:rFonts w:ascii="Arial" w:hAnsi="Arial" w:cs="Arial"/>
          <w:lang w:val="ru-RU"/>
        </w:rPr>
        <w:t xml:space="preserve">Опубликовано в </w:t>
      </w:r>
      <w:r w:rsidR="00D108BE">
        <w:rPr>
          <w:rFonts w:ascii="Arial" w:hAnsi="Arial" w:cs="Arial"/>
          <w:lang w:val="ru-RU"/>
        </w:rPr>
        <w:t>2016</w:t>
      </w:r>
      <w:r w:rsidRPr="001220F1">
        <w:rPr>
          <w:rFonts w:ascii="Arial" w:hAnsi="Arial" w:cs="Arial"/>
          <w:lang w:val="ru-RU"/>
        </w:rPr>
        <w:t xml:space="preserve"> г. Организацией Объединенных Наций по вопросам образования, науки и культуры</w:t>
      </w:r>
    </w:p>
    <w:p w14:paraId="5D27F0AC" w14:textId="77777777" w:rsidR="00224E7C" w:rsidRPr="001220F1" w:rsidRDefault="00224E7C" w:rsidP="00224E7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220F1">
        <w:rPr>
          <w:rFonts w:ascii="Arial" w:hAnsi="Arial" w:cs="Arial"/>
        </w:rPr>
        <w:t>7, Place de Fontenoy, 75352 Paris 07 SP, France</w:t>
      </w:r>
    </w:p>
    <w:p w14:paraId="6048E05B" w14:textId="77777777" w:rsidR="00224E7C" w:rsidRPr="001220F1" w:rsidRDefault="00224E7C" w:rsidP="00224E7C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fr-FR"/>
        </w:rPr>
      </w:pPr>
    </w:p>
    <w:p w14:paraId="66D3F625" w14:textId="65BF5DA3" w:rsidR="00224E7C" w:rsidRPr="001220F1" w:rsidRDefault="00224E7C" w:rsidP="00224E7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ru-RU"/>
        </w:rPr>
      </w:pPr>
      <w:r w:rsidRPr="001220F1">
        <w:rPr>
          <w:rFonts w:ascii="Arial" w:hAnsi="Arial" w:cs="Arial"/>
          <w:lang w:val="ru-RU"/>
        </w:rPr>
        <w:t xml:space="preserve">© </w:t>
      </w:r>
      <w:r w:rsidRPr="001220F1">
        <w:rPr>
          <w:rFonts w:ascii="Arial" w:hAnsi="Arial" w:cs="Arial"/>
        </w:rPr>
        <w:t>UNESCO</w:t>
      </w:r>
      <w:r w:rsidRPr="001220F1">
        <w:rPr>
          <w:rFonts w:ascii="Arial" w:hAnsi="Arial" w:cs="Arial"/>
          <w:lang w:val="ru-RU"/>
        </w:rPr>
        <w:t xml:space="preserve">, </w:t>
      </w:r>
      <w:r w:rsidR="00D108BE">
        <w:rPr>
          <w:rFonts w:ascii="Arial" w:hAnsi="Arial" w:cs="Arial"/>
          <w:lang w:val="ru-RU"/>
        </w:rPr>
        <w:t>2016</w:t>
      </w:r>
    </w:p>
    <w:p w14:paraId="6C96E9A4" w14:textId="77777777" w:rsidR="00224E7C" w:rsidRPr="001220F1" w:rsidRDefault="00224E7C" w:rsidP="00224E7C">
      <w:pPr>
        <w:autoSpaceDE w:val="0"/>
        <w:autoSpaceDN w:val="0"/>
        <w:adjustRightInd w:val="0"/>
        <w:spacing w:after="0"/>
        <w:rPr>
          <w:rFonts w:ascii="Arial" w:hAnsi="Arial" w:cs="Arial"/>
          <w:lang w:val="en-GB"/>
        </w:rPr>
      </w:pPr>
      <w:r w:rsidRPr="001220F1">
        <w:rPr>
          <w:rFonts w:ascii="Arial" w:hAnsi="Arial" w:cs="Arial"/>
          <w:noProof/>
          <w:lang w:eastAsia="ja-JP"/>
        </w:rPr>
        <w:drawing>
          <wp:inline distT="0" distB="0" distL="0" distR="0" wp14:anchorId="19217776" wp14:editId="33F0B3E6">
            <wp:extent cx="756527" cy="266031"/>
            <wp:effectExtent l="0" t="0" r="571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ys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27" cy="26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E309C" w14:textId="77777777" w:rsidR="00224E7C" w:rsidRPr="001220F1" w:rsidRDefault="00224E7C" w:rsidP="00224E7C">
      <w:pPr>
        <w:snapToGrid w:val="0"/>
        <w:spacing w:before="240" w:after="0"/>
        <w:jc w:val="both"/>
        <w:rPr>
          <w:rFonts w:ascii="Arial" w:hAnsi="Arial" w:cs="Arial"/>
          <w:lang w:val="ru-RU"/>
        </w:rPr>
      </w:pPr>
      <w:r w:rsidRPr="001220F1">
        <w:rPr>
          <w:rFonts w:ascii="Arial" w:hAnsi="Arial" w:cs="Arial"/>
          <w:lang w:val="ru-RU"/>
        </w:rPr>
        <w:t>Данная</w:t>
      </w:r>
      <w:r w:rsidRPr="001220F1">
        <w:rPr>
          <w:rFonts w:ascii="Arial" w:hAnsi="Arial" w:cs="Arial"/>
          <w:lang w:val="en-GB"/>
        </w:rPr>
        <w:t xml:space="preserve"> </w:t>
      </w:r>
      <w:r w:rsidRPr="001220F1">
        <w:rPr>
          <w:rFonts w:ascii="Arial" w:hAnsi="Arial" w:cs="Arial"/>
          <w:lang w:val="ru-RU"/>
        </w:rPr>
        <w:t>публикация</w:t>
      </w:r>
      <w:r w:rsidRPr="001220F1">
        <w:rPr>
          <w:rFonts w:ascii="Arial" w:hAnsi="Arial" w:cs="Arial"/>
          <w:lang w:val="en-GB"/>
        </w:rPr>
        <w:t xml:space="preserve"> </w:t>
      </w:r>
      <w:r w:rsidRPr="001220F1">
        <w:rPr>
          <w:rFonts w:ascii="Arial" w:hAnsi="Arial" w:cs="Arial"/>
          <w:lang w:val="ru-RU"/>
        </w:rPr>
        <w:t>предлагается</w:t>
      </w:r>
      <w:r w:rsidRPr="001220F1">
        <w:rPr>
          <w:rFonts w:ascii="Arial" w:hAnsi="Arial" w:cs="Arial"/>
          <w:lang w:val="en-GB"/>
        </w:rPr>
        <w:t xml:space="preserve"> </w:t>
      </w:r>
      <w:r w:rsidRPr="001220F1">
        <w:rPr>
          <w:rFonts w:ascii="Arial" w:hAnsi="Arial" w:cs="Arial"/>
          <w:lang w:val="ru-RU"/>
        </w:rPr>
        <w:t>в</w:t>
      </w:r>
      <w:r w:rsidRPr="001220F1">
        <w:rPr>
          <w:rFonts w:ascii="Arial" w:hAnsi="Arial" w:cs="Arial"/>
          <w:lang w:val="en-GB"/>
        </w:rPr>
        <w:t xml:space="preserve"> </w:t>
      </w:r>
      <w:r w:rsidRPr="001220F1">
        <w:rPr>
          <w:rFonts w:ascii="Arial" w:hAnsi="Arial" w:cs="Arial"/>
          <w:lang w:val="ru-RU"/>
        </w:rPr>
        <w:t>открытом</w:t>
      </w:r>
      <w:r w:rsidRPr="001220F1">
        <w:rPr>
          <w:rFonts w:ascii="Arial" w:hAnsi="Arial" w:cs="Arial"/>
          <w:lang w:val="en-GB"/>
        </w:rPr>
        <w:t xml:space="preserve"> </w:t>
      </w:r>
      <w:r w:rsidRPr="001220F1">
        <w:rPr>
          <w:rFonts w:ascii="Arial" w:hAnsi="Arial" w:cs="Arial"/>
          <w:lang w:val="ru-RU"/>
        </w:rPr>
        <w:t>доступе</w:t>
      </w:r>
      <w:r w:rsidRPr="001220F1">
        <w:rPr>
          <w:rFonts w:ascii="Arial" w:hAnsi="Arial" w:cs="Arial"/>
          <w:lang w:val="en-GB"/>
        </w:rPr>
        <w:t xml:space="preserve"> </w:t>
      </w:r>
      <w:r w:rsidRPr="001220F1">
        <w:rPr>
          <w:rFonts w:ascii="Arial" w:hAnsi="Arial" w:cs="Arial"/>
          <w:lang w:val="ru-RU"/>
        </w:rPr>
        <w:t>под</w:t>
      </w:r>
      <w:r w:rsidRPr="001220F1">
        <w:rPr>
          <w:rFonts w:ascii="Arial" w:hAnsi="Arial" w:cs="Arial"/>
          <w:lang w:val="en-GB"/>
        </w:rPr>
        <w:t xml:space="preserve"> </w:t>
      </w:r>
      <w:r w:rsidRPr="001220F1">
        <w:rPr>
          <w:rFonts w:ascii="Arial" w:hAnsi="Arial" w:cs="Arial"/>
          <w:lang w:val="ru-RU"/>
        </w:rPr>
        <w:t>лицензией</w:t>
      </w:r>
      <w:r w:rsidRPr="001220F1">
        <w:rPr>
          <w:rFonts w:ascii="Arial" w:hAnsi="Arial" w:cs="Arial"/>
          <w:lang w:val="en-GB"/>
        </w:rPr>
        <w:t xml:space="preserve"> </w:t>
      </w:r>
      <w:r w:rsidRPr="001220F1">
        <w:rPr>
          <w:rFonts w:ascii="Arial" w:hAnsi="Arial" w:cs="Arial"/>
          <w:lang w:val="en-US"/>
        </w:rPr>
        <w:t>Attribution</w:t>
      </w:r>
      <w:r w:rsidRPr="001220F1">
        <w:rPr>
          <w:rFonts w:ascii="Arial" w:hAnsi="Arial" w:cs="Arial"/>
          <w:lang w:val="en-GB"/>
        </w:rPr>
        <w:t>-</w:t>
      </w:r>
      <w:r w:rsidRPr="001220F1">
        <w:rPr>
          <w:rFonts w:ascii="Arial" w:hAnsi="Arial" w:cs="Arial"/>
          <w:lang w:val="en-US"/>
        </w:rPr>
        <w:t>ShareAlike</w:t>
      </w:r>
      <w:r w:rsidRPr="001220F1">
        <w:rPr>
          <w:rFonts w:ascii="Arial" w:hAnsi="Arial" w:cs="Arial"/>
          <w:lang w:val="en-GB"/>
        </w:rPr>
        <w:t xml:space="preserve"> 3.0 </w:t>
      </w:r>
      <w:r w:rsidRPr="001220F1">
        <w:rPr>
          <w:rFonts w:ascii="Arial" w:hAnsi="Arial" w:cs="Arial"/>
          <w:lang w:val="en-US"/>
        </w:rPr>
        <w:t>IGO</w:t>
      </w:r>
      <w:r w:rsidRPr="001220F1">
        <w:rPr>
          <w:rFonts w:ascii="Arial" w:hAnsi="Arial" w:cs="Arial"/>
          <w:lang w:val="en-GB"/>
        </w:rPr>
        <w:t xml:space="preserve"> (</w:t>
      </w:r>
      <w:r w:rsidRPr="001220F1">
        <w:rPr>
          <w:rFonts w:ascii="Arial" w:hAnsi="Arial" w:cs="Arial"/>
          <w:lang w:val="en-US"/>
        </w:rPr>
        <w:t>CC</w:t>
      </w:r>
      <w:r w:rsidRPr="001220F1">
        <w:rPr>
          <w:rFonts w:ascii="Arial" w:hAnsi="Arial" w:cs="Arial"/>
          <w:lang w:val="en-GB"/>
        </w:rPr>
        <w:t>-</w:t>
      </w:r>
      <w:r w:rsidRPr="001220F1">
        <w:rPr>
          <w:rFonts w:ascii="Arial" w:hAnsi="Arial" w:cs="Arial"/>
          <w:lang w:val="en-US"/>
        </w:rPr>
        <w:t>BY</w:t>
      </w:r>
      <w:r w:rsidRPr="001220F1">
        <w:rPr>
          <w:rFonts w:ascii="Arial" w:hAnsi="Arial" w:cs="Arial"/>
          <w:lang w:val="en-GB"/>
        </w:rPr>
        <w:t>-</w:t>
      </w:r>
      <w:r w:rsidRPr="001220F1">
        <w:rPr>
          <w:rFonts w:ascii="Arial" w:hAnsi="Arial" w:cs="Arial"/>
          <w:lang w:val="en-US"/>
        </w:rPr>
        <w:t>SA</w:t>
      </w:r>
      <w:r w:rsidRPr="001220F1">
        <w:rPr>
          <w:rFonts w:ascii="Arial" w:hAnsi="Arial" w:cs="Arial"/>
          <w:lang w:val="en-GB"/>
        </w:rPr>
        <w:t xml:space="preserve"> 3.0 </w:t>
      </w:r>
      <w:r w:rsidRPr="001220F1">
        <w:rPr>
          <w:rFonts w:ascii="Arial" w:hAnsi="Arial" w:cs="Arial"/>
          <w:lang w:val="en-US"/>
        </w:rPr>
        <w:t>IGO</w:t>
      </w:r>
      <w:r w:rsidRPr="001220F1">
        <w:rPr>
          <w:rFonts w:ascii="Arial" w:hAnsi="Arial" w:cs="Arial"/>
          <w:lang w:val="en-GB"/>
        </w:rPr>
        <w:t xml:space="preserve">) </w:t>
      </w:r>
      <w:r w:rsidRPr="001220F1">
        <w:rPr>
          <w:rFonts w:ascii="Arial" w:hAnsi="Arial" w:cs="Arial"/>
          <w:lang w:val="en-US"/>
        </w:rPr>
        <w:t>(</w:t>
      </w:r>
      <w:hyperlink r:id="rId10" w:history="1">
        <w:r w:rsidRPr="001220F1">
          <w:rPr>
            <w:rFonts w:ascii="Arial" w:eastAsiaTheme="minorHAnsi" w:hAnsi="Arial" w:cs="Arial"/>
            <w:color w:val="0000FF"/>
            <w:u w:val="single" w:color="0000FF"/>
            <w:lang w:val="en-GB"/>
          </w:rPr>
          <w:t>http://creativecommons.org/licenses/by-sa/3.0/igo/</w:t>
        </w:r>
      </w:hyperlink>
      <w:r w:rsidRPr="001220F1">
        <w:rPr>
          <w:rFonts w:ascii="Arial" w:hAnsi="Arial" w:cs="Arial"/>
          <w:lang w:val="en-US"/>
        </w:rPr>
        <w:t>).</w:t>
      </w:r>
      <w:r w:rsidRPr="001220F1">
        <w:rPr>
          <w:rFonts w:ascii="Arial" w:hAnsi="Arial" w:cs="Arial"/>
          <w:lang w:val="en-GB"/>
        </w:rPr>
        <w:t xml:space="preserve"> </w:t>
      </w:r>
      <w:r w:rsidRPr="001220F1">
        <w:rPr>
          <w:rFonts w:ascii="Arial" w:hAnsi="Arial" w:cs="Arial"/>
          <w:lang w:val="ru-RU"/>
        </w:rPr>
        <w:t>Используя содержание данной публикации, пользователи соглашаются с правилами пользования Репозитория открытого доступа ЮНЕСКО (</w:t>
      </w:r>
      <w:hyperlink r:id="rId11" w:history="1">
        <w:r w:rsidRPr="001220F1">
          <w:rPr>
            <w:rStyle w:val="Hyperlink"/>
            <w:rFonts w:eastAsiaTheme="minorHAnsi" w:cs="Arial"/>
            <w:lang w:val="en-GB"/>
          </w:rPr>
          <w:t>www.unesco.org/open-access/terms-use-ccbysa-rus</w:t>
        </w:r>
      </w:hyperlink>
      <w:r w:rsidRPr="001220F1">
        <w:rPr>
          <w:rFonts w:ascii="Arial" w:hAnsi="Arial" w:cs="Arial"/>
          <w:lang w:val="ru-RU"/>
        </w:rPr>
        <w:t>).</w:t>
      </w:r>
    </w:p>
    <w:p w14:paraId="0DEBD094" w14:textId="77777777" w:rsidR="00224E7C" w:rsidRPr="001220F1" w:rsidRDefault="00224E7C" w:rsidP="00224E7C">
      <w:pPr>
        <w:autoSpaceDE w:val="0"/>
        <w:autoSpaceDN w:val="0"/>
        <w:adjustRightInd w:val="0"/>
        <w:spacing w:after="0"/>
        <w:rPr>
          <w:rFonts w:ascii="Arial" w:hAnsi="Arial" w:cs="Arial"/>
          <w:lang w:val="en-GB"/>
        </w:rPr>
      </w:pPr>
    </w:p>
    <w:p w14:paraId="2AAD73A4" w14:textId="77777777" w:rsidR="00224E7C" w:rsidRPr="001220F1" w:rsidRDefault="00224E7C" w:rsidP="00224E7C">
      <w:pPr>
        <w:snapToGrid w:val="0"/>
        <w:spacing w:before="240" w:after="0"/>
        <w:jc w:val="both"/>
        <w:rPr>
          <w:rFonts w:ascii="Arial" w:hAnsi="Arial" w:cs="Arial"/>
          <w:lang w:val="en-US"/>
        </w:rPr>
      </w:pPr>
      <w:r w:rsidRPr="001220F1">
        <w:rPr>
          <w:rFonts w:ascii="Arial" w:hAnsi="Arial" w:cs="Arial"/>
          <w:lang w:val="en-US"/>
        </w:rPr>
        <w:t>Изображения этой публикации не подпадают под лицензию CC-BY-SA и не могут использоваться, воспроизводиться или продаваться без предварительного разрешения владельцев авторских прав.</w:t>
      </w:r>
    </w:p>
    <w:p w14:paraId="5B3A250E" w14:textId="77777777" w:rsidR="00224E7C" w:rsidRPr="001220F1" w:rsidRDefault="00224E7C" w:rsidP="00224E7C">
      <w:pPr>
        <w:autoSpaceDE w:val="0"/>
        <w:autoSpaceDN w:val="0"/>
        <w:adjustRightInd w:val="0"/>
        <w:spacing w:after="0"/>
        <w:rPr>
          <w:rFonts w:ascii="Arial" w:hAnsi="Arial" w:cs="Arial"/>
          <w:lang w:val="ru-RU"/>
        </w:rPr>
      </w:pPr>
    </w:p>
    <w:p w14:paraId="60AC790E" w14:textId="49F45D6D" w:rsidR="00224E7C" w:rsidRPr="00224E7C" w:rsidRDefault="00224E7C" w:rsidP="00224E7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iCs/>
          <w:lang w:val="ru-RU"/>
        </w:rPr>
      </w:pPr>
      <w:r w:rsidRPr="001220F1">
        <w:rPr>
          <w:rFonts w:ascii="Arial" w:hAnsi="Arial" w:cs="Arial"/>
          <w:bCs/>
          <w:iCs/>
          <w:lang w:val="ru-RU"/>
        </w:rPr>
        <w:t xml:space="preserve">Оригинальное название : </w:t>
      </w:r>
      <w:r w:rsidRPr="00224E7C">
        <w:rPr>
          <w:rFonts w:ascii="Arial" w:hAnsi="Arial" w:cs="Arial"/>
          <w:bCs/>
          <w:iCs/>
          <w:lang w:val="ru-RU"/>
        </w:rPr>
        <w:t>Developing an inventory framework where no system exists</w:t>
      </w:r>
    </w:p>
    <w:p w14:paraId="53ACE84C" w14:textId="13C998AD" w:rsidR="00224E7C" w:rsidRPr="001220F1" w:rsidRDefault="00224E7C" w:rsidP="00224E7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ru-RU"/>
        </w:rPr>
      </w:pPr>
      <w:r w:rsidRPr="001220F1">
        <w:rPr>
          <w:rFonts w:ascii="Arial" w:hAnsi="Arial" w:cs="Arial"/>
          <w:bCs/>
          <w:iCs/>
          <w:lang w:val="ru-RU"/>
        </w:rPr>
        <w:t xml:space="preserve">Опубликовано в </w:t>
      </w:r>
      <w:r w:rsidR="00D108BE">
        <w:rPr>
          <w:rFonts w:ascii="Arial" w:hAnsi="Arial" w:cs="Arial"/>
          <w:bCs/>
          <w:iCs/>
          <w:lang w:val="ru-RU"/>
        </w:rPr>
        <w:t>2016</w:t>
      </w:r>
      <w:r w:rsidRPr="001220F1">
        <w:rPr>
          <w:rFonts w:ascii="Arial" w:hAnsi="Arial" w:cs="Arial"/>
          <w:bCs/>
          <w:iCs/>
          <w:lang w:val="ru-RU"/>
        </w:rPr>
        <w:t xml:space="preserve"> г. Организацией Объединенных Наций по вопросам образования, науки и культуры и </w:t>
      </w:r>
      <w:r w:rsidRPr="001220F1">
        <w:rPr>
          <w:rFonts w:ascii="Arial" w:hAnsi="Arial" w:cs="Arial"/>
          <w:lang w:val="ru-RU"/>
        </w:rPr>
        <w:t>Бюро ЮНЕСКО / Институт ЮНЕСКО / Соиздатель</w:t>
      </w:r>
    </w:p>
    <w:p w14:paraId="2B58A020" w14:textId="77777777" w:rsidR="00224E7C" w:rsidRPr="001220F1" w:rsidRDefault="00224E7C" w:rsidP="00224E7C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ru-RU"/>
        </w:rPr>
      </w:pPr>
    </w:p>
    <w:p w14:paraId="0203B06A" w14:textId="77777777" w:rsidR="00224E7C" w:rsidRPr="001220F1" w:rsidRDefault="00224E7C" w:rsidP="00224E7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ru-RU"/>
        </w:rPr>
      </w:pPr>
      <w:r w:rsidRPr="001220F1">
        <w:rPr>
          <w:rFonts w:ascii="Arial" w:hAnsi="Arial" w:cs="Arial"/>
          <w:lang w:val="ru-RU"/>
        </w:rPr>
        <w:t>Использованные названия и представление материалов в данной публикации не являются выражением со стороны ЮНЕСКО какого-либо мнения относительно правового статуса какой-либо страны, территории, города или района или их соответствующих органов управления, равно как и линий разграничения или границ.</w:t>
      </w:r>
    </w:p>
    <w:p w14:paraId="62937C3E" w14:textId="77777777" w:rsidR="00224E7C" w:rsidRPr="001220F1" w:rsidRDefault="00224E7C" w:rsidP="00224E7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ru-RU"/>
        </w:rPr>
      </w:pPr>
    </w:p>
    <w:p w14:paraId="4F123708" w14:textId="77777777" w:rsidR="00224E7C" w:rsidRPr="001220F1" w:rsidRDefault="00224E7C" w:rsidP="00224E7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ru-RU"/>
        </w:rPr>
      </w:pPr>
      <w:r w:rsidRPr="001220F1">
        <w:rPr>
          <w:rFonts w:ascii="Arial" w:hAnsi="Arial" w:cs="Arial"/>
          <w:lang w:val="ru-RU"/>
        </w:rPr>
        <w:t>Ответственность за взгляды и мнения, высказанные в данной публикации, несут авторы. Их точка зрения может не совпадать с официальной позицией ЮНЕСКО и не накладывает на Организацию никаких обязательств.</w:t>
      </w:r>
    </w:p>
    <w:p w14:paraId="3E030C2D" w14:textId="234E4E6F" w:rsidR="00224E7C" w:rsidRPr="00224E7C" w:rsidRDefault="00224E7C" w:rsidP="00224E7C">
      <w:pPr>
        <w:spacing w:after="0"/>
        <w:rPr>
          <w:rFonts w:ascii="Arial" w:hAnsi="Arial" w:cs="Arial"/>
          <w:lang w:val="ru-RU"/>
        </w:rPr>
      </w:pPr>
      <w:r w:rsidRPr="001220F1">
        <w:rPr>
          <w:rFonts w:ascii="Arial" w:hAnsi="Arial" w:cs="Arial"/>
          <w:lang w:val="ru-RU"/>
        </w:rPr>
        <w:br w:type="page"/>
      </w:r>
    </w:p>
    <w:bookmarkEnd w:id="2"/>
    <w:p w14:paraId="5F569B47" w14:textId="2CE0FE01" w:rsidR="003161D7" w:rsidRPr="009A68EC" w:rsidRDefault="009A68EC" w:rsidP="00FA7E99">
      <w:pPr>
        <w:pStyle w:val="Titcoul"/>
        <w:rPr>
          <w:lang w:val="ru-RU"/>
        </w:rPr>
      </w:pPr>
      <w:r>
        <w:rPr>
          <w:rFonts w:asciiTheme="minorHAnsi" w:hAnsiTheme="minorHAnsi"/>
          <w:lang w:val="ru-RU"/>
        </w:rPr>
        <w:lastRenderedPageBreak/>
        <w:t>план занятия</w:t>
      </w:r>
    </w:p>
    <w:p w14:paraId="6419A170" w14:textId="5DB46771" w:rsidR="00FA7E99" w:rsidRPr="00FA7E99" w:rsidRDefault="009A68EC" w:rsidP="00C008D2">
      <w:pPr>
        <w:pStyle w:val="UTit4"/>
      </w:pPr>
      <w:r>
        <w:rPr>
          <w:bCs/>
          <w:i w:val="0"/>
          <w:iCs w:val="0"/>
          <w:caps/>
          <w:szCs w:val="24"/>
          <w:lang w:val="ru-RU"/>
        </w:rPr>
        <w:t>продолжительность</w:t>
      </w:r>
      <w:r w:rsidR="00CE08EF" w:rsidRPr="000B24F1">
        <w:rPr>
          <w:bCs/>
          <w:i w:val="0"/>
          <w:iCs w:val="0"/>
          <w:caps/>
          <w:szCs w:val="24"/>
        </w:rPr>
        <w:t>:</w:t>
      </w:r>
    </w:p>
    <w:p w14:paraId="01208ADC" w14:textId="24326019" w:rsidR="00FA7E99" w:rsidRPr="009A68EC" w:rsidRDefault="00805790" w:rsidP="00C008D2">
      <w:pPr>
        <w:pStyle w:val="UTxt"/>
        <w:rPr>
          <w:i w:val="0"/>
          <w:lang w:val="ru-RU"/>
        </w:rPr>
      </w:pPr>
      <w:r w:rsidRPr="009A68EC">
        <w:rPr>
          <w:i w:val="0"/>
          <w:lang w:val="ru-RU"/>
        </w:rPr>
        <w:t>2</w:t>
      </w:r>
      <w:r w:rsidR="009A68EC">
        <w:rPr>
          <w:i w:val="0"/>
          <w:lang w:val="ru-RU"/>
        </w:rPr>
        <w:t>,</w:t>
      </w:r>
      <w:r w:rsidRPr="009A68EC">
        <w:rPr>
          <w:i w:val="0"/>
          <w:lang w:val="ru-RU"/>
        </w:rPr>
        <w:t xml:space="preserve">5 </w:t>
      </w:r>
      <w:r w:rsidR="009A68EC">
        <w:rPr>
          <w:i w:val="0"/>
          <w:lang w:val="ru-RU"/>
        </w:rPr>
        <w:t>часа</w:t>
      </w:r>
    </w:p>
    <w:p w14:paraId="3A1A67C5" w14:textId="2EBECCEA" w:rsidR="00710C32" w:rsidRDefault="009A68EC" w:rsidP="00D45AB1">
      <w:pPr>
        <w:pStyle w:val="UTit4"/>
        <w:rPr>
          <w:bCs/>
          <w:i w:val="0"/>
          <w:iCs w:val="0"/>
          <w:caps/>
          <w:szCs w:val="24"/>
        </w:rPr>
      </w:pPr>
      <w:r>
        <w:rPr>
          <w:bCs/>
          <w:i w:val="0"/>
          <w:iCs w:val="0"/>
          <w:caps/>
          <w:szCs w:val="24"/>
          <w:lang w:val="ru-RU"/>
        </w:rPr>
        <w:t>цель</w:t>
      </w:r>
      <w:r w:rsidR="00CE08EF">
        <w:rPr>
          <w:bCs/>
          <w:i w:val="0"/>
          <w:iCs w:val="0"/>
          <w:caps/>
          <w:szCs w:val="24"/>
        </w:rPr>
        <w:t>:</w:t>
      </w:r>
    </w:p>
    <w:p w14:paraId="6549618C" w14:textId="1C146CA0" w:rsidR="00A64250" w:rsidRPr="00070AB2" w:rsidRDefault="001A1317" w:rsidP="000B24F1">
      <w:pPr>
        <w:pStyle w:val="UTit4"/>
        <w:jc w:val="both"/>
        <w:rPr>
          <w:i w:val="0"/>
        </w:rPr>
      </w:pPr>
      <w:r>
        <w:rPr>
          <w:b w:val="0"/>
          <w:i w:val="0"/>
          <w:lang w:val="ru-RU"/>
        </w:rPr>
        <w:t>Развить</w:t>
      </w:r>
      <w:r w:rsidRPr="00070AB2">
        <w:rPr>
          <w:b w:val="0"/>
          <w:i w:val="0"/>
        </w:rPr>
        <w:t xml:space="preserve"> </w:t>
      </w:r>
      <w:r w:rsidR="00A965A4">
        <w:rPr>
          <w:b w:val="0"/>
          <w:i w:val="0"/>
          <w:lang w:val="ru-RU"/>
        </w:rPr>
        <w:t>у</w:t>
      </w:r>
      <w:r w:rsidR="00A965A4" w:rsidRPr="00070AB2">
        <w:rPr>
          <w:b w:val="0"/>
          <w:i w:val="0"/>
        </w:rPr>
        <w:t xml:space="preserve"> </w:t>
      </w:r>
      <w:r w:rsidR="004E7B02">
        <w:rPr>
          <w:b w:val="0"/>
          <w:i w:val="0"/>
          <w:lang w:val="ru-RU"/>
        </w:rPr>
        <w:t>у</w:t>
      </w:r>
      <w:r w:rsidR="00A965A4">
        <w:rPr>
          <w:b w:val="0"/>
          <w:i w:val="0"/>
          <w:lang w:val="ru-RU"/>
        </w:rPr>
        <w:t>частников</w:t>
      </w:r>
      <w:r w:rsidR="00A965A4" w:rsidRPr="00070AB2">
        <w:rPr>
          <w:b w:val="0"/>
          <w:i w:val="0"/>
        </w:rPr>
        <w:t xml:space="preserve"> </w:t>
      </w:r>
      <w:r>
        <w:rPr>
          <w:b w:val="0"/>
          <w:i w:val="0"/>
          <w:lang w:val="ru-RU"/>
        </w:rPr>
        <w:t>способность</w:t>
      </w:r>
      <w:r w:rsidRPr="00070AB2">
        <w:rPr>
          <w:b w:val="0"/>
          <w:i w:val="0"/>
        </w:rPr>
        <w:t xml:space="preserve"> </w:t>
      </w:r>
      <w:r w:rsidR="00070AB2">
        <w:rPr>
          <w:b w:val="0"/>
          <w:i w:val="0"/>
          <w:lang w:val="ru-RU"/>
        </w:rPr>
        <w:t>разрабатывать</w:t>
      </w:r>
      <w:r w:rsidR="00070AB2" w:rsidRPr="00070AB2">
        <w:rPr>
          <w:b w:val="0"/>
          <w:i w:val="0"/>
        </w:rPr>
        <w:t xml:space="preserve"> </w:t>
      </w:r>
      <w:r w:rsidR="00070AB2">
        <w:rPr>
          <w:b w:val="0"/>
          <w:i w:val="0"/>
          <w:lang w:val="ru-RU"/>
        </w:rPr>
        <w:t>вопросы</w:t>
      </w:r>
      <w:r w:rsidR="00070AB2" w:rsidRPr="00070AB2">
        <w:rPr>
          <w:b w:val="0"/>
          <w:i w:val="0"/>
        </w:rPr>
        <w:t xml:space="preserve">, </w:t>
      </w:r>
      <w:r w:rsidR="00070AB2">
        <w:rPr>
          <w:b w:val="0"/>
          <w:i w:val="0"/>
          <w:lang w:val="ru-RU"/>
        </w:rPr>
        <w:t>которые</w:t>
      </w:r>
      <w:r w:rsidR="00070AB2" w:rsidRPr="00070AB2">
        <w:rPr>
          <w:b w:val="0"/>
          <w:i w:val="0"/>
        </w:rPr>
        <w:t xml:space="preserve"> </w:t>
      </w:r>
      <w:r w:rsidR="00070AB2">
        <w:rPr>
          <w:b w:val="0"/>
          <w:i w:val="0"/>
          <w:lang w:val="ru-RU"/>
        </w:rPr>
        <w:t>помогут</w:t>
      </w:r>
      <w:r w:rsidR="00070AB2" w:rsidRPr="00070AB2">
        <w:rPr>
          <w:b w:val="0"/>
          <w:i w:val="0"/>
        </w:rPr>
        <w:t xml:space="preserve"> </w:t>
      </w:r>
      <w:r w:rsidR="00070AB2">
        <w:rPr>
          <w:b w:val="0"/>
          <w:i w:val="0"/>
          <w:lang w:val="ru-RU"/>
        </w:rPr>
        <w:t>им</w:t>
      </w:r>
      <w:r w:rsidR="00070AB2" w:rsidRPr="00070AB2">
        <w:rPr>
          <w:b w:val="0"/>
          <w:i w:val="0"/>
        </w:rPr>
        <w:t xml:space="preserve"> </w:t>
      </w:r>
      <w:r w:rsidR="00070AB2">
        <w:rPr>
          <w:b w:val="0"/>
          <w:i w:val="0"/>
          <w:lang w:val="ru-RU"/>
        </w:rPr>
        <w:t>в</w:t>
      </w:r>
      <w:r w:rsidR="00070AB2" w:rsidRPr="00070AB2">
        <w:rPr>
          <w:b w:val="0"/>
          <w:i w:val="0"/>
        </w:rPr>
        <w:t xml:space="preserve"> </w:t>
      </w:r>
      <w:r w:rsidR="00070AB2">
        <w:rPr>
          <w:b w:val="0"/>
          <w:i w:val="0"/>
          <w:lang w:val="ru-RU"/>
        </w:rPr>
        <w:t>идентификации</w:t>
      </w:r>
      <w:r w:rsidR="00070AB2" w:rsidRPr="00070AB2">
        <w:rPr>
          <w:b w:val="0"/>
          <w:i w:val="0"/>
        </w:rPr>
        <w:t xml:space="preserve"> </w:t>
      </w:r>
      <w:r w:rsidR="00070AB2">
        <w:rPr>
          <w:b w:val="0"/>
          <w:i w:val="0"/>
          <w:lang w:val="ru-RU"/>
        </w:rPr>
        <w:t>и</w:t>
      </w:r>
      <w:r w:rsidR="00070AB2" w:rsidRPr="00070AB2">
        <w:rPr>
          <w:b w:val="0"/>
          <w:i w:val="0"/>
        </w:rPr>
        <w:t xml:space="preserve"> </w:t>
      </w:r>
      <w:r w:rsidR="00070AB2">
        <w:rPr>
          <w:b w:val="0"/>
          <w:i w:val="0"/>
          <w:lang w:val="ru-RU"/>
        </w:rPr>
        <w:t>определении</w:t>
      </w:r>
      <w:r w:rsidR="00070AB2" w:rsidRPr="00070AB2">
        <w:rPr>
          <w:b w:val="0"/>
          <w:i w:val="0"/>
        </w:rPr>
        <w:t xml:space="preserve"> </w:t>
      </w:r>
      <w:r w:rsidR="00070AB2">
        <w:rPr>
          <w:b w:val="0"/>
          <w:i w:val="0"/>
          <w:lang w:val="ru-RU"/>
        </w:rPr>
        <w:t>элементов</w:t>
      </w:r>
      <w:r w:rsidR="00070AB2" w:rsidRPr="00070AB2">
        <w:rPr>
          <w:b w:val="0"/>
          <w:i w:val="0"/>
        </w:rPr>
        <w:t xml:space="preserve"> </w:t>
      </w:r>
      <w:r w:rsidR="00070AB2">
        <w:rPr>
          <w:b w:val="0"/>
          <w:i w:val="0"/>
          <w:lang w:val="ru-RU"/>
        </w:rPr>
        <w:t>НКН</w:t>
      </w:r>
      <w:r w:rsidR="00070AB2" w:rsidRPr="00070AB2">
        <w:rPr>
          <w:b w:val="0"/>
          <w:i w:val="0"/>
        </w:rPr>
        <w:t xml:space="preserve"> </w:t>
      </w:r>
      <w:r w:rsidR="00070AB2">
        <w:rPr>
          <w:b w:val="0"/>
          <w:i w:val="0"/>
          <w:lang w:val="ru-RU"/>
        </w:rPr>
        <w:t>с</w:t>
      </w:r>
      <w:r w:rsidR="00070AB2" w:rsidRPr="00070AB2">
        <w:rPr>
          <w:b w:val="0"/>
          <w:i w:val="0"/>
        </w:rPr>
        <w:t xml:space="preserve"> </w:t>
      </w:r>
      <w:r w:rsidR="00070AB2">
        <w:rPr>
          <w:b w:val="0"/>
          <w:i w:val="0"/>
          <w:lang w:val="ru-RU"/>
        </w:rPr>
        <w:t>целью</w:t>
      </w:r>
      <w:r w:rsidR="00070AB2" w:rsidRPr="00070AB2">
        <w:rPr>
          <w:b w:val="0"/>
          <w:i w:val="0"/>
        </w:rPr>
        <w:t xml:space="preserve"> </w:t>
      </w:r>
      <w:r w:rsidR="00070AB2">
        <w:rPr>
          <w:b w:val="0"/>
          <w:i w:val="0"/>
          <w:lang w:val="ru-RU"/>
        </w:rPr>
        <w:t>инвентаризации</w:t>
      </w:r>
      <w:r w:rsidR="00C83104">
        <w:rPr>
          <w:b w:val="0"/>
          <w:i w:val="0"/>
          <w:lang w:val="ru-RU"/>
        </w:rPr>
        <w:t xml:space="preserve"> и последующем</w:t>
      </w:r>
      <w:r w:rsidR="00070AB2" w:rsidRPr="00070AB2">
        <w:rPr>
          <w:b w:val="0"/>
          <w:i w:val="0"/>
        </w:rPr>
        <w:t xml:space="preserve"> </w:t>
      </w:r>
      <w:r w:rsidR="00070AB2">
        <w:rPr>
          <w:b w:val="0"/>
          <w:i w:val="0"/>
          <w:lang w:val="ru-RU"/>
        </w:rPr>
        <w:t>структурирова</w:t>
      </w:r>
      <w:r w:rsidR="00864BCE">
        <w:rPr>
          <w:b w:val="0"/>
          <w:i w:val="0"/>
          <w:lang w:val="ru-RU"/>
        </w:rPr>
        <w:t>нии</w:t>
      </w:r>
      <w:r w:rsidR="00864BCE" w:rsidRPr="00864BCE">
        <w:rPr>
          <w:b w:val="0"/>
          <w:i w:val="0"/>
        </w:rPr>
        <w:t xml:space="preserve"> </w:t>
      </w:r>
      <w:r w:rsidR="00070AB2">
        <w:rPr>
          <w:b w:val="0"/>
          <w:i w:val="0"/>
          <w:lang w:val="ru-RU"/>
        </w:rPr>
        <w:t>подобны</w:t>
      </w:r>
      <w:r w:rsidR="00864BCE">
        <w:rPr>
          <w:b w:val="0"/>
          <w:i w:val="0"/>
          <w:lang w:val="ru-RU"/>
        </w:rPr>
        <w:t>х</w:t>
      </w:r>
      <w:r w:rsidR="00070AB2" w:rsidRPr="00070AB2">
        <w:rPr>
          <w:b w:val="0"/>
          <w:i w:val="0"/>
        </w:rPr>
        <w:t xml:space="preserve"> </w:t>
      </w:r>
      <w:r w:rsidR="00070AB2">
        <w:rPr>
          <w:b w:val="0"/>
          <w:i w:val="0"/>
          <w:lang w:val="ru-RU"/>
        </w:rPr>
        <w:t>вопрос</w:t>
      </w:r>
      <w:r w:rsidR="00864BCE">
        <w:rPr>
          <w:b w:val="0"/>
          <w:i w:val="0"/>
          <w:lang w:val="ru-RU"/>
        </w:rPr>
        <w:t>ов</w:t>
      </w:r>
      <w:r w:rsidR="00070AB2" w:rsidRPr="00070AB2">
        <w:rPr>
          <w:b w:val="0"/>
          <w:i w:val="0"/>
        </w:rPr>
        <w:t xml:space="preserve"> </w:t>
      </w:r>
      <w:r w:rsidR="00070AB2">
        <w:rPr>
          <w:b w:val="0"/>
          <w:i w:val="0"/>
          <w:lang w:val="ru-RU"/>
        </w:rPr>
        <w:t>в</w:t>
      </w:r>
      <w:r w:rsidR="00070AB2" w:rsidRPr="00070AB2">
        <w:rPr>
          <w:b w:val="0"/>
          <w:i w:val="0"/>
        </w:rPr>
        <w:t xml:space="preserve"> </w:t>
      </w:r>
      <w:r w:rsidR="00070AB2">
        <w:rPr>
          <w:b w:val="0"/>
          <w:i w:val="0"/>
          <w:lang w:val="ru-RU"/>
        </w:rPr>
        <w:t>соответствии</w:t>
      </w:r>
      <w:r w:rsidR="00070AB2" w:rsidRPr="00070AB2">
        <w:rPr>
          <w:b w:val="0"/>
          <w:i w:val="0"/>
        </w:rPr>
        <w:t xml:space="preserve"> </w:t>
      </w:r>
      <w:r w:rsidR="00070AB2">
        <w:rPr>
          <w:b w:val="0"/>
          <w:i w:val="0"/>
          <w:lang w:val="ru-RU"/>
        </w:rPr>
        <w:t>с</w:t>
      </w:r>
      <w:r w:rsidR="00864BCE" w:rsidRPr="00864BCE">
        <w:rPr>
          <w:b w:val="0"/>
          <w:i w:val="0"/>
        </w:rPr>
        <w:t xml:space="preserve"> </w:t>
      </w:r>
      <w:r w:rsidR="00864BCE">
        <w:rPr>
          <w:b w:val="0"/>
          <w:i w:val="0"/>
          <w:lang w:val="ru-RU"/>
        </w:rPr>
        <w:t>примерной</w:t>
      </w:r>
      <w:r w:rsidR="00864BCE" w:rsidRPr="00864BCE">
        <w:rPr>
          <w:b w:val="0"/>
          <w:i w:val="0"/>
        </w:rPr>
        <w:t xml:space="preserve"> </w:t>
      </w:r>
      <w:r w:rsidR="00864BCE">
        <w:rPr>
          <w:b w:val="0"/>
          <w:i w:val="0"/>
          <w:lang w:val="ru-RU"/>
        </w:rPr>
        <w:t>с</w:t>
      </w:r>
      <w:r w:rsidR="00B04D18">
        <w:rPr>
          <w:b w:val="0"/>
          <w:i w:val="0"/>
          <w:lang w:val="ru-RU"/>
        </w:rPr>
        <w:t>хемой</w:t>
      </w:r>
      <w:r w:rsidR="00B04D18" w:rsidRPr="00B04D18">
        <w:rPr>
          <w:b w:val="0"/>
          <w:i w:val="0"/>
        </w:rPr>
        <w:t xml:space="preserve"> </w:t>
      </w:r>
      <w:r w:rsidR="00B04D18">
        <w:rPr>
          <w:b w:val="0"/>
          <w:i w:val="0"/>
          <w:lang w:val="ru-RU"/>
        </w:rPr>
        <w:t>проведения</w:t>
      </w:r>
      <w:r w:rsidR="00B04D18" w:rsidRPr="00B04D18">
        <w:rPr>
          <w:b w:val="0"/>
          <w:i w:val="0"/>
        </w:rPr>
        <w:t xml:space="preserve"> </w:t>
      </w:r>
      <w:r w:rsidR="00B04D18">
        <w:rPr>
          <w:b w:val="0"/>
          <w:i w:val="0"/>
          <w:lang w:val="ru-RU"/>
        </w:rPr>
        <w:t>инвентаризации</w:t>
      </w:r>
      <w:r w:rsidR="00B04D18" w:rsidRPr="00B04D18">
        <w:rPr>
          <w:b w:val="0"/>
          <w:i w:val="0"/>
        </w:rPr>
        <w:t>.</w:t>
      </w:r>
    </w:p>
    <w:p w14:paraId="587BDBB5" w14:textId="62CC034D" w:rsidR="00FA7E99" w:rsidRPr="00FA7E99" w:rsidRDefault="007E10C8" w:rsidP="00FA7E99">
      <w:pPr>
        <w:pStyle w:val="UTit4"/>
      </w:pPr>
      <w:r>
        <w:rPr>
          <w:bCs/>
          <w:i w:val="0"/>
          <w:iCs w:val="0"/>
          <w:caps/>
          <w:szCs w:val="24"/>
          <w:lang w:val="ru-RU"/>
        </w:rPr>
        <w:t>описание</w:t>
      </w:r>
      <w:r w:rsidR="00CE08EF">
        <w:rPr>
          <w:bCs/>
          <w:i w:val="0"/>
          <w:iCs w:val="0"/>
          <w:caps/>
          <w:szCs w:val="24"/>
        </w:rPr>
        <w:t>:</w:t>
      </w:r>
    </w:p>
    <w:p w14:paraId="681C9F20" w14:textId="69816DB3" w:rsidR="00D51C1D" w:rsidRPr="004040E7" w:rsidRDefault="007E09CC" w:rsidP="005A5BF7">
      <w:pPr>
        <w:pStyle w:val="UTxt"/>
        <w:rPr>
          <w:i w:val="0"/>
          <w:lang w:val="ru-RU"/>
        </w:rPr>
      </w:pPr>
      <w:r>
        <w:rPr>
          <w:i w:val="0"/>
          <w:lang w:val="ru-RU"/>
        </w:rPr>
        <w:t>В настоящем разделе рассматриваются знания и навыки, необходимые для разработки схемы инвентаризации. В</w:t>
      </w:r>
      <w:r w:rsidRPr="00BF1A05">
        <w:rPr>
          <w:i w:val="0"/>
          <w:lang w:val="ru-RU"/>
        </w:rPr>
        <w:t xml:space="preserve"> </w:t>
      </w:r>
      <w:r>
        <w:rPr>
          <w:i w:val="0"/>
          <w:lang w:val="ru-RU"/>
        </w:rPr>
        <w:t>процессе</w:t>
      </w:r>
      <w:r w:rsidRPr="00BF1A05">
        <w:rPr>
          <w:i w:val="0"/>
          <w:lang w:val="ru-RU"/>
        </w:rPr>
        <w:t xml:space="preserve"> </w:t>
      </w:r>
      <w:r>
        <w:rPr>
          <w:i w:val="0"/>
          <w:lang w:val="ru-RU"/>
        </w:rPr>
        <w:t>обучения</w:t>
      </w:r>
      <w:r w:rsidRPr="00BF1A05">
        <w:rPr>
          <w:i w:val="0"/>
          <w:lang w:val="ru-RU"/>
        </w:rPr>
        <w:t xml:space="preserve"> </w:t>
      </w:r>
      <w:r>
        <w:rPr>
          <w:i w:val="0"/>
          <w:lang w:val="ru-RU"/>
        </w:rPr>
        <w:t>участники</w:t>
      </w:r>
      <w:r w:rsidRPr="00BF1A05">
        <w:rPr>
          <w:i w:val="0"/>
          <w:lang w:val="ru-RU"/>
        </w:rPr>
        <w:t xml:space="preserve"> </w:t>
      </w:r>
      <w:r>
        <w:rPr>
          <w:i w:val="0"/>
          <w:lang w:val="ru-RU"/>
        </w:rPr>
        <w:t>сравнят</w:t>
      </w:r>
      <w:r w:rsidRPr="00BF1A05">
        <w:rPr>
          <w:i w:val="0"/>
          <w:lang w:val="ru-RU"/>
        </w:rPr>
        <w:t xml:space="preserve"> </w:t>
      </w:r>
      <w:r>
        <w:rPr>
          <w:i w:val="0"/>
          <w:lang w:val="ru-RU"/>
        </w:rPr>
        <w:t>традиционные</w:t>
      </w:r>
      <w:r w:rsidRPr="00BF1A05">
        <w:rPr>
          <w:i w:val="0"/>
          <w:lang w:val="ru-RU"/>
        </w:rPr>
        <w:t xml:space="preserve"> </w:t>
      </w:r>
      <w:r>
        <w:rPr>
          <w:i w:val="0"/>
          <w:lang w:val="ru-RU"/>
        </w:rPr>
        <w:t>формы</w:t>
      </w:r>
      <w:r w:rsidRPr="00BF1A05">
        <w:rPr>
          <w:i w:val="0"/>
          <w:lang w:val="ru-RU"/>
        </w:rPr>
        <w:t xml:space="preserve"> </w:t>
      </w:r>
      <w:r>
        <w:rPr>
          <w:i w:val="0"/>
          <w:lang w:val="ru-RU"/>
        </w:rPr>
        <w:t>инвентаризации</w:t>
      </w:r>
      <w:r w:rsidRPr="00BF1A05">
        <w:rPr>
          <w:i w:val="0"/>
          <w:lang w:val="ru-RU"/>
        </w:rPr>
        <w:t xml:space="preserve"> </w:t>
      </w:r>
      <w:r>
        <w:rPr>
          <w:i w:val="0"/>
          <w:lang w:val="ru-RU"/>
        </w:rPr>
        <w:t>НКН</w:t>
      </w:r>
      <w:r w:rsidRPr="00BF1A05">
        <w:rPr>
          <w:i w:val="0"/>
          <w:lang w:val="ru-RU"/>
        </w:rPr>
        <w:t xml:space="preserve"> </w:t>
      </w:r>
      <w:r>
        <w:rPr>
          <w:i w:val="0"/>
          <w:lang w:val="ru-RU"/>
        </w:rPr>
        <w:t>с</w:t>
      </w:r>
      <w:r w:rsidRPr="00BF1A05">
        <w:rPr>
          <w:i w:val="0"/>
          <w:lang w:val="ru-RU"/>
        </w:rPr>
        <w:t xml:space="preserve"> </w:t>
      </w:r>
      <w:r>
        <w:rPr>
          <w:i w:val="0"/>
          <w:lang w:val="ru-RU"/>
        </w:rPr>
        <w:t>подходом</w:t>
      </w:r>
      <w:r w:rsidRPr="00BF1A05">
        <w:rPr>
          <w:i w:val="0"/>
          <w:lang w:val="ru-RU"/>
        </w:rPr>
        <w:t xml:space="preserve">, </w:t>
      </w:r>
      <w:r>
        <w:rPr>
          <w:i w:val="0"/>
          <w:lang w:val="ru-RU"/>
        </w:rPr>
        <w:t>который</w:t>
      </w:r>
      <w:r w:rsidRPr="00BF1A05">
        <w:rPr>
          <w:i w:val="0"/>
          <w:lang w:val="ru-RU"/>
        </w:rPr>
        <w:t xml:space="preserve"> </w:t>
      </w:r>
      <w:r>
        <w:rPr>
          <w:i w:val="0"/>
          <w:lang w:val="ru-RU"/>
        </w:rPr>
        <w:t>во</w:t>
      </w:r>
      <w:r w:rsidRPr="00BF1A05">
        <w:rPr>
          <w:i w:val="0"/>
          <w:lang w:val="ru-RU"/>
        </w:rPr>
        <w:t xml:space="preserve"> </w:t>
      </w:r>
      <w:r>
        <w:rPr>
          <w:i w:val="0"/>
          <w:lang w:val="ru-RU"/>
        </w:rPr>
        <w:t>главу</w:t>
      </w:r>
      <w:r w:rsidRPr="00BF1A05">
        <w:rPr>
          <w:i w:val="0"/>
          <w:lang w:val="ru-RU"/>
        </w:rPr>
        <w:t xml:space="preserve"> </w:t>
      </w:r>
      <w:r>
        <w:rPr>
          <w:i w:val="0"/>
          <w:lang w:val="ru-RU"/>
        </w:rPr>
        <w:t>угла</w:t>
      </w:r>
      <w:r w:rsidRPr="00BF1A05">
        <w:rPr>
          <w:i w:val="0"/>
          <w:lang w:val="ru-RU"/>
        </w:rPr>
        <w:t xml:space="preserve"> </w:t>
      </w:r>
      <w:r>
        <w:rPr>
          <w:i w:val="0"/>
          <w:lang w:val="ru-RU"/>
        </w:rPr>
        <w:t>ставит</w:t>
      </w:r>
      <w:r w:rsidRPr="00BF1A05">
        <w:rPr>
          <w:i w:val="0"/>
          <w:lang w:val="ru-RU"/>
        </w:rPr>
        <w:t xml:space="preserve"> </w:t>
      </w:r>
      <w:r>
        <w:rPr>
          <w:i w:val="0"/>
          <w:lang w:val="ru-RU"/>
        </w:rPr>
        <w:t>сообщества</w:t>
      </w:r>
      <w:r w:rsidR="00BF1A05" w:rsidRPr="00BF1A05">
        <w:rPr>
          <w:i w:val="0"/>
          <w:lang w:val="ru-RU"/>
        </w:rPr>
        <w:t xml:space="preserve">, </w:t>
      </w:r>
      <w:r w:rsidR="00BF1A05">
        <w:rPr>
          <w:i w:val="0"/>
          <w:lang w:val="ru-RU"/>
        </w:rPr>
        <w:t>соотнесут</w:t>
      </w:r>
      <w:r w:rsidR="00BF1A05" w:rsidRPr="00BF1A05">
        <w:rPr>
          <w:i w:val="0"/>
          <w:lang w:val="ru-RU"/>
        </w:rPr>
        <w:t xml:space="preserve"> </w:t>
      </w:r>
      <w:r w:rsidR="00BF1A05">
        <w:rPr>
          <w:i w:val="0"/>
          <w:lang w:val="ru-RU"/>
        </w:rPr>
        <w:t>инвентаризацию</w:t>
      </w:r>
      <w:r w:rsidR="00BF1A05" w:rsidRPr="00BF1A05">
        <w:rPr>
          <w:i w:val="0"/>
          <w:lang w:val="ru-RU"/>
        </w:rPr>
        <w:t xml:space="preserve"> </w:t>
      </w:r>
      <w:r w:rsidR="00BF1A05">
        <w:rPr>
          <w:i w:val="0"/>
          <w:lang w:val="ru-RU"/>
        </w:rPr>
        <w:t>с</w:t>
      </w:r>
      <w:r w:rsidR="00BF1A05" w:rsidRPr="00BF1A05">
        <w:rPr>
          <w:i w:val="0"/>
          <w:lang w:val="ru-RU"/>
        </w:rPr>
        <w:t xml:space="preserve"> </w:t>
      </w:r>
      <w:r w:rsidR="00BF1A05">
        <w:rPr>
          <w:i w:val="0"/>
          <w:lang w:val="ru-RU"/>
        </w:rPr>
        <w:t>охраной</w:t>
      </w:r>
      <w:r w:rsidR="00BF1A05" w:rsidRPr="00BF1A05">
        <w:rPr>
          <w:i w:val="0"/>
          <w:lang w:val="ru-RU"/>
        </w:rPr>
        <w:t xml:space="preserve"> </w:t>
      </w:r>
      <w:r w:rsidR="00BF1A05">
        <w:rPr>
          <w:i w:val="0"/>
          <w:lang w:val="ru-RU"/>
        </w:rPr>
        <w:t>НКН</w:t>
      </w:r>
      <w:r w:rsidR="00BF1A05" w:rsidRPr="00BF1A05">
        <w:rPr>
          <w:i w:val="0"/>
          <w:lang w:val="ru-RU"/>
        </w:rPr>
        <w:t xml:space="preserve"> </w:t>
      </w:r>
      <w:r w:rsidR="00BF1A05">
        <w:rPr>
          <w:i w:val="0"/>
          <w:lang w:val="ru-RU"/>
        </w:rPr>
        <w:t>и</w:t>
      </w:r>
      <w:r w:rsidR="00BF1A05" w:rsidRPr="00BF1A05">
        <w:rPr>
          <w:i w:val="0"/>
          <w:lang w:val="ru-RU"/>
        </w:rPr>
        <w:t xml:space="preserve"> </w:t>
      </w:r>
      <w:r w:rsidR="00BF1A05">
        <w:rPr>
          <w:i w:val="0"/>
          <w:lang w:val="ru-RU"/>
        </w:rPr>
        <w:t>предложат</w:t>
      </w:r>
      <w:r w:rsidR="00BF1A05" w:rsidRPr="00BF1A05">
        <w:rPr>
          <w:i w:val="0"/>
          <w:lang w:val="ru-RU"/>
        </w:rPr>
        <w:t xml:space="preserve"> </w:t>
      </w:r>
      <w:r w:rsidR="00BF1A05">
        <w:rPr>
          <w:i w:val="0"/>
          <w:lang w:val="ru-RU"/>
        </w:rPr>
        <w:t>и</w:t>
      </w:r>
      <w:r w:rsidR="00BF1A05" w:rsidRPr="00BF1A05">
        <w:rPr>
          <w:i w:val="0"/>
          <w:lang w:val="ru-RU"/>
        </w:rPr>
        <w:t xml:space="preserve"> </w:t>
      </w:r>
      <w:r w:rsidR="00BF1A05">
        <w:rPr>
          <w:i w:val="0"/>
          <w:lang w:val="ru-RU"/>
        </w:rPr>
        <w:t>расположат в соответствии с приоритетом показатели, необходимые для идентификации и определения элементов НКН. Участники</w:t>
      </w:r>
      <w:r w:rsidR="00BF1A05" w:rsidRPr="00BF1A05">
        <w:rPr>
          <w:i w:val="0"/>
          <w:lang w:val="ru-RU"/>
        </w:rPr>
        <w:t xml:space="preserve"> </w:t>
      </w:r>
      <w:r w:rsidR="00BF1A05">
        <w:rPr>
          <w:i w:val="0"/>
          <w:lang w:val="ru-RU"/>
        </w:rPr>
        <w:t>призываются</w:t>
      </w:r>
      <w:r w:rsidR="00BF1A05" w:rsidRPr="00BF1A05">
        <w:rPr>
          <w:i w:val="0"/>
          <w:lang w:val="ru-RU"/>
        </w:rPr>
        <w:t xml:space="preserve"> </w:t>
      </w:r>
      <w:r w:rsidR="00BF1A05">
        <w:rPr>
          <w:i w:val="0"/>
          <w:lang w:val="ru-RU"/>
        </w:rPr>
        <w:t>совместно</w:t>
      </w:r>
      <w:r w:rsidR="00BF1A05" w:rsidRPr="00BF1A05">
        <w:rPr>
          <w:i w:val="0"/>
          <w:lang w:val="ru-RU"/>
        </w:rPr>
        <w:t xml:space="preserve"> </w:t>
      </w:r>
      <w:r w:rsidR="00BF1A05">
        <w:rPr>
          <w:i w:val="0"/>
          <w:lang w:val="ru-RU"/>
        </w:rPr>
        <w:t>разработать</w:t>
      </w:r>
      <w:r w:rsidR="00BF1A05" w:rsidRPr="00BF1A05">
        <w:rPr>
          <w:i w:val="0"/>
          <w:lang w:val="ru-RU"/>
        </w:rPr>
        <w:t xml:space="preserve"> </w:t>
      </w:r>
      <w:r w:rsidR="00BF1A05">
        <w:rPr>
          <w:i w:val="0"/>
          <w:lang w:val="ru-RU"/>
        </w:rPr>
        <w:t>вопросы</w:t>
      </w:r>
      <w:r w:rsidR="00BF1A05" w:rsidRPr="00BF1A05">
        <w:rPr>
          <w:i w:val="0"/>
          <w:lang w:val="ru-RU"/>
        </w:rPr>
        <w:t xml:space="preserve">, </w:t>
      </w:r>
      <w:r w:rsidR="00BF1A05">
        <w:rPr>
          <w:i w:val="0"/>
          <w:lang w:val="ru-RU"/>
        </w:rPr>
        <w:t>направляющие</w:t>
      </w:r>
      <w:r w:rsidR="00BF1A05" w:rsidRPr="00BF1A05">
        <w:rPr>
          <w:i w:val="0"/>
          <w:lang w:val="ru-RU"/>
        </w:rPr>
        <w:t xml:space="preserve"> </w:t>
      </w:r>
      <w:r w:rsidR="00BF1A05">
        <w:rPr>
          <w:i w:val="0"/>
          <w:lang w:val="ru-RU"/>
        </w:rPr>
        <w:t>процесс</w:t>
      </w:r>
      <w:r w:rsidR="00BF1A05" w:rsidRPr="00BF1A05">
        <w:rPr>
          <w:i w:val="0"/>
          <w:lang w:val="ru-RU"/>
        </w:rPr>
        <w:t xml:space="preserve"> </w:t>
      </w:r>
      <w:r w:rsidR="00BF1A05">
        <w:rPr>
          <w:i w:val="0"/>
          <w:lang w:val="ru-RU"/>
        </w:rPr>
        <w:t xml:space="preserve">инвентаризации для последующего обсуждения в свете существующих рамок. </w:t>
      </w:r>
      <w:r w:rsidR="004040E7">
        <w:rPr>
          <w:i w:val="0"/>
          <w:lang w:val="ru-RU"/>
        </w:rPr>
        <w:t>Фасилитатор</w:t>
      </w:r>
      <w:r w:rsidR="004040E7" w:rsidRPr="004040E7">
        <w:rPr>
          <w:i w:val="0"/>
          <w:lang w:val="ru-RU"/>
        </w:rPr>
        <w:t xml:space="preserve"> </w:t>
      </w:r>
      <w:r w:rsidR="004040E7">
        <w:rPr>
          <w:i w:val="0"/>
          <w:lang w:val="ru-RU"/>
        </w:rPr>
        <w:t>инициирует</w:t>
      </w:r>
      <w:r w:rsidR="004040E7" w:rsidRPr="004040E7">
        <w:rPr>
          <w:i w:val="0"/>
          <w:lang w:val="ru-RU"/>
        </w:rPr>
        <w:t xml:space="preserve"> </w:t>
      </w:r>
      <w:r w:rsidR="004040E7">
        <w:rPr>
          <w:i w:val="0"/>
          <w:lang w:val="ru-RU"/>
        </w:rPr>
        <w:t>размышление над вопросами этики, свободного, предварительного и информированного согласия и организации данных, но не обсуждает их глубоко, поскольку они являются предметом обсуждения в других обучающих разделах.</w:t>
      </w:r>
    </w:p>
    <w:p w14:paraId="3A6494F1" w14:textId="79CAD7AF" w:rsidR="001E0923" w:rsidRPr="00775DDA" w:rsidRDefault="007E10C8" w:rsidP="001E0923">
      <w:pPr>
        <w:pStyle w:val="UTxt"/>
        <w:rPr>
          <w:lang w:val="en-GB"/>
        </w:rPr>
      </w:pPr>
      <w:r>
        <w:rPr>
          <w:lang w:val="ru-RU"/>
        </w:rPr>
        <w:t>Предлагаемый порядок</w:t>
      </w:r>
      <w:r w:rsidR="001E0923" w:rsidRPr="00775DDA">
        <w:rPr>
          <w:lang w:val="en-GB"/>
        </w:rPr>
        <w:t>:</w:t>
      </w:r>
    </w:p>
    <w:p w14:paraId="482063FE" w14:textId="5697F9C9" w:rsidR="001E0923" w:rsidRPr="00776D8B" w:rsidRDefault="004040E7" w:rsidP="0007403C">
      <w:pPr>
        <w:pStyle w:val="Upuce"/>
        <w:rPr>
          <w:lang w:val="ru-RU"/>
        </w:rPr>
      </w:pPr>
      <w:r>
        <w:rPr>
          <w:lang w:val="ru-RU"/>
        </w:rPr>
        <w:t>Фасилитатор</w:t>
      </w:r>
      <w:r w:rsidRPr="00776D8B">
        <w:rPr>
          <w:lang w:val="ru-RU"/>
        </w:rPr>
        <w:t xml:space="preserve"> </w:t>
      </w:r>
      <w:r>
        <w:rPr>
          <w:lang w:val="ru-RU"/>
        </w:rPr>
        <w:t>выбирает</w:t>
      </w:r>
      <w:r w:rsidRPr="00776D8B">
        <w:rPr>
          <w:lang w:val="ru-RU"/>
        </w:rPr>
        <w:t xml:space="preserve"> </w:t>
      </w:r>
      <w:r>
        <w:rPr>
          <w:lang w:val="ru-RU"/>
        </w:rPr>
        <w:t>один</w:t>
      </w:r>
      <w:r w:rsidRPr="00776D8B">
        <w:rPr>
          <w:lang w:val="ru-RU"/>
        </w:rPr>
        <w:t xml:space="preserve"> </w:t>
      </w:r>
      <w:r>
        <w:rPr>
          <w:lang w:val="ru-RU"/>
        </w:rPr>
        <w:t>или</w:t>
      </w:r>
      <w:r w:rsidRPr="00776D8B">
        <w:rPr>
          <w:lang w:val="ru-RU"/>
        </w:rPr>
        <w:t xml:space="preserve"> </w:t>
      </w:r>
      <w:r>
        <w:rPr>
          <w:lang w:val="ru-RU"/>
        </w:rPr>
        <w:t>несколько</w:t>
      </w:r>
      <w:r w:rsidRPr="00776D8B">
        <w:rPr>
          <w:lang w:val="ru-RU"/>
        </w:rPr>
        <w:t xml:space="preserve"> </w:t>
      </w:r>
      <w:r>
        <w:rPr>
          <w:lang w:val="ru-RU"/>
        </w:rPr>
        <w:t>элементов</w:t>
      </w:r>
      <w:r w:rsidRPr="00776D8B">
        <w:rPr>
          <w:lang w:val="ru-RU"/>
        </w:rPr>
        <w:t xml:space="preserve">. </w:t>
      </w:r>
      <w:r>
        <w:rPr>
          <w:lang w:val="ru-RU"/>
        </w:rPr>
        <w:t xml:space="preserve">Участники приглашаются предложить вопросы, которые могут быть заданы для получения информации об элементе(-ах) для целей инвентаризации. </w:t>
      </w:r>
    </w:p>
    <w:p w14:paraId="429B602A" w14:textId="119E7AFF" w:rsidR="00615BA6" w:rsidRPr="004040E7" w:rsidRDefault="004040E7" w:rsidP="0007403C">
      <w:pPr>
        <w:pStyle w:val="Upuce"/>
        <w:rPr>
          <w:lang w:val="ru-RU"/>
        </w:rPr>
      </w:pPr>
      <w:r>
        <w:rPr>
          <w:lang w:val="ru-RU"/>
        </w:rPr>
        <w:t>Фасилитатор вручает раздаточный материал к разделу</w:t>
      </w:r>
      <w:r w:rsidR="006C0411">
        <w:rPr>
          <w:lang w:val="en-US"/>
        </w:rPr>
        <w:t> </w:t>
      </w:r>
      <w:r w:rsidR="005A5BF7" w:rsidRPr="004040E7">
        <w:rPr>
          <w:lang w:val="ru-RU"/>
        </w:rPr>
        <w:t>19</w:t>
      </w:r>
      <w:r>
        <w:rPr>
          <w:lang w:val="ru-RU"/>
        </w:rPr>
        <w:t xml:space="preserve"> и представляет примерную схему</w:t>
      </w:r>
      <w:r w:rsidR="005A5BF7" w:rsidRPr="004040E7">
        <w:rPr>
          <w:lang w:val="ru-RU"/>
        </w:rPr>
        <w:t>.</w:t>
      </w:r>
    </w:p>
    <w:p w14:paraId="1B30E5BC" w14:textId="2482B56D" w:rsidR="00866ECA" w:rsidRPr="00E9589F" w:rsidRDefault="00E9589F" w:rsidP="00E445B5">
      <w:pPr>
        <w:pStyle w:val="Upuce"/>
        <w:rPr>
          <w:lang w:val="ru-RU"/>
        </w:rPr>
      </w:pPr>
      <w:r>
        <w:rPr>
          <w:lang w:val="ru-RU"/>
        </w:rPr>
        <w:t>Фасилитатор рассматривает вопросы с участниками один за другим и решает, как они будут располагаться в примерной схеме.</w:t>
      </w:r>
    </w:p>
    <w:p w14:paraId="45242A0C" w14:textId="1DD4EBE1" w:rsidR="00615BA6" w:rsidRPr="00776D8B" w:rsidRDefault="00E9589F" w:rsidP="0007403C">
      <w:pPr>
        <w:pStyle w:val="Upuce"/>
        <w:rPr>
          <w:lang w:val="ru-RU"/>
        </w:rPr>
      </w:pPr>
      <w:r>
        <w:rPr>
          <w:lang w:val="ru-RU"/>
        </w:rPr>
        <w:t>В</w:t>
      </w:r>
      <w:r w:rsidRPr="00776D8B">
        <w:rPr>
          <w:lang w:val="ru-RU"/>
        </w:rPr>
        <w:t xml:space="preserve"> </w:t>
      </w:r>
      <w:r>
        <w:rPr>
          <w:lang w:val="ru-RU"/>
        </w:rPr>
        <w:t>завершении</w:t>
      </w:r>
      <w:r w:rsidRPr="00776D8B">
        <w:rPr>
          <w:lang w:val="ru-RU"/>
        </w:rPr>
        <w:t xml:space="preserve"> </w:t>
      </w:r>
      <w:r>
        <w:rPr>
          <w:lang w:val="ru-RU"/>
        </w:rPr>
        <w:t>фасилитатор</w:t>
      </w:r>
      <w:r w:rsidRPr="00776D8B">
        <w:rPr>
          <w:lang w:val="ru-RU"/>
        </w:rPr>
        <w:t xml:space="preserve"> </w:t>
      </w:r>
      <w:r w:rsidR="00776D8B">
        <w:rPr>
          <w:lang w:val="ru-RU"/>
        </w:rPr>
        <w:t>организует дикуссию о сборе и обработке данных.</w:t>
      </w:r>
    </w:p>
    <w:p w14:paraId="36666861" w14:textId="016FF4C2" w:rsidR="00FA7E99" w:rsidRPr="00C008D2" w:rsidRDefault="007E10C8" w:rsidP="00FA7E99">
      <w:pPr>
        <w:pStyle w:val="UTit4"/>
        <w:rPr>
          <w:bCs/>
          <w:i w:val="0"/>
          <w:iCs w:val="0"/>
          <w:caps/>
          <w:szCs w:val="24"/>
        </w:rPr>
      </w:pPr>
      <w:r>
        <w:rPr>
          <w:bCs/>
          <w:i w:val="0"/>
          <w:iCs w:val="0"/>
          <w:caps/>
          <w:szCs w:val="24"/>
          <w:lang w:val="ru-RU"/>
        </w:rPr>
        <w:t>вспомогательные документы</w:t>
      </w:r>
      <w:r w:rsidR="00CE08EF">
        <w:rPr>
          <w:bCs/>
          <w:i w:val="0"/>
          <w:iCs w:val="0"/>
          <w:caps/>
          <w:szCs w:val="24"/>
        </w:rPr>
        <w:t>:</w:t>
      </w:r>
    </w:p>
    <w:p w14:paraId="6A7A9740" w14:textId="3382E09E" w:rsidR="00FA7E99" w:rsidRPr="007E10C8" w:rsidRDefault="007E10C8" w:rsidP="000B24F1">
      <w:pPr>
        <w:pStyle w:val="Upuce"/>
        <w:ind w:left="470" w:hanging="357"/>
        <w:rPr>
          <w:i/>
          <w:lang w:val="ru-RU"/>
        </w:rPr>
      </w:pPr>
      <w:r>
        <w:rPr>
          <w:lang w:val="ru-RU"/>
        </w:rPr>
        <w:t>Раздаточный</w:t>
      </w:r>
      <w:r w:rsidRPr="007E10C8">
        <w:rPr>
          <w:lang w:val="ru-RU"/>
        </w:rPr>
        <w:t xml:space="preserve"> </w:t>
      </w:r>
      <w:r>
        <w:rPr>
          <w:lang w:val="ru-RU"/>
        </w:rPr>
        <w:t>материал</w:t>
      </w:r>
      <w:r w:rsidRPr="007E10C8">
        <w:rPr>
          <w:lang w:val="ru-RU"/>
        </w:rPr>
        <w:t xml:space="preserve"> </w:t>
      </w:r>
      <w:r>
        <w:rPr>
          <w:lang w:val="ru-RU"/>
        </w:rPr>
        <w:t>к</w:t>
      </w:r>
      <w:r w:rsidRPr="007E10C8">
        <w:rPr>
          <w:lang w:val="ru-RU"/>
        </w:rPr>
        <w:t xml:space="preserve"> </w:t>
      </w:r>
      <w:r>
        <w:rPr>
          <w:lang w:val="ru-RU"/>
        </w:rPr>
        <w:t>разделу</w:t>
      </w:r>
      <w:r w:rsidR="006C0411" w:rsidRPr="00224E7C">
        <w:rPr>
          <w:lang w:val="it-IT"/>
        </w:rPr>
        <w:t> </w:t>
      </w:r>
      <w:r w:rsidR="002D2B9D" w:rsidRPr="007E10C8">
        <w:rPr>
          <w:lang w:val="ru-RU"/>
        </w:rPr>
        <w:t>19</w:t>
      </w:r>
      <w:r w:rsidR="00A458EA" w:rsidRPr="007E10C8">
        <w:rPr>
          <w:lang w:val="ru-RU"/>
        </w:rPr>
        <w:t>:</w:t>
      </w:r>
      <w:r w:rsidR="00FA7E99" w:rsidRPr="007E10C8">
        <w:rPr>
          <w:lang w:val="ru-RU"/>
        </w:rPr>
        <w:t xml:space="preserve"> </w:t>
      </w:r>
      <w:r>
        <w:rPr>
          <w:lang w:val="ru-RU"/>
        </w:rPr>
        <w:t>Образец таблицы для систематизации информации по элементам нематериального культурного наследия</w:t>
      </w:r>
      <w:r w:rsidR="00FA7E99" w:rsidRPr="007E10C8">
        <w:rPr>
          <w:lang w:val="ru-RU"/>
        </w:rPr>
        <w:t>.</w:t>
      </w:r>
    </w:p>
    <w:p w14:paraId="7E2EFB83" w14:textId="3A739D8D" w:rsidR="003C494E" w:rsidRPr="009F075D" w:rsidRDefault="00B80BF1" w:rsidP="000B24F1">
      <w:pPr>
        <w:pStyle w:val="Soustitre"/>
        <w:rPr>
          <w:rFonts w:hint="eastAsia"/>
          <w:lang w:val="ru-RU"/>
        </w:rPr>
      </w:pPr>
      <w:r>
        <w:rPr>
          <w:rFonts w:asciiTheme="minorHAnsi" w:hAnsiTheme="minorHAnsi"/>
          <w:lang w:val="ru-RU"/>
        </w:rPr>
        <w:t>Заметки</w:t>
      </w:r>
      <w:r w:rsidRPr="009F075D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и</w:t>
      </w:r>
      <w:r w:rsidRPr="009F075D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советы</w:t>
      </w:r>
    </w:p>
    <w:p w14:paraId="6B73BD75" w14:textId="5B47231D" w:rsidR="00147204" w:rsidRPr="00C7221F" w:rsidRDefault="00B80BF1" w:rsidP="0073108D">
      <w:pPr>
        <w:pStyle w:val="Texte1"/>
        <w:rPr>
          <w:lang w:val="ru-RU"/>
        </w:rPr>
      </w:pPr>
      <w:r>
        <w:rPr>
          <w:lang w:val="ru-RU"/>
        </w:rPr>
        <w:t>Настоящий</w:t>
      </w:r>
      <w:r w:rsidRPr="00233A43">
        <w:rPr>
          <w:lang w:val="ru-RU"/>
        </w:rPr>
        <w:t xml:space="preserve"> </w:t>
      </w:r>
      <w:r>
        <w:rPr>
          <w:lang w:val="ru-RU"/>
        </w:rPr>
        <w:t>раздел</w:t>
      </w:r>
      <w:r w:rsidRPr="00233A43">
        <w:rPr>
          <w:lang w:val="ru-RU"/>
        </w:rPr>
        <w:t xml:space="preserve"> </w:t>
      </w:r>
      <w:r>
        <w:rPr>
          <w:lang w:val="ru-RU"/>
        </w:rPr>
        <w:t>является</w:t>
      </w:r>
      <w:r w:rsidRPr="00233A43">
        <w:rPr>
          <w:lang w:val="ru-RU"/>
        </w:rPr>
        <w:t xml:space="preserve"> </w:t>
      </w:r>
      <w:r>
        <w:rPr>
          <w:lang w:val="ru-RU"/>
        </w:rPr>
        <w:t>ключевым</w:t>
      </w:r>
      <w:r w:rsidRPr="00233A43">
        <w:rPr>
          <w:lang w:val="ru-RU"/>
        </w:rPr>
        <w:t xml:space="preserve"> </w:t>
      </w:r>
      <w:r>
        <w:rPr>
          <w:lang w:val="ru-RU"/>
        </w:rPr>
        <w:t>компонентом</w:t>
      </w:r>
      <w:r w:rsidRPr="00233A43">
        <w:rPr>
          <w:lang w:val="ru-RU"/>
        </w:rPr>
        <w:t xml:space="preserve"> </w:t>
      </w:r>
      <w:r>
        <w:rPr>
          <w:lang w:val="ru-RU"/>
        </w:rPr>
        <w:t>семинаров</w:t>
      </w:r>
      <w:r w:rsidRPr="00233A43">
        <w:rPr>
          <w:lang w:val="ru-RU"/>
        </w:rPr>
        <w:t xml:space="preserve">, </w:t>
      </w:r>
      <w:r>
        <w:rPr>
          <w:lang w:val="ru-RU"/>
        </w:rPr>
        <w:t>посвящённых</w:t>
      </w:r>
      <w:r w:rsidRPr="00233A43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233A43">
        <w:rPr>
          <w:lang w:val="ru-RU"/>
        </w:rPr>
        <w:t xml:space="preserve"> </w:t>
      </w:r>
      <w:r>
        <w:rPr>
          <w:lang w:val="ru-RU"/>
        </w:rPr>
        <w:t>с</w:t>
      </w:r>
      <w:r w:rsidRPr="00233A43">
        <w:rPr>
          <w:lang w:val="ru-RU"/>
        </w:rPr>
        <w:t xml:space="preserve"> </w:t>
      </w:r>
      <w:r>
        <w:rPr>
          <w:lang w:val="ru-RU"/>
        </w:rPr>
        <w:t>участием</w:t>
      </w:r>
      <w:r w:rsidRPr="00233A43">
        <w:rPr>
          <w:lang w:val="ru-RU"/>
        </w:rPr>
        <w:t xml:space="preserve"> </w:t>
      </w:r>
      <w:r>
        <w:rPr>
          <w:lang w:val="ru-RU"/>
        </w:rPr>
        <w:t>сообществ</w:t>
      </w:r>
      <w:r w:rsidRPr="00233A43">
        <w:rPr>
          <w:lang w:val="ru-RU"/>
        </w:rPr>
        <w:t xml:space="preserve">. </w:t>
      </w:r>
      <w:r w:rsidR="001C7AC0">
        <w:rPr>
          <w:lang w:val="ru-RU"/>
        </w:rPr>
        <w:t>Подразумевается</w:t>
      </w:r>
      <w:r w:rsidR="001C7AC0" w:rsidRPr="00AD50CC">
        <w:rPr>
          <w:lang w:val="ru-RU"/>
        </w:rPr>
        <w:t xml:space="preserve">, </w:t>
      </w:r>
      <w:r w:rsidR="001C7AC0">
        <w:rPr>
          <w:lang w:val="ru-RU"/>
        </w:rPr>
        <w:t>что</w:t>
      </w:r>
      <w:r w:rsidR="001C7AC0" w:rsidRPr="00AD50CC">
        <w:rPr>
          <w:lang w:val="ru-RU"/>
        </w:rPr>
        <w:t xml:space="preserve"> </w:t>
      </w:r>
      <w:r w:rsidR="001C7AC0">
        <w:rPr>
          <w:lang w:val="ru-RU"/>
        </w:rPr>
        <w:t>он</w:t>
      </w:r>
      <w:r w:rsidR="001C7AC0" w:rsidRPr="00AD50CC">
        <w:rPr>
          <w:lang w:val="ru-RU"/>
        </w:rPr>
        <w:t xml:space="preserve"> </w:t>
      </w:r>
      <w:r w:rsidR="001C7AC0">
        <w:rPr>
          <w:lang w:val="ru-RU"/>
        </w:rPr>
        <w:t>представляет</w:t>
      </w:r>
      <w:r w:rsidR="001C7AC0" w:rsidRPr="00AD50CC">
        <w:rPr>
          <w:lang w:val="ru-RU"/>
        </w:rPr>
        <w:t xml:space="preserve"> </w:t>
      </w:r>
      <w:r w:rsidR="001C7AC0">
        <w:rPr>
          <w:lang w:val="ru-RU"/>
        </w:rPr>
        <w:t>собой</w:t>
      </w:r>
      <w:r w:rsidR="001C7AC0" w:rsidRPr="00AD50CC">
        <w:rPr>
          <w:lang w:val="ru-RU"/>
        </w:rPr>
        <w:t xml:space="preserve"> </w:t>
      </w:r>
      <w:r w:rsidR="001C7AC0">
        <w:rPr>
          <w:lang w:val="ru-RU"/>
        </w:rPr>
        <w:t>отправную</w:t>
      </w:r>
      <w:r w:rsidR="001C7AC0" w:rsidRPr="00AD50CC">
        <w:rPr>
          <w:lang w:val="ru-RU"/>
        </w:rPr>
        <w:t xml:space="preserve"> </w:t>
      </w:r>
      <w:r w:rsidR="001C7AC0">
        <w:rPr>
          <w:lang w:val="ru-RU"/>
        </w:rPr>
        <w:t>точку</w:t>
      </w:r>
      <w:r w:rsidR="001C7AC0" w:rsidRPr="00AD50CC">
        <w:rPr>
          <w:lang w:val="ru-RU"/>
        </w:rPr>
        <w:t xml:space="preserve"> </w:t>
      </w:r>
      <w:r w:rsidR="001C7AC0">
        <w:rPr>
          <w:lang w:val="ru-RU"/>
        </w:rPr>
        <w:t>для</w:t>
      </w:r>
      <w:r w:rsidR="001C7AC0" w:rsidRPr="00AD50CC">
        <w:rPr>
          <w:lang w:val="ru-RU"/>
        </w:rPr>
        <w:t xml:space="preserve"> </w:t>
      </w:r>
      <w:r w:rsidR="001C7AC0">
        <w:rPr>
          <w:lang w:val="ru-RU"/>
        </w:rPr>
        <w:t>размышления</w:t>
      </w:r>
      <w:r w:rsidR="001C7AC0" w:rsidRPr="00AD50CC">
        <w:rPr>
          <w:lang w:val="ru-RU"/>
        </w:rPr>
        <w:t xml:space="preserve"> </w:t>
      </w:r>
      <w:r w:rsidR="001C7AC0">
        <w:rPr>
          <w:lang w:val="ru-RU"/>
        </w:rPr>
        <w:t>над</w:t>
      </w:r>
      <w:r w:rsidR="001C7AC0" w:rsidRPr="00AD50CC">
        <w:rPr>
          <w:lang w:val="ru-RU"/>
        </w:rPr>
        <w:t xml:space="preserve"> </w:t>
      </w:r>
      <w:r w:rsidR="00262497">
        <w:rPr>
          <w:lang w:val="ru-RU"/>
        </w:rPr>
        <w:t>наиболее</w:t>
      </w:r>
      <w:r w:rsidR="00262497" w:rsidRPr="00AD50CC">
        <w:rPr>
          <w:lang w:val="ru-RU"/>
        </w:rPr>
        <w:t xml:space="preserve"> </w:t>
      </w:r>
      <w:r w:rsidR="00262497">
        <w:rPr>
          <w:lang w:val="ru-RU"/>
        </w:rPr>
        <w:t>подходящим</w:t>
      </w:r>
      <w:r w:rsidR="00262497" w:rsidRPr="00AD50CC">
        <w:rPr>
          <w:lang w:val="ru-RU"/>
        </w:rPr>
        <w:t xml:space="preserve"> </w:t>
      </w:r>
      <w:r w:rsidR="00262497">
        <w:rPr>
          <w:lang w:val="ru-RU"/>
        </w:rPr>
        <w:t>набором</w:t>
      </w:r>
      <w:r w:rsidR="00262497" w:rsidRPr="00AD50CC">
        <w:rPr>
          <w:lang w:val="ru-RU"/>
        </w:rPr>
        <w:t xml:space="preserve"> </w:t>
      </w:r>
      <w:r w:rsidR="00262497">
        <w:rPr>
          <w:lang w:val="ru-RU"/>
        </w:rPr>
        <w:lastRenderedPageBreak/>
        <w:t>вопросов</w:t>
      </w:r>
      <w:r w:rsidR="00262497" w:rsidRPr="00AD50CC">
        <w:rPr>
          <w:lang w:val="ru-RU"/>
        </w:rPr>
        <w:t xml:space="preserve">, </w:t>
      </w:r>
      <w:r w:rsidR="00262497">
        <w:rPr>
          <w:lang w:val="ru-RU"/>
        </w:rPr>
        <w:t>методологией</w:t>
      </w:r>
      <w:r w:rsidR="00262497" w:rsidRPr="00AD50CC">
        <w:rPr>
          <w:lang w:val="ru-RU"/>
        </w:rPr>
        <w:t xml:space="preserve"> </w:t>
      </w:r>
      <w:r w:rsidR="00262497">
        <w:rPr>
          <w:lang w:val="ru-RU"/>
        </w:rPr>
        <w:t>и</w:t>
      </w:r>
      <w:r w:rsidR="00262497" w:rsidRPr="00AD50CC">
        <w:rPr>
          <w:lang w:val="ru-RU"/>
        </w:rPr>
        <w:t xml:space="preserve"> </w:t>
      </w:r>
      <w:r w:rsidR="00262497">
        <w:rPr>
          <w:lang w:val="ru-RU"/>
        </w:rPr>
        <w:t>приёмами</w:t>
      </w:r>
      <w:r w:rsidR="00262497" w:rsidRPr="00AD50CC">
        <w:rPr>
          <w:lang w:val="ru-RU"/>
        </w:rPr>
        <w:t xml:space="preserve">, </w:t>
      </w:r>
      <w:r w:rsidR="00262497">
        <w:rPr>
          <w:lang w:val="ru-RU"/>
        </w:rPr>
        <w:t>которые</w:t>
      </w:r>
      <w:r w:rsidR="00262497" w:rsidRPr="00AD50CC">
        <w:rPr>
          <w:lang w:val="ru-RU"/>
        </w:rPr>
        <w:t xml:space="preserve"> </w:t>
      </w:r>
      <w:r w:rsidR="00262497">
        <w:rPr>
          <w:lang w:val="ru-RU"/>
        </w:rPr>
        <w:t>могут</w:t>
      </w:r>
      <w:r w:rsidR="00262497" w:rsidRPr="00AD50CC">
        <w:rPr>
          <w:lang w:val="ru-RU"/>
        </w:rPr>
        <w:t xml:space="preserve"> </w:t>
      </w:r>
      <w:r w:rsidR="00262497">
        <w:rPr>
          <w:lang w:val="ru-RU"/>
        </w:rPr>
        <w:t>использоваться</w:t>
      </w:r>
      <w:r w:rsidR="00262497" w:rsidRPr="00AD50CC">
        <w:rPr>
          <w:lang w:val="ru-RU"/>
        </w:rPr>
        <w:t xml:space="preserve"> </w:t>
      </w:r>
      <w:r w:rsidR="00262497">
        <w:rPr>
          <w:lang w:val="ru-RU"/>
        </w:rPr>
        <w:t>при</w:t>
      </w:r>
      <w:r w:rsidR="00262497" w:rsidRPr="00AD50CC">
        <w:rPr>
          <w:lang w:val="ru-RU"/>
        </w:rPr>
        <w:t xml:space="preserve"> </w:t>
      </w:r>
      <w:r w:rsidR="00262497">
        <w:rPr>
          <w:lang w:val="ru-RU"/>
        </w:rPr>
        <w:t>инвентаризации</w:t>
      </w:r>
      <w:r w:rsidR="00262497" w:rsidRPr="00AD50CC">
        <w:rPr>
          <w:lang w:val="ru-RU"/>
        </w:rPr>
        <w:t xml:space="preserve"> </w:t>
      </w:r>
      <w:r w:rsidR="00262497">
        <w:rPr>
          <w:lang w:val="ru-RU"/>
        </w:rPr>
        <w:t>НКН</w:t>
      </w:r>
      <w:r w:rsidR="00262497" w:rsidRPr="00AD50CC">
        <w:rPr>
          <w:lang w:val="ru-RU"/>
        </w:rPr>
        <w:t xml:space="preserve"> </w:t>
      </w:r>
      <w:r w:rsidR="00262497">
        <w:rPr>
          <w:lang w:val="ru-RU"/>
        </w:rPr>
        <w:t>с</w:t>
      </w:r>
      <w:r w:rsidR="00262497" w:rsidRPr="00AD50CC">
        <w:rPr>
          <w:lang w:val="ru-RU"/>
        </w:rPr>
        <w:t xml:space="preserve"> </w:t>
      </w:r>
      <w:r w:rsidR="00262497">
        <w:rPr>
          <w:lang w:val="ru-RU"/>
        </w:rPr>
        <w:t>участием</w:t>
      </w:r>
      <w:r w:rsidR="00262497" w:rsidRPr="00AD50CC">
        <w:rPr>
          <w:lang w:val="ru-RU"/>
        </w:rPr>
        <w:t xml:space="preserve"> </w:t>
      </w:r>
      <w:r w:rsidR="00262497">
        <w:rPr>
          <w:lang w:val="ru-RU"/>
        </w:rPr>
        <w:t>сообществ</w:t>
      </w:r>
      <w:r w:rsidR="00C55E77" w:rsidRPr="00AD50CC">
        <w:rPr>
          <w:lang w:val="ru-RU"/>
        </w:rPr>
        <w:t xml:space="preserve">. </w:t>
      </w:r>
      <w:r w:rsidR="00C55E77">
        <w:rPr>
          <w:lang w:val="ru-RU"/>
        </w:rPr>
        <w:t>Такая</w:t>
      </w:r>
      <w:r w:rsidR="00C55E77" w:rsidRPr="00C7221F">
        <w:rPr>
          <w:lang w:val="ru-RU"/>
        </w:rPr>
        <w:t xml:space="preserve"> </w:t>
      </w:r>
      <w:r w:rsidR="00C55E77">
        <w:rPr>
          <w:lang w:val="ru-RU"/>
        </w:rPr>
        <w:t>инвентаризация</w:t>
      </w:r>
      <w:r w:rsidR="00C55E77" w:rsidRPr="00C7221F">
        <w:rPr>
          <w:lang w:val="ru-RU"/>
        </w:rPr>
        <w:t xml:space="preserve"> </w:t>
      </w:r>
      <w:r w:rsidR="00C55E77">
        <w:rPr>
          <w:lang w:val="ru-RU"/>
        </w:rPr>
        <w:t>основывается</w:t>
      </w:r>
      <w:r w:rsidR="00C55E77" w:rsidRPr="00C7221F">
        <w:rPr>
          <w:lang w:val="ru-RU"/>
        </w:rPr>
        <w:t xml:space="preserve"> </w:t>
      </w:r>
      <w:r w:rsidR="00C55E77">
        <w:rPr>
          <w:lang w:val="ru-RU"/>
        </w:rPr>
        <w:t>на</w:t>
      </w:r>
      <w:r w:rsidR="00C55E77" w:rsidRPr="00C7221F">
        <w:rPr>
          <w:lang w:val="ru-RU"/>
        </w:rPr>
        <w:t xml:space="preserve"> </w:t>
      </w:r>
      <w:r w:rsidR="00C55E77">
        <w:rPr>
          <w:lang w:val="ru-RU"/>
        </w:rPr>
        <w:t>предыдущем</w:t>
      </w:r>
      <w:r w:rsidR="00C55E77" w:rsidRPr="00C7221F">
        <w:rPr>
          <w:lang w:val="ru-RU"/>
        </w:rPr>
        <w:t xml:space="preserve"> </w:t>
      </w:r>
      <w:r w:rsidR="00C55E77">
        <w:rPr>
          <w:lang w:val="ru-RU"/>
        </w:rPr>
        <w:t>опыте</w:t>
      </w:r>
      <w:r w:rsidR="00C55E77" w:rsidRPr="00C7221F">
        <w:rPr>
          <w:lang w:val="ru-RU"/>
        </w:rPr>
        <w:t xml:space="preserve"> </w:t>
      </w:r>
      <w:r w:rsidR="00C55E77">
        <w:rPr>
          <w:lang w:val="ru-RU"/>
        </w:rPr>
        <w:t>участников</w:t>
      </w:r>
      <w:r w:rsidR="00C55E77" w:rsidRPr="00C7221F">
        <w:rPr>
          <w:lang w:val="ru-RU"/>
        </w:rPr>
        <w:t xml:space="preserve"> </w:t>
      </w:r>
      <w:r w:rsidR="00C55E77">
        <w:rPr>
          <w:lang w:val="ru-RU"/>
        </w:rPr>
        <w:t>семинара</w:t>
      </w:r>
      <w:r w:rsidR="00C55E77" w:rsidRPr="00C7221F">
        <w:rPr>
          <w:lang w:val="ru-RU"/>
        </w:rPr>
        <w:t xml:space="preserve"> </w:t>
      </w:r>
      <w:r w:rsidR="00C55E77">
        <w:rPr>
          <w:lang w:val="ru-RU"/>
        </w:rPr>
        <w:t>и</w:t>
      </w:r>
      <w:r w:rsidR="00C55E77" w:rsidRPr="00C7221F">
        <w:rPr>
          <w:lang w:val="ru-RU"/>
        </w:rPr>
        <w:t xml:space="preserve"> </w:t>
      </w:r>
      <w:r w:rsidR="00C55E77">
        <w:rPr>
          <w:lang w:val="ru-RU"/>
        </w:rPr>
        <w:t>касается</w:t>
      </w:r>
      <w:r w:rsidR="002C3F6B" w:rsidRPr="00C7221F">
        <w:rPr>
          <w:lang w:val="ru-RU"/>
        </w:rPr>
        <w:t xml:space="preserve"> </w:t>
      </w:r>
      <w:r w:rsidR="00C7221F">
        <w:rPr>
          <w:lang w:val="ru-RU"/>
        </w:rPr>
        <w:t>вопроса</w:t>
      </w:r>
      <w:r w:rsidR="00C7221F" w:rsidRPr="00C7221F">
        <w:rPr>
          <w:lang w:val="ru-RU"/>
        </w:rPr>
        <w:t xml:space="preserve"> </w:t>
      </w:r>
      <w:r w:rsidR="00C7221F">
        <w:rPr>
          <w:lang w:val="ru-RU"/>
        </w:rPr>
        <w:t>укрепления</w:t>
      </w:r>
      <w:r w:rsidR="00C7221F" w:rsidRPr="00C7221F">
        <w:rPr>
          <w:lang w:val="ru-RU"/>
        </w:rPr>
        <w:t xml:space="preserve"> </w:t>
      </w:r>
      <w:r w:rsidR="00C7221F">
        <w:rPr>
          <w:lang w:val="ru-RU"/>
        </w:rPr>
        <w:t>областей</w:t>
      </w:r>
      <w:r w:rsidR="00C7221F" w:rsidRPr="00C7221F">
        <w:rPr>
          <w:lang w:val="ru-RU"/>
        </w:rPr>
        <w:t xml:space="preserve"> </w:t>
      </w:r>
      <w:r w:rsidR="00C7221F">
        <w:rPr>
          <w:lang w:val="ru-RU"/>
        </w:rPr>
        <w:t>НКН</w:t>
      </w:r>
      <w:r w:rsidR="00C7221F" w:rsidRPr="00C7221F">
        <w:rPr>
          <w:lang w:val="ru-RU"/>
        </w:rPr>
        <w:t xml:space="preserve">, </w:t>
      </w:r>
      <w:r w:rsidR="00C7221F">
        <w:rPr>
          <w:lang w:val="ru-RU"/>
        </w:rPr>
        <w:t>элементов</w:t>
      </w:r>
      <w:r w:rsidR="00C7221F" w:rsidRPr="00C7221F">
        <w:rPr>
          <w:lang w:val="ru-RU"/>
        </w:rPr>
        <w:t xml:space="preserve"> </w:t>
      </w:r>
      <w:r w:rsidR="00C7221F">
        <w:rPr>
          <w:lang w:val="ru-RU"/>
        </w:rPr>
        <w:t>и</w:t>
      </w:r>
      <w:r w:rsidR="00C7221F" w:rsidRPr="00C7221F">
        <w:rPr>
          <w:lang w:val="ru-RU"/>
        </w:rPr>
        <w:t xml:space="preserve"> </w:t>
      </w:r>
      <w:r w:rsidR="00C7221F">
        <w:rPr>
          <w:lang w:val="ru-RU"/>
        </w:rPr>
        <w:t>условий</w:t>
      </w:r>
      <w:r w:rsidR="00C7221F" w:rsidRPr="00C7221F">
        <w:rPr>
          <w:lang w:val="ru-RU"/>
        </w:rPr>
        <w:t xml:space="preserve"> </w:t>
      </w:r>
      <w:r w:rsidR="00C7221F">
        <w:rPr>
          <w:lang w:val="ru-RU"/>
        </w:rPr>
        <w:t>их</w:t>
      </w:r>
      <w:r w:rsidR="00C7221F" w:rsidRPr="00C7221F">
        <w:rPr>
          <w:lang w:val="ru-RU"/>
        </w:rPr>
        <w:t xml:space="preserve"> </w:t>
      </w:r>
      <w:r w:rsidR="00C7221F">
        <w:rPr>
          <w:lang w:val="ru-RU"/>
        </w:rPr>
        <w:t>существования</w:t>
      </w:r>
      <w:r w:rsidR="00C7221F" w:rsidRPr="00C7221F">
        <w:rPr>
          <w:lang w:val="ru-RU"/>
        </w:rPr>
        <w:t>.</w:t>
      </w:r>
    </w:p>
    <w:p w14:paraId="52382EDC" w14:textId="763B32BF" w:rsidR="00147204" w:rsidRPr="004F0FAE" w:rsidRDefault="007845E9" w:rsidP="0073108D">
      <w:pPr>
        <w:pStyle w:val="Texte1"/>
        <w:rPr>
          <w:lang w:val="ru-RU"/>
        </w:rPr>
      </w:pPr>
      <w:r>
        <w:rPr>
          <w:lang w:val="ru-RU"/>
        </w:rPr>
        <w:t>Фасилитатор</w:t>
      </w:r>
      <w:r w:rsidRPr="001E26FA">
        <w:rPr>
          <w:lang w:val="ru-RU"/>
        </w:rPr>
        <w:t xml:space="preserve"> </w:t>
      </w:r>
      <w:r>
        <w:rPr>
          <w:lang w:val="ru-RU"/>
        </w:rPr>
        <w:t>должен</w:t>
      </w:r>
      <w:r w:rsidRPr="001E26FA">
        <w:rPr>
          <w:lang w:val="ru-RU"/>
        </w:rPr>
        <w:t xml:space="preserve"> </w:t>
      </w:r>
      <w:r>
        <w:rPr>
          <w:lang w:val="ru-RU"/>
        </w:rPr>
        <w:t>подчеркнуть</w:t>
      </w:r>
      <w:r w:rsidRPr="001E26FA">
        <w:rPr>
          <w:lang w:val="ru-RU"/>
        </w:rPr>
        <w:t xml:space="preserve">, </w:t>
      </w:r>
      <w:r>
        <w:rPr>
          <w:lang w:val="ru-RU"/>
        </w:rPr>
        <w:t>что</w:t>
      </w:r>
      <w:r w:rsidRPr="001E26FA">
        <w:rPr>
          <w:lang w:val="ru-RU"/>
        </w:rPr>
        <w:t xml:space="preserve"> </w:t>
      </w:r>
      <w:r>
        <w:rPr>
          <w:lang w:val="ru-RU"/>
        </w:rPr>
        <w:t>каждое</w:t>
      </w:r>
      <w:r w:rsidRPr="001E26FA">
        <w:rPr>
          <w:lang w:val="ru-RU"/>
        </w:rPr>
        <w:t xml:space="preserve"> </w:t>
      </w:r>
      <w:r>
        <w:rPr>
          <w:lang w:val="ru-RU"/>
        </w:rPr>
        <w:t>государство</w:t>
      </w:r>
      <w:r w:rsidRPr="001E26FA">
        <w:rPr>
          <w:lang w:val="ru-RU"/>
        </w:rPr>
        <w:t xml:space="preserve"> </w:t>
      </w:r>
      <w:r>
        <w:rPr>
          <w:lang w:val="ru-RU"/>
        </w:rPr>
        <w:t>само</w:t>
      </w:r>
      <w:r w:rsidRPr="001E26FA">
        <w:rPr>
          <w:lang w:val="ru-RU"/>
        </w:rPr>
        <w:t xml:space="preserve"> </w:t>
      </w:r>
      <w:r>
        <w:rPr>
          <w:lang w:val="ru-RU"/>
        </w:rPr>
        <w:t>решает</w:t>
      </w:r>
      <w:r w:rsidRPr="001E26FA">
        <w:rPr>
          <w:lang w:val="ru-RU"/>
        </w:rPr>
        <w:t xml:space="preserve">, </w:t>
      </w:r>
      <w:r w:rsidR="001E26FA">
        <w:rPr>
          <w:lang w:val="ru-RU"/>
        </w:rPr>
        <w:t>как ему проводить инвентаризацию. Фактически</w:t>
      </w:r>
      <w:r w:rsidR="001E26FA" w:rsidRPr="00797ECB">
        <w:rPr>
          <w:lang w:val="ru-RU"/>
        </w:rPr>
        <w:t xml:space="preserve">, </w:t>
      </w:r>
      <w:r w:rsidR="001E26FA">
        <w:rPr>
          <w:lang w:val="ru-RU"/>
        </w:rPr>
        <w:t>государства</w:t>
      </w:r>
      <w:r w:rsidR="001E26FA" w:rsidRPr="00797ECB">
        <w:rPr>
          <w:lang w:val="ru-RU"/>
        </w:rPr>
        <w:t>-</w:t>
      </w:r>
      <w:r w:rsidR="001E26FA">
        <w:rPr>
          <w:lang w:val="ru-RU"/>
        </w:rPr>
        <w:t>участники</w:t>
      </w:r>
      <w:r w:rsidR="001E26FA" w:rsidRPr="00797ECB">
        <w:rPr>
          <w:lang w:val="ru-RU"/>
        </w:rPr>
        <w:t xml:space="preserve"> </w:t>
      </w:r>
      <w:r w:rsidR="001E26FA">
        <w:rPr>
          <w:lang w:val="ru-RU"/>
        </w:rPr>
        <w:t>свободны</w:t>
      </w:r>
      <w:r w:rsidR="001E26FA" w:rsidRPr="00797ECB">
        <w:rPr>
          <w:lang w:val="ru-RU"/>
        </w:rPr>
        <w:t xml:space="preserve"> </w:t>
      </w:r>
      <w:r w:rsidR="001E26FA">
        <w:rPr>
          <w:lang w:val="ru-RU"/>
        </w:rPr>
        <w:t>и</w:t>
      </w:r>
      <w:r w:rsidR="001E26FA" w:rsidRPr="00797ECB">
        <w:rPr>
          <w:lang w:val="ru-RU"/>
        </w:rPr>
        <w:t xml:space="preserve"> </w:t>
      </w:r>
      <w:r w:rsidR="001E26FA">
        <w:rPr>
          <w:lang w:val="ru-RU"/>
        </w:rPr>
        <w:t>даже</w:t>
      </w:r>
      <w:r w:rsidR="001E26FA" w:rsidRPr="00797ECB">
        <w:rPr>
          <w:lang w:val="ru-RU"/>
        </w:rPr>
        <w:t xml:space="preserve"> </w:t>
      </w:r>
      <w:r w:rsidR="001E26FA">
        <w:rPr>
          <w:lang w:val="ru-RU"/>
        </w:rPr>
        <w:t>поощряются</w:t>
      </w:r>
      <w:r w:rsidR="001E26FA" w:rsidRPr="00797ECB">
        <w:rPr>
          <w:lang w:val="ru-RU"/>
        </w:rPr>
        <w:t xml:space="preserve"> </w:t>
      </w:r>
      <w:r w:rsidR="00C7221F">
        <w:rPr>
          <w:lang w:val="ru-RU"/>
        </w:rPr>
        <w:t>разрабатывать</w:t>
      </w:r>
      <w:r w:rsidR="00C7221F" w:rsidRPr="00797ECB">
        <w:rPr>
          <w:lang w:val="ru-RU"/>
        </w:rPr>
        <w:t xml:space="preserve"> </w:t>
      </w:r>
      <w:r w:rsidR="00C7221F">
        <w:rPr>
          <w:lang w:val="ru-RU"/>
        </w:rPr>
        <w:t>собственные</w:t>
      </w:r>
      <w:r w:rsidR="00C7221F" w:rsidRPr="00797ECB">
        <w:rPr>
          <w:lang w:val="ru-RU"/>
        </w:rPr>
        <w:t xml:space="preserve"> </w:t>
      </w:r>
      <w:r w:rsidR="00C7221F">
        <w:rPr>
          <w:lang w:val="ru-RU"/>
        </w:rPr>
        <w:t>перечни</w:t>
      </w:r>
      <w:r w:rsidR="00C7221F" w:rsidRPr="00797ECB">
        <w:rPr>
          <w:lang w:val="ru-RU"/>
        </w:rPr>
        <w:t xml:space="preserve"> </w:t>
      </w:r>
      <w:r w:rsidR="00C7221F">
        <w:rPr>
          <w:lang w:val="ru-RU"/>
        </w:rPr>
        <w:t>и</w:t>
      </w:r>
      <w:r w:rsidR="00C7221F" w:rsidRPr="00797ECB">
        <w:rPr>
          <w:lang w:val="ru-RU"/>
        </w:rPr>
        <w:t xml:space="preserve"> </w:t>
      </w:r>
      <w:r w:rsidR="00C7221F">
        <w:rPr>
          <w:lang w:val="ru-RU"/>
        </w:rPr>
        <w:t>вопросники</w:t>
      </w:r>
      <w:r w:rsidR="00C7221F" w:rsidRPr="00797ECB">
        <w:rPr>
          <w:lang w:val="ru-RU"/>
        </w:rPr>
        <w:t xml:space="preserve">; </w:t>
      </w:r>
      <w:r w:rsidR="00C7221F">
        <w:rPr>
          <w:lang w:val="ru-RU"/>
        </w:rPr>
        <w:t>схема</w:t>
      </w:r>
      <w:r w:rsidR="00C7221F" w:rsidRPr="00797ECB">
        <w:rPr>
          <w:lang w:val="ru-RU"/>
        </w:rPr>
        <w:t xml:space="preserve"> </w:t>
      </w:r>
      <w:r w:rsidR="0054295E">
        <w:rPr>
          <w:lang w:val="ru-RU"/>
        </w:rPr>
        <w:t>просто</w:t>
      </w:r>
      <w:r w:rsidR="0054295E" w:rsidRPr="00797ECB">
        <w:rPr>
          <w:lang w:val="ru-RU"/>
        </w:rPr>
        <w:t xml:space="preserve"> </w:t>
      </w:r>
      <w:r w:rsidR="0054295E">
        <w:rPr>
          <w:lang w:val="ru-RU"/>
        </w:rPr>
        <w:t>даёт</w:t>
      </w:r>
      <w:r w:rsidR="0054295E" w:rsidRPr="00797ECB">
        <w:rPr>
          <w:lang w:val="ru-RU"/>
        </w:rPr>
        <w:t xml:space="preserve"> </w:t>
      </w:r>
      <w:r w:rsidR="0054295E">
        <w:rPr>
          <w:lang w:val="ru-RU"/>
        </w:rPr>
        <w:t>несколько</w:t>
      </w:r>
      <w:r w:rsidR="0054295E" w:rsidRPr="00797ECB">
        <w:rPr>
          <w:lang w:val="ru-RU"/>
        </w:rPr>
        <w:t xml:space="preserve"> </w:t>
      </w:r>
      <w:r w:rsidR="0054295E">
        <w:rPr>
          <w:lang w:val="ru-RU"/>
        </w:rPr>
        <w:t>подсказок</w:t>
      </w:r>
      <w:r w:rsidR="0054295E" w:rsidRPr="00797ECB">
        <w:rPr>
          <w:lang w:val="ru-RU"/>
        </w:rPr>
        <w:t xml:space="preserve">, </w:t>
      </w:r>
      <w:r w:rsidR="0054295E">
        <w:rPr>
          <w:lang w:val="ru-RU"/>
        </w:rPr>
        <w:t>отражающих</w:t>
      </w:r>
      <w:r w:rsidR="0054295E" w:rsidRPr="00797ECB">
        <w:rPr>
          <w:lang w:val="ru-RU"/>
        </w:rPr>
        <w:t xml:space="preserve"> </w:t>
      </w:r>
      <w:r w:rsidR="00797ECB">
        <w:rPr>
          <w:lang w:val="ru-RU"/>
        </w:rPr>
        <w:t>категории</w:t>
      </w:r>
      <w:r w:rsidR="00797ECB" w:rsidRPr="00797ECB">
        <w:rPr>
          <w:lang w:val="ru-RU"/>
        </w:rPr>
        <w:t xml:space="preserve"> </w:t>
      </w:r>
      <w:r w:rsidR="00797ECB">
        <w:rPr>
          <w:lang w:val="ru-RU"/>
        </w:rPr>
        <w:t>данных</w:t>
      </w:r>
      <w:r w:rsidR="00797ECB" w:rsidRPr="00797ECB">
        <w:rPr>
          <w:lang w:val="ru-RU"/>
        </w:rPr>
        <w:t xml:space="preserve">, </w:t>
      </w:r>
      <w:r w:rsidR="00797ECB">
        <w:rPr>
          <w:lang w:val="ru-RU"/>
        </w:rPr>
        <w:t>типичные</w:t>
      </w:r>
      <w:r w:rsidR="00797ECB" w:rsidRPr="00797ECB">
        <w:rPr>
          <w:lang w:val="ru-RU"/>
        </w:rPr>
        <w:t xml:space="preserve"> </w:t>
      </w:r>
      <w:r w:rsidR="00797ECB">
        <w:rPr>
          <w:lang w:val="ru-RU"/>
        </w:rPr>
        <w:t>для</w:t>
      </w:r>
      <w:r w:rsidR="00797ECB" w:rsidRPr="00797ECB">
        <w:rPr>
          <w:lang w:val="ru-RU"/>
        </w:rPr>
        <w:t xml:space="preserve"> </w:t>
      </w:r>
      <w:r w:rsidR="00797ECB">
        <w:rPr>
          <w:lang w:val="ru-RU"/>
        </w:rPr>
        <w:t>многих</w:t>
      </w:r>
      <w:r w:rsidR="00797ECB" w:rsidRPr="00797ECB">
        <w:rPr>
          <w:lang w:val="ru-RU"/>
        </w:rPr>
        <w:t xml:space="preserve"> </w:t>
      </w:r>
      <w:r w:rsidR="00797ECB">
        <w:rPr>
          <w:lang w:val="ru-RU"/>
        </w:rPr>
        <w:t>перечней</w:t>
      </w:r>
      <w:r w:rsidR="00797ECB" w:rsidRPr="00797ECB">
        <w:rPr>
          <w:lang w:val="ru-RU"/>
        </w:rPr>
        <w:t xml:space="preserve">, </w:t>
      </w:r>
      <w:r w:rsidR="00797ECB">
        <w:rPr>
          <w:lang w:val="ru-RU"/>
        </w:rPr>
        <w:t>которые</w:t>
      </w:r>
      <w:r w:rsidR="00797ECB" w:rsidRPr="00797ECB">
        <w:rPr>
          <w:lang w:val="ru-RU"/>
        </w:rPr>
        <w:t xml:space="preserve"> </w:t>
      </w:r>
      <w:r w:rsidR="00797ECB">
        <w:rPr>
          <w:lang w:val="ru-RU"/>
        </w:rPr>
        <w:t>можно</w:t>
      </w:r>
      <w:r w:rsidR="00797ECB" w:rsidRPr="00797ECB">
        <w:rPr>
          <w:lang w:val="ru-RU"/>
        </w:rPr>
        <w:t xml:space="preserve"> </w:t>
      </w:r>
      <w:r w:rsidR="00797ECB">
        <w:rPr>
          <w:lang w:val="ru-RU"/>
        </w:rPr>
        <w:t>приспособить</w:t>
      </w:r>
      <w:r w:rsidR="00797ECB" w:rsidRPr="00797ECB">
        <w:rPr>
          <w:lang w:val="ru-RU"/>
        </w:rPr>
        <w:t xml:space="preserve"> </w:t>
      </w:r>
      <w:r w:rsidR="00797ECB">
        <w:rPr>
          <w:lang w:val="ru-RU"/>
        </w:rPr>
        <w:t>к</w:t>
      </w:r>
      <w:r w:rsidR="00797ECB" w:rsidRPr="00797ECB">
        <w:rPr>
          <w:lang w:val="ru-RU"/>
        </w:rPr>
        <w:t xml:space="preserve"> </w:t>
      </w:r>
      <w:r w:rsidR="00797ECB">
        <w:rPr>
          <w:lang w:val="ru-RU"/>
        </w:rPr>
        <w:t>специфическим</w:t>
      </w:r>
      <w:r w:rsidR="00797ECB" w:rsidRPr="00797ECB">
        <w:rPr>
          <w:lang w:val="ru-RU"/>
        </w:rPr>
        <w:t xml:space="preserve"> </w:t>
      </w:r>
      <w:r w:rsidR="00797ECB">
        <w:rPr>
          <w:lang w:val="ru-RU"/>
        </w:rPr>
        <w:t>потребностям отдельного государства или учреждения, отвечающего за инвентаризацию</w:t>
      </w:r>
      <w:r w:rsidR="00797ECB" w:rsidRPr="00797ECB">
        <w:rPr>
          <w:lang w:val="ru-RU"/>
        </w:rPr>
        <w:t xml:space="preserve">. </w:t>
      </w:r>
      <w:r w:rsidR="00797ECB">
        <w:rPr>
          <w:lang w:val="ru-RU"/>
        </w:rPr>
        <w:t>Если</w:t>
      </w:r>
      <w:r w:rsidR="00797ECB" w:rsidRPr="004F0FAE">
        <w:rPr>
          <w:lang w:val="ru-RU"/>
        </w:rPr>
        <w:t xml:space="preserve"> </w:t>
      </w:r>
      <w:r w:rsidR="00797ECB">
        <w:rPr>
          <w:lang w:val="ru-RU"/>
        </w:rPr>
        <w:t>семинар</w:t>
      </w:r>
      <w:r w:rsidR="00797ECB" w:rsidRPr="004F0FAE">
        <w:rPr>
          <w:lang w:val="ru-RU"/>
        </w:rPr>
        <w:t xml:space="preserve"> </w:t>
      </w:r>
      <w:r w:rsidR="00797ECB">
        <w:rPr>
          <w:lang w:val="ru-RU"/>
        </w:rPr>
        <w:t>организуется</w:t>
      </w:r>
      <w:r w:rsidR="00797ECB" w:rsidRPr="004F0FAE">
        <w:rPr>
          <w:lang w:val="ru-RU"/>
        </w:rPr>
        <w:t xml:space="preserve"> </w:t>
      </w:r>
      <w:r w:rsidR="00797ECB">
        <w:rPr>
          <w:lang w:val="ru-RU"/>
        </w:rPr>
        <w:t>в</w:t>
      </w:r>
      <w:r w:rsidR="00797ECB" w:rsidRPr="004F0FAE">
        <w:rPr>
          <w:lang w:val="ru-RU"/>
        </w:rPr>
        <w:t xml:space="preserve"> </w:t>
      </w:r>
      <w:r w:rsidR="00797ECB">
        <w:rPr>
          <w:lang w:val="ru-RU"/>
        </w:rPr>
        <w:t>контексте</w:t>
      </w:r>
      <w:r w:rsidR="00797ECB" w:rsidRPr="004F0FAE">
        <w:rPr>
          <w:lang w:val="ru-RU"/>
        </w:rPr>
        <w:t xml:space="preserve"> </w:t>
      </w:r>
      <w:r w:rsidR="00797ECB">
        <w:rPr>
          <w:lang w:val="ru-RU"/>
        </w:rPr>
        <w:t>конкретного</w:t>
      </w:r>
      <w:r w:rsidR="00797ECB" w:rsidRPr="004F0FAE">
        <w:rPr>
          <w:lang w:val="ru-RU"/>
        </w:rPr>
        <w:t xml:space="preserve"> </w:t>
      </w:r>
      <w:r w:rsidR="00797ECB">
        <w:rPr>
          <w:lang w:val="ru-RU"/>
        </w:rPr>
        <w:t>проекта</w:t>
      </w:r>
      <w:r w:rsidR="00797ECB" w:rsidRPr="004F0FAE">
        <w:rPr>
          <w:lang w:val="ru-RU"/>
        </w:rPr>
        <w:t xml:space="preserve"> </w:t>
      </w:r>
      <w:r w:rsidR="00797ECB">
        <w:rPr>
          <w:lang w:val="ru-RU"/>
        </w:rPr>
        <w:t>по</w:t>
      </w:r>
      <w:r w:rsidR="00797ECB" w:rsidRPr="004F0FAE">
        <w:rPr>
          <w:lang w:val="ru-RU"/>
        </w:rPr>
        <w:t xml:space="preserve"> </w:t>
      </w:r>
      <w:r w:rsidR="00797ECB">
        <w:rPr>
          <w:lang w:val="ru-RU"/>
        </w:rPr>
        <w:t>инвентаризации</w:t>
      </w:r>
      <w:r w:rsidR="00797ECB" w:rsidRPr="004F0FAE">
        <w:rPr>
          <w:lang w:val="ru-RU"/>
        </w:rPr>
        <w:t xml:space="preserve">, </w:t>
      </w:r>
      <w:r w:rsidR="00797ECB">
        <w:rPr>
          <w:lang w:val="ru-RU"/>
        </w:rPr>
        <w:t>он</w:t>
      </w:r>
      <w:r w:rsidR="00797ECB" w:rsidRPr="004F0FAE">
        <w:rPr>
          <w:lang w:val="ru-RU"/>
        </w:rPr>
        <w:t xml:space="preserve"> </w:t>
      </w:r>
      <w:r w:rsidR="00797ECB">
        <w:rPr>
          <w:lang w:val="ru-RU"/>
        </w:rPr>
        <w:t>может</w:t>
      </w:r>
      <w:r w:rsidR="00797ECB" w:rsidRPr="004F0FAE">
        <w:rPr>
          <w:lang w:val="ru-RU"/>
        </w:rPr>
        <w:t xml:space="preserve"> </w:t>
      </w:r>
      <w:r w:rsidR="00797ECB">
        <w:rPr>
          <w:lang w:val="ru-RU"/>
        </w:rPr>
        <w:t>послужить</w:t>
      </w:r>
      <w:r w:rsidR="00797ECB" w:rsidRPr="004F0FAE">
        <w:rPr>
          <w:lang w:val="ru-RU"/>
        </w:rPr>
        <w:t xml:space="preserve"> </w:t>
      </w:r>
      <w:r w:rsidR="004F0FAE">
        <w:rPr>
          <w:lang w:val="ru-RU"/>
        </w:rPr>
        <w:t>промежуточным этапом развития необходимых институциональных рамок.</w:t>
      </w:r>
    </w:p>
    <w:p w14:paraId="506A836A" w14:textId="5DC47234" w:rsidR="005150B7" w:rsidRPr="009E0991" w:rsidRDefault="009E0991" w:rsidP="0016700F">
      <w:pPr>
        <w:pStyle w:val="Texte1"/>
        <w:rPr>
          <w:lang w:val="ru-RU"/>
        </w:rPr>
      </w:pPr>
      <w:r>
        <w:rPr>
          <w:lang w:val="ru-RU"/>
        </w:rPr>
        <w:t>Данный раздел будет дополнен обзором методов и приёмов. Более подробно эти приёмы будут освещены в последующих разделах</w:t>
      </w:r>
      <w:r w:rsidR="00DB7BA5" w:rsidRPr="009E0991">
        <w:rPr>
          <w:lang w:val="ru-RU"/>
        </w:rPr>
        <w:t>.</w:t>
      </w:r>
    </w:p>
    <w:p w14:paraId="21405D04" w14:textId="6676E7BB" w:rsidR="00ED11B5" w:rsidRPr="00FD2BA5" w:rsidRDefault="009E0991" w:rsidP="0016700F">
      <w:pPr>
        <w:pStyle w:val="Texte1"/>
        <w:rPr>
          <w:lang w:val="ru-RU"/>
        </w:rPr>
      </w:pPr>
      <w:r>
        <w:rPr>
          <w:lang w:val="ru-RU"/>
        </w:rPr>
        <w:t>Настоящий</w:t>
      </w:r>
      <w:r w:rsidRPr="00F453D5">
        <w:rPr>
          <w:lang w:val="ru-RU"/>
        </w:rPr>
        <w:t xml:space="preserve"> </w:t>
      </w:r>
      <w:r>
        <w:rPr>
          <w:lang w:val="ru-RU"/>
        </w:rPr>
        <w:t>раздел</w:t>
      </w:r>
      <w:r w:rsidRPr="00F453D5">
        <w:rPr>
          <w:lang w:val="ru-RU"/>
        </w:rPr>
        <w:t xml:space="preserve"> </w:t>
      </w:r>
      <w:r>
        <w:rPr>
          <w:lang w:val="ru-RU"/>
        </w:rPr>
        <w:t>можно</w:t>
      </w:r>
      <w:r w:rsidRPr="00F453D5">
        <w:rPr>
          <w:lang w:val="ru-RU"/>
        </w:rPr>
        <w:t xml:space="preserve"> </w:t>
      </w:r>
      <w:r w:rsidR="00F453D5">
        <w:rPr>
          <w:lang w:val="ru-RU"/>
        </w:rPr>
        <w:t>адаптировать</w:t>
      </w:r>
      <w:r w:rsidR="00F453D5" w:rsidRPr="00F453D5">
        <w:rPr>
          <w:lang w:val="ru-RU"/>
        </w:rPr>
        <w:t xml:space="preserve"> </w:t>
      </w:r>
      <w:r w:rsidR="00F453D5">
        <w:rPr>
          <w:lang w:val="ru-RU"/>
        </w:rPr>
        <w:t>к</w:t>
      </w:r>
      <w:r w:rsidR="00F453D5" w:rsidRPr="00F453D5">
        <w:rPr>
          <w:lang w:val="ru-RU"/>
        </w:rPr>
        <w:t xml:space="preserve"> </w:t>
      </w:r>
      <w:r w:rsidR="00F453D5">
        <w:rPr>
          <w:lang w:val="ru-RU"/>
        </w:rPr>
        <w:t>полевой</w:t>
      </w:r>
      <w:r w:rsidR="00F453D5" w:rsidRPr="00F453D5">
        <w:rPr>
          <w:lang w:val="ru-RU"/>
        </w:rPr>
        <w:t xml:space="preserve"> </w:t>
      </w:r>
      <w:r w:rsidR="00F453D5">
        <w:rPr>
          <w:lang w:val="ru-RU"/>
        </w:rPr>
        <w:t>практике</w:t>
      </w:r>
      <w:r w:rsidR="00F453D5" w:rsidRPr="00F453D5">
        <w:rPr>
          <w:lang w:val="ru-RU"/>
        </w:rPr>
        <w:t xml:space="preserve"> </w:t>
      </w:r>
      <w:r w:rsidR="00F453D5">
        <w:rPr>
          <w:lang w:val="ru-RU"/>
        </w:rPr>
        <w:t>раздела</w:t>
      </w:r>
      <w:r w:rsidR="00F453D5" w:rsidRPr="00F453D5">
        <w:rPr>
          <w:lang w:val="en-US"/>
        </w:rPr>
        <w:t> </w:t>
      </w:r>
      <w:r w:rsidR="00F453D5" w:rsidRPr="00F453D5">
        <w:rPr>
          <w:lang w:val="ru-RU"/>
        </w:rPr>
        <w:t xml:space="preserve">31 </w:t>
      </w:r>
      <w:r w:rsidR="00F453D5">
        <w:rPr>
          <w:lang w:val="ru-RU"/>
        </w:rPr>
        <w:t>и</w:t>
      </w:r>
      <w:r w:rsidR="00F453D5" w:rsidRPr="00F453D5">
        <w:rPr>
          <w:lang w:val="ru-RU"/>
        </w:rPr>
        <w:t xml:space="preserve"> </w:t>
      </w:r>
      <w:r w:rsidR="00F453D5">
        <w:rPr>
          <w:lang w:val="ru-RU"/>
        </w:rPr>
        <w:t>её</w:t>
      </w:r>
      <w:r w:rsidR="00F453D5" w:rsidRPr="00F453D5">
        <w:rPr>
          <w:lang w:val="ru-RU"/>
        </w:rPr>
        <w:t xml:space="preserve"> </w:t>
      </w:r>
      <w:r w:rsidR="00F453D5">
        <w:rPr>
          <w:lang w:val="ru-RU"/>
        </w:rPr>
        <w:t>целям</w:t>
      </w:r>
      <w:r w:rsidR="00F453D5" w:rsidRPr="00F453D5">
        <w:rPr>
          <w:lang w:val="ru-RU"/>
        </w:rPr>
        <w:t xml:space="preserve"> (</w:t>
      </w:r>
      <w:r w:rsidR="00F453D5">
        <w:rPr>
          <w:lang w:val="ru-RU"/>
        </w:rPr>
        <w:t>например</w:t>
      </w:r>
      <w:r w:rsidR="00F453D5" w:rsidRPr="00F453D5">
        <w:rPr>
          <w:lang w:val="ru-RU"/>
        </w:rPr>
        <w:t xml:space="preserve">, </w:t>
      </w:r>
      <w:r w:rsidR="00F453D5">
        <w:rPr>
          <w:lang w:val="ru-RU"/>
        </w:rPr>
        <w:t>расширяя</w:t>
      </w:r>
      <w:r w:rsidR="00F453D5" w:rsidRPr="00F453D5">
        <w:rPr>
          <w:lang w:val="ru-RU"/>
        </w:rPr>
        <w:t xml:space="preserve"> </w:t>
      </w:r>
      <w:r w:rsidR="00F453D5">
        <w:rPr>
          <w:lang w:val="ru-RU"/>
        </w:rPr>
        <w:t>отдельные</w:t>
      </w:r>
      <w:r w:rsidR="00F453D5" w:rsidRPr="00F453D5">
        <w:rPr>
          <w:lang w:val="ru-RU"/>
        </w:rPr>
        <w:t xml:space="preserve"> </w:t>
      </w:r>
      <w:r w:rsidR="00F453D5">
        <w:rPr>
          <w:lang w:val="ru-RU"/>
        </w:rPr>
        <w:t>части</w:t>
      </w:r>
      <w:r w:rsidR="00F453D5" w:rsidRPr="00F453D5">
        <w:rPr>
          <w:lang w:val="ru-RU"/>
        </w:rPr>
        <w:t xml:space="preserve"> </w:t>
      </w:r>
      <w:r w:rsidR="00F453D5">
        <w:rPr>
          <w:lang w:val="ru-RU"/>
        </w:rPr>
        <w:t>схемы</w:t>
      </w:r>
      <w:r w:rsidR="00C83104">
        <w:rPr>
          <w:lang w:val="ru-RU"/>
        </w:rPr>
        <w:t>, делая на них упор</w:t>
      </w:r>
      <w:r w:rsidR="00F453D5" w:rsidRPr="00F453D5">
        <w:rPr>
          <w:lang w:val="ru-RU"/>
        </w:rPr>
        <w:t xml:space="preserve"> </w:t>
      </w:r>
      <w:r w:rsidR="00F453D5">
        <w:rPr>
          <w:lang w:val="ru-RU"/>
        </w:rPr>
        <w:t>либо</w:t>
      </w:r>
      <w:r w:rsidR="00F453D5" w:rsidRPr="00F453D5">
        <w:rPr>
          <w:lang w:val="ru-RU"/>
        </w:rPr>
        <w:t xml:space="preserve"> </w:t>
      </w:r>
      <w:r w:rsidR="00F453D5">
        <w:rPr>
          <w:lang w:val="ru-RU"/>
        </w:rPr>
        <w:t xml:space="preserve">используя его в качестве инструмента </w:t>
      </w:r>
      <w:r w:rsidR="00C83104">
        <w:rPr>
          <w:lang w:val="ru-RU"/>
        </w:rPr>
        <w:t>у</w:t>
      </w:r>
      <w:r w:rsidR="00F453D5">
        <w:rPr>
          <w:lang w:val="ru-RU"/>
        </w:rPr>
        <w:t>лучше</w:t>
      </w:r>
      <w:r w:rsidR="00C83104">
        <w:rPr>
          <w:lang w:val="ru-RU"/>
        </w:rPr>
        <w:t>ния</w:t>
      </w:r>
      <w:r w:rsidR="00F453D5">
        <w:rPr>
          <w:lang w:val="ru-RU"/>
        </w:rPr>
        <w:t xml:space="preserve"> идентификации </w:t>
      </w:r>
      <w:r w:rsidR="00FD2BA5">
        <w:rPr>
          <w:lang w:val="ru-RU"/>
        </w:rPr>
        <w:t>соответствующих приёмов по сбору коллекции). В</w:t>
      </w:r>
      <w:r w:rsidR="00FD2BA5" w:rsidRPr="00FD2BA5">
        <w:rPr>
          <w:lang w:val="ru-RU"/>
        </w:rPr>
        <w:t xml:space="preserve"> </w:t>
      </w:r>
      <w:r w:rsidR="00FD2BA5">
        <w:rPr>
          <w:lang w:val="ru-RU"/>
        </w:rPr>
        <w:t>качестве</w:t>
      </w:r>
      <w:r w:rsidR="00FD2BA5" w:rsidRPr="00FD2BA5">
        <w:rPr>
          <w:lang w:val="ru-RU"/>
        </w:rPr>
        <w:t xml:space="preserve"> </w:t>
      </w:r>
      <w:r w:rsidR="00FD2BA5">
        <w:rPr>
          <w:lang w:val="ru-RU"/>
        </w:rPr>
        <w:t>альтернативы</w:t>
      </w:r>
      <w:r w:rsidR="00FD2BA5" w:rsidRPr="00FD2BA5">
        <w:rPr>
          <w:lang w:val="ru-RU"/>
        </w:rPr>
        <w:t xml:space="preserve"> </w:t>
      </w:r>
      <w:r w:rsidR="00FD2BA5">
        <w:rPr>
          <w:lang w:val="ru-RU"/>
        </w:rPr>
        <w:t>участники</w:t>
      </w:r>
      <w:r w:rsidR="00FD2BA5" w:rsidRPr="00FD2BA5">
        <w:rPr>
          <w:lang w:val="ru-RU"/>
        </w:rPr>
        <w:t xml:space="preserve"> </w:t>
      </w:r>
      <w:r w:rsidR="00FD2BA5">
        <w:rPr>
          <w:lang w:val="ru-RU"/>
        </w:rPr>
        <w:t>могут</w:t>
      </w:r>
      <w:r w:rsidR="00FD2BA5" w:rsidRPr="00FD2BA5">
        <w:rPr>
          <w:lang w:val="ru-RU"/>
        </w:rPr>
        <w:t xml:space="preserve"> </w:t>
      </w:r>
      <w:r w:rsidR="00FD2BA5">
        <w:rPr>
          <w:lang w:val="ru-RU"/>
        </w:rPr>
        <w:t>использовать</w:t>
      </w:r>
      <w:r w:rsidR="00FD2BA5" w:rsidRPr="00FD2BA5">
        <w:rPr>
          <w:lang w:val="ru-RU"/>
        </w:rPr>
        <w:t xml:space="preserve"> </w:t>
      </w:r>
      <w:r w:rsidR="00FD2BA5">
        <w:rPr>
          <w:lang w:val="ru-RU"/>
        </w:rPr>
        <w:t>его</w:t>
      </w:r>
      <w:r w:rsidR="00FD2BA5" w:rsidRPr="00FD2BA5">
        <w:rPr>
          <w:lang w:val="ru-RU"/>
        </w:rPr>
        <w:t xml:space="preserve"> </w:t>
      </w:r>
      <w:r w:rsidR="00FD2BA5">
        <w:rPr>
          <w:lang w:val="ru-RU"/>
        </w:rPr>
        <w:t>в</w:t>
      </w:r>
      <w:r w:rsidR="00FD2BA5" w:rsidRPr="00FD2BA5">
        <w:rPr>
          <w:lang w:val="ru-RU"/>
        </w:rPr>
        <w:t xml:space="preserve"> </w:t>
      </w:r>
      <w:r w:rsidR="00FD2BA5">
        <w:rPr>
          <w:lang w:val="ru-RU"/>
        </w:rPr>
        <w:t>качестве</w:t>
      </w:r>
      <w:r w:rsidR="00FD2BA5" w:rsidRPr="00FD2BA5">
        <w:rPr>
          <w:lang w:val="ru-RU"/>
        </w:rPr>
        <w:t xml:space="preserve"> </w:t>
      </w:r>
      <w:r w:rsidR="00FD2BA5">
        <w:rPr>
          <w:lang w:val="ru-RU"/>
        </w:rPr>
        <w:t>инструмента</w:t>
      </w:r>
      <w:r w:rsidR="00FD2BA5" w:rsidRPr="00FD2BA5">
        <w:rPr>
          <w:lang w:val="ru-RU"/>
        </w:rPr>
        <w:t xml:space="preserve"> </w:t>
      </w:r>
      <w:r w:rsidR="00FD2BA5">
        <w:rPr>
          <w:lang w:val="ru-RU"/>
        </w:rPr>
        <w:t>в</w:t>
      </w:r>
      <w:r w:rsidR="00FD2BA5" w:rsidRPr="00FD2BA5">
        <w:rPr>
          <w:lang w:val="ru-RU"/>
        </w:rPr>
        <w:t xml:space="preserve"> </w:t>
      </w:r>
      <w:r w:rsidR="00FD2BA5">
        <w:rPr>
          <w:lang w:val="ru-RU"/>
        </w:rPr>
        <w:t>будущем</w:t>
      </w:r>
      <w:r w:rsidR="00FD2BA5" w:rsidRPr="00FD2BA5">
        <w:rPr>
          <w:lang w:val="ru-RU"/>
        </w:rPr>
        <w:t xml:space="preserve">, </w:t>
      </w:r>
      <w:r w:rsidR="00FD2BA5">
        <w:rPr>
          <w:lang w:val="ru-RU"/>
        </w:rPr>
        <w:t>при</w:t>
      </w:r>
      <w:r w:rsidR="00FD2BA5" w:rsidRPr="00FD2BA5">
        <w:rPr>
          <w:lang w:val="ru-RU"/>
        </w:rPr>
        <w:t xml:space="preserve"> </w:t>
      </w:r>
      <w:r w:rsidR="00FD2BA5">
        <w:rPr>
          <w:lang w:val="ru-RU"/>
        </w:rPr>
        <w:t>попытках</w:t>
      </w:r>
      <w:r w:rsidR="00FD2BA5" w:rsidRPr="00FD2BA5">
        <w:rPr>
          <w:lang w:val="ru-RU"/>
        </w:rPr>
        <w:t xml:space="preserve"> </w:t>
      </w:r>
      <w:r w:rsidR="00FD2BA5">
        <w:rPr>
          <w:lang w:val="ru-RU"/>
        </w:rPr>
        <w:t>более</w:t>
      </w:r>
      <w:r w:rsidR="00FD2BA5" w:rsidRPr="00FD2BA5">
        <w:rPr>
          <w:lang w:val="ru-RU"/>
        </w:rPr>
        <w:t xml:space="preserve"> </w:t>
      </w:r>
      <w:r w:rsidR="00FD2BA5">
        <w:rPr>
          <w:lang w:val="ru-RU"/>
        </w:rPr>
        <w:t>масштабной</w:t>
      </w:r>
      <w:r w:rsidR="00FD2BA5" w:rsidRPr="00FD2BA5">
        <w:rPr>
          <w:lang w:val="ru-RU"/>
        </w:rPr>
        <w:t xml:space="preserve"> </w:t>
      </w:r>
      <w:r w:rsidR="00FD2BA5">
        <w:rPr>
          <w:lang w:val="ru-RU"/>
        </w:rPr>
        <w:t>инвентаризации</w:t>
      </w:r>
      <w:r w:rsidR="00FD2BA5" w:rsidRPr="00FD2BA5">
        <w:rPr>
          <w:lang w:val="ru-RU"/>
        </w:rPr>
        <w:t>.</w:t>
      </w:r>
    </w:p>
    <w:p w14:paraId="1D98A12D" w14:textId="44C570CC" w:rsidR="00F07513" w:rsidRPr="00132D00" w:rsidRDefault="009118C2" w:rsidP="0073108D">
      <w:pPr>
        <w:pStyle w:val="Texte1"/>
        <w:rPr>
          <w:lang w:val="ru-RU"/>
        </w:rPr>
      </w:pPr>
      <w:r>
        <w:rPr>
          <w:lang w:val="ru-RU"/>
        </w:rPr>
        <w:t>Наконец</w:t>
      </w:r>
      <w:r w:rsidRPr="00132D00">
        <w:rPr>
          <w:lang w:val="ru-RU"/>
        </w:rPr>
        <w:t xml:space="preserve">, </w:t>
      </w:r>
      <w:r>
        <w:rPr>
          <w:lang w:val="ru-RU"/>
        </w:rPr>
        <w:t>помогая</w:t>
      </w:r>
      <w:r w:rsidRPr="00132D00">
        <w:rPr>
          <w:lang w:val="ru-RU"/>
        </w:rPr>
        <w:t xml:space="preserve"> </w:t>
      </w:r>
      <w:r>
        <w:rPr>
          <w:lang w:val="ru-RU"/>
        </w:rPr>
        <w:t>участникам</w:t>
      </w:r>
      <w:r w:rsidRPr="00132D00">
        <w:rPr>
          <w:lang w:val="ru-RU"/>
        </w:rPr>
        <w:t xml:space="preserve"> </w:t>
      </w:r>
      <w:r>
        <w:rPr>
          <w:lang w:val="ru-RU"/>
        </w:rPr>
        <w:t>разработать</w:t>
      </w:r>
      <w:r w:rsidRPr="00132D00">
        <w:rPr>
          <w:lang w:val="ru-RU"/>
        </w:rPr>
        <w:t xml:space="preserve"> </w:t>
      </w:r>
      <w:r>
        <w:rPr>
          <w:lang w:val="ru-RU"/>
        </w:rPr>
        <w:t>схему</w:t>
      </w:r>
      <w:r w:rsidRPr="00132D00">
        <w:rPr>
          <w:lang w:val="ru-RU"/>
        </w:rPr>
        <w:t xml:space="preserve"> </w:t>
      </w:r>
      <w:r w:rsidR="00143588">
        <w:rPr>
          <w:lang w:val="ru-RU"/>
        </w:rPr>
        <w:t>инвентаризации</w:t>
      </w:r>
      <w:r w:rsidR="00143588" w:rsidRPr="00132D00">
        <w:rPr>
          <w:lang w:val="ru-RU"/>
        </w:rPr>
        <w:t xml:space="preserve">, </w:t>
      </w:r>
      <w:r w:rsidR="00143588">
        <w:rPr>
          <w:lang w:val="ru-RU"/>
        </w:rPr>
        <w:t>фасилитатор</w:t>
      </w:r>
      <w:r w:rsidR="00143588" w:rsidRPr="00132D00">
        <w:rPr>
          <w:lang w:val="ru-RU"/>
        </w:rPr>
        <w:t xml:space="preserve"> </w:t>
      </w:r>
      <w:r w:rsidR="00143588">
        <w:rPr>
          <w:lang w:val="ru-RU"/>
        </w:rPr>
        <w:t>должен</w:t>
      </w:r>
      <w:r w:rsidR="00143588" w:rsidRPr="00132D00">
        <w:rPr>
          <w:lang w:val="ru-RU"/>
        </w:rPr>
        <w:t xml:space="preserve"> </w:t>
      </w:r>
      <w:r w:rsidR="00143588">
        <w:rPr>
          <w:lang w:val="ru-RU"/>
        </w:rPr>
        <w:t>учитывать</w:t>
      </w:r>
      <w:r w:rsidR="00143588" w:rsidRPr="00132D00">
        <w:rPr>
          <w:lang w:val="ru-RU"/>
        </w:rPr>
        <w:t xml:space="preserve"> </w:t>
      </w:r>
      <w:r w:rsidR="00143588">
        <w:rPr>
          <w:lang w:val="ru-RU"/>
        </w:rPr>
        <w:t>следующие</w:t>
      </w:r>
      <w:r w:rsidR="00143588" w:rsidRPr="00132D00">
        <w:rPr>
          <w:lang w:val="ru-RU"/>
        </w:rPr>
        <w:t xml:space="preserve"> </w:t>
      </w:r>
      <w:r w:rsidR="00143588">
        <w:rPr>
          <w:lang w:val="ru-RU"/>
        </w:rPr>
        <w:t>аспекты</w:t>
      </w:r>
      <w:r w:rsidR="00143588" w:rsidRPr="00132D00">
        <w:rPr>
          <w:lang w:val="ru-RU"/>
        </w:rPr>
        <w:t xml:space="preserve">: </w:t>
      </w:r>
      <w:r w:rsidR="00143588">
        <w:rPr>
          <w:lang w:val="ru-RU"/>
        </w:rPr>
        <w:t>знания</w:t>
      </w:r>
      <w:r w:rsidR="00143588" w:rsidRPr="00132D00">
        <w:rPr>
          <w:lang w:val="ru-RU"/>
        </w:rPr>
        <w:t xml:space="preserve"> </w:t>
      </w:r>
      <w:r w:rsidR="00143588">
        <w:rPr>
          <w:lang w:val="ru-RU"/>
        </w:rPr>
        <w:t>и</w:t>
      </w:r>
      <w:r w:rsidR="00143588" w:rsidRPr="00132D00">
        <w:rPr>
          <w:lang w:val="ru-RU"/>
        </w:rPr>
        <w:t xml:space="preserve"> </w:t>
      </w:r>
      <w:r w:rsidR="00143588">
        <w:rPr>
          <w:lang w:val="ru-RU"/>
        </w:rPr>
        <w:t>опыт</w:t>
      </w:r>
      <w:r w:rsidR="00143588" w:rsidRPr="00132D00">
        <w:rPr>
          <w:lang w:val="ru-RU"/>
        </w:rPr>
        <w:t xml:space="preserve"> </w:t>
      </w:r>
      <w:r w:rsidR="00143588">
        <w:rPr>
          <w:lang w:val="ru-RU"/>
        </w:rPr>
        <w:t>участников</w:t>
      </w:r>
      <w:r w:rsidR="00143588" w:rsidRPr="00132D00">
        <w:rPr>
          <w:lang w:val="ru-RU"/>
        </w:rPr>
        <w:t xml:space="preserve"> </w:t>
      </w:r>
      <w:r w:rsidR="00143588">
        <w:rPr>
          <w:lang w:val="ru-RU"/>
        </w:rPr>
        <w:t>семинара</w:t>
      </w:r>
      <w:r w:rsidR="00143588" w:rsidRPr="00132D00">
        <w:rPr>
          <w:lang w:val="ru-RU"/>
        </w:rPr>
        <w:t xml:space="preserve"> </w:t>
      </w:r>
      <w:r w:rsidR="00143588">
        <w:rPr>
          <w:lang w:val="ru-RU"/>
        </w:rPr>
        <w:t>в</w:t>
      </w:r>
      <w:r w:rsidR="00143588" w:rsidRPr="00132D00">
        <w:rPr>
          <w:lang w:val="ru-RU"/>
        </w:rPr>
        <w:t xml:space="preserve"> </w:t>
      </w:r>
      <w:r w:rsidR="00143588">
        <w:rPr>
          <w:lang w:val="ru-RU"/>
        </w:rPr>
        <w:t>сфере</w:t>
      </w:r>
      <w:r w:rsidR="00143588" w:rsidRPr="00132D00">
        <w:rPr>
          <w:lang w:val="ru-RU"/>
        </w:rPr>
        <w:t xml:space="preserve"> </w:t>
      </w:r>
      <w:r w:rsidR="00143588">
        <w:rPr>
          <w:lang w:val="ru-RU"/>
        </w:rPr>
        <w:t>НКН</w:t>
      </w:r>
      <w:r w:rsidR="00143588" w:rsidRPr="00132D00">
        <w:rPr>
          <w:lang w:val="ru-RU"/>
        </w:rPr>
        <w:t>;</w:t>
      </w:r>
      <w:r w:rsidR="003E0CC3" w:rsidRPr="00132D00">
        <w:rPr>
          <w:lang w:val="ru-RU"/>
        </w:rPr>
        <w:t xml:space="preserve"> </w:t>
      </w:r>
      <w:r w:rsidR="00143588">
        <w:rPr>
          <w:lang w:val="ru-RU"/>
        </w:rPr>
        <w:t>информаци</w:t>
      </w:r>
      <w:r w:rsidR="00132D00">
        <w:rPr>
          <w:lang w:val="ru-RU"/>
        </w:rPr>
        <w:t>ю</w:t>
      </w:r>
      <w:r w:rsidR="00143588" w:rsidRPr="00132D00">
        <w:rPr>
          <w:lang w:val="ru-RU"/>
        </w:rPr>
        <w:t xml:space="preserve"> </w:t>
      </w:r>
      <w:r w:rsidR="00143588">
        <w:rPr>
          <w:lang w:val="ru-RU"/>
        </w:rPr>
        <w:t>о</w:t>
      </w:r>
      <w:r w:rsidR="00143588" w:rsidRPr="00132D00">
        <w:rPr>
          <w:lang w:val="ru-RU"/>
        </w:rPr>
        <w:t xml:space="preserve"> </w:t>
      </w:r>
      <w:r w:rsidR="00143588">
        <w:rPr>
          <w:lang w:val="ru-RU"/>
        </w:rPr>
        <w:t>степени</w:t>
      </w:r>
      <w:r w:rsidR="00143588" w:rsidRPr="00132D00">
        <w:rPr>
          <w:lang w:val="ru-RU"/>
        </w:rPr>
        <w:t xml:space="preserve"> вовлечения сообщества в прошл</w:t>
      </w:r>
      <w:r w:rsidR="00132D00">
        <w:rPr>
          <w:lang w:val="ru-RU"/>
        </w:rPr>
        <w:t>ые</w:t>
      </w:r>
      <w:r w:rsidR="00143588" w:rsidRPr="00132D00">
        <w:rPr>
          <w:lang w:val="ru-RU"/>
        </w:rPr>
        <w:t xml:space="preserve"> или </w:t>
      </w:r>
      <w:r w:rsidR="00143588">
        <w:rPr>
          <w:lang w:val="ru-RU"/>
        </w:rPr>
        <w:t>продолжающ</w:t>
      </w:r>
      <w:r w:rsidR="00132D00">
        <w:rPr>
          <w:lang w:val="ru-RU"/>
        </w:rPr>
        <w:t>иеся проекты по инвентаризации</w:t>
      </w:r>
      <w:r w:rsidR="003E0CC3" w:rsidRPr="00132D00">
        <w:rPr>
          <w:lang w:val="ru-RU"/>
        </w:rPr>
        <w:t xml:space="preserve">; </w:t>
      </w:r>
      <w:r w:rsidR="00132D00">
        <w:rPr>
          <w:lang w:val="ru-RU"/>
        </w:rPr>
        <w:t>текущий уровень заинтересованности и согласия сообщества участвовать в инвентаризации и охране своего НКН; информацию о</w:t>
      </w:r>
      <w:r w:rsidR="00797191">
        <w:rPr>
          <w:lang w:val="ru-RU"/>
        </w:rPr>
        <w:t xml:space="preserve"> том, </w:t>
      </w:r>
      <w:r w:rsidR="00F65E94">
        <w:rPr>
          <w:lang w:val="ru-RU"/>
        </w:rPr>
        <w:t xml:space="preserve">как </w:t>
      </w:r>
      <w:r w:rsidR="00797191">
        <w:rPr>
          <w:lang w:val="ru-RU"/>
        </w:rPr>
        <w:t xml:space="preserve">участники </w:t>
      </w:r>
      <w:r w:rsidR="00F65E94">
        <w:rPr>
          <w:lang w:val="ru-RU"/>
        </w:rPr>
        <w:t xml:space="preserve">понимают цель инвентаризации своего НКН и что они от неё </w:t>
      </w:r>
      <w:r w:rsidR="00797191">
        <w:rPr>
          <w:lang w:val="ru-RU"/>
        </w:rPr>
        <w:t>ожидают</w:t>
      </w:r>
      <w:r w:rsidR="003E0CC3" w:rsidRPr="00132D00">
        <w:rPr>
          <w:lang w:val="ru-RU"/>
        </w:rPr>
        <w:t>.</w:t>
      </w:r>
    </w:p>
    <w:p w14:paraId="036BFAF7" w14:textId="77777777" w:rsidR="00F07513" w:rsidRPr="00132D00" w:rsidRDefault="00F07513" w:rsidP="0073108D">
      <w:pPr>
        <w:pStyle w:val="Texte1"/>
        <w:rPr>
          <w:lang w:val="ru-RU"/>
        </w:rPr>
        <w:sectPr w:rsidR="00F07513" w:rsidRPr="00132D00" w:rsidSect="00FA7E9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oddPage"/>
          <w:pgSz w:w="11906" w:h="16838"/>
          <w:pgMar w:top="1701" w:right="1531" w:bottom="1701" w:left="1531" w:header="720" w:footer="720" w:gutter="0"/>
          <w:cols w:space="720"/>
          <w:titlePg/>
          <w:docGrid w:linePitch="360"/>
        </w:sectPr>
      </w:pPr>
    </w:p>
    <w:p w14:paraId="5960354A" w14:textId="17A15E16" w:rsidR="0073108D" w:rsidRPr="004E7B02" w:rsidRDefault="007E10C8" w:rsidP="0073108D">
      <w:pPr>
        <w:pStyle w:val="Chapitre"/>
        <w:rPr>
          <w:lang w:val="ru-RU"/>
        </w:rPr>
      </w:pPr>
      <w:bookmarkStart w:id="3" w:name="_Toc278288175"/>
      <w:bookmarkStart w:id="4" w:name="_Toc282266460"/>
      <w:r>
        <w:rPr>
          <w:lang w:val="ru-RU"/>
        </w:rPr>
        <w:lastRenderedPageBreak/>
        <w:t>раздел</w:t>
      </w:r>
      <w:r w:rsidR="003E0CC3" w:rsidRPr="004E7B02">
        <w:rPr>
          <w:lang w:val="ru-RU"/>
        </w:rPr>
        <w:t xml:space="preserve"> </w:t>
      </w:r>
      <w:r w:rsidR="002D2B9D" w:rsidRPr="004E7B02">
        <w:rPr>
          <w:lang w:val="ru-RU"/>
        </w:rPr>
        <w:t>19</w:t>
      </w:r>
    </w:p>
    <w:p w14:paraId="530237C4" w14:textId="31A58D09" w:rsidR="0009792B" w:rsidRPr="004E7B02" w:rsidRDefault="00742D68" w:rsidP="0009792B">
      <w:pPr>
        <w:pStyle w:val="UPlan"/>
        <w:rPr>
          <w:rFonts w:ascii="Arial" w:hAnsi="Arial"/>
          <w:lang w:val="ru-RU"/>
        </w:rPr>
      </w:pPr>
      <w:r w:rsidRPr="00742D68">
        <w:rPr>
          <w:rFonts w:ascii="Arial" w:hAnsi="Arial"/>
          <w:lang w:val="ru-RU"/>
        </w:rPr>
        <w:t>разработка с</w:t>
      </w:r>
      <w:r w:rsidR="00FD6E33">
        <w:rPr>
          <w:rFonts w:ascii="Arial" w:hAnsi="Arial"/>
          <w:lang w:val="ru-RU"/>
        </w:rPr>
        <w:t>хемы</w:t>
      </w:r>
      <w:r w:rsidRPr="00742D68">
        <w:rPr>
          <w:rFonts w:ascii="Arial" w:hAnsi="Arial"/>
          <w:lang w:val="ru-RU"/>
        </w:rPr>
        <w:t xml:space="preserve"> инвентаризации с нуля</w:t>
      </w:r>
    </w:p>
    <w:p w14:paraId="5A7C9ABF" w14:textId="7AEC87DB" w:rsidR="00322128" w:rsidRPr="00742D68" w:rsidRDefault="007E10C8" w:rsidP="0009792B">
      <w:pPr>
        <w:pStyle w:val="Titcoul"/>
        <w:rPr>
          <w:lang w:val="ru-RU"/>
        </w:rPr>
      </w:pPr>
      <w:r>
        <w:rPr>
          <w:rFonts w:asciiTheme="minorHAnsi" w:hAnsiTheme="minorHAnsi"/>
          <w:lang w:val="ru-RU"/>
        </w:rPr>
        <w:t>комментарий</w:t>
      </w:r>
      <w:r w:rsidRPr="00742D68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фасилитатора</w:t>
      </w:r>
      <w:bookmarkEnd w:id="3"/>
      <w:bookmarkEnd w:id="4"/>
    </w:p>
    <w:p w14:paraId="3E63643A" w14:textId="03AB0190" w:rsidR="004C5CDC" w:rsidRPr="00742D68" w:rsidRDefault="007E10C8" w:rsidP="004C5CDC">
      <w:pPr>
        <w:pStyle w:val="Heading4"/>
        <w:rPr>
          <w:lang w:val="ru-RU"/>
        </w:rPr>
      </w:pPr>
      <w:r>
        <w:rPr>
          <w:lang w:val="ru-RU"/>
        </w:rPr>
        <w:t>введение</w:t>
      </w:r>
    </w:p>
    <w:p w14:paraId="6E0DB008" w14:textId="1399B282" w:rsidR="00A94A72" w:rsidRPr="00CC5C14" w:rsidRDefault="00864BCE" w:rsidP="006C0411">
      <w:pPr>
        <w:pStyle w:val="Texte1"/>
        <w:rPr>
          <w:lang w:val="ru-RU"/>
        </w:rPr>
      </w:pPr>
      <w:r>
        <w:rPr>
          <w:lang w:val="ru-RU"/>
        </w:rPr>
        <w:t>Нематериальное</w:t>
      </w:r>
      <w:r w:rsidRPr="00864BCE">
        <w:rPr>
          <w:lang w:val="ru-RU"/>
        </w:rPr>
        <w:t xml:space="preserve"> </w:t>
      </w:r>
      <w:r>
        <w:rPr>
          <w:lang w:val="ru-RU"/>
        </w:rPr>
        <w:t>культурное</w:t>
      </w:r>
      <w:r w:rsidRPr="00864BCE">
        <w:rPr>
          <w:lang w:val="ru-RU"/>
        </w:rPr>
        <w:t xml:space="preserve"> </w:t>
      </w:r>
      <w:r>
        <w:rPr>
          <w:lang w:val="ru-RU"/>
        </w:rPr>
        <w:t>наследие</w:t>
      </w:r>
      <w:r w:rsidRPr="00864BCE">
        <w:rPr>
          <w:lang w:val="ru-RU"/>
        </w:rPr>
        <w:t xml:space="preserve"> </w:t>
      </w:r>
      <w:r>
        <w:rPr>
          <w:lang w:val="ru-RU"/>
        </w:rPr>
        <w:t>существует</w:t>
      </w:r>
      <w:r w:rsidRPr="00864BCE">
        <w:rPr>
          <w:lang w:val="ru-RU"/>
        </w:rPr>
        <w:t xml:space="preserve"> </w:t>
      </w:r>
      <w:r>
        <w:rPr>
          <w:lang w:val="ru-RU"/>
        </w:rPr>
        <w:t>среди</w:t>
      </w:r>
      <w:r w:rsidRPr="00864BCE">
        <w:rPr>
          <w:lang w:val="ru-RU"/>
        </w:rPr>
        <w:t xml:space="preserve"> </w:t>
      </w:r>
      <w:r>
        <w:rPr>
          <w:lang w:val="ru-RU"/>
        </w:rPr>
        <w:t>сообществ</w:t>
      </w:r>
      <w:r w:rsidRPr="00864BCE">
        <w:rPr>
          <w:lang w:val="ru-RU"/>
        </w:rPr>
        <w:t xml:space="preserve"> </w:t>
      </w:r>
      <w:r>
        <w:rPr>
          <w:lang w:val="ru-RU"/>
        </w:rPr>
        <w:t>с</w:t>
      </w:r>
      <w:r w:rsidRPr="00864BCE">
        <w:rPr>
          <w:lang w:val="ru-RU"/>
        </w:rPr>
        <w:t xml:space="preserve"> </w:t>
      </w:r>
      <w:r>
        <w:rPr>
          <w:lang w:val="ru-RU"/>
        </w:rPr>
        <w:t>незапамятных времён. Однако</w:t>
      </w:r>
      <w:r w:rsidRPr="00C25C89">
        <w:rPr>
          <w:lang w:val="ru-RU"/>
        </w:rPr>
        <w:t xml:space="preserve"> </w:t>
      </w:r>
      <w:r>
        <w:rPr>
          <w:lang w:val="ru-RU"/>
        </w:rPr>
        <w:t>когда</w:t>
      </w:r>
      <w:r w:rsidRPr="00C25C89">
        <w:rPr>
          <w:lang w:val="ru-RU"/>
        </w:rPr>
        <w:t xml:space="preserve"> </w:t>
      </w:r>
      <w:r>
        <w:rPr>
          <w:lang w:val="ru-RU"/>
        </w:rPr>
        <w:t>для</w:t>
      </w:r>
      <w:r w:rsidRPr="00C25C89">
        <w:rPr>
          <w:lang w:val="ru-RU"/>
        </w:rPr>
        <w:t xml:space="preserve"> </w:t>
      </w:r>
      <w:r>
        <w:rPr>
          <w:lang w:val="ru-RU"/>
        </w:rPr>
        <w:t>категоризации</w:t>
      </w:r>
      <w:r w:rsidRPr="00C25C89">
        <w:rPr>
          <w:lang w:val="ru-RU"/>
        </w:rPr>
        <w:t xml:space="preserve"> </w:t>
      </w:r>
      <w:r w:rsidR="00C25C89">
        <w:rPr>
          <w:lang w:val="ru-RU"/>
        </w:rPr>
        <w:t>нематериального</w:t>
      </w:r>
      <w:r w:rsidR="00C25C89" w:rsidRPr="00C25C89">
        <w:rPr>
          <w:lang w:val="ru-RU"/>
        </w:rPr>
        <w:t xml:space="preserve"> </w:t>
      </w:r>
      <w:r w:rsidR="00C25C89">
        <w:rPr>
          <w:lang w:val="ru-RU"/>
        </w:rPr>
        <w:t>наследия</w:t>
      </w:r>
      <w:r w:rsidRPr="00C25C89">
        <w:rPr>
          <w:lang w:val="ru-RU"/>
        </w:rPr>
        <w:t xml:space="preserve"> </w:t>
      </w:r>
      <w:r w:rsidR="00C25C89">
        <w:rPr>
          <w:lang w:val="ru-RU"/>
        </w:rPr>
        <w:t>применяются</w:t>
      </w:r>
      <w:r w:rsidR="00C25C89" w:rsidRPr="00C25C89">
        <w:rPr>
          <w:lang w:val="ru-RU"/>
        </w:rPr>
        <w:t xml:space="preserve"> </w:t>
      </w:r>
      <w:r w:rsidR="00C25C89">
        <w:rPr>
          <w:lang w:val="ru-RU"/>
        </w:rPr>
        <w:t>такие термины как НКН, это может вызывать отвержение более старых в</w:t>
      </w:r>
      <w:r w:rsidR="00141200">
        <w:rPr>
          <w:lang w:val="ru-RU"/>
        </w:rPr>
        <w:t>ариантов.</w:t>
      </w:r>
      <w:r w:rsidR="00C25C89">
        <w:rPr>
          <w:lang w:val="ru-RU"/>
        </w:rPr>
        <w:t xml:space="preserve"> </w:t>
      </w:r>
      <w:r w:rsidR="00141200">
        <w:rPr>
          <w:lang w:val="ru-RU"/>
        </w:rPr>
        <w:t>Это</w:t>
      </w:r>
      <w:r w:rsidR="00141200" w:rsidRPr="00AD50CC">
        <w:rPr>
          <w:lang w:val="ru-RU"/>
        </w:rPr>
        <w:t xml:space="preserve"> </w:t>
      </w:r>
      <w:r w:rsidR="00141200">
        <w:rPr>
          <w:lang w:val="ru-RU"/>
        </w:rPr>
        <w:t>же</w:t>
      </w:r>
      <w:r w:rsidR="00141200" w:rsidRPr="00AD50CC">
        <w:rPr>
          <w:lang w:val="ru-RU"/>
        </w:rPr>
        <w:t xml:space="preserve"> </w:t>
      </w:r>
      <w:r w:rsidR="00141200">
        <w:rPr>
          <w:lang w:val="ru-RU"/>
        </w:rPr>
        <w:t>относится</w:t>
      </w:r>
      <w:r w:rsidR="00141200" w:rsidRPr="00AD50CC">
        <w:rPr>
          <w:lang w:val="ru-RU"/>
        </w:rPr>
        <w:t xml:space="preserve"> </w:t>
      </w:r>
      <w:r w:rsidR="00141200">
        <w:rPr>
          <w:lang w:val="ru-RU"/>
        </w:rPr>
        <w:t>к</w:t>
      </w:r>
      <w:r w:rsidR="00141200" w:rsidRPr="00AD50CC">
        <w:rPr>
          <w:lang w:val="ru-RU"/>
        </w:rPr>
        <w:t xml:space="preserve"> </w:t>
      </w:r>
      <w:r w:rsidR="00141200">
        <w:rPr>
          <w:lang w:val="ru-RU"/>
        </w:rPr>
        <w:t>практике</w:t>
      </w:r>
      <w:r w:rsidR="00141200" w:rsidRPr="00AD50CC">
        <w:rPr>
          <w:lang w:val="ru-RU"/>
        </w:rPr>
        <w:t xml:space="preserve"> </w:t>
      </w:r>
      <w:r w:rsidR="00141200">
        <w:rPr>
          <w:lang w:val="ru-RU"/>
        </w:rPr>
        <w:t>инвентаризации</w:t>
      </w:r>
      <w:r w:rsidR="00141200" w:rsidRPr="00AD50CC">
        <w:rPr>
          <w:lang w:val="ru-RU"/>
        </w:rPr>
        <w:t xml:space="preserve">. </w:t>
      </w:r>
      <w:r w:rsidR="00233A43">
        <w:rPr>
          <w:lang w:val="ru-RU"/>
        </w:rPr>
        <w:t>Хотя</w:t>
      </w:r>
      <w:r w:rsidR="00233A43" w:rsidRPr="00233A43">
        <w:rPr>
          <w:lang w:val="ru-RU"/>
        </w:rPr>
        <w:t xml:space="preserve"> </w:t>
      </w:r>
      <w:r w:rsidR="00233A43">
        <w:rPr>
          <w:lang w:val="ru-RU"/>
        </w:rPr>
        <w:t>учреждения</w:t>
      </w:r>
      <w:r w:rsidR="00233A43" w:rsidRPr="00233A43">
        <w:rPr>
          <w:lang w:val="ru-RU"/>
        </w:rPr>
        <w:t xml:space="preserve">, </w:t>
      </w:r>
      <w:r w:rsidR="00233A43">
        <w:rPr>
          <w:lang w:val="ru-RU"/>
        </w:rPr>
        <w:t>сообщества</w:t>
      </w:r>
      <w:r w:rsidR="00233A43" w:rsidRPr="00233A43">
        <w:rPr>
          <w:lang w:val="ru-RU"/>
        </w:rPr>
        <w:t xml:space="preserve"> </w:t>
      </w:r>
      <w:r w:rsidR="00233A43">
        <w:rPr>
          <w:lang w:val="ru-RU"/>
        </w:rPr>
        <w:t>и</w:t>
      </w:r>
      <w:r w:rsidR="00233A43" w:rsidRPr="00233A43">
        <w:rPr>
          <w:lang w:val="ru-RU"/>
        </w:rPr>
        <w:t xml:space="preserve"> </w:t>
      </w:r>
      <w:r w:rsidR="00233A43">
        <w:rPr>
          <w:lang w:val="ru-RU"/>
        </w:rPr>
        <w:t>даже</w:t>
      </w:r>
      <w:r w:rsidR="00233A43" w:rsidRPr="00233A43">
        <w:rPr>
          <w:lang w:val="ru-RU"/>
        </w:rPr>
        <w:t xml:space="preserve"> </w:t>
      </w:r>
      <w:r w:rsidR="00233A43">
        <w:rPr>
          <w:lang w:val="ru-RU"/>
        </w:rPr>
        <w:t>отдельные</w:t>
      </w:r>
      <w:r w:rsidR="00233A43" w:rsidRPr="00233A43">
        <w:rPr>
          <w:lang w:val="ru-RU"/>
        </w:rPr>
        <w:t xml:space="preserve"> </w:t>
      </w:r>
      <w:r w:rsidR="00233A43">
        <w:rPr>
          <w:lang w:val="ru-RU"/>
        </w:rPr>
        <w:t>лица</w:t>
      </w:r>
      <w:r w:rsidR="00233A43" w:rsidRPr="00233A43">
        <w:rPr>
          <w:lang w:val="ru-RU"/>
        </w:rPr>
        <w:t xml:space="preserve"> </w:t>
      </w:r>
      <w:r w:rsidR="00233A43">
        <w:rPr>
          <w:lang w:val="ru-RU"/>
        </w:rPr>
        <w:t>так</w:t>
      </w:r>
      <w:r w:rsidR="00233A43" w:rsidRPr="00233A43">
        <w:rPr>
          <w:lang w:val="ru-RU"/>
        </w:rPr>
        <w:t xml:space="preserve"> </w:t>
      </w:r>
      <w:r w:rsidR="00233A43">
        <w:rPr>
          <w:lang w:val="ru-RU"/>
        </w:rPr>
        <w:t>или</w:t>
      </w:r>
      <w:r w:rsidR="00233A43" w:rsidRPr="00233A43">
        <w:rPr>
          <w:lang w:val="ru-RU"/>
        </w:rPr>
        <w:t xml:space="preserve"> </w:t>
      </w:r>
      <w:r w:rsidR="00233A43">
        <w:rPr>
          <w:lang w:val="ru-RU"/>
        </w:rPr>
        <w:t>иначе</w:t>
      </w:r>
      <w:r w:rsidR="00233A43" w:rsidRPr="00233A43">
        <w:rPr>
          <w:lang w:val="ru-RU"/>
        </w:rPr>
        <w:t xml:space="preserve"> </w:t>
      </w:r>
      <w:r w:rsidR="00233A43">
        <w:rPr>
          <w:lang w:val="ru-RU"/>
        </w:rPr>
        <w:t>сохраняют</w:t>
      </w:r>
      <w:r w:rsidR="00233A43" w:rsidRPr="00233A43">
        <w:rPr>
          <w:lang w:val="ru-RU"/>
        </w:rPr>
        <w:t xml:space="preserve"> </w:t>
      </w:r>
      <w:r w:rsidR="00233A43">
        <w:rPr>
          <w:lang w:val="ru-RU"/>
        </w:rPr>
        <w:t>своё</w:t>
      </w:r>
      <w:r w:rsidR="00233A43" w:rsidRPr="00233A43">
        <w:rPr>
          <w:lang w:val="ru-RU"/>
        </w:rPr>
        <w:t xml:space="preserve"> </w:t>
      </w:r>
      <w:r w:rsidR="00233A43">
        <w:rPr>
          <w:lang w:val="ru-RU"/>
        </w:rPr>
        <w:t>нематериальное</w:t>
      </w:r>
      <w:r w:rsidR="00233A43" w:rsidRPr="00233A43">
        <w:rPr>
          <w:lang w:val="ru-RU"/>
        </w:rPr>
        <w:t xml:space="preserve"> </w:t>
      </w:r>
      <w:r w:rsidR="00233A43">
        <w:rPr>
          <w:lang w:val="ru-RU"/>
        </w:rPr>
        <w:t>наследие</w:t>
      </w:r>
      <w:r w:rsidR="00233A43" w:rsidRPr="00233A43">
        <w:rPr>
          <w:lang w:val="ru-RU"/>
        </w:rPr>
        <w:t xml:space="preserve">, </w:t>
      </w:r>
      <w:r w:rsidR="00233A43">
        <w:rPr>
          <w:lang w:val="ru-RU"/>
        </w:rPr>
        <w:t>обычно</w:t>
      </w:r>
      <w:r w:rsidR="00233A43" w:rsidRPr="00233A43">
        <w:rPr>
          <w:lang w:val="ru-RU"/>
        </w:rPr>
        <w:t xml:space="preserve"> </w:t>
      </w:r>
      <w:r w:rsidR="00233A43">
        <w:rPr>
          <w:lang w:val="ru-RU"/>
        </w:rPr>
        <w:t>участники</w:t>
      </w:r>
      <w:r w:rsidR="00233A43" w:rsidRPr="00233A43">
        <w:rPr>
          <w:lang w:val="ru-RU"/>
        </w:rPr>
        <w:t xml:space="preserve"> </w:t>
      </w:r>
      <w:r w:rsidR="00233A43">
        <w:rPr>
          <w:lang w:val="ru-RU"/>
        </w:rPr>
        <w:t>семинара</w:t>
      </w:r>
      <w:r w:rsidR="00233A43" w:rsidRPr="00233A43">
        <w:rPr>
          <w:lang w:val="ru-RU"/>
        </w:rPr>
        <w:t xml:space="preserve"> </w:t>
      </w:r>
      <w:r w:rsidR="00233A43">
        <w:rPr>
          <w:lang w:val="ru-RU"/>
        </w:rPr>
        <w:t>отмечают</w:t>
      </w:r>
      <w:r w:rsidR="00233A43" w:rsidRPr="00233A43">
        <w:rPr>
          <w:lang w:val="ru-RU"/>
        </w:rPr>
        <w:t xml:space="preserve">, </w:t>
      </w:r>
      <w:r w:rsidR="00233A43">
        <w:rPr>
          <w:lang w:val="ru-RU"/>
        </w:rPr>
        <w:t>что</w:t>
      </w:r>
      <w:r w:rsidR="00233A43" w:rsidRPr="00233A43">
        <w:rPr>
          <w:lang w:val="ru-RU"/>
        </w:rPr>
        <w:t xml:space="preserve"> </w:t>
      </w:r>
      <w:r w:rsidR="00233A43">
        <w:rPr>
          <w:lang w:val="ru-RU"/>
        </w:rPr>
        <w:t>в</w:t>
      </w:r>
      <w:r w:rsidR="00233A43" w:rsidRPr="00233A43">
        <w:rPr>
          <w:lang w:val="ru-RU"/>
        </w:rPr>
        <w:t xml:space="preserve"> </w:t>
      </w:r>
      <w:r w:rsidR="00233A43">
        <w:rPr>
          <w:lang w:val="ru-RU"/>
        </w:rPr>
        <w:t>их</w:t>
      </w:r>
      <w:r w:rsidR="00233A43" w:rsidRPr="00233A43">
        <w:rPr>
          <w:lang w:val="ru-RU"/>
        </w:rPr>
        <w:t xml:space="preserve"> </w:t>
      </w:r>
      <w:r w:rsidR="00233A43">
        <w:rPr>
          <w:lang w:val="ru-RU"/>
        </w:rPr>
        <w:t>странах</w:t>
      </w:r>
      <w:r w:rsidR="00233A43" w:rsidRPr="00233A43">
        <w:rPr>
          <w:lang w:val="ru-RU"/>
        </w:rPr>
        <w:t xml:space="preserve"> </w:t>
      </w:r>
      <w:r w:rsidR="00233A43">
        <w:rPr>
          <w:lang w:val="ru-RU"/>
        </w:rPr>
        <w:t>не</w:t>
      </w:r>
      <w:r w:rsidR="00233A43" w:rsidRPr="00233A43">
        <w:rPr>
          <w:lang w:val="ru-RU"/>
        </w:rPr>
        <w:t xml:space="preserve"> </w:t>
      </w:r>
      <w:r w:rsidR="00233A43">
        <w:rPr>
          <w:lang w:val="ru-RU"/>
        </w:rPr>
        <w:t>существует</w:t>
      </w:r>
      <w:r w:rsidR="00233A43" w:rsidRPr="00233A43">
        <w:rPr>
          <w:lang w:val="ru-RU"/>
        </w:rPr>
        <w:t xml:space="preserve"> </w:t>
      </w:r>
      <w:r w:rsidR="00233A43">
        <w:rPr>
          <w:lang w:val="ru-RU"/>
        </w:rPr>
        <w:t xml:space="preserve">институциональных рамок. </w:t>
      </w:r>
      <w:r w:rsidR="000C2087">
        <w:rPr>
          <w:lang w:val="ru-RU"/>
        </w:rPr>
        <w:t>В</w:t>
      </w:r>
      <w:r w:rsidR="000C2087" w:rsidRPr="00AD50CC">
        <w:rPr>
          <w:lang w:val="ru-RU"/>
        </w:rPr>
        <w:t xml:space="preserve"> </w:t>
      </w:r>
      <w:r w:rsidR="000C2087">
        <w:rPr>
          <w:lang w:val="ru-RU"/>
        </w:rPr>
        <w:t>основном</w:t>
      </w:r>
      <w:r w:rsidR="000C2087" w:rsidRPr="00AD50CC">
        <w:rPr>
          <w:lang w:val="ru-RU"/>
        </w:rPr>
        <w:t xml:space="preserve"> </w:t>
      </w:r>
      <w:r w:rsidR="000C2087">
        <w:rPr>
          <w:lang w:val="ru-RU"/>
        </w:rPr>
        <w:t>это</w:t>
      </w:r>
      <w:r w:rsidR="000C2087" w:rsidRPr="00AD50CC">
        <w:rPr>
          <w:lang w:val="ru-RU"/>
        </w:rPr>
        <w:t xml:space="preserve"> </w:t>
      </w:r>
      <w:r w:rsidR="000C2087">
        <w:rPr>
          <w:lang w:val="ru-RU"/>
        </w:rPr>
        <w:t>объясняется</w:t>
      </w:r>
      <w:r w:rsidR="000C2087" w:rsidRPr="00AD50CC">
        <w:rPr>
          <w:lang w:val="ru-RU"/>
        </w:rPr>
        <w:t xml:space="preserve"> </w:t>
      </w:r>
      <w:r w:rsidR="000C2087">
        <w:rPr>
          <w:lang w:val="ru-RU"/>
        </w:rPr>
        <w:t>тем</w:t>
      </w:r>
      <w:r w:rsidR="000C2087" w:rsidRPr="00AD50CC">
        <w:rPr>
          <w:lang w:val="ru-RU"/>
        </w:rPr>
        <w:t xml:space="preserve">, </w:t>
      </w:r>
      <w:r w:rsidR="000C2087">
        <w:rPr>
          <w:lang w:val="ru-RU"/>
        </w:rPr>
        <w:t>что</w:t>
      </w:r>
      <w:r w:rsidR="000C2087" w:rsidRPr="00AD50CC">
        <w:rPr>
          <w:lang w:val="ru-RU"/>
        </w:rPr>
        <w:t xml:space="preserve"> </w:t>
      </w:r>
      <w:r w:rsidR="00AD50CC">
        <w:rPr>
          <w:lang w:val="ru-RU"/>
        </w:rPr>
        <w:t>они</w:t>
      </w:r>
      <w:r w:rsidR="00AD50CC" w:rsidRPr="00AD50CC">
        <w:rPr>
          <w:lang w:val="ru-RU"/>
        </w:rPr>
        <w:t xml:space="preserve"> </w:t>
      </w:r>
      <w:r w:rsidR="00AD50CC">
        <w:rPr>
          <w:lang w:val="ru-RU"/>
        </w:rPr>
        <w:t>не</w:t>
      </w:r>
      <w:r w:rsidR="00AD50CC" w:rsidRPr="00AD50CC">
        <w:rPr>
          <w:lang w:val="ru-RU"/>
        </w:rPr>
        <w:t xml:space="preserve"> </w:t>
      </w:r>
      <w:r w:rsidR="00AD50CC">
        <w:rPr>
          <w:lang w:val="ru-RU"/>
        </w:rPr>
        <w:t>ассоциируют</w:t>
      </w:r>
      <w:r w:rsidR="00AD50CC" w:rsidRPr="00AD50CC">
        <w:rPr>
          <w:lang w:val="ru-RU"/>
        </w:rPr>
        <w:t xml:space="preserve"> </w:t>
      </w:r>
      <w:r w:rsidR="00AD50CC">
        <w:rPr>
          <w:lang w:val="ru-RU"/>
        </w:rPr>
        <w:t>предыдущие</w:t>
      </w:r>
      <w:r w:rsidR="00AD50CC" w:rsidRPr="00AD50CC">
        <w:rPr>
          <w:lang w:val="ru-RU"/>
        </w:rPr>
        <w:t xml:space="preserve"> </w:t>
      </w:r>
      <w:r w:rsidR="00AD50CC">
        <w:rPr>
          <w:lang w:val="ru-RU"/>
        </w:rPr>
        <w:t>усилия</w:t>
      </w:r>
      <w:r w:rsidR="00AD50CC" w:rsidRPr="00AD50CC">
        <w:rPr>
          <w:lang w:val="ru-RU"/>
        </w:rPr>
        <w:t xml:space="preserve"> </w:t>
      </w:r>
      <w:r w:rsidR="00AD50CC">
        <w:rPr>
          <w:lang w:val="ru-RU"/>
        </w:rPr>
        <w:t>с</w:t>
      </w:r>
      <w:r w:rsidR="00AD50CC" w:rsidRPr="00AD50CC">
        <w:rPr>
          <w:lang w:val="ru-RU"/>
        </w:rPr>
        <w:t xml:space="preserve"> </w:t>
      </w:r>
      <w:r w:rsidR="00AD50CC">
        <w:rPr>
          <w:lang w:val="ru-RU"/>
        </w:rPr>
        <w:t>понятием</w:t>
      </w:r>
      <w:r w:rsidR="00AD50CC" w:rsidRPr="00AD50CC">
        <w:rPr>
          <w:lang w:val="ru-RU"/>
        </w:rPr>
        <w:t xml:space="preserve"> «</w:t>
      </w:r>
      <w:r w:rsidR="00AD50CC">
        <w:rPr>
          <w:lang w:val="ru-RU"/>
        </w:rPr>
        <w:t>инвентаризации</w:t>
      </w:r>
      <w:r w:rsidR="00AD50CC" w:rsidRPr="00AD50CC">
        <w:rPr>
          <w:lang w:val="ru-RU"/>
        </w:rPr>
        <w:t xml:space="preserve">» </w:t>
      </w:r>
      <w:r w:rsidR="00AD50CC">
        <w:rPr>
          <w:lang w:val="ru-RU"/>
        </w:rPr>
        <w:t>нематериального культурного наследия. Поэтому</w:t>
      </w:r>
      <w:r w:rsidR="00AD50CC" w:rsidRPr="009F075D">
        <w:rPr>
          <w:lang w:val="ru-RU"/>
        </w:rPr>
        <w:t xml:space="preserve"> </w:t>
      </w:r>
      <w:r w:rsidR="00AD50CC">
        <w:rPr>
          <w:lang w:val="ru-RU"/>
        </w:rPr>
        <w:t>фасилитатор</w:t>
      </w:r>
      <w:r w:rsidR="00AD50CC" w:rsidRPr="009F075D">
        <w:rPr>
          <w:lang w:val="ru-RU"/>
        </w:rPr>
        <w:t xml:space="preserve"> </w:t>
      </w:r>
      <w:r w:rsidR="00AD50CC">
        <w:rPr>
          <w:lang w:val="ru-RU"/>
        </w:rPr>
        <w:t>обязательно</w:t>
      </w:r>
      <w:r w:rsidR="00AD50CC" w:rsidRPr="009F075D">
        <w:rPr>
          <w:lang w:val="ru-RU"/>
        </w:rPr>
        <w:t xml:space="preserve"> </w:t>
      </w:r>
      <w:r w:rsidR="00AD50CC">
        <w:rPr>
          <w:lang w:val="ru-RU"/>
        </w:rPr>
        <w:t>должен</w:t>
      </w:r>
      <w:r w:rsidR="00AD50CC" w:rsidRPr="009F075D">
        <w:rPr>
          <w:lang w:val="ru-RU"/>
        </w:rPr>
        <w:t xml:space="preserve"> </w:t>
      </w:r>
      <w:r w:rsidR="00AD50CC">
        <w:rPr>
          <w:lang w:val="ru-RU"/>
        </w:rPr>
        <w:t>обратить</w:t>
      </w:r>
      <w:r w:rsidR="00AD50CC" w:rsidRPr="009F075D">
        <w:rPr>
          <w:lang w:val="ru-RU"/>
        </w:rPr>
        <w:t xml:space="preserve"> </w:t>
      </w:r>
      <w:r w:rsidR="00AD50CC">
        <w:rPr>
          <w:lang w:val="ru-RU"/>
        </w:rPr>
        <w:t>внимание</w:t>
      </w:r>
      <w:r w:rsidR="00AD50CC" w:rsidRPr="009F075D">
        <w:rPr>
          <w:lang w:val="ru-RU"/>
        </w:rPr>
        <w:t xml:space="preserve"> </w:t>
      </w:r>
      <w:r w:rsidR="00AD50CC">
        <w:rPr>
          <w:lang w:val="ru-RU"/>
        </w:rPr>
        <w:t>на</w:t>
      </w:r>
      <w:r w:rsidR="00AD50CC" w:rsidRPr="009F075D">
        <w:rPr>
          <w:lang w:val="ru-RU"/>
        </w:rPr>
        <w:t xml:space="preserve"> </w:t>
      </w:r>
      <w:r w:rsidR="00AD50CC">
        <w:rPr>
          <w:lang w:val="ru-RU"/>
        </w:rPr>
        <w:t>примеры</w:t>
      </w:r>
      <w:r w:rsidR="00AD50CC" w:rsidRPr="009F075D">
        <w:rPr>
          <w:lang w:val="ru-RU"/>
        </w:rPr>
        <w:t xml:space="preserve">, </w:t>
      </w:r>
      <w:r w:rsidR="00AD50CC">
        <w:rPr>
          <w:lang w:val="ru-RU"/>
        </w:rPr>
        <w:t>которые</w:t>
      </w:r>
      <w:r w:rsidR="00AD50CC" w:rsidRPr="009F075D">
        <w:rPr>
          <w:lang w:val="ru-RU"/>
        </w:rPr>
        <w:t xml:space="preserve"> </w:t>
      </w:r>
      <w:r w:rsidR="00AD50CC">
        <w:rPr>
          <w:lang w:val="ru-RU"/>
        </w:rPr>
        <w:t>могут</w:t>
      </w:r>
      <w:r w:rsidR="00AD50CC" w:rsidRPr="009F075D">
        <w:rPr>
          <w:lang w:val="ru-RU"/>
        </w:rPr>
        <w:t xml:space="preserve"> </w:t>
      </w:r>
      <w:r w:rsidR="00AD50CC">
        <w:rPr>
          <w:lang w:val="ru-RU"/>
        </w:rPr>
        <w:t>представлять</w:t>
      </w:r>
      <w:r w:rsidR="00AD50CC" w:rsidRPr="009F075D">
        <w:rPr>
          <w:lang w:val="ru-RU"/>
        </w:rPr>
        <w:t xml:space="preserve"> </w:t>
      </w:r>
      <w:r w:rsidR="00AD50CC">
        <w:rPr>
          <w:lang w:val="ru-RU"/>
        </w:rPr>
        <w:t>собой</w:t>
      </w:r>
      <w:r w:rsidR="00AD50CC" w:rsidRPr="009F075D">
        <w:rPr>
          <w:lang w:val="ru-RU"/>
        </w:rPr>
        <w:t xml:space="preserve"> «</w:t>
      </w:r>
      <w:r w:rsidR="00AD50CC">
        <w:rPr>
          <w:lang w:val="ru-RU"/>
        </w:rPr>
        <w:t>старую</w:t>
      </w:r>
      <w:r w:rsidR="00AD50CC" w:rsidRPr="009F075D">
        <w:rPr>
          <w:lang w:val="ru-RU"/>
        </w:rPr>
        <w:t xml:space="preserve"> </w:t>
      </w:r>
      <w:r w:rsidR="00AD50CC">
        <w:rPr>
          <w:lang w:val="ru-RU"/>
        </w:rPr>
        <w:t>версию</w:t>
      </w:r>
      <w:r w:rsidR="00AD50CC" w:rsidRPr="009F075D">
        <w:rPr>
          <w:lang w:val="ru-RU"/>
        </w:rPr>
        <w:t xml:space="preserve">» </w:t>
      </w:r>
      <w:r w:rsidR="00AD50CC">
        <w:rPr>
          <w:lang w:val="ru-RU"/>
        </w:rPr>
        <w:t>или</w:t>
      </w:r>
      <w:r w:rsidR="00AD50CC" w:rsidRPr="009F075D">
        <w:rPr>
          <w:lang w:val="ru-RU"/>
        </w:rPr>
        <w:t xml:space="preserve"> </w:t>
      </w:r>
      <w:r w:rsidR="00AD50CC">
        <w:rPr>
          <w:lang w:val="ru-RU"/>
        </w:rPr>
        <w:t>форму</w:t>
      </w:r>
      <w:r w:rsidR="00AD50CC" w:rsidRPr="009F075D">
        <w:rPr>
          <w:lang w:val="ru-RU"/>
        </w:rPr>
        <w:t xml:space="preserve"> </w:t>
      </w:r>
      <w:r w:rsidR="00AD50CC">
        <w:rPr>
          <w:lang w:val="ru-RU"/>
        </w:rPr>
        <w:t>инвентаризации</w:t>
      </w:r>
      <w:r w:rsidR="00AD50CC" w:rsidRPr="009F075D">
        <w:rPr>
          <w:lang w:val="ru-RU"/>
        </w:rPr>
        <w:t xml:space="preserve">. </w:t>
      </w:r>
      <w:r w:rsidR="00AD50CC">
        <w:rPr>
          <w:lang w:val="ru-RU"/>
        </w:rPr>
        <w:t>Особенно</w:t>
      </w:r>
      <w:r w:rsidR="00AD50CC" w:rsidRPr="00510623">
        <w:rPr>
          <w:lang w:val="ru-RU"/>
        </w:rPr>
        <w:t xml:space="preserve"> </w:t>
      </w:r>
      <w:r w:rsidR="00AD50CC">
        <w:rPr>
          <w:lang w:val="ru-RU"/>
        </w:rPr>
        <w:t>это</w:t>
      </w:r>
      <w:r w:rsidR="00AD50CC" w:rsidRPr="00510623">
        <w:rPr>
          <w:lang w:val="ru-RU"/>
        </w:rPr>
        <w:t xml:space="preserve"> </w:t>
      </w:r>
      <w:r w:rsidR="00AD50CC">
        <w:rPr>
          <w:lang w:val="ru-RU"/>
        </w:rPr>
        <w:t>касается</w:t>
      </w:r>
      <w:r w:rsidR="00AD50CC" w:rsidRPr="00510623">
        <w:rPr>
          <w:lang w:val="ru-RU"/>
        </w:rPr>
        <w:t xml:space="preserve"> </w:t>
      </w:r>
      <w:r w:rsidR="00AD50CC">
        <w:rPr>
          <w:lang w:val="ru-RU"/>
        </w:rPr>
        <w:t>работников</w:t>
      </w:r>
      <w:r w:rsidR="00AD50CC" w:rsidRPr="00510623">
        <w:rPr>
          <w:lang w:val="ru-RU"/>
        </w:rPr>
        <w:t xml:space="preserve"> </w:t>
      </w:r>
      <w:r w:rsidR="00AD50CC">
        <w:rPr>
          <w:lang w:val="ru-RU"/>
        </w:rPr>
        <w:t>музеев</w:t>
      </w:r>
      <w:r w:rsidR="00AD50CC" w:rsidRPr="00510623">
        <w:rPr>
          <w:lang w:val="ru-RU"/>
        </w:rPr>
        <w:t xml:space="preserve">, </w:t>
      </w:r>
      <w:r w:rsidR="00AD50CC">
        <w:rPr>
          <w:lang w:val="ru-RU"/>
        </w:rPr>
        <w:t>культурных</w:t>
      </w:r>
      <w:r w:rsidR="00AD50CC" w:rsidRPr="00510623">
        <w:rPr>
          <w:lang w:val="ru-RU"/>
        </w:rPr>
        <w:t xml:space="preserve"> </w:t>
      </w:r>
      <w:r w:rsidR="00AD50CC">
        <w:rPr>
          <w:lang w:val="ru-RU"/>
        </w:rPr>
        <w:t>центров</w:t>
      </w:r>
      <w:r w:rsidR="00AD50CC" w:rsidRPr="00510623">
        <w:rPr>
          <w:lang w:val="ru-RU"/>
        </w:rPr>
        <w:t xml:space="preserve">, </w:t>
      </w:r>
      <w:r w:rsidR="00AD50CC">
        <w:rPr>
          <w:lang w:val="ru-RU"/>
        </w:rPr>
        <w:t>библиотек</w:t>
      </w:r>
      <w:r w:rsidR="00AD50CC" w:rsidRPr="00510623">
        <w:rPr>
          <w:lang w:val="ru-RU"/>
        </w:rPr>
        <w:t xml:space="preserve"> </w:t>
      </w:r>
      <w:r w:rsidR="00AD50CC">
        <w:rPr>
          <w:lang w:val="ru-RU"/>
        </w:rPr>
        <w:t>и</w:t>
      </w:r>
      <w:r w:rsidR="00AD50CC" w:rsidRPr="00510623">
        <w:rPr>
          <w:lang w:val="ru-RU"/>
        </w:rPr>
        <w:t xml:space="preserve"> </w:t>
      </w:r>
      <w:r w:rsidR="00AD50CC">
        <w:rPr>
          <w:lang w:val="ru-RU"/>
        </w:rPr>
        <w:t>т</w:t>
      </w:r>
      <w:r w:rsidR="00AD50CC" w:rsidRPr="00510623">
        <w:rPr>
          <w:lang w:val="ru-RU"/>
        </w:rPr>
        <w:t>.</w:t>
      </w:r>
      <w:r w:rsidR="00AD50CC">
        <w:rPr>
          <w:lang w:val="ru-RU"/>
        </w:rPr>
        <w:t>п</w:t>
      </w:r>
      <w:r w:rsidR="00AD50CC" w:rsidRPr="00510623">
        <w:rPr>
          <w:lang w:val="ru-RU"/>
        </w:rPr>
        <w:t xml:space="preserve">. </w:t>
      </w:r>
      <w:r w:rsidR="00AD50CC">
        <w:rPr>
          <w:lang w:val="ru-RU"/>
        </w:rPr>
        <w:t>в</w:t>
      </w:r>
      <w:r w:rsidR="00AD50CC" w:rsidRPr="00510623">
        <w:rPr>
          <w:lang w:val="ru-RU"/>
        </w:rPr>
        <w:t xml:space="preserve"> </w:t>
      </w:r>
      <w:r w:rsidR="00AD50CC">
        <w:rPr>
          <w:lang w:val="ru-RU"/>
        </w:rPr>
        <w:t>развивающихся</w:t>
      </w:r>
      <w:r w:rsidR="00AD50CC" w:rsidRPr="00510623">
        <w:rPr>
          <w:lang w:val="ru-RU"/>
        </w:rPr>
        <w:t xml:space="preserve"> </w:t>
      </w:r>
      <w:r w:rsidR="00AD50CC">
        <w:rPr>
          <w:lang w:val="ru-RU"/>
        </w:rPr>
        <w:t>странах</w:t>
      </w:r>
      <w:r w:rsidR="00AD50CC" w:rsidRPr="00510623">
        <w:rPr>
          <w:lang w:val="ru-RU"/>
        </w:rPr>
        <w:t xml:space="preserve">, </w:t>
      </w:r>
      <w:r w:rsidR="00AD50CC">
        <w:rPr>
          <w:lang w:val="ru-RU"/>
        </w:rPr>
        <w:t>которые</w:t>
      </w:r>
      <w:r w:rsidR="00AD50CC" w:rsidRPr="00510623">
        <w:rPr>
          <w:lang w:val="ru-RU"/>
        </w:rPr>
        <w:t xml:space="preserve"> </w:t>
      </w:r>
      <w:r w:rsidR="00AD50CC">
        <w:rPr>
          <w:lang w:val="ru-RU"/>
        </w:rPr>
        <w:t>в</w:t>
      </w:r>
      <w:r w:rsidR="00AD50CC" w:rsidRPr="00510623">
        <w:rPr>
          <w:lang w:val="ru-RU"/>
        </w:rPr>
        <w:t xml:space="preserve"> </w:t>
      </w:r>
      <w:r w:rsidR="00AD50CC">
        <w:rPr>
          <w:lang w:val="ru-RU"/>
        </w:rPr>
        <w:t>большинстве</w:t>
      </w:r>
      <w:r w:rsidR="00AD50CC" w:rsidRPr="00510623">
        <w:rPr>
          <w:lang w:val="ru-RU"/>
        </w:rPr>
        <w:t xml:space="preserve"> </w:t>
      </w:r>
      <w:r w:rsidR="00AD50CC">
        <w:rPr>
          <w:lang w:val="ru-RU"/>
        </w:rPr>
        <w:t>случаев</w:t>
      </w:r>
      <w:r w:rsidR="00AD50CC" w:rsidRPr="00510623">
        <w:rPr>
          <w:lang w:val="ru-RU"/>
        </w:rPr>
        <w:t xml:space="preserve"> </w:t>
      </w:r>
      <w:r w:rsidR="00AD50CC">
        <w:rPr>
          <w:lang w:val="ru-RU"/>
        </w:rPr>
        <w:t>длительное</w:t>
      </w:r>
      <w:r w:rsidR="00AD50CC" w:rsidRPr="00510623">
        <w:rPr>
          <w:lang w:val="ru-RU"/>
        </w:rPr>
        <w:t xml:space="preserve"> </w:t>
      </w:r>
      <w:r w:rsidR="00AD50CC">
        <w:rPr>
          <w:lang w:val="ru-RU"/>
        </w:rPr>
        <w:t>время</w:t>
      </w:r>
      <w:r w:rsidR="00AD50CC" w:rsidRPr="00510623">
        <w:rPr>
          <w:lang w:val="ru-RU"/>
        </w:rPr>
        <w:t xml:space="preserve"> </w:t>
      </w:r>
      <w:r w:rsidR="00AD50CC">
        <w:rPr>
          <w:lang w:val="ru-RU"/>
        </w:rPr>
        <w:t>занимаются</w:t>
      </w:r>
      <w:r w:rsidR="00AD50CC" w:rsidRPr="00510623">
        <w:rPr>
          <w:lang w:val="ru-RU"/>
        </w:rPr>
        <w:t xml:space="preserve"> </w:t>
      </w:r>
      <w:r w:rsidR="00AD50CC">
        <w:rPr>
          <w:lang w:val="ru-RU"/>
        </w:rPr>
        <w:t>этнографической</w:t>
      </w:r>
      <w:r w:rsidR="00AD50CC" w:rsidRPr="00510623">
        <w:rPr>
          <w:lang w:val="ru-RU"/>
        </w:rPr>
        <w:t xml:space="preserve"> </w:t>
      </w:r>
      <w:r w:rsidR="00AD50CC">
        <w:rPr>
          <w:lang w:val="ru-RU"/>
        </w:rPr>
        <w:t>работой</w:t>
      </w:r>
      <w:r w:rsidR="00AD50CC" w:rsidRPr="00510623">
        <w:rPr>
          <w:lang w:val="ru-RU"/>
        </w:rPr>
        <w:t xml:space="preserve"> </w:t>
      </w:r>
      <w:r w:rsidR="00AD50CC">
        <w:rPr>
          <w:lang w:val="ru-RU"/>
        </w:rPr>
        <w:t>среди</w:t>
      </w:r>
      <w:r w:rsidR="00AD50CC" w:rsidRPr="00510623">
        <w:rPr>
          <w:lang w:val="ru-RU"/>
        </w:rPr>
        <w:t xml:space="preserve"> </w:t>
      </w:r>
      <w:r w:rsidR="00510623">
        <w:rPr>
          <w:lang w:val="ru-RU"/>
        </w:rPr>
        <w:t>сообществ. Там</w:t>
      </w:r>
      <w:r w:rsidR="00510623" w:rsidRPr="009F075D">
        <w:rPr>
          <w:lang w:val="ru-RU"/>
        </w:rPr>
        <w:t xml:space="preserve">, </w:t>
      </w:r>
      <w:r w:rsidR="00510623">
        <w:rPr>
          <w:lang w:val="ru-RU"/>
        </w:rPr>
        <w:t>где</w:t>
      </w:r>
      <w:r w:rsidR="00510623" w:rsidRPr="009F075D">
        <w:rPr>
          <w:lang w:val="ru-RU"/>
        </w:rPr>
        <w:t xml:space="preserve"> </w:t>
      </w:r>
      <w:r w:rsidR="00510623">
        <w:rPr>
          <w:lang w:val="ru-RU"/>
        </w:rPr>
        <w:t>это</w:t>
      </w:r>
      <w:r w:rsidR="00510623" w:rsidRPr="009F075D">
        <w:rPr>
          <w:lang w:val="ru-RU"/>
        </w:rPr>
        <w:t xml:space="preserve"> </w:t>
      </w:r>
      <w:r w:rsidR="00510623">
        <w:rPr>
          <w:lang w:val="ru-RU"/>
        </w:rPr>
        <w:t>имеет</w:t>
      </w:r>
      <w:r w:rsidR="00510623" w:rsidRPr="009F075D">
        <w:rPr>
          <w:lang w:val="ru-RU"/>
        </w:rPr>
        <w:t xml:space="preserve"> </w:t>
      </w:r>
      <w:r w:rsidR="00510623">
        <w:rPr>
          <w:lang w:val="ru-RU"/>
        </w:rPr>
        <w:t>место</w:t>
      </w:r>
      <w:r w:rsidR="00510623" w:rsidRPr="009F075D">
        <w:rPr>
          <w:lang w:val="ru-RU"/>
        </w:rPr>
        <w:t xml:space="preserve">, </w:t>
      </w:r>
      <w:r w:rsidR="00510623">
        <w:rPr>
          <w:lang w:val="ru-RU"/>
        </w:rPr>
        <w:t>подобные</w:t>
      </w:r>
      <w:r w:rsidR="00510623" w:rsidRPr="009F075D">
        <w:rPr>
          <w:lang w:val="ru-RU"/>
        </w:rPr>
        <w:t xml:space="preserve"> </w:t>
      </w:r>
      <w:r w:rsidR="00510623">
        <w:rPr>
          <w:lang w:val="ru-RU"/>
        </w:rPr>
        <w:t>формы</w:t>
      </w:r>
      <w:r w:rsidR="00510623" w:rsidRPr="009F075D">
        <w:rPr>
          <w:lang w:val="ru-RU"/>
        </w:rPr>
        <w:t xml:space="preserve"> </w:t>
      </w:r>
      <w:r w:rsidR="00510623">
        <w:rPr>
          <w:lang w:val="ru-RU"/>
        </w:rPr>
        <w:t>документирования</w:t>
      </w:r>
      <w:r w:rsidR="00510623" w:rsidRPr="009F075D">
        <w:rPr>
          <w:lang w:val="ru-RU"/>
        </w:rPr>
        <w:t xml:space="preserve"> </w:t>
      </w:r>
      <w:r w:rsidR="00510623">
        <w:rPr>
          <w:lang w:val="ru-RU"/>
        </w:rPr>
        <w:t>должны</w:t>
      </w:r>
      <w:r w:rsidR="00510623" w:rsidRPr="009F075D">
        <w:rPr>
          <w:lang w:val="ru-RU"/>
        </w:rPr>
        <w:t xml:space="preserve"> </w:t>
      </w:r>
      <w:r w:rsidR="00510623">
        <w:rPr>
          <w:lang w:val="ru-RU"/>
        </w:rPr>
        <w:t>быть</w:t>
      </w:r>
      <w:r w:rsidR="00510623" w:rsidRPr="009F075D">
        <w:rPr>
          <w:lang w:val="ru-RU"/>
        </w:rPr>
        <w:t xml:space="preserve"> </w:t>
      </w:r>
      <w:r w:rsidR="00510623">
        <w:rPr>
          <w:lang w:val="ru-RU"/>
        </w:rPr>
        <w:t>признаны</w:t>
      </w:r>
      <w:r w:rsidR="00510623" w:rsidRPr="009F075D">
        <w:rPr>
          <w:lang w:val="ru-RU"/>
        </w:rPr>
        <w:t xml:space="preserve"> </w:t>
      </w:r>
      <w:r w:rsidR="00510623">
        <w:rPr>
          <w:lang w:val="ru-RU"/>
        </w:rPr>
        <w:t>и</w:t>
      </w:r>
      <w:r w:rsidR="00510623" w:rsidRPr="009F075D">
        <w:rPr>
          <w:lang w:val="ru-RU"/>
        </w:rPr>
        <w:t xml:space="preserve"> </w:t>
      </w:r>
      <w:r w:rsidR="00510623">
        <w:rPr>
          <w:lang w:val="ru-RU"/>
        </w:rPr>
        <w:t>высоко</w:t>
      </w:r>
      <w:r w:rsidR="00510623" w:rsidRPr="009F075D">
        <w:rPr>
          <w:lang w:val="ru-RU"/>
        </w:rPr>
        <w:t xml:space="preserve"> </w:t>
      </w:r>
      <w:r w:rsidR="00510623">
        <w:rPr>
          <w:lang w:val="ru-RU"/>
        </w:rPr>
        <w:t>оценены</w:t>
      </w:r>
      <w:r w:rsidR="00510623" w:rsidRPr="009F075D">
        <w:rPr>
          <w:lang w:val="ru-RU"/>
        </w:rPr>
        <w:t xml:space="preserve"> </w:t>
      </w:r>
      <w:r w:rsidR="00510623">
        <w:rPr>
          <w:lang w:val="ru-RU"/>
        </w:rPr>
        <w:t>в</w:t>
      </w:r>
      <w:r w:rsidR="00510623" w:rsidRPr="009F075D">
        <w:rPr>
          <w:lang w:val="ru-RU"/>
        </w:rPr>
        <w:t xml:space="preserve"> </w:t>
      </w:r>
      <w:r w:rsidR="00510623">
        <w:rPr>
          <w:lang w:val="ru-RU"/>
        </w:rPr>
        <w:t>качестве</w:t>
      </w:r>
      <w:r w:rsidR="00510623" w:rsidRPr="009F075D">
        <w:rPr>
          <w:lang w:val="ru-RU"/>
        </w:rPr>
        <w:t xml:space="preserve"> </w:t>
      </w:r>
      <w:r w:rsidR="00510623">
        <w:rPr>
          <w:lang w:val="ru-RU"/>
        </w:rPr>
        <w:t>строительных</w:t>
      </w:r>
      <w:r w:rsidR="00510623" w:rsidRPr="009F075D">
        <w:rPr>
          <w:lang w:val="ru-RU"/>
        </w:rPr>
        <w:t xml:space="preserve"> </w:t>
      </w:r>
      <w:r w:rsidR="00510623">
        <w:rPr>
          <w:lang w:val="ru-RU"/>
        </w:rPr>
        <w:t>блоков</w:t>
      </w:r>
      <w:r w:rsidR="00510623" w:rsidRPr="009F075D">
        <w:rPr>
          <w:lang w:val="ru-RU"/>
        </w:rPr>
        <w:t xml:space="preserve"> </w:t>
      </w:r>
      <w:r w:rsidR="00510623">
        <w:rPr>
          <w:lang w:val="ru-RU"/>
        </w:rPr>
        <w:t>общего</w:t>
      </w:r>
      <w:r w:rsidR="00510623" w:rsidRPr="009F075D">
        <w:rPr>
          <w:lang w:val="ru-RU"/>
        </w:rPr>
        <w:t xml:space="preserve"> </w:t>
      </w:r>
      <w:r w:rsidR="00510623">
        <w:rPr>
          <w:lang w:val="ru-RU"/>
        </w:rPr>
        <w:t>процесса</w:t>
      </w:r>
      <w:r w:rsidR="00510623" w:rsidRPr="009F075D">
        <w:rPr>
          <w:lang w:val="ru-RU"/>
        </w:rPr>
        <w:t xml:space="preserve"> </w:t>
      </w:r>
      <w:r w:rsidR="00510623">
        <w:rPr>
          <w:lang w:val="ru-RU"/>
        </w:rPr>
        <w:t>инвентаризации</w:t>
      </w:r>
      <w:r w:rsidR="00510623" w:rsidRPr="009F075D">
        <w:rPr>
          <w:lang w:val="ru-RU"/>
        </w:rPr>
        <w:t xml:space="preserve">. </w:t>
      </w:r>
      <w:r w:rsidR="00F01168">
        <w:rPr>
          <w:lang w:val="ru-RU"/>
        </w:rPr>
        <w:t>Существование</w:t>
      </w:r>
      <w:r w:rsidR="00F01168" w:rsidRPr="00CC5C14">
        <w:rPr>
          <w:lang w:val="ru-RU"/>
        </w:rPr>
        <w:t xml:space="preserve"> </w:t>
      </w:r>
      <w:r w:rsidR="00F01168">
        <w:rPr>
          <w:lang w:val="ru-RU"/>
        </w:rPr>
        <w:t>старой</w:t>
      </w:r>
      <w:r w:rsidR="00F01168" w:rsidRPr="00CC5C14">
        <w:rPr>
          <w:lang w:val="ru-RU"/>
        </w:rPr>
        <w:t xml:space="preserve"> </w:t>
      </w:r>
      <w:r w:rsidR="00F01168">
        <w:rPr>
          <w:lang w:val="ru-RU"/>
        </w:rPr>
        <w:t>формы</w:t>
      </w:r>
      <w:r w:rsidR="00F01168" w:rsidRPr="00CC5C14">
        <w:rPr>
          <w:lang w:val="ru-RU"/>
        </w:rPr>
        <w:t xml:space="preserve"> </w:t>
      </w:r>
      <w:r w:rsidR="00F01168">
        <w:rPr>
          <w:lang w:val="ru-RU"/>
        </w:rPr>
        <w:t>инвентаризации</w:t>
      </w:r>
      <w:r w:rsidR="00F01168" w:rsidRPr="00CC5C14">
        <w:rPr>
          <w:lang w:val="ru-RU"/>
        </w:rPr>
        <w:t xml:space="preserve"> </w:t>
      </w:r>
      <w:r w:rsidR="00F01168">
        <w:rPr>
          <w:lang w:val="ru-RU"/>
        </w:rPr>
        <w:t>может</w:t>
      </w:r>
      <w:r w:rsidR="00F01168" w:rsidRPr="00CC5C14">
        <w:rPr>
          <w:lang w:val="ru-RU"/>
        </w:rPr>
        <w:t xml:space="preserve"> </w:t>
      </w:r>
      <w:r w:rsidR="00F01168">
        <w:rPr>
          <w:lang w:val="ru-RU"/>
        </w:rPr>
        <w:t>больше</w:t>
      </w:r>
      <w:r w:rsidR="00F01168" w:rsidRPr="00CC5C14">
        <w:rPr>
          <w:lang w:val="ru-RU"/>
        </w:rPr>
        <w:t xml:space="preserve"> </w:t>
      </w:r>
      <w:r w:rsidR="00F01168">
        <w:rPr>
          <w:lang w:val="ru-RU"/>
        </w:rPr>
        <w:t>мотивировать</w:t>
      </w:r>
      <w:r w:rsidR="00F01168" w:rsidRPr="00CC5C14">
        <w:rPr>
          <w:lang w:val="ru-RU"/>
        </w:rPr>
        <w:t xml:space="preserve"> </w:t>
      </w:r>
      <w:r w:rsidR="00F01168">
        <w:rPr>
          <w:lang w:val="ru-RU"/>
        </w:rPr>
        <w:t>задействованных</w:t>
      </w:r>
      <w:r w:rsidR="00F01168" w:rsidRPr="00CC5C14">
        <w:rPr>
          <w:lang w:val="ru-RU"/>
        </w:rPr>
        <w:t xml:space="preserve"> </w:t>
      </w:r>
      <w:r w:rsidR="00F01168">
        <w:rPr>
          <w:lang w:val="ru-RU"/>
        </w:rPr>
        <w:t>в</w:t>
      </w:r>
      <w:r w:rsidR="00F01168" w:rsidRPr="00CC5C14">
        <w:rPr>
          <w:lang w:val="ru-RU"/>
        </w:rPr>
        <w:t xml:space="preserve"> </w:t>
      </w:r>
      <w:r w:rsidR="00F01168">
        <w:rPr>
          <w:lang w:val="ru-RU"/>
        </w:rPr>
        <w:t>ней</w:t>
      </w:r>
      <w:r w:rsidR="00F01168" w:rsidRPr="00CC5C14">
        <w:rPr>
          <w:lang w:val="ru-RU"/>
        </w:rPr>
        <w:t xml:space="preserve"> </w:t>
      </w:r>
      <w:r w:rsidR="00F01168">
        <w:rPr>
          <w:lang w:val="ru-RU"/>
        </w:rPr>
        <w:t>участников</w:t>
      </w:r>
      <w:r w:rsidR="00F01168" w:rsidRPr="00CC5C14">
        <w:rPr>
          <w:lang w:val="ru-RU"/>
        </w:rPr>
        <w:t xml:space="preserve"> (</w:t>
      </w:r>
      <w:r w:rsidR="00F01168">
        <w:rPr>
          <w:lang w:val="ru-RU"/>
        </w:rPr>
        <w:t>главным</w:t>
      </w:r>
      <w:r w:rsidR="00F01168" w:rsidRPr="00CC5C14">
        <w:rPr>
          <w:lang w:val="ru-RU"/>
        </w:rPr>
        <w:t xml:space="preserve"> </w:t>
      </w:r>
      <w:r w:rsidR="00F01168">
        <w:rPr>
          <w:lang w:val="ru-RU"/>
        </w:rPr>
        <w:t>образом</w:t>
      </w:r>
      <w:r w:rsidR="00F01168" w:rsidRPr="00CC5C14">
        <w:rPr>
          <w:lang w:val="ru-RU"/>
        </w:rPr>
        <w:t xml:space="preserve"> </w:t>
      </w:r>
      <w:r w:rsidR="00F01168">
        <w:rPr>
          <w:lang w:val="ru-RU"/>
        </w:rPr>
        <w:t>из</w:t>
      </w:r>
      <w:r w:rsidR="00F01168" w:rsidRPr="00CC5C14">
        <w:rPr>
          <w:lang w:val="ru-RU"/>
        </w:rPr>
        <w:t xml:space="preserve"> </w:t>
      </w:r>
      <w:r w:rsidR="00F01168">
        <w:rPr>
          <w:lang w:val="ru-RU"/>
        </w:rPr>
        <w:t>задействованных</w:t>
      </w:r>
      <w:r w:rsidR="00F01168" w:rsidRPr="00CC5C14">
        <w:rPr>
          <w:lang w:val="ru-RU"/>
        </w:rPr>
        <w:t xml:space="preserve"> </w:t>
      </w:r>
      <w:r w:rsidR="00F01168">
        <w:rPr>
          <w:lang w:val="ru-RU"/>
        </w:rPr>
        <w:t>в</w:t>
      </w:r>
      <w:r w:rsidR="00F01168" w:rsidRPr="00CC5C14">
        <w:rPr>
          <w:lang w:val="ru-RU"/>
        </w:rPr>
        <w:t xml:space="preserve"> </w:t>
      </w:r>
      <w:r w:rsidR="00F01168">
        <w:rPr>
          <w:lang w:val="ru-RU"/>
        </w:rPr>
        <w:t>этом</w:t>
      </w:r>
      <w:r w:rsidR="00F01168" w:rsidRPr="00CC5C14">
        <w:rPr>
          <w:lang w:val="ru-RU"/>
        </w:rPr>
        <w:t xml:space="preserve"> </w:t>
      </w:r>
      <w:r w:rsidR="00F01168">
        <w:rPr>
          <w:lang w:val="ru-RU"/>
        </w:rPr>
        <w:t>процессе</w:t>
      </w:r>
      <w:r w:rsidR="00F01168" w:rsidRPr="00CC5C14">
        <w:rPr>
          <w:lang w:val="ru-RU"/>
        </w:rPr>
        <w:t xml:space="preserve"> </w:t>
      </w:r>
      <w:r w:rsidR="00F01168">
        <w:rPr>
          <w:lang w:val="ru-RU"/>
        </w:rPr>
        <w:t>учреждений</w:t>
      </w:r>
      <w:r w:rsidR="00F01168" w:rsidRPr="00CC5C14">
        <w:rPr>
          <w:lang w:val="ru-RU"/>
        </w:rPr>
        <w:t xml:space="preserve">) </w:t>
      </w:r>
      <w:r w:rsidR="00CC5C14">
        <w:rPr>
          <w:lang w:val="ru-RU"/>
        </w:rPr>
        <w:t>использовать</w:t>
      </w:r>
      <w:r w:rsidR="00CC5C14" w:rsidRPr="00CC5C14">
        <w:rPr>
          <w:lang w:val="ru-RU"/>
        </w:rPr>
        <w:t xml:space="preserve"> </w:t>
      </w:r>
      <w:r w:rsidR="00CC5C14">
        <w:rPr>
          <w:lang w:val="ru-RU"/>
        </w:rPr>
        <w:t>предыдущий</w:t>
      </w:r>
      <w:r w:rsidR="00CC5C14" w:rsidRPr="00CC5C14">
        <w:rPr>
          <w:lang w:val="ru-RU"/>
        </w:rPr>
        <w:t xml:space="preserve"> </w:t>
      </w:r>
      <w:r w:rsidR="00CC5C14">
        <w:rPr>
          <w:lang w:val="ru-RU"/>
        </w:rPr>
        <w:t>опыт</w:t>
      </w:r>
      <w:r w:rsidR="00CC5C14" w:rsidRPr="00CC5C14">
        <w:rPr>
          <w:lang w:val="ru-RU"/>
        </w:rPr>
        <w:t xml:space="preserve">, </w:t>
      </w:r>
      <w:r w:rsidR="00CC5C14">
        <w:rPr>
          <w:lang w:val="ru-RU"/>
        </w:rPr>
        <w:t>сознавая</w:t>
      </w:r>
      <w:r w:rsidR="00CC5C14" w:rsidRPr="00CC5C14">
        <w:rPr>
          <w:lang w:val="ru-RU"/>
        </w:rPr>
        <w:t xml:space="preserve">, </w:t>
      </w:r>
      <w:r w:rsidR="00CC5C14">
        <w:rPr>
          <w:lang w:val="ru-RU"/>
        </w:rPr>
        <w:t>что</w:t>
      </w:r>
      <w:r w:rsidR="00CC5C14" w:rsidRPr="00CC5C14">
        <w:rPr>
          <w:lang w:val="ru-RU"/>
        </w:rPr>
        <w:t xml:space="preserve"> </w:t>
      </w:r>
      <w:r w:rsidR="00CC5C14">
        <w:rPr>
          <w:lang w:val="ru-RU"/>
        </w:rPr>
        <w:t>она</w:t>
      </w:r>
      <w:r w:rsidR="00CC5C14" w:rsidRPr="00CC5C14">
        <w:rPr>
          <w:lang w:val="ru-RU"/>
        </w:rPr>
        <w:t xml:space="preserve"> </w:t>
      </w:r>
      <w:r w:rsidR="00CC5C14">
        <w:rPr>
          <w:lang w:val="ru-RU"/>
        </w:rPr>
        <w:t>основывается</w:t>
      </w:r>
      <w:r w:rsidR="00CC5C14" w:rsidRPr="00CC5C14">
        <w:rPr>
          <w:lang w:val="ru-RU"/>
        </w:rPr>
        <w:t xml:space="preserve"> </w:t>
      </w:r>
      <w:r w:rsidR="00CC5C14">
        <w:rPr>
          <w:lang w:val="ru-RU"/>
        </w:rPr>
        <w:t>на</w:t>
      </w:r>
      <w:r w:rsidR="00CC5C14" w:rsidRPr="00CC5C14">
        <w:rPr>
          <w:lang w:val="ru-RU"/>
        </w:rPr>
        <w:t xml:space="preserve"> </w:t>
      </w:r>
      <w:r w:rsidR="00CC5C14">
        <w:rPr>
          <w:lang w:val="ru-RU"/>
        </w:rPr>
        <w:t>существующей</w:t>
      </w:r>
      <w:r w:rsidR="00CC5C14" w:rsidRPr="00CC5C14">
        <w:rPr>
          <w:lang w:val="ru-RU"/>
        </w:rPr>
        <w:t xml:space="preserve"> </w:t>
      </w:r>
      <w:r w:rsidR="00CC5C14">
        <w:rPr>
          <w:lang w:val="ru-RU"/>
        </w:rPr>
        <w:t>системе</w:t>
      </w:r>
      <w:r w:rsidR="00CC5C14" w:rsidRPr="00CC5C14">
        <w:rPr>
          <w:lang w:val="ru-RU"/>
        </w:rPr>
        <w:t>.</w:t>
      </w:r>
    </w:p>
    <w:p w14:paraId="7B042185" w14:textId="701601BA" w:rsidR="007D24C3" w:rsidRPr="00CF709B" w:rsidRDefault="0018436C" w:rsidP="0073108D">
      <w:pPr>
        <w:pStyle w:val="Texte1"/>
        <w:rPr>
          <w:lang w:val="ru-RU"/>
        </w:rPr>
      </w:pPr>
      <w:r w:rsidRPr="00B83395">
        <w:rPr>
          <w:noProof/>
          <w:lang w:eastAsia="ja-JP"/>
        </w:rPr>
        <w:drawing>
          <wp:anchor distT="0" distB="0" distL="114300" distR="114300" simplePos="0" relativeHeight="251661312" behindDoc="0" locked="1" layoutInCell="1" allowOverlap="0" wp14:anchorId="62582DA4" wp14:editId="196AF7C9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271145" cy="325755"/>
            <wp:effectExtent l="0" t="0" r="0" b="0"/>
            <wp:wrapNone/>
            <wp:docPr id="5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5" cy="32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200">
        <w:rPr>
          <w:lang w:val="ru-RU"/>
        </w:rPr>
        <w:t>Важно</w:t>
      </w:r>
      <w:r w:rsidR="00141200" w:rsidRPr="00CC5C14">
        <w:rPr>
          <w:lang w:val="ru-RU"/>
        </w:rPr>
        <w:t xml:space="preserve">, </w:t>
      </w:r>
      <w:r w:rsidR="00141200">
        <w:rPr>
          <w:lang w:val="ru-RU"/>
        </w:rPr>
        <w:t>чтобы</w:t>
      </w:r>
      <w:r w:rsidR="00141200" w:rsidRPr="00CC5C14">
        <w:rPr>
          <w:lang w:val="ru-RU"/>
        </w:rPr>
        <w:t xml:space="preserve"> </w:t>
      </w:r>
      <w:r w:rsidR="00141200">
        <w:rPr>
          <w:lang w:val="ru-RU"/>
        </w:rPr>
        <w:t>участники</w:t>
      </w:r>
      <w:r w:rsidR="00141200" w:rsidRPr="00CC5C14">
        <w:rPr>
          <w:lang w:val="ru-RU"/>
        </w:rPr>
        <w:t xml:space="preserve"> </w:t>
      </w:r>
      <w:r w:rsidR="00141200">
        <w:rPr>
          <w:lang w:val="ru-RU"/>
        </w:rPr>
        <w:t>поощрялись</w:t>
      </w:r>
      <w:r w:rsidR="00141200" w:rsidRPr="00CC5C14">
        <w:rPr>
          <w:lang w:val="ru-RU"/>
        </w:rPr>
        <w:t xml:space="preserve"> </w:t>
      </w:r>
      <w:r w:rsidR="00141200">
        <w:rPr>
          <w:lang w:val="ru-RU"/>
        </w:rPr>
        <w:t>использова</w:t>
      </w:r>
      <w:r w:rsidR="00A1361D">
        <w:rPr>
          <w:lang w:val="ru-RU"/>
        </w:rPr>
        <w:t>ть</w:t>
      </w:r>
      <w:r w:rsidR="00141200" w:rsidRPr="00CC5C14">
        <w:rPr>
          <w:lang w:val="ru-RU"/>
        </w:rPr>
        <w:t xml:space="preserve"> </w:t>
      </w:r>
      <w:r w:rsidR="00141200">
        <w:rPr>
          <w:lang w:val="ru-RU"/>
        </w:rPr>
        <w:t>местн</w:t>
      </w:r>
      <w:r w:rsidR="00CC5C14">
        <w:rPr>
          <w:lang w:val="ru-RU"/>
        </w:rPr>
        <w:t>ы</w:t>
      </w:r>
      <w:r w:rsidR="00141200">
        <w:rPr>
          <w:lang w:val="ru-RU"/>
        </w:rPr>
        <w:t>е</w:t>
      </w:r>
      <w:r w:rsidR="00141200" w:rsidRPr="00CC5C14">
        <w:rPr>
          <w:lang w:val="ru-RU"/>
        </w:rPr>
        <w:t xml:space="preserve"> </w:t>
      </w:r>
      <w:r w:rsidR="00CC5C14">
        <w:rPr>
          <w:lang w:val="ru-RU"/>
        </w:rPr>
        <w:t>условия для достижения понимания формы или системы инвентаризации. Поэтому</w:t>
      </w:r>
      <w:r w:rsidR="00CC5C14" w:rsidRPr="00A1361D">
        <w:rPr>
          <w:lang w:val="ru-RU"/>
        </w:rPr>
        <w:t xml:space="preserve"> </w:t>
      </w:r>
      <w:r w:rsidR="00CC5C14">
        <w:rPr>
          <w:lang w:val="ru-RU"/>
        </w:rPr>
        <w:t>фасилитатор</w:t>
      </w:r>
      <w:r w:rsidR="00CC5C14" w:rsidRPr="00A1361D">
        <w:rPr>
          <w:lang w:val="ru-RU"/>
        </w:rPr>
        <w:t xml:space="preserve"> </w:t>
      </w:r>
      <w:r w:rsidR="00CC5C14">
        <w:rPr>
          <w:lang w:val="ru-RU"/>
        </w:rPr>
        <w:t>должен</w:t>
      </w:r>
      <w:r w:rsidR="00CC5C14" w:rsidRPr="00A1361D">
        <w:rPr>
          <w:lang w:val="ru-RU"/>
        </w:rPr>
        <w:t xml:space="preserve"> </w:t>
      </w:r>
      <w:r w:rsidR="00CC5C14">
        <w:rPr>
          <w:lang w:val="ru-RU"/>
        </w:rPr>
        <w:t>стремит</w:t>
      </w:r>
      <w:r w:rsidR="00A1361D">
        <w:rPr>
          <w:lang w:val="ru-RU"/>
        </w:rPr>
        <w:t>ь</w:t>
      </w:r>
      <w:r w:rsidR="00CC5C14">
        <w:rPr>
          <w:lang w:val="ru-RU"/>
        </w:rPr>
        <w:t>ся</w:t>
      </w:r>
      <w:r w:rsidR="00CC5C14" w:rsidRPr="00A1361D">
        <w:rPr>
          <w:lang w:val="ru-RU"/>
        </w:rPr>
        <w:t xml:space="preserve"> </w:t>
      </w:r>
      <w:r w:rsidR="00CC5C14">
        <w:rPr>
          <w:lang w:val="ru-RU"/>
        </w:rPr>
        <w:t>выбрать</w:t>
      </w:r>
      <w:r w:rsidR="00CC5C14" w:rsidRPr="00A1361D">
        <w:rPr>
          <w:lang w:val="ru-RU"/>
        </w:rPr>
        <w:t xml:space="preserve"> </w:t>
      </w:r>
      <w:r w:rsidR="00CC5C14">
        <w:rPr>
          <w:lang w:val="ru-RU"/>
        </w:rPr>
        <w:t>один</w:t>
      </w:r>
      <w:r w:rsidR="00CC5C14" w:rsidRPr="00A1361D">
        <w:rPr>
          <w:lang w:val="ru-RU"/>
        </w:rPr>
        <w:t xml:space="preserve"> </w:t>
      </w:r>
      <w:r w:rsidR="00CC5C14">
        <w:rPr>
          <w:lang w:val="ru-RU"/>
        </w:rPr>
        <w:t>из</w:t>
      </w:r>
      <w:r w:rsidR="00CC5C14" w:rsidRPr="00A1361D">
        <w:rPr>
          <w:lang w:val="ru-RU"/>
        </w:rPr>
        <w:t xml:space="preserve"> </w:t>
      </w:r>
      <w:r w:rsidR="00CC5C14">
        <w:rPr>
          <w:lang w:val="ru-RU"/>
        </w:rPr>
        <w:t>элементов</w:t>
      </w:r>
      <w:r w:rsidR="00CC5C14" w:rsidRPr="00A1361D">
        <w:rPr>
          <w:lang w:val="ru-RU"/>
        </w:rPr>
        <w:t xml:space="preserve">, </w:t>
      </w:r>
      <w:r w:rsidR="00CC5C14">
        <w:rPr>
          <w:lang w:val="ru-RU"/>
        </w:rPr>
        <w:t>о</w:t>
      </w:r>
      <w:r w:rsidR="00CC5C14" w:rsidRPr="00A1361D">
        <w:rPr>
          <w:lang w:val="ru-RU"/>
        </w:rPr>
        <w:t xml:space="preserve"> </w:t>
      </w:r>
      <w:r w:rsidR="00CC5C14">
        <w:rPr>
          <w:lang w:val="ru-RU"/>
        </w:rPr>
        <w:t>котором</w:t>
      </w:r>
      <w:r w:rsidR="00CC5C14" w:rsidRPr="00A1361D">
        <w:rPr>
          <w:lang w:val="ru-RU"/>
        </w:rPr>
        <w:t xml:space="preserve"> </w:t>
      </w:r>
      <w:r w:rsidR="00A1361D">
        <w:rPr>
          <w:lang w:val="ru-RU"/>
        </w:rPr>
        <w:t>из</w:t>
      </w:r>
      <w:r w:rsidR="00A1361D" w:rsidRPr="00A1361D">
        <w:rPr>
          <w:lang w:val="ru-RU"/>
        </w:rPr>
        <w:t xml:space="preserve"> </w:t>
      </w:r>
      <w:r w:rsidR="00A1361D">
        <w:rPr>
          <w:lang w:val="ru-RU"/>
        </w:rPr>
        <w:t>дискуссий</w:t>
      </w:r>
      <w:r w:rsidR="00A1361D" w:rsidRPr="00A1361D">
        <w:rPr>
          <w:lang w:val="ru-RU"/>
        </w:rPr>
        <w:t xml:space="preserve"> </w:t>
      </w:r>
      <w:r w:rsidR="00A1361D">
        <w:rPr>
          <w:lang w:val="ru-RU"/>
        </w:rPr>
        <w:t>об</w:t>
      </w:r>
      <w:r w:rsidR="00A1361D" w:rsidRPr="00A1361D">
        <w:rPr>
          <w:lang w:val="ru-RU"/>
        </w:rPr>
        <w:t xml:space="preserve"> </w:t>
      </w:r>
      <w:r w:rsidR="00A1361D">
        <w:rPr>
          <w:lang w:val="ru-RU"/>
        </w:rPr>
        <w:t>областях</w:t>
      </w:r>
      <w:r w:rsidR="00A1361D" w:rsidRPr="00A1361D">
        <w:rPr>
          <w:lang w:val="ru-RU"/>
        </w:rPr>
        <w:t xml:space="preserve"> </w:t>
      </w:r>
      <w:r w:rsidR="00A1361D">
        <w:rPr>
          <w:lang w:val="ru-RU"/>
        </w:rPr>
        <w:t>НКН</w:t>
      </w:r>
      <w:r w:rsidR="00A1361D" w:rsidRPr="00A1361D">
        <w:rPr>
          <w:lang w:val="ru-RU"/>
        </w:rPr>
        <w:t xml:space="preserve"> </w:t>
      </w:r>
      <w:r w:rsidR="00A1361D">
        <w:rPr>
          <w:lang w:val="ru-RU"/>
        </w:rPr>
        <w:t>или</w:t>
      </w:r>
      <w:r w:rsidR="00A1361D" w:rsidRPr="00A1361D">
        <w:rPr>
          <w:lang w:val="ru-RU"/>
        </w:rPr>
        <w:t xml:space="preserve"> </w:t>
      </w:r>
      <w:r w:rsidR="00A1361D">
        <w:rPr>
          <w:lang w:val="ru-RU"/>
        </w:rPr>
        <w:t>мерах</w:t>
      </w:r>
      <w:r w:rsidR="00A1361D" w:rsidRPr="00A1361D">
        <w:rPr>
          <w:lang w:val="ru-RU"/>
        </w:rPr>
        <w:t xml:space="preserve"> </w:t>
      </w:r>
      <w:r w:rsidR="00A1361D">
        <w:rPr>
          <w:lang w:val="ru-RU"/>
        </w:rPr>
        <w:t>по</w:t>
      </w:r>
      <w:r w:rsidR="00A1361D" w:rsidRPr="00A1361D">
        <w:rPr>
          <w:lang w:val="ru-RU"/>
        </w:rPr>
        <w:t xml:space="preserve"> </w:t>
      </w:r>
      <w:r w:rsidR="00A1361D">
        <w:rPr>
          <w:lang w:val="ru-RU"/>
        </w:rPr>
        <w:t>охране</w:t>
      </w:r>
      <w:r w:rsidR="00A1361D" w:rsidRPr="00A1361D">
        <w:rPr>
          <w:lang w:val="ru-RU"/>
        </w:rPr>
        <w:t xml:space="preserve"> </w:t>
      </w:r>
      <w:r w:rsidR="00CC5C14">
        <w:rPr>
          <w:lang w:val="ru-RU"/>
        </w:rPr>
        <w:t>известно</w:t>
      </w:r>
      <w:r w:rsidR="00CC5C14" w:rsidRPr="00A1361D">
        <w:rPr>
          <w:lang w:val="ru-RU"/>
        </w:rPr>
        <w:t xml:space="preserve">, </w:t>
      </w:r>
      <w:r w:rsidR="00CC5C14">
        <w:rPr>
          <w:lang w:val="ru-RU"/>
        </w:rPr>
        <w:t>что</w:t>
      </w:r>
      <w:r w:rsidR="00CC5C14" w:rsidRPr="00A1361D">
        <w:rPr>
          <w:lang w:val="ru-RU"/>
        </w:rPr>
        <w:t xml:space="preserve"> </w:t>
      </w:r>
      <w:r w:rsidR="00CC5C14">
        <w:rPr>
          <w:lang w:val="ru-RU"/>
        </w:rPr>
        <w:t>он</w:t>
      </w:r>
      <w:r w:rsidR="00CC5C14" w:rsidRPr="00A1361D">
        <w:rPr>
          <w:lang w:val="ru-RU"/>
        </w:rPr>
        <w:t xml:space="preserve"> </w:t>
      </w:r>
      <w:r w:rsidR="00CC5C14">
        <w:rPr>
          <w:lang w:val="ru-RU"/>
        </w:rPr>
        <w:t>интересен</w:t>
      </w:r>
      <w:r w:rsidR="00CC5C14" w:rsidRPr="00A1361D">
        <w:rPr>
          <w:lang w:val="ru-RU"/>
        </w:rPr>
        <w:t xml:space="preserve"> </w:t>
      </w:r>
      <w:r w:rsidR="00CC5C14">
        <w:rPr>
          <w:lang w:val="ru-RU"/>
        </w:rPr>
        <w:t>участникам</w:t>
      </w:r>
      <w:r w:rsidR="00A1361D">
        <w:rPr>
          <w:lang w:val="ru-RU"/>
        </w:rPr>
        <w:t>.</w:t>
      </w:r>
      <w:r w:rsidR="003E0CC3" w:rsidRPr="00A1361D">
        <w:rPr>
          <w:lang w:val="ru-RU"/>
        </w:rPr>
        <w:t xml:space="preserve"> </w:t>
      </w:r>
      <w:r w:rsidR="009F075D">
        <w:rPr>
          <w:lang w:val="ru-RU"/>
        </w:rPr>
        <w:t>Фасилитатор</w:t>
      </w:r>
      <w:r w:rsidR="009F075D" w:rsidRPr="009F075D">
        <w:rPr>
          <w:lang w:val="ru-RU"/>
        </w:rPr>
        <w:t xml:space="preserve"> </w:t>
      </w:r>
      <w:r w:rsidR="009F075D">
        <w:rPr>
          <w:lang w:val="ru-RU"/>
        </w:rPr>
        <w:t>может</w:t>
      </w:r>
      <w:r w:rsidR="009F075D" w:rsidRPr="009F075D">
        <w:rPr>
          <w:lang w:val="ru-RU"/>
        </w:rPr>
        <w:t xml:space="preserve"> </w:t>
      </w:r>
      <w:r w:rsidR="009F075D">
        <w:rPr>
          <w:lang w:val="ru-RU"/>
        </w:rPr>
        <w:t>также</w:t>
      </w:r>
      <w:r w:rsidR="009F075D" w:rsidRPr="009F075D">
        <w:rPr>
          <w:lang w:val="ru-RU"/>
        </w:rPr>
        <w:t xml:space="preserve"> </w:t>
      </w:r>
      <w:r w:rsidR="009F075D">
        <w:rPr>
          <w:lang w:val="ru-RU"/>
        </w:rPr>
        <w:t>выбрать</w:t>
      </w:r>
      <w:r w:rsidR="009F075D" w:rsidRPr="009F075D">
        <w:rPr>
          <w:lang w:val="ru-RU"/>
        </w:rPr>
        <w:t xml:space="preserve"> </w:t>
      </w:r>
      <w:r w:rsidR="009F075D">
        <w:rPr>
          <w:lang w:val="ru-RU"/>
        </w:rPr>
        <w:t>элемент</w:t>
      </w:r>
      <w:r w:rsidR="009F075D" w:rsidRPr="009F075D">
        <w:rPr>
          <w:lang w:val="ru-RU"/>
        </w:rPr>
        <w:t xml:space="preserve">, </w:t>
      </w:r>
      <w:r w:rsidR="009F075D">
        <w:rPr>
          <w:lang w:val="ru-RU"/>
        </w:rPr>
        <w:t>который</w:t>
      </w:r>
      <w:r w:rsidR="009F075D" w:rsidRPr="009F075D">
        <w:rPr>
          <w:lang w:val="ru-RU"/>
        </w:rPr>
        <w:t xml:space="preserve"> </w:t>
      </w:r>
      <w:r w:rsidR="009F075D">
        <w:rPr>
          <w:lang w:val="ru-RU"/>
        </w:rPr>
        <w:t>может</w:t>
      </w:r>
      <w:r w:rsidR="009F075D" w:rsidRPr="009F075D">
        <w:rPr>
          <w:lang w:val="ru-RU"/>
        </w:rPr>
        <w:t xml:space="preserve"> </w:t>
      </w:r>
      <w:r w:rsidR="009F075D">
        <w:rPr>
          <w:lang w:val="ru-RU"/>
        </w:rPr>
        <w:t>быть</w:t>
      </w:r>
      <w:r w:rsidR="009F075D" w:rsidRPr="009F075D">
        <w:rPr>
          <w:lang w:val="ru-RU"/>
        </w:rPr>
        <w:t xml:space="preserve"> </w:t>
      </w:r>
      <w:r w:rsidR="009F075D">
        <w:rPr>
          <w:lang w:val="ru-RU"/>
        </w:rPr>
        <w:t>предметом</w:t>
      </w:r>
      <w:r w:rsidR="009F075D" w:rsidRPr="009F075D">
        <w:rPr>
          <w:lang w:val="ru-RU"/>
        </w:rPr>
        <w:t xml:space="preserve"> </w:t>
      </w:r>
      <w:r w:rsidR="009F075D">
        <w:rPr>
          <w:lang w:val="ru-RU"/>
        </w:rPr>
        <w:t>предстоящей</w:t>
      </w:r>
      <w:r w:rsidR="009F075D" w:rsidRPr="009F075D">
        <w:rPr>
          <w:lang w:val="ru-RU"/>
        </w:rPr>
        <w:t xml:space="preserve"> </w:t>
      </w:r>
      <w:r w:rsidR="009F075D">
        <w:rPr>
          <w:lang w:val="ru-RU"/>
        </w:rPr>
        <w:t>полевой</w:t>
      </w:r>
      <w:r w:rsidR="009F075D" w:rsidRPr="009F075D">
        <w:rPr>
          <w:lang w:val="ru-RU"/>
        </w:rPr>
        <w:t xml:space="preserve"> </w:t>
      </w:r>
      <w:r w:rsidR="009F075D">
        <w:rPr>
          <w:lang w:val="ru-RU"/>
        </w:rPr>
        <w:t>практики</w:t>
      </w:r>
      <w:r w:rsidR="009F075D" w:rsidRPr="009F075D">
        <w:rPr>
          <w:lang w:val="ru-RU"/>
        </w:rPr>
        <w:t xml:space="preserve"> (</w:t>
      </w:r>
      <w:r w:rsidR="009F075D">
        <w:rPr>
          <w:lang w:val="ru-RU"/>
        </w:rPr>
        <w:t>например</w:t>
      </w:r>
      <w:r w:rsidR="009F075D" w:rsidRPr="009F075D">
        <w:rPr>
          <w:lang w:val="ru-RU"/>
        </w:rPr>
        <w:t xml:space="preserve">, </w:t>
      </w:r>
      <w:r w:rsidR="009F075D">
        <w:rPr>
          <w:lang w:val="ru-RU"/>
        </w:rPr>
        <w:t>элемент</w:t>
      </w:r>
      <w:r w:rsidR="009F075D" w:rsidRPr="009F075D">
        <w:rPr>
          <w:lang w:val="ru-RU"/>
        </w:rPr>
        <w:t xml:space="preserve">, </w:t>
      </w:r>
      <w:r w:rsidR="009F075D">
        <w:rPr>
          <w:lang w:val="ru-RU"/>
        </w:rPr>
        <w:t>известный</w:t>
      </w:r>
      <w:r w:rsidR="009F075D" w:rsidRPr="009F075D">
        <w:rPr>
          <w:lang w:val="ru-RU"/>
        </w:rPr>
        <w:t xml:space="preserve"> </w:t>
      </w:r>
      <w:r w:rsidR="009F075D">
        <w:rPr>
          <w:lang w:val="ru-RU"/>
        </w:rPr>
        <w:t>большинству</w:t>
      </w:r>
      <w:r w:rsidR="009F075D" w:rsidRPr="009F075D">
        <w:rPr>
          <w:lang w:val="ru-RU"/>
        </w:rPr>
        <w:t xml:space="preserve"> </w:t>
      </w:r>
      <w:r w:rsidR="009F075D">
        <w:rPr>
          <w:lang w:val="ru-RU"/>
        </w:rPr>
        <w:t>участников, но не обязательно очень хорошо), или, если семинар означает начало конкретной деятельности по инвентаризации, элемент, который, вероятно, будет частью предстоящего проекта.</w:t>
      </w:r>
      <w:r w:rsidR="00724FEF">
        <w:rPr>
          <w:lang w:val="ru-RU"/>
        </w:rPr>
        <w:t xml:space="preserve"> Элемент</w:t>
      </w:r>
      <w:r w:rsidR="00724FEF" w:rsidRPr="00313F32">
        <w:rPr>
          <w:lang w:val="ru-RU"/>
        </w:rPr>
        <w:t xml:space="preserve"> </w:t>
      </w:r>
      <w:r w:rsidR="00724FEF">
        <w:rPr>
          <w:lang w:val="ru-RU"/>
        </w:rPr>
        <w:t>должен</w:t>
      </w:r>
      <w:r w:rsidR="00724FEF" w:rsidRPr="00313F32">
        <w:rPr>
          <w:lang w:val="ru-RU"/>
        </w:rPr>
        <w:t xml:space="preserve"> </w:t>
      </w:r>
      <w:r w:rsidR="00724FEF">
        <w:rPr>
          <w:lang w:val="ru-RU"/>
        </w:rPr>
        <w:t>быть</w:t>
      </w:r>
      <w:r w:rsidR="00724FEF" w:rsidRPr="00313F32">
        <w:rPr>
          <w:lang w:val="ru-RU"/>
        </w:rPr>
        <w:t xml:space="preserve"> </w:t>
      </w:r>
      <w:r w:rsidR="00724FEF">
        <w:rPr>
          <w:lang w:val="ru-RU"/>
        </w:rPr>
        <w:t>достаточно</w:t>
      </w:r>
      <w:r w:rsidR="00724FEF" w:rsidRPr="00313F32">
        <w:rPr>
          <w:lang w:val="ru-RU"/>
        </w:rPr>
        <w:t xml:space="preserve"> </w:t>
      </w:r>
      <w:r w:rsidR="00724FEF">
        <w:rPr>
          <w:lang w:val="ru-RU"/>
        </w:rPr>
        <w:t>сложным</w:t>
      </w:r>
      <w:r w:rsidR="00724FEF" w:rsidRPr="00313F32">
        <w:rPr>
          <w:lang w:val="ru-RU"/>
        </w:rPr>
        <w:t xml:space="preserve">, </w:t>
      </w:r>
      <w:r w:rsidR="00724FEF">
        <w:rPr>
          <w:lang w:val="ru-RU"/>
        </w:rPr>
        <w:t>чтобы</w:t>
      </w:r>
      <w:r w:rsidR="00724FEF" w:rsidRPr="00313F32">
        <w:rPr>
          <w:lang w:val="ru-RU"/>
        </w:rPr>
        <w:t xml:space="preserve"> </w:t>
      </w:r>
      <w:r w:rsidR="00724FEF">
        <w:rPr>
          <w:lang w:val="ru-RU"/>
        </w:rPr>
        <w:t>стимулировать</w:t>
      </w:r>
      <w:r w:rsidR="00724FEF" w:rsidRPr="00313F32">
        <w:rPr>
          <w:lang w:val="ru-RU"/>
        </w:rPr>
        <w:t xml:space="preserve"> </w:t>
      </w:r>
      <w:r w:rsidR="00724FEF">
        <w:rPr>
          <w:lang w:val="ru-RU"/>
        </w:rPr>
        <w:t>любознательность</w:t>
      </w:r>
      <w:r w:rsidR="00724FEF" w:rsidRPr="00313F32">
        <w:rPr>
          <w:lang w:val="ru-RU"/>
        </w:rPr>
        <w:t xml:space="preserve"> </w:t>
      </w:r>
      <w:r w:rsidR="00724FEF">
        <w:rPr>
          <w:lang w:val="ru-RU"/>
        </w:rPr>
        <w:t>участников</w:t>
      </w:r>
      <w:r w:rsidR="00724FEF" w:rsidRPr="00313F32">
        <w:rPr>
          <w:lang w:val="ru-RU"/>
        </w:rPr>
        <w:t xml:space="preserve"> </w:t>
      </w:r>
      <w:r w:rsidR="00724FEF">
        <w:rPr>
          <w:lang w:val="ru-RU"/>
        </w:rPr>
        <w:t>и</w:t>
      </w:r>
      <w:r w:rsidR="00724FEF" w:rsidRPr="00313F32">
        <w:rPr>
          <w:lang w:val="ru-RU"/>
        </w:rPr>
        <w:t xml:space="preserve"> </w:t>
      </w:r>
      <w:r w:rsidR="00313F32">
        <w:rPr>
          <w:lang w:val="ru-RU"/>
        </w:rPr>
        <w:t>вызвать</w:t>
      </w:r>
      <w:r w:rsidR="00313F32" w:rsidRPr="00313F32">
        <w:rPr>
          <w:lang w:val="ru-RU"/>
        </w:rPr>
        <w:t xml:space="preserve"> </w:t>
      </w:r>
      <w:r w:rsidR="00313F32">
        <w:rPr>
          <w:lang w:val="ru-RU"/>
        </w:rPr>
        <w:t>у</w:t>
      </w:r>
      <w:r w:rsidR="00313F32" w:rsidRPr="00313F32">
        <w:rPr>
          <w:lang w:val="ru-RU"/>
        </w:rPr>
        <w:t xml:space="preserve"> </w:t>
      </w:r>
      <w:r w:rsidR="00313F32">
        <w:rPr>
          <w:lang w:val="ru-RU"/>
        </w:rPr>
        <w:t>них</w:t>
      </w:r>
      <w:r w:rsidR="00313F32" w:rsidRPr="00313F32">
        <w:rPr>
          <w:lang w:val="ru-RU"/>
        </w:rPr>
        <w:t xml:space="preserve"> </w:t>
      </w:r>
      <w:r w:rsidR="00313F32">
        <w:rPr>
          <w:lang w:val="ru-RU"/>
        </w:rPr>
        <w:t>большое</w:t>
      </w:r>
      <w:r w:rsidR="00313F32" w:rsidRPr="00313F32">
        <w:rPr>
          <w:lang w:val="ru-RU"/>
        </w:rPr>
        <w:t xml:space="preserve"> </w:t>
      </w:r>
      <w:r w:rsidR="00313F32">
        <w:rPr>
          <w:lang w:val="ru-RU"/>
        </w:rPr>
        <w:t>количество</w:t>
      </w:r>
      <w:r w:rsidR="00313F32" w:rsidRPr="00313F32">
        <w:rPr>
          <w:lang w:val="ru-RU"/>
        </w:rPr>
        <w:t xml:space="preserve"> </w:t>
      </w:r>
      <w:r w:rsidR="00313F32">
        <w:rPr>
          <w:lang w:val="ru-RU"/>
        </w:rPr>
        <w:t>вопросов</w:t>
      </w:r>
      <w:r w:rsidR="00313F32" w:rsidRPr="00313F32">
        <w:rPr>
          <w:lang w:val="ru-RU"/>
        </w:rPr>
        <w:t xml:space="preserve">, </w:t>
      </w:r>
      <w:r w:rsidR="00313F32">
        <w:rPr>
          <w:lang w:val="ru-RU"/>
        </w:rPr>
        <w:t>но</w:t>
      </w:r>
      <w:r w:rsidR="00313F32" w:rsidRPr="00313F32">
        <w:rPr>
          <w:lang w:val="ru-RU"/>
        </w:rPr>
        <w:t xml:space="preserve"> </w:t>
      </w:r>
      <w:r w:rsidR="00313F32">
        <w:rPr>
          <w:lang w:val="ru-RU"/>
        </w:rPr>
        <w:t>не</w:t>
      </w:r>
      <w:r w:rsidR="00313F32" w:rsidRPr="00313F32">
        <w:rPr>
          <w:lang w:val="ru-RU"/>
        </w:rPr>
        <w:t xml:space="preserve"> </w:t>
      </w:r>
      <w:r w:rsidR="00313F32">
        <w:rPr>
          <w:lang w:val="ru-RU"/>
        </w:rPr>
        <w:t>следует</w:t>
      </w:r>
      <w:r w:rsidR="00313F32" w:rsidRPr="00313F32">
        <w:rPr>
          <w:lang w:val="ru-RU"/>
        </w:rPr>
        <w:t xml:space="preserve"> </w:t>
      </w:r>
      <w:r w:rsidR="00313F32">
        <w:rPr>
          <w:lang w:val="ru-RU"/>
        </w:rPr>
        <w:t>немедленно</w:t>
      </w:r>
      <w:r w:rsidR="00313F32" w:rsidRPr="00313F32">
        <w:rPr>
          <w:lang w:val="ru-RU"/>
        </w:rPr>
        <w:t xml:space="preserve"> </w:t>
      </w:r>
      <w:r w:rsidR="00313F32">
        <w:rPr>
          <w:lang w:val="ru-RU"/>
        </w:rPr>
        <w:t>чрезмерно углубляться</w:t>
      </w:r>
      <w:r w:rsidR="00313F32" w:rsidRPr="00313F32">
        <w:rPr>
          <w:lang w:val="ru-RU"/>
        </w:rPr>
        <w:t xml:space="preserve"> </w:t>
      </w:r>
      <w:r w:rsidR="00313F32">
        <w:rPr>
          <w:lang w:val="ru-RU"/>
        </w:rPr>
        <w:t>в</w:t>
      </w:r>
      <w:r w:rsidR="00313F32" w:rsidRPr="00313F32">
        <w:rPr>
          <w:lang w:val="ru-RU"/>
        </w:rPr>
        <w:t xml:space="preserve"> </w:t>
      </w:r>
      <w:r w:rsidR="00313F32">
        <w:rPr>
          <w:lang w:val="ru-RU"/>
        </w:rPr>
        <w:t xml:space="preserve">детали. </w:t>
      </w:r>
      <w:r w:rsidR="00C83A9F">
        <w:rPr>
          <w:lang w:val="ru-RU"/>
        </w:rPr>
        <w:t>Для</w:t>
      </w:r>
      <w:r w:rsidR="00C83A9F" w:rsidRPr="00DA3DB9">
        <w:rPr>
          <w:lang w:val="ru-RU"/>
        </w:rPr>
        <w:t xml:space="preserve"> </w:t>
      </w:r>
      <w:r w:rsidR="00C83A9F">
        <w:rPr>
          <w:lang w:val="ru-RU"/>
        </w:rPr>
        <w:t>этого</w:t>
      </w:r>
      <w:r w:rsidR="00C83A9F" w:rsidRPr="00DA3DB9">
        <w:rPr>
          <w:lang w:val="ru-RU"/>
        </w:rPr>
        <w:t xml:space="preserve"> </w:t>
      </w:r>
      <w:r w:rsidR="00C83A9F">
        <w:rPr>
          <w:lang w:val="ru-RU"/>
        </w:rPr>
        <w:t>проекта</w:t>
      </w:r>
      <w:r w:rsidR="00C83A9F" w:rsidRPr="00DA3DB9">
        <w:rPr>
          <w:lang w:val="ru-RU"/>
        </w:rPr>
        <w:t xml:space="preserve"> </w:t>
      </w:r>
      <w:r w:rsidR="00C83A9F">
        <w:rPr>
          <w:lang w:val="ru-RU"/>
        </w:rPr>
        <w:t>также</w:t>
      </w:r>
      <w:r w:rsidR="00C83A9F" w:rsidRPr="00DA3DB9">
        <w:rPr>
          <w:lang w:val="ru-RU"/>
        </w:rPr>
        <w:t xml:space="preserve"> </w:t>
      </w:r>
      <w:r w:rsidR="00C83A9F">
        <w:rPr>
          <w:lang w:val="ru-RU"/>
        </w:rPr>
        <w:t>лучше</w:t>
      </w:r>
      <w:r w:rsidR="00C83A9F" w:rsidRPr="00DA3DB9">
        <w:rPr>
          <w:lang w:val="ru-RU"/>
        </w:rPr>
        <w:t xml:space="preserve"> </w:t>
      </w:r>
      <w:r w:rsidR="00C83A9F">
        <w:rPr>
          <w:lang w:val="ru-RU"/>
        </w:rPr>
        <w:t>избегать</w:t>
      </w:r>
      <w:r w:rsidR="00C83A9F" w:rsidRPr="00DA3DB9">
        <w:rPr>
          <w:lang w:val="ru-RU"/>
        </w:rPr>
        <w:t xml:space="preserve"> </w:t>
      </w:r>
      <w:r w:rsidR="00C83A9F">
        <w:rPr>
          <w:lang w:val="ru-RU"/>
        </w:rPr>
        <w:t>элементов</w:t>
      </w:r>
      <w:r w:rsidR="00C83A9F" w:rsidRPr="00DA3DB9">
        <w:rPr>
          <w:lang w:val="ru-RU"/>
        </w:rPr>
        <w:t xml:space="preserve">, </w:t>
      </w:r>
      <w:r w:rsidR="00C83A9F">
        <w:rPr>
          <w:lang w:val="ru-RU"/>
        </w:rPr>
        <w:t>тесно</w:t>
      </w:r>
      <w:r w:rsidR="00C83A9F" w:rsidRPr="00DA3DB9">
        <w:rPr>
          <w:lang w:val="ru-RU"/>
        </w:rPr>
        <w:t xml:space="preserve"> </w:t>
      </w:r>
      <w:r w:rsidR="00C83A9F">
        <w:rPr>
          <w:lang w:val="ru-RU"/>
        </w:rPr>
        <w:t>связанных</w:t>
      </w:r>
      <w:r w:rsidR="00C83A9F" w:rsidRPr="00DA3DB9">
        <w:rPr>
          <w:lang w:val="ru-RU"/>
        </w:rPr>
        <w:t xml:space="preserve"> </w:t>
      </w:r>
      <w:r w:rsidR="00C83A9F">
        <w:rPr>
          <w:lang w:val="ru-RU"/>
        </w:rPr>
        <w:t>с</w:t>
      </w:r>
      <w:r w:rsidR="00C83A9F" w:rsidRPr="00DA3DB9">
        <w:rPr>
          <w:lang w:val="ru-RU"/>
        </w:rPr>
        <w:t xml:space="preserve"> </w:t>
      </w:r>
      <w:r w:rsidR="00C83A9F">
        <w:rPr>
          <w:lang w:val="ru-RU"/>
        </w:rPr>
        <w:t>классами</w:t>
      </w:r>
      <w:r w:rsidR="00C83A9F" w:rsidRPr="00DA3DB9">
        <w:rPr>
          <w:lang w:val="ru-RU"/>
        </w:rPr>
        <w:t xml:space="preserve">, </w:t>
      </w:r>
      <w:r w:rsidR="00C83A9F">
        <w:rPr>
          <w:lang w:val="ru-RU"/>
        </w:rPr>
        <w:t>кастами</w:t>
      </w:r>
      <w:r w:rsidR="00C83A9F" w:rsidRPr="00DA3DB9">
        <w:rPr>
          <w:lang w:val="ru-RU"/>
        </w:rPr>
        <w:t xml:space="preserve">, </w:t>
      </w:r>
      <w:r w:rsidR="00C83A9F">
        <w:rPr>
          <w:lang w:val="ru-RU"/>
        </w:rPr>
        <w:lastRenderedPageBreak/>
        <w:t>кланами</w:t>
      </w:r>
      <w:r w:rsidR="00C83A9F" w:rsidRPr="00DA3DB9">
        <w:rPr>
          <w:lang w:val="ru-RU"/>
        </w:rPr>
        <w:t xml:space="preserve"> </w:t>
      </w:r>
      <w:r w:rsidR="00C83A9F">
        <w:rPr>
          <w:lang w:val="ru-RU"/>
        </w:rPr>
        <w:t>или</w:t>
      </w:r>
      <w:r w:rsidR="00C83A9F" w:rsidRPr="00DA3DB9">
        <w:rPr>
          <w:lang w:val="ru-RU"/>
        </w:rPr>
        <w:t xml:space="preserve"> </w:t>
      </w:r>
      <w:r w:rsidR="00F67BA3">
        <w:rPr>
          <w:lang w:val="ru-RU"/>
        </w:rPr>
        <w:t xml:space="preserve">элементов, </w:t>
      </w:r>
      <w:r w:rsidR="00C83A9F">
        <w:rPr>
          <w:lang w:val="ru-RU"/>
        </w:rPr>
        <w:t>которые</w:t>
      </w:r>
      <w:r w:rsidR="00C83A9F" w:rsidRPr="00DA3DB9">
        <w:rPr>
          <w:lang w:val="ru-RU"/>
        </w:rPr>
        <w:t xml:space="preserve"> </w:t>
      </w:r>
      <w:r w:rsidR="00DA3DB9">
        <w:rPr>
          <w:lang w:val="ru-RU"/>
        </w:rPr>
        <w:t>являлись или остаются объектом социальной стигматизации или государственных ограничений.</w:t>
      </w:r>
      <w:r w:rsidR="003E0CC3" w:rsidRPr="00DA3DB9">
        <w:rPr>
          <w:lang w:val="ru-RU"/>
        </w:rPr>
        <w:t xml:space="preserve"> </w:t>
      </w:r>
      <w:r w:rsidR="00DA3DB9">
        <w:rPr>
          <w:lang w:val="ru-RU"/>
        </w:rPr>
        <w:t>Позже</w:t>
      </w:r>
      <w:r w:rsidR="00DA3DB9" w:rsidRPr="00CF709B">
        <w:rPr>
          <w:lang w:val="ru-RU"/>
        </w:rPr>
        <w:t xml:space="preserve"> </w:t>
      </w:r>
      <w:r w:rsidR="00DA3DB9">
        <w:rPr>
          <w:lang w:val="ru-RU"/>
        </w:rPr>
        <w:t>будет</w:t>
      </w:r>
      <w:r w:rsidR="00DA3DB9" w:rsidRPr="00CF709B">
        <w:rPr>
          <w:lang w:val="ru-RU"/>
        </w:rPr>
        <w:t xml:space="preserve"> </w:t>
      </w:r>
      <w:r w:rsidR="00DA3DB9">
        <w:rPr>
          <w:lang w:val="ru-RU"/>
        </w:rPr>
        <w:t>время</w:t>
      </w:r>
      <w:r w:rsidR="00DA3DB9" w:rsidRPr="00CF709B">
        <w:rPr>
          <w:lang w:val="ru-RU"/>
        </w:rPr>
        <w:t xml:space="preserve"> </w:t>
      </w:r>
      <w:r w:rsidR="000A6D48">
        <w:rPr>
          <w:lang w:val="ru-RU"/>
        </w:rPr>
        <w:t>разобраться</w:t>
      </w:r>
      <w:r w:rsidR="000A6D48" w:rsidRPr="00CF709B">
        <w:rPr>
          <w:lang w:val="ru-RU"/>
        </w:rPr>
        <w:t xml:space="preserve"> </w:t>
      </w:r>
      <w:r w:rsidR="000A6D48">
        <w:rPr>
          <w:lang w:val="ru-RU"/>
        </w:rPr>
        <w:t>со</w:t>
      </w:r>
      <w:r w:rsidR="000A6D48" w:rsidRPr="00CF709B">
        <w:rPr>
          <w:lang w:val="ru-RU"/>
        </w:rPr>
        <w:t xml:space="preserve"> </w:t>
      </w:r>
      <w:r w:rsidR="000A6D48">
        <w:rPr>
          <w:lang w:val="ru-RU"/>
        </w:rPr>
        <w:t>сложными</w:t>
      </w:r>
      <w:r w:rsidR="000A6D48" w:rsidRPr="00CF709B">
        <w:rPr>
          <w:lang w:val="ru-RU"/>
        </w:rPr>
        <w:t xml:space="preserve"> </w:t>
      </w:r>
      <w:r w:rsidR="000A6D48">
        <w:rPr>
          <w:lang w:val="ru-RU"/>
        </w:rPr>
        <w:t>проблемами</w:t>
      </w:r>
      <w:r w:rsidR="000A6D48" w:rsidRPr="00CF709B">
        <w:rPr>
          <w:lang w:val="ru-RU"/>
        </w:rPr>
        <w:t xml:space="preserve"> </w:t>
      </w:r>
      <w:r w:rsidR="000A6D48">
        <w:rPr>
          <w:lang w:val="ru-RU"/>
        </w:rPr>
        <w:t>табу</w:t>
      </w:r>
      <w:r w:rsidR="000A6D48" w:rsidRPr="00CF709B">
        <w:rPr>
          <w:lang w:val="ru-RU"/>
        </w:rPr>
        <w:t xml:space="preserve">, </w:t>
      </w:r>
      <w:r w:rsidR="000A6D48">
        <w:rPr>
          <w:lang w:val="ru-RU"/>
        </w:rPr>
        <w:t>стигматизации</w:t>
      </w:r>
      <w:r w:rsidR="000A6D48" w:rsidRPr="00CF709B">
        <w:rPr>
          <w:lang w:val="ru-RU"/>
        </w:rPr>
        <w:t xml:space="preserve"> </w:t>
      </w:r>
      <w:r w:rsidR="000A6D48">
        <w:rPr>
          <w:lang w:val="ru-RU"/>
        </w:rPr>
        <w:t>или</w:t>
      </w:r>
      <w:r w:rsidR="000A6D48" w:rsidRPr="00CF709B">
        <w:rPr>
          <w:lang w:val="ru-RU"/>
        </w:rPr>
        <w:t xml:space="preserve"> </w:t>
      </w:r>
      <w:r w:rsidR="000A6D48">
        <w:rPr>
          <w:lang w:val="ru-RU"/>
        </w:rPr>
        <w:t>стереотипов</w:t>
      </w:r>
      <w:r w:rsidR="000A6D48" w:rsidRPr="00CF709B">
        <w:rPr>
          <w:lang w:val="ru-RU"/>
        </w:rPr>
        <w:t xml:space="preserve">: </w:t>
      </w:r>
      <w:r w:rsidR="000A6D48">
        <w:rPr>
          <w:lang w:val="ru-RU"/>
        </w:rPr>
        <w:t>целью</w:t>
      </w:r>
      <w:r w:rsidR="000A6D48" w:rsidRPr="00CF709B">
        <w:rPr>
          <w:lang w:val="ru-RU"/>
        </w:rPr>
        <w:t xml:space="preserve"> </w:t>
      </w:r>
      <w:r w:rsidR="000A6D48">
        <w:rPr>
          <w:lang w:val="ru-RU"/>
        </w:rPr>
        <w:t>этого</w:t>
      </w:r>
      <w:r w:rsidR="000A6D48" w:rsidRPr="00CF709B">
        <w:rPr>
          <w:lang w:val="ru-RU"/>
        </w:rPr>
        <w:t xml:space="preserve"> </w:t>
      </w:r>
      <w:r w:rsidR="000A6D48">
        <w:rPr>
          <w:lang w:val="ru-RU"/>
        </w:rPr>
        <w:t>проекта</w:t>
      </w:r>
      <w:r w:rsidR="000A6D48" w:rsidRPr="00CF709B">
        <w:rPr>
          <w:lang w:val="ru-RU"/>
        </w:rPr>
        <w:t xml:space="preserve"> </w:t>
      </w:r>
      <w:r w:rsidR="000A6D48">
        <w:rPr>
          <w:lang w:val="ru-RU"/>
        </w:rPr>
        <w:t>является</w:t>
      </w:r>
      <w:r w:rsidR="000A6D48" w:rsidRPr="00CF709B">
        <w:rPr>
          <w:lang w:val="ru-RU"/>
        </w:rPr>
        <w:t xml:space="preserve"> </w:t>
      </w:r>
      <w:r w:rsidR="000A6D48">
        <w:rPr>
          <w:lang w:val="ru-RU"/>
        </w:rPr>
        <w:t>скорее</w:t>
      </w:r>
      <w:r w:rsidR="000A6D48" w:rsidRPr="00CF709B">
        <w:rPr>
          <w:lang w:val="ru-RU"/>
        </w:rPr>
        <w:t xml:space="preserve"> </w:t>
      </w:r>
      <w:r w:rsidR="000A6D48">
        <w:rPr>
          <w:lang w:val="ru-RU"/>
        </w:rPr>
        <w:t>стимулирование</w:t>
      </w:r>
      <w:r w:rsidR="000A6D48" w:rsidRPr="00CF709B">
        <w:rPr>
          <w:lang w:val="ru-RU"/>
        </w:rPr>
        <w:t xml:space="preserve"> </w:t>
      </w:r>
      <w:r w:rsidR="000A6D48">
        <w:rPr>
          <w:lang w:val="ru-RU"/>
        </w:rPr>
        <w:t>и</w:t>
      </w:r>
      <w:r w:rsidR="000A6D48" w:rsidRPr="00CF709B">
        <w:rPr>
          <w:lang w:val="ru-RU"/>
        </w:rPr>
        <w:t xml:space="preserve"> </w:t>
      </w:r>
      <w:r w:rsidR="000A6D48">
        <w:rPr>
          <w:lang w:val="ru-RU"/>
        </w:rPr>
        <w:t>направление</w:t>
      </w:r>
      <w:r w:rsidR="000A6D48" w:rsidRPr="00CF709B">
        <w:rPr>
          <w:lang w:val="ru-RU"/>
        </w:rPr>
        <w:t xml:space="preserve"> </w:t>
      </w:r>
      <w:r w:rsidR="000A6D48">
        <w:rPr>
          <w:lang w:val="ru-RU"/>
        </w:rPr>
        <w:t>любознательности</w:t>
      </w:r>
      <w:r w:rsidR="000A6D48" w:rsidRPr="00CF709B">
        <w:rPr>
          <w:lang w:val="ru-RU"/>
        </w:rPr>
        <w:t xml:space="preserve"> </w:t>
      </w:r>
      <w:r w:rsidR="000A6D48">
        <w:rPr>
          <w:lang w:val="ru-RU"/>
        </w:rPr>
        <w:t>участников</w:t>
      </w:r>
      <w:r w:rsidR="000A6D48" w:rsidRPr="00CF709B">
        <w:rPr>
          <w:lang w:val="ru-RU"/>
        </w:rPr>
        <w:t xml:space="preserve"> </w:t>
      </w:r>
      <w:r w:rsidR="000A6D48">
        <w:rPr>
          <w:lang w:val="ru-RU"/>
        </w:rPr>
        <w:t>и</w:t>
      </w:r>
      <w:r w:rsidR="000A6D48" w:rsidRPr="00CF709B">
        <w:rPr>
          <w:lang w:val="ru-RU"/>
        </w:rPr>
        <w:t xml:space="preserve"> </w:t>
      </w:r>
      <w:r w:rsidR="00CF709B">
        <w:rPr>
          <w:lang w:val="ru-RU"/>
        </w:rPr>
        <w:t>накопление знаний, необходимых для инвентаризации элемента НКН с заинтересованным сообществом, повышая благосостояние его и будущих поколений.</w:t>
      </w:r>
    </w:p>
    <w:p w14:paraId="31A1EDFE" w14:textId="473C24A2" w:rsidR="002C5129" w:rsidRPr="001C7AC0" w:rsidRDefault="0007366D" w:rsidP="007D24C3">
      <w:pPr>
        <w:pStyle w:val="Texte1"/>
        <w:rPr>
          <w:lang w:val="ru-RU"/>
        </w:rPr>
      </w:pPr>
      <w:r>
        <w:rPr>
          <w:lang w:val="ru-RU"/>
        </w:rPr>
        <w:t>Как</w:t>
      </w:r>
      <w:r w:rsidRPr="0007366D">
        <w:rPr>
          <w:lang w:val="ru-RU"/>
        </w:rPr>
        <w:t xml:space="preserve"> </w:t>
      </w:r>
      <w:r>
        <w:rPr>
          <w:lang w:val="ru-RU"/>
        </w:rPr>
        <w:t>обсуждалось</w:t>
      </w:r>
      <w:r w:rsidRPr="0007366D">
        <w:rPr>
          <w:lang w:val="ru-RU"/>
        </w:rPr>
        <w:t xml:space="preserve"> </w:t>
      </w:r>
      <w:r>
        <w:rPr>
          <w:lang w:val="ru-RU"/>
        </w:rPr>
        <w:t>в</w:t>
      </w:r>
      <w:r w:rsidRPr="0007366D">
        <w:rPr>
          <w:lang w:val="ru-RU"/>
        </w:rPr>
        <w:t xml:space="preserve"> </w:t>
      </w:r>
      <w:r>
        <w:rPr>
          <w:lang w:val="ru-RU"/>
        </w:rPr>
        <w:t>разделе</w:t>
      </w:r>
      <w:r w:rsidR="00E269C2" w:rsidRPr="003F2870">
        <w:rPr>
          <w:lang w:val="en-GB"/>
        </w:rPr>
        <w:t> </w:t>
      </w:r>
      <w:r w:rsidR="004B3F03" w:rsidRPr="0007366D">
        <w:rPr>
          <w:lang w:val="ru-RU"/>
        </w:rPr>
        <w:t>6</w:t>
      </w:r>
      <w:r w:rsidR="0009792B" w:rsidRPr="0007366D">
        <w:rPr>
          <w:lang w:val="ru-RU"/>
        </w:rPr>
        <w:t xml:space="preserve"> </w:t>
      </w:r>
      <w:r w:rsidRPr="0007366D">
        <w:rPr>
          <w:lang w:val="ru-RU"/>
        </w:rPr>
        <w:t>«</w:t>
      </w:r>
      <w:r>
        <w:rPr>
          <w:lang w:val="ru-RU"/>
        </w:rPr>
        <w:t>Идентификация</w:t>
      </w:r>
      <w:r w:rsidRPr="0007366D">
        <w:rPr>
          <w:lang w:val="ru-RU"/>
        </w:rPr>
        <w:t xml:space="preserve"> </w:t>
      </w:r>
      <w:r>
        <w:rPr>
          <w:lang w:val="ru-RU"/>
        </w:rPr>
        <w:t>и</w:t>
      </w:r>
      <w:r w:rsidRPr="0007366D">
        <w:rPr>
          <w:lang w:val="ru-RU"/>
        </w:rPr>
        <w:t xml:space="preserve"> </w:t>
      </w:r>
      <w:r>
        <w:rPr>
          <w:lang w:val="ru-RU"/>
        </w:rPr>
        <w:t>инвентаризация</w:t>
      </w:r>
      <w:r w:rsidRPr="0007366D">
        <w:rPr>
          <w:lang w:val="ru-RU"/>
        </w:rPr>
        <w:t xml:space="preserve">», </w:t>
      </w:r>
      <w:r>
        <w:rPr>
          <w:lang w:val="ru-RU"/>
        </w:rPr>
        <w:t>статья</w:t>
      </w:r>
      <w:r w:rsidRPr="0007366D">
        <w:rPr>
          <w:lang w:val="en-US"/>
        </w:rPr>
        <w:t> </w:t>
      </w:r>
      <w:r w:rsidRPr="0007366D">
        <w:rPr>
          <w:lang w:val="ru-RU"/>
        </w:rPr>
        <w:t xml:space="preserve">12 </w:t>
      </w:r>
      <w:r>
        <w:rPr>
          <w:lang w:val="ru-RU"/>
        </w:rPr>
        <w:t>Конвенции</w:t>
      </w:r>
      <w:r w:rsidRPr="0007366D">
        <w:rPr>
          <w:lang w:val="ru-RU"/>
        </w:rPr>
        <w:t xml:space="preserve"> </w:t>
      </w:r>
      <w:r>
        <w:rPr>
          <w:lang w:val="ru-RU"/>
        </w:rPr>
        <w:t>об</w:t>
      </w:r>
      <w:r w:rsidRPr="0007366D">
        <w:rPr>
          <w:lang w:val="ru-RU"/>
        </w:rPr>
        <w:t xml:space="preserve"> </w:t>
      </w:r>
      <w:r>
        <w:rPr>
          <w:lang w:val="ru-RU"/>
        </w:rPr>
        <w:t>охране</w:t>
      </w:r>
      <w:r w:rsidRPr="0007366D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07366D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07366D">
        <w:rPr>
          <w:lang w:val="ru-RU"/>
        </w:rPr>
        <w:t xml:space="preserve"> </w:t>
      </w:r>
      <w:r>
        <w:rPr>
          <w:lang w:val="ru-RU"/>
        </w:rPr>
        <w:t>наследия</w:t>
      </w:r>
      <w:r w:rsidRPr="00FA54AB">
        <w:rPr>
          <w:vertAlign w:val="superscript"/>
          <w:lang w:val="en-GB"/>
        </w:rPr>
        <w:footnoteReference w:id="1"/>
      </w:r>
      <w:r w:rsidRPr="0007366D">
        <w:rPr>
          <w:lang w:val="ru-RU"/>
        </w:rPr>
        <w:t xml:space="preserve"> </w:t>
      </w:r>
      <w:r>
        <w:rPr>
          <w:lang w:val="ru-RU"/>
        </w:rPr>
        <w:t>требует</w:t>
      </w:r>
      <w:r w:rsidRPr="0007366D">
        <w:rPr>
          <w:lang w:val="ru-RU"/>
        </w:rPr>
        <w:t xml:space="preserve">, </w:t>
      </w:r>
      <w:r>
        <w:rPr>
          <w:lang w:val="ru-RU"/>
        </w:rPr>
        <w:t>чтобы</w:t>
      </w:r>
      <w:r w:rsidRPr="0007366D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07366D">
        <w:rPr>
          <w:lang w:val="ru-RU"/>
        </w:rPr>
        <w:t>-</w:t>
      </w:r>
      <w:r>
        <w:rPr>
          <w:lang w:val="ru-RU"/>
        </w:rPr>
        <w:t>участники</w:t>
      </w:r>
      <w:r w:rsidRPr="0007366D">
        <w:rPr>
          <w:lang w:val="ru-RU"/>
        </w:rPr>
        <w:t xml:space="preserve"> </w:t>
      </w:r>
      <w:r>
        <w:rPr>
          <w:lang w:val="ru-RU"/>
        </w:rPr>
        <w:t xml:space="preserve">составляли один или несколько перечней НКН, имеющегося на их территории. Составление перечней, или инвентаризация, включает сбор и представление информации об элементах НКН на систематической основе. </w:t>
      </w:r>
      <w:r w:rsidR="000D57A9">
        <w:rPr>
          <w:lang w:val="ru-RU"/>
        </w:rPr>
        <w:t>Государства</w:t>
      </w:r>
      <w:r w:rsidR="000D57A9" w:rsidRPr="000D57A9">
        <w:rPr>
          <w:lang w:val="ru-RU"/>
        </w:rPr>
        <w:t>-</w:t>
      </w:r>
      <w:r w:rsidR="000D57A9">
        <w:rPr>
          <w:lang w:val="ru-RU"/>
        </w:rPr>
        <w:t>участники</w:t>
      </w:r>
      <w:r w:rsidR="000D57A9" w:rsidRPr="000D57A9">
        <w:rPr>
          <w:lang w:val="ru-RU"/>
        </w:rPr>
        <w:t xml:space="preserve"> </w:t>
      </w:r>
      <w:r w:rsidR="000D57A9">
        <w:rPr>
          <w:lang w:val="ru-RU"/>
        </w:rPr>
        <w:t>могут</w:t>
      </w:r>
      <w:r w:rsidR="000D57A9" w:rsidRPr="000D57A9">
        <w:rPr>
          <w:lang w:val="ru-RU"/>
        </w:rPr>
        <w:t xml:space="preserve"> </w:t>
      </w:r>
      <w:r w:rsidR="000D57A9">
        <w:rPr>
          <w:lang w:val="ru-RU"/>
        </w:rPr>
        <w:t>организовывать</w:t>
      </w:r>
      <w:r w:rsidR="000D57A9" w:rsidRPr="000D57A9">
        <w:rPr>
          <w:lang w:val="ru-RU"/>
        </w:rPr>
        <w:t xml:space="preserve"> </w:t>
      </w:r>
      <w:r w:rsidR="000D57A9">
        <w:rPr>
          <w:lang w:val="ru-RU"/>
        </w:rPr>
        <w:t>перечни</w:t>
      </w:r>
      <w:r w:rsidR="000D57A9" w:rsidRPr="000D57A9">
        <w:rPr>
          <w:lang w:val="ru-RU"/>
        </w:rPr>
        <w:t xml:space="preserve"> </w:t>
      </w:r>
      <w:r w:rsidR="000D57A9">
        <w:rPr>
          <w:lang w:val="ru-RU"/>
        </w:rPr>
        <w:t>НКН</w:t>
      </w:r>
      <w:r w:rsidR="000D57A9" w:rsidRPr="000D57A9">
        <w:rPr>
          <w:lang w:val="ru-RU"/>
        </w:rPr>
        <w:t xml:space="preserve"> </w:t>
      </w:r>
      <w:r w:rsidR="000D57A9">
        <w:rPr>
          <w:lang w:val="ru-RU"/>
        </w:rPr>
        <w:t>наиболее</w:t>
      </w:r>
      <w:r w:rsidR="000D57A9" w:rsidRPr="000D57A9">
        <w:rPr>
          <w:lang w:val="ru-RU"/>
        </w:rPr>
        <w:t xml:space="preserve"> </w:t>
      </w:r>
      <w:r w:rsidR="000D57A9">
        <w:rPr>
          <w:lang w:val="ru-RU"/>
        </w:rPr>
        <w:t>приемлемыми</w:t>
      </w:r>
      <w:r w:rsidR="000D57A9" w:rsidRPr="000D57A9">
        <w:rPr>
          <w:lang w:val="ru-RU"/>
        </w:rPr>
        <w:t xml:space="preserve"> </w:t>
      </w:r>
      <w:r w:rsidR="000D57A9">
        <w:rPr>
          <w:lang w:val="ru-RU"/>
        </w:rPr>
        <w:t>для</w:t>
      </w:r>
      <w:r w:rsidR="000D57A9" w:rsidRPr="000D57A9">
        <w:rPr>
          <w:lang w:val="ru-RU"/>
        </w:rPr>
        <w:t xml:space="preserve"> </w:t>
      </w:r>
      <w:r w:rsidR="000D57A9">
        <w:rPr>
          <w:lang w:val="ru-RU"/>
        </w:rPr>
        <w:t>себя способами. Перечни</w:t>
      </w:r>
      <w:r w:rsidR="000D57A9" w:rsidRPr="001C7AC0">
        <w:rPr>
          <w:lang w:val="ru-RU"/>
        </w:rPr>
        <w:t xml:space="preserve"> </w:t>
      </w:r>
      <w:r w:rsidR="000D57A9">
        <w:rPr>
          <w:lang w:val="ru-RU"/>
        </w:rPr>
        <w:t>НКН</w:t>
      </w:r>
      <w:r w:rsidR="000D57A9" w:rsidRPr="001C7AC0">
        <w:rPr>
          <w:lang w:val="ru-RU"/>
        </w:rPr>
        <w:t xml:space="preserve"> </w:t>
      </w:r>
      <w:r w:rsidR="000D57A9">
        <w:rPr>
          <w:lang w:val="ru-RU"/>
        </w:rPr>
        <w:t>должны</w:t>
      </w:r>
      <w:r w:rsidR="000D57A9" w:rsidRPr="001C7AC0">
        <w:rPr>
          <w:lang w:val="ru-RU"/>
        </w:rPr>
        <w:t xml:space="preserve"> </w:t>
      </w:r>
      <w:r w:rsidR="000D57A9">
        <w:rPr>
          <w:lang w:val="ru-RU"/>
        </w:rPr>
        <w:t>быть</w:t>
      </w:r>
      <w:r w:rsidR="000D57A9" w:rsidRPr="001C7AC0">
        <w:rPr>
          <w:lang w:val="ru-RU"/>
        </w:rPr>
        <w:t xml:space="preserve"> </w:t>
      </w:r>
      <w:r w:rsidR="000D57A9">
        <w:rPr>
          <w:lang w:val="ru-RU"/>
        </w:rPr>
        <w:t>исчерпывающими</w:t>
      </w:r>
      <w:r w:rsidR="000D57A9" w:rsidRPr="001C7AC0">
        <w:rPr>
          <w:lang w:val="ru-RU"/>
        </w:rPr>
        <w:t xml:space="preserve"> </w:t>
      </w:r>
      <w:r w:rsidR="000D57A9">
        <w:rPr>
          <w:lang w:val="ru-RU"/>
        </w:rPr>
        <w:t>и</w:t>
      </w:r>
      <w:r w:rsidR="000D57A9" w:rsidRPr="001C7AC0">
        <w:rPr>
          <w:lang w:val="ru-RU"/>
        </w:rPr>
        <w:t xml:space="preserve"> </w:t>
      </w:r>
      <w:r w:rsidR="000D57A9">
        <w:rPr>
          <w:lang w:val="ru-RU"/>
        </w:rPr>
        <w:t>регулярно</w:t>
      </w:r>
      <w:r w:rsidR="000D57A9" w:rsidRPr="001C7AC0">
        <w:rPr>
          <w:lang w:val="ru-RU"/>
        </w:rPr>
        <w:t xml:space="preserve"> </w:t>
      </w:r>
      <w:r w:rsidR="000D57A9">
        <w:rPr>
          <w:lang w:val="ru-RU"/>
        </w:rPr>
        <w:t>обновляться</w:t>
      </w:r>
      <w:r w:rsidR="000D57A9" w:rsidRPr="001C7AC0">
        <w:rPr>
          <w:lang w:val="ru-RU"/>
        </w:rPr>
        <w:t xml:space="preserve">. </w:t>
      </w:r>
      <w:r w:rsidR="000D57A9">
        <w:rPr>
          <w:lang w:val="ru-RU"/>
        </w:rPr>
        <w:t>Включению</w:t>
      </w:r>
      <w:r w:rsidR="000D57A9" w:rsidRPr="00141200">
        <w:rPr>
          <w:lang w:val="ru-RU"/>
        </w:rPr>
        <w:t xml:space="preserve"> </w:t>
      </w:r>
      <w:r w:rsidR="000D57A9">
        <w:rPr>
          <w:lang w:val="ru-RU"/>
        </w:rPr>
        <w:t>в</w:t>
      </w:r>
      <w:r w:rsidR="000D57A9" w:rsidRPr="00141200">
        <w:rPr>
          <w:lang w:val="ru-RU"/>
        </w:rPr>
        <w:t xml:space="preserve"> </w:t>
      </w:r>
      <w:r w:rsidR="000D57A9">
        <w:rPr>
          <w:lang w:val="ru-RU"/>
        </w:rPr>
        <w:t>перечень</w:t>
      </w:r>
      <w:r w:rsidR="000D57A9" w:rsidRPr="00141200">
        <w:rPr>
          <w:lang w:val="ru-RU"/>
        </w:rPr>
        <w:t xml:space="preserve"> </w:t>
      </w:r>
      <w:r w:rsidR="000D57A9">
        <w:rPr>
          <w:lang w:val="ru-RU"/>
        </w:rPr>
        <w:t>информации</w:t>
      </w:r>
      <w:r w:rsidR="000D57A9" w:rsidRPr="00141200">
        <w:rPr>
          <w:lang w:val="ru-RU"/>
        </w:rPr>
        <w:t xml:space="preserve"> </w:t>
      </w:r>
      <w:r w:rsidR="000D57A9">
        <w:rPr>
          <w:lang w:val="ru-RU"/>
        </w:rPr>
        <w:t>об</w:t>
      </w:r>
      <w:r w:rsidR="000D57A9" w:rsidRPr="00141200">
        <w:rPr>
          <w:lang w:val="ru-RU"/>
        </w:rPr>
        <w:t xml:space="preserve"> </w:t>
      </w:r>
      <w:r w:rsidR="000D57A9">
        <w:rPr>
          <w:lang w:val="ru-RU"/>
        </w:rPr>
        <w:t>отдельном</w:t>
      </w:r>
      <w:r w:rsidR="000D57A9" w:rsidRPr="00141200">
        <w:rPr>
          <w:lang w:val="ru-RU"/>
        </w:rPr>
        <w:t xml:space="preserve"> </w:t>
      </w:r>
      <w:r w:rsidR="000D57A9">
        <w:rPr>
          <w:lang w:val="ru-RU"/>
        </w:rPr>
        <w:t>элементе</w:t>
      </w:r>
      <w:r w:rsidR="000D57A9" w:rsidRPr="00141200">
        <w:rPr>
          <w:lang w:val="ru-RU"/>
        </w:rPr>
        <w:t xml:space="preserve"> </w:t>
      </w:r>
      <w:r w:rsidR="000D57A9">
        <w:rPr>
          <w:lang w:val="ru-RU"/>
        </w:rPr>
        <w:t>НКН</w:t>
      </w:r>
      <w:r w:rsidR="000D57A9" w:rsidRPr="00141200">
        <w:rPr>
          <w:lang w:val="ru-RU"/>
        </w:rPr>
        <w:t xml:space="preserve"> </w:t>
      </w:r>
      <w:r w:rsidR="000D57A9">
        <w:rPr>
          <w:lang w:val="ru-RU"/>
        </w:rPr>
        <w:t>всегда</w:t>
      </w:r>
      <w:r w:rsidR="000D57A9" w:rsidRPr="00141200">
        <w:rPr>
          <w:lang w:val="ru-RU"/>
        </w:rPr>
        <w:t xml:space="preserve"> </w:t>
      </w:r>
      <w:r w:rsidR="000D57A9">
        <w:rPr>
          <w:lang w:val="ru-RU"/>
        </w:rPr>
        <w:t>предшествует</w:t>
      </w:r>
      <w:r w:rsidR="000D57A9" w:rsidRPr="00141200">
        <w:rPr>
          <w:lang w:val="ru-RU"/>
        </w:rPr>
        <w:t xml:space="preserve"> </w:t>
      </w:r>
      <w:r w:rsidR="000D57A9">
        <w:rPr>
          <w:lang w:val="ru-RU"/>
        </w:rPr>
        <w:t>идентификация</w:t>
      </w:r>
      <w:r w:rsidR="000D57A9" w:rsidRPr="00141200">
        <w:rPr>
          <w:lang w:val="ru-RU"/>
        </w:rPr>
        <w:t xml:space="preserve"> </w:t>
      </w:r>
      <w:r w:rsidR="000D57A9">
        <w:rPr>
          <w:lang w:val="ru-RU"/>
        </w:rPr>
        <w:t>и</w:t>
      </w:r>
      <w:r w:rsidR="000D57A9" w:rsidRPr="00141200">
        <w:rPr>
          <w:lang w:val="ru-RU"/>
        </w:rPr>
        <w:t xml:space="preserve"> </w:t>
      </w:r>
      <w:r w:rsidR="000D57A9">
        <w:rPr>
          <w:lang w:val="ru-RU"/>
        </w:rPr>
        <w:t>определение</w:t>
      </w:r>
      <w:r w:rsidR="000D57A9" w:rsidRPr="00141200">
        <w:rPr>
          <w:lang w:val="ru-RU"/>
        </w:rPr>
        <w:t xml:space="preserve"> </w:t>
      </w:r>
      <w:r w:rsidR="000D57A9">
        <w:rPr>
          <w:lang w:val="ru-RU"/>
        </w:rPr>
        <w:t>элементов</w:t>
      </w:r>
      <w:r w:rsidR="000D57A9" w:rsidRPr="00141200">
        <w:rPr>
          <w:lang w:val="ru-RU"/>
        </w:rPr>
        <w:t xml:space="preserve"> </w:t>
      </w:r>
      <w:r w:rsidR="000D57A9">
        <w:rPr>
          <w:lang w:val="ru-RU"/>
        </w:rPr>
        <w:t>НКН</w:t>
      </w:r>
      <w:r w:rsidR="000D57A9" w:rsidRPr="00141200">
        <w:rPr>
          <w:lang w:val="ru-RU"/>
        </w:rPr>
        <w:t xml:space="preserve"> </w:t>
      </w:r>
      <w:r w:rsidR="000D57A9">
        <w:rPr>
          <w:lang w:val="ru-RU"/>
        </w:rPr>
        <w:t>в</w:t>
      </w:r>
      <w:r w:rsidR="000D57A9" w:rsidRPr="00141200">
        <w:rPr>
          <w:lang w:val="ru-RU"/>
        </w:rPr>
        <w:t xml:space="preserve"> </w:t>
      </w:r>
      <w:r w:rsidR="000D57A9">
        <w:rPr>
          <w:lang w:val="ru-RU"/>
        </w:rPr>
        <w:t>тесном</w:t>
      </w:r>
      <w:r w:rsidR="000D57A9" w:rsidRPr="00141200">
        <w:rPr>
          <w:lang w:val="ru-RU"/>
        </w:rPr>
        <w:t xml:space="preserve"> </w:t>
      </w:r>
      <w:r w:rsidR="000D57A9">
        <w:rPr>
          <w:lang w:val="ru-RU"/>
        </w:rPr>
        <w:t>сотрудничестве</w:t>
      </w:r>
      <w:r w:rsidR="000D57A9" w:rsidRPr="00141200">
        <w:rPr>
          <w:lang w:val="ru-RU"/>
        </w:rPr>
        <w:t xml:space="preserve"> </w:t>
      </w:r>
      <w:r w:rsidR="00141200">
        <w:rPr>
          <w:lang w:val="ru-RU"/>
        </w:rPr>
        <w:t>с</w:t>
      </w:r>
      <w:r w:rsidR="00141200" w:rsidRPr="00141200">
        <w:rPr>
          <w:lang w:val="ru-RU"/>
        </w:rPr>
        <w:t xml:space="preserve"> </w:t>
      </w:r>
      <w:r w:rsidR="00141200">
        <w:rPr>
          <w:lang w:val="ru-RU"/>
        </w:rPr>
        <w:t>заинтересованными</w:t>
      </w:r>
      <w:r w:rsidR="00141200" w:rsidRPr="00141200">
        <w:rPr>
          <w:lang w:val="ru-RU"/>
        </w:rPr>
        <w:t xml:space="preserve"> </w:t>
      </w:r>
      <w:r w:rsidR="00141200">
        <w:rPr>
          <w:lang w:val="ru-RU"/>
        </w:rPr>
        <w:t>сообществами</w:t>
      </w:r>
      <w:r w:rsidR="00141200" w:rsidRPr="00141200">
        <w:rPr>
          <w:lang w:val="ru-RU"/>
        </w:rPr>
        <w:t xml:space="preserve"> </w:t>
      </w:r>
      <w:r w:rsidR="00141200">
        <w:rPr>
          <w:lang w:val="ru-RU"/>
        </w:rPr>
        <w:t>и</w:t>
      </w:r>
      <w:r w:rsidR="00141200" w:rsidRPr="00141200">
        <w:rPr>
          <w:lang w:val="ru-RU"/>
        </w:rPr>
        <w:t xml:space="preserve"> </w:t>
      </w:r>
      <w:r w:rsidR="00141200">
        <w:rPr>
          <w:lang w:val="ru-RU"/>
        </w:rPr>
        <w:t>группами</w:t>
      </w:r>
      <w:r w:rsidR="003E0CC3" w:rsidRPr="00141200">
        <w:rPr>
          <w:lang w:val="ru-RU"/>
        </w:rPr>
        <w:t xml:space="preserve"> </w:t>
      </w:r>
      <w:r w:rsidR="00141200">
        <w:rPr>
          <w:lang w:val="ru-RU"/>
        </w:rPr>
        <w:t xml:space="preserve">и, при необходимости, - с соответствующими НПО. </w:t>
      </w:r>
    </w:p>
    <w:p w14:paraId="2C33EAB0" w14:textId="20051C8F" w:rsidR="00E45D90" w:rsidRPr="00D60007" w:rsidRDefault="00566D7E" w:rsidP="007D24C3">
      <w:pPr>
        <w:pStyle w:val="Texte1"/>
        <w:rPr>
          <w:lang w:val="ru-RU"/>
        </w:rPr>
      </w:pPr>
      <w:r>
        <w:rPr>
          <w:lang w:val="ru-RU"/>
        </w:rPr>
        <w:t>Настоящий</w:t>
      </w:r>
      <w:r w:rsidRPr="002C48C3">
        <w:rPr>
          <w:lang w:val="ru-RU"/>
        </w:rPr>
        <w:t xml:space="preserve"> </w:t>
      </w:r>
      <w:r>
        <w:rPr>
          <w:lang w:val="ru-RU"/>
        </w:rPr>
        <w:t>раздел</w:t>
      </w:r>
      <w:r w:rsidRPr="002C48C3">
        <w:rPr>
          <w:lang w:val="ru-RU"/>
        </w:rPr>
        <w:t xml:space="preserve"> </w:t>
      </w:r>
      <w:r>
        <w:rPr>
          <w:lang w:val="ru-RU"/>
        </w:rPr>
        <w:t>следует</w:t>
      </w:r>
      <w:r w:rsidRPr="002C48C3">
        <w:rPr>
          <w:lang w:val="ru-RU"/>
        </w:rPr>
        <w:t xml:space="preserve"> </w:t>
      </w:r>
      <w:r>
        <w:rPr>
          <w:lang w:val="ru-RU"/>
        </w:rPr>
        <w:t>воспринимать</w:t>
      </w:r>
      <w:r w:rsidRPr="002C48C3">
        <w:rPr>
          <w:lang w:val="ru-RU"/>
        </w:rPr>
        <w:t xml:space="preserve"> </w:t>
      </w:r>
      <w:r>
        <w:rPr>
          <w:lang w:val="ru-RU"/>
        </w:rPr>
        <w:t>как</w:t>
      </w:r>
      <w:r w:rsidRPr="002C48C3">
        <w:rPr>
          <w:lang w:val="ru-RU"/>
        </w:rPr>
        <w:t xml:space="preserve"> </w:t>
      </w:r>
      <w:r>
        <w:rPr>
          <w:lang w:val="ru-RU"/>
        </w:rPr>
        <w:t>плацдарм</w:t>
      </w:r>
      <w:r w:rsidRPr="002C48C3">
        <w:rPr>
          <w:lang w:val="ru-RU"/>
        </w:rPr>
        <w:t xml:space="preserve"> </w:t>
      </w:r>
      <w:r>
        <w:rPr>
          <w:lang w:val="ru-RU"/>
        </w:rPr>
        <w:t>для</w:t>
      </w:r>
      <w:r w:rsidRPr="002C48C3">
        <w:rPr>
          <w:lang w:val="ru-RU"/>
        </w:rPr>
        <w:t xml:space="preserve"> </w:t>
      </w:r>
      <w:r>
        <w:rPr>
          <w:lang w:val="ru-RU"/>
        </w:rPr>
        <w:t>идентификации</w:t>
      </w:r>
      <w:r w:rsidRPr="002C48C3">
        <w:rPr>
          <w:lang w:val="ru-RU"/>
        </w:rPr>
        <w:t xml:space="preserve"> </w:t>
      </w:r>
      <w:r>
        <w:rPr>
          <w:lang w:val="ru-RU"/>
        </w:rPr>
        <w:t>и</w:t>
      </w:r>
      <w:r w:rsidRPr="002C48C3">
        <w:rPr>
          <w:lang w:val="ru-RU"/>
        </w:rPr>
        <w:t xml:space="preserve"> </w:t>
      </w:r>
      <w:r>
        <w:rPr>
          <w:lang w:val="ru-RU"/>
        </w:rPr>
        <w:t>определения</w:t>
      </w:r>
      <w:r w:rsidRPr="002C48C3">
        <w:rPr>
          <w:lang w:val="ru-RU"/>
        </w:rPr>
        <w:t xml:space="preserve"> </w:t>
      </w:r>
      <w:r>
        <w:rPr>
          <w:lang w:val="ru-RU"/>
        </w:rPr>
        <w:t>элементов</w:t>
      </w:r>
      <w:r w:rsidRPr="002C48C3">
        <w:rPr>
          <w:lang w:val="ru-RU"/>
        </w:rPr>
        <w:t xml:space="preserve"> </w:t>
      </w:r>
      <w:r>
        <w:rPr>
          <w:lang w:val="ru-RU"/>
        </w:rPr>
        <w:t>НКН</w:t>
      </w:r>
      <w:r w:rsidR="002C48C3" w:rsidRPr="002C48C3">
        <w:rPr>
          <w:lang w:val="ru-RU"/>
        </w:rPr>
        <w:t xml:space="preserve">, </w:t>
      </w:r>
      <w:r w:rsidR="002C48C3">
        <w:rPr>
          <w:lang w:val="ru-RU"/>
        </w:rPr>
        <w:t>за</w:t>
      </w:r>
      <w:r w:rsidR="002C48C3" w:rsidRPr="002C48C3">
        <w:rPr>
          <w:lang w:val="ru-RU"/>
        </w:rPr>
        <w:t xml:space="preserve"> </w:t>
      </w:r>
      <w:r w:rsidR="002C48C3">
        <w:rPr>
          <w:lang w:val="ru-RU"/>
        </w:rPr>
        <w:t>чем</w:t>
      </w:r>
      <w:r w:rsidR="002C48C3" w:rsidRPr="002C48C3">
        <w:rPr>
          <w:lang w:val="ru-RU"/>
        </w:rPr>
        <w:t xml:space="preserve"> </w:t>
      </w:r>
      <w:r w:rsidR="002C48C3">
        <w:rPr>
          <w:lang w:val="ru-RU"/>
        </w:rPr>
        <w:t>последует</w:t>
      </w:r>
      <w:r w:rsidR="002C48C3" w:rsidRPr="002C48C3">
        <w:rPr>
          <w:lang w:val="ru-RU"/>
        </w:rPr>
        <w:t xml:space="preserve"> </w:t>
      </w:r>
      <w:r w:rsidR="002C48C3">
        <w:rPr>
          <w:lang w:val="ru-RU"/>
        </w:rPr>
        <w:t>сбор и представление информации о</w:t>
      </w:r>
      <w:r w:rsidR="00F67BA3">
        <w:rPr>
          <w:lang w:val="ru-RU"/>
        </w:rPr>
        <w:t xml:space="preserve"> них</w:t>
      </w:r>
      <w:r w:rsidR="002C48C3">
        <w:rPr>
          <w:lang w:val="ru-RU"/>
        </w:rPr>
        <w:t xml:space="preserve">. </w:t>
      </w:r>
      <w:r w:rsidR="003E0CC3" w:rsidRPr="00D60007">
        <w:rPr>
          <w:lang w:val="ru-RU"/>
        </w:rPr>
        <w:t>(</w:t>
      </w:r>
      <w:r w:rsidR="002C48C3">
        <w:rPr>
          <w:lang w:val="ru-RU"/>
        </w:rPr>
        <w:t>Раздел</w:t>
      </w:r>
      <w:r w:rsidR="00E269C2" w:rsidRPr="003F2870">
        <w:rPr>
          <w:lang w:val="en-GB"/>
        </w:rPr>
        <w:t> </w:t>
      </w:r>
      <w:r w:rsidR="00CA0725" w:rsidRPr="00D60007">
        <w:rPr>
          <w:lang w:val="ru-RU"/>
        </w:rPr>
        <w:t>23</w:t>
      </w:r>
      <w:r w:rsidR="003C2901" w:rsidRPr="00D60007">
        <w:rPr>
          <w:lang w:val="ru-RU"/>
        </w:rPr>
        <w:t xml:space="preserve"> </w:t>
      </w:r>
      <w:r w:rsidR="002C48C3">
        <w:rPr>
          <w:lang w:val="ru-RU"/>
        </w:rPr>
        <w:t>ориентирован на обсуждение соответствующих методов и приёмов сбора информации об элементах НКН</w:t>
      </w:r>
      <w:r w:rsidR="001265F3" w:rsidRPr="00D60007">
        <w:rPr>
          <w:lang w:val="ru-RU"/>
        </w:rPr>
        <w:t>).</w:t>
      </w:r>
    </w:p>
    <w:p w14:paraId="5EBF2B5E" w14:textId="518C7090" w:rsidR="00E45D90" w:rsidRPr="009F075D" w:rsidRDefault="00D60007" w:rsidP="00D60007">
      <w:pPr>
        <w:pStyle w:val="Texte1"/>
        <w:rPr>
          <w:lang w:val="ru-RU"/>
        </w:rPr>
      </w:pPr>
      <w:r>
        <w:rPr>
          <w:lang w:val="ru-RU"/>
        </w:rPr>
        <w:t>Следует</w:t>
      </w:r>
      <w:r w:rsidRPr="00D60007">
        <w:rPr>
          <w:lang w:val="ru-RU"/>
        </w:rPr>
        <w:t xml:space="preserve"> </w:t>
      </w:r>
      <w:r>
        <w:rPr>
          <w:lang w:val="ru-RU"/>
        </w:rPr>
        <w:t>неустанно</w:t>
      </w:r>
      <w:r w:rsidRPr="00D60007">
        <w:rPr>
          <w:lang w:val="ru-RU"/>
        </w:rPr>
        <w:t xml:space="preserve"> </w:t>
      </w:r>
      <w:r>
        <w:rPr>
          <w:lang w:val="ru-RU"/>
        </w:rPr>
        <w:t>подчёркивать</w:t>
      </w:r>
      <w:r w:rsidRPr="00D60007">
        <w:rPr>
          <w:lang w:val="ru-RU"/>
        </w:rPr>
        <w:t xml:space="preserve">, </w:t>
      </w:r>
      <w:r>
        <w:rPr>
          <w:lang w:val="ru-RU"/>
        </w:rPr>
        <w:t>что</w:t>
      </w:r>
      <w:r w:rsidRPr="00D60007">
        <w:rPr>
          <w:lang w:val="ru-RU"/>
        </w:rPr>
        <w:t xml:space="preserve"> </w:t>
      </w:r>
      <w:r>
        <w:rPr>
          <w:lang w:val="ru-RU"/>
        </w:rPr>
        <w:t>Конвенция</w:t>
      </w:r>
      <w:r w:rsidRPr="00D60007">
        <w:rPr>
          <w:lang w:val="ru-RU"/>
        </w:rPr>
        <w:t xml:space="preserve"> </w:t>
      </w:r>
      <w:r>
        <w:rPr>
          <w:lang w:val="ru-RU"/>
        </w:rPr>
        <w:t>требует</w:t>
      </w:r>
      <w:r w:rsidRPr="00D60007">
        <w:rPr>
          <w:lang w:val="ru-RU"/>
        </w:rPr>
        <w:t xml:space="preserve">, </w:t>
      </w:r>
      <w:r>
        <w:rPr>
          <w:lang w:val="ru-RU"/>
        </w:rPr>
        <w:t>чтобы</w:t>
      </w:r>
      <w:r w:rsidRPr="00D60007">
        <w:rPr>
          <w:lang w:val="ru-RU"/>
        </w:rPr>
        <w:t xml:space="preserve"> </w:t>
      </w:r>
      <w:r>
        <w:rPr>
          <w:lang w:val="ru-RU"/>
        </w:rPr>
        <w:t>инвентаризация</w:t>
      </w:r>
      <w:r w:rsidRPr="00D60007">
        <w:rPr>
          <w:lang w:val="ru-RU"/>
        </w:rPr>
        <w:t xml:space="preserve"> </w:t>
      </w:r>
      <w:r>
        <w:rPr>
          <w:lang w:val="ru-RU"/>
        </w:rPr>
        <w:t>вносила</w:t>
      </w:r>
      <w:r w:rsidRPr="00D60007">
        <w:rPr>
          <w:lang w:val="ru-RU"/>
        </w:rPr>
        <w:t xml:space="preserve"> </w:t>
      </w:r>
      <w:r>
        <w:rPr>
          <w:lang w:val="ru-RU"/>
        </w:rPr>
        <w:t>вклад</w:t>
      </w:r>
      <w:r w:rsidRPr="00D60007">
        <w:rPr>
          <w:lang w:val="ru-RU"/>
        </w:rPr>
        <w:t xml:space="preserve"> </w:t>
      </w:r>
      <w:r>
        <w:rPr>
          <w:lang w:val="ru-RU"/>
        </w:rPr>
        <w:t>в</w:t>
      </w:r>
      <w:r w:rsidRPr="00D60007">
        <w:rPr>
          <w:lang w:val="ru-RU"/>
        </w:rPr>
        <w:t xml:space="preserve"> </w:t>
      </w:r>
      <w:r>
        <w:rPr>
          <w:lang w:val="ru-RU"/>
        </w:rPr>
        <w:t>охрану</w:t>
      </w:r>
      <w:r w:rsidRPr="00D60007">
        <w:rPr>
          <w:lang w:val="ru-RU"/>
        </w:rPr>
        <w:t xml:space="preserve">, </w:t>
      </w:r>
      <w:r>
        <w:rPr>
          <w:lang w:val="ru-RU"/>
        </w:rPr>
        <w:t>что</w:t>
      </w:r>
      <w:r w:rsidRPr="00D60007">
        <w:rPr>
          <w:lang w:val="ru-RU"/>
        </w:rPr>
        <w:t xml:space="preserve"> </w:t>
      </w:r>
      <w:r>
        <w:rPr>
          <w:lang w:val="ru-RU"/>
        </w:rPr>
        <w:t>предполагает</w:t>
      </w:r>
      <w:r w:rsidRPr="00D60007">
        <w:rPr>
          <w:lang w:val="ru-RU"/>
        </w:rPr>
        <w:t xml:space="preserve"> </w:t>
      </w:r>
      <w:r>
        <w:rPr>
          <w:lang w:val="ru-RU"/>
        </w:rPr>
        <w:t>обязательное</w:t>
      </w:r>
      <w:r w:rsidRPr="00D60007">
        <w:rPr>
          <w:lang w:val="ru-RU"/>
        </w:rPr>
        <w:t xml:space="preserve"> </w:t>
      </w:r>
      <w:r>
        <w:rPr>
          <w:lang w:val="ru-RU"/>
        </w:rPr>
        <w:t>определение</w:t>
      </w:r>
      <w:r w:rsidRPr="00D60007">
        <w:rPr>
          <w:lang w:val="ru-RU"/>
        </w:rPr>
        <w:t xml:space="preserve"> </w:t>
      </w:r>
      <w:r>
        <w:rPr>
          <w:lang w:val="ru-RU"/>
        </w:rPr>
        <w:t>и</w:t>
      </w:r>
      <w:r w:rsidRPr="00D60007">
        <w:rPr>
          <w:lang w:val="ru-RU"/>
        </w:rPr>
        <w:t xml:space="preserve"> </w:t>
      </w:r>
      <w:r>
        <w:rPr>
          <w:lang w:val="ru-RU"/>
        </w:rPr>
        <w:t>обозначение состояния жизнеспособности вносимых в перечень элементов. Перечни</w:t>
      </w:r>
      <w:r w:rsidRPr="00D60007">
        <w:rPr>
          <w:lang w:val="ru-RU"/>
        </w:rPr>
        <w:t xml:space="preserve"> </w:t>
      </w:r>
      <w:r>
        <w:rPr>
          <w:lang w:val="ru-RU"/>
        </w:rPr>
        <w:t>могут</w:t>
      </w:r>
      <w:r w:rsidRPr="00D60007">
        <w:rPr>
          <w:lang w:val="ru-RU"/>
        </w:rPr>
        <w:t xml:space="preserve"> </w:t>
      </w:r>
      <w:r>
        <w:rPr>
          <w:lang w:val="ru-RU"/>
        </w:rPr>
        <w:t>также</w:t>
      </w:r>
      <w:r w:rsidRPr="00D60007">
        <w:rPr>
          <w:lang w:val="ru-RU"/>
        </w:rPr>
        <w:t xml:space="preserve"> </w:t>
      </w:r>
      <w:r>
        <w:rPr>
          <w:lang w:val="ru-RU"/>
        </w:rPr>
        <w:t>вносить</w:t>
      </w:r>
      <w:r w:rsidRPr="00D60007">
        <w:rPr>
          <w:lang w:val="ru-RU"/>
        </w:rPr>
        <w:t xml:space="preserve"> </w:t>
      </w:r>
      <w:r>
        <w:rPr>
          <w:lang w:val="ru-RU"/>
        </w:rPr>
        <w:t>вклад</w:t>
      </w:r>
      <w:r w:rsidRPr="00D60007">
        <w:rPr>
          <w:lang w:val="ru-RU"/>
        </w:rPr>
        <w:t xml:space="preserve"> </w:t>
      </w:r>
      <w:r>
        <w:rPr>
          <w:lang w:val="ru-RU"/>
        </w:rPr>
        <w:t>в</w:t>
      </w:r>
      <w:r w:rsidRPr="00D60007">
        <w:rPr>
          <w:lang w:val="ru-RU"/>
        </w:rPr>
        <w:t xml:space="preserve"> </w:t>
      </w:r>
      <w:r>
        <w:rPr>
          <w:lang w:val="ru-RU"/>
        </w:rPr>
        <w:t>повышение</w:t>
      </w:r>
      <w:r w:rsidRPr="00D60007">
        <w:rPr>
          <w:lang w:val="ru-RU"/>
        </w:rPr>
        <w:t xml:space="preserve"> </w:t>
      </w:r>
      <w:r>
        <w:rPr>
          <w:lang w:val="ru-RU"/>
        </w:rPr>
        <w:t xml:space="preserve">осведомлённости, что является одной из главных целей Конвенции. </w:t>
      </w:r>
      <w:r w:rsidR="008045DC">
        <w:rPr>
          <w:lang w:val="ru-RU"/>
        </w:rPr>
        <w:t>Составление</w:t>
      </w:r>
      <w:r w:rsidR="008045DC" w:rsidRPr="009F075D">
        <w:rPr>
          <w:lang w:val="ru-RU"/>
        </w:rPr>
        <w:t xml:space="preserve"> </w:t>
      </w:r>
      <w:r w:rsidR="008045DC">
        <w:rPr>
          <w:lang w:val="ru-RU"/>
        </w:rPr>
        <w:t>перечней</w:t>
      </w:r>
      <w:r w:rsidR="008045DC" w:rsidRPr="009F075D">
        <w:rPr>
          <w:lang w:val="ru-RU"/>
        </w:rPr>
        <w:t xml:space="preserve"> </w:t>
      </w:r>
      <w:r w:rsidR="008045DC">
        <w:rPr>
          <w:lang w:val="ru-RU"/>
        </w:rPr>
        <w:t>всегда</w:t>
      </w:r>
      <w:r w:rsidR="008045DC" w:rsidRPr="009F075D">
        <w:rPr>
          <w:lang w:val="ru-RU"/>
        </w:rPr>
        <w:t xml:space="preserve"> </w:t>
      </w:r>
      <w:r w:rsidR="008045DC">
        <w:rPr>
          <w:lang w:val="ru-RU"/>
        </w:rPr>
        <w:t>остаётся</w:t>
      </w:r>
      <w:r w:rsidR="008045DC" w:rsidRPr="009F075D">
        <w:rPr>
          <w:lang w:val="ru-RU"/>
        </w:rPr>
        <w:t xml:space="preserve"> </w:t>
      </w:r>
      <w:r w:rsidR="008045DC">
        <w:rPr>
          <w:lang w:val="ru-RU"/>
        </w:rPr>
        <w:t>непрерывным</w:t>
      </w:r>
      <w:r w:rsidR="008045DC" w:rsidRPr="009F075D">
        <w:rPr>
          <w:lang w:val="ru-RU"/>
        </w:rPr>
        <w:t xml:space="preserve"> </w:t>
      </w:r>
      <w:r w:rsidR="008045DC">
        <w:rPr>
          <w:lang w:val="ru-RU"/>
        </w:rPr>
        <w:t>процессом</w:t>
      </w:r>
      <w:r w:rsidR="008045DC" w:rsidRPr="009F075D">
        <w:rPr>
          <w:lang w:val="ru-RU"/>
        </w:rPr>
        <w:t xml:space="preserve"> </w:t>
      </w:r>
      <w:r w:rsidR="008045DC">
        <w:rPr>
          <w:lang w:val="ru-RU"/>
        </w:rPr>
        <w:t>из</w:t>
      </w:r>
      <w:r w:rsidR="008045DC" w:rsidRPr="009F075D">
        <w:rPr>
          <w:lang w:val="ru-RU"/>
        </w:rPr>
        <w:t>-</w:t>
      </w:r>
      <w:r w:rsidR="008045DC">
        <w:rPr>
          <w:lang w:val="ru-RU"/>
        </w:rPr>
        <w:t>за</w:t>
      </w:r>
      <w:r w:rsidR="008045DC" w:rsidRPr="009F075D">
        <w:rPr>
          <w:lang w:val="ru-RU"/>
        </w:rPr>
        <w:t xml:space="preserve"> </w:t>
      </w:r>
      <w:r w:rsidR="008045DC">
        <w:rPr>
          <w:lang w:val="ru-RU"/>
        </w:rPr>
        <w:t>динамичной</w:t>
      </w:r>
      <w:r w:rsidR="008045DC" w:rsidRPr="009F075D">
        <w:rPr>
          <w:lang w:val="ru-RU"/>
        </w:rPr>
        <w:t xml:space="preserve"> </w:t>
      </w:r>
      <w:r w:rsidR="008045DC">
        <w:rPr>
          <w:lang w:val="ru-RU"/>
        </w:rPr>
        <w:t>природы</w:t>
      </w:r>
      <w:r w:rsidR="008045DC" w:rsidRPr="009F075D">
        <w:rPr>
          <w:lang w:val="ru-RU"/>
        </w:rPr>
        <w:t xml:space="preserve"> </w:t>
      </w:r>
      <w:r w:rsidR="008045DC">
        <w:rPr>
          <w:lang w:val="ru-RU"/>
        </w:rPr>
        <w:t>НКН</w:t>
      </w:r>
      <w:r w:rsidR="008045DC" w:rsidRPr="009F075D">
        <w:rPr>
          <w:lang w:val="ru-RU"/>
        </w:rPr>
        <w:t xml:space="preserve"> </w:t>
      </w:r>
      <w:r w:rsidR="008045DC">
        <w:rPr>
          <w:lang w:val="ru-RU"/>
        </w:rPr>
        <w:t>и</w:t>
      </w:r>
      <w:r w:rsidR="008045DC" w:rsidRPr="009F075D">
        <w:rPr>
          <w:lang w:val="ru-RU"/>
        </w:rPr>
        <w:t xml:space="preserve"> </w:t>
      </w:r>
      <w:r w:rsidR="008045DC">
        <w:rPr>
          <w:lang w:val="ru-RU"/>
        </w:rPr>
        <w:t>его</w:t>
      </w:r>
      <w:r w:rsidR="008045DC" w:rsidRPr="009F075D">
        <w:rPr>
          <w:lang w:val="ru-RU"/>
        </w:rPr>
        <w:t xml:space="preserve"> </w:t>
      </w:r>
      <w:r w:rsidR="008045DC">
        <w:rPr>
          <w:lang w:val="ru-RU"/>
        </w:rPr>
        <w:t>постоянно</w:t>
      </w:r>
      <w:r w:rsidR="008045DC" w:rsidRPr="009F075D">
        <w:rPr>
          <w:lang w:val="ru-RU"/>
        </w:rPr>
        <w:t xml:space="preserve"> </w:t>
      </w:r>
      <w:r w:rsidR="008045DC">
        <w:rPr>
          <w:lang w:val="ru-RU"/>
        </w:rPr>
        <w:t>воспроизводимых</w:t>
      </w:r>
      <w:r w:rsidR="008045DC" w:rsidRPr="009F075D">
        <w:rPr>
          <w:lang w:val="ru-RU"/>
        </w:rPr>
        <w:t xml:space="preserve"> </w:t>
      </w:r>
      <w:r w:rsidR="008045DC">
        <w:rPr>
          <w:lang w:val="ru-RU"/>
        </w:rPr>
        <w:t>элементов</w:t>
      </w:r>
      <w:r w:rsidR="008045DC" w:rsidRPr="009F075D">
        <w:rPr>
          <w:lang w:val="ru-RU"/>
        </w:rPr>
        <w:t xml:space="preserve">, </w:t>
      </w:r>
      <w:r w:rsidR="008045DC">
        <w:rPr>
          <w:lang w:val="ru-RU"/>
        </w:rPr>
        <w:t>практикующихся</w:t>
      </w:r>
      <w:r w:rsidR="008045DC" w:rsidRPr="009F075D">
        <w:rPr>
          <w:lang w:val="ru-RU"/>
        </w:rPr>
        <w:t xml:space="preserve"> </w:t>
      </w:r>
      <w:r w:rsidR="008045DC">
        <w:rPr>
          <w:lang w:val="ru-RU"/>
        </w:rPr>
        <w:t>сообществами</w:t>
      </w:r>
      <w:r w:rsidR="008045DC" w:rsidRPr="009F075D">
        <w:rPr>
          <w:lang w:val="ru-RU"/>
        </w:rPr>
        <w:t xml:space="preserve"> </w:t>
      </w:r>
      <w:r w:rsidR="003E0CC3" w:rsidRPr="009F075D">
        <w:rPr>
          <w:lang w:val="ru-RU"/>
        </w:rPr>
        <w:t>(</w:t>
      </w:r>
      <w:r w:rsidR="00764732">
        <w:rPr>
          <w:lang w:val="ru-RU"/>
        </w:rPr>
        <w:t>статья</w:t>
      </w:r>
      <w:r w:rsidR="006C0411">
        <w:rPr>
          <w:lang w:val="en-GB"/>
        </w:rPr>
        <w:t> </w:t>
      </w:r>
      <w:r w:rsidR="004F134B" w:rsidRPr="009F075D">
        <w:rPr>
          <w:lang w:val="ru-RU"/>
        </w:rPr>
        <w:t>12.1</w:t>
      </w:r>
      <w:r w:rsidR="003E0CC3" w:rsidRPr="009F075D">
        <w:rPr>
          <w:lang w:val="ru-RU"/>
        </w:rPr>
        <w:t>).</w:t>
      </w:r>
    </w:p>
    <w:p w14:paraId="66EF8F49" w14:textId="7F25683F" w:rsidR="00D532FF" w:rsidRPr="00764732" w:rsidRDefault="00250044" w:rsidP="007D24C3">
      <w:pPr>
        <w:pStyle w:val="Texte1"/>
        <w:rPr>
          <w:lang w:val="ru-RU"/>
        </w:rPr>
      </w:pPr>
      <w:r>
        <w:rPr>
          <w:lang w:val="ru-RU"/>
        </w:rPr>
        <w:t>Перечень</w:t>
      </w:r>
      <w:r w:rsidRPr="00EA24E1">
        <w:rPr>
          <w:lang w:val="ru-RU"/>
        </w:rPr>
        <w:t xml:space="preserve"> </w:t>
      </w:r>
      <w:r>
        <w:rPr>
          <w:lang w:val="ru-RU"/>
        </w:rPr>
        <w:t>может</w:t>
      </w:r>
      <w:r w:rsidRPr="00EA24E1">
        <w:rPr>
          <w:lang w:val="ru-RU"/>
        </w:rPr>
        <w:t xml:space="preserve"> </w:t>
      </w:r>
      <w:r w:rsidR="00E222C5">
        <w:rPr>
          <w:lang w:val="ru-RU"/>
        </w:rPr>
        <w:t>распространяться</w:t>
      </w:r>
      <w:r w:rsidR="00E222C5" w:rsidRPr="00EA24E1">
        <w:rPr>
          <w:lang w:val="ru-RU"/>
        </w:rPr>
        <w:t xml:space="preserve"> </w:t>
      </w:r>
      <w:r w:rsidR="00E222C5">
        <w:rPr>
          <w:lang w:val="ru-RU"/>
        </w:rPr>
        <w:t>на</w:t>
      </w:r>
      <w:r w:rsidR="00E222C5" w:rsidRPr="00EA24E1">
        <w:rPr>
          <w:lang w:val="ru-RU"/>
        </w:rPr>
        <w:t xml:space="preserve"> </w:t>
      </w:r>
      <w:r w:rsidR="00E222C5">
        <w:rPr>
          <w:lang w:val="ru-RU"/>
        </w:rPr>
        <w:t>бумажном</w:t>
      </w:r>
      <w:r w:rsidR="00E222C5" w:rsidRPr="00EA24E1">
        <w:rPr>
          <w:lang w:val="ru-RU"/>
        </w:rPr>
        <w:t xml:space="preserve"> </w:t>
      </w:r>
      <w:r w:rsidR="00E222C5">
        <w:rPr>
          <w:lang w:val="ru-RU"/>
        </w:rPr>
        <w:t>носителе</w:t>
      </w:r>
      <w:r w:rsidR="00E222C5" w:rsidRPr="00EA24E1">
        <w:rPr>
          <w:lang w:val="ru-RU"/>
        </w:rPr>
        <w:t xml:space="preserve">, </w:t>
      </w:r>
      <w:r w:rsidR="00E222C5">
        <w:rPr>
          <w:lang w:val="ru-RU"/>
        </w:rPr>
        <w:t>в</w:t>
      </w:r>
      <w:r w:rsidR="00E222C5" w:rsidRPr="00EA24E1">
        <w:rPr>
          <w:lang w:val="ru-RU"/>
        </w:rPr>
        <w:t xml:space="preserve"> </w:t>
      </w:r>
      <w:r w:rsidR="00E222C5">
        <w:rPr>
          <w:lang w:val="ru-RU"/>
        </w:rPr>
        <w:t>виде</w:t>
      </w:r>
      <w:r w:rsidR="00E222C5" w:rsidRPr="00EA24E1">
        <w:rPr>
          <w:lang w:val="ru-RU"/>
        </w:rPr>
        <w:t xml:space="preserve"> </w:t>
      </w:r>
      <w:r w:rsidR="00E222C5">
        <w:rPr>
          <w:lang w:val="ru-RU"/>
        </w:rPr>
        <w:t>мультимедийной</w:t>
      </w:r>
      <w:r w:rsidR="00E222C5" w:rsidRPr="00EA24E1">
        <w:rPr>
          <w:lang w:val="ru-RU"/>
        </w:rPr>
        <w:t xml:space="preserve"> </w:t>
      </w:r>
      <w:r w:rsidR="00E222C5">
        <w:rPr>
          <w:lang w:val="ru-RU"/>
        </w:rPr>
        <w:t>базы</w:t>
      </w:r>
      <w:r w:rsidR="00E222C5" w:rsidRPr="00EA24E1">
        <w:rPr>
          <w:lang w:val="ru-RU"/>
        </w:rPr>
        <w:t xml:space="preserve"> </w:t>
      </w:r>
      <w:r w:rsidR="00E222C5">
        <w:rPr>
          <w:lang w:val="ru-RU"/>
        </w:rPr>
        <w:t>данных</w:t>
      </w:r>
      <w:r w:rsidR="00E222C5" w:rsidRPr="00EA24E1">
        <w:rPr>
          <w:lang w:val="ru-RU"/>
        </w:rPr>
        <w:t xml:space="preserve"> </w:t>
      </w:r>
      <w:r w:rsidR="00E222C5">
        <w:rPr>
          <w:lang w:val="ru-RU"/>
        </w:rPr>
        <w:t>или</w:t>
      </w:r>
      <w:r w:rsidR="00E222C5" w:rsidRPr="00EA24E1">
        <w:rPr>
          <w:lang w:val="ru-RU"/>
        </w:rPr>
        <w:t xml:space="preserve"> </w:t>
      </w:r>
      <w:r w:rsidR="00EA24E1">
        <w:rPr>
          <w:lang w:val="ru-RU"/>
        </w:rPr>
        <w:t>публикации иного типа. По</w:t>
      </w:r>
      <w:r w:rsidR="00EA24E1" w:rsidRPr="00764732">
        <w:rPr>
          <w:lang w:val="ru-RU"/>
        </w:rPr>
        <w:t xml:space="preserve"> </w:t>
      </w:r>
      <w:r w:rsidR="00EA24E1">
        <w:rPr>
          <w:lang w:val="ru-RU"/>
        </w:rPr>
        <w:t>просьбе</w:t>
      </w:r>
      <w:r w:rsidR="00EA24E1" w:rsidRPr="00764732">
        <w:rPr>
          <w:lang w:val="ru-RU"/>
        </w:rPr>
        <w:t xml:space="preserve"> </w:t>
      </w:r>
      <w:r w:rsidR="00EA24E1">
        <w:rPr>
          <w:lang w:val="ru-RU"/>
        </w:rPr>
        <w:t>соответствующего</w:t>
      </w:r>
      <w:r w:rsidR="00EA24E1" w:rsidRPr="00764732">
        <w:rPr>
          <w:lang w:val="ru-RU"/>
        </w:rPr>
        <w:t xml:space="preserve"> </w:t>
      </w:r>
      <w:r w:rsidR="00EA24E1">
        <w:rPr>
          <w:lang w:val="ru-RU"/>
        </w:rPr>
        <w:t>сообщества</w:t>
      </w:r>
      <w:r w:rsidR="00EA24E1" w:rsidRPr="00764732">
        <w:rPr>
          <w:lang w:val="ru-RU"/>
        </w:rPr>
        <w:t xml:space="preserve"> </w:t>
      </w:r>
      <w:r w:rsidR="00EA24E1">
        <w:rPr>
          <w:lang w:val="ru-RU"/>
        </w:rPr>
        <w:t>и</w:t>
      </w:r>
      <w:r w:rsidR="00EA24E1" w:rsidRPr="00764732">
        <w:rPr>
          <w:lang w:val="ru-RU"/>
        </w:rPr>
        <w:t xml:space="preserve"> </w:t>
      </w:r>
      <w:r w:rsidR="00EA24E1">
        <w:rPr>
          <w:lang w:val="ru-RU"/>
        </w:rPr>
        <w:t>в</w:t>
      </w:r>
      <w:r w:rsidR="00EA24E1" w:rsidRPr="00764732">
        <w:rPr>
          <w:lang w:val="ru-RU"/>
        </w:rPr>
        <w:t xml:space="preserve"> </w:t>
      </w:r>
      <w:r w:rsidR="00EA24E1">
        <w:rPr>
          <w:lang w:val="ru-RU"/>
        </w:rPr>
        <w:t>соответствии</w:t>
      </w:r>
      <w:r w:rsidR="00EA24E1" w:rsidRPr="00764732">
        <w:rPr>
          <w:lang w:val="ru-RU"/>
        </w:rPr>
        <w:t xml:space="preserve"> </w:t>
      </w:r>
      <w:r w:rsidR="00EA24E1">
        <w:rPr>
          <w:lang w:val="ru-RU"/>
        </w:rPr>
        <w:t>с</w:t>
      </w:r>
      <w:r w:rsidR="00EA24E1" w:rsidRPr="00764732">
        <w:rPr>
          <w:lang w:val="ru-RU"/>
        </w:rPr>
        <w:t xml:space="preserve"> </w:t>
      </w:r>
      <w:r w:rsidR="00A43F24">
        <w:rPr>
          <w:lang w:val="ru-RU"/>
        </w:rPr>
        <w:t>соблюдением прав человека</w:t>
      </w:r>
      <w:r w:rsidR="00F67BA3">
        <w:rPr>
          <w:lang w:val="ru-RU"/>
        </w:rPr>
        <w:t>,</w:t>
      </w:r>
      <w:r w:rsidR="00A43F24">
        <w:rPr>
          <w:lang w:val="ru-RU"/>
        </w:rPr>
        <w:t xml:space="preserve"> доступ к определённого рода информации может быть ограничен</w:t>
      </w:r>
      <w:r w:rsidR="003E0CC3" w:rsidRPr="00764732">
        <w:rPr>
          <w:lang w:val="ru-RU"/>
        </w:rPr>
        <w:t>.</w:t>
      </w:r>
    </w:p>
    <w:p w14:paraId="0F58D111" w14:textId="47E652EB" w:rsidR="00E45D90" w:rsidRPr="004E7B02" w:rsidRDefault="007E10C8" w:rsidP="007D24C3">
      <w:pPr>
        <w:pStyle w:val="Heading4"/>
        <w:rPr>
          <w:lang w:val="ru-RU"/>
        </w:rPr>
      </w:pPr>
      <w:r>
        <w:rPr>
          <w:lang w:val="ru-RU"/>
        </w:rPr>
        <w:t>шаг</w:t>
      </w:r>
      <w:r w:rsidR="003E0CC3" w:rsidRPr="004E7B02">
        <w:rPr>
          <w:lang w:val="ru-RU"/>
        </w:rPr>
        <w:t xml:space="preserve"> 1</w:t>
      </w:r>
    </w:p>
    <w:p w14:paraId="5D594214" w14:textId="281A2262" w:rsidR="00E45D90" w:rsidRPr="00742D68" w:rsidRDefault="00742D68" w:rsidP="007D24C3">
      <w:pPr>
        <w:pStyle w:val="Soustitre"/>
        <w:rPr>
          <w:rFonts w:hint="eastAsia"/>
          <w:lang w:val="ru-RU"/>
        </w:rPr>
      </w:pPr>
      <w:r>
        <w:rPr>
          <w:rFonts w:asciiTheme="minorHAnsi" w:hAnsiTheme="minorHAnsi"/>
          <w:lang w:val="ru-RU"/>
        </w:rPr>
        <w:t>Характерные признаки элемента</w:t>
      </w:r>
      <w:r w:rsidR="003E0CC3" w:rsidRPr="00742D68">
        <w:rPr>
          <w:lang w:val="ru-RU"/>
        </w:rPr>
        <w:t xml:space="preserve">: </w:t>
      </w:r>
      <w:r>
        <w:rPr>
          <w:rFonts w:asciiTheme="minorHAnsi" w:hAnsiTheme="minorHAnsi"/>
          <w:lang w:val="ru-RU"/>
        </w:rPr>
        <w:t>что мы хотим узнать</w:t>
      </w:r>
      <w:r w:rsidR="003E0CC3" w:rsidRPr="00742D68">
        <w:rPr>
          <w:lang w:val="ru-RU"/>
        </w:rPr>
        <w:t>?</w:t>
      </w:r>
    </w:p>
    <w:p w14:paraId="4448EF5A" w14:textId="202C8818" w:rsidR="003C494E" w:rsidRPr="00CA5114" w:rsidRDefault="00CA5114" w:rsidP="007D24C3">
      <w:pPr>
        <w:pStyle w:val="Texte1"/>
        <w:rPr>
          <w:lang w:val="ru-RU"/>
        </w:rPr>
      </w:pPr>
      <w:r>
        <w:rPr>
          <w:lang w:val="ru-RU"/>
        </w:rPr>
        <w:t>Попросите</w:t>
      </w:r>
      <w:r w:rsidRPr="00CA5114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CA5114">
        <w:rPr>
          <w:lang w:val="ru-RU"/>
        </w:rPr>
        <w:t xml:space="preserve"> </w:t>
      </w:r>
      <w:r>
        <w:rPr>
          <w:lang w:val="ru-RU"/>
        </w:rPr>
        <w:t>составить список вопросов, которые необходимо задать, чтобы получить информацию об элементе</w:t>
      </w:r>
      <w:r w:rsidR="003E0CC3" w:rsidRPr="00CA5114">
        <w:rPr>
          <w:lang w:val="ru-RU"/>
        </w:rPr>
        <w:t>.</w:t>
      </w:r>
    </w:p>
    <w:p w14:paraId="3D1333BA" w14:textId="1A08BF0F" w:rsidR="003C494E" w:rsidRPr="00C12311" w:rsidRDefault="00CA5114" w:rsidP="007D24C3">
      <w:pPr>
        <w:pStyle w:val="Texte1"/>
        <w:rPr>
          <w:lang w:val="ru-RU"/>
        </w:rPr>
      </w:pPr>
      <w:r>
        <w:rPr>
          <w:lang w:val="ru-RU"/>
        </w:rPr>
        <w:t>Если</w:t>
      </w:r>
      <w:r w:rsidRPr="00764732">
        <w:rPr>
          <w:lang w:val="ru-RU"/>
        </w:rPr>
        <w:t xml:space="preserve"> </w:t>
      </w:r>
      <w:r>
        <w:rPr>
          <w:lang w:val="ru-RU"/>
        </w:rPr>
        <w:t>участники</w:t>
      </w:r>
      <w:r w:rsidRPr="00764732">
        <w:rPr>
          <w:lang w:val="ru-RU"/>
        </w:rPr>
        <w:t xml:space="preserve"> </w:t>
      </w:r>
      <w:r>
        <w:rPr>
          <w:lang w:val="ru-RU"/>
        </w:rPr>
        <w:t>не</w:t>
      </w:r>
      <w:r w:rsidRPr="00764732">
        <w:rPr>
          <w:lang w:val="ru-RU"/>
        </w:rPr>
        <w:t xml:space="preserve"> </w:t>
      </w:r>
      <w:r>
        <w:rPr>
          <w:lang w:val="ru-RU"/>
        </w:rPr>
        <w:t>в</w:t>
      </w:r>
      <w:r w:rsidRPr="00764732">
        <w:rPr>
          <w:lang w:val="ru-RU"/>
        </w:rPr>
        <w:t xml:space="preserve"> </w:t>
      </w:r>
      <w:r>
        <w:rPr>
          <w:lang w:val="ru-RU"/>
        </w:rPr>
        <w:t>состоянии</w:t>
      </w:r>
      <w:r w:rsidRPr="00764732">
        <w:rPr>
          <w:lang w:val="ru-RU"/>
        </w:rPr>
        <w:t xml:space="preserve"> </w:t>
      </w:r>
      <w:r w:rsidR="00764732">
        <w:rPr>
          <w:lang w:val="ru-RU"/>
        </w:rPr>
        <w:t>сформулировать</w:t>
      </w:r>
      <w:r w:rsidR="00764732" w:rsidRPr="00764732">
        <w:rPr>
          <w:lang w:val="ru-RU"/>
        </w:rPr>
        <w:t xml:space="preserve"> </w:t>
      </w:r>
      <w:r w:rsidR="00764732">
        <w:rPr>
          <w:lang w:val="ru-RU"/>
        </w:rPr>
        <w:t>никаких</w:t>
      </w:r>
      <w:r w:rsidR="00764732" w:rsidRPr="00764732">
        <w:rPr>
          <w:lang w:val="ru-RU"/>
        </w:rPr>
        <w:t xml:space="preserve"> </w:t>
      </w:r>
      <w:r w:rsidR="00764732">
        <w:rPr>
          <w:lang w:val="ru-RU"/>
        </w:rPr>
        <w:t>вопросов</w:t>
      </w:r>
      <w:r w:rsidR="00764732" w:rsidRPr="00764732">
        <w:rPr>
          <w:lang w:val="ru-RU"/>
        </w:rPr>
        <w:t xml:space="preserve">, </w:t>
      </w:r>
      <w:r w:rsidR="00764732">
        <w:rPr>
          <w:lang w:val="ru-RU"/>
        </w:rPr>
        <w:t>в</w:t>
      </w:r>
      <w:r w:rsidR="00764732" w:rsidRPr="00764732">
        <w:rPr>
          <w:lang w:val="ru-RU"/>
        </w:rPr>
        <w:t xml:space="preserve"> </w:t>
      </w:r>
      <w:r w:rsidR="00764732">
        <w:rPr>
          <w:lang w:val="ru-RU"/>
        </w:rPr>
        <w:t>качестве</w:t>
      </w:r>
      <w:r w:rsidR="00764732" w:rsidRPr="00764732">
        <w:rPr>
          <w:lang w:val="ru-RU"/>
        </w:rPr>
        <w:t xml:space="preserve"> </w:t>
      </w:r>
      <w:r w:rsidR="00764732">
        <w:rPr>
          <w:lang w:val="ru-RU"/>
        </w:rPr>
        <w:t>катализатора</w:t>
      </w:r>
      <w:r w:rsidR="00764732" w:rsidRPr="00764732">
        <w:rPr>
          <w:lang w:val="ru-RU"/>
        </w:rPr>
        <w:t xml:space="preserve"> </w:t>
      </w:r>
      <w:r w:rsidR="00764732">
        <w:rPr>
          <w:lang w:val="ru-RU"/>
        </w:rPr>
        <w:t>можно</w:t>
      </w:r>
      <w:r w:rsidR="00764732" w:rsidRPr="00764732">
        <w:rPr>
          <w:lang w:val="ru-RU"/>
        </w:rPr>
        <w:t xml:space="preserve"> </w:t>
      </w:r>
      <w:r w:rsidR="00764732">
        <w:rPr>
          <w:lang w:val="ru-RU"/>
        </w:rPr>
        <w:t>использовать</w:t>
      </w:r>
      <w:r w:rsidR="00764732" w:rsidRPr="00764732">
        <w:rPr>
          <w:lang w:val="ru-RU"/>
        </w:rPr>
        <w:t xml:space="preserve"> </w:t>
      </w:r>
      <w:r w:rsidR="00764732">
        <w:rPr>
          <w:lang w:val="ru-RU"/>
        </w:rPr>
        <w:t xml:space="preserve">наводящие вопросы, подобные </w:t>
      </w:r>
      <w:r w:rsidR="00F67BA3">
        <w:rPr>
          <w:lang w:val="ru-RU"/>
        </w:rPr>
        <w:t>тем</w:t>
      </w:r>
      <w:r w:rsidR="00764732">
        <w:rPr>
          <w:lang w:val="ru-RU"/>
        </w:rPr>
        <w:t>, что представлены ниже. Предпочтительнее</w:t>
      </w:r>
      <w:r w:rsidR="00764732" w:rsidRPr="00C12311">
        <w:rPr>
          <w:lang w:val="ru-RU"/>
        </w:rPr>
        <w:t xml:space="preserve">, </w:t>
      </w:r>
      <w:r w:rsidR="00764732">
        <w:rPr>
          <w:lang w:val="ru-RU"/>
        </w:rPr>
        <w:t>однако</w:t>
      </w:r>
      <w:r w:rsidR="00764732" w:rsidRPr="00C12311">
        <w:rPr>
          <w:lang w:val="ru-RU"/>
        </w:rPr>
        <w:t xml:space="preserve">, </w:t>
      </w:r>
      <w:r w:rsidR="00764732">
        <w:rPr>
          <w:lang w:val="ru-RU"/>
        </w:rPr>
        <w:t>позволить</w:t>
      </w:r>
      <w:r w:rsidR="00764732" w:rsidRPr="00C12311">
        <w:rPr>
          <w:lang w:val="ru-RU"/>
        </w:rPr>
        <w:t xml:space="preserve"> </w:t>
      </w:r>
      <w:r w:rsidR="00764732">
        <w:rPr>
          <w:lang w:val="ru-RU"/>
        </w:rPr>
        <w:t>участникам</w:t>
      </w:r>
      <w:r w:rsidR="00764732" w:rsidRPr="00C12311">
        <w:rPr>
          <w:lang w:val="ru-RU"/>
        </w:rPr>
        <w:t xml:space="preserve"> </w:t>
      </w:r>
      <w:r w:rsidR="00764732">
        <w:rPr>
          <w:lang w:val="ru-RU"/>
        </w:rPr>
        <w:t>самим</w:t>
      </w:r>
      <w:r w:rsidR="00764732" w:rsidRPr="00C12311">
        <w:rPr>
          <w:lang w:val="ru-RU"/>
        </w:rPr>
        <w:t xml:space="preserve"> </w:t>
      </w:r>
      <w:r w:rsidR="00764732">
        <w:rPr>
          <w:lang w:val="ru-RU"/>
        </w:rPr>
        <w:t>придумать</w:t>
      </w:r>
      <w:r w:rsidR="00764732" w:rsidRPr="00C12311">
        <w:rPr>
          <w:lang w:val="ru-RU"/>
        </w:rPr>
        <w:t xml:space="preserve"> </w:t>
      </w:r>
      <w:r w:rsidR="00C12311">
        <w:rPr>
          <w:lang w:val="ru-RU"/>
        </w:rPr>
        <w:t>свои</w:t>
      </w:r>
      <w:r w:rsidR="00C12311" w:rsidRPr="00C12311">
        <w:rPr>
          <w:lang w:val="ru-RU"/>
        </w:rPr>
        <w:t xml:space="preserve"> </w:t>
      </w:r>
      <w:r w:rsidR="00C12311">
        <w:rPr>
          <w:lang w:val="ru-RU"/>
        </w:rPr>
        <w:t>вопросы</w:t>
      </w:r>
      <w:r w:rsidR="00C12311" w:rsidRPr="00C12311">
        <w:rPr>
          <w:lang w:val="ru-RU"/>
        </w:rPr>
        <w:t xml:space="preserve">, </w:t>
      </w:r>
      <w:r w:rsidR="00C12311">
        <w:rPr>
          <w:lang w:val="ru-RU"/>
        </w:rPr>
        <w:t>которые</w:t>
      </w:r>
      <w:r w:rsidR="00C12311" w:rsidRPr="00C12311">
        <w:rPr>
          <w:lang w:val="ru-RU"/>
        </w:rPr>
        <w:t xml:space="preserve"> </w:t>
      </w:r>
      <w:r w:rsidR="00C12311">
        <w:rPr>
          <w:lang w:val="ru-RU"/>
        </w:rPr>
        <w:t>фасилитатор</w:t>
      </w:r>
      <w:r w:rsidR="00C12311" w:rsidRPr="00C12311">
        <w:rPr>
          <w:lang w:val="ru-RU"/>
        </w:rPr>
        <w:t xml:space="preserve"> </w:t>
      </w:r>
      <w:r w:rsidR="00C12311">
        <w:rPr>
          <w:lang w:val="ru-RU"/>
        </w:rPr>
        <w:t>может</w:t>
      </w:r>
      <w:r w:rsidR="00C12311" w:rsidRPr="00C12311">
        <w:rPr>
          <w:lang w:val="ru-RU"/>
        </w:rPr>
        <w:t xml:space="preserve"> </w:t>
      </w:r>
      <w:r w:rsidR="00C12311">
        <w:rPr>
          <w:lang w:val="ru-RU"/>
        </w:rPr>
        <w:t>записать</w:t>
      </w:r>
      <w:r w:rsidR="00C12311" w:rsidRPr="00C12311">
        <w:rPr>
          <w:lang w:val="ru-RU"/>
        </w:rPr>
        <w:t xml:space="preserve">, </w:t>
      </w:r>
      <w:r w:rsidR="00C12311">
        <w:rPr>
          <w:lang w:val="ru-RU"/>
        </w:rPr>
        <w:t>чтобы</w:t>
      </w:r>
      <w:r w:rsidR="00C12311" w:rsidRPr="00C12311">
        <w:rPr>
          <w:lang w:val="ru-RU"/>
        </w:rPr>
        <w:t xml:space="preserve"> </w:t>
      </w:r>
      <w:r w:rsidR="00C12311">
        <w:rPr>
          <w:lang w:val="ru-RU"/>
        </w:rPr>
        <w:t>затем, после завершения проекта, использовать</w:t>
      </w:r>
      <w:r w:rsidR="00C12311" w:rsidRPr="00C12311">
        <w:rPr>
          <w:lang w:val="ru-RU"/>
        </w:rPr>
        <w:t xml:space="preserve"> </w:t>
      </w:r>
      <w:r w:rsidR="00C12311">
        <w:rPr>
          <w:lang w:val="ru-RU"/>
        </w:rPr>
        <w:t>в формате ЮНЕСКО</w:t>
      </w:r>
      <w:r w:rsidR="003E0CC3" w:rsidRPr="00C12311">
        <w:rPr>
          <w:lang w:val="ru-RU"/>
        </w:rPr>
        <w:t>.</w:t>
      </w:r>
    </w:p>
    <w:p w14:paraId="24B42CDB" w14:textId="584A1D09" w:rsidR="003C494E" w:rsidRPr="008B21BD" w:rsidRDefault="00077BE7" w:rsidP="007D24C3">
      <w:pPr>
        <w:pStyle w:val="Texte1"/>
        <w:rPr>
          <w:lang w:val="ru-RU"/>
        </w:rPr>
      </w:pPr>
      <w:r>
        <w:rPr>
          <w:lang w:val="ru-RU"/>
        </w:rPr>
        <w:lastRenderedPageBreak/>
        <w:t>Иной</w:t>
      </w:r>
      <w:r w:rsidRPr="008B21BD">
        <w:rPr>
          <w:lang w:val="ru-RU"/>
        </w:rPr>
        <w:t xml:space="preserve"> </w:t>
      </w:r>
      <w:r>
        <w:rPr>
          <w:lang w:val="ru-RU"/>
        </w:rPr>
        <w:t>подход</w:t>
      </w:r>
      <w:r w:rsidRPr="008B21BD">
        <w:rPr>
          <w:lang w:val="ru-RU"/>
        </w:rPr>
        <w:t xml:space="preserve"> </w:t>
      </w:r>
      <w:r>
        <w:rPr>
          <w:lang w:val="ru-RU"/>
        </w:rPr>
        <w:t>можно</w:t>
      </w:r>
      <w:r w:rsidRPr="008B21BD">
        <w:rPr>
          <w:lang w:val="ru-RU"/>
        </w:rPr>
        <w:t xml:space="preserve"> </w:t>
      </w:r>
      <w:r>
        <w:rPr>
          <w:lang w:val="ru-RU"/>
        </w:rPr>
        <w:t>применить</w:t>
      </w:r>
      <w:r w:rsidRPr="008B21BD">
        <w:rPr>
          <w:lang w:val="ru-RU"/>
        </w:rPr>
        <w:t xml:space="preserve"> </w:t>
      </w:r>
      <w:r>
        <w:rPr>
          <w:lang w:val="ru-RU"/>
        </w:rPr>
        <w:t>тогда</w:t>
      </w:r>
      <w:r w:rsidRPr="008B21BD">
        <w:rPr>
          <w:lang w:val="ru-RU"/>
        </w:rPr>
        <w:t xml:space="preserve">, </w:t>
      </w:r>
      <w:r>
        <w:rPr>
          <w:lang w:val="ru-RU"/>
        </w:rPr>
        <w:t>когда</w:t>
      </w:r>
      <w:r w:rsidRPr="008B21BD">
        <w:rPr>
          <w:lang w:val="ru-RU"/>
        </w:rPr>
        <w:t xml:space="preserve"> </w:t>
      </w:r>
      <w:r w:rsidR="008B21BD">
        <w:rPr>
          <w:lang w:val="ru-RU"/>
        </w:rPr>
        <w:t>работа</w:t>
      </w:r>
      <w:r w:rsidR="008B21BD" w:rsidRPr="008B21BD">
        <w:rPr>
          <w:lang w:val="ru-RU"/>
        </w:rPr>
        <w:t xml:space="preserve"> </w:t>
      </w:r>
      <w:r>
        <w:rPr>
          <w:lang w:val="ru-RU"/>
        </w:rPr>
        <w:t>участник</w:t>
      </w:r>
      <w:r w:rsidR="008B21BD">
        <w:rPr>
          <w:lang w:val="ru-RU"/>
        </w:rPr>
        <w:t>ов</w:t>
      </w:r>
      <w:r w:rsidR="008B21BD" w:rsidRPr="008B21BD">
        <w:rPr>
          <w:lang w:val="ru-RU"/>
        </w:rPr>
        <w:t xml:space="preserve"> </w:t>
      </w:r>
      <w:r w:rsidR="008B21BD">
        <w:rPr>
          <w:lang w:val="ru-RU"/>
        </w:rPr>
        <w:t>застопориться</w:t>
      </w:r>
      <w:r w:rsidR="008B21BD" w:rsidRPr="008B21BD">
        <w:rPr>
          <w:lang w:val="ru-RU"/>
        </w:rPr>
        <w:t xml:space="preserve">, - </w:t>
      </w:r>
      <w:r w:rsidR="008B21BD">
        <w:rPr>
          <w:lang w:val="ru-RU"/>
        </w:rPr>
        <w:t>попросить</w:t>
      </w:r>
      <w:r w:rsidR="008B21BD" w:rsidRPr="008B21BD">
        <w:rPr>
          <w:lang w:val="ru-RU"/>
        </w:rPr>
        <w:t xml:space="preserve"> </w:t>
      </w:r>
      <w:r w:rsidR="008B21BD">
        <w:rPr>
          <w:lang w:val="ru-RU"/>
        </w:rPr>
        <w:t>их</w:t>
      </w:r>
      <w:r w:rsidR="008B21BD" w:rsidRPr="008B21BD">
        <w:rPr>
          <w:lang w:val="ru-RU"/>
        </w:rPr>
        <w:t xml:space="preserve"> </w:t>
      </w:r>
      <w:r w:rsidR="008B21BD">
        <w:rPr>
          <w:lang w:val="ru-RU"/>
        </w:rPr>
        <w:t>переключиться на другой элемент НКН, который их интересует.</w:t>
      </w:r>
    </w:p>
    <w:p w14:paraId="2F298F92" w14:textId="01269691" w:rsidR="003C494E" w:rsidRPr="007E5948" w:rsidRDefault="008B21BD" w:rsidP="007D24C3">
      <w:pPr>
        <w:pStyle w:val="Texte1"/>
        <w:rPr>
          <w:lang w:val="ru-RU"/>
        </w:rPr>
      </w:pPr>
      <w:r>
        <w:rPr>
          <w:lang w:val="ru-RU"/>
        </w:rPr>
        <w:t>Главная</w:t>
      </w:r>
      <w:r w:rsidRPr="001633EC">
        <w:rPr>
          <w:lang w:val="ru-RU"/>
        </w:rPr>
        <w:t xml:space="preserve"> </w:t>
      </w:r>
      <w:r>
        <w:rPr>
          <w:lang w:val="ru-RU"/>
        </w:rPr>
        <w:t>проблема</w:t>
      </w:r>
      <w:r w:rsidRPr="001633EC">
        <w:rPr>
          <w:lang w:val="ru-RU"/>
        </w:rPr>
        <w:t xml:space="preserve">, </w:t>
      </w:r>
      <w:r>
        <w:rPr>
          <w:lang w:val="ru-RU"/>
        </w:rPr>
        <w:t>стоящая</w:t>
      </w:r>
      <w:r w:rsidRPr="001633EC">
        <w:rPr>
          <w:lang w:val="ru-RU"/>
        </w:rPr>
        <w:t xml:space="preserve"> </w:t>
      </w:r>
      <w:r>
        <w:rPr>
          <w:lang w:val="ru-RU"/>
        </w:rPr>
        <w:t>перед</w:t>
      </w:r>
      <w:r w:rsidRPr="001633EC">
        <w:rPr>
          <w:lang w:val="ru-RU"/>
        </w:rPr>
        <w:t xml:space="preserve"> </w:t>
      </w:r>
      <w:r>
        <w:rPr>
          <w:lang w:val="ru-RU"/>
        </w:rPr>
        <w:t>фасилитатором</w:t>
      </w:r>
      <w:r w:rsidRPr="001633EC">
        <w:rPr>
          <w:lang w:val="ru-RU"/>
        </w:rPr>
        <w:t xml:space="preserve"> – </w:t>
      </w:r>
      <w:r>
        <w:rPr>
          <w:lang w:val="ru-RU"/>
        </w:rPr>
        <w:t>избегание</w:t>
      </w:r>
      <w:r w:rsidRPr="001633EC">
        <w:rPr>
          <w:lang w:val="ru-RU"/>
        </w:rPr>
        <w:t xml:space="preserve"> </w:t>
      </w:r>
      <w:r w:rsidR="00CF78A6">
        <w:rPr>
          <w:lang w:val="ru-RU"/>
        </w:rPr>
        <w:t>навязывания</w:t>
      </w:r>
      <w:r w:rsidR="00CF78A6" w:rsidRPr="001633EC">
        <w:rPr>
          <w:lang w:val="ru-RU"/>
        </w:rPr>
        <w:t xml:space="preserve"> </w:t>
      </w:r>
      <w:r w:rsidR="00CF78A6">
        <w:rPr>
          <w:lang w:val="ru-RU"/>
        </w:rPr>
        <w:t>участникам</w:t>
      </w:r>
      <w:r w:rsidR="00CF78A6" w:rsidRPr="001633EC">
        <w:rPr>
          <w:lang w:val="ru-RU"/>
        </w:rPr>
        <w:t xml:space="preserve"> </w:t>
      </w:r>
      <w:r w:rsidR="00CF78A6">
        <w:rPr>
          <w:lang w:val="ru-RU"/>
        </w:rPr>
        <w:t>своего</w:t>
      </w:r>
      <w:r w:rsidR="00CF78A6" w:rsidRPr="001633EC">
        <w:rPr>
          <w:lang w:val="ru-RU"/>
        </w:rPr>
        <w:t xml:space="preserve"> </w:t>
      </w:r>
      <w:r w:rsidR="00CF78A6">
        <w:rPr>
          <w:lang w:val="ru-RU"/>
        </w:rPr>
        <w:t>мнения</w:t>
      </w:r>
      <w:r w:rsidR="00CF78A6" w:rsidRPr="001633EC">
        <w:rPr>
          <w:lang w:val="ru-RU"/>
        </w:rPr>
        <w:t xml:space="preserve"> </w:t>
      </w:r>
      <w:r w:rsidR="00CF78A6">
        <w:rPr>
          <w:lang w:val="ru-RU"/>
        </w:rPr>
        <w:t>по</w:t>
      </w:r>
      <w:r w:rsidR="00CF78A6" w:rsidRPr="001633EC">
        <w:rPr>
          <w:lang w:val="ru-RU"/>
        </w:rPr>
        <w:t xml:space="preserve"> </w:t>
      </w:r>
      <w:r w:rsidR="00CF78A6">
        <w:rPr>
          <w:lang w:val="ru-RU"/>
        </w:rPr>
        <w:t>поводу</w:t>
      </w:r>
      <w:r w:rsidR="00CF78A6" w:rsidRPr="001633EC">
        <w:rPr>
          <w:lang w:val="ru-RU"/>
        </w:rPr>
        <w:t xml:space="preserve"> </w:t>
      </w:r>
      <w:r w:rsidR="00CF78A6">
        <w:rPr>
          <w:lang w:val="ru-RU"/>
        </w:rPr>
        <w:t>того</w:t>
      </w:r>
      <w:r w:rsidR="00CF78A6" w:rsidRPr="001633EC">
        <w:rPr>
          <w:lang w:val="ru-RU"/>
        </w:rPr>
        <w:t xml:space="preserve">, </w:t>
      </w:r>
      <w:r w:rsidR="00CF78A6">
        <w:rPr>
          <w:lang w:val="ru-RU"/>
        </w:rPr>
        <w:t>какие</w:t>
      </w:r>
      <w:r w:rsidR="00CF78A6" w:rsidRPr="001633EC">
        <w:rPr>
          <w:lang w:val="ru-RU"/>
        </w:rPr>
        <w:t xml:space="preserve"> </w:t>
      </w:r>
      <w:r w:rsidR="00CF78A6">
        <w:rPr>
          <w:lang w:val="ru-RU"/>
        </w:rPr>
        <w:t>факторы</w:t>
      </w:r>
      <w:r w:rsidR="00CF78A6" w:rsidRPr="001633EC">
        <w:rPr>
          <w:lang w:val="ru-RU"/>
        </w:rPr>
        <w:t xml:space="preserve"> </w:t>
      </w:r>
      <w:r w:rsidR="00CF78A6">
        <w:rPr>
          <w:lang w:val="ru-RU"/>
        </w:rPr>
        <w:t>заслуживают</w:t>
      </w:r>
      <w:r w:rsidR="00CF78A6" w:rsidRPr="001633EC">
        <w:rPr>
          <w:lang w:val="ru-RU"/>
        </w:rPr>
        <w:t xml:space="preserve"> </w:t>
      </w:r>
      <w:r w:rsidR="00CF78A6">
        <w:rPr>
          <w:lang w:val="ru-RU"/>
        </w:rPr>
        <w:t>большего</w:t>
      </w:r>
      <w:r w:rsidR="00CF78A6" w:rsidRPr="001633EC">
        <w:rPr>
          <w:lang w:val="ru-RU"/>
        </w:rPr>
        <w:t xml:space="preserve"> </w:t>
      </w:r>
      <w:r w:rsidR="00CF78A6">
        <w:rPr>
          <w:lang w:val="ru-RU"/>
        </w:rPr>
        <w:t>внимания</w:t>
      </w:r>
      <w:r w:rsidR="00CF78A6" w:rsidRPr="001633EC">
        <w:rPr>
          <w:lang w:val="ru-RU"/>
        </w:rPr>
        <w:t xml:space="preserve">, </w:t>
      </w:r>
      <w:r w:rsidR="00F67BA3">
        <w:rPr>
          <w:lang w:val="ru-RU"/>
        </w:rPr>
        <w:t xml:space="preserve">и </w:t>
      </w:r>
      <w:r w:rsidR="00CF78A6">
        <w:rPr>
          <w:lang w:val="ru-RU"/>
        </w:rPr>
        <w:t>в</w:t>
      </w:r>
      <w:r w:rsidR="00CF78A6" w:rsidRPr="001633EC">
        <w:rPr>
          <w:lang w:val="ru-RU"/>
        </w:rPr>
        <w:t xml:space="preserve"> </w:t>
      </w:r>
      <w:r w:rsidR="00CF78A6">
        <w:rPr>
          <w:lang w:val="ru-RU"/>
        </w:rPr>
        <w:t>то</w:t>
      </w:r>
      <w:r w:rsidR="00CF78A6" w:rsidRPr="001633EC">
        <w:rPr>
          <w:lang w:val="ru-RU"/>
        </w:rPr>
        <w:t xml:space="preserve"> </w:t>
      </w:r>
      <w:r w:rsidR="00CF78A6">
        <w:rPr>
          <w:lang w:val="ru-RU"/>
        </w:rPr>
        <w:t>же</w:t>
      </w:r>
      <w:r w:rsidR="00CF78A6" w:rsidRPr="001633EC">
        <w:rPr>
          <w:lang w:val="ru-RU"/>
        </w:rPr>
        <w:t xml:space="preserve"> </w:t>
      </w:r>
      <w:r w:rsidR="00CF78A6">
        <w:rPr>
          <w:lang w:val="ru-RU"/>
        </w:rPr>
        <w:t>время</w:t>
      </w:r>
      <w:r w:rsidR="00CF78A6" w:rsidRPr="001633EC">
        <w:rPr>
          <w:lang w:val="ru-RU"/>
        </w:rPr>
        <w:t xml:space="preserve"> </w:t>
      </w:r>
      <w:r w:rsidR="00CF78A6">
        <w:rPr>
          <w:lang w:val="ru-RU"/>
        </w:rPr>
        <w:t>поощр</w:t>
      </w:r>
      <w:r w:rsidR="00F67BA3">
        <w:rPr>
          <w:lang w:val="ru-RU"/>
        </w:rPr>
        <w:t xml:space="preserve">ение </w:t>
      </w:r>
      <w:r w:rsidR="00CF78A6">
        <w:rPr>
          <w:lang w:val="ru-RU"/>
        </w:rPr>
        <w:t>их</w:t>
      </w:r>
      <w:r w:rsidR="00CF78A6" w:rsidRPr="001633EC">
        <w:rPr>
          <w:lang w:val="ru-RU"/>
        </w:rPr>
        <w:t xml:space="preserve"> </w:t>
      </w:r>
      <w:r w:rsidR="001633EC">
        <w:rPr>
          <w:lang w:val="ru-RU"/>
        </w:rPr>
        <w:t>обращ</w:t>
      </w:r>
      <w:r w:rsidR="00F67BA3">
        <w:rPr>
          <w:lang w:val="ru-RU"/>
        </w:rPr>
        <w:t>ения</w:t>
      </w:r>
      <w:r w:rsidR="001633EC">
        <w:rPr>
          <w:lang w:val="ru-RU"/>
        </w:rPr>
        <w:t xml:space="preserve"> к ключевым понятиям Конвенции (НКН, охрана, передача и воспроизведение). Задача</w:t>
      </w:r>
      <w:r w:rsidR="001633EC" w:rsidRPr="002E795E">
        <w:rPr>
          <w:lang w:val="ru-RU"/>
        </w:rPr>
        <w:t xml:space="preserve"> </w:t>
      </w:r>
      <w:r w:rsidR="001633EC">
        <w:rPr>
          <w:lang w:val="ru-RU"/>
        </w:rPr>
        <w:t>фасилитатора</w:t>
      </w:r>
      <w:r w:rsidR="001633EC" w:rsidRPr="002E795E">
        <w:rPr>
          <w:lang w:val="ru-RU"/>
        </w:rPr>
        <w:t xml:space="preserve"> </w:t>
      </w:r>
      <w:r w:rsidR="001633EC">
        <w:rPr>
          <w:lang w:val="ru-RU"/>
        </w:rPr>
        <w:t>состоит</w:t>
      </w:r>
      <w:r w:rsidR="001633EC" w:rsidRPr="002E795E">
        <w:rPr>
          <w:lang w:val="ru-RU"/>
        </w:rPr>
        <w:t xml:space="preserve"> </w:t>
      </w:r>
      <w:r w:rsidR="001633EC">
        <w:rPr>
          <w:lang w:val="ru-RU"/>
        </w:rPr>
        <w:t>преимущественно</w:t>
      </w:r>
      <w:r w:rsidR="001633EC" w:rsidRPr="002E795E">
        <w:rPr>
          <w:lang w:val="ru-RU"/>
        </w:rPr>
        <w:t xml:space="preserve"> </w:t>
      </w:r>
      <w:r w:rsidR="001633EC">
        <w:rPr>
          <w:lang w:val="ru-RU"/>
        </w:rPr>
        <w:t>в</w:t>
      </w:r>
      <w:r w:rsidR="001633EC" w:rsidRPr="002E795E">
        <w:rPr>
          <w:lang w:val="ru-RU"/>
        </w:rPr>
        <w:t xml:space="preserve"> </w:t>
      </w:r>
      <w:r w:rsidR="001633EC">
        <w:rPr>
          <w:lang w:val="ru-RU"/>
        </w:rPr>
        <w:t>таком</w:t>
      </w:r>
      <w:r w:rsidR="001633EC" w:rsidRPr="002E795E">
        <w:rPr>
          <w:lang w:val="ru-RU"/>
        </w:rPr>
        <w:t xml:space="preserve"> </w:t>
      </w:r>
      <w:r w:rsidR="001633EC">
        <w:rPr>
          <w:lang w:val="ru-RU"/>
        </w:rPr>
        <w:t>руководстве</w:t>
      </w:r>
      <w:r w:rsidR="001633EC" w:rsidRPr="002E795E">
        <w:rPr>
          <w:lang w:val="ru-RU"/>
        </w:rPr>
        <w:t xml:space="preserve"> </w:t>
      </w:r>
      <w:r w:rsidR="001633EC">
        <w:rPr>
          <w:lang w:val="ru-RU"/>
        </w:rPr>
        <w:t>обсуждением</w:t>
      </w:r>
      <w:r w:rsidR="001633EC" w:rsidRPr="002E795E">
        <w:rPr>
          <w:lang w:val="ru-RU"/>
        </w:rPr>
        <w:t xml:space="preserve">, </w:t>
      </w:r>
      <w:r w:rsidR="00986335">
        <w:rPr>
          <w:lang w:val="ru-RU"/>
        </w:rPr>
        <w:t>при</w:t>
      </w:r>
      <w:r w:rsidR="00986335" w:rsidRPr="002E795E">
        <w:rPr>
          <w:lang w:val="ru-RU"/>
        </w:rPr>
        <w:t xml:space="preserve"> </w:t>
      </w:r>
      <w:r w:rsidR="00986335">
        <w:rPr>
          <w:lang w:val="ru-RU"/>
        </w:rPr>
        <w:t>котором</w:t>
      </w:r>
      <w:r w:rsidR="00986335" w:rsidRPr="002E795E">
        <w:rPr>
          <w:lang w:val="ru-RU"/>
        </w:rPr>
        <w:t xml:space="preserve"> </w:t>
      </w:r>
      <w:r w:rsidR="00986335">
        <w:rPr>
          <w:lang w:val="ru-RU"/>
        </w:rPr>
        <w:t>участники</w:t>
      </w:r>
      <w:r w:rsidR="00986335" w:rsidRPr="002E795E">
        <w:rPr>
          <w:lang w:val="ru-RU"/>
        </w:rPr>
        <w:t xml:space="preserve"> </w:t>
      </w:r>
      <w:r w:rsidR="00986335">
        <w:rPr>
          <w:lang w:val="ru-RU"/>
        </w:rPr>
        <w:t>сами</w:t>
      </w:r>
      <w:r w:rsidR="00986335" w:rsidRPr="002E795E">
        <w:rPr>
          <w:lang w:val="ru-RU"/>
        </w:rPr>
        <w:t xml:space="preserve"> </w:t>
      </w:r>
      <w:r w:rsidR="002E795E">
        <w:rPr>
          <w:lang w:val="ru-RU"/>
        </w:rPr>
        <w:t>предоставили бы показатели для перечня. Предпочтительнее</w:t>
      </w:r>
      <w:r w:rsidR="002E795E" w:rsidRPr="007E5948">
        <w:rPr>
          <w:lang w:val="ru-RU"/>
        </w:rPr>
        <w:t xml:space="preserve"> </w:t>
      </w:r>
      <w:r w:rsidR="002E795E">
        <w:rPr>
          <w:lang w:val="ru-RU"/>
        </w:rPr>
        <w:t>собрать</w:t>
      </w:r>
      <w:r w:rsidR="002E795E" w:rsidRPr="007E5948">
        <w:rPr>
          <w:lang w:val="ru-RU"/>
        </w:rPr>
        <w:t xml:space="preserve"> </w:t>
      </w:r>
      <w:r w:rsidR="002E795E">
        <w:rPr>
          <w:lang w:val="ru-RU"/>
        </w:rPr>
        <w:t>вопросы</w:t>
      </w:r>
      <w:r w:rsidR="002E795E" w:rsidRPr="007E5948">
        <w:rPr>
          <w:lang w:val="ru-RU"/>
        </w:rPr>
        <w:t xml:space="preserve"> </w:t>
      </w:r>
      <w:r w:rsidR="002E795E">
        <w:rPr>
          <w:lang w:val="ru-RU"/>
        </w:rPr>
        <w:t>о</w:t>
      </w:r>
      <w:r w:rsidR="002E795E" w:rsidRPr="007E5948">
        <w:rPr>
          <w:lang w:val="ru-RU"/>
        </w:rPr>
        <w:t xml:space="preserve"> </w:t>
      </w:r>
      <w:r w:rsidR="002E795E">
        <w:rPr>
          <w:lang w:val="ru-RU"/>
        </w:rPr>
        <w:t>различных</w:t>
      </w:r>
      <w:r w:rsidR="002E795E" w:rsidRPr="007E5948">
        <w:rPr>
          <w:lang w:val="ru-RU"/>
        </w:rPr>
        <w:t xml:space="preserve"> </w:t>
      </w:r>
      <w:r w:rsidR="002E795E">
        <w:rPr>
          <w:lang w:val="ru-RU"/>
        </w:rPr>
        <w:t>элементов</w:t>
      </w:r>
      <w:r w:rsidR="007E5948">
        <w:rPr>
          <w:lang w:val="ru-RU"/>
        </w:rPr>
        <w:t>,</w:t>
      </w:r>
      <w:r w:rsidR="007E5948" w:rsidRPr="007E5948">
        <w:rPr>
          <w:lang w:val="ru-RU"/>
        </w:rPr>
        <w:t xml:space="preserve"> </w:t>
      </w:r>
      <w:r w:rsidR="007E5948">
        <w:rPr>
          <w:lang w:val="ru-RU"/>
        </w:rPr>
        <w:t>обобщая их</w:t>
      </w:r>
      <w:r w:rsidR="002E795E" w:rsidRPr="007E5948">
        <w:rPr>
          <w:lang w:val="ru-RU"/>
        </w:rPr>
        <w:t xml:space="preserve">, </w:t>
      </w:r>
      <w:r w:rsidR="002E795E">
        <w:rPr>
          <w:lang w:val="ru-RU"/>
        </w:rPr>
        <w:t>а</w:t>
      </w:r>
      <w:r w:rsidR="002E795E" w:rsidRPr="007E5948">
        <w:rPr>
          <w:lang w:val="ru-RU"/>
        </w:rPr>
        <w:t xml:space="preserve"> </w:t>
      </w:r>
      <w:r w:rsidR="002E795E">
        <w:rPr>
          <w:lang w:val="ru-RU"/>
        </w:rPr>
        <w:t>не</w:t>
      </w:r>
      <w:r w:rsidR="002E795E" w:rsidRPr="007E5948">
        <w:rPr>
          <w:lang w:val="ru-RU"/>
        </w:rPr>
        <w:t xml:space="preserve"> </w:t>
      </w:r>
      <w:r w:rsidR="002E795E">
        <w:rPr>
          <w:lang w:val="ru-RU"/>
        </w:rPr>
        <w:t>концентрироваться</w:t>
      </w:r>
      <w:r w:rsidR="002E795E" w:rsidRPr="007E5948">
        <w:rPr>
          <w:lang w:val="ru-RU"/>
        </w:rPr>
        <w:t xml:space="preserve"> </w:t>
      </w:r>
      <w:r w:rsidR="002E795E">
        <w:rPr>
          <w:lang w:val="ru-RU"/>
        </w:rPr>
        <w:t>на</w:t>
      </w:r>
      <w:r w:rsidR="002E795E" w:rsidRPr="007E5948">
        <w:rPr>
          <w:lang w:val="ru-RU"/>
        </w:rPr>
        <w:t xml:space="preserve"> </w:t>
      </w:r>
      <w:r w:rsidR="002E795E">
        <w:rPr>
          <w:lang w:val="ru-RU"/>
        </w:rPr>
        <w:t>каком</w:t>
      </w:r>
      <w:r w:rsidR="002E795E" w:rsidRPr="007E5948">
        <w:rPr>
          <w:lang w:val="ru-RU"/>
        </w:rPr>
        <w:t>-</w:t>
      </w:r>
      <w:r w:rsidR="002E795E">
        <w:rPr>
          <w:lang w:val="ru-RU"/>
        </w:rPr>
        <w:t>то</w:t>
      </w:r>
      <w:r w:rsidR="002E795E" w:rsidRPr="007E5948">
        <w:rPr>
          <w:lang w:val="ru-RU"/>
        </w:rPr>
        <w:t xml:space="preserve"> </w:t>
      </w:r>
      <w:r w:rsidR="002E795E">
        <w:rPr>
          <w:lang w:val="ru-RU"/>
        </w:rPr>
        <w:t>одном</w:t>
      </w:r>
      <w:r w:rsidR="002E795E" w:rsidRPr="007E5948">
        <w:rPr>
          <w:lang w:val="ru-RU"/>
        </w:rPr>
        <w:t xml:space="preserve"> </w:t>
      </w:r>
      <w:r w:rsidR="007E5948">
        <w:rPr>
          <w:lang w:val="ru-RU"/>
        </w:rPr>
        <w:t>вопросе.</w:t>
      </w:r>
    </w:p>
    <w:p w14:paraId="6875AEDA" w14:textId="40DB66AD" w:rsidR="007775D2" w:rsidRPr="005872E0" w:rsidRDefault="00186B37" w:rsidP="007D24C3">
      <w:pPr>
        <w:pStyle w:val="Texte1"/>
        <w:rPr>
          <w:rFonts w:eastAsia="Times New Roman"/>
          <w:kern w:val="28"/>
          <w:lang w:val="ru-RU"/>
        </w:rPr>
      </w:pPr>
      <w:r>
        <w:rPr>
          <w:rFonts w:eastAsia="Times New Roman"/>
          <w:kern w:val="28"/>
          <w:lang w:val="ru-RU"/>
        </w:rPr>
        <w:t>При</w:t>
      </w:r>
      <w:r w:rsidRPr="006B2CF9">
        <w:rPr>
          <w:rFonts w:eastAsia="Times New Roman"/>
          <w:kern w:val="28"/>
          <w:lang w:val="ru-RU"/>
        </w:rPr>
        <w:t xml:space="preserve"> </w:t>
      </w:r>
      <w:r>
        <w:rPr>
          <w:rFonts w:eastAsia="Times New Roman"/>
          <w:kern w:val="28"/>
          <w:lang w:val="ru-RU"/>
        </w:rPr>
        <w:t>реализации</w:t>
      </w:r>
      <w:r w:rsidRPr="006B2CF9">
        <w:rPr>
          <w:rFonts w:eastAsia="Times New Roman"/>
          <w:kern w:val="28"/>
          <w:lang w:val="ru-RU"/>
        </w:rPr>
        <w:t xml:space="preserve"> </w:t>
      </w:r>
      <w:r>
        <w:rPr>
          <w:rFonts w:eastAsia="Times New Roman"/>
          <w:kern w:val="28"/>
          <w:lang w:val="ru-RU"/>
        </w:rPr>
        <w:t>этого</w:t>
      </w:r>
      <w:r w:rsidRPr="006B2CF9">
        <w:rPr>
          <w:rFonts w:eastAsia="Times New Roman"/>
          <w:kern w:val="28"/>
          <w:lang w:val="ru-RU"/>
        </w:rPr>
        <w:t xml:space="preserve"> </w:t>
      </w:r>
      <w:r>
        <w:rPr>
          <w:rFonts w:eastAsia="Times New Roman"/>
          <w:kern w:val="28"/>
          <w:lang w:val="ru-RU"/>
        </w:rPr>
        <w:t>шага</w:t>
      </w:r>
      <w:r w:rsidRPr="006B2CF9">
        <w:rPr>
          <w:rFonts w:eastAsia="Times New Roman"/>
          <w:kern w:val="28"/>
          <w:lang w:val="ru-RU"/>
        </w:rPr>
        <w:t xml:space="preserve"> </w:t>
      </w:r>
      <w:r>
        <w:rPr>
          <w:rFonts w:eastAsia="Times New Roman"/>
          <w:kern w:val="28"/>
          <w:lang w:val="ru-RU"/>
        </w:rPr>
        <w:t>фасилитатор</w:t>
      </w:r>
      <w:r w:rsidRPr="006B2CF9">
        <w:rPr>
          <w:rFonts w:eastAsia="Times New Roman"/>
          <w:kern w:val="28"/>
          <w:lang w:val="ru-RU"/>
        </w:rPr>
        <w:t xml:space="preserve"> </w:t>
      </w:r>
      <w:r>
        <w:rPr>
          <w:rFonts w:eastAsia="Times New Roman"/>
          <w:kern w:val="28"/>
          <w:lang w:val="ru-RU"/>
        </w:rPr>
        <w:t>может</w:t>
      </w:r>
      <w:r w:rsidRPr="006B2CF9">
        <w:rPr>
          <w:rFonts w:eastAsia="Times New Roman"/>
          <w:kern w:val="28"/>
          <w:lang w:val="ru-RU"/>
        </w:rPr>
        <w:t xml:space="preserve"> </w:t>
      </w:r>
      <w:r>
        <w:rPr>
          <w:rFonts w:eastAsia="Times New Roman"/>
          <w:kern w:val="28"/>
          <w:lang w:val="ru-RU"/>
        </w:rPr>
        <w:t>поощрять</w:t>
      </w:r>
      <w:r w:rsidRPr="006B2CF9">
        <w:rPr>
          <w:rFonts w:eastAsia="Times New Roman"/>
          <w:kern w:val="28"/>
          <w:lang w:val="ru-RU"/>
        </w:rPr>
        <w:t xml:space="preserve"> </w:t>
      </w:r>
      <w:r>
        <w:rPr>
          <w:rFonts w:eastAsia="Times New Roman"/>
          <w:kern w:val="28"/>
          <w:lang w:val="ru-RU"/>
        </w:rPr>
        <w:t>участников</w:t>
      </w:r>
      <w:r w:rsidR="006B2CF9">
        <w:rPr>
          <w:rFonts w:eastAsia="Times New Roman"/>
          <w:kern w:val="28"/>
          <w:lang w:val="ru-RU"/>
        </w:rPr>
        <w:t xml:space="preserve"> к рефлексии над уважением этических требований и согласия сообщества в рамках процесса инвентаризации (если они сами ещё не сделали этого). </w:t>
      </w:r>
      <w:r w:rsidR="00DB47E1">
        <w:rPr>
          <w:rFonts w:eastAsia="Times New Roman"/>
          <w:kern w:val="28"/>
          <w:lang w:val="ru-RU"/>
        </w:rPr>
        <w:t>Эти</w:t>
      </w:r>
      <w:r w:rsidR="00DB47E1" w:rsidRPr="00DC6ED7">
        <w:rPr>
          <w:rFonts w:eastAsia="Times New Roman"/>
          <w:kern w:val="28"/>
          <w:lang w:val="ru-RU"/>
        </w:rPr>
        <w:t xml:space="preserve"> </w:t>
      </w:r>
      <w:r w:rsidR="00DB47E1">
        <w:rPr>
          <w:rFonts w:eastAsia="Times New Roman"/>
          <w:kern w:val="28"/>
          <w:lang w:val="ru-RU"/>
        </w:rPr>
        <w:t>аспекты</w:t>
      </w:r>
      <w:r w:rsidR="00DB47E1" w:rsidRPr="00DC6ED7">
        <w:rPr>
          <w:rFonts w:eastAsia="Times New Roman"/>
          <w:kern w:val="28"/>
          <w:lang w:val="ru-RU"/>
        </w:rPr>
        <w:t xml:space="preserve"> </w:t>
      </w:r>
      <w:r w:rsidR="00DB47E1">
        <w:rPr>
          <w:rFonts w:eastAsia="Times New Roman"/>
          <w:kern w:val="28"/>
          <w:lang w:val="ru-RU"/>
        </w:rPr>
        <w:t>кратко</w:t>
      </w:r>
      <w:r w:rsidR="00DB47E1" w:rsidRPr="00DC6ED7">
        <w:rPr>
          <w:rFonts w:eastAsia="Times New Roman"/>
          <w:kern w:val="28"/>
          <w:lang w:val="ru-RU"/>
        </w:rPr>
        <w:t xml:space="preserve"> </w:t>
      </w:r>
      <w:r w:rsidR="00DB47E1">
        <w:rPr>
          <w:rFonts w:eastAsia="Times New Roman"/>
          <w:kern w:val="28"/>
          <w:lang w:val="ru-RU"/>
        </w:rPr>
        <w:t>упоминаются</w:t>
      </w:r>
      <w:r w:rsidR="00DB47E1" w:rsidRPr="00DC6ED7">
        <w:rPr>
          <w:rFonts w:eastAsia="Times New Roman"/>
          <w:kern w:val="28"/>
          <w:lang w:val="ru-RU"/>
        </w:rPr>
        <w:t xml:space="preserve"> </w:t>
      </w:r>
      <w:r w:rsidR="00DB47E1">
        <w:rPr>
          <w:rFonts w:eastAsia="Times New Roman"/>
          <w:kern w:val="28"/>
          <w:lang w:val="ru-RU"/>
        </w:rPr>
        <w:t>в</w:t>
      </w:r>
      <w:r w:rsidR="00DB47E1" w:rsidRPr="00DC6ED7">
        <w:rPr>
          <w:rFonts w:eastAsia="Times New Roman"/>
          <w:kern w:val="28"/>
          <w:lang w:val="ru-RU"/>
        </w:rPr>
        <w:t xml:space="preserve"> </w:t>
      </w:r>
      <w:r w:rsidR="00DB47E1">
        <w:rPr>
          <w:rFonts w:eastAsia="Times New Roman"/>
          <w:kern w:val="28"/>
          <w:lang w:val="ru-RU"/>
        </w:rPr>
        <w:t>разделе</w:t>
      </w:r>
      <w:r w:rsidR="00DB47E1" w:rsidRPr="00DB47E1">
        <w:rPr>
          <w:rFonts w:eastAsia="Times New Roman"/>
          <w:kern w:val="28"/>
          <w:lang w:val="en-US"/>
        </w:rPr>
        <w:t> </w:t>
      </w:r>
      <w:r w:rsidR="00DB47E1" w:rsidRPr="00DC6ED7">
        <w:rPr>
          <w:rFonts w:eastAsia="Times New Roman"/>
          <w:kern w:val="28"/>
          <w:lang w:val="ru-RU"/>
        </w:rPr>
        <w:t xml:space="preserve">7 </w:t>
      </w:r>
      <w:r w:rsidR="00DB47E1">
        <w:rPr>
          <w:rFonts w:eastAsia="Times New Roman"/>
          <w:kern w:val="28"/>
          <w:lang w:val="ru-RU"/>
        </w:rPr>
        <w:t>и</w:t>
      </w:r>
      <w:r w:rsidR="00DB47E1" w:rsidRPr="00DC6ED7">
        <w:rPr>
          <w:rFonts w:eastAsia="Times New Roman"/>
          <w:kern w:val="28"/>
          <w:lang w:val="ru-RU"/>
        </w:rPr>
        <w:t xml:space="preserve"> </w:t>
      </w:r>
      <w:r w:rsidR="00DB47E1">
        <w:rPr>
          <w:rFonts w:eastAsia="Times New Roman"/>
          <w:kern w:val="28"/>
          <w:lang w:val="ru-RU"/>
        </w:rPr>
        <w:t>более</w:t>
      </w:r>
      <w:r w:rsidR="00DB47E1" w:rsidRPr="00DC6ED7">
        <w:rPr>
          <w:rFonts w:eastAsia="Times New Roman"/>
          <w:kern w:val="28"/>
          <w:lang w:val="ru-RU"/>
        </w:rPr>
        <w:t xml:space="preserve"> </w:t>
      </w:r>
      <w:r w:rsidR="00DB47E1">
        <w:rPr>
          <w:rFonts w:eastAsia="Times New Roman"/>
          <w:kern w:val="28"/>
          <w:lang w:val="ru-RU"/>
        </w:rPr>
        <w:t>подробно</w:t>
      </w:r>
      <w:r w:rsidR="00DB47E1" w:rsidRPr="00DC6ED7">
        <w:rPr>
          <w:rFonts w:eastAsia="Times New Roman"/>
          <w:kern w:val="28"/>
          <w:lang w:val="ru-RU"/>
        </w:rPr>
        <w:t xml:space="preserve"> </w:t>
      </w:r>
      <w:r w:rsidR="00DC6ED7">
        <w:rPr>
          <w:rFonts w:eastAsia="Times New Roman"/>
          <w:kern w:val="28"/>
          <w:lang w:val="ru-RU"/>
        </w:rPr>
        <w:t xml:space="preserve">обсуждаются в разделах 21 и 22. </w:t>
      </w:r>
      <w:r w:rsidR="00F002EB">
        <w:rPr>
          <w:rFonts w:eastAsia="Times New Roman"/>
          <w:kern w:val="28"/>
          <w:lang w:val="ru-RU"/>
        </w:rPr>
        <w:t>В</w:t>
      </w:r>
      <w:r w:rsidR="00F002EB" w:rsidRPr="006B2CF9">
        <w:rPr>
          <w:rFonts w:eastAsia="Times New Roman"/>
          <w:kern w:val="28"/>
          <w:lang w:val="ru-RU"/>
        </w:rPr>
        <w:t xml:space="preserve"> </w:t>
      </w:r>
      <w:r w:rsidR="00F002EB">
        <w:rPr>
          <w:rFonts w:eastAsia="Times New Roman"/>
          <w:kern w:val="28"/>
          <w:lang w:val="ru-RU"/>
        </w:rPr>
        <w:t>дополнение</w:t>
      </w:r>
      <w:r w:rsidR="00F002EB" w:rsidRPr="006B2CF9">
        <w:rPr>
          <w:rFonts w:eastAsia="Times New Roman"/>
          <w:kern w:val="28"/>
          <w:lang w:val="ru-RU"/>
        </w:rPr>
        <w:t xml:space="preserve"> </w:t>
      </w:r>
      <w:r w:rsidR="00F002EB">
        <w:rPr>
          <w:rFonts w:eastAsia="Times New Roman"/>
          <w:kern w:val="28"/>
          <w:lang w:val="ru-RU"/>
        </w:rPr>
        <w:t>участники</w:t>
      </w:r>
      <w:r w:rsidR="00F002EB" w:rsidRPr="006B2CF9">
        <w:rPr>
          <w:rFonts w:eastAsia="Times New Roman"/>
          <w:kern w:val="28"/>
          <w:lang w:val="ru-RU"/>
        </w:rPr>
        <w:t xml:space="preserve"> </w:t>
      </w:r>
      <w:r w:rsidR="00F002EB">
        <w:rPr>
          <w:rFonts w:eastAsia="Times New Roman"/>
          <w:kern w:val="28"/>
          <w:lang w:val="ru-RU"/>
        </w:rPr>
        <w:t>могут</w:t>
      </w:r>
      <w:r w:rsidR="00F002EB" w:rsidRPr="006B2CF9">
        <w:rPr>
          <w:rFonts w:eastAsia="Times New Roman"/>
          <w:kern w:val="28"/>
          <w:lang w:val="ru-RU"/>
        </w:rPr>
        <w:t xml:space="preserve"> </w:t>
      </w:r>
      <w:r w:rsidR="00F002EB">
        <w:rPr>
          <w:rFonts w:eastAsia="Times New Roman"/>
          <w:kern w:val="28"/>
          <w:lang w:val="ru-RU"/>
        </w:rPr>
        <w:t>пожелать</w:t>
      </w:r>
      <w:r w:rsidR="00F002EB" w:rsidRPr="006B2CF9">
        <w:rPr>
          <w:rFonts w:eastAsia="Times New Roman"/>
          <w:kern w:val="28"/>
          <w:lang w:val="ru-RU"/>
        </w:rPr>
        <w:t xml:space="preserve"> </w:t>
      </w:r>
      <w:r w:rsidR="00F002EB">
        <w:rPr>
          <w:rFonts w:eastAsia="Times New Roman"/>
          <w:kern w:val="28"/>
          <w:lang w:val="ru-RU"/>
        </w:rPr>
        <w:t>поднять</w:t>
      </w:r>
      <w:r w:rsidR="00F002EB" w:rsidRPr="006B2CF9">
        <w:rPr>
          <w:rFonts w:eastAsia="Times New Roman"/>
          <w:kern w:val="28"/>
          <w:lang w:val="ru-RU"/>
        </w:rPr>
        <w:t xml:space="preserve"> </w:t>
      </w:r>
      <w:r w:rsidR="00F002EB">
        <w:rPr>
          <w:rFonts w:eastAsia="Times New Roman"/>
          <w:kern w:val="28"/>
          <w:lang w:val="ru-RU"/>
        </w:rPr>
        <w:t>ряд</w:t>
      </w:r>
      <w:r w:rsidR="00F002EB" w:rsidRPr="006B2CF9">
        <w:rPr>
          <w:rFonts w:eastAsia="Times New Roman"/>
          <w:kern w:val="28"/>
          <w:lang w:val="ru-RU"/>
        </w:rPr>
        <w:t xml:space="preserve"> </w:t>
      </w:r>
      <w:r w:rsidR="00F002EB">
        <w:rPr>
          <w:rFonts w:eastAsia="Times New Roman"/>
          <w:kern w:val="28"/>
          <w:lang w:val="ru-RU"/>
        </w:rPr>
        <w:t>исходных</w:t>
      </w:r>
      <w:r w:rsidR="00F002EB" w:rsidRPr="006B2CF9">
        <w:rPr>
          <w:rFonts w:eastAsia="Times New Roman"/>
          <w:kern w:val="28"/>
          <w:lang w:val="ru-RU"/>
        </w:rPr>
        <w:t xml:space="preserve"> </w:t>
      </w:r>
      <w:r w:rsidR="00F002EB">
        <w:rPr>
          <w:rFonts w:eastAsia="Times New Roman"/>
          <w:kern w:val="28"/>
          <w:lang w:val="ru-RU"/>
        </w:rPr>
        <w:t>вопросов</w:t>
      </w:r>
      <w:r w:rsidR="00F002EB" w:rsidRPr="006B2CF9">
        <w:rPr>
          <w:rFonts w:eastAsia="Times New Roman"/>
          <w:kern w:val="28"/>
          <w:lang w:val="ru-RU"/>
        </w:rPr>
        <w:t xml:space="preserve">, </w:t>
      </w:r>
      <w:r w:rsidR="00F002EB">
        <w:rPr>
          <w:rFonts w:eastAsia="Times New Roman"/>
          <w:kern w:val="28"/>
          <w:lang w:val="ru-RU"/>
        </w:rPr>
        <w:t>касающихся</w:t>
      </w:r>
      <w:r w:rsidR="00F002EB" w:rsidRPr="006B2CF9">
        <w:rPr>
          <w:rFonts w:eastAsia="Times New Roman"/>
          <w:kern w:val="28"/>
          <w:lang w:val="ru-RU"/>
        </w:rPr>
        <w:t xml:space="preserve"> </w:t>
      </w:r>
      <w:r w:rsidR="00F002EB">
        <w:rPr>
          <w:rFonts w:eastAsia="Times New Roman"/>
          <w:kern w:val="28"/>
          <w:lang w:val="ru-RU"/>
        </w:rPr>
        <w:t>обработки</w:t>
      </w:r>
      <w:r w:rsidR="00F002EB" w:rsidRPr="006B2CF9">
        <w:rPr>
          <w:rFonts w:eastAsia="Times New Roman"/>
          <w:kern w:val="28"/>
          <w:lang w:val="ru-RU"/>
        </w:rPr>
        <w:t xml:space="preserve"> </w:t>
      </w:r>
      <w:r w:rsidR="00F002EB">
        <w:rPr>
          <w:rFonts w:eastAsia="Times New Roman"/>
          <w:kern w:val="28"/>
          <w:lang w:val="ru-RU"/>
        </w:rPr>
        <w:t>данных</w:t>
      </w:r>
      <w:r w:rsidR="00F002EB" w:rsidRPr="006B2CF9">
        <w:rPr>
          <w:rFonts w:eastAsia="Times New Roman"/>
          <w:kern w:val="28"/>
          <w:lang w:val="ru-RU"/>
        </w:rPr>
        <w:t xml:space="preserve"> (</w:t>
      </w:r>
      <w:r w:rsidR="00F002EB">
        <w:rPr>
          <w:rFonts w:eastAsia="Times New Roman"/>
          <w:kern w:val="28"/>
          <w:lang w:val="ru-RU"/>
        </w:rPr>
        <w:t>и</w:t>
      </w:r>
      <w:r w:rsidR="00F002EB" w:rsidRPr="006B2CF9">
        <w:rPr>
          <w:rFonts w:eastAsia="Times New Roman"/>
          <w:kern w:val="28"/>
          <w:lang w:val="ru-RU"/>
        </w:rPr>
        <w:t xml:space="preserve"> </w:t>
      </w:r>
      <w:r w:rsidR="00F002EB">
        <w:rPr>
          <w:rFonts w:eastAsia="Times New Roman"/>
          <w:kern w:val="28"/>
          <w:lang w:val="ru-RU"/>
        </w:rPr>
        <w:t>создания</w:t>
      </w:r>
      <w:r w:rsidR="00F002EB" w:rsidRPr="006B2CF9">
        <w:rPr>
          <w:rFonts w:eastAsia="Times New Roman"/>
          <w:kern w:val="28"/>
          <w:lang w:val="ru-RU"/>
        </w:rPr>
        <w:t xml:space="preserve"> </w:t>
      </w:r>
      <w:r w:rsidR="00F002EB">
        <w:rPr>
          <w:rFonts w:eastAsia="Times New Roman"/>
          <w:kern w:val="28"/>
          <w:lang w:val="ru-RU"/>
        </w:rPr>
        <w:t>репозитория</w:t>
      </w:r>
      <w:r w:rsidR="00F002EB" w:rsidRPr="006B2CF9">
        <w:rPr>
          <w:rFonts w:eastAsia="Times New Roman"/>
          <w:kern w:val="28"/>
          <w:lang w:val="ru-RU"/>
        </w:rPr>
        <w:t>)</w:t>
      </w:r>
      <w:r w:rsidR="006B2CF9">
        <w:rPr>
          <w:rFonts w:eastAsia="Times New Roman"/>
          <w:kern w:val="28"/>
          <w:lang w:val="ru-RU"/>
        </w:rPr>
        <w:t xml:space="preserve"> после их сбора.</w:t>
      </w:r>
      <w:r w:rsidR="00F002EB" w:rsidRPr="006B2CF9">
        <w:rPr>
          <w:rFonts w:eastAsia="Times New Roman"/>
          <w:kern w:val="28"/>
          <w:lang w:val="ru-RU"/>
        </w:rPr>
        <w:t xml:space="preserve"> </w:t>
      </w:r>
      <w:r w:rsidR="00F002EB">
        <w:rPr>
          <w:lang w:val="ru-RU"/>
        </w:rPr>
        <w:t>Более подробно данный аспект рассматривается в разделе 23, где представлен обзор методов и приёмов получения информации, и в разделе 33 об организации информации. Фасилитатор</w:t>
      </w:r>
      <w:r w:rsidR="00F002EB" w:rsidRPr="006B2CF9">
        <w:rPr>
          <w:lang w:val="ru-RU"/>
        </w:rPr>
        <w:t xml:space="preserve"> </w:t>
      </w:r>
      <w:r w:rsidR="00F002EB">
        <w:rPr>
          <w:lang w:val="ru-RU"/>
        </w:rPr>
        <w:t>довольно</w:t>
      </w:r>
      <w:r w:rsidR="00F002EB" w:rsidRPr="006B2CF9">
        <w:rPr>
          <w:lang w:val="ru-RU"/>
        </w:rPr>
        <w:t xml:space="preserve"> </w:t>
      </w:r>
      <w:r w:rsidR="00F002EB">
        <w:rPr>
          <w:lang w:val="ru-RU"/>
        </w:rPr>
        <w:t>часто</w:t>
      </w:r>
      <w:r w:rsidR="00F002EB" w:rsidRPr="006B2CF9">
        <w:rPr>
          <w:lang w:val="ru-RU"/>
        </w:rPr>
        <w:t xml:space="preserve"> </w:t>
      </w:r>
      <w:r w:rsidR="00F002EB">
        <w:rPr>
          <w:lang w:val="ru-RU"/>
        </w:rPr>
        <w:t>будет</w:t>
      </w:r>
      <w:r w:rsidR="00F002EB" w:rsidRPr="006B2CF9">
        <w:rPr>
          <w:lang w:val="ru-RU"/>
        </w:rPr>
        <w:t xml:space="preserve"> </w:t>
      </w:r>
      <w:r w:rsidR="00F002EB">
        <w:rPr>
          <w:lang w:val="ru-RU"/>
        </w:rPr>
        <w:t>возвращаться</w:t>
      </w:r>
      <w:r w:rsidR="00F002EB" w:rsidRPr="006B2CF9">
        <w:rPr>
          <w:lang w:val="ru-RU"/>
        </w:rPr>
        <w:t xml:space="preserve"> </w:t>
      </w:r>
      <w:r w:rsidR="00F002EB">
        <w:rPr>
          <w:lang w:val="ru-RU"/>
        </w:rPr>
        <w:t>к</w:t>
      </w:r>
      <w:r w:rsidR="00F002EB" w:rsidRPr="006B2CF9">
        <w:rPr>
          <w:lang w:val="ru-RU"/>
        </w:rPr>
        <w:t xml:space="preserve"> </w:t>
      </w:r>
      <w:r w:rsidR="00F002EB">
        <w:rPr>
          <w:lang w:val="ru-RU"/>
        </w:rPr>
        <w:t>с</w:t>
      </w:r>
      <w:r w:rsidR="00F67BA3">
        <w:rPr>
          <w:lang w:val="ru-RU"/>
        </w:rPr>
        <w:t>хеме</w:t>
      </w:r>
      <w:r w:rsidR="006B2CF9" w:rsidRPr="006B2CF9">
        <w:rPr>
          <w:lang w:val="ru-RU"/>
        </w:rPr>
        <w:t xml:space="preserve">, </w:t>
      </w:r>
      <w:r w:rsidR="006B2CF9">
        <w:rPr>
          <w:lang w:val="ru-RU"/>
        </w:rPr>
        <w:t>особенно</w:t>
      </w:r>
      <w:r w:rsidR="00F002EB" w:rsidRPr="006B2CF9">
        <w:rPr>
          <w:lang w:val="ru-RU"/>
        </w:rPr>
        <w:t xml:space="preserve"> </w:t>
      </w:r>
      <w:r w:rsidR="00F002EB">
        <w:rPr>
          <w:lang w:val="ru-RU"/>
        </w:rPr>
        <w:t>в</w:t>
      </w:r>
      <w:r w:rsidR="00F002EB" w:rsidRPr="006B2CF9">
        <w:rPr>
          <w:lang w:val="ru-RU"/>
        </w:rPr>
        <w:t xml:space="preserve"> </w:t>
      </w:r>
      <w:r w:rsidR="00F002EB">
        <w:rPr>
          <w:lang w:val="ru-RU"/>
        </w:rPr>
        <w:t>контексте</w:t>
      </w:r>
      <w:r w:rsidR="00F002EB" w:rsidRPr="006B2CF9">
        <w:rPr>
          <w:lang w:val="ru-RU"/>
        </w:rPr>
        <w:t xml:space="preserve"> </w:t>
      </w:r>
      <w:r w:rsidR="00F002EB">
        <w:rPr>
          <w:lang w:val="ru-RU"/>
        </w:rPr>
        <w:t>полевой</w:t>
      </w:r>
      <w:r w:rsidR="00F002EB" w:rsidRPr="006B2CF9">
        <w:rPr>
          <w:lang w:val="ru-RU"/>
        </w:rPr>
        <w:t xml:space="preserve"> </w:t>
      </w:r>
      <w:r w:rsidR="00F002EB">
        <w:rPr>
          <w:lang w:val="ru-RU"/>
        </w:rPr>
        <w:t>практики</w:t>
      </w:r>
      <w:r w:rsidR="00F002EB" w:rsidRPr="006B2CF9">
        <w:rPr>
          <w:lang w:val="ru-RU"/>
        </w:rPr>
        <w:t xml:space="preserve"> </w:t>
      </w:r>
      <w:r w:rsidR="00F002EB">
        <w:rPr>
          <w:lang w:val="ru-RU"/>
        </w:rPr>
        <w:t>или</w:t>
      </w:r>
      <w:r w:rsidR="00F002EB" w:rsidRPr="006B2CF9">
        <w:rPr>
          <w:lang w:val="ru-RU"/>
        </w:rPr>
        <w:t xml:space="preserve"> </w:t>
      </w:r>
      <w:r w:rsidR="00F67BA3">
        <w:rPr>
          <w:lang w:val="ru-RU"/>
        </w:rPr>
        <w:t xml:space="preserve">в </w:t>
      </w:r>
      <w:r w:rsidR="006B2CF9">
        <w:rPr>
          <w:lang w:val="ru-RU"/>
        </w:rPr>
        <w:t>начал</w:t>
      </w:r>
      <w:r w:rsidR="00F67BA3">
        <w:rPr>
          <w:lang w:val="ru-RU"/>
        </w:rPr>
        <w:t>е</w:t>
      </w:r>
      <w:r w:rsidR="006B2CF9">
        <w:rPr>
          <w:lang w:val="ru-RU"/>
        </w:rPr>
        <w:t xml:space="preserve"> полевой работы (в случае запланированного проекта по инвентаризации). </w:t>
      </w:r>
    </w:p>
    <w:p w14:paraId="05C1C0BC" w14:textId="0D2375C9" w:rsidR="003C494E" w:rsidRPr="0094354D" w:rsidRDefault="00186B37" w:rsidP="000B24F1">
      <w:pPr>
        <w:pStyle w:val="Texte1"/>
        <w:rPr>
          <w:lang w:val="ru-RU"/>
        </w:rPr>
      </w:pPr>
      <w:r>
        <w:rPr>
          <w:i/>
          <w:lang w:val="ru-RU"/>
        </w:rPr>
        <w:t>Важное</w:t>
      </w:r>
      <w:r w:rsidRPr="00D22D59">
        <w:rPr>
          <w:i/>
          <w:lang w:val="ru-RU"/>
        </w:rPr>
        <w:t xml:space="preserve"> </w:t>
      </w:r>
      <w:r>
        <w:rPr>
          <w:i/>
          <w:lang w:val="ru-RU"/>
        </w:rPr>
        <w:t>замечание</w:t>
      </w:r>
      <w:r w:rsidR="003E0CC3" w:rsidRPr="00D22D59">
        <w:rPr>
          <w:lang w:val="ru-RU"/>
        </w:rPr>
        <w:t xml:space="preserve">: </w:t>
      </w:r>
      <w:r w:rsidR="007A38C8">
        <w:rPr>
          <w:lang w:val="ru-RU"/>
        </w:rPr>
        <w:t>Если</w:t>
      </w:r>
      <w:r w:rsidR="007A38C8" w:rsidRPr="00D22D59">
        <w:rPr>
          <w:lang w:val="ru-RU"/>
        </w:rPr>
        <w:t xml:space="preserve"> </w:t>
      </w:r>
      <w:r w:rsidR="007A38C8">
        <w:rPr>
          <w:lang w:val="ru-RU"/>
        </w:rPr>
        <w:t>участники</w:t>
      </w:r>
      <w:r w:rsidR="007A38C8" w:rsidRPr="00D22D59">
        <w:rPr>
          <w:lang w:val="ru-RU"/>
        </w:rPr>
        <w:t xml:space="preserve"> </w:t>
      </w:r>
      <w:r w:rsidR="007A38C8">
        <w:rPr>
          <w:lang w:val="ru-RU"/>
        </w:rPr>
        <w:t>не</w:t>
      </w:r>
      <w:r w:rsidR="007A38C8" w:rsidRPr="00D22D59">
        <w:rPr>
          <w:lang w:val="ru-RU"/>
        </w:rPr>
        <w:t xml:space="preserve"> </w:t>
      </w:r>
      <w:r w:rsidR="007A38C8">
        <w:rPr>
          <w:lang w:val="ru-RU"/>
        </w:rPr>
        <w:t>могут</w:t>
      </w:r>
      <w:r w:rsidR="007A38C8" w:rsidRPr="00D22D59">
        <w:rPr>
          <w:lang w:val="ru-RU"/>
        </w:rPr>
        <w:t xml:space="preserve"> </w:t>
      </w:r>
      <w:r w:rsidR="007A38C8">
        <w:rPr>
          <w:lang w:val="ru-RU"/>
        </w:rPr>
        <w:t>сформулировать</w:t>
      </w:r>
      <w:r w:rsidR="007A38C8" w:rsidRPr="00D22D59">
        <w:rPr>
          <w:lang w:val="ru-RU"/>
        </w:rPr>
        <w:t xml:space="preserve"> </w:t>
      </w:r>
      <w:r w:rsidR="007A38C8">
        <w:rPr>
          <w:lang w:val="ru-RU"/>
        </w:rPr>
        <w:t>вопросы</w:t>
      </w:r>
      <w:r w:rsidR="007A38C8" w:rsidRPr="00D22D59">
        <w:rPr>
          <w:lang w:val="ru-RU"/>
        </w:rPr>
        <w:t xml:space="preserve">, </w:t>
      </w:r>
      <w:r w:rsidR="007A38C8">
        <w:rPr>
          <w:lang w:val="ru-RU"/>
        </w:rPr>
        <w:t>то</w:t>
      </w:r>
      <w:r w:rsidR="007A38C8" w:rsidRPr="00D22D59">
        <w:rPr>
          <w:lang w:val="ru-RU"/>
        </w:rPr>
        <w:t xml:space="preserve"> </w:t>
      </w:r>
      <w:r w:rsidR="007A38C8">
        <w:rPr>
          <w:lang w:val="ru-RU"/>
        </w:rPr>
        <w:t>обычно</w:t>
      </w:r>
      <w:r w:rsidR="007A38C8" w:rsidRPr="00D22D59">
        <w:rPr>
          <w:lang w:val="ru-RU"/>
        </w:rPr>
        <w:t xml:space="preserve"> </w:t>
      </w:r>
      <w:r w:rsidR="007A38C8">
        <w:rPr>
          <w:lang w:val="ru-RU"/>
        </w:rPr>
        <w:t>это</w:t>
      </w:r>
      <w:r w:rsidR="007A38C8" w:rsidRPr="00D22D59">
        <w:rPr>
          <w:lang w:val="ru-RU"/>
        </w:rPr>
        <w:t xml:space="preserve"> </w:t>
      </w:r>
      <w:r w:rsidR="007A38C8">
        <w:rPr>
          <w:lang w:val="ru-RU"/>
        </w:rPr>
        <w:t>происходит</w:t>
      </w:r>
      <w:r w:rsidR="007A38C8" w:rsidRPr="00D22D59">
        <w:rPr>
          <w:lang w:val="ru-RU"/>
        </w:rPr>
        <w:t xml:space="preserve"> </w:t>
      </w:r>
      <w:r w:rsidR="007A38C8">
        <w:rPr>
          <w:lang w:val="ru-RU"/>
        </w:rPr>
        <w:t>из</w:t>
      </w:r>
      <w:r w:rsidR="007A38C8" w:rsidRPr="00D22D59">
        <w:rPr>
          <w:lang w:val="ru-RU"/>
        </w:rPr>
        <w:t>-</w:t>
      </w:r>
      <w:r w:rsidR="007A38C8">
        <w:rPr>
          <w:lang w:val="ru-RU"/>
        </w:rPr>
        <w:t>за</w:t>
      </w:r>
      <w:r w:rsidR="007A38C8" w:rsidRPr="00D22D59">
        <w:rPr>
          <w:lang w:val="ru-RU"/>
        </w:rPr>
        <w:t xml:space="preserve"> </w:t>
      </w:r>
      <w:r w:rsidR="00D22D59">
        <w:rPr>
          <w:lang w:val="ru-RU"/>
        </w:rPr>
        <w:t xml:space="preserve">слишком низкого интереса к элементу по разным причинам. </w:t>
      </w:r>
      <w:r w:rsidR="006B2CF9">
        <w:rPr>
          <w:lang w:val="ru-RU"/>
        </w:rPr>
        <w:t>Рекомендуется</w:t>
      </w:r>
      <w:r w:rsidR="006B2CF9" w:rsidRPr="006B2CF9">
        <w:rPr>
          <w:lang w:val="ru-RU"/>
        </w:rPr>
        <w:t xml:space="preserve"> </w:t>
      </w:r>
      <w:r w:rsidR="006B2CF9">
        <w:rPr>
          <w:lang w:val="ru-RU"/>
        </w:rPr>
        <w:t>выбирать</w:t>
      </w:r>
      <w:r w:rsidR="006B2CF9" w:rsidRPr="006B2CF9">
        <w:rPr>
          <w:lang w:val="ru-RU"/>
        </w:rPr>
        <w:t xml:space="preserve"> </w:t>
      </w:r>
      <w:r w:rsidR="006B2CF9">
        <w:rPr>
          <w:lang w:val="ru-RU"/>
        </w:rPr>
        <w:t xml:space="preserve">различные элементы, чтобы </w:t>
      </w:r>
      <w:r w:rsidR="00F67BA3">
        <w:rPr>
          <w:lang w:val="ru-RU"/>
        </w:rPr>
        <w:t>привлечь к дискуссии максимальное количество участников</w:t>
      </w:r>
      <w:r w:rsidR="006B2CF9">
        <w:rPr>
          <w:lang w:val="ru-RU"/>
        </w:rPr>
        <w:t xml:space="preserve">. </w:t>
      </w:r>
    </w:p>
    <w:p w14:paraId="750B901C" w14:textId="2B86D832" w:rsidR="003C494E" w:rsidRPr="006617B0" w:rsidRDefault="006617B0" w:rsidP="007D24C3">
      <w:pPr>
        <w:pStyle w:val="Soustitre"/>
        <w:rPr>
          <w:rFonts w:ascii="Arial" w:hAnsi="Arial"/>
          <w:lang w:val="ru-RU"/>
        </w:rPr>
      </w:pPr>
      <w:r w:rsidRPr="006617B0">
        <w:rPr>
          <w:rFonts w:ascii="Arial" w:hAnsi="Arial"/>
          <w:lang w:val="ru-RU"/>
        </w:rPr>
        <w:t>Вопросы участникам, которые затрудняются с ответом</w:t>
      </w:r>
      <w:r w:rsidR="003E0CC3" w:rsidRPr="006617B0">
        <w:rPr>
          <w:rFonts w:ascii="Arial" w:hAnsi="Arial"/>
          <w:lang w:val="ru-RU"/>
        </w:rPr>
        <w:t>:</w:t>
      </w:r>
    </w:p>
    <w:p w14:paraId="57A47BA1" w14:textId="5AE42767" w:rsidR="003C494E" w:rsidRPr="007D24C3" w:rsidRDefault="003E0CC3" w:rsidP="007D24C3">
      <w:pPr>
        <w:pStyle w:val="Pucesance"/>
      </w:pPr>
      <w:r w:rsidRPr="000B24F1">
        <w:rPr>
          <w:lang w:val="en-US"/>
        </w:rPr>
        <w:t>(</w:t>
      </w:r>
      <w:r w:rsidR="006617B0">
        <w:rPr>
          <w:lang w:val="ru-RU"/>
        </w:rPr>
        <w:t>Каково</w:t>
      </w:r>
      <w:r w:rsidR="006617B0" w:rsidRPr="006617B0">
        <w:rPr>
          <w:lang w:val="en-US"/>
        </w:rPr>
        <w:t xml:space="preserve"> </w:t>
      </w:r>
      <w:r w:rsidR="006617B0">
        <w:rPr>
          <w:lang w:val="ru-RU"/>
        </w:rPr>
        <w:t>название</w:t>
      </w:r>
      <w:r w:rsidR="006617B0" w:rsidRPr="006617B0">
        <w:rPr>
          <w:lang w:val="en-US"/>
        </w:rPr>
        <w:t xml:space="preserve"> </w:t>
      </w:r>
      <w:r w:rsidR="006617B0">
        <w:rPr>
          <w:lang w:val="ru-RU"/>
        </w:rPr>
        <w:t>элемента</w:t>
      </w:r>
      <w:r w:rsidR="006617B0" w:rsidRPr="006617B0">
        <w:rPr>
          <w:lang w:val="en-US"/>
        </w:rPr>
        <w:t>?</w:t>
      </w:r>
      <w:r w:rsidRPr="000B24F1">
        <w:rPr>
          <w:lang w:val="en-US"/>
        </w:rPr>
        <w:t xml:space="preserve">) </w:t>
      </w:r>
      <w:r w:rsidR="006617B0">
        <w:rPr>
          <w:lang w:val="ru-RU"/>
        </w:rPr>
        <w:t>Назовите элемент</w:t>
      </w:r>
    </w:p>
    <w:p w14:paraId="5C27BA42" w14:textId="2D99DD06" w:rsidR="003C494E" w:rsidRPr="000B24F1" w:rsidRDefault="006617B0" w:rsidP="007D24C3">
      <w:pPr>
        <w:pStyle w:val="Pucesance"/>
        <w:rPr>
          <w:lang w:val="en-US"/>
        </w:rPr>
      </w:pPr>
      <w:r>
        <w:rPr>
          <w:lang w:val="ru-RU"/>
        </w:rPr>
        <w:t>Каково</w:t>
      </w:r>
      <w:r w:rsidRPr="006617B0">
        <w:rPr>
          <w:lang w:val="en-US"/>
        </w:rPr>
        <w:t xml:space="preserve"> </w:t>
      </w:r>
      <w:r>
        <w:rPr>
          <w:lang w:val="ru-RU"/>
        </w:rPr>
        <w:t>географическое</w:t>
      </w:r>
      <w:r w:rsidRPr="006617B0">
        <w:rPr>
          <w:lang w:val="en-US"/>
        </w:rPr>
        <w:t xml:space="preserve"> </w:t>
      </w:r>
      <w:r>
        <w:rPr>
          <w:lang w:val="ru-RU"/>
        </w:rPr>
        <w:t>местоположение элемента</w:t>
      </w:r>
      <w:r w:rsidR="003E0CC3" w:rsidRPr="000B24F1">
        <w:rPr>
          <w:lang w:val="en-US"/>
        </w:rPr>
        <w:t>?</w:t>
      </w:r>
    </w:p>
    <w:p w14:paraId="7B216FF5" w14:textId="01CFF1E5" w:rsidR="003C494E" w:rsidRPr="000B24F1" w:rsidRDefault="006617B0" w:rsidP="007D24C3">
      <w:pPr>
        <w:pStyle w:val="Pucesance"/>
        <w:rPr>
          <w:lang w:val="en-US"/>
        </w:rPr>
      </w:pPr>
      <w:r>
        <w:rPr>
          <w:lang w:val="ru-RU"/>
        </w:rPr>
        <w:t>Каково предполагаемое происхождение элемента</w:t>
      </w:r>
      <w:r w:rsidR="003E0CC3" w:rsidRPr="000B24F1">
        <w:rPr>
          <w:lang w:val="en-US"/>
        </w:rPr>
        <w:t>?</w:t>
      </w:r>
    </w:p>
    <w:p w14:paraId="4CD0FF1E" w14:textId="016553B4" w:rsidR="003C494E" w:rsidRPr="00A36F5A" w:rsidRDefault="00A36F5A" w:rsidP="007D24C3">
      <w:pPr>
        <w:pStyle w:val="Pucesance"/>
        <w:rPr>
          <w:lang w:val="ru-RU"/>
        </w:rPr>
      </w:pPr>
      <w:r>
        <w:rPr>
          <w:lang w:val="ru-RU"/>
        </w:rPr>
        <w:t>У кого можно узнать информацию о нём</w:t>
      </w:r>
      <w:r w:rsidR="003E0CC3" w:rsidRPr="00A36F5A">
        <w:rPr>
          <w:lang w:val="ru-RU"/>
        </w:rPr>
        <w:t>?</w:t>
      </w:r>
    </w:p>
    <w:p w14:paraId="08D7F825" w14:textId="2B0063D1" w:rsidR="003C494E" w:rsidRPr="00A36F5A" w:rsidRDefault="00A36F5A" w:rsidP="007D24C3">
      <w:pPr>
        <w:pStyle w:val="Pucesance"/>
        <w:rPr>
          <w:lang w:val="ru-RU"/>
        </w:rPr>
      </w:pPr>
      <w:r>
        <w:rPr>
          <w:lang w:val="ru-RU"/>
        </w:rPr>
        <w:t>Практикуется</w:t>
      </w:r>
      <w:r w:rsidRPr="004E7B02">
        <w:rPr>
          <w:lang w:val="ru-RU"/>
        </w:rPr>
        <w:t xml:space="preserve"> </w:t>
      </w:r>
      <w:r>
        <w:rPr>
          <w:lang w:val="ru-RU"/>
        </w:rPr>
        <w:t>ли</w:t>
      </w:r>
      <w:r w:rsidRPr="004E7B02">
        <w:rPr>
          <w:lang w:val="ru-RU"/>
        </w:rPr>
        <w:t xml:space="preserve"> </w:t>
      </w:r>
      <w:r>
        <w:rPr>
          <w:lang w:val="ru-RU"/>
        </w:rPr>
        <w:t>он</w:t>
      </w:r>
      <w:r w:rsidRPr="004E7B02">
        <w:rPr>
          <w:lang w:val="ru-RU"/>
        </w:rPr>
        <w:t>?</w:t>
      </w:r>
      <w:r w:rsidR="003E0CC3" w:rsidRPr="004E7B02">
        <w:rPr>
          <w:lang w:val="ru-RU"/>
        </w:rPr>
        <w:t xml:space="preserve"> </w:t>
      </w:r>
      <w:r>
        <w:rPr>
          <w:lang w:val="ru-RU"/>
        </w:rPr>
        <w:t>Если</w:t>
      </w:r>
      <w:r w:rsidRPr="00A36F5A">
        <w:rPr>
          <w:lang w:val="ru-RU"/>
        </w:rPr>
        <w:t xml:space="preserve"> </w:t>
      </w:r>
      <w:r>
        <w:rPr>
          <w:lang w:val="ru-RU"/>
        </w:rPr>
        <w:t>да</w:t>
      </w:r>
      <w:r w:rsidRPr="00A36F5A">
        <w:rPr>
          <w:lang w:val="ru-RU"/>
        </w:rPr>
        <w:t xml:space="preserve">, </w:t>
      </w:r>
      <w:r>
        <w:rPr>
          <w:lang w:val="ru-RU"/>
        </w:rPr>
        <w:t>кто отвечает за него</w:t>
      </w:r>
      <w:r w:rsidR="003E0CC3" w:rsidRPr="00A36F5A">
        <w:rPr>
          <w:lang w:val="ru-RU"/>
        </w:rPr>
        <w:t>?</w:t>
      </w:r>
    </w:p>
    <w:p w14:paraId="6057598A" w14:textId="03862A3D" w:rsidR="003C494E" w:rsidRPr="000B24F1" w:rsidRDefault="00A36F5A" w:rsidP="007D24C3">
      <w:pPr>
        <w:pStyle w:val="Pucesance"/>
        <w:rPr>
          <w:lang w:val="en-US"/>
        </w:rPr>
      </w:pPr>
      <w:r>
        <w:rPr>
          <w:lang w:val="ru-RU"/>
        </w:rPr>
        <w:t>Насколько широко он известен</w:t>
      </w:r>
      <w:r w:rsidR="001265F3">
        <w:rPr>
          <w:lang w:val="en-US"/>
        </w:rPr>
        <w:t>?</w:t>
      </w:r>
    </w:p>
    <w:p w14:paraId="1212E285" w14:textId="538C7FC6" w:rsidR="003C494E" w:rsidRPr="00A36F5A" w:rsidRDefault="00A36F5A" w:rsidP="007D24C3">
      <w:pPr>
        <w:pStyle w:val="Pucesance"/>
        <w:rPr>
          <w:lang w:val="ru-RU"/>
        </w:rPr>
      </w:pPr>
      <w:r>
        <w:rPr>
          <w:lang w:val="ru-RU"/>
        </w:rPr>
        <w:t>Как обучаются носители</w:t>
      </w:r>
      <w:r w:rsidR="003E0CC3" w:rsidRPr="00A36F5A">
        <w:rPr>
          <w:lang w:val="ru-RU"/>
        </w:rPr>
        <w:t xml:space="preserve">? </w:t>
      </w:r>
      <w:r>
        <w:rPr>
          <w:lang w:val="ru-RU"/>
        </w:rPr>
        <w:t>Как они обучают</w:t>
      </w:r>
      <w:r w:rsidR="003E0CC3" w:rsidRPr="00A36F5A">
        <w:rPr>
          <w:lang w:val="ru-RU"/>
        </w:rPr>
        <w:t>?</w:t>
      </w:r>
    </w:p>
    <w:p w14:paraId="7988C48E" w14:textId="7C8D6A2C" w:rsidR="009B3C17" w:rsidRPr="00A36F5A" w:rsidRDefault="00A36F5A" w:rsidP="007D24C3">
      <w:pPr>
        <w:pStyle w:val="Pucesance"/>
        <w:rPr>
          <w:lang w:val="ru-RU"/>
        </w:rPr>
      </w:pPr>
      <w:r>
        <w:rPr>
          <w:lang w:val="ru-RU"/>
        </w:rPr>
        <w:t>Какие существуют угрозы воспроизведению элемента или его непрерывной передаче (если таковые имеются)</w:t>
      </w:r>
      <w:r w:rsidR="003E0CC3" w:rsidRPr="00A36F5A">
        <w:rPr>
          <w:lang w:val="ru-RU"/>
        </w:rPr>
        <w:t>?</w:t>
      </w:r>
    </w:p>
    <w:p w14:paraId="0EE97D4A" w14:textId="0F63EB61" w:rsidR="003C494E" w:rsidRPr="00CF671A" w:rsidRDefault="00CF671A" w:rsidP="007D24C3">
      <w:pPr>
        <w:pStyle w:val="Pucesance"/>
        <w:rPr>
          <w:lang w:val="ru-RU"/>
        </w:rPr>
      </w:pPr>
      <w:r>
        <w:rPr>
          <w:lang w:val="ru-RU"/>
        </w:rPr>
        <w:t>Требуются</w:t>
      </w:r>
      <w:r w:rsidRPr="00CF671A">
        <w:rPr>
          <w:lang w:val="ru-RU"/>
        </w:rPr>
        <w:t xml:space="preserve"> </w:t>
      </w:r>
      <w:r>
        <w:rPr>
          <w:lang w:val="ru-RU"/>
        </w:rPr>
        <w:t>ли</w:t>
      </w:r>
      <w:r w:rsidRPr="00CF671A">
        <w:rPr>
          <w:lang w:val="ru-RU"/>
        </w:rPr>
        <w:t xml:space="preserve"> </w:t>
      </w:r>
      <w:r>
        <w:rPr>
          <w:lang w:val="ru-RU"/>
        </w:rPr>
        <w:t>для</w:t>
      </w:r>
      <w:r w:rsidRPr="00CF671A">
        <w:rPr>
          <w:lang w:val="ru-RU"/>
        </w:rPr>
        <w:t xml:space="preserve"> </w:t>
      </w:r>
      <w:r>
        <w:rPr>
          <w:lang w:val="ru-RU"/>
        </w:rPr>
        <w:t>его</w:t>
      </w:r>
      <w:r w:rsidRPr="00CF671A">
        <w:rPr>
          <w:lang w:val="ru-RU"/>
        </w:rPr>
        <w:t xml:space="preserve"> </w:t>
      </w:r>
      <w:r>
        <w:rPr>
          <w:lang w:val="ru-RU"/>
        </w:rPr>
        <w:t>практики</w:t>
      </w:r>
      <w:r w:rsidRPr="00CF671A">
        <w:rPr>
          <w:lang w:val="ru-RU"/>
        </w:rPr>
        <w:t xml:space="preserve"> </w:t>
      </w:r>
      <w:r>
        <w:rPr>
          <w:lang w:val="ru-RU"/>
        </w:rPr>
        <w:t>сырьё</w:t>
      </w:r>
      <w:r w:rsidRPr="00CF671A">
        <w:rPr>
          <w:lang w:val="ru-RU"/>
        </w:rPr>
        <w:t xml:space="preserve">, </w:t>
      </w:r>
      <w:r>
        <w:rPr>
          <w:lang w:val="ru-RU"/>
        </w:rPr>
        <w:t>артефакты</w:t>
      </w:r>
      <w:r w:rsidRPr="00CF671A">
        <w:rPr>
          <w:lang w:val="ru-RU"/>
        </w:rPr>
        <w:t xml:space="preserve">, </w:t>
      </w:r>
      <w:r>
        <w:rPr>
          <w:lang w:val="ru-RU"/>
        </w:rPr>
        <w:t>инструменты</w:t>
      </w:r>
      <w:r w:rsidRPr="00CF671A">
        <w:rPr>
          <w:lang w:val="ru-RU"/>
        </w:rPr>
        <w:t xml:space="preserve"> </w:t>
      </w:r>
      <w:r>
        <w:rPr>
          <w:lang w:val="ru-RU"/>
        </w:rPr>
        <w:t>или</w:t>
      </w:r>
      <w:r w:rsidRPr="00CF671A">
        <w:rPr>
          <w:lang w:val="ru-RU"/>
        </w:rPr>
        <w:t xml:space="preserve"> </w:t>
      </w:r>
      <w:r>
        <w:rPr>
          <w:lang w:val="ru-RU"/>
        </w:rPr>
        <w:t>специальное</w:t>
      </w:r>
      <w:r w:rsidRPr="00CF671A">
        <w:rPr>
          <w:lang w:val="ru-RU"/>
        </w:rPr>
        <w:t xml:space="preserve"> </w:t>
      </w:r>
      <w:r>
        <w:rPr>
          <w:lang w:val="ru-RU"/>
        </w:rPr>
        <w:t>место</w:t>
      </w:r>
      <w:r w:rsidR="003E0CC3" w:rsidRPr="00CF671A">
        <w:rPr>
          <w:lang w:val="ru-RU"/>
        </w:rPr>
        <w:t>?</w:t>
      </w:r>
    </w:p>
    <w:p w14:paraId="2E78438B" w14:textId="65F38E9F" w:rsidR="003C494E" w:rsidRPr="00250044" w:rsidRDefault="007D6B17" w:rsidP="0009792B">
      <w:pPr>
        <w:pStyle w:val="Pucesance"/>
        <w:rPr>
          <w:lang w:val="ru-RU"/>
        </w:rPr>
      </w:pPr>
      <w:r>
        <w:rPr>
          <w:lang w:val="ru-RU"/>
        </w:rPr>
        <w:t>Может</w:t>
      </w:r>
      <w:r w:rsidRPr="00250044">
        <w:rPr>
          <w:lang w:val="ru-RU"/>
        </w:rPr>
        <w:t xml:space="preserve"> </w:t>
      </w:r>
      <w:r>
        <w:rPr>
          <w:lang w:val="ru-RU"/>
        </w:rPr>
        <w:t>ли</w:t>
      </w:r>
      <w:r w:rsidRPr="00250044">
        <w:rPr>
          <w:lang w:val="ru-RU"/>
        </w:rPr>
        <w:t xml:space="preserve"> </w:t>
      </w:r>
      <w:r>
        <w:rPr>
          <w:lang w:val="ru-RU"/>
        </w:rPr>
        <w:t>он</w:t>
      </w:r>
      <w:r w:rsidRPr="00250044">
        <w:rPr>
          <w:lang w:val="ru-RU"/>
        </w:rPr>
        <w:t xml:space="preserve"> </w:t>
      </w:r>
      <w:r>
        <w:rPr>
          <w:lang w:val="ru-RU"/>
        </w:rPr>
        <w:t>исполняться</w:t>
      </w:r>
      <w:r w:rsidRPr="00250044">
        <w:rPr>
          <w:lang w:val="ru-RU"/>
        </w:rPr>
        <w:t xml:space="preserve"> </w:t>
      </w:r>
      <w:r>
        <w:rPr>
          <w:lang w:val="ru-RU"/>
        </w:rPr>
        <w:t>в</w:t>
      </w:r>
      <w:r w:rsidRPr="00250044">
        <w:rPr>
          <w:lang w:val="ru-RU"/>
        </w:rPr>
        <w:t xml:space="preserve"> </w:t>
      </w:r>
      <w:r>
        <w:rPr>
          <w:lang w:val="ru-RU"/>
        </w:rPr>
        <w:t>любое</w:t>
      </w:r>
      <w:r w:rsidRPr="00250044">
        <w:rPr>
          <w:lang w:val="ru-RU"/>
        </w:rPr>
        <w:t xml:space="preserve"> </w:t>
      </w:r>
      <w:r>
        <w:rPr>
          <w:lang w:val="ru-RU"/>
        </w:rPr>
        <w:t>или</w:t>
      </w:r>
      <w:r w:rsidRPr="00250044">
        <w:rPr>
          <w:lang w:val="ru-RU"/>
        </w:rPr>
        <w:t xml:space="preserve"> </w:t>
      </w:r>
      <w:r>
        <w:rPr>
          <w:lang w:val="ru-RU"/>
        </w:rPr>
        <w:t>только</w:t>
      </w:r>
      <w:r w:rsidRPr="00250044">
        <w:rPr>
          <w:lang w:val="ru-RU"/>
        </w:rPr>
        <w:t xml:space="preserve"> </w:t>
      </w:r>
      <w:r>
        <w:rPr>
          <w:lang w:val="ru-RU"/>
        </w:rPr>
        <w:t>в</w:t>
      </w:r>
      <w:r w:rsidRPr="00250044">
        <w:rPr>
          <w:lang w:val="ru-RU"/>
        </w:rPr>
        <w:t xml:space="preserve"> </w:t>
      </w:r>
      <w:r>
        <w:rPr>
          <w:lang w:val="ru-RU"/>
        </w:rPr>
        <w:t>определённое</w:t>
      </w:r>
      <w:r w:rsidRPr="00250044">
        <w:rPr>
          <w:lang w:val="ru-RU"/>
        </w:rPr>
        <w:t xml:space="preserve"> </w:t>
      </w:r>
      <w:r>
        <w:rPr>
          <w:lang w:val="ru-RU"/>
        </w:rPr>
        <w:t>время</w:t>
      </w:r>
      <w:r w:rsidR="001265F3" w:rsidRPr="00250044">
        <w:rPr>
          <w:lang w:val="ru-RU"/>
        </w:rPr>
        <w:t>?</w:t>
      </w:r>
    </w:p>
    <w:p w14:paraId="56C40629" w14:textId="40B757FF" w:rsidR="003C494E" w:rsidRPr="007D6B17" w:rsidRDefault="00DF772D" w:rsidP="007D24C3">
      <w:pPr>
        <w:pStyle w:val="Pucesance"/>
        <w:rPr>
          <w:lang w:val="ru-RU"/>
        </w:rPr>
      </w:pPr>
      <w:r>
        <w:rPr>
          <w:lang w:val="ru-RU"/>
        </w:rPr>
        <w:t>Какие ещё традиции связаны с ним</w:t>
      </w:r>
      <w:r w:rsidR="003E0CC3" w:rsidRPr="007D6B17">
        <w:rPr>
          <w:lang w:val="ru-RU"/>
        </w:rPr>
        <w:t>?</w:t>
      </w:r>
    </w:p>
    <w:p w14:paraId="392D247E" w14:textId="5FFE3D47" w:rsidR="009B3C17" w:rsidRPr="00CA5114" w:rsidRDefault="00796B20" w:rsidP="007D24C3">
      <w:pPr>
        <w:pStyle w:val="Pucesance"/>
        <w:rPr>
          <w:lang w:val="ru-RU"/>
        </w:rPr>
      </w:pPr>
      <w:r>
        <w:rPr>
          <w:lang w:val="ru-RU"/>
        </w:rPr>
        <w:t>Какие</w:t>
      </w:r>
      <w:r w:rsidRPr="00CA5114">
        <w:rPr>
          <w:lang w:val="ru-RU"/>
        </w:rPr>
        <w:t xml:space="preserve"> </w:t>
      </w:r>
      <w:r>
        <w:rPr>
          <w:lang w:val="ru-RU"/>
        </w:rPr>
        <w:t>меры</w:t>
      </w:r>
      <w:r w:rsidRPr="00CA5114">
        <w:rPr>
          <w:lang w:val="ru-RU"/>
        </w:rPr>
        <w:t xml:space="preserve"> </w:t>
      </w:r>
      <w:r>
        <w:rPr>
          <w:lang w:val="ru-RU"/>
        </w:rPr>
        <w:t>предпринимаются</w:t>
      </w:r>
      <w:r w:rsidRPr="00CA5114">
        <w:rPr>
          <w:lang w:val="ru-RU"/>
        </w:rPr>
        <w:t xml:space="preserve"> </w:t>
      </w:r>
      <w:r>
        <w:rPr>
          <w:lang w:val="ru-RU"/>
        </w:rPr>
        <w:t>для</w:t>
      </w:r>
      <w:r w:rsidRPr="00CA5114">
        <w:rPr>
          <w:lang w:val="ru-RU"/>
        </w:rPr>
        <w:t xml:space="preserve"> </w:t>
      </w:r>
      <w:r>
        <w:rPr>
          <w:lang w:val="ru-RU"/>
        </w:rPr>
        <w:t>противостояния</w:t>
      </w:r>
      <w:r w:rsidRPr="00CA5114">
        <w:rPr>
          <w:lang w:val="ru-RU"/>
        </w:rPr>
        <w:t xml:space="preserve"> </w:t>
      </w:r>
      <w:r>
        <w:rPr>
          <w:lang w:val="ru-RU"/>
        </w:rPr>
        <w:t>текущим или возможным угрозам непрерывной практике и передаче элемента</w:t>
      </w:r>
      <w:r w:rsidR="003E0CC3" w:rsidRPr="00CA5114">
        <w:rPr>
          <w:lang w:val="ru-RU"/>
        </w:rPr>
        <w:t>?</w:t>
      </w:r>
    </w:p>
    <w:p w14:paraId="13DDC833" w14:textId="1C3A8B26" w:rsidR="009B3C17" w:rsidRPr="00920CCE" w:rsidRDefault="0094354D" w:rsidP="007D24C3">
      <w:pPr>
        <w:pStyle w:val="Pucesance"/>
        <w:rPr>
          <w:lang w:val="ru-RU"/>
        </w:rPr>
      </w:pPr>
      <w:r>
        <w:rPr>
          <w:lang w:val="ru-RU"/>
        </w:rPr>
        <w:t>До какой степени разрешён публичный доступ и насколько он ограничен</w:t>
      </w:r>
      <w:r w:rsidR="003E0CC3" w:rsidRPr="00920CCE">
        <w:rPr>
          <w:lang w:val="ru-RU"/>
        </w:rPr>
        <w:t>?</w:t>
      </w:r>
    </w:p>
    <w:p w14:paraId="3E55F883" w14:textId="4A2C0EB2" w:rsidR="003161D7" w:rsidRPr="006B6ECB" w:rsidRDefault="00920CCE" w:rsidP="007D24C3">
      <w:pPr>
        <w:pStyle w:val="Texte1"/>
        <w:rPr>
          <w:lang w:val="be-BY"/>
        </w:rPr>
      </w:pPr>
      <w:r>
        <w:rPr>
          <w:lang w:val="ru-RU"/>
        </w:rPr>
        <w:lastRenderedPageBreak/>
        <w:t>У</w:t>
      </w:r>
      <w:r w:rsidRPr="00287C6B">
        <w:rPr>
          <w:lang w:val="ru-RU"/>
        </w:rPr>
        <w:t xml:space="preserve"> </w:t>
      </w:r>
      <w:r>
        <w:rPr>
          <w:lang w:val="ru-RU"/>
        </w:rPr>
        <w:t>фасилитатора</w:t>
      </w:r>
      <w:r w:rsidRPr="00287C6B">
        <w:rPr>
          <w:lang w:val="ru-RU"/>
        </w:rPr>
        <w:t xml:space="preserve"> </w:t>
      </w:r>
      <w:r>
        <w:rPr>
          <w:lang w:val="ru-RU"/>
        </w:rPr>
        <w:t>должен</w:t>
      </w:r>
      <w:r w:rsidRPr="00287C6B">
        <w:rPr>
          <w:lang w:val="ru-RU"/>
        </w:rPr>
        <w:t xml:space="preserve"> </w:t>
      </w:r>
      <w:r>
        <w:rPr>
          <w:lang w:val="ru-RU"/>
        </w:rPr>
        <w:t>быть</w:t>
      </w:r>
      <w:r w:rsidRPr="00287C6B">
        <w:rPr>
          <w:lang w:val="ru-RU"/>
        </w:rPr>
        <w:t xml:space="preserve"> </w:t>
      </w:r>
      <w:r>
        <w:rPr>
          <w:lang w:val="ru-RU"/>
        </w:rPr>
        <w:t>помощник</w:t>
      </w:r>
      <w:r w:rsidR="00287C6B" w:rsidRPr="00287C6B">
        <w:rPr>
          <w:lang w:val="ru-RU"/>
        </w:rPr>
        <w:t xml:space="preserve">, </w:t>
      </w:r>
      <w:r w:rsidR="00287C6B">
        <w:rPr>
          <w:lang w:val="ru-RU"/>
        </w:rPr>
        <w:t>который</w:t>
      </w:r>
      <w:r w:rsidR="00287C6B" w:rsidRPr="00287C6B">
        <w:rPr>
          <w:lang w:val="ru-RU"/>
        </w:rPr>
        <w:t xml:space="preserve"> </w:t>
      </w:r>
      <w:r w:rsidR="00287C6B">
        <w:rPr>
          <w:lang w:val="ru-RU"/>
        </w:rPr>
        <w:t>работал</w:t>
      </w:r>
      <w:r w:rsidR="00287C6B" w:rsidRPr="00287C6B">
        <w:rPr>
          <w:lang w:val="ru-RU"/>
        </w:rPr>
        <w:t xml:space="preserve"> </w:t>
      </w:r>
      <w:r w:rsidR="00287C6B">
        <w:rPr>
          <w:lang w:val="ru-RU"/>
        </w:rPr>
        <w:t>бы</w:t>
      </w:r>
      <w:r w:rsidR="00287C6B" w:rsidRPr="00287C6B">
        <w:rPr>
          <w:lang w:val="ru-RU"/>
        </w:rPr>
        <w:t xml:space="preserve"> </w:t>
      </w:r>
      <w:r w:rsidR="00287C6B">
        <w:rPr>
          <w:lang w:val="ru-RU"/>
        </w:rPr>
        <w:t>за</w:t>
      </w:r>
      <w:r w:rsidR="00287C6B" w:rsidRPr="00287C6B">
        <w:rPr>
          <w:lang w:val="ru-RU"/>
        </w:rPr>
        <w:t xml:space="preserve"> </w:t>
      </w:r>
      <w:r w:rsidR="00287C6B">
        <w:rPr>
          <w:lang w:val="ru-RU"/>
        </w:rPr>
        <w:t>компьютером</w:t>
      </w:r>
      <w:r w:rsidR="00287C6B" w:rsidRPr="00287C6B">
        <w:rPr>
          <w:lang w:val="ru-RU"/>
        </w:rPr>
        <w:t xml:space="preserve"> </w:t>
      </w:r>
      <w:r w:rsidR="00287C6B">
        <w:rPr>
          <w:lang w:val="ru-RU"/>
        </w:rPr>
        <w:t>с</w:t>
      </w:r>
      <w:r w:rsidR="00287C6B" w:rsidRPr="00287C6B">
        <w:rPr>
          <w:lang w:val="ru-RU"/>
        </w:rPr>
        <w:t xml:space="preserve"> </w:t>
      </w:r>
      <w:r w:rsidR="00287C6B">
        <w:rPr>
          <w:lang w:val="be-BY"/>
        </w:rPr>
        <w:t>ЖК-проектором или писал на белой доске. Однако помощник не обязательно должен записывать вопросы точно в такой же форме, как они задавались. Часто фасилитатор перед записью сначала должен перефразировать</w:t>
      </w:r>
      <w:r w:rsidR="00E0319D">
        <w:rPr>
          <w:lang w:val="be-BY"/>
        </w:rPr>
        <w:t xml:space="preserve"> вопрос, расширив его </w:t>
      </w:r>
      <w:r w:rsidR="00287C6B">
        <w:rPr>
          <w:lang w:val="be-BY"/>
        </w:rPr>
        <w:t>формулиров</w:t>
      </w:r>
      <w:r w:rsidR="00E0319D">
        <w:rPr>
          <w:lang w:val="be-BY"/>
        </w:rPr>
        <w:t xml:space="preserve">ку или </w:t>
      </w:r>
      <w:r w:rsidR="002113E1">
        <w:rPr>
          <w:lang w:val="be-BY"/>
        </w:rPr>
        <w:t>сделав его более открытым.</w:t>
      </w:r>
      <w:r w:rsidR="00E0319D" w:rsidRPr="002113E1">
        <w:rPr>
          <w:lang w:val="be-BY"/>
        </w:rPr>
        <w:t xml:space="preserve"> </w:t>
      </w:r>
      <w:r w:rsidR="002113E1">
        <w:rPr>
          <w:lang w:val="be-BY"/>
        </w:rPr>
        <w:t xml:space="preserve">Например, если участники предлагают </w:t>
      </w:r>
      <w:r w:rsidR="00C113A2">
        <w:rPr>
          <w:lang w:val="be-BY"/>
        </w:rPr>
        <w:t>закрытый вопрос (требующий ответа “да” или “нет”) “Позволено ли женщинам участвовать в практике элемента Х?”, фасилитатор может перефразировать воспрос так: “Кому разрешается практиковать элемент Х (женщинам, мужчинам, старым, молодым и пр.)?”</w:t>
      </w:r>
      <w:r w:rsidR="003E0CC3" w:rsidRPr="00C113A2">
        <w:rPr>
          <w:lang w:val="be-BY"/>
        </w:rPr>
        <w:t xml:space="preserve"> </w:t>
      </w:r>
      <w:r w:rsidR="00C113A2">
        <w:rPr>
          <w:lang w:val="be-BY"/>
        </w:rPr>
        <w:t xml:space="preserve">Если </w:t>
      </w:r>
      <w:r w:rsidR="00620C57">
        <w:rPr>
          <w:lang w:val="be-BY"/>
        </w:rPr>
        <w:t>участник предлагает вопрос “Можете ли вы заниматься Х во время сезона дождей?”, фасилитатор может перефразировать его так: “Во время какого сезона или сезонов можете вы заниматься Х?”. Подобным образом вопросы часто можно обобщать, а не ссылаться во время обсуждения на конкретный элемент. Фасилитатор</w:t>
      </w:r>
      <w:r w:rsidR="00B22B8C">
        <w:rPr>
          <w:lang w:val="be-BY"/>
        </w:rPr>
        <w:t>у</w:t>
      </w:r>
      <w:r w:rsidR="00620C57">
        <w:rPr>
          <w:lang w:val="be-BY"/>
        </w:rPr>
        <w:t xml:space="preserve"> </w:t>
      </w:r>
      <w:r w:rsidR="00B22B8C">
        <w:rPr>
          <w:lang w:val="be-BY"/>
        </w:rPr>
        <w:t xml:space="preserve">не следует предлагать вопросы или давать упреждающие ответы, но он может </w:t>
      </w:r>
      <w:r w:rsidR="006B6ECB">
        <w:rPr>
          <w:lang w:val="be-BY"/>
        </w:rPr>
        <w:t>содействовать подходящей общей формулировке вопросов.</w:t>
      </w:r>
    </w:p>
    <w:p w14:paraId="032B84F9" w14:textId="16069107" w:rsidR="003161D7" w:rsidRPr="002901A6" w:rsidRDefault="006B6ECB" w:rsidP="007D24C3">
      <w:pPr>
        <w:pStyle w:val="Texte1"/>
        <w:rPr>
          <w:lang w:val="ru-RU"/>
        </w:rPr>
      </w:pPr>
      <w:r w:rsidRPr="002901A6">
        <w:rPr>
          <w:lang w:val="ru-RU"/>
        </w:rPr>
        <w:t xml:space="preserve">Фасилитатор должен </w:t>
      </w:r>
      <w:r w:rsidR="000C2B6A" w:rsidRPr="002901A6">
        <w:rPr>
          <w:lang w:val="ru-RU"/>
        </w:rPr>
        <w:t xml:space="preserve">требовать, чтобы вопросы </w:t>
      </w:r>
      <w:r w:rsidR="00F67BA3">
        <w:rPr>
          <w:lang w:val="ru-RU"/>
        </w:rPr>
        <w:t>по одному</w:t>
      </w:r>
      <w:r w:rsidR="000C2B6A" w:rsidRPr="002901A6">
        <w:rPr>
          <w:lang w:val="ru-RU"/>
        </w:rPr>
        <w:t xml:space="preserve"> элемент</w:t>
      </w:r>
      <w:r w:rsidR="00F67BA3">
        <w:rPr>
          <w:lang w:val="ru-RU"/>
        </w:rPr>
        <w:t>у</w:t>
      </w:r>
      <w:r w:rsidR="000C2B6A" w:rsidRPr="002901A6">
        <w:rPr>
          <w:lang w:val="ru-RU"/>
        </w:rPr>
        <w:t xml:space="preserve"> занимали около 45-60 минут. </w:t>
      </w:r>
      <w:r w:rsidR="009E0362" w:rsidRPr="002901A6">
        <w:rPr>
          <w:lang w:val="ru-RU"/>
        </w:rPr>
        <w:t xml:space="preserve">Их можно задавать в любой последовательности и записывать без классификации. Последующие вопросы на ту же тему </w:t>
      </w:r>
      <w:r w:rsidR="002901A6">
        <w:rPr>
          <w:lang w:val="ru-RU"/>
        </w:rPr>
        <w:t>можно</w:t>
      </w:r>
      <w:r w:rsidR="002901A6" w:rsidRPr="002901A6">
        <w:rPr>
          <w:lang w:val="ru-RU"/>
        </w:rPr>
        <w:t xml:space="preserve">, </w:t>
      </w:r>
      <w:r w:rsidR="002901A6">
        <w:rPr>
          <w:lang w:val="ru-RU"/>
        </w:rPr>
        <w:t>по</w:t>
      </w:r>
      <w:r w:rsidR="002901A6" w:rsidRPr="002901A6">
        <w:rPr>
          <w:lang w:val="ru-RU"/>
        </w:rPr>
        <w:t xml:space="preserve"> </w:t>
      </w:r>
      <w:r w:rsidR="002901A6">
        <w:rPr>
          <w:lang w:val="ru-RU"/>
        </w:rPr>
        <w:t>возможности</w:t>
      </w:r>
      <w:r w:rsidR="002901A6" w:rsidRPr="002901A6">
        <w:rPr>
          <w:lang w:val="ru-RU"/>
        </w:rPr>
        <w:t xml:space="preserve">, </w:t>
      </w:r>
      <w:r w:rsidR="002901A6">
        <w:rPr>
          <w:lang w:val="ru-RU"/>
        </w:rPr>
        <w:t xml:space="preserve">сгруппировать вместе или соединить линиями или стрелками. </w:t>
      </w:r>
      <w:r w:rsidR="005872E0" w:rsidRPr="002901A6">
        <w:rPr>
          <w:lang w:val="ru-RU"/>
        </w:rPr>
        <w:t xml:space="preserve">Когда будет собрано </w:t>
      </w:r>
      <w:r w:rsidR="002520CF" w:rsidRPr="002901A6">
        <w:rPr>
          <w:lang w:val="ru-RU"/>
        </w:rPr>
        <w:t>20</w:t>
      </w:r>
      <w:r w:rsidR="002520CF" w:rsidRPr="002901A6">
        <w:rPr>
          <w:lang w:val="ru-RU"/>
        </w:rPr>
        <w:noBreakHyphen/>
        <w:t>30</w:t>
      </w:r>
      <w:r w:rsidR="003E0CC3" w:rsidRPr="002901A6">
        <w:rPr>
          <w:lang w:val="ru-RU"/>
        </w:rPr>
        <w:t xml:space="preserve"> </w:t>
      </w:r>
      <w:r w:rsidR="005872E0" w:rsidRPr="002901A6">
        <w:rPr>
          <w:lang w:val="ru-RU"/>
        </w:rPr>
        <w:t>общих открытых вопросов, обсуждение может перейти к шагу</w:t>
      </w:r>
      <w:r w:rsidR="008C7754" w:rsidRPr="002901A6">
        <w:rPr>
          <w:lang w:val="en-GB"/>
        </w:rPr>
        <w:t> </w:t>
      </w:r>
      <w:r w:rsidR="003E0CC3" w:rsidRPr="002901A6">
        <w:rPr>
          <w:lang w:val="ru-RU"/>
        </w:rPr>
        <w:t>2 (</w:t>
      </w:r>
      <w:r w:rsidR="005872E0" w:rsidRPr="002901A6">
        <w:rPr>
          <w:lang w:val="ru-RU"/>
        </w:rPr>
        <w:t>ниже</w:t>
      </w:r>
      <w:r w:rsidR="003E0CC3" w:rsidRPr="002901A6">
        <w:rPr>
          <w:lang w:val="ru-RU"/>
        </w:rPr>
        <w:t>).</w:t>
      </w:r>
    </w:p>
    <w:p w14:paraId="17323ABB" w14:textId="0B5439B4" w:rsidR="007D24C3" w:rsidRPr="008B21BD" w:rsidRDefault="00A36F5A" w:rsidP="007D24C3">
      <w:pPr>
        <w:pStyle w:val="Soustitre"/>
        <w:rPr>
          <w:rFonts w:ascii="Arial" w:hAnsi="Arial"/>
          <w:lang w:val="ru-RU"/>
        </w:rPr>
      </w:pPr>
      <w:r w:rsidRPr="00A36F5A">
        <w:rPr>
          <w:rFonts w:ascii="Arial" w:hAnsi="Arial"/>
          <w:lang w:val="ru-RU"/>
        </w:rPr>
        <w:t>Пример</w:t>
      </w:r>
      <w:r w:rsidR="007D24C3" w:rsidRPr="008B21BD">
        <w:rPr>
          <w:rFonts w:ascii="Arial" w:hAnsi="Arial"/>
          <w:lang w:val="ru-RU"/>
        </w:rPr>
        <w:t xml:space="preserve"> 1: </w:t>
      </w:r>
      <w:r w:rsidR="00F560D0">
        <w:rPr>
          <w:rFonts w:ascii="Arial" w:hAnsi="Arial"/>
          <w:lang w:val="ru-RU"/>
        </w:rPr>
        <w:t>Р</w:t>
      </w:r>
      <w:r w:rsidRPr="00A36F5A">
        <w:rPr>
          <w:rFonts w:ascii="Arial" w:hAnsi="Arial"/>
          <w:lang w:val="ru-RU"/>
        </w:rPr>
        <w:t>езультаты</w:t>
      </w:r>
      <w:r w:rsidRPr="008B21BD">
        <w:rPr>
          <w:rFonts w:ascii="Arial" w:hAnsi="Arial"/>
          <w:lang w:val="ru-RU"/>
        </w:rPr>
        <w:t xml:space="preserve"> </w:t>
      </w:r>
      <w:r w:rsidRPr="00A36F5A">
        <w:rPr>
          <w:rFonts w:ascii="Arial" w:hAnsi="Arial"/>
          <w:lang w:val="ru-RU"/>
        </w:rPr>
        <w:t>шага</w:t>
      </w:r>
      <w:r w:rsidR="007D24C3" w:rsidRPr="008B21BD">
        <w:rPr>
          <w:rFonts w:ascii="Arial" w:hAnsi="Arial"/>
          <w:lang w:val="ru-RU"/>
        </w:rPr>
        <w:t xml:space="preserve"> 1</w:t>
      </w:r>
    </w:p>
    <w:p w14:paraId="7D03D5AC" w14:textId="08DD7AE5" w:rsidR="007D24C3" w:rsidRPr="00570A96" w:rsidRDefault="00D60007" w:rsidP="007D24C3">
      <w:pPr>
        <w:pStyle w:val="Texte1"/>
        <w:rPr>
          <w:lang w:val="ru-RU"/>
        </w:rPr>
      </w:pPr>
      <w:r>
        <w:rPr>
          <w:lang w:val="ru-RU"/>
        </w:rPr>
        <w:t>Вопросы</w:t>
      </w:r>
      <w:r w:rsidRPr="00570A96">
        <w:rPr>
          <w:lang w:val="ru-RU"/>
        </w:rPr>
        <w:t xml:space="preserve">, </w:t>
      </w:r>
      <w:r>
        <w:rPr>
          <w:lang w:val="ru-RU"/>
        </w:rPr>
        <w:t>сформулированные</w:t>
      </w:r>
      <w:r w:rsidRPr="00570A96">
        <w:rPr>
          <w:lang w:val="ru-RU"/>
        </w:rPr>
        <w:t xml:space="preserve"> </w:t>
      </w:r>
      <w:r>
        <w:rPr>
          <w:lang w:val="ru-RU"/>
        </w:rPr>
        <w:t>участниками</w:t>
      </w:r>
      <w:r w:rsidRPr="00570A96">
        <w:rPr>
          <w:lang w:val="ru-RU"/>
        </w:rPr>
        <w:t xml:space="preserve"> </w:t>
      </w:r>
      <w:r>
        <w:rPr>
          <w:lang w:val="ru-RU"/>
        </w:rPr>
        <w:t>семинара</w:t>
      </w:r>
      <w:r w:rsidRPr="00570A96">
        <w:rPr>
          <w:lang w:val="ru-RU"/>
        </w:rPr>
        <w:t xml:space="preserve"> </w:t>
      </w:r>
      <w:r>
        <w:rPr>
          <w:lang w:val="ru-RU"/>
        </w:rPr>
        <w:t>по</w:t>
      </w:r>
      <w:r w:rsidRPr="00570A96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570A96">
        <w:rPr>
          <w:lang w:val="ru-RU"/>
        </w:rPr>
        <w:t xml:space="preserve"> </w:t>
      </w:r>
      <w:r>
        <w:rPr>
          <w:lang w:val="ru-RU"/>
        </w:rPr>
        <w:t>с</w:t>
      </w:r>
      <w:r w:rsidRPr="00570A96">
        <w:rPr>
          <w:lang w:val="ru-RU"/>
        </w:rPr>
        <w:t xml:space="preserve"> </w:t>
      </w:r>
      <w:r>
        <w:rPr>
          <w:lang w:val="ru-RU"/>
        </w:rPr>
        <w:t>участием</w:t>
      </w:r>
      <w:r w:rsidRPr="00570A96">
        <w:rPr>
          <w:lang w:val="ru-RU"/>
        </w:rPr>
        <w:t xml:space="preserve"> </w:t>
      </w:r>
      <w:r>
        <w:rPr>
          <w:lang w:val="ru-RU"/>
        </w:rPr>
        <w:t>сообществ</w:t>
      </w:r>
      <w:r w:rsidRPr="00570A96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570A96">
        <w:rPr>
          <w:lang w:val="ru-RU"/>
        </w:rPr>
        <w:t xml:space="preserve"> </w:t>
      </w:r>
      <w:r>
        <w:rPr>
          <w:lang w:val="ru-RU"/>
        </w:rPr>
        <w:t>пространства</w:t>
      </w:r>
      <w:r w:rsidRPr="00570A96">
        <w:rPr>
          <w:lang w:val="ru-RU"/>
        </w:rPr>
        <w:t xml:space="preserve"> </w:t>
      </w:r>
      <w:r>
        <w:rPr>
          <w:lang w:val="ru-RU"/>
        </w:rPr>
        <w:t>гонгов</w:t>
      </w:r>
      <w:r w:rsidRPr="00570A96">
        <w:rPr>
          <w:lang w:val="ru-RU"/>
        </w:rPr>
        <w:t xml:space="preserve"> </w:t>
      </w:r>
      <w:r>
        <w:rPr>
          <w:lang w:val="ru-RU"/>
        </w:rPr>
        <w:t>во</w:t>
      </w:r>
      <w:r w:rsidRPr="00570A96">
        <w:rPr>
          <w:lang w:val="ru-RU"/>
        </w:rPr>
        <w:t xml:space="preserve"> </w:t>
      </w:r>
      <w:r>
        <w:rPr>
          <w:lang w:val="ru-RU"/>
        </w:rPr>
        <w:t>вьетнамской</w:t>
      </w:r>
      <w:r w:rsidRPr="00570A96">
        <w:rPr>
          <w:lang w:val="ru-RU"/>
        </w:rPr>
        <w:t xml:space="preserve"> </w:t>
      </w:r>
      <w:r>
        <w:rPr>
          <w:lang w:val="ru-RU"/>
        </w:rPr>
        <w:t>провинции</w:t>
      </w:r>
      <w:r w:rsidRPr="00570A96">
        <w:rPr>
          <w:lang w:val="ru-RU"/>
        </w:rPr>
        <w:t xml:space="preserve"> </w:t>
      </w:r>
      <w:r>
        <w:rPr>
          <w:lang w:val="ru-RU"/>
        </w:rPr>
        <w:t>Дак</w:t>
      </w:r>
      <w:r w:rsidRPr="00570A96">
        <w:rPr>
          <w:lang w:val="ru-RU"/>
        </w:rPr>
        <w:t xml:space="preserve"> </w:t>
      </w:r>
      <w:r>
        <w:rPr>
          <w:lang w:val="ru-RU"/>
        </w:rPr>
        <w:t>Нонг</w:t>
      </w:r>
      <w:r w:rsidRPr="00570A96">
        <w:rPr>
          <w:lang w:val="ru-RU"/>
        </w:rPr>
        <w:t xml:space="preserve"> </w:t>
      </w:r>
      <w:r>
        <w:rPr>
          <w:lang w:val="ru-RU"/>
        </w:rPr>
        <w:t>в</w:t>
      </w:r>
      <w:r w:rsidRPr="00570A96">
        <w:rPr>
          <w:lang w:val="ru-RU"/>
        </w:rPr>
        <w:t xml:space="preserve"> </w:t>
      </w:r>
      <w:r>
        <w:rPr>
          <w:lang w:val="ru-RU"/>
        </w:rPr>
        <w:t>августе</w:t>
      </w:r>
      <w:r w:rsidRPr="00570A96">
        <w:rPr>
          <w:lang w:val="ru-RU"/>
        </w:rPr>
        <w:t xml:space="preserve"> 2007</w:t>
      </w:r>
      <w:r w:rsidRPr="00D60007">
        <w:rPr>
          <w:lang w:val="en-GB"/>
        </w:rPr>
        <w:t> </w:t>
      </w:r>
      <w:r>
        <w:rPr>
          <w:lang w:val="ru-RU"/>
        </w:rPr>
        <w:t>г</w:t>
      </w:r>
      <w:r w:rsidRPr="00570A96">
        <w:rPr>
          <w:lang w:val="ru-RU"/>
        </w:rPr>
        <w:t>.</w:t>
      </w:r>
      <w:r w:rsidR="007D24C3" w:rsidRPr="00570A96">
        <w:rPr>
          <w:lang w:val="ru-RU"/>
        </w:rPr>
        <w:t>:</w:t>
      </w:r>
    </w:p>
    <w:p w14:paraId="17291B1A" w14:textId="5B8FA91A" w:rsidR="007D24C3" w:rsidRPr="007D24C3" w:rsidRDefault="00570A96" w:rsidP="007D24C3">
      <w:pPr>
        <w:pStyle w:val="Pucesance"/>
      </w:pPr>
      <w:r>
        <w:rPr>
          <w:lang w:val="ru-RU"/>
        </w:rPr>
        <w:t>Есть ли наборы гонгов в вашей деревне</w:t>
      </w:r>
      <w:r w:rsidR="007D24C3" w:rsidRPr="00570A96">
        <w:rPr>
          <w:lang w:val="ru-RU"/>
        </w:rPr>
        <w:t xml:space="preserve">? </w:t>
      </w:r>
      <w:r>
        <w:rPr>
          <w:lang w:val="ru-RU"/>
        </w:rPr>
        <w:t>Сколько наборов</w:t>
      </w:r>
      <w:r w:rsidR="007D24C3" w:rsidRPr="007D24C3">
        <w:t>?</w:t>
      </w:r>
    </w:p>
    <w:p w14:paraId="1F01726A" w14:textId="0AD6B4B2" w:rsidR="007D24C3" w:rsidRPr="001977EC" w:rsidRDefault="001977EC" w:rsidP="007D24C3">
      <w:pPr>
        <w:pStyle w:val="Pucesance"/>
      </w:pPr>
      <w:r>
        <w:rPr>
          <w:lang w:val="ru-RU"/>
        </w:rPr>
        <w:t>Принято</w:t>
      </w:r>
      <w:r w:rsidRPr="001977EC">
        <w:t xml:space="preserve"> </w:t>
      </w:r>
      <w:r>
        <w:rPr>
          <w:lang w:val="ru-RU"/>
        </w:rPr>
        <w:t>ли</w:t>
      </w:r>
      <w:r w:rsidRPr="001977EC">
        <w:t xml:space="preserve"> </w:t>
      </w:r>
      <w:r>
        <w:rPr>
          <w:lang w:val="ru-RU"/>
        </w:rPr>
        <w:t>в</w:t>
      </w:r>
      <w:r w:rsidRPr="001977EC">
        <w:t xml:space="preserve"> </w:t>
      </w:r>
      <w:r>
        <w:rPr>
          <w:lang w:val="ru-RU"/>
        </w:rPr>
        <w:t>вашей</w:t>
      </w:r>
      <w:r w:rsidRPr="001977EC">
        <w:t xml:space="preserve"> </w:t>
      </w:r>
      <w:r>
        <w:rPr>
          <w:lang w:val="ru-RU"/>
        </w:rPr>
        <w:t>деревне</w:t>
      </w:r>
      <w:r w:rsidRPr="001977EC">
        <w:t xml:space="preserve"> </w:t>
      </w:r>
      <w:r>
        <w:rPr>
          <w:lang w:val="ru-RU"/>
        </w:rPr>
        <w:t>играть</w:t>
      </w:r>
      <w:r w:rsidRPr="001977EC">
        <w:t xml:space="preserve"> </w:t>
      </w:r>
      <w:r>
        <w:rPr>
          <w:lang w:val="ru-RU"/>
        </w:rPr>
        <w:t>в</w:t>
      </w:r>
      <w:r w:rsidRPr="001977EC">
        <w:t xml:space="preserve"> </w:t>
      </w:r>
      <w:r>
        <w:rPr>
          <w:lang w:val="ru-RU"/>
        </w:rPr>
        <w:t>гонги</w:t>
      </w:r>
      <w:r w:rsidRPr="001977EC">
        <w:t xml:space="preserve"> </w:t>
      </w:r>
      <w:r>
        <w:rPr>
          <w:lang w:val="ru-RU"/>
        </w:rPr>
        <w:t>во</w:t>
      </w:r>
      <w:r w:rsidRPr="001977EC">
        <w:t xml:space="preserve"> </w:t>
      </w:r>
      <w:r>
        <w:rPr>
          <w:lang w:val="ru-RU"/>
        </w:rPr>
        <w:t>время</w:t>
      </w:r>
      <w:r w:rsidRPr="001977EC">
        <w:t xml:space="preserve"> </w:t>
      </w:r>
      <w:r>
        <w:rPr>
          <w:lang w:val="ru-RU"/>
        </w:rPr>
        <w:t>употребления рисового вина</w:t>
      </w:r>
      <w:r w:rsidRPr="001977EC">
        <w:t>?</w:t>
      </w:r>
    </w:p>
    <w:p w14:paraId="158F084E" w14:textId="1D3D61BA" w:rsidR="007D24C3" w:rsidRPr="002D23D8" w:rsidRDefault="001977EC" w:rsidP="007D24C3">
      <w:pPr>
        <w:pStyle w:val="Pucesance"/>
        <w:rPr>
          <w:lang w:val="ru-RU"/>
        </w:rPr>
      </w:pPr>
      <w:r>
        <w:rPr>
          <w:lang w:val="ru-RU"/>
        </w:rPr>
        <w:t xml:space="preserve">Назовите древние мелодии </w:t>
      </w:r>
      <w:r w:rsidR="000F1CBC">
        <w:rPr>
          <w:lang w:val="ru-RU"/>
        </w:rPr>
        <w:t>для гонгов.</w:t>
      </w:r>
      <w:r w:rsidR="007D24C3" w:rsidRPr="000F1CBC">
        <w:rPr>
          <w:lang w:val="ru-RU"/>
        </w:rPr>
        <w:t xml:space="preserve"> </w:t>
      </w:r>
      <w:r w:rsidR="000F1CBC">
        <w:rPr>
          <w:lang w:val="ru-RU"/>
        </w:rPr>
        <w:t>Сколько из них исполняется в вашем сообществе</w:t>
      </w:r>
      <w:r w:rsidR="007D24C3" w:rsidRPr="002D23D8">
        <w:rPr>
          <w:lang w:val="ru-RU"/>
        </w:rPr>
        <w:t>?</w:t>
      </w:r>
    </w:p>
    <w:p w14:paraId="2B3E49DD" w14:textId="3C686CB7" w:rsidR="007D24C3" w:rsidRPr="00597F5A" w:rsidRDefault="005F5141" w:rsidP="007D24C3">
      <w:pPr>
        <w:pStyle w:val="Pucesance"/>
        <w:rPr>
          <w:lang w:val="ru-RU"/>
        </w:rPr>
      </w:pPr>
      <w:r>
        <w:rPr>
          <w:lang w:val="ru-RU"/>
        </w:rPr>
        <w:t>Если</w:t>
      </w:r>
      <w:r w:rsidRPr="00597F5A">
        <w:rPr>
          <w:lang w:val="ru-RU"/>
        </w:rPr>
        <w:t xml:space="preserve"> </w:t>
      </w:r>
      <w:r>
        <w:rPr>
          <w:lang w:val="ru-RU"/>
        </w:rPr>
        <w:t>гонги</w:t>
      </w:r>
      <w:r w:rsidRPr="00597F5A">
        <w:rPr>
          <w:lang w:val="ru-RU"/>
        </w:rPr>
        <w:t xml:space="preserve"> </w:t>
      </w:r>
      <w:r>
        <w:rPr>
          <w:lang w:val="ru-RU"/>
        </w:rPr>
        <w:t>ломаются</w:t>
      </w:r>
      <w:r w:rsidRPr="00597F5A">
        <w:rPr>
          <w:lang w:val="ru-RU"/>
        </w:rPr>
        <w:t xml:space="preserve">, </w:t>
      </w:r>
      <w:r w:rsidR="00597F5A">
        <w:rPr>
          <w:lang w:val="ru-RU"/>
        </w:rPr>
        <w:t>проводятся ли какие-то специальные обряды</w:t>
      </w:r>
      <w:r w:rsidR="007D24C3" w:rsidRPr="00597F5A">
        <w:rPr>
          <w:lang w:val="ru-RU"/>
        </w:rPr>
        <w:t xml:space="preserve">? </w:t>
      </w:r>
      <w:r w:rsidR="00597F5A">
        <w:rPr>
          <w:lang w:val="ru-RU"/>
        </w:rPr>
        <w:t>Что делают со сломанными гонгами</w:t>
      </w:r>
      <w:r w:rsidR="007D24C3" w:rsidRPr="00597F5A">
        <w:rPr>
          <w:lang w:val="ru-RU"/>
        </w:rPr>
        <w:t>?</w:t>
      </w:r>
    </w:p>
    <w:p w14:paraId="0FA47F9A" w14:textId="0DD7E944" w:rsidR="007D24C3" w:rsidRPr="00EA1443" w:rsidRDefault="00EA1443" w:rsidP="007D24C3">
      <w:pPr>
        <w:pStyle w:val="Pucesance"/>
        <w:rPr>
          <w:lang w:val="ru-RU"/>
        </w:rPr>
      </w:pPr>
      <w:r>
        <w:rPr>
          <w:lang w:val="ru-RU"/>
        </w:rPr>
        <w:t>Ваша</w:t>
      </w:r>
      <w:r w:rsidRPr="00EA1443">
        <w:rPr>
          <w:lang w:val="ru-RU"/>
        </w:rPr>
        <w:t xml:space="preserve"> </w:t>
      </w:r>
      <w:r>
        <w:rPr>
          <w:lang w:val="ru-RU"/>
        </w:rPr>
        <w:t>семья</w:t>
      </w:r>
      <w:r w:rsidRPr="00EA1443">
        <w:rPr>
          <w:lang w:val="ru-RU"/>
        </w:rPr>
        <w:t xml:space="preserve"> </w:t>
      </w:r>
      <w:r>
        <w:rPr>
          <w:lang w:val="ru-RU"/>
        </w:rPr>
        <w:t>всё</w:t>
      </w:r>
      <w:r w:rsidRPr="00EA1443">
        <w:rPr>
          <w:lang w:val="ru-RU"/>
        </w:rPr>
        <w:t xml:space="preserve"> </w:t>
      </w:r>
      <w:r>
        <w:rPr>
          <w:lang w:val="ru-RU"/>
        </w:rPr>
        <w:t>ещё</w:t>
      </w:r>
      <w:r w:rsidRPr="00EA1443">
        <w:rPr>
          <w:lang w:val="ru-RU"/>
        </w:rPr>
        <w:t xml:space="preserve"> </w:t>
      </w:r>
      <w:r>
        <w:rPr>
          <w:lang w:val="ru-RU"/>
        </w:rPr>
        <w:t>поклоняется</w:t>
      </w:r>
      <w:r w:rsidRPr="00EA1443">
        <w:rPr>
          <w:lang w:val="ru-RU"/>
        </w:rPr>
        <w:t xml:space="preserve"> </w:t>
      </w:r>
      <w:r>
        <w:rPr>
          <w:lang w:val="ru-RU"/>
        </w:rPr>
        <w:t>богу</w:t>
      </w:r>
      <w:r w:rsidRPr="00EA1443">
        <w:rPr>
          <w:lang w:val="ru-RU"/>
        </w:rPr>
        <w:t>/</w:t>
      </w:r>
      <w:r>
        <w:rPr>
          <w:lang w:val="ru-RU"/>
        </w:rPr>
        <w:t>духу гонга</w:t>
      </w:r>
      <w:r w:rsidR="007D24C3" w:rsidRPr="00EA1443">
        <w:rPr>
          <w:lang w:val="ru-RU"/>
        </w:rPr>
        <w:t>?</w:t>
      </w:r>
    </w:p>
    <w:p w14:paraId="34BFE208" w14:textId="7AADB553" w:rsidR="007D24C3" w:rsidRPr="00570A96" w:rsidRDefault="00570A96" w:rsidP="007D24C3">
      <w:pPr>
        <w:pStyle w:val="Pucesance"/>
        <w:rPr>
          <w:lang w:val="ru-RU"/>
        </w:rPr>
      </w:pPr>
      <w:r>
        <w:rPr>
          <w:lang w:val="ru-RU"/>
        </w:rPr>
        <w:t>Кому не разрешается играть на гонгах</w:t>
      </w:r>
      <w:r w:rsidR="007D24C3" w:rsidRPr="00570A96">
        <w:rPr>
          <w:lang w:val="ru-RU"/>
        </w:rPr>
        <w:t>?</w:t>
      </w:r>
    </w:p>
    <w:p w14:paraId="404F1164" w14:textId="4D92E5EE" w:rsidR="007D24C3" w:rsidRPr="007D24C3" w:rsidRDefault="00570A96" w:rsidP="007D24C3">
      <w:pPr>
        <w:pStyle w:val="Pucesance"/>
      </w:pPr>
      <w:r>
        <w:rPr>
          <w:lang w:val="ru-RU"/>
        </w:rPr>
        <w:t>Кто может обучать других игре на гонгах</w:t>
      </w:r>
      <w:r w:rsidR="007D24C3" w:rsidRPr="00570A96">
        <w:rPr>
          <w:lang w:val="ru-RU"/>
        </w:rPr>
        <w:t xml:space="preserve">? </w:t>
      </w:r>
      <w:r>
        <w:rPr>
          <w:lang w:val="ru-RU"/>
        </w:rPr>
        <w:t>С какого возраста</w:t>
      </w:r>
      <w:r w:rsidR="001265F3">
        <w:t>?</w:t>
      </w:r>
    </w:p>
    <w:p w14:paraId="345B03EB" w14:textId="3B47AEDA" w:rsidR="007D24C3" w:rsidRPr="005F5141" w:rsidRDefault="005F5141" w:rsidP="007D24C3">
      <w:pPr>
        <w:pStyle w:val="Pucesance"/>
        <w:rPr>
          <w:lang w:val="ru-RU"/>
        </w:rPr>
      </w:pPr>
      <w:r>
        <w:rPr>
          <w:lang w:val="ru-RU"/>
        </w:rPr>
        <w:t>Кто руководит церемонией благословения во время фестивалей, на которых играют в гонги</w:t>
      </w:r>
      <w:r w:rsidR="007D24C3" w:rsidRPr="005F5141">
        <w:rPr>
          <w:lang w:val="ru-RU"/>
        </w:rPr>
        <w:t>?</w:t>
      </w:r>
    </w:p>
    <w:p w14:paraId="22B21900" w14:textId="65C8B04E" w:rsidR="007D24C3" w:rsidRPr="005872E0" w:rsidRDefault="002E395B" w:rsidP="007D24C3">
      <w:pPr>
        <w:pStyle w:val="Pucesance"/>
        <w:rPr>
          <w:lang w:val="ru-RU"/>
        </w:rPr>
      </w:pPr>
      <w:r>
        <w:rPr>
          <w:lang w:val="ru-RU"/>
        </w:rPr>
        <w:t>Хотят</w:t>
      </w:r>
      <w:r w:rsidRPr="005872E0">
        <w:rPr>
          <w:lang w:val="ru-RU"/>
        </w:rPr>
        <w:t xml:space="preserve"> </w:t>
      </w:r>
      <w:r>
        <w:rPr>
          <w:lang w:val="ru-RU"/>
        </w:rPr>
        <w:t>ли</w:t>
      </w:r>
      <w:r w:rsidR="005872E0" w:rsidRPr="005872E0">
        <w:rPr>
          <w:lang w:val="ru-RU"/>
        </w:rPr>
        <w:t xml:space="preserve"> </w:t>
      </w:r>
      <w:r w:rsidR="005872E0">
        <w:rPr>
          <w:lang w:val="ru-RU"/>
        </w:rPr>
        <w:t>члены вашей семьи и ваши дети, чтобы гонги хранились в вашем доме</w:t>
      </w:r>
      <w:r w:rsidR="007D24C3" w:rsidRPr="005872E0">
        <w:rPr>
          <w:lang w:val="ru-RU"/>
        </w:rPr>
        <w:t>?</w:t>
      </w:r>
    </w:p>
    <w:p w14:paraId="2575EB8B" w14:textId="7DAD7AF9" w:rsidR="007D24C3" w:rsidRPr="00ED6B4D" w:rsidRDefault="00ED6B4D" w:rsidP="007D24C3">
      <w:pPr>
        <w:pStyle w:val="Pucesance"/>
        <w:rPr>
          <w:lang w:val="ru-RU"/>
        </w:rPr>
      </w:pPr>
      <w:r>
        <w:rPr>
          <w:lang w:val="ru-RU"/>
        </w:rPr>
        <w:t>Назовите основных исполнителей, всё ещё играющих на гонгах в вашем сообществе.</w:t>
      </w:r>
    </w:p>
    <w:p w14:paraId="37DA0578" w14:textId="70308213" w:rsidR="007D24C3" w:rsidRPr="00ED6B4D" w:rsidRDefault="00ED6B4D" w:rsidP="007D24C3">
      <w:pPr>
        <w:pStyle w:val="Pucesance"/>
        <w:rPr>
          <w:lang w:val="ru-RU"/>
        </w:rPr>
      </w:pPr>
      <w:r>
        <w:rPr>
          <w:lang w:val="ru-RU"/>
        </w:rPr>
        <w:t>На скольких наборах гонгах играют на фестивале</w:t>
      </w:r>
      <w:r w:rsidR="001265F3" w:rsidRPr="00ED6B4D">
        <w:rPr>
          <w:lang w:val="ru-RU"/>
        </w:rPr>
        <w:t>?</w:t>
      </w:r>
    </w:p>
    <w:p w14:paraId="00A6058D" w14:textId="427A99E9" w:rsidR="005872E0" w:rsidRPr="000C2B6A" w:rsidRDefault="00ED6B4D" w:rsidP="007D24C3">
      <w:pPr>
        <w:pStyle w:val="Pucesance"/>
        <w:rPr>
          <w:lang w:val="ru-RU"/>
        </w:rPr>
      </w:pPr>
      <w:r>
        <w:rPr>
          <w:lang w:val="ru-RU"/>
        </w:rPr>
        <w:t>Как</w:t>
      </w:r>
      <w:r w:rsidRPr="00FD6E33">
        <w:rPr>
          <w:lang w:val="ru-RU"/>
        </w:rPr>
        <w:t xml:space="preserve"> </w:t>
      </w:r>
      <w:r>
        <w:rPr>
          <w:lang w:val="ru-RU"/>
        </w:rPr>
        <w:t>следует</w:t>
      </w:r>
      <w:r w:rsidRPr="00FD6E33">
        <w:rPr>
          <w:lang w:val="ru-RU"/>
        </w:rPr>
        <w:t xml:space="preserve"> </w:t>
      </w:r>
      <w:r>
        <w:rPr>
          <w:lang w:val="ru-RU"/>
        </w:rPr>
        <w:t>хранить</w:t>
      </w:r>
      <w:r w:rsidRPr="00FD6E33">
        <w:rPr>
          <w:lang w:val="ru-RU"/>
        </w:rPr>
        <w:t xml:space="preserve"> </w:t>
      </w:r>
      <w:r>
        <w:rPr>
          <w:lang w:val="ru-RU"/>
        </w:rPr>
        <w:t>гонги</w:t>
      </w:r>
      <w:r w:rsidR="007D24C3" w:rsidRPr="00FD6E33">
        <w:rPr>
          <w:lang w:val="ru-RU"/>
        </w:rPr>
        <w:t xml:space="preserve">? </w:t>
      </w:r>
      <w:r>
        <w:rPr>
          <w:lang w:val="ru-RU"/>
        </w:rPr>
        <w:t>Как</w:t>
      </w:r>
      <w:r w:rsidRPr="000C2B6A">
        <w:rPr>
          <w:lang w:val="ru-RU"/>
        </w:rPr>
        <w:t xml:space="preserve"> </w:t>
      </w:r>
      <w:r>
        <w:rPr>
          <w:lang w:val="ru-RU"/>
        </w:rPr>
        <w:t>гонги</w:t>
      </w:r>
      <w:r w:rsidRPr="000C2B6A">
        <w:rPr>
          <w:lang w:val="ru-RU"/>
        </w:rPr>
        <w:t xml:space="preserve"> </w:t>
      </w:r>
      <w:r>
        <w:rPr>
          <w:lang w:val="ru-RU"/>
        </w:rPr>
        <w:t>защищают</w:t>
      </w:r>
      <w:r w:rsidRPr="000C2B6A">
        <w:rPr>
          <w:lang w:val="ru-RU"/>
        </w:rPr>
        <w:t xml:space="preserve"> </w:t>
      </w:r>
      <w:r>
        <w:rPr>
          <w:lang w:val="ru-RU"/>
        </w:rPr>
        <w:t>от</w:t>
      </w:r>
      <w:r w:rsidRPr="000C2B6A">
        <w:rPr>
          <w:lang w:val="ru-RU"/>
        </w:rPr>
        <w:t xml:space="preserve"> </w:t>
      </w:r>
      <w:r>
        <w:rPr>
          <w:lang w:val="ru-RU"/>
        </w:rPr>
        <w:t>повреждения</w:t>
      </w:r>
      <w:r w:rsidRPr="000C2B6A">
        <w:rPr>
          <w:lang w:val="ru-RU"/>
        </w:rPr>
        <w:t xml:space="preserve"> </w:t>
      </w:r>
      <w:r>
        <w:rPr>
          <w:lang w:val="ru-RU"/>
        </w:rPr>
        <w:t>и</w:t>
      </w:r>
      <w:r w:rsidRPr="000C2B6A">
        <w:rPr>
          <w:lang w:val="ru-RU"/>
        </w:rPr>
        <w:t xml:space="preserve"> </w:t>
      </w:r>
      <w:r>
        <w:rPr>
          <w:lang w:val="ru-RU"/>
        </w:rPr>
        <w:t>расстраивания</w:t>
      </w:r>
      <w:r w:rsidR="007D24C3" w:rsidRPr="000C2B6A">
        <w:rPr>
          <w:lang w:val="ru-RU"/>
        </w:rPr>
        <w:t>?</w:t>
      </w:r>
    </w:p>
    <w:p w14:paraId="122A14E1" w14:textId="4D2D8BEB" w:rsidR="007D24C3" w:rsidRPr="00EA1443" w:rsidRDefault="00EA1443" w:rsidP="007D24C3">
      <w:pPr>
        <w:pStyle w:val="Pucesance"/>
        <w:rPr>
          <w:lang w:val="ru-RU"/>
        </w:rPr>
      </w:pPr>
      <w:r>
        <w:rPr>
          <w:lang w:val="ru-RU"/>
        </w:rPr>
        <w:t>Играют ли на гонгах вместе с другими инструментами</w:t>
      </w:r>
      <w:r w:rsidR="001265F3" w:rsidRPr="00EA1443">
        <w:rPr>
          <w:lang w:val="ru-RU"/>
        </w:rPr>
        <w:t>?</w:t>
      </w:r>
    </w:p>
    <w:p w14:paraId="736FC8FD" w14:textId="15145527" w:rsidR="007D24C3" w:rsidRPr="00EA1443" w:rsidRDefault="00EA1443" w:rsidP="007D24C3">
      <w:pPr>
        <w:pStyle w:val="Pucesance"/>
        <w:rPr>
          <w:lang w:val="ru-RU"/>
        </w:rPr>
      </w:pPr>
      <w:r>
        <w:rPr>
          <w:lang w:val="ru-RU"/>
        </w:rPr>
        <w:lastRenderedPageBreak/>
        <w:t>Где вы впервые научились играть на гонгах</w:t>
      </w:r>
      <w:r w:rsidR="007D24C3" w:rsidRPr="00EA1443">
        <w:rPr>
          <w:lang w:val="ru-RU"/>
        </w:rPr>
        <w:t xml:space="preserve">? </w:t>
      </w:r>
      <w:r>
        <w:rPr>
          <w:lang w:val="ru-RU"/>
        </w:rPr>
        <w:t>В каком возрасте</w:t>
      </w:r>
      <w:r w:rsidR="007D24C3" w:rsidRPr="00EA1443">
        <w:rPr>
          <w:lang w:val="ru-RU"/>
        </w:rPr>
        <w:t>?</w:t>
      </w:r>
    </w:p>
    <w:p w14:paraId="227E762B" w14:textId="22E0B83E" w:rsidR="007D24C3" w:rsidRPr="00224E7C" w:rsidRDefault="00EA1443" w:rsidP="007D24C3">
      <w:pPr>
        <w:pStyle w:val="Pucesance"/>
        <w:rPr>
          <w:lang w:val="ru-RU"/>
        </w:rPr>
      </w:pPr>
      <w:r>
        <w:rPr>
          <w:lang w:val="ru-RU"/>
        </w:rPr>
        <w:t>Какие существуют правила использования новых гонгов</w:t>
      </w:r>
      <w:r w:rsidR="007D24C3" w:rsidRPr="00EA1443">
        <w:rPr>
          <w:lang w:val="ru-RU"/>
        </w:rPr>
        <w:t xml:space="preserve">? </w:t>
      </w:r>
      <w:r>
        <w:rPr>
          <w:lang w:val="ru-RU"/>
        </w:rPr>
        <w:t>Связаны ли с этим какие-нибудь ритуалы</w:t>
      </w:r>
      <w:r w:rsidR="007D24C3" w:rsidRPr="00224E7C">
        <w:rPr>
          <w:lang w:val="ru-RU"/>
        </w:rPr>
        <w:t>?</w:t>
      </w:r>
    </w:p>
    <w:p w14:paraId="092DBD10" w14:textId="1A62C2D8" w:rsidR="00E269C2" w:rsidRPr="00FD6E33" w:rsidRDefault="00A36F5A" w:rsidP="007D24C3">
      <w:pPr>
        <w:pStyle w:val="Heading4"/>
        <w:rPr>
          <w:bCs/>
          <w:lang w:val="ru-RU"/>
        </w:rPr>
      </w:pPr>
      <w:r>
        <w:rPr>
          <w:lang w:val="ru-RU"/>
        </w:rPr>
        <w:t>шаг</w:t>
      </w:r>
      <w:r w:rsidR="003E0CC3" w:rsidRPr="00FD6E33">
        <w:rPr>
          <w:lang w:val="ru-RU"/>
        </w:rPr>
        <w:t xml:space="preserve"> 2</w:t>
      </w:r>
    </w:p>
    <w:p w14:paraId="43C17B38" w14:textId="62823DBA" w:rsidR="00CA0725" w:rsidRPr="00EA1443" w:rsidRDefault="00570A96" w:rsidP="00CA0725">
      <w:pPr>
        <w:pStyle w:val="Texte1"/>
        <w:rPr>
          <w:lang w:val="ru-RU"/>
        </w:rPr>
      </w:pPr>
      <w:r>
        <w:rPr>
          <w:lang w:val="ru-RU"/>
        </w:rPr>
        <w:t>Фасилитатор</w:t>
      </w:r>
      <w:r w:rsidRPr="002E395B">
        <w:rPr>
          <w:lang w:val="ru-RU"/>
        </w:rPr>
        <w:t xml:space="preserve"> </w:t>
      </w:r>
      <w:r>
        <w:rPr>
          <w:lang w:val="ru-RU"/>
        </w:rPr>
        <w:t>может</w:t>
      </w:r>
      <w:r w:rsidRPr="002E395B">
        <w:rPr>
          <w:lang w:val="ru-RU"/>
        </w:rPr>
        <w:t xml:space="preserve"> </w:t>
      </w:r>
      <w:r>
        <w:rPr>
          <w:lang w:val="ru-RU"/>
        </w:rPr>
        <w:t>сейчас</w:t>
      </w:r>
      <w:r w:rsidRPr="002E395B">
        <w:rPr>
          <w:lang w:val="ru-RU"/>
        </w:rPr>
        <w:t xml:space="preserve"> </w:t>
      </w:r>
      <w:r>
        <w:rPr>
          <w:lang w:val="ru-RU"/>
        </w:rPr>
        <w:t>раздать</w:t>
      </w:r>
      <w:r w:rsidRPr="002E395B">
        <w:rPr>
          <w:lang w:val="ru-RU"/>
        </w:rPr>
        <w:t xml:space="preserve"> </w:t>
      </w:r>
      <w:r>
        <w:rPr>
          <w:lang w:val="ru-RU"/>
        </w:rPr>
        <w:t>примерную</w:t>
      </w:r>
      <w:r w:rsidRPr="002E395B">
        <w:rPr>
          <w:lang w:val="ru-RU"/>
        </w:rPr>
        <w:t xml:space="preserve"> </w:t>
      </w:r>
      <w:r>
        <w:rPr>
          <w:lang w:val="ru-RU"/>
        </w:rPr>
        <w:t>схему</w:t>
      </w:r>
      <w:r w:rsidRPr="002E395B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2E395B">
        <w:rPr>
          <w:lang w:val="ru-RU"/>
        </w:rPr>
        <w:t xml:space="preserve"> </w:t>
      </w:r>
      <w:r w:rsidR="003E0CC3" w:rsidRPr="002E395B">
        <w:rPr>
          <w:lang w:val="ru-RU"/>
        </w:rPr>
        <w:t>(</w:t>
      </w:r>
      <w:r>
        <w:rPr>
          <w:lang w:val="ru-RU"/>
        </w:rPr>
        <w:t>Раздаточный</w:t>
      </w:r>
      <w:r w:rsidRPr="002E395B">
        <w:rPr>
          <w:lang w:val="ru-RU"/>
        </w:rPr>
        <w:t xml:space="preserve"> </w:t>
      </w:r>
      <w:r>
        <w:rPr>
          <w:lang w:val="ru-RU"/>
        </w:rPr>
        <w:t>материал</w:t>
      </w:r>
      <w:r w:rsidRPr="002E395B">
        <w:rPr>
          <w:lang w:val="ru-RU"/>
        </w:rPr>
        <w:t xml:space="preserve"> </w:t>
      </w:r>
      <w:r>
        <w:rPr>
          <w:lang w:val="ru-RU"/>
        </w:rPr>
        <w:t>к</w:t>
      </w:r>
      <w:r w:rsidRPr="002E395B">
        <w:rPr>
          <w:lang w:val="ru-RU"/>
        </w:rPr>
        <w:t xml:space="preserve"> </w:t>
      </w:r>
      <w:r>
        <w:rPr>
          <w:lang w:val="ru-RU"/>
        </w:rPr>
        <w:t>разделу</w:t>
      </w:r>
      <w:r w:rsidRPr="00570A96">
        <w:rPr>
          <w:lang w:val="en-US"/>
        </w:rPr>
        <w:t> </w:t>
      </w:r>
      <w:r w:rsidRPr="002E395B">
        <w:rPr>
          <w:lang w:val="ru-RU"/>
        </w:rPr>
        <w:t>19</w:t>
      </w:r>
      <w:r w:rsidR="003E0CC3" w:rsidRPr="002E395B">
        <w:rPr>
          <w:lang w:val="ru-RU"/>
        </w:rPr>
        <w:t xml:space="preserve">). </w:t>
      </w:r>
      <w:r w:rsidR="009A08AF">
        <w:rPr>
          <w:lang w:val="ru-RU"/>
        </w:rPr>
        <w:t>Эта</w:t>
      </w:r>
      <w:r w:rsidR="009A08AF" w:rsidRPr="00EA1443">
        <w:rPr>
          <w:lang w:val="ru-RU"/>
        </w:rPr>
        <w:t xml:space="preserve"> </w:t>
      </w:r>
      <w:r w:rsidR="009A08AF">
        <w:rPr>
          <w:lang w:val="ru-RU"/>
        </w:rPr>
        <w:t>тема</w:t>
      </w:r>
      <w:r w:rsidR="009A08AF" w:rsidRPr="00EA1443">
        <w:rPr>
          <w:lang w:val="ru-RU"/>
        </w:rPr>
        <w:t xml:space="preserve"> </w:t>
      </w:r>
      <w:r w:rsidR="009A08AF">
        <w:rPr>
          <w:lang w:val="ru-RU"/>
        </w:rPr>
        <w:t>уже</w:t>
      </w:r>
      <w:r w:rsidR="009A08AF" w:rsidRPr="00EA1443">
        <w:rPr>
          <w:lang w:val="ru-RU"/>
        </w:rPr>
        <w:t xml:space="preserve"> </w:t>
      </w:r>
      <w:r w:rsidR="009A08AF">
        <w:rPr>
          <w:lang w:val="ru-RU"/>
        </w:rPr>
        <w:t>довольно</w:t>
      </w:r>
      <w:r w:rsidR="009A08AF" w:rsidRPr="00EA1443">
        <w:rPr>
          <w:lang w:val="ru-RU"/>
        </w:rPr>
        <w:t xml:space="preserve"> </w:t>
      </w:r>
      <w:r w:rsidR="009A08AF">
        <w:rPr>
          <w:lang w:val="ru-RU"/>
        </w:rPr>
        <w:t>подробно</w:t>
      </w:r>
      <w:r w:rsidR="009A08AF" w:rsidRPr="00EA1443">
        <w:rPr>
          <w:lang w:val="ru-RU"/>
        </w:rPr>
        <w:t xml:space="preserve"> </w:t>
      </w:r>
      <w:r w:rsidR="009A08AF">
        <w:rPr>
          <w:lang w:val="ru-RU"/>
        </w:rPr>
        <w:t>обсуждалась</w:t>
      </w:r>
      <w:r w:rsidR="009A08AF" w:rsidRPr="00EA1443">
        <w:rPr>
          <w:lang w:val="ru-RU"/>
        </w:rPr>
        <w:t xml:space="preserve"> </w:t>
      </w:r>
      <w:r w:rsidR="009A08AF">
        <w:rPr>
          <w:lang w:val="ru-RU"/>
        </w:rPr>
        <w:t>в</w:t>
      </w:r>
      <w:r w:rsidR="009A08AF" w:rsidRPr="00EA1443">
        <w:rPr>
          <w:lang w:val="ru-RU"/>
        </w:rPr>
        <w:t xml:space="preserve"> </w:t>
      </w:r>
      <w:r w:rsidR="009A08AF">
        <w:rPr>
          <w:lang w:val="ru-RU"/>
        </w:rPr>
        <w:t>разделе</w:t>
      </w:r>
      <w:r w:rsidR="009A08AF" w:rsidRPr="009A08AF">
        <w:rPr>
          <w:lang w:val="en-US"/>
        </w:rPr>
        <w:t> </w:t>
      </w:r>
      <w:r w:rsidR="009A08AF" w:rsidRPr="00EA1443">
        <w:rPr>
          <w:lang w:val="ru-RU"/>
        </w:rPr>
        <w:t xml:space="preserve">6, </w:t>
      </w:r>
      <w:r w:rsidR="009A08AF">
        <w:rPr>
          <w:lang w:val="ru-RU"/>
        </w:rPr>
        <w:t>но</w:t>
      </w:r>
      <w:r w:rsidR="00D01F38" w:rsidRPr="00EA1443">
        <w:rPr>
          <w:lang w:val="ru-RU"/>
        </w:rPr>
        <w:t xml:space="preserve"> </w:t>
      </w:r>
      <w:r w:rsidR="00D01F38">
        <w:rPr>
          <w:lang w:val="ru-RU"/>
        </w:rPr>
        <w:t>с</w:t>
      </w:r>
      <w:r w:rsidR="00D01F38" w:rsidRPr="00EA1443">
        <w:rPr>
          <w:lang w:val="ru-RU"/>
        </w:rPr>
        <w:t xml:space="preserve"> </w:t>
      </w:r>
      <w:r w:rsidR="00D01F38">
        <w:rPr>
          <w:lang w:val="ru-RU"/>
        </w:rPr>
        <w:t>учётом</w:t>
      </w:r>
      <w:r w:rsidR="00D01F38" w:rsidRPr="00EA1443">
        <w:rPr>
          <w:lang w:val="ru-RU"/>
        </w:rPr>
        <w:t xml:space="preserve"> </w:t>
      </w:r>
      <w:r w:rsidR="00D01F38">
        <w:rPr>
          <w:lang w:val="ru-RU"/>
        </w:rPr>
        <w:t>её</w:t>
      </w:r>
      <w:r w:rsidR="00D01F38" w:rsidRPr="00EA1443">
        <w:rPr>
          <w:lang w:val="ru-RU"/>
        </w:rPr>
        <w:t xml:space="preserve"> </w:t>
      </w:r>
      <w:r w:rsidR="00D01F38">
        <w:rPr>
          <w:lang w:val="ru-RU"/>
        </w:rPr>
        <w:t>важности</w:t>
      </w:r>
      <w:r w:rsidR="00D01F38" w:rsidRPr="00EA1443">
        <w:rPr>
          <w:lang w:val="ru-RU"/>
        </w:rPr>
        <w:t xml:space="preserve"> </w:t>
      </w:r>
      <w:r w:rsidR="00D01F38">
        <w:rPr>
          <w:lang w:val="ru-RU"/>
        </w:rPr>
        <w:t>фасилитатор</w:t>
      </w:r>
      <w:r w:rsidR="00D01F38" w:rsidRPr="00EA1443">
        <w:rPr>
          <w:lang w:val="ru-RU"/>
        </w:rPr>
        <w:t xml:space="preserve"> </w:t>
      </w:r>
      <w:r w:rsidR="00D01F38">
        <w:rPr>
          <w:lang w:val="ru-RU"/>
        </w:rPr>
        <w:t>может</w:t>
      </w:r>
      <w:r w:rsidR="00D01F38" w:rsidRPr="00EA1443">
        <w:rPr>
          <w:lang w:val="ru-RU"/>
        </w:rPr>
        <w:t xml:space="preserve"> </w:t>
      </w:r>
      <w:r w:rsidR="002D23D8">
        <w:rPr>
          <w:lang w:val="ru-RU"/>
        </w:rPr>
        <w:t>представить</w:t>
      </w:r>
      <w:r w:rsidR="002D23D8" w:rsidRPr="00EA1443">
        <w:rPr>
          <w:lang w:val="ru-RU"/>
        </w:rPr>
        <w:t xml:space="preserve"> </w:t>
      </w:r>
      <w:r w:rsidR="002D23D8">
        <w:rPr>
          <w:lang w:val="ru-RU"/>
        </w:rPr>
        <w:t>краткий</w:t>
      </w:r>
      <w:r w:rsidR="002D23D8" w:rsidRPr="00EA1443">
        <w:rPr>
          <w:lang w:val="ru-RU"/>
        </w:rPr>
        <w:t xml:space="preserve"> </w:t>
      </w:r>
      <w:r w:rsidR="002D23D8">
        <w:rPr>
          <w:lang w:val="ru-RU"/>
        </w:rPr>
        <w:t>обзор</w:t>
      </w:r>
      <w:r w:rsidR="002D23D8" w:rsidRPr="00EA1443">
        <w:rPr>
          <w:lang w:val="ru-RU"/>
        </w:rPr>
        <w:t xml:space="preserve"> </w:t>
      </w:r>
      <w:r w:rsidR="002D23D8">
        <w:rPr>
          <w:lang w:val="ru-RU"/>
        </w:rPr>
        <w:t>следующей</w:t>
      </w:r>
      <w:r w:rsidR="002D23D8" w:rsidRPr="00EA1443">
        <w:rPr>
          <w:lang w:val="ru-RU"/>
        </w:rPr>
        <w:t xml:space="preserve"> </w:t>
      </w:r>
      <w:r w:rsidR="002D23D8">
        <w:rPr>
          <w:lang w:val="ru-RU"/>
        </w:rPr>
        <w:t>информации</w:t>
      </w:r>
      <w:r w:rsidR="002D23D8" w:rsidRPr="00EA1443">
        <w:rPr>
          <w:lang w:val="ru-RU"/>
        </w:rPr>
        <w:t xml:space="preserve">, </w:t>
      </w:r>
      <w:r w:rsidR="002D23D8">
        <w:rPr>
          <w:lang w:val="ru-RU"/>
        </w:rPr>
        <w:t>в</w:t>
      </w:r>
      <w:r w:rsidR="002D23D8" w:rsidRPr="00EA1443">
        <w:rPr>
          <w:lang w:val="ru-RU"/>
        </w:rPr>
        <w:t xml:space="preserve"> </w:t>
      </w:r>
      <w:r w:rsidR="002D23D8">
        <w:rPr>
          <w:lang w:val="ru-RU"/>
        </w:rPr>
        <w:t>зависимости</w:t>
      </w:r>
      <w:r w:rsidR="002D23D8" w:rsidRPr="00EA1443">
        <w:rPr>
          <w:lang w:val="ru-RU"/>
        </w:rPr>
        <w:t xml:space="preserve"> </w:t>
      </w:r>
      <w:r w:rsidR="002D23D8">
        <w:rPr>
          <w:lang w:val="ru-RU"/>
        </w:rPr>
        <w:t>от</w:t>
      </w:r>
      <w:r w:rsidR="002D23D8" w:rsidRPr="00EA1443">
        <w:rPr>
          <w:lang w:val="ru-RU"/>
        </w:rPr>
        <w:t xml:space="preserve"> </w:t>
      </w:r>
      <w:r w:rsidR="002D23D8">
        <w:rPr>
          <w:lang w:val="ru-RU"/>
        </w:rPr>
        <w:t>конкретной</w:t>
      </w:r>
      <w:r w:rsidR="002D23D8" w:rsidRPr="00EA1443">
        <w:rPr>
          <w:lang w:val="ru-RU"/>
        </w:rPr>
        <w:t xml:space="preserve"> </w:t>
      </w:r>
      <w:r w:rsidR="002D23D8">
        <w:rPr>
          <w:lang w:val="ru-RU"/>
        </w:rPr>
        <w:t>группы</w:t>
      </w:r>
      <w:r w:rsidR="002D23D8" w:rsidRPr="00EA1443">
        <w:rPr>
          <w:lang w:val="ru-RU"/>
        </w:rPr>
        <w:t xml:space="preserve"> </w:t>
      </w:r>
      <w:r w:rsidR="00EA1443">
        <w:rPr>
          <w:lang w:val="ru-RU"/>
        </w:rPr>
        <w:t>участников.</w:t>
      </w:r>
    </w:p>
    <w:p w14:paraId="3ABABC85" w14:textId="0E4560DE" w:rsidR="00147204" w:rsidRPr="004A6188" w:rsidRDefault="009A08AF" w:rsidP="000B24F1">
      <w:pPr>
        <w:pStyle w:val="Texte1"/>
        <w:rPr>
          <w:lang w:val="ru-RU"/>
        </w:rPr>
      </w:pPr>
      <w:r>
        <w:rPr>
          <w:lang w:val="ru-RU"/>
        </w:rPr>
        <w:t>В</w:t>
      </w:r>
      <w:r w:rsidRPr="00F60279">
        <w:rPr>
          <w:lang w:val="ru-RU"/>
        </w:rPr>
        <w:t xml:space="preserve"> </w:t>
      </w:r>
      <w:r>
        <w:rPr>
          <w:lang w:val="ru-RU"/>
        </w:rPr>
        <w:t>раздаточных</w:t>
      </w:r>
      <w:r w:rsidRPr="00F60279">
        <w:rPr>
          <w:lang w:val="ru-RU"/>
        </w:rPr>
        <w:t xml:space="preserve"> </w:t>
      </w:r>
      <w:r>
        <w:rPr>
          <w:lang w:val="ru-RU"/>
        </w:rPr>
        <w:t>материалах</w:t>
      </w:r>
      <w:r w:rsidRPr="00F60279">
        <w:rPr>
          <w:lang w:val="ru-RU"/>
        </w:rPr>
        <w:t xml:space="preserve"> </w:t>
      </w:r>
      <w:r>
        <w:rPr>
          <w:lang w:val="ru-RU"/>
        </w:rPr>
        <w:t>к</w:t>
      </w:r>
      <w:r w:rsidRPr="00F60279">
        <w:rPr>
          <w:lang w:val="ru-RU"/>
        </w:rPr>
        <w:t xml:space="preserve"> </w:t>
      </w:r>
      <w:r>
        <w:rPr>
          <w:lang w:val="ru-RU"/>
        </w:rPr>
        <w:t>разделу</w:t>
      </w:r>
      <w:r w:rsidRPr="009A08AF">
        <w:rPr>
          <w:lang w:val="en-US"/>
        </w:rPr>
        <w:t> </w:t>
      </w:r>
      <w:r w:rsidRPr="00F60279">
        <w:rPr>
          <w:lang w:val="ru-RU"/>
        </w:rPr>
        <w:t xml:space="preserve">19 </w:t>
      </w:r>
      <w:r>
        <w:rPr>
          <w:lang w:val="ru-RU"/>
        </w:rPr>
        <w:t>пре</w:t>
      </w:r>
      <w:r w:rsidR="004F761A">
        <w:rPr>
          <w:lang w:val="ru-RU"/>
        </w:rPr>
        <w:t>дставлены</w:t>
      </w:r>
      <w:r w:rsidR="004F761A" w:rsidRPr="00F60279">
        <w:rPr>
          <w:lang w:val="ru-RU"/>
        </w:rPr>
        <w:t xml:space="preserve"> </w:t>
      </w:r>
      <w:r w:rsidR="004F761A">
        <w:rPr>
          <w:lang w:val="ru-RU"/>
        </w:rPr>
        <w:t>общие</w:t>
      </w:r>
      <w:r w:rsidR="004F761A" w:rsidRPr="00F60279">
        <w:rPr>
          <w:lang w:val="ru-RU"/>
        </w:rPr>
        <w:t xml:space="preserve"> </w:t>
      </w:r>
      <w:r w:rsidR="004F761A">
        <w:rPr>
          <w:lang w:val="ru-RU"/>
        </w:rPr>
        <w:t>категории</w:t>
      </w:r>
      <w:r w:rsidR="00F60279" w:rsidRPr="00F60279">
        <w:rPr>
          <w:lang w:val="ru-RU"/>
        </w:rPr>
        <w:t xml:space="preserve"> </w:t>
      </w:r>
      <w:r w:rsidR="00F60279">
        <w:rPr>
          <w:lang w:val="ru-RU"/>
        </w:rPr>
        <w:t>информации</w:t>
      </w:r>
      <w:r w:rsidR="00F60279" w:rsidRPr="00F60279">
        <w:rPr>
          <w:lang w:val="ru-RU"/>
        </w:rPr>
        <w:t xml:space="preserve">, </w:t>
      </w:r>
      <w:r w:rsidR="00F60279">
        <w:rPr>
          <w:lang w:val="ru-RU"/>
        </w:rPr>
        <w:t>которые</w:t>
      </w:r>
      <w:r w:rsidR="00F60279" w:rsidRPr="00F60279">
        <w:rPr>
          <w:lang w:val="ru-RU"/>
        </w:rPr>
        <w:t xml:space="preserve"> </w:t>
      </w:r>
      <w:r w:rsidR="00F60279">
        <w:rPr>
          <w:lang w:val="ru-RU"/>
        </w:rPr>
        <w:t>обычно</w:t>
      </w:r>
      <w:r w:rsidR="00F60279" w:rsidRPr="00F60279">
        <w:rPr>
          <w:lang w:val="ru-RU"/>
        </w:rPr>
        <w:t xml:space="preserve"> </w:t>
      </w:r>
      <w:r w:rsidR="00F60279">
        <w:rPr>
          <w:lang w:val="ru-RU"/>
        </w:rPr>
        <w:t>входят в перечень.</w:t>
      </w:r>
      <w:r w:rsidR="003E0CC3" w:rsidRPr="00F60279">
        <w:rPr>
          <w:lang w:val="ru-RU"/>
        </w:rPr>
        <w:t xml:space="preserve"> </w:t>
      </w:r>
      <w:r w:rsidR="00F60279" w:rsidRPr="00F60279">
        <w:rPr>
          <w:i/>
          <w:lang w:val="ru-RU"/>
        </w:rPr>
        <w:t>Фасилитатор должен подчеркнуть, что каждое государство само должно решать, как ему проводить инвентаризацию</w:t>
      </w:r>
      <w:r w:rsidR="00F60279">
        <w:rPr>
          <w:lang w:val="ru-RU"/>
        </w:rPr>
        <w:t>.</w:t>
      </w:r>
      <w:r w:rsidR="003E0CC3" w:rsidRPr="00F60279">
        <w:rPr>
          <w:lang w:val="ru-RU"/>
        </w:rPr>
        <w:t xml:space="preserve"> </w:t>
      </w:r>
      <w:r w:rsidR="00F60279">
        <w:rPr>
          <w:lang w:val="ru-RU"/>
        </w:rPr>
        <w:t>Фактически</w:t>
      </w:r>
      <w:r w:rsidR="00F60279" w:rsidRPr="00F60279">
        <w:rPr>
          <w:lang w:val="ru-RU"/>
        </w:rPr>
        <w:t xml:space="preserve">, </w:t>
      </w:r>
      <w:r w:rsidR="00F60279">
        <w:rPr>
          <w:lang w:val="ru-RU"/>
        </w:rPr>
        <w:t>каждое</w:t>
      </w:r>
      <w:r w:rsidR="00F60279" w:rsidRPr="00F60279">
        <w:rPr>
          <w:lang w:val="ru-RU"/>
        </w:rPr>
        <w:t xml:space="preserve"> </w:t>
      </w:r>
      <w:r w:rsidR="00F60279">
        <w:rPr>
          <w:lang w:val="ru-RU"/>
        </w:rPr>
        <w:t>государство</w:t>
      </w:r>
      <w:r w:rsidR="00F60279" w:rsidRPr="00F60279">
        <w:rPr>
          <w:lang w:val="ru-RU"/>
        </w:rPr>
        <w:t xml:space="preserve"> </w:t>
      </w:r>
      <w:r w:rsidR="00F60279">
        <w:rPr>
          <w:lang w:val="ru-RU"/>
        </w:rPr>
        <w:t>свободно</w:t>
      </w:r>
      <w:r w:rsidR="00F60279" w:rsidRPr="00F60279">
        <w:rPr>
          <w:lang w:val="ru-RU"/>
        </w:rPr>
        <w:t xml:space="preserve"> </w:t>
      </w:r>
      <w:r w:rsidR="00F60279">
        <w:rPr>
          <w:lang w:val="ru-RU"/>
        </w:rPr>
        <w:t>и</w:t>
      </w:r>
      <w:r w:rsidR="00F60279" w:rsidRPr="00F60279">
        <w:rPr>
          <w:lang w:val="ru-RU"/>
        </w:rPr>
        <w:t xml:space="preserve"> </w:t>
      </w:r>
      <w:r w:rsidR="00F60279">
        <w:rPr>
          <w:lang w:val="ru-RU"/>
        </w:rPr>
        <w:t>поощряется</w:t>
      </w:r>
      <w:r w:rsidR="00F60279" w:rsidRPr="00F60279">
        <w:rPr>
          <w:lang w:val="ru-RU"/>
        </w:rPr>
        <w:t xml:space="preserve"> </w:t>
      </w:r>
      <w:r w:rsidR="00F60279">
        <w:rPr>
          <w:lang w:val="ru-RU"/>
        </w:rPr>
        <w:t>составлять свои собственные вопросники; схема просто даёт некоторые советы, обозначает категории данных, типичные для многих перечней. Данную</w:t>
      </w:r>
      <w:r w:rsidR="00F60279" w:rsidRPr="004A6188">
        <w:rPr>
          <w:lang w:val="ru-RU"/>
        </w:rPr>
        <w:t xml:space="preserve"> </w:t>
      </w:r>
      <w:r w:rsidR="00F60279">
        <w:rPr>
          <w:lang w:val="ru-RU"/>
        </w:rPr>
        <w:t>схему</w:t>
      </w:r>
      <w:r w:rsidR="00F60279" w:rsidRPr="004A6188">
        <w:rPr>
          <w:lang w:val="ru-RU"/>
        </w:rPr>
        <w:t xml:space="preserve"> </w:t>
      </w:r>
      <w:r w:rsidR="00F60279">
        <w:rPr>
          <w:lang w:val="ru-RU"/>
        </w:rPr>
        <w:t>можно</w:t>
      </w:r>
      <w:r w:rsidR="00F60279" w:rsidRPr="004A6188">
        <w:rPr>
          <w:lang w:val="ru-RU"/>
        </w:rPr>
        <w:t xml:space="preserve"> </w:t>
      </w:r>
      <w:r w:rsidR="00F60279">
        <w:rPr>
          <w:lang w:val="ru-RU"/>
        </w:rPr>
        <w:t>приспособить</w:t>
      </w:r>
      <w:r w:rsidR="00F60279" w:rsidRPr="004A6188">
        <w:rPr>
          <w:lang w:val="ru-RU"/>
        </w:rPr>
        <w:t xml:space="preserve"> </w:t>
      </w:r>
      <w:r w:rsidR="00F60279">
        <w:rPr>
          <w:lang w:val="ru-RU"/>
        </w:rPr>
        <w:t>к</w:t>
      </w:r>
      <w:r w:rsidR="00F60279" w:rsidRPr="004A6188">
        <w:rPr>
          <w:lang w:val="ru-RU"/>
        </w:rPr>
        <w:t xml:space="preserve"> </w:t>
      </w:r>
      <w:r w:rsidR="004A6188">
        <w:rPr>
          <w:lang w:val="ru-RU"/>
        </w:rPr>
        <w:t>специфическим нуждам каждого государства или учреждения, ответственного за инвентаризацию.</w:t>
      </w:r>
    </w:p>
    <w:p w14:paraId="28DF0C84" w14:textId="26BBEE33" w:rsidR="003161D7" w:rsidRPr="002901A6" w:rsidRDefault="00EA1443" w:rsidP="000B24F1">
      <w:pPr>
        <w:pStyle w:val="Texte1"/>
        <w:rPr>
          <w:lang w:val="ru-RU"/>
        </w:rPr>
      </w:pPr>
      <w:r>
        <w:rPr>
          <w:lang w:val="ru-RU"/>
        </w:rPr>
        <w:t>После</w:t>
      </w:r>
      <w:r w:rsidRPr="005F5141">
        <w:rPr>
          <w:lang w:val="ru-RU"/>
        </w:rPr>
        <w:t xml:space="preserve"> </w:t>
      </w:r>
      <w:r>
        <w:rPr>
          <w:lang w:val="ru-RU"/>
        </w:rPr>
        <w:t>представления</w:t>
      </w:r>
      <w:r w:rsidRPr="005F5141">
        <w:rPr>
          <w:lang w:val="ru-RU"/>
        </w:rPr>
        <w:t xml:space="preserve"> </w:t>
      </w:r>
      <w:r w:rsidR="005F5141">
        <w:rPr>
          <w:lang w:val="ru-RU"/>
        </w:rPr>
        <w:t xml:space="preserve">примерной схемы, её целей и ограничений, фасилитатор возвращается к вопросам, которые должны быть сформулированы участниками. </w:t>
      </w:r>
      <w:r w:rsidR="00952F07">
        <w:rPr>
          <w:lang w:val="ru-RU"/>
        </w:rPr>
        <w:t>Обращаясь</w:t>
      </w:r>
      <w:r w:rsidR="00952F07" w:rsidRPr="002807A1">
        <w:rPr>
          <w:lang w:val="ru-RU"/>
        </w:rPr>
        <w:t xml:space="preserve"> </w:t>
      </w:r>
      <w:r w:rsidR="00952F07">
        <w:rPr>
          <w:lang w:val="ru-RU"/>
        </w:rPr>
        <w:t>по</w:t>
      </w:r>
      <w:r w:rsidR="00952F07" w:rsidRPr="002807A1">
        <w:rPr>
          <w:lang w:val="ru-RU"/>
        </w:rPr>
        <w:t xml:space="preserve"> </w:t>
      </w:r>
      <w:r w:rsidR="00952F07">
        <w:rPr>
          <w:lang w:val="ru-RU"/>
        </w:rPr>
        <w:t>очереди</w:t>
      </w:r>
      <w:r w:rsidR="00952F07" w:rsidRPr="002807A1">
        <w:rPr>
          <w:lang w:val="ru-RU"/>
        </w:rPr>
        <w:t xml:space="preserve"> </w:t>
      </w:r>
      <w:r w:rsidR="00952F07">
        <w:rPr>
          <w:lang w:val="ru-RU"/>
        </w:rPr>
        <w:t>к</w:t>
      </w:r>
      <w:r w:rsidR="00952F07" w:rsidRPr="002807A1">
        <w:rPr>
          <w:lang w:val="ru-RU"/>
        </w:rPr>
        <w:t xml:space="preserve"> </w:t>
      </w:r>
      <w:r w:rsidR="00952F07">
        <w:rPr>
          <w:lang w:val="ru-RU"/>
        </w:rPr>
        <w:t>каждому</w:t>
      </w:r>
      <w:r w:rsidR="00952F07" w:rsidRPr="002807A1">
        <w:rPr>
          <w:lang w:val="ru-RU"/>
        </w:rPr>
        <w:t xml:space="preserve"> </w:t>
      </w:r>
      <w:r w:rsidR="00952F07">
        <w:rPr>
          <w:lang w:val="ru-RU"/>
        </w:rPr>
        <w:t>вопросу</w:t>
      </w:r>
      <w:r w:rsidR="00952F07" w:rsidRPr="002807A1">
        <w:rPr>
          <w:lang w:val="ru-RU"/>
        </w:rPr>
        <w:t xml:space="preserve">, </w:t>
      </w:r>
      <w:r w:rsidR="00952F07">
        <w:rPr>
          <w:lang w:val="ru-RU"/>
        </w:rPr>
        <w:t>фасилитатор</w:t>
      </w:r>
      <w:r w:rsidR="00952F07" w:rsidRPr="002807A1">
        <w:rPr>
          <w:lang w:val="ru-RU"/>
        </w:rPr>
        <w:t xml:space="preserve"> </w:t>
      </w:r>
      <w:r w:rsidR="00952F07">
        <w:rPr>
          <w:lang w:val="ru-RU"/>
        </w:rPr>
        <w:t>спрашивает</w:t>
      </w:r>
      <w:r w:rsidR="00952F07" w:rsidRPr="002807A1">
        <w:rPr>
          <w:lang w:val="ru-RU"/>
        </w:rPr>
        <w:t xml:space="preserve"> </w:t>
      </w:r>
      <w:r w:rsidR="00952F07">
        <w:rPr>
          <w:lang w:val="ru-RU"/>
        </w:rPr>
        <w:t>участников</w:t>
      </w:r>
      <w:r w:rsidR="002807A1">
        <w:rPr>
          <w:lang w:val="ru-RU"/>
        </w:rPr>
        <w:t>, где его можно разместить в примерной схеме.</w:t>
      </w:r>
      <w:r w:rsidR="003E0CC3" w:rsidRPr="00EC413D">
        <w:rPr>
          <w:lang w:val="ru-RU"/>
        </w:rPr>
        <w:t xml:space="preserve"> </w:t>
      </w:r>
      <w:r w:rsidR="00EC413D">
        <w:rPr>
          <w:lang w:val="ru-RU"/>
        </w:rPr>
        <w:t>Если</w:t>
      </w:r>
      <w:r w:rsidR="00EC413D" w:rsidRPr="00B506AC">
        <w:rPr>
          <w:lang w:val="ru-RU"/>
        </w:rPr>
        <w:t xml:space="preserve"> </w:t>
      </w:r>
      <w:r w:rsidR="00EC413D">
        <w:rPr>
          <w:lang w:val="ru-RU"/>
        </w:rPr>
        <w:t>используется</w:t>
      </w:r>
      <w:r w:rsidR="00EC413D" w:rsidRPr="00B506AC">
        <w:rPr>
          <w:lang w:val="ru-RU"/>
        </w:rPr>
        <w:t xml:space="preserve"> </w:t>
      </w:r>
      <w:r w:rsidR="00EC413D">
        <w:rPr>
          <w:lang w:val="ru-RU"/>
        </w:rPr>
        <w:t>компьютер</w:t>
      </w:r>
      <w:r w:rsidR="00EC413D" w:rsidRPr="00B506AC">
        <w:rPr>
          <w:lang w:val="ru-RU"/>
        </w:rPr>
        <w:t xml:space="preserve"> </w:t>
      </w:r>
      <w:r w:rsidR="00B506AC">
        <w:rPr>
          <w:lang w:val="ru-RU"/>
        </w:rPr>
        <w:t>с</w:t>
      </w:r>
      <w:r w:rsidR="00EC413D" w:rsidRPr="00B506AC">
        <w:rPr>
          <w:lang w:val="ru-RU"/>
        </w:rPr>
        <w:t xml:space="preserve"> </w:t>
      </w:r>
      <w:r w:rsidR="00EC413D">
        <w:rPr>
          <w:lang w:val="ru-RU"/>
        </w:rPr>
        <w:t>проектор</w:t>
      </w:r>
      <w:r w:rsidR="00B506AC">
        <w:rPr>
          <w:lang w:val="ru-RU"/>
        </w:rPr>
        <w:t>ом</w:t>
      </w:r>
      <w:r w:rsidR="00B506AC" w:rsidRPr="00B506AC">
        <w:rPr>
          <w:lang w:val="ru-RU"/>
        </w:rPr>
        <w:t xml:space="preserve">, </w:t>
      </w:r>
      <w:r w:rsidR="00B506AC">
        <w:rPr>
          <w:lang w:val="ru-RU"/>
        </w:rPr>
        <w:t>фасилитатор</w:t>
      </w:r>
      <w:r w:rsidR="00B506AC" w:rsidRPr="00B506AC">
        <w:rPr>
          <w:lang w:val="ru-RU"/>
        </w:rPr>
        <w:t xml:space="preserve"> </w:t>
      </w:r>
      <w:r w:rsidR="00B506AC">
        <w:rPr>
          <w:lang w:val="ru-RU"/>
        </w:rPr>
        <w:t>может подготовить таблицу заблаговременно (см. пример </w:t>
      </w:r>
      <w:r w:rsidR="00B506AC" w:rsidRPr="00B506AC">
        <w:rPr>
          <w:lang w:val="ru-RU"/>
        </w:rPr>
        <w:t>2)</w:t>
      </w:r>
      <w:r w:rsidR="00B506AC">
        <w:rPr>
          <w:lang w:val="ru-RU"/>
        </w:rPr>
        <w:t>; в левой колонке представлены категории, использующиеся в схеме. Затем</w:t>
      </w:r>
      <w:r w:rsidR="00B506AC" w:rsidRPr="00FD6E33">
        <w:rPr>
          <w:lang w:val="ru-RU"/>
        </w:rPr>
        <w:t xml:space="preserve"> </w:t>
      </w:r>
      <w:r w:rsidR="00B506AC">
        <w:rPr>
          <w:lang w:val="ru-RU"/>
        </w:rPr>
        <w:t>каждый</w:t>
      </w:r>
      <w:r w:rsidR="00B506AC" w:rsidRPr="00FD6E33">
        <w:rPr>
          <w:lang w:val="ru-RU"/>
        </w:rPr>
        <w:t xml:space="preserve"> </w:t>
      </w:r>
      <w:r w:rsidR="00B506AC">
        <w:rPr>
          <w:lang w:val="ru-RU"/>
        </w:rPr>
        <w:t>вопрос</w:t>
      </w:r>
      <w:r w:rsidR="00B506AC" w:rsidRPr="00FD6E33">
        <w:rPr>
          <w:lang w:val="ru-RU"/>
        </w:rPr>
        <w:t xml:space="preserve"> </w:t>
      </w:r>
      <w:r w:rsidR="00B506AC">
        <w:rPr>
          <w:lang w:val="ru-RU"/>
        </w:rPr>
        <w:t>относят</w:t>
      </w:r>
      <w:r w:rsidR="00B506AC" w:rsidRPr="00FD6E33">
        <w:rPr>
          <w:lang w:val="ru-RU"/>
        </w:rPr>
        <w:t xml:space="preserve"> </w:t>
      </w:r>
      <w:r w:rsidR="00B506AC">
        <w:rPr>
          <w:lang w:val="ru-RU"/>
        </w:rPr>
        <w:t>к</w:t>
      </w:r>
      <w:r w:rsidR="00B506AC" w:rsidRPr="00FD6E33">
        <w:rPr>
          <w:lang w:val="ru-RU"/>
        </w:rPr>
        <w:t xml:space="preserve"> </w:t>
      </w:r>
      <w:r w:rsidR="00B506AC">
        <w:rPr>
          <w:lang w:val="ru-RU"/>
        </w:rPr>
        <w:t>наиболее</w:t>
      </w:r>
      <w:r w:rsidR="00B506AC" w:rsidRPr="00FD6E33">
        <w:rPr>
          <w:lang w:val="ru-RU"/>
        </w:rPr>
        <w:t xml:space="preserve"> </w:t>
      </w:r>
      <w:r w:rsidR="00B506AC">
        <w:rPr>
          <w:lang w:val="ru-RU"/>
        </w:rPr>
        <w:t>подходящей</w:t>
      </w:r>
      <w:r w:rsidR="00B506AC" w:rsidRPr="00FD6E33">
        <w:rPr>
          <w:lang w:val="ru-RU"/>
        </w:rPr>
        <w:t xml:space="preserve"> </w:t>
      </w:r>
      <w:r w:rsidR="00B506AC">
        <w:rPr>
          <w:lang w:val="ru-RU"/>
        </w:rPr>
        <w:t>категории</w:t>
      </w:r>
      <w:r w:rsidR="00B506AC" w:rsidRPr="00FD6E33">
        <w:rPr>
          <w:lang w:val="ru-RU"/>
        </w:rPr>
        <w:t xml:space="preserve">. </w:t>
      </w:r>
      <w:r w:rsidR="00B506AC">
        <w:rPr>
          <w:lang w:val="ru-RU"/>
        </w:rPr>
        <w:t>При</w:t>
      </w:r>
      <w:r w:rsidR="00B506AC" w:rsidRPr="00FD6E33">
        <w:rPr>
          <w:lang w:val="ru-RU"/>
        </w:rPr>
        <w:t xml:space="preserve"> </w:t>
      </w:r>
      <w:r w:rsidR="00B506AC">
        <w:rPr>
          <w:lang w:val="ru-RU"/>
        </w:rPr>
        <w:t>работе</w:t>
      </w:r>
      <w:r w:rsidR="00B506AC" w:rsidRPr="00FD6E33">
        <w:rPr>
          <w:lang w:val="ru-RU"/>
        </w:rPr>
        <w:t xml:space="preserve"> </w:t>
      </w:r>
      <w:r w:rsidR="00B506AC">
        <w:rPr>
          <w:lang w:val="ru-RU"/>
        </w:rPr>
        <w:t>с</w:t>
      </w:r>
      <w:r w:rsidR="00B506AC" w:rsidRPr="00FD6E33">
        <w:rPr>
          <w:lang w:val="ru-RU"/>
        </w:rPr>
        <w:t xml:space="preserve"> </w:t>
      </w:r>
      <w:r w:rsidR="00B506AC">
        <w:rPr>
          <w:lang w:val="ru-RU"/>
        </w:rPr>
        <w:t>белой</w:t>
      </w:r>
      <w:r w:rsidR="00B506AC" w:rsidRPr="00FD6E33">
        <w:rPr>
          <w:lang w:val="ru-RU"/>
        </w:rPr>
        <w:t xml:space="preserve"> </w:t>
      </w:r>
      <w:r w:rsidR="00B506AC">
        <w:rPr>
          <w:lang w:val="ru-RU"/>
        </w:rPr>
        <w:t>доской</w:t>
      </w:r>
      <w:r w:rsidR="00B506AC" w:rsidRPr="00FD6E33">
        <w:rPr>
          <w:lang w:val="ru-RU"/>
        </w:rPr>
        <w:t xml:space="preserve"> </w:t>
      </w:r>
      <w:r w:rsidR="00B506AC">
        <w:rPr>
          <w:lang w:val="ru-RU"/>
        </w:rPr>
        <w:t>рассматривается</w:t>
      </w:r>
      <w:r w:rsidR="00B506AC" w:rsidRPr="00FD6E33">
        <w:rPr>
          <w:lang w:val="ru-RU"/>
        </w:rPr>
        <w:t xml:space="preserve"> </w:t>
      </w:r>
      <w:r w:rsidR="00B506AC">
        <w:rPr>
          <w:lang w:val="ru-RU"/>
        </w:rPr>
        <w:t>по</w:t>
      </w:r>
      <w:r w:rsidR="00B506AC" w:rsidRPr="00FD6E33">
        <w:rPr>
          <w:lang w:val="ru-RU"/>
        </w:rPr>
        <w:t xml:space="preserve"> </w:t>
      </w:r>
      <w:r w:rsidR="00B506AC">
        <w:rPr>
          <w:lang w:val="ru-RU"/>
        </w:rPr>
        <w:t>порядку</w:t>
      </w:r>
      <w:r w:rsidR="00B506AC" w:rsidRPr="00FD6E33">
        <w:rPr>
          <w:lang w:val="ru-RU"/>
        </w:rPr>
        <w:t xml:space="preserve"> </w:t>
      </w:r>
      <w:r w:rsidR="009F43E5">
        <w:rPr>
          <w:lang w:val="ru-RU"/>
        </w:rPr>
        <w:t>каждый</w:t>
      </w:r>
      <w:r w:rsidR="009F43E5" w:rsidRPr="00FD6E33">
        <w:rPr>
          <w:lang w:val="ru-RU"/>
        </w:rPr>
        <w:t xml:space="preserve"> </w:t>
      </w:r>
      <w:r w:rsidR="00D70DA8">
        <w:rPr>
          <w:lang w:val="ru-RU"/>
        </w:rPr>
        <w:t xml:space="preserve">вопрос, который затем отмечается соответствующим номером согласно таблице. </w:t>
      </w:r>
      <w:r w:rsidR="009F43E5">
        <w:rPr>
          <w:lang w:val="ru-RU"/>
        </w:rPr>
        <w:t>Когда</w:t>
      </w:r>
      <w:r w:rsidR="009F43E5" w:rsidRPr="002901A6">
        <w:rPr>
          <w:lang w:val="ru-RU"/>
        </w:rPr>
        <w:t xml:space="preserve"> </w:t>
      </w:r>
      <w:r w:rsidR="009F43E5">
        <w:rPr>
          <w:lang w:val="ru-RU"/>
        </w:rPr>
        <w:t>все</w:t>
      </w:r>
      <w:r w:rsidR="009F43E5" w:rsidRPr="002901A6">
        <w:rPr>
          <w:lang w:val="ru-RU"/>
        </w:rPr>
        <w:t xml:space="preserve"> </w:t>
      </w:r>
      <w:r w:rsidR="009F43E5">
        <w:rPr>
          <w:lang w:val="ru-RU"/>
        </w:rPr>
        <w:t>вопросы</w:t>
      </w:r>
      <w:r w:rsidR="009F43E5" w:rsidRPr="002901A6">
        <w:rPr>
          <w:lang w:val="ru-RU"/>
        </w:rPr>
        <w:t xml:space="preserve"> </w:t>
      </w:r>
      <w:r w:rsidR="009F43E5">
        <w:rPr>
          <w:lang w:val="ru-RU"/>
        </w:rPr>
        <w:t>отнесены</w:t>
      </w:r>
      <w:r w:rsidR="009F43E5" w:rsidRPr="002901A6">
        <w:rPr>
          <w:lang w:val="ru-RU"/>
        </w:rPr>
        <w:t xml:space="preserve"> </w:t>
      </w:r>
      <w:r w:rsidR="009F43E5">
        <w:rPr>
          <w:lang w:val="ru-RU"/>
        </w:rPr>
        <w:t>к</w:t>
      </w:r>
      <w:r w:rsidR="009F43E5" w:rsidRPr="002901A6">
        <w:rPr>
          <w:lang w:val="ru-RU"/>
        </w:rPr>
        <w:t xml:space="preserve"> </w:t>
      </w:r>
      <w:r w:rsidR="009F43E5">
        <w:rPr>
          <w:lang w:val="ru-RU"/>
        </w:rPr>
        <w:t>соответствующим</w:t>
      </w:r>
      <w:r w:rsidR="009F43E5" w:rsidRPr="002901A6">
        <w:rPr>
          <w:lang w:val="ru-RU"/>
        </w:rPr>
        <w:t xml:space="preserve"> </w:t>
      </w:r>
      <w:r w:rsidR="009F43E5">
        <w:rPr>
          <w:lang w:val="ru-RU"/>
        </w:rPr>
        <w:t>категориям</w:t>
      </w:r>
      <w:r w:rsidR="009F43E5" w:rsidRPr="002901A6">
        <w:rPr>
          <w:lang w:val="ru-RU"/>
        </w:rPr>
        <w:t xml:space="preserve">, </w:t>
      </w:r>
      <w:r w:rsidR="009F43E5">
        <w:rPr>
          <w:lang w:val="ru-RU"/>
        </w:rPr>
        <w:t>фасилитатор</w:t>
      </w:r>
      <w:r w:rsidR="009F43E5" w:rsidRPr="002901A6">
        <w:rPr>
          <w:lang w:val="ru-RU"/>
        </w:rPr>
        <w:t xml:space="preserve"> </w:t>
      </w:r>
      <w:r w:rsidR="009F43E5">
        <w:rPr>
          <w:lang w:val="ru-RU"/>
        </w:rPr>
        <w:t>возвращается</w:t>
      </w:r>
      <w:r w:rsidR="009F43E5" w:rsidRPr="002901A6">
        <w:rPr>
          <w:lang w:val="ru-RU"/>
        </w:rPr>
        <w:t xml:space="preserve"> </w:t>
      </w:r>
      <w:r w:rsidR="009F43E5">
        <w:rPr>
          <w:lang w:val="ru-RU"/>
        </w:rPr>
        <w:t>к</w:t>
      </w:r>
      <w:r w:rsidR="009F43E5" w:rsidRPr="002901A6">
        <w:rPr>
          <w:lang w:val="ru-RU"/>
        </w:rPr>
        <w:t xml:space="preserve"> </w:t>
      </w:r>
      <w:r w:rsidR="009F43E5">
        <w:rPr>
          <w:lang w:val="ru-RU"/>
        </w:rPr>
        <w:t>началу</w:t>
      </w:r>
      <w:r w:rsidR="009F43E5" w:rsidRPr="002901A6">
        <w:rPr>
          <w:lang w:val="ru-RU"/>
        </w:rPr>
        <w:t xml:space="preserve"> </w:t>
      </w:r>
      <w:r w:rsidR="009F43E5">
        <w:rPr>
          <w:lang w:val="ru-RU"/>
        </w:rPr>
        <w:t>и</w:t>
      </w:r>
      <w:r w:rsidR="009F43E5" w:rsidRPr="002901A6">
        <w:rPr>
          <w:lang w:val="ru-RU"/>
        </w:rPr>
        <w:t xml:space="preserve"> </w:t>
      </w:r>
      <w:r w:rsidR="009F43E5">
        <w:rPr>
          <w:lang w:val="ru-RU"/>
        </w:rPr>
        <w:t>просит</w:t>
      </w:r>
      <w:r w:rsidR="009F43E5" w:rsidRPr="002901A6">
        <w:rPr>
          <w:lang w:val="ru-RU"/>
        </w:rPr>
        <w:t xml:space="preserve"> </w:t>
      </w:r>
      <w:r w:rsidR="009F43E5">
        <w:rPr>
          <w:lang w:val="ru-RU"/>
        </w:rPr>
        <w:t>участников</w:t>
      </w:r>
      <w:r w:rsidR="009F43E5" w:rsidRPr="002901A6">
        <w:rPr>
          <w:lang w:val="ru-RU"/>
        </w:rPr>
        <w:t xml:space="preserve"> </w:t>
      </w:r>
      <w:r w:rsidR="009F43E5">
        <w:rPr>
          <w:lang w:val="ru-RU"/>
        </w:rPr>
        <w:t>сформулировать</w:t>
      </w:r>
      <w:r w:rsidR="009F43E5" w:rsidRPr="002901A6">
        <w:rPr>
          <w:lang w:val="ru-RU"/>
        </w:rPr>
        <w:t xml:space="preserve"> </w:t>
      </w:r>
      <w:r w:rsidR="009F43E5">
        <w:rPr>
          <w:lang w:val="ru-RU"/>
        </w:rPr>
        <w:t>дополнительные</w:t>
      </w:r>
      <w:r w:rsidR="009F43E5" w:rsidRPr="002901A6">
        <w:rPr>
          <w:lang w:val="ru-RU"/>
        </w:rPr>
        <w:t xml:space="preserve"> </w:t>
      </w:r>
      <w:r w:rsidR="009F43E5">
        <w:rPr>
          <w:lang w:val="ru-RU"/>
        </w:rPr>
        <w:t>вопросы</w:t>
      </w:r>
      <w:r w:rsidR="009F43E5" w:rsidRPr="002901A6">
        <w:rPr>
          <w:lang w:val="ru-RU"/>
        </w:rPr>
        <w:t xml:space="preserve"> </w:t>
      </w:r>
      <w:r w:rsidR="009F43E5">
        <w:rPr>
          <w:lang w:val="ru-RU"/>
        </w:rPr>
        <w:t>к</w:t>
      </w:r>
      <w:r w:rsidR="009F43E5" w:rsidRPr="002901A6">
        <w:rPr>
          <w:lang w:val="ru-RU"/>
        </w:rPr>
        <w:t xml:space="preserve"> </w:t>
      </w:r>
      <w:r w:rsidR="009F43E5">
        <w:rPr>
          <w:lang w:val="ru-RU"/>
        </w:rPr>
        <w:t>каждой</w:t>
      </w:r>
      <w:r w:rsidR="009F43E5" w:rsidRPr="002901A6">
        <w:rPr>
          <w:lang w:val="ru-RU"/>
        </w:rPr>
        <w:t xml:space="preserve"> </w:t>
      </w:r>
      <w:r w:rsidR="009F43E5">
        <w:rPr>
          <w:lang w:val="ru-RU"/>
        </w:rPr>
        <w:t>категории примерной схемы</w:t>
      </w:r>
      <w:r w:rsidR="001265F3" w:rsidRPr="002901A6">
        <w:rPr>
          <w:lang w:val="ru-RU"/>
        </w:rPr>
        <w:t>.</w:t>
      </w:r>
    </w:p>
    <w:p w14:paraId="0FEFE166" w14:textId="43C6FCDC" w:rsidR="003161D7" w:rsidRPr="00F37722" w:rsidRDefault="00826EFA" w:rsidP="000B24F1">
      <w:pPr>
        <w:pStyle w:val="Texte1"/>
        <w:rPr>
          <w:lang w:val="ru-RU"/>
        </w:rPr>
      </w:pPr>
      <w:r>
        <w:rPr>
          <w:lang w:val="ru-RU"/>
        </w:rPr>
        <w:t>К</w:t>
      </w:r>
      <w:r w:rsidRPr="00FD6E33">
        <w:rPr>
          <w:lang w:val="ru-RU"/>
        </w:rPr>
        <w:t xml:space="preserve"> </w:t>
      </w:r>
      <w:r>
        <w:rPr>
          <w:lang w:val="ru-RU"/>
        </w:rPr>
        <w:t>концу</w:t>
      </w:r>
      <w:r w:rsidRPr="00FD6E33">
        <w:rPr>
          <w:lang w:val="ru-RU"/>
        </w:rPr>
        <w:t xml:space="preserve"> </w:t>
      </w:r>
      <w:r>
        <w:rPr>
          <w:lang w:val="ru-RU"/>
        </w:rPr>
        <w:t>упражнения</w:t>
      </w:r>
      <w:r w:rsidRPr="00FD6E33">
        <w:rPr>
          <w:lang w:val="ru-RU"/>
        </w:rPr>
        <w:t xml:space="preserve"> </w:t>
      </w:r>
      <w:r>
        <w:rPr>
          <w:lang w:val="ru-RU"/>
        </w:rPr>
        <w:t>участники</w:t>
      </w:r>
      <w:r w:rsidRPr="00FD6E33">
        <w:rPr>
          <w:lang w:val="ru-RU"/>
        </w:rPr>
        <w:t xml:space="preserve"> </w:t>
      </w:r>
      <w:r>
        <w:rPr>
          <w:lang w:val="ru-RU"/>
        </w:rPr>
        <w:t>семинара</w:t>
      </w:r>
      <w:r w:rsidRPr="00FD6E33">
        <w:rPr>
          <w:lang w:val="ru-RU"/>
        </w:rPr>
        <w:t xml:space="preserve"> </w:t>
      </w:r>
      <w:r w:rsidR="00BF53D6">
        <w:rPr>
          <w:lang w:val="ru-RU"/>
        </w:rPr>
        <w:t>должны</w:t>
      </w:r>
      <w:r w:rsidR="00BF53D6" w:rsidRPr="00FD6E33">
        <w:rPr>
          <w:lang w:val="ru-RU"/>
        </w:rPr>
        <w:t xml:space="preserve"> </w:t>
      </w:r>
      <w:r w:rsidR="00BF53D6">
        <w:rPr>
          <w:lang w:val="ru-RU"/>
        </w:rPr>
        <w:t>разработать</w:t>
      </w:r>
      <w:r w:rsidR="00BF53D6" w:rsidRPr="00FD6E33">
        <w:rPr>
          <w:lang w:val="ru-RU"/>
        </w:rPr>
        <w:t xml:space="preserve"> </w:t>
      </w:r>
      <w:r w:rsidR="00BF53D6">
        <w:rPr>
          <w:lang w:val="ru-RU"/>
        </w:rPr>
        <w:t>собственный</w:t>
      </w:r>
      <w:r w:rsidR="00BF53D6" w:rsidRPr="00FD6E33">
        <w:rPr>
          <w:lang w:val="ru-RU"/>
        </w:rPr>
        <w:t xml:space="preserve"> </w:t>
      </w:r>
      <w:r w:rsidR="00BF53D6">
        <w:rPr>
          <w:lang w:val="ru-RU"/>
        </w:rPr>
        <w:t>инструмент</w:t>
      </w:r>
      <w:r w:rsidR="00BF53D6" w:rsidRPr="00FD6E33">
        <w:rPr>
          <w:lang w:val="ru-RU"/>
        </w:rPr>
        <w:t xml:space="preserve"> </w:t>
      </w:r>
      <w:r w:rsidR="00BF53D6">
        <w:rPr>
          <w:lang w:val="ru-RU"/>
        </w:rPr>
        <w:t>инвентаризации</w:t>
      </w:r>
      <w:r w:rsidR="00BF53D6" w:rsidRPr="00FD6E33">
        <w:rPr>
          <w:lang w:val="ru-RU"/>
        </w:rPr>
        <w:t xml:space="preserve"> </w:t>
      </w:r>
      <w:r w:rsidR="00BF53D6">
        <w:rPr>
          <w:lang w:val="ru-RU"/>
        </w:rPr>
        <w:t>определённого</w:t>
      </w:r>
      <w:r w:rsidR="00BF53D6" w:rsidRPr="00FD6E33">
        <w:rPr>
          <w:lang w:val="ru-RU"/>
        </w:rPr>
        <w:t xml:space="preserve"> </w:t>
      </w:r>
      <w:r w:rsidR="00BF53D6">
        <w:rPr>
          <w:lang w:val="ru-RU"/>
        </w:rPr>
        <w:t>элемента</w:t>
      </w:r>
      <w:r w:rsidR="00BF53D6" w:rsidRPr="00FD6E33">
        <w:rPr>
          <w:lang w:val="ru-RU"/>
        </w:rPr>
        <w:t xml:space="preserve"> (</w:t>
      </w:r>
      <w:r w:rsidR="00BF53D6">
        <w:rPr>
          <w:lang w:val="ru-RU"/>
        </w:rPr>
        <w:t>определённых</w:t>
      </w:r>
      <w:r w:rsidR="00BF53D6" w:rsidRPr="00FD6E33">
        <w:rPr>
          <w:lang w:val="ru-RU"/>
        </w:rPr>
        <w:t xml:space="preserve"> </w:t>
      </w:r>
      <w:r w:rsidR="00BF53D6">
        <w:rPr>
          <w:lang w:val="ru-RU"/>
        </w:rPr>
        <w:t>элементов</w:t>
      </w:r>
      <w:r w:rsidR="00BF53D6" w:rsidRPr="00FD6E33">
        <w:rPr>
          <w:lang w:val="ru-RU"/>
        </w:rPr>
        <w:t xml:space="preserve">) </w:t>
      </w:r>
      <w:r w:rsidR="00BF53D6">
        <w:rPr>
          <w:lang w:val="ru-RU"/>
        </w:rPr>
        <w:t>или</w:t>
      </w:r>
      <w:r w:rsidR="00BF53D6" w:rsidRPr="00FD6E33">
        <w:rPr>
          <w:lang w:val="ru-RU"/>
        </w:rPr>
        <w:t xml:space="preserve"> </w:t>
      </w:r>
      <w:r w:rsidR="00BF53D6">
        <w:rPr>
          <w:lang w:val="ru-RU"/>
        </w:rPr>
        <w:t>области</w:t>
      </w:r>
      <w:r w:rsidR="00BF53D6" w:rsidRPr="00FD6E33">
        <w:rPr>
          <w:lang w:val="ru-RU"/>
        </w:rPr>
        <w:t>(-</w:t>
      </w:r>
      <w:r w:rsidR="00BF53D6">
        <w:rPr>
          <w:lang w:val="ru-RU"/>
        </w:rPr>
        <w:t>ей</w:t>
      </w:r>
      <w:r w:rsidR="00BF53D6" w:rsidRPr="00FD6E33">
        <w:rPr>
          <w:lang w:val="ru-RU"/>
        </w:rPr>
        <w:t xml:space="preserve">), </w:t>
      </w:r>
      <w:r w:rsidR="0098509A">
        <w:rPr>
          <w:lang w:val="ru-RU"/>
        </w:rPr>
        <w:t>которые</w:t>
      </w:r>
      <w:r w:rsidR="0098509A" w:rsidRPr="00FD6E33">
        <w:rPr>
          <w:lang w:val="ru-RU"/>
        </w:rPr>
        <w:t xml:space="preserve"> </w:t>
      </w:r>
      <w:r w:rsidR="0098509A">
        <w:rPr>
          <w:lang w:val="ru-RU"/>
        </w:rPr>
        <w:t>использовались</w:t>
      </w:r>
      <w:r w:rsidR="0098509A" w:rsidRPr="00FD6E33">
        <w:rPr>
          <w:lang w:val="ru-RU"/>
        </w:rPr>
        <w:t xml:space="preserve"> </w:t>
      </w:r>
      <w:r w:rsidR="0098509A">
        <w:rPr>
          <w:lang w:val="ru-RU"/>
        </w:rPr>
        <w:t>в</w:t>
      </w:r>
      <w:r w:rsidR="0098509A" w:rsidRPr="00FD6E33">
        <w:rPr>
          <w:lang w:val="ru-RU"/>
        </w:rPr>
        <w:t xml:space="preserve"> </w:t>
      </w:r>
      <w:r w:rsidR="0098509A">
        <w:rPr>
          <w:lang w:val="ru-RU"/>
        </w:rPr>
        <w:t>данном</w:t>
      </w:r>
      <w:r w:rsidR="0098509A" w:rsidRPr="00FD6E33">
        <w:rPr>
          <w:lang w:val="ru-RU"/>
        </w:rPr>
        <w:t xml:space="preserve"> </w:t>
      </w:r>
      <w:r w:rsidR="0098509A">
        <w:rPr>
          <w:lang w:val="ru-RU"/>
        </w:rPr>
        <w:t>упражнении</w:t>
      </w:r>
      <w:r w:rsidR="0098509A" w:rsidRPr="00FD6E33">
        <w:rPr>
          <w:lang w:val="ru-RU"/>
        </w:rPr>
        <w:t xml:space="preserve">. </w:t>
      </w:r>
      <w:r w:rsidR="0098509A">
        <w:rPr>
          <w:lang w:val="ru-RU"/>
        </w:rPr>
        <w:t>Если</w:t>
      </w:r>
      <w:r w:rsidR="0098509A" w:rsidRPr="00F36F1C">
        <w:rPr>
          <w:lang w:val="ru-RU"/>
        </w:rPr>
        <w:t xml:space="preserve"> </w:t>
      </w:r>
      <w:r w:rsidR="0098509A">
        <w:rPr>
          <w:lang w:val="ru-RU"/>
        </w:rPr>
        <w:t>вопросы</w:t>
      </w:r>
      <w:r w:rsidR="0098509A" w:rsidRPr="00F36F1C">
        <w:rPr>
          <w:lang w:val="ru-RU"/>
        </w:rPr>
        <w:t xml:space="preserve"> </w:t>
      </w:r>
      <w:r w:rsidR="0098509A">
        <w:rPr>
          <w:lang w:val="ru-RU"/>
        </w:rPr>
        <w:t>сформулированы</w:t>
      </w:r>
      <w:r w:rsidR="0098509A" w:rsidRPr="00F36F1C">
        <w:rPr>
          <w:lang w:val="ru-RU"/>
        </w:rPr>
        <w:t xml:space="preserve"> </w:t>
      </w:r>
      <w:r w:rsidR="0098509A">
        <w:rPr>
          <w:lang w:val="ru-RU"/>
        </w:rPr>
        <w:t>в</w:t>
      </w:r>
      <w:r w:rsidR="0098509A" w:rsidRPr="00F36F1C">
        <w:rPr>
          <w:lang w:val="ru-RU"/>
        </w:rPr>
        <w:t xml:space="preserve"> </w:t>
      </w:r>
      <w:r w:rsidR="0098509A">
        <w:rPr>
          <w:lang w:val="ru-RU"/>
        </w:rPr>
        <w:t>общих</w:t>
      </w:r>
      <w:r w:rsidR="0098509A" w:rsidRPr="00F36F1C">
        <w:rPr>
          <w:lang w:val="ru-RU"/>
        </w:rPr>
        <w:t xml:space="preserve"> </w:t>
      </w:r>
      <w:r w:rsidR="0098509A">
        <w:rPr>
          <w:lang w:val="ru-RU"/>
        </w:rPr>
        <w:t>выражениях</w:t>
      </w:r>
      <w:r w:rsidR="0098509A" w:rsidRPr="00F36F1C">
        <w:rPr>
          <w:lang w:val="ru-RU"/>
        </w:rPr>
        <w:t xml:space="preserve">, </w:t>
      </w:r>
      <w:r w:rsidR="003B1771">
        <w:rPr>
          <w:lang w:val="ru-RU"/>
        </w:rPr>
        <w:t>то</w:t>
      </w:r>
      <w:r w:rsidR="003B1771" w:rsidRPr="00F36F1C">
        <w:rPr>
          <w:lang w:val="ru-RU"/>
        </w:rPr>
        <w:t xml:space="preserve"> </w:t>
      </w:r>
      <w:r w:rsidR="003B1771">
        <w:rPr>
          <w:lang w:val="ru-RU"/>
        </w:rPr>
        <w:t>когда</w:t>
      </w:r>
      <w:r w:rsidR="003B1771" w:rsidRPr="00F36F1C">
        <w:rPr>
          <w:lang w:val="ru-RU"/>
        </w:rPr>
        <w:t xml:space="preserve"> </w:t>
      </w:r>
      <w:r w:rsidR="003B1771">
        <w:rPr>
          <w:lang w:val="ru-RU"/>
        </w:rPr>
        <w:t>участники</w:t>
      </w:r>
      <w:r w:rsidR="003B1771" w:rsidRPr="00F36F1C">
        <w:rPr>
          <w:lang w:val="ru-RU"/>
        </w:rPr>
        <w:t xml:space="preserve"> </w:t>
      </w:r>
      <w:r w:rsidR="003B1771">
        <w:rPr>
          <w:lang w:val="ru-RU"/>
        </w:rPr>
        <w:t>поймут</w:t>
      </w:r>
      <w:r w:rsidR="003B1771" w:rsidRPr="00F36F1C">
        <w:rPr>
          <w:lang w:val="ru-RU"/>
        </w:rPr>
        <w:t xml:space="preserve"> </w:t>
      </w:r>
      <w:r w:rsidR="003B1771">
        <w:rPr>
          <w:lang w:val="ru-RU"/>
        </w:rPr>
        <w:t>взаимоотношения</w:t>
      </w:r>
      <w:r w:rsidR="003B1771" w:rsidRPr="00F36F1C">
        <w:rPr>
          <w:lang w:val="ru-RU"/>
        </w:rPr>
        <w:t xml:space="preserve"> </w:t>
      </w:r>
      <w:r w:rsidR="003B1771">
        <w:rPr>
          <w:lang w:val="ru-RU"/>
        </w:rPr>
        <w:t>между</w:t>
      </w:r>
      <w:r w:rsidR="003B1771" w:rsidRPr="00F36F1C">
        <w:rPr>
          <w:lang w:val="ru-RU"/>
        </w:rPr>
        <w:t xml:space="preserve"> </w:t>
      </w:r>
      <w:r w:rsidR="003B1771">
        <w:rPr>
          <w:lang w:val="ru-RU"/>
        </w:rPr>
        <w:t>основными</w:t>
      </w:r>
      <w:r w:rsidR="003B1771" w:rsidRPr="00F36F1C">
        <w:rPr>
          <w:lang w:val="ru-RU"/>
        </w:rPr>
        <w:t xml:space="preserve"> </w:t>
      </w:r>
      <w:r w:rsidR="003B1771">
        <w:rPr>
          <w:lang w:val="ru-RU"/>
        </w:rPr>
        <w:t>категориями</w:t>
      </w:r>
      <w:r w:rsidR="003B1771" w:rsidRPr="00F36F1C">
        <w:rPr>
          <w:lang w:val="ru-RU"/>
        </w:rPr>
        <w:t xml:space="preserve"> </w:t>
      </w:r>
      <w:r w:rsidR="003B1771">
        <w:rPr>
          <w:lang w:val="ru-RU"/>
        </w:rPr>
        <w:t>информации</w:t>
      </w:r>
      <w:r w:rsidR="003B1771" w:rsidRPr="00F36F1C">
        <w:rPr>
          <w:lang w:val="ru-RU"/>
        </w:rPr>
        <w:t xml:space="preserve"> </w:t>
      </w:r>
      <w:r w:rsidR="003B1771">
        <w:rPr>
          <w:lang w:val="ru-RU"/>
        </w:rPr>
        <w:t>в</w:t>
      </w:r>
      <w:r w:rsidR="003B1771" w:rsidRPr="00F36F1C">
        <w:rPr>
          <w:lang w:val="ru-RU"/>
        </w:rPr>
        <w:t xml:space="preserve"> </w:t>
      </w:r>
      <w:r w:rsidR="003B1771">
        <w:rPr>
          <w:lang w:val="ru-RU"/>
        </w:rPr>
        <w:t>примерной</w:t>
      </w:r>
      <w:r w:rsidR="003B1771" w:rsidRPr="00F36F1C">
        <w:rPr>
          <w:lang w:val="ru-RU"/>
        </w:rPr>
        <w:t xml:space="preserve"> </w:t>
      </w:r>
      <w:r w:rsidR="003B1771">
        <w:rPr>
          <w:lang w:val="ru-RU"/>
        </w:rPr>
        <w:t>схеме</w:t>
      </w:r>
      <w:r w:rsidR="003B1771" w:rsidRPr="00F36F1C">
        <w:rPr>
          <w:lang w:val="ru-RU"/>
        </w:rPr>
        <w:t xml:space="preserve"> </w:t>
      </w:r>
      <w:r w:rsidR="003B1771">
        <w:rPr>
          <w:lang w:val="ru-RU"/>
        </w:rPr>
        <w:t>и</w:t>
      </w:r>
      <w:r w:rsidR="003B1771" w:rsidRPr="00F36F1C">
        <w:rPr>
          <w:lang w:val="ru-RU"/>
        </w:rPr>
        <w:t xml:space="preserve"> </w:t>
      </w:r>
      <w:r w:rsidR="003B1771">
        <w:rPr>
          <w:lang w:val="ru-RU"/>
        </w:rPr>
        <w:t>необходимость</w:t>
      </w:r>
      <w:r w:rsidR="003B1771" w:rsidRPr="00F36F1C">
        <w:rPr>
          <w:lang w:val="ru-RU"/>
        </w:rPr>
        <w:t xml:space="preserve"> </w:t>
      </w:r>
      <w:r w:rsidR="00F36F1C">
        <w:rPr>
          <w:lang w:val="ru-RU"/>
        </w:rPr>
        <w:t xml:space="preserve">специального рода вопросов для </w:t>
      </w:r>
      <w:r w:rsidR="00F37722">
        <w:rPr>
          <w:lang w:val="ru-RU"/>
        </w:rPr>
        <w:t xml:space="preserve">извлечения подобной информации, </w:t>
      </w:r>
      <w:r w:rsidR="0098509A">
        <w:rPr>
          <w:lang w:val="ru-RU"/>
        </w:rPr>
        <w:t>их</w:t>
      </w:r>
      <w:r w:rsidR="0098509A" w:rsidRPr="00F36F1C">
        <w:rPr>
          <w:lang w:val="ru-RU"/>
        </w:rPr>
        <w:t xml:space="preserve"> </w:t>
      </w:r>
      <w:r w:rsidR="0098509A">
        <w:rPr>
          <w:lang w:val="ru-RU"/>
        </w:rPr>
        <w:t>можно</w:t>
      </w:r>
      <w:r w:rsidR="0098509A" w:rsidRPr="00F36F1C">
        <w:rPr>
          <w:lang w:val="ru-RU"/>
        </w:rPr>
        <w:t xml:space="preserve"> </w:t>
      </w:r>
      <w:r w:rsidR="0098509A">
        <w:rPr>
          <w:lang w:val="ru-RU"/>
        </w:rPr>
        <w:t>легко</w:t>
      </w:r>
      <w:r w:rsidR="0098509A" w:rsidRPr="00F36F1C">
        <w:rPr>
          <w:lang w:val="ru-RU"/>
        </w:rPr>
        <w:t xml:space="preserve"> </w:t>
      </w:r>
      <w:r w:rsidR="0098509A">
        <w:rPr>
          <w:lang w:val="ru-RU"/>
        </w:rPr>
        <w:t>приспособить</w:t>
      </w:r>
      <w:r w:rsidR="003E0CC3" w:rsidRPr="00F36F1C">
        <w:rPr>
          <w:lang w:val="ru-RU"/>
        </w:rPr>
        <w:t xml:space="preserve"> </w:t>
      </w:r>
      <w:r w:rsidR="006A544D">
        <w:rPr>
          <w:lang w:val="ru-RU"/>
        </w:rPr>
        <w:t>ко</w:t>
      </w:r>
      <w:r w:rsidR="006A544D" w:rsidRPr="00F36F1C">
        <w:rPr>
          <w:lang w:val="ru-RU"/>
        </w:rPr>
        <w:t xml:space="preserve"> </w:t>
      </w:r>
      <w:r w:rsidR="006A544D">
        <w:rPr>
          <w:lang w:val="ru-RU"/>
        </w:rPr>
        <w:t>многим</w:t>
      </w:r>
      <w:r w:rsidR="006A544D" w:rsidRPr="00F36F1C">
        <w:rPr>
          <w:lang w:val="ru-RU"/>
        </w:rPr>
        <w:t xml:space="preserve"> </w:t>
      </w:r>
      <w:r w:rsidR="006A544D">
        <w:rPr>
          <w:lang w:val="ru-RU"/>
        </w:rPr>
        <w:t>другим</w:t>
      </w:r>
      <w:r w:rsidR="006A544D" w:rsidRPr="00F36F1C">
        <w:rPr>
          <w:lang w:val="ru-RU"/>
        </w:rPr>
        <w:t xml:space="preserve"> </w:t>
      </w:r>
      <w:r w:rsidR="006A544D">
        <w:rPr>
          <w:lang w:val="ru-RU"/>
        </w:rPr>
        <w:t>элементам</w:t>
      </w:r>
      <w:r w:rsidR="006A544D" w:rsidRPr="00F36F1C">
        <w:rPr>
          <w:lang w:val="ru-RU"/>
        </w:rPr>
        <w:t xml:space="preserve"> </w:t>
      </w:r>
      <w:r w:rsidR="006A544D">
        <w:rPr>
          <w:lang w:val="ru-RU"/>
        </w:rPr>
        <w:t>и</w:t>
      </w:r>
      <w:r w:rsidR="006A544D" w:rsidRPr="00F36F1C">
        <w:rPr>
          <w:lang w:val="ru-RU"/>
        </w:rPr>
        <w:t xml:space="preserve"> </w:t>
      </w:r>
      <w:r w:rsidR="006A544D">
        <w:rPr>
          <w:lang w:val="ru-RU"/>
        </w:rPr>
        <w:t>областям</w:t>
      </w:r>
      <w:r w:rsidR="00F37722">
        <w:rPr>
          <w:lang w:val="ru-RU"/>
        </w:rPr>
        <w:t>.</w:t>
      </w:r>
    </w:p>
    <w:p w14:paraId="00A6B770" w14:textId="748C8F7E" w:rsidR="00E269C2" w:rsidRPr="00387755" w:rsidRDefault="00F37722" w:rsidP="000501F4">
      <w:pPr>
        <w:pStyle w:val="Texte1"/>
        <w:rPr>
          <w:lang w:val="ru-RU"/>
        </w:rPr>
      </w:pPr>
      <w:r>
        <w:rPr>
          <w:lang w:val="ru-RU"/>
        </w:rPr>
        <w:t>Наконец</w:t>
      </w:r>
      <w:r w:rsidRPr="0024652E">
        <w:rPr>
          <w:lang w:val="ru-RU"/>
        </w:rPr>
        <w:t xml:space="preserve">, </w:t>
      </w:r>
      <w:r>
        <w:rPr>
          <w:lang w:val="ru-RU"/>
        </w:rPr>
        <w:t>следует</w:t>
      </w:r>
      <w:r w:rsidRPr="0024652E">
        <w:rPr>
          <w:lang w:val="ru-RU"/>
        </w:rPr>
        <w:t xml:space="preserve"> </w:t>
      </w:r>
      <w:r>
        <w:rPr>
          <w:lang w:val="ru-RU"/>
        </w:rPr>
        <w:t>организовать</w:t>
      </w:r>
      <w:r w:rsidRPr="0024652E">
        <w:rPr>
          <w:lang w:val="ru-RU"/>
        </w:rPr>
        <w:t xml:space="preserve"> </w:t>
      </w:r>
      <w:r>
        <w:rPr>
          <w:lang w:val="ru-RU"/>
        </w:rPr>
        <w:t>дискуссию</w:t>
      </w:r>
      <w:r w:rsidRPr="0024652E">
        <w:rPr>
          <w:lang w:val="ru-RU"/>
        </w:rPr>
        <w:t xml:space="preserve"> </w:t>
      </w:r>
      <w:r>
        <w:rPr>
          <w:lang w:val="ru-RU"/>
        </w:rPr>
        <w:t>о</w:t>
      </w:r>
      <w:r w:rsidRPr="0024652E">
        <w:rPr>
          <w:lang w:val="ru-RU"/>
        </w:rPr>
        <w:t xml:space="preserve"> </w:t>
      </w:r>
      <w:r>
        <w:rPr>
          <w:lang w:val="ru-RU"/>
        </w:rPr>
        <w:t>методах</w:t>
      </w:r>
      <w:r w:rsidRPr="0024652E">
        <w:rPr>
          <w:lang w:val="ru-RU"/>
        </w:rPr>
        <w:t xml:space="preserve"> </w:t>
      </w:r>
      <w:r>
        <w:rPr>
          <w:lang w:val="ru-RU"/>
        </w:rPr>
        <w:t>сбора</w:t>
      </w:r>
      <w:r w:rsidRPr="0024652E">
        <w:rPr>
          <w:lang w:val="ru-RU"/>
        </w:rPr>
        <w:t xml:space="preserve"> </w:t>
      </w:r>
      <w:r>
        <w:rPr>
          <w:lang w:val="ru-RU"/>
        </w:rPr>
        <w:t>и</w:t>
      </w:r>
      <w:r w:rsidRPr="0024652E">
        <w:rPr>
          <w:lang w:val="ru-RU"/>
        </w:rPr>
        <w:t xml:space="preserve"> </w:t>
      </w:r>
      <w:r>
        <w:rPr>
          <w:lang w:val="ru-RU"/>
        </w:rPr>
        <w:t>обработки</w:t>
      </w:r>
      <w:r w:rsidRPr="0024652E">
        <w:rPr>
          <w:lang w:val="ru-RU"/>
        </w:rPr>
        <w:t xml:space="preserve"> </w:t>
      </w:r>
      <w:r>
        <w:rPr>
          <w:lang w:val="ru-RU"/>
        </w:rPr>
        <w:t>данных</w:t>
      </w:r>
      <w:r w:rsidR="0024652E" w:rsidRPr="0024652E">
        <w:rPr>
          <w:lang w:val="ru-RU"/>
        </w:rPr>
        <w:t xml:space="preserve"> (</w:t>
      </w:r>
      <w:r w:rsidR="0024652E">
        <w:rPr>
          <w:lang w:val="ru-RU"/>
        </w:rPr>
        <w:t>разделы</w:t>
      </w:r>
      <w:r w:rsidR="0024652E" w:rsidRPr="0024652E">
        <w:rPr>
          <w:lang w:val="en-US"/>
        </w:rPr>
        <w:t> </w:t>
      </w:r>
      <w:r w:rsidR="0024652E" w:rsidRPr="0024652E">
        <w:rPr>
          <w:lang w:val="ru-RU"/>
        </w:rPr>
        <w:t>23-28)</w:t>
      </w:r>
      <w:r w:rsidR="003E0CC3" w:rsidRPr="0024652E">
        <w:rPr>
          <w:lang w:val="ru-RU"/>
        </w:rPr>
        <w:t xml:space="preserve">, </w:t>
      </w:r>
      <w:r w:rsidR="0024652E">
        <w:rPr>
          <w:lang w:val="ru-RU"/>
        </w:rPr>
        <w:t>которая особо важна, если ещё не создано хранилище для ввода данных. Без</w:t>
      </w:r>
      <w:r w:rsidR="0024652E" w:rsidRPr="00387755">
        <w:rPr>
          <w:lang w:val="ru-RU"/>
        </w:rPr>
        <w:t xml:space="preserve"> </w:t>
      </w:r>
      <w:r w:rsidR="0024652E">
        <w:rPr>
          <w:lang w:val="ru-RU"/>
        </w:rPr>
        <w:t>наличия</w:t>
      </w:r>
      <w:r w:rsidR="0024652E" w:rsidRPr="00387755">
        <w:rPr>
          <w:lang w:val="ru-RU"/>
        </w:rPr>
        <w:t xml:space="preserve"> </w:t>
      </w:r>
      <w:r w:rsidR="0024652E">
        <w:rPr>
          <w:lang w:val="ru-RU"/>
        </w:rPr>
        <w:t>хранилища</w:t>
      </w:r>
      <w:r w:rsidR="0024652E" w:rsidRPr="00387755">
        <w:rPr>
          <w:lang w:val="ru-RU"/>
        </w:rPr>
        <w:t xml:space="preserve"> </w:t>
      </w:r>
      <w:r w:rsidR="0024652E">
        <w:rPr>
          <w:lang w:val="ru-RU"/>
        </w:rPr>
        <w:t>подобная</w:t>
      </w:r>
      <w:r w:rsidR="0024652E" w:rsidRPr="00387755">
        <w:rPr>
          <w:lang w:val="ru-RU"/>
        </w:rPr>
        <w:t xml:space="preserve"> </w:t>
      </w:r>
      <w:r w:rsidR="0024652E">
        <w:rPr>
          <w:lang w:val="ru-RU"/>
        </w:rPr>
        <w:t>информация</w:t>
      </w:r>
      <w:r w:rsidR="00C3406D">
        <w:rPr>
          <w:lang w:val="ru-RU"/>
        </w:rPr>
        <w:t>,</w:t>
      </w:r>
      <w:r w:rsidR="0024652E" w:rsidRPr="00387755">
        <w:rPr>
          <w:lang w:val="ru-RU"/>
        </w:rPr>
        <w:t xml:space="preserve"> </w:t>
      </w:r>
      <w:r w:rsidR="00387755">
        <w:rPr>
          <w:lang w:val="ru-RU"/>
        </w:rPr>
        <w:t>вероятно</w:t>
      </w:r>
      <w:r w:rsidR="00C3406D">
        <w:rPr>
          <w:lang w:val="ru-RU"/>
        </w:rPr>
        <w:t>,</w:t>
      </w:r>
      <w:r w:rsidR="00387755" w:rsidRPr="00387755">
        <w:rPr>
          <w:lang w:val="ru-RU"/>
        </w:rPr>
        <w:t xml:space="preserve"> </w:t>
      </w:r>
      <w:r w:rsidR="00387755">
        <w:rPr>
          <w:lang w:val="ru-RU"/>
        </w:rPr>
        <w:t>останется</w:t>
      </w:r>
      <w:r w:rsidR="00387755" w:rsidRPr="00387755">
        <w:rPr>
          <w:lang w:val="ru-RU"/>
        </w:rPr>
        <w:t xml:space="preserve"> </w:t>
      </w:r>
      <w:r w:rsidR="00387755">
        <w:rPr>
          <w:lang w:val="ru-RU"/>
        </w:rPr>
        <w:t>внутри</w:t>
      </w:r>
      <w:r w:rsidR="00387755" w:rsidRPr="00387755">
        <w:rPr>
          <w:lang w:val="ru-RU"/>
        </w:rPr>
        <w:t xml:space="preserve"> </w:t>
      </w:r>
      <w:r w:rsidR="00387755">
        <w:rPr>
          <w:lang w:val="ru-RU"/>
        </w:rPr>
        <w:t>сообщества</w:t>
      </w:r>
      <w:r w:rsidR="00387755" w:rsidRPr="00387755">
        <w:rPr>
          <w:lang w:val="ru-RU"/>
        </w:rPr>
        <w:t xml:space="preserve"> </w:t>
      </w:r>
      <w:r w:rsidR="00387755">
        <w:rPr>
          <w:lang w:val="ru-RU"/>
        </w:rPr>
        <w:t>и</w:t>
      </w:r>
      <w:r w:rsidR="00387755" w:rsidRPr="00387755">
        <w:rPr>
          <w:lang w:val="ru-RU"/>
        </w:rPr>
        <w:t xml:space="preserve"> </w:t>
      </w:r>
      <w:r w:rsidR="00387755">
        <w:rPr>
          <w:lang w:val="ru-RU"/>
        </w:rPr>
        <w:t>необязательно</w:t>
      </w:r>
      <w:r w:rsidR="00387755" w:rsidRPr="00387755">
        <w:rPr>
          <w:lang w:val="ru-RU"/>
        </w:rPr>
        <w:t xml:space="preserve"> </w:t>
      </w:r>
      <w:r w:rsidR="00387755">
        <w:rPr>
          <w:lang w:val="ru-RU"/>
        </w:rPr>
        <w:t>примет участие в более масштабных процессах</w:t>
      </w:r>
      <w:r w:rsidR="003E0CC3" w:rsidRPr="00387755">
        <w:rPr>
          <w:lang w:val="ru-RU"/>
        </w:rPr>
        <w:t>.</w:t>
      </w:r>
    </w:p>
    <w:p w14:paraId="61361B9F" w14:textId="26DD91DF" w:rsidR="000501F4" w:rsidRPr="00233A43" w:rsidRDefault="00E9589F" w:rsidP="000501F4">
      <w:pPr>
        <w:pStyle w:val="Soustitre"/>
        <w:rPr>
          <w:rFonts w:hint="eastAsia"/>
          <w:lang w:val="ru-RU"/>
        </w:rPr>
      </w:pPr>
      <w:r>
        <w:rPr>
          <w:rFonts w:asciiTheme="minorHAnsi" w:hAnsiTheme="minorHAnsi"/>
          <w:lang w:val="ru-RU"/>
        </w:rPr>
        <w:t>Пример</w:t>
      </w:r>
      <w:r w:rsidRPr="00233A43">
        <w:rPr>
          <w:rFonts w:asciiTheme="minorHAnsi" w:hAnsiTheme="minorHAnsi"/>
          <w:lang w:val="ru-RU"/>
        </w:rPr>
        <w:t xml:space="preserve"> </w:t>
      </w:r>
      <w:r w:rsidR="000501F4" w:rsidRPr="00233A43">
        <w:rPr>
          <w:lang w:val="ru-RU"/>
        </w:rPr>
        <w:t xml:space="preserve">2: </w:t>
      </w:r>
      <w:r w:rsidR="00C3406D">
        <w:rPr>
          <w:rFonts w:ascii="Arial" w:hAnsi="Arial"/>
          <w:lang w:val="ru-RU"/>
        </w:rPr>
        <w:t>Р</w:t>
      </w:r>
      <w:r w:rsidR="00826EFA" w:rsidRPr="00826EFA">
        <w:rPr>
          <w:rFonts w:ascii="Arial" w:hAnsi="Arial"/>
          <w:lang w:val="ru-RU"/>
        </w:rPr>
        <w:t>езультаты шага</w:t>
      </w:r>
      <w:r w:rsidR="000501F4" w:rsidRPr="00826EFA">
        <w:rPr>
          <w:rFonts w:ascii="Arial" w:hAnsi="Arial"/>
          <w:lang w:val="ru-RU"/>
        </w:rPr>
        <w:t xml:space="preserve"> 2</w:t>
      </w:r>
    </w:p>
    <w:p w14:paraId="00C04D7B" w14:textId="6466E805" w:rsidR="00077A89" w:rsidRPr="00233A43" w:rsidRDefault="005A7538" w:rsidP="001265F3">
      <w:pPr>
        <w:pStyle w:val="Texte1"/>
        <w:rPr>
          <w:lang w:val="ru-RU"/>
        </w:rPr>
      </w:pPr>
      <w:r>
        <w:rPr>
          <w:bCs/>
          <w:lang w:val="ru-RU"/>
        </w:rPr>
        <w:t>Схема</w:t>
      </w:r>
      <w:r w:rsidRPr="00233A43">
        <w:rPr>
          <w:bCs/>
          <w:lang w:val="ru-RU"/>
        </w:rPr>
        <w:t xml:space="preserve"> </w:t>
      </w:r>
      <w:r>
        <w:rPr>
          <w:bCs/>
          <w:lang w:val="ru-RU"/>
        </w:rPr>
        <w:t>инвентаризации</w:t>
      </w:r>
      <w:r w:rsidRPr="00233A43">
        <w:rPr>
          <w:bCs/>
          <w:lang w:val="ru-RU"/>
        </w:rPr>
        <w:t xml:space="preserve"> </w:t>
      </w:r>
      <w:r>
        <w:rPr>
          <w:bCs/>
          <w:lang w:val="ru-RU"/>
        </w:rPr>
        <w:t>элементов</w:t>
      </w:r>
      <w:r w:rsidRPr="00233A43">
        <w:rPr>
          <w:bCs/>
          <w:lang w:val="ru-RU"/>
        </w:rPr>
        <w:t xml:space="preserve"> </w:t>
      </w:r>
      <w:r>
        <w:rPr>
          <w:bCs/>
          <w:lang w:val="ru-RU"/>
        </w:rPr>
        <w:t>нематериального</w:t>
      </w:r>
      <w:r w:rsidRPr="00233A43">
        <w:rPr>
          <w:bCs/>
          <w:lang w:val="ru-RU"/>
        </w:rPr>
        <w:t xml:space="preserve"> </w:t>
      </w:r>
      <w:r>
        <w:rPr>
          <w:bCs/>
          <w:lang w:val="ru-RU"/>
        </w:rPr>
        <w:t>культурного</w:t>
      </w:r>
      <w:r w:rsidRPr="00233A43">
        <w:rPr>
          <w:bCs/>
          <w:lang w:val="ru-RU"/>
        </w:rPr>
        <w:t xml:space="preserve"> </w:t>
      </w:r>
      <w:r>
        <w:rPr>
          <w:bCs/>
          <w:lang w:val="ru-RU"/>
        </w:rPr>
        <w:t>наследия</w:t>
      </w:r>
      <w:r w:rsidRPr="00233A43">
        <w:rPr>
          <w:bCs/>
          <w:lang w:val="ru-RU"/>
        </w:rPr>
        <w:t xml:space="preserve"> </w:t>
      </w:r>
      <w:r>
        <w:rPr>
          <w:bCs/>
          <w:lang w:val="ru-RU"/>
        </w:rPr>
        <w:t>с</w:t>
      </w:r>
      <w:r w:rsidRPr="00233A43">
        <w:rPr>
          <w:bCs/>
          <w:lang w:val="ru-RU"/>
        </w:rPr>
        <w:t xml:space="preserve"> </w:t>
      </w:r>
      <w:r>
        <w:rPr>
          <w:bCs/>
          <w:lang w:val="ru-RU"/>
        </w:rPr>
        <w:t>дополнительными</w:t>
      </w:r>
      <w:r w:rsidRPr="00233A43">
        <w:rPr>
          <w:bCs/>
          <w:lang w:val="ru-RU"/>
        </w:rPr>
        <w:t xml:space="preserve"> </w:t>
      </w:r>
      <w:r>
        <w:rPr>
          <w:bCs/>
          <w:lang w:val="ru-RU"/>
        </w:rPr>
        <w:t>вопросами</w:t>
      </w:r>
      <w:r w:rsidRPr="00233A43">
        <w:rPr>
          <w:bCs/>
          <w:lang w:val="ru-RU"/>
        </w:rPr>
        <w:t xml:space="preserve">, </w:t>
      </w:r>
      <w:r>
        <w:rPr>
          <w:bCs/>
          <w:lang w:val="ru-RU"/>
        </w:rPr>
        <w:t>составленная</w:t>
      </w:r>
      <w:r w:rsidRPr="00233A43">
        <w:rPr>
          <w:bCs/>
          <w:lang w:val="ru-RU"/>
        </w:rPr>
        <w:t xml:space="preserve"> </w:t>
      </w:r>
      <w:r>
        <w:rPr>
          <w:bCs/>
          <w:lang w:val="ru-RU"/>
        </w:rPr>
        <w:t>членами</w:t>
      </w:r>
      <w:r w:rsidRPr="00233A43">
        <w:rPr>
          <w:bCs/>
          <w:lang w:val="ru-RU"/>
        </w:rPr>
        <w:t xml:space="preserve"> </w:t>
      </w:r>
      <w:r>
        <w:rPr>
          <w:bCs/>
          <w:lang w:val="ru-RU"/>
        </w:rPr>
        <w:t>семинара</w:t>
      </w:r>
      <w:r w:rsidRPr="00233A43">
        <w:rPr>
          <w:bCs/>
          <w:lang w:val="ru-RU"/>
        </w:rPr>
        <w:t xml:space="preserve"> «</w:t>
      </w:r>
      <w:r>
        <w:rPr>
          <w:bCs/>
          <w:lang w:val="ru-RU"/>
        </w:rPr>
        <w:t>Инвентаризация</w:t>
      </w:r>
      <w:r w:rsidRPr="00233A43">
        <w:rPr>
          <w:bCs/>
          <w:lang w:val="ru-RU"/>
        </w:rPr>
        <w:t xml:space="preserve"> </w:t>
      </w:r>
      <w:r>
        <w:rPr>
          <w:bCs/>
          <w:lang w:val="ru-RU"/>
        </w:rPr>
        <w:t>с</w:t>
      </w:r>
      <w:r w:rsidRPr="00233A43">
        <w:rPr>
          <w:bCs/>
          <w:lang w:val="ru-RU"/>
        </w:rPr>
        <w:t xml:space="preserve"> </w:t>
      </w:r>
      <w:r>
        <w:rPr>
          <w:bCs/>
          <w:lang w:val="ru-RU"/>
        </w:rPr>
        <w:t>участием</w:t>
      </w:r>
      <w:r w:rsidRPr="00233A43">
        <w:rPr>
          <w:bCs/>
          <w:lang w:val="ru-RU"/>
        </w:rPr>
        <w:t xml:space="preserve"> </w:t>
      </w:r>
      <w:r>
        <w:rPr>
          <w:bCs/>
          <w:lang w:val="ru-RU"/>
        </w:rPr>
        <w:t>сообщества</w:t>
      </w:r>
      <w:r w:rsidRPr="00233A43">
        <w:rPr>
          <w:bCs/>
          <w:lang w:val="ru-RU"/>
        </w:rPr>
        <w:t xml:space="preserve"> </w:t>
      </w:r>
      <w:r>
        <w:rPr>
          <w:bCs/>
          <w:lang w:val="ru-RU"/>
        </w:rPr>
        <w:t>культуры</w:t>
      </w:r>
      <w:r w:rsidRPr="00233A43">
        <w:rPr>
          <w:bCs/>
          <w:lang w:val="ru-RU"/>
        </w:rPr>
        <w:t xml:space="preserve"> </w:t>
      </w:r>
      <w:r w:rsidR="000F3158">
        <w:rPr>
          <w:bCs/>
          <w:lang w:val="ru-RU"/>
        </w:rPr>
        <w:t xml:space="preserve">игры на </w:t>
      </w:r>
      <w:r>
        <w:rPr>
          <w:bCs/>
          <w:lang w:val="ru-RU"/>
        </w:rPr>
        <w:t>гонг</w:t>
      </w:r>
      <w:r w:rsidR="000F3158">
        <w:rPr>
          <w:bCs/>
          <w:lang w:val="ru-RU"/>
        </w:rPr>
        <w:t>ах</w:t>
      </w:r>
      <w:r w:rsidRPr="00233A43">
        <w:rPr>
          <w:bCs/>
          <w:lang w:val="ru-RU"/>
        </w:rPr>
        <w:t xml:space="preserve"> </w:t>
      </w:r>
      <w:r>
        <w:rPr>
          <w:bCs/>
          <w:lang w:val="ru-RU"/>
        </w:rPr>
        <w:t>вьетнамской</w:t>
      </w:r>
      <w:r w:rsidRPr="00233A43">
        <w:rPr>
          <w:bCs/>
          <w:lang w:val="ru-RU"/>
        </w:rPr>
        <w:t xml:space="preserve"> </w:t>
      </w:r>
      <w:r>
        <w:rPr>
          <w:bCs/>
          <w:lang w:val="ru-RU"/>
        </w:rPr>
        <w:t>провинции</w:t>
      </w:r>
      <w:r w:rsidRPr="00233A43">
        <w:rPr>
          <w:bCs/>
          <w:lang w:val="ru-RU"/>
        </w:rPr>
        <w:t xml:space="preserve"> </w:t>
      </w:r>
      <w:r>
        <w:rPr>
          <w:bCs/>
          <w:lang w:val="ru-RU"/>
        </w:rPr>
        <w:t>Дак</w:t>
      </w:r>
      <w:r w:rsidRPr="00233A43">
        <w:rPr>
          <w:bCs/>
          <w:lang w:val="ru-RU"/>
        </w:rPr>
        <w:t xml:space="preserve"> </w:t>
      </w:r>
      <w:r>
        <w:rPr>
          <w:bCs/>
          <w:lang w:val="ru-RU"/>
        </w:rPr>
        <w:t>Нонг</w:t>
      </w:r>
      <w:r w:rsidRPr="00233A43">
        <w:rPr>
          <w:bCs/>
          <w:lang w:val="ru-RU"/>
        </w:rPr>
        <w:t xml:space="preserve">» </w:t>
      </w:r>
      <w:r>
        <w:rPr>
          <w:bCs/>
          <w:lang w:val="ru-RU"/>
        </w:rPr>
        <w:t>в</w:t>
      </w:r>
      <w:r w:rsidRPr="00233A43">
        <w:rPr>
          <w:bCs/>
          <w:lang w:val="ru-RU"/>
        </w:rPr>
        <w:t xml:space="preserve"> </w:t>
      </w:r>
      <w:r>
        <w:rPr>
          <w:bCs/>
          <w:lang w:val="ru-RU"/>
        </w:rPr>
        <w:t>августе</w:t>
      </w:r>
      <w:r w:rsidRPr="00233A43">
        <w:rPr>
          <w:bCs/>
          <w:lang w:val="ru-RU"/>
        </w:rPr>
        <w:t xml:space="preserve"> 2007</w:t>
      </w:r>
      <w:r w:rsidRPr="005A7538">
        <w:rPr>
          <w:bCs/>
          <w:lang w:val="en-GB"/>
        </w:rPr>
        <w:t> </w:t>
      </w:r>
      <w:r>
        <w:rPr>
          <w:bCs/>
          <w:lang w:val="ru-RU"/>
        </w:rPr>
        <w:t>г</w:t>
      </w:r>
      <w:r w:rsidRPr="00233A43">
        <w:rPr>
          <w:bCs/>
          <w:lang w:val="ru-RU"/>
        </w:rPr>
        <w:t xml:space="preserve">. </w:t>
      </w:r>
    </w:p>
    <w:tbl>
      <w:tblPr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361"/>
        <w:gridCol w:w="4929"/>
      </w:tblGrid>
      <w:tr w:rsidR="009601B3" w:rsidRPr="00C71ADB" w14:paraId="0C28742B" w14:textId="77777777" w:rsidTr="009601B3">
        <w:tc>
          <w:tcPr>
            <w:tcW w:w="560" w:type="dxa"/>
            <w:tcBorders>
              <w:bottom w:val="single" w:sz="4" w:space="0" w:color="auto"/>
            </w:tcBorders>
            <w:shd w:val="clear" w:color="auto" w:fill="BAD0EE"/>
          </w:tcPr>
          <w:p w14:paraId="214B4774" w14:textId="77777777" w:rsidR="009601B3" w:rsidRPr="00233A43" w:rsidRDefault="009601B3" w:rsidP="009601B3">
            <w:pPr>
              <w:pStyle w:val="Tabtit"/>
              <w:spacing w:before="80" w:after="80" w:line="200" w:lineRule="exact"/>
              <w:ind w:left="113" w:right="113"/>
              <w:jc w:val="center"/>
              <w:rPr>
                <w:snapToGrid w:val="0"/>
                <w:sz w:val="18"/>
                <w:szCs w:val="18"/>
                <w:lang w:val="ru-RU"/>
              </w:rPr>
            </w:pPr>
          </w:p>
        </w:tc>
        <w:tc>
          <w:tcPr>
            <w:tcW w:w="3361" w:type="dxa"/>
            <w:tcBorders>
              <w:bottom w:val="single" w:sz="4" w:space="0" w:color="auto"/>
            </w:tcBorders>
            <w:shd w:val="clear" w:color="auto" w:fill="BAD0EE"/>
          </w:tcPr>
          <w:p w14:paraId="6000E124" w14:textId="2A562FDD" w:rsidR="009601B3" w:rsidRPr="006B2A0F" w:rsidRDefault="00E9589F" w:rsidP="00E9589F">
            <w:pPr>
              <w:pStyle w:val="Tabtit"/>
              <w:spacing w:before="80" w:after="80" w:line="20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ru-RU"/>
              </w:rPr>
              <w:t>Примерная схема</w:t>
            </w:r>
          </w:p>
        </w:tc>
        <w:tc>
          <w:tcPr>
            <w:tcW w:w="4929" w:type="dxa"/>
            <w:tcBorders>
              <w:bottom w:val="single" w:sz="4" w:space="0" w:color="auto"/>
            </w:tcBorders>
            <w:shd w:val="clear" w:color="auto" w:fill="BAD0EE"/>
          </w:tcPr>
          <w:p w14:paraId="1CC9FE2B" w14:textId="24C96F4C" w:rsidR="009601B3" w:rsidRPr="004D00C6" w:rsidRDefault="004D00C6" w:rsidP="004D00C6">
            <w:pPr>
              <w:pStyle w:val="Tabtit"/>
              <w:spacing w:before="80" w:after="80" w:line="200" w:lineRule="exact"/>
              <w:ind w:left="113" w:right="113"/>
              <w:jc w:val="center"/>
              <w:rPr>
                <w:snapToGrid w:val="0"/>
                <w:sz w:val="18"/>
                <w:szCs w:val="18"/>
                <w:lang w:val="ru-RU"/>
              </w:rPr>
            </w:pPr>
            <w:r>
              <w:rPr>
                <w:snapToGrid w:val="0"/>
                <w:sz w:val="18"/>
                <w:szCs w:val="18"/>
                <w:lang w:val="ru-RU"/>
              </w:rPr>
              <w:t>Вопросы, разработанные в Дак Нонг</w:t>
            </w:r>
          </w:p>
        </w:tc>
      </w:tr>
      <w:tr w:rsidR="005910AE" w:rsidRPr="00C71ADB" w14:paraId="3A1098C2" w14:textId="77777777" w:rsidTr="005910AE">
        <w:tc>
          <w:tcPr>
            <w:tcW w:w="560" w:type="dxa"/>
            <w:shd w:val="clear" w:color="auto" w:fill="F2F2F2"/>
          </w:tcPr>
          <w:p w14:paraId="06FD401C" w14:textId="77777777" w:rsidR="005910AE" w:rsidRPr="00551EBD" w:rsidRDefault="005910AE" w:rsidP="005910AE">
            <w:pPr>
              <w:pStyle w:val="Tabtxt"/>
              <w:keepNext w:val="0"/>
              <w:widowControl w:val="0"/>
              <w:spacing w:before="80" w:after="80"/>
              <w:ind w:left="113" w:right="113"/>
              <w:jc w:val="right"/>
              <w:rPr>
                <w:b/>
              </w:rPr>
            </w:pPr>
            <w:r w:rsidRPr="00551EBD">
              <w:rPr>
                <w:b/>
              </w:rPr>
              <w:t>1.</w:t>
            </w:r>
          </w:p>
        </w:tc>
        <w:tc>
          <w:tcPr>
            <w:tcW w:w="8290" w:type="dxa"/>
            <w:gridSpan w:val="2"/>
            <w:shd w:val="clear" w:color="auto" w:fill="F2F2F2"/>
          </w:tcPr>
          <w:p w14:paraId="274FC3A0" w14:textId="0A34C75B" w:rsidR="005910AE" w:rsidRPr="000B24F1" w:rsidRDefault="00D319B8" w:rsidP="00D319B8">
            <w:pPr>
              <w:pStyle w:val="Tabtxt"/>
              <w:keepNext w:val="0"/>
              <w:widowControl w:val="0"/>
              <w:spacing w:before="80" w:after="80"/>
              <w:ind w:left="113" w:right="113"/>
              <w:jc w:val="left"/>
              <w:rPr>
                <w:b/>
                <w:noProof/>
                <w:snapToGrid w:val="0"/>
                <w:lang w:val="en-US"/>
              </w:rPr>
            </w:pPr>
            <w:r>
              <w:rPr>
                <w:b/>
                <w:lang w:val="ru-RU"/>
              </w:rPr>
              <w:t>Идентификация элемента/наследия</w:t>
            </w:r>
          </w:p>
        </w:tc>
      </w:tr>
      <w:tr w:rsidR="009601B3" w:rsidRPr="00D108BE" w14:paraId="0E2AFD48" w14:textId="77777777" w:rsidTr="009601B3">
        <w:tc>
          <w:tcPr>
            <w:tcW w:w="560" w:type="dxa"/>
          </w:tcPr>
          <w:p w14:paraId="29C116D5" w14:textId="77777777" w:rsidR="009601B3" w:rsidRPr="006B2A0F" w:rsidRDefault="009601B3" w:rsidP="005910AE">
            <w:pPr>
              <w:pStyle w:val="Texte1"/>
              <w:widowControl w:val="0"/>
              <w:spacing w:before="80" w:after="80"/>
              <w:ind w:left="113" w:right="113"/>
              <w:jc w:val="right"/>
              <w:rPr>
                <w:sz w:val="18"/>
                <w:szCs w:val="18"/>
              </w:rPr>
            </w:pPr>
            <w:r w:rsidRPr="006B2A0F">
              <w:rPr>
                <w:sz w:val="18"/>
                <w:szCs w:val="18"/>
              </w:rPr>
              <w:t>1.1</w:t>
            </w:r>
          </w:p>
        </w:tc>
        <w:tc>
          <w:tcPr>
            <w:tcW w:w="3361" w:type="dxa"/>
          </w:tcPr>
          <w:p w14:paraId="6F95A060" w14:textId="2BB9371D" w:rsidR="009601B3" w:rsidRPr="00F5421C" w:rsidRDefault="00D319B8" w:rsidP="00F5421C">
            <w:pPr>
              <w:pStyle w:val="Tabtxt"/>
              <w:spacing w:before="80" w:after="80" w:line="280" w:lineRule="exact"/>
              <w:ind w:left="113" w:right="113"/>
              <w:jc w:val="left"/>
              <w:rPr>
                <w:lang w:val="ru-RU"/>
              </w:rPr>
            </w:pPr>
            <w:r>
              <w:rPr>
                <w:lang w:val="ru-RU"/>
              </w:rPr>
              <w:t>Название</w:t>
            </w:r>
            <w:r w:rsidRPr="00F5421C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элемента</w:t>
            </w:r>
            <w:r w:rsidRPr="00F5421C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НКН</w:t>
            </w:r>
            <w:r w:rsidRPr="00F5421C">
              <w:rPr>
                <w:lang w:val="ru-RU"/>
              </w:rPr>
              <w:t xml:space="preserve">, </w:t>
            </w:r>
            <w:r w:rsidR="00F5421C">
              <w:rPr>
                <w:lang w:val="ru-RU"/>
              </w:rPr>
              <w:t>принятое</w:t>
            </w:r>
            <w:r w:rsidRPr="00F5421C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F5421C">
              <w:rPr>
                <w:lang w:val="ru-RU"/>
              </w:rPr>
              <w:t xml:space="preserve"> </w:t>
            </w:r>
            <w:r w:rsidR="00F5421C">
              <w:rPr>
                <w:lang w:val="ru-RU"/>
              </w:rPr>
              <w:t>соответствующем сообществе</w:t>
            </w:r>
          </w:p>
        </w:tc>
        <w:tc>
          <w:tcPr>
            <w:tcW w:w="4929" w:type="dxa"/>
          </w:tcPr>
          <w:p w14:paraId="40C893E2" w14:textId="2973EE09" w:rsidR="0000439E" w:rsidRPr="00B9599F" w:rsidRDefault="00B9599F" w:rsidP="005910AE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80" w:after="80"/>
              <w:ind w:left="397" w:right="113" w:hanging="284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Как ваши односельчане называют элемент/наследие?</w:t>
            </w:r>
            <w:r w:rsidR="001265F3" w:rsidRPr="00B9599F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Есть ли у него другое название</w:t>
            </w:r>
            <w:r w:rsidR="001265F3" w:rsidRPr="00B9599F">
              <w:rPr>
                <w:sz w:val="18"/>
                <w:szCs w:val="18"/>
                <w:lang w:val="ru-RU"/>
              </w:rPr>
              <w:t>?</w:t>
            </w:r>
          </w:p>
          <w:p w14:paraId="746CD4C2" w14:textId="4CE39F93" w:rsidR="009601B3" w:rsidRPr="00B9599F" w:rsidRDefault="00B9599F" w:rsidP="00B9599F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80" w:after="80"/>
              <w:ind w:left="397" w:right="113" w:hanging="284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Как</w:t>
            </w:r>
            <w:r w:rsidRPr="00B9599F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люди</w:t>
            </w:r>
            <w:r w:rsidRPr="00B9599F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из</w:t>
            </w:r>
            <w:r w:rsidRPr="00B9599F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других</w:t>
            </w:r>
            <w:r w:rsidRPr="00B9599F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регионов</w:t>
            </w:r>
            <w:r w:rsidRPr="00B9599F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называют элемент</w:t>
            </w:r>
            <w:r w:rsidR="0000439E" w:rsidRPr="00B9599F">
              <w:rPr>
                <w:sz w:val="18"/>
                <w:szCs w:val="18"/>
                <w:lang w:val="ru-RU"/>
              </w:rPr>
              <w:t xml:space="preserve">? </w:t>
            </w:r>
          </w:p>
        </w:tc>
      </w:tr>
      <w:tr w:rsidR="009601B3" w:rsidRPr="001603FE" w14:paraId="3D64A2AA" w14:textId="77777777" w:rsidTr="009601B3">
        <w:tc>
          <w:tcPr>
            <w:tcW w:w="560" w:type="dxa"/>
          </w:tcPr>
          <w:p w14:paraId="22436EBA" w14:textId="07E92423" w:rsidR="009601B3" w:rsidRPr="006B2A0F" w:rsidRDefault="009601B3" w:rsidP="005910AE">
            <w:pPr>
              <w:pStyle w:val="Texte1"/>
              <w:widowControl w:val="0"/>
              <w:spacing w:before="80" w:after="80"/>
              <w:ind w:left="113" w:right="113"/>
              <w:jc w:val="right"/>
              <w:rPr>
                <w:sz w:val="18"/>
                <w:szCs w:val="18"/>
              </w:rPr>
            </w:pPr>
            <w:r w:rsidRPr="006B2A0F">
              <w:rPr>
                <w:sz w:val="18"/>
                <w:szCs w:val="18"/>
              </w:rPr>
              <w:t>1.2</w:t>
            </w:r>
            <w:r w:rsidR="005910AE">
              <w:rPr>
                <w:sz w:val="18"/>
                <w:szCs w:val="18"/>
              </w:rPr>
              <w:t>.</w:t>
            </w:r>
          </w:p>
        </w:tc>
        <w:tc>
          <w:tcPr>
            <w:tcW w:w="3361" w:type="dxa"/>
          </w:tcPr>
          <w:p w14:paraId="0FFB988F" w14:textId="038539F2" w:rsidR="009601B3" w:rsidRPr="001603FE" w:rsidRDefault="00F5421C" w:rsidP="00F5421C">
            <w:pPr>
              <w:pStyle w:val="Tabtxt"/>
              <w:spacing w:before="80" w:after="80" w:line="280" w:lineRule="exact"/>
              <w:ind w:left="113" w:right="113"/>
              <w:jc w:val="left"/>
              <w:rPr>
                <w:lang w:val="ru-RU"/>
              </w:rPr>
            </w:pPr>
            <w:r>
              <w:rPr>
                <w:lang w:val="ru-RU"/>
              </w:rPr>
              <w:t>Короткое</w:t>
            </w:r>
            <w:r w:rsidRPr="001603FE">
              <w:rPr>
                <w:lang w:val="ru-RU"/>
              </w:rPr>
              <w:t xml:space="preserve">, </w:t>
            </w:r>
            <w:r>
              <w:rPr>
                <w:lang w:val="ru-RU"/>
              </w:rPr>
              <w:t>информативное</w:t>
            </w:r>
            <w:r w:rsidRPr="001603FE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название</w:t>
            </w:r>
            <w:r w:rsidRPr="001603FE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элемента</w:t>
            </w:r>
            <w:r w:rsidRPr="001603FE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НКН</w:t>
            </w:r>
            <w:r w:rsidRPr="001603FE">
              <w:rPr>
                <w:lang w:val="ru-RU"/>
              </w:rPr>
              <w:t xml:space="preserve"> (</w:t>
            </w:r>
            <w:r>
              <w:rPr>
                <w:lang w:val="ru-RU"/>
              </w:rPr>
              <w:t>включая</w:t>
            </w:r>
            <w:r w:rsidRPr="001603FE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указание</w:t>
            </w:r>
            <w:r w:rsidRPr="001603FE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1603FE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соответствующую</w:t>
            </w:r>
            <w:r w:rsidRPr="001603FE">
              <w:rPr>
                <w:lang w:val="ru-RU"/>
              </w:rPr>
              <w:t>(-</w:t>
            </w:r>
            <w:r>
              <w:rPr>
                <w:lang w:val="ru-RU"/>
              </w:rPr>
              <w:t>ие</w:t>
            </w:r>
            <w:r w:rsidRPr="001603FE">
              <w:rPr>
                <w:lang w:val="ru-RU"/>
              </w:rPr>
              <w:t xml:space="preserve">) </w:t>
            </w:r>
            <w:r>
              <w:rPr>
                <w:lang w:val="ru-RU"/>
              </w:rPr>
              <w:t>область</w:t>
            </w:r>
            <w:r w:rsidRPr="001603FE">
              <w:rPr>
                <w:lang w:val="ru-RU"/>
              </w:rPr>
              <w:t>(-</w:t>
            </w:r>
            <w:r>
              <w:rPr>
                <w:lang w:val="ru-RU"/>
              </w:rPr>
              <w:t>и</w:t>
            </w:r>
            <w:r w:rsidRPr="001603FE">
              <w:rPr>
                <w:lang w:val="ru-RU"/>
              </w:rPr>
              <w:t xml:space="preserve">) </w:t>
            </w:r>
            <w:r>
              <w:rPr>
                <w:lang w:val="ru-RU"/>
              </w:rPr>
              <w:t>НКН</w:t>
            </w:r>
            <w:r w:rsidR="0000439E" w:rsidRPr="001603FE">
              <w:rPr>
                <w:lang w:val="ru-RU"/>
              </w:rPr>
              <w:t>)</w:t>
            </w:r>
          </w:p>
        </w:tc>
        <w:tc>
          <w:tcPr>
            <w:tcW w:w="4929" w:type="dxa"/>
          </w:tcPr>
          <w:p w14:paraId="42186843" w14:textId="478E1558" w:rsidR="009601B3" w:rsidRPr="001603FE" w:rsidRDefault="009601B3" w:rsidP="005910AE">
            <w:pPr>
              <w:pStyle w:val="Texte1"/>
              <w:spacing w:before="80" w:after="80"/>
              <w:ind w:left="397" w:right="113" w:hanging="284"/>
              <w:jc w:val="left"/>
              <w:rPr>
                <w:snapToGrid w:val="0"/>
                <w:sz w:val="18"/>
                <w:szCs w:val="18"/>
                <w:lang w:val="ru-RU"/>
              </w:rPr>
            </w:pPr>
          </w:p>
        </w:tc>
      </w:tr>
      <w:tr w:rsidR="00FD3798" w:rsidRPr="00D108BE" w14:paraId="3D5B9F22" w14:textId="77777777" w:rsidTr="009601B3">
        <w:tc>
          <w:tcPr>
            <w:tcW w:w="560" w:type="dxa"/>
          </w:tcPr>
          <w:p w14:paraId="0DDB8D8E" w14:textId="3CEB81F3" w:rsidR="00FD3798" w:rsidRPr="006B2A0F" w:rsidRDefault="005910AE" w:rsidP="005910AE">
            <w:pPr>
              <w:pStyle w:val="Texte1"/>
              <w:widowControl w:val="0"/>
              <w:spacing w:before="80" w:after="80"/>
              <w:ind w:left="113" w:right="113"/>
              <w:jc w:val="right"/>
              <w:rPr>
                <w:sz w:val="18"/>
                <w:szCs w:val="18"/>
              </w:rPr>
            </w:pPr>
            <w:r w:rsidRPr="00FD3798">
              <w:rPr>
                <w:sz w:val="18"/>
                <w:szCs w:val="18"/>
              </w:rPr>
              <w:t>1.3.</w:t>
            </w:r>
          </w:p>
        </w:tc>
        <w:tc>
          <w:tcPr>
            <w:tcW w:w="3361" w:type="dxa"/>
          </w:tcPr>
          <w:p w14:paraId="3AD24359" w14:textId="09F2A9CE" w:rsidR="00FD3798" w:rsidRPr="0000439E" w:rsidRDefault="009A68EC" w:rsidP="00F5421C">
            <w:pPr>
              <w:pStyle w:val="Tabtxt"/>
              <w:spacing w:before="80" w:after="80" w:line="280" w:lineRule="exact"/>
              <w:ind w:left="113" w:right="113"/>
              <w:jc w:val="left"/>
              <w:rPr>
                <w:lang w:val="en-GB"/>
              </w:rPr>
            </w:pPr>
            <w:r>
              <w:rPr>
                <w:lang w:val="ru-RU"/>
              </w:rPr>
              <w:t>Соответствующее</w:t>
            </w:r>
            <w:r w:rsidR="00F5421C">
              <w:rPr>
                <w:lang w:val="ru-RU"/>
              </w:rPr>
              <w:t>(-ие)</w:t>
            </w:r>
            <w:r>
              <w:rPr>
                <w:lang w:val="ru-RU"/>
              </w:rPr>
              <w:t xml:space="preserve"> </w:t>
            </w:r>
            <w:r w:rsidR="00F5421C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сообщество</w:t>
            </w:r>
            <w:r w:rsidR="00F5421C">
              <w:rPr>
                <w:lang w:val="ru-RU"/>
              </w:rPr>
              <w:t>(-а)</w:t>
            </w:r>
          </w:p>
        </w:tc>
        <w:tc>
          <w:tcPr>
            <w:tcW w:w="4929" w:type="dxa"/>
          </w:tcPr>
          <w:p w14:paraId="30D5ACE8" w14:textId="2E639C9B" w:rsidR="005910AE" w:rsidRPr="00FD3798" w:rsidRDefault="00A6724A" w:rsidP="005910AE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80" w:after="80"/>
              <w:ind w:left="397" w:right="113" w:hanging="28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К какой этнической группе вы относитесь</w:t>
            </w:r>
            <w:r w:rsidR="005910AE" w:rsidRPr="00A6724A">
              <w:rPr>
                <w:sz w:val="18"/>
                <w:szCs w:val="18"/>
                <w:lang w:val="ru-RU"/>
              </w:rPr>
              <w:t xml:space="preserve">? </w:t>
            </w:r>
            <w:r>
              <w:rPr>
                <w:sz w:val="18"/>
                <w:szCs w:val="18"/>
                <w:lang w:val="ru-RU"/>
              </w:rPr>
              <w:t>К какому региону</w:t>
            </w:r>
            <w:r w:rsidR="005910AE" w:rsidRPr="00FD3798">
              <w:rPr>
                <w:sz w:val="18"/>
                <w:szCs w:val="18"/>
              </w:rPr>
              <w:t>?</w:t>
            </w:r>
          </w:p>
          <w:p w14:paraId="33963B7A" w14:textId="2AF1C7B5" w:rsidR="00204313" w:rsidRPr="00A6724A" w:rsidRDefault="00A6724A" w:rsidP="000B24F1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80" w:after="80"/>
              <w:ind w:left="397" w:right="113" w:hanging="284"/>
              <w:jc w:val="left"/>
              <w:rPr>
                <w:snapToGrid w:val="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 каким ещё этническим группам вы имеете отношение</w:t>
            </w:r>
            <w:r w:rsidR="001265F3" w:rsidRPr="00A6724A">
              <w:rPr>
                <w:sz w:val="18"/>
                <w:szCs w:val="18"/>
                <w:lang w:val="ru-RU"/>
              </w:rPr>
              <w:t>?</w:t>
            </w:r>
          </w:p>
          <w:p w14:paraId="2F6E811A" w14:textId="6A40AE67" w:rsidR="00FD3798" w:rsidRPr="00A6724A" w:rsidRDefault="00A6724A" w:rsidP="00A6724A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80" w:after="80"/>
              <w:ind w:left="397" w:right="113" w:hanging="284"/>
              <w:jc w:val="left"/>
              <w:rPr>
                <w:snapToGrid w:val="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Используют ли другие сообщества тот же элемент, что и ваше</w:t>
            </w:r>
            <w:r w:rsidR="005910AE" w:rsidRPr="00A6724A">
              <w:rPr>
                <w:sz w:val="18"/>
                <w:szCs w:val="18"/>
                <w:lang w:val="ru-RU"/>
              </w:rPr>
              <w:t>?</w:t>
            </w:r>
          </w:p>
        </w:tc>
      </w:tr>
      <w:tr w:rsidR="00FD3798" w:rsidRPr="00C71ADB" w14:paraId="282308D8" w14:textId="77777777" w:rsidTr="009601B3">
        <w:tc>
          <w:tcPr>
            <w:tcW w:w="560" w:type="dxa"/>
          </w:tcPr>
          <w:p w14:paraId="15831D31" w14:textId="7586D526" w:rsidR="00FD3798" w:rsidRPr="006B2A0F" w:rsidRDefault="005910AE" w:rsidP="005910AE">
            <w:pPr>
              <w:pStyle w:val="Texte1"/>
              <w:widowControl w:val="0"/>
              <w:spacing w:before="80" w:after="80"/>
              <w:ind w:left="113" w:right="113"/>
              <w:jc w:val="right"/>
              <w:rPr>
                <w:sz w:val="18"/>
                <w:szCs w:val="18"/>
              </w:rPr>
            </w:pPr>
            <w:r w:rsidRPr="00FD3798">
              <w:rPr>
                <w:sz w:val="18"/>
                <w:szCs w:val="18"/>
              </w:rPr>
              <w:t>1.4.</w:t>
            </w:r>
          </w:p>
        </w:tc>
        <w:tc>
          <w:tcPr>
            <w:tcW w:w="3361" w:type="dxa"/>
          </w:tcPr>
          <w:p w14:paraId="73EE0759" w14:textId="054DA8E4" w:rsidR="005910AE" w:rsidRPr="005910AE" w:rsidRDefault="00F5421C" w:rsidP="005910AE">
            <w:pPr>
              <w:pStyle w:val="Tabtxt"/>
              <w:spacing w:before="80" w:after="80" w:line="280" w:lineRule="exact"/>
              <w:ind w:left="113" w:right="113"/>
              <w:jc w:val="left"/>
              <w:rPr>
                <w:lang w:val="en-GB"/>
              </w:rPr>
            </w:pPr>
            <w:r>
              <w:rPr>
                <w:lang w:val="ru-RU"/>
              </w:rPr>
              <w:t>Месторасположение/частота распространения элемента НКН</w:t>
            </w:r>
          </w:p>
          <w:p w14:paraId="620398EC" w14:textId="77777777" w:rsidR="00FD3798" w:rsidRPr="0000439E" w:rsidRDefault="00FD3798" w:rsidP="005910AE">
            <w:pPr>
              <w:pStyle w:val="Tabtxt"/>
              <w:spacing w:before="80" w:after="80" w:line="280" w:lineRule="exact"/>
              <w:ind w:left="113" w:right="113"/>
              <w:jc w:val="left"/>
              <w:rPr>
                <w:lang w:val="en-GB"/>
              </w:rPr>
            </w:pPr>
          </w:p>
        </w:tc>
        <w:tc>
          <w:tcPr>
            <w:tcW w:w="4929" w:type="dxa"/>
          </w:tcPr>
          <w:p w14:paraId="00AF424E" w14:textId="1BDB4C7C" w:rsidR="005910AE" w:rsidRPr="00A6724A" w:rsidRDefault="00A6724A" w:rsidP="005910AE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80" w:after="80"/>
              <w:ind w:left="397" w:right="113" w:hanging="284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Как широко распространён данный элемент</w:t>
            </w:r>
            <w:r w:rsidR="001265F3" w:rsidRPr="00A6724A">
              <w:rPr>
                <w:sz w:val="18"/>
                <w:szCs w:val="18"/>
                <w:lang w:val="ru-RU"/>
              </w:rPr>
              <w:t>?</w:t>
            </w:r>
          </w:p>
          <w:p w14:paraId="5E8F495B" w14:textId="74AB7936" w:rsidR="005910AE" w:rsidRPr="00A6724A" w:rsidRDefault="00A6724A" w:rsidP="005910AE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80" w:after="80"/>
              <w:ind w:left="397" w:right="113" w:hanging="284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Когда используются гонги</w:t>
            </w:r>
            <w:r w:rsidR="001265F3" w:rsidRPr="00A6724A">
              <w:rPr>
                <w:sz w:val="18"/>
                <w:szCs w:val="18"/>
                <w:lang w:val="ru-RU"/>
              </w:rPr>
              <w:t xml:space="preserve">? </w:t>
            </w:r>
            <w:r>
              <w:rPr>
                <w:sz w:val="18"/>
                <w:szCs w:val="18"/>
                <w:lang w:val="ru-RU"/>
              </w:rPr>
              <w:t>По какому поводу</w:t>
            </w:r>
            <w:r w:rsidR="001265F3" w:rsidRPr="00A6724A">
              <w:rPr>
                <w:sz w:val="18"/>
                <w:szCs w:val="18"/>
                <w:lang w:val="ru-RU"/>
              </w:rPr>
              <w:t>?</w:t>
            </w:r>
          </w:p>
          <w:p w14:paraId="39FE098B" w14:textId="5F5967E4" w:rsidR="005910AE" w:rsidRPr="001265F3" w:rsidRDefault="00A6724A" w:rsidP="005910AE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80" w:after="80"/>
              <w:ind w:left="397" w:right="113" w:hanging="284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/>
              </w:rPr>
              <w:t>Как часто играют в гонг? Почему</w:t>
            </w:r>
            <w:r w:rsidRPr="00A6724A">
              <w:rPr>
                <w:sz w:val="18"/>
                <w:szCs w:val="18"/>
                <w:lang w:val="en-US"/>
              </w:rPr>
              <w:t>?</w:t>
            </w:r>
          </w:p>
          <w:p w14:paraId="61C0E47F" w14:textId="6BB83EB7" w:rsidR="005910AE" w:rsidRPr="005A7538" w:rsidRDefault="005A7538" w:rsidP="005910AE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80" w:after="80"/>
              <w:ind w:left="397" w:right="113" w:hanging="284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На каком празднике больше всего играют в гонги?</w:t>
            </w:r>
          </w:p>
          <w:p w14:paraId="400AD585" w14:textId="272CF15D" w:rsidR="005910AE" w:rsidRPr="005A7538" w:rsidRDefault="005A7538" w:rsidP="005910AE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80" w:after="80"/>
              <w:ind w:left="397" w:right="113" w:hanging="284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На</w:t>
            </w:r>
            <w:r w:rsidRPr="005A7538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скольких</w:t>
            </w:r>
            <w:r w:rsidRPr="005A7538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комплектах</w:t>
            </w:r>
            <w:r w:rsidRPr="005A7538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гонгов играют во время праздника</w:t>
            </w:r>
            <w:r w:rsidR="005910AE" w:rsidRPr="005A7538">
              <w:rPr>
                <w:sz w:val="18"/>
                <w:szCs w:val="18"/>
                <w:lang w:val="ru-RU"/>
              </w:rPr>
              <w:t>?</w:t>
            </w:r>
          </w:p>
          <w:p w14:paraId="3F0E7172" w14:textId="373EE01E" w:rsidR="00FD3798" w:rsidRPr="000B24F1" w:rsidRDefault="005A7538" w:rsidP="005A7538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80" w:after="80"/>
              <w:ind w:left="397" w:right="113" w:hanging="284"/>
              <w:jc w:val="left"/>
              <w:rPr>
                <w:snapToGrid w:val="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/>
              </w:rPr>
              <w:t>Когда гонги не используют</w:t>
            </w:r>
            <w:r w:rsidR="005910AE" w:rsidRPr="000B24F1">
              <w:rPr>
                <w:sz w:val="18"/>
                <w:szCs w:val="18"/>
                <w:lang w:val="en-US"/>
              </w:rPr>
              <w:t>?</w:t>
            </w:r>
          </w:p>
        </w:tc>
      </w:tr>
      <w:tr w:rsidR="00FD3798" w:rsidRPr="00C71ADB" w14:paraId="3C7068D2" w14:textId="77777777" w:rsidTr="00C008D2">
        <w:tc>
          <w:tcPr>
            <w:tcW w:w="560" w:type="dxa"/>
            <w:tcBorders>
              <w:bottom w:val="single" w:sz="4" w:space="0" w:color="auto"/>
            </w:tcBorders>
          </w:tcPr>
          <w:p w14:paraId="128FBCC2" w14:textId="53AC63E7" w:rsidR="00FD3798" w:rsidRPr="006B2A0F" w:rsidRDefault="005910AE" w:rsidP="005910AE">
            <w:pPr>
              <w:pStyle w:val="Texte1"/>
              <w:widowControl w:val="0"/>
              <w:spacing w:before="80" w:after="80"/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14:paraId="2F492177" w14:textId="73E64C8A" w:rsidR="00FD3798" w:rsidRPr="0000439E" w:rsidRDefault="009A68EC" w:rsidP="009A68EC">
            <w:pPr>
              <w:pStyle w:val="Tabtxt"/>
              <w:spacing w:before="80" w:after="80" w:line="280" w:lineRule="exact"/>
              <w:ind w:left="113" w:right="113"/>
              <w:jc w:val="left"/>
              <w:rPr>
                <w:lang w:val="en-GB"/>
              </w:rPr>
            </w:pPr>
            <w:r>
              <w:rPr>
                <w:lang w:val="ru-RU"/>
              </w:rPr>
              <w:t>Краткое описание элемента НКН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14:paraId="2395948B" w14:textId="77777777" w:rsidR="00FD3798" w:rsidRPr="00696AB9" w:rsidRDefault="00FD3798" w:rsidP="005910AE">
            <w:pPr>
              <w:pStyle w:val="Texte1"/>
              <w:spacing w:before="80" w:after="80"/>
              <w:ind w:left="113" w:right="113"/>
              <w:jc w:val="left"/>
              <w:rPr>
                <w:snapToGrid w:val="0"/>
                <w:sz w:val="18"/>
                <w:szCs w:val="18"/>
                <w:lang w:val="en-US"/>
              </w:rPr>
            </w:pPr>
          </w:p>
        </w:tc>
      </w:tr>
      <w:tr w:rsidR="001640A1" w:rsidRPr="00C008D2" w14:paraId="0CC7DC62" w14:textId="77777777" w:rsidTr="00237803">
        <w:tc>
          <w:tcPr>
            <w:tcW w:w="560" w:type="dxa"/>
            <w:shd w:val="clear" w:color="auto" w:fill="F2F2F2"/>
          </w:tcPr>
          <w:p w14:paraId="7B8516C8" w14:textId="77777777" w:rsidR="001640A1" w:rsidRPr="00C008D2" w:rsidRDefault="001640A1" w:rsidP="00237803">
            <w:pPr>
              <w:pStyle w:val="Tabtxt"/>
              <w:keepNext w:val="0"/>
              <w:widowControl w:val="0"/>
              <w:spacing w:before="80" w:after="80"/>
              <w:ind w:left="113" w:right="113"/>
              <w:jc w:val="right"/>
              <w:rPr>
                <w:b/>
              </w:rPr>
            </w:pPr>
            <w:r w:rsidRPr="00C008D2">
              <w:rPr>
                <w:b/>
              </w:rPr>
              <w:t>2.</w:t>
            </w:r>
          </w:p>
        </w:tc>
        <w:tc>
          <w:tcPr>
            <w:tcW w:w="3361" w:type="dxa"/>
            <w:shd w:val="clear" w:color="auto" w:fill="F2F2F2"/>
          </w:tcPr>
          <w:p w14:paraId="3BC7EE05" w14:textId="77777777" w:rsidR="001640A1" w:rsidRPr="00C008D2" w:rsidRDefault="001640A1" w:rsidP="00237803">
            <w:pPr>
              <w:pStyle w:val="Tabtxt"/>
              <w:keepNext w:val="0"/>
              <w:widowControl w:val="0"/>
              <w:spacing w:before="80" w:after="80"/>
              <w:ind w:left="113" w:right="113"/>
              <w:jc w:val="left"/>
              <w:rPr>
                <w:b/>
              </w:rPr>
            </w:pPr>
            <w:r>
              <w:rPr>
                <w:b/>
                <w:lang w:val="ru-RU"/>
              </w:rPr>
              <w:t>Характеристики элемента</w:t>
            </w:r>
          </w:p>
        </w:tc>
        <w:tc>
          <w:tcPr>
            <w:tcW w:w="4929" w:type="dxa"/>
            <w:shd w:val="clear" w:color="auto" w:fill="F2F2F2"/>
          </w:tcPr>
          <w:p w14:paraId="0002F6EF" w14:textId="77777777" w:rsidR="001640A1" w:rsidRPr="00C008D2" w:rsidRDefault="001640A1" w:rsidP="00237803">
            <w:pPr>
              <w:pStyle w:val="Tabtxt"/>
              <w:keepNext w:val="0"/>
              <w:widowControl w:val="0"/>
              <w:spacing w:before="80" w:after="80"/>
              <w:ind w:left="113" w:right="113"/>
              <w:jc w:val="right"/>
              <w:rPr>
                <w:b/>
              </w:rPr>
            </w:pPr>
          </w:p>
        </w:tc>
      </w:tr>
      <w:tr w:rsidR="001640A1" w:rsidRPr="00C71ADB" w14:paraId="1414C587" w14:textId="77777777" w:rsidTr="001640A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2FC9" w14:textId="77777777" w:rsidR="001640A1" w:rsidRDefault="001640A1" w:rsidP="001640A1">
            <w:pPr>
              <w:pStyle w:val="Texte1"/>
              <w:widowControl w:val="0"/>
              <w:spacing w:before="80" w:after="80"/>
              <w:ind w:left="113" w:right="113"/>
              <w:jc w:val="right"/>
              <w:rPr>
                <w:sz w:val="18"/>
                <w:szCs w:val="18"/>
              </w:rPr>
            </w:pPr>
            <w:r w:rsidRPr="00FD3798">
              <w:rPr>
                <w:sz w:val="18"/>
                <w:szCs w:val="18"/>
              </w:rPr>
              <w:t>2.1.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0111" w14:textId="77777777" w:rsidR="001640A1" w:rsidRPr="001640A1" w:rsidRDefault="001640A1" w:rsidP="001640A1">
            <w:pPr>
              <w:pStyle w:val="Tabtxt"/>
              <w:rPr>
                <w:lang w:val="ru-RU"/>
              </w:rPr>
            </w:pPr>
            <w:r>
              <w:rPr>
                <w:lang w:val="ru-RU"/>
              </w:rPr>
              <w:t>Носитель</w:t>
            </w:r>
            <w:r w:rsidRPr="001640A1">
              <w:rPr>
                <w:lang w:val="ru-RU"/>
              </w:rPr>
              <w:t>(-</w:t>
            </w:r>
            <w:r>
              <w:rPr>
                <w:lang w:val="ru-RU"/>
              </w:rPr>
              <w:t>и</w:t>
            </w:r>
            <w:r w:rsidRPr="001640A1">
              <w:rPr>
                <w:lang w:val="ru-RU"/>
              </w:rPr>
              <w:t>)/</w:t>
            </w:r>
            <w:r>
              <w:rPr>
                <w:lang w:val="ru-RU"/>
              </w:rPr>
              <w:t>исполнитель</w:t>
            </w:r>
            <w:r w:rsidRPr="001640A1">
              <w:rPr>
                <w:lang w:val="ru-RU"/>
              </w:rPr>
              <w:t>(-</w:t>
            </w:r>
            <w:r>
              <w:rPr>
                <w:lang w:val="ru-RU"/>
              </w:rPr>
              <w:t>и</w:t>
            </w:r>
            <w:r w:rsidRPr="001640A1">
              <w:rPr>
                <w:lang w:val="ru-RU"/>
              </w:rPr>
              <w:t xml:space="preserve">) – </w:t>
            </w:r>
            <w:r>
              <w:rPr>
                <w:lang w:val="ru-RU"/>
              </w:rPr>
              <w:t>имя</w:t>
            </w:r>
            <w:r w:rsidRPr="001640A1">
              <w:rPr>
                <w:lang w:val="ru-RU"/>
              </w:rPr>
              <w:t xml:space="preserve">, </w:t>
            </w:r>
            <w:r>
              <w:rPr>
                <w:lang w:val="ru-RU"/>
              </w:rPr>
              <w:t>возраст</w:t>
            </w:r>
            <w:r w:rsidRPr="001640A1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пол</w:t>
            </w:r>
            <w:r w:rsidRPr="001640A1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социальный</w:t>
            </w:r>
            <w:r w:rsidRPr="001640A1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статус</w:t>
            </w:r>
            <w:r w:rsidRPr="001640A1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1640A1">
              <w:rPr>
                <w:lang w:val="ru-RU"/>
              </w:rPr>
              <w:t>/</w:t>
            </w:r>
            <w:r>
              <w:rPr>
                <w:lang w:val="ru-RU"/>
              </w:rPr>
              <w:t>или</w:t>
            </w:r>
            <w:r w:rsidRPr="001640A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профессия и пр.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DB37" w14:textId="1D31CCC4" w:rsidR="001640A1" w:rsidRPr="00BB6C67" w:rsidRDefault="001640A1" w:rsidP="00237803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80" w:after="80"/>
              <w:ind w:left="397" w:right="113" w:hanging="284"/>
              <w:jc w:val="left"/>
              <w:rPr>
                <w:snapToGrid w:val="0"/>
                <w:sz w:val="18"/>
                <w:szCs w:val="18"/>
                <w:lang w:val="ru-RU"/>
              </w:rPr>
            </w:pPr>
            <w:r w:rsidRPr="00BB6C67">
              <w:rPr>
                <w:snapToGrid w:val="0"/>
                <w:sz w:val="18"/>
                <w:szCs w:val="18"/>
                <w:lang w:val="ru-RU"/>
              </w:rPr>
              <w:t>Назовите мастеров-исполнителей, играющих на гонгах в вашем сообществе</w:t>
            </w:r>
          </w:p>
          <w:p w14:paraId="7923B859" w14:textId="77777777" w:rsidR="001640A1" w:rsidRPr="00BB6C67" w:rsidRDefault="001640A1" w:rsidP="00237803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80" w:after="80"/>
              <w:ind w:left="397" w:right="113" w:hanging="284"/>
              <w:jc w:val="left"/>
              <w:rPr>
                <w:snapToGrid w:val="0"/>
                <w:sz w:val="18"/>
                <w:szCs w:val="18"/>
                <w:lang w:val="ru-RU"/>
              </w:rPr>
            </w:pPr>
            <w:r w:rsidRPr="00BB6C67">
              <w:rPr>
                <w:snapToGrid w:val="0"/>
                <w:sz w:val="18"/>
                <w:szCs w:val="18"/>
                <w:lang w:val="ru-RU"/>
              </w:rPr>
              <w:t>Кто в вашем сообществе лучше всех играет на гонге?</w:t>
            </w:r>
          </w:p>
          <w:p w14:paraId="6A6439B2" w14:textId="77777777" w:rsidR="001640A1" w:rsidRPr="00BB6C67" w:rsidRDefault="001640A1" w:rsidP="00237803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80" w:after="80"/>
              <w:ind w:left="397" w:right="113" w:hanging="284"/>
              <w:jc w:val="left"/>
              <w:rPr>
                <w:snapToGrid w:val="0"/>
                <w:sz w:val="18"/>
                <w:szCs w:val="18"/>
                <w:lang w:val="ru-RU"/>
              </w:rPr>
            </w:pPr>
            <w:r w:rsidRPr="00BB6C67">
              <w:rPr>
                <w:snapToGrid w:val="0"/>
                <w:sz w:val="18"/>
                <w:szCs w:val="18"/>
                <w:lang w:val="ru-RU"/>
              </w:rPr>
              <w:t>Кто является первым владельцем набора гонгов?</w:t>
            </w:r>
          </w:p>
          <w:p w14:paraId="22065C2D" w14:textId="77777777" w:rsidR="001640A1" w:rsidRPr="00BB6C67" w:rsidRDefault="001640A1" w:rsidP="00237803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80" w:after="80"/>
              <w:ind w:left="397" w:right="113" w:hanging="284"/>
              <w:jc w:val="left"/>
              <w:rPr>
                <w:snapToGrid w:val="0"/>
                <w:sz w:val="18"/>
                <w:szCs w:val="18"/>
                <w:lang w:val="ru-RU"/>
              </w:rPr>
            </w:pPr>
            <w:r w:rsidRPr="00BB6C67">
              <w:rPr>
                <w:snapToGrid w:val="0"/>
                <w:sz w:val="18"/>
                <w:szCs w:val="18"/>
                <w:lang w:val="ru-RU"/>
              </w:rPr>
              <w:t>Кто обучал вас игре на гонгах?</w:t>
            </w:r>
          </w:p>
          <w:p w14:paraId="690ADD26" w14:textId="77777777" w:rsidR="001640A1" w:rsidRPr="00BB6C67" w:rsidRDefault="001640A1" w:rsidP="00237803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80" w:after="80"/>
              <w:ind w:left="397" w:right="113" w:hanging="284"/>
              <w:jc w:val="left"/>
              <w:rPr>
                <w:snapToGrid w:val="0"/>
                <w:sz w:val="18"/>
                <w:szCs w:val="18"/>
                <w:lang w:val="ru-RU"/>
              </w:rPr>
            </w:pPr>
            <w:r w:rsidRPr="00BB6C67">
              <w:rPr>
                <w:snapToGrid w:val="0"/>
                <w:sz w:val="18"/>
                <w:szCs w:val="18"/>
                <w:lang w:val="ru-RU"/>
              </w:rPr>
              <w:t>Кому можно играть на гонгах?</w:t>
            </w:r>
          </w:p>
          <w:p w14:paraId="60D2DA7D" w14:textId="77777777" w:rsidR="001640A1" w:rsidRPr="001640A1" w:rsidRDefault="001640A1" w:rsidP="00237803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80" w:after="80"/>
              <w:ind w:left="397" w:right="113" w:hanging="284"/>
              <w:jc w:val="left"/>
              <w:rPr>
                <w:snapToGrid w:val="0"/>
                <w:sz w:val="18"/>
                <w:szCs w:val="18"/>
                <w:lang w:val="en-US"/>
              </w:rPr>
            </w:pPr>
            <w:r w:rsidRPr="00BB6C67">
              <w:rPr>
                <w:snapToGrid w:val="0"/>
                <w:sz w:val="18"/>
                <w:szCs w:val="18"/>
                <w:lang w:val="ru-RU"/>
              </w:rPr>
              <w:t xml:space="preserve">Кто может одновременно играть на гонгах и на других музыкальных инструментах? </w:t>
            </w:r>
            <w:r w:rsidRPr="001640A1">
              <w:rPr>
                <w:snapToGrid w:val="0"/>
                <w:sz w:val="18"/>
                <w:szCs w:val="18"/>
                <w:lang w:val="en-US"/>
              </w:rPr>
              <w:t xml:space="preserve">Можете ли вы назвать некоторые из этих инструментов? </w:t>
            </w:r>
          </w:p>
        </w:tc>
      </w:tr>
    </w:tbl>
    <w:p w14:paraId="251A3F96" w14:textId="0F54F225" w:rsidR="00077A89" w:rsidRDefault="00077A89" w:rsidP="001265F3">
      <w:pPr>
        <w:spacing w:after="0" w:line="240" w:lineRule="auto"/>
        <w:rPr>
          <w:lang w:val="ru-RU"/>
        </w:rPr>
      </w:pPr>
    </w:p>
    <w:p w14:paraId="7BEA96E5" w14:textId="77777777" w:rsidR="001640A1" w:rsidRDefault="001640A1" w:rsidP="001265F3">
      <w:pPr>
        <w:spacing w:after="0" w:line="240" w:lineRule="auto"/>
        <w:rPr>
          <w:lang w:val="ru-RU"/>
        </w:rPr>
      </w:pPr>
    </w:p>
    <w:p w14:paraId="71ABBAA3" w14:textId="77777777" w:rsidR="001640A1" w:rsidRDefault="001640A1" w:rsidP="001265F3">
      <w:pPr>
        <w:spacing w:after="0" w:line="240" w:lineRule="auto"/>
        <w:rPr>
          <w:lang w:val="ru-RU"/>
        </w:rPr>
      </w:pPr>
    </w:p>
    <w:p w14:paraId="51026089" w14:textId="77777777" w:rsidR="001640A1" w:rsidRPr="001640A1" w:rsidRDefault="001640A1" w:rsidP="001265F3">
      <w:pPr>
        <w:spacing w:after="0" w:line="240" w:lineRule="auto"/>
        <w:rPr>
          <w:lang w:val="ru-RU"/>
        </w:rPr>
      </w:pPr>
    </w:p>
    <w:tbl>
      <w:tblPr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131"/>
        <w:gridCol w:w="230"/>
        <w:gridCol w:w="4929"/>
      </w:tblGrid>
      <w:tr w:rsidR="00077A89" w:rsidRPr="00C71ADB" w14:paraId="79463EB9" w14:textId="77777777" w:rsidTr="00D7620B">
        <w:tc>
          <w:tcPr>
            <w:tcW w:w="560" w:type="dxa"/>
            <w:tcBorders>
              <w:bottom w:val="single" w:sz="4" w:space="0" w:color="auto"/>
            </w:tcBorders>
            <w:shd w:val="clear" w:color="auto" w:fill="BAD0EE"/>
          </w:tcPr>
          <w:p w14:paraId="7C709900" w14:textId="77777777" w:rsidR="00077A89" w:rsidRPr="000B24F1" w:rsidRDefault="00077A89" w:rsidP="00195E84">
            <w:pPr>
              <w:pStyle w:val="Tabtit"/>
              <w:spacing w:before="80" w:after="80" w:line="200" w:lineRule="exact"/>
              <w:ind w:left="113" w:right="113"/>
              <w:jc w:val="center"/>
              <w:rPr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3131" w:type="dxa"/>
            <w:tcBorders>
              <w:bottom w:val="single" w:sz="4" w:space="0" w:color="auto"/>
            </w:tcBorders>
            <w:shd w:val="clear" w:color="auto" w:fill="BAD0EE"/>
          </w:tcPr>
          <w:p w14:paraId="06AA925C" w14:textId="6427424A" w:rsidR="00077A89" w:rsidRPr="006B2A0F" w:rsidRDefault="00F5421C" w:rsidP="00F5421C">
            <w:pPr>
              <w:pStyle w:val="Tabtit"/>
              <w:spacing w:before="80" w:after="80" w:line="20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ru-RU"/>
              </w:rPr>
              <w:t>Примерная схема</w:t>
            </w:r>
          </w:p>
        </w:tc>
        <w:tc>
          <w:tcPr>
            <w:tcW w:w="5159" w:type="dxa"/>
            <w:gridSpan w:val="2"/>
            <w:tcBorders>
              <w:bottom w:val="single" w:sz="4" w:space="0" w:color="auto"/>
            </w:tcBorders>
            <w:shd w:val="clear" w:color="auto" w:fill="BAD0EE"/>
          </w:tcPr>
          <w:p w14:paraId="58BD828D" w14:textId="5D107A58" w:rsidR="00077A89" w:rsidRPr="004D00C6" w:rsidRDefault="004D00C6" w:rsidP="004D00C6">
            <w:pPr>
              <w:pStyle w:val="Tabtit"/>
              <w:spacing w:before="80" w:after="80" w:line="200" w:lineRule="exact"/>
              <w:ind w:left="113" w:right="113"/>
              <w:jc w:val="center"/>
              <w:rPr>
                <w:snapToGrid w:val="0"/>
                <w:sz w:val="18"/>
                <w:szCs w:val="18"/>
                <w:lang w:val="ru-RU"/>
              </w:rPr>
            </w:pPr>
            <w:r>
              <w:rPr>
                <w:snapToGrid w:val="0"/>
                <w:sz w:val="18"/>
                <w:szCs w:val="18"/>
                <w:lang w:val="ru-RU"/>
              </w:rPr>
              <w:t>Вопросы, разработанные в Дак Нонг</w:t>
            </w:r>
          </w:p>
        </w:tc>
      </w:tr>
      <w:tr w:rsidR="00077A89" w:rsidRPr="00224E7C" w14:paraId="56E5E8EC" w14:textId="77777777" w:rsidTr="00D7620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CCEEA3" w14:textId="77777777" w:rsidR="00077A89" w:rsidRPr="00FD3798" w:rsidRDefault="00077A89" w:rsidP="00195E84">
            <w:pPr>
              <w:pStyle w:val="Texte1"/>
              <w:widowControl w:val="0"/>
              <w:spacing w:before="80" w:after="80"/>
              <w:ind w:left="113" w:right="113"/>
              <w:jc w:val="left"/>
              <w:rPr>
                <w:sz w:val="18"/>
                <w:szCs w:val="18"/>
              </w:rPr>
            </w:pPr>
            <w:r w:rsidRPr="00FD3798">
              <w:rPr>
                <w:sz w:val="18"/>
                <w:szCs w:val="18"/>
              </w:rPr>
              <w:t>2.2.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EB8EE6" w14:textId="27C2A239" w:rsidR="00077A89" w:rsidRPr="00801583" w:rsidRDefault="00423D50" w:rsidP="00801583">
            <w:pPr>
              <w:pStyle w:val="Texte1"/>
              <w:widowControl w:val="0"/>
              <w:spacing w:before="80" w:after="80"/>
              <w:ind w:left="113" w:right="113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Другие</w:t>
            </w:r>
            <w:r w:rsidRPr="00801583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члены</w:t>
            </w:r>
            <w:r w:rsidRPr="00801583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сообщества</w:t>
            </w:r>
            <w:r w:rsidR="00801583" w:rsidRPr="00801583">
              <w:rPr>
                <w:sz w:val="18"/>
                <w:szCs w:val="18"/>
                <w:lang w:val="ru-RU"/>
              </w:rPr>
              <w:t xml:space="preserve">, </w:t>
            </w:r>
            <w:r w:rsidR="00801583">
              <w:rPr>
                <w:sz w:val="18"/>
                <w:szCs w:val="18"/>
                <w:lang w:val="ru-RU"/>
              </w:rPr>
              <w:t>вовлечённые</w:t>
            </w:r>
            <w:r w:rsidR="00801583" w:rsidRPr="00801583">
              <w:rPr>
                <w:sz w:val="18"/>
                <w:szCs w:val="18"/>
                <w:lang w:val="ru-RU"/>
              </w:rPr>
              <w:t xml:space="preserve"> </w:t>
            </w:r>
            <w:r w:rsidR="00801583">
              <w:rPr>
                <w:sz w:val="18"/>
                <w:szCs w:val="18"/>
                <w:lang w:val="ru-RU"/>
              </w:rPr>
              <w:t>не</w:t>
            </w:r>
            <w:r w:rsidR="00801583" w:rsidRPr="00801583">
              <w:rPr>
                <w:sz w:val="18"/>
                <w:szCs w:val="18"/>
                <w:lang w:val="ru-RU"/>
              </w:rPr>
              <w:t xml:space="preserve"> </w:t>
            </w:r>
            <w:r w:rsidR="00801583">
              <w:rPr>
                <w:sz w:val="18"/>
                <w:szCs w:val="18"/>
                <w:lang w:val="ru-RU"/>
              </w:rPr>
              <w:t>напрямую</w:t>
            </w:r>
            <w:r w:rsidR="00801583" w:rsidRPr="00801583">
              <w:rPr>
                <w:sz w:val="18"/>
                <w:szCs w:val="18"/>
                <w:lang w:val="ru-RU"/>
              </w:rPr>
              <w:t xml:space="preserve">, </w:t>
            </w:r>
            <w:r w:rsidR="00801583">
              <w:rPr>
                <w:sz w:val="18"/>
                <w:szCs w:val="18"/>
                <w:lang w:val="ru-RU"/>
              </w:rPr>
              <w:t>но</w:t>
            </w:r>
            <w:r w:rsidR="00801583" w:rsidRPr="00801583">
              <w:rPr>
                <w:sz w:val="18"/>
                <w:szCs w:val="18"/>
                <w:lang w:val="ru-RU"/>
              </w:rPr>
              <w:t xml:space="preserve"> </w:t>
            </w:r>
            <w:r w:rsidR="00801583">
              <w:rPr>
                <w:sz w:val="18"/>
                <w:szCs w:val="18"/>
                <w:lang w:val="ru-RU"/>
              </w:rPr>
              <w:t>также</w:t>
            </w:r>
            <w:r w:rsidR="00801583" w:rsidRPr="00801583">
              <w:rPr>
                <w:sz w:val="18"/>
                <w:szCs w:val="18"/>
                <w:lang w:val="ru-RU"/>
              </w:rPr>
              <w:t xml:space="preserve"> </w:t>
            </w:r>
            <w:r w:rsidR="00801583">
              <w:rPr>
                <w:sz w:val="18"/>
                <w:szCs w:val="18"/>
                <w:lang w:val="ru-RU"/>
              </w:rPr>
              <w:t>вносящие</w:t>
            </w:r>
            <w:r w:rsidR="00801583" w:rsidRPr="00801583">
              <w:rPr>
                <w:sz w:val="18"/>
                <w:szCs w:val="18"/>
                <w:lang w:val="ru-RU"/>
              </w:rPr>
              <w:t xml:space="preserve"> </w:t>
            </w:r>
            <w:r w:rsidR="00801583">
              <w:rPr>
                <w:sz w:val="18"/>
                <w:szCs w:val="18"/>
                <w:lang w:val="ru-RU"/>
              </w:rPr>
              <w:t>вклад</w:t>
            </w:r>
            <w:r w:rsidR="00801583" w:rsidRPr="00801583">
              <w:rPr>
                <w:sz w:val="18"/>
                <w:szCs w:val="18"/>
                <w:lang w:val="ru-RU"/>
              </w:rPr>
              <w:t xml:space="preserve"> </w:t>
            </w:r>
            <w:r w:rsidR="00801583">
              <w:rPr>
                <w:sz w:val="18"/>
                <w:szCs w:val="18"/>
                <w:lang w:val="ru-RU"/>
              </w:rPr>
              <w:t>в</w:t>
            </w:r>
            <w:r w:rsidR="00801583" w:rsidRPr="00801583">
              <w:rPr>
                <w:sz w:val="18"/>
                <w:szCs w:val="18"/>
                <w:lang w:val="ru-RU"/>
              </w:rPr>
              <w:t xml:space="preserve"> </w:t>
            </w:r>
            <w:r w:rsidR="00801583">
              <w:rPr>
                <w:sz w:val="18"/>
                <w:szCs w:val="18"/>
                <w:lang w:val="ru-RU"/>
              </w:rPr>
              <w:t>практику</w:t>
            </w:r>
            <w:r w:rsidR="00801583" w:rsidRPr="00801583">
              <w:rPr>
                <w:sz w:val="18"/>
                <w:szCs w:val="18"/>
                <w:lang w:val="ru-RU"/>
              </w:rPr>
              <w:t xml:space="preserve"> </w:t>
            </w:r>
            <w:r w:rsidR="00801583">
              <w:rPr>
                <w:sz w:val="18"/>
                <w:szCs w:val="18"/>
                <w:lang w:val="ru-RU"/>
              </w:rPr>
              <w:t>элемента</w:t>
            </w:r>
            <w:r w:rsidR="00801583" w:rsidRPr="00801583">
              <w:rPr>
                <w:sz w:val="18"/>
                <w:szCs w:val="18"/>
                <w:lang w:val="ru-RU"/>
              </w:rPr>
              <w:t xml:space="preserve"> </w:t>
            </w:r>
            <w:r w:rsidR="00801583">
              <w:rPr>
                <w:sz w:val="18"/>
                <w:szCs w:val="18"/>
                <w:lang w:val="ru-RU"/>
              </w:rPr>
              <w:t>НКН</w:t>
            </w:r>
            <w:r w:rsidR="00801583" w:rsidRPr="00801583">
              <w:rPr>
                <w:sz w:val="18"/>
                <w:szCs w:val="18"/>
                <w:lang w:val="ru-RU"/>
              </w:rPr>
              <w:t xml:space="preserve"> </w:t>
            </w:r>
            <w:r w:rsidR="00801583">
              <w:rPr>
                <w:sz w:val="18"/>
                <w:szCs w:val="18"/>
                <w:lang w:val="ru-RU"/>
              </w:rPr>
              <w:t>или</w:t>
            </w:r>
            <w:r w:rsidR="00801583" w:rsidRPr="00801583">
              <w:rPr>
                <w:sz w:val="18"/>
                <w:szCs w:val="18"/>
                <w:lang w:val="ru-RU"/>
              </w:rPr>
              <w:t xml:space="preserve"> </w:t>
            </w:r>
            <w:r w:rsidR="00801583">
              <w:rPr>
                <w:sz w:val="18"/>
                <w:szCs w:val="18"/>
                <w:lang w:val="ru-RU"/>
              </w:rPr>
              <w:t>содействующие</w:t>
            </w:r>
            <w:r w:rsidR="00801583" w:rsidRPr="00801583">
              <w:rPr>
                <w:sz w:val="18"/>
                <w:szCs w:val="18"/>
                <w:lang w:val="ru-RU"/>
              </w:rPr>
              <w:t xml:space="preserve"> </w:t>
            </w:r>
            <w:r w:rsidR="00801583">
              <w:rPr>
                <w:sz w:val="18"/>
                <w:szCs w:val="18"/>
                <w:lang w:val="ru-RU"/>
              </w:rPr>
              <w:t>его</w:t>
            </w:r>
            <w:r w:rsidR="00801583" w:rsidRPr="00801583">
              <w:rPr>
                <w:sz w:val="18"/>
                <w:szCs w:val="18"/>
                <w:lang w:val="ru-RU"/>
              </w:rPr>
              <w:t xml:space="preserve"> </w:t>
            </w:r>
            <w:r w:rsidR="00801583">
              <w:rPr>
                <w:sz w:val="18"/>
                <w:szCs w:val="18"/>
                <w:lang w:val="ru-RU"/>
              </w:rPr>
              <w:t>практике</w:t>
            </w:r>
            <w:r w:rsidR="00801583" w:rsidRPr="00801583">
              <w:rPr>
                <w:sz w:val="18"/>
                <w:szCs w:val="18"/>
                <w:lang w:val="ru-RU"/>
              </w:rPr>
              <w:t xml:space="preserve"> </w:t>
            </w:r>
            <w:r w:rsidR="00801583">
              <w:rPr>
                <w:sz w:val="18"/>
                <w:szCs w:val="18"/>
                <w:lang w:val="ru-RU"/>
              </w:rPr>
              <w:t>или</w:t>
            </w:r>
            <w:r w:rsidR="00801583" w:rsidRPr="00801583">
              <w:rPr>
                <w:sz w:val="18"/>
                <w:szCs w:val="18"/>
                <w:lang w:val="ru-RU"/>
              </w:rPr>
              <w:t xml:space="preserve"> </w:t>
            </w:r>
            <w:r w:rsidR="00801583">
              <w:rPr>
                <w:sz w:val="18"/>
                <w:szCs w:val="18"/>
                <w:lang w:val="ru-RU"/>
              </w:rPr>
              <w:t>передаче</w:t>
            </w:r>
            <w:r w:rsidR="00801583" w:rsidRPr="00801583">
              <w:rPr>
                <w:sz w:val="18"/>
                <w:szCs w:val="18"/>
                <w:lang w:val="ru-RU"/>
              </w:rPr>
              <w:t xml:space="preserve"> (</w:t>
            </w:r>
            <w:r w:rsidR="00801583">
              <w:rPr>
                <w:sz w:val="18"/>
                <w:szCs w:val="18"/>
                <w:lang w:val="ru-RU"/>
              </w:rPr>
              <w:t>например</w:t>
            </w:r>
            <w:r w:rsidR="00801583" w:rsidRPr="00801583">
              <w:rPr>
                <w:sz w:val="18"/>
                <w:szCs w:val="18"/>
                <w:lang w:val="ru-RU"/>
              </w:rPr>
              <w:t xml:space="preserve">, </w:t>
            </w:r>
            <w:r w:rsidR="00801583">
              <w:rPr>
                <w:sz w:val="18"/>
                <w:szCs w:val="18"/>
                <w:lang w:val="ru-RU"/>
              </w:rPr>
              <w:t>готовят</w:t>
            </w:r>
            <w:r w:rsidR="00801583" w:rsidRPr="00801583">
              <w:rPr>
                <w:sz w:val="18"/>
                <w:szCs w:val="18"/>
                <w:lang w:val="ru-RU"/>
              </w:rPr>
              <w:t xml:space="preserve"> </w:t>
            </w:r>
            <w:r w:rsidR="00801583">
              <w:rPr>
                <w:sz w:val="18"/>
                <w:szCs w:val="18"/>
                <w:lang w:val="ru-RU"/>
              </w:rPr>
              <w:t>сцену</w:t>
            </w:r>
            <w:r w:rsidR="00801583" w:rsidRPr="00801583">
              <w:rPr>
                <w:sz w:val="18"/>
                <w:szCs w:val="18"/>
                <w:lang w:val="ru-RU"/>
              </w:rPr>
              <w:t xml:space="preserve">, </w:t>
            </w:r>
            <w:r w:rsidR="00801583">
              <w:rPr>
                <w:sz w:val="18"/>
                <w:szCs w:val="18"/>
                <w:lang w:val="ru-RU"/>
              </w:rPr>
              <w:t>костюмы</w:t>
            </w:r>
            <w:r w:rsidR="00801583" w:rsidRPr="00801583">
              <w:rPr>
                <w:sz w:val="18"/>
                <w:szCs w:val="18"/>
                <w:lang w:val="ru-RU"/>
              </w:rPr>
              <w:t xml:space="preserve">, </w:t>
            </w:r>
            <w:r w:rsidR="00801583">
              <w:rPr>
                <w:sz w:val="18"/>
                <w:szCs w:val="18"/>
                <w:lang w:val="ru-RU"/>
              </w:rPr>
              <w:t>обучают</w:t>
            </w:r>
            <w:r w:rsidR="00801583" w:rsidRPr="00801583">
              <w:rPr>
                <w:sz w:val="18"/>
                <w:szCs w:val="18"/>
                <w:lang w:val="ru-RU"/>
              </w:rPr>
              <w:t>,</w:t>
            </w:r>
            <w:r w:rsidRPr="00801583">
              <w:rPr>
                <w:sz w:val="18"/>
                <w:szCs w:val="18"/>
                <w:lang w:val="ru-RU"/>
              </w:rPr>
              <w:t xml:space="preserve"> </w:t>
            </w:r>
            <w:r w:rsidR="00801583">
              <w:rPr>
                <w:sz w:val="18"/>
                <w:szCs w:val="18"/>
                <w:lang w:val="ru-RU"/>
              </w:rPr>
              <w:t>руководят)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5E36C" w14:textId="45FCAA03" w:rsidR="00077A89" w:rsidRPr="001640A1" w:rsidRDefault="0098509A" w:rsidP="00195E84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40" w:after="40"/>
              <w:ind w:left="454" w:right="113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Кто</w:t>
            </w:r>
            <w:r w:rsidRPr="001640A1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руководит</w:t>
            </w:r>
            <w:r w:rsidRPr="001640A1">
              <w:rPr>
                <w:sz w:val="18"/>
                <w:szCs w:val="18"/>
                <w:lang w:val="ru-RU"/>
              </w:rPr>
              <w:t xml:space="preserve"> </w:t>
            </w:r>
            <w:r w:rsidR="00387755">
              <w:rPr>
                <w:sz w:val="18"/>
                <w:szCs w:val="18"/>
                <w:lang w:val="ru-RU"/>
              </w:rPr>
              <w:t>церемонией</w:t>
            </w:r>
            <w:r w:rsidR="00387755" w:rsidRPr="001640A1">
              <w:rPr>
                <w:sz w:val="18"/>
                <w:szCs w:val="18"/>
                <w:lang w:val="ru-RU"/>
              </w:rPr>
              <w:t xml:space="preserve"> </w:t>
            </w:r>
            <w:r w:rsidR="00387755">
              <w:rPr>
                <w:sz w:val="18"/>
                <w:szCs w:val="18"/>
                <w:lang w:val="ru-RU"/>
              </w:rPr>
              <w:t>благословения</w:t>
            </w:r>
            <w:r w:rsidR="00387755" w:rsidRPr="001640A1">
              <w:rPr>
                <w:sz w:val="18"/>
                <w:szCs w:val="18"/>
                <w:lang w:val="ru-RU"/>
              </w:rPr>
              <w:t xml:space="preserve"> </w:t>
            </w:r>
            <w:r w:rsidR="001640A1">
              <w:rPr>
                <w:sz w:val="18"/>
                <w:szCs w:val="18"/>
                <w:lang w:val="ru-RU"/>
              </w:rPr>
              <w:t>во время</w:t>
            </w:r>
            <w:r w:rsidR="00387755" w:rsidRPr="001640A1">
              <w:rPr>
                <w:sz w:val="18"/>
                <w:szCs w:val="18"/>
                <w:lang w:val="ru-RU"/>
              </w:rPr>
              <w:t xml:space="preserve"> </w:t>
            </w:r>
            <w:r w:rsidR="00387755">
              <w:rPr>
                <w:sz w:val="18"/>
                <w:szCs w:val="18"/>
                <w:lang w:val="ru-RU"/>
              </w:rPr>
              <w:t>фестивал</w:t>
            </w:r>
            <w:r w:rsidR="001640A1">
              <w:rPr>
                <w:sz w:val="18"/>
                <w:szCs w:val="18"/>
                <w:lang w:val="ru-RU"/>
              </w:rPr>
              <w:t xml:space="preserve">я, на котором играют </w:t>
            </w:r>
            <w:r w:rsidR="00C3406D">
              <w:rPr>
                <w:sz w:val="18"/>
                <w:szCs w:val="18"/>
                <w:lang w:val="ru-RU"/>
              </w:rPr>
              <w:t>на</w:t>
            </w:r>
            <w:r w:rsidR="001640A1">
              <w:rPr>
                <w:sz w:val="18"/>
                <w:szCs w:val="18"/>
                <w:lang w:val="ru-RU"/>
              </w:rPr>
              <w:t xml:space="preserve"> гонг</w:t>
            </w:r>
            <w:r w:rsidR="00C3406D">
              <w:rPr>
                <w:sz w:val="18"/>
                <w:szCs w:val="18"/>
                <w:lang w:val="ru-RU"/>
              </w:rPr>
              <w:t>ах</w:t>
            </w:r>
            <w:r w:rsidR="00077A89" w:rsidRPr="001640A1">
              <w:rPr>
                <w:sz w:val="18"/>
                <w:szCs w:val="18"/>
                <w:lang w:val="ru-RU"/>
              </w:rPr>
              <w:t>?</w:t>
            </w:r>
          </w:p>
          <w:p w14:paraId="42828638" w14:textId="32D7FF81" w:rsidR="00077A89" w:rsidRPr="00381936" w:rsidRDefault="00381936" w:rsidP="00195E84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40" w:after="40"/>
              <w:ind w:left="454" w:right="113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Кому передаётся умение играть на гонгах</w:t>
            </w:r>
            <w:r w:rsidR="00077A89" w:rsidRPr="00381936">
              <w:rPr>
                <w:sz w:val="18"/>
                <w:szCs w:val="18"/>
                <w:lang w:val="ru-RU"/>
              </w:rPr>
              <w:t>?</w:t>
            </w:r>
          </w:p>
          <w:p w14:paraId="2463DFF9" w14:textId="182004EC" w:rsidR="00077A89" w:rsidRPr="00381936" w:rsidRDefault="00381936" w:rsidP="00195E84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40" w:after="40"/>
              <w:ind w:left="454" w:right="113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Кто предоставляет пищу во время фестиваля, на котором играют </w:t>
            </w:r>
            <w:r w:rsidR="00C3406D">
              <w:rPr>
                <w:sz w:val="18"/>
                <w:szCs w:val="18"/>
                <w:lang w:val="ru-RU"/>
              </w:rPr>
              <w:t>на</w:t>
            </w:r>
            <w:r>
              <w:rPr>
                <w:sz w:val="18"/>
                <w:szCs w:val="18"/>
                <w:lang w:val="ru-RU"/>
              </w:rPr>
              <w:t xml:space="preserve"> гонг</w:t>
            </w:r>
            <w:r w:rsidR="00C3406D">
              <w:rPr>
                <w:sz w:val="18"/>
                <w:szCs w:val="18"/>
                <w:lang w:val="ru-RU"/>
              </w:rPr>
              <w:t>ах</w:t>
            </w:r>
            <w:r w:rsidR="00077A89" w:rsidRPr="00381936">
              <w:rPr>
                <w:sz w:val="18"/>
                <w:szCs w:val="18"/>
                <w:lang w:val="ru-RU"/>
              </w:rPr>
              <w:t>?</w:t>
            </w:r>
          </w:p>
          <w:p w14:paraId="26940DD4" w14:textId="357FB3C5" w:rsidR="00077A89" w:rsidRPr="000B24F1" w:rsidRDefault="00381936" w:rsidP="00195E84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40" w:after="40"/>
              <w:ind w:left="454" w:right="113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/>
              </w:rPr>
              <w:t>Кто готовит пищу</w:t>
            </w:r>
            <w:r w:rsidR="00077A89" w:rsidRPr="000B24F1">
              <w:rPr>
                <w:sz w:val="18"/>
                <w:szCs w:val="18"/>
                <w:lang w:val="en-US"/>
              </w:rPr>
              <w:t>?</w:t>
            </w:r>
          </w:p>
          <w:p w14:paraId="18E3449A" w14:textId="291F546A" w:rsidR="00077A89" w:rsidRPr="00704054" w:rsidRDefault="00704054" w:rsidP="00195E84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40" w:after="40"/>
              <w:ind w:left="454" w:right="113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Есть ли в вашей деревне люди, умеющие настраивать гонги</w:t>
            </w:r>
            <w:r w:rsidR="00077A89" w:rsidRPr="00704054">
              <w:rPr>
                <w:sz w:val="18"/>
                <w:szCs w:val="18"/>
                <w:lang w:val="ru-RU"/>
              </w:rPr>
              <w:t>?</w:t>
            </w:r>
          </w:p>
          <w:p w14:paraId="61CB7F77" w14:textId="7B573A13" w:rsidR="00077A89" w:rsidRPr="00704054" w:rsidRDefault="00704054" w:rsidP="00C3406D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40" w:after="40"/>
              <w:ind w:left="454" w:right="113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Кто принимает участие в танцевальных представлениях, и кто </w:t>
            </w:r>
            <w:r w:rsidR="00F9182E">
              <w:rPr>
                <w:sz w:val="18"/>
                <w:szCs w:val="18"/>
                <w:lang w:val="ru-RU"/>
              </w:rPr>
              <w:t xml:space="preserve">исполняет музыку на других </w:t>
            </w:r>
            <w:r>
              <w:rPr>
                <w:sz w:val="18"/>
                <w:szCs w:val="18"/>
                <w:lang w:val="ru-RU"/>
              </w:rPr>
              <w:t xml:space="preserve">инструментах во время фестивалей, на которых </w:t>
            </w:r>
            <w:r w:rsidR="00F9182E">
              <w:rPr>
                <w:sz w:val="18"/>
                <w:szCs w:val="18"/>
                <w:lang w:val="ru-RU"/>
              </w:rPr>
              <w:t xml:space="preserve">играют </w:t>
            </w:r>
            <w:r w:rsidR="00C3406D">
              <w:rPr>
                <w:sz w:val="18"/>
                <w:szCs w:val="18"/>
                <w:lang w:val="ru-RU"/>
              </w:rPr>
              <w:t>на</w:t>
            </w:r>
            <w:r w:rsidR="00F9182E">
              <w:rPr>
                <w:sz w:val="18"/>
                <w:szCs w:val="18"/>
                <w:lang w:val="ru-RU"/>
              </w:rPr>
              <w:t xml:space="preserve"> гонг</w:t>
            </w:r>
            <w:r w:rsidR="00C3406D">
              <w:rPr>
                <w:sz w:val="18"/>
                <w:szCs w:val="18"/>
                <w:lang w:val="ru-RU"/>
              </w:rPr>
              <w:t>ах</w:t>
            </w:r>
            <w:r w:rsidR="00077A89" w:rsidRPr="00704054">
              <w:rPr>
                <w:sz w:val="18"/>
                <w:szCs w:val="18"/>
                <w:lang w:val="ru-RU"/>
              </w:rPr>
              <w:t xml:space="preserve">? </w:t>
            </w:r>
          </w:p>
        </w:tc>
      </w:tr>
      <w:tr w:rsidR="00077A89" w:rsidRPr="00224E7C" w14:paraId="32765E22" w14:textId="77777777" w:rsidTr="00D7620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2586C4" w14:textId="77777777" w:rsidR="00077A89" w:rsidRPr="00FD3798" w:rsidRDefault="00077A89" w:rsidP="00195E84">
            <w:pPr>
              <w:pStyle w:val="Texte1"/>
              <w:widowControl w:val="0"/>
              <w:spacing w:before="80" w:after="80"/>
              <w:ind w:left="113" w:right="113"/>
              <w:jc w:val="left"/>
              <w:rPr>
                <w:sz w:val="18"/>
                <w:szCs w:val="18"/>
              </w:rPr>
            </w:pPr>
            <w:r w:rsidRPr="00FD3798">
              <w:rPr>
                <w:sz w:val="18"/>
                <w:szCs w:val="18"/>
              </w:rPr>
              <w:t>2.3.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AFEFA9" w14:textId="50761E4A" w:rsidR="00077A89" w:rsidRPr="00801583" w:rsidRDefault="00801583" w:rsidP="00801583">
            <w:pPr>
              <w:pStyle w:val="Texte1"/>
              <w:widowControl w:val="0"/>
              <w:spacing w:before="80" w:after="80"/>
              <w:ind w:left="113" w:right="113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Используемый</w:t>
            </w:r>
            <w:r w:rsidRPr="00801583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язык</w:t>
            </w:r>
            <w:r w:rsidRPr="00801583">
              <w:rPr>
                <w:sz w:val="18"/>
                <w:szCs w:val="18"/>
                <w:lang w:val="ru-RU"/>
              </w:rPr>
              <w:t xml:space="preserve"> (</w:t>
            </w:r>
            <w:r>
              <w:rPr>
                <w:sz w:val="18"/>
                <w:szCs w:val="18"/>
                <w:lang w:val="ru-RU"/>
              </w:rPr>
              <w:t>используемые</w:t>
            </w:r>
            <w:r w:rsidRPr="00801583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языки</w:t>
            </w:r>
            <w:r w:rsidRPr="00801583">
              <w:rPr>
                <w:sz w:val="18"/>
                <w:szCs w:val="18"/>
                <w:lang w:val="ru-RU"/>
              </w:rPr>
              <w:t xml:space="preserve">) </w:t>
            </w:r>
            <w:r>
              <w:rPr>
                <w:sz w:val="18"/>
                <w:szCs w:val="18"/>
                <w:lang w:val="ru-RU"/>
              </w:rPr>
              <w:t>или</w:t>
            </w:r>
            <w:r w:rsidRPr="00801583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языковой регистр (языковые регистры)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9F3CB" w14:textId="35F09B5F" w:rsidR="00077A89" w:rsidRPr="00F9182E" w:rsidRDefault="00F9182E" w:rsidP="00195E84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40" w:after="40"/>
              <w:ind w:left="454" w:right="113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Какой язык используется в молитвах или благословениях</w:t>
            </w:r>
            <w:r w:rsidR="00077A89" w:rsidRPr="00F9182E">
              <w:rPr>
                <w:sz w:val="18"/>
                <w:szCs w:val="18"/>
                <w:lang w:val="ru-RU"/>
              </w:rPr>
              <w:t>?</w:t>
            </w:r>
          </w:p>
          <w:p w14:paraId="6A5AA4EF" w14:textId="0A912D81" w:rsidR="00077A89" w:rsidRPr="00F9182E" w:rsidRDefault="00F9182E" w:rsidP="00C3406D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40" w:after="40"/>
              <w:ind w:left="454" w:right="113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Используются ли в молитвах или благословениях какие-либо специальные слова </w:t>
            </w:r>
            <w:r w:rsidR="00C3406D">
              <w:rPr>
                <w:sz w:val="18"/>
                <w:szCs w:val="18"/>
                <w:lang w:val="ru-RU"/>
              </w:rPr>
              <w:t>и</w:t>
            </w:r>
            <w:r>
              <w:rPr>
                <w:sz w:val="18"/>
                <w:szCs w:val="18"/>
                <w:lang w:val="ru-RU"/>
              </w:rPr>
              <w:t xml:space="preserve"> фразы</w:t>
            </w:r>
            <w:r w:rsidR="00077A89" w:rsidRPr="00F9182E">
              <w:rPr>
                <w:sz w:val="18"/>
                <w:szCs w:val="18"/>
                <w:lang w:val="ru-RU"/>
              </w:rPr>
              <w:t xml:space="preserve">? </w:t>
            </w:r>
          </w:p>
        </w:tc>
      </w:tr>
      <w:tr w:rsidR="00077A89" w:rsidRPr="00224E7C" w14:paraId="08898C15" w14:textId="77777777" w:rsidTr="00D7620B">
        <w:trPr>
          <w:trHeight w:val="790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061B1E" w14:textId="77777777" w:rsidR="00077A89" w:rsidRPr="00FD3798" w:rsidRDefault="00077A89" w:rsidP="00195E84">
            <w:pPr>
              <w:pStyle w:val="Texte1"/>
              <w:widowControl w:val="0"/>
              <w:spacing w:before="80" w:after="80"/>
              <w:ind w:left="113" w:right="113"/>
              <w:jc w:val="left"/>
              <w:rPr>
                <w:sz w:val="18"/>
                <w:szCs w:val="18"/>
              </w:rPr>
            </w:pPr>
            <w:r w:rsidRPr="005910AE">
              <w:rPr>
                <w:sz w:val="18"/>
                <w:szCs w:val="18"/>
              </w:rPr>
              <w:t>2.4.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4AFC6E" w14:textId="2B701D06" w:rsidR="00077A89" w:rsidRPr="007C6D3D" w:rsidRDefault="00801583" w:rsidP="007C6D3D">
            <w:pPr>
              <w:pStyle w:val="Texte1"/>
              <w:widowControl w:val="0"/>
              <w:spacing w:before="80" w:after="80"/>
              <w:ind w:left="113" w:right="113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Материальные</w:t>
            </w:r>
            <w:r w:rsidRPr="007C6D3D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элементы</w:t>
            </w:r>
            <w:r w:rsidRPr="007C6D3D">
              <w:rPr>
                <w:sz w:val="18"/>
                <w:szCs w:val="18"/>
                <w:lang w:val="ru-RU"/>
              </w:rPr>
              <w:t xml:space="preserve"> (</w:t>
            </w:r>
            <w:r>
              <w:rPr>
                <w:sz w:val="18"/>
                <w:szCs w:val="18"/>
                <w:lang w:val="ru-RU"/>
              </w:rPr>
              <w:t>такие</w:t>
            </w:r>
            <w:r w:rsidRPr="007C6D3D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как</w:t>
            </w:r>
            <w:r w:rsidRPr="007C6D3D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инструменты</w:t>
            </w:r>
            <w:r w:rsidRPr="007C6D3D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специальная</w:t>
            </w:r>
            <w:r w:rsidRPr="007C6D3D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одежда</w:t>
            </w:r>
            <w:r w:rsidRPr="007C6D3D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или</w:t>
            </w:r>
            <w:r w:rsidRPr="007C6D3D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место</w:t>
            </w:r>
            <w:r w:rsidRPr="007C6D3D">
              <w:rPr>
                <w:sz w:val="18"/>
                <w:szCs w:val="18"/>
                <w:lang w:val="ru-RU"/>
              </w:rPr>
              <w:t>(-</w:t>
            </w:r>
            <w:r>
              <w:rPr>
                <w:sz w:val="18"/>
                <w:szCs w:val="18"/>
                <w:lang w:val="ru-RU"/>
              </w:rPr>
              <w:t>а</w:t>
            </w:r>
            <w:r w:rsidRPr="007C6D3D">
              <w:rPr>
                <w:sz w:val="18"/>
                <w:szCs w:val="18"/>
                <w:lang w:val="ru-RU"/>
              </w:rPr>
              <w:t xml:space="preserve">), </w:t>
            </w:r>
            <w:r>
              <w:rPr>
                <w:sz w:val="18"/>
                <w:szCs w:val="18"/>
                <w:lang w:val="ru-RU"/>
              </w:rPr>
              <w:t>ритуальные</w:t>
            </w:r>
            <w:r w:rsidRPr="007C6D3D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объекты</w:t>
            </w:r>
            <w:r w:rsidRPr="007C6D3D">
              <w:rPr>
                <w:sz w:val="18"/>
                <w:szCs w:val="18"/>
                <w:lang w:val="ru-RU"/>
              </w:rPr>
              <w:t>) (</w:t>
            </w:r>
            <w:r>
              <w:rPr>
                <w:sz w:val="18"/>
                <w:szCs w:val="18"/>
                <w:lang w:val="ru-RU"/>
              </w:rPr>
              <w:t>если</w:t>
            </w:r>
            <w:r w:rsidRPr="007C6D3D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таковые</w:t>
            </w:r>
            <w:r w:rsidRPr="007C6D3D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имеются</w:t>
            </w:r>
            <w:r w:rsidRPr="007C6D3D">
              <w:rPr>
                <w:sz w:val="18"/>
                <w:szCs w:val="18"/>
                <w:lang w:val="ru-RU"/>
              </w:rPr>
              <w:t xml:space="preserve">), </w:t>
            </w:r>
            <w:r>
              <w:rPr>
                <w:sz w:val="18"/>
                <w:szCs w:val="18"/>
                <w:lang w:val="ru-RU"/>
              </w:rPr>
              <w:t>связанные</w:t>
            </w:r>
            <w:r w:rsidRPr="007C6D3D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</w:t>
            </w:r>
            <w:r w:rsidRPr="007C6D3D">
              <w:rPr>
                <w:sz w:val="18"/>
                <w:szCs w:val="18"/>
                <w:lang w:val="ru-RU"/>
              </w:rPr>
              <w:t xml:space="preserve"> </w:t>
            </w:r>
            <w:r w:rsidR="007C6D3D">
              <w:rPr>
                <w:sz w:val="18"/>
                <w:szCs w:val="18"/>
                <w:lang w:val="ru-RU"/>
              </w:rPr>
              <w:t>воспроизведением или передачей элемента НКН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2DA16" w14:textId="57120183" w:rsidR="00077A89" w:rsidRPr="000B24F1" w:rsidRDefault="0012567B" w:rsidP="00195E84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40" w:after="40"/>
              <w:ind w:left="454" w:right="113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/>
              </w:rPr>
              <w:t>Сколько лет набору гонгов</w:t>
            </w:r>
            <w:r w:rsidR="00077A89" w:rsidRPr="000B24F1">
              <w:rPr>
                <w:sz w:val="18"/>
                <w:szCs w:val="18"/>
                <w:lang w:val="en-US"/>
              </w:rPr>
              <w:t>?</w:t>
            </w:r>
          </w:p>
          <w:p w14:paraId="60354B77" w14:textId="51178B2D" w:rsidR="00077A89" w:rsidRPr="00636292" w:rsidRDefault="00986E97" w:rsidP="00195E84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40" w:after="40"/>
              <w:ind w:left="454" w:right="113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Каковы древние ценности набора гонгов</w:t>
            </w:r>
            <w:r w:rsidR="00077A89" w:rsidRPr="00636292">
              <w:rPr>
                <w:sz w:val="18"/>
                <w:szCs w:val="18"/>
                <w:lang w:val="ru-RU"/>
              </w:rPr>
              <w:t>?</w:t>
            </w:r>
          </w:p>
          <w:p w14:paraId="779D0D63" w14:textId="11FB6F28" w:rsidR="00077A89" w:rsidRPr="00636292" w:rsidRDefault="00986E97" w:rsidP="00195E84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40" w:after="40"/>
              <w:ind w:left="454" w:right="113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Сколько поколений использовали набор гонгов</w:t>
            </w:r>
            <w:r w:rsidR="00077A89" w:rsidRPr="00986E97">
              <w:rPr>
                <w:sz w:val="18"/>
                <w:szCs w:val="18"/>
                <w:lang w:val="ru-RU"/>
              </w:rPr>
              <w:t xml:space="preserve">? </w:t>
            </w:r>
            <w:r w:rsidR="00636292">
              <w:rPr>
                <w:sz w:val="18"/>
                <w:szCs w:val="18"/>
                <w:lang w:val="ru-RU"/>
              </w:rPr>
              <w:t>Как ваши предки приобрели набор гонгов</w:t>
            </w:r>
            <w:r w:rsidR="00077A89" w:rsidRPr="00636292">
              <w:rPr>
                <w:sz w:val="18"/>
                <w:szCs w:val="18"/>
                <w:lang w:val="ru-RU"/>
              </w:rPr>
              <w:t>?</w:t>
            </w:r>
          </w:p>
          <w:p w14:paraId="5F178427" w14:textId="47441432" w:rsidR="00077A89" w:rsidRPr="00FD3798" w:rsidRDefault="00636292" w:rsidP="00195E84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40" w:after="40"/>
              <w:ind w:left="454" w:right="11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Каковы остальные гонги</w:t>
            </w:r>
            <w:r w:rsidR="00077A89" w:rsidRPr="00636292">
              <w:rPr>
                <w:sz w:val="18"/>
                <w:szCs w:val="18"/>
                <w:lang w:val="ru-RU"/>
              </w:rPr>
              <w:t xml:space="preserve">? </w:t>
            </w:r>
            <w:r>
              <w:rPr>
                <w:sz w:val="18"/>
                <w:szCs w:val="18"/>
                <w:lang w:val="ru-RU"/>
              </w:rPr>
              <w:t>Какие виды</w:t>
            </w:r>
            <w:r w:rsidR="00077A89" w:rsidRPr="00636292">
              <w:rPr>
                <w:sz w:val="18"/>
                <w:szCs w:val="18"/>
                <w:lang w:val="ru-RU"/>
              </w:rPr>
              <w:t xml:space="preserve">? </w:t>
            </w:r>
            <w:r>
              <w:rPr>
                <w:sz w:val="18"/>
                <w:szCs w:val="18"/>
                <w:lang w:val="ru-RU"/>
              </w:rPr>
              <w:t>Названия каждого вида</w:t>
            </w:r>
            <w:r w:rsidR="00077A89" w:rsidRPr="00BF0482">
              <w:rPr>
                <w:sz w:val="18"/>
                <w:szCs w:val="18"/>
                <w:lang w:val="ru-RU"/>
              </w:rPr>
              <w:t xml:space="preserve">? </w:t>
            </w:r>
            <w:r w:rsidR="00BF0482">
              <w:rPr>
                <w:sz w:val="18"/>
                <w:szCs w:val="18"/>
                <w:lang w:val="ru-RU"/>
              </w:rPr>
              <w:t>Значение и методы игры на каждом типе гонгов</w:t>
            </w:r>
            <w:r w:rsidR="00C3406D">
              <w:rPr>
                <w:sz w:val="18"/>
                <w:szCs w:val="18"/>
                <w:lang w:val="ru-RU"/>
              </w:rPr>
              <w:t>.</w:t>
            </w:r>
            <w:r w:rsidR="00077A89" w:rsidRPr="00BF0482">
              <w:rPr>
                <w:sz w:val="18"/>
                <w:szCs w:val="18"/>
                <w:lang w:val="ru-RU"/>
              </w:rPr>
              <w:t xml:space="preserve"> </w:t>
            </w:r>
            <w:r w:rsidR="00BF0482">
              <w:rPr>
                <w:sz w:val="18"/>
                <w:szCs w:val="18"/>
                <w:lang w:val="ru-RU"/>
              </w:rPr>
              <w:t>Какой материал</w:t>
            </w:r>
            <w:r w:rsidR="00077A89" w:rsidRPr="00FD3798">
              <w:rPr>
                <w:sz w:val="18"/>
                <w:szCs w:val="18"/>
              </w:rPr>
              <w:t>?</w:t>
            </w:r>
          </w:p>
          <w:p w14:paraId="2435A94E" w14:textId="12489E41" w:rsidR="00077A89" w:rsidRPr="00636292" w:rsidRDefault="00636292" w:rsidP="00195E84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40" w:after="40"/>
              <w:ind w:left="454" w:right="113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Какие костюмы/аксессуары/украшения используются на каждом представлении</w:t>
            </w:r>
            <w:r w:rsidR="00077A89" w:rsidRPr="00636292">
              <w:rPr>
                <w:sz w:val="18"/>
                <w:szCs w:val="18"/>
                <w:lang w:val="ru-RU"/>
              </w:rPr>
              <w:t>?</w:t>
            </w:r>
          </w:p>
          <w:p w14:paraId="39ACE6B5" w14:textId="1640B6F1" w:rsidR="00077A89" w:rsidRPr="00FD3798" w:rsidRDefault="0012567B" w:rsidP="00195E84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40" w:after="40"/>
              <w:ind w:left="454" w:right="11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Где играют на гонгах</w:t>
            </w:r>
            <w:r w:rsidR="00077A89" w:rsidRPr="00FD3798">
              <w:rPr>
                <w:sz w:val="18"/>
                <w:szCs w:val="18"/>
              </w:rPr>
              <w:t>?</w:t>
            </w:r>
          </w:p>
          <w:p w14:paraId="391B91A2" w14:textId="3CFDA623" w:rsidR="00077A89" w:rsidRPr="0012567B" w:rsidRDefault="0012567B" w:rsidP="00195E84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40" w:after="40"/>
              <w:ind w:left="454" w:right="113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Играют ли одновременно на гонгах и других инструментах</w:t>
            </w:r>
            <w:r w:rsidR="00077A89" w:rsidRPr="0012567B">
              <w:rPr>
                <w:sz w:val="18"/>
                <w:szCs w:val="18"/>
                <w:lang w:val="ru-RU"/>
              </w:rPr>
              <w:t>?</w:t>
            </w:r>
          </w:p>
          <w:p w14:paraId="71AED28F" w14:textId="56114BE5" w:rsidR="00077A89" w:rsidRPr="0012567B" w:rsidRDefault="0012567B" w:rsidP="00195E84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40" w:after="40"/>
              <w:ind w:left="454" w:right="113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Как играют на гонгах?</w:t>
            </w:r>
            <w:r w:rsidR="00077A89" w:rsidRPr="0012567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Какое приспособление используют при игре на гонгах</w:t>
            </w:r>
            <w:r w:rsidR="00077A89" w:rsidRPr="0012567B">
              <w:rPr>
                <w:sz w:val="18"/>
                <w:szCs w:val="18"/>
                <w:lang w:val="ru-RU"/>
              </w:rPr>
              <w:t>?</w:t>
            </w:r>
          </w:p>
          <w:p w14:paraId="5AD0A891" w14:textId="3E4E8ADF" w:rsidR="00077A89" w:rsidRPr="000B24F1" w:rsidRDefault="0012567B" w:rsidP="00195E84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40" w:after="40"/>
              <w:ind w:left="454" w:right="113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/>
              </w:rPr>
              <w:t>Где хранятся гонги</w:t>
            </w:r>
            <w:r w:rsidR="00077A89" w:rsidRPr="000B24F1">
              <w:rPr>
                <w:sz w:val="18"/>
                <w:szCs w:val="18"/>
                <w:lang w:val="en-US"/>
              </w:rPr>
              <w:t>?</w:t>
            </w:r>
          </w:p>
          <w:p w14:paraId="11DF9CD1" w14:textId="174591BA" w:rsidR="00077A89" w:rsidRPr="00F97B53" w:rsidRDefault="00237803" w:rsidP="00195E84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40" w:after="40"/>
              <w:ind w:left="454" w:right="113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Существуют</w:t>
            </w:r>
            <w:r w:rsidRPr="00F97B53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ли</w:t>
            </w:r>
            <w:r w:rsidRPr="00F97B53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какие</w:t>
            </w:r>
            <w:r w:rsidRPr="00F97B53">
              <w:rPr>
                <w:sz w:val="18"/>
                <w:szCs w:val="18"/>
                <w:lang w:val="ru-RU"/>
              </w:rPr>
              <w:t>-</w:t>
            </w:r>
            <w:r>
              <w:rPr>
                <w:sz w:val="18"/>
                <w:szCs w:val="18"/>
                <w:lang w:val="ru-RU"/>
              </w:rPr>
              <w:t>то</w:t>
            </w:r>
            <w:r w:rsidRPr="00F97B53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ограничения</w:t>
            </w:r>
            <w:r w:rsidRPr="00F97B53">
              <w:rPr>
                <w:sz w:val="18"/>
                <w:szCs w:val="18"/>
                <w:lang w:val="ru-RU"/>
              </w:rPr>
              <w:t xml:space="preserve"> </w:t>
            </w:r>
            <w:r w:rsidR="001F7544">
              <w:rPr>
                <w:sz w:val="18"/>
                <w:szCs w:val="18"/>
                <w:lang w:val="ru-RU"/>
              </w:rPr>
              <w:t>на размещение определённых предметов/материалов рядом с гонгами</w:t>
            </w:r>
            <w:r w:rsidR="00077A89" w:rsidRPr="00F97B53">
              <w:rPr>
                <w:sz w:val="18"/>
                <w:szCs w:val="18"/>
                <w:lang w:val="ru-RU"/>
              </w:rPr>
              <w:t>?</w:t>
            </w:r>
          </w:p>
          <w:p w14:paraId="4A8FC51B" w14:textId="5A9F406D" w:rsidR="00077A89" w:rsidRPr="00BF0482" w:rsidRDefault="00BF0482" w:rsidP="00C3406D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40" w:after="40"/>
              <w:ind w:left="454" w:right="113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Как</w:t>
            </w:r>
            <w:r w:rsidRPr="00BB6C67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хранятся</w:t>
            </w:r>
            <w:r w:rsidRPr="00BB6C67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гонги</w:t>
            </w:r>
            <w:r w:rsidR="00077A89" w:rsidRPr="00BB6C67">
              <w:rPr>
                <w:sz w:val="18"/>
                <w:szCs w:val="18"/>
                <w:lang w:val="ru-RU"/>
              </w:rPr>
              <w:t xml:space="preserve">? </w:t>
            </w:r>
            <w:r>
              <w:rPr>
                <w:sz w:val="18"/>
                <w:szCs w:val="18"/>
                <w:lang w:val="ru-RU"/>
              </w:rPr>
              <w:t>Как</w:t>
            </w:r>
            <w:r w:rsidRPr="00BF0482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можно</w:t>
            </w:r>
            <w:r w:rsidRPr="00BF0482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защитить</w:t>
            </w:r>
            <w:r w:rsidRPr="00BF0482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гонги</w:t>
            </w:r>
            <w:r w:rsidRPr="00BF0482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</w:t>
            </w:r>
            <w:r w:rsidRPr="00BF0482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повреждения</w:t>
            </w:r>
            <w:r w:rsidRPr="00BF0482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и расстр</w:t>
            </w:r>
            <w:r w:rsidR="00C3406D">
              <w:rPr>
                <w:sz w:val="18"/>
                <w:szCs w:val="18"/>
                <w:lang w:val="ru-RU"/>
              </w:rPr>
              <w:t>аивания</w:t>
            </w:r>
            <w:r w:rsidR="00077A89" w:rsidRPr="00BF0482">
              <w:rPr>
                <w:sz w:val="18"/>
                <w:szCs w:val="18"/>
                <w:lang w:val="ru-RU"/>
              </w:rPr>
              <w:t>?</w:t>
            </w:r>
          </w:p>
        </w:tc>
      </w:tr>
      <w:tr w:rsidR="00077A89" w:rsidRPr="00C71ADB" w14:paraId="3830920C" w14:textId="77777777" w:rsidTr="00D7620B">
        <w:tc>
          <w:tcPr>
            <w:tcW w:w="560" w:type="dxa"/>
            <w:tcBorders>
              <w:bottom w:val="single" w:sz="4" w:space="0" w:color="auto"/>
            </w:tcBorders>
            <w:shd w:val="clear" w:color="auto" w:fill="BAD0EE"/>
          </w:tcPr>
          <w:p w14:paraId="557149E1" w14:textId="77777777" w:rsidR="00077A89" w:rsidRPr="00BF0482" w:rsidRDefault="00077A89" w:rsidP="00195E84">
            <w:pPr>
              <w:pStyle w:val="Tabtit"/>
              <w:spacing w:before="80" w:after="80" w:line="200" w:lineRule="exact"/>
              <w:ind w:left="113" w:right="113"/>
              <w:jc w:val="center"/>
              <w:rPr>
                <w:snapToGrid w:val="0"/>
                <w:sz w:val="18"/>
                <w:szCs w:val="18"/>
                <w:lang w:val="ru-RU"/>
              </w:rPr>
            </w:pPr>
          </w:p>
        </w:tc>
        <w:tc>
          <w:tcPr>
            <w:tcW w:w="3131" w:type="dxa"/>
            <w:tcBorders>
              <w:bottom w:val="single" w:sz="4" w:space="0" w:color="auto"/>
            </w:tcBorders>
            <w:shd w:val="clear" w:color="auto" w:fill="BAD0EE"/>
          </w:tcPr>
          <w:p w14:paraId="762C1A05" w14:textId="55165F69" w:rsidR="00077A89" w:rsidRPr="006B2A0F" w:rsidRDefault="007C6D3D" w:rsidP="007C6D3D">
            <w:pPr>
              <w:pStyle w:val="Tabtit"/>
              <w:spacing w:before="80" w:after="80" w:line="20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ru-RU"/>
              </w:rPr>
              <w:t>Примерная схема</w:t>
            </w:r>
          </w:p>
        </w:tc>
        <w:tc>
          <w:tcPr>
            <w:tcW w:w="5159" w:type="dxa"/>
            <w:gridSpan w:val="2"/>
            <w:tcBorders>
              <w:bottom w:val="single" w:sz="4" w:space="0" w:color="auto"/>
            </w:tcBorders>
            <w:shd w:val="clear" w:color="auto" w:fill="BAD0EE"/>
          </w:tcPr>
          <w:p w14:paraId="14EF377E" w14:textId="71E51323" w:rsidR="00077A89" w:rsidRPr="007C6D3D" w:rsidRDefault="007C6D3D" w:rsidP="007C6D3D">
            <w:pPr>
              <w:pStyle w:val="Tabtit"/>
              <w:spacing w:before="80" w:after="80" w:line="200" w:lineRule="exact"/>
              <w:ind w:left="113" w:right="113"/>
              <w:jc w:val="center"/>
              <w:rPr>
                <w:snapToGrid w:val="0"/>
                <w:sz w:val="18"/>
                <w:szCs w:val="18"/>
                <w:lang w:val="ru-RU"/>
              </w:rPr>
            </w:pPr>
            <w:r>
              <w:rPr>
                <w:snapToGrid w:val="0"/>
                <w:sz w:val="18"/>
                <w:szCs w:val="18"/>
                <w:lang w:val="ru-RU"/>
              </w:rPr>
              <w:t>Вопросы, разработанные в Дак Нонг</w:t>
            </w:r>
          </w:p>
        </w:tc>
      </w:tr>
      <w:tr w:rsidR="005E64B5" w:rsidRPr="00224E7C" w14:paraId="271818C6" w14:textId="77777777" w:rsidTr="00D7620B">
        <w:tc>
          <w:tcPr>
            <w:tcW w:w="560" w:type="dxa"/>
          </w:tcPr>
          <w:p w14:paraId="3F4E43B7" w14:textId="264CEDF7" w:rsidR="005E64B5" w:rsidRPr="005910AE" w:rsidRDefault="005E64B5" w:rsidP="005E64B5">
            <w:pPr>
              <w:pStyle w:val="Texte1"/>
              <w:widowControl w:val="0"/>
              <w:spacing w:before="80" w:after="80"/>
              <w:ind w:left="113" w:right="113"/>
              <w:jc w:val="left"/>
              <w:rPr>
                <w:sz w:val="18"/>
                <w:szCs w:val="18"/>
              </w:rPr>
            </w:pPr>
            <w:r w:rsidRPr="00FD3798">
              <w:rPr>
                <w:sz w:val="18"/>
                <w:szCs w:val="18"/>
              </w:rPr>
              <w:t>2.5.</w:t>
            </w:r>
          </w:p>
        </w:tc>
        <w:tc>
          <w:tcPr>
            <w:tcW w:w="3131" w:type="dxa"/>
          </w:tcPr>
          <w:p w14:paraId="38889B99" w14:textId="5ECB3192" w:rsidR="005E64B5" w:rsidRPr="007E1A98" w:rsidRDefault="007E1A98" w:rsidP="007E1A98">
            <w:pPr>
              <w:pStyle w:val="Texte1"/>
              <w:widowControl w:val="0"/>
              <w:spacing w:before="80" w:after="80"/>
              <w:ind w:left="113" w:right="113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Другие</w:t>
            </w:r>
            <w:r w:rsidRPr="007E1A98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нематериальные</w:t>
            </w:r>
            <w:r w:rsidRPr="007E1A98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элементы</w:t>
            </w:r>
            <w:r w:rsidRPr="007E1A98">
              <w:rPr>
                <w:sz w:val="18"/>
                <w:szCs w:val="18"/>
                <w:lang w:val="ru-RU"/>
              </w:rPr>
              <w:t xml:space="preserve"> (</w:t>
            </w:r>
            <w:r>
              <w:rPr>
                <w:sz w:val="18"/>
                <w:szCs w:val="18"/>
                <w:lang w:val="ru-RU"/>
              </w:rPr>
              <w:t>если</w:t>
            </w:r>
            <w:r w:rsidRPr="007E1A98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таковые</w:t>
            </w:r>
            <w:r w:rsidRPr="007E1A98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имеются</w:t>
            </w:r>
            <w:r w:rsidRPr="007E1A98">
              <w:rPr>
                <w:sz w:val="18"/>
                <w:szCs w:val="18"/>
                <w:lang w:val="ru-RU"/>
              </w:rPr>
              <w:t>)</w:t>
            </w:r>
            <w:r>
              <w:rPr>
                <w:sz w:val="18"/>
                <w:szCs w:val="18"/>
                <w:lang w:val="ru-RU"/>
              </w:rPr>
              <w:t>, связанные с воспроизведением или передачей элемента НКН</w:t>
            </w:r>
          </w:p>
        </w:tc>
        <w:tc>
          <w:tcPr>
            <w:tcW w:w="5159" w:type="dxa"/>
            <w:gridSpan w:val="2"/>
          </w:tcPr>
          <w:p w14:paraId="5A09F7C7" w14:textId="19C79CC1" w:rsidR="005E64B5" w:rsidRPr="00F97B53" w:rsidRDefault="00F97B53" w:rsidP="005E64B5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40" w:after="40"/>
              <w:ind w:left="454" w:right="113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Назовите древние мелодии </w:t>
            </w:r>
            <w:r w:rsidR="00C3406D">
              <w:rPr>
                <w:sz w:val="18"/>
                <w:szCs w:val="18"/>
                <w:lang w:val="ru-RU"/>
              </w:rPr>
              <w:t>д</w:t>
            </w:r>
            <w:r>
              <w:rPr>
                <w:sz w:val="18"/>
                <w:szCs w:val="18"/>
                <w:lang w:val="ru-RU"/>
              </w:rPr>
              <w:t>ля гонгов. Сколько мелодий известно в вашем сообществе</w:t>
            </w:r>
            <w:r w:rsidR="005E64B5" w:rsidRPr="00F97B53">
              <w:rPr>
                <w:sz w:val="18"/>
                <w:szCs w:val="18"/>
                <w:lang w:val="ru-RU"/>
              </w:rPr>
              <w:t>?</w:t>
            </w:r>
          </w:p>
          <w:p w14:paraId="4B736496" w14:textId="407415AE" w:rsidR="005E64B5" w:rsidRPr="00DD3660" w:rsidRDefault="00DD3660" w:rsidP="005E64B5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40" w:after="40"/>
              <w:ind w:left="454" w:right="113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Есть</w:t>
            </w:r>
            <w:r w:rsidRPr="00DD3660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ли</w:t>
            </w:r>
            <w:r w:rsidRPr="00DD3660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ещё</w:t>
            </w:r>
            <w:r w:rsidRPr="00DD3660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какие</w:t>
            </w:r>
            <w:r w:rsidRPr="00DD3660">
              <w:rPr>
                <w:sz w:val="18"/>
                <w:szCs w:val="18"/>
                <w:lang w:val="ru-RU"/>
              </w:rPr>
              <w:t>-</w:t>
            </w:r>
            <w:r>
              <w:rPr>
                <w:sz w:val="18"/>
                <w:szCs w:val="18"/>
                <w:lang w:val="ru-RU"/>
              </w:rPr>
              <w:t>либо</w:t>
            </w:r>
            <w:r w:rsidRPr="00DD3660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связанные</w:t>
            </w:r>
            <w:r w:rsidRPr="00DD3660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</w:t>
            </w:r>
            <w:r w:rsidRPr="00DD3660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гонгами</w:t>
            </w:r>
            <w:r w:rsidRPr="00DD3660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танцы</w:t>
            </w:r>
            <w:r w:rsidRPr="00DD3660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или</w:t>
            </w:r>
            <w:r w:rsidRPr="00DD3660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музыкальные жанры</w:t>
            </w:r>
            <w:r w:rsidR="005E64B5" w:rsidRPr="00DD3660">
              <w:rPr>
                <w:sz w:val="18"/>
                <w:szCs w:val="18"/>
                <w:lang w:val="ru-RU"/>
              </w:rPr>
              <w:t>?</w:t>
            </w:r>
          </w:p>
          <w:p w14:paraId="24E6996C" w14:textId="5743A2B9" w:rsidR="005E64B5" w:rsidRPr="00442768" w:rsidRDefault="00442768" w:rsidP="005E64B5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40" w:after="40"/>
              <w:ind w:left="454" w:right="113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Какова роль мелодий для гонгов на фестивалях и религиозных церемониях</w:t>
            </w:r>
            <w:r w:rsidR="005E64B5" w:rsidRPr="00442768">
              <w:rPr>
                <w:sz w:val="18"/>
                <w:szCs w:val="18"/>
                <w:lang w:val="ru-RU"/>
              </w:rPr>
              <w:t>?</w:t>
            </w:r>
          </w:p>
          <w:p w14:paraId="3D989049" w14:textId="2A39E991" w:rsidR="005E64B5" w:rsidRPr="00DD3660" w:rsidRDefault="00DD3660" w:rsidP="005E64B5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40" w:after="40"/>
              <w:ind w:left="454" w:right="113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Каково происхождение каждой и</w:t>
            </w:r>
            <w:r w:rsidR="00C3406D">
              <w:rPr>
                <w:sz w:val="18"/>
                <w:szCs w:val="18"/>
                <w:lang w:val="ru-RU"/>
              </w:rPr>
              <w:t>з</w:t>
            </w:r>
            <w:r>
              <w:rPr>
                <w:sz w:val="18"/>
                <w:szCs w:val="18"/>
                <w:lang w:val="ru-RU"/>
              </w:rPr>
              <w:t xml:space="preserve"> мелодий гонга</w:t>
            </w:r>
            <w:r w:rsidR="005E64B5" w:rsidRPr="00DD3660">
              <w:rPr>
                <w:sz w:val="18"/>
                <w:szCs w:val="18"/>
                <w:lang w:val="ru-RU"/>
              </w:rPr>
              <w:t>?</w:t>
            </w:r>
          </w:p>
          <w:p w14:paraId="20E4285F" w14:textId="35C746BD" w:rsidR="005E64B5" w:rsidRPr="00DD3660" w:rsidRDefault="00DD3660" w:rsidP="005E64B5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40" w:after="40"/>
              <w:ind w:left="454" w:right="113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Какие молитвы или благословения сопровождаются игрой на гонгах</w:t>
            </w:r>
            <w:r w:rsidR="005E64B5" w:rsidRPr="00DD3660">
              <w:rPr>
                <w:sz w:val="18"/>
                <w:szCs w:val="18"/>
                <w:lang w:val="ru-RU"/>
              </w:rPr>
              <w:t>?</w:t>
            </w:r>
          </w:p>
          <w:p w14:paraId="6BED94E8" w14:textId="5ABE9D14" w:rsidR="005E64B5" w:rsidRPr="000B24F1" w:rsidRDefault="00442768" w:rsidP="005E64B5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40" w:after="40"/>
              <w:ind w:left="454" w:right="113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/>
              </w:rPr>
              <w:t>Существуют ли запреты на использование гонгов</w:t>
            </w:r>
            <w:r w:rsidR="005E64B5" w:rsidRPr="00442768">
              <w:rPr>
                <w:sz w:val="18"/>
                <w:szCs w:val="18"/>
                <w:lang w:val="ru-RU"/>
              </w:rPr>
              <w:t xml:space="preserve">? </w:t>
            </w:r>
            <w:r>
              <w:rPr>
                <w:sz w:val="18"/>
                <w:szCs w:val="18"/>
                <w:lang w:val="ru-RU"/>
              </w:rPr>
              <w:t>Когда гонги не используются</w:t>
            </w:r>
            <w:r w:rsidR="005E64B5" w:rsidRPr="000B24F1">
              <w:rPr>
                <w:sz w:val="18"/>
                <w:szCs w:val="18"/>
                <w:lang w:val="en-US"/>
              </w:rPr>
              <w:t>?</w:t>
            </w:r>
          </w:p>
          <w:p w14:paraId="147684AA" w14:textId="0CEE4CA1" w:rsidR="005E64B5" w:rsidRPr="00224E7C" w:rsidRDefault="00442768" w:rsidP="005E64B5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40" w:after="40"/>
              <w:ind w:left="454" w:right="113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Каковы</w:t>
            </w:r>
            <w:r w:rsidRPr="00BB6C67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правила</w:t>
            </w:r>
            <w:r w:rsidRPr="00BB6C67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использования</w:t>
            </w:r>
            <w:r w:rsidRPr="00BB6C67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новых</w:t>
            </w:r>
            <w:r w:rsidRPr="00BB6C67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гонгов</w:t>
            </w:r>
            <w:r w:rsidR="005E64B5" w:rsidRPr="00BB6C67">
              <w:rPr>
                <w:sz w:val="18"/>
                <w:szCs w:val="18"/>
                <w:lang w:val="ru-RU"/>
              </w:rPr>
              <w:t>?</w:t>
            </w:r>
            <w:r w:rsidRPr="00BB6C67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Есть ли какие-то обряды</w:t>
            </w:r>
            <w:r w:rsidR="005E64B5" w:rsidRPr="00224E7C">
              <w:rPr>
                <w:sz w:val="18"/>
                <w:szCs w:val="18"/>
                <w:lang w:val="ru-RU"/>
              </w:rPr>
              <w:t>?</w:t>
            </w:r>
          </w:p>
          <w:p w14:paraId="21CC3551" w14:textId="4559E982" w:rsidR="005E64B5" w:rsidRPr="00442768" w:rsidRDefault="00442768" w:rsidP="005E64B5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40" w:after="40"/>
              <w:ind w:left="454" w:right="113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Когда гонги ломаются, проводятся ли какие-то обряды</w:t>
            </w:r>
            <w:r w:rsidR="005E64B5" w:rsidRPr="00442768">
              <w:rPr>
                <w:sz w:val="18"/>
                <w:szCs w:val="18"/>
                <w:lang w:val="ru-RU"/>
              </w:rPr>
              <w:t xml:space="preserve">? </w:t>
            </w:r>
            <w:r>
              <w:rPr>
                <w:sz w:val="18"/>
                <w:szCs w:val="18"/>
                <w:lang w:val="ru-RU"/>
              </w:rPr>
              <w:t>Как относятся к поломанным гонгам?</w:t>
            </w:r>
          </w:p>
          <w:p w14:paraId="322629D0" w14:textId="30167CB3" w:rsidR="005E64B5" w:rsidRPr="00C061DD" w:rsidRDefault="003F5970" w:rsidP="005E64B5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40" w:after="40"/>
              <w:ind w:left="454" w:right="113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Проводятся</w:t>
            </w:r>
            <w:r w:rsidRPr="00C061DD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ли</w:t>
            </w:r>
            <w:r w:rsidRPr="00C061DD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какие</w:t>
            </w:r>
            <w:r w:rsidRPr="00C061DD">
              <w:rPr>
                <w:sz w:val="18"/>
                <w:szCs w:val="18"/>
                <w:lang w:val="ru-RU"/>
              </w:rPr>
              <w:t>-</w:t>
            </w:r>
            <w:r>
              <w:rPr>
                <w:sz w:val="18"/>
                <w:szCs w:val="18"/>
                <w:lang w:val="ru-RU"/>
              </w:rPr>
              <w:t>то</w:t>
            </w:r>
            <w:r w:rsidR="00C061DD" w:rsidRPr="00C061DD">
              <w:rPr>
                <w:sz w:val="18"/>
                <w:szCs w:val="18"/>
                <w:lang w:val="ru-RU"/>
              </w:rPr>
              <w:t xml:space="preserve"> </w:t>
            </w:r>
            <w:r w:rsidR="00C061DD">
              <w:rPr>
                <w:sz w:val="18"/>
                <w:szCs w:val="18"/>
                <w:lang w:val="ru-RU"/>
              </w:rPr>
              <w:t>обряды</w:t>
            </w:r>
            <w:r w:rsidRPr="00C061DD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благо</w:t>
            </w:r>
            <w:r w:rsidR="00C061DD">
              <w:rPr>
                <w:sz w:val="18"/>
                <w:szCs w:val="18"/>
                <w:lang w:val="ru-RU"/>
              </w:rPr>
              <w:t>словения или другие п</w:t>
            </w:r>
            <w:r>
              <w:rPr>
                <w:sz w:val="18"/>
                <w:szCs w:val="18"/>
                <w:lang w:val="ru-RU"/>
              </w:rPr>
              <w:t>ри</w:t>
            </w:r>
            <w:r w:rsidRPr="00C061DD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приобретении</w:t>
            </w:r>
            <w:r w:rsidRPr="00C061DD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новых</w:t>
            </w:r>
            <w:r w:rsidRPr="00C061DD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гонгов</w:t>
            </w:r>
            <w:r w:rsidR="005E64B5" w:rsidRPr="00C061DD">
              <w:rPr>
                <w:sz w:val="18"/>
                <w:szCs w:val="18"/>
                <w:lang w:val="ru-RU"/>
              </w:rPr>
              <w:t>?</w:t>
            </w:r>
          </w:p>
          <w:p w14:paraId="7D1ECBAD" w14:textId="26B53B73" w:rsidR="005E64B5" w:rsidRPr="007C5498" w:rsidRDefault="007C5498" w:rsidP="005E64B5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40" w:after="40"/>
              <w:ind w:left="454" w:right="113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Существуют ли какие-либо запреты на игру </w:t>
            </w:r>
            <w:r w:rsidR="00D670D4">
              <w:rPr>
                <w:sz w:val="18"/>
                <w:szCs w:val="18"/>
                <w:lang w:val="ru-RU"/>
              </w:rPr>
              <w:t>на</w:t>
            </w:r>
            <w:r>
              <w:rPr>
                <w:sz w:val="18"/>
                <w:szCs w:val="18"/>
                <w:lang w:val="ru-RU"/>
              </w:rPr>
              <w:t xml:space="preserve"> гонг</w:t>
            </w:r>
            <w:r w:rsidR="00D670D4">
              <w:rPr>
                <w:sz w:val="18"/>
                <w:szCs w:val="18"/>
                <w:lang w:val="ru-RU"/>
              </w:rPr>
              <w:t>ах</w:t>
            </w:r>
            <w:r w:rsidR="005E64B5" w:rsidRPr="007C5498">
              <w:rPr>
                <w:sz w:val="18"/>
                <w:szCs w:val="18"/>
                <w:lang w:val="ru-RU"/>
              </w:rPr>
              <w:t xml:space="preserve">? </w:t>
            </w:r>
            <w:r>
              <w:rPr>
                <w:sz w:val="18"/>
                <w:szCs w:val="18"/>
                <w:lang w:val="ru-RU"/>
              </w:rPr>
              <w:t>Запрещается</w:t>
            </w:r>
            <w:r w:rsidRPr="007C5498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ли</w:t>
            </w:r>
            <w:r w:rsidRPr="007C5498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играть</w:t>
            </w:r>
            <w:r w:rsidRPr="007C5498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на</w:t>
            </w:r>
            <w:r w:rsidRPr="007C5498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гонгах в определённые дни</w:t>
            </w:r>
            <w:r w:rsidR="005E64B5" w:rsidRPr="007C5498">
              <w:rPr>
                <w:sz w:val="18"/>
                <w:szCs w:val="18"/>
                <w:lang w:val="ru-RU"/>
              </w:rPr>
              <w:t>?</w:t>
            </w:r>
          </w:p>
          <w:p w14:paraId="6BC6076F" w14:textId="022D0F50" w:rsidR="005E64B5" w:rsidRPr="007C5498" w:rsidRDefault="007C5498" w:rsidP="007C5498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40" w:after="40"/>
              <w:ind w:left="454" w:right="113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Почему гонги хоронят вместе с умершими людьми</w:t>
            </w:r>
            <w:r w:rsidR="005E64B5" w:rsidRPr="007C5498">
              <w:rPr>
                <w:sz w:val="18"/>
                <w:szCs w:val="18"/>
                <w:lang w:val="ru-RU"/>
              </w:rPr>
              <w:t xml:space="preserve">? </w:t>
            </w:r>
          </w:p>
        </w:tc>
      </w:tr>
      <w:tr w:rsidR="005E64B5" w:rsidRPr="00224E7C" w14:paraId="478C4CB4" w14:textId="77777777" w:rsidTr="00D7620B">
        <w:tc>
          <w:tcPr>
            <w:tcW w:w="560" w:type="dxa"/>
          </w:tcPr>
          <w:p w14:paraId="1DFAB685" w14:textId="753E1C3F" w:rsidR="005E64B5" w:rsidRPr="00FD3798" w:rsidRDefault="005E64B5" w:rsidP="005E64B5">
            <w:pPr>
              <w:pStyle w:val="Texte1"/>
              <w:widowControl w:val="0"/>
              <w:spacing w:before="80" w:after="80"/>
              <w:ind w:left="113" w:right="113"/>
              <w:jc w:val="left"/>
              <w:rPr>
                <w:sz w:val="18"/>
                <w:szCs w:val="18"/>
              </w:rPr>
            </w:pPr>
            <w:r w:rsidRPr="00FD3798">
              <w:rPr>
                <w:sz w:val="18"/>
                <w:szCs w:val="18"/>
              </w:rPr>
              <w:t>2.6.</w:t>
            </w:r>
          </w:p>
        </w:tc>
        <w:tc>
          <w:tcPr>
            <w:tcW w:w="3131" w:type="dxa"/>
          </w:tcPr>
          <w:p w14:paraId="3638C916" w14:textId="7EF38A96" w:rsidR="005E64B5" w:rsidRPr="007E1A98" w:rsidRDefault="007E1A98" w:rsidP="007E1A98">
            <w:pPr>
              <w:pStyle w:val="Texte1"/>
              <w:widowControl w:val="0"/>
              <w:spacing w:before="80" w:after="80"/>
              <w:ind w:left="113" w:right="113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Принятые</w:t>
            </w:r>
            <w:r w:rsidRPr="007E1A98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практики</w:t>
            </w:r>
            <w:r w:rsidRPr="007E1A98">
              <w:rPr>
                <w:sz w:val="18"/>
                <w:szCs w:val="18"/>
                <w:lang w:val="ru-RU"/>
              </w:rPr>
              <w:t xml:space="preserve"> (</w:t>
            </w:r>
            <w:r>
              <w:rPr>
                <w:sz w:val="18"/>
                <w:szCs w:val="18"/>
                <w:lang w:val="ru-RU"/>
              </w:rPr>
              <w:t>если</w:t>
            </w:r>
            <w:r w:rsidRPr="007E1A98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таковые</w:t>
            </w:r>
            <w:r w:rsidRPr="007E1A98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имеются</w:t>
            </w:r>
            <w:r w:rsidRPr="007E1A98">
              <w:rPr>
                <w:sz w:val="18"/>
                <w:szCs w:val="18"/>
                <w:lang w:val="ru-RU"/>
              </w:rPr>
              <w:t xml:space="preserve">), </w:t>
            </w:r>
            <w:r>
              <w:rPr>
                <w:sz w:val="18"/>
                <w:szCs w:val="18"/>
                <w:lang w:val="ru-RU"/>
              </w:rPr>
              <w:t>регулирующие</w:t>
            </w:r>
            <w:r w:rsidRPr="007E1A98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доступ</w:t>
            </w:r>
            <w:r w:rsidRPr="007E1A98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</w:t>
            </w:r>
            <w:r w:rsidRPr="007E1A98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элементу</w:t>
            </w:r>
            <w:r w:rsidRPr="007E1A98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НКН</w:t>
            </w:r>
            <w:r w:rsidRPr="007E1A98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или</w:t>
            </w:r>
            <w:r w:rsidRPr="007E1A98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отдельным его аспектам</w:t>
            </w:r>
          </w:p>
        </w:tc>
        <w:tc>
          <w:tcPr>
            <w:tcW w:w="5159" w:type="dxa"/>
            <w:gridSpan w:val="2"/>
          </w:tcPr>
          <w:p w14:paraId="0B128F8A" w14:textId="336BEA4F" w:rsidR="005E64B5" w:rsidRPr="001F2A4A" w:rsidRDefault="007C5498" w:rsidP="005E64B5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40" w:after="40"/>
              <w:ind w:left="454" w:right="113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Существуют</w:t>
            </w:r>
            <w:r w:rsidRPr="001F2A4A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ли</w:t>
            </w:r>
            <w:r w:rsidRPr="001F2A4A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какие</w:t>
            </w:r>
            <w:r w:rsidRPr="001F2A4A">
              <w:rPr>
                <w:sz w:val="18"/>
                <w:szCs w:val="18"/>
                <w:lang w:val="ru-RU"/>
              </w:rPr>
              <w:t>-</w:t>
            </w:r>
            <w:r>
              <w:rPr>
                <w:sz w:val="18"/>
                <w:szCs w:val="18"/>
                <w:lang w:val="ru-RU"/>
              </w:rPr>
              <w:t>то</w:t>
            </w:r>
            <w:r w:rsidRPr="001F2A4A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факторы</w:t>
            </w:r>
            <w:r w:rsidRPr="001F2A4A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культуры</w:t>
            </w:r>
            <w:r w:rsidRPr="001F2A4A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игры</w:t>
            </w:r>
            <w:r w:rsidRPr="001F2A4A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на</w:t>
            </w:r>
            <w:r w:rsidRPr="001F2A4A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гонгах</w:t>
            </w:r>
            <w:r w:rsidRPr="001F2A4A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которые</w:t>
            </w:r>
            <w:r w:rsidRPr="001F2A4A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не передаются последующим поколениям</w:t>
            </w:r>
            <w:r w:rsidR="005E64B5" w:rsidRPr="001F2A4A">
              <w:rPr>
                <w:sz w:val="18"/>
                <w:szCs w:val="18"/>
                <w:lang w:val="ru-RU"/>
              </w:rPr>
              <w:t>?</w:t>
            </w:r>
          </w:p>
          <w:p w14:paraId="62194EC3" w14:textId="65A0CBBE" w:rsidR="005E64B5" w:rsidRPr="00D7620B" w:rsidRDefault="00D7620B" w:rsidP="005E64B5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40" w:after="40"/>
              <w:ind w:left="454" w:right="113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Есть ли какие-то факторы культуры игры на гонгах, которые передаются только согласно определённым условиям</w:t>
            </w:r>
            <w:r w:rsidR="005E64B5" w:rsidRPr="00D7620B">
              <w:rPr>
                <w:sz w:val="18"/>
                <w:szCs w:val="18"/>
                <w:lang w:val="ru-RU"/>
              </w:rPr>
              <w:t>?</w:t>
            </w:r>
          </w:p>
          <w:p w14:paraId="7FEF806D" w14:textId="529E3755" w:rsidR="005E64B5" w:rsidRPr="001F2A4A" w:rsidRDefault="001F2A4A" w:rsidP="005E64B5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40" w:after="40"/>
              <w:ind w:left="454" w:right="113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  <w:r w:rsidRPr="001F2A4A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запрещено</w:t>
            </w:r>
            <w:r w:rsidRPr="001F2A4A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ли</w:t>
            </w:r>
            <w:r w:rsidRPr="001F2A4A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кому</w:t>
            </w:r>
            <w:r w:rsidRPr="001F2A4A">
              <w:rPr>
                <w:sz w:val="18"/>
                <w:szCs w:val="18"/>
                <w:lang w:val="ru-RU"/>
              </w:rPr>
              <w:t>-</w:t>
            </w:r>
            <w:r>
              <w:rPr>
                <w:sz w:val="18"/>
                <w:szCs w:val="18"/>
                <w:lang w:val="ru-RU"/>
              </w:rPr>
              <w:t>либо</w:t>
            </w:r>
            <w:r w:rsidRPr="001F2A4A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учиться игре на гонге</w:t>
            </w:r>
            <w:r w:rsidR="005E64B5" w:rsidRPr="001F2A4A">
              <w:rPr>
                <w:sz w:val="18"/>
                <w:szCs w:val="18"/>
                <w:lang w:val="ru-RU"/>
              </w:rPr>
              <w:t>?</w:t>
            </w:r>
          </w:p>
          <w:p w14:paraId="3B871062" w14:textId="6049CBA2" w:rsidR="005E64B5" w:rsidRPr="001F2A4A" w:rsidRDefault="001F2A4A" w:rsidP="001F2A4A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40" w:after="40"/>
              <w:ind w:left="454" w:right="113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Когда не обучают игре на гонгах (или не учатся)</w:t>
            </w:r>
            <w:r w:rsidR="005E64B5" w:rsidRPr="001F2A4A">
              <w:rPr>
                <w:sz w:val="18"/>
                <w:szCs w:val="18"/>
                <w:lang w:val="ru-RU"/>
              </w:rPr>
              <w:t>?</w:t>
            </w:r>
          </w:p>
        </w:tc>
      </w:tr>
      <w:tr w:rsidR="005E64B5" w:rsidRPr="00224E7C" w14:paraId="288682A2" w14:textId="77777777" w:rsidTr="00D7620B">
        <w:tc>
          <w:tcPr>
            <w:tcW w:w="560" w:type="dxa"/>
          </w:tcPr>
          <w:p w14:paraId="325EA573" w14:textId="4DE3F23A" w:rsidR="005E64B5" w:rsidRPr="00FD3798" w:rsidRDefault="005E64B5" w:rsidP="005E64B5">
            <w:pPr>
              <w:pStyle w:val="Texte1"/>
              <w:widowControl w:val="0"/>
              <w:spacing w:before="80" w:after="80"/>
              <w:ind w:left="113" w:right="113"/>
              <w:jc w:val="left"/>
              <w:rPr>
                <w:sz w:val="18"/>
                <w:szCs w:val="18"/>
              </w:rPr>
            </w:pPr>
            <w:r w:rsidRPr="00FD3798">
              <w:rPr>
                <w:sz w:val="18"/>
                <w:szCs w:val="18"/>
              </w:rPr>
              <w:t>2.7.</w:t>
            </w:r>
          </w:p>
        </w:tc>
        <w:tc>
          <w:tcPr>
            <w:tcW w:w="3131" w:type="dxa"/>
          </w:tcPr>
          <w:p w14:paraId="73FDEA4B" w14:textId="401C0E64" w:rsidR="005E64B5" w:rsidRPr="007E1A98" w:rsidRDefault="007E1A98" w:rsidP="007E1A98">
            <w:pPr>
              <w:pStyle w:val="Texte1"/>
              <w:widowControl w:val="0"/>
              <w:spacing w:before="80" w:after="80"/>
              <w:ind w:left="113" w:right="113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Способы передачи в рамках сообщества</w:t>
            </w:r>
          </w:p>
        </w:tc>
        <w:tc>
          <w:tcPr>
            <w:tcW w:w="5159" w:type="dxa"/>
            <w:gridSpan w:val="2"/>
          </w:tcPr>
          <w:p w14:paraId="01E556D3" w14:textId="5D36A86B" w:rsidR="005E64B5" w:rsidRPr="00FD3798" w:rsidRDefault="00BF0482" w:rsidP="005E64B5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40" w:after="40"/>
              <w:ind w:left="454" w:right="11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Кто может обучать других игре на гонге</w:t>
            </w:r>
            <w:r w:rsidR="005E64B5" w:rsidRPr="00BF0482">
              <w:rPr>
                <w:sz w:val="18"/>
                <w:szCs w:val="18"/>
                <w:lang w:val="ru-RU"/>
              </w:rPr>
              <w:t xml:space="preserve">? </w:t>
            </w:r>
            <w:r>
              <w:rPr>
                <w:sz w:val="18"/>
                <w:szCs w:val="18"/>
                <w:lang w:val="ru-RU"/>
              </w:rPr>
              <w:t>В каком возрасте</w:t>
            </w:r>
            <w:r w:rsidR="005E64B5" w:rsidRPr="00FD3798">
              <w:rPr>
                <w:sz w:val="18"/>
                <w:szCs w:val="18"/>
              </w:rPr>
              <w:t>?</w:t>
            </w:r>
          </w:p>
          <w:p w14:paraId="564096F2" w14:textId="3A6B94D4" w:rsidR="005E64B5" w:rsidRPr="000B24F1" w:rsidRDefault="00BF0482" w:rsidP="005E64B5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40" w:after="40"/>
              <w:ind w:left="454" w:right="113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/>
              </w:rPr>
              <w:t>Кто может учиться играть на гонге</w:t>
            </w:r>
            <w:r w:rsidR="005E64B5" w:rsidRPr="00BF0482">
              <w:rPr>
                <w:sz w:val="18"/>
                <w:szCs w:val="18"/>
                <w:lang w:val="ru-RU"/>
              </w:rPr>
              <w:t xml:space="preserve">? </w:t>
            </w:r>
            <w:r>
              <w:rPr>
                <w:sz w:val="18"/>
                <w:szCs w:val="18"/>
                <w:lang w:val="ru-RU"/>
              </w:rPr>
              <w:t>С какого возраста</w:t>
            </w:r>
            <w:r w:rsidR="005E64B5" w:rsidRPr="000B24F1">
              <w:rPr>
                <w:sz w:val="18"/>
                <w:szCs w:val="18"/>
                <w:lang w:val="en-US"/>
              </w:rPr>
              <w:t>?</w:t>
            </w:r>
          </w:p>
          <w:p w14:paraId="06EBA7E6" w14:textId="23605B15" w:rsidR="005E64B5" w:rsidRPr="000B24F1" w:rsidRDefault="00BF0482" w:rsidP="005E64B5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40" w:after="40"/>
              <w:ind w:left="454" w:right="113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/>
              </w:rPr>
              <w:t>Где можно обучать игре на гонгах</w:t>
            </w:r>
            <w:r w:rsidR="005E64B5" w:rsidRPr="00BF0482">
              <w:rPr>
                <w:sz w:val="18"/>
                <w:szCs w:val="18"/>
                <w:lang w:val="ru-RU"/>
              </w:rPr>
              <w:t xml:space="preserve">? </w:t>
            </w:r>
            <w:r>
              <w:rPr>
                <w:sz w:val="18"/>
                <w:szCs w:val="18"/>
                <w:lang w:val="ru-RU"/>
              </w:rPr>
              <w:t>Как можно этому научиться</w:t>
            </w:r>
            <w:r w:rsidR="005E64B5" w:rsidRPr="000B24F1">
              <w:rPr>
                <w:sz w:val="18"/>
                <w:szCs w:val="18"/>
                <w:lang w:val="en-US"/>
              </w:rPr>
              <w:t>?</w:t>
            </w:r>
          </w:p>
          <w:p w14:paraId="1994CED7" w14:textId="0D31B566" w:rsidR="005E64B5" w:rsidRPr="00BF0482" w:rsidRDefault="00BF0482" w:rsidP="005E64B5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40" w:after="40"/>
              <w:ind w:left="454" w:right="113"/>
              <w:jc w:val="left"/>
              <w:rPr>
                <w:sz w:val="18"/>
                <w:szCs w:val="18"/>
              </w:rPr>
            </w:pPr>
            <w:r w:rsidRPr="00BF0482">
              <w:rPr>
                <w:sz w:val="18"/>
                <w:szCs w:val="18"/>
                <w:lang w:val="ru-RU"/>
              </w:rPr>
              <w:t>Где вы впервые научились играть на гонгах</w:t>
            </w:r>
            <w:r w:rsidR="005E64B5" w:rsidRPr="00BF0482">
              <w:rPr>
                <w:sz w:val="18"/>
                <w:szCs w:val="18"/>
                <w:lang w:val="ru-RU"/>
              </w:rPr>
              <w:t xml:space="preserve">? </w:t>
            </w:r>
            <w:r>
              <w:rPr>
                <w:sz w:val="18"/>
                <w:szCs w:val="18"/>
                <w:lang w:val="ru-RU"/>
              </w:rPr>
              <w:t>В каком возрасте</w:t>
            </w:r>
            <w:r w:rsidR="005E64B5" w:rsidRPr="00BF0482">
              <w:rPr>
                <w:sz w:val="18"/>
                <w:szCs w:val="18"/>
              </w:rPr>
              <w:t>?</w:t>
            </w:r>
          </w:p>
          <w:p w14:paraId="7CCFCEFD" w14:textId="384CADDD" w:rsidR="005E64B5" w:rsidRPr="00BF0482" w:rsidRDefault="00BF0482" w:rsidP="005E64B5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40" w:after="40"/>
              <w:ind w:left="454" w:right="113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Как вы научились играть на гонгах</w:t>
            </w:r>
            <w:r w:rsidR="005E64B5" w:rsidRPr="00BF0482">
              <w:rPr>
                <w:sz w:val="18"/>
                <w:szCs w:val="18"/>
                <w:lang w:val="ru-RU"/>
              </w:rPr>
              <w:t>?</w:t>
            </w:r>
          </w:p>
          <w:p w14:paraId="4B44CBA7" w14:textId="7EDD9D37" w:rsidR="005E64B5" w:rsidRPr="00BF0482" w:rsidRDefault="00BF0482" w:rsidP="005E64B5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40" w:after="40"/>
              <w:ind w:left="454" w:right="113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Как вы научили ваших детей играть на гонгах</w:t>
            </w:r>
            <w:r w:rsidR="005E64B5" w:rsidRPr="00BF0482">
              <w:rPr>
                <w:sz w:val="18"/>
                <w:szCs w:val="18"/>
                <w:lang w:val="ru-RU"/>
              </w:rPr>
              <w:t>?</w:t>
            </w:r>
          </w:p>
          <w:p w14:paraId="2945965E" w14:textId="4B5AE4A6" w:rsidR="005E64B5" w:rsidRPr="00BF0482" w:rsidRDefault="00BF0482" w:rsidP="005E64B5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40" w:after="40"/>
              <w:ind w:left="454" w:right="113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Какая форма передачи самая лёгкая</w:t>
            </w:r>
            <w:r w:rsidR="005E64B5" w:rsidRPr="00BF0482">
              <w:rPr>
                <w:sz w:val="18"/>
                <w:szCs w:val="18"/>
                <w:lang w:val="ru-RU"/>
              </w:rPr>
              <w:t>?</w:t>
            </w:r>
          </w:p>
          <w:p w14:paraId="6F1234F5" w14:textId="6F9E58A5" w:rsidR="005E64B5" w:rsidRPr="00237803" w:rsidRDefault="00BF0482" w:rsidP="00BF0482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40" w:after="40"/>
              <w:ind w:left="454" w:right="113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Должны ли ученики платить деньгами или натурой за обучение игре на гонгах</w:t>
            </w:r>
            <w:r w:rsidR="005E64B5" w:rsidRPr="00237803">
              <w:rPr>
                <w:sz w:val="18"/>
                <w:szCs w:val="18"/>
                <w:lang w:val="ru-RU"/>
              </w:rPr>
              <w:t>?</w:t>
            </w:r>
          </w:p>
        </w:tc>
      </w:tr>
      <w:tr w:rsidR="00D7620B" w:rsidRPr="00C71ADB" w14:paraId="1EB18815" w14:textId="77777777" w:rsidTr="009573B0">
        <w:tc>
          <w:tcPr>
            <w:tcW w:w="560" w:type="dxa"/>
            <w:tcBorders>
              <w:bottom w:val="single" w:sz="4" w:space="0" w:color="auto"/>
            </w:tcBorders>
            <w:shd w:val="clear" w:color="auto" w:fill="BAD0EE"/>
          </w:tcPr>
          <w:p w14:paraId="2054083E" w14:textId="77777777" w:rsidR="00D7620B" w:rsidRPr="00BB6C67" w:rsidRDefault="00D7620B" w:rsidP="009573B0">
            <w:pPr>
              <w:pStyle w:val="Tabtit"/>
              <w:spacing w:before="80" w:after="80" w:line="200" w:lineRule="exact"/>
              <w:ind w:left="113" w:right="113"/>
              <w:jc w:val="center"/>
              <w:rPr>
                <w:snapToGrid w:val="0"/>
                <w:sz w:val="18"/>
                <w:szCs w:val="18"/>
                <w:lang w:val="ru-RU"/>
              </w:rPr>
            </w:pPr>
          </w:p>
        </w:tc>
        <w:tc>
          <w:tcPr>
            <w:tcW w:w="3131" w:type="dxa"/>
            <w:tcBorders>
              <w:bottom w:val="single" w:sz="4" w:space="0" w:color="auto"/>
            </w:tcBorders>
            <w:shd w:val="clear" w:color="auto" w:fill="BAD0EE"/>
          </w:tcPr>
          <w:p w14:paraId="52CCEEC4" w14:textId="77777777" w:rsidR="00D7620B" w:rsidRPr="006B2A0F" w:rsidRDefault="00D7620B" w:rsidP="009573B0">
            <w:pPr>
              <w:pStyle w:val="Tabtit"/>
              <w:spacing w:before="80" w:after="80" w:line="20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ru-RU"/>
              </w:rPr>
              <w:t>Примерная схема</w:t>
            </w:r>
          </w:p>
        </w:tc>
        <w:tc>
          <w:tcPr>
            <w:tcW w:w="5159" w:type="dxa"/>
            <w:gridSpan w:val="2"/>
            <w:tcBorders>
              <w:bottom w:val="single" w:sz="4" w:space="0" w:color="auto"/>
            </w:tcBorders>
            <w:shd w:val="clear" w:color="auto" w:fill="BAD0EE"/>
          </w:tcPr>
          <w:p w14:paraId="1AF0B08B" w14:textId="77777777" w:rsidR="00D7620B" w:rsidRPr="007E1A98" w:rsidRDefault="00D7620B" w:rsidP="009573B0">
            <w:pPr>
              <w:pStyle w:val="Tabtit"/>
              <w:spacing w:before="80" w:after="80" w:line="200" w:lineRule="exact"/>
              <w:ind w:left="113" w:right="113"/>
              <w:jc w:val="center"/>
              <w:rPr>
                <w:snapToGrid w:val="0"/>
                <w:sz w:val="18"/>
                <w:szCs w:val="18"/>
                <w:lang w:val="ru-RU"/>
              </w:rPr>
            </w:pPr>
            <w:r>
              <w:rPr>
                <w:snapToGrid w:val="0"/>
                <w:sz w:val="18"/>
                <w:szCs w:val="18"/>
                <w:lang w:val="ru-RU"/>
              </w:rPr>
              <w:t>Вопросы, разработанные в Дак Нонг</w:t>
            </w:r>
          </w:p>
        </w:tc>
      </w:tr>
      <w:tr w:rsidR="005E64B5" w:rsidRPr="00C71ADB" w14:paraId="65179BFD" w14:textId="77777777" w:rsidTr="00D7620B">
        <w:tc>
          <w:tcPr>
            <w:tcW w:w="560" w:type="dxa"/>
          </w:tcPr>
          <w:p w14:paraId="75A8DC1D" w14:textId="18D965BE" w:rsidR="005E64B5" w:rsidRPr="00FD3798" w:rsidRDefault="005E64B5" w:rsidP="005E64B5">
            <w:pPr>
              <w:pStyle w:val="Texte1"/>
              <w:widowControl w:val="0"/>
              <w:spacing w:before="80" w:after="80"/>
              <w:ind w:left="113" w:right="11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2.8.</w:t>
            </w:r>
          </w:p>
        </w:tc>
        <w:tc>
          <w:tcPr>
            <w:tcW w:w="3131" w:type="dxa"/>
          </w:tcPr>
          <w:p w14:paraId="6A113F44" w14:textId="16076E2C" w:rsidR="005E64B5" w:rsidRPr="007E1A98" w:rsidRDefault="007E1A98" w:rsidP="007E1A98">
            <w:pPr>
              <w:pStyle w:val="Texte1"/>
              <w:widowControl w:val="0"/>
              <w:spacing w:before="80" w:after="80"/>
              <w:ind w:left="113" w:right="11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Заинтересованные</w:t>
            </w:r>
            <w:r w:rsidRPr="007E1A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организации</w:t>
            </w:r>
            <w:r w:rsidRPr="007E1A98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  <w:lang w:val="ru-RU"/>
              </w:rPr>
              <w:t>организации</w:t>
            </w:r>
            <w:r w:rsidRPr="007E1A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сообщества</w:t>
            </w:r>
            <w:r w:rsidRPr="007E1A9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НПО</w:t>
            </w:r>
            <w:r w:rsidRPr="007E1A9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другие</w:t>
            </w:r>
            <w:r w:rsidRPr="007E1A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организации</w:t>
            </w:r>
            <w:r w:rsidRPr="007E1A9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  <w:lang w:val="ru-RU"/>
              </w:rPr>
              <w:t xml:space="preserve"> (если таковые имеются)</w:t>
            </w:r>
          </w:p>
        </w:tc>
        <w:tc>
          <w:tcPr>
            <w:tcW w:w="5159" w:type="dxa"/>
            <w:gridSpan w:val="2"/>
          </w:tcPr>
          <w:p w14:paraId="0C9216CD" w14:textId="1106B406" w:rsidR="005E64B5" w:rsidRPr="00587C7E" w:rsidRDefault="00587C7E" w:rsidP="005E64B5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40" w:after="40"/>
              <w:ind w:left="454" w:right="113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Какая деятельность организуется в обычном доме</w:t>
            </w:r>
            <w:r w:rsidR="005E64B5" w:rsidRPr="00587C7E">
              <w:rPr>
                <w:sz w:val="18"/>
                <w:szCs w:val="18"/>
                <w:lang w:val="ru-RU"/>
              </w:rPr>
              <w:t>?</w:t>
            </w:r>
          </w:p>
          <w:p w14:paraId="5B8172CA" w14:textId="0461D432" w:rsidR="005E64B5" w:rsidRPr="005A029D" w:rsidRDefault="00763EF9" w:rsidP="005E64B5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40" w:after="40"/>
              <w:ind w:left="454" w:right="113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Какую</w:t>
            </w:r>
            <w:r w:rsidRPr="005A029D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деятельность</w:t>
            </w:r>
            <w:r w:rsidRPr="005A029D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осуществляет</w:t>
            </w:r>
            <w:r w:rsidRPr="005A029D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или</w:t>
            </w:r>
            <w:r w:rsidRPr="005A029D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какой</w:t>
            </w:r>
            <w:r w:rsidRPr="005A029D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подход</w:t>
            </w:r>
            <w:r w:rsidRPr="005A029D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применяет</w:t>
            </w:r>
            <w:r w:rsidRPr="005A029D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местный</w:t>
            </w:r>
            <w:r w:rsidRPr="005A029D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отдел</w:t>
            </w:r>
            <w:r w:rsidRPr="005A029D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культуры для сохранения культуры игры на гонгах</w:t>
            </w:r>
            <w:r w:rsidR="005E64B5" w:rsidRPr="005A029D">
              <w:rPr>
                <w:sz w:val="18"/>
                <w:szCs w:val="18"/>
                <w:lang w:val="ru-RU"/>
              </w:rPr>
              <w:t>?</w:t>
            </w:r>
          </w:p>
          <w:p w14:paraId="32B501EC" w14:textId="2F9A6C3A" w:rsidR="005E64B5" w:rsidRPr="000B24F1" w:rsidRDefault="00587C7E" w:rsidP="00587C7E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40" w:after="40"/>
              <w:ind w:left="454" w:right="113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/>
              </w:rPr>
              <w:t>Какова роль деревенского старосты</w:t>
            </w:r>
            <w:r w:rsidR="005E64B5" w:rsidRPr="000B24F1">
              <w:rPr>
                <w:sz w:val="18"/>
                <w:szCs w:val="18"/>
                <w:lang w:val="en-US"/>
              </w:rPr>
              <w:t>?</w:t>
            </w:r>
          </w:p>
        </w:tc>
      </w:tr>
      <w:tr w:rsidR="005E64B5" w:rsidRPr="00C71ADB" w14:paraId="2DD9FF6E" w14:textId="77777777" w:rsidTr="00D7620B">
        <w:tc>
          <w:tcPr>
            <w:tcW w:w="560" w:type="dxa"/>
            <w:shd w:val="clear" w:color="auto" w:fill="F2F2F2"/>
          </w:tcPr>
          <w:p w14:paraId="0BC2B922" w14:textId="2A20F910" w:rsidR="005E64B5" w:rsidRPr="00C008D2" w:rsidRDefault="005E64B5" w:rsidP="005E64B5">
            <w:pPr>
              <w:pStyle w:val="Tabtxt"/>
              <w:keepNext w:val="0"/>
              <w:widowControl w:val="0"/>
              <w:spacing w:before="80" w:after="80"/>
              <w:ind w:left="113" w:right="113"/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C008D2">
              <w:rPr>
                <w:b/>
              </w:rPr>
              <w:t>.</w:t>
            </w:r>
          </w:p>
        </w:tc>
        <w:tc>
          <w:tcPr>
            <w:tcW w:w="3131" w:type="dxa"/>
            <w:shd w:val="clear" w:color="auto" w:fill="F2F2F2"/>
          </w:tcPr>
          <w:p w14:paraId="48450E77" w14:textId="11B660CE" w:rsidR="005E64B5" w:rsidRPr="000B24F1" w:rsidRDefault="007E1A98" w:rsidP="00D670D4">
            <w:pPr>
              <w:pStyle w:val="Tabtxt"/>
              <w:keepNext w:val="0"/>
              <w:widowControl w:val="0"/>
              <w:spacing w:before="80" w:after="80"/>
              <w:ind w:left="113" w:right="113"/>
              <w:jc w:val="left"/>
              <w:rPr>
                <w:b/>
                <w:lang w:val="en-US"/>
              </w:rPr>
            </w:pPr>
            <w:r>
              <w:rPr>
                <w:b/>
                <w:lang w:val="ru-RU"/>
              </w:rPr>
              <w:t>Состояние элемента</w:t>
            </w:r>
            <w:r w:rsidR="005E64B5" w:rsidRPr="000B24F1">
              <w:rPr>
                <w:b/>
                <w:lang w:val="en-US"/>
              </w:rPr>
              <w:t xml:space="preserve">: </w:t>
            </w:r>
            <w:r>
              <w:rPr>
                <w:b/>
                <w:lang w:val="ru-RU"/>
              </w:rPr>
              <w:t>жизнеспособность</w:t>
            </w:r>
          </w:p>
        </w:tc>
        <w:tc>
          <w:tcPr>
            <w:tcW w:w="5159" w:type="dxa"/>
            <w:gridSpan w:val="2"/>
            <w:shd w:val="clear" w:color="auto" w:fill="F2F2F2"/>
          </w:tcPr>
          <w:p w14:paraId="1C48BF27" w14:textId="77777777" w:rsidR="005E64B5" w:rsidRPr="000B24F1" w:rsidRDefault="005E64B5" w:rsidP="005E64B5">
            <w:pPr>
              <w:pStyle w:val="Tabtxt"/>
              <w:keepNext w:val="0"/>
              <w:widowControl w:val="0"/>
              <w:spacing w:before="80" w:after="80"/>
              <w:ind w:left="113" w:right="113"/>
              <w:jc w:val="right"/>
              <w:rPr>
                <w:b/>
                <w:lang w:val="en-US"/>
              </w:rPr>
            </w:pPr>
          </w:p>
        </w:tc>
      </w:tr>
      <w:tr w:rsidR="005E64B5" w:rsidRPr="00224E7C" w14:paraId="260B806A" w14:textId="77777777" w:rsidTr="00D7620B">
        <w:tc>
          <w:tcPr>
            <w:tcW w:w="560" w:type="dxa"/>
          </w:tcPr>
          <w:p w14:paraId="62021C95" w14:textId="6D6D436B" w:rsidR="005E64B5" w:rsidRDefault="005E64B5" w:rsidP="00CF08CC">
            <w:pPr>
              <w:pStyle w:val="Texte1"/>
              <w:widowControl w:val="0"/>
              <w:spacing w:before="80" w:after="80"/>
              <w:ind w:left="113" w:right="113"/>
              <w:jc w:val="left"/>
              <w:rPr>
                <w:sz w:val="18"/>
                <w:szCs w:val="18"/>
              </w:rPr>
            </w:pPr>
            <w:r w:rsidRPr="00FD3798">
              <w:rPr>
                <w:sz w:val="18"/>
                <w:szCs w:val="18"/>
              </w:rPr>
              <w:t>3.1.</w:t>
            </w:r>
          </w:p>
        </w:tc>
        <w:tc>
          <w:tcPr>
            <w:tcW w:w="3131" w:type="dxa"/>
          </w:tcPr>
          <w:p w14:paraId="060F6510" w14:textId="1DE98338" w:rsidR="005E64B5" w:rsidRPr="007E1A98" w:rsidRDefault="007E1A98" w:rsidP="00A94C3E">
            <w:pPr>
              <w:pStyle w:val="Texte1"/>
              <w:widowControl w:val="0"/>
              <w:spacing w:before="80" w:after="80"/>
              <w:ind w:left="113" w:right="11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Угрозы</w:t>
            </w:r>
            <w:r w:rsidRPr="007E1A98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  <w:lang w:val="ru-RU"/>
              </w:rPr>
              <w:t>если</w:t>
            </w:r>
            <w:r w:rsidRPr="007E1A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таковые</w:t>
            </w:r>
            <w:r w:rsidRPr="007E1A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имеются</w:t>
            </w:r>
            <w:r w:rsidRPr="007E1A98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  <w:lang w:val="ru-RU"/>
              </w:rPr>
              <w:t>непрерывному</w:t>
            </w:r>
            <w:r w:rsidRPr="007E1A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воспроизведению</w:t>
            </w:r>
            <w:r w:rsidRPr="007E1A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элемента</w:t>
            </w:r>
            <w:r w:rsidRPr="007E1A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НКН</w:t>
            </w:r>
            <w:r w:rsidRPr="007E1A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внутри</w:t>
            </w:r>
            <w:r w:rsidRPr="007E1A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соответствующего</w:t>
            </w:r>
            <w:r w:rsidRPr="007E1A98">
              <w:rPr>
                <w:sz w:val="18"/>
                <w:szCs w:val="18"/>
              </w:rPr>
              <w:t xml:space="preserve"> </w:t>
            </w:r>
            <w:r w:rsidR="00A94C3E">
              <w:rPr>
                <w:sz w:val="18"/>
                <w:szCs w:val="18"/>
                <w:lang w:val="ru-RU"/>
              </w:rPr>
              <w:t>сообщества (соответствующих сообществ)</w:t>
            </w:r>
          </w:p>
        </w:tc>
        <w:tc>
          <w:tcPr>
            <w:tcW w:w="5159" w:type="dxa"/>
            <w:gridSpan w:val="2"/>
          </w:tcPr>
          <w:p w14:paraId="5CE1E61E" w14:textId="59A95A06" w:rsidR="005E64B5" w:rsidRPr="00FD3798" w:rsidRDefault="00F97B53" w:rsidP="005E64B5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40" w:after="40"/>
              <w:ind w:left="454" w:right="11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Играют</w:t>
            </w:r>
            <w:r w:rsidRPr="00F97B53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ли</w:t>
            </w:r>
            <w:r w:rsidRPr="00F97B53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по-прежнему люди</w:t>
            </w:r>
            <w:r w:rsidRPr="00F97B53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</w:t>
            </w:r>
            <w:r w:rsidRPr="00F97B53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вашей</w:t>
            </w:r>
            <w:r w:rsidRPr="00F97B53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деревне </w:t>
            </w:r>
            <w:r w:rsidR="00892DD1">
              <w:rPr>
                <w:sz w:val="18"/>
                <w:szCs w:val="18"/>
                <w:lang w:val="ru-RU"/>
              </w:rPr>
              <w:t>на</w:t>
            </w:r>
            <w:r>
              <w:rPr>
                <w:sz w:val="18"/>
                <w:szCs w:val="18"/>
                <w:lang w:val="ru-RU"/>
              </w:rPr>
              <w:t xml:space="preserve"> гонг</w:t>
            </w:r>
            <w:r w:rsidR="00892DD1">
              <w:rPr>
                <w:sz w:val="18"/>
                <w:szCs w:val="18"/>
                <w:lang w:val="ru-RU"/>
              </w:rPr>
              <w:t>ах</w:t>
            </w:r>
            <w:r>
              <w:rPr>
                <w:sz w:val="18"/>
                <w:szCs w:val="18"/>
                <w:lang w:val="ru-RU"/>
              </w:rPr>
              <w:t>?</w:t>
            </w:r>
            <w:r w:rsidR="005E64B5" w:rsidRPr="00F97B53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Почему?</w:t>
            </w:r>
          </w:p>
          <w:p w14:paraId="614607C7" w14:textId="6BF87DF9" w:rsidR="005E64B5" w:rsidRPr="00245DE9" w:rsidRDefault="00245DE9" w:rsidP="005E64B5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40" w:after="40"/>
              <w:ind w:left="454" w:right="113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Хотят ли ваша семья и дети, чтобы гонги хранились в вашем доме</w:t>
            </w:r>
            <w:r w:rsidR="005E64B5" w:rsidRPr="00245DE9">
              <w:rPr>
                <w:sz w:val="18"/>
                <w:szCs w:val="18"/>
                <w:lang w:val="ru-RU"/>
              </w:rPr>
              <w:t>?</w:t>
            </w:r>
          </w:p>
          <w:p w14:paraId="56A5594C" w14:textId="49DB3372" w:rsidR="005E64B5" w:rsidRPr="00763EF9" w:rsidRDefault="00245DE9" w:rsidP="005E64B5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40" w:after="40"/>
              <w:ind w:left="454" w:right="113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Поклоняется ли ваша семья богу/духу гонга</w:t>
            </w:r>
            <w:r w:rsidR="005E64B5" w:rsidRPr="00763EF9">
              <w:rPr>
                <w:sz w:val="18"/>
                <w:szCs w:val="18"/>
                <w:lang w:val="ru-RU"/>
              </w:rPr>
              <w:t>?</w:t>
            </w:r>
          </w:p>
          <w:p w14:paraId="205FAA0E" w14:textId="7FA959D2" w:rsidR="005E64B5" w:rsidRPr="00763EF9" w:rsidRDefault="00763EF9" w:rsidP="005E64B5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40" w:after="40"/>
              <w:ind w:left="454" w:right="113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Почему</w:t>
            </w:r>
            <w:r w:rsidRPr="00763EF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ваша</w:t>
            </w:r>
            <w:r w:rsidRPr="00763EF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семья</w:t>
            </w:r>
            <w:r w:rsidRPr="00763EF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не</w:t>
            </w:r>
            <w:r w:rsidRPr="00763EF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участвует</w:t>
            </w:r>
            <w:r w:rsidRPr="00763EF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</w:t>
            </w:r>
            <w:r w:rsidRPr="00763EF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фестивале</w:t>
            </w:r>
            <w:r w:rsidRPr="00763EF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гонгов в сообществе</w:t>
            </w:r>
            <w:r w:rsidR="005E64B5" w:rsidRPr="00763EF9">
              <w:rPr>
                <w:sz w:val="18"/>
                <w:szCs w:val="18"/>
                <w:lang w:val="ru-RU"/>
              </w:rPr>
              <w:t>?</w:t>
            </w:r>
          </w:p>
          <w:p w14:paraId="110B8EB7" w14:textId="63D229EA" w:rsidR="005E64B5" w:rsidRPr="00EB635B" w:rsidRDefault="00EB635B" w:rsidP="005E64B5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40" w:after="40"/>
              <w:ind w:left="454" w:right="113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Продаёт ли кто-то гонги в вашей деревне</w:t>
            </w:r>
            <w:r w:rsidR="005E64B5" w:rsidRPr="00EB635B">
              <w:rPr>
                <w:sz w:val="18"/>
                <w:szCs w:val="18"/>
                <w:lang w:val="ru-RU"/>
              </w:rPr>
              <w:t>?</w:t>
            </w:r>
          </w:p>
          <w:p w14:paraId="036EBBBB" w14:textId="7C6ED7A7" w:rsidR="005E64B5" w:rsidRPr="00F43A1E" w:rsidRDefault="005A029D" w:rsidP="005E64B5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40" w:after="40"/>
              <w:ind w:left="454" w:right="113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Существуют ли какие-либо древние традиции, которые практикуются или не практикуются в сообществе</w:t>
            </w:r>
            <w:r w:rsidR="005E64B5" w:rsidRPr="00F43A1E">
              <w:rPr>
                <w:sz w:val="18"/>
                <w:szCs w:val="18"/>
                <w:lang w:val="ru-RU"/>
              </w:rPr>
              <w:t>?</w:t>
            </w:r>
          </w:p>
          <w:p w14:paraId="4A249FB8" w14:textId="28069A65" w:rsidR="005E64B5" w:rsidRPr="00FD3798" w:rsidRDefault="00C91B9B" w:rsidP="005E64B5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40" w:after="40"/>
              <w:ind w:left="454" w:right="11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Какие обряды, имеющие отношение к культуре игры на гонгах, больше не существуют</w:t>
            </w:r>
            <w:r w:rsidR="005E64B5" w:rsidRPr="00C91B9B">
              <w:rPr>
                <w:sz w:val="18"/>
                <w:szCs w:val="18"/>
                <w:lang w:val="ru-RU"/>
              </w:rPr>
              <w:t xml:space="preserve">? </w:t>
            </w:r>
            <w:r>
              <w:rPr>
                <w:sz w:val="18"/>
                <w:szCs w:val="18"/>
                <w:lang w:val="ru-RU"/>
              </w:rPr>
              <w:t>Почему</w:t>
            </w:r>
            <w:r w:rsidR="005E64B5" w:rsidRPr="00FD3798">
              <w:rPr>
                <w:sz w:val="18"/>
                <w:szCs w:val="18"/>
              </w:rPr>
              <w:t>?</w:t>
            </w:r>
          </w:p>
          <w:p w14:paraId="7A1024D1" w14:textId="45255B5C" w:rsidR="005E64B5" w:rsidRPr="00F43A1E" w:rsidRDefault="00F43A1E" w:rsidP="005E64B5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40" w:after="40"/>
              <w:ind w:left="454" w:right="113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Как</w:t>
            </w:r>
            <w:r w:rsidRPr="00F43A1E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новая</w:t>
            </w:r>
            <w:r w:rsidRPr="00F43A1E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социально</w:t>
            </w:r>
            <w:r w:rsidRPr="00F43A1E">
              <w:rPr>
                <w:sz w:val="18"/>
                <w:szCs w:val="18"/>
                <w:lang w:val="ru-RU"/>
              </w:rPr>
              <w:t>-</w:t>
            </w:r>
            <w:r>
              <w:rPr>
                <w:sz w:val="18"/>
                <w:szCs w:val="18"/>
                <w:lang w:val="ru-RU"/>
              </w:rPr>
              <w:t>экономическая</w:t>
            </w:r>
            <w:r w:rsidRPr="00F43A1E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модель</w:t>
            </w:r>
            <w:r w:rsidRPr="00F43A1E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влияет</w:t>
            </w:r>
            <w:r w:rsidRPr="00F43A1E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на</w:t>
            </w:r>
            <w:r w:rsidRPr="00F43A1E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существование культуры игры на гонгах</w:t>
            </w:r>
            <w:r w:rsidR="005E64B5" w:rsidRPr="00F43A1E">
              <w:rPr>
                <w:sz w:val="18"/>
                <w:szCs w:val="18"/>
                <w:lang w:val="ru-RU"/>
              </w:rPr>
              <w:t>?</w:t>
            </w:r>
          </w:p>
          <w:p w14:paraId="586150FF" w14:textId="0E5CBBA2" w:rsidR="005E64B5" w:rsidRPr="00F43A1E" w:rsidRDefault="00F43A1E" w:rsidP="005E64B5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40" w:after="40"/>
              <w:ind w:left="454" w:right="113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Как ваша новая жизнь влияет на практику культуры игры на гонгах</w:t>
            </w:r>
            <w:r w:rsidR="005E64B5" w:rsidRPr="00F43A1E">
              <w:rPr>
                <w:sz w:val="18"/>
                <w:szCs w:val="18"/>
                <w:lang w:val="ru-RU"/>
              </w:rPr>
              <w:t>?</w:t>
            </w:r>
          </w:p>
          <w:p w14:paraId="17A4BDA1" w14:textId="4A37E345" w:rsidR="005E64B5" w:rsidRPr="00F43A1E" w:rsidRDefault="00F43A1E" w:rsidP="00F43A1E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40" w:after="40"/>
              <w:ind w:left="454" w:right="113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Подходит ли общий дом для игры на гонгах</w:t>
            </w:r>
            <w:r w:rsidR="005E64B5" w:rsidRPr="00F43A1E">
              <w:rPr>
                <w:sz w:val="18"/>
                <w:szCs w:val="18"/>
                <w:lang w:val="ru-RU"/>
              </w:rPr>
              <w:t xml:space="preserve">? </w:t>
            </w:r>
          </w:p>
        </w:tc>
      </w:tr>
      <w:tr w:rsidR="00CF08CC" w:rsidRPr="00224E7C" w14:paraId="1540524F" w14:textId="77777777" w:rsidTr="00B01151">
        <w:trPr>
          <w:trHeight w:val="5325"/>
        </w:trPr>
        <w:tc>
          <w:tcPr>
            <w:tcW w:w="560" w:type="dxa"/>
          </w:tcPr>
          <w:p w14:paraId="28D36FBD" w14:textId="37124FFB" w:rsidR="00CF08CC" w:rsidRPr="00FD3798" w:rsidRDefault="00CF08CC" w:rsidP="00CF08CC">
            <w:pPr>
              <w:pStyle w:val="Texte1"/>
              <w:widowControl w:val="0"/>
              <w:spacing w:before="80" w:after="80"/>
              <w:ind w:left="113" w:right="113"/>
              <w:jc w:val="left"/>
              <w:rPr>
                <w:sz w:val="18"/>
                <w:szCs w:val="18"/>
              </w:rPr>
            </w:pPr>
            <w:r w:rsidRPr="00CF08CC">
              <w:rPr>
                <w:sz w:val="18"/>
                <w:szCs w:val="18"/>
              </w:rPr>
              <w:t>3.2.</w:t>
            </w:r>
          </w:p>
        </w:tc>
        <w:tc>
          <w:tcPr>
            <w:tcW w:w="3131" w:type="dxa"/>
          </w:tcPr>
          <w:p w14:paraId="52727336" w14:textId="2F61DBE5" w:rsidR="00CF08CC" w:rsidRPr="00A94C3E" w:rsidRDefault="00A94C3E" w:rsidP="00A94C3E">
            <w:pPr>
              <w:pStyle w:val="Texte1"/>
              <w:widowControl w:val="0"/>
              <w:spacing w:before="80" w:after="80"/>
              <w:ind w:left="113" w:right="113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Угрозы (если таковые имеются) непрерывной передаче элемента НКН внутри соответствующего сообщества (соответствующих сообществ)</w:t>
            </w:r>
          </w:p>
        </w:tc>
        <w:tc>
          <w:tcPr>
            <w:tcW w:w="5159" w:type="dxa"/>
            <w:gridSpan w:val="2"/>
          </w:tcPr>
          <w:p w14:paraId="7BA1351B" w14:textId="13B5C594" w:rsidR="00CF08CC" w:rsidRPr="00FD3798" w:rsidRDefault="000F3158" w:rsidP="00CF08CC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40" w:after="40"/>
              <w:ind w:left="454" w:right="11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Нравится</w:t>
            </w:r>
            <w:r w:rsidRPr="000F3158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ли</w:t>
            </w:r>
            <w:r w:rsidRPr="000F3158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деревенским детям учиться играть на гонгах? Почему</w:t>
            </w:r>
            <w:r w:rsidR="00CF08CC" w:rsidRPr="00FD3798">
              <w:rPr>
                <w:sz w:val="18"/>
                <w:szCs w:val="18"/>
              </w:rPr>
              <w:t>?</w:t>
            </w:r>
          </w:p>
          <w:p w14:paraId="727F4EBB" w14:textId="00DDA883" w:rsidR="00CF08CC" w:rsidRPr="00C91B9B" w:rsidRDefault="003173E1" w:rsidP="00CF08CC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40" w:after="40"/>
              <w:ind w:left="454" w:right="113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Существует</w:t>
            </w:r>
            <w:r w:rsidRPr="00C91B9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ли</w:t>
            </w:r>
            <w:r w:rsidRPr="00C91B9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какая</w:t>
            </w:r>
            <w:r w:rsidRPr="00C91B9B">
              <w:rPr>
                <w:sz w:val="18"/>
                <w:szCs w:val="18"/>
                <w:lang w:val="ru-RU"/>
              </w:rPr>
              <w:t>-</w:t>
            </w:r>
            <w:r>
              <w:rPr>
                <w:sz w:val="18"/>
                <w:szCs w:val="18"/>
                <w:lang w:val="ru-RU"/>
              </w:rPr>
              <w:t>либо</w:t>
            </w:r>
            <w:r w:rsidRPr="00C91B9B">
              <w:rPr>
                <w:sz w:val="18"/>
                <w:szCs w:val="18"/>
                <w:lang w:val="ru-RU"/>
              </w:rPr>
              <w:t xml:space="preserve"> </w:t>
            </w:r>
            <w:r w:rsidR="00C91B9B">
              <w:rPr>
                <w:sz w:val="18"/>
                <w:szCs w:val="18"/>
                <w:lang w:val="ru-RU"/>
              </w:rPr>
              <w:t>стратегия</w:t>
            </w:r>
            <w:r w:rsidR="00C91B9B" w:rsidRPr="00C91B9B">
              <w:rPr>
                <w:sz w:val="18"/>
                <w:szCs w:val="18"/>
                <w:lang w:val="ru-RU"/>
              </w:rPr>
              <w:t>/</w:t>
            </w:r>
            <w:r w:rsidR="00C91B9B">
              <w:rPr>
                <w:sz w:val="18"/>
                <w:szCs w:val="18"/>
                <w:lang w:val="ru-RU"/>
              </w:rPr>
              <w:t>правила</w:t>
            </w:r>
            <w:r w:rsidR="00C91B9B" w:rsidRPr="00C91B9B">
              <w:rPr>
                <w:sz w:val="18"/>
                <w:szCs w:val="18"/>
                <w:lang w:val="ru-RU"/>
              </w:rPr>
              <w:t xml:space="preserve">, </w:t>
            </w:r>
            <w:r w:rsidR="00C91B9B">
              <w:rPr>
                <w:sz w:val="18"/>
                <w:szCs w:val="18"/>
                <w:lang w:val="ru-RU"/>
              </w:rPr>
              <w:t>касающиеся</w:t>
            </w:r>
            <w:r w:rsidR="00C91B9B" w:rsidRPr="00C91B9B">
              <w:rPr>
                <w:sz w:val="18"/>
                <w:szCs w:val="18"/>
                <w:lang w:val="ru-RU"/>
              </w:rPr>
              <w:t xml:space="preserve"> </w:t>
            </w:r>
            <w:r w:rsidR="00C91B9B">
              <w:rPr>
                <w:sz w:val="18"/>
                <w:szCs w:val="18"/>
                <w:lang w:val="ru-RU"/>
              </w:rPr>
              <w:t>обучения/практики игры на гонгах</w:t>
            </w:r>
            <w:r w:rsidR="00CF08CC" w:rsidRPr="00C91B9B">
              <w:rPr>
                <w:sz w:val="18"/>
                <w:szCs w:val="18"/>
                <w:lang w:val="ru-RU"/>
              </w:rPr>
              <w:t>?</w:t>
            </w:r>
          </w:p>
          <w:p w14:paraId="18FC5AF1" w14:textId="69A05FE3" w:rsidR="00CF08CC" w:rsidRPr="000F3158" w:rsidRDefault="000F3158" w:rsidP="00CF08CC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40" w:after="40"/>
              <w:ind w:left="454" w:right="113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Оказывает ли религия негативное влияние на культуру игры на гонгах</w:t>
            </w:r>
            <w:r w:rsidR="00CF08CC" w:rsidRPr="000F3158">
              <w:rPr>
                <w:sz w:val="18"/>
                <w:szCs w:val="18"/>
                <w:lang w:val="ru-RU"/>
              </w:rPr>
              <w:t>?</w:t>
            </w:r>
          </w:p>
          <w:p w14:paraId="24397E88" w14:textId="76644B1A" w:rsidR="00CF08CC" w:rsidRPr="00B01151" w:rsidRDefault="000F3C90" w:rsidP="00CF08CC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40" w:after="40"/>
              <w:ind w:left="454" w:right="113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Какие</w:t>
            </w:r>
            <w:r w:rsidRPr="00B01151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способы</w:t>
            </w:r>
            <w:r w:rsidRPr="00B01151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проведения</w:t>
            </w:r>
            <w:r w:rsidRPr="00B01151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свободного</w:t>
            </w:r>
            <w:r w:rsidRPr="00B01151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времени</w:t>
            </w:r>
            <w:r w:rsidRPr="00B01151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нравятся</w:t>
            </w:r>
            <w:r w:rsidRPr="00B01151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деревенской</w:t>
            </w:r>
            <w:r w:rsidRPr="00B01151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молодёжи больше, чем обучение игры на гонгах</w:t>
            </w:r>
            <w:r w:rsidR="00CF08CC" w:rsidRPr="00B01151">
              <w:rPr>
                <w:sz w:val="18"/>
                <w:szCs w:val="18"/>
                <w:lang w:val="ru-RU"/>
              </w:rPr>
              <w:t>?</w:t>
            </w:r>
          </w:p>
          <w:p w14:paraId="0BBAB863" w14:textId="5DDE102E" w:rsidR="00CF08CC" w:rsidRPr="000D702D" w:rsidRDefault="000D702D" w:rsidP="000D702D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40" w:after="40"/>
              <w:ind w:left="454" w:right="113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Есть ли в вашей деревне люди, обладающие знаниями и навыки по обучению других игре на гонгах</w:t>
            </w:r>
            <w:r w:rsidR="00CF08CC" w:rsidRPr="000D702D">
              <w:rPr>
                <w:sz w:val="18"/>
                <w:szCs w:val="18"/>
                <w:lang w:val="ru-RU"/>
              </w:rPr>
              <w:t xml:space="preserve">? </w:t>
            </w:r>
          </w:p>
        </w:tc>
      </w:tr>
      <w:tr w:rsidR="00B01151" w:rsidRPr="00C71ADB" w14:paraId="5FB5A6B8" w14:textId="77777777" w:rsidTr="00734166">
        <w:tc>
          <w:tcPr>
            <w:tcW w:w="560" w:type="dxa"/>
            <w:tcBorders>
              <w:bottom w:val="single" w:sz="4" w:space="0" w:color="auto"/>
            </w:tcBorders>
            <w:shd w:val="clear" w:color="auto" w:fill="BAD0EE"/>
          </w:tcPr>
          <w:p w14:paraId="6750CEC2" w14:textId="77777777" w:rsidR="00B01151" w:rsidRPr="003173E1" w:rsidRDefault="00B01151" w:rsidP="00734166">
            <w:pPr>
              <w:pStyle w:val="Tabtit"/>
              <w:spacing w:before="80" w:after="80" w:line="200" w:lineRule="exact"/>
              <w:ind w:left="113" w:right="113"/>
              <w:jc w:val="center"/>
              <w:rPr>
                <w:snapToGrid w:val="0"/>
                <w:sz w:val="18"/>
                <w:szCs w:val="18"/>
                <w:lang w:val="ru-RU"/>
              </w:rPr>
            </w:pPr>
          </w:p>
        </w:tc>
        <w:tc>
          <w:tcPr>
            <w:tcW w:w="3131" w:type="dxa"/>
            <w:tcBorders>
              <w:bottom w:val="single" w:sz="4" w:space="0" w:color="auto"/>
            </w:tcBorders>
            <w:shd w:val="clear" w:color="auto" w:fill="BAD0EE"/>
          </w:tcPr>
          <w:p w14:paraId="2218DF9D" w14:textId="77777777" w:rsidR="00B01151" w:rsidRPr="006B2A0F" w:rsidRDefault="00B01151" w:rsidP="00734166">
            <w:pPr>
              <w:pStyle w:val="Tabtit"/>
              <w:spacing w:before="80" w:after="80" w:line="20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ru-RU"/>
              </w:rPr>
              <w:t>Примерная схема</w:t>
            </w:r>
          </w:p>
        </w:tc>
        <w:tc>
          <w:tcPr>
            <w:tcW w:w="5159" w:type="dxa"/>
            <w:gridSpan w:val="2"/>
            <w:tcBorders>
              <w:bottom w:val="single" w:sz="4" w:space="0" w:color="auto"/>
            </w:tcBorders>
            <w:shd w:val="clear" w:color="auto" w:fill="BAD0EE"/>
          </w:tcPr>
          <w:p w14:paraId="2F475C88" w14:textId="77777777" w:rsidR="00B01151" w:rsidRPr="002F7807" w:rsidRDefault="00B01151" w:rsidP="00734166">
            <w:pPr>
              <w:pStyle w:val="Tabtit"/>
              <w:spacing w:before="80" w:after="80" w:line="200" w:lineRule="exact"/>
              <w:ind w:left="113" w:right="113"/>
              <w:jc w:val="center"/>
              <w:rPr>
                <w:snapToGrid w:val="0"/>
                <w:sz w:val="18"/>
                <w:szCs w:val="18"/>
                <w:lang w:val="ru-RU"/>
              </w:rPr>
            </w:pPr>
            <w:r>
              <w:rPr>
                <w:snapToGrid w:val="0"/>
                <w:sz w:val="18"/>
                <w:szCs w:val="18"/>
                <w:lang w:val="ru-RU"/>
              </w:rPr>
              <w:t>Вопросы, разработанные в Дак Нонг</w:t>
            </w:r>
          </w:p>
        </w:tc>
      </w:tr>
      <w:tr w:rsidR="00CF08CC" w:rsidRPr="00224E7C" w14:paraId="3672B00E" w14:textId="77777777" w:rsidTr="001F427C">
        <w:trPr>
          <w:trHeight w:val="2543"/>
        </w:trPr>
        <w:tc>
          <w:tcPr>
            <w:tcW w:w="560" w:type="dxa"/>
          </w:tcPr>
          <w:p w14:paraId="55363874" w14:textId="0954A7D1" w:rsidR="00CF08CC" w:rsidRPr="00CF08CC" w:rsidRDefault="00CF08CC" w:rsidP="00CF08CC">
            <w:pPr>
              <w:pStyle w:val="Texte1"/>
              <w:widowControl w:val="0"/>
              <w:spacing w:before="80" w:after="80"/>
              <w:ind w:left="113" w:right="113"/>
              <w:jc w:val="left"/>
              <w:rPr>
                <w:sz w:val="18"/>
                <w:szCs w:val="18"/>
              </w:rPr>
            </w:pPr>
            <w:r w:rsidRPr="00FD3798">
              <w:rPr>
                <w:sz w:val="18"/>
                <w:szCs w:val="18"/>
              </w:rPr>
              <w:t>3.3.</w:t>
            </w:r>
          </w:p>
        </w:tc>
        <w:tc>
          <w:tcPr>
            <w:tcW w:w="3131" w:type="dxa"/>
          </w:tcPr>
          <w:p w14:paraId="35317CC2" w14:textId="7C06866C" w:rsidR="00CF08CC" w:rsidRPr="002F7807" w:rsidRDefault="00A21B46" w:rsidP="00CF08CC">
            <w:pPr>
              <w:pStyle w:val="Texte1"/>
              <w:widowControl w:val="0"/>
              <w:spacing w:before="80" w:after="80"/>
              <w:ind w:left="113" w:right="113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Угрозы</w:t>
            </w:r>
            <w:r w:rsidRPr="002F7807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стабильному</w:t>
            </w:r>
            <w:r w:rsidRPr="002F7807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доступу</w:t>
            </w:r>
            <w:r w:rsidRPr="002F7807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</w:t>
            </w:r>
            <w:r w:rsidRPr="002F7807">
              <w:rPr>
                <w:sz w:val="18"/>
                <w:szCs w:val="18"/>
                <w:lang w:val="ru-RU"/>
              </w:rPr>
              <w:t xml:space="preserve"> </w:t>
            </w:r>
            <w:r w:rsidR="002F7807">
              <w:rPr>
                <w:sz w:val="18"/>
                <w:szCs w:val="18"/>
                <w:lang w:val="ru-RU"/>
              </w:rPr>
              <w:t>материальным</w:t>
            </w:r>
            <w:r w:rsidR="002F7807" w:rsidRPr="002F7807">
              <w:rPr>
                <w:sz w:val="18"/>
                <w:szCs w:val="18"/>
                <w:lang w:val="ru-RU"/>
              </w:rPr>
              <w:t xml:space="preserve"> </w:t>
            </w:r>
            <w:r w:rsidR="002F7807">
              <w:rPr>
                <w:sz w:val="18"/>
                <w:szCs w:val="18"/>
                <w:lang w:val="ru-RU"/>
              </w:rPr>
              <w:t>элементам</w:t>
            </w:r>
            <w:r w:rsidR="002F7807" w:rsidRPr="002F7807">
              <w:rPr>
                <w:sz w:val="18"/>
                <w:szCs w:val="18"/>
                <w:lang w:val="ru-RU"/>
              </w:rPr>
              <w:t xml:space="preserve"> </w:t>
            </w:r>
            <w:r w:rsidR="002F7807">
              <w:rPr>
                <w:sz w:val="18"/>
                <w:szCs w:val="18"/>
                <w:lang w:val="ru-RU"/>
              </w:rPr>
              <w:t>и</w:t>
            </w:r>
            <w:r w:rsidR="002F7807" w:rsidRPr="002F7807">
              <w:rPr>
                <w:sz w:val="18"/>
                <w:szCs w:val="18"/>
                <w:lang w:val="ru-RU"/>
              </w:rPr>
              <w:t xml:space="preserve"> </w:t>
            </w:r>
            <w:r w:rsidR="002F7807">
              <w:rPr>
                <w:sz w:val="18"/>
                <w:szCs w:val="18"/>
                <w:lang w:val="ru-RU"/>
              </w:rPr>
              <w:t>ресурсам</w:t>
            </w:r>
            <w:r w:rsidR="002F7807" w:rsidRPr="002F7807">
              <w:rPr>
                <w:sz w:val="18"/>
                <w:szCs w:val="18"/>
                <w:lang w:val="ru-RU"/>
              </w:rPr>
              <w:t xml:space="preserve"> (</w:t>
            </w:r>
            <w:r w:rsidR="002F7807">
              <w:rPr>
                <w:sz w:val="18"/>
                <w:szCs w:val="18"/>
                <w:lang w:val="ru-RU"/>
              </w:rPr>
              <w:t>если</w:t>
            </w:r>
            <w:r w:rsidR="002F7807" w:rsidRPr="002F7807">
              <w:rPr>
                <w:sz w:val="18"/>
                <w:szCs w:val="18"/>
                <w:lang w:val="ru-RU"/>
              </w:rPr>
              <w:t xml:space="preserve"> </w:t>
            </w:r>
            <w:r w:rsidR="002F7807">
              <w:rPr>
                <w:sz w:val="18"/>
                <w:szCs w:val="18"/>
                <w:lang w:val="ru-RU"/>
              </w:rPr>
              <w:t>таковые имеются), связанным с элементом НКН</w:t>
            </w:r>
          </w:p>
          <w:p w14:paraId="1C208A51" w14:textId="77777777" w:rsidR="00CF08CC" w:rsidRPr="002F7807" w:rsidRDefault="00CF08CC" w:rsidP="00CF08CC">
            <w:pPr>
              <w:pStyle w:val="Texte1"/>
              <w:widowControl w:val="0"/>
              <w:spacing w:before="80" w:after="80"/>
              <w:ind w:left="113" w:right="113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5159" w:type="dxa"/>
            <w:gridSpan w:val="2"/>
          </w:tcPr>
          <w:p w14:paraId="7EEFB79C" w14:textId="6A42FE44" w:rsidR="00CF08CC" w:rsidRPr="00FD3798" w:rsidRDefault="000F3158" w:rsidP="00CF08CC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40" w:after="40"/>
              <w:ind w:left="454" w:right="11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Есть ли в вашей деревне наборы гонгов</w:t>
            </w:r>
            <w:r w:rsidR="00CF08CC" w:rsidRPr="000F3158">
              <w:rPr>
                <w:sz w:val="18"/>
                <w:szCs w:val="18"/>
                <w:lang w:val="ru-RU"/>
              </w:rPr>
              <w:t xml:space="preserve">? </w:t>
            </w:r>
            <w:r>
              <w:rPr>
                <w:sz w:val="18"/>
                <w:szCs w:val="18"/>
                <w:lang w:val="ru-RU"/>
              </w:rPr>
              <w:t>Сколько</w:t>
            </w:r>
            <w:r w:rsidR="00CF08CC" w:rsidRPr="00FD3798">
              <w:rPr>
                <w:sz w:val="18"/>
                <w:szCs w:val="18"/>
              </w:rPr>
              <w:t>?</w:t>
            </w:r>
          </w:p>
          <w:p w14:paraId="4D63DEA5" w14:textId="3CB40DFE" w:rsidR="00CF08CC" w:rsidRPr="000F3158" w:rsidRDefault="000F3158" w:rsidP="00CF08CC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40" w:after="40"/>
              <w:ind w:left="454" w:right="113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Есть ли в вашей деревне специальное пространство/место для игры на гонгах</w:t>
            </w:r>
            <w:r w:rsidR="00CF08CC" w:rsidRPr="000F3158">
              <w:rPr>
                <w:sz w:val="18"/>
                <w:szCs w:val="18"/>
                <w:lang w:val="ru-RU"/>
              </w:rPr>
              <w:t>?</w:t>
            </w:r>
          </w:p>
          <w:p w14:paraId="0B614D44" w14:textId="632A7652" w:rsidR="00CF08CC" w:rsidRPr="000F3158" w:rsidRDefault="000F3158" w:rsidP="00CF08CC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40" w:after="40"/>
              <w:ind w:left="454" w:right="113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Требуется ли сохранять какие-нибудь природные ресурсы, необходимые для игры на гонгах</w:t>
            </w:r>
            <w:r w:rsidR="00CF08CC" w:rsidRPr="000F3158">
              <w:rPr>
                <w:sz w:val="18"/>
                <w:szCs w:val="18"/>
                <w:lang w:val="ru-RU"/>
              </w:rPr>
              <w:t>?</w:t>
            </w:r>
          </w:p>
          <w:p w14:paraId="2767068A" w14:textId="5058CEB7" w:rsidR="00CF08CC" w:rsidRPr="003173E1" w:rsidRDefault="000F3158" w:rsidP="003173E1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40" w:after="40"/>
              <w:ind w:left="454" w:right="113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Какие</w:t>
            </w:r>
            <w:r w:rsidR="003173E1">
              <w:rPr>
                <w:sz w:val="18"/>
                <w:szCs w:val="18"/>
                <w:lang w:val="ru-RU"/>
              </w:rPr>
              <w:t xml:space="preserve"> финансовые ресурсы доступны для организации практики игры на гонгах</w:t>
            </w:r>
            <w:r w:rsidR="00CF08CC" w:rsidRPr="003173E1">
              <w:rPr>
                <w:sz w:val="18"/>
                <w:szCs w:val="18"/>
                <w:lang w:val="ru-RU"/>
              </w:rPr>
              <w:t xml:space="preserve">? </w:t>
            </w:r>
          </w:p>
        </w:tc>
      </w:tr>
      <w:tr w:rsidR="00CF08CC" w:rsidRPr="00224E7C" w14:paraId="682B6E92" w14:textId="77777777" w:rsidTr="00D7620B">
        <w:tc>
          <w:tcPr>
            <w:tcW w:w="560" w:type="dxa"/>
          </w:tcPr>
          <w:p w14:paraId="649385A3" w14:textId="0DFCD4FB" w:rsidR="00CF08CC" w:rsidRPr="00FD3798" w:rsidRDefault="00CF08CC" w:rsidP="00CF08CC">
            <w:pPr>
              <w:pStyle w:val="Texte1"/>
              <w:widowControl w:val="0"/>
              <w:spacing w:before="80" w:after="80"/>
              <w:ind w:left="113" w:right="113"/>
              <w:jc w:val="left"/>
              <w:rPr>
                <w:sz w:val="18"/>
                <w:szCs w:val="18"/>
              </w:rPr>
            </w:pPr>
            <w:r w:rsidRPr="00FD3798">
              <w:rPr>
                <w:sz w:val="18"/>
                <w:szCs w:val="18"/>
              </w:rPr>
              <w:t>3.4.</w:t>
            </w:r>
          </w:p>
        </w:tc>
        <w:tc>
          <w:tcPr>
            <w:tcW w:w="3131" w:type="dxa"/>
          </w:tcPr>
          <w:p w14:paraId="0A7A9E6D" w14:textId="5794D697" w:rsidR="00CF08CC" w:rsidRPr="002F7807" w:rsidRDefault="002F7807" w:rsidP="002F7807">
            <w:pPr>
              <w:pStyle w:val="Texte1"/>
              <w:widowControl w:val="0"/>
              <w:spacing w:before="80" w:after="80"/>
              <w:ind w:left="113" w:right="113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Жизнеспособность</w:t>
            </w:r>
            <w:r w:rsidRPr="002F7807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других</w:t>
            </w:r>
            <w:r w:rsidRPr="002F7807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элементов</w:t>
            </w:r>
            <w:r w:rsidRPr="002F7807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нематериального</w:t>
            </w:r>
            <w:r w:rsidRPr="002F7807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наследия</w:t>
            </w:r>
            <w:r w:rsidRPr="002F7807">
              <w:rPr>
                <w:sz w:val="18"/>
                <w:szCs w:val="18"/>
                <w:lang w:val="ru-RU"/>
              </w:rPr>
              <w:t xml:space="preserve"> (</w:t>
            </w:r>
            <w:r>
              <w:rPr>
                <w:sz w:val="18"/>
                <w:szCs w:val="18"/>
                <w:lang w:val="ru-RU"/>
              </w:rPr>
              <w:t>если таковые имеются), связанных с элементом НКН</w:t>
            </w:r>
          </w:p>
        </w:tc>
        <w:tc>
          <w:tcPr>
            <w:tcW w:w="5159" w:type="dxa"/>
            <w:gridSpan w:val="2"/>
          </w:tcPr>
          <w:p w14:paraId="1351D8E0" w14:textId="33DF2EB0" w:rsidR="00CF08CC" w:rsidRPr="000D702D" w:rsidRDefault="000D702D" w:rsidP="00CF08CC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40" w:after="40"/>
              <w:ind w:left="454" w:right="113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Есть</w:t>
            </w:r>
            <w:r w:rsidRPr="000D702D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ли</w:t>
            </w:r>
            <w:r w:rsidRPr="000D702D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какие-то факторы, косвенно влияющие на культуру игры на гонгах</w:t>
            </w:r>
            <w:r w:rsidR="00CF08CC" w:rsidRPr="000D702D">
              <w:rPr>
                <w:sz w:val="18"/>
                <w:szCs w:val="18"/>
                <w:lang w:val="ru-RU"/>
              </w:rPr>
              <w:t>?</w:t>
            </w:r>
          </w:p>
          <w:p w14:paraId="45F9B369" w14:textId="4ADE868D" w:rsidR="00CF08CC" w:rsidRPr="001C4A3E" w:rsidRDefault="000D702D" w:rsidP="00CF08CC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40" w:after="40"/>
              <w:ind w:left="454" w:right="113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Необходимо</w:t>
            </w:r>
            <w:r w:rsidRPr="001C4A3E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ли</w:t>
            </w:r>
            <w:r w:rsidRPr="001C4A3E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</w:t>
            </w:r>
            <w:r w:rsidRPr="001C4A3E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вашей</w:t>
            </w:r>
            <w:r w:rsidRPr="001C4A3E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деревне</w:t>
            </w:r>
            <w:r w:rsidRPr="001C4A3E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играть</w:t>
            </w:r>
            <w:r w:rsidRPr="001C4A3E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на</w:t>
            </w:r>
            <w:r w:rsidRPr="001C4A3E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гонгах во время распития рисового вина</w:t>
            </w:r>
            <w:r w:rsidR="00CF08CC" w:rsidRPr="001C4A3E">
              <w:rPr>
                <w:sz w:val="18"/>
                <w:szCs w:val="18"/>
                <w:lang w:val="ru-RU"/>
              </w:rPr>
              <w:t>?</w:t>
            </w:r>
          </w:p>
          <w:p w14:paraId="1D1C77C4" w14:textId="57AFA5D9" w:rsidR="00CF08CC" w:rsidRPr="008D5928" w:rsidRDefault="001C4A3E" w:rsidP="00566364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40" w:after="40"/>
              <w:ind w:left="454" w:right="113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Играют</w:t>
            </w:r>
            <w:r w:rsidRPr="008D5928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ли</w:t>
            </w:r>
            <w:r w:rsidRPr="008D5928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люди</w:t>
            </w:r>
            <w:r w:rsidRPr="008D5928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вашей</w:t>
            </w:r>
            <w:r w:rsidRPr="008D5928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деревни</w:t>
            </w:r>
            <w:r w:rsidRPr="008D5928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на</w:t>
            </w:r>
            <w:r w:rsidRPr="008D5928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гонгах</w:t>
            </w:r>
            <w:r w:rsidRPr="008D5928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</w:t>
            </w:r>
            <w:r w:rsidRPr="008D5928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новых</w:t>
            </w:r>
            <w:r w:rsidRPr="008D5928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социальных</w:t>
            </w:r>
            <w:r w:rsidRPr="008D5928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обстоятельствах</w:t>
            </w:r>
            <w:r w:rsidR="00566364">
              <w:rPr>
                <w:sz w:val="18"/>
                <w:szCs w:val="18"/>
                <w:lang w:val="ru-RU"/>
              </w:rPr>
              <w:t xml:space="preserve"> сообщества</w:t>
            </w:r>
            <w:r w:rsidR="00CF08CC" w:rsidRPr="008D5928">
              <w:rPr>
                <w:sz w:val="18"/>
                <w:szCs w:val="18"/>
                <w:lang w:val="ru-RU"/>
              </w:rPr>
              <w:t>?</w:t>
            </w:r>
          </w:p>
        </w:tc>
      </w:tr>
      <w:tr w:rsidR="00CF08CC" w:rsidRPr="00224E7C" w14:paraId="0C234E70" w14:textId="77777777" w:rsidTr="00D7620B">
        <w:tc>
          <w:tcPr>
            <w:tcW w:w="560" w:type="dxa"/>
          </w:tcPr>
          <w:p w14:paraId="543E63BB" w14:textId="303FC628" w:rsidR="00CF08CC" w:rsidRPr="00FD3798" w:rsidRDefault="00CF08CC" w:rsidP="00CF08CC">
            <w:pPr>
              <w:pStyle w:val="Texte1"/>
              <w:widowControl w:val="0"/>
              <w:spacing w:before="80" w:after="80"/>
              <w:ind w:left="113" w:right="11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</w:t>
            </w:r>
          </w:p>
        </w:tc>
        <w:tc>
          <w:tcPr>
            <w:tcW w:w="3131" w:type="dxa"/>
          </w:tcPr>
          <w:p w14:paraId="7884F0D8" w14:textId="5116ED8B" w:rsidR="00CF08CC" w:rsidRPr="00E84622" w:rsidRDefault="002F7807" w:rsidP="00E84622">
            <w:pPr>
              <w:pStyle w:val="Texte1"/>
              <w:widowControl w:val="0"/>
              <w:spacing w:before="80" w:after="80"/>
              <w:ind w:left="113" w:right="113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Охрана</w:t>
            </w:r>
            <w:r w:rsidRPr="00E84622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или</w:t>
            </w:r>
            <w:r w:rsidRPr="00E84622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другие</w:t>
            </w:r>
            <w:r w:rsidRPr="00E84622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меры</w:t>
            </w:r>
            <w:r w:rsidRPr="00E84622">
              <w:rPr>
                <w:sz w:val="18"/>
                <w:szCs w:val="18"/>
                <w:lang w:val="ru-RU"/>
              </w:rPr>
              <w:t xml:space="preserve"> (</w:t>
            </w:r>
            <w:r>
              <w:rPr>
                <w:sz w:val="18"/>
                <w:szCs w:val="18"/>
                <w:lang w:val="ru-RU"/>
              </w:rPr>
              <w:t>если</w:t>
            </w:r>
            <w:r w:rsidRPr="00E84622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таковые</w:t>
            </w:r>
            <w:r w:rsidRPr="00E84622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предпринимаются</w:t>
            </w:r>
            <w:r w:rsidRPr="00E84622">
              <w:rPr>
                <w:sz w:val="18"/>
                <w:szCs w:val="18"/>
                <w:lang w:val="ru-RU"/>
              </w:rPr>
              <w:t xml:space="preserve">), </w:t>
            </w:r>
            <w:r w:rsidR="00E84622">
              <w:rPr>
                <w:sz w:val="18"/>
                <w:szCs w:val="18"/>
                <w:lang w:val="ru-RU"/>
              </w:rPr>
              <w:t>направленные</w:t>
            </w:r>
            <w:r w:rsidR="00E84622" w:rsidRPr="00E84622">
              <w:rPr>
                <w:sz w:val="18"/>
                <w:szCs w:val="18"/>
                <w:lang w:val="ru-RU"/>
              </w:rPr>
              <w:t xml:space="preserve"> </w:t>
            </w:r>
            <w:r w:rsidR="00E84622">
              <w:rPr>
                <w:sz w:val="18"/>
                <w:szCs w:val="18"/>
                <w:lang w:val="ru-RU"/>
              </w:rPr>
              <w:t>против</w:t>
            </w:r>
            <w:r w:rsidR="00E84622" w:rsidRPr="00E84622">
              <w:rPr>
                <w:sz w:val="18"/>
                <w:szCs w:val="18"/>
                <w:lang w:val="ru-RU"/>
              </w:rPr>
              <w:t xml:space="preserve"> </w:t>
            </w:r>
            <w:r w:rsidR="00E84622">
              <w:rPr>
                <w:sz w:val="18"/>
                <w:szCs w:val="18"/>
                <w:lang w:val="ru-RU"/>
              </w:rPr>
              <w:t>этих</w:t>
            </w:r>
            <w:r w:rsidR="00E84622" w:rsidRPr="00E84622">
              <w:rPr>
                <w:sz w:val="18"/>
                <w:szCs w:val="18"/>
                <w:lang w:val="ru-RU"/>
              </w:rPr>
              <w:t xml:space="preserve"> </w:t>
            </w:r>
            <w:r w:rsidR="00E84622">
              <w:rPr>
                <w:sz w:val="18"/>
                <w:szCs w:val="18"/>
                <w:lang w:val="ru-RU"/>
              </w:rPr>
              <w:t>угроз и способствующие воспроизведению и передаче элемента НКН в будущем</w:t>
            </w:r>
          </w:p>
        </w:tc>
        <w:tc>
          <w:tcPr>
            <w:tcW w:w="5159" w:type="dxa"/>
            <w:gridSpan w:val="2"/>
          </w:tcPr>
          <w:p w14:paraId="7F576317" w14:textId="54EF782B" w:rsidR="00CF08CC" w:rsidRPr="0098509A" w:rsidRDefault="0098509A" w:rsidP="00CF08CC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40" w:after="40"/>
              <w:ind w:left="454" w:right="113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Предпринимает ли ваше сообщество какие-либо меры по охране культуры игры на гонгах</w:t>
            </w:r>
            <w:r w:rsidR="00CF08CC" w:rsidRPr="0098509A">
              <w:rPr>
                <w:sz w:val="18"/>
                <w:szCs w:val="18"/>
                <w:lang w:val="ru-RU"/>
              </w:rPr>
              <w:t>?</w:t>
            </w:r>
          </w:p>
          <w:p w14:paraId="1F188E99" w14:textId="2CCF70E4" w:rsidR="00CF08CC" w:rsidRPr="0098509A" w:rsidRDefault="0098509A" w:rsidP="0098509A">
            <w:pPr>
              <w:pStyle w:val="Texte1"/>
              <w:numPr>
                <w:ilvl w:val="0"/>
                <w:numId w:val="26"/>
              </w:numPr>
              <w:tabs>
                <w:tab w:val="clear" w:pos="567"/>
              </w:tabs>
              <w:snapToGrid/>
              <w:spacing w:before="40" w:after="40"/>
              <w:ind w:left="454" w:right="113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Предпринимают</w:t>
            </w:r>
            <w:r w:rsidRPr="0098509A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ли</w:t>
            </w:r>
            <w:r w:rsidRPr="0098509A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местные</w:t>
            </w:r>
            <w:r w:rsidRPr="0098509A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власти</w:t>
            </w:r>
            <w:r w:rsidRPr="0098509A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какие</w:t>
            </w:r>
            <w:r w:rsidRPr="0098509A">
              <w:rPr>
                <w:sz w:val="18"/>
                <w:szCs w:val="18"/>
                <w:lang w:val="ru-RU"/>
              </w:rPr>
              <w:t>-</w:t>
            </w:r>
            <w:r>
              <w:rPr>
                <w:sz w:val="18"/>
                <w:szCs w:val="18"/>
                <w:lang w:val="ru-RU"/>
              </w:rPr>
              <w:t>либо</w:t>
            </w:r>
            <w:r w:rsidRPr="0098509A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меры</w:t>
            </w:r>
            <w:r w:rsidRPr="0098509A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по</w:t>
            </w:r>
            <w:r w:rsidRPr="0098509A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охране культуры игры на гонгах</w:t>
            </w:r>
            <w:r w:rsidR="00CF08CC" w:rsidRPr="0098509A">
              <w:rPr>
                <w:sz w:val="18"/>
                <w:szCs w:val="18"/>
                <w:lang w:val="ru-RU"/>
              </w:rPr>
              <w:t>?</w:t>
            </w:r>
          </w:p>
        </w:tc>
      </w:tr>
      <w:tr w:rsidR="00CF08CC" w:rsidRPr="00CF08CC" w14:paraId="6A74A8D5" w14:textId="77777777" w:rsidTr="00D7620B">
        <w:tc>
          <w:tcPr>
            <w:tcW w:w="560" w:type="dxa"/>
            <w:shd w:val="clear" w:color="auto" w:fill="F2F2F2"/>
          </w:tcPr>
          <w:p w14:paraId="5D072B1B" w14:textId="77777777" w:rsidR="00CF08CC" w:rsidRPr="006B2A0F" w:rsidRDefault="00CF08CC" w:rsidP="00CF08CC">
            <w:pPr>
              <w:pStyle w:val="Tabtxt"/>
              <w:keepNext w:val="0"/>
              <w:widowControl w:val="0"/>
              <w:spacing w:before="80" w:after="80"/>
              <w:ind w:left="113" w:right="113"/>
              <w:jc w:val="right"/>
              <w:rPr>
                <w:b/>
              </w:rPr>
            </w:pPr>
            <w:r w:rsidRPr="006B2A0F">
              <w:rPr>
                <w:b/>
              </w:rPr>
              <w:t>4.</w:t>
            </w:r>
          </w:p>
        </w:tc>
        <w:tc>
          <w:tcPr>
            <w:tcW w:w="3131" w:type="dxa"/>
            <w:shd w:val="clear" w:color="auto" w:fill="F2F2F2"/>
          </w:tcPr>
          <w:p w14:paraId="770D8911" w14:textId="38BBD6C0" w:rsidR="00CF08CC" w:rsidRPr="00CF08CC" w:rsidRDefault="00E84622" w:rsidP="00E84622">
            <w:pPr>
              <w:pStyle w:val="Tabtxt"/>
              <w:keepNext w:val="0"/>
              <w:widowControl w:val="0"/>
              <w:spacing w:before="80" w:after="80"/>
              <w:ind w:left="113" w:right="113"/>
              <w:jc w:val="left"/>
              <w:rPr>
                <w:b/>
              </w:rPr>
            </w:pPr>
            <w:r>
              <w:rPr>
                <w:b/>
                <w:lang w:val="ru-RU"/>
              </w:rPr>
              <w:t>Разрешения и ограничения в отношении информации</w:t>
            </w:r>
          </w:p>
        </w:tc>
        <w:tc>
          <w:tcPr>
            <w:tcW w:w="5159" w:type="dxa"/>
            <w:gridSpan w:val="2"/>
            <w:shd w:val="clear" w:color="auto" w:fill="F2F2F2"/>
          </w:tcPr>
          <w:p w14:paraId="5D503E58" w14:textId="77777777" w:rsidR="00CF08CC" w:rsidRPr="00CF08CC" w:rsidRDefault="00CF08CC" w:rsidP="00CF08CC">
            <w:pPr>
              <w:pStyle w:val="Tabtxt"/>
              <w:keepNext w:val="0"/>
              <w:widowControl w:val="0"/>
              <w:spacing w:before="80" w:after="80"/>
              <w:ind w:left="113" w:right="113"/>
              <w:jc w:val="right"/>
              <w:rPr>
                <w:b/>
              </w:rPr>
            </w:pPr>
          </w:p>
        </w:tc>
      </w:tr>
      <w:tr w:rsidR="00CF08CC" w:rsidRPr="00C71ADB" w14:paraId="23BA7B98" w14:textId="77777777" w:rsidTr="00D7620B">
        <w:tc>
          <w:tcPr>
            <w:tcW w:w="560" w:type="dxa"/>
          </w:tcPr>
          <w:p w14:paraId="334FCC05" w14:textId="0AD476B5" w:rsidR="00CF08CC" w:rsidRDefault="00CF08CC" w:rsidP="00CF08CC">
            <w:pPr>
              <w:pStyle w:val="Texte1"/>
              <w:widowControl w:val="0"/>
              <w:spacing w:before="80" w:after="80"/>
              <w:ind w:left="113" w:right="11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3131" w:type="dxa"/>
          </w:tcPr>
          <w:p w14:paraId="1752B728" w14:textId="6B4C9545" w:rsidR="00CF08CC" w:rsidRPr="00E84622" w:rsidRDefault="00E84622" w:rsidP="00E84622">
            <w:pPr>
              <w:pStyle w:val="Texte1"/>
              <w:widowControl w:val="0"/>
              <w:spacing w:before="80" w:after="80"/>
              <w:ind w:left="113" w:right="113"/>
              <w:jc w:val="left"/>
              <w:rPr>
                <w:szCs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Согласие</w:t>
            </w:r>
            <w:r w:rsidRPr="00E84622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соответствующего</w:t>
            </w:r>
            <w:r w:rsidRPr="00E84622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сообщества</w:t>
            </w:r>
            <w:r w:rsidRPr="00E84622">
              <w:rPr>
                <w:sz w:val="18"/>
                <w:szCs w:val="18"/>
                <w:lang w:val="ru-RU"/>
              </w:rPr>
              <w:t xml:space="preserve"> (</w:t>
            </w:r>
            <w:r>
              <w:rPr>
                <w:sz w:val="18"/>
                <w:szCs w:val="18"/>
                <w:lang w:val="ru-RU"/>
              </w:rPr>
              <w:t>соответствующих</w:t>
            </w:r>
            <w:r w:rsidRPr="00E84622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сообществ</w:t>
            </w:r>
            <w:r w:rsidRPr="00E84622">
              <w:rPr>
                <w:sz w:val="18"/>
                <w:szCs w:val="18"/>
                <w:lang w:val="ru-RU"/>
              </w:rPr>
              <w:t>)</w:t>
            </w:r>
            <w:r>
              <w:rPr>
                <w:sz w:val="18"/>
                <w:szCs w:val="18"/>
                <w:lang w:val="ru-RU"/>
              </w:rPr>
              <w:t xml:space="preserve"> на сбор информации и их привлечение к этому процессу</w:t>
            </w:r>
          </w:p>
        </w:tc>
        <w:tc>
          <w:tcPr>
            <w:tcW w:w="5159" w:type="dxa"/>
            <w:gridSpan w:val="2"/>
          </w:tcPr>
          <w:p w14:paraId="44109040" w14:textId="77777777" w:rsidR="00CF08CC" w:rsidRPr="00E84622" w:rsidRDefault="00CF08CC" w:rsidP="00CF08CC">
            <w:pPr>
              <w:ind w:firstLine="709"/>
              <w:rPr>
                <w:lang w:val="ru-RU" w:eastAsia="zh-CN"/>
              </w:rPr>
            </w:pPr>
          </w:p>
        </w:tc>
      </w:tr>
      <w:tr w:rsidR="00CF08CC" w:rsidRPr="00C71ADB" w14:paraId="223E0D02" w14:textId="77777777" w:rsidTr="00D7620B">
        <w:tc>
          <w:tcPr>
            <w:tcW w:w="560" w:type="dxa"/>
          </w:tcPr>
          <w:p w14:paraId="60DCD088" w14:textId="4185BE86" w:rsidR="00CF08CC" w:rsidRDefault="00CF08CC" w:rsidP="00CF08CC">
            <w:pPr>
              <w:pStyle w:val="Texte1"/>
              <w:widowControl w:val="0"/>
              <w:spacing w:before="80" w:after="80"/>
              <w:ind w:left="113" w:right="11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</w:p>
        </w:tc>
        <w:tc>
          <w:tcPr>
            <w:tcW w:w="3131" w:type="dxa"/>
          </w:tcPr>
          <w:p w14:paraId="1238DDFB" w14:textId="592B6C7C" w:rsidR="00CF08CC" w:rsidRPr="00E84622" w:rsidRDefault="00E84622" w:rsidP="00E84622">
            <w:pPr>
              <w:pStyle w:val="Texte1"/>
              <w:widowControl w:val="0"/>
              <w:spacing w:before="80" w:after="80"/>
              <w:ind w:left="113" w:right="113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Ограничения</w:t>
            </w:r>
            <w:r w:rsidRPr="00E84622">
              <w:rPr>
                <w:sz w:val="18"/>
                <w:szCs w:val="18"/>
                <w:lang w:val="ru-RU"/>
              </w:rPr>
              <w:t xml:space="preserve"> (</w:t>
            </w:r>
            <w:r>
              <w:rPr>
                <w:sz w:val="18"/>
                <w:szCs w:val="18"/>
                <w:lang w:val="ru-RU"/>
              </w:rPr>
              <w:t>если</w:t>
            </w:r>
            <w:r w:rsidRPr="00E84622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таковые</w:t>
            </w:r>
            <w:r w:rsidRPr="00E84622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имеются</w:t>
            </w:r>
            <w:r w:rsidRPr="00E84622">
              <w:rPr>
                <w:sz w:val="18"/>
                <w:szCs w:val="18"/>
                <w:lang w:val="ru-RU"/>
              </w:rPr>
              <w:t xml:space="preserve">) </w:t>
            </w:r>
            <w:r>
              <w:rPr>
                <w:sz w:val="18"/>
                <w:szCs w:val="18"/>
                <w:lang w:val="ru-RU"/>
              </w:rPr>
              <w:t>на</w:t>
            </w:r>
            <w:r w:rsidRPr="00E84622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использование информации и доступ к ней</w:t>
            </w:r>
          </w:p>
        </w:tc>
        <w:tc>
          <w:tcPr>
            <w:tcW w:w="5159" w:type="dxa"/>
            <w:gridSpan w:val="2"/>
          </w:tcPr>
          <w:p w14:paraId="2AA8A13B" w14:textId="77777777" w:rsidR="00CF08CC" w:rsidRPr="00E84622" w:rsidRDefault="00CF08CC" w:rsidP="00CF08CC">
            <w:pPr>
              <w:ind w:firstLine="709"/>
              <w:rPr>
                <w:lang w:val="ru-RU" w:eastAsia="zh-CN"/>
              </w:rPr>
            </w:pPr>
          </w:p>
        </w:tc>
      </w:tr>
      <w:tr w:rsidR="00CF08CC" w:rsidRPr="001603FE" w14:paraId="3C9EB841" w14:textId="77777777" w:rsidTr="00D7620B">
        <w:tc>
          <w:tcPr>
            <w:tcW w:w="560" w:type="dxa"/>
          </w:tcPr>
          <w:p w14:paraId="1F18D24C" w14:textId="300F7CF1" w:rsidR="00CF08CC" w:rsidRDefault="00CF08CC" w:rsidP="00CF08CC">
            <w:pPr>
              <w:pStyle w:val="Texte1"/>
              <w:widowControl w:val="0"/>
              <w:spacing w:before="80" w:after="80"/>
              <w:ind w:left="113" w:right="11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</w:t>
            </w:r>
          </w:p>
        </w:tc>
        <w:tc>
          <w:tcPr>
            <w:tcW w:w="3131" w:type="dxa"/>
          </w:tcPr>
          <w:p w14:paraId="16487D1C" w14:textId="4AE22224" w:rsidR="00CF08CC" w:rsidRPr="00E84622" w:rsidRDefault="00E84622" w:rsidP="00E84622">
            <w:pPr>
              <w:pStyle w:val="Texte1"/>
              <w:widowControl w:val="0"/>
              <w:spacing w:before="80" w:after="80"/>
              <w:ind w:left="113" w:right="113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Специалист</w:t>
            </w:r>
            <w:r w:rsidRPr="00E84622">
              <w:rPr>
                <w:sz w:val="18"/>
                <w:szCs w:val="18"/>
                <w:lang w:val="ru-RU"/>
              </w:rPr>
              <w:t>(-</w:t>
            </w:r>
            <w:r>
              <w:rPr>
                <w:sz w:val="18"/>
                <w:szCs w:val="18"/>
                <w:lang w:val="ru-RU"/>
              </w:rPr>
              <w:t>ы</w:t>
            </w:r>
            <w:r w:rsidRPr="00E84622">
              <w:rPr>
                <w:sz w:val="18"/>
                <w:szCs w:val="18"/>
                <w:lang w:val="ru-RU"/>
              </w:rPr>
              <w:t>)</w:t>
            </w:r>
            <w:r w:rsidR="00CF08CC" w:rsidRPr="00E84622">
              <w:rPr>
                <w:sz w:val="18"/>
                <w:szCs w:val="18"/>
                <w:lang w:val="ru-RU"/>
              </w:rPr>
              <w:t xml:space="preserve">: </w:t>
            </w:r>
            <w:r>
              <w:rPr>
                <w:sz w:val="18"/>
                <w:szCs w:val="18"/>
                <w:lang w:val="ru-RU"/>
              </w:rPr>
              <w:t>имя</w:t>
            </w:r>
            <w:r w:rsidRPr="00E84622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и</w:t>
            </w:r>
            <w:r w:rsidRPr="00E84622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статус</w:t>
            </w:r>
            <w:r w:rsidRPr="00E84622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или</w:t>
            </w:r>
            <w:r w:rsidRPr="00E84622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принадлежность</w:t>
            </w:r>
          </w:p>
        </w:tc>
        <w:tc>
          <w:tcPr>
            <w:tcW w:w="5159" w:type="dxa"/>
            <w:gridSpan w:val="2"/>
          </w:tcPr>
          <w:p w14:paraId="75F46A4B" w14:textId="77777777" w:rsidR="00CF08CC" w:rsidRPr="00E84622" w:rsidRDefault="00CF08CC" w:rsidP="00CF08CC">
            <w:pPr>
              <w:ind w:firstLine="709"/>
              <w:rPr>
                <w:lang w:val="ru-RU" w:eastAsia="zh-CN"/>
              </w:rPr>
            </w:pPr>
          </w:p>
        </w:tc>
      </w:tr>
      <w:tr w:rsidR="00CF08CC" w:rsidRPr="001603FE" w14:paraId="6EA29CD3" w14:textId="77777777" w:rsidTr="00D7620B">
        <w:tc>
          <w:tcPr>
            <w:tcW w:w="560" w:type="dxa"/>
          </w:tcPr>
          <w:p w14:paraId="31A5E349" w14:textId="6F673F77" w:rsidR="00CF08CC" w:rsidRDefault="00CF08CC" w:rsidP="00CF08CC">
            <w:pPr>
              <w:pStyle w:val="Texte1"/>
              <w:widowControl w:val="0"/>
              <w:spacing w:before="80" w:after="80"/>
              <w:ind w:left="113" w:right="11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</w:t>
            </w:r>
          </w:p>
        </w:tc>
        <w:tc>
          <w:tcPr>
            <w:tcW w:w="3131" w:type="dxa"/>
          </w:tcPr>
          <w:p w14:paraId="440D22B7" w14:textId="6D3B3278" w:rsidR="00CF08CC" w:rsidRPr="00BE4083" w:rsidRDefault="00520706" w:rsidP="00BE4083">
            <w:pPr>
              <w:pStyle w:val="Texte1"/>
              <w:widowControl w:val="0"/>
              <w:spacing w:before="80" w:after="80"/>
              <w:ind w:left="113" w:right="113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Дата</w:t>
            </w:r>
            <w:r w:rsidRPr="00BE4083">
              <w:rPr>
                <w:sz w:val="18"/>
                <w:szCs w:val="18"/>
                <w:lang w:val="ru-RU"/>
              </w:rPr>
              <w:t>(-</w:t>
            </w:r>
            <w:r>
              <w:rPr>
                <w:sz w:val="18"/>
                <w:szCs w:val="18"/>
                <w:lang w:val="ru-RU"/>
              </w:rPr>
              <w:t>ы</w:t>
            </w:r>
            <w:r w:rsidRPr="00BE4083">
              <w:rPr>
                <w:sz w:val="18"/>
                <w:szCs w:val="18"/>
                <w:lang w:val="ru-RU"/>
              </w:rPr>
              <w:t xml:space="preserve">) </w:t>
            </w:r>
            <w:r>
              <w:rPr>
                <w:sz w:val="18"/>
                <w:szCs w:val="18"/>
                <w:lang w:val="ru-RU"/>
              </w:rPr>
              <w:t>и</w:t>
            </w:r>
            <w:r w:rsidRPr="00BE4083">
              <w:rPr>
                <w:sz w:val="18"/>
                <w:szCs w:val="18"/>
                <w:lang w:val="ru-RU"/>
              </w:rPr>
              <w:t xml:space="preserve"> </w:t>
            </w:r>
            <w:r w:rsidR="000C702D">
              <w:rPr>
                <w:sz w:val="18"/>
                <w:szCs w:val="18"/>
                <w:lang w:val="ru-RU"/>
              </w:rPr>
              <w:t>место</w:t>
            </w:r>
            <w:r w:rsidR="000C702D" w:rsidRPr="00BE4083">
              <w:rPr>
                <w:sz w:val="18"/>
                <w:szCs w:val="18"/>
                <w:lang w:val="ru-RU"/>
              </w:rPr>
              <w:t>(-</w:t>
            </w:r>
            <w:r w:rsidR="000C702D">
              <w:rPr>
                <w:sz w:val="18"/>
                <w:szCs w:val="18"/>
                <w:lang w:val="ru-RU"/>
              </w:rPr>
              <w:t>а</w:t>
            </w:r>
            <w:r w:rsidR="000C702D" w:rsidRPr="00BE4083">
              <w:rPr>
                <w:sz w:val="18"/>
                <w:szCs w:val="18"/>
                <w:lang w:val="ru-RU"/>
              </w:rPr>
              <w:t xml:space="preserve">) </w:t>
            </w:r>
            <w:r w:rsidR="000C702D">
              <w:rPr>
                <w:sz w:val="18"/>
                <w:szCs w:val="18"/>
                <w:lang w:val="ru-RU"/>
              </w:rPr>
              <w:t xml:space="preserve">сбора </w:t>
            </w:r>
            <w:r w:rsidR="00BE4083">
              <w:rPr>
                <w:sz w:val="18"/>
                <w:szCs w:val="18"/>
                <w:lang w:val="ru-RU"/>
              </w:rPr>
              <w:t>информации</w:t>
            </w:r>
          </w:p>
        </w:tc>
        <w:tc>
          <w:tcPr>
            <w:tcW w:w="5159" w:type="dxa"/>
            <w:gridSpan w:val="2"/>
          </w:tcPr>
          <w:p w14:paraId="46F98CFD" w14:textId="77777777" w:rsidR="00CF08CC" w:rsidRPr="00BE4083" w:rsidRDefault="00CF08CC" w:rsidP="00CF08CC">
            <w:pPr>
              <w:ind w:firstLine="709"/>
              <w:rPr>
                <w:lang w:val="ru-RU" w:eastAsia="zh-CN"/>
              </w:rPr>
            </w:pPr>
          </w:p>
        </w:tc>
      </w:tr>
      <w:tr w:rsidR="00CF08CC" w:rsidRPr="00C71ADB" w14:paraId="47C0990C" w14:textId="77777777" w:rsidTr="00CF08CC">
        <w:tc>
          <w:tcPr>
            <w:tcW w:w="560" w:type="dxa"/>
            <w:shd w:val="clear" w:color="auto" w:fill="F2F2F2"/>
          </w:tcPr>
          <w:p w14:paraId="2EFB3415" w14:textId="4C6B4BDA" w:rsidR="00CF08CC" w:rsidRPr="006B2A0F" w:rsidRDefault="00CF08CC" w:rsidP="00CF08CC">
            <w:pPr>
              <w:pStyle w:val="Tabtxt"/>
              <w:keepNext w:val="0"/>
              <w:widowControl w:val="0"/>
              <w:spacing w:before="80" w:after="80"/>
              <w:ind w:left="113" w:right="113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6B2A0F">
              <w:rPr>
                <w:b/>
              </w:rPr>
              <w:t>.</w:t>
            </w:r>
          </w:p>
        </w:tc>
        <w:tc>
          <w:tcPr>
            <w:tcW w:w="8290" w:type="dxa"/>
            <w:gridSpan w:val="3"/>
            <w:shd w:val="clear" w:color="auto" w:fill="F2F2F2"/>
          </w:tcPr>
          <w:p w14:paraId="7279DA82" w14:textId="32D23CFF" w:rsidR="00CF08CC" w:rsidRPr="00BE4083" w:rsidRDefault="00BE4083" w:rsidP="00BE4083">
            <w:pPr>
              <w:pStyle w:val="Tabtxt"/>
              <w:keepNext w:val="0"/>
              <w:widowControl w:val="0"/>
              <w:spacing w:before="80" w:after="80"/>
              <w:ind w:left="113" w:right="113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Справочная информация об элементе НКН (если таковая имеется)</w:t>
            </w:r>
          </w:p>
        </w:tc>
      </w:tr>
      <w:tr w:rsidR="00CF08CC" w:rsidRPr="00C008D2" w14:paraId="5C8F156B" w14:textId="77777777" w:rsidTr="009601B3">
        <w:tc>
          <w:tcPr>
            <w:tcW w:w="560" w:type="dxa"/>
          </w:tcPr>
          <w:p w14:paraId="271AC179" w14:textId="1A0F24A0" w:rsidR="00CF08CC" w:rsidRDefault="00AD0D3F" w:rsidP="00CF08CC">
            <w:pPr>
              <w:pStyle w:val="Texte1"/>
              <w:widowControl w:val="0"/>
              <w:spacing w:before="80" w:after="80"/>
              <w:ind w:left="113" w:right="11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</w:t>
            </w:r>
          </w:p>
        </w:tc>
        <w:tc>
          <w:tcPr>
            <w:tcW w:w="3361" w:type="dxa"/>
            <w:gridSpan w:val="2"/>
          </w:tcPr>
          <w:p w14:paraId="487D15CC" w14:textId="60ADAC5F" w:rsidR="00CF08CC" w:rsidRPr="00CF08CC" w:rsidRDefault="00BE4083" w:rsidP="00BE4083">
            <w:pPr>
              <w:pStyle w:val="Texte1"/>
              <w:widowControl w:val="0"/>
              <w:spacing w:before="80" w:after="80"/>
              <w:ind w:left="113" w:right="11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Литература (если таковая имеется)</w:t>
            </w:r>
          </w:p>
        </w:tc>
        <w:tc>
          <w:tcPr>
            <w:tcW w:w="4929" w:type="dxa"/>
          </w:tcPr>
          <w:p w14:paraId="01BA20F5" w14:textId="77777777" w:rsidR="00CF08CC" w:rsidRPr="00CF08CC" w:rsidRDefault="00CF08CC" w:rsidP="00CF08CC">
            <w:pPr>
              <w:ind w:firstLine="709"/>
              <w:rPr>
                <w:lang w:eastAsia="zh-CN"/>
              </w:rPr>
            </w:pPr>
          </w:p>
        </w:tc>
      </w:tr>
      <w:tr w:rsidR="00AD0D3F" w:rsidRPr="00C71ADB" w14:paraId="3E260932" w14:textId="77777777" w:rsidTr="009601B3">
        <w:tc>
          <w:tcPr>
            <w:tcW w:w="560" w:type="dxa"/>
          </w:tcPr>
          <w:p w14:paraId="1634B1B0" w14:textId="543B8D0B" w:rsidR="00AD0D3F" w:rsidRDefault="00AD0D3F" w:rsidP="00CF08CC">
            <w:pPr>
              <w:pStyle w:val="Texte1"/>
              <w:widowControl w:val="0"/>
              <w:spacing w:before="80" w:after="80"/>
              <w:ind w:left="113" w:right="11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</w:t>
            </w:r>
          </w:p>
        </w:tc>
        <w:tc>
          <w:tcPr>
            <w:tcW w:w="3361" w:type="dxa"/>
            <w:gridSpan w:val="2"/>
          </w:tcPr>
          <w:p w14:paraId="7E916C19" w14:textId="030BAC78" w:rsidR="00AD0D3F" w:rsidRPr="00BE4083" w:rsidRDefault="00BE4083" w:rsidP="008C6A9E">
            <w:pPr>
              <w:pStyle w:val="Texte1"/>
              <w:widowControl w:val="0"/>
              <w:spacing w:before="80" w:after="80"/>
              <w:ind w:left="113" w:right="113"/>
              <w:jc w:val="left"/>
              <w:rPr>
                <w:szCs w:val="20"/>
              </w:rPr>
            </w:pPr>
            <w:r>
              <w:rPr>
                <w:sz w:val="18"/>
                <w:szCs w:val="18"/>
                <w:lang w:val="ru-RU"/>
              </w:rPr>
              <w:t>Аудиовизуальные</w:t>
            </w:r>
            <w:r w:rsidRPr="00BE40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материалы</w:t>
            </w:r>
            <w:r w:rsidRPr="00BE408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записи</w:t>
            </w:r>
            <w:r w:rsidRPr="00BE40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и</w:t>
            </w:r>
            <w:r w:rsidRPr="00BE40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пр</w:t>
            </w:r>
            <w:r w:rsidRPr="00BE408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в</w:t>
            </w:r>
            <w:r w:rsidRPr="00BE40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архивах</w:t>
            </w:r>
            <w:r w:rsidRPr="00BE408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музеях</w:t>
            </w:r>
            <w:r w:rsidRPr="00BE40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и</w:t>
            </w:r>
            <w:r w:rsidRPr="00BE40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частных</w:t>
            </w:r>
            <w:r w:rsidRPr="00BE40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коллекциях</w:t>
            </w:r>
            <w:r w:rsidRPr="008C6A9E">
              <w:rPr>
                <w:sz w:val="18"/>
                <w:szCs w:val="18"/>
                <w:lang w:val="ru-RU"/>
              </w:rPr>
              <w:t xml:space="preserve"> </w:t>
            </w:r>
            <w:r w:rsidR="00AD0D3F" w:rsidRPr="00BE4083">
              <w:rPr>
                <w:sz w:val="18"/>
                <w:szCs w:val="18"/>
              </w:rPr>
              <w:t>(</w:t>
            </w:r>
            <w:r w:rsidR="008C6A9E">
              <w:rPr>
                <w:sz w:val="18"/>
                <w:szCs w:val="18"/>
                <w:lang w:val="ru-RU"/>
              </w:rPr>
              <w:t>если таковые имеются)</w:t>
            </w:r>
          </w:p>
        </w:tc>
        <w:tc>
          <w:tcPr>
            <w:tcW w:w="4929" w:type="dxa"/>
          </w:tcPr>
          <w:p w14:paraId="2BED0002" w14:textId="77777777" w:rsidR="00AD0D3F" w:rsidRPr="00BE4083" w:rsidRDefault="00AD0D3F" w:rsidP="00CF08CC">
            <w:pPr>
              <w:ind w:firstLine="709"/>
              <w:rPr>
                <w:lang w:eastAsia="zh-CN"/>
              </w:rPr>
            </w:pPr>
          </w:p>
        </w:tc>
      </w:tr>
      <w:tr w:rsidR="008D5928" w:rsidRPr="00C71ADB" w14:paraId="5432CF04" w14:textId="77777777" w:rsidTr="005A3D35">
        <w:tc>
          <w:tcPr>
            <w:tcW w:w="560" w:type="dxa"/>
            <w:tcBorders>
              <w:bottom w:val="single" w:sz="4" w:space="0" w:color="auto"/>
            </w:tcBorders>
            <w:shd w:val="clear" w:color="auto" w:fill="BAD0EE"/>
          </w:tcPr>
          <w:p w14:paraId="5F115377" w14:textId="77777777" w:rsidR="008D5928" w:rsidRPr="003173E1" w:rsidRDefault="008D5928" w:rsidP="005A3D35">
            <w:pPr>
              <w:pStyle w:val="Tabtit"/>
              <w:spacing w:before="80" w:after="80" w:line="200" w:lineRule="exact"/>
              <w:ind w:left="113" w:right="113"/>
              <w:jc w:val="center"/>
              <w:rPr>
                <w:snapToGrid w:val="0"/>
                <w:sz w:val="18"/>
                <w:szCs w:val="18"/>
                <w:lang w:val="ru-RU"/>
              </w:rPr>
            </w:pPr>
          </w:p>
        </w:tc>
        <w:tc>
          <w:tcPr>
            <w:tcW w:w="3131" w:type="dxa"/>
            <w:tcBorders>
              <w:bottom w:val="single" w:sz="4" w:space="0" w:color="auto"/>
            </w:tcBorders>
            <w:shd w:val="clear" w:color="auto" w:fill="BAD0EE"/>
          </w:tcPr>
          <w:p w14:paraId="36BBE941" w14:textId="77777777" w:rsidR="008D5928" w:rsidRPr="006B2A0F" w:rsidRDefault="008D5928" w:rsidP="005A3D35">
            <w:pPr>
              <w:pStyle w:val="Tabtit"/>
              <w:spacing w:before="80" w:after="80" w:line="20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ru-RU"/>
              </w:rPr>
              <w:t>Примерная схема</w:t>
            </w:r>
          </w:p>
        </w:tc>
        <w:tc>
          <w:tcPr>
            <w:tcW w:w="5159" w:type="dxa"/>
            <w:gridSpan w:val="2"/>
            <w:tcBorders>
              <w:bottom w:val="single" w:sz="4" w:space="0" w:color="auto"/>
            </w:tcBorders>
            <w:shd w:val="clear" w:color="auto" w:fill="BAD0EE"/>
          </w:tcPr>
          <w:p w14:paraId="61F0211A" w14:textId="77777777" w:rsidR="008D5928" w:rsidRPr="002F7807" w:rsidRDefault="008D5928" w:rsidP="005A3D35">
            <w:pPr>
              <w:pStyle w:val="Tabtit"/>
              <w:spacing w:before="80" w:after="80" w:line="200" w:lineRule="exact"/>
              <w:ind w:left="113" w:right="113"/>
              <w:jc w:val="center"/>
              <w:rPr>
                <w:snapToGrid w:val="0"/>
                <w:sz w:val="18"/>
                <w:szCs w:val="18"/>
                <w:lang w:val="ru-RU"/>
              </w:rPr>
            </w:pPr>
            <w:r>
              <w:rPr>
                <w:snapToGrid w:val="0"/>
                <w:sz w:val="18"/>
                <w:szCs w:val="18"/>
                <w:lang w:val="ru-RU"/>
              </w:rPr>
              <w:t>Вопросы, разработанные в Дак Нонг</w:t>
            </w:r>
          </w:p>
        </w:tc>
      </w:tr>
      <w:tr w:rsidR="00AD0D3F" w:rsidRPr="00C71ADB" w14:paraId="54D4FA06" w14:textId="77777777" w:rsidTr="009601B3">
        <w:tc>
          <w:tcPr>
            <w:tcW w:w="560" w:type="dxa"/>
          </w:tcPr>
          <w:p w14:paraId="599653F0" w14:textId="0988AA99" w:rsidR="00AD0D3F" w:rsidRDefault="00AD0D3F" w:rsidP="00CF08CC">
            <w:pPr>
              <w:pStyle w:val="Texte1"/>
              <w:widowControl w:val="0"/>
              <w:spacing w:before="80" w:after="80"/>
              <w:ind w:left="113" w:right="11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</w:t>
            </w:r>
          </w:p>
        </w:tc>
        <w:tc>
          <w:tcPr>
            <w:tcW w:w="3361" w:type="dxa"/>
            <w:gridSpan w:val="2"/>
          </w:tcPr>
          <w:p w14:paraId="771EF793" w14:textId="31015F80" w:rsidR="00AD0D3F" w:rsidRPr="008C6A9E" w:rsidRDefault="008C6A9E" w:rsidP="008C6A9E">
            <w:pPr>
              <w:pStyle w:val="Texte1"/>
              <w:widowControl w:val="0"/>
              <w:spacing w:before="80" w:after="80"/>
              <w:ind w:left="113" w:right="113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Документальные</w:t>
            </w:r>
            <w:r w:rsidRPr="008C6A9E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материалы</w:t>
            </w:r>
            <w:r w:rsidRPr="008C6A9E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и</w:t>
            </w:r>
            <w:r w:rsidRPr="008C6A9E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предметы</w:t>
            </w:r>
            <w:r w:rsidRPr="008C6A9E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 архивах, музеях и частных коллекциях (если таковые имеются)</w:t>
            </w:r>
          </w:p>
        </w:tc>
        <w:tc>
          <w:tcPr>
            <w:tcW w:w="4929" w:type="dxa"/>
          </w:tcPr>
          <w:p w14:paraId="7A0CB6FD" w14:textId="77777777" w:rsidR="00AD0D3F" w:rsidRPr="008C6A9E" w:rsidRDefault="00AD0D3F" w:rsidP="00CF08CC">
            <w:pPr>
              <w:ind w:firstLine="709"/>
              <w:rPr>
                <w:lang w:val="ru-RU" w:eastAsia="zh-CN"/>
              </w:rPr>
            </w:pPr>
          </w:p>
        </w:tc>
      </w:tr>
      <w:tr w:rsidR="00AD0D3F" w:rsidRPr="00CF08CC" w14:paraId="4E9C9703" w14:textId="77777777" w:rsidTr="00AD0D3F">
        <w:tc>
          <w:tcPr>
            <w:tcW w:w="560" w:type="dxa"/>
            <w:shd w:val="clear" w:color="auto" w:fill="F2F2F2"/>
          </w:tcPr>
          <w:p w14:paraId="37B02CA3" w14:textId="64A3D3AD" w:rsidR="00AD0D3F" w:rsidRPr="006B2A0F" w:rsidRDefault="00AD0D3F" w:rsidP="00AD0D3F">
            <w:pPr>
              <w:pStyle w:val="Tabtxt"/>
              <w:keepNext w:val="0"/>
              <w:widowControl w:val="0"/>
              <w:spacing w:before="80" w:after="80"/>
              <w:ind w:left="113" w:right="113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Pr="006B2A0F">
              <w:rPr>
                <w:b/>
              </w:rPr>
              <w:t>.</w:t>
            </w:r>
          </w:p>
        </w:tc>
        <w:tc>
          <w:tcPr>
            <w:tcW w:w="3361" w:type="dxa"/>
            <w:gridSpan w:val="2"/>
            <w:shd w:val="clear" w:color="auto" w:fill="F2F2F2"/>
          </w:tcPr>
          <w:p w14:paraId="7CAD3976" w14:textId="44C5D5FE" w:rsidR="00AD0D3F" w:rsidRPr="00CF08CC" w:rsidRDefault="008C6A9E" w:rsidP="008C6A9E">
            <w:pPr>
              <w:pStyle w:val="Tabtxt"/>
              <w:keepNext w:val="0"/>
              <w:widowControl w:val="0"/>
              <w:spacing w:before="80" w:after="80"/>
              <w:ind w:left="113" w:right="113"/>
              <w:jc w:val="left"/>
              <w:rPr>
                <w:b/>
              </w:rPr>
            </w:pPr>
            <w:r>
              <w:rPr>
                <w:b/>
                <w:lang w:val="ru-RU"/>
              </w:rPr>
              <w:t>Внесение данных в перечень</w:t>
            </w:r>
          </w:p>
        </w:tc>
        <w:tc>
          <w:tcPr>
            <w:tcW w:w="4929" w:type="dxa"/>
            <w:shd w:val="clear" w:color="auto" w:fill="F2F2F2"/>
          </w:tcPr>
          <w:p w14:paraId="1C825250" w14:textId="77777777" w:rsidR="00AD0D3F" w:rsidRPr="00CF08CC" w:rsidRDefault="00AD0D3F" w:rsidP="00AD0D3F">
            <w:pPr>
              <w:pStyle w:val="Tabtxt"/>
              <w:keepNext w:val="0"/>
              <w:widowControl w:val="0"/>
              <w:spacing w:before="80" w:after="80"/>
              <w:ind w:left="113" w:right="113"/>
              <w:jc w:val="right"/>
              <w:rPr>
                <w:b/>
              </w:rPr>
            </w:pPr>
          </w:p>
        </w:tc>
      </w:tr>
      <w:tr w:rsidR="00AD0D3F" w:rsidRPr="001603FE" w14:paraId="264EE887" w14:textId="77777777" w:rsidTr="009601B3">
        <w:tc>
          <w:tcPr>
            <w:tcW w:w="560" w:type="dxa"/>
          </w:tcPr>
          <w:p w14:paraId="1A7ECEFF" w14:textId="5D12E81B" w:rsidR="00AD0D3F" w:rsidRDefault="00AD0D3F" w:rsidP="00CF08CC">
            <w:pPr>
              <w:pStyle w:val="Texte1"/>
              <w:widowControl w:val="0"/>
              <w:spacing w:before="80" w:after="80"/>
              <w:ind w:left="113" w:right="11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</w:t>
            </w:r>
          </w:p>
        </w:tc>
        <w:tc>
          <w:tcPr>
            <w:tcW w:w="3361" w:type="dxa"/>
            <w:gridSpan w:val="2"/>
          </w:tcPr>
          <w:p w14:paraId="0DD7CDE7" w14:textId="5256EF36" w:rsidR="00AD0D3F" w:rsidRPr="008C6A9E" w:rsidRDefault="008C6A9E" w:rsidP="008C6A9E">
            <w:pPr>
              <w:pStyle w:val="Texte1"/>
              <w:widowControl w:val="0"/>
              <w:spacing w:before="80" w:after="80"/>
              <w:ind w:left="113" w:right="113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Лицо</w:t>
            </w:r>
            <w:r w:rsidRPr="008C6A9E">
              <w:rPr>
                <w:sz w:val="18"/>
                <w:szCs w:val="18"/>
                <w:lang w:val="ru-RU"/>
              </w:rPr>
              <w:t>(-</w:t>
            </w:r>
            <w:r>
              <w:rPr>
                <w:sz w:val="18"/>
                <w:szCs w:val="18"/>
                <w:lang w:val="ru-RU"/>
              </w:rPr>
              <w:t>а</w:t>
            </w:r>
            <w:r w:rsidRPr="008C6A9E">
              <w:rPr>
                <w:sz w:val="18"/>
                <w:szCs w:val="18"/>
                <w:lang w:val="ru-RU"/>
              </w:rPr>
              <w:t xml:space="preserve">), </w:t>
            </w:r>
            <w:r>
              <w:rPr>
                <w:sz w:val="18"/>
                <w:szCs w:val="18"/>
                <w:lang w:val="ru-RU"/>
              </w:rPr>
              <w:t>сделавшее</w:t>
            </w:r>
            <w:r w:rsidRPr="008C6A9E">
              <w:rPr>
                <w:sz w:val="18"/>
                <w:szCs w:val="18"/>
                <w:lang w:val="ru-RU"/>
              </w:rPr>
              <w:t>(-</w:t>
            </w:r>
            <w:r>
              <w:rPr>
                <w:sz w:val="18"/>
                <w:szCs w:val="18"/>
                <w:lang w:val="ru-RU"/>
              </w:rPr>
              <w:t>ие</w:t>
            </w:r>
            <w:r w:rsidRPr="008C6A9E">
              <w:rPr>
                <w:sz w:val="18"/>
                <w:szCs w:val="18"/>
                <w:lang w:val="ru-RU"/>
              </w:rPr>
              <w:t xml:space="preserve">) </w:t>
            </w:r>
            <w:r>
              <w:rPr>
                <w:sz w:val="18"/>
                <w:szCs w:val="18"/>
                <w:lang w:val="ru-RU"/>
              </w:rPr>
              <w:t>соответствующую запись в перечне</w:t>
            </w:r>
          </w:p>
        </w:tc>
        <w:tc>
          <w:tcPr>
            <w:tcW w:w="4929" w:type="dxa"/>
          </w:tcPr>
          <w:p w14:paraId="2B02D26A" w14:textId="77777777" w:rsidR="00AD0D3F" w:rsidRPr="008C6A9E" w:rsidRDefault="00AD0D3F" w:rsidP="00CF08CC">
            <w:pPr>
              <w:ind w:firstLine="709"/>
              <w:rPr>
                <w:lang w:val="ru-RU" w:eastAsia="zh-CN"/>
              </w:rPr>
            </w:pPr>
          </w:p>
        </w:tc>
      </w:tr>
      <w:tr w:rsidR="00AD0D3F" w:rsidRPr="00C71ADB" w14:paraId="0BC6D19A" w14:textId="77777777" w:rsidTr="009601B3">
        <w:tc>
          <w:tcPr>
            <w:tcW w:w="560" w:type="dxa"/>
          </w:tcPr>
          <w:p w14:paraId="6C53CD06" w14:textId="6563BDDC" w:rsidR="00AD0D3F" w:rsidRDefault="00AD0D3F" w:rsidP="00CF08CC">
            <w:pPr>
              <w:pStyle w:val="Texte1"/>
              <w:widowControl w:val="0"/>
              <w:spacing w:before="80" w:after="80"/>
              <w:ind w:left="113" w:right="11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</w:t>
            </w:r>
          </w:p>
        </w:tc>
        <w:tc>
          <w:tcPr>
            <w:tcW w:w="3361" w:type="dxa"/>
            <w:gridSpan w:val="2"/>
          </w:tcPr>
          <w:p w14:paraId="65ED4E39" w14:textId="05941352" w:rsidR="00AD0D3F" w:rsidRPr="00B9599F" w:rsidRDefault="00B71B68" w:rsidP="00B9599F">
            <w:pPr>
              <w:pStyle w:val="Texte1"/>
              <w:widowControl w:val="0"/>
              <w:spacing w:before="80" w:after="80"/>
              <w:ind w:left="113" w:right="113"/>
              <w:jc w:val="left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Подтверждение</w:t>
            </w:r>
            <w:r w:rsidRPr="00B9599F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согласия</w:t>
            </w:r>
            <w:r w:rsidRPr="00B9599F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соответствующего</w:t>
            </w:r>
            <w:r w:rsidRPr="00B9599F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сообщества</w:t>
            </w:r>
            <w:r w:rsidRPr="00B9599F">
              <w:rPr>
                <w:sz w:val="18"/>
                <w:szCs w:val="18"/>
                <w:lang w:val="ru-RU"/>
              </w:rPr>
              <w:t xml:space="preserve"> </w:t>
            </w:r>
            <w:r w:rsidR="00B9599F" w:rsidRPr="00B9599F">
              <w:rPr>
                <w:sz w:val="18"/>
                <w:szCs w:val="18"/>
                <w:lang w:val="ru-RU"/>
              </w:rPr>
              <w:t>(</w:t>
            </w:r>
            <w:r w:rsidR="00B9599F">
              <w:rPr>
                <w:sz w:val="18"/>
                <w:szCs w:val="18"/>
                <w:lang w:val="ru-RU"/>
              </w:rPr>
              <w:t>соответствующих</w:t>
            </w:r>
            <w:r w:rsidR="00B9599F" w:rsidRPr="00B9599F">
              <w:rPr>
                <w:sz w:val="18"/>
                <w:szCs w:val="18"/>
                <w:lang w:val="ru-RU"/>
              </w:rPr>
              <w:t xml:space="preserve"> </w:t>
            </w:r>
            <w:r w:rsidR="00B9599F">
              <w:rPr>
                <w:sz w:val="18"/>
                <w:szCs w:val="18"/>
                <w:lang w:val="ru-RU"/>
              </w:rPr>
              <w:t>сообществ</w:t>
            </w:r>
            <w:r w:rsidR="00B9599F" w:rsidRPr="00B9599F">
              <w:rPr>
                <w:sz w:val="18"/>
                <w:szCs w:val="18"/>
                <w:lang w:val="ru-RU"/>
              </w:rPr>
              <w:t xml:space="preserve">) </w:t>
            </w:r>
            <w:r w:rsidR="00B9599F">
              <w:rPr>
                <w:sz w:val="18"/>
                <w:szCs w:val="18"/>
                <w:lang w:val="ru-RU"/>
              </w:rPr>
              <w:t>на</w:t>
            </w:r>
            <w:r w:rsidR="00AD0D3F" w:rsidRPr="00B9599F">
              <w:rPr>
                <w:sz w:val="18"/>
                <w:szCs w:val="18"/>
                <w:lang w:val="ru-RU"/>
              </w:rPr>
              <w:t xml:space="preserve"> (</w:t>
            </w:r>
            <w:r w:rsidR="00AD0D3F" w:rsidRPr="00224E7C">
              <w:rPr>
                <w:sz w:val="18"/>
                <w:szCs w:val="18"/>
              </w:rPr>
              <w:t>a</w:t>
            </w:r>
            <w:r w:rsidR="00AD0D3F" w:rsidRPr="00B9599F">
              <w:rPr>
                <w:sz w:val="18"/>
                <w:szCs w:val="18"/>
                <w:lang w:val="ru-RU"/>
              </w:rPr>
              <w:t>)</w:t>
            </w:r>
            <w:r w:rsidR="00AD0D3F" w:rsidRPr="00224E7C">
              <w:rPr>
                <w:sz w:val="18"/>
                <w:szCs w:val="18"/>
              </w:rPr>
              <w:t> </w:t>
            </w:r>
            <w:r w:rsidR="00B9599F">
              <w:rPr>
                <w:sz w:val="18"/>
                <w:szCs w:val="18"/>
                <w:lang w:val="ru-RU"/>
              </w:rPr>
              <w:t>внесение элемента в перечень и</w:t>
            </w:r>
            <w:r w:rsidR="00AD0D3F" w:rsidRPr="00B9599F">
              <w:rPr>
                <w:sz w:val="18"/>
                <w:szCs w:val="18"/>
                <w:lang w:val="ru-RU"/>
              </w:rPr>
              <w:t xml:space="preserve"> (</w:t>
            </w:r>
            <w:r w:rsidR="00AD0D3F" w:rsidRPr="00224E7C">
              <w:rPr>
                <w:sz w:val="18"/>
                <w:szCs w:val="18"/>
              </w:rPr>
              <w:t>b</w:t>
            </w:r>
            <w:r w:rsidR="00AD0D3F" w:rsidRPr="00B9599F">
              <w:rPr>
                <w:sz w:val="18"/>
                <w:szCs w:val="18"/>
                <w:lang w:val="ru-RU"/>
              </w:rPr>
              <w:t>)</w:t>
            </w:r>
            <w:r w:rsidR="00AD0D3F" w:rsidRPr="00224E7C">
              <w:rPr>
                <w:sz w:val="18"/>
                <w:szCs w:val="18"/>
              </w:rPr>
              <w:t> </w:t>
            </w:r>
            <w:r w:rsidR="00B9599F">
              <w:rPr>
                <w:sz w:val="18"/>
                <w:szCs w:val="18"/>
                <w:lang w:val="ru-RU"/>
              </w:rPr>
              <w:t>представленную в перечне информацию</w:t>
            </w:r>
          </w:p>
        </w:tc>
        <w:tc>
          <w:tcPr>
            <w:tcW w:w="4929" w:type="dxa"/>
          </w:tcPr>
          <w:p w14:paraId="5BDEC20A" w14:textId="26C5F10E" w:rsidR="00AD0D3F" w:rsidRPr="00B9599F" w:rsidRDefault="00AD0D3F" w:rsidP="00CF08CC">
            <w:pPr>
              <w:ind w:firstLine="709"/>
              <w:rPr>
                <w:lang w:val="ru-RU" w:eastAsia="zh-CN"/>
              </w:rPr>
            </w:pPr>
          </w:p>
          <w:p w14:paraId="12BD71B1" w14:textId="77777777" w:rsidR="00AD0D3F" w:rsidRPr="00B9599F" w:rsidRDefault="00AD0D3F" w:rsidP="00AD0D3F">
            <w:pPr>
              <w:ind w:firstLine="709"/>
              <w:rPr>
                <w:lang w:val="ru-RU" w:eastAsia="zh-CN"/>
              </w:rPr>
            </w:pPr>
          </w:p>
        </w:tc>
      </w:tr>
      <w:tr w:rsidR="00AD0D3F" w:rsidRPr="00C71ADB" w14:paraId="13D37776" w14:textId="77777777" w:rsidTr="009601B3">
        <w:tc>
          <w:tcPr>
            <w:tcW w:w="560" w:type="dxa"/>
          </w:tcPr>
          <w:p w14:paraId="6C424213" w14:textId="329AA30A" w:rsidR="00AD0D3F" w:rsidRDefault="00AD0D3F" w:rsidP="00CF08CC">
            <w:pPr>
              <w:pStyle w:val="Texte1"/>
              <w:widowControl w:val="0"/>
              <w:spacing w:before="80" w:after="80"/>
              <w:ind w:left="113" w:right="11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6.3.</w:t>
            </w:r>
          </w:p>
        </w:tc>
        <w:tc>
          <w:tcPr>
            <w:tcW w:w="3361" w:type="dxa"/>
            <w:gridSpan w:val="2"/>
          </w:tcPr>
          <w:p w14:paraId="44EDC731" w14:textId="14EA3CEF" w:rsidR="00AD0D3F" w:rsidRPr="00B9599F" w:rsidRDefault="00B9599F" w:rsidP="00B9599F">
            <w:pPr>
              <w:pStyle w:val="Texte1"/>
              <w:widowControl w:val="0"/>
              <w:spacing w:before="80" w:after="80"/>
              <w:ind w:left="113" w:right="113"/>
              <w:jc w:val="left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Дата</w:t>
            </w:r>
            <w:r w:rsidRPr="00B9599F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внесения</w:t>
            </w:r>
            <w:r w:rsidRPr="00B9599F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информации в перечень</w:t>
            </w:r>
          </w:p>
        </w:tc>
        <w:tc>
          <w:tcPr>
            <w:tcW w:w="4929" w:type="dxa"/>
          </w:tcPr>
          <w:p w14:paraId="70FF790A" w14:textId="77777777" w:rsidR="00AD0D3F" w:rsidRPr="00B9599F" w:rsidRDefault="00AD0D3F" w:rsidP="00CF08CC">
            <w:pPr>
              <w:ind w:firstLine="709"/>
              <w:rPr>
                <w:lang w:val="ru-RU" w:eastAsia="zh-CN"/>
              </w:rPr>
            </w:pPr>
          </w:p>
        </w:tc>
      </w:tr>
    </w:tbl>
    <w:p w14:paraId="226E9E2C" w14:textId="4EE15507" w:rsidR="00E269C2" w:rsidRPr="00310917" w:rsidRDefault="00310917" w:rsidP="00AD0D3F">
      <w:pPr>
        <w:pStyle w:val="Soustitre"/>
        <w:rPr>
          <w:rFonts w:ascii="Arial" w:hAnsi="Arial"/>
        </w:rPr>
      </w:pPr>
      <w:r w:rsidRPr="00310917">
        <w:rPr>
          <w:rFonts w:ascii="Arial" w:hAnsi="Arial"/>
          <w:lang w:val="ru-RU"/>
        </w:rPr>
        <w:t>Заметка</w:t>
      </w:r>
      <w:r w:rsidRPr="00310917">
        <w:rPr>
          <w:rFonts w:ascii="Arial" w:hAnsi="Arial"/>
        </w:rPr>
        <w:t xml:space="preserve"> </w:t>
      </w:r>
      <w:r w:rsidRPr="00310917">
        <w:rPr>
          <w:rFonts w:ascii="Arial" w:hAnsi="Arial"/>
          <w:lang w:val="ru-RU"/>
        </w:rPr>
        <w:t>фасилитатору</w:t>
      </w:r>
      <w:r w:rsidR="00912050" w:rsidRPr="00310917">
        <w:rPr>
          <w:rFonts w:ascii="Arial" w:hAnsi="Arial"/>
        </w:rPr>
        <w:t>:</w:t>
      </w:r>
    </w:p>
    <w:p w14:paraId="08B6C133" w14:textId="5E92289F" w:rsidR="003161D7" w:rsidRPr="005A7389" w:rsidRDefault="00310917" w:rsidP="00AD0D3F">
      <w:pPr>
        <w:pStyle w:val="Texte1"/>
        <w:rPr>
          <w:lang w:val="ru-RU"/>
        </w:rPr>
      </w:pPr>
      <w:r>
        <w:rPr>
          <w:lang w:val="ru-RU"/>
        </w:rPr>
        <w:t>Фасилитатор</w:t>
      </w:r>
      <w:r w:rsidRPr="00310917">
        <w:t xml:space="preserve"> </w:t>
      </w:r>
      <w:r>
        <w:rPr>
          <w:lang w:val="ru-RU"/>
        </w:rPr>
        <w:t>может</w:t>
      </w:r>
      <w:r w:rsidRPr="00310917">
        <w:t xml:space="preserve"> </w:t>
      </w:r>
      <w:r>
        <w:rPr>
          <w:lang w:val="ru-RU"/>
        </w:rPr>
        <w:t>работать</w:t>
      </w:r>
      <w:r w:rsidRPr="00310917">
        <w:t xml:space="preserve"> </w:t>
      </w:r>
      <w:r>
        <w:rPr>
          <w:lang w:val="ru-RU"/>
        </w:rPr>
        <w:t>с</w:t>
      </w:r>
      <w:r w:rsidRPr="00310917">
        <w:t xml:space="preserve"> </w:t>
      </w:r>
      <w:r>
        <w:rPr>
          <w:lang w:val="ru-RU"/>
        </w:rPr>
        <w:t>участниками</w:t>
      </w:r>
      <w:r w:rsidRPr="00310917">
        <w:t xml:space="preserve">, </w:t>
      </w:r>
      <w:r>
        <w:rPr>
          <w:lang w:val="ru-RU"/>
        </w:rPr>
        <w:t>понимающими</w:t>
      </w:r>
      <w:r w:rsidRPr="00310917">
        <w:t xml:space="preserve"> </w:t>
      </w:r>
      <w:r>
        <w:rPr>
          <w:lang w:val="ru-RU"/>
        </w:rPr>
        <w:t>местный</w:t>
      </w:r>
      <w:r w:rsidRPr="00310917">
        <w:t xml:space="preserve"> </w:t>
      </w:r>
      <w:r>
        <w:rPr>
          <w:lang w:val="ru-RU"/>
        </w:rPr>
        <w:t>культурный</w:t>
      </w:r>
      <w:r w:rsidRPr="00310917">
        <w:t xml:space="preserve"> </w:t>
      </w:r>
      <w:r>
        <w:rPr>
          <w:lang w:val="ru-RU"/>
        </w:rPr>
        <w:t>контекст</w:t>
      </w:r>
      <w:r w:rsidR="00892DD1">
        <w:rPr>
          <w:lang w:val="ru-RU"/>
        </w:rPr>
        <w:t>, которые</w:t>
      </w:r>
      <w:r w:rsidRPr="00310917">
        <w:t xml:space="preserve"> </w:t>
      </w:r>
      <w:r>
        <w:rPr>
          <w:lang w:val="ru-RU"/>
        </w:rPr>
        <w:t>могут</w:t>
      </w:r>
      <w:r w:rsidRPr="00310917">
        <w:t xml:space="preserve"> </w:t>
      </w:r>
      <w:r>
        <w:rPr>
          <w:lang w:val="ru-RU"/>
        </w:rPr>
        <w:t>с</w:t>
      </w:r>
      <w:r w:rsidRPr="00310917">
        <w:t xml:space="preserve"> </w:t>
      </w:r>
      <w:r>
        <w:rPr>
          <w:lang w:val="ru-RU"/>
        </w:rPr>
        <w:t>ностальгией</w:t>
      </w:r>
      <w:r w:rsidRPr="00310917">
        <w:t xml:space="preserve"> </w:t>
      </w:r>
      <w:r>
        <w:rPr>
          <w:lang w:val="ru-RU"/>
        </w:rPr>
        <w:t xml:space="preserve">относиться </w:t>
      </w:r>
      <w:r w:rsidR="00892DD1">
        <w:rPr>
          <w:lang w:val="ru-RU"/>
        </w:rPr>
        <w:t xml:space="preserve">к определённым элементам </w:t>
      </w:r>
      <w:r>
        <w:rPr>
          <w:lang w:val="ru-RU"/>
        </w:rPr>
        <w:t>и</w:t>
      </w:r>
      <w:r w:rsidRPr="00310917">
        <w:t xml:space="preserve"> </w:t>
      </w:r>
      <w:r>
        <w:rPr>
          <w:lang w:val="ru-RU"/>
        </w:rPr>
        <w:t>быть эмоционально</w:t>
      </w:r>
      <w:r w:rsidRPr="00310917">
        <w:t xml:space="preserve"> </w:t>
      </w:r>
      <w:r>
        <w:rPr>
          <w:lang w:val="ru-RU"/>
        </w:rPr>
        <w:t>связан</w:t>
      </w:r>
      <w:r w:rsidR="00892DD1">
        <w:rPr>
          <w:lang w:val="ru-RU"/>
        </w:rPr>
        <w:t xml:space="preserve">ными с ними. </w:t>
      </w:r>
      <w:r>
        <w:rPr>
          <w:lang w:val="ru-RU"/>
        </w:rPr>
        <w:t>Это может негативно сказываться на навыках участников по исследованию/документированию. В некоторых случаях они могут неосознанно задавать вопросы, относящиеся скорее к индивидуальным потребностям, а не нуждам инвентаризации. Поэтому</w:t>
      </w:r>
      <w:r w:rsidRPr="005A7389">
        <w:rPr>
          <w:lang w:val="ru-RU"/>
        </w:rPr>
        <w:t xml:space="preserve"> </w:t>
      </w:r>
      <w:r>
        <w:rPr>
          <w:lang w:val="ru-RU"/>
        </w:rPr>
        <w:t>фасилитатор</w:t>
      </w:r>
      <w:r w:rsidRPr="005A7389">
        <w:rPr>
          <w:lang w:val="ru-RU"/>
        </w:rPr>
        <w:t xml:space="preserve"> </w:t>
      </w:r>
      <w:r>
        <w:rPr>
          <w:lang w:val="ru-RU"/>
        </w:rPr>
        <w:t>должен</w:t>
      </w:r>
      <w:r w:rsidRPr="005A7389">
        <w:rPr>
          <w:lang w:val="ru-RU"/>
        </w:rPr>
        <w:t xml:space="preserve"> </w:t>
      </w:r>
      <w:r>
        <w:rPr>
          <w:lang w:val="ru-RU"/>
        </w:rPr>
        <w:t>поощрять</w:t>
      </w:r>
      <w:r w:rsidRPr="005A7389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5A7389">
        <w:rPr>
          <w:lang w:val="ru-RU"/>
        </w:rPr>
        <w:t xml:space="preserve"> </w:t>
      </w:r>
      <w:r w:rsidR="005A7389">
        <w:rPr>
          <w:lang w:val="ru-RU"/>
        </w:rPr>
        <w:t>ставить</w:t>
      </w:r>
      <w:r w:rsidR="005A7389" w:rsidRPr="005A7389">
        <w:rPr>
          <w:lang w:val="ru-RU"/>
        </w:rPr>
        <w:t xml:space="preserve"> </w:t>
      </w:r>
      <w:r w:rsidR="005A7389">
        <w:rPr>
          <w:lang w:val="ru-RU"/>
        </w:rPr>
        <w:t>себя</w:t>
      </w:r>
      <w:r w:rsidR="005A7389" w:rsidRPr="005A7389">
        <w:rPr>
          <w:lang w:val="ru-RU"/>
        </w:rPr>
        <w:t xml:space="preserve"> </w:t>
      </w:r>
      <w:r w:rsidR="005A7389">
        <w:rPr>
          <w:lang w:val="ru-RU"/>
        </w:rPr>
        <w:t>на</w:t>
      </w:r>
      <w:r w:rsidR="005A7389" w:rsidRPr="005A7389">
        <w:rPr>
          <w:lang w:val="ru-RU"/>
        </w:rPr>
        <w:t xml:space="preserve"> </w:t>
      </w:r>
      <w:r w:rsidR="005A7389">
        <w:rPr>
          <w:lang w:val="ru-RU"/>
        </w:rPr>
        <w:t>место</w:t>
      </w:r>
      <w:r w:rsidR="005A7389" w:rsidRPr="005A7389">
        <w:rPr>
          <w:lang w:val="ru-RU"/>
        </w:rPr>
        <w:t xml:space="preserve"> </w:t>
      </w:r>
      <w:r w:rsidR="005A7389">
        <w:rPr>
          <w:lang w:val="ru-RU"/>
        </w:rPr>
        <w:t>того</w:t>
      </w:r>
      <w:r w:rsidR="005A7389" w:rsidRPr="005A7389">
        <w:rPr>
          <w:lang w:val="ru-RU"/>
        </w:rPr>
        <w:t xml:space="preserve">, </w:t>
      </w:r>
      <w:r w:rsidR="005A7389">
        <w:rPr>
          <w:lang w:val="ru-RU"/>
        </w:rPr>
        <w:t>кто</w:t>
      </w:r>
      <w:r w:rsidR="005A7389" w:rsidRPr="005A7389">
        <w:rPr>
          <w:lang w:val="ru-RU"/>
        </w:rPr>
        <w:t xml:space="preserve"> </w:t>
      </w:r>
      <w:r w:rsidR="005A7389">
        <w:rPr>
          <w:lang w:val="ru-RU"/>
        </w:rPr>
        <w:t>ничего</w:t>
      </w:r>
      <w:r w:rsidR="005A7389" w:rsidRPr="005A7389">
        <w:rPr>
          <w:lang w:val="ru-RU"/>
        </w:rPr>
        <w:t xml:space="preserve"> </w:t>
      </w:r>
      <w:r w:rsidR="005A7389">
        <w:rPr>
          <w:lang w:val="ru-RU"/>
        </w:rPr>
        <w:t>не</w:t>
      </w:r>
      <w:r w:rsidR="005A7389" w:rsidRPr="005A7389">
        <w:rPr>
          <w:lang w:val="ru-RU"/>
        </w:rPr>
        <w:t xml:space="preserve"> </w:t>
      </w:r>
      <w:r w:rsidR="005A7389">
        <w:rPr>
          <w:lang w:val="ru-RU"/>
        </w:rPr>
        <w:t>знает</w:t>
      </w:r>
      <w:r w:rsidR="005A7389" w:rsidRPr="005A7389">
        <w:rPr>
          <w:lang w:val="ru-RU"/>
        </w:rPr>
        <w:t xml:space="preserve"> </w:t>
      </w:r>
      <w:r w:rsidR="005A7389">
        <w:rPr>
          <w:lang w:val="ru-RU"/>
        </w:rPr>
        <w:t>о</w:t>
      </w:r>
      <w:r w:rsidR="005A7389" w:rsidRPr="005A7389">
        <w:rPr>
          <w:lang w:val="ru-RU"/>
        </w:rPr>
        <w:t xml:space="preserve"> </w:t>
      </w:r>
      <w:r w:rsidR="005A7389">
        <w:rPr>
          <w:lang w:val="ru-RU"/>
        </w:rPr>
        <w:t>данной</w:t>
      </w:r>
      <w:r w:rsidR="005A7389" w:rsidRPr="005A7389">
        <w:rPr>
          <w:lang w:val="ru-RU"/>
        </w:rPr>
        <w:t xml:space="preserve"> </w:t>
      </w:r>
      <w:r w:rsidR="005A7389">
        <w:rPr>
          <w:lang w:val="ru-RU"/>
        </w:rPr>
        <w:t>культуре</w:t>
      </w:r>
      <w:r w:rsidR="005A7389" w:rsidRPr="005A7389">
        <w:rPr>
          <w:lang w:val="ru-RU"/>
        </w:rPr>
        <w:t xml:space="preserve"> </w:t>
      </w:r>
      <w:r w:rsidR="005A7389">
        <w:rPr>
          <w:lang w:val="ru-RU"/>
        </w:rPr>
        <w:t>и потому задаёт относительно нейтральные вопросы.</w:t>
      </w:r>
    </w:p>
    <w:p w14:paraId="661E7261" w14:textId="6AC50B72" w:rsidR="003161D7" w:rsidRPr="00511FA2" w:rsidRDefault="005A7389" w:rsidP="00AD0D3F">
      <w:pPr>
        <w:pStyle w:val="Texte1"/>
        <w:rPr>
          <w:lang w:val="ru-RU"/>
        </w:rPr>
      </w:pPr>
      <w:r>
        <w:rPr>
          <w:lang w:val="ru-RU"/>
        </w:rPr>
        <w:t>Однако</w:t>
      </w:r>
      <w:r w:rsidRPr="005A7389">
        <w:rPr>
          <w:lang w:val="ru-RU"/>
        </w:rPr>
        <w:t xml:space="preserve"> </w:t>
      </w:r>
      <w:r>
        <w:rPr>
          <w:lang w:val="ru-RU"/>
        </w:rPr>
        <w:t>если</w:t>
      </w:r>
      <w:r w:rsidRPr="005A7389">
        <w:rPr>
          <w:lang w:val="ru-RU"/>
        </w:rPr>
        <w:t xml:space="preserve"> </w:t>
      </w:r>
      <w:r>
        <w:rPr>
          <w:lang w:val="ru-RU"/>
        </w:rPr>
        <w:t>участники</w:t>
      </w:r>
      <w:r w:rsidRPr="005A7389">
        <w:rPr>
          <w:lang w:val="ru-RU"/>
        </w:rPr>
        <w:t xml:space="preserve"> </w:t>
      </w:r>
      <w:r>
        <w:rPr>
          <w:lang w:val="ru-RU"/>
        </w:rPr>
        <w:t>семинара</w:t>
      </w:r>
      <w:r w:rsidRPr="005A7389">
        <w:rPr>
          <w:lang w:val="ru-RU"/>
        </w:rPr>
        <w:t xml:space="preserve"> </w:t>
      </w:r>
      <w:r>
        <w:rPr>
          <w:lang w:val="ru-RU"/>
        </w:rPr>
        <w:t>представляют</w:t>
      </w:r>
      <w:r w:rsidRPr="005A7389">
        <w:rPr>
          <w:lang w:val="ru-RU"/>
        </w:rPr>
        <w:t xml:space="preserve"> </w:t>
      </w:r>
      <w:r>
        <w:rPr>
          <w:lang w:val="ru-RU"/>
        </w:rPr>
        <w:t>как</w:t>
      </w:r>
      <w:r w:rsidRPr="005A7389">
        <w:rPr>
          <w:lang w:val="ru-RU"/>
        </w:rPr>
        <w:t xml:space="preserve"> </w:t>
      </w:r>
      <w:r>
        <w:rPr>
          <w:lang w:val="ru-RU"/>
        </w:rPr>
        <w:t>государственные</w:t>
      </w:r>
      <w:r w:rsidRPr="005A7389">
        <w:rPr>
          <w:lang w:val="ru-RU"/>
        </w:rPr>
        <w:t xml:space="preserve"> </w:t>
      </w:r>
      <w:r>
        <w:rPr>
          <w:lang w:val="ru-RU"/>
        </w:rPr>
        <w:t>органы</w:t>
      </w:r>
      <w:r w:rsidRPr="005A7389">
        <w:rPr>
          <w:lang w:val="ru-RU"/>
        </w:rPr>
        <w:t xml:space="preserve">, </w:t>
      </w:r>
      <w:r>
        <w:rPr>
          <w:lang w:val="ru-RU"/>
        </w:rPr>
        <w:t>так</w:t>
      </w:r>
      <w:r w:rsidRPr="005A7389">
        <w:rPr>
          <w:lang w:val="ru-RU"/>
        </w:rPr>
        <w:t xml:space="preserve"> </w:t>
      </w:r>
      <w:r>
        <w:rPr>
          <w:lang w:val="ru-RU"/>
        </w:rPr>
        <w:t>и</w:t>
      </w:r>
      <w:r w:rsidRPr="005A7389">
        <w:rPr>
          <w:lang w:val="ru-RU"/>
        </w:rPr>
        <w:t xml:space="preserve"> </w:t>
      </w:r>
      <w:r>
        <w:rPr>
          <w:lang w:val="ru-RU"/>
        </w:rPr>
        <w:t>местные</w:t>
      </w:r>
      <w:r w:rsidRPr="005A7389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5A7389">
        <w:rPr>
          <w:lang w:val="ru-RU"/>
        </w:rPr>
        <w:t xml:space="preserve">, </w:t>
      </w:r>
      <w:r>
        <w:rPr>
          <w:lang w:val="ru-RU"/>
        </w:rPr>
        <w:t>фасилитатор</w:t>
      </w:r>
      <w:r w:rsidRPr="005A7389">
        <w:rPr>
          <w:lang w:val="ru-RU"/>
        </w:rPr>
        <w:t xml:space="preserve"> </w:t>
      </w:r>
      <w:r>
        <w:rPr>
          <w:lang w:val="ru-RU"/>
        </w:rPr>
        <w:t>должен</w:t>
      </w:r>
      <w:r w:rsidRPr="005A7389">
        <w:rPr>
          <w:lang w:val="ru-RU"/>
        </w:rPr>
        <w:t xml:space="preserve"> </w:t>
      </w:r>
      <w:r>
        <w:rPr>
          <w:lang w:val="ru-RU"/>
        </w:rPr>
        <w:t>предоставить</w:t>
      </w:r>
      <w:r w:rsidRPr="005A7389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5A7389">
        <w:rPr>
          <w:lang w:val="ru-RU"/>
        </w:rPr>
        <w:t xml:space="preserve"> </w:t>
      </w:r>
      <w:r>
        <w:rPr>
          <w:lang w:val="ru-RU"/>
        </w:rPr>
        <w:t>простым людям сообщества «рассказать свою историю» благодаря перечню. Поэтому</w:t>
      </w:r>
      <w:r w:rsidRPr="00511FA2">
        <w:rPr>
          <w:lang w:val="ru-RU"/>
        </w:rPr>
        <w:t xml:space="preserve"> </w:t>
      </w:r>
      <w:r>
        <w:rPr>
          <w:lang w:val="ru-RU"/>
        </w:rPr>
        <w:t>благодаря</w:t>
      </w:r>
      <w:r w:rsidRPr="00511FA2">
        <w:rPr>
          <w:lang w:val="ru-RU"/>
        </w:rPr>
        <w:t xml:space="preserve"> </w:t>
      </w:r>
      <w:r>
        <w:rPr>
          <w:lang w:val="ru-RU"/>
        </w:rPr>
        <w:t>задаваемым</w:t>
      </w:r>
      <w:r w:rsidRPr="00511FA2">
        <w:rPr>
          <w:lang w:val="ru-RU"/>
        </w:rPr>
        <w:t xml:space="preserve"> </w:t>
      </w:r>
      <w:r>
        <w:rPr>
          <w:lang w:val="ru-RU"/>
        </w:rPr>
        <w:t>вопросам</w:t>
      </w:r>
      <w:r w:rsidRPr="00511FA2">
        <w:rPr>
          <w:lang w:val="ru-RU"/>
        </w:rPr>
        <w:t xml:space="preserve"> </w:t>
      </w:r>
      <w:r>
        <w:rPr>
          <w:lang w:val="ru-RU"/>
        </w:rPr>
        <w:t>должна</w:t>
      </w:r>
      <w:r w:rsidRPr="00511FA2">
        <w:rPr>
          <w:lang w:val="ru-RU"/>
        </w:rPr>
        <w:t xml:space="preserve"> </w:t>
      </w:r>
      <w:r>
        <w:rPr>
          <w:lang w:val="ru-RU"/>
        </w:rPr>
        <w:t>быть</w:t>
      </w:r>
      <w:r w:rsidRPr="00511FA2">
        <w:rPr>
          <w:lang w:val="ru-RU"/>
        </w:rPr>
        <w:t xml:space="preserve"> </w:t>
      </w:r>
      <w:r>
        <w:rPr>
          <w:lang w:val="ru-RU"/>
        </w:rPr>
        <w:t>предоставлена</w:t>
      </w:r>
      <w:r w:rsidRPr="00511FA2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511FA2">
        <w:rPr>
          <w:lang w:val="ru-RU"/>
        </w:rPr>
        <w:t xml:space="preserve"> </w:t>
      </w:r>
      <w:r>
        <w:rPr>
          <w:lang w:val="ru-RU"/>
        </w:rPr>
        <w:t>членам</w:t>
      </w:r>
      <w:r w:rsidRPr="00511FA2">
        <w:rPr>
          <w:lang w:val="ru-RU"/>
        </w:rPr>
        <w:t xml:space="preserve"> </w:t>
      </w:r>
      <w:r>
        <w:rPr>
          <w:lang w:val="ru-RU"/>
        </w:rPr>
        <w:t>местного</w:t>
      </w:r>
      <w:r w:rsidRPr="00511FA2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511FA2">
        <w:rPr>
          <w:lang w:val="ru-RU"/>
        </w:rPr>
        <w:t xml:space="preserve"> </w:t>
      </w:r>
      <w:r w:rsidR="00511FA2">
        <w:rPr>
          <w:lang w:val="ru-RU"/>
        </w:rPr>
        <w:t>подчеркнуть все аспекты включаемого в перечень элемента.</w:t>
      </w:r>
    </w:p>
    <w:p w14:paraId="3916DD90" w14:textId="1BB27FB9" w:rsidR="003161D7" w:rsidRPr="00474E70" w:rsidRDefault="002E556A" w:rsidP="00AD0D3F">
      <w:pPr>
        <w:pStyle w:val="Texte1"/>
        <w:rPr>
          <w:lang w:val="ru-RU"/>
        </w:rPr>
      </w:pPr>
      <w:r>
        <w:rPr>
          <w:lang w:val="ru-RU"/>
        </w:rPr>
        <w:t>Многочисленные</w:t>
      </w:r>
      <w:r w:rsidRPr="002E556A">
        <w:rPr>
          <w:lang w:val="ru-RU"/>
        </w:rPr>
        <w:t xml:space="preserve"> </w:t>
      </w:r>
      <w:r>
        <w:rPr>
          <w:lang w:val="ru-RU"/>
        </w:rPr>
        <w:t>н</w:t>
      </w:r>
      <w:r w:rsidR="00511FA2">
        <w:rPr>
          <w:lang w:val="ru-RU"/>
        </w:rPr>
        <w:t>аблюдения</w:t>
      </w:r>
      <w:r w:rsidR="00511FA2" w:rsidRPr="002E556A">
        <w:rPr>
          <w:lang w:val="ru-RU"/>
        </w:rPr>
        <w:t xml:space="preserve"> </w:t>
      </w:r>
      <w:r>
        <w:rPr>
          <w:lang w:val="ru-RU"/>
        </w:rPr>
        <w:t>на</w:t>
      </w:r>
      <w:r w:rsidRPr="002E556A">
        <w:rPr>
          <w:lang w:val="ru-RU"/>
        </w:rPr>
        <w:t xml:space="preserve"> </w:t>
      </w:r>
      <w:r>
        <w:rPr>
          <w:lang w:val="ru-RU"/>
        </w:rPr>
        <w:t>предшествующих</w:t>
      </w:r>
      <w:r w:rsidRPr="002E556A">
        <w:rPr>
          <w:lang w:val="ru-RU"/>
        </w:rPr>
        <w:t xml:space="preserve"> </w:t>
      </w:r>
      <w:r>
        <w:rPr>
          <w:lang w:val="ru-RU"/>
        </w:rPr>
        <w:t>семинарах</w:t>
      </w:r>
      <w:r w:rsidRPr="002E556A">
        <w:rPr>
          <w:lang w:val="ru-RU"/>
        </w:rPr>
        <w:t xml:space="preserve"> </w:t>
      </w:r>
      <w:r>
        <w:rPr>
          <w:lang w:val="ru-RU"/>
        </w:rPr>
        <w:t>по</w:t>
      </w:r>
      <w:r w:rsidRPr="002E556A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2E556A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2E556A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2E556A">
        <w:rPr>
          <w:lang w:val="ru-RU"/>
        </w:rPr>
        <w:t xml:space="preserve"> </w:t>
      </w:r>
      <w:r>
        <w:rPr>
          <w:lang w:val="ru-RU"/>
        </w:rPr>
        <w:t>наследия</w:t>
      </w:r>
      <w:r w:rsidRPr="002E556A">
        <w:rPr>
          <w:lang w:val="ru-RU"/>
        </w:rPr>
        <w:t xml:space="preserve"> </w:t>
      </w:r>
      <w:r>
        <w:rPr>
          <w:lang w:val="ru-RU"/>
        </w:rPr>
        <w:t xml:space="preserve">также показали, </w:t>
      </w:r>
      <w:r w:rsidR="008D5928">
        <w:rPr>
          <w:lang w:val="ru-RU"/>
        </w:rPr>
        <w:t xml:space="preserve">что </w:t>
      </w:r>
      <w:r>
        <w:rPr>
          <w:lang w:val="ru-RU"/>
        </w:rPr>
        <w:t xml:space="preserve">некоторые сообщества </w:t>
      </w:r>
      <w:r w:rsidR="004C79FD">
        <w:rPr>
          <w:lang w:val="ru-RU"/>
        </w:rPr>
        <w:t>стремятся и</w:t>
      </w:r>
      <w:r w:rsidR="00892DD1">
        <w:rPr>
          <w:lang w:val="ru-RU"/>
        </w:rPr>
        <w:t>с</w:t>
      </w:r>
      <w:r w:rsidR="004C79FD">
        <w:rPr>
          <w:lang w:val="ru-RU"/>
        </w:rPr>
        <w:t xml:space="preserve">пользовать цели проекта для приобретения чувства уверенности. </w:t>
      </w:r>
      <w:r w:rsidR="00961D91">
        <w:rPr>
          <w:lang w:val="ru-RU"/>
        </w:rPr>
        <w:t>В</w:t>
      </w:r>
      <w:r w:rsidR="00961D91" w:rsidRPr="003A0247">
        <w:rPr>
          <w:lang w:val="ru-RU"/>
        </w:rPr>
        <w:t xml:space="preserve"> </w:t>
      </w:r>
      <w:r w:rsidR="00961D91">
        <w:rPr>
          <w:lang w:val="ru-RU"/>
        </w:rPr>
        <w:t>некоторых</w:t>
      </w:r>
      <w:r w:rsidR="00961D91" w:rsidRPr="003A0247">
        <w:rPr>
          <w:lang w:val="ru-RU"/>
        </w:rPr>
        <w:t xml:space="preserve"> </w:t>
      </w:r>
      <w:r w:rsidR="00961D91">
        <w:rPr>
          <w:lang w:val="ru-RU"/>
        </w:rPr>
        <w:t>случаях</w:t>
      </w:r>
      <w:r w:rsidR="00961D91" w:rsidRPr="003A0247">
        <w:rPr>
          <w:lang w:val="ru-RU"/>
        </w:rPr>
        <w:t xml:space="preserve"> </w:t>
      </w:r>
      <w:r w:rsidR="00961D91">
        <w:rPr>
          <w:lang w:val="ru-RU"/>
        </w:rPr>
        <w:t>отдельные</w:t>
      </w:r>
      <w:r w:rsidR="00961D91" w:rsidRPr="003A0247">
        <w:rPr>
          <w:lang w:val="ru-RU"/>
        </w:rPr>
        <w:t xml:space="preserve"> </w:t>
      </w:r>
      <w:r w:rsidR="00961D91">
        <w:rPr>
          <w:lang w:val="ru-RU"/>
        </w:rPr>
        <w:t>участники</w:t>
      </w:r>
      <w:r w:rsidR="00961D91" w:rsidRPr="003A0247">
        <w:rPr>
          <w:lang w:val="ru-RU"/>
        </w:rPr>
        <w:t xml:space="preserve"> </w:t>
      </w:r>
      <w:r w:rsidR="00961D91">
        <w:rPr>
          <w:lang w:val="ru-RU"/>
        </w:rPr>
        <w:t>могут</w:t>
      </w:r>
      <w:r w:rsidR="00961D91" w:rsidRPr="003A0247">
        <w:rPr>
          <w:lang w:val="ru-RU"/>
        </w:rPr>
        <w:t xml:space="preserve"> </w:t>
      </w:r>
      <w:r w:rsidR="00961D91">
        <w:rPr>
          <w:lang w:val="ru-RU"/>
        </w:rPr>
        <w:t>стремиться</w:t>
      </w:r>
      <w:r w:rsidR="00961D91" w:rsidRPr="003A0247">
        <w:rPr>
          <w:lang w:val="ru-RU"/>
        </w:rPr>
        <w:t xml:space="preserve"> </w:t>
      </w:r>
      <w:r w:rsidR="00961D91">
        <w:rPr>
          <w:lang w:val="ru-RU"/>
        </w:rPr>
        <w:t>использовать</w:t>
      </w:r>
      <w:r w:rsidR="00961D91" w:rsidRPr="003A0247">
        <w:rPr>
          <w:lang w:val="ru-RU"/>
        </w:rPr>
        <w:t xml:space="preserve"> </w:t>
      </w:r>
      <w:r w:rsidR="00961D91">
        <w:rPr>
          <w:lang w:val="ru-RU"/>
        </w:rPr>
        <w:t>семинар</w:t>
      </w:r>
      <w:r w:rsidR="00961D91" w:rsidRPr="003A0247">
        <w:rPr>
          <w:lang w:val="ru-RU"/>
        </w:rPr>
        <w:t xml:space="preserve"> </w:t>
      </w:r>
      <w:r w:rsidR="005945BC">
        <w:rPr>
          <w:lang w:val="ru-RU"/>
        </w:rPr>
        <w:t>в</w:t>
      </w:r>
      <w:r w:rsidR="005945BC" w:rsidRPr="003A0247">
        <w:rPr>
          <w:lang w:val="ru-RU"/>
        </w:rPr>
        <w:t xml:space="preserve"> </w:t>
      </w:r>
      <w:r w:rsidR="005945BC">
        <w:rPr>
          <w:lang w:val="ru-RU"/>
        </w:rPr>
        <w:t>качестве</w:t>
      </w:r>
      <w:r w:rsidR="005945BC" w:rsidRPr="003A0247">
        <w:rPr>
          <w:lang w:val="ru-RU"/>
        </w:rPr>
        <w:t xml:space="preserve"> </w:t>
      </w:r>
      <w:r w:rsidR="005945BC">
        <w:rPr>
          <w:lang w:val="ru-RU"/>
        </w:rPr>
        <w:t>платформы</w:t>
      </w:r>
      <w:r w:rsidR="005945BC" w:rsidRPr="003A0247">
        <w:rPr>
          <w:lang w:val="ru-RU"/>
        </w:rPr>
        <w:t xml:space="preserve"> </w:t>
      </w:r>
      <w:r w:rsidR="00961D91">
        <w:rPr>
          <w:lang w:val="ru-RU"/>
        </w:rPr>
        <w:t>для</w:t>
      </w:r>
      <w:r w:rsidR="00961D91" w:rsidRPr="003A0247">
        <w:rPr>
          <w:lang w:val="ru-RU"/>
        </w:rPr>
        <w:t xml:space="preserve"> </w:t>
      </w:r>
      <w:r w:rsidR="005945BC">
        <w:rPr>
          <w:lang w:val="ru-RU"/>
        </w:rPr>
        <w:t>выражения</w:t>
      </w:r>
      <w:r w:rsidR="005945BC" w:rsidRPr="003A0247">
        <w:rPr>
          <w:lang w:val="ru-RU"/>
        </w:rPr>
        <w:t xml:space="preserve"> </w:t>
      </w:r>
      <w:r w:rsidR="005945BC">
        <w:rPr>
          <w:lang w:val="ru-RU"/>
        </w:rPr>
        <w:t>своих</w:t>
      </w:r>
      <w:r w:rsidR="005945BC" w:rsidRPr="003A0247">
        <w:rPr>
          <w:lang w:val="ru-RU"/>
        </w:rPr>
        <w:t xml:space="preserve"> </w:t>
      </w:r>
      <w:r w:rsidR="005945BC">
        <w:rPr>
          <w:lang w:val="ru-RU"/>
        </w:rPr>
        <w:t>взглядов</w:t>
      </w:r>
      <w:r w:rsidR="005945BC" w:rsidRPr="003A0247">
        <w:rPr>
          <w:lang w:val="ru-RU"/>
        </w:rPr>
        <w:t xml:space="preserve"> </w:t>
      </w:r>
      <w:r w:rsidR="005945BC">
        <w:rPr>
          <w:lang w:val="ru-RU"/>
        </w:rPr>
        <w:t>на</w:t>
      </w:r>
      <w:r w:rsidR="005945BC" w:rsidRPr="003A0247">
        <w:rPr>
          <w:lang w:val="ru-RU"/>
        </w:rPr>
        <w:t xml:space="preserve"> </w:t>
      </w:r>
      <w:r w:rsidR="005945BC">
        <w:rPr>
          <w:lang w:val="ru-RU"/>
        </w:rPr>
        <w:t>восстановление</w:t>
      </w:r>
      <w:r w:rsidR="005945BC" w:rsidRPr="003A0247">
        <w:rPr>
          <w:lang w:val="ru-RU"/>
        </w:rPr>
        <w:t xml:space="preserve"> </w:t>
      </w:r>
      <w:r w:rsidR="005945BC">
        <w:rPr>
          <w:lang w:val="ru-RU"/>
        </w:rPr>
        <w:t>отдельных</w:t>
      </w:r>
      <w:r w:rsidR="005945BC" w:rsidRPr="003A0247">
        <w:rPr>
          <w:lang w:val="ru-RU"/>
        </w:rPr>
        <w:t xml:space="preserve"> </w:t>
      </w:r>
      <w:r w:rsidR="005945BC">
        <w:rPr>
          <w:lang w:val="ru-RU"/>
        </w:rPr>
        <w:t>форм</w:t>
      </w:r>
      <w:r w:rsidR="005945BC" w:rsidRPr="003A0247">
        <w:rPr>
          <w:lang w:val="ru-RU"/>
        </w:rPr>
        <w:t xml:space="preserve"> </w:t>
      </w:r>
      <w:r w:rsidR="005945BC">
        <w:rPr>
          <w:lang w:val="ru-RU"/>
        </w:rPr>
        <w:t>НКН</w:t>
      </w:r>
      <w:r w:rsidR="005945BC" w:rsidRPr="003A0247">
        <w:rPr>
          <w:lang w:val="ru-RU"/>
        </w:rPr>
        <w:t xml:space="preserve">, </w:t>
      </w:r>
      <w:r w:rsidR="005945BC">
        <w:rPr>
          <w:lang w:val="ru-RU"/>
        </w:rPr>
        <w:t>которые</w:t>
      </w:r>
      <w:r w:rsidR="005945BC" w:rsidRPr="003A0247">
        <w:rPr>
          <w:lang w:val="ru-RU"/>
        </w:rPr>
        <w:t xml:space="preserve">, </w:t>
      </w:r>
      <w:r w:rsidR="005945BC">
        <w:rPr>
          <w:lang w:val="ru-RU"/>
        </w:rPr>
        <w:t>по</w:t>
      </w:r>
      <w:r w:rsidR="005945BC" w:rsidRPr="003A0247">
        <w:rPr>
          <w:lang w:val="ru-RU"/>
        </w:rPr>
        <w:t xml:space="preserve"> </w:t>
      </w:r>
      <w:r w:rsidR="005945BC">
        <w:rPr>
          <w:lang w:val="ru-RU"/>
        </w:rPr>
        <w:t>их</w:t>
      </w:r>
      <w:r w:rsidR="005945BC" w:rsidRPr="003A0247">
        <w:rPr>
          <w:lang w:val="ru-RU"/>
        </w:rPr>
        <w:t xml:space="preserve"> </w:t>
      </w:r>
      <w:r w:rsidR="005945BC">
        <w:rPr>
          <w:lang w:val="ru-RU"/>
        </w:rPr>
        <w:t>мнению</w:t>
      </w:r>
      <w:r w:rsidR="005945BC" w:rsidRPr="003A0247">
        <w:rPr>
          <w:lang w:val="ru-RU"/>
        </w:rPr>
        <w:t xml:space="preserve">, </w:t>
      </w:r>
      <w:r w:rsidR="003A0247">
        <w:rPr>
          <w:lang w:val="ru-RU"/>
        </w:rPr>
        <w:t xml:space="preserve">игнорируются </w:t>
      </w:r>
      <w:r w:rsidR="005945BC">
        <w:rPr>
          <w:lang w:val="ru-RU"/>
        </w:rPr>
        <w:t>государство</w:t>
      </w:r>
      <w:r w:rsidR="003A0247">
        <w:rPr>
          <w:lang w:val="ru-RU"/>
        </w:rPr>
        <w:t>м, но обладают потенциалом для укрепления культурной идентичности о</w:t>
      </w:r>
      <w:r w:rsidR="00892DD1">
        <w:rPr>
          <w:lang w:val="ru-RU"/>
        </w:rPr>
        <w:t>пределённого</w:t>
      </w:r>
      <w:r w:rsidR="003A0247">
        <w:rPr>
          <w:lang w:val="ru-RU"/>
        </w:rPr>
        <w:t xml:space="preserve"> сообщества. </w:t>
      </w:r>
      <w:r w:rsidR="00645F2D">
        <w:rPr>
          <w:lang w:val="ru-RU"/>
        </w:rPr>
        <w:t>Сообщества</w:t>
      </w:r>
      <w:r w:rsidR="00645F2D" w:rsidRPr="00474E70">
        <w:rPr>
          <w:lang w:val="ru-RU"/>
        </w:rPr>
        <w:t xml:space="preserve">, </w:t>
      </w:r>
      <w:r w:rsidR="00645F2D">
        <w:rPr>
          <w:lang w:val="ru-RU"/>
        </w:rPr>
        <w:t>пережившие</w:t>
      </w:r>
      <w:r w:rsidR="00645F2D" w:rsidRPr="00474E70">
        <w:rPr>
          <w:lang w:val="ru-RU"/>
        </w:rPr>
        <w:t xml:space="preserve"> </w:t>
      </w:r>
      <w:r w:rsidR="00645F2D">
        <w:rPr>
          <w:lang w:val="ru-RU"/>
        </w:rPr>
        <w:t>притеснение</w:t>
      </w:r>
      <w:r w:rsidR="00645F2D" w:rsidRPr="00474E70">
        <w:rPr>
          <w:lang w:val="ru-RU"/>
        </w:rPr>
        <w:t xml:space="preserve"> </w:t>
      </w:r>
      <w:r w:rsidR="00645F2D">
        <w:rPr>
          <w:lang w:val="ru-RU"/>
        </w:rPr>
        <w:t>или</w:t>
      </w:r>
      <w:r w:rsidR="00645F2D" w:rsidRPr="00474E70">
        <w:rPr>
          <w:lang w:val="ru-RU"/>
        </w:rPr>
        <w:t xml:space="preserve"> </w:t>
      </w:r>
      <w:r w:rsidR="00645F2D">
        <w:rPr>
          <w:lang w:val="ru-RU"/>
        </w:rPr>
        <w:t>дискриминацию</w:t>
      </w:r>
      <w:r w:rsidR="00645F2D" w:rsidRPr="00474E70">
        <w:rPr>
          <w:lang w:val="ru-RU"/>
        </w:rPr>
        <w:t xml:space="preserve">, </w:t>
      </w:r>
      <w:r w:rsidR="00474E70">
        <w:rPr>
          <w:lang w:val="ru-RU"/>
        </w:rPr>
        <w:t>будут</w:t>
      </w:r>
      <w:r w:rsidR="00892DD1">
        <w:rPr>
          <w:lang w:val="ru-RU"/>
        </w:rPr>
        <w:t>,</w:t>
      </w:r>
      <w:r w:rsidR="00474E70" w:rsidRPr="00474E70">
        <w:rPr>
          <w:lang w:val="ru-RU"/>
        </w:rPr>
        <w:t xml:space="preserve"> </w:t>
      </w:r>
      <w:r w:rsidR="00474E70">
        <w:rPr>
          <w:lang w:val="ru-RU"/>
        </w:rPr>
        <w:t>вероятно</w:t>
      </w:r>
      <w:r w:rsidR="00892DD1">
        <w:rPr>
          <w:lang w:val="ru-RU"/>
        </w:rPr>
        <w:t>,</w:t>
      </w:r>
      <w:r w:rsidR="00474E70" w:rsidRPr="00474E70">
        <w:rPr>
          <w:lang w:val="ru-RU"/>
        </w:rPr>
        <w:t xml:space="preserve"> </w:t>
      </w:r>
      <w:r w:rsidR="00474E70">
        <w:rPr>
          <w:lang w:val="ru-RU"/>
        </w:rPr>
        <w:t>выражать</w:t>
      </w:r>
      <w:r w:rsidR="00474E70" w:rsidRPr="00474E70">
        <w:rPr>
          <w:lang w:val="ru-RU"/>
        </w:rPr>
        <w:t xml:space="preserve"> </w:t>
      </w:r>
      <w:r w:rsidR="00474E70">
        <w:rPr>
          <w:lang w:val="ru-RU"/>
        </w:rPr>
        <w:t>более</w:t>
      </w:r>
      <w:r w:rsidR="00474E70" w:rsidRPr="00474E70">
        <w:rPr>
          <w:lang w:val="ru-RU"/>
        </w:rPr>
        <w:t xml:space="preserve"> </w:t>
      </w:r>
      <w:r w:rsidR="00474E70">
        <w:rPr>
          <w:lang w:val="ru-RU"/>
        </w:rPr>
        <w:t>радикальные</w:t>
      </w:r>
      <w:r w:rsidR="00474E70" w:rsidRPr="00474E70">
        <w:rPr>
          <w:lang w:val="ru-RU"/>
        </w:rPr>
        <w:t xml:space="preserve"> </w:t>
      </w:r>
      <w:r w:rsidR="00474E70">
        <w:rPr>
          <w:lang w:val="ru-RU"/>
        </w:rPr>
        <w:t>взгляды</w:t>
      </w:r>
      <w:r w:rsidR="00474E70" w:rsidRPr="00474E70">
        <w:rPr>
          <w:lang w:val="ru-RU"/>
        </w:rPr>
        <w:t xml:space="preserve">, </w:t>
      </w:r>
      <w:r w:rsidR="00474E70">
        <w:rPr>
          <w:lang w:val="ru-RU"/>
        </w:rPr>
        <w:t>чем</w:t>
      </w:r>
      <w:r w:rsidR="00474E70" w:rsidRPr="00474E70">
        <w:rPr>
          <w:lang w:val="ru-RU"/>
        </w:rPr>
        <w:t xml:space="preserve"> </w:t>
      </w:r>
      <w:r w:rsidR="00474E70">
        <w:rPr>
          <w:lang w:val="ru-RU"/>
        </w:rPr>
        <w:t>сообщества</w:t>
      </w:r>
      <w:r w:rsidR="00474E70" w:rsidRPr="00474E70">
        <w:rPr>
          <w:lang w:val="ru-RU"/>
        </w:rPr>
        <w:t xml:space="preserve">, </w:t>
      </w:r>
      <w:r w:rsidR="00474E70">
        <w:rPr>
          <w:lang w:val="ru-RU"/>
        </w:rPr>
        <w:t>к культурному наследию которых всегда</w:t>
      </w:r>
      <w:r w:rsidR="00474E70" w:rsidRPr="00474E70">
        <w:rPr>
          <w:lang w:val="ru-RU"/>
        </w:rPr>
        <w:t xml:space="preserve"> </w:t>
      </w:r>
      <w:r w:rsidR="00474E70">
        <w:rPr>
          <w:lang w:val="ru-RU"/>
        </w:rPr>
        <w:t>относились уважительно.</w:t>
      </w:r>
    </w:p>
    <w:p w14:paraId="5B781238" w14:textId="7A0BF6D3" w:rsidR="00AD0D3F" w:rsidRPr="00BB6C67" w:rsidRDefault="00645F2D" w:rsidP="0009792B">
      <w:pPr>
        <w:pStyle w:val="Texte1"/>
        <w:rPr>
          <w:lang w:val="ru-RU"/>
        </w:rPr>
      </w:pPr>
      <w:r>
        <w:rPr>
          <w:lang w:val="ru-RU"/>
        </w:rPr>
        <w:t>Подобные проблемы часто всплывают на семинарах. Поэтому</w:t>
      </w:r>
      <w:r w:rsidRPr="001F703F">
        <w:rPr>
          <w:lang w:val="ru-RU"/>
        </w:rPr>
        <w:t xml:space="preserve"> </w:t>
      </w:r>
      <w:r>
        <w:rPr>
          <w:lang w:val="ru-RU"/>
        </w:rPr>
        <w:t>фасилитатору</w:t>
      </w:r>
      <w:r w:rsidRPr="001F703F">
        <w:rPr>
          <w:lang w:val="ru-RU"/>
        </w:rPr>
        <w:t xml:space="preserve"> </w:t>
      </w:r>
      <w:r>
        <w:rPr>
          <w:lang w:val="ru-RU"/>
        </w:rPr>
        <w:t>важно</w:t>
      </w:r>
      <w:r w:rsidR="003E0CC3" w:rsidRPr="001F703F">
        <w:rPr>
          <w:lang w:val="ru-RU"/>
        </w:rPr>
        <w:t xml:space="preserve"> </w:t>
      </w:r>
      <w:r>
        <w:rPr>
          <w:lang w:val="ru-RU"/>
        </w:rPr>
        <w:t>оценить</w:t>
      </w:r>
      <w:r w:rsidRPr="001F703F">
        <w:rPr>
          <w:lang w:val="ru-RU"/>
        </w:rPr>
        <w:t xml:space="preserve">, </w:t>
      </w:r>
      <w:r>
        <w:rPr>
          <w:lang w:val="ru-RU"/>
        </w:rPr>
        <w:t>сколько</w:t>
      </w:r>
      <w:r w:rsidRPr="001F703F">
        <w:rPr>
          <w:lang w:val="ru-RU"/>
        </w:rPr>
        <w:t xml:space="preserve"> </w:t>
      </w:r>
      <w:r>
        <w:rPr>
          <w:lang w:val="ru-RU"/>
        </w:rPr>
        <w:t>внимания</w:t>
      </w:r>
      <w:r w:rsidRPr="001F703F">
        <w:rPr>
          <w:lang w:val="ru-RU"/>
        </w:rPr>
        <w:t xml:space="preserve"> </w:t>
      </w:r>
      <w:r>
        <w:rPr>
          <w:lang w:val="ru-RU"/>
        </w:rPr>
        <w:t>следует</w:t>
      </w:r>
      <w:r w:rsidRPr="001F703F">
        <w:rPr>
          <w:lang w:val="ru-RU"/>
        </w:rPr>
        <w:t xml:space="preserve"> </w:t>
      </w:r>
      <w:r>
        <w:rPr>
          <w:lang w:val="ru-RU"/>
        </w:rPr>
        <w:t>уделить</w:t>
      </w:r>
      <w:r w:rsidRPr="001F703F">
        <w:rPr>
          <w:lang w:val="ru-RU"/>
        </w:rPr>
        <w:t xml:space="preserve"> </w:t>
      </w:r>
      <w:r>
        <w:rPr>
          <w:lang w:val="ru-RU"/>
        </w:rPr>
        <w:t>данным</w:t>
      </w:r>
      <w:r w:rsidRPr="001F703F">
        <w:rPr>
          <w:lang w:val="ru-RU"/>
        </w:rPr>
        <w:t xml:space="preserve"> </w:t>
      </w:r>
      <w:r>
        <w:rPr>
          <w:lang w:val="ru-RU"/>
        </w:rPr>
        <w:t>вопросам</w:t>
      </w:r>
      <w:r w:rsidRPr="001F703F">
        <w:rPr>
          <w:lang w:val="ru-RU"/>
        </w:rPr>
        <w:t xml:space="preserve"> (</w:t>
      </w:r>
      <w:r w:rsidR="00131B78">
        <w:rPr>
          <w:lang w:val="ru-RU"/>
        </w:rPr>
        <w:t>которые</w:t>
      </w:r>
      <w:r w:rsidR="00131B78" w:rsidRPr="001F703F">
        <w:rPr>
          <w:lang w:val="ru-RU"/>
        </w:rPr>
        <w:t xml:space="preserve"> </w:t>
      </w:r>
      <w:r w:rsidR="00131B78">
        <w:rPr>
          <w:lang w:val="ru-RU"/>
        </w:rPr>
        <w:t>часто</w:t>
      </w:r>
      <w:r w:rsidR="00131B78" w:rsidRPr="001F703F">
        <w:rPr>
          <w:lang w:val="ru-RU"/>
        </w:rPr>
        <w:t xml:space="preserve"> </w:t>
      </w:r>
      <w:r w:rsidR="00131B78">
        <w:rPr>
          <w:lang w:val="ru-RU"/>
        </w:rPr>
        <w:t>являются</w:t>
      </w:r>
      <w:r w:rsidR="00131B78" w:rsidRPr="001F703F">
        <w:rPr>
          <w:lang w:val="ru-RU"/>
        </w:rPr>
        <w:t xml:space="preserve"> </w:t>
      </w:r>
      <w:r w:rsidR="00131B78">
        <w:rPr>
          <w:lang w:val="ru-RU"/>
        </w:rPr>
        <w:t>политически</w:t>
      </w:r>
      <w:r w:rsidR="00131B78" w:rsidRPr="001F703F">
        <w:rPr>
          <w:lang w:val="ru-RU"/>
        </w:rPr>
        <w:t xml:space="preserve"> </w:t>
      </w:r>
      <w:r w:rsidR="00131B78">
        <w:rPr>
          <w:lang w:val="ru-RU"/>
        </w:rPr>
        <w:t>чувствительными</w:t>
      </w:r>
      <w:r w:rsidR="00131B78" w:rsidRPr="001F703F">
        <w:rPr>
          <w:lang w:val="ru-RU"/>
        </w:rPr>
        <w:t xml:space="preserve">) </w:t>
      </w:r>
      <w:r w:rsidR="00131B78">
        <w:rPr>
          <w:lang w:val="ru-RU"/>
        </w:rPr>
        <w:t>и</w:t>
      </w:r>
      <w:r w:rsidR="00131B78" w:rsidRPr="001F703F">
        <w:rPr>
          <w:lang w:val="ru-RU"/>
        </w:rPr>
        <w:t xml:space="preserve"> </w:t>
      </w:r>
      <w:r w:rsidR="00131B78">
        <w:rPr>
          <w:lang w:val="ru-RU"/>
        </w:rPr>
        <w:t>как</w:t>
      </w:r>
      <w:r w:rsidR="00131B78" w:rsidRPr="001F703F">
        <w:rPr>
          <w:lang w:val="ru-RU"/>
        </w:rPr>
        <w:t xml:space="preserve"> </w:t>
      </w:r>
      <w:r w:rsidR="00131B78">
        <w:rPr>
          <w:lang w:val="ru-RU"/>
        </w:rPr>
        <w:t>обеспечить</w:t>
      </w:r>
      <w:r w:rsidR="00131B78" w:rsidRPr="001F703F">
        <w:rPr>
          <w:lang w:val="ru-RU"/>
        </w:rPr>
        <w:t xml:space="preserve">, </w:t>
      </w:r>
      <w:r w:rsidR="00131B78">
        <w:rPr>
          <w:lang w:val="ru-RU"/>
        </w:rPr>
        <w:t>чтобы</w:t>
      </w:r>
      <w:r w:rsidR="00131B78" w:rsidRPr="001F703F">
        <w:rPr>
          <w:lang w:val="ru-RU"/>
        </w:rPr>
        <w:t xml:space="preserve"> </w:t>
      </w:r>
      <w:r w:rsidR="00131B78">
        <w:rPr>
          <w:lang w:val="ru-RU"/>
        </w:rPr>
        <w:t>семинар</w:t>
      </w:r>
      <w:r w:rsidR="00131B78" w:rsidRPr="001F703F">
        <w:rPr>
          <w:lang w:val="ru-RU"/>
        </w:rPr>
        <w:t xml:space="preserve"> </w:t>
      </w:r>
      <w:r w:rsidR="001F703F">
        <w:rPr>
          <w:lang w:val="ru-RU"/>
        </w:rPr>
        <w:lastRenderedPageBreak/>
        <w:t>концентрировался</w:t>
      </w:r>
      <w:r w:rsidR="001F703F" w:rsidRPr="001F703F">
        <w:rPr>
          <w:lang w:val="ru-RU"/>
        </w:rPr>
        <w:t xml:space="preserve"> </w:t>
      </w:r>
      <w:r w:rsidR="001F703F">
        <w:rPr>
          <w:lang w:val="ru-RU"/>
        </w:rPr>
        <w:t>на</w:t>
      </w:r>
      <w:r w:rsidR="001F703F" w:rsidRPr="001F703F">
        <w:rPr>
          <w:lang w:val="ru-RU"/>
        </w:rPr>
        <w:t xml:space="preserve"> </w:t>
      </w:r>
      <w:r w:rsidR="001F703F">
        <w:rPr>
          <w:lang w:val="ru-RU"/>
        </w:rPr>
        <w:t>своей</w:t>
      </w:r>
      <w:r w:rsidR="001F703F" w:rsidRPr="001F703F">
        <w:rPr>
          <w:lang w:val="ru-RU"/>
        </w:rPr>
        <w:t xml:space="preserve"> </w:t>
      </w:r>
      <w:r w:rsidR="001F703F">
        <w:rPr>
          <w:lang w:val="ru-RU"/>
        </w:rPr>
        <w:t>главной</w:t>
      </w:r>
      <w:r w:rsidR="001F703F" w:rsidRPr="001F703F">
        <w:rPr>
          <w:lang w:val="ru-RU"/>
        </w:rPr>
        <w:t xml:space="preserve"> </w:t>
      </w:r>
      <w:r w:rsidR="001F703F">
        <w:rPr>
          <w:lang w:val="ru-RU"/>
        </w:rPr>
        <w:t>цели</w:t>
      </w:r>
      <w:r w:rsidR="001F703F" w:rsidRPr="001F703F">
        <w:rPr>
          <w:lang w:val="ru-RU"/>
        </w:rPr>
        <w:t xml:space="preserve"> – </w:t>
      </w:r>
      <w:r w:rsidR="001F703F">
        <w:rPr>
          <w:lang w:val="ru-RU"/>
        </w:rPr>
        <w:t>использовании</w:t>
      </w:r>
      <w:r w:rsidR="001F703F" w:rsidRPr="001F703F">
        <w:rPr>
          <w:lang w:val="ru-RU"/>
        </w:rPr>
        <w:t xml:space="preserve"> </w:t>
      </w:r>
      <w:r w:rsidR="001F703F">
        <w:rPr>
          <w:lang w:val="ru-RU"/>
        </w:rPr>
        <w:t>опыта</w:t>
      </w:r>
      <w:r w:rsidR="001F703F" w:rsidRPr="001F703F">
        <w:rPr>
          <w:lang w:val="ru-RU"/>
        </w:rPr>
        <w:t xml:space="preserve"> </w:t>
      </w:r>
      <w:r w:rsidR="001F703F">
        <w:rPr>
          <w:lang w:val="ru-RU"/>
        </w:rPr>
        <w:t>для</w:t>
      </w:r>
      <w:r w:rsidR="001F703F" w:rsidRPr="001F703F">
        <w:rPr>
          <w:lang w:val="ru-RU"/>
        </w:rPr>
        <w:t xml:space="preserve"> </w:t>
      </w:r>
      <w:r w:rsidR="001F703F">
        <w:rPr>
          <w:lang w:val="ru-RU"/>
        </w:rPr>
        <w:t>обучения</w:t>
      </w:r>
      <w:r w:rsidR="001F703F" w:rsidRPr="001F703F">
        <w:rPr>
          <w:lang w:val="ru-RU"/>
        </w:rPr>
        <w:t xml:space="preserve"> </w:t>
      </w:r>
      <w:r w:rsidR="001F703F">
        <w:rPr>
          <w:lang w:val="ru-RU"/>
        </w:rPr>
        <w:t>управлению процессом инвентаризации</w:t>
      </w:r>
      <w:r w:rsidR="001F703F" w:rsidRPr="00AC0D33">
        <w:rPr>
          <w:lang w:val="ru-RU"/>
        </w:rPr>
        <w:t xml:space="preserve">. </w:t>
      </w:r>
      <w:r w:rsidR="0018436C" w:rsidRPr="00AC0D33">
        <w:rPr>
          <w:noProof/>
          <w:lang w:eastAsia="ja-JP"/>
        </w:rPr>
        <w:drawing>
          <wp:anchor distT="0" distB="0" distL="114300" distR="114300" simplePos="0" relativeHeight="251663360" behindDoc="0" locked="1" layoutInCell="1" allowOverlap="0" wp14:anchorId="7540DCB4" wp14:editId="7807E649">
            <wp:simplePos x="0" y="0"/>
            <wp:positionH relativeFrom="margin">
              <wp:align>left</wp:align>
            </wp:positionH>
            <wp:positionV relativeFrom="paragraph">
              <wp:posOffset>78105</wp:posOffset>
            </wp:positionV>
            <wp:extent cx="271145" cy="32575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5" cy="32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E5F" w:rsidRPr="00AC0D33">
        <w:rPr>
          <w:lang w:val="ru-RU"/>
        </w:rPr>
        <w:t xml:space="preserve">Одним из методов является </w:t>
      </w:r>
      <w:r w:rsidR="004C79FD" w:rsidRPr="00AC0D33">
        <w:rPr>
          <w:lang w:val="ru-RU"/>
        </w:rPr>
        <w:t xml:space="preserve">просьба, чтобы участники </w:t>
      </w:r>
      <w:r w:rsidR="00AC0D33" w:rsidRPr="00AC0D33">
        <w:rPr>
          <w:lang w:val="ru-RU"/>
        </w:rPr>
        <w:t xml:space="preserve">связывали вопросы с рассматриваемой темой – определением составных частей перечня. </w:t>
      </w:r>
      <w:r w:rsidR="004C79FD" w:rsidRPr="00AC0D33">
        <w:rPr>
          <w:lang w:val="ru-RU"/>
        </w:rPr>
        <w:t>Т</w:t>
      </w:r>
      <w:r w:rsidR="004C79FD">
        <w:rPr>
          <w:lang w:val="ru-RU"/>
        </w:rPr>
        <w:t>акже</w:t>
      </w:r>
      <w:r w:rsidR="004C79FD" w:rsidRPr="00517DB6">
        <w:rPr>
          <w:lang w:val="ru-RU"/>
        </w:rPr>
        <w:t xml:space="preserve"> </w:t>
      </w:r>
      <w:r w:rsidR="004C79FD">
        <w:rPr>
          <w:lang w:val="ru-RU"/>
        </w:rPr>
        <w:t>полезно</w:t>
      </w:r>
      <w:r w:rsidR="004C79FD" w:rsidRPr="00517DB6">
        <w:rPr>
          <w:lang w:val="ru-RU"/>
        </w:rPr>
        <w:t xml:space="preserve"> </w:t>
      </w:r>
      <w:r w:rsidR="004C79FD">
        <w:rPr>
          <w:lang w:val="ru-RU"/>
        </w:rPr>
        <w:t>подчеркнуть</w:t>
      </w:r>
      <w:r w:rsidR="004C79FD" w:rsidRPr="00517DB6">
        <w:rPr>
          <w:lang w:val="ru-RU"/>
        </w:rPr>
        <w:t xml:space="preserve">, </w:t>
      </w:r>
      <w:r w:rsidR="004C79FD">
        <w:rPr>
          <w:lang w:val="ru-RU"/>
        </w:rPr>
        <w:t>что</w:t>
      </w:r>
      <w:r w:rsidR="004C79FD" w:rsidRPr="00517DB6">
        <w:rPr>
          <w:lang w:val="ru-RU"/>
        </w:rPr>
        <w:t xml:space="preserve"> </w:t>
      </w:r>
      <w:r w:rsidR="004C79FD">
        <w:rPr>
          <w:lang w:val="ru-RU"/>
        </w:rPr>
        <w:t>семинар</w:t>
      </w:r>
      <w:r w:rsidR="004C79FD" w:rsidRPr="00517DB6">
        <w:rPr>
          <w:lang w:val="ru-RU"/>
        </w:rPr>
        <w:t xml:space="preserve"> </w:t>
      </w:r>
      <w:r w:rsidR="004C79FD">
        <w:rPr>
          <w:lang w:val="ru-RU"/>
        </w:rPr>
        <w:t>предназначен</w:t>
      </w:r>
      <w:r w:rsidR="004C79FD" w:rsidRPr="00517DB6">
        <w:rPr>
          <w:lang w:val="ru-RU"/>
        </w:rPr>
        <w:t xml:space="preserve"> </w:t>
      </w:r>
      <w:r w:rsidR="001542C5">
        <w:rPr>
          <w:lang w:val="ru-RU"/>
        </w:rPr>
        <w:t>для</w:t>
      </w:r>
      <w:r w:rsidR="001542C5" w:rsidRPr="00517DB6">
        <w:rPr>
          <w:lang w:val="ru-RU"/>
        </w:rPr>
        <w:t xml:space="preserve"> </w:t>
      </w:r>
      <w:r w:rsidR="001542C5">
        <w:rPr>
          <w:lang w:val="ru-RU"/>
        </w:rPr>
        <w:t>того</w:t>
      </w:r>
      <w:r w:rsidR="001542C5" w:rsidRPr="00517DB6">
        <w:rPr>
          <w:lang w:val="ru-RU"/>
        </w:rPr>
        <w:t xml:space="preserve">, </w:t>
      </w:r>
      <w:r w:rsidR="001542C5">
        <w:rPr>
          <w:lang w:val="ru-RU"/>
        </w:rPr>
        <w:t>чтобы</w:t>
      </w:r>
      <w:r w:rsidR="001542C5" w:rsidRPr="00517DB6">
        <w:rPr>
          <w:lang w:val="ru-RU"/>
        </w:rPr>
        <w:t xml:space="preserve"> </w:t>
      </w:r>
      <w:r w:rsidR="001542C5">
        <w:rPr>
          <w:lang w:val="ru-RU"/>
        </w:rPr>
        <w:t>обучать</w:t>
      </w:r>
      <w:r w:rsidR="001542C5" w:rsidRPr="00517DB6">
        <w:rPr>
          <w:lang w:val="ru-RU"/>
        </w:rPr>
        <w:t xml:space="preserve"> </w:t>
      </w:r>
      <w:r w:rsidR="001542C5">
        <w:rPr>
          <w:lang w:val="ru-RU"/>
        </w:rPr>
        <w:t>различные</w:t>
      </w:r>
      <w:r w:rsidR="001542C5" w:rsidRPr="00517DB6">
        <w:rPr>
          <w:lang w:val="ru-RU"/>
        </w:rPr>
        <w:t xml:space="preserve"> </w:t>
      </w:r>
      <w:r w:rsidR="001542C5">
        <w:rPr>
          <w:lang w:val="ru-RU"/>
        </w:rPr>
        <w:t>сообщества</w:t>
      </w:r>
      <w:r w:rsidR="001542C5" w:rsidRPr="00517DB6">
        <w:rPr>
          <w:lang w:val="ru-RU"/>
        </w:rPr>
        <w:t xml:space="preserve"> </w:t>
      </w:r>
      <w:r w:rsidR="001542C5">
        <w:rPr>
          <w:lang w:val="ru-RU"/>
        </w:rPr>
        <w:t>методологии</w:t>
      </w:r>
      <w:r w:rsidR="001542C5" w:rsidRPr="00517DB6">
        <w:rPr>
          <w:lang w:val="ru-RU"/>
        </w:rPr>
        <w:t xml:space="preserve">, </w:t>
      </w:r>
      <w:r w:rsidR="001542C5">
        <w:rPr>
          <w:lang w:val="ru-RU"/>
        </w:rPr>
        <w:t>которую</w:t>
      </w:r>
      <w:r w:rsidR="001542C5" w:rsidRPr="00517DB6">
        <w:rPr>
          <w:lang w:val="ru-RU"/>
        </w:rPr>
        <w:t xml:space="preserve"> </w:t>
      </w:r>
      <w:r w:rsidR="001542C5">
        <w:rPr>
          <w:lang w:val="ru-RU"/>
        </w:rPr>
        <w:t>они</w:t>
      </w:r>
      <w:r w:rsidR="001542C5" w:rsidRPr="00517DB6">
        <w:rPr>
          <w:lang w:val="ru-RU"/>
        </w:rPr>
        <w:t xml:space="preserve"> </w:t>
      </w:r>
      <w:r w:rsidR="00517DB6">
        <w:rPr>
          <w:lang w:val="ru-RU"/>
        </w:rPr>
        <w:t>смогут</w:t>
      </w:r>
      <w:r w:rsidR="001542C5" w:rsidRPr="00517DB6">
        <w:rPr>
          <w:lang w:val="ru-RU"/>
        </w:rPr>
        <w:t xml:space="preserve"> </w:t>
      </w:r>
      <w:r w:rsidR="001542C5">
        <w:rPr>
          <w:lang w:val="ru-RU"/>
        </w:rPr>
        <w:t>применить</w:t>
      </w:r>
      <w:r w:rsidR="001542C5" w:rsidRPr="00517DB6">
        <w:rPr>
          <w:lang w:val="ru-RU"/>
        </w:rPr>
        <w:t xml:space="preserve"> </w:t>
      </w:r>
      <w:r w:rsidR="001542C5">
        <w:rPr>
          <w:lang w:val="ru-RU"/>
        </w:rPr>
        <w:t>в</w:t>
      </w:r>
      <w:r w:rsidR="001542C5" w:rsidRPr="00517DB6">
        <w:rPr>
          <w:lang w:val="ru-RU"/>
        </w:rPr>
        <w:t xml:space="preserve"> </w:t>
      </w:r>
      <w:r w:rsidR="001542C5">
        <w:rPr>
          <w:lang w:val="ru-RU"/>
        </w:rPr>
        <w:t>будущем</w:t>
      </w:r>
      <w:r w:rsidR="001542C5" w:rsidRPr="00517DB6">
        <w:rPr>
          <w:lang w:val="ru-RU"/>
        </w:rPr>
        <w:t xml:space="preserve"> </w:t>
      </w:r>
      <w:r w:rsidR="001542C5">
        <w:rPr>
          <w:lang w:val="ru-RU"/>
        </w:rPr>
        <w:t>при</w:t>
      </w:r>
      <w:r w:rsidR="001542C5" w:rsidRPr="00517DB6">
        <w:rPr>
          <w:lang w:val="ru-RU"/>
        </w:rPr>
        <w:t xml:space="preserve"> </w:t>
      </w:r>
      <w:r w:rsidR="001542C5">
        <w:rPr>
          <w:lang w:val="ru-RU"/>
        </w:rPr>
        <w:t>инвентаризации</w:t>
      </w:r>
      <w:r w:rsidR="001542C5" w:rsidRPr="00517DB6">
        <w:rPr>
          <w:lang w:val="ru-RU"/>
        </w:rPr>
        <w:t xml:space="preserve"> </w:t>
      </w:r>
      <w:r w:rsidR="001542C5">
        <w:rPr>
          <w:lang w:val="ru-RU"/>
        </w:rPr>
        <w:t>элементов</w:t>
      </w:r>
      <w:r w:rsidR="001542C5" w:rsidRPr="00517DB6">
        <w:rPr>
          <w:lang w:val="ru-RU"/>
        </w:rPr>
        <w:t xml:space="preserve">, </w:t>
      </w:r>
      <w:r w:rsidR="00517DB6">
        <w:rPr>
          <w:lang w:val="ru-RU"/>
        </w:rPr>
        <w:t>имеющих отношение к их</w:t>
      </w:r>
      <w:r w:rsidR="00517DB6" w:rsidRPr="00517DB6">
        <w:rPr>
          <w:lang w:val="ru-RU"/>
        </w:rPr>
        <w:t xml:space="preserve"> </w:t>
      </w:r>
      <w:r w:rsidR="001542C5">
        <w:rPr>
          <w:lang w:val="ru-RU"/>
        </w:rPr>
        <w:t>наследи</w:t>
      </w:r>
      <w:r w:rsidR="00517DB6">
        <w:rPr>
          <w:lang w:val="ru-RU"/>
        </w:rPr>
        <w:t>ю.</w:t>
      </w:r>
      <w:r w:rsidR="001542C5" w:rsidRPr="00517DB6">
        <w:rPr>
          <w:lang w:val="ru-RU"/>
        </w:rPr>
        <w:t xml:space="preserve"> </w:t>
      </w:r>
      <w:bookmarkStart w:id="5" w:name="_Toc278288181"/>
      <w:bookmarkStart w:id="6" w:name="_Toc256598723"/>
      <w:bookmarkStart w:id="7" w:name="_Toc257461154"/>
    </w:p>
    <w:p w14:paraId="795984B7" w14:textId="5647E2EB" w:rsidR="005D2BCE" w:rsidRPr="00240814" w:rsidRDefault="00B33E04" w:rsidP="005D2BCE">
      <w:pPr>
        <w:pStyle w:val="Texte1"/>
        <w:rPr>
          <w:lang w:val="ru-RU"/>
        </w:rPr>
      </w:pPr>
      <w:r>
        <w:rPr>
          <w:lang w:val="ru-RU"/>
        </w:rPr>
        <w:t>Необходимо</w:t>
      </w:r>
      <w:r w:rsidRPr="00B33E04">
        <w:rPr>
          <w:lang w:val="ru-RU"/>
        </w:rPr>
        <w:t xml:space="preserve"> </w:t>
      </w:r>
      <w:r>
        <w:rPr>
          <w:lang w:val="ru-RU"/>
        </w:rPr>
        <w:t>рассмотреть</w:t>
      </w:r>
      <w:r w:rsidRPr="00B33E04">
        <w:rPr>
          <w:lang w:val="ru-RU"/>
        </w:rPr>
        <w:t xml:space="preserve"> </w:t>
      </w:r>
      <w:r>
        <w:rPr>
          <w:lang w:val="ru-RU"/>
        </w:rPr>
        <w:t>различные</w:t>
      </w:r>
      <w:r w:rsidRPr="00B33E04">
        <w:rPr>
          <w:lang w:val="ru-RU"/>
        </w:rPr>
        <w:t xml:space="preserve"> </w:t>
      </w:r>
      <w:r>
        <w:rPr>
          <w:lang w:val="ru-RU"/>
        </w:rPr>
        <w:t>вопросы</w:t>
      </w:r>
      <w:r w:rsidRPr="00B33E04">
        <w:rPr>
          <w:lang w:val="ru-RU"/>
        </w:rPr>
        <w:t xml:space="preserve">, </w:t>
      </w:r>
      <w:r>
        <w:rPr>
          <w:lang w:val="ru-RU"/>
        </w:rPr>
        <w:t>касающиеся</w:t>
      </w:r>
      <w:r w:rsidRPr="00B33E04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B33E04">
        <w:rPr>
          <w:lang w:val="ru-RU"/>
        </w:rPr>
        <w:t xml:space="preserve"> </w:t>
      </w:r>
      <w:r>
        <w:rPr>
          <w:lang w:val="ru-RU"/>
        </w:rPr>
        <w:t>и</w:t>
      </w:r>
      <w:r w:rsidRPr="00B33E04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B33E04">
        <w:rPr>
          <w:lang w:val="ru-RU"/>
        </w:rPr>
        <w:t xml:space="preserve"> </w:t>
      </w:r>
      <w:r>
        <w:rPr>
          <w:lang w:val="ru-RU"/>
        </w:rPr>
        <w:t>процессом</w:t>
      </w:r>
      <w:r w:rsidRPr="00B33E04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B33E04">
        <w:rPr>
          <w:lang w:val="ru-RU"/>
        </w:rPr>
        <w:t xml:space="preserve"> </w:t>
      </w:r>
      <w:r>
        <w:rPr>
          <w:lang w:val="ru-RU"/>
        </w:rPr>
        <w:t>в</w:t>
      </w:r>
      <w:r w:rsidRPr="00B33E04">
        <w:rPr>
          <w:lang w:val="ru-RU"/>
        </w:rPr>
        <w:t xml:space="preserve"> </w:t>
      </w:r>
      <w:r>
        <w:rPr>
          <w:lang w:val="ru-RU"/>
        </w:rPr>
        <w:t>конкретной</w:t>
      </w:r>
      <w:r w:rsidRPr="00B33E04">
        <w:rPr>
          <w:lang w:val="ru-RU"/>
        </w:rPr>
        <w:t xml:space="preserve"> </w:t>
      </w:r>
      <w:r>
        <w:rPr>
          <w:lang w:val="ru-RU"/>
        </w:rPr>
        <w:t>стране</w:t>
      </w:r>
      <w:r w:rsidRPr="00B33E04">
        <w:rPr>
          <w:lang w:val="ru-RU"/>
        </w:rPr>
        <w:t xml:space="preserve"> </w:t>
      </w:r>
      <w:r>
        <w:rPr>
          <w:lang w:val="ru-RU"/>
        </w:rPr>
        <w:t xml:space="preserve">(на многие из них ответить непросто). </w:t>
      </w:r>
      <w:r w:rsidR="00240814">
        <w:rPr>
          <w:lang w:val="ru-RU"/>
        </w:rPr>
        <w:t>Следующие</w:t>
      </w:r>
      <w:r w:rsidR="00240814" w:rsidRPr="00240814">
        <w:rPr>
          <w:lang w:val="ru-RU"/>
        </w:rPr>
        <w:t xml:space="preserve"> </w:t>
      </w:r>
      <w:r w:rsidR="00240814">
        <w:rPr>
          <w:lang w:val="ru-RU"/>
        </w:rPr>
        <w:t>вопросы</w:t>
      </w:r>
      <w:r w:rsidR="00240814" w:rsidRPr="00240814">
        <w:rPr>
          <w:lang w:val="ru-RU"/>
        </w:rPr>
        <w:t xml:space="preserve"> </w:t>
      </w:r>
      <w:r w:rsidR="00240814">
        <w:rPr>
          <w:lang w:val="ru-RU"/>
        </w:rPr>
        <w:t>были</w:t>
      </w:r>
      <w:r w:rsidR="00240814" w:rsidRPr="00240814">
        <w:rPr>
          <w:lang w:val="ru-RU"/>
        </w:rPr>
        <w:t xml:space="preserve"> </w:t>
      </w:r>
      <w:r w:rsidR="00240814">
        <w:rPr>
          <w:lang w:val="ru-RU"/>
        </w:rPr>
        <w:t>ранее</w:t>
      </w:r>
      <w:r w:rsidR="00240814" w:rsidRPr="00240814">
        <w:rPr>
          <w:lang w:val="ru-RU"/>
        </w:rPr>
        <w:t xml:space="preserve"> </w:t>
      </w:r>
      <w:r w:rsidR="00240814">
        <w:rPr>
          <w:lang w:val="ru-RU"/>
        </w:rPr>
        <w:t>предложены</w:t>
      </w:r>
      <w:r w:rsidR="00240814" w:rsidRPr="00240814">
        <w:rPr>
          <w:lang w:val="ru-RU"/>
        </w:rPr>
        <w:t xml:space="preserve"> </w:t>
      </w:r>
      <w:r w:rsidR="00240814">
        <w:rPr>
          <w:lang w:val="ru-RU"/>
        </w:rPr>
        <w:t>в</w:t>
      </w:r>
      <w:r w:rsidR="00240814" w:rsidRPr="00240814">
        <w:rPr>
          <w:lang w:val="ru-RU"/>
        </w:rPr>
        <w:t xml:space="preserve"> </w:t>
      </w:r>
      <w:r w:rsidR="00240814">
        <w:rPr>
          <w:lang w:val="ru-RU"/>
        </w:rPr>
        <w:t>раздел</w:t>
      </w:r>
      <w:r w:rsidR="00B8754A">
        <w:rPr>
          <w:lang w:val="ru-RU"/>
        </w:rPr>
        <w:t>е</w:t>
      </w:r>
      <w:r w:rsidR="00240814" w:rsidRPr="00240814">
        <w:rPr>
          <w:lang w:val="en-US"/>
        </w:rPr>
        <w:t> </w:t>
      </w:r>
      <w:r w:rsidR="00240814" w:rsidRPr="00240814">
        <w:rPr>
          <w:lang w:val="ru-RU"/>
        </w:rPr>
        <w:t xml:space="preserve">6, </w:t>
      </w:r>
      <w:r w:rsidR="00240814">
        <w:rPr>
          <w:lang w:val="ru-RU"/>
        </w:rPr>
        <w:t>но</w:t>
      </w:r>
      <w:r w:rsidR="00240814" w:rsidRPr="00240814">
        <w:rPr>
          <w:lang w:val="ru-RU"/>
        </w:rPr>
        <w:t xml:space="preserve"> </w:t>
      </w:r>
      <w:r w:rsidR="00240814">
        <w:rPr>
          <w:lang w:val="ru-RU"/>
        </w:rPr>
        <w:t>фасилитатор может вновь поднять их здесь</w:t>
      </w:r>
      <w:r w:rsidR="005D2BCE" w:rsidRPr="00240814">
        <w:rPr>
          <w:lang w:val="ru-RU"/>
        </w:rPr>
        <w:t>:</w:t>
      </w:r>
    </w:p>
    <w:p w14:paraId="7A456BFE" w14:textId="6FB80DFD" w:rsidR="005D2BCE" w:rsidRPr="00E9589F" w:rsidRDefault="00E9589F" w:rsidP="005D2BCE">
      <w:pPr>
        <w:pStyle w:val="Pucesance"/>
        <w:rPr>
          <w:lang w:val="ru-RU"/>
        </w:rPr>
      </w:pPr>
      <w:r>
        <w:rPr>
          <w:lang w:val="ru-RU"/>
        </w:rPr>
        <w:t>Должен ли быть один или несколько перечней</w:t>
      </w:r>
      <w:r w:rsidR="005D2BCE" w:rsidRPr="00E9589F">
        <w:rPr>
          <w:lang w:val="ru-RU"/>
        </w:rPr>
        <w:t>?</w:t>
      </w:r>
    </w:p>
    <w:p w14:paraId="544CF7DE" w14:textId="34B63788" w:rsidR="005D2BCE" w:rsidRPr="00E9589F" w:rsidRDefault="00E9589F" w:rsidP="005D2BCE">
      <w:pPr>
        <w:pStyle w:val="Pucesance"/>
        <w:rPr>
          <w:lang w:val="ru-RU"/>
        </w:rPr>
      </w:pPr>
      <w:r>
        <w:rPr>
          <w:lang w:val="ru-RU"/>
        </w:rPr>
        <w:t>Если</w:t>
      </w:r>
      <w:r w:rsidRPr="00E9589F">
        <w:rPr>
          <w:lang w:val="ru-RU"/>
        </w:rPr>
        <w:t xml:space="preserve"> </w:t>
      </w:r>
      <w:r>
        <w:rPr>
          <w:lang w:val="ru-RU"/>
        </w:rPr>
        <w:t>предусматривается</w:t>
      </w:r>
      <w:r w:rsidRPr="00E9589F">
        <w:rPr>
          <w:lang w:val="ru-RU"/>
        </w:rPr>
        <w:t xml:space="preserve"> </w:t>
      </w:r>
      <w:r>
        <w:rPr>
          <w:lang w:val="ru-RU"/>
        </w:rPr>
        <w:t>создание</w:t>
      </w:r>
      <w:r w:rsidRPr="00E9589F">
        <w:rPr>
          <w:lang w:val="ru-RU"/>
        </w:rPr>
        <w:t xml:space="preserve"> </w:t>
      </w:r>
      <w:r>
        <w:rPr>
          <w:lang w:val="ru-RU"/>
        </w:rPr>
        <w:t>нескольких</w:t>
      </w:r>
      <w:r w:rsidRPr="00E9589F">
        <w:rPr>
          <w:lang w:val="ru-RU"/>
        </w:rPr>
        <w:t xml:space="preserve"> </w:t>
      </w:r>
      <w:r>
        <w:rPr>
          <w:lang w:val="ru-RU"/>
        </w:rPr>
        <w:t>перечней</w:t>
      </w:r>
      <w:r w:rsidRPr="00E9589F">
        <w:rPr>
          <w:lang w:val="ru-RU"/>
        </w:rPr>
        <w:t xml:space="preserve">, </w:t>
      </w:r>
      <w:r>
        <w:rPr>
          <w:lang w:val="ru-RU"/>
        </w:rPr>
        <w:t>то</w:t>
      </w:r>
      <w:r w:rsidRPr="00E9589F">
        <w:rPr>
          <w:lang w:val="ru-RU"/>
        </w:rPr>
        <w:t xml:space="preserve"> </w:t>
      </w:r>
      <w:r>
        <w:rPr>
          <w:lang w:val="ru-RU"/>
        </w:rPr>
        <w:t>каковы</w:t>
      </w:r>
      <w:r w:rsidRPr="00E9589F">
        <w:rPr>
          <w:lang w:val="ru-RU"/>
        </w:rPr>
        <w:t xml:space="preserve"> </w:t>
      </w:r>
      <w:r>
        <w:rPr>
          <w:lang w:val="ru-RU"/>
        </w:rPr>
        <w:t>будут</w:t>
      </w:r>
      <w:r w:rsidRPr="00E9589F">
        <w:rPr>
          <w:lang w:val="ru-RU"/>
        </w:rPr>
        <w:t xml:space="preserve"> </w:t>
      </w:r>
      <w:r>
        <w:rPr>
          <w:lang w:val="ru-RU"/>
        </w:rPr>
        <w:t>отношения</w:t>
      </w:r>
      <w:r w:rsidRPr="00E9589F">
        <w:rPr>
          <w:lang w:val="ru-RU"/>
        </w:rPr>
        <w:t xml:space="preserve"> </w:t>
      </w:r>
      <w:r>
        <w:rPr>
          <w:lang w:val="ru-RU"/>
        </w:rPr>
        <w:t>между</w:t>
      </w:r>
      <w:r w:rsidRPr="00E9589F">
        <w:rPr>
          <w:lang w:val="ru-RU"/>
        </w:rPr>
        <w:t xml:space="preserve"> </w:t>
      </w:r>
      <w:r>
        <w:rPr>
          <w:lang w:val="ru-RU"/>
        </w:rPr>
        <w:t>ними</w:t>
      </w:r>
      <w:r w:rsidR="005D2BCE" w:rsidRPr="00E9589F">
        <w:rPr>
          <w:lang w:val="ru-RU"/>
        </w:rPr>
        <w:t>?</w:t>
      </w:r>
    </w:p>
    <w:p w14:paraId="27CDDE96" w14:textId="1D869E97" w:rsidR="005D2BCE" w:rsidRPr="00423350" w:rsidRDefault="009D42A7" w:rsidP="005D2BCE">
      <w:pPr>
        <w:pStyle w:val="Pucesance"/>
        <w:rPr>
          <w:lang w:val="ru-RU"/>
        </w:rPr>
      </w:pPr>
      <w:r>
        <w:rPr>
          <w:lang w:val="ru-RU"/>
        </w:rPr>
        <w:t>Как</w:t>
      </w:r>
      <w:r w:rsidRPr="00423350">
        <w:rPr>
          <w:lang w:val="ru-RU"/>
        </w:rPr>
        <w:t xml:space="preserve"> </w:t>
      </w:r>
      <w:r>
        <w:rPr>
          <w:lang w:val="ru-RU"/>
        </w:rPr>
        <w:t>будут</w:t>
      </w:r>
      <w:r w:rsidRPr="00423350">
        <w:rPr>
          <w:lang w:val="ru-RU"/>
        </w:rPr>
        <w:t xml:space="preserve"> </w:t>
      </w:r>
      <w:r>
        <w:rPr>
          <w:lang w:val="ru-RU"/>
        </w:rPr>
        <w:t>организованы</w:t>
      </w:r>
      <w:r w:rsidRPr="00423350">
        <w:rPr>
          <w:lang w:val="ru-RU"/>
        </w:rPr>
        <w:t xml:space="preserve"> </w:t>
      </w:r>
      <w:r>
        <w:rPr>
          <w:lang w:val="ru-RU"/>
        </w:rPr>
        <w:t>перечни</w:t>
      </w:r>
      <w:r w:rsidRPr="00423350">
        <w:rPr>
          <w:lang w:val="ru-RU"/>
        </w:rPr>
        <w:t xml:space="preserve"> </w:t>
      </w:r>
      <w:r w:rsidR="00423350" w:rsidRPr="00423350">
        <w:rPr>
          <w:lang w:val="ru-RU"/>
        </w:rPr>
        <w:t>–</w:t>
      </w:r>
      <w:r w:rsidRPr="00423350">
        <w:rPr>
          <w:lang w:val="ru-RU"/>
        </w:rPr>
        <w:t xml:space="preserve"> </w:t>
      </w:r>
      <w:r w:rsidR="00423350">
        <w:rPr>
          <w:lang w:val="ru-RU"/>
        </w:rPr>
        <w:t>по административным единицам, по областям НКН или как-то иначе</w:t>
      </w:r>
      <w:r w:rsidR="005D2BCE" w:rsidRPr="00423350">
        <w:rPr>
          <w:lang w:val="ru-RU"/>
        </w:rPr>
        <w:t xml:space="preserve">? </w:t>
      </w:r>
      <w:r w:rsidR="00423350">
        <w:rPr>
          <w:lang w:val="ru-RU"/>
        </w:rPr>
        <w:t>Если</w:t>
      </w:r>
      <w:r w:rsidR="00423350" w:rsidRPr="00423350">
        <w:rPr>
          <w:lang w:val="ru-RU"/>
        </w:rPr>
        <w:t xml:space="preserve"> </w:t>
      </w:r>
      <w:r w:rsidR="00423350">
        <w:rPr>
          <w:lang w:val="ru-RU"/>
        </w:rPr>
        <w:t>будет</w:t>
      </w:r>
      <w:r w:rsidR="00423350" w:rsidRPr="00423350">
        <w:rPr>
          <w:lang w:val="ru-RU"/>
        </w:rPr>
        <w:t xml:space="preserve"> </w:t>
      </w:r>
      <w:r w:rsidR="00423350">
        <w:rPr>
          <w:lang w:val="ru-RU"/>
        </w:rPr>
        <w:t>несколько</w:t>
      </w:r>
      <w:r w:rsidR="00423350" w:rsidRPr="00423350">
        <w:rPr>
          <w:lang w:val="ru-RU"/>
        </w:rPr>
        <w:t xml:space="preserve"> </w:t>
      </w:r>
      <w:r w:rsidR="00423350">
        <w:rPr>
          <w:lang w:val="ru-RU"/>
        </w:rPr>
        <w:t>перечней</w:t>
      </w:r>
      <w:r w:rsidR="00423350" w:rsidRPr="00423350">
        <w:rPr>
          <w:lang w:val="ru-RU"/>
        </w:rPr>
        <w:t xml:space="preserve">, </w:t>
      </w:r>
      <w:r w:rsidR="00423350">
        <w:rPr>
          <w:lang w:val="ru-RU"/>
        </w:rPr>
        <w:t>будут</w:t>
      </w:r>
      <w:r w:rsidR="00423350" w:rsidRPr="00423350">
        <w:rPr>
          <w:lang w:val="ru-RU"/>
        </w:rPr>
        <w:t xml:space="preserve"> </w:t>
      </w:r>
      <w:r w:rsidR="00423350">
        <w:rPr>
          <w:lang w:val="ru-RU"/>
        </w:rPr>
        <w:t>ли они организованы по одной схеме или нет</w:t>
      </w:r>
      <w:r w:rsidR="005D2BCE" w:rsidRPr="00423350">
        <w:rPr>
          <w:lang w:val="ru-RU"/>
        </w:rPr>
        <w:t>?</w:t>
      </w:r>
    </w:p>
    <w:p w14:paraId="1FE0D94A" w14:textId="66969C0F" w:rsidR="005D2BCE" w:rsidRPr="00423350" w:rsidRDefault="00423350" w:rsidP="005D2BCE">
      <w:pPr>
        <w:pStyle w:val="Pucesance"/>
        <w:rPr>
          <w:lang w:val="ru-RU"/>
        </w:rPr>
      </w:pPr>
      <w:r>
        <w:rPr>
          <w:lang w:val="ru-RU"/>
        </w:rPr>
        <w:t>Как будет финансироваться инвентаризация и последующее обновление перечня (перечней)?</w:t>
      </w:r>
    </w:p>
    <w:p w14:paraId="0FFCB996" w14:textId="0663C516" w:rsidR="005D2BCE" w:rsidRPr="00423350" w:rsidRDefault="00423350" w:rsidP="005D2BCE">
      <w:pPr>
        <w:pStyle w:val="Pucesance"/>
        <w:rPr>
          <w:lang w:val="ru-RU"/>
        </w:rPr>
      </w:pPr>
      <w:r>
        <w:rPr>
          <w:lang w:val="ru-RU"/>
        </w:rPr>
        <w:t>Кто разработает вопросник(-и) для перечня (перечней)</w:t>
      </w:r>
      <w:r w:rsidR="005D2BCE" w:rsidRPr="00423350">
        <w:rPr>
          <w:lang w:val="ru-RU"/>
        </w:rPr>
        <w:t>? (</w:t>
      </w:r>
      <w:r>
        <w:rPr>
          <w:lang w:val="ru-RU"/>
        </w:rPr>
        <w:t>Образец такого вопросника представлен ниже</w:t>
      </w:r>
      <w:r w:rsidR="005D2BCE" w:rsidRPr="00423350">
        <w:rPr>
          <w:lang w:val="ru-RU"/>
        </w:rPr>
        <w:t>.)</w:t>
      </w:r>
    </w:p>
    <w:p w14:paraId="6D6870D4" w14:textId="3808F344" w:rsidR="005D2BCE" w:rsidRPr="00423350" w:rsidRDefault="00423350" w:rsidP="005D2BCE">
      <w:pPr>
        <w:pStyle w:val="Pucesance"/>
        <w:rPr>
          <w:lang w:val="ru-RU"/>
        </w:rPr>
      </w:pPr>
      <w:r>
        <w:rPr>
          <w:lang w:val="ru-RU"/>
        </w:rPr>
        <w:t>Какую информацию следует собрать об элементах, включаемых в перечень (перечни)</w:t>
      </w:r>
      <w:r w:rsidR="005D2BCE" w:rsidRPr="00423350">
        <w:rPr>
          <w:lang w:val="ru-RU"/>
        </w:rPr>
        <w:t>?</w:t>
      </w:r>
    </w:p>
    <w:p w14:paraId="5ABD5DD7" w14:textId="2B33ABDD" w:rsidR="005D2BCE" w:rsidRPr="00423350" w:rsidRDefault="00423350" w:rsidP="005D2BCE">
      <w:pPr>
        <w:pStyle w:val="Pucesance"/>
        <w:rPr>
          <w:lang w:val="ru-RU"/>
        </w:rPr>
      </w:pPr>
      <w:r>
        <w:rPr>
          <w:lang w:val="ru-RU"/>
        </w:rPr>
        <w:t>Какое определение НКН будет использовано</w:t>
      </w:r>
      <w:r w:rsidR="005D2BCE" w:rsidRPr="00423350">
        <w:rPr>
          <w:lang w:val="ru-RU"/>
        </w:rPr>
        <w:t>?</w:t>
      </w:r>
    </w:p>
    <w:p w14:paraId="2DC5DF71" w14:textId="1DF2306E" w:rsidR="005D2BCE" w:rsidRPr="00423350" w:rsidRDefault="00423350" w:rsidP="005D2BCE">
      <w:pPr>
        <w:pStyle w:val="Pucesance"/>
        <w:rPr>
          <w:lang w:val="ru-RU"/>
        </w:rPr>
      </w:pPr>
      <w:r>
        <w:rPr>
          <w:lang w:val="ru-RU"/>
        </w:rPr>
        <w:t>Какая система областей или категорий НКН будет использована</w:t>
      </w:r>
      <w:r w:rsidR="005D2BCE" w:rsidRPr="00423350">
        <w:rPr>
          <w:lang w:val="ru-RU"/>
        </w:rPr>
        <w:t>?</w:t>
      </w:r>
    </w:p>
    <w:p w14:paraId="1B19BFD4" w14:textId="1EE7646B" w:rsidR="005D2BCE" w:rsidRDefault="00423350" w:rsidP="005D2BCE">
      <w:pPr>
        <w:pStyle w:val="Pucesance"/>
        <w:rPr>
          <w:lang w:val="en-GB"/>
        </w:rPr>
      </w:pPr>
      <w:r>
        <w:rPr>
          <w:lang w:val="ru-RU"/>
        </w:rPr>
        <w:t>Насколько полной планируется инвентаризация</w:t>
      </w:r>
      <w:r w:rsidR="005D2BCE">
        <w:rPr>
          <w:lang w:val="en-GB"/>
        </w:rPr>
        <w:t>?</w:t>
      </w:r>
    </w:p>
    <w:p w14:paraId="45E0F052" w14:textId="5ABA9D88" w:rsidR="005D2BCE" w:rsidRPr="003F2870" w:rsidRDefault="00423350" w:rsidP="005D2BCE">
      <w:pPr>
        <w:pStyle w:val="Pucesance"/>
        <w:rPr>
          <w:lang w:val="en-GB"/>
        </w:rPr>
      </w:pPr>
      <w:r>
        <w:rPr>
          <w:lang w:val="ru-RU"/>
        </w:rPr>
        <w:t>Кто обеспечит сбор информации</w:t>
      </w:r>
      <w:r w:rsidR="005D2BCE" w:rsidRPr="003F2870">
        <w:rPr>
          <w:lang w:val="en-GB"/>
        </w:rPr>
        <w:t>?</w:t>
      </w:r>
    </w:p>
    <w:p w14:paraId="61705E7E" w14:textId="6E8C4346" w:rsidR="005D2BCE" w:rsidRPr="001A6AEA" w:rsidRDefault="001A6AEA" w:rsidP="005D2BCE">
      <w:pPr>
        <w:pStyle w:val="Pucesance"/>
        <w:rPr>
          <w:lang w:val="ru-RU"/>
        </w:rPr>
      </w:pPr>
      <w:r>
        <w:rPr>
          <w:lang w:val="ru-RU"/>
        </w:rPr>
        <w:t>Как</w:t>
      </w:r>
      <w:r w:rsidRPr="001A6AEA">
        <w:rPr>
          <w:lang w:val="ru-RU"/>
        </w:rPr>
        <w:t xml:space="preserve"> </w:t>
      </w:r>
      <w:r>
        <w:rPr>
          <w:lang w:val="ru-RU"/>
        </w:rPr>
        <w:t>будут</w:t>
      </w:r>
      <w:r w:rsidRPr="001A6AEA">
        <w:rPr>
          <w:lang w:val="ru-RU"/>
        </w:rPr>
        <w:t xml:space="preserve"> </w:t>
      </w:r>
      <w:r>
        <w:rPr>
          <w:lang w:val="ru-RU"/>
        </w:rPr>
        <w:t>определяться соответствующие сообщества и/или группы</w:t>
      </w:r>
      <w:r w:rsidR="005D2BCE" w:rsidRPr="001A6AEA">
        <w:rPr>
          <w:lang w:val="ru-RU"/>
        </w:rPr>
        <w:t>?</w:t>
      </w:r>
    </w:p>
    <w:p w14:paraId="2EE5E669" w14:textId="4A693FDC" w:rsidR="005D2BCE" w:rsidRPr="001A6AEA" w:rsidRDefault="001A6AEA" w:rsidP="005D2BCE">
      <w:pPr>
        <w:pStyle w:val="Pucesance"/>
        <w:rPr>
          <w:lang w:val="ru-RU"/>
        </w:rPr>
      </w:pPr>
      <w:r>
        <w:rPr>
          <w:lang w:val="ru-RU"/>
        </w:rPr>
        <w:t>Как соответствующие сообщества будут информированы о сборе информации</w:t>
      </w:r>
      <w:r w:rsidR="00AC0D33">
        <w:rPr>
          <w:lang w:val="ru-RU"/>
        </w:rPr>
        <w:t>,</w:t>
      </w:r>
      <w:r>
        <w:rPr>
          <w:lang w:val="ru-RU"/>
        </w:rPr>
        <w:t xml:space="preserve"> и как они будут участвовать в этом процессе</w:t>
      </w:r>
      <w:r w:rsidR="005D2BCE" w:rsidRPr="001A6AEA">
        <w:rPr>
          <w:lang w:val="ru-RU"/>
        </w:rPr>
        <w:t>?</w:t>
      </w:r>
    </w:p>
    <w:p w14:paraId="44C50D6E" w14:textId="4778A023" w:rsidR="005D2BCE" w:rsidRPr="00A1361D" w:rsidRDefault="001A6AEA" w:rsidP="005D2BCE">
      <w:pPr>
        <w:pStyle w:val="Pucesance"/>
        <w:rPr>
          <w:lang w:val="ru-RU"/>
        </w:rPr>
      </w:pPr>
      <w:r>
        <w:rPr>
          <w:lang w:val="ru-RU"/>
        </w:rPr>
        <w:t>Как</w:t>
      </w:r>
      <w:r w:rsidR="00A1361D">
        <w:rPr>
          <w:lang w:val="ru-RU"/>
        </w:rPr>
        <w:t>им</w:t>
      </w:r>
      <w:r w:rsidR="00A1361D" w:rsidRPr="00A1361D">
        <w:rPr>
          <w:lang w:val="ru-RU"/>
        </w:rPr>
        <w:t xml:space="preserve"> </w:t>
      </w:r>
      <w:r w:rsidR="00A1361D">
        <w:rPr>
          <w:lang w:val="ru-RU"/>
        </w:rPr>
        <w:t>образом</w:t>
      </w:r>
      <w:r w:rsidR="00A1361D" w:rsidRPr="00A1361D">
        <w:rPr>
          <w:lang w:val="ru-RU"/>
        </w:rPr>
        <w:t xml:space="preserve"> </w:t>
      </w:r>
      <w:r w:rsidR="00A1361D">
        <w:rPr>
          <w:lang w:val="ru-RU"/>
        </w:rPr>
        <w:t>соответствующие</w:t>
      </w:r>
      <w:r w:rsidR="00A1361D" w:rsidRPr="00A1361D">
        <w:rPr>
          <w:lang w:val="ru-RU"/>
        </w:rPr>
        <w:t xml:space="preserve"> </w:t>
      </w:r>
      <w:r w:rsidR="00A1361D">
        <w:rPr>
          <w:lang w:val="ru-RU"/>
        </w:rPr>
        <w:t>неправительственные</w:t>
      </w:r>
      <w:r w:rsidR="00A1361D" w:rsidRPr="00A1361D">
        <w:rPr>
          <w:lang w:val="ru-RU"/>
        </w:rPr>
        <w:t xml:space="preserve"> </w:t>
      </w:r>
      <w:r w:rsidR="00A1361D">
        <w:rPr>
          <w:lang w:val="ru-RU"/>
        </w:rPr>
        <w:t>организации</w:t>
      </w:r>
      <w:r w:rsidR="00A1361D" w:rsidRPr="00A1361D">
        <w:rPr>
          <w:lang w:val="ru-RU"/>
        </w:rPr>
        <w:t xml:space="preserve"> </w:t>
      </w:r>
      <w:r w:rsidR="00A1361D">
        <w:rPr>
          <w:lang w:val="ru-RU"/>
        </w:rPr>
        <w:t>и</w:t>
      </w:r>
      <w:r w:rsidR="00A1361D" w:rsidRPr="00A1361D">
        <w:rPr>
          <w:lang w:val="ru-RU"/>
        </w:rPr>
        <w:t xml:space="preserve"> </w:t>
      </w:r>
      <w:r w:rsidR="00A1361D">
        <w:rPr>
          <w:lang w:val="ru-RU"/>
        </w:rPr>
        <w:t>учреждения</w:t>
      </w:r>
      <w:r w:rsidR="00A1361D" w:rsidRPr="00A1361D">
        <w:rPr>
          <w:lang w:val="ru-RU"/>
        </w:rPr>
        <w:t xml:space="preserve"> </w:t>
      </w:r>
      <w:r w:rsidR="00A1361D">
        <w:rPr>
          <w:lang w:val="ru-RU"/>
        </w:rPr>
        <w:t>будут</w:t>
      </w:r>
      <w:r w:rsidR="00A1361D" w:rsidRPr="00A1361D">
        <w:rPr>
          <w:lang w:val="ru-RU"/>
        </w:rPr>
        <w:t xml:space="preserve"> </w:t>
      </w:r>
      <w:r w:rsidR="00A1361D">
        <w:rPr>
          <w:lang w:val="ru-RU"/>
        </w:rPr>
        <w:t>привлечены к данному процессу (если это вообще будет иметь место)</w:t>
      </w:r>
      <w:r w:rsidR="005D2BCE" w:rsidRPr="00A1361D">
        <w:rPr>
          <w:lang w:val="ru-RU"/>
        </w:rPr>
        <w:t>?</w:t>
      </w:r>
    </w:p>
    <w:p w14:paraId="56A11325" w14:textId="45FABEF1" w:rsidR="005D2BCE" w:rsidRPr="00AA35DA" w:rsidRDefault="00AA35DA" w:rsidP="005D2BCE">
      <w:pPr>
        <w:pStyle w:val="Pucesance"/>
        <w:rPr>
          <w:lang w:val="ru-RU"/>
        </w:rPr>
      </w:pPr>
      <w:r>
        <w:rPr>
          <w:lang w:val="ru-RU"/>
        </w:rPr>
        <w:t>Кто будет контролировать включение информации в перечень(-и)</w:t>
      </w:r>
      <w:r w:rsidR="005D2BCE" w:rsidRPr="00AA35DA">
        <w:rPr>
          <w:lang w:val="ru-RU"/>
        </w:rPr>
        <w:t>?</w:t>
      </w:r>
    </w:p>
    <w:p w14:paraId="7C6858A4" w14:textId="69EFCBEC" w:rsidR="005D2BCE" w:rsidRPr="00AA35DA" w:rsidRDefault="00AA35DA" w:rsidP="005D2BCE">
      <w:pPr>
        <w:pStyle w:val="Pucesance"/>
        <w:rPr>
          <w:lang w:val="ru-RU"/>
        </w:rPr>
      </w:pPr>
      <w:r>
        <w:rPr>
          <w:lang w:val="ru-RU"/>
        </w:rPr>
        <w:t>Кто будет управлять доступом к информации и контролировать его</w:t>
      </w:r>
      <w:r w:rsidR="005D2BCE" w:rsidRPr="00AA35DA">
        <w:rPr>
          <w:lang w:val="ru-RU"/>
        </w:rPr>
        <w:t>?</w:t>
      </w:r>
    </w:p>
    <w:p w14:paraId="4A1D827D" w14:textId="67EE0AB6" w:rsidR="005D2BCE" w:rsidRPr="00AA35DA" w:rsidRDefault="00AA35DA" w:rsidP="005D2BCE">
      <w:pPr>
        <w:pStyle w:val="Pucesance"/>
        <w:rPr>
          <w:lang w:val="ru-RU"/>
        </w:rPr>
      </w:pPr>
      <w:r>
        <w:rPr>
          <w:lang w:val="ru-RU"/>
        </w:rPr>
        <w:t>Как</w:t>
      </w:r>
      <w:r w:rsidRPr="00AA35DA">
        <w:rPr>
          <w:lang w:val="ru-RU"/>
        </w:rPr>
        <w:t xml:space="preserve"> </w:t>
      </w:r>
      <w:r>
        <w:rPr>
          <w:lang w:val="ru-RU"/>
        </w:rPr>
        <w:t>будет</w:t>
      </w:r>
      <w:r w:rsidRPr="00AA35DA">
        <w:rPr>
          <w:lang w:val="ru-RU"/>
        </w:rPr>
        <w:t xml:space="preserve"> </w:t>
      </w:r>
      <w:r>
        <w:rPr>
          <w:lang w:val="ru-RU"/>
        </w:rPr>
        <w:t>регулироваться</w:t>
      </w:r>
      <w:r w:rsidRPr="00AA35DA">
        <w:rPr>
          <w:lang w:val="ru-RU"/>
        </w:rPr>
        <w:t xml:space="preserve"> </w:t>
      </w:r>
      <w:r>
        <w:rPr>
          <w:lang w:val="ru-RU"/>
        </w:rPr>
        <w:t>деликатная</w:t>
      </w:r>
      <w:r w:rsidRPr="00AA35DA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AA35DA">
        <w:rPr>
          <w:lang w:val="ru-RU"/>
        </w:rPr>
        <w:t xml:space="preserve"> </w:t>
      </w:r>
      <w:r>
        <w:rPr>
          <w:lang w:val="ru-RU"/>
        </w:rPr>
        <w:t>с</w:t>
      </w:r>
      <w:r w:rsidRPr="00AA35DA">
        <w:rPr>
          <w:lang w:val="ru-RU"/>
        </w:rPr>
        <w:t xml:space="preserve"> </w:t>
      </w:r>
      <w:r>
        <w:rPr>
          <w:lang w:val="ru-RU"/>
        </w:rPr>
        <w:t>тем</w:t>
      </w:r>
      <w:r w:rsidRPr="00AA35DA">
        <w:rPr>
          <w:lang w:val="ru-RU"/>
        </w:rPr>
        <w:t xml:space="preserve">, </w:t>
      </w:r>
      <w:r>
        <w:rPr>
          <w:lang w:val="ru-RU"/>
        </w:rPr>
        <w:t>чтобы</w:t>
      </w:r>
      <w:r w:rsidRPr="00AA35DA">
        <w:rPr>
          <w:lang w:val="ru-RU"/>
        </w:rPr>
        <w:t xml:space="preserve"> </w:t>
      </w:r>
      <w:r>
        <w:rPr>
          <w:lang w:val="ru-RU"/>
        </w:rPr>
        <w:t>обеспечить</w:t>
      </w:r>
      <w:r w:rsidRPr="00AA35DA">
        <w:rPr>
          <w:lang w:val="ru-RU"/>
        </w:rPr>
        <w:t xml:space="preserve"> </w:t>
      </w:r>
      <w:r>
        <w:rPr>
          <w:lang w:val="ru-RU"/>
        </w:rPr>
        <w:t>уважение к принятым ограничениям на доступ к ней</w:t>
      </w:r>
      <w:r w:rsidR="005D2BCE" w:rsidRPr="00AA35DA">
        <w:rPr>
          <w:lang w:val="ru-RU"/>
        </w:rPr>
        <w:t>?</w:t>
      </w:r>
    </w:p>
    <w:p w14:paraId="6923D970" w14:textId="42C3B1B0" w:rsidR="005D2BCE" w:rsidRPr="00AA35DA" w:rsidRDefault="00AA35DA" w:rsidP="005D2BCE">
      <w:pPr>
        <w:pStyle w:val="Pucesance"/>
        <w:rPr>
          <w:lang w:val="ru-RU"/>
        </w:rPr>
      </w:pPr>
      <w:r>
        <w:rPr>
          <w:lang w:val="ru-RU"/>
        </w:rPr>
        <w:t>Как</w:t>
      </w:r>
      <w:r w:rsidRPr="00AA35DA">
        <w:rPr>
          <w:lang w:val="ru-RU"/>
        </w:rPr>
        <w:t xml:space="preserve"> </w:t>
      </w:r>
      <w:r>
        <w:rPr>
          <w:lang w:val="ru-RU"/>
        </w:rPr>
        <w:t>будет</w:t>
      </w:r>
      <w:r w:rsidRPr="00AA35DA">
        <w:rPr>
          <w:lang w:val="ru-RU"/>
        </w:rPr>
        <w:t xml:space="preserve"> </w:t>
      </w:r>
      <w:r>
        <w:rPr>
          <w:lang w:val="ru-RU"/>
        </w:rPr>
        <w:t>обстоять</w:t>
      </w:r>
      <w:r w:rsidRPr="00AA35DA">
        <w:rPr>
          <w:lang w:val="ru-RU"/>
        </w:rPr>
        <w:t xml:space="preserve"> </w:t>
      </w:r>
      <w:r>
        <w:rPr>
          <w:lang w:val="ru-RU"/>
        </w:rPr>
        <w:t>дело</w:t>
      </w:r>
      <w:r w:rsidRPr="00AA35DA">
        <w:rPr>
          <w:lang w:val="ru-RU"/>
        </w:rPr>
        <w:t xml:space="preserve"> </w:t>
      </w:r>
      <w:r>
        <w:rPr>
          <w:lang w:val="ru-RU"/>
        </w:rPr>
        <w:t>с</w:t>
      </w:r>
      <w:r w:rsidRPr="00AA35DA">
        <w:rPr>
          <w:lang w:val="ru-RU"/>
        </w:rPr>
        <w:t xml:space="preserve"> </w:t>
      </w:r>
      <w:r>
        <w:rPr>
          <w:lang w:val="ru-RU"/>
        </w:rPr>
        <w:t>элементами, разделяемыми несколькими сообществами</w:t>
      </w:r>
      <w:r w:rsidR="005D2BCE" w:rsidRPr="00AA35DA">
        <w:rPr>
          <w:lang w:val="ru-RU"/>
        </w:rPr>
        <w:t>?</w:t>
      </w:r>
    </w:p>
    <w:p w14:paraId="1F598A56" w14:textId="7E66217C" w:rsidR="005D2BCE" w:rsidRPr="00AA35DA" w:rsidRDefault="00AA35DA" w:rsidP="005D2BCE">
      <w:pPr>
        <w:pStyle w:val="Pucesance"/>
        <w:rPr>
          <w:lang w:val="ru-RU"/>
        </w:rPr>
      </w:pPr>
      <w:r>
        <w:rPr>
          <w:lang w:val="ru-RU"/>
        </w:rPr>
        <w:t>Как</w:t>
      </w:r>
      <w:r w:rsidRPr="00AA35DA">
        <w:rPr>
          <w:lang w:val="ru-RU"/>
        </w:rPr>
        <w:t xml:space="preserve"> </w:t>
      </w:r>
      <w:r>
        <w:rPr>
          <w:lang w:val="ru-RU"/>
        </w:rPr>
        <w:t>будет</w:t>
      </w:r>
      <w:r w:rsidRPr="00AA35DA">
        <w:rPr>
          <w:lang w:val="ru-RU"/>
        </w:rPr>
        <w:t xml:space="preserve"> </w:t>
      </w:r>
      <w:r>
        <w:rPr>
          <w:lang w:val="ru-RU"/>
        </w:rPr>
        <w:t>обстоять</w:t>
      </w:r>
      <w:r w:rsidRPr="00AA35DA">
        <w:rPr>
          <w:lang w:val="ru-RU"/>
        </w:rPr>
        <w:t xml:space="preserve"> </w:t>
      </w:r>
      <w:r>
        <w:rPr>
          <w:lang w:val="ru-RU"/>
        </w:rPr>
        <w:t>дело</w:t>
      </w:r>
      <w:r w:rsidRPr="00AA35DA">
        <w:rPr>
          <w:lang w:val="ru-RU"/>
        </w:rPr>
        <w:t xml:space="preserve"> </w:t>
      </w:r>
      <w:r>
        <w:rPr>
          <w:lang w:val="ru-RU"/>
        </w:rPr>
        <w:t>с</w:t>
      </w:r>
      <w:r w:rsidRPr="00AA35DA">
        <w:rPr>
          <w:lang w:val="ru-RU"/>
        </w:rPr>
        <w:t xml:space="preserve"> </w:t>
      </w:r>
      <w:r>
        <w:rPr>
          <w:lang w:val="ru-RU"/>
        </w:rPr>
        <w:t>элементами</w:t>
      </w:r>
      <w:r w:rsidRPr="00AA35DA">
        <w:rPr>
          <w:lang w:val="ru-RU"/>
        </w:rPr>
        <w:t xml:space="preserve">, </w:t>
      </w:r>
      <w:r>
        <w:rPr>
          <w:lang w:val="ru-RU"/>
        </w:rPr>
        <w:t>которые</w:t>
      </w:r>
      <w:r w:rsidRPr="00AA35DA">
        <w:rPr>
          <w:lang w:val="ru-RU"/>
        </w:rPr>
        <w:t xml:space="preserve"> </w:t>
      </w:r>
      <w:r>
        <w:rPr>
          <w:lang w:val="ru-RU"/>
        </w:rPr>
        <w:t>встречаются</w:t>
      </w:r>
      <w:r w:rsidRPr="00AA35DA">
        <w:rPr>
          <w:lang w:val="ru-RU"/>
        </w:rPr>
        <w:t xml:space="preserve"> </w:t>
      </w:r>
      <w:r>
        <w:rPr>
          <w:lang w:val="ru-RU"/>
        </w:rPr>
        <w:t>также</w:t>
      </w:r>
      <w:r w:rsidRPr="00AA35DA">
        <w:rPr>
          <w:lang w:val="ru-RU"/>
        </w:rPr>
        <w:t xml:space="preserve"> </w:t>
      </w:r>
      <w:r>
        <w:rPr>
          <w:lang w:val="ru-RU"/>
        </w:rPr>
        <w:t>за пределами страны</w:t>
      </w:r>
      <w:r w:rsidR="005D2BCE" w:rsidRPr="00AA35DA">
        <w:rPr>
          <w:lang w:val="ru-RU"/>
        </w:rPr>
        <w:t>?</w:t>
      </w:r>
    </w:p>
    <w:p w14:paraId="491CC741" w14:textId="26ACA762" w:rsidR="005D2BCE" w:rsidRPr="00AA35DA" w:rsidRDefault="00AA35DA" w:rsidP="005D2BCE">
      <w:pPr>
        <w:pStyle w:val="Pucesance"/>
        <w:rPr>
          <w:lang w:val="ru-RU"/>
        </w:rPr>
      </w:pPr>
      <w:r>
        <w:rPr>
          <w:lang w:val="ru-RU"/>
        </w:rPr>
        <w:t>Как перечни будут публиковаться или распространяться?</w:t>
      </w:r>
    </w:p>
    <w:bookmarkEnd w:id="5"/>
    <w:bookmarkEnd w:id="6"/>
    <w:bookmarkEnd w:id="7"/>
    <w:p w14:paraId="64B71E8E" w14:textId="18D033BE" w:rsidR="004021A4" w:rsidRPr="00310917" w:rsidRDefault="00AA35DA" w:rsidP="003B5306">
      <w:pPr>
        <w:pStyle w:val="Pucesance"/>
        <w:rPr>
          <w:lang w:val="ru-RU"/>
        </w:rPr>
      </w:pPr>
      <w:r>
        <w:rPr>
          <w:lang w:val="ru-RU"/>
        </w:rPr>
        <w:t>Как</w:t>
      </w:r>
      <w:r w:rsidRPr="00310917">
        <w:rPr>
          <w:lang w:val="ru-RU"/>
        </w:rPr>
        <w:t xml:space="preserve"> </w:t>
      </w:r>
      <w:r>
        <w:rPr>
          <w:lang w:val="ru-RU"/>
        </w:rPr>
        <w:t>будут</w:t>
      </w:r>
      <w:r w:rsidRPr="00310917">
        <w:rPr>
          <w:lang w:val="ru-RU"/>
        </w:rPr>
        <w:t xml:space="preserve"> </w:t>
      </w:r>
      <w:r>
        <w:rPr>
          <w:lang w:val="ru-RU"/>
        </w:rPr>
        <w:t>вноситься</w:t>
      </w:r>
      <w:r w:rsidRPr="00310917">
        <w:rPr>
          <w:lang w:val="ru-RU"/>
        </w:rPr>
        <w:t xml:space="preserve"> </w:t>
      </w:r>
      <w:r>
        <w:rPr>
          <w:lang w:val="ru-RU"/>
        </w:rPr>
        <w:t>изменения</w:t>
      </w:r>
      <w:r w:rsidRPr="00310917">
        <w:rPr>
          <w:lang w:val="ru-RU"/>
        </w:rPr>
        <w:t xml:space="preserve"> </w:t>
      </w:r>
      <w:r>
        <w:rPr>
          <w:lang w:val="ru-RU"/>
        </w:rPr>
        <w:t>и</w:t>
      </w:r>
      <w:r w:rsidRPr="00310917">
        <w:rPr>
          <w:lang w:val="ru-RU"/>
        </w:rPr>
        <w:t xml:space="preserve"> </w:t>
      </w:r>
      <w:r>
        <w:rPr>
          <w:lang w:val="ru-RU"/>
        </w:rPr>
        <w:t>как будет организовано обновление</w:t>
      </w:r>
      <w:r w:rsidR="003B5306" w:rsidRPr="00310917">
        <w:rPr>
          <w:lang w:val="ru-RU"/>
        </w:rPr>
        <w:t>?</w:t>
      </w:r>
    </w:p>
    <w:sectPr w:rsidR="004021A4" w:rsidRPr="00310917" w:rsidSect="003B530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oddPage"/>
      <w:pgSz w:w="11906" w:h="16838"/>
      <w:pgMar w:top="1701" w:right="1531" w:bottom="1701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BF686" w14:textId="77777777" w:rsidR="00724AC9" w:rsidRDefault="00724AC9" w:rsidP="003161D7">
      <w:pPr>
        <w:spacing w:after="0"/>
      </w:pPr>
      <w:r>
        <w:separator/>
      </w:r>
    </w:p>
  </w:endnote>
  <w:endnote w:type="continuationSeparator" w:id="0">
    <w:p w14:paraId="340AABF4" w14:textId="77777777" w:rsidR="00724AC9" w:rsidRDefault="00724AC9" w:rsidP="003161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E2950" w14:textId="0C0EACD8" w:rsidR="00237803" w:rsidRPr="00F07513" w:rsidRDefault="00224E7C" w:rsidP="00F07513">
    <w:pPr>
      <w:pStyle w:val="Footer"/>
    </w:pPr>
    <w:r>
      <w:rPr>
        <w:noProof/>
        <w:lang w:val="fr-FR" w:eastAsia="ja-JP"/>
      </w:rPr>
      <w:drawing>
        <wp:anchor distT="0" distB="0" distL="114300" distR="114300" simplePos="0" relativeHeight="251666944" behindDoc="0" locked="0" layoutInCell="1" allowOverlap="1" wp14:anchorId="2A09A373" wp14:editId="54284ECB">
          <wp:simplePos x="0" y="0"/>
          <wp:positionH relativeFrom="column">
            <wp:posOffset>2514600</wp:posOffset>
          </wp:positionH>
          <wp:positionV relativeFrom="paragraph">
            <wp:posOffset>18415</wp:posOffset>
          </wp:positionV>
          <wp:extent cx="542925" cy="190500"/>
          <wp:effectExtent l="0" t="0" r="9525" b="0"/>
          <wp:wrapTopAndBottom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6B32">
      <w:rPr>
        <w:noProof/>
        <w:lang w:val="fr-FR" w:eastAsia="ja-JP"/>
      </w:rPr>
      <w:drawing>
        <wp:anchor distT="0" distB="0" distL="114300" distR="114300" simplePos="0" relativeHeight="251653632" behindDoc="0" locked="0" layoutInCell="1" allowOverlap="1" wp14:anchorId="6A3C054A" wp14:editId="7B81199F">
          <wp:simplePos x="0" y="0"/>
          <wp:positionH relativeFrom="margin">
            <wp:posOffset>-226060</wp:posOffset>
          </wp:positionH>
          <wp:positionV relativeFrom="paragraph">
            <wp:posOffset>-200025</wp:posOffset>
          </wp:positionV>
          <wp:extent cx="914400" cy="563880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7803">
      <w:tab/>
    </w:r>
    <w:r w:rsidR="00237803">
      <w:tab/>
    </w:r>
    <w:r w:rsidR="00237803">
      <w:rPr>
        <w:lang w:val="en-US"/>
      </w:rPr>
      <w:t>U</w:t>
    </w:r>
    <w:r w:rsidR="00237803" w:rsidRPr="0007366D">
      <w:rPr>
        <w:lang w:val="ru-RU"/>
      </w:rPr>
      <w:t>019-</w:t>
    </w:r>
    <w:r w:rsidR="00237803" w:rsidRPr="00C41D44">
      <w:rPr>
        <w:lang w:val="en-US"/>
      </w:rPr>
      <w:t>v</w:t>
    </w:r>
    <w:r w:rsidR="00237803" w:rsidRPr="0007366D">
      <w:rPr>
        <w:lang w:val="ru-RU"/>
      </w:rPr>
      <w:t>1.0-</w:t>
    </w:r>
    <w:r w:rsidR="00237803">
      <w:rPr>
        <w:lang w:val="en-US"/>
      </w:rPr>
      <w:t>FN</w:t>
    </w:r>
    <w:r w:rsidR="00237803" w:rsidRPr="0007366D">
      <w:rPr>
        <w:lang w:val="ru-RU"/>
      </w:rPr>
      <w:t>-</w:t>
    </w:r>
    <w:r w:rsidR="00237803">
      <w:rPr>
        <w:lang w:val="en-US"/>
      </w:rPr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FEAAC" w14:textId="69ECBE8B" w:rsidR="00237803" w:rsidRDefault="00224E7C">
    <w:pPr>
      <w:pStyle w:val="Footer"/>
    </w:pPr>
    <w:r>
      <w:rPr>
        <w:noProof/>
        <w:lang w:val="fr-FR" w:eastAsia="ja-JP"/>
      </w:rPr>
      <w:drawing>
        <wp:anchor distT="0" distB="0" distL="114300" distR="114300" simplePos="0" relativeHeight="251670016" behindDoc="0" locked="0" layoutInCell="1" allowOverlap="1" wp14:anchorId="17E0F5CE" wp14:editId="4AFBA281">
          <wp:simplePos x="0" y="0"/>
          <wp:positionH relativeFrom="column">
            <wp:posOffset>2562225</wp:posOffset>
          </wp:positionH>
          <wp:positionV relativeFrom="paragraph">
            <wp:posOffset>18415</wp:posOffset>
          </wp:positionV>
          <wp:extent cx="542925" cy="190500"/>
          <wp:effectExtent l="0" t="0" r="9525" b="0"/>
          <wp:wrapTopAndBottom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7803">
      <w:rPr>
        <w:lang w:val="en-US"/>
      </w:rPr>
      <w:t>U019</w:t>
    </w:r>
    <w:r w:rsidR="00237803" w:rsidRPr="00C41D44">
      <w:rPr>
        <w:lang w:val="en-US"/>
      </w:rPr>
      <w:t>-v1.0-</w:t>
    </w:r>
    <w:r w:rsidR="00237803">
      <w:rPr>
        <w:lang w:val="en-US"/>
      </w:rPr>
      <w:t>FN</w:t>
    </w:r>
    <w:r w:rsidR="00237803" w:rsidRPr="00C41D44">
      <w:rPr>
        <w:lang w:val="en-US"/>
      </w:rPr>
      <w:t>-</w:t>
    </w:r>
    <w:r>
      <w:rPr>
        <w:lang w:val="en-US"/>
      </w:rPr>
      <w:t>RU</w:t>
    </w:r>
    <w:r>
      <w:tab/>
    </w:r>
    <w:r w:rsidR="00237803">
      <w:tab/>
    </w:r>
    <w:r w:rsidR="00237803" w:rsidRPr="007F7A45">
      <w:rPr>
        <w:noProof/>
        <w:lang w:val="fr-FR" w:eastAsia="ja-JP"/>
      </w:rPr>
      <w:drawing>
        <wp:anchor distT="0" distB="0" distL="114300" distR="114300" simplePos="0" relativeHeight="251647488" behindDoc="0" locked="1" layoutInCell="1" allowOverlap="0" wp14:anchorId="479B0939" wp14:editId="21BD9FA8">
          <wp:simplePos x="0" y="0"/>
          <wp:positionH relativeFrom="margin">
            <wp:posOffset>4681855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6759E" w14:textId="4D6CFCBF" w:rsidR="00237803" w:rsidRPr="001603FE" w:rsidRDefault="00224E7C">
    <w:pPr>
      <w:pStyle w:val="Footer"/>
      <w:rPr>
        <w:lang w:val="ru-RU"/>
      </w:rPr>
    </w:pPr>
    <w:r>
      <w:rPr>
        <w:noProof/>
        <w:lang w:val="fr-FR" w:eastAsia="ja-JP"/>
      </w:rPr>
      <w:drawing>
        <wp:anchor distT="0" distB="0" distL="114300" distR="114300" simplePos="0" relativeHeight="251665920" behindDoc="0" locked="0" layoutInCell="1" allowOverlap="1" wp14:anchorId="6929060C" wp14:editId="5C4E4F89">
          <wp:simplePos x="0" y="0"/>
          <wp:positionH relativeFrom="column">
            <wp:posOffset>2600325</wp:posOffset>
          </wp:positionH>
          <wp:positionV relativeFrom="paragraph">
            <wp:posOffset>18415</wp:posOffset>
          </wp:positionV>
          <wp:extent cx="542925" cy="190500"/>
          <wp:effectExtent l="0" t="0" r="9525" b="0"/>
          <wp:wrapTopAndBottom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6B32">
      <w:rPr>
        <w:noProof/>
        <w:lang w:val="fr-FR" w:eastAsia="ja-JP"/>
      </w:rPr>
      <w:drawing>
        <wp:anchor distT="0" distB="0" distL="114300" distR="114300" simplePos="0" relativeHeight="251650560" behindDoc="0" locked="0" layoutInCell="1" allowOverlap="1" wp14:anchorId="2950109E" wp14:editId="2E6F1A58">
          <wp:simplePos x="0" y="0"/>
          <wp:positionH relativeFrom="margin">
            <wp:posOffset>5146675</wp:posOffset>
          </wp:positionH>
          <wp:positionV relativeFrom="paragraph">
            <wp:posOffset>-205740</wp:posOffset>
          </wp:positionV>
          <wp:extent cx="914400" cy="563880"/>
          <wp:effectExtent l="0" t="0" r="0" b="762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7803">
      <w:rPr>
        <w:lang w:val="en-US"/>
      </w:rPr>
      <w:t>U</w:t>
    </w:r>
    <w:r w:rsidR="00237803" w:rsidRPr="009A68EC">
      <w:rPr>
        <w:lang w:val="ru-RU"/>
      </w:rPr>
      <w:t>019-</w:t>
    </w:r>
    <w:r w:rsidR="00237803" w:rsidRPr="00C41D44">
      <w:rPr>
        <w:lang w:val="en-US"/>
      </w:rPr>
      <w:t>v</w:t>
    </w:r>
    <w:r w:rsidR="00237803" w:rsidRPr="009A68EC">
      <w:rPr>
        <w:lang w:val="ru-RU"/>
      </w:rPr>
      <w:t>1.0-</w:t>
    </w:r>
    <w:r w:rsidR="00237803">
      <w:rPr>
        <w:lang w:val="en-US"/>
      </w:rPr>
      <w:t>FN</w:t>
    </w:r>
    <w:r w:rsidR="00237803" w:rsidRPr="009A68EC">
      <w:rPr>
        <w:lang w:val="ru-RU"/>
      </w:rPr>
      <w:t>-</w:t>
    </w:r>
    <w:r w:rsidR="00237803">
      <w:rPr>
        <w:lang w:val="en-US"/>
      </w:rPr>
      <w:t>RU</w:t>
    </w:r>
    <w:r w:rsidR="00237803">
      <w:tab/>
    </w:r>
    <w:r w:rsidR="00C76B32" w:rsidRPr="001603FE">
      <w:rPr>
        <w:lang w:val="ru-RU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06570" w14:textId="2F92DC36" w:rsidR="00237803" w:rsidRPr="007E10C8" w:rsidRDefault="00224E7C" w:rsidP="00F07513">
    <w:pPr>
      <w:pStyle w:val="Footer"/>
      <w:rPr>
        <w:lang w:val="ru-RU"/>
      </w:rPr>
    </w:pPr>
    <w:r>
      <w:rPr>
        <w:noProof/>
        <w:lang w:val="fr-FR" w:eastAsia="ja-JP"/>
      </w:rPr>
      <w:drawing>
        <wp:anchor distT="0" distB="0" distL="114300" distR="114300" simplePos="0" relativeHeight="251672064" behindDoc="0" locked="0" layoutInCell="1" allowOverlap="1" wp14:anchorId="3016CF39" wp14:editId="22949DFA">
          <wp:simplePos x="0" y="0"/>
          <wp:positionH relativeFrom="column">
            <wp:posOffset>2533650</wp:posOffset>
          </wp:positionH>
          <wp:positionV relativeFrom="paragraph">
            <wp:posOffset>18415</wp:posOffset>
          </wp:positionV>
          <wp:extent cx="542925" cy="190500"/>
          <wp:effectExtent l="0" t="0" r="9525" b="0"/>
          <wp:wrapTopAndBottom/>
          <wp:docPr id="1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6B32">
      <w:rPr>
        <w:noProof/>
        <w:lang w:val="fr-FR" w:eastAsia="ja-JP"/>
      </w:rPr>
      <w:drawing>
        <wp:anchor distT="0" distB="0" distL="114300" distR="114300" simplePos="0" relativeHeight="251677696" behindDoc="0" locked="0" layoutInCell="1" allowOverlap="1" wp14:anchorId="799EE857" wp14:editId="1FA97D16">
          <wp:simplePos x="0" y="0"/>
          <wp:positionH relativeFrom="margin">
            <wp:posOffset>-226060</wp:posOffset>
          </wp:positionH>
          <wp:positionV relativeFrom="paragraph">
            <wp:posOffset>-200025</wp:posOffset>
          </wp:positionV>
          <wp:extent cx="914400" cy="563880"/>
          <wp:effectExtent l="0" t="0" r="0" b="762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7803">
      <w:tab/>
    </w:r>
    <w:r w:rsidR="00237803">
      <w:tab/>
      <w:t>U019-v1.0-FN-RU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F293B" w14:textId="4CB13750" w:rsidR="00237803" w:rsidRDefault="00224E7C">
    <w:pPr>
      <w:pStyle w:val="Footer"/>
    </w:pPr>
    <w:r>
      <w:rPr>
        <w:noProof/>
        <w:lang w:val="fr-FR" w:eastAsia="ja-JP"/>
      </w:rPr>
      <w:drawing>
        <wp:anchor distT="0" distB="0" distL="114300" distR="114300" simplePos="0" relativeHeight="251673088" behindDoc="0" locked="0" layoutInCell="1" allowOverlap="1" wp14:anchorId="45A3D81F" wp14:editId="1B76AE34">
          <wp:simplePos x="0" y="0"/>
          <wp:positionH relativeFrom="column">
            <wp:posOffset>2533650</wp:posOffset>
          </wp:positionH>
          <wp:positionV relativeFrom="paragraph">
            <wp:posOffset>18415</wp:posOffset>
          </wp:positionV>
          <wp:extent cx="542925" cy="190500"/>
          <wp:effectExtent l="0" t="0" r="9525" b="0"/>
          <wp:wrapTopAndBottom/>
          <wp:docPr id="20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6B32">
      <w:rPr>
        <w:noProof/>
        <w:lang w:val="fr-FR" w:eastAsia="ja-JP"/>
      </w:rPr>
      <w:drawing>
        <wp:anchor distT="0" distB="0" distL="114300" distR="114300" simplePos="0" relativeHeight="251656704" behindDoc="0" locked="0" layoutInCell="1" allowOverlap="1" wp14:anchorId="5CF1189D" wp14:editId="5F757126">
          <wp:simplePos x="0" y="0"/>
          <wp:positionH relativeFrom="margin">
            <wp:posOffset>4917440</wp:posOffset>
          </wp:positionH>
          <wp:positionV relativeFrom="paragraph">
            <wp:posOffset>-200025</wp:posOffset>
          </wp:positionV>
          <wp:extent cx="914400" cy="563880"/>
          <wp:effectExtent l="0" t="0" r="0" b="762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7803">
      <w:t>U019-v1.0-FN-RU</w:t>
    </w:r>
    <w:r w:rsidR="00237803">
      <w:tab/>
    </w:r>
    <w:r w:rsidR="00237803"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E65C4" w14:textId="7C1A2BD4" w:rsidR="00237803" w:rsidRDefault="00224E7C">
    <w:pPr>
      <w:pStyle w:val="Footer"/>
    </w:pPr>
    <w:r>
      <w:rPr>
        <w:noProof/>
        <w:lang w:val="fr-FR" w:eastAsia="ja-JP"/>
      </w:rPr>
      <w:drawing>
        <wp:anchor distT="0" distB="0" distL="114300" distR="114300" simplePos="0" relativeHeight="251671040" behindDoc="0" locked="0" layoutInCell="1" allowOverlap="1" wp14:anchorId="13105875" wp14:editId="6BAE5D19">
          <wp:simplePos x="0" y="0"/>
          <wp:positionH relativeFrom="column">
            <wp:posOffset>2533650</wp:posOffset>
          </wp:positionH>
          <wp:positionV relativeFrom="paragraph">
            <wp:posOffset>18415</wp:posOffset>
          </wp:positionV>
          <wp:extent cx="542925" cy="190500"/>
          <wp:effectExtent l="0" t="0" r="9525" b="0"/>
          <wp:wrapTopAndBottom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6B32">
      <w:rPr>
        <w:noProof/>
        <w:lang w:val="fr-FR" w:eastAsia="ja-JP"/>
      </w:rPr>
      <w:drawing>
        <wp:anchor distT="0" distB="0" distL="114300" distR="114300" simplePos="0" relativeHeight="251675648" behindDoc="0" locked="0" layoutInCell="1" allowOverlap="1" wp14:anchorId="0ACC874F" wp14:editId="64D6350F">
          <wp:simplePos x="0" y="0"/>
          <wp:positionH relativeFrom="margin">
            <wp:posOffset>4853219</wp:posOffset>
          </wp:positionH>
          <wp:positionV relativeFrom="paragraph">
            <wp:posOffset>-205740</wp:posOffset>
          </wp:positionV>
          <wp:extent cx="914400" cy="563880"/>
          <wp:effectExtent l="0" t="0" r="0" b="762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7803">
      <w:t>U019-v1.0-FN-</w:t>
    </w:r>
    <w:r w:rsidR="00237803">
      <w:rPr>
        <w:lang w:val="en-US"/>
      </w:rPr>
      <w:t>RU</w:t>
    </w:r>
    <w:r w:rsidR="00237803">
      <w:tab/>
    </w:r>
    <w:r w:rsidR="0023780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37C8E" w14:textId="77777777" w:rsidR="00724AC9" w:rsidRDefault="00724AC9" w:rsidP="003161D7">
      <w:pPr>
        <w:spacing w:after="0"/>
      </w:pPr>
      <w:r>
        <w:separator/>
      </w:r>
    </w:p>
  </w:footnote>
  <w:footnote w:type="continuationSeparator" w:id="0">
    <w:p w14:paraId="7E6EA065" w14:textId="77777777" w:rsidR="00724AC9" w:rsidRDefault="00724AC9" w:rsidP="003161D7">
      <w:pPr>
        <w:spacing w:after="0"/>
      </w:pPr>
      <w:r>
        <w:continuationSeparator/>
      </w:r>
    </w:p>
  </w:footnote>
  <w:footnote w:id="1">
    <w:p w14:paraId="249AC8C6" w14:textId="77777777" w:rsidR="00237803" w:rsidRPr="00CA6DC9" w:rsidRDefault="00237803" w:rsidP="0007366D">
      <w:pPr>
        <w:pStyle w:val="FootnoteText"/>
        <w:rPr>
          <w:lang w:val="ru-RU"/>
        </w:rPr>
      </w:pPr>
      <w:r w:rsidRPr="006032D1">
        <w:rPr>
          <w:rStyle w:val="FootnoteReference"/>
        </w:rPr>
        <w:footnoteRef/>
      </w:r>
      <w:r w:rsidRPr="001A1317">
        <w:rPr>
          <w:lang w:val="ru-RU"/>
        </w:rPr>
        <w:t>.</w:t>
      </w:r>
      <w:r w:rsidRPr="001A1317">
        <w:rPr>
          <w:lang w:val="ru-RU"/>
        </w:rPr>
        <w:tab/>
      </w:r>
      <w:r>
        <w:rPr>
          <w:lang w:val="ru-RU"/>
        </w:rPr>
        <w:t>Часто</w:t>
      </w:r>
      <w:r w:rsidRPr="00CA6DC9">
        <w:rPr>
          <w:lang w:val="ru-RU"/>
        </w:rPr>
        <w:t xml:space="preserve"> </w:t>
      </w:r>
      <w:r>
        <w:rPr>
          <w:lang w:val="ru-RU"/>
        </w:rPr>
        <w:t>используется</w:t>
      </w:r>
      <w:r w:rsidRPr="00CA6DC9">
        <w:rPr>
          <w:lang w:val="ru-RU"/>
        </w:rPr>
        <w:t xml:space="preserve"> «</w:t>
      </w:r>
      <w:r>
        <w:rPr>
          <w:lang w:val="ru-RU"/>
        </w:rPr>
        <w:t>Конвенция</w:t>
      </w:r>
      <w:r w:rsidRPr="00CA6DC9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CA6DC9">
        <w:rPr>
          <w:lang w:val="ru-RU"/>
        </w:rPr>
        <w:t xml:space="preserve"> </w:t>
      </w:r>
      <w:r>
        <w:rPr>
          <w:lang w:val="ru-RU"/>
        </w:rPr>
        <w:t>наследия</w:t>
      </w:r>
      <w:r w:rsidRPr="00CA6DC9">
        <w:rPr>
          <w:lang w:val="ru-RU"/>
        </w:rPr>
        <w:t>», «</w:t>
      </w:r>
      <w:r>
        <w:rPr>
          <w:lang w:val="ru-RU"/>
        </w:rPr>
        <w:t>Конвенция</w:t>
      </w:r>
      <w:r w:rsidRPr="00CA6DC9">
        <w:rPr>
          <w:lang w:val="ru-RU"/>
        </w:rPr>
        <w:t xml:space="preserve"> 2003</w:t>
      </w:r>
      <w:r w:rsidRPr="007E10C8">
        <w:t> </w:t>
      </w:r>
      <w:r>
        <w:rPr>
          <w:lang w:val="ru-RU"/>
        </w:rPr>
        <w:t>г</w:t>
      </w:r>
      <w:r w:rsidRPr="00CA6DC9">
        <w:rPr>
          <w:lang w:val="ru-RU"/>
        </w:rPr>
        <w:t>.»</w:t>
      </w:r>
      <w:r>
        <w:rPr>
          <w:lang w:val="ru-RU"/>
        </w:rPr>
        <w:t xml:space="preserve"> и, для целей данного раздела, просто «Конвенция»</w:t>
      </w:r>
      <w:r w:rsidRPr="00CA6DC9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ED2A2" w14:textId="058C1D05" w:rsidR="00237803" w:rsidRPr="00F07513" w:rsidRDefault="00237803" w:rsidP="0007403C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108BE">
      <w:rPr>
        <w:rStyle w:val="PageNumber"/>
        <w:noProof/>
      </w:rPr>
      <w:t>2</w:t>
    </w:r>
    <w:r>
      <w:rPr>
        <w:rStyle w:val="PageNumber"/>
      </w:rPr>
      <w:fldChar w:fldCharType="end"/>
    </w:r>
    <w:r>
      <w:tab/>
    </w:r>
    <w:r>
      <w:rPr>
        <w:lang w:val="ru-RU"/>
      </w:rPr>
      <w:t>Раздел</w:t>
    </w:r>
    <w:r>
      <w:t xml:space="preserve"> 19: </w:t>
    </w:r>
    <w:r w:rsidR="00C83104">
      <w:rPr>
        <w:lang w:val="ru-RU"/>
      </w:rPr>
      <w:t>Инвентаризация с нуля</w:t>
    </w:r>
    <w:r>
      <w:tab/>
    </w:r>
    <w:r>
      <w:rPr>
        <w:lang w:val="ru-RU"/>
      </w:rPr>
      <w:t>Заметки</w:t>
    </w:r>
    <w:r w:rsidRPr="00C83104">
      <w:rPr>
        <w:lang w:val="ru-RU"/>
      </w:rPr>
      <w:t xml:space="preserve"> </w:t>
    </w:r>
    <w:r>
      <w:rPr>
        <w:lang w:val="ru-RU"/>
      </w:rPr>
      <w:t>фасилитатора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CFB31" w14:textId="6C2C27D2" w:rsidR="00237803" w:rsidRDefault="00237803">
    <w:pPr>
      <w:pStyle w:val="Header"/>
    </w:pPr>
    <w:r w:rsidRPr="00C05F58">
      <w:rPr>
        <w:lang w:val="en-GB"/>
      </w:rPr>
      <w:t>Facilitator’s notes</w:t>
    </w:r>
    <w:r>
      <w:rPr>
        <w:rStyle w:val="PageNumber"/>
      </w:rPr>
      <w:tab/>
    </w:r>
    <w:r>
      <w:t xml:space="preserve">Unit 19: </w:t>
    </w:r>
    <w:r w:rsidRPr="00FD447C">
      <w:t xml:space="preserve">Inventory A </w:t>
    </w:r>
    <w:r>
      <w:t xml:space="preserve">without any </w:t>
    </w:r>
    <w:r w:rsidRPr="00FD447C">
      <w:t>system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108BE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DBA84" w14:textId="1CCBD619" w:rsidR="00237803" w:rsidRPr="00F07513" w:rsidRDefault="00237803">
    <w:pPr>
      <w:pStyle w:val="Header"/>
    </w:pPr>
    <w:r>
      <w:tab/>
    </w:r>
    <w:r>
      <w:rPr>
        <w:lang w:val="ru-RU"/>
      </w:rPr>
      <w:t>Заметки фасилитатора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70790" w14:textId="2AC26435" w:rsidR="00237803" w:rsidRPr="00F07513" w:rsidRDefault="00237803" w:rsidP="00F07513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108BE">
      <w:rPr>
        <w:rStyle w:val="PageNumber"/>
        <w:noProof/>
      </w:rPr>
      <w:t>6</w:t>
    </w:r>
    <w:r>
      <w:rPr>
        <w:rStyle w:val="PageNumber"/>
      </w:rPr>
      <w:fldChar w:fldCharType="end"/>
    </w:r>
    <w:r>
      <w:tab/>
    </w:r>
    <w:r>
      <w:rPr>
        <w:lang w:val="ru-RU"/>
      </w:rPr>
      <w:t>Раздел</w:t>
    </w:r>
    <w:r>
      <w:t xml:space="preserve"> 19: </w:t>
    </w:r>
    <w:r>
      <w:rPr>
        <w:lang w:val="ru-RU"/>
      </w:rPr>
      <w:t>Инвентаризация</w:t>
    </w:r>
    <w:r w:rsidRPr="00FD447C">
      <w:t xml:space="preserve"> </w:t>
    </w:r>
    <w:r>
      <w:rPr>
        <w:lang w:val="ru-RU"/>
      </w:rPr>
      <w:t>с нуля</w:t>
    </w:r>
    <w:r>
      <w:tab/>
    </w:r>
    <w:r>
      <w:rPr>
        <w:lang w:val="ru-RU"/>
      </w:rPr>
      <w:t>Заметки</w:t>
    </w:r>
    <w:r w:rsidRPr="0012567B">
      <w:rPr>
        <w:lang w:val="ru-RU"/>
      </w:rPr>
      <w:t xml:space="preserve"> </w:t>
    </w:r>
    <w:r>
      <w:rPr>
        <w:lang w:val="ru-RU"/>
      </w:rPr>
      <w:t>фасилитатора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D9917" w14:textId="3723F0B3" w:rsidR="00237803" w:rsidRDefault="00237803">
    <w:pPr>
      <w:pStyle w:val="Header"/>
    </w:pPr>
    <w:r>
      <w:rPr>
        <w:lang w:val="ru-RU"/>
      </w:rPr>
      <w:t>Заметки</w:t>
    </w:r>
    <w:r w:rsidRPr="001F427C">
      <w:rPr>
        <w:lang w:val="ru-RU"/>
      </w:rPr>
      <w:t xml:space="preserve"> </w:t>
    </w:r>
    <w:r>
      <w:rPr>
        <w:lang w:val="ru-RU"/>
      </w:rPr>
      <w:t>фасилитатора</w:t>
    </w:r>
    <w:r>
      <w:rPr>
        <w:rStyle w:val="PageNumber"/>
      </w:rPr>
      <w:tab/>
    </w:r>
    <w:r>
      <w:rPr>
        <w:lang w:val="ru-RU"/>
      </w:rPr>
      <w:t>Раздел</w:t>
    </w:r>
    <w:r w:rsidRPr="001F427C">
      <w:rPr>
        <w:lang w:val="ru-RU"/>
      </w:rPr>
      <w:t xml:space="preserve"> </w:t>
    </w:r>
    <w:r>
      <w:t xml:space="preserve">19: </w:t>
    </w:r>
    <w:r w:rsidR="001F427C">
      <w:rPr>
        <w:lang w:val="ru-RU"/>
      </w:rPr>
      <w:t>Инвентаризация с нуля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108BE">
      <w:rPr>
        <w:rStyle w:val="PageNumber"/>
        <w:noProof/>
      </w:rPr>
      <w:t>7</w:t>
    </w:r>
    <w:r>
      <w:rPr>
        <w:rStyle w:val="PageNumber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4B83A" w14:textId="4C4B8D0B" w:rsidR="00237803" w:rsidRPr="00C83104" w:rsidRDefault="00237803" w:rsidP="001265F3">
    <w:pPr>
      <w:pStyle w:val="Header"/>
      <w:rPr>
        <w:lang w:val="ru-RU"/>
      </w:rPr>
    </w:pPr>
    <w:r>
      <w:rPr>
        <w:lang w:val="ru-RU"/>
      </w:rPr>
      <w:t>Заметки</w:t>
    </w:r>
    <w:r w:rsidRPr="00C83104">
      <w:rPr>
        <w:lang w:val="ru-RU"/>
      </w:rPr>
      <w:t xml:space="preserve"> </w:t>
    </w:r>
    <w:r>
      <w:rPr>
        <w:lang w:val="ru-RU"/>
      </w:rPr>
      <w:t>фасилитатора</w:t>
    </w:r>
    <w:r w:rsidRPr="00C83104">
      <w:rPr>
        <w:lang w:val="ru-RU"/>
      </w:rPr>
      <w:tab/>
    </w:r>
    <w:r>
      <w:rPr>
        <w:lang w:val="ru-RU"/>
      </w:rPr>
      <w:t>Раздел</w:t>
    </w:r>
    <w:r>
      <w:t xml:space="preserve"> 19: </w:t>
    </w:r>
    <w:r w:rsidR="00C83104">
      <w:rPr>
        <w:lang w:val="ru-RU"/>
      </w:rPr>
      <w:t>Инвентаризация с нуля</w:t>
    </w:r>
    <w:r w:rsidRPr="00C83104">
      <w:rPr>
        <w:lang w:val="ru-RU"/>
      </w:rPr>
      <w:tab/>
    </w:r>
    <w:r>
      <w:rPr>
        <w:rStyle w:val="PageNumber"/>
      </w:rPr>
      <w:fldChar w:fldCharType="begin"/>
    </w:r>
    <w:r w:rsidRPr="00C83104">
      <w:rPr>
        <w:rStyle w:val="PageNumber"/>
        <w:lang w:val="ru-RU"/>
      </w:rPr>
      <w:instrText xml:space="preserve"> </w:instrText>
    </w:r>
    <w:r w:rsidRPr="008E68FD">
      <w:rPr>
        <w:rStyle w:val="PageNumber"/>
        <w:lang w:val="en-US"/>
      </w:rPr>
      <w:instrText>PAGE</w:instrText>
    </w:r>
    <w:r w:rsidRPr="00C83104">
      <w:rPr>
        <w:rStyle w:val="PageNumber"/>
        <w:lang w:val="ru-RU"/>
      </w:rPr>
      <w:instrText xml:space="preserve"> </w:instrText>
    </w:r>
    <w:r>
      <w:rPr>
        <w:rStyle w:val="PageNumber"/>
      </w:rPr>
      <w:fldChar w:fldCharType="separate"/>
    </w:r>
    <w:r w:rsidR="00D108BE">
      <w:rPr>
        <w:rStyle w:val="PageNumber"/>
        <w:noProof/>
        <w:lang w:val="ru-RU"/>
      </w:rPr>
      <w:t>5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F84D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F3060C"/>
    <w:multiLevelType w:val="hybridMultilevel"/>
    <w:tmpl w:val="D228D0D0"/>
    <w:lvl w:ilvl="0" w:tplc="3C18D9A0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  <w:i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011C4C3C"/>
    <w:multiLevelType w:val="hybridMultilevel"/>
    <w:tmpl w:val="F54020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8B5871"/>
    <w:multiLevelType w:val="hybridMultilevel"/>
    <w:tmpl w:val="56209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70708"/>
    <w:multiLevelType w:val="hybridMultilevel"/>
    <w:tmpl w:val="551455F2"/>
    <w:lvl w:ilvl="0" w:tplc="8CC02BCA">
      <w:start w:val="1"/>
      <w:numFmt w:val="bullet"/>
      <w:pStyle w:val="Upuce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F3F83"/>
    <w:multiLevelType w:val="hybridMultilevel"/>
    <w:tmpl w:val="8A92A384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0B946783"/>
    <w:multiLevelType w:val="hybridMultilevel"/>
    <w:tmpl w:val="0AB62E02"/>
    <w:lvl w:ilvl="0" w:tplc="7F26675E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0F171B30"/>
    <w:multiLevelType w:val="hybridMultilevel"/>
    <w:tmpl w:val="F08EFA58"/>
    <w:lvl w:ilvl="0" w:tplc="A9F0E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454AD5"/>
    <w:multiLevelType w:val="hybridMultilevel"/>
    <w:tmpl w:val="337ECA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53F42"/>
    <w:multiLevelType w:val="hybridMultilevel"/>
    <w:tmpl w:val="00D66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E1EC6"/>
    <w:multiLevelType w:val="hybridMultilevel"/>
    <w:tmpl w:val="B61264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335CFA"/>
    <w:multiLevelType w:val="multilevel"/>
    <w:tmpl w:val="F08EFA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B2676"/>
    <w:multiLevelType w:val="hybridMultilevel"/>
    <w:tmpl w:val="7E96B2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A4863"/>
    <w:multiLevelType w:val="hybridMultilevel"/>
    <w:tmpl w:val="73E4834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4E1AFA"/>
    <w:multiLevelType w:val="hybridMultilevel"/>
    <w:tmpl w:val="F6C806B0"/>
    <w:lvl w:ilvl="0" w:tplc="064AAB24">
      <w:start w:val="2"/>
      <w:numFmt w:val="bullet"/>
      <w:lvlText w:val=""/>
      <w:lvlJc w:val="left"/>
      <w:pPr>
        <w:ind w:left="473" w:hanging="360"/>
      </w:pPr>
      <w:rPr>
        <w:rFonts w:ascii="Symbol" w:eastAsia="SimSu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6" w15:restartNumberingAfterBreak="0">
    <w:nsid w:val="316108ED"/>
    <w:multiLevelType w:val="hybridMultilevel"/>
    <w:tmpl w:val="278C759A"/>
    <w:lvl w:ilvl="0" w:tplc="F0F446CA">
      <w:start w:val="1"/>
      <w:numFmt w:val="decimal"/>
      <w:pStyle w:val="UEnu"/>
      <w:lvlText w:val="%1."/>
      <w:lvlJc w:val="left"/>
      <w:pPr>
        <w:ind w:left="833" w:hanging="360"/>
      </w:p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 w15:restartNumberingAfterBreak="0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319B3"/>
    <w:multiLevelType w:val="multilevel"/>
    <w:tmpl w:val="0DD871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C4481"/>
    <w:multiLevelType w:val="hybridMultilevel"/>
    <w:tmpl w:val="85E07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E3202"/>
    <w:multiLevelType w:val="hybridMultilevel"/>
    <w:tmpl w:val="5790C6CE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4B5E2182"/>
    <w:multiLevelType w:val="hybridMultilevel"/>
    <w:tmpl w:val="86D87DAE"/>
    <w:lvl w:ilvl="0" w:tplc="00D40E80">
      <w:start w:val="1"/>
      <w:numFmt w:val="bullet"/>
      <w:lvlText w:val="–"/>
      <w:lvlJc w:val="left"/>
      <w:pPr>
        <w:tabs>
          <w:tab w:val="num" w:pos="454"/>
        </w:tabs>
        <w:ind w:left="454" w:hanging="11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B5C52"/>
    <w:multiLevelType w:val="hybridMultilevel"/>
    <w:tmpl w:val="390283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F5BB6"/>
    <w:multiLevelType w:val="hybridMultilevel"/>
    <w:tmpl w:val="1E921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14"/>
  </w:num>
  <w:num w:numId="5">
    <w:abstractNumId w:val="3"/>
  </w:num>
  <w:num w:numId="6">
    <w:abstractNumId w:val="9"/>
  </w:num>
  <w:num w:numId="7">
    <w:abstractNumId w:val="23"/>
  </w:num>
  <w:num w:numId="8">
    <w:abstractNumId w:val="19"/>
  </w:num>
  <w:num w:numId="9">
    <w:abstractNumId w:val="22"/>
  </w:num>
  <w:num w:numId="10">
    <w:abstractNumId w:val="7"/>
  </w:num>
  <w:num w:numId="11">
    <w:abstractNumId w:val="13"/>
  </w:num>
  <w:num w:numId="12">
    <w:abstractNumId w:val="7"/>
    <w:lvlOverride w:ilvl="0">
      <w:startOverride w:val="1"/>
    </w:lvlOverride>
  </w:num>
  <w:num w:numId="13">
    <w:abstractNumId w:val="12"/>
  </w:num>
  <w:num w:numId="14">
    <w:abstractNumId w:val="11"/>
  </w:num>
  <w:num w:numId="15">
    <w:abstractNumId w:val="2"/>
  </w:num>
  <w:num w:numId="16">
    <w:abstractNumId w:val="25"/>
  </w:num>
  <w:num w:numId="17">
    <w:abstractNumId w:val="24"/>
  </w:num>
  <w:num w:numId="18">
    <w:abstractNumId w:val="8"/>
  </w:num>
  <w:num w:numId="19">
    <w:abstractNumId w:val="17"/>
  </w:num>
  <w:num w:numId="20">
    <w:abstractNumId w:val="16"/>
  </w:num>
  <w:num w:numId="21">
    <w:abstractNumId w:val="4"/>
  </w:num>
  <w:num w:numId="22">
    <w:abstractNumId w:val="18"/>
  </w:num>
  <w:num w:numId="23">
    <w:abstractNumId w:val="21"/>
  </w:num>
  <w:num w:numId="24">
    <w:abstractNumId w:val="17"/>
  </w:num>
  <w:num w:numId="25">
    <w:abstractNumId w:val="17"/>
  </w:num>
  <w:num w:numId="26">
    <w:abstractNumId w:val="10"/>
  </w:num>
  <w:num w:numId="27">
    <w:abstractNumId w:val="6"/>
  </w:num>
  <w:num w:numId="28">
    <w:abstractNumId w:val="1"/>
  </w:num>
  <w:num w:numId="29">
    <w:abstractNumId w:val="1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0A"/>
    <w:rsid w:val="00000CFD"/>
    <w:rsid w:val="00001438"/>
    <w:rsid w:val="000017A5"/>
    <w:rsid w:val="0000439E"/>
    <w:rsid w:val="00012144"/>
    <w:rsid w:val="0001726F"/>
    <w:rsid w:val="0002046D"/>
    <w:rsid w:val="00025A16"/>
    <w:rsid w:val="00030463"/>
    <w:rsid w:val="000343E4"/>
    <w:rsid w:val="00035F3B"/>
    <w:rsid w:val="000409A1"/>
    <w:rsid w:val="0004463F"/>
    <w:rsid w:val="000501F4"/>
    <w:rsid w:val="00053C0B"/>
    <w:rsid w:val="00054DD3"/>
    <w:rsid w:val="00070AB2"/>
    <w:rsid w:val="00072786"/>
    <w:rsid w:val="0007366D"/>
    <w:rsid w:val="0007403C"/>
    <w:rsid w:val="00074288"/>
    <w:rsid w:val="00077A89"/>
    <w:rsid w:val="00077BE7"/>
    <w:rsid w:val="000809C5"/>
    <w:rsid w:val="00096708"/>
    <w:rsid w:val="0009792B"/>
    <w:rsid w:val="000A6D48"/>
    <w:rsid w:val="000B24F1"/>
    <w:rsid w:val="000C0C2E"/>
    <w:rsid w:val="000C2087"/>
    <w:rsid w:val="000C2B6A"/>
    <w:rsid w:val="000C702D"/>
    <w:rsid w:val="000D030B"/>
    <w:rsid w:val="000D3286"/>
    <w:rsid w:val="000D4066"/>
    <w:rsid w:val="000D47C1"/>
    <w:rsid w:val="000D57A9"/>
    <w:rsid w:val="000D702D"/>
    <w:rsid w:val="000E3C79"/>
    <w:rsid w:val="000F1CBC"/>
    <w:rsid w:val="000F3158"/>
    <w:rsid w:val="000F3C90"/>
    <w:rsid w:val="00106171"/>
    <w:rsid w:val="001154AD"/>
    <w:rsid w:val="0012567B"/>
    <w:rsid w:val="001261E0"/>
    <w:rsid w:val="001265F3"/>
    <w:rsid w:val="00131B78"/>
    <w:rsid w:val="00132D00"/>
    <w:rsid w:val="00140617"/>
    <w:rsid w:val="00141200"/>
    <w:rsid w:val="0014272D"/>
    <w:rsid w:val="00143588"/>
    <w:rsid w:val="00146611"/>
    <w:rsid w:val="00147204"/>
    <w:rsid w:val="00147544"/>
    <w:rsid w:val="00147DC4"/>
    <w:rsid w:val="001542C5"/>
    <w:rsid w:val="001603FE"/>
    <w:rsid w:val="00162317"/>
    <w:rsid w:val="001633EC"/>
    <w:rsid w:val="001640A1"/>
    <w:rsid w:val="0016700F"/>
    <w:rsid w:val="00173869"/>
    <w:rsid w:val="00174BDE"/>
    <w:rsid w:val="0018436C"/>
    <w:rsid w:val="00186B37"/>
    <w:rsid w:val="00193AD3"/>
    <w:rsid w:val="00195E84"/>
    <w:rsid w:val="001977EC"/>
    <w:rsid w:val="001A1317"/>
    <w:rsid w:val="001A14FD"/>
    <w:rsid w:val="001A6915"/>
    <w:rsid w:val="001A6AEA"/>
    <w:rsid w:val="001B75FB"/>
    <w:rsid w:val="001C4A3E"/>
    <w:rsid w:val="001C7AC0"/>
    <w:rsid w:val="001D6019"/>
    <w:rsid w:val="001D73C1"/>
    <w:rsid w:val="001E0923"/>
    <w:rsid w:val="001E26FA"/>
    <w:rsid w:val="001E47E6"/>
    <w:rsid w:val="001E7E83"/>
    <w:rsid w:val="001F2A4A"/>
    <w:rsid w:val="001F427C"/>
    <w:rsid w:val="001F6919"/>
    <w:rsid w:val="001F703F"/>
    <w:rsid w:val="001F7544"/>
    <w:rsid w:val="00204313"/>
    <w:rsid w:val="0020439B"/>
    <w:rsid w:val="002113E1"/>
    <w:rsid w:val="00213768"/>
    <w:rsid w:val="002220DB"/>
    <w:rsid w:val="002224A6"/>
    <w:rsid w:val="00224E7C"/>
    <w:rsid w:val="00232A76"/>
    <w:rsid w:val="00233A43"/>
    <w:rsid w:val="00237803"/>
    <w:rsid w:val="00240814"/>
    <w:rsid w:val="002425AD"/>
    <w:rsid w:val="00245DE9"/>
    <w:rsid w:val="0024652E"/>
    <w:rsid w:val="00250044"/>
    <w:rsid w:val="0025171E"/>
    <w:rsid w:val="002520CF"/>
    <w:rsid w:val="00254D3E"/>
    <w:rsid w:val="00262497"/>
    <w:rsid w:val="00274829"/>
    <w:rsid w:val="00276EFB"/>
    <w:rsid w:val="002807A1"/>
    <w:rsid w:val="0028569B"/>
    <w:rsid w:val="00287C6B"/>
    <w:rsid w:val="002901A6"/>
    <w:rsid w:val="0029208D"/>
    <w:rsid w:val="002967F5"/>
    <w:rsid w:val="002C3BD8"/>
    <w:rsid w:val="002C3F6B"/>
    <w:rsid w:val="002C48C3"/>
    <w:rsid w:val="002C5129"/>
    <w:rsid w:val="002C70CA"/>
    <w:rsid w:val="002C78F0"/>
    <w:rsid w:val="002D23D8"/>
    <w:rsid w:val="002D2B9D"/>
    <w:rsid w:val="002D6C9D"/>
    <w:rsid w:val="002E395B"/>
    <w:rsid w:val="002E556A"/>
    <w:rsid w:val="002E795E"/>
    <w:rsid w:val="002F7807"/>
    <w:rsid w:val="0030483C"/>
    <w:rsid w:val="00310917"/>
    <w:rsid w:val="00313F32"/>
    <w:rsid w:val="003161D7"/>
    <w:rsid w:val="003173E1"/>
    <w:rsid w:val="00322128"/>
    <w:rsid w:val="00323647"/>
    <w:rsid w:val="00331AE6"/>
    <w:rsid w:val="0034545D"/>
    <w:rsid w:val="003551DE"/>
    <w:rsid w:val="00363A96"/>
    <w:rsid w:val="003710AF"/>
    <w:rsid w:val="003735A5"/>
    <w:rsid w:val="00374EA0"/>
    <w:rsid w:val="00375E79"/>
    <w:rsid w:val="0037650A"/>
    <w:rsid w:val="00381936"/>
    <w:rsid w:val="00387755"/>
    <w:rsid w:val="003A0247"/>
    <w:rsid w:val="003B0107"/>
    <w:rsid w:val="003B041A"/>
    <w:rsid w:val="003B1771"/>
    <w:rsid w:val="003B5306"/>
    <w:rsid w:val="003B60FF"/>
    <w:rsid w:val="003B64F2"/>
    <w:rsid w:val="003C2901"/>
    <w:rsid w:val="003C494E"/>
    <w:rsid w:val="003E0CC3"/>
    <w:rsid w:val="003E12C9"/>
    <w:rsid w:val="003F08F3"/>
    <w:rsid w:val="003F1E7A"/>
    <w:rsid w:val="003F2870"/>
    <w:rsid w:val="003F5970"/>
    <w:rsid w:val="0040072B"/>
    <w:rsid w:val="004021A4"/>
    <w:rsid w:val="004040E7"/>
    <w:rsid w:val="00405F6D"/>
    <w:rsid w:val="0041154B"/>
    <w:rsid w:val="00412E24"/>
    <w:rsid w:val="00416449"/>
    <w:rsid w:val="00423116"/>
    <w:rsid w:val="00423350"/>
    <w:rsid w:val="00423CA6"/>
    <w:rsid w:val="00423D50"/>
    <w:rsid w:val="00427313"/>
    <w:rsid w:val="00432036"/>
    <w:rsid w:val="00442768"/>
    <w:rsid w:val="00443F31"/>
    <w:rsid w:val="0044674C"/>
    <w:rsid w:val="0044793A"/>
    <w:rsid w:val="00463EB7"/>
    <w:rsid w:val="00467031"/>
    <w:rsid w:val="0046783F"/>
    <w:rsid w:val="00470CB7"/>
    <w:rsid w:val="00474E70"/>
    <w:rsid w:val="00481F3B"/>
    <w:rsid w:val="004963AE"/>
    <w:rsid w:val="004A6188"/>
    <w:rsid w:val="004B3F03"/>
    <w:rsid w:val="004C0F3E"/>
    <w:rsid w:val="004C3BB1"/>
    <w:rsid w:val="004C5CDC"/>
    <w:rsid w:val="004C71C8"/>
    <w:rsid w:val="004C79FD"/>
    <w:rsid w:val="004D00C6"/>
    <w:rsid w:val="004D4038"/>
    <w:rsid w:val="004D5E8C"/>
    <w:rsid w:val="004E3C4A"/>
    <w:rsid w:val="004E7B02"/>
    <w:rsid w:val="004F0FAE"/>
    <w:rsid w:val="004F1038"/>
    <w:rsid w:val="004F134B"/>
    <w:rsid w:val="004F761A"/>
    <w:rsid w:val="00510623"/>
    <w:rsid w:val="00510951"/>
    <w:rsid w:val="00511FA2"/>
    <w:rsid w:val="00513B38"/>
    <w:rsid w:val="005150B7"/>
    <w:rsid w:val="00515869"/>
    <w:rsid w:val="00517DB6"/>
    <w:rsid w:val="00520706"/>
    <w:rsid w:val="00536AAB"/>
    <w:rsid w:val="005426CF"/>
    <w:rsid w:val="0054295E"/>
    <w:rsid w:val="00542AD9"/>
    <w:rsid w:val="005441A3"/>
    <w:rsid w:val="005456DB"/>
    <w:rsid w:val="0054591D"/>
    <w:rsid w:val="0055425F"/>
    <w:rsid w:val="00566364"/>
    <w:rsid w:val="00566D7E"/>
    <w:rsid w:val="00570A96"/>
    <w:rsid w:val="00576624"/>
    <w:rsid w:val="005872E0"/>
    <w:rsid w:val="00587431"/>
    <w:rsid w:val="00587C7E"/>
    <w:rsid w:val="005906BF"/>
    <w:rsid w:val="005910AE"/>
    <w:rsid w:val="005945BC"/>
    <w:rsid w:val="00597F5A"/>
    <w:rsid w:val="005A029D"/>
    <w:rsid w:val="005A2263"/>
    <w:rsid w:val="005A2281"/>
    <w:rsid w:val="005A42B6"/>
    <w:rsid w:val="005A5BF7"/>
    <w:rsid w:val="005A7256"/>
    <w:rsid w:val="005A7389"/>
    <w:rsid w:val="005A7538"/>
    <w:rsid w:val="005B331D"/>
    <w:rsid w:val="005B372E"/>
    <w:rsid w:val="005B75C2"/>
    <w:rsid w:val="005B76FE"/>
    <w:rsid w:val="005D2BCE"/>
    <w:rsid w:val="005E64B5"/>
    <w:rsid w:val="005E7254"/>
    <w:rsid w:val="005F5141"/>
    <w:rsid w:val="005F7F3A"/>
    <w:rsid w:val="0060121D"/>
    <w:rsid w:val="006032D1"/>
    <w:rsid w:val="006033B3"/>
    <w:rsid w:val="00614D31"/>
    <w:rsid w:val="00615BA6"/>
    <w:rsid w:val="00620C57"/>
    <w:rsid w:val="0063183C"/>
    <w:rsid w:val="00631A4E"/>
    <w:rsid w:val="00632541"/>
    <w:rsid w:val="00636292"/>
    <w:rsid w:val="00645F2D"/>
    <w:rsid w:val="00655947"/>
    <w:rsid w:val="006617B0"/>
    <w:rsid w:val="0066223C"/>
    <w:rsid w:val="00665826"/>
    <w:rsid w:val="00665A48"/>
    <w:rsid w:val="006741B7"/>
    <w:rsid w:val="00682870"/>
    <w:rsid w:val="006853BB"/>
    <w:rsid w:val="006870E9"/>
    <w:rsid w:val="00696AB9"/>
    <w:rsid w:val="006A060A"/>
    <w:rsid w:val="006A087C"/>
    <w:rsid w:val="006A0EA1"/>
    <w:rsid w:val="006A1BA4"/>
    <w:rsid w:val="006A544D"/>
    <w:rsid w:val="006B232B"/>
    <w:rsid w:val="006B2CF9"/>
    <w:rsid w:val="006B6ECB"/>
    <w:rsid w:val="006C0411"/>
    <w:rsid w:val="006C39E5"/>
    <w:rsid w:val="006D3E48"/>
    <w:rsid w:val="006D4CF7"/>
    <w:rsid w:val="006E44C3"/>
    <w:rsid w:val="006F2156"/>
    <w:rsid w:val="00704054"/>
    <w:rsid w:val="00705563"/>
    <w:rsid w:val="00710C32"/>
    <w:rsid w:val="00724AC9"/>
    <w:rsid w:val="00724FEF"/>
    <w:rsid w:val="00726A2B"/>
    <w:rsid w:val="00727E6A"/>
    <w:rsid w:val="0073108D"/>
    <w:rsid w:val="00731D67"/>
    <w:rsid w:val="00733716"/>
    <w:rsid w:val="00737CE8"/>
    <w:rsid w:val="00741DC2"/>
    <w:rsid w:val="00742D68"/>
    <w:rsid w:val="00743EE1"/>
    <w:rsid w:val="00763EF9"/>
    <w:rsid w:val="00764732"/>
    <w:rsid w:val="00773990"/>
    <w:rsid w:val="00776D8B"/>
    <w:rsid w:val="007775D2"/>
    <w:rsid w:val="00777D21"/>
    <w:rsid w:val="007845E9"/>
    <w:rsid w:val="007861DB"/>
    <w:rsid w:val="00796B20"/>
    <w:rsid w:val="00797191"/>
    <w:rsid w:val="00797252"/>
    <w:rsid w:val="00797ECB"/>
    <w:rsid w:val="007A1610"/>
    <w:rsid w:val="007A3529"/>
    <w:rsid w:val="007A38C8"/>
    <w:rsid w:val="007C3763"/>
    <w:rsid w:val="007C5498"/>
    <w:rsid w:val="007C6D3D"/>
    <w:rsid w:val="007D24C3"/>
    <w:rsid w:val="007D2D59"/>
    <w:rsid w:val="007D365D"/>
    <w:rsid w:val="007D6B17"/>
    <w:rsid w:val="007E09CC"/>
    <w:rsid w:val="007E10C8"/>
    <w:rsid w:val="007E1A98"/>
    <w:rsid w:val="007E38E0"/>
    <w:rsid w:val="007E5948"/>
    <w:rsid w:val="00801583"/>
    <w:rsid w:val="008045DC"/>
    <w:rsid w:val="00805790"/>
    <w:rsid w:val="0080587C"/>
    <w:rsid w:val="008064B3"/>
    <w:rsid w:val="008129DE"/>
    <w:rsid w:val="00812DEA"/>
    <w:rsid w:val="008151C3"/>
    <w:rsid w:val="00826EFA"/>
    <w:rsid w:val="0083184B"/>
    <w:rsid w:val="0083308A"/>
    <w:rsid w:val="00840324"/>
    <w:rsid w:val="0085590B"/>
    <w:rsid w:val="00864BCE"/>
    <w:rsid w:val="00866ECA"/>
    <w:rsid w:val="008714AF"/>
    <w:rsid w:val="00880280"/>
    <w:rsid w:val="00880DFE"/>
    <w:rsid w:val="008817BF"/>
    <w:rsid w:val="0088350F"/>
    <w:rsid w:val="008902C3"/>
    <w:rsid w:val="00892DD1"/>
    <w:rsid w:val="008B21BD"/>
    <w:rsid w:val="008B7180"/>
    <w:rsid w:val="008C6A9E"/>
    <w:rsid w:val="008C7754"/>
    <w:rsid w:val="008D5928"/>
    <w:rsid w:val="008D6E52"/>
    <w:rsid w:val="008E4AAA"/>
    <w:rsid w:val="00902D73"/>
    <w:rsid w:val="00905E5F"/>
    <w:rsid w:val="00906D3A"/>
    <w:rsid w:val="009118C2"/>
    <w:rsid w:val="00912050"/>
    <w:rsid w:val="0091474C"/>
    <w:rsid w:val="00916911"/>
    <w:rsid w:val="00917307"/>
    <w:rsid w:val="00920CCE"/>
    <w:rsid w:val="00933918"/>
    <w:rsid w:val="00937B3D"/>
    <w:rsid w:val="0094354D"/>
    <w:rsid w:val="00952F07"/>
    <w:rsid w:val="009601B3"/>
    <w:rsid w:val="00961D91"/>
    <w:rsid w:val="0096224F"/>
    <w:rsid w:val="00971958"/>
    <w:rsid w:val="00983E2C"/>
    <w:rsid w:val="0098509A"/>
    <w:rsid w:val="00986335"/>
    <w:rsid w:val="00986E97"/>
    <w:rsid w:val="00995532"/>
    <w:rsid w:val="009A08AF"/>
    <w:rsid w:val="009A6296"/>
    <w:rsid w:val="009A68EC"/>
    <w:rsid w:val="009B34C8"/>
    <w:rsid w:val="009B37E8"/>
    <w:rsid w:val="009B3C17"/>
    <w:rsid w:val="009C361C"/>
    <w:rsid w:val="009C428A"/>
    <w:rsid w:val="009D42A7"/>
    <w:rsid w:val="009D72B6"/>
    <w:rsid w:val="009E0362"/>
    <w:rsid w:val="009E0473"/>
    <w:rsid w:val="009E0991"/>
    <w:rsid w:val="009E0A31"/>
    <w:rsid w:val="009E77F6"/>
    <w:rsid w:val="009F075D"/>
    <w:rsid w:val="009F352D"/>
    <w:rsid w:val="009F43E5"/>
    <w:rsid w:val="00A12BFF"/>
    <w:rsid w:val="00A1361D"/>
    <w:rsid w:val="00A21B46"/>
    <w:rsid w:val="00A2291D"/>
    <w:rsid w:val="00A25F80"/>
    <w:rsid w:val="00A33D16"/>
    <w:rsid w:val="00A36F5A"/>
    <w:rsid w:val="00A4079C"/>
    <w:rsid w:val="00A416CE"/>
    <w:rsid w:val="00A439B5"/>
    <w:rsid w:val="00A43F24"/>
    <w:rsid w:val="00A458EA"/>
    <w:rsid w:val="00A64250"/>
    <w:rsid w:val="00A6724A"/>
    <w:rsid w:val="00A80DFB"/>
    <w:rsid w:val="00A94A72"/>
    <w:rsid w:val="00A94C3E"/>
    <w:rsid w:val="00A955AD"/>
    <w:rsid w:val="00A95E0F"/>
    <w:rsid w:val="00A965A4"/>
    <w:rsid w:val="00AA35DA"/>
    <w:rsid w:val="00AA580B"/>
    <w:rsid w:val="00AB1EF7"/>
    <w:rsid w:val="00AB3EA6"/>
    <w:rsid w:val="00AC0D33"/>
    <w:rsid w:val="00AC7D69"/>
    <w:rsid w:val="00AD0D3F"/>
    <w:rsid w:val="00AD50CC"/>
    <w:rsid w:val="00B01151"/>
    <w:rsid w:val="00B04D18"/>
    <w:rsid w:val="00B1153E"/>
    <w:rsid w:val="00B22B8C"/>
    <w:rsid w:val="00B33E04"/>
    <w:rsid w:val="00B34C7C"/>
    <w:rsid w:val="00B350A5"/>
    <w:rsid w:val="00B4660E"/>
    <w:rsid w:val="00B506AC"/>
    <w:rsid w:val="00B50EB9"/>
    <w:rsid w:val="00B611EE"/>
    <w:rsid w:val="00B71B68"/>
    <w:rsid w:val="00B80BF1"/>
    <w:rsid w:val="00B8754A"/>
    <w:rsid w:val="00B941FD"/>
    <w:rsid w:val="00B9599F"/>
    <w:rsid w:val="00BA2C0B"/>
    <w:rsid w:val="00BA3FB0"/>
    <w:rsid w:val="00BB5365"/>
    <w:rsid w:val="00BB5ED8"/>
    <w:rsid w:val="00BB6C67"/>
    <w:rsid w:val="00BC5801"/>
    <w:rsid w:val="00BC5C98"/>
    <w:rsid w:val="00BD4A38"/>
    <w:rsid w:val="00BD5912"/>
    <w:rsid w:val="00BE2039"/>
    <w:rsid w:val="00BE4083"/>
    <w:rsid w:val="00BF009B"/>
    <w:rsid w:val="00BF0482"/>
    <w:rsid w:val="00BF1A05"/>
    <w:rsid w:val="00BF405E"/>
    <w:rsid w:val="00BF53D6"/>
    <w:rsid w:val="00C008D2"/>
    <w:rsid w:val="00C061DD"/>
    <w:rsid w:val="00C113A2"/>
    <w:rsid w:val="00C12311"/>
    <w:rsid w:val="00C228FA"/>
    <w:rsid w:val="00C23D23"/>
    <w:rsid w:val="00C25C89"/>
    <w:rsid w:val="00C3406D"/>
    <w:rsid w:val="00C52D46"/>
    <w:rsid w:val="00C55783"/>
    <w:rsid w:val="00C55E77"/>
    <w:rsid w:val="00C71ADB"/>
    <w:rsid w:val="00C72187"/>
    <w:rsid w:val="00C7221F"/>
    <w:rsid w:val="00C76B32"/>
    <w:rsid w:val="00C83104"/>
    <w:rsid w:val="00C83A9F"/>
    <w:rsid w:val="00C90741"/>
    <w:rsid w:val="00C91B9B"/>
    <w:rsid w:val="00C924FB"/>
    <w:rsid w:val="00C93901"/>
    <w:rsid w:val="00CA0725"/>
    <w:rsid w:val="00CA33DC"/>
    <w:rsid w:val="00CA4988"/>
    <w:rsid w:val="00CA5114"/>
    <w:rsid w:val="00CA6DC9"/>
    <w:rsid w:val="00CB2851"/>
    <w:rsid w:val="00CB5287"/>
    <w:rsid w:val="00CC5C14"/>
    <w:rsid w:val="00CC5CBD"/>
    <w:rsid w:val="00CD18C6"/>
    <w:rsid w:val="00CD7613"/>
    <w:rsid w:val="00CE08EF"/>
    <w:rsid w:val="00CE4D51"/>
    <w:rsid w:val="00CE7760"/>
    <w:rsid w:val="00CF08CC"/>
    <w:rsid w:val="00CF671A"/>
    <w:rsid w:val="00CF709B"/>
    <w:rsid w:val="00CF7724"/>
    <w:rsid w:val="00CF78A6"/>
    <w:rsid w:val="00D011D5"/>
    <w:rsid w:val="00D01F38"/>
    <w:rsid w:val="00D108BE"/>
    <w:rsid w:val="00D126C6"/>
    <w:rsid w:val="00D15BE9"/>
    <w:rsid w:val="00D22D59"/>
    <w:rsid w:val="00D250EF"/>
    <w:rsid w:val="00D319B8"/>
    <w:rsid w:val="00D415A8"/>
    <w:rsid w:val="00D45AB1"/>
    <w:rsid w:val="00D51C1D"/>
    <w:rsid w:val="00D532FF"/>
    <w:rsid w:val="00D563B1"/>
    <w:rsid w:val="00D60007"/>
    <w:rsid w:val="00D6149D"/>
    <w:rsid w:val="00D63E55"/>
    <w:rsid w:val="00D670D4"/>
    <w:rsid w:val="00D70DA8"/>
    <w:rsid w:val="00D7620B"/>
    <w:rsid w:val="00D7780C"/>
    <w:rsid w:val="00D9225C"/>
    <w:rsid w:val="00D97C3A"/>
    <w:rsid w:val="00DA3DB9"/>
    <w:rsid w:val="00DB47E1"/>
    <w:rsid w:val="00DB7BA5"/>
    <w:rsid w:val="00DC6A9E"/>
    <w:rsid w:val="00DC6ED7"/>
    <w:rsid w:val="00DD0717"/>
    <w:rsid w:val="00DD1946"/>
    <w:rsid w:val="00DD2DEE"/>
    <w:rsid w:val="00DD3660"/>
    <w:rsid w:val="00DE69F2"/>
    <w:rsid w:val="00DF772D"/>
    <w:rsid w:val="00E0212A"/>
    <w:rsid w:val="00E0319D"/>
    <w:rsid w:val="00E04FA6"/>
    <w:rsid w:val="00E071CA"/>
    <w:rsid w:val="00E1260B"/>
    <w:rsid w:val="00E13CE5"/>
    <w:rsid w:val="00E1679D"/>
    <w:rsid w:val="00E20C2B"/>
    <w:rsid w:val="00E222C5"/>
    <w:rsid w:val="00E269C2"/>
    <w:rsid w:val="00E327F2"/>
    <w:rsid w:val="00E3495A"/>
    <w:rsid w:val="00E34D57"/>
    <w:rsid w:val="00E445B5"/>
    <w:rsid w:val="00E45D90"/>
    <w:rsid w:val="00E463D3"/>
    <w:rsid w:val="00E53116"/>
    <w:rsid w:val="00E56268"/>
    <w:rsid w:val="00E62B40"/>
    <w:rsid w:val="00E701D9"/>
    <w:rsid w:val="00E8278F"/>
    <w:rsid w:val="00E84622"/>
    <w:rsid w:val="00E87944"/>
    <w:rsid w:val="00E90B04"/>
    <w:rsid w:val="00E916E8"/>
    <w:rsid w:val="00E9589F"/>
    <w:rsid w:val="00E95FA2"/>
    <w:rsid w:val="00EA1443"/>
    <w:rsid w:val="00EA24E1"/>
    <w:rsid w:val="00EA3480"/>
    <w:rsid w:val="00EA5483"/>
    <w:rsid w:val="00EB038C"/>
    <w:rsid w:val="00EB635B"/>
    <w:rsid w:val="00EC0DA7"/>
    <w:rsid w:val="00EC413D"/>
    <w:rsid w:val="00EC4D72"/>
    <w:rsid w:val="00ED11B5"/>
    <w:rsid w:val="00ED5FCC"/>
    <w:rsid w:val="00ED6B4D"/>
    <w:rsid w:val="00EE4D96"/>
    <w:rsid w:val="00EE6D01"/>
    <w:rsid w:val="00F002EB"/>
    <w:rsid w:val="00F01168"/>
    <w:rsid w:val="00F07513"/>
    <w:rsid w:val="00F07D78"/>
    <w:rsid w:val="00F127A3"/>
    <w:rsid w:val="00F208F5"/>
    <w:rsid w:val="00F2102A"/>
    <w:rsid w:val="00F25A0B"/>
    <w:rsid w:val="00F35C61"/>
    <w:rsid w:val="00F36F1C"/>
    <w:rsid w:val="00F37722"/>
    <w:rsid w:val="00F43A1E"/>
    <w:rsid w:val="00F453D5"/>
    <w:rsid w:val="00F50FA4"/>
    <w:rsid w:val="00F53F8B"/>
    <w:rsid w:val="00F5421C"/>
    <w:rsid w:val="00F560D0"/>
    <w:rsid w:val="00F57C24"/>
    <w:rsid w:val="00F60279"/>
    <w:rsid w:val="00F65E94"/>
    <w:rsid w:val="00F660E9"/>
    <w:rsid w:val="00F67BA3"/>
    <w:rsid w:val="00F72368"/>
    <w:rsid w:val="00F7754B"/>
    <w:rsid w:val="00F90FC4"/>
    <w:rsid w:val="00F9182E"/>
    <w:rsid w:val="00F962C3"/>
    <w:rsid w:val="00F97B53"/>
    <w:rsid w:val="00FA54AB"/>
    <w:rsid w:val="00FA7E99"/>
    <w:rsid w:val="00FB01E1"/>
    <w:rsid w:val="00FC588E"/>
    <w:rsid w:val="00FC767D"/>
    <w:rsid w:val="00FD2A21"/>
    <w:rsid w:val="00FD2BA5"/>
    <w:rsid w:val="00FD3798"/>
    <w:rsid w:val="00FD4C63"/>
    <w:rsid w:val="00FD6E33"/>
    <w:rsid w:val="00FE0069"/>
    <w:rsid w:val="00FF0461"/>
    <w:rsid w:val="00FF2DF7"/>
    <w:rsid w:val="00FF3571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E778B74"/>
  <w15:docId w15:val="{DB2746E1-528D-4CAA-A261-A40EE56D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73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E9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7E99"/>
    <w:pPr>
      <w:keepNext/>
      <w:keepLines/>
      <w:pBdr>
        <w:bottom w:val="single" w:sz="4" w:space="1" w:color="auto"/>
      </w:pBdr>
      <w:tabs>
        <w:tab w:val="left" w:pos="567"/>
      </w:tabs>
      <w:snapToGrid w:val="0"/>
      <w:spacing w:before="240" w:after="240" w:line="240" w:lineRule="auto"/>
      <w:outlineLvl w:val="0"/>
    </w:pPr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7E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E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D24C3"/>
    <w:pPr>
      <w:keepNext/>
      <w:keepLines/>
      <w:spacing w:before="360" w:after="120" w:line="300" w:lineRule="exact"/>
      <w:outlineLvl w:val="3"/>
    </w:pPr>
    <w:rPr>
      <w:rFonts w:ascii="Arial" w:eastAsiaTheme="majorEastAsia" w:hAnsi="Arial" w:cstheme="majorBidi"/>
      <w:b/>
      <w:caps/>
      <w:sz w:val="20"/>
    </w:rPr>
  </w:style>
  <w:style w:type="paragraph" w:styleId="Heading6">
    <w:name w:val="heading 6"/>
    <w:basedOn w:val="Normal"/>
    <w:next w:val="Normal"/>
    <w:link w:val="Heading6Char"/>
    <w:rsid w:val="00FA7E99"/>
    <w:pPr>
      <w:keepNext/>
      <w:keepLines/>
      <w:spacing w:before="480" w:after="60" w:line="300" w:lineRule="exact"/>
      <w:outlineLvl w:val="5"/>
    </w:pPr>
    <w:rPr>
      <w:rFonts w:ascii="Arial Gras" w:eastAsia="SimSun" w:hAnsi="Arial Gras"/>
      <w:b/>
      <w:bCs/>
      <w:caps/>
      <w:color w:val="008000"/>
      <w:sz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E9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F07513"/>
    <w:pPr>
      <w:tabs>
        <w:tab w:val="center" w:pos="4423"/>
        <w:tab w:val="right" w:pos="8845"/>
      </w:tabs>
    </w:pPr>
    <w:rPr>
      <w:rFonts w:ascii="Arial" w:hAnsi="Arial"/>
      <w:sz w:val="16"/>
      <w:lang w:val="it-IT"/>
    </w:rPr>
  </w:style>
  <w:style w:type="character" w:customStyle="1" w:styleId="HeaderChar">
    <w:name w:val="Header Char"/>
    <w:link w:val="Header"/>
    <w:uiPriority w:val="99"/>
    <w:rsid w:val="00F07513"/>
    <w:rPr>
      <w:rFonts w:ascii="Arial" w:hAnsi="Arial"/>
      <w:sz w:val="16"/>
      <w:szCs w:val="22"/>
      <w:lang w:val="it-IT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FA7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7650A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7E99"/>
    <w:rPr>
      <w:rFonts w:ascii="Tahoma" w:hAnsi="Tahoma" w:cs="Tahoma"/>
      <w:sz w:val="16"/>
      <w:szCs w:val="16"/>
      <w:lang w:eastAsia="en-US"/>
    </w:rPr>
  </w:style>
  <w:style w:type="paragraph" w:customStyle="1" w:styleId="Chapitre">
    <w:name w:val="Chapitre"/>
    <w:basedOn w:val="Heading1"/>
    <w:link w:val="ChapitreCar"/>
    <w:rsid w:val="00A80DFB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character" w:customStyle="1" w:styleId="ChapitreCar">
    <w:name w:val="Chapitre Car"/>
    <w:link w:val="Chapitre"/>
    <w:rsid w:val="00A80DFB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Normal"/>
    <w:next w:val="Normal"/>
    <w:link w:val="QuoteChar"/>
    <w:uiPriority w:val="73"/>
    <w:rsid w:val="00FA7E99"/>
    <w:pPr>
      <w:spacing w:after="60" w:line="280" w:lineRule="exact"/>
      <w:ind w:left="1134" w:right="284"/>
    </w:pPr>
    <w:rPr>
      <w:rFonts w:eastAsia="Times New Roman"/>
      <w:color w:val="000000"/>
      <w:sz w:val="20"/>
      <w:szCs w:val="20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FA7E99"/>
    <w:rPr>
      <w:rFonts w:asciiTheme="majorHAnsi" w:eastAsiaTheme="majorEastAsia" w:hAnsiTheme="majorHAnsi" w:cstheme="majorBidi"/>
      <w:bCs/>
      <w:i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7D24C3"/>
    <w:rPr>
      <w:rFonts w:ascii="Arial" w:eastAsiaTheme="majorEastAsia" w:hAnsi="Arial" w:cstheme="majorBidi"/>
      <w:b/>
      <w:caps/>
      <w:sz w:val="20"/>
      <w:szCs w:val="22"/>
      <w:lang w:eastAsia="en-US"/>
    </w:rPr>
  </w:style>
  <w:style w:type="character" w:customStyle="1" w:styleId="QuoteChar">
    <w:name w:val="Quote Char"/>
    <w:link w:val="Quote"/>
    <w:uiPriority w:val="73"/>
    <w:rsid w:val="00FA7E99"/>
    <w:rPr>
      <w:rFonts w:ascii="Arial" w:eastAsia="Times New Roman" w:hAnsi="Arial"/>
      <w:color w:val="000000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FA7E99"/>
    <w:rPr>
      <w:sz w:val="24"/>
    </w:rPr>
  </w:style>
  <w:style w:type="table" w:styleId="TableGrid">
    <w:name w:val="Table Grid"/>
    <w:basedOn w:val="TableNormal"/>
    <w:uiPriority w:val="59"/>
    <w:rsid w:val="00FA7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rsid w:val="00FA7E99"/>
    <w:rPr>
      <w:lang w:eastAsia="en-US"/>
    </w:rPr>
  </w:style>
  <w:style w:type="paragraph" w:styleId="Footer">
    <w:name w:val="footer"/>
    <w:basedOn w:val="Normal"/>
    <w:link w:val="FooterChar"/>
    <w:unhideWhenUsed/>
    <w:rsid w:val="00FA7E99"/>
    <w:pPr>
      <w:tabs>
        <w:tab w:val="center" w:pos="4423"/>
        <w:tab w:val="right" w:pos="8845"/>
      </w:tabs>
      <w:spacing w:after="0" w:line="240" w:lineRule="exact"/>
    </w:pPr>
    <w:rPr>
      <w:rFonts w:ascii="Arial" w:hAnsi="Arial"/>
      <w:sz w:val="16"/>
      <w:lang w:val="it-IT"/>
    </w:rPr>
  </w:style>
  <w:style w:type="character" w:customStyle="1" w:styleId="FooterChar">
    <w:name w:val="Footer Char"/>
    <w:link w:val="Footer"/>
    <w:rsid w:val="00FA7E99"/>
    <w:rPr>
      <w:rFonts w:ascii="Arial" w:hAnsi="Arial"/>
      <w:sz w:val="16"/>
      <w:szCs w:val="22"/>
      <w:lang w:val="it-IT" w:eastAsia="en-US"/>
    </w:rPr>
  </w:style>
  <w:style w:type="paragraph" w:customStyle="1" w:styleId="diapo2">
    <w:name w:val="diapo2"/>
    <w:basedOn w:val="Normal"/>
    <w:link w:val="diapo2Car"/>
    <w:rsid w:val="00FA7E99"/>
    <w:pPr>
      <w:keepNext/>
      <w:spacing w:before="200" w:after="60" w:line="280" w:lineRule="exact"/>
    </w:pPr>
    <w:rPr>
      <w:b/>
      <w:noProof/>
      <w:sz w:val="24"/>
    </w:rPr>
  </w:style>
  <w:style w:type="character" w:customStyle="1" w:styleId="diapo2Car">
    <w:name w:val="diapo2 Car"/>
    <w:link w:val="diapo2"/>
    <w:rsid w:val="00FA7E99"/>
    <w:rPr>
      <w:rFonts w:ascii="Arial" w:eastAsia="SimSun" w:hAnsi="Arial" w:cs="Arial"/>
      <w:b/>
      <w:noProof/>
      <w:snapToGrid w:val="0"/>
      <w:szCs w:val="22"/>
      <w:lang w:eastAsia="en-US"/>
    </w:rPr>
  </w:style>
  <w:style w:type="paragraph" w:customStyle="1" w:styleId="DO">
    <w:name w:val="DO"/>
    <w:basedOn w:val="Normal"/>
    <w:link w:val="DOCar"/>
    <w:rsid w:val="00FA7E99"/>
    <w:pPr>
      <w:tabs>
        <w:tab w:val="left" w:pos="2138"/>
      </w:tabs>
      <w:spacing w:after="60" w:line="280" w:lineRule="exact"/>
      <w:ind w:left="1985" w:hanging="1134"/>
    </w:pPr>
    <w:rPr>
      <w:iCs/>
      <w:sz w:val="20"/>
      <w:lang w:eastAsia="fr-FR"/>
    </w:rPr>
  </w:style>
  <w:style w:type="character" w:customStyle="1" w:styleId="DOCar">
    <w:name w:val="DO Car"/>
    <w:link w:val="DO"/>
    <w:rsid w:val="00FA7E99"/>
    <w:rPr>
      <w:rFonts w:ascii="Arial" w:hAnsi="Arial" w:cs="Arial"/>
      <w:iCs/>
      <w:sz w:val="20"/>
      <w:szCs w:val="22"/>
    </w:rPr>
  </w:style>
  <w:style w:type="paragraph" w:customStyle="1" w:styleId="Enumeration">
    <w:name w:val="Enumeration"/>
    <w:basedOn w:val="Normal"/>
    <w:rsid w:val="00FA7E99"/>
    <w:pPr>
      <w:numPr>
        <w:numId w:val="16"/>
      </w:numPr>
      <w:spacing w:after="60" w:line="280" w:lineRule="exact"/>
    </w:pPr>
    <w:rPr>
      <w:noProof/>
      <w:sz w:val="20"/>
      <w:szCs w:val="20"/>
    </w:rPr>
  </w:style>
  <w:style w:type="paragraph" w:customStyle="1" w:styleId="Enutiret">
    <w:name w:val="Enutiret"/>
    <w:basedOn w:val="Normal"/>
    <w:link w:val="EnutiretCar"/>
    <w:rsid w:val="00AD0D3F"/>
    <w:pPr>
      <w:numPr>
        <w:numId w:val="17"/>
      </w:numPr>
      <w:spacing w:after="60" w:line="280" w:lineRule="exact"/>
      <w:ind w:left="1135"/>
    </w:pPr>
    <w:rPr>
      <w:noProof/>
      <w:sz w:val="20"/>
      <w:szCs w:val="20"/>
    </w:rPr>
  </w:style>
  <w:style w:type="character" w:customStyle="1" w:styleId="EnutiretCar">
    <w:name w:val="Enutiret Car"/>
    <w:link w:val="Enutiret"/>
    <w:rsid w:val="00AD0D3F"/>
    <w:rPr>
      <w:noProof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nhideWhenUsed/>
    <w:rsid w:val="00FA7E99"/>
    <w:pPr>
      <w:tabs>
        <w:tab w:val="left" w:pos="284"/>
      </w:tabs>
      <w:snapToGrid w:val="0"/>
      <w:spacing w:after="60" w:line="180" w:lineRule="exact"/>
      <w:ind w:left="284" w:hanging="284"/>
      <w:jc w:val="both"/>
    </w:pPr>
    <w:rPr>
      <w:rFonts w:ascii="Arial" w:eastAsia="SimSun" w:hAnsi="Arial" w:cs="Arial"/>
      <w:snapToGrid w:val="0"/>
      <w:sz w:val="16"/>
      <w:szCs w:val="20"/>
      <w:lang w:val="en-US" w:eastAsia="zh-CN"/>
    </w:rPr>
  </w:style>
  <w:style w:type="character" w:customStyle="1" w:styleId="FootnoteTextChar">
    <w:name w:val="Footnote Text Char"/>
    <w:link w:val="FootnoteText"/>
    <w:rsid w:val="00FA7E99"/>
    <w:rPr>
      <w:rFonts w:ascii="Arial" w:eastAsia="SimSun" w:hAnsi="Arial" w:cs="Arial"/>
      <w:snapToGrid w:val="0"/>
      <w:sz w:val="16"/>
      <w:szCs w:val="20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FA7E99"/>
    <w:rPr>
      <w:rFonts w:asciiTheme="majorHAnsi" w:eastAsiaTheme="majorEastAsia" w:hAnsiTheme="majorHAnsi" w:cstheme="majorBidi"/>
      <w:b/>
      <w:bCs/>
      <w:color w:val="000000" w:themeColor="text1"/>
      <w:sz w:val="22"/>
      <w:szCs w:val="26"/>
      <w:lang w:eastAsia="en-US"/>
    </w:rPr>
  </w:style>
  <w:style w:type="paragraph" w:customStyle="1" w:styleId="ListParagraph1">
    <w:name w:val="List Paragraph1"/>
    <w:basedOn w:val="Normal"/>
    <w:uiPriority w:val="34"/>
    <w:qFormat/>
    <w:rsid w:val="00FA7E99"/>
    <w:pPr>
      <w:numPr>
        <w:numId w:val="18"/>
      </w:numPr>
    </w:pPr>
    <w:rPr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FA7E99"/>
    <w:rPr>
      <w:sz w:val="18"/>
      <w:szCs w:val="18"/>
    </w:rPr>
  </w:style>
  <w:style w:type="character" w:styleId="FootnoteReference">
    <w:name w:val="footnote reference"/>
    <w:basedOn w:val="DefaultParagraphFont"/>
    <w:unhideWhenUsed/>
    <w:rsid w:val="00FA7E99"/>
    <w:rPr>
      <w:vertAlign w:val="baseline"/>
    </w:rPr>
  </w:style>
  <w:style w:type="paragraph" w:styleId="NormalWeb">
    <w:name w:val="Normal (Web)"/>
    <w:basedOn w:val="Normal"/>
    <w:uiPriority w:val="99"/>
    <w:unhideWhenUsed/>
    <w:rsid w:val="00FA7E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PageNumber">
    <w:name w:val="page number"/>
    <w:basedOn w:val="DefaultParagraphFont"/>
    <w:unhideWhenUsed/>
    <w:rsid w:val="00FA7E99"/>
  </w:style>
  <w:style w:type="paragraph" w:customStyle="1" w:styleId="Numerosance">
    <w:name w:val="Numeroséance"/>
    <w:basedOn w:val="Normal"/>
    <w:rsid w:val="00FA7E99"/>
    <w:pPr>
      <w:tabs>
        <w:tab w:val="left" w:pos="567"/>
      </w:tabs>
      <w:spacing w:after="60" w:line="280" w:lineRule="exact"/>
      <w:jc w:val="both"/>
    </w:pPr>
    <w:rPr>
      <w:rFonts w:ascii="Arial" w:hAnsi="Arial" w:cs="Arial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A7E99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A7E99"/>
    <w:rPr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A7E99"/>
    <w:pPr>
      <w:tabs>
        <w:tab w:val="left" w:pos="567"/>
      </w:tabs>
      <w:snapToGrid w:val="0"/>
      <w:spacing w:before="120" w:after="120" w:line="240" w:lineRule="auto"/>
      <w:ind w:left="720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customStyle="1" w:styleId="Pucesance">
    <w:name w:val="Puceséance"/>
    <w:basedOn w:val="Normal"/>
    <w:rsid w:val="0009792B"/>
    <w:pPr>
      <w:numPr>
        <w:numId w:val="19"/>
      </w:numPr>
      <w:spacing w:after="60" w:line="280" w:lineRule="exact"/>
      <w:ind w:left="1135"/>
      <w:jc w:val="both"/>
    </w:pPr>
    <w:rPr>
      <w:rFonts w:ascii="Arial" w:hAnsi="Arial" w:cs="Arial"/>
      <w:noProof/>
      <w:sz w:val="20"/>
      <w:szCs w:val="20"/>
    </w:rPr>
  </w:style>
  <w:style w:type="paragraph" w:styleId="NoSpacing">
    <w:name w:val="No Spacing"/>
    <w:uiPriority w:val="1"/>
    <w:qFormat/>
    <w:rsid w:val="00FA7E99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paragraph" w:customStyle="1" w:styleId="Slideheading">
    <w:name w:val="Slide heading"/>
    <w:basedOn w:val="Heading2"/>
    <w:link w:val="SlideheadingChar"/>
    <w:qFormat/>
    <w:rsid w:val="00FA7E99"/>
    <w:rPr>
      <w:lang w:val="en-US"/>
    </w:rPr>
  </w:style>
  <w:style w:type="character" w:customStyle="1" w:styleId="SlideheadingChar">
    <w:name w:val="Slide heading Char"/>
    <w:basedOn w:val="Heading2Char"/>
    <w:link w:val="Slideheading"/>
    <w:rsid w:val="00FA7E99"/>
    <w:rPr>
      <w:rFonts w:asciiTheme="majorHAnsi" w:eastAsiaTheme="majorEastAsia" w:hAnsiTheme="majorHAnsi" w:cstheme="majorBidi"/>
      <w:b/>
      <w:bCs/>
      <w:snapToGrid w:val="0"/>
      <w:color w:val="000000" w:themeColor="text1"/>
      <w:sz w:val="22"/>
      <w:szCs w:val="26"/>
      <w:lang w:eastAsia="en-US"/>
    </w:rPr>
  </w:style>
  <w:style w:type="paragraph" w:customStyle="1" w:styleId="Soustitre">
    <w:name w:val="Soustitre"/>
    <w:basedOn w:val="diapo2"/>
    <w:link w:val="SoustitreCar"/>
    <w:rsid w:val="0073108D"/>
    <w:rPr>
      <w:rFonts w:ascii="Arial Gras" w:eastAsia="SimSun" w:hAnsi="Arial Gras" w:cs="Arial"/>
      <w:bCs/>
      <w:i/>
      <w:sz w:val="20"/>
      <w:szCs w:val="20"/>
    </w:rPr>
  </w:style>
  <w:style w:type="character" w:customStyle="1" w:styleId="SoustitreCar">
    <w:name w:val="Soustitre Car"/>
    <w:link w:val="Soustitre"/>
    <w:rsid w:val="0073108D"/>
    <w:rPr>
      <w:rFonts w:ascii="Arial Gras" w:eastAsia="SimSun" w:hAnsi="Arial Gras" w:cs="Arial"/>
      <w:b/>
      <w:bCs/>
      <w:i/>
      <w:noProof/>
      <w:sz w:val="20"/>
      <w:szCs w:val="20"/>
      <w:lang w:eastAsia="en-US"/>
    </w:rPr>
  </w:style>
  <w:style w:type="paragraph" w:customStyle="1" w:styleId="Tabltetiere">
    <w:name w:val="Tabltetiere"/>
    <w:basedOn w:val="Normal"/>
    <w:rsid w:val="00FA7E99"/>
    <w:pPr>
      <w:keepNext/>
      <w:tabs>
        <w:tab w:val="left" w:pos="567"/>
      </w:tabs>
      <w:snapToGrid w:val="0"/>
      <w:spacing w:before="60" w:after="60" w:line="200" w:lineRule="exact"/>
      <w:jc w:val="center"/>
    </w:pPr>
    <w:rPr>
      <w:rFonts w:ascii="Arial" w:eastAsia="SimSun" w:hAnsi="Arial" w:cs="Arial"/>
      <w:b/>
      <w:sz w:val="18"/>
      <w:szCs w:val="20"/>
      <w:lang w:eastAsia="zh-CN"/>
    </w:rPr>
  </w:style>
  <w:style w:type="paragraph" w:customStyle="1" w:styleId="Tabtit">
    <w:name w:val="Tabtit"/>
    <w:basedOn w:val="Normal"/>
    <w:rsid w:val="00FA7E99"/>
    <w:pPr>
      <w:tabs>
        <w:tab w:val="left" w:pos="567"/>
      </w:tabs>
      <w:snapToGrid w:val="0"/>
      <w:spacing w:before="240" w:after="120" w:line="280" w:lineRule="exact"/>
      <w:jc w:val="both"/>
    </w:pPr>
    <w:rPr>
      <w:rFonts w:ascii="Arial" w:eastAsia="SimSun" w:hAnsi="Arial" w:cs="Arial"/>
      <w:b/>
      <w:sz w:val="20"/>
      <w:szCs w:val="20"/>
      <w:lang w:eastAsia="fr-FR"/>
    </w:rPr>
  </w:style>
  <w:style w:type="paragraph" w:customStyle="1" w:styleId="Tabtxt">
    <w:name w:val="Tabtxt"/>
    <w:basedOn w:val="Normal"/>
    <w:rsid w:val="00FA7E99"/>
    <w:pPr>
      <w:keepNext/>
      <w:tabs>
        <w:tab w:val="left" w:pos="567"/>
      </w:tabs>
      <w:snapToGrid w:val="0"/>
      <w:spacing w:before="60" w:after="60" w:line="200" w:lineRule="exact"/>
      <w:jc w:val="center"/>
    </w:pPr>
    <w:rPr>
      <w:rFonts w:ascii="Arial" w:eastAsia="SimSun" w:hAnsi="Arial" w:cs="Arial"/>
      <w:sz w:val="18"/>
      <w:szCs w:val="18"/>
      <w:lang w:eastAsia="fr-FR"/>
    </w:rPr>
  </w:style>
  <w:style w:type="paragraph" w:customStyle="1" w:styleId="Texte1">
    <w:name w:val="Texte1"/>
    <w:basedOn w:val="Normal"/>
    <w:link w:val="Texte1Car"/>
    <w:rsid w:val="00FA7E99"/>
    <w:pPr>
      <w:tabs>
        <w:tab w:val="left" w:pos="567"/>
      </w:tabs>
      <w:snapToGrid w:val="0"/>
      <w:spacing w:after="60" w:line="280" w:lineRule="exact"/>
      <w:ind w:left="851"/>
      <w:jc w:val="both"/>
    </w:pPr>
    <w:rPr>
      <w:rFonts w:ascii="Arial" w:eastAsia="SimSun" w:hAnsi="Arial" w:cs="Arial"/>
      <w:sz w:val="20"/>
      <w:szCs w:val="24"/>
      <w:lang w:eastAsia="zh-CN"/>
    </w:rPr>
  </w:style>
  <w:style w:type="character" w:customStyle="1" w:styleId="Texte1Car">
    <w:name w:val="Texte1 Car"/>
    <w:link w:val="Texte1"/>
    <w:rsid w:val="00FA7E99"/>
    <w:rPr>
      <w:rFonts w:ascii="Arial" w:eastAsia="SimSun" w:hAnsi="Arial" w:cs="Arial"/>
      <w:sz w:val="20"/>
      <w:lang w:eastAsia="zh-CN"/>
    </w:rPr>
  </w:style>
  <w:style w:type="paragraph" w:customStyle="1" w:styleId="Titcoul">
    <w:name w:val="Titcoul"/>
    <w:basedOn w:val="Heading1"/>
    <w:link w:val="TitcoulCar"/>
    <w:rsid w:val="00FA7E99"/>
    <w:pPr>
      <w:pBdr>
        <w:bottom w:val="none" w:sz="0" w:space="0" w:color="auto"/>
      </w:pBdr>
      <w:spacing w:before="480" w:after="480" w:line="480" w:lineRule="exact"/>
    </w:pPr>
    <w:rPr>
      <w:rFonts w:ascii="Arial Gras" w:hAnsi="Arial Gras"/>
      <w:b/>
      <w:caps/>
      <w:noProof/>
      <w:color w:val="3366FF"/>
      <w:sz w:val="32"/>
      <w:szCs w:val="32"/>
    </w:rPr>
  </w:style>
  <w:style w:type="character" w:customStyle="1" w:styleId="TitcoulCar">
    <w:name w:val="Titcoul Car"/>
    <w:link w:val="Titcoul"/>
    <w:rsid w:val="00FA7E9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character" w:customStyle="1" w:styleId="Heading6Char">
    <w:name w:val="Heading 6 Char"/>
    <w:link w:val="Heading6"/>
    <w:rsid w:val="00FA7E99"/>
    <w:rPr>
      <w:rFonts w:ascii="Arial Gras" w:eastAsia="SimSun" w:hAnsi="Arial Gras"/>
      <w:b/>
      <w:bCs/>
      <w:caps/>
      <w:color w:val="008000"/>
      <w:szCs w:val="22"/>
      <w:lang w:val="it-IT" w:eastAsia="en-US"/>
    </w:rPr>
  </w:style>
  <w:style w:type="paragraph" w:customStyle="1" w:styleId="UEnu">
    <w:name w:val="UEnu"/>
    <w:basedOn w:val="Enumeration"/>
    <w:rsid w:val="00FA7E99"/>
    <w:pPr>
      <w:numPr>
        <w:numId w:val="2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right="113"/>
      <w:jc w:val="both"/>
    </w:pPr>
    <w:rPr>
      <w:rFonts w:ascii="Arial" w:hAnsi="Arial" w:cs="Arial"/>
      <w:i/>
    </w:rPr>
  </w:style>
  <w:style w:type="paragraph" w:customStyle="1" w:styleId="UPlan">
    <w:name w:val="UPlan"/>
    <w:basedOn w:val="Titcoul"/>
    <w:link w:val="UPlanCar"/>
    <w:rsid w:val="00FA7E99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FA7E9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Enumeration"/>
    <w:autoRedefine/>
    <w:rsid w:val="0007403C"/>
    <w:pPr>
      <w:widowControl w:val="0"/>
      <w:numPr>
        <w:numId w:val="21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tabs>
        <w:tab w:val="left" w:pos="567"/>
      </w:tabs>
      <w:snapToGrid w:val="0"/>
      <w:ind w:right="113"/>
      <w:jc w:val="both"/>
    </w:pPr>
    <w:rPr>
      <w:rFonts w:ascii="Arial" w:hAnsi="Arial" w:cs="Arial"/>
    </w:rPr>
  </w:style>
  <w:style w:type="paragraph" w:customStyle="1" w:styleId="UTit">
    <w:name w:val="UTit"/>
    <w:basedOn w:val="Titcoul"/>
    <w:link w:val="UTitCar"/>
    <w:rsid w:val="00FA7E99"/>
    <w:pPr>
      <w:spacing w:before="120"/>
    </w:pPr>
  </w:style>
  <w:style w:type="character" w:customStyle="1" w:styleId="UTitCar">
    <w:name w:val="UTit Car"/>
    <w:basedOn w:val="TitcoulCar"/>
    <w:link w:val="UTit"/>
    <w:rsid w:val="00FA7E9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FA7E9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rFonts w:eastAsia="SimSun"/>
      <w:i/>
      <w:iCs/>
      <w:caps w:val="0"/>
      <w:lang w:val="it-IT"/>
    </w:rPr>
  </w:style>
  <w:style w:type="character" w:customStyle="1" w:styleId="UTit4Car">
    <w:name w:val="UTit4 Car"/>
    <w:basedOn w:val="Heading4Char"/>
    <w:link w:val="UTit4"/>
    <w:rsid w:val="00FA7E99"/>
    <w:rPr>
      <w:rFonts w:ascii="Arial" w:eastAsia="SimSun" w:hAnsi="Arial" w:cstheme="majorBidi"/>
      <w:b/>
      <w:i/>
      <w:iCs/>
      <w:caps w:val="0"/>
      <w:sz w:val="20"/>
      <w:szCs w:val="22"/>
      <w:lang w:val="it-IT" w:eastAsia="en-US"/>
    </w:rPr>
  </w:style>
  <w:style w:type="paragraph" w:customStyle="1" w:styleId="UTxt">
    <w:name w:val="UTxt"/>
    <w:basedOn w:val="Texte1"/>
    <w:link w:val="UTxtCar"/>
    <w:rsid w:val="00FA7E9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FA7E99"/>
    <w:rPr>
      <w:rFonts w:ascii="Arial" w:eastAsia="SimSun" w:hAnsi="Arial" w:cs="Arial"/>
      <w:i/>
      <w:sz w:val="20"/>
      <w:lang w:eastAsia="zh-CN"/>
    </w:rPr>
  </w:style>
  <w:style w:type="paragraph" w:styleId="Revision">
    <w:name w:val="Revision"/>
    <w:hidden/>
    <w:rsid w:val="008064B3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224E7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pt-BR" w:eastAsia="pt-BR"/>
    </w:rPr>
  </w:style>
  <w:style w:type="character" w:customStyle="1" w:styleId="BodyTextChar">
    <w:name w:val="Body Text Char"/>
    <w:basedOn w:val="DefaultParagraphFont"/>
    <w:link w:val="BodyText"/>
    <w:rsid w:val="00224E7C"/>
    <w:rPr>
      <w:rFonts w:ascii="Times New Roman" w:eastAsia="Times New Roman" w:hAnsi="Times New Roman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image" Target="media/image5.jp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esco.org/open-access/terms-use-ccbysa-rus" TargetMode="Externa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6.xml"/><Relationship Id="rId10" Type="http://schemas.openxmlformats.org/officeDocument/2006/relationships/hyperlink" Target="http://creativecommons.org/licenses/by-sa/3.0/igo/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1C99C-9841-4980-859C-39F4A15B8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6260</TotalTime>
  <Pages>16</Pages>
  <Words>4875</Words>
  <Characters>26817</Characters>
  <Application>Microsoft Office Word</Application>
  <DocSecurity>0</DocSecurity>
  <Lines>223</Lines>
  <Paragraphs>63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31629</CharactersWithSpaces>
  <SharedDoc>false</SharedDoc>
  <HLinks>
    <vt:vector size="6" baseType="variant">
      <vt:variant>
        <vt:i4>5505104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http://www.unesco.org/culture/ich/doc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Maya</dc:creator>
  <cp:lastModifiedBy>Kim, Dain</cp:lastModifiedBy>
  <cp:revision>90</cp:revision>
  <cp:lastPrinted>2015-08-18T08:30:00Z</cp:lastPrinted>
  <dcterms:created xsi:type="dcterms:W3CDTF">2015-09-22T21:20:00Z</dcterms:created>
  <dcterms:modified xsi:type="dcterms:W3CDTF">2018-04-23T07:40:00Z</dcterms:modified>
</cp:coreProperties>
</file>