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9A" w:rsidRPr="00961C1C" w:rsidRDefault="00E6289A" w:rsidP="00961C1C">
      <w:pPr>
        <w:pStyle w:val="Chapitre"/>
        <w:rPr>
          <w:lang w:val="en-US"/>
        </w:rPr>
      </w:pPr>
      <w:r w:rsidRPr="00961C1C">
        <w:rPr>
          <w:lang w:val="en-US"/>
        </w:rPr>
        <w:t>Unit 55</w:t>
      </w:r>
      <w:bookmarkStart w:id="0" w:name="_GoBack"/>
      <w:bookmarkEnd w:id="0"/>
    </w:p>
    <w:p w:rsidR="004625CD" w:rsidRDefault="005824B9" w:rsidP="00961C1C">
      <w:pPr>
        <w:pStyle w:val="HO1"/>
      </w:pPr>
      <w:r>
        <w:t>Hand-out</w:t>
      </w:r>
      <w:r w:rsidR="00947943">
        <w:t xml:space="preserve"> 6</w:t>
      </w:r>
      <w:r>
        <w:t xml:space="preserve">: </w:t>
      </w:r>
    </w:p>
    <w:p w:rsidR="00FF69DB" w:rsidRPr="00961C1C" w:rsidRDefault="00CE664B" w:rsidP="00961C1C">
      <w:pPr>
        <w:pStyle w:val="HO2"/>
        <w:rPr>
          <w:kern w:val="28"/>
          <w:lang w:val="en-GB"/>
        </w:rPr>
      </w:pPr>
      <w:r w:rsidRPr="00961C1C">
        <w:rPr>
          <w:kern w:val="28"/>
          <w:lang w:val="en-GB"/>
        </w:rPr>
        <w:t>Formulating a strategy for policy</w:t>
      </w:r>
      <w:r w:rsidR="00551F42">
        <w:rPr>
          <w:kern w:val="28"/>
          <w:lang w:val="en-GB"/>
        </w:rPr>
        <w:t>-</w:t>
      </w:r>
      <w:r w:rsidRPr="00961C1C">
        <w:rPr>
          <w:kern w:val="28"/>
          <w:lang w:val="en-GB"/>
        </w:rPr>
        <w:t>making</w:t>
      </w:r>
      <w:r w:rsidR="00A70B2A">
        <w:rPr>
          <w:kern w:val="28"/>
          <w:lang w:val="en-GB"/>
        </w:rPr>
        <w:t>: Exercise</w:t>
      </w:r>
    </w:p>
    <w:p w:rsidR="00CE664B" w:rsidRPr="00961C1C" w:rsidRDefault="000D0570" w:rsidP="00961C1C">
      <w:pPr>
        <w:keepNext/>
        <w:keepLines/>
        <w:tabs>
          <w:tab w:val="clear" w:pos="567"/>
        </w:tabs>
        <w:snapToGrid/>
        <w:spacing w:before="360" w:line="300" w:lineRule="exact"/>
        <w:jc w:val="left"/>
        <w:outlineLvl w:val="3"/>
        <w:rPr>
          <w:rFonts w:cs="Times New Roman"/>
          <w:b/>
          <w:bCs/>
          <w:caps/>
          <w:snapToGrid/>
          <w:sz w:val="20"/>
          <w:lang w:val="it-IT" w:eastAsia="en-US"/>
        </w:rPr>
      </w:pPr>
      <w:r w:rsidRPr="00961C1C">
        <w:rPr>
          <w:rFonts w:cs="Times New Roman"/>
          <w:b/>
          <w:bCs/>
          <w:caps/>
          <w:snapToGrid/>
          <w:sz w:val="20"/>
          <w:lang w:val="it-IT" w:eastAsia="en-US"/>
        </w:rPr>
        <w:t>Considering the purpose and nature of ICH policies</w:t>
      </w:r>
    </w:p>
    <w:p w:rsidR="00DD2B3F" w:rsidRPr="00961C1C" w:rsidRDefault="00DD2B3F" w:rsidP="00961C1C">
      <w:pPr>
        <w:spacing w:before="0" w:after="60" w:line="280" w:lineRule="exact"/>
        <w:ind w:left="851"/>
        <w:rPr>
          <w:snapToGrid/>
          <w:sz w:val="20"/>
        </w:rPr>
      </w:pPr>
      <w:r w:rsidRPr="00961C1C">
        <w:rPr>
          <w:snapToGrid/>
          <w:sz w:val="20"/>
        </w:rPr>
        <w:t xml:space="preserve">The State can help communities, civil society organizations, NGOs and other institutions in setting up an enabling environment supporting ICH safeguarding, for example, </w:t>
      </w:r>
      <w:r w:rsidR="00D420E8" w:rsidRPr="00961C1C">
        <w:rPr>
          <w:snapToGrid/>
          <w:sz w:val="20"/>
        </w:rPr>
        <w:t xml:space="preserve">through </w:t>
      </w:r>
      <w:r w:rsidRPr="00961C1C">
        <w:rPr>
          <w:snapToGrid/>
          <w:sz w:val="20"/>
        </w:rPr>
        <w:t>developing or strengthening ICH-related policy, regulations and legislation (Article 13; ODs 103–105), including intellectual property protection (OD 104)</w:t>
      </w:r>
      <w:r w:rsidR="00D420E8" w:rsidRPr="00961C1C">
        <w:rPr>
          <w:snapToGrid/>
          <w:sz w:val="20"/>
        </w:rPr>
        <w:t>.</w:t>
      </w:r>
    </w:p>
    <w:p w:rsidR="00D420E8" w:rsidRPr="00961C1C" w:rsidRDefault="00D420E8" w:rsidP="00961C1C">
      <w:pPr>
        <w:spacing w:before="0" w:after="60" w:line="280" w:lineRule="exact"/>
        <w:ind w:left="851"/>
        <w:rPr>
          <w:snapToGrid/>
          <w:sz w:val="20"/>
        </w:rPr>
      </w:pPr>
      <w:r w:rsidRPr="00961C1C">
        <w:rPr>
          <w:snapToGrid/>
          <w:sz w:val="20"/>
        </w:rPr>
        <w:t>In the spirit of the Convention, State action to support the safeguarding of ICH should ideally:</w:t>
      </w:r>
    </w:p>
    <w:p w:rsidR="00D420E8" w:rsidRPr="00961C1C" w:rsidRDefault="00D420E8" w:rsidP="00961C1C">
      <w:pPr>
        <w:pStyle w:val="ListParagraph"/>
        <w:numPr>
          <w:ilvl w:val="0"/>
          <w:numId w:val="15"/>
        </w:numPr>
        <w:spacing w:before="0" w:after="60" w:line="280" w:lineRule="exact"/>
        <w:rPr>
          <w:snapToGrid/>
          <w:sz w:val="20"/>
        </w:rPr>
      </w:pPr>
      <w:r w:rsidRPr="00961C1C">
        <w:rPr>
          <w:snapToGrid/>
          <w:sz w:val="20"/>
        </w:rPr>
        <w:t>promote safeguarding of the ICH in its t</w:t>
      </w:r>
      <w:r w:rsidR="00551F42">
        <w:rPr>
          <w:snapToGrid/>
          <w:sz w:val="20"/>
        </w:rPr>
        <w:t>erritory (Article 1, Preamble),</w:t>
      </w:r>
    </w:p>
    <w:p w:rsidR="00D420E8" w:rsidRPr="00961C1C" w:rsidRDefault="00D420E8" w:rsidP="00961C1C">
      <w:pPr>
        <w:pStyle w:val="ListParagraph"/>
        <w:numPr>
          <w:ilvl w:val="0"/>
          <w:numId w:val="15"/>
        </w:numPr>
        <w:spacing w:before="0" w:after="60" w:line="280" w:lineRule="exact"/>
        <w:rPr>
          <w:snapToGrid/>
          <w:sz w:val="20"/>
        </w:rPr>
      </w:pPr>
      <w:r w:rsidRPr="00961C1C">
        <w:rPr>
          <w:snapToGrid/>
          <w:sz w:val="20"/>
        </w:rPr>
        <w:t>promote recognition of the diversity of ICH in its territory (Article 1, Preamble),</w:t>
      </w:r>
    </w:p>
    <w:p w:rsidR="00D420E8" w:rsidRPr="00961C1C" w:rsidRDefault="00D420E8" w:rsidP="00961C1C">
      <w:pPr>
        <w:pStyle w:val="ListParagraph"/>
        <w:numPr>
          <w:ilvl w:val="0"/>
          <w:numId w:val="15"/>
        </w:numPr>
        <w:spacing w:before="0" w:after="60" w:line="280" w:lineRule="exact"/>
        <w:rPr>
          <w:snapToGrid/>
          <w:sz w:val="20"/>
        </w:rPr>
      </w:pPr>
      <w:r w:rsidRPr="00961C1C">
        <w:rPr>
          <w:snapToGrid/>
          <w:sz w:val="20"/>
        </w:rPr>
        <w:t>promote community participation in ICH safeguarding activities (Article 15, 11(b));</w:t>
      </w:r>
    </w:p>
    <w:p w:rsidR="00D420E8" w:rsidRPr="00961C1C" w:rsidRDefault="00D420E8" w:rsidP="00961C1C">
      <w:pPr>
        <w:pStyle w:val="ListParagraph"/>
        <w:numPr>
          <w:ilvl w:val="0"/>
          <w:numId w:val="15"/>
        </w:numPr>
        <w:spacing w:before="0" w:after="60" w:line="280" w:lineRule="exact"/>
        <w:rPr>
          <w:snapToGrid/>
          <w:sz w:val="20"/>
        </w:rPr>
      </w:pPr>
      <w:r w:rsidRPr="00961C1C">
        <w:rPr>
          <w:snapToGrid/>
          <w:sz w:val="20"/>
        </w:rPr>
        <w:t>respect the principles of human rights, sustainable development and mutual respect (Article 2.1); and</w:t>
      </w:r>
    </w:p>
    <w:p w:rsidR="00D420E8" w:rsidRPr="00961C1C" w:rsidRDefault="00D420E8" w:rsidP="00961C1C">
      <w:pPr>
        <w:pStyle w:val="ListParagraph"/>
        <w:numPr>
          <w:ilvl w:val="0"/>
          <w:numId w:val="15"/>
        </w:numPr>
        <w:spacing w:before="0" w:after="60" w:line="280" w:lineRule="exact"/>
        <w:rPr>
          <w:snapToGrid/>
          <w:sz w:val="20"/>
        </w:rPr>
      </w:pPr>
      <w:proofErr w:type="gramStart"/>
      <w:r w:rsidRPr="00961C1C">
        <w:rPr>
          <w:snapToGrid/>
          <w:sz w:val="20"/>
        </w:rPr>
        <w:t>promote</w:t>
      </w:r>
      <w:proofErr w:type="gramEnd"/>
      <w:r w:rsidRPr="00961C1C">
        <w:rPr>
          <w:snapToGrid/>
          <w:sz w:val="20"/>
        </w:rPr>
        <w:t xml:space="preserve"> international cooperation and assistance (Articles 19-20).</w:t>
      </w:r>
    </w:p>
    <w:p w:rsidR="00D420E8" w:rsidRPr="00961C1C" w:rsidRDefault="00D420E8" w:rsidP="00961C1C">
      <w:pPr>
        <w:spacing w:before="0" w:after="60" w:line="280" w:lineRule="exact"/>
        <w:ind w:left="851"/>
        <w:rPr>
          <w:snapToGrid/>
          <w:sz w:val="20"/>
        </w:rPr>
      </w:pPr>
      <w:r w:rsidRPr="00961C1C">
        <w:rPr>
          <w:snapToGrid/>
          <w:sz w:val="20"/>
        </w:rPr>
        <w:t xml:space="preserve">Each State Party to the Convention will need to develop policy regarding ICH in a manner geared to </w:t>
      </w:r>
      <w:proofErr w:type="gramStart"/>
      <w:r w:rsidRPr="00961C1C">
        <w:rPr>
          <w:snapToGrid/>
          <w:sz w:val="20"/>
        </w:rPr>
        <w:t>their own</w:t>
      </w:r>
      <w:proofErr w:type="gramEnd"/>
      <w:r w:rsidRPr="00961C1C">
        <w:rPr>
          <w:snapToGrid/>
          <w:sz w:val="20"/>
        </w:rPr>
        <w:t xml:space="preserve"> situation. States have a diversity of ICH elements in their territory, and various associated communities. They may have different existing legal and administrative provisions, regional and international influences, reasons for ratifying the Convention, and socio-political, historical and economic contexts. Not all institutions or organizations supporting safeguarding are necessarily established, funded or endorsed by the State. Some community or civil society organizations may prefer to remain independent, for example. The relationship between the State, institutions and NGOs, and different communities will affect how policies are drafted and how State initiatives are seen by various stakeholders.</w:t>
      </w:r>
    </w:p>
    <w:p w:rsidR="00D420E8" w:rsidRPr="00961C1C" w:rsidRDefault="00D420E8" w:rsidP="00961C1C">
      <w:pPr>
        <w:spacing w:before="0" w:after="60" w:line="280" w:lineRule="exact"/>
        <w:ind w:left="851"/>
        <w:rPr>
          <w:snapToGrid/>
          <w:sz w:val="20"/>
        </w:rPr>
      </w:pPr>
      <w:r w:rsidRPr="00961C1C">
        <w:rPr>
          <w:snapToGrid/>
          <w:sz w:val="20"/>
        </w:rPr>
        <w:t xml:space="preserve">ICH-related policy therefore differs widely, but </w:t>
      </w:r>
      <w:r w:rsidR="00464544" w:rsidRPr="00961C1C">
        <w:rPr>
          <w:snapToGrid/>
          <w:sz w:val="20"/>
        </w:rPr>
        <w:t xml:space="preserve">in the spirit of the Convention </w:t>
      </w:r>
      <w:r w:rsidRPr="00961C1C">
        <w:rPr>
          <w:snapToGrid/>
          <w:sz w:val="20"/>
        </w:rPr>
        <w:t>might include provisions for:</w:t>
      </w:r>
    </w:p>
    <w:p w:rsidR="008F474C" w:rsidRPr="00961C1C" w:rsidRDefault="008F474C" w:rsidP="00961C1C">
      <w:pPr>
        <w:pStyle w:val="ListParagraph"/>
        <w:numPr>
          <w:ilvl w:val="0"/>
          <w:numId w:val="16"/>
        </w:numPr>
        <w:spacing w:before="0" w:after="60" w:line="280" w:lineRule="exact"/>
        <w:rPr>
          <w:snapToGrid/>
          <w:sz w:val="20"/>
        </w:rPr>
      </w:pPr>
      <w:r w:rsidRPr="00961C1C">
        <w:rPr>
          <w:snapToGrid/>
          <w:sz w:val="20"/>
        </w:rPr>
        <w:t>ensuring that ICH identification and safeguarding promotes cultural diversity, human rights, sustainable development and mutual respect within and among communities</w:t>
      </w:r>
      <w:r w:rsidR="000C58DF" w:rsidRPr="00961C1C">
        <w:rPr>
          <w:snapToGrid/>
          <w:sz w:val="20"/>
        </w:rPr>
        <w:t xml:space="preserve"> (Preamble, Article 2.1)</w:t>
      </w:r>
      <w:r w:rsidRPr="00961C1C">
        <w:rPr>
          <w:snapToGrid/>
          <w:sz w:val="20"/>
        </w:rPr>
        <w:t>;</w:t>
      </w:r>
    </w:p>
    <w:p w:rsidR="00D420E8" w:rsidRPr="00961C1C" w:rsidRDefault="00D420E8" w:rsidP="00961C1C">
      <w:pPr>
        <w:pStyle w:val="ListParagraph"/>
        <w:numPr>
          <w:ilvl w:val="0"/>
          <w:numId w:val="16"/>
        </w:numPr>
        <w:spacing w:before="0" w:after="60" w:line="280" w:lineRule="exact"/>
        <w:rPr>
          <w:snapToGrid/>
          <w:sz w:val="20"/>
        </w:rPr>
      </w:pPr>
      <w:r w:rsidRPr="00961C1C">
        <w:rPr>
          <w:snapToGrid/>
          <w:sz w:val="20"/>
        </w:rPr>
        <w:t>establishing or strengthening consultative bodies or coordination mechanisms to ensure community representation in s</w:t>
      </w:r>
      <w:r w:rsidR="00551F42">
        <w:rPr>
          <w:snapToGrid/>
          <w:sz w:val="20"/>
        </w:rPr>
        <w:t>afeguarding activities (OD 80);</w:t>
      </w:r>
    </w:p>
    <w:p w:rsidR="00D420E8" w:rsidRPr="00961C1C" w:rsidRDefault="00D420E8" w:rsidP="00961C1C">
      <w:pPr>
        <w:pStyle w:val="ListParagraph"/>
        <w:numPr>
          <w:ilvl w:val="0"/>
          <w:numId w:val="16"/>
        </w:numPr>
        <w:spacing w:before="0" w:after="60" w:line="280" w:lineRule="exact"/>
        <w:rPr>
          <w:snapToGrid/>
          <w:sz w:val="20"/>
        </w:rPr>
      </w:pPr>
      <w:r w:rsidRPr="00961C1C">
        <w:rPr>
          <w:snapToGrid/>
          <w:sz w:val="20"/>
        </w:rPr>
        <w:t>encouraging cooperation and networking between communities, and between communities and other stake</w:t>
      </w:r>
      <w:r w:rsidR="00551F42">
        <w:rPr>
          <w:snapToGrid/>
          <w:sz w:val="20"/>
        </w:rPr>
        <w:t>holders (ODs 79–80, 86 and 88);</w:t>
      </w:r>
    </w:p>
    <w:p w:rsidR="00DD2B3F" w:rsidRPr="00961C1C" w:rsidRDefault="00D420E8" w:rsidP="00961C1C">
      <w:pPr>
        <w:pStyle w:val="ListParagraph"/>
        <w:numPr>
          <w:ilvl w:val="0"/>
          <w:numId w:val="16"/>
        </w:numPr>
        <w:spacing w:before="0" w:after="60" w:line="280" w:lineRule="exact"/>
        <w:rPr>
          <w:snapToGrid/>
          <w:sz w:val="20"/>
        </w:rPr>
      </w:pPr>
      <w:r w:rsidRPr="00961C1C">
        <w:rPr>
          <w:snapToGrid/>
          <w:sz w:val="20"/>
        </w:rPr>
        <w:lastRenderedPageBreak/>
        <w:t>ensuring</w:t>
      </w:r>
      <w:r w:rsidR="00DD2B3F" w:rsidRPr="00961C1C">
        <w:rPr>
          <w:snapToGrid/>
          <w:sz w:val="20"/>
        </w:rPr>
        <w:t xml:space="preserve"> </w:t>
      </w:r>
      <w:r w:rsidRPr="00961C1C">
        <w:rPr>
          <w:snapToGrid/>
          <w:sz w:val="20"/>
        </w:rPr>
        <w:t xml:space="preserve">appropriate </w:t>
      </w:r>
      <w:r w:rsidR="00DD2B3F" w:rsidRPr="00961C1C">
        <w:rPr>
          <w:snapToGrid/>
          <w:sz w:val="20"/>
        </w:rPr>
        <w:t xml:space="preserve">management </w:t>
      </w:r>
      <w:r w:rsidRPr="00961C1C">
        <w:rPr>
          <w:snapToGrid/>
          <w:sz w:val="20"/>
        </w:rPr>
        <w:t xml:space="preserve">of </w:t>
      </w:r>
      <w:r w:rsidR="00DD2B3F" w:rsidRPr="00961C1C">
        <w:rPr>
          <w:snapToGrid/>
          <w:sz w:val="20"/>
        </w:rPr>
        <w:t xml:space="preserve">and access to information about the ICH </w:t>
      </w:r>
      <w:r w:rsidRPr="00961C1C">
        <w:rPr>
          <w:snapToGrid/>
          <w:sz w:val="20"/>
        </w:rPr>
        <w:t xml:space="preserve">in the territory of the State </w:t>
      </w:r>
      <w:r w:rsidR="00DD2B3F" w:rsidRPr="00961C1C">
        <w:rPr>
          <w:snapToGrid/>
          <w:sz w:val="20"/>
        </w:rPr>
        <w:t>(Article 13(d); OD 109)</w:t>
      </w:r>
      <w:r w:rsidRPr="00961C1C">
        <w:rPr>
          <w:snapToGrid/>
          <w:sz w:val="20"/>
        </w:rPr>
        <w:t>;</w:t>
      </w:r>
    </w:p>
    <w:p w:rsidR="00DD2B3F" w:rsidRPr="00961C1C" w:rsidRDefault="00DD2B3F" w:rsidP="00961C1C">
      <w:pPr>
        <w:pStyle w:val="ListParagraph"/>
        <w:numPr>
          <w:ilvl w:val="0"/>
          <w:numId w:val="16"/>
        </w:numPr>
        <w:spacing w:before="0" w:after="60" w:line="280" w:lineRule="exact"/>
        <w:rPr>
          <w:snapToGrid/>
          <w:sz w:val="20"/>
        </w:rPr>
      </w:pPr>
      <w:r w:rsidRPr="00961C1C">
        <w:rPr>
          <w:snapToGrid/>
          <w:sz w:val="20"/>
        </w:rPr>
        <w:t>building capa</w:t>
      </w:r>
      <w:r w:rsidR="00464544" w:rsidRPr="00961C1C">
        <w:rPr>
          <w:snapToGrid/>
          <w:sz w:val="20"/>
        </w:rPr>
        <w:t>city for safeguarding (13(d)(</w:t>
      </w:r>
      <w:proofErr w:type="spellStart"/>
      <w:r w:rsidR="00464544" w:rsidRPr="00961C1C">
        <w:rPr>
          <w:snapToGrid/>
          <w:sz w:val="20"/>
        </w:rPr>
        <w:t>i</w:t>
      </w:r>
      <w:proofErr w:type="spellEnd"/>
      <w:r w:rsidR="00464544" w:rsidRPr="00961C1C">
        <w:rPr>
          <w:snapToGrid/>
          <w:sz w:val="20"/>
        </w:rPr>
        <w:t>) and</w:t>
      </w:r>
      <w:r w:rsidRPr="00961C1C">
        <w:rPr>
          <w:snapToGrid/>
          <w:sz w:val="20"/>
        </w:rPr>
        <w:t xml:space="preserve"> 14, OD</w:t>
      </w:r>
      <w:r w:rsidR="00464544" w:rsidRPr="00961C1C">
        <w:rPr>
          <w:snapToGrid/>
          <w:sz w:val="20"/>
        </w:rPr>
        <w:t>s</w:t>
      </w:r>
      <w:r w:rsidR="00551F42">
        <w:rPr>
          <w:snapToGrid/>
          <w:sz w:val="20"/>
        </w:rPr>
        <w:t xml:space="preserve"> 82, 86, 107(k) and 109);</w:t>
      </w:r>
    </w:p>
    <w:p w:rsidR="00DD2B3F" w:rsidRPr="00961C1C" w:rsidRDefault="00DD2B3F" w:rsidP="00961C1C">
      <w:pPr>
        <w:pStyle w:val="ListParagraph"/>
        <w:numPr>
          <w:ilvl w:val="0"/>
          <w:numId w:val="16"/>
        </w:numPr>
        <w:spacing w:before="0" w:after="60" w:line="280" w:lineRule="exact"/>
        <w:rPr>
          <w:snapToGrid/>
          <w:sz w:val="20"/>
        </w:rPr>
      </w:pPr>
      <w:r w:rsidRPr="00961C1C">
        <w:rPr>
          <w:snapToGrid/>
          <w:sz w:val="20"/>
        </w:rPr>
        <w:t xml:space="preserve">financial measures to support safeguarding </w:t>
      </w:r>
      <w:r w:rsidR="00D420E8" w:rsidRPr="00961C1C">
        <w:rPr>
          <w:snapToGrid/>
          <w:sz w:val="20"/>
        </w:rPr>
        <w:t xml:space="preserve">activities </w:t>
      </w:r>
      <w:r w:rsidRPr="00961C1C">
        <w:rPr>
          <w:snapToGrid/>
          <w:sz w:val="20"/>
        </w:rPr>
        <w:t>(Article 13(d) and OD 78); and</w:t>
      </w:r>
    </w:p>
    <w:p w:rsidR="00DD2B3F" w:rsidRPr="00961C1C" w:rsidRDefault="00DD2B3F" w:rsidP="00961C1C">
      <w:pPr>
        <w:pStyle w:val="ListParagraph"/>
        <w:numPr>
          <w:ilvl w:val="0"/>
          <w:numId w:val="16"/>
        </w:numPr>
        <w:spacing w:before="0" w:after="60" w:line="280" w:lineRule="exact"/>
        <w:rPr>
          <w:snapToGrid/>
          <w:sz w:val="20"/>
        </w:rPr>
      </w:pPr>
      <w:proofErr w:type="gramStart"/>
      <w:r w:rsidRPr="00961C1C">
        <w:rPr>
          <w:snapToGrid/>
          <w:sz w:val="20"/>
        </w:rPr>
        <w:t>sharing</w:t>
      </w:r>
      <w:proofErr w:type="gramEnd"/>
      <w:r w:rsidRPr="00961C1C">
        <w:rPr>
          <w:snapToGrid/>
          <w:sz w:val="20"/>
        </w:rPr>
        <w:t xml:space="preserve"> expertise and information internationally (Articles 1(d) and 19, ODs 86–88).</w:t>
      </w:r>
    </w:p>
    <w:p w:rsidR="00AC05BE" w:rsidRPr="00961C1C" w:rsidRDefault="00AC05BE" w:rsidP="00961C1C">
      <w:pPr>
        <w:keepNext/>
        <w:keepLines/>
        <w:tabs>
          <w:tab w:val="clear" w:pos="567"/>
        </w:tabs>
        <w:snapToGrid/>
        <w:spacing w:before="360" w:line="300" w:lineRule="exact"/>
        <w:jc w:val="left"/>
        <w:outlineLvl w:val="3"/>
        <w:rPr>
          <w:rFonts w:cs="Times New Roman"/>
          <w:b/>
          <w:bCs/>
          <w:caps/>
          <w:snapToGrid/>
          <w:sz w:val="20"/>
          <w:lang w:val="it-IT" w:eastAsia="en-US"/>
        </w:rPr>
      </w:pPr>
      <w:r w:rsidRPr="00961C1C">
        <w:rPr>
          <w:rFonts w:cs="Times New Roman"/>
          <w:b/>
          <w:bCs/>
          <w:caps/>
          <w:snapToGrid/>
          <w:sz w:val="20"/>
          <w:lang w:val="it-IT" w:eastAsia="en-US"/>
        </w:rPr>
        <w:t>Developing a strategy for policy</w:t>
      </w:r>
      <w:r w:rsidR="00551F42">
        <w:rPr>
          <w:rFonts w:cs="Times New Roman"/>
          <w:b/>
          <w:bCs/>
          <w:caps/>
          <w:snapToGrid/>
          <w:sz w:val="20"/>
          <w:lang w:val="it-IT" w:eastAsia="en-US"/>
        </w:rPr>
        <w:t>-</w:t>
      </w:r>
      <w:r w:rsidRPr="00961C1C">
        <w:rPr>
          <w:rFonts w:cs="Times New Roman"/>
          <w:b/>
          <w:bCs/>
          <w:caps/>
          <w:snapToGrid/>
          <w:sz w:val="20"/>
          <w:lang w:val="it-IT" w:eastAsia="en-US"/>
        </w:rPr>
        <w:t>making</w:t>
      </w:r>
    </w:p>
    <w:p w:rsidR="007227BE" w:rsidRPr="00961C1C" w:rsidRDefault="00AC05BE" w:rsidP="00961C1C">
      <w:pPr>
        <w:spacing w:before="0" w:after="60" w:line="280" w:lineRule="exact"/>
        <w:ind w:left="851"/>
        <w:rPr>
          <w:snapToGrid/>
          <w:sz w:val="20"/>
        </w:rPr>
      </w:pPr>
      <w:r w:rsidRPr="00961C1C">
        <w:rPr>
          <w:snapToGrid/>
          <w:sz w:val="20"/>
        </w:rPr>
        <w:t>In developing a strategy for policy</w:t>
      </w:r>
      <w:r w:rsidR="00551F42">
        <w:rPr>
          <w:snapToGrid/>
          <w:sz w:val="20"/>
        </w:rPr>
        <w:t>-</w:t>
      </w:r>
      <w:r w:rsidRPr="00961C1C">
        <w:rPr>
          <w:snapToGrid/>
          <w:sz w:val="20"/>
        </w:rPr>
        <w:t xml:space="preserve">making </w:t>
      </w:r>
      <w:r w:rsidR="007227BE" w:rsidRPr="00961C1C">
        <w:rPr>
          <w:snapToGrid/>
          <w:sz w:val="20"/>
        </w:rPr>
        <w:t>to assist in</w:t>
      </w:r>
      <w:r w:rsidRPr="00961C1C">
        <w:rPr>
          <w:snapToGrid/>
          <w:sz w:val="20"/>
        </w:rPr>
        <w:t xml:space="preserve"> ICH </w:t>
      </w:r>
      <w:r w:rsidR="007227BE" w:rsidRPr="00961C1C">
        <w:rPr>
          <w:snapToGrid/>
          <w:sz w:val="20"/>
        </w:rPr>
        <w:t xml:space="preserve">safeguarding </w:t>
      </w:r>
      <w:r w:rsidRPr="00961C1C">
        <w:rPr>
          <w:snapToGrid/>
          <w:sz w:val="20"/>
        </w:rPr>
        <w:t>it is important to consider</w:t>
      </w:r>
      <w:r w:rsidR="007227BE" w:rsidRPr="00961C1C">
        <w:rPr>
          <w:snapToGrid/>
          <w:sz w:val="20"/>
        </w:rPr>
        <w:t>:</w:t>
      </w:r>
    </w:p>
    <w:p w:rsidR="007227BE" w:rsidRPr="00961C1C" w:rsidRDefault="000F7DE5" w:rsidP="00961C1C">
      <w:pPr>
        <w:pStyle w:val="ListParagraph"/>
        <w:numPr>
          <w:ilvl w:val="0"/>
          <w:numId w:val="16"/>
        </w:numPr>
        <w:spacing w:before="0" w:after="60" w:line="280" w:lineRule="exact"/>
        <w:rPr>
          <w:snapToGrid/>
          <w:sz w:val="20"/>
        </w:rPr>
      </w:pPr>
      <w:r w:rsidRPr="00961C1C">
        <w:rPr>
          <w:snapToGrid/>
          <w:sz w:val="20"/>
        </w:rPr>
        <w:t>what</w:t>
      </w:r>
      <w:r w:rsidR="007227BE" w:rsidRPr="00961C1C">
        <w:rPr>
          <w:snapToGrid/>
          <w:sz w:val="20"/>
        </w:rPr>
        <w:t xml:space="preserve"> key issues and problems policy</w:t>
      </w:r>
      <w:r w:rsidRPr="00961C1C">
        <w:rPr>
          <w:snapToGrid/>
          <w:sz w:val="20"/>
        </w:rPr>
        <w:t>makers</w:t>
      </w:r>
      <w:r w:rsidR="007227BE" w:rsidRPr="00961C1C">
        <w:rPr>
          <w:snapToGrid/>
          <w:sz w:val="20"/>
        </w:rPr>
        <w:t xml:space="preserve"> should address</w:t>
      </w:r>
      <w:r w:rsidRPr="00961C1C">
        <w:rPr>
          <w:snapToGrid/>
          <w:sz w:val="20"/>
        </w:rPr>
        <w:t xml:space="preserve"> in amending existing policies or creating new ones</w:t>
      </w:r>
      <w:r w:rsidR="00961C1C" w:rsidRPr="00961C1C">
        <w:rPr>
          <w:snapToGrid/>
          <w:sz w:val="20"/>
        </w:rPr>
        <w:t>,</w:t>
      </w:r>
    </w:p>
    <w:p w:rsidR="007227BE" w:rsidRPr="00961C1C" w:rsidRDefault="000F7DE5" w:rsidP="00961C1C">
      <w:pPr>
        <w:pStyle w:val="ListParagraph"/>
        <w:numPr>
          <w:ilvl w:val="0"/>
          <w:numId w:val="16"/>
        </w:numPr>
        <w:spacing w:before="0" w:after="60" w:line="280" w:lineRule="exact"/>
        <w:rPr>
          <w:snapToGrid/>
          <w:sz w:val="20"/>
        </w:rPr>
      </w:pPr>
      <w:r w:rsidRPr="00961C1C">
        <w:rPr>
          <w:snapToGrid/>
          <w:sz w:val="20"/>
        </w:rPr>
        <w:t>how community participation (with their consent) will be ensured in policy development and implementation</w:t>
      </w:r>
      <w:r w:rsidR="007227BE" w:rsidRPr="00961C1C">
        <w:rPr>
          <w:snapToGrid/>
          <w:sz w:val="20"/>
        </w:rPr>
        <w:t>, and</w:t>
      </w:r>
    </w:p>
    <w:p w:rsidR="007227BE" w:rsidRPr="00961C1C" w:rsidRDefault="00531110" w:rsidP="00961C1C">
      <w:pPr>
        <w:pStyle w:val="ListParagraph"/>
        <w:numPr>
          <w:ilvl w:val="0"/>
          <w:numId w:val="16"/>
        </w:numPr>
        <w:spacing w:before="0" w:after="60" w:line="280" w:lineRule="exact"/>
        <w:rPr>
          <w:snapToGrid/>
          <w:sz w:val="20"/>
        </w:rPr>
      </w:pPr>
      <w:proofErr w:type="gramStart"/>
      <w:r w:rsidRPr="00961C1C">
        <w:rPr>
          <w:snapToGrid/>
          <w:sz w:val="20"/>
        </w:rPr>
        <w:t>how</w:t>
      </w:r>
      <w:proofErr w:type="gramEnd"/>
      <w:r w:rsidR="0077589C" w:rsidRPr="00961C1C">
        <w:rPr>
          <w:snapToGrid/>
          <w:sz w:val="20"/>
        </w:rPr>
        <w:t xml:space="preserve"> any proposed</w:t>
      </w:r>
      <w:r w:rsidR="00C503B0" w:rsidRPr="00961C1C">
        <w:rPr>
          <w:snapToGrid/>
          <w:sz w:val="20"/>
        </w:rPr>
        <w:t xml:space="preserve"> changes </w:t>
      </w:r>
      <w:r w:rsidR="000F7DE5" w:rsidRPr="00961C1C">
        <w:rPr>
          <w:snapToGrid/>
          <w:sz w:val="20"/>
        </w:rPr>
        <w:t xml:space="preserve">to the policy environment </w:t>
      </w:r>
      <w:r w:rsidRPr="00961C1C">
        <w:rPr>
          <w:snapToGrid/>
          <w:sz w:val="20"/>
        </w:rPr>
        <w:t>will be effected</w:t>
      </w:r>
      <w:r w:rsidR="00961C1C" w:rsidRPr="00961C1C">
        <w:rPr>
          <w:snapToGrid/>
          <w:sz w:val="20"/>
        </w:rPr>
        <w:t>.</w:t>
      </w:r>
    </w:p>
    <w:p w:rsidR="005E73C4" w:rsidRPr="00961C1C" w:rsidRDefault="00B12E5F" w:rsidP="00961C1C">
      <w:pPr>
        <w:spacing w:before="0" w:after="60" w:line="280" w:lineRule="exact"/>
        <w:ind w:left="851"/>
        <w:rPr>
          <w:snapToGrid/>
          <w:sz w:val="20"/>
        </w:rPr>
      </w:pPr>
      <w:r w:rsidRPr="00961C1C">
        <w:rPr>
          <w:snapToGrid/>
          <w:sz w:val="20"/>
        </w:rPr>
        <w:t xml:space="preserve">It may take a long time to decide what policies should be put in place; </w:t>
      </w:r>
      <w:r w:rsidR="00531110" w:rsidRPr="00961C1C">
        <w:rPr>
          <w:snapToGrid/>
          <w:sz w:val="20"/>
        </w:rPr>
        <w:t xml:space="preserve">research activities, consultations and </w:t>
      </w:r>
      <w:r w:rsidRPr="00961C1C">
        <w:rPr>
          <w:snapToGrid/>
          <w:sz w:val="20"/>
        </w:rPr>
        <w:t xml:space="preserve">pilot projects may well be undertaken in advance of drafting any policies. </w:t>
      </w:r>
      <w:r w:rsidR="006D70B5" w:rsidRPr="00961C1C">
        <w:rPr>
          <w:snapToGrid/>
          <w:sz w:val="20"/>
        </w:rPr>
        <w:t xml:space="preserve">Every State will have its own approach to involving stakeholders in this process. Consultation with </w:t>
      </w:r>
      <w:r w:rsidR="0066270E" w:rsidRPr="00961C1C">
        <w:rPr>
          <w:snapToGrid/>
          <w:sz w:val="20"/>
        </w:rPr>
        <w:t xml:space="preserve">the general public, and </w:t>
      </w:r>
      <w:r w:rsidR="006D70B5" w:rsidRPr="00961C1C">
        <w:rPr>
          <w:snapToGrid/>
          <w:sz w:val="20"/>
        </w:rPr>
        <w:t>communities concerned</w:t>
      </w:r>
      <w:r w:rsidR="0066270E" w:rsidRPr="00961C1C">
        <w:rPr>
          <w:snapToGrid/>
          <w:sz w:val="20"/>
        </w:rPr>
        <w:t xml:space="preserve"> (in relation to specific ICH elements),</w:t>
      </w:r>
      <w:r w:rsidR="006D70B5" w:rsidRPr="00961C1C">
        <w:rPr>
          <w:snapToGrid/>
          <w:sz w:val="20"/>
        </w:rPr>
        <w:t xml:space="preserve"> is essential to ensure that these policies support </w:t>
      </w:r>
      <w:r w:rsidR="0066270E" w:rsidRPr="00961C1C">
        <w:rPr>
          <w:snapToGrid/>
          <w:sz w:val="20"/>
        </w:rPr>
        <w:t>communities</w:t>
      </w:r>
      <w:r w:rsidR="006D70B5" w:rsidRPr="00961C1C">
        <w:rPr>
          <w:snapToGrid/>
          <w:sz w:val="20"/>
        </w:rPr>
        <w:t xml:space="preserve"> in their safeguarding efforts, and help address the problems they face. </w:t>
      </w:r>
      <w:r w:rsidRPr="00961C1C">
        <w:rPr>
          <w:snapToGrid/>
          <w:sz w:val="20"/>
        </w:rPr>
        <w:t>Successful policy</w:t>
      </w:r>
      <w:r w:rsidR="00551F42">
        <w:rPr>
          <w:snapToGrid/>
          <w:sz w:val="20"/>
        </w:rPr>
        <w:t>-</w:t>
      </w:r>
      <w:r w:rsidRPr="00961C1C">
        <w:rPr>
          <w:snapToGrid/>
          <w:sz w:val="20"/>
        </w:rPr>
        <w:t xml:space="preserve">making usually requires a broad base of political support from legislative and executive arms of government as well as from the public (including communities concerned), and affected institutions. </w:t>
      </w:r>
      <w:r w:rsidR="005E73C4" w:rsidRPr="00961C1C">
        <w:rPr>
          <w:snapToGrid/>
          <w:sz w:val="20"/>
        </w:rPr>
        <w:t>Once the direction of policy</w:t>
      </w:r>
      <w:r w:rsidR="00551F42">
        <w:rPr>
          <w:snapToGrid/>
          <w:sz w:val="20"/>
        </w:rPr>
        <w:t>-</w:t>
      </w:r>
      <w:r w:rsidR="005E73C4" w:rsidRPr="00961C1C">
        <w:rPr>
          <w:snapToGrid/>
          <w:sz w:val="20"/>
        </w:rPr>
        <w:t>making has been agreed, a</w:t>
      </w:r>
      <w:r w:rsidR="006C720A" w:rsidRPr="00961C1C">
        <w:rPr>
          <w:snapToGrid/>
          <w:sz w:val="20"/>
        </w:rPr>
        <w:t xml:space="preserve">ttention should also therefore be </w:t>
      </w:r>
      <w:r w:rsidR="005E73C4" w:rsidRPr="00961C1C">
        <w:rPr>
          <w:snapToGrid/>
          <w:sz w:val="20"/>
        </w:rPr>
        <w:t>paid to ensuring that sufficient political will exists in government agencies, parliament and other relevant stakeholders for these changes to be made.</w:t>
      </w:r>
    </w:p>
    <w:p w:rsidR="0077589C" w:rsidRPr="00961C1C" w:rsidRDefault="0077589C" w:rsidP="00961C1C">
      <w:pPr>
        <w:spacing w:before="0" w:after="60" w:line="280" w:lineRule="exact"/>
        <w:ind w:left="851"/>
        <w:rPr>
          <w:snapToGrid/>
          <w:sz w:val="20"/>
        </w:rPr>
      </w:pPr>
      <w:r w:rsidRPr="00961C1C">
        <w:rPr>
          <w:snapToGrid/>
          <w:sz w:val="20"/>
        </w:rPr>
        <w:t xml:space="preserve">Workshop participants </w:t>
      </w:r>
      <w:r w:rsidR="00531110" w:rsidRPr="00961C1C">
        <w:rPr>
          <w:snapToGrid/>
          <w:sz w:val="20"/>
        </w:rPr>
        <w:t>are encouraged</w:t>
      </w:r>
      <w:r w:rsidRPr="00961C1C">
        <w:rPr>
          <w:snapToGrid/>
          <w:sz w:val="20"/>
        </w:rPr>
        <w:t xml:space="preserve"> to suggest possible steps that could be included in a policy</w:t>
      </w:r>
      <w:r w:rsidR="00551F42">
        <w:rPr>
          <w:snapToGrid/>
          <w:sz w:val="20"/>
        </w:rPr>
        <w:t>-</w:t>
      </w:r>
      <w:r w:rsidRPr="00961C1C">
        <w:rPr>
          <w:snapToGrid/>
          <w:sz w:val="20"/>
        </w:rPr>
        <w:t xml:space="preserve">making process. </w:t>
      </w:r>
      <w:r w:rsidR="00531110" w:rsidRPr="00961C1C">
        <w:rPr>
          <w:snapToGrid/>
          <w:sz w:val="20"/>
        </w:rPr>
        <w:t>These ideas may help in putting the policy</w:t>
      </w:r>
      <w:r w:rsidR="00551F42">
        <w:rPr>
          <w:snapToGrid/>
          <w:sz w:val="20"/>
        </w:rPr>
        <w:t>-</w:t>
      </w:r>
      <w:r w:rsidR="00531110" w:rsidRPr="00961C1C">
        <w:rPr>
          <w:snapToGrid/>
          <w:sz w:val="20"/>
        </w:rPr>
        <w:t>making process into action at the national level.</w:t>
      </w:r>
      <w:r w:rsidR="00B11929" w:rsidRPr="00961C1C">
        <w:rPr>
          <w:snapToGrid/>
          <w:sz w:val="20"/>
        </w:rPr>
        <w:t xml:space="preserve"> For example, public consultations could be conducted in a State about what ICH</w:t>
      </w:r>
      <w:r w:rsidR="00AE73F7">
        <w:rPr>
          <w:snapToGrid/>
          <w:sz w:val="20"/>
        </w:rPr>
        <w:t xml:space="preserve"> elements are</w:t>
      </w:r>
      <w:r w:rsidR="00B11929" w:rsidRPr="00961C1C">
        <w:rPr>
          <w:snapToGrid/>
          <w:sz w:val="20"/>
        </w:rPr>
        <w:t xml:space="preserve"> valued by which communities, and to identify problems being faced in safeguarding ICH. This could help to identify ways in which ICH-related policies could support safeguarding. More specific consultations with communities and relevant ministries, government agencies or municipalities, could be conducted to develop specific strategies or policies (where needed) for safeguarding specific ICH elements that are endangered, or for supporting specific communities.</w:t>
      </w:r>
    </w:p>
    <w:p w:rsidR="00780238" w:rsidRPr="00961C1C" w:rsidRDefault="00740BFE" w:rsidP="00961C1C">
      <w:pPr>
        <w:keepNext/>
        <w:keepLines/>
        <w:tabs>
          <w:tab w:val="clear" w:pos="567"/>
        </w:tabs>
        <w:snapToGrid/>
        <w:spacing w:before="360" w:line="300" w:lineRule="exact"/>
        <w:jc w:val="left"/>
        <w:outlineLvl w:val="3"/>
        <w:rPr>
          <w:rFonts w:cs="Times New Roman"/>
          <w:b/>
          <w:bCs/>
          <w:caps/>
          <w:snapToGrid/>
          <w:sz w:val="20"/>
          <w:lang w:val="it-IT" w:eastAsia="en-US"/>
        </w:rPr>
      </w:pPr>
      <w:r w:rsidRPr="00961C1C">
        <w:rPr>
          <w:rFonts w:cs="Times New Roman"/>
          <w:b/>
          <w:bCs/>
          <w:caps/>
          <w:snapToGrid/>
          <w:sz w:val="20"/>
          <w:lang w:val="it-IT" w:eastAsia="en-US"/>
        </w:rPr>
        <w:t>T</w:t>
      </w:r>
      <w:r w:rsidR="00E121D2" w:rsidRPr="00961C1C">
        <w:rPr>
          <w:rFonts w:cs="Times New Roman"/>
          <w:b/>
          <w:bCs/>
          <w:caps/>
          <w:snapToGrid/>
          <w:sz w:val="20"/>
          <w:lang w:val="it-IT" w:eastAsia="en-US"/>
        </w:rPr>
        <w:t>wo</w:t>
      </w:r>
      <w:r w:rsidR="00961C1C" w:rsidRPr="00961C1C">
        <w:rPr>
          <w:rFonts w:cs="Times New Roman"/>
          <w:b/>
          <w:bCs/>
          <w:caps/>
          <w:snapToGrid/>
          <w:sz w:val="20"/>
          <w:lang w:val="it-IT" w:eastAsia="en-US"/>
        </w:rPr>
        <w:t xml:space="preserve"> tasks</w:t>
      </w:r>
    </w:p>
    <w:p w:rsidR="00780238" w:rsidRPr="00961C1C" w:rsidRDefault="00AC05BE" w:rsidP="00961C1C">
      <w:pPr>
        <w:spacing w:before="0" w:after="60" w:line="280" w:lineRule="exact"/>
        <w:ind w:left="851"/>
        <w:rPr>
          <w:snapToGrid/>
          <w:sz w:val="20"/>
        </w:rPr>
      </w:pPr>
      <w:r w:rsidRPr="00961C1C">
        <w:rPr>
          <w:snapToGrid/>
          <w:sz w:val="20"/>
        </w:rPr>
        <w:t xml:space="preserve">This exercise </w:t>
      </w:r>
      <w:r w:rsidR="00780238" w:rsidRPr="00961C1C">
        <w:rPr>
          <w:snapToGrid/>
          <w:sz w:val="20"/>
        </w:rPr>
        <w:t xml:space="preserve">aims to </w:t>
      </w:r>
      <w:r w:rsidRPr="00961C1C">
        <w:rPr>
          <w:snapToGrid/>
          <w:sz w:val="20"/>
        </w:rPr>
        <w:t xml:space="preserve">assist </w:t>
      </w:r>
      <w:r w:rsidR="00780238" w:rsidRPr="00961C1C">
        <w:rPr>
          <w:snapToGrid/>
          <w:sz w:val="20"/>
        </w:rPr>
        <w:t xml:space="preserve">participants </w:t>
      </w:r>
      <w:r w:rsidRPr="00961C1C">
        <w:rPr>
          <w:snapToGrid/>
          <w:sz w:val="20"/>
        </w:rPr>
        <w:t xml:space="preserve">in developing a </w:t>
      </w:r>
      <w:r w:rsidR="00780238" w:rsidRPr="00961C1C">
        <w:rPr>
          <w:snapToGrid/>
          <w:sz w:val="20"/>
        </w:rPr>
        <w:t>policy</w:t>
      </w:r>
      <w:r w:rsidR="00551F42">
        <w:rPr>
          <w:snapToGrid/>
          <w:sz w:val="20"/>
        </w:rPr>
        <w:t>-</w:t>
      </w:r>
      <w:r w:rsidR="00780238" w:rsidRPr="00961C1C">
        <w:rPr>
          <w:snapToGrid/>
          <w:sz w:val="20"/>
        </w:rPr>
        <w:t xml:space="preserve">making </w:t>
      </w:r>
      <w:r w:rsidRPr="00961C1C">
        <w:rPr>
          <w:snapToGrid/>
          <w:sz w:val="20"/>
        </w:rPr>
        <w:t xml:space="preserve">strategy </w:t>
      </w:r>
      <w:r w:rsidR="00780238" w:rsidRPr="00961C1C">
        <w:rPr>
          <w:snapToGrid/>
          <w:sz w:val="20"/>
        </w:rPr>
        <w:t>at the national level</w:t>
      </w:r>
      <w:r w:rsidRPr="00961C1C">
        <w:rPr>
          <w:snapToGrid/>
          <w:sz w:val="20"/>
        </w:rPr>
        <w:t>.</w:t>
      </w:r>
    </w:p>
    <w:p w:rsidR="004C26C6" w:rsidRPr="00961C1C" w:rsidRDefault="00780238" w:rsidP="00961C1C">
      <w:pPr>
        <w:spacing w:before="0" w:after="60" w:line="280" w:lineRule="exact"/>
        <w:ind w:left="851"/>
        <w:rPr>
          <w:snapToGrid/>
          <w:sz w:val="20"/>
        </w:rPr>
      </w:pPr>
      <w:r w:rsidRPr="00961C1C">
        <w:rPr>
          <w:snapToGrid/>
          <w:sz w:val="20"/>
        </w:rPr>
        <w:t xml:space="preserve">In your group, please </w:t>
      </w:r>
      <w:r w:rsidR="004C26C6" w:rsidRPr="00961C1C">
        <w:rPr>
          <w:snapToGrid/>
          <w:sz w:val="20"/>
        </w:rPr>
        <w:t>undertake the following tasks</w:t>
      </w:r>
      <w:r w:rsidR="006D092F" w:rsidRPr="00961C1C">
        <w:rPr>
          <w:snapToGrid/>
          <w:sz w:val="20"/>
        </w:rPr>
        <w:t>:</w:t>
      </w:r>
    </w:p>
    <w:p w:rsidR="004C26C6" w:rsidRPr="00961C1C" w:rsidRDefault="006D092F" w:rsidP="00961C1C">
      <w:pPr>
        <w:pStyle w:val="ListParagraph"/>
        <w:numPr>
          <w:ilvl w:val="0"/>
          <w:numId w:val="17"/>
        </w:numPr>
        <w:spacing w:before="0" w:after="60" w:line="280" w:lineRule="exact"/>
        <w:rPr>
          <w:snapToGrid/>
          <w:sz w:val="20"/>
        </w:rPr>
      </w:pPr>
      <w:r w:rsidRPr="00961C1C">
        <w:rPr>
          <w:snapToGrid/>
          <w:sz w:val="20"/>
        </w:rPr>
        <w:t xml:space="preserve">Task 1: </w:t>
      </w:r>
      <w:r w:rsidR="004C26C6" w:rsidRPr="00961C1C">
        <w:rPr>
          <w:snapToGrid/>
          <w:sz w:val="20"/>
        </w:rPr>
        <w:t>D</w:t>
      </w:r>
      <w:r w:rsidR="00780238" w:rsidRPr="00961C1C">
        <w:rPr>
          <w:snapToGrid/>
          <w:sz w:val="20"/>
        </w:rPr>
        <w:t xml:space="preserve">ocument in the table below some of the </w:t>
      </w:r>
      <w:r w:rsidR="000F7DE5" w:rsidRPr="00961C1C">
        <w:rPr>
          <w:snapToGrid/>
          <w:sz w:val="20"/>
        </w:rPr>
        <w:t>key issues and problems that policy</w:t>
      </w:r>
      <w:r w:rsidR="00551F42">
        <w:rPr>
          <w:snapToGrid/>
          <w:sz w:val="20"/>
        </w:rPr>
        <w:t>-</w:t>
      </w:r>
      <w:r w:rsidR="000F7DE5" w:rsidRPr="00961C1C">
        <w:rPr>
          <w:snapToGrid/>
          <w:sz w:val="20"/>
        </w:rPr>
        <w:t>making should address</w:t>
      </w:r>
      <w:r w:rsidR="00302229" w:rsidRPr="00961C1C">
        <w:rPr>
          <w:snapToGrid/>
          <w:sz w:val="20"/>
        </w:rPr>
        <w:t>.</w:t>
      </w:r>
    </w:p>
    <w:p w:rsidR="004C26C6" w:rsidRPr="00961C1C" w:rsidRDefault="00E121D2" w:rsidP="00961C1C">
      <w:pPr>
        <w:pStyle w:val="ListParagraph"/>
        <w:numPr>
          <w:ilvl w:val="0"/>
          <w:numId w:val="17"/>
        </w:numPr>
        <w:spacing w:before="0" w:after="60" w:line="280" w:lineRule="exact"/>
        <w:rPr>
          <w:snapToGrid/>
          <w:sz w:val="20"/>
        </w:rPr>
      </w:pPr>
      <w:r w:rsidRPr="00961C1C">
        <w:rPr>
          <w:snapToGrid/>
          <w:sz w:val="20"/>
        </w:rPr>
        <w:t>Task 2</w:t>
      </w:r>
      <w:r w:rsidR="006D092F" w:rsidRPr="00961C1C">
        <w:rPr>
          <w:snapToGrid/>
          <w:sz w:val="20"/>
        </w:rPr>
        <w:t>: Suggest a timeline of possible steps in the policy</w:t>
      </w:r>
      <w:r w:rsidR="00551F42">
        <w:rPr>
          <w:snapToGrid/>
          <w:sz w:val="20"/>
        </w:rPr>
        <w:t>-</w:t>
      </w:r>
      <w:r w:rsidR="006D092F" w:rsidRPr="00961C1C">
        <w:rPr>
          <w:snapToGrid/>
          <w:sz w:val="20"/>
        </w:rPr>
        <w:t>making process.</w:t>
      </w:r>
    </w:p>
    <w:p w:rsidR="004C26C6" w:rsidRDefault="004C26C6" w:rsidP="00780238"/>
    <w:p w:rsidR="004C26C6" w:rsidRDefault="004C26C6" w:rsidP="004C26C6">
      <w:pPr>
        <w:sectPr w:rsidR="004C26C6" w:rsidSect="00B62A86">
          <w:headerReference w:type="even" r:id="rId9"/>
          <w:headerReference w:type="default" r:id="rId10"/>
          <w:footerReference w:type="even" r:id="rId11"/>
          <w:headerReference w:type="first" r:id="rId12"/>
          <w:footerReference w:type="first" r:id="rId13"/>
          <w:pgSz w:w="11906" w:h="16838"/>
          <w:pgMar w:top="1440" w:right="1440" w:bottom="1440" w:left="1440" w:header="708" w:footer="792" w:gutter="0"/>
          <w:cols w:space="708"/>
          <w:titlePg/>
          <w:docGrid w:linePitch="360"/>
        </w:sectPr>
      </w:pPr>
    </w:p>
    <w:p w:rsidR="00CE664B" w:rsidRPr="00961C1C" w:rsidRDefault="006D092F" w:rsidP="00DD2B3F">
      <w:pPr>
        <w:pStyle w:val="Heading2"/>
        <w:rPr>
          <w:rFonts w:eastAsia="SimSun" w:cs="Times New Roman"/>
          <w:b/>
          <w:caps/>
          <w:noProof w:val="0"/>
          <w:snapToGrid/>
          <w:color w:val="auto"/>
          <w:kern w:val="0"/>
          <w:sz w:val="20"/>
          <w:szCs w:val="24"/>
          <w:lang w:val="it-IT" w:eastAsia="en-US"/>
        </w:rPr>
      </w:pPr>
      <w:r w:rsidRPr="00961C1C">
        <w:rPr>
          <w:rFonts w:eastAsia="SimSun" w:cs="Times New Roman"/>
          <w:b/>
          <w:caps/>
          <w:noProof w:val="0"/>
          <w:snapToGrid/>
          <w:color w:val="auto"/>
          <w:kern w:val="0"/>
          <w:sz w:val="20"/>
          <w:szCs w:val="24"/>
          <w:lang w:val="it-IT" w:eastAsia="en-US"/>
        </w:rPr>
        <w:lastRenderedPageBreak/>
        <w:t xml:space="preserve">Task 1: </w:t>
      </w:r>
      <w:r w:rsidR="000F7DE5" w:rsidRPr="00961C1C">
        <w:rPr>
          <w:rFonts w:eastAsia="SimSun" w:cs="Times New Roman"/>
          <w:b/>
          <w:caps/>
          <w:noProof w:val="0"/>
          <w:snapToGrid/>
          <w:color w:val="auto"/>
          <w:kern w:val="0"/>
          <w:sz w:val="20"/>
          <w:szCs w:val="24"/>
          <w:lang w:val="it-IT" w:eastAsia="en-US"/>
        </w:rPr>
        <w:t>P</w:t>
      </w:r>
      <w:r w:rsidR="00AC05BE" w:rsidRPr="00961C1C">
        <w:rPr>
          <w:rFonts w:eastAsia="SimSun" w:cs="Times New Roman"/>
          <w:b/>
          <w:caps/>
          <w:noProof w:val="0"/>
          <w:snapToGrid/>
          <w:color w:val="auto"/>
          <w:kern w:val="0"/>
          <w:sz w:val="20"/>
          <w:szCs w:val="24"/>
          <w:lang w:val="it-IT" w:eastAsia="en-US"/>
        </w:rPr>
        <w:t>olicy</w:t>
      </w:r>
      <w:r w:rsidR="00551F42">
        <w:rPr>
          <w:rFonts w:eastAsia="SimSun" w:cs="Times New Roman"/>
          <w:b/>
          <w:caps/>
          <w:noProof w:val="0"/>
          <w:snapToGrid/>
          <w:color w:val="auto"/>
          <w:kern w:val="0"/>
          <w:sz w:val="20"/>
          <w:szCs w:val="24"/>
          <w:lang w:val="it-IT" w:eastAsia="en-US"/>
        </w:rPr>
        <w:t>-</w:t>
      </w:r>
      <w:r w:rsidR="00AC05BE" w:rsidRPr="00961C1C">
        <w:rPr>
          <w:rFonts w:eastAsia="SimSun" w:cs="Times New Roman"/>
          <w:b/>
          <w:caps/>
          <w:noProof w:val="0"/>
          <w:snapToGrid/>
          <w:color w:val="auto"/>
          <w:kern w:val="0"/>
          <w:sz w:val="20"/>
          <w:szCs w:val="24"/>
          <w:lang w:val="it-IT" w:eastAsia="en-US"/>
        </w:rPr>
        <w:t>making considerations</w:t>
      </w:r>
      <w:r w:rsidRPr="00961C1C">
        <w:rPr>
          <w:rFonts w:eastAsia="SimSun" w:cs="Times New Roman"/>
          <w:b/>
          <w:caps/>
          <w:noProof w:val="0"/>
          <w:snapToGrid/>
          <w:color w:val="auto"/>
          <w:kern w:val="0"/>
          <w:sz w:val="20"/>
          <w:szCs w:val="24"/>
          <w:lang w:val="it-IT" w:eastAsia="en-US"/>
        </w:rPr>
        <w:t xml:space="preserve"> raised in the workshop</w:t>
      </w:r>
    </w:p>
    <w:tbl>
      <w:tblPr>
        <w:tblStyle w:val="TableGrid"/>
        <w:tblW w:w="14170" w:type="dxa"/>
        <w:tblLook w:val="04A0" w:firstRow="1" w:lastRow="0" w:firstColumn="1" w:lastColumn="0" w:noHBand="0" w:noVBand="1"/>
      </w:tblPr>
      <w:tblGrid>
        <w:gridCol w:w="2405"/>
        <w:gridCol w:w="11765"/>
      </w:tblGrid>
      <w:tr w:rsidR="000B0013" w:rsidTr="00AC05BE">
        <w:tc>
          <w:tcPr>
            <w:tcW w:w="2405" w:type="dxa"/>
          </w:tcPr>
          <w:p w:rsidR="000B0013" w:rsidRDefault="000F7DE5" w:rsidP="000B0013">
            <w:pPr>
              <w:jc w:val="left"/>
            </w:pPr>
            <w:r>
              <w:t>Question</w:t>
            </w:r>
          </w:p>
        </w:tc>
        <w:tc>
          <w:tcPr>
            <w:tcW w:w="11765" w:type="dxa"/>
          </w:tcPr>
          <w:p w:rsidR="000B0013" w:rsidRDefault="000B0013" w:rsidP="000B0013">
            <w:r>
              <w:t>Comments</w:t>
            </w:r>
          </w:p>
        </w:tc>
      </w:tr>
      <w:tr w:rsidR="000B0013" w:rsidTr="00AC05BE">
        <w:tc>
          <w:tcPr>
            <w:tcW w:w="2405" w:type="dxa"/>
          </w:tcPr>
          <w:p w:rsidR="000B0013" w:rsidRDefault="000F7DE5" w:rsidP="000B0013">
            <w:pPr>
              <w:jc w:val="left"/>
            </w:pPr>
            <w:r>
              <w:t>Key issues</w:t>
            </w:r>
            <w:r w:rsidRPr="000F7DE5">
              <w:t xml:space="preserve"> </w:t>
            </w:r>
            <w:r>
              <w:t>and problems that policy</w:t>
            </w:r>
            <w:r w:rsidR="00551F42">
              <w:t>-</w:t>
            </w:r>
            <w:r>
              <w:t>making should address to promote ICH safeguarding in the State</w:t>
            </w:r>
          </w:p>
          <w:p w:rsidR="00B11929" w:rsidRDefault="00B11929" w:rsidP="00B11929">
            <w:pPr>
              <w:jc w:val="left"/>
            </w:pPr>
          </w:p>
        </w:tc>
        <w:tc>
          <w:tcPr>
            <w:tcW w:w="11765" w:type="dxa"/>
          </w:tcPr>
          <w:p w:rsidR="000B0013" w:rsidRDefault="000B0013" w:rsidP="000B0013"/>
          <w:p w:rsidR="005824B9" w:rsidRDefault="005824B9" w:rsidP="000B0013"/>
          <w:p w:rsidR="005824B9" w:rsidRDefault="005824B9" w:rsidP="000B0013"/>
          <w:p w:rsidR="005824B9" w:rsidRDefault="005824B9" w:rsidP="000B0013"/>
          <w:p w:rsidR="005824B9" w:rsidRDefault="005824B9" w:rsidP="000B0013"/>
          <w:p w:rsidR="000F7DE5" w:rsidRDefault="000F7DE5" w:rsidP="000B0013"/>
          <w:p w:rsidR="000F7DE5" w:rsidRDefault="000F7DE5" w:rsidP="000B0013"/>
          <w:p w:rsidR="000F7DE5" w:rsidRDefault="000F7DE5" w:rsidP="000B0013"/>
          <w:p w:rsidR="005824B9" w:rsidRDefault="005824B9" w:rsidP="000B0013"/>
          <w:p w:rsidR="005824B9" w:rsidRDefault="005824B9" w:rsidP="000B0013"/>
        </w:tc>
      </w:tr>
      <w:tr w:rsidR="00603CCD" w:rsidTr="00AC05BE">
        <w:tc>
          <w:tcPr>
            <w:tcW w:w="2405" w:type="dxa"/>
          </w:tcPr>
          <w:p w:rsidR="00603CCD" w:rsidRDefault="00DA7006" w:rsidP="000B0013">
            <w:pPr>
              <w:jc w:val="left"/>
            </w:pPr>
            <w:r>
              <w:t xml:space="preserve">Proposals for ways to involve communities concerned in the formulation and implementation </w:t>
            </w:r>
            <w:r w:rsidR="00D43F84">
              <w:t>of policies for ICH safeguarding</w:t>
            </w:r>
          </w:p>
          <w:p w:rsidR="00D43F84" w:rsidRDefault="00D43F84" w:rsidP="000B0013">
            <w:pPr>
              <w:jc w:val="left"/>
            </w:pPr>
          </w:p>
          <w:p w:rsidR="00603CCD" w:rsidRDefault="00603CCD" w:rsidP="000B0013">
            <w:pPr>
              <w:jc w:val="left"/>
            </w:pPr>
          </w:p>
          <w:p w:rsidR="00603CCD" w:rsidRDefault="00603CCD" w:rsidP="000B0013">
            <w:pPr>
              <w:jc w:val="left"/>
            </w:pPr>
          </w:p>
        </w:tc>
        <w:tc>
          <w:tcPr>
            <w:tcW w:w="11765" w:type="dxa"/>
          </w:tcPr>
          <w:p w:rsidR="00603CCD" w:rsidRDefault="00603CCD" w:rsidP="000B0013"/>
        </w:tc>
      </w:tr>
      <w:tr w:rsidR="000F7DE5" w:rsidTr="00AC05BE">
        <w:tc>
          <w:tcPr>
            <w:tcW w:w="2405" w:type="dxa"/>
          </w:tcPr>
          <w:p w:rsidR="000F7DE5" w:rsidRDefault="000F7DE5" w:rsidP="000B0013">
            <w:pPr>
              <w:jc w:val="left"/>
            </w:pPr>
            <w:r>
              <w:lastRenderedPageBreak/>
              <w:t xml:space="preserve">Areas where there is synergy between existing policies and </w:t>
            </w:r>
            <w:r w:rsidR="00B11929">
              <w:t xml:space="preserve">the aims of </w:t>
            </w:r>
            <w:r>
              <w:t>ICH safeguarding</w:t>
            </w:r>
          </w:p>
          <w:p w:rsidR="000F7DE5" w:rsidRDefault="000F7DE5" w:rsidP="000B0013">
            <w:pPr>
              <w:jc w:val="left"/>
            </w:pPr>
          </w:p>
          <w:p w:rsidR="000F7DE5" w:rsidRDefault="000F7DE5" w:rsidP="000B0013">
            <w:pPr>
              <w:jc w:val="left"/>
            </w:pPr>
          </w:p>
          <w:p w:rsidR="000F7DE5" w:rsidRDefault="000F7DE5" w:rsidP="000B0013">
            <w:pPr>
              <w:jc w:val="left"/>
            </w:pPr>
          </w:p>
        </w:tc>
        <w:tc>
          <w:tcPr>
            <w:tcW w:w="11765" w:type="dxa"/>
          </w:tcPr>
          <w:p w:rsidR="000F7DE5" w:rsidRDefault="000F7DE5"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tc>
      </w:tr>
      <w:tr w:rsidR="000B0013" w:rsidTr="00AC05BE">
        <w:tc>
          <w:tcPr>
            <w:tcW w:w="2405" w:type="dxa"/>
          </w:tcPr>
          <w:p w:rsidR="000B0013" w:rsidRDefault="000F7DE5" w:rsidP="000F7DE5">
            <w:pPr>
              <w:jc w:val="left"/>
            </w:pPr>
            <w:r>
              <w:t>Areas where policies already in place are in tension with ICH safeguarding aims</w:t>
            </w:r>
          </w:p>
        </w:tc>
        <w:tc>
          <w:tcPr>
            <w:tcW w:w="11765" w:type="dxa"/>
          </w:tcPr>
          <w:p w:rsidR="000B0013" w:rsidRDefault="000B0013" w:rsidP="000B0013"/>
          <w:p w:rsidR="005824B9" w:rsidRDefault="005824B9" w:rsidP="000B0013"/>
          <w:p w:rsidR="00780238" w:rsidRDefault="00780238" w:rsidP="000B0013"/>
          <w:p w:rsidR="00780238" w:rsidRDefault="00780238" w:rsidP="000B0013"/>
          <w:p w:rsidR="005824B9" w:rsidRDefault="005824B9" w:rsidP="000B0013"/>
          <w:p w:rsidR="005824B9" w:rsidRDefault="005824B9" w:rsidP="000B0013"/>
          <w:p w:rsidR="005824B9" w:rsidRDefault="005824B9" w:rsidP="000B0013"/>
        </w:tc>
      </w:tr>
      <w:tr w:rsidR="005E7768" w:rsidTr="00AC05BE">
        <w:tc>
          <w:tcPr>
            <w:tcW w:w="2405" w:type="dxa"/>
          </w:tcPr>
          <w:p w:rsidR="00B11929" w:rsidRDefault="00EA59D5" w:rsidP="00B11929">
            <w:pPr>
              <w:jc w:val="left"/>
            </w:pPr>
            <w:r w:rsidRPr="000866CD">
              <w:t xml:space="preserve">Proposals regarding </w:t>
            </w:r>
            <w:r w:rsidR="003A686E">
              <w:t>policies</w:t>
            </w:r>
            <w:r w:rsidR="00B11929">
              <w:t xml:space="preserve"> outside the culture sector (e.g. development, intellectual property, health, education</w:t>
            </w:r>
            <w:r>
              <w:t>, tourism</w:t>
            </w:r>
            <w:r w:rsidR="00B11929">
              <w:t>)</w:t>
            </w:r>
            <w:r w:rsidR="003A686E">
              <w:t xml:space="preserve"> that affect ICH safeguarding</w:t>
            </w:r>
          </w:p>
          <w:p w:rsidR="005E7768" w:rsidRDefault="005E7768" w:rsidP="005E7768">
            <w:pPr>
              <w:jc w:val="left"/>
            </w:pPr>
          </w:p>
        </w:tc>
        <w:tc>
          <w:tcPr>
            <w:tcW w:w="11765" w:type="dxa"/>
          </w:tcPr>
          <w:p w:rsidR="005E7768" w:rsidRDefault="005E7768"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5824B9" w:rsidRDefault="005824B9" w:rsidP="000B0013"/>
          <w:p w:rsidR="005824B9" w:rsidRDefault="005824B9" w:rsidP="000B0013"/>
        </w:tc>
      </w:tr>
      <w:tr w:rsidR="00B11929" w:rsidTr="00AC05BE">
        <w:tc>
          <w:tcPr>
            <w:tcW w:w="2405" w:type="dxa"/>
          </w:tcPr>
          <w:p w:rsidR="00B11929" w:rsidRDefault="00B11929" w:rsidP="00B11929">
            <w:pPr>
              <w:jc w:val="left"/>
            </w:pPr>
            <w:r w:rsidRPr="000866CD">
              <w:lastRenderedPageBreak/>
              <w:t xml:space="preserve">Proposals regarding </w:t>
            </w:r>
            <w:r w:rsidR="003A686E">
              <w:t>policies</w:t>
            </w:r>
            <w:r>
              <w:t xml:space="preserve"> within the culture sector</w:t>
            </w:r>
            <w:r w:rsidR="00EA59D5">
              <w:t xml:space="preserve"> </w:t>
            </w:r>
            <w:r w:rsidR="003A686E">
              <w:t xml:space="preserve">that affect ICH safeguarding </w:t>
            </w:r>
            <w:r w:rsidR="00EA59D5">
              <w:t>(e.g. language, culture policy, built heritage policy)</w:t>
            </w:r>
          </w:p>
          <w:p w:rsidR="00B11929" w:rsidRPr="000866CD" w:rsidRDefault="00B11929" w:rsidP="00B11929">
            <w:pPr>
              <w:jc w:val="left"/>
            </w:pPr>
          </w:p>
        </w:tc>
        <w:tc>
          <w:tcPr>
            <w:tcW w:w="11765" w:type="dxa"/>
          </w:tcPr>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EA59D5" w:rsidRDefault="00EA59D5" w:rsidP="000B0013"/>
          <w:p w:rsidR="00EA59D5" w:rsidRDefault="00EA59D5" w:rsidP="000B0013"/>
          <w:p w:rsidR="00B11929" w:rsidRDefault="00B11929" w:rsidP="000B0013"/>
          <w:p w:rsidR="00B11929" w:rsidRDefault="00B11929" w:rsidP="000B0013"/>
        </w:tc>
      </w:tr>
      <w:tr w:rsidR="00EA59D5" w:rsidTr="00AC05BE">
        <w:tc>
          <w:tcPr>
            <w:tcW w:w="2405" w:type="dxa"/>
          </w:tcPr>
          <w:p w:rsidR="00EA59D5" w:rsidRPr="000866CD" w:rsidRDefault="00EA59D5" w:rsidP="00D705D9">
            <w:pPr>
              <w:jc w:val="left"/>
            </w:pPr>
            <w:r w:rsidRPr="000866CD">
              <w:t xml:space="preserve">Proposals regarding </w:t>
            </w:r>
            <w:r w:rsidR="00D705D9">
              <w:t xml:space="preserve">the formulation of </w:t>
            </w:r>
            <w:r>
              <w:t xml:space="preserve">specific ICH policies (if envisaged) and </w:t>
            </w:r>
            <w:r w:rsidR="00D705D9">
              <w:t xml:space="preserve">the mandates of responsible </w:t>
            </w:r>
            <w:r>
              <w:t xml:space="preserve"> institutions</w:t>
            </w:r>
            <w:r w:rsidR="00D705D9">
              <w:t xml:space="preserve"> and consultative or coordinating bodies</w:t>
            </w:r>
          </w:p>
        </w:tc>
        <w:tc>
          <w:tcPr>
            <w:tcW w:w="11765" w:type="dxa"/>
          </w:tcPr>
          <w:p w:rsidR="00EA59D5" w:rsidRDefault="00EA59D5" w:rsidP="000B0013"/>
          <w:p w:rsidR="00EA59D5" w:rsidRDefault="00EA59D5" w:rsidP="000B0013"/>
          <w:p w:rsidR="00EA59D5" w:rsidRDefault="00EA59D5" w:rsidP="000B0013"/>
          <w:p w:rsidR="00EA59D5" w:rsidRDefault="00EA59D5" w:rsidP="000B0013"/>
          <w:p w:rsidR="00EA59D5" w:rsidRDefault="00EA59D5" w:rsidP="000B0013"/>
          <w:p w:rsidR="00EA59D5" w:rsidRDefault="00EA59D5" w:rsidP="000B0013"/>
          <w:p w:rsidR="00EA59D5" w:rsidRDefault="00EA59D5" w:rsidP="000B0013"/>
          <w:p w:rsidR="00EA59D5" w:rsidRDefault="00EA59D5" w:rsidP="000B0013"/>
          <w:p w:rsidR="00EA59D5" w:rsidRDefault="00EA59D5" w:rsidP="000B0013"/>
          <w:p w:rsidR="008A061B" w:rsidRDefault="008A061B" w:rsidP="000B0013"/>
          <w:p w:rsidR="00EA59D5" w:rsidRDefault="00EA59D5" w:rsidP="000B0013"/>
        </w:tc>
      </w:tr>
    </w:tbl>
    <w:p w:rsidR="0014749A" w:rsidRPr="00551F42" w:rsidRDefault="0014749A">
      <w:pPr>
        <w:tabs>
          <w:tab w:val="clear" w:pos="567"/>
        </w:tabs>
        <w:snapToGrid/>
        <w:spacing w:before="0" w:after="160" w:line="259" w:lineRule="auto"/>
        <w:jc w:val="left"/>
        <w:rPr>
          <w:rFonts w:eastAsiaTheme="majorEastAsia"/>
          <w:bCs/>
          <w:noProof/>
          <w:color w:val="000000" w:themeColor="text1"/>
          <w:kern w:val="28"/>
          <w:sz w:val="32"/>
          <w:szCs w:val="32"/>
        </w:rPr>
      </w:pPr>
      <w:r>
        <w:br w:type="page"/>
      </w:r>
    </w:p>
    <w:p w:rsidR="006D092F" w:rsidRPr="00961C1C" w:rsidRDefault="00E121D2" w:rsidP="006D092F">
      <w:pPr>
        <w:pStyle w:val="Heading2"/>
        <w:rPr>
          <w:rFonts w:eastAsia="SimSun" w:cs="Times New Roman"/>
          <w:b/>
          <w:caps/>
          <w:noProof w:val="0"/>
          <w:snapToGrid/>
          <w:color w:val="auto"/>
          <w:kern w:val="0"/>
          <w:sz w:val="20"/>
          <w:szCs w:val="24"/>
          <w:lang w:val="it-IT" w:eastAsia="en-US"/>
        </w:rPr>
      </w:pPr>
      <w:r w:rsidRPr="00961C1C">
        <w:rPr>
          <w:rFonts w:eastAsia="SimSun" w:cs="Times New Roman"/>
          <w:b/>
          <w:caps/>
          <w:noProof w:val="0"/>
          <w:snapToGrid/>
          <w:color w:val="auto"/>
          <w:kern w:val="0"/>
          <w:sz w:val="20"/>
          <w:szCs w:val="24"/>
          <w:lang w:val="it-IT" w:eastAsia="en-US"/>
        </w:rPr>
        <w:lastRenderedPageBreak/>
        <w:t>Task 2</w:t>
      </w:r>
      <w:r w:rsidR="006D092F" w:rsidRPr="00961C1C">
        <w:rPr>
          <w:rFonts w:eastAsia="SimSun" w:cs="Times New Roman"/>
          <w:b/>
          <w:caps/>
          <w:noProof w:val="0"/>
          <w:snapToGrid/>
          <w:color w:val="auto"/>
          <w:kern w:val="0"/>
          <w:sz w:val="20"/>
          <w:szCs w:val="24"/>
          <w:lang w:val="it-IT" w:eastAsia="en-US"/>
        </w:rPr>
        <w:t>: Possible steps in the policy</w:t>
      </w:r>
      <w:r w:rsidR="00551F42">
        <w:rPr>
          <w:rFonts w:eastAsia="SimSun" w:cs="Times New Roman"/>
          <w:b/>
          <w:caps/>
          <w:noProof w:val="0"/>
          <w:snapToGrid/>
          <w:color w:val="auto"/>
          <w:kern w:val="0"/>
          <w:sz w:val="20"/>
          <w:szCs w:val="24"/>
          <w:lang w:val="it-IT" w:eastAsia="en-US"/>
        </w:rPr>
        <w:t>-</w:t>
      </w:r>
      <w:r w:rsidR="006D092F" w:rsidRPr="00961C1C">
        <w:rPr>
          <w:rFonts w:eastAsia="SimSun" w:cs="Times New Roman"/>
          <w:b/>
          <w:caps/>
          <w:noProof w:val="0"/>
          <w:snapToGrid/>
          <w:color w:val="auto"/>
          <w:kern w:val="0"/>
          <w:sz w:val="20"/>
          <w:szCs w:val="24"/>
          <w:lang w:val="it-IT" w:eastAsia="en-US"/>
        </w:rPr>
        <w:t>making process</w:t>
      </w:r>
    </w:p>
    <w:tbl>
      <w:tblPr>
        <w:tblStyle w:val="TableGrid"/>
        <w:tblW w:w="0" w:type="auto"/>
        <w:tblLook w:val="04A0" w:firstRow="1" w:lastRow="0" w:firstColumn="1" w:lastColumn="0" w:noHBand="0" w:noVBand="1"/>
      </w:tblPr>
      <w:tblGrid>
        <w:gridCol w:w="5765"/>
        <w:gridCol w:w="2594"/>
        <w:gridCol w:w="2490"/>
        <w:gridCol w:w="3099"/>
      </w:tblGrid>
      <w:tr w:rsidR="005045BE" w:rsidRPr="005045BE" w:rsidTr="00961C1C">
        <w:tc>
          <w:tcPr>
            <w:tcW w:w="5765" w:type="dxa"/>
            <w:shd w:val="clear" w:color="auto" w:fill="auto"/>
          </w:tcPr>
          <w:p w:rsidR="005045BE" w:rsidRPr="005045BE" w:rsidRDefault="005045BE" w:rsidP="006D092F">
            <w:pPr>
              <w:rPr>
                <w:b/>
              </w:rPr>
            </w:pPr>
            <w:r w:rsidRPr="005045BE">
              <w:rPr>
                <w:b/>
              </w:rPr>
              <w:t>Activity</w:t>
            </w:r>
          </w:p>
        </w:tc>
        <w:tc>
          <w:tcPr>
            <w:tcW w:w="2594" w:type="dxa"/>
            <w:shd w:val="clear" w:color="auto" w:fill="auto"/>
          </w:tcPr>
          <w:p w:rsidR="005045BE" w:rsidRDefault="005045BE" w:rsidP="006D092F">
            <w:pPr>
              <w:rPr>
                <w:b/>
              </w:rPr>
            </w:pPr>
            <w:r>
              <w:rPr>
                <w:b/>
              </w:rPr>
              <w:t>Objective</w:t>
            </w:r>
          </w:p>
        </w:tc>
        <w:tc>
          <w:tcPr>
            <w:tcW w:w="2490" w:type="dxa"/>
            <w:shd w:val="clear" w:color="auto" w:fill="auto"/>
          </w:tcPr>
          <w:p w:rsidR="005045BE" w:rsidRPr="005045BE" w:rsidRDefault="00C40A9F" w:rsidP="006D092F">
            <w:pPr>
              <w:rPr>
                <w:b/>
              </w:rPr>
            </w:pPr>
            <w:r>
              <w:rPr>
                <w:b/>
              </w:rPr>
              <w:t>Responsible agency/</w:t>
            </w:r>
            <w:r w:rsidR="005045BE">
              <w:rPr>
                <w:b/>
              </w:rPr>
              <w:t>organization</w:t>
            </w:r>
          </w:p>
        </w:tc>
        <w:tc>
          <w:tcPr>
            <w:tcW w:w="3099" w:type="dxa"/>
            <w:shd w:val="clear" w:color="auto" w:fill="auto"/>
          </w:tcPr>
          <w:p w:rsidR="005045BE" w:rsidRPr="005045BE" w:rsidRDefault="005045BE" w:rsidP="006D092F">
            <w:pPr>
              <w:rPr>
                <w:b/>
              </w:rPr>
            </w:pPr>
            <w:r w:rsidRPr="005045BE">
              <w:rPr>
                <w:b/>
              </w:rPr>
              <w:t>Stakeholders involved</w:t>
            </w:r>
          </w:p>
        </w:tc>
      </w:tr>
      <w:tr w:rsidR="005045BE" w:rsidTr="005045BE">
        <w:tc>
          <w:tcPr>
            <w:tcW w:w="5765" w:type="dxa"/>
          </w:tcPr>
          <w:p w:rsidR="005045BE" w:rsidRDefault="005045BE" w:rsidP="006D092F"/>
          <w:p w:rsidR="005045BE" w:rsidRDefault="005045BE" w:rsidP="006D092F"/>
          <w:p w:rsidR="00EA59D5" w:rsidRDefault="00EA59D5" w:rsidP="006D092F"/>
          <w:p w:rsidR="00EA59D5" w:rsidRDefault="00EA59D5" w:rsidP="006D092F"/>
        </w:tc>
        <w:tc>
          <w:tcPr>
            <w:tcW w:w="2594" w:type="dxa"/>
          </w:tcPr>
          <w:p w:rsidR="005045BE" w:rsidRDefault="005045BE" w:rsidP="006D092F"/>
          <w:p w:rsidR="005D2493" w:rsidRDefault="005D2493" w:rsidP="006D092F"/>
          <w:p w:rsidR="005D2493" w:rsidRDefault="005D2493" w:rsidP="006D092F"/>
        </w:tc>
        <w:tc>
          <w:tcPr>
            <w:tcW w:w="2490" w:type="dxa"/>
          </w:tcPr>
          <w:p w:rsidR="005045BE" w:rsidRDefault="005045BE" w:rsidP="006D092F"/>
        </w:tc>
        <w:tc>
          <w:tcPr>
            <w:tcW w:w="3099" w:type="dxa"/>
          </w:tcPr>
          <w:p w:rsidR="005045BE" w:rsidRDefault="005045BE" w:rsidP="006D092F"/>
        </w:tc>
      </w:tr>
      <w:tr w:rsidR="005045BE" w:rsidTr="005045BE">
        <w:tc>
          <w:tcPr>
            <w:tcW w:w="5765" w:type="dxa"/>
          </w:tcPr>
          <w:p w:rsidR="005045BE" w:rsidRDefault="005045BE" w:rsidP="006D092F"/>
          <w:p w:rsidR="00C972E2" w:rsidRDefault="00C972E2" w:rsidP="006D092F"/>
          <w:p w:rsidR="00EA59D5" w:rsidRDefault="00EA59D5" w:rsidP="006D092F"/>
          <w:p w:rsidR="00C972E2" w:rsidRDefault="00C972E2" w:rsidP="006D092F"/>
          <w:p w:rsidR="00C972E2" w:rsidRDefault="00C972E2" w:rsidP="006D092F"/>
        </w:tc>
        <w:tc>
          <w:tcPr>
            <w:tcW w:w="2594" w:type="dxa"/>
          </w:tcPr>
          <w:p w:rsidR="005045BE" w:rsidRDefault="005045BE" w:rsidP="006D092F"/>
          <w:p w:rsidR="005D2493" w:rsidRDefault="005D2493" w:rsidP="006D092F"/>
          <w:p w:rsidR="005D2493" w:rsidRDefault="005D2493" w:rsidP="006D092F"/>
        </w:tc>
        <w:tc>
          <w:tcPr>
            <w:tcW w:w="2490" w:type="dxa"/>
          </w:tcPr>
          <w:p w:rsidR="005045BE" w:rsidRDefault="005045BE" w:rsidP="006D092F"/>
        </w:tc>
        <w:tc>
          <w:tcPr>
            <w:tcW w:w="3099" w:type="dxa"/>
          </w:tcPr>
          <w:p w:rsidR="005045BE" w:rsidRDefault="005045BE" w:rsidP="006D092F"/>
        </w:tc>
      </w:tr>
      <w:tr w:rsidR="005045BE" w:rsidTr="005045BE">
        <w:tc>
          <w:tcPr>
            <w:tcW w:w="5765" w:type="dxa"/>
          </w:tcPr>
          <w:p w:rsidR="005045BE" w:rsidRDefault="005045BE" w:rsidP="006D092F"/>
          <w:p w:rsidR="005D2493" w:rsidRDefault="005D2493" w:rsidP="006D092F"/>
          <w:p w:rsidR="005D2493" w:rsidRDefault="005D2493" w:rsidP="006D092F"/>
          <w:p w:rsidR="005045BE" w:rsidRDefault="005045BE" w:rsidP="006D092F"/>
        </w:tc>
        <w:tc>
          <w:tcPr>
            <w:tcW w:w="2594" w:type="dxa"/>
          </w:tcPr>
          <w:p w:rsidR="005045BE" w:rsidRDefault="005045BE" w:rsidP="006D092F"/>
        </w:tc>
        <w:tc>
          <w:tcPr>
            <w:tcW w:w="2490" w:type="dxa"/>
          </w:tcPr>
          <w:p w:rsidR="005045BE" w:rsidRDefault="005045BE" w:rsidP="006D092F"/>
        </w:tc>
        <w:tc>
          <w:tcPr>
            <w:tcW w:w="3099" w:type="dxa"/>
          </w:tcPr>
          <w:p w:rsidR="005045BE" w:rsidRDefault="005045BE" w:rsidP="006D092F"/>
        </w:tc>
      </w:tr>
      <w:tr w:rsidR="005045BE" w:rsidTr="005045BE">
        <w:tc>
          <w:tcPr>
            <w:tcW w:w="5765" w:type="dxa"/>
          </w:tcPr>
          <w:p w:rsidR="005045BE" w:rsidRDefault="005045BE" w:rsidP="006D092F"/>
          <w:p w:rsidR="005045BE" w:rsidRDefault="005045BE" w:rsidP="006D092F"/>
          <w:p w:rsidR="005D2493" w:rsidRDefault="005D2493" w:rsidP="006D092F"/>
          <w:p w:rsidR="005D2493" w:rsidRDefault="005D2493" w:rsidP="006D092F"/>
        </w:tc>
        <w:tc>
          <w:tcPr>
            <w:tcW w:w="2594" w:type="dxa"/>
          </w:tcPr>
          <w:p w:rsidR="005045BE" w:rsidRDefault="005045BE" w:rsidP="006D092F"/>
        </w:tc>
        <w:tc>
          <w:tcPr>
            <w:tcW w:w="2490" w:type="dxa"/>
          </w:tcPr>
          <w:p w:rsidR="005045BE" w:rsidRDefault="005045BE" w:rsidP="006D092F"/>
        </w:tc>
        <w:tc>
          <w:tcPr>
            <w:tcW w:w="3099" w:type="dxa"/>
          </w:tcPr>
          <w:p w:rsidR="005045BE" w:rsidRDefault="005045BE" w:rsidP="006D092F"/>
        </w:tc>
      </w:tr>
    </w:tbl>
    <w:p w:rsidR="006D092F" w:rsidRPr="006D092F" w:rsidRDefault="006D092F" w:rsidP="006D092F"/>
    <w:sectPr w:rsidR="006D092F" w:rsidRPr="006D092F" w:rsidSect="009F4CF5">
      <w:headerReference w:type="even" r:id="rId14"/>
      <w:headerReference w:type="default" r:id="rId15"/>
      <w:footerReference w:type="even"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60" w:rsidRDefault="00673A60" w:rsidP="0081196A">
      <w:pPr>
        <w:spacing w:before="0" w:after="0"/>
      </w:pPr>
      <w:r>
        <w:separator/>
      </w:r>
    </w:p>
  </w:endnote>
  <w:endnote w:type="continuationSeparator" w:id="0">
    <w:p w:rsidR="00673A60" w:rsidRDefault="00673A60" w:rsidP="008119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6A" w:rsidRPr="00B62A86" w:rsidRDefault="003712A9" w:rsidP="00B62A86">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4864" behindDoc="0" locked="0" layoutInCell="1" allowOverlap="1" wp14:anchorId="0CD1C13F" wp14:editId="65EF3812">
          <wp:simplePos x="0" y="0"/>
          <wp:positionH relativeFrom="column">
            <wp:posOffset>2752725</wp:posOffset>
          </wp:positionH>
          <wp:positionV relativeFrom="paragraph">
            <wp:posOffset>-18415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62A86" w:rsidRPr="00B62A86">
      <w:rPr>
        <w:rFonts w:eastAsia="Calibri" w:cs="Times New Roman"/>
        <w:noProof/>
        <w:snapToGrid/>
        <w:sz w:val="16"/>
        <w:szCs w:val="22"/>
        <w:lang w:val="fr-FR" w:eastAsia="fr-FR"/>
      </w:rPr>
      <w:drawing>
        <wp:anchor distT="0" distB="0" distL="114300" distR="114300" simplePos="0" relativeHeight="251672576" behindDoc="0" locked="1" layoutInCell="1" allowOverlap="0" wp14:anchorId="418E89BF" wp14:editId="14474293">
          <wp:simplePos x="0" y="0"/>
          <wp:positionH relativeFrom="margin">
            <wp:posOffset>-228600</wp:posOffset>
          </wp:positionH>
          <wp:positionV relativeFrom="margin">
            <wp:posOffset>8914130</wp:posOffset>
          </wp:positionV>
          <wp:extent cx="942975" cy="538480"/>
          <wp:effectExtent l="0" t="0" r="9525" b="0"/>
          <wp:wrapSquare wrapText="bothSides"/>
          <wp:docPr id="20"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62A86" w:rsidRPr="00B62A86">
      <w:rPr>
        <w:rFonts w:eastAsia="Calibri" w:cs="Times New Roman"/>
        <w:snapToGrid/>
        <w:sz w:val="16"/>
        <w:szCs w:val="22"/>
        <w:lang w:val="it-IT" w:eastAsia="en-US"/>
      </w:rPr>
      <w:tab/>
    </w:r>
    <w:r w:rsidR="00B62A86" w:rsidRPr="00B62A86">
      <w:rPr>
        <w:rFonts w:eastAsia="Calibri" w:cs="Times New Roman"/>
        <w:snapToGrid/>
        <w:sz w:val="16"/>
        <w:szCs w:val="22"/>
        <w:lang w:val="it-IT" w:eastAsia="en-US"/>
      </w:rPr>
      <w:tab/>
      <w:t>U055-v1.</w:t>
    </w:r>
    <w:proofErr w:type="gramStart"/>
    <w:r w:rsidR="00B62A86" w:rsidRPr="00B62A86">
      <w:rPr>
        <w:rFonts w:eastAsia="Calibri" w:cs="Times New Roman"/>
        <w:snapToGrid/>
        <w:sz w:val="16"/>
        <w:szCs w:val="22"/>
        <w:lang w:val="it-IT" w:eastAsia="en-US"/>
      </w:rPr>
      <w:t>0-HO</w:t>
    </w:r>
    <w:r w:rsidR="00B62A86">
      <w:rPr>
        <w:rFonts w:eastAsia="Calibri" w:cs="Times New Roman"/>
        <w:snapToGrid/>
        <w:sz w:val="16"/>
        <w:szCs w:val="22"/>
        <w:lang w:val="it-IT" w:eastAsia="en-US"/>
      </w:rPr>
      <w:t>6</w:t>
    </w:r>
    <w:r w:rsidR="00B62A86" w:rsidRPr="00B62A86">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6A" w:rsidRPr="00320CED" w:rsidRDefault="00320CED" w:rsidP="00320CED">
    <w:pPr>
      <w:tabs>
        <w:tab w:val="clear" w:pos="567"/>
        <w:tab w:val="left" w:pos="2520"/>
        <w:tab w:val="center" w:pos="4680"/>
        <w:tab w:val="right" w:pos="8845"/>
      </w:tabs>
      <w:snapToGrid/>
      <w:spacing w:before="0" w:after="0" w:line="240" w:lineRule="exact"/>
      <w:jc w:val="left"/>
      <w:rPr>
        <w:rFonts w:eastAsia="Calibri" w:cs="Times New Roman"/>
        <w:snapToGrid/>
        <w:sz w:val="16"/>
        <w:szCs w:val="22"/>
        <w:lang w:val="it-IT" w:eastAsia="en-US"/>
      </w:rPr>
    </w:pPr>
    <w:r w:rsidRPr="00320CED">
      <w:rPr>
        <w:rFonts w:eastAsia="Calibri" w:cs="Times New Roman"/>
        <w:snapToGrid/>
        <w:sz w:val="16"/>
        <w:szCs w:val="22"/>
        <w:lang w:val="it-IT" w:eastAsia="en-US"/>
      </w:rPr>
      <w:t>U055-v1.</w:t>
    </w:r>
    <w:proofErr w:type="gramStart"/>
    <w:r w:rsidRPr="00320CED">
      <w:rPr>
        <w:rFonts w:eastAsia="Calibri" w:cs="Times New Roman"/>
        <w:snapToGrid/>
        <w:sz w:val="16"/>
        <w:szCs w:val="22"/>
        <w:lang w:val="it-IT" w:eastAsia="en-US"/>
      </w:rPr>
      <w:t>0-HO</w:t>
    </w:r>
    <w:r>
      <w:rPr>
        <w:rFonts w:eastAsia="Calibri" w:cs="Times New Roman"/>
        <w:snapToGrid/>
        <w:sz w:val="16"/>
        <w:szCs w:val="22"/>
        <w:lang w:val="it-IT" w:eastAsia="en-US"/>
      </w:rPr>
      <w:t>6</w:t>
    </w:r>
    <w:r w:rsidRPr="00320CED">
      <w:rPr>
        <w:rFonts w:eastAsia="Calibri" w:cs="Times New Roman"/>
        <w:snapToGrid/>
        <w:sz w:val="16"/>
        <w:szCs w:val="22"/>
        <w:lang w:val="it-IT" w:eastAsia="en-US"/>
      </w:rPr>
      <w:t>-EN</w:t>
    </w:r>
    <w:proofErr w:type="gramEnd"/>
    <w:r w:rsidRPr="00320CED">
      <w:rPr>
        <w:rFonts w:eastAsia="Calibri" w:cs="Times New Roman"/>
        <w:snapToGrid/>
        <w:sz w:val="16"/>
        <w:szCs w:val="22"/>
        <w:lang w:val="it-IT" w:eastAsia="en-US"/>
      </w:rPr>
      <w:tab/>
    </w:r>
    <w:r w:rsidR="00463054">
      <w:rPr>
        <w:rFonts w:eastAsia="Calibri" w:cs="Times New Roman"/>
        <w:snapToGrid/>
        <w:sz w:val="16"/>
        <w:szCs w:val="22"/>
        <w:lang w:val="it-IT" w:eastAsia="en-US"/>
      </w:rPr>
      <w:tab/>
    </w:r>
    <w:r w:rsidR="003712A9" w:rsidRPr="006021AD">
      <w:rPr>
        <w:noProof/>
        <w:lang w:val="fr-FR" w:eastAsia="fr-FR"/>
      </w:rPr>
      <w:drawing>
        <wp:anchor distT="0" distB="0" distL="114300" distR="114300" simplePos="0" relativeHeight="251682816" behindDoc="0" locked="0" layoutInCell="1" allowOverlap="1" wp14:anchorId="1B8175F2" wp14:editId="5096964A">
          <wp:simplePos x="0" y="0"/>
          <wp:positionH relativeFrom="column">
            <wp:posOffset>2638425</wp:posOffset>
          </wp:positionH>
          <wp:positionV relativeFrom="paragraph">
            <wp:posOffset>-27940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320CED">
      <w:rPr>
        <w:rFonts w:eastAsia="Calibri" w:cs="Times New Roman"/>
        <w:snapToGrid/>
        <w:sz w:val="16"/>
        <w:szCs w:val="22"/>
        <w:lang w:val="it-IT" w:eastAsia="en-US"/>
      </w:rPr>
      <w:tab/>
    </w:r>
    <w:r w:rsidRPr="00320CED">
      <w:rPr>
        <w:rFonts w:eastAsia="Calibri" w:cs="Times New Roman"/>
        <w:noProof/>
        <w:snapToGrid/>
        <w:sz w:val="16"/>
        <w:szCs w:val="20"/>
        <w:lang w:val="fr-FR" w:eastAsia="fr-FR"/>
      </w:rPr>
      <w:drawing>
        <wp:anchor distT="0" distB="0" distL="114300" distR="114300" simplePos="0" relativeHeight="251659264" behindDoc="0" locked="1" layoutInCell="1" allowOverlap="0" wp14:anchorId="299B66EC" wp14:editId="49C823EE">
          <wp:simplePos x="0" y="0"/>
          <wp:positionH relativeFrom="margin">
            <wp:posOffset>4911090</wp:posOffset>
          </wp:positionH>
          <wp:positionV relativeFrom="margin">
            <wp:posOffset>8940165</wp:posOffset>
          </wp:positionV>
          <wp:extent cx="942975" cy="538480"/>
          <wp:effectExtent l="0" t="0" r="9525" b="0"/>
          <wp:wrapSquare wrapText="bothSides"/>
          <wp:docPr id="13"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F5" w:rsidRPr="009F4CF5" w:rsidRDefault="003712A9" w:rsidP="009F4CF5">
    <w:pPr>
      <w:tabs>
        <w:tab w:val="clear" w:pos="567"/>
        <w:tab w:val="center" w:pos="6480"/>
        <w:tab w:val="right" w:pos="1386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8960" behindDoc="0" locked="0" layoutInCell="1" allowOverlap="1" wp14:anchorId="0C9B74F7" wp14:editId="42E2DA75">
          <wp:simplePos x="0" y="0"/>
          <wp:positionH relativeFrom="column">
            <wp:posOffset>4305300</wp:posOffset>
          </wp:positionH>
          <wp:positionV relativeFrom="paragraph">
            <wp:posOffset>30480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F4CF5">
      <w:rPr>
        <w:rFonts w:eastAsia="Calibri" w:cs="Times New Roman"/>
        <w:noProof/>
        <w:snapToGrid/>
        <w:sz w:val="16"/>
        <w:szCs w:val="22"/>
        <w:lang w:val="fr-FR" w:eastAsia="fr-FR"/>
      </w:rPr>
      <w:drawing>
        <wp:anchor distT="0" distB="0" distL="114300" distR="114300" simplePos="0" relativeHeight="251670528" behindDoc="0" locked="0" layoutInCell="1" allowOverlap="1" wp14:anchorId="1E5B2814" wp14:editId="2A1D3C17">
          <wp:simplePos x="0" y="0"/>
          <wp:positionH relativeFrom="column">
            <wp:posOffset>-104933</wp:posOffset>
          </wp:positionH>
          <wp:positionV relativeFrom="paragraph">
            <wp:posOffset>-214630</wp:posOffset>
          </wp:positionV>
          <wp:extent cx="939165" cy="536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36575"/>
                  </a:xfrm>
                  <a:prstGeom prst="rect">
                    <a:avLst/>
                  </a:prstGeom>
                  <a:noFill/>
                </pic:spPr>
              </pic:pic>
            </a:graphicData>
          </a:graphic>
          <wp14:sizeRelH relativeFrom="page">
            <wp14:pctWidth>0</wp14:pctWidth>
          </wp14:sizeRelH>
          <wp14:sizeRelV relativeFrom="page">
            <wp14:pctHeight>0</wp14:pctHeight>
          </wp14:sizeRelV>
        </wp:anchor>
      </w:drawing>
    </w:r>
    <w:r w:rsidR="009F4CF5" w:rsidRPr="00320CED">
      <w:rPr>
        <w:rFonts w:eastAsia="Calibri" w:cs="Times New Roman"/>
        <w:noProof/>
        <w:snapToGrid/>
        <w:sz w:val="16"/>
        <w:szCs w:val="22"/>
        <w:lang w:val="fr-FR" w:eastAsia="fr-FR"/>
      </w:rPr>
      <w:drawing>
        <wp:anchor distT="0" distB="0" distL="114300" distR="114300" simplePos="0" relativeHeight="251669504" behindDoc="0" locked="1" layoutInCell="1" allowOverlap="0" wp14:anchorId="3E971A5E" wp14:editId="45DB6416">
          <wp:simplePos x="0" y="0"/>
          <wp:positionH relativeFrom="margin">
            <wp:posOffset>-228600</wp:posOffset>
          </wp:positionH>
          <wp:positionV relativeFrom="margin">
            <wp:posOffset>8914130</wp:posOffset>
          </wp:positionV>
          <wp:extent cx="942975" cy="538480"/>
          <wp:effectExtent l="0" t="0" r="9525" b="0"/>
          <wp:wrapSquare wrapText="bothSides"/>
          <wp:docPr id="19"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F4CF5" w:rsidRPr="00320CED">
      <w:rPr>
        <w:rFonts w:eastAsia="Calibri" w:cs="Times New Roman"/>
        <w:snapToGrid/>
        <w:sz w:val="16"/>
        <w:szCs w:val="22"/>
        <w:lang w:val="it-IT" w:eastAsia="en-US"/>
      </w:rPr>
      <w:tab/>
    </w:r>
    <w:r w:rsidR="009F4CF5" w:rsidRPr="00320CED">
      <w:rPr>
        <w:rFonts w:eastAsia="Calibri" w:cs="Times New Roman"/>
        <w:snapToGrid/>
        <w:sz w:val="16"/>
        <w:szCs w:val="22"/>
        <w:lang w:val="it-IT" w:eastAsia="en-US"/>
      </w:rPr>
      <w:tab/>
      <w:t>U055-v1.</w:t>
    </w:r>
    <w:proofErr w:type="gramStart"/>
    <w:r w:rsidR="009F4CF5" w:rsidRPr="00320CED">
      <w:rPr>
        <w:rFonts w:eastAsia="Calibri" w:cs="Times New Roman"/>
        <w:snapToGrid/>
        <w:sz w:val="16"/>
        <w:szCs w:val="22"/>
        <w:lang w:val="it-IT" w:eastAsia="en-US"/>
      </w:rPr>
      <w:t>0-HO</w:t>
    </w:r>
    <w:r w:rsidR="00B62A86">
      <w:rPr>
        <w:rFonts w:eastAsia="Calibri" w:cs="Times New Roman"/>
        <w:snapToGrid/>
        <w:sz w:val="16"/>
        <w:szCs w:val="22"/>
        <w:lang w:val="it-IT" w:eastAsia="en-US"/>
      </w:rPr>
      <w:t>6</w:t>
    </w:r>
    <w:r w:rsidR="009F4CF5" w:rsidRPr="00320CED">
      <w:rPr>
        <w:rFonts w:eastAsia="Calibri" w:cs="Times New Roman"/>
        <w:snapToGrid/>
        <w:sz w:val="16"/>
        <w:szCs w:val="22"/>
        <w:lang w:val="it-IT" w:eastAsia="en-US"/>
      </w:rPr>
      <w:t>-EN</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F5" w:rsidRPr="009F4CF5" w:rsidRDefault="003712A9" w:rsidP="009F4CF5">
    <w:pPr>
      <w:tabs>
        <w:tab w:val="clear" w:pos="567"/>
        <w:tab w:val="left" w:pos="5220"/>
        <w:tab w:val="center" w:pos="6660"/>
        <w:tab w:val="right" w:pos="14040"/>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86912" behindDoc="0" locked="0" layoutInCell="1" allowOverlap="1" wp14:anchorId="6C869255" wp14:editId="01A8B089">
          <wp:simplePos x="0" y="0"/>
          <wp:positionH relativeFrom="column">
            <wp:posOffset>4419600</wp:posOffset>
          </wp:positionH>
          <wp:positionV relativeFrom="paragraph">
            <wp:posOffset>-7620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F4CF5">
      <w:rPr>
        <w:rFonts w:eastAsia="Calibri" w:cs="Times New Roman"/>
        <w:noProof/>
        <w:snapToGrid/>
        <w:sz w:val="16"/>
        <w:szCs w:val="22"/>
        <w:lang w:val="fr-FR" w:eastAsia="fr-FR"/>
      </w:rPr>
      <w:drawing>
        <wp:anchor distT="0" distB="0" distL="114300" distR="114300" simplePos="0" relativeHeight="251666432" behindDoc="0" locked="0" layoutInCell="1" allowOverlap="1" wp14:anchorId="3662AF58" wp14:editId="02ED8150">
          <wp:simplePos x="0" y="0"/>
          <wp:positionH relativeFrom="column">
            <wp:posOffset>8038307</wp:posOffset>
          </wp:positionH>
          <wp:positionV relativeFrom="paragraph">
            <wp:posOffset>-214630</wp:posOffset>
          </wp:positionV>
          <wp:extent cx="939165" cy="5365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36575"/>
                  </a:xfrm>
                  <a:prstGeom prst="rect">
                    <a:avLst/>
                  </a:prstGeom>
                  <a:noFill/>
                </pic:spPr>
              </pic:pic>
            </a:graphicData>
          </a:graphic>
          <wp14:sizeRelH relativeFrom="page">
            <wp14:pctWidth>0</wp14:pctWidth>
          </wp14:sizeRelH>
          <wp14:sizeRelV relativeFrom="page">
            <wp14:pctHeight>0</wp14:pctHeight>
          </wp14:sizeRelV>
        </wp:anchor>
      </w:drawing>
    </w:r>
    <w:r w:rsidR="009F4CF5" w:rsidRPr="009F4CF5">
      <w:rPr>
        <w:rFonts w:eastAsia="Calibri" w:cs="Times New Roman"/>
        <w:snapToGrid/>
        <w:sz w:val="16"/>
        <w:szCs w:val="22"/>
        <w:lang w:val="it-IT" w:eastAsia="en-US"/>
      </w:rPr>
      <w:t>U055-v1.</w:t>
    </w:r>
    <w:proofErr w:type="gramStart"/>
    <w:r w:rsidR="009F4CF5" w:rsidRPr="009F4CF5">
      <w:rPr>
        <w:rFonts w:eastAsia="Calibri" w:cs="Times New Roman"/>
        <w:snapToGrid/>
        <w:sz w:val="16"/>
        <w:szCs w:val="22"/>
        <w:lang w:val="it-IT" w:eastAsia="en-US"/>
      </w:rPr>
      <w:t>0-HO</w:t>
    </w:r>
    <w:r w:rsidR="00B62A86">
      <w:rPr>
        <w:rFonts w:eastAsia="Calibri" w:cs="Times New Roman"/>
        <w:snapToGrid/>
        <w:sz w:val="16"/>
        <w:szCs w:val="22"/>
        <w:lang w:val="it-IT" w:eastAsia="en-US"/>
      </w:rPr>
      <w:t>6</w:t>
    </w:r>
    <w:r w:rsidR="009F4CF5" w:rsidRPr="009F4CF5">
      <w:rPr>
        <w:rFonts w:eastAsia="Calibri" w:cs="Times New Roman"/>
        <w:snapToGrid/>
        <w:sz w:val="16"/>
        <w:szCs w:val="22"/>
        <w:lang w:val="it-IT" w:eastAsia="en-US"/>
      </w:rPr>
      <w:t>-EN</w:t>
    </w:r>
    <w:proofErr w:type="gramEnd"/>
    <w:r w:rsidR="009F4CF5" w:rsidRPr="009F4CF5">
      <w:rPr>
        <w:rFonts w:eastAsia="Calibri" w:cs="Times New Roman"/>
        <w:snapToGrid/>
        <w:sz w:val="16"/>
        <w:szCs w:val="22"/>
        <w:lang w:val="it-IT" w:eastAsia="en-US"/>
      </w:rPr>
      <w:tab/>
    </w:r>
    <w:r w:rsidR="00463054">
      <w:rPr>
        <w:rFonts w:eastAsia="Calibri" w:cs="Times New Roman"/>
        <w:snapToGrid/>
        <w:sz w:val="16"/>
        <w:szCs w:val="22"/>
        <w:lang w:val="it-IT" w:eastAsia="en-US"/>
      </w:rPr>
      <w:tab/>
    </w:r>
    <w:r w:rsidR="009F4CF5" w:rsidRPr="009F4CF5">
      <w:rPr>
        <w:rFonts w:eastAsia="Calibri" w:cs="Times New Roman"/>
        <w:snapToGrid/>
        <w:sz w:val="16"/>
        <w:szCs w:val="22"/>
        <w:lang w:val="it-IT" w:eastAsia="en-US"/>
      </w:rPr>
      <w:tab/>
    </w:r>
    <w:r w:rsidR="009F4CF5" w:rsidRPr="009F4CF5">
      <w:rPr>
        <w:rFonts w:eastAsia="Calibri" w:cs="Times New Roman"/>
        <w:noProof/>
        <w:snapToGrid/>
        <w:sz w:val="16"/>
        <w:szCs w:val="20"/>
        <w:lang w:val="fr-FR" w:eastAsia="fr-FR"/>
      </w:rPr>
      <w:drawing>
        <wp:anchor distT="0" distB="0" distL="114300" distR="114300" simplePos="0" relativeHeight="251665408" behindDoc="0" locked="1" layoutInCell="1" allowOverlap="0" wp14:anchorId="57FA96F1" wp14:editId="437D7517">
          <wp:simplePos x="0" y="0"/>
          <wp:positionH relativeFrom="margin">
            <wp:posOffset>5063490</wp:posOffset>
          </wp:positionH>
          <wp:positionV relativeFrom="margin">
            <wp:posOffset>9066530</wp:posOffset>
          </wp:positionV>
          <wp:extent cx="942975" cy="538480"/>
          <wp:effectExtent l="0" t="0" r="9525" b="0"/>
          <wp:wrapSquare wrapText="bothSides"/>
          <wp:docPr id="15"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F4CF5" w:rsidRPr="009F4CF5">
      <w:rPr>
        <w:rFonts w:eastAsia="Calibri" w:cs="Times New Roman"/>
        <w:noProof/>
        <w:snapToGrid/>
        <w:sz w:val="16"/>
        <w:szCs w:val="20"/>
        <w:lang w:val="fr-FR" w:eastAsia="fr-FR"/>
      </w:rPr>
      <w:drawing>
        <wp:anchor distT="0" distB="0" distL="114300" distR="114300" simplePos="0" relativeHeight="251663360" behindDoc="0" locked="1" layoutInCell="1" allowOverlap="0" wp14:anchorId="3F01CF85" wp14:editId="4382E4D4">
          <wp:simplePos x="0" y="0"/>
          <wp:positionH relativeFrom="margin">
            <wp:posOffset>4911090</wp:posOffset>
          </wp:positionH>
          <wp:positionV relativeFrom="margin">
            <wp:posOffset>8914130</wp:posOffset>
          </wp:positionV>
          <wp:extent cx="942975" cy="538480"/>
          <wp:effectExtent l="0" t="0" r="9525" b="0"/>
          <wp:wrapSquare wrapText="bothSides"/>
          <wp:docPr id="14"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60" w:rsidRDefault="00673A60" w:rsidP="0081196A">
      <w:pPr>
        <w:spacing w:before="0" w:after="0"/>
      </w:pPr>
      <w:r>
        <w:separator/>
      </w:r>
    </w:p>
  </w:footnote>
  <w:footnote w:type="continuationSeparator" w:id="0">
    <w:p w:rsidR="00673A60" w:rsidRDefault="00673A60" w:rsidP="0081196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6A" w:rsidRPr="00320CED" w:rsidRDefault="00320CED" w:rsidP="00320CED">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sidRPr="00320CED">
      <w:rPr>
        <w:rFonts w:eastAsia="Calibri" w:cs="Times New Roman"/>
        <w:snapToGrid/>
        <w:sz w:val="16"/>
        <w:szCs w:val="22"/>
        <w:lang w:val="it-IT" w:eastAsia="en-US"/>
      </w:rPr>
      <w:fldChar w:fldCharType="begin"/>
    </w:r>
    <w:r w:rsidRPr="00320CED">
      <w:rPr>
        <w:rFonts w:eastAsia="Calibri" w:cs="Times New Roman"/>
        <w:snapToGrid/>
        <w:sz w:val="16"/>
        <w:szCs w:val="22"/>
        <w:lang w:val="it-IT" w:eastAsia="en-US"/>
      </w:rPr>
      <w:instrText xml:space="preserve"> PAGE </w:instrText>
    </w:r>
    <w:r w:rsidRPr="00320CED">
      <w:rPr>
        <w:rFonts w:eastAsia="Calibri" w:cs="Times New Roman"/>
        <w:snapToGrid/>
        <w:sz w:val="16"/>
        <w:szCs w:val="22"/>
        <w:lang w:val="it-IT" w:eastAsia="en-US"/>
      </w:rPr>
      <w:fldChar w:fldCharType="separate"/>
    </w:r>
    <w:r w:rsidR="003712A9">
      <w:rPr>
        <w:rFonts w:eastAsia="Calibri" w:cs="Times New Roman"/>
        <w:noProof/>
        <w:snapToGrid/>
        <w:sz w:val="16"/>
        <w:szCs w:val="22"/>
        <w:lang w:val="it-IT" w:eastAsia="en-US"/>
      </w:rPr>
      <w:t>2</w:t>
    </w:r>
    <w:r w:rsidRPr="00320CED">
      <w:rPr>
        <w:rFonts w:eastAsia="Calibri" w:cs="Times New Roman"/>
        <w:snapToGrid/>
        <w:sz w:val="16"/>
        <w:szCs w:val="22"/>
        <w:lang w:val="it-IT" w:eastAsia="en-US"/>
      </w:rPr>
      <w:fldChar w:fldCharType="end"/>
    </w:r>
    <w:r w:rsidRPr="00320CED">
      <w:rPr>
        <w:rFonts w:eastAsia="Calibri" w:cs="Times New Roman"/>
        <w:snapToGrid/>
        <w:sz w:val="16"/>
        <w:szCs w:val="22"/>
        <w:lang w:val="it-IT" w:eastAsia="en-US"/>
      </w:rPr>
      <w:tab/>
      <w:t xml:space="preserve">Unit 55: Workshop </w:t>
    </w:r>
    <w:proofErr w:type="gramStart"/>
    <w:r w:rsidRPr="00320CED">
      <w:rPr>
        <w:rFonts w:eastAsia="Calibri" w:cs="Times New Roman"/>
        <w:snapToGrid/>
        <w:sz w:val="16"/>
        <w:szCs w:val="22"/>
        <w:lang w:val="it-IT" w:eastAsia="en-US"/>
      </w:rPr>
      <w:t>on</w:t>
    </w:r>
    <w:proofErr w:type="gramEnd"/>
    <w:r w:rsidRPr="00320CED">
      <w:rPr>
        <w:rFonts w:eastAsia="Calibri" w:cs="Times New Roman"/>
        <w:snapToGrid/>
        <w:sz w:val="16"/>
        <w:szCs w:val="22"/>
        <w:lang w:val="it-IT" w:eastAsia="en-US"/>
      </w:rPr>
      <w:t xml:space="preserve"> policy </w:t>
    </w:r>
    <w:proofErr w:type="spellStart"/>
    <w:r w:rsidRPr="00320CED">
      <w:rPr>
        <w:rFonts w:eastAsia="Calibri" w:cs="Times New Roman"/>
        <w:snapToGrid/>
        <w:sz w:val="16"/>
        <w:szCs w:val="22"/>
        <w:lang w:val="it-IT" w:eastAsia="en-US"/>
      </w:rPr>
      <w:t>development</w:t>
    </w:r>
    <w:proofErr w:type="spellEnd"/>
    <w:r w:rsidRPr="00320CED">
      <w:rPr>
        <w:rFonts w:eastAsia="Calibri" w:cs="Times New Roman"/>
        <w:snapToGrid/>
        <w:sz w:val="16"/>
        <w:szCs w:val="22"/>
        <w:lang w:val="it-IT" w:eastAsia="en-US"/>
      </w:rPr>
      <w:t xml:space="preserve"> for ICH </w:t>
    </w:r>
    <w:proofErr w:type="spellStart"/>
    <w:r w:rsidRPr="00320CED">
      <w:rPr>
        <w:rFonts w:eastAsia="Calibri" w:cs="Times New Roman"/>
        <w:snapToGrid/>
        <w:sz w:val="16"/>
        <w:szCs w:val="22"/>
        <w:lang w:val="it-IT" w:eastAsia="en-US"/>
      </w:rPr>
      <w:t>safeguarding</w:t>
    </w:r>
    <w:proofErr w:type="spellEnd"/>
    <w:r w:rsidRPr="00320CED">
      <w:rPr>
        <w:rFonts w:eastAsia="Calibri" w:cs="Times New Roman"/>
        <w:snapToGrid/>
        <w:sz w:val="16"/>
        <w:szCs w:val="22"/>
        <w:lang w:val="it-IT" w:eastAsia="en-US"/>
      </w:rPr>
      <w:tab/>
    </w:r>
    <w:proofErr w:type="spellStart"/>
    <w:r w:rsidRPr="00320CED">
      <w:rPr>
        <w:rFonts w:eastAsia="Calibri" w:cs="Times New Roman"/>
        <w:snapToGrid/>
        <w:sz w:val="16"/>
        <w:szCs w:val="22"/>
        <w:lang w:val="it-IT" w:eastAsia="en-US"/>
      </w:rPr>
      <w:t>Hand</w:t>
    </w:r>
    <w:proofErr w:type="spellEnd"/>
    <w:r w:rsidRPr="00320CED">
      <w:rPr>
        <w:rFonts w:eastAsia="Calibri" w:cs="Times New Roman"/>
        <w:snapToGrid/>
        <w:sz w:val="16"/>
        <w:szCs w:val="22"/>
        <w:lang w:val="it-IT" w:eastAsia="en-US"/>
      </w:rPr>
      <w:t>-out</w:t>
    </w:r>
    <w:r>
      <w:rPr>
        <w:rFonts w:eastAsia="Calibri" w:cs="Times New Roman"/>
        <w:snapToGrid/>
        <w:sz w:val="16"/>
        <w:szCs w:val="22"/>
        <w:lang w:val="it-IT" w:eastAsia="en-US"/>
      </w:rPr>
      <w:t xml:space="preserve">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6A" w:rsidRPr="00A83452" w:rsidRDefault="0081196A" w:rsidP="0081196A">
    <w:pPr>
      <w:pStyle w:val="Header"/>
    </w:pPr>
    <w:r>
      <w:rPr>
        <w:rStyle w:val="PageNumber"/>
      </w:rPr>
      <w:fldChar w:fldCharType="begin"/>
    </w:r>
    <w:r>
      <w:rPr>
        <w:rStyle w:val="PageNumber"/>
      </w:rPr>
      <w:instrText xml:space="preserve">PAGE  </w:instrText>
    </w:r>
    <w:r>
      <w:rPr>
        <w:rStyle w:val="PageNumber"/>
      </w:rPr>
      <w:fldChar w:fldCharType="separate"/>
    </w:r>
    <w:r w:rsidR="009F4CF5">
      <w:rPr>
        <w:rStyle w:val="PageNumber"/>
        <w:noProof/>
      </w:rPr>
      <w:t>3</w:t>
    </w:r>
    <w:r>
      <w:rPr>
        <w:rStyle w:val="PageNumber"/>
      </w:rPr>
      <w:fldChar w:fldCharType="end"/>
    </w:r>
    <w:r>
      <w:rPr>
        <w:rStyle w:val="PageNumber"/>
      </w:rPr>
      <w:tab/>
    </w:r>
    <w:r>
      <w:t>Unit 10</w:t>
    </w:r>
    <w:r>
      <w:rPr>
        <w:rStyle w:val="PageNumber"/>
      </w:rPr>
      <w:tab/>
      <w:t>Hand-out 6</w:t>
    </w:r>
  </w:p>
  <w:p w:rsidR="0081196A" w:rsidRDefault="00811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6A" w:rsidRPr="00320CED" w:rsidRDefault="00320CED" w:rsidP="00320CED">
    <w:pPr>
      <w:tabs>
        <w:tab w:val="clear" w:pos="567"/>
        <w:tab w:val="center" w:pos="4513"/>
        <w:tab w:val="right" w:pos="9026"/>
      </w:tabs>
      <w:spacing w:before="0" w:after="0"/>
      <w:jc w:val="center"/>
      <w:rPr>
        <w:sz w:val="16"/>
        <w:szCs w:val="16"/>
      </w:rPr>
    </w:pPr>
    <w:r w:rsidRPr="00320CED">
      <w:rPr>
        <w:sz w:val="16"/>
        <w:szCs w:val="16"/>
      </w:rPr>
      <w:t>Hand-out</w:t>
    </w:r>
    <w:r>
      <w:rPr>
        <w:sz w:val="16"/>
        <w:szCs w:val="16"/>
      </w:rPr>
      <w:t xml:space="preserve"> 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F5" w:rsidRPr="00320CED" w:rsidRDefault="009F4CF5" w:rsidP="009F4CF5">
    <w:pPr>
      <w:tabs>
        <w:tab w:val="clear" w:pos="567"/>
        <w:tab w:val="center" w:pos="7020"/>
        <w:tab w:val="right" w:pos="13860"/>
      </w:tabs>
      <w:snapToGrid/>
      <w:spacing w:before="0" w:after="200" w:line="276" w:lineRule="auto"/>
      <w:jc w:val="left"/>
      <w:rPr>
        <w:rFonts w:eastAsia="Calibri" w:cs="Times New Roman"/>
        <w:snapToGrid/>
        <w:sz w:val="16"/>
        <w:szCs w:val="22"/>
        <w:lang w:val="it-IT" w:eastAsia="en-US"/>
      </w:rPr>
    </w:pPr>
    <w:r w:rsidRPr="00320CED">
      <w:rPr>
        <w:rFonts w:eastAsia="Calibri" w:cs="Times New Roman"/>
        <w:snapToGrid/>
        <w:sz w:val="16"/>
        <w:szCs w:val="22"/>
        <w:lang w:val="it-IT" w:eastAsia="en-US"/>
      </w:rPr>
      <w:fldChar w:fldCharType="begin"/>
    </w:r>
    <w:r w:rsidRPr="00320CED">
      <w:rPr>
        <w:rFonts w:eastAsia="Calibri" w:cs="Times New Roman"/>
        <w:snapToGrid/>
        <w:sz w:val="16"/>
        <w:szCs w:val="22"/>
        <w:lang w:val="it-IT" w:eastAsia="en-US"/>
      </w:rPr>
      <w:instrText xml:space="preserve"> PAGE </w:instrText>
    </w:r>
    <w:r w:rsidRPr="00320CED">
      <w:rPr>
        <w:rFonts w:eastAsia="Calibri" w:cs="Times New Roman"/>
        <w:snapToGrid/>
        <w:sz w:val="16"/>
        <w:szCs w:val="22"/>
        <w:lang w:val="it-IT" w:eastAsia="en-US"/>
      </w:rPr>
      <w:fldChar w:fldCharType="separate"/>
    </w:r>
    <w:r w:rsidR="003712A9">
      <w:rPr>
        <w:rFonts w:eastAsia="Calibri" w:cs="Times New Roman"/>
        <w:noProof/>
        <w:snapToGrid/>
        <w:sz w:val="16"/>
        <w:szCs w:val="22"/>
        <w:lang w:val="it-IT" w:eastAsia="en-US"/>
      </w:rPr>
      <w:t>4</w:t>
    </w:r>
    <w:r w:rsidRPr="00320CED">
      <w:rPr>
        <w:rFonts w:eastAsia="Calibri" w:cs="Times New Roman"/>
        <w:snapToGrid/>
        <w:sz w:val="16"/>
        <w:szCs w:val="22"/>
        <w:lang w:val="it-IT" w:eastAsia="en-US"/>
      </w:rPr>
      <w:fldChar w:fldCharType="end"/>
    </w:r>
    <w:r w:rsidRPr="00320CED">
      <w:rPr>
        <w:rFonts w:eastAsia="Calibri" w:cs="Times New Roman"/>
        <w:snapToGrid/>
        <w:sz w:val="16"/>
        <w:szCs w:val="22"/>
        <w:lang w:val="it-IT" w:eastAsia="en-US"/>
      </w:rPr>
      <w:tab/>
      <w:t xml:space="preserve">Unit 55: Workshop </w:t>
    </w:r>
    <w:proofErr w:type="gramStart"/>
    <w:r w:rsidRPr="00320CED">
      <w:rPr>
        <w:rFonts w:eastAsia="Calibri" w:cs="Times New Roman"/>
        <w:snapToGrid/>
        <w:sz w:val="16"/>
        <w:szCs w:val="22"/>
        <w:lang w:val="it-IT" w:eastAsia="en-US"/>
      </w:rPr>
      <w:t>on</w:t>
    </w:r>
    <w:proofErr w:type="gramEnd"/>
    <w:r w:rsidRPr="00320CED">
      <w:rPr>
        <w:rFonts w:eastAsia="Calibri" w:cs="Times New Roman"/>
        <w:snapToGrid/>
        <w:sz w:val="16"/>
        <w:szCs w:val="22"/>
        <w:lang w:val="it-IT" w:eastAsia="en-US"/>
      </w:rPr>
      <w:t xml:space="preserve"> policy </w:t>
    </w:r>
    <w:proofErr w:type="spellStart"/>
    <w:r w:rsidRPr="00320CED">
      <w:rPr>
        <w:rFonts w:eastAsia="Calibri" w:cs="Times New Roman"/>
        <w:snapToGrid/>
        <w:sz w:val="16"/>
        <w:szCs w:val="22"/>
        <w:lang w:val="it-IT" w:eastAsia="en-US"/>
      </w:rPr>
      <w:t>development</w:t>
    </w:r>
    <w:proofErr w:type="spellEnd"/>
    <w:r w:rsidRPr="00320CED">
      <w:rPr>
        <w:rFonts w:eastAsia="Calibri" w:cs="Times New Roman"/>
        <w:snapToGrid/>
        <w:sz w:val="16"/>
        <w:szCs w:val="22"/>
        <w:lang w:val="it-IT" w:eastAsia="en-US"/>
      </w:rPr>
      <w:t xml:space="preserve"> for ICH </w:t>
    </w:r>
    <w:proofErr w:type="spellStart"/>
    <w:r w:rsidRPr="00320CED">
      <w:rPr>
        <w:rFonts w:eastAsia="Calibri" w:cs="Times New Roman"/>
        <w:snapToGrid/>
        <w:sz w:val="16"/>
        <w:szCs w:val="22"/>
        <w:lang w:val="it-IT" w:eastAsia="en-US"/>
      </w:rPr>
      <w:t>safeguarding</w:t>
    </w:r>
    <w:proofErr w:type="spellEnd"/>
    <w:r w:rsidRPr="00320CED">
      <w:rPr>
        <w:rFonts w:eastAsia="Calibri" w:cs="Times New Roman"/>
        <w:snapToGrid/>
        <w:sz w:val="16"/>
        <w:szCs w:val="22"/>
        <w:lang w:val="it-IT" w:eastAsia="en-US"/>
      </w:rPr>
      <w:tab/>
    </w:r>
    <w:proofErr w:type="spellStart"/>
    <w:r w:rsidRPr="00320CED">
      <w:rPr>
        <w:rFonts w:eastAsia="Calibri" w:cs="Times New Roman"/>
        <w:snapToGrid/>
        <w:sz w:val="16"/>
        <w:szCs w:val="22"/>
        <w:lang w:val="it-IT" w:eastAsia="en-US"/>
      </w:rPr>
      <w:t>Hand</w:t>
    </w:r>
    <w:proofErr w:type="spellEnd"/>
    <w:r w:rsidRPr="00320CED">
      <w:rPr>
        <w:rFonts w:eastAsia="Calibri" w:cs="Times New Roman"/>
        <w:snapToGrid/>
        <w:sz w:val="16"/>
        <w:szCs w:val="22"/>
        <w:lang w:val="it-IT" w:eastAsia="en-US"/>
      </w:rPr>
      <w:t>-out</w:t>
    </w:r>
    <w:r>
      <w:rPr>
        <w:rFonts w:eastAsia="Calibri" w:cs="Times New Roman"/>
        <w:snapToGrid/>
        <w:sz w:val="16"/>
        <w:szCs w:val="22"/>
        <w:lang w:val="it-IT" w:eastAsia="en-US"/>
      </w:rPr>
      <w:t xml:space="preserve"> 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F5" w:rsidRPr="009F4CF5" w:rsidRDefault="009F4CF5" w:rsidP="009F4CF5">
    <w:pPr>
      <w:tabs>
        <w:tab w:val="clear" w:pos="567"/>
        <w:tab w:val="center" w:pos="7020"/>
        <w:tab w:val="right" w:pos="14040"/>
      </w:tabs>
      <w:snapToGrid/>
      <w:spacing w:before="0" w:after="200" w:line="276" w:lineRule="auto"/>
      <w:jc w:val="left"/>
      <w:rPr>
        <w:rFonts w:eastAsia="Calibri" w:cs="Times New Roman"/>
        <w:snapToGrid/>
        <w:sz w:val="16"/>
        <w:szCs w:val="22"/>
        <w:lang w:val="it-IT" w:eastAsia="en-US"/>
      </w:rPr>
    </w:pPr>
    <w:proofErr w:type="spellStart"/>
    <w:r w:rsidRPr="009F4CF5">
      <w:rPr>
        <w:rFonts w:eastAsia="Calibri" w:cs="Times New Roman"/>
        <w:snapToGrid/>
        <w:sz w:val="16"/>
        <w:szCs w:val="22"/>
        <w:lang w:val="it-IT" w:eastAsia="en-US"/>
      </w:rPr>
      <w:t>Hand</w:t>
    </w:r>
    <w:proofErr w:type="spellEnd"/>
    <w:r w:rsidRPr="009F4CF5">
      <w:rPr>
        <w:rFonts w:eastAsia="Calibri" w:cs="Times New Roman"/>
        <w:snapToGrid/>
        <w:sz w:val="16"/>
        <w:szCs w:val="22"/>
        <w:lang w:val="it-IT" w:eastAsia="en-US"/>
      </w:rPr>
      <w:t>-out</w:t>
    </w:r>
    <w:r>
      <w:rPr>
        <w:rFonts w:eastAsia="Calibri" w:cs="Times New Roman"/>
        <w:snapToGrid/>
        <w:sz w:val="16"/>
        <w:szCs w:val="22"/>
        <w:lang w:val="it-IT" w:eastAsia="en-US"/>
      </w:rPr>
      <w:t xml:space="preserve"> 6</w:t>
    </w:r>
    <w:r w:rsidRPr="009F4CF5">
      <w:rPr>
        <w:rFonts w:eastAsia="Calibri" w:cs="Times New Roman"/>
        <w:snapToGrid/>
        <w:sz w:val="16"/>
        <w:szCs w:val="22"/>
        <w:lang w:val="it-IT" w:eastAsia="en-US"/>
      </w:rPr>
      <w:tab/>
      <w:t xml:space="preserve">Unit 55: Workshop </w:t>
    </w:r>
    <w:proofErr w:type="gramStart"/>
    <w:r w:rsidRPr="009F4CF5">
      <w:rPr>
        <w:rFonts w:eastAsia="Calibri" w:cs="Times New Roman"/>
        <w:snapToGrid/>
        <w:sz w:val="16"/>
        <w:szCs w:val="22"/>
        <w:lang w:val="it-IT" w:eastAsia="en-US"/>
      </w:rPr>
      <w:t>on</w:t>
    </w:r>
    <w:proofErr w:type="gramEnd"/>
    <w:r w:rsidRPr="009F4CF5">
      <w:rPr>
        <w:rFonts w:eastAsia="Calibri" w:cs="Times New Roman"/>
        <w:snapToGrid/>
        <w:sz w:val="16"/>
        <w:szCs w:val="22"/>
        <w:lang w:val="it-IT" w:eastAsia="en-US"/>
      </w:rPr>
      <w:t xml:space="preserve"> policy </w:t>
    </w:r>
    <w:proofErr w:type="spellStart"/>
    <w:r w:rsidRPr="009F4CF5">
      <w:rPr>
        <w:rFonts w:eastAsia="Calibri" w:cs="Times New Roman"/>
        <w:snapToGrid/>
        <w:sz w:val="16"/>
        <w:szCs w:val="22"/>
        <w:lang w:val="it-IT" w:eastAsia="en-US"/>
      </w:rPr>
      <w:t>development</w:t>
    </w:r>
    <w:proofErr w:type="spellEnd"/>
    <w:r w:rsidRPr="009F4CF5">
      <w:rPr>
        <w:rFonts w:eastAsia="Calibri" w:cs="Times New Roman"/>
        <w:snapToGrid/>
        <w:sz w:val="16"/>
        <w:szCs w:val="22"/>
        <w:lang w:val="it-IT" w:eastAsia="en-US"/>
      </w:rPr>
      <w:t xml:space="preserve"> for ICH </w:t>
    </w:r>
    <w:proofErr w:type="spellStart"/>
    <w:r w:rsidRPr="009F4CF5">
      <w:rPr>
        <w:rFonts w:eastAsia="Calibri" w:cs="Times New Roman"/>
        <w:snapToGrid/>
        <w:sz w:val="16"/>
        <w:szCs w:val="22"/>
        <w:lang w:val="it-IT" w:eastAsia="en-US"/>
      </w:rPr>
      <w:t>safeguarding</w:t>
    </w:r>
    <w:proofErr w:type="spellEnd"/>
    <w:r w:rsidRPr="009F4CF5">
      <w:rPr>
        <w:rFonts w:eastAsia="Calibri" w:cs="Times New Roman"/>
        <w:snapToGrid/>
        <w:sz w:val="16"/>
        <w:szCs w:val="22"/>
        <w:lang w:val="it-IT" w:eastAsia="en-US"/>
      </w:rPr>
      <w:tab/>
    </w:r>
    <w:r w:rsidRPr="009F4CF5">
      <w:rPr>
        <w:rFonts w:eastAsia="Calibri" w:cs="Times New Roman"/>
        <w:snapToGrid/>
        <w:sz w:val="16"/>
        <w:szCs w:val="22"/>
        <w:lang w:val="it-IT" w:eastAsia="en-US"/>
      </w:rPr>
      <w:fldChar w:fldCharType="begin"/>
    </w:r>
    <w:r w:rsidRPr="009F4CF5">
      <w:rPr>
        <w:rFonts w:eastAsia="Calibri" w:cs="Times New Roman"/>
        <w:snapToGrid/>
        <w:sz w:val="16"/>
        <w:szCs w:val="22"/>
        <w:lang w:val="it-IT" w:eastAsia="en-US"/>
      </w:rPr>
      <w:instrText xml:space="preserve"> PAGE </w:instrText>
    </w:r>
    <w:r w:rsidRPr="009F4CF5">
      <w:rPr>
        <w:rFonts w:eastAsia="Calibri" w:cs="Times New Roman"/>
        <w:snapToGrid/>
        <w:sz w:val="16"/>
        <w:szCs w:val="22"/>
        <w:lang w:val="it-IT" w:eastAsia="en-US"/>
      </w:rPr>
      <w:fldChar w:fldCharType="separate"/>
    </w:r>
    <w:r w:rsidR="003712A9">
      <w:rPr>
        <w:rFonts w:eastAsia="Calibri" w:cs="Times New Roman"/>
        <w:noProof/>
        <w:snapToGrid/>
        <w:sz w:val="16"/>
        <w:szCs w:val="22"/>
        <w:lang w:val="it-IT" w:eastAsia="en-US"/>
      </w:rPr>
      <w:t>3</w:t>
    </w:r>
    <w:r w:rsidRPr="009F4CF5">
      <w:rPr>
        <w:rFonts w:eastAsia="Calibri" w:cs="Times New Roman"/>
        <w:snapToGrid/>
        <w:sz w:val="16"/>
        <w:szCs w:val="22"/>
        <w:lang w:val="it-IT"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506"/>
    <w:multiLevelType w:val="hybridMultilevel"/>
    <w:tmpl w:val="815E74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AB45EB9"/>
    <w:multiLevelType w:val="hybridMultilevel"/>
    <w:tmpl w:val="4E3474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852322"/>
    <w:multiLevelType w:val="hybridMultilevel"/>
    <w:tmpl w:val="0C429DA6"/>
    <w:lvl w:ilvl="0" w:tplc="6ACEF6DC">
      <w:start w:val="1"/>
      <w:numFmt w:val="bullet"/>
      <w:lvlText w:val="•"/>
      <w:lvlJc w:val="left"/>
      <w:pPr>
        <w:tabs>
          <w:tab w:val="num" w:pos="720"/>
        </w:tabs>
        <w:ind w:left="720" w:hanging="360"/>
      </w:pPr>
      <w:rPr>
        <w:rFonts w:ascii="Arial" w:hAnsi="Arial" w:hint="default"/>
      </w:rPr>
    </w:lvl>
    <w:lvl w:ilvl="1" w:tplc="D8ACDD88" w:tentative="1">
      <w:start w:val="1"/>
      <w:numFmt w:val="bullet"/>
      <w:lvlText w:val="•"/>
      <w:lvlJc w:val="left"/>
      <w:pPr>
        <w:tabs>
          <w:tab w:val="num" w:pos="1440"/>
        </w:tabs>
        <w:ind w:left="1440" w:hanging="360"/>
      </w:pPr>
      <w:rPr>
        <w:rFonts w:ascii="Arial" w:hAnsi="Arial" w:hint="default"/>
      </w:rPr>
    </w:lvl>
    <w:lvl w:ilvl="2" w:tplc="4AE82350" w:tentative="1">
      <w:start w:val="1"/>
      <w:numFmt w:val="bullet"/>
      <w:lvlText w:val="•"/>
      <w:lvlJc w:val="left"/>
      <w:pPr>
        <w:tabs>
          <w:tab w:val="num" w:pos="2160"/>
        </w:tabs>
        <w:ind w:left="2160" w:hanging="360"/>
      </w:pPr>
      <w:rPr>
        <w:rFonts w:ascii="Arial" w:hAnsi="Arial" w:hint="default"/>
      </w:rPr>
    </w:lvl>
    <w:lvl w:ilvl="3" w:tplc="F888FA8A" w:tentative="1">
      <w:start w:val="1"/>
      <w:numFmt w:val="bullet"/>
      <w:lvlText w:val="•"/>
      <w:lvlJc w:val="left"/>
      <w:pPr>
        <w:tabs>
          <w:tab w:val="num" w:pos="2880"/>
        </w:tabs>
        <w:ind w:left="2880" w:hanging="360"/>
      </w:pPr>
      <w:rPr>
        <w:rFonts w:ascii="Arial" w:hAnsi="Arial" w:hint="default"/>
      </w:rPr>
    </w:lvl>
    <w:lvl w:ilvl="4" w:tplc="250EDFBA" w:tentative="1">
      <w:start w:val="1"/>
      <w:numFmt w:val="bullet"/>
      <w:lvlText w:val="•"/>
      <w:lvlJc w:val="left"/>
      <w:pPr>
        <w:tabs>
          <w:tab w:val="num" w:pos="3600"/>
        </w:tabs>
        <w:ind w:left="3600" w:hanging="360"/>
      </w:pPr>
      <w:rPr>
        <w:rFonts w:ascii="Arial" w:hAnsi="Arial" w:hint="default"/>
      </w:rPr>
    </w:lvl>
    <w:lvl w:ilvl="5" w:tplc="5E7C39F8" w:tentative="1">
      <w:start w:val="1"/>
      <w:numFmt w:val="bullet"/>
      <w:lvlText w:val="•"/>
      <w:lvlJc w:val="left"/>
      <w:pPr>
        <w:tabs>
          <w:tab w:val="num" w:pos="4320"/>
        </w:tabs>
        <w:ind w:left="4320" w:hanging="360"/>
      </w:pPr>
      <w:rPr>
        <w:rFonts w:ascii="Arial" w:hAnsi="Arial" w:hint="default"/>
      </w:rPr>
    </w:lvl>
    <w:lvl w:ilvl="6" w:tplc="56D469C2" w:tentative="1">
      <w:start w:val="1"/>
      <w:numFmt w:val="bullet"/>
      <w:lvlText w:val="•"/>
      <w:lvlJc w:val="left"/>
      <w:pPr>
        <w:tabs>
          <w:tab w:val="num" w:pos="5040"/>
        </w:tabs>
        <w:ind w:left="5040" w:hanging="360"/>
      </w:pPr>
      <w:rPr>
        <w:rFonts w:ascii="Arial" w:hAnsi="Arial" w:hint="default"/>
      </w:rPr>
    </w:lvl>
    <w:lvl w:ilvl="7" w:tplc="984E6004" w:tentative="1">
      <w:start w:val="1"/>
      <w:numFmt w:val="bullet"/>
      <w:lvlText w:val="•"/>
      <w:lvlJc w:val="left"/>
      <w:pPr>
        <w:tabs>
          <w:tab w:val="num" w:pos="5760"/>
        </w:tabs>
        <w:ind w:left="5760" w:hanging="360"/>
      </w:pPr>
      <w:rPr>
        <w:rFonts w:ascii="Arial" w:hAnsi="Arial" w:hint="default"/>
      </w:rPr>
    </w:lvl>
    <w:lvl w:ilvl="8" w:tplc="D94CEEC0" w:tentative="1">
      <w:start w:val="1"/>
      <w:numFmt w:val="bullet"/>
      <w:lvlText w:val="•"/>
      <w:lvlJc w:val="left"/>
      <w:pPr>
        <w:tabs>
          <w:tab w:val="num" w:pos="6480"/>
        </w:tabs>
        <w:ind w:left="6480" w:hanging="360"/>
      </w:pPr>
      <w:rPr>
        <w:rFonts w:ascii="Arial" w:hAnsi="Arial" w:hint="default"/>
      </w:rPr>
    </w:lvl>
  </w:abstractNum>
  <w:abstractNum w:abstractNumId="3">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nsid w:val="440F3B99"/>
    <w:multiLevelType w:val="hybridMultilevel"/>
    <w:tmpl w:val="3AC63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962F1"/>
    <w:multiLevelType w:val="hybridMultilevel"/>
    <w:tmpl w:val="F78079C6"/>
    <w:lvl w:ilvl="0" w:tplc="164CD164">
      <w:start w:val="1"/>
      <w:numFmt w:val="bullet"/>
      <w:lvlText w:val="•"/>
      <w:lvlJc w:val="left"/>
      <w:pPr>
        <w:tabs>
          <w:tab w:val="num" w:pos="720"/>
        </w:tabs>
        <w:ind w:left="720" w:hanging="360"/>
      </w:pPr>
      <w:rPr>
        <w:rFonts w:ascii="Arial" w:hAnsi="Arial" w:hint="default"/>
      </w:rPr>
    </w:lvl>
    <w:lvl w:ilvl="1" w:tplc="A23E95D2" w:tentative="1">
      <w:start w:val="1"/>
      <w:numFmt w:val="bullet"/>
      <w:lvlText w:val="•"/>
      <w:lvlJc w:val="left"/>
      <w:pPr>
        <w:tabs>
          <w:tab w:val="num" w:pos="1440"/>
        </w:tabs>
        <w:ind w:left="1440" w:hanging="360"/>
      </w:pPr>
      <w:rPr>
        <w:rFonts w:ascii="Arial" w:hAnsi="Arial" w:hint="default"/>
      </w:rPr>
    </w:lvl>
    <w:lvl w:ilvl="2" w:tplc="3FD2E52C" w:tentative="1">
      <w:start w:val="1"/>
      <w:numFmt w:val="bullet"/>
      <w:lvlText w:val="•"/>
      <w:lvlJc w:val="left"/>
      <w:pPr>
        <w:tabs>
          <w:tab w:val="num" w:pos="2160"/>
        </w:tabs>
        <w:ind w:left="2160" w:hanging="360"/>
      </w:pPr>
      <w:rPr>
        <w:rFonts w:ascii="Arial" w:hAnsi="Arial" w:hint="default"/>
      </w:rPr>
    </w:lvl>
    <w:lvl w:ilvl="3" w:tplc="4664F1BE" w:tentative="1">
      <w:start w:val="1"/>
      <w:numFmt w:val="bullet"/>
      <w:lvlText w:val="•"/>
      <w:lvlJc w:val="left"/>
      <w:pPr>
        <w:tabs>
          <w:tab w:val="num" w:pos="2880"/>
        </w:tabs>
        <w:ind w:left="2880" w:hanging="360"/>
      </w:pPr>
      <w:rPr>
        <w:rFonts w:ascii="Arial" w:hAnsi="Arial" w:hint="default"/>
      </w:rPr>
    </w:lvl>
    <w:lvl w:ilvl="4" w:tplc="A594BAFE" w:tentative="1">
      <w:start w:val="1"/>
      <w:numFmt w:val="bullet"/>
      <w:lvlText w:val="•"/>
      <w:lvlJc w:val="left"/>
      <w:pPr>
        <w:tabs>
          <w:tab w:val="num" w:pos="3600"/>
        </w:tabs>
        <w:ind w:left="3600" w:hanging="360"/>
      </w:pPr>
      <w:rPr>
        <w:rFonts w:ascii="Arial" w:hAnsi="Arial" w:hint="default"/>
      </w:rPr>
    </w:lvl>
    <w:lvl w:ilvl="5" w:tplc="5B3A1958" w:tentative="1">
      <w:start w:val="1"/>
      <w:numFmt w:val="bullet"/>
      <w:lvlText w:val="•"/>
      <w:lvlJc w:val="left"/>
      <w:pPr>
        <w:tabs>
          <w:tab w:val="num" w:pos="4320"/>
        </w:tabs>
        <w:ind w:left="4320" w:hanging="360"/>
      </w:pPr>
      <w:rPr>
        <w:rFonts w:ascii="Arial" w:hAnsi="Arial" w:hint="default"/>
      </w:rPr>
    </w:lvl>
    <w:lvl w:ilvl="6" w:tplc="B4AE2AD0" w:tentative="1">
      <w:start w:val="1"/>
      <w:numFmt w:val="bullet"/>
      <w:lvlText w:val="•"/>
      <w:lvlJc w:val="left"/>
      <w:pPr>
        <w:tabs>
          <w:tab w:val="num" w:pos="5040"/>
        </w:tabs>
        <w:ind w:left="5040" w:hanging="360"/>
      </w:pPr>
      <w:rPr>
        <w:rFonts w:ascii="Arial" w:hAnsi="Arial" w:hint="default"/>
      </w:rPr>
    </w:lvl>
    <w:lvl w:ilvl="7" w:tplc="D7742AD8" w:tentative="1">
      <w:start w:val="1"/>
      <w:numFmt w:val="bullet"/>
      <w:lvlText w:val="•"/>
      <w:lvlJc w:val="left"/>
      <w:pPr>
        <w:tabs>
          <w:tab w:val="num" w:pos="5760"/>
        </w:tabs>
        <w:ind w:left="5760" w:hanging="360"/>
      </w:pPr>
      <w:rPr>
        <w:rFonts w:ascii="Arial" w:hAnsi="Arial" w:hint="default"/>
      </w:rPr>
    </w:lvl>
    <w:lvl w:ilvl="8" w:tplc="F71EFF58" w:tentative="1">
      <w:start w:val="1"/>
      <w:numFmt w:val="bullet"/>
      <w:lvlText w:val="•"/>
      <w:lvlJc w:val="left"/>
      <w:pPr>
        <w:tabs>
          <w:tab w:val="num" w:pos="6480"/>
        </w:tabs>
        <w:ind w:left="6480" w:hanging="360"/>
      </w:pPr>
      <w:rPr>
        <w:rFonts w:ascii="Arial" w:hAnsi="Arial" w:hint="default"/>
      </w:rPr>
    </w:lvl>
  </w:abstractNum>
  <w:abstractNum w:abstractNumId="6">
    <w:nsid w:val="52BE057E"/>
    <w:multiLevelType w:val="hybridMultilevel"/>
    <w:tmpl w:val="E54ACF7C"/>
    <w:lvl w:ilvl="0" w:tplc="880CA808">
      <w:start w:val="1"/>
      <w:numFmt w:val="bullet"/>
      <w:lvlText w:val="•"/>
      <w:lvlJc w:val="left"/>
      <w:pPr>
        <w:tabs>
          <w:tab w:val="num" w:pos="720"/>
        </w:tabs>
        <w:ind w:left="720" w:hanging="360"/>
      </w:pPr>
      <w:rPr>
        <w:rFonts w:ascii="Arial" w:hAnsi="Arial" w:hint="default"/>
      </w:rPr>
    </w:lvl>
    <w:lvl w:ilvl="1" w:tplc="A5821476" w:tentative="1">
      <w:start w:val="1"/>
      <w:numFmt w:val="bullet"/>
      <w:lvlText w:val="•"/>
      <w:lvlJc w:val="left"/>
      <w:pPr>
        <w:tabs>
          <w:tab w:val="num" w:pos="1440"/>
        </w:tabs>
        <w:ind w:left="1440" w:hanging="360"/>
      </w:pPr>
      <w:rPr>
        <w:rFonts w:ascii="Arial" w:hAnsi="Arial" w:hint="default"/>
      </w:rPr>
    </w:lvl>
    <w:lvl w:ilvl="2" w:tplc="312A86F6" w:tentative="1">
      <w:start w:val="1"/>
      <w:numFmt w:val="bullet"/>
      <w:lvlText w:val="•"/>
      <w:lvlJc w:val="left"/>
      <w:pPr>
        <w:tabs>
          <w:tab w:val="num" w:pos="2160"/>
        </w:tabs>
        <w:ind w:left="2160" w:hanging="360"/>
      </w:pPr>
      <w:rPr>
        <w:rFonts w:ascii="Arial" w:hAnsi="Arial" w:hint="default"/>
      </w:rPr>
    </w:lvl>
    <w:lvl w:ilvl="3" w:tplc="22EE70FA" w:tentative="1">
      <w:start w:val="1"/>
      <w:numFmt w:val="bullet"/>
      <w:lvlText w:val="•"/>
      <w:lvlJc w:val="left"/>
      <w:pPr>
        <w:tabs>
          <w:tab w:val="num" w:pos="2880"/>
        </w:tabs>
        <w:ind w:left="2880" w:hanging="360"/>
      </w:pPr>
      <w:rPr>
        <w:rFonts w:ascii="Arial" w:hAnsi="Arial" w:hint="default"/>
      </w:rPr>
    </w:lvl>
    <w:lvl w:ilvl="4" w:tplc="9DE8740A" w:tentative="1">
      <w:start w:val="1"/>
      <w:numFmt w:val="bullet"/>
      <w:lvlText w:val="•"/>
      <w:lvlJc w:val="left"/>
      <w:pPr>
        <w:tabs>
          <w:tab w:val="num" w:pos="3600"/>
        </w:tabs>
        <w:ind w:left="3600" w:hanging="360"/>
      </w:pPr>
      <w:rPr>
        <w:rFonts w:ascii="Arial" w:hAnsi="Arial" w:hint="default"/>
      </w:rPr>
    </w:lvl>
    <w:lvl w:ilvl="5" w:tplc="3998C3E2" w:tentative="1">
      <w:start w:val="1"/>
      <w:numFmt w:val="bullet"/>
      <w:lvlText w:val="•"/>
      <w:lvlJc w:val="left"/>
      <w:pPr>
        <w:tabs>
          <w:tab w:val="num" w:pos="4320"/>
        </w:tabs>
        <w:ind w:left="4320" w:hanging="360"/>
      </w:pPr>
      <w:rPr>
        <w:rFonts w:ascii="Arial" w:hAnsi="Arial" w:hint="default"/>
      </w:rPr>
    </w:lvl>
    <w:lvl w:ilvl="6" w:tplc="3850E86C" w:tentative="1">
      <w:start w:val="1"/>
      <w:numFmt w:val="bullet"/>
      <w:lvlText w:val="•"/>
      <w:lvlJc w:val="left"/>
      <w:pPr>
        <w:tabs>
          <w:tab w:val="num" w:pos="5040"/>
        </w:tabs>
        <w:ind w:left="5040" w:hanging="360"/>
      </w:pPr>
      <w:rPr>
        <w:rFonts w:ascii="Arial" w:hAnsi="Arial" w:hint="default"/>
      </w:rPr>
    </w:lvl>
    <w:lvl w:ilvl="7" w:tplc="1BE48014" w:tentative="1">
      <w:start w:val="1"/>
      <w:numFmt w:val="bullet"/>
      <w:lvlText w:val="•"/>
      <w:lvlJc w:val="left"/>
      <w:pPr>
        <w:tabs>
          <w:tab w:val="num" w:pos="5760"/>
        </w:tabs>
        <w:ind w:left="5760" w:hanging="360"/>
      </w:pPr>
      <w:rPr>
        <w:rFonts w:ascii="Arial" w:hAnsi="Arial" w:hint="default"/>
      </w:rPr>
    </w:lvl>
    <w:lvl w:ilvl="8" w:tplc="DBC0FEF2" w:tentative="1">
      <w:start w:val="1"/>
      <w:numFmt w:val="bullet"/>
      <w:lvlText w:val="•"/>
      <w:lvlJc w:val="left"/>
      <w:pPr>
        <w:tabs>
          <w:tab w:val="num" w:pos="6480"/>
        </w:tabs>
        <w:ind w:left="6480" w:hanging="360"/>
      </w:pPr>
      <w:rPr>
        <w:rFonts w:ascii="Arial" w:hAnsi="Arial" w:hint="default"/>
      </w:rPr>
    </w:lvl>
  </w:abstractNum>
  <w:abstractNum w:abstractNumId="7">
    <w:nsid w:val="56F2573A"/>
    <w:multiLevelType w:val="hybridMultilevel"/>
    <w:tmpl w:val="446A18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5B396179"/>
    <w:multiLevelType w:val="hybridMultilevel"/>
    <w:tmpl w:val="339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A363F5"/>
    <w:multiLevelType w:val="hybridMultilevel"/>
    <w:tmpl w:val="D3F6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FE02DD"/>
    <w:multiLevelType w:val="hybridMultilevel"/>
    <w:tmpl w:val="2A403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C18682F"/>
    <w:multiLevelType w:val="hybridMultilevel"/>
    <w:tmpl w:val="24F8BD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9"/>
  </w:num>
  <w:num w:numId="2">
    <w:abstractNumId w:val="3"/>
  </w:num>
  <w:num w:numId="3">
    <w:abstractNumId w:val="9"/>
  </w:num>
  <w:num w:numId="4">
    <w:abstractNumId w:val="3"/>
  </w:num>
  <w:num w:numId="5">
    <w:abstractNumId w:val="9"/>
  </w:num>
  <w:num w:numId="6">
    <w:abstractNumId w:val="3"/>
  </w:num>
  <w:num w:numId="7">
    <w:abstractNumId w:val="1"/>
  </w:num>
  <w:num w:numId="8">
    <w:abstractNumId w:val="2"/>
  </w:num>
  <w:num w:numId="9">
    <w:abstractNumId w:val="11"/>
  </w:num>
  <w:num w:numId="10">
    <w:abstractNumId w:val="5"/>
  </w:num>
  <w:num w:numId="11">
    <w:abstractNumId w:val="6"/>
  </w:num>
  <w:num w:numId="12">
    <w:abstractNumId w:val="10"/>
  </w:num>
  <w:num w:numId="13">
    <w:abstractNumId w:val="4"/>
  </w:num>
  <w:num w:numId="14">
    <w:abstractNumId w:val="8"/>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4B"/>
    <w:rsid w:val="00067070"/>
    <w:rsid w:val="000866CD"/>
    <w:rsid w:val="000B0013"/>
    <w:rsid w:val="000C58DF"/>
    <w:rsid w:val="000D0570"/>
    <w:rsid w:val="000D2C89"/>
    <w:rsid w:val="000F7DE5"/>
    <w:rsid w:val="00135DE0"/>
    <w:rsid w:val="0014749A"/>
    <w:rsid w:val="0017525C"/>
    <w:rsid w:val="001E3A2C"/>
    <w:rsid w:val="002125FD"/>
    <w:rsid w:val="00251842"/>
    <w:rsid w:val="00302229"/>
    <w:rsid w:val="00320CED"/>
    <w:rsid w:val="003712A9"/>
    <w:rsid w:val="003A686E"/>
    <w:rsid w:val="004625CD"/>
    <w:rsid w:val="00463054"/>
    <w:rsid w:val="00464544"/>
    <w:rsid w:val="004C26C6"/>
    <w:rsid w:val="004D5099"/>
    <w:rsid w:val="0050307E"/>
    <w:rsid w:val="005045BE"/>
    <w:rsid w:val="00531110"/>
    <w:rsid w:val="00551F42"/>
    <w:rsid w:val="005668AA"/>
    <w:rsid w:val="005824B9"/>
    <w:rsid w:val="005D2493"/>
    <w:rsid w:val="005E73C4"/>
    <w:rsid w:val="005E7768"/>
    <w:rsid w:val="00603CCD"/>
    <w:rsid w:val="00614EAC"/>
    <w:rsid w:val="006162D1"/>
    <w:rsid w:val="006269F4"/>
    <w:rsid w:val="00637374"/>
    <w:rsid w:val="0066270E"/>
    <w:rsid w:val="00673A60"/>
    <w:rsid w:val="006C720A"/>
    <w:rsid w:val="006D092F"/>
    <w:rsid w:val="006D70B5"/>
    <w:rsid w:val="007227BE"/>
    <w:rsid w:val="00740BFE"/>
    <w:rsid w:val="00742BE5"/>
    <w:rsid w:val="0077589C"/>
    <w:rsid w:val="00780238"/>
    <w:rsid w:val="0081196A"/>
    <w:rsid w:val="008A061B"/>
    <w:rsid w:val="008F474C"/>
    <w:rsid w:val="00947943"/>
    <w:rsid w:val="00961C1C"/>
    <w:rsid w:val="00963E06"/>
    <w:rsid w:val="009A03E4"/>
    <w:rsid w:val="009B6D53"/>
    <w:rsid w:val="009F4CF5"/>
    <w:rsid w:val="00A464B8"/>
    <w:rsid w:val="00A563B8"/>
    <w:rsid w:val="00A70B2A"/>
    <w:rsid w:val="00AC05BE"/>
    <w:rsid w:val="00AD1A29"/>
    <w:rsid w:val="00AE73F7"/>
    <w:rsid w:val="00B11929"/>
    <w:rsid w:val="00B12E5F"/>
    <w:rsid w:val="00B62A86"/>
    <w:rsid w:val="00BB1422"/>
    <w:rsid w:val="00C2284B"/>
    <w:rsid w:val="00C324C3"/>
    <w:rsid w:val="00C40A9F"/>
    <w:rsid w:val="00C503B0"/>
    <w:rsid w:val="00C55EFA"/>
    <w:rsid w:val="00C87026"/>
    <w:rsid w:val="00C972E2"/>
    <w:rsid w:val="00CA3317"/>
    <w:rsid w:val="00CE664B"/>
    <w:rsid w:val="00D420E8"/>
    <w:rsid w:val="00D43F84"/>
    <w:rsid w:val="00D705D9"/>
    <w:rsid w:val="00D86351"/>
    <w:rsid w:val="00DA7006"/>
    <w:rsid w:val="00DD2B3F"/>
    <w:rsid w:val="00E121D2"/>
    <w:rsid w:val="00E47F6C"/>
    <w:rsid w:val="00E6289A"/>
    <w:rsid w:val="00EA59D5"/>
    <w:rsid w:val="00EB0229"/>
    <w:rsid w:val="00EC1AD4"/>
    <w:rsid w:val="00EC293C"/>
    <w:rsid w:val="00EF1FF6"/>
    <w:rsid w:val="00F0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4B"/>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CE664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CE664B"/>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CE664B"/>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CE664B"/>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664B"/>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CE664B"/>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CE664B"/>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E664B"/>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CE664B"/>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CE664B"/>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CE664B"/>
    <w:rPr>
      <w:b/>
      <w:bCs/>
    </w:rPr>
  </w:style>
  <w:style w:type="character" w:styleId="Emphasis">
    <w:name w:val="Emphasis"/>
    <w:basedOn w:val="DefaultParagraphFont"/>
    <w:uiPriority w:val="20"/>
    <w:qFormat/>
    <w:rsid w:val="00CE664B"/>
    <w:rPr>
      <w:i/>
      <w:iCs/>
    </w:rPr>
  </w:style>
  <w:style w:type="paragraph" w:styleId="NoSpacing">
    <w:name w:val="No Spacing"/>
    <w:aliases w:val="Title Ed"/>
    <w:basedOn w:val="FootnoteText"/>
    <w:link w:val="NoSpacingChar"/>
    <w:uiPriority w:val="1"/>
    <w:qFormat/>
    <w:rsid w:val="00CE664B"/>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CE664B"/>
    <w:rPr>
      <w:rFonts w:ascii="Calibri" w:hAnsi="Calibri" w:cs="Arial"/>
      <w:sz w:val="20"/>
      <w:szCs w:val="20"/>
    </w:rPr>
  </w:style>
  <w:style w:type="paragraph" w:styleId="ListParagraph">
    <w:name w:val="List Paragraph"/>
    <w:basedOn w:val="Normal"/>
    <w:uiPriority w:val="34"/>
    <w:qFormat/>
    <w:rsid w:val="00CE664B"/>
    <w:pPr>
      <w:tabs>
        <w:tab w:val="clear" w:pos="567"/>
        <w:tab w:val="left" w:pos="360"/>
      </w:tabs>
      <w:ind w:left="720" w:hanging="360"/>
    </w:pPr>
  </w:style>
  <w:style w:type="paragraph" w:styleId="Quote">
    <w:name w:val="Quote"/>
    <w:basedOn w:val="Normal"/>
    <w:next w:val="Normal"/>
    <w:link w:val="QuoteChar"/>
    <w:uiPriority w:val="29"/>
    <w:qFormat/>
    <w:rsid w:val="00CE664B"/>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CE664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E664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CE664B"/>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CE664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CE664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CE664B"/>
    <w:rPr>
      <w:rFonts w:ascii="Arial" w:eastAsia="SimSun" w:hAnsi="Arial" w:cs="Arial"/>
      <w:w w:val="96"/>
      <w:lang w:val="en-US" w:eastAsia="fr-FR"/>
    </w:rPr>
  </w:style>
  <w:style w:type="paragraph" w:customStyle="1" w:styleId="U1">
    <w:name w:val="U.1"/>
    <w:basedOn w:val="Normal"/>
    <w:qFormat/>
    <w:rsid w:val="00CE664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CE664B"/>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CE664B"/>
    <w:rPr>
      <w:rFonts w:ascii="Arial" w:eastAsia="SimSun" w:hAnsi="Arial" w:cs="Arial"/>
      <w:lang w:val="en-US" w:eastAsia="fr-FR"/>
    </w:rPr>
  </w:style>
  <w:style w:type="paragraph" w:customStyle="1" w:styleId="Slideheading">
    <w:name w:val="Slide heading"/>
    <w:basedOn w:val="Heading2"/>
    <w:link w:val="SlideheadingChar"/>
    <w:qFormat/>
    <w:rsid w:val="00CE664B"/>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CE664B"/>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CE664B"/>
    <w:pPr>
      <w:numPr>
        <w:ilvl w:val="1"/>
        <w:numId w:val="6"/>
      </w:numPr>
      <w:spacing w:before="0" w:after="60" w:line="280" w:lineRule="exact"/>
    </w:pPr>
    <w:rPr>
      <w:snapToGrid/>
      <w:sz w:val="20"/>
      <w:lang w:val="fr-FR"/>
    </w:rPr>
  </w:style>
  <w:style w:type="paragraph" w:customStyle="1" w:styleId="citationunit">
    <w:name w:val="citation unit"/>
    <w:basedOn w:val="Normal"/>
    <w:qFormat/>
    <w:rsid w:val="00CE664B"/>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CE664B"/>
    <w:pPr>
      <w:spacing w:before="0" w:after="0"/>
    </w:pPr>
    <w:rPr>
      <w:sz w:val="20"/>
      <w:szCs w:val="20"/>
    </w:rPr>
  </w:style>
  <w:style w:type="character" w:customStyle="1" w:styleId="FootnoteTextChar">
    <w:name w:val="Footnote Text Char"/>
    <w:basedOn w:val="DefaultParagraphFont"/>
    <w:link w:val="FootnoteText"/>
    <w:uiPriority w:val="99"/>
    <w:semiHidden/>
    <w:rsid w:val="00CE664B"/>
    <w:rPr>
      <w:rFonts w:ascii="Arial" w:eastAsia="SimSun" w:hAnsi="Arial" w:cs="Arial"/>
      <w:snapToGrid w:val="0"/>
      <w:sz w:val="20"/>
      <w:szCs w:val="20"/>
      <w:lang w:val="en-US" w:eastAsia="zh-CN"/>
    </w:rPr>
  </w:style>
  <w:style w:type="table" w:styleId="TableGrid">
    <w:name w:val="Table Grid"/>
    <w:basedOn w:val="TableNormal"/>
    <w:uiPriority w:val="39"/>
    <w:rsid w:val="000B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0570"/>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styleId="Header">
    <w:name w:val="header"/>
    <w:basedOn w:val="Normal"/>
    <w:link w:val="HeaderChar"/>
    <w:uiPriority w:val="99"/>
    <w:unhideWhenUsed/>
    <w:rsid w:val="0081196A"/>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81196A"/>
    <w:rPr>
      <w:rFonts w:ascii="Arial" w:eastAsia="SimSun" w:hAnsi="Arial" w:cs="Arial"/>
      <w:snapToGrid w:val="0"/>
      <w:szCs w:val="24"/>
      <w:lang w:val="en-US" w:eastAsia="zh-CN"/>
    </w:rPr>
  </w:style>
  <w:style w:type="paragraph" w:styleId="Footer">
    <w:name w:val="footer"/>
    <w:basedOn w:val="Normal"/>
    <w:link w:val="FooterChar"/>
    <w:uiPriority w:val="99"/>
    <w:unhideWhenUsed/>
    <w:rsid w:val="0081196A"/>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81196A"/>
    <w:rPr>
      <w:rFonts w:ascii="Arial" w:eastAsia="SimSun" w:hAnsi="Arial" w:cs="Arial"/>
      <w:snapToGrid w:val="0"/>
      <w:szCs w:val="24"/>
      <w:lang w:val="en-US" w:eastAsia="zh-CN"/>
    </w:rPr>
  </w:style>
  <w:style w:type="character" w:styleId="PageNumber">
    <w:name w:val="page number"/>
    <w:rsid w:val="0081196A"/>
  </w:style>
  <w:style w:type="paragraph" w:customStyle="1" w:styleId="Chapitre">
    <w:name w:val="Chapitre"/>
    <w:basedOn w:val="Heading1"/>
    <w:link w:val="ChapitreCar"/>
    <w:rsid w:val="00961C1C"/>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61C1C"/>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961C1C"/>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961C1C"/>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961C1C"/>
    <w:pPr>
      <w:spacing w:before="0" w:after="480"/>
    </w:pPr>
    <w:rPr>
      <w:caps/>
    </w:rPr>
  </w:style>
  <w:style w:type="character" w:customStyle="1" w:styleId="HO2Car">
    <w:name w:val="HO2 Car"/>
    <w:basedOn w:val="HO1Car"/>
    <w:link w:val="HO2"/>
    <w:rsid w:val="00961C1C"/>
    <w:rPr>
      <w:rFonts w:ascii="Arial" w:eastAsia="Times New Roman" w:hAnsi="Arial" w:cs="Arial"/>
      <w:b/>
      <w:bCs/>
      <w:caps/>
      <w:noProof/>
      <w:snapToGrid w:val="0"/>
      <w:color w:val="3366FF"/>
      <w:sz w:val="32"/>
      <w:szCs w:val="32"/>
      <w:lang w:val="en-US" w:eastAsia="zh-CN"/>
    </w:rPr>
  </w:style>
  <w:style w:type="paragraph" w:styleId="BalloonText">
    <w:name w:val="Balloon Text"/>
    <w:basedOn w:val="Normal"/>
    <w:link w:val="BalloonTextChar"/>
    <w:uiPriority w:val="99"/>
    <w:semiHidden/>
    <w:unhideWhenUsed/>
    <w:rsid w:val="009F4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CF5"/>
    <w:rPr>
      <w:rFonts w:ascii="Tahoma" w:eastAsia="SimSun" w:hAnsi="Tahoma" w:cs="Tahoma"/>
      <w:snapToGrid w:val="0"/>
      <w:sz w:val="16"/>
      <w:szCs w:val="16"/>
      <w:lang w:val="en-US" w:eastAsia="zh-CN"/>
    </w:rPr>
  </w:style>
  <w:style w:type="character" w:styleId="Hyperlink">
    <w:name w:val="Hyperlink"/>
    <w:basedOn w:val="DefaultParagraphFont"/>
    <w:uiPriority w:val="99"/>
    <w:semiHidden/>
    <w:unhideWhenUsed/>
    <w:rsid w:val="00463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4B"/>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CE664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CE664B"/>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CE664B"/>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CE664B"/>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664B"/>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CE664B"/>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CE664B"/>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E664B"/>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CE664B"/>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CE664B"/>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CE664B"/>
    <w:rPr>
      <w:b/>
      <w:bCs/>
    </w:rPr>
  </w:style>
  <w:style w:type="character" w:styleId="Emphasis">
    <w:name w:val="Emphasis"/>
    <w:basedOn w:val="DefaultParagraphFont"/>
    <w:uiPriority w:val="20"/>
    <w:qFormat/>
    <w:rsid w:val="00CE664B"/>
    <w:rPr>
      <w:i/>
      <w:iCs/>
    </w:rPr>
  </w:style>
  <w:style w:type="paragraph" w:styleId="NoSpacing">
    <w:name w:val="No Spacing"/>
    <w:aliases w:val="Title Ed"/>
    <w:basedOn w:val="FootnoteText"/>
    <w:link w:val="NoSpacingChar"/>
    <w:uiPriority w:val="1"/>
    <w:qFormat/>
    <w:rsid w:val="00CE664B"/>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CE664B"/>
    <w:rPr>
      <w:rFonts w:ascii="Calibri" w:hAnsi="Calibri" w:cs="Arial"/>
      <w:sz w:val="20"/>
      <w:szCs w:val="20"/>
    </w:rPr>
  </w:style>
  <w:style w:type="paragraph" w:styleId="ListParagraph">
    <w:name w:val="List Paragraph"/>
    <w:basedOn w:val="Normal"/>
    <w:uiPriority w:val="34"/>
    <w:qFormat/>
    <w:rsid w:val="00CE664B"/>
    <w:pPr>
      <w:tabs>
        <w:tab w:val="clear" w:pos="567"/>
        <w:tab w:val="left" w:pos="360"/>
      </w:tabs>
      <w:ind w:left="720" w:hanging="360"/>
    </w:pPr>
  </w:style>
  <w:style w:type="paragraph" w:styleId="Quote">
    <w:name w:val="Quote"/>
    <w:basedOn w:val="Normal"/>
    <w:next w:val="Normal"/>
    <w:link w:val="QuoteChar"/>
    <w:uiPriority w:val="29"/>
    <w:qFormat/>
    <w:rsid w:val="00CE664B"/>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CE664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E664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CE664B"/>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CE664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CE664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CE664B"/>
    <w:rPr>
      <w:rFonts w:ascii="Arial" w:eastAsia="SimSun" w:hAnsi="Arial" w:cs="Arial"/>
      <w:w w:val="96"/>
      <w:lang w:val="en-US" w:eastAsia="fr-FR"/>
    </w:rPr>
  </w:style>
  <w:style w:type="paragraph" w:customStyle="1" w:styleId="U1">
    <w:name w:val="U.1"/>
    <w:basedOn w:val="Normal"/>
    <w:qFormat/>
    <w:rsid w:val="00CE664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CE664B"/>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CE664B"/>
    <w:rPr>
      <w:rFonts w:ascii="Arial" w:eastAsia="SimSun" w:hAnsi="Arial" w:cs="Arial"/>
      <w:lang w:val="en-US" w:eastAsia="fr-FR"/>
    </w:rPr>
  </w:style>
  <w:style w:type="paragraph" w:customStyle="1" w:styleId="Slideheading">
    <w:name w:val="Slide heading"/>
    <w:basedOn w:val="Heading2"/>
    <w:link w:val="SlideheadingChar"/>
    <w:qFormat/>
    <w:rsid w:val="00CE664B"/>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CE664B"/>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CE664B"/>
    <w:pPr>
      <w:numPr>
        <w:ilvl w:val="1"/>
        <w:numId w:val="6"/>
      </w:numPr>
      <w:spacing w:before="0" w:after="60" w:line="280" w:lineRule="exact"/>
    </w:pPr>
    <w:rPr>
      <w:snapToGrid/>
      <w:sz w:val="20"/>
      <w:lang w:val="fr-FR"/>
    </w:rPr>
  </w:style>
  <w:style w:type="paragraph" w:customStyle="1" w:styleId="citationunit">
    <w:name w:val="citation unit"/>
    <w:basedOn w:val="Normal"/>
    <w:qFormat/>
    <w:rsid w:val="00CE664B"/>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CE664B"/>
    <w:pPr>
      <w:spacing w:before="0" w:after="0"/>
    </w:pPr>
    <w:rPr>
      <w:sz w:val="20"/>
      <w:szCs w:val="20"/>
    </w:rPr>
  </w:style>
  <w:style w:type="character" w:customStyle="1" w:styleId="FootnoteTextChar">
    <w:name w:val="Footnote Text Char"/>
    <w:basedOn w:val="DefaultParagraphFont"/>
    <w:link w:val="FootnoteText"/>
    <w:uiPriority w:val="99"/>
    <w:semiHidden/>
    <w:rsid w:val="00CE664B"/>
    <w:rPr>
      <w:rFonts w:ascii="Arial" w:eastAsia="SimSun" w:hAnsi="Arial" w:cs="Arial"/>
      <w:snapToGrid w:val="0"/>
      <w:sz w:val="20"/>
      <w:szCs w:val="20"/>
      <w:lang w:val="en-US" w:eastAsia="zh-CN"/>
    </w:rPr>
  </w:style>
  <w:style w:type="table" w:styleId="TableGrid">
    <w:name w:val="Table Grid"/>
    <w:basedOn w:val="TableNormal"/>
    <w:uiPriority w:val="39"/>
    <w:rsid w:val="000B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0570"/>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styleId="Header">
    <w:name w:val="header"/>
    <w:basedOn w:val="Normal"/>
    <w:link w:val="HeaderChar"/>
    <w:uiPriority w:val="99"/>
    <w:unhideWhenUsed/>
    <w:rsid w:val="0081196A"/>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81196A"/>
    <w:rPr>
      <w:rFonts w:ascii="Arial" w:eastAsia="SimSun" w:hAnsi="Arial" w:cs="Arial"/>
      <w:snapToGrid w:val="0"/>
      <w:szCs w:val="24"/>
      <w:lang w:val="en-US" w:eastAsia="zh-CN"/>
    </w:rPr>
  </w:style>
  <w:style w:type="paragraph" w:styleId="Footer">
    <w:name w:val="footer"/>
    <w:basedOn w:val="Normal"/>
    <w:link w:val="FooterChar"/>
    <w:uiPriority w:val="99"/>
    <w:unhideWhenUsed/>
    <w:rsid w:val="0081196A"/>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81196A"/>
    <w:rPr>
      <w:rFonts w:ascii="Arial" w:eastAsia="SimSun" w:hAnsi="Arial" w:cs="Arial"/>
      <w:snapToGrid w:val="0"/>
      <w:szCs w:val="24"/>
      <w:lang w:val="en-US" w:eastAsia="zh-CN"/>
    </w:rPr>
  </w:style>
  <w:style w:type="character" w:styleId="PageNumber">
    <w:name w:val="page number"/>
    <w:rsid w:val="0081196A"/>
  </w:style>
  <w:style w:type="paragraph" w:customStyle="1" w:styleId="Chapitre">
    <w:name w:val="Chapitre"/>
    <w:basedOn w:val="Heading1"/>
    <w:link w:val="ChapitreCar"/>
    <w:rsid w:val="00961C1C"/>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61C1C"/>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961C1C"/>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961C1C"/>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961C1C"/>
    <w:pPr>
      <w:spacing w:before="0" w:after="480"/>
    </w:pPr>
    <w:rPr>
      <w:caps/>
    </w:rPr>
  </w:style>
  <w:style w:type="character" w:customStyle="1" w:styleId="HO2Car">
    <w:name w:val="HO2 Car"/>
    <w:basedOn w:val="HO1Car"/>
    <w:link w:val="HO2"/>
    <w:rsid w:val="00961C1C"/>
    <w:rPr>
      <w:rFonts w:ascii="Arial" w:eastAsia="Times New Roman" w:hAnsi="Arial" w:cs="Arial"/>
      <w:b/>
      <w:bCs/>
      <w:caps/>
      <w:noProof/>
      <w:snapToGrid w:val="0"/>
      <w:color w:val="3366FF"/>
      <w:sz w:val="32"/>
      <w:szCs w:val="32"/>
      <w:lang w:val="en-US" w:eastAsia="zh-CN"/>
    </w:rPr>
  </w:style>
  <w:style w:type="paragraph" w:styleId="BalloonText">
    <w:name w:val="Balloon Text"/>
    <w:basedOn w:val="Normal"/>
    <w:link w:val="BalloonTextChar"/>
    <w:uiPriority w:val="99"/>
    <w:semiHidden/>
    <w:unhideWhenUsed/>
    <w:rsid w:val="009F4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CF5"/>
    <w:rPr>
      <w:rFonts w:ascii="Tahoma" w:eastAsia="SimSun" w:hAnsi="Tahoma" w:cs="Tahoma"/>
      <w:snapToGrid w:val="0"/>
      <w:sz w:val="16"/>
      <w:szCs w:val="16"/>
      <w:lang w:val="en-US" w:eastAsia="zh-CN"/>
    </w:rPr>
  </w:style>
  <w:style w:type="character" w:styleId="Hyperlink">
    <w:name w:val="Hyperlink"/>
    <w:basedOn w:val="DefaultParagraphFont"/>
    <w:uiPriority w:val="99"/>
    <w:semiHidden/>
    <w:unhideWhenUsed/>
    <w:rsid w:val="00463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4293">
      <w:bodyDiv w:val="1"/>
      <w:marLeft w:val="0"/>
      <w:marRight w:val="0"/>
      <w:marTop w:val="0"/>
      <w:marBottom w:val="0"/>
      <w:divBdr>
        <w:top w:val="none" w:sz="0" w:space="0" w:color="auto"/>
        <w:left w:val="none" w:sz="0" w:space="0" w:color="auto"/>
        <w:bottom w:val="none" w:sz="0" w:space="0" w:color="auto"/>
        <w:right w:val="none" w:sz="0" w:space="0" w:color="auto"/>
      </w:divBdr>
    </w:div>
    <w:div w:id="659503290">
      <w:bodyDiv w:val="1"/>
      <w:marLeft w:val="0"/>
      <w:marRight w:val="0"/>
      <w:marTop w:val="0"/>
      <w:marBottom w:val="0"/>
      <w:divBdr>
        <w:top w:val="none" w:sz="0" w:space="0" w:color="auto"/>
        <w:left w:val="none" w:sz="0" w:space="0" w:color="auto"/>
        <w:bottom w:val="none" w:sz="0" w:space="0" w:color="auto"/>
        <w:right w:val="none" w:sz="0" w:space="0" w:color="auto"/>
      </w:divBdr>
      <w:divsChild>
        <w:div w:id="1756823992">
          <w:marLeft w:val="346"/>
          <w:marRight w:val="0"/>
          <w:marTop w:val="240"/>
          <w:marBottom w:val="0"/>
          <w:divBdr>
            <w:top w:val="none" w:sz="0" w:space="0" w:color="auto"/>
            <w:left w:val="none" w:sz="0" w:space="0" w:color="auto"/>
            <w:bottom w:val="none" w:sz="0" w:space="0" w:color="auto"/>
            <w:right w:val="none" w:sz="0" w:space="0" w:color="auto"/>
          </w:divBdr>
        </w:div>
        <w:div w:id="1517184256">
          <w:marLeft w:val="346"/>
          <w:marRight w:val="0"/>
          <w:marTop w:val="240"/>
          <w:marBottom w:val="0"/>
          <w:divBdr>
            <w:top w:val="none" w:sz="0" w:space="0" w:color="auto"/>
            <w:left w:val="none" w:sz="0" w:space="0" w:color="auto"/>
            <w:bottom w:val="none" w:sz="0" w:space="0" w:color="auto"/>
            <w:right w:val="none" w:sz="0" w:space="0" w:color="auto"/>
          </w:divBdr>
        </w:div>
        <w:div w:id="867987348">
          <w:marLeft w:val="346"/>
          <w:marRight w:val="0"/>
          <w:marTop w:val="240"/>
          <w:marBottom w:val="0"/>
          <w:divBdr>
            <w:top w:val="none" w:sz="0" w:space="0" w:color="auto"/>
            <w:left w:val="none" w:sz="0" w:space="0" w:color="auto"/>
            <w:bottom w:val="none" w:sz="0" w:space="0" w:color="auto"/>
            <w:right w:val="none" w:sz="0" w:space="0" w:color="auto"/>
          </w:divBdr>
        </w:div>
        <w:div w:id="1412966784">
          <w:marLeft w:val="346"/>
          <w:marRight w:val="0"/>
          <w:marTop w:val="240"/>
          <w:marBottom w:val="0"/>
          <w:divBdr>
            <w:top w:val="none" w:sz="0" w:space="0" w:color="auto"/>
            <w:left w:val="none" w:sz="0" w:space="0" w:color="auto"/>
            <w:bottom w:val="none" w:sz="0" w:space="0" w:color="auto"/>
            <w:right w:val="none" w:sz="0" w:space="0" w:color="auto"/>
          </w:divBdr>
        </w:div>
      </w:divsChild>
    </w:div>
    <w:div w:id="1405226367">
      <w:bodyDiv w:val="1"/>
      <w:marLeft w:val="0"/>
      <w:marRight w:val="0"/>
      <w:marTop w:val="0"/>
      <w:marBottom w:val="0"/>
      <w:divBdr>
        <w:top w:val="none" w:sz="0" w:space="0" w:color="auto"/>
        <w:left w:val="none" w:sz="0" w:space="0" w:color="auto"/>
        <w:bottom w:val="none" w:sz="0" w:space="0" w:color="auto"/>
        <w:right w:val="none" w:sz="0" w:space="0" w:color="auto"/>
      </w:divBdr>
      <w:divsChild>
        <w:div w:id="313067974">
          <w:marLeft w:val="346"/>
          <w:marRight w:val="0"/>
          <w:marTop w:val="240"/>
          <w:marBottom w:val="0"/>
          <w:divBdr>
            <w:top w:val="none" w:sz="0" w:space="0" w:color="auto"/>
            <w:left w:val="none" w:sz="0" w:space="0" w:color="auto"/>
            <w:bottom w:val="none" w:sz="0" w:space="0" w:color="auto"/>
            <w:right w:val="none" w:sz="0" w:space="0" w:color="auto"/>
          </w:divBdr>
        </w:div>
        <w:div w:id="338630271">
          <w:marLeft w:val="346"/>
          <w:marRight w:val="0"/>
          <w:marTop w:val="240"/>
          <w:marBottom w:val="0"/>
          <w:divBdr>
            <w:top w:val="none" w:sz="0" w:space="0" w:color="auto"/>
            <w:left w:val="none" w:sz="0" w:space="0" w:color="auto"/>
            <w:bottom w:val="none" w:sz="0" w:space="0" w:color="auto"/>
            <w:right w:val="none" w:sz="0" w:space="0" w:color="auto"/>
          </w:divBdr>
        </w:div>
        <w:div w:id="2020963014">
          <w:marLeft w:val="346"/>
          <w:marRight w:val="0"/>
          <w:marTop w:val="240"/>
          <w:marBottom w:val="0"/>
          <w:divBdr>
            <w:top w:val="none" w:sz="0" w:space="0" w:color="auto"/>
            <w:left w:val="none" w:sz="0" w:space="0" w:color="auto"/>
            <w:bottom w:val="none" w:sz="0" w:space="0" w:color="auto"/>
            <w:right w:val="none" w:sz="0" w:space="0" w:color="auto"/>
          </w:divBdr>
        </w:div>
        <w:div w:id="448201350">
          <w:marLeft w:val="346"/>
          <w:marRight w:val="0"/>
          <w:marTop w:val="240"/>
          <w:marBottom w:val="0"/>
          <w:divBdr>
            <w:top w:val="none" w:sz="0" w:space="0" w:color="auto"/>
            <w:left w:val="none" w:sz="0" w:space="0" w:color="auto"/>
            <w:bottom w:val="none" w:sz="0" w:space="0" w:color="auto"/>
            <w:right w:val="none" w:sz="0" w:space="0" w:color="auto"/>
          </w:divBdr>
        </w:div>
      </w:divsChild>
    </w:div>
    <w:div w:id="1972975114">
      <w:bodyDiv w:val="1"/>
      <w:marLeft w:val="0"/>
      <w:marRight w:val="0"/>
      <w:marTop w:val="0"/>
      <w:marBottom w:val="0"/>
      <w:divBdr>
        <w:top w:val="none" w:sz="0" w:space="0" w:color="auto"/>
        <w:left w:val="none" w:sz="0" w:space="0" w:color="auto"/>
        <w:bottom w:val="none" w:sz="0" w:space="0" w:color="auto"/>
        <w:right w:val="none" w:sz="0" w:space="0" w:color="auto"/>
      </w:divBdr>
      <w:divsChild>
        <w:div w:id="1911425155">
          <w:marLeft w:val="346"/>
          <w:marRight w:val="0"/>
          <w:marTop w:val="240"/>
          <w:marBottom w:val="0"/>
          <w:divBdr>
            <w:top w:val="none" w:sz="0" w:space="0" w:color="auto"/>
            <w:left w:val="none" w:sz="0" w:space="0" w:color="auto"/>
            <w:bottom w:val="none" w:sz="0" w:space="0" w:color="auto"/>
            <w:right w:val="none" w:sz="0" w:space="0" w:color="auto"/>
          </w:divBdr>
        </w:div>
        <w:div w:id="4287870">
          <w:marLeft w:val="346"/>
          <w:marRight w:val="0"/>
          <w:marTop w:val="240"/>
          <w:marBottom w:val="0"/>
          <w:divBdr>
            <w:top w:val="none" w:sz="0" w:space="0" w:color="auto"/>
            <w:left w:val="none" w:sz="0" w:space="0" w:color="auto"/>
            <w:bottom w:val="none" w:sz="0" w:space="0" w:color="auto"/>
            <w:right w:val="none" w:sz="0" w:space="0" w:color="auto"/>
          </w:divBdr>
        </w:div>
        <w:div w:id="878323245">
          <w:marLeft w:val="346"/>
          <w:marRight w:val="0"/>
          <w:marTop w:val="240"/>
          <w:marBottom w:val="0"/>
          <w:divBdr>
            <w:top w:val="none" w:sz="0" w:space="0" w:color="auto"/>
            <w:left w:val="none" w:sz="0" w:space="0" w:color="auto"/>
            <w:bottom w:val="none" w:sz="0" w:space="0" w:color="auto"/>
            <w:right w:val="none" w:sz="0" w:space="0" w:color="auto"/>
          </w:divBdr>
        </w:div>
        <w:div w:id="1277565586">
          <w:marLeft w:val="346"/>
          <w:marRight w:val="0"/>
          <w:marTop w:val="240"/>
          <w:marBottom w:val="0"/>
          <w:divBdr>
            <w:top w:val="none" w:sz="0" w:space="0" w:color="auto"/>
            <w:left w:val="none" w:sz="0" w:space="0" w:color="auto"/>
            <w:bottom w:val="none" w:sz="0" w:space="0" w:color="auto"/>
            <w:right w:val="none" w:sz="0" w:space="0" w:color="auto"/>
          </w:divBdr>
        </w:div>
      </w:divsChild>
    </w:div>
    <w:div w:id="1974478043">
      <w:bodyDiv w:val="1"/>
      <w:marLeft w:val="0"/>
      <w:marRight w:val="0"/>
      <w:marTop w:val="0"/>
      <w:marBottom w:val="0"/>
      <w:divBdr>
        <w:top w:val="none" w:sz="0" w:space="0" w:color="auto"/>
        <w:left w:val="none" w:sz="0" w:space="0" w:color="auto"/>
        <w:bottom w:val="none" w:sz="0" w:space="0" w:color="auto"/>
        <w:right w:val="none" w:sz="0" w:space="0" w:color="auto"/>
      </w:divBdr>
      <w:divsChild>
        <w:div w:id="922028007">
          <w:marLeft w:val="346"/>
          <w:marRight w:val="0"/>
          <w:marTop w:val="240"/>
          <w:marBottom w:val="0"/>
          <w:divBdr>
            <w:top w:val="none" w:sz="0" w:space="0" w:color="auto"/>
            <w:left w:val="none" w:sz="0" w:space="0" w:color="auto"/>
            <w:bottom w:val="none" w:sz="0" w:space="0" w:color="auto"/>
            <w:right w:val="none" w:sz="0" w:space="0" w:color="auto"/>
          </w:divBdr>
        </w:div>
        <w:div w:id="1728644639">
          <w:marLeft w:val="346"/>
          <w:marRight w:val="0"/>
          <w:marTop w:val="240"/>
          <w:marBottom w:val="0"/>
          <w:divBdr>
            <w:top w:val="none" w:sz="0" w:space="0" w:color="auto"/>
            <w:left w:val="none" w:sz="0" w:space="0" w:color="auto"/>
            <w:bottom w:val="none" w:sz="0" w:space="0" w:color="auto"/>
            <w:right w:val="none" w:sz="0" w:space="0" w:color="auto"/>
          </w:divBdr>
        </w:div>
        <w:div w:id="1242183358">
          <w:marLeft w:val="346"/>
          <w:marRight w:val="0"/>
          <w:marTop w:val="240"/>
          <w:marBottom w:val="0"/>
          <w:divBdr>
            <w:top w:val="none" w:sz="0" w:space="0" w:color="auto"/>
            <w:left w:val="none" w:sz="0" w:space="0" w:color="auto"/>
            <w:bottom w:val="none" w:sz="0" w:space="0" w:color="auto"/>
            <w:right w:val="none" w:sz="0" w:space="0" w:color="auto"/>
          </w:divBdr>
        </w:div>
        <w:div w:id="1246065465">
          <w:marLeft w:val="346"/>
          <w:marRight w:val="0"/>
          <w:marTop w:val="240"/>
          <w:marBottom w:val="0"/>
          <w:divBdr>
            <w:top w:val="none" w:sz="0" w:space="0" w:color="auto"/>
            <w:left w:val="none" w:sz="0" w:space="0" w:color="auto"/>
            <w:bottom w:val="none" w:sz="0" w:space="0" w:color="auto"/>
            <w:right w:val="none" w:sz="0" w:space="0" w:color="auto"/>
          </w:divBdr>
        </w:div>
        <w:div w:id="1713188573">
          <w:marLeft w:val="3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3F43-D173-4FC5-B091-3D1967D9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986</Words>
  <Characters>5425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5</cp:revision>
  <dcterms:created xsi:type="dcterms:W3CDTF">2017-11-15T10:26:00Z</dcterms:created>
  <dcterms:modified xsi:type="dcterms:W3CDTF">2018-02-19T15:52:00Z</dcterms:modified>
</cp:coreProperties>
</file>