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AC507" w14:textId="77777777" w:rsidR="00EA39F5" w:rsidRPr="00293C60" w:rsidRDefault="00EA39F5" w:rsidP="00EA39F5">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60E58F82" w14:textId="77777777" w:rsidR="00EA39F5" w:rsidRPr="00293C60" w:rsidRDefault="00EA39F5" w:rsidP="00EA39F5">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61BF52A1" w14:textId="77777777" w:rsidR="00EA39F5" w:rsidRPr="00293C60" w:rsidRDefault="00EA39F5" w:rsidP="00EA39F5">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Fourteen</w:t>
      </w:r>
      <w:r>
        <w:rPr>
          <w:rFonts w:ascii="Arial" w:hAnsi="Arial" w:cs="Arial"/>
          <w:b/>
          <w:sz w:val="22"/>
          <w:szCs w:val="22"/>
          <w:lang w:val="en-GB"/>
        </w:rPr>
        <w:t xml:space="preserve">th </w:t>
      </w:r>
      <w:r w:rsidRPr="00293C60">
        <w:rPr>
          <w:rFonts w:ascii="Arial" w:hAnsi="Arial" w:cs="Arial"/>
          <w:b/>
          <w:sz w:val="22"/>
          <w:szCs w:val="22"/>
          <w:lang w:val="en-GB"/>
        </w:rPr>
        <w:t>session</w:t>
      </w:r>
    </w:p>
    <w:p w14:paraId="03D1D39E" w14:textId="77777777" w:rsidR="00EA39F5" w:rsidRPr="00F83405" w:rsidRDefault="00EA39F5" w:rsidP="00EA39F5">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23B001CF" w14:textId="77777777" w:rsidR="00EA39F5" w:rsidRPr="00337CEB" w:rsidRDefault="00EA39F5" w:rsidP="00EA39F5">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32421886" w14:textId="77777777" w:rsidR="00EA39F5" w:rsidRPr="00293C60" w:rsidRDefault="00EA39F5" w:rsidP="00EA39F5">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Pr>
          <w:rFonts w:ascii="Arial" w:hAnsi="Arial" w:cs="Arial"/>
          <w:b/>
          <w:sz w:val="22"/>
          <w:szCs w:val="22"/>
          <w:u w:val="single"/>
          <w:lang w:val="en-GB"/>
        </w:rPr>
        <w:t xml:space="preserve">10.c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2CB39A9B" w14:textId="77777777" w:rsidR="00EA39F5" w:rsidRPr="00293C60" w:rsidRDefault="00EA39F5" w:rsidP="00EA39F5">
      <w:pPr>
        <w:pStyle w:val="Sansinterligne2"/>
        <w:spacing w:after="1200"/>
        <w:jc w:val="center"/>
        <w:rPr>
          <w:rFonts w:ascii="Arial" w:hAnsi="Arial" w:cs="Arial"/>
          <w:b/>
          <w:sz w:val="22"/>
          <w:szCs w:val="22"/>
          <w:lang w:val="en-GB"/>
        </w:rPr>
      </w:pPr>
      <w:r w:rsidRPr="00FD4D37">
        <w:rPr>
          <w:rFonts w:ascii="Arial" w:hAnsi="Arial" w:cs="Arial"/>
          <w:b/>
          <w:sz w:val="22"/>
          <w:szCs w:val="22"/>
          <w:lang w:val="en-GB"/>
        </w:rPr>
        <w:t>Examination of proposals to the</w:t>
      </w:r>
      <w:r>
        <w:rPr>
          <w:rFonts w:ascii="Arial" w:hAnsi="Arial" w:cs="Arial"/>
          <w:b/>
          <w:sz w:val="22"/>
          <w:szCs w:val="22"/>
          <w:lang w:val="en-GB"/>
        </w:rPr>
        <w:br/>
      </w:r>
      <w:r w:rsidRPr="00FD4D37">
        <w:rPr>
          <w:rFonts w:ascii="Arial" w:hAnsi="Arial" w:cs="Arial"/>
          <w:b/>
          <w:sz w:val="22"/>
          <w:szCs w:val="22"/>
          <w:lang w:val="en-GB"/>
        </w:rPr>
        <w:t>Register of Good Safeguarding Practices</w:t>
      </w:r>
    </w:p>
    <w:p w14:paraId="52391A5F" w14:textId="31BBD058" w:rsidR="00EA39F5" w:rsidRPr="00555EDC" w:rsidRDefault="00EA39F5" w:rsidP="00492616">
      <w:pPr>
        <w:spacing w:before="1440"/>
        <w:jc w:val="center"/>
        <w:rPr>
          <w:rFonts w:ascii="Arial" w:hAnsi="Arial" w:cs="Arial"/>
          <w:b/>
          <w:sz w:val="22"/>
          <w:szCs w:val="22"/>
          <w:lang w:val="en-GB"/>
        </w:rPr>
      </w:pPr>
      <w:r w:rsidRPr="00555EDC">
        <w:rPr>
          <w:rFonts w:ascii="Arial" w:hAnsi="Arial" w:cs="Arial"/>
          <w:b/>
          <w:sz w:val="22"/>
          <w:szCs w:val="22"/>
          <w:lang w:val="en-GB"/>
        </w:rPr>
        <w:t>ADDENDUM</w:t>
      </w:r>
    </w:p>
    <w:p w14:paraId="493BE5F3" w14:textId="4DB632B8" w:rsidR="00EA39F5" w:rsidRPr="006B2207" w:rsidRDefault="00EA39F5" w:rsidP="006B2207">
      <w:pPr>
        <w:tabs>
          <w:tab w:val="left" w:pos="567"/>
        </w:tabs>
        <w:snapToGrid w:val="0"/>
        <w:spacing w:before="480" w:after="240"/>
        <w:ind w:left="567"/>
        <w:jc w:val="both"/>
        <w:rPr>
          <w:rFonts w:ascii="Arial" w:eastAsia="SimSun" w:hAnsi="Arial"/>
          <w:sz w:val="22"/>
          <w:lang w:val="en-US" w:eastAsia="en-US" w:bidi="en-US"/>
        </w:rPr>
      </w:pPr>
      <w:r w:rsidRPr="00555EDC">
        <w:rPr>
          <w:rFonts w:ascii="Arial" w:eastAsia="SimSun" w:hAnsi="Arial"/>
          <w:sz w:val="22"/>
          <w:lang w:val="en-US" w:eastAsia="en-US" w:bidi="en-US"/>
        </w:rPr>
        <w:t xml:space="preserve">The following </w:t>
      </w:r>
      <w:proofErr w:type="spellStart"/>
      <w:r>
        <w:rPr>
          <w:rFonts w:ascii="Arial" w:eastAsia="SimSun" w:hAnsi="Arial"/>
          <w:sz w:val="22"/>
          <w:lang w:val="en-US" w:eastAsia="en-US" w:bidi="en-US"/>
        </w:rPr>
        <w:t>programme</w:t>
      </w:r>
      <w:proofErr w:type="spellEnd"/>
      <w:r w:rsidRPr="00555EDC">
        <w:rPr>
          <w:rFonts w:ascii="Arial" w:eastAsia="SimSun" w:hAnsi="Arial"/>
          <w:sz w:val="22"/>
          <w:lang w:val="en-US" w:eastAsia="en-US" w:bidi="en-US"/>
        </w:rPr>
        <w:t xml:space="preserve"> ha</w:t>
      </w:r>
      <w:r w:rsidR="004A2E07">
        <w:rPr>
          <w:rFonts w:ascii="Arial" w:eastAsia="SimSun" w:hAnsi="Arial"/>
          <w:sz w:val="22"/>
          <w:lang w:val="en-US" w:eastAsia="en-US" w:bidi="en-US"/>
        </w:rPr>
        <w:t>s</w:t>
      </w:r>
      <w:r w:rsidRPr="00555EDC">
        <w:rPr>
          <w:rFonts w:ascii="Arial" w:eastAsia="SimSun" w:hAnsi="Arial"/>
          <w:sz w:val="22"/>
          <w:lang w:val="en-US" w:eastAsia="en-US" w:bidi="en-US"/>
        </w:rPr>
        <w:t xml:space="preserve"> been withdrawn by the submitting State Part</w:t>
      </w:r>
      <w:r w:rsidR="00492616">
        <w:rPr>
          <w:rFonts w:ascii="Arial" w:eastAsia="SimSun" w:hAnsi="Arial"/>
          <w:sz w:val="22"/>
          <w:lang w:val="en-US" w:eastAsia="en-US" w:bidi="en-US"/>
        </w:rPr>
        <w:t>y</w:t>
      </w:r>
      <w:r w:rsidRPr="00555EDC">
        <w:rPr>
          <w:rFonts w:ascii="Arial" w:eastAsia="SimSun" w:hAnsi="Arial"/>
          <w:sz w:val="22"/>
          <w:lang w:val="en-US" w:eastAsia="en-US" w:bidi="en-US"/>
        </w:rPr>
        <w:t>:</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EA39F5" w:rsidRPr="00890FE6" w14:paraId="214C9023" w14:textId="77777777" w:rsidTr="00676C3E">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1B27E71" w14:textId="77777777" w:rsidR="00EA39F5" w:rsidRPr="00890FE6" w:rsidRDefault="00EA39F5" w:rsidP="00676C3E">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Draft Decision</w:t>
            </w:r>
          </w:p>
        </w:tc>
        <w:tc>
          <w:tcPr>
            <w:tcW w:w="861" w:type="pct"/>
            <w:tcBorders>
              <w:top w:val="single" w:sz="4" w:space="0" w:color="auto"/>
              <w:left w:val="nil"/>
              <w:bottom w:val="single" w:sz="4" w:space="0" w:color="auto"/>
              <w:right w:val="nil"/>
            </w:tcBorders>
            <w:shd w:val="clear" w:color="auto" w:fill="BFBFBF"/>
            <w:vAlign w:val="center"/>
          </w:tcPr>
          <w:p w14:paraId="27A980E1" w14:textId="77777777" w:rsidR="00EA39F5" w:rsidRPr="00890FE6" w:rsidRDefault="00EA39F5" w:rsidP="00676C3E">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Submitting State</w:t>
            </w:r>
          </w:p>
        </w:tc>
        <w:tc>
          <w:tcPr>
            <w:tcW w:w="2552" w:type="pct"/>
            <w:tcBorders>
              <w:top w:val="single" w:sz="4" w:space="0" w:color="auto"/>
              <w:left w:val="nil"/>
              <w:bottom w:val="single" w:sz="4" w:space="0" w:color="auto"/>
              <w:right w:val="nil"/>
            </w:tcBorders>
            <w:shd w:val="clear" w:color="auto" w:fill="BFBFBF"/>
            <w:vAlign w:val="center"/>
          </w:tcPr>
          <w:p w14:paraId="2CC20AAF" w14:textId="77777777" w:rsidR="00EA39F5" w:rsidRPr="00890FE6" w:rsidRDefault="00EA39F5" w:rsidP="00676C3E">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2B20B856" w14:textId="77777777" w:rsidR="00EA39F5" w:rsidRPr="00890FE6" w:rsidRDefault="00EA39F5" w:rsidP="00676C3E">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File No.</w:t>
            </w:r>
          </w:p>
        </w:tc>
      </w:tr>
      <w:tr w:rsidR="00EA39F5" w:rsidRPr="00057F21" w14:paraId="6DA6259E" w14:textId="77777777" w:rsidTr="00676C3E">
        <w:trPr>
          <w:cantSplit/>
        </w:trPr>
        <w:tc>
          <w:tcPr>
            <w:tcW w:w="953" w:type="pct"/>
            <w:tcBorders>
              <w:top w:val="single" w:sz="4" w:space="0" w:color="auto"/>
              <w:left w:val="single" w:sz="4" w:space="0" w:color="auto"/>
              <w:bottom w:val="single" w:sz="4" w:space="0" w:color="auto"/>
              <w:right w:val="nil"/>
            </w:tcBorders>
          </w:tcPr>
          <w:p w14:paraId="114260D7" w14:textId="77777777" w:rsidR="00EA39F5" w:rsidRPr="009D5DC7" w:rsidRDefault="00151E23" w:rsidP="00676C3E">
            <w:pPr>
              <w:spacing w:before="120" w:after="120"/>
              <w:rPr>
                <w:rFonts w:ascii="Arial" w:hAnsi="Arial" w:cs="Arial"/>
                <w:bCs/>
                <w:sz w:val="22"/>
                <w:szCs w:val="22"/>
                <w:lang w:eastAsia="en-GB"/>
              </w:rPr>
            </w:pPr>
            <w:hyperlink w:anchor="Decision_10c2" w:history="1">
              <w:r w:rsidR="00EA39F5" w:rsidRPr="009D5DC7">
                <w:rPr>
                  <w:rStyle w:val="Hyperlink"/>
                  <w:rFonts w:ascii="Arial" w:hAnsi="Arial" w:cs="Arial"/>
                  <w:bCs/>
                  <w:sz w:val="22"/>
                  <w:szCs w:val="22"/>
                  <w:lang w:eastAsia="en-GB"/>
                </w:rPr>
                <w:t xml:space="preserve">14.COM </w:t>
              </w:r>
              <w:proofErr w:type="gramStart"/>
              <w:r w:rsidR="00EA39F5" w:rsidRPr="009D5DC7">
                <w:rPr>
                  <w:rStyle w:val="Hyperlink"/>
                  <w:rFonts w:ascii="Arial" w:hAnsi="Arial" w:cs="Arial"/>
                  <w:bCs/>
                  <w:sz w:val="22"/>
                  <w:szCs w:val="22"/>
                  <w:lang w:eastAsia="en-GB"/>
                </w:rPr>
                <w:t>10.c.</w:t>
              </w:r>
              <w:proofErr w:type="gramEnd"/>
              <w:r w:rsidR="00EA39F5" w:rsidRPr="009D5DC7">
                <w:rPr>
                  <w:rStyle w:val="Hyperlink"/>
                  <w:rFonts w:ascii="Arial" w:hAnsi="Arial" w:cs="Arial"/>
                  <w:bCs/>
                  <w:sz w:val="22"/>
                  <w:szCs w:val="22"/>
                  <w:lang w:eastAsia="en-GB"/>
                </w:rPr>
                <w:t>2</w:t>
              </w:r>
            </w:hyperlink>
          </w:p>
        </w:tc>
        <w:tc>
          <w:tcPr>
            <w:tcW w:w="861" w:type="pct"/>
            <w:tcBorders>
              <w:top w:val="single" w:sz="4" w:space="0" w:color="auto"/>
              <w:left w:val="nil"/>
              <w:bottom w:val="single" w:sz="4" w:space="0" w:color="auto"/>
              <w:right w:val="nil"/>
            </w:tcBorders>
          </w:tcPr>
          <w:p w14:paraId="3A89CE94" w14:textId="77777777" w:rsidR="00EA39F5" w:rsidRPr="00890FE6" w:rsidRDefault="00EA39F5" w:rsidP="00676C3E">
            <w:pPr>
              <w:spacing w:before="120" w:after="120"/>
              <w:jc w:val="center"/>
              <w:rPr>
                <w:rFonts w:ascii="Arial" w:hAnsi="Arial" w:cs="Arial"/>
                <w:sz w:val="22"/>
                <w:szCs w:val="22"/>
                <w:lang w:val="en-GB"/>
              </w:rPr>
            </w:pPr>
            <w:r>
              <w:rPr>
                <w:rFonts w:ascii="Arial" w:hAnsi="Arial" w:cs="Arial"/>
                <w:sz w:val="22"/>
                <w:szCs w:val="22"/>
                <w:lang w:val="en-GB"/>
              </w:rPr>
              <w:t>Panama</w:t>
            </w:r>
          </w:p>
        </w:tc>
        <w:tc>
          <w:tcPr>
            <w:tcW w:w="2552" w:type="pct"/>
            <w:tcBorders>
              <w:top w:val="single" w:sz="4" w:space="0" w:color="auto"/>
              <w:left w:val="nil"/>
              <w:bottom w:val="single" w:sz="4" w:space="0" w:color="auto"/>
              <w:right w:val="nil"/>
            </w:tcBorders>
          </w:tcPr>
          <w:p w14:paraId="53C6DFA0" w14:textId="77777777" w:rsidR="00EA39F5" w:rsidRPr="00DF462B" w:rsidRDefault="00EA39F5" w:rsidP="00676C3E">
            <w:pPr>
              <w:spacing w:before="120" w:after="120"/>
              <w:rPr>
                <w:rFonts w:ascii="Arial" w:hAnsi="Arial" w:cs="Arial"/>
                <w:sz w:val="22"/>
                <w:szCs w:val="22"/>
                <w:lang w:val="en-US"/>
              </w:rPr>
            </w:pPr>
            <w:r w:rsidRPr="00DF462B">
              <w:rPr>
                <w:rFonts w:ascii="Arial" w:hAnsi="Arial" w:cs="Arial"/>
                <w:sz w:val="22"/>
                <w:szCs w:val="22"/>
                <w:lang w:val="en-US"/>
              </w:rPr>
              <w:t xml:space="preserve">Ecological and cultural </w:t>
            </w:r>
            <w:proofErr w:type="spellStart"/>
            <w:r w:rsidRPr="00DF462B">
              <w:rPr>
                <w:rFonts w:ascii="Arial" w:hAnsi="Arial" w:cs="Arial"/>
                <w:sz w:val="22"/>
                <w:szCs w:val="22"/>
                <w:lang w:val="en-US"/>
              </w:rPr>
              <w:t>programme</w:t>
            </w:r>
            <w:proofErr w:type="spellEnd"/>
            <w:r w:rsidRPr="00DF462B">
              <w:rPr>
                <w:rFonts w:ascii="Arial" w:hAnsi="Arial" w:cs="Arial"/>
                <w:sz w:val="22"/>
                <w:szCs w:val="22"/>
                <w:lang w:val="en-US"/>
              </w:rPr>
              <w:t xml:space="preserve"> associated with the </w:t>
            </w:r>
            <w:proofErr w:type="spellStart"/>
            <w:r w:rsidRPr="00DF462B">
              <w:rPr>
                <w:rFonts w:ascii="Arial" w:hAnsi="Arial" w:cs="Arial"/>
                <w:sz w:val="22"/>
                <w:szCs w:val="22"/>
                <w:lang w:val="en-US"/>
              </w:rPr>
              <w:t>Armila</w:t>
            </w:r>
            <w:proofErr w:type="spellEnd"/>
            <w:r w:rsidRPr="00DF462B">
              <w:rPr>
                <w:rFonts w:ascii="Arial" w:hAnsi="Arial" w:cs="Arial"/>
                <w:sz w:val="22"/>
                <w:szCs w:val="22"/>
                <w:lang w:val="en-US"/>
              </w:rPr>
              <w:t xml:space="preserve"> Sea Turtle Festival</w:t>
            </w:r>
          </w:p>
        </w:tc>
        <w:tc>
          <w:tcPr>
            <w:tcW w:w="634" w:type="pct"/>
            <w:tcBorders>
              <w:top w:val="single" w:sz="4" w:space="0" w:color="auto"/>
              <w:left w:val="nil"/>
              <w:bottom w:val="single" w:sz="4" w:space="0" w:color="auto"/>
              <w:right w:val="single" w:sz="4" w:space="0" w:color="auto"/>
            </w:tcBorders>
          </w:tcPr>
          <w:p w14:paraId="0F7DF17E" w14:textId="77777777" w:rsidR="00EA39F5" w:rsidRPr="00057F21" w:rsidRDefault="00151E23" w:rsidP="00676C3E">
            <w:pPr>
              <w:spacing w:before="120" w:after="120"/>
              <w:jc w:val="center"/>
              <w:rPr>
                <w:rFonts w:ascii="Arial" w:hAnsi="Arial" w:cs="Arial"/>
                <w:sz w:val="22"/>
                <w:szCs w:val="22"/>
                <w:lang w:val="en-GB"/>
              </w:rPr>
            </w:pPr>
            <w:hyperlink r:id="rId8" w:anchor="10.c.2" w:history="1">
              <w:r w:rsidR="00EA39F5" w:rsidRPr="008569DF">
                <w:rPr>
                  <w:rStyle w:val="Hyperlink"/>
                  <w:rFonts w:ascii="Arial" w:hAnsi="Arial" w:cs="Arial"/>
                  <w:sz w:val="22"/>
                  <w:szCs w:val="22"/>
                </w:rPr>
                <w:t>01481</w:t>
              </w:r>
            </w:hyperlink>
          </w:p>
        </w:tc>
      </w:tr>
    </w:tbl>
    <w:p w14:paraId="4FC9B2BE" w14:textId="77777777" w:rsidR="00EA39F5" w:rsidRDefault="00EA39F5" w:rsidP="006B2207">
      <w:pPr>
        <w:rPr>
          <w:rFonts w:ascii="Arial" w:hAnsi="Arial" w:cs="Arial"/>
          <w:b/>
          <w:sz w:val="22"/>
          <w:szCs w:val="22"/>
          <w:lang w:val="en-GB"/>
        </w:rPr>
      </w:pPr>
    </w:p>
    <w:p w14:paraId="78D8684C" w14:textId="77777777" w:rsidR="004A2E07" w:rsidRDefault="004A2E07" w:rsidP="004A2E07">
      <w:pPr>
        <w:jc w:val="center"/>
        <w:rPr>
          <w:rFonts w:ascii="Arial" w:hAnsi="Arial" w:cs="Arial"/>
          <w:b/>
          <w:sz w:val="22"/>
          <w:szCs w:val="22"/>
          <w:lang w:val="en-GB"/>
        </w:rPr>
      </w:pPr>
    </w:p>
    <w:p w14:paraId="201955CD" w14:textId="21261EC7" w:rsidR="004A2E07" w:rsidRPr="004A2E07" w:rsidRDefault="004A2E07" w:rsidP="004A2E07">
      <w:pPr>
        <w:tabs>
          <w:tab w:val="center" w:pos="4819"/>
        </w:tabs>
        <w:rPr>
          <w:rFonts w:ascii="Arial" w:hAnsi="Arial" w:cs="Arial"/>
          <w:sz w:val="22"/>
          <w:szCs w:val="22"/>
          <w:lang w:val="en-GB"/>
        </w:rPr>
        <w:sectPr w:rsidR="004A2E07" w:rsidRPr="004A2E07" w:rsidSect="0085667A">
          <w:headerReference w:type="even" r:id="rId9"/>
          <w:headerReference w:type="default" r:id="rId10"/>
          <w:headerReference w:type="first" r:id="rId11"/>
          <w:pgSz w:w="11906" w:h="16838" w:code="9"/>
          <w:pgMar w:top="1418" w:right="1134" w:bottom="1134" w:left="1134" w:header="397" w:footer="284" w:gutter="0"/>
          <w:cols w:space="708"/>
          <w:titlePg/>
          <w:docGrid w:linePitch="360"/>
        </w:sectPr>
      </w:pPr>
      <w:r>
        <w:rPr>
          <w:rFonts w:ascii="Arial" w:hAnsi="Arial" w:cs="Arial"/>
          <w:sz w:val="22"/>
          <w:szCs w:val="22"/>
          <w:lang w:val="en-GB"/>
        </w:rPr>
        <w:tab/>
      </w:r>
    </w:p>
    <w:p w14:paraId="76B74D07" w14:textId="6F014DFA" w:rsidR="00EC6F8D" w:rsidRPr="00293C60" w:rsidRDefault="00EC6F8D" w:rsidP="00492616">
      <w:pPr>
        <w:spacing w:before="1440"/>
        <w:jc w:val="center"/>
        <w:rPr>
          <w:rFonts w:ascii="Arial" w:hAnsi="Arial" w:cs="Arial"/>
          <w:b/>
          <w:sz w:val="22"/>
          <w:szCs w:val="22"/>
          <w:lang w:val="en-GB"/>
        </w:rPr>
      </w:pPr>
      <w:r w:rsidRPr="00293C60">
        <w:rPr>
          <w:rFonts w:ascii="Arial" w:hAnsi="Arial" w:cs="Arial"/>
          <w:b/>
          <w:sz w:val="22"/>
          <w:szCs w:val="22"/>
          <w:lang w:val="en-GB"/>
        </w:rPr>
        <w:lastRenderedPageBreak/>
        <w:t>CONVENTION FOR THE SAFEGUARDI</w:t>
      </w:r>
      <w:bookmarkStart w:id="0" w:name="_GoBack"/>
      <w:bookmarkEnd w:id="0"/>
      <w:r w:rsidRPr="00293C60">
        <w:rPr>
          <w:rFonts w:ascii="Arial" w:hAnsi="Arial" w:cs="Arial"/>
          <w:b/>
          <w:sz w:val="22"/>
          <w:szCs w:val="22"/>
          <w:lang w:val="en-GB"/>
        </w:rPr>
        <w:t>NG OF THE</w:t>
      </w:r>
      <w:r w:rsidRPr="00293C60">
        <w:rPr>
          <w:rFonts w:ascii="Arial" w:hAnsi="Arial" w:cs="Arial"/>
          <w:b/>
          <w:sz w:val="22"/>
          <w:szCs w:val="22"/>
          <w:lang w:val="en-GB"/>
        </w:rPr>
        <w:br/>
        <w:t>INTANGIBLE CULTURAL HERITAGE</w:t>
      </w:r>
    </w:p>
    <w:p w14:paraId="7112F7F5"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7FBF59ED" w14:textId="77777777" w:rsidR="00EC6F8D" w:rsidRPr="00293C60" w:rsidRDefault="00C5776D" w:rsidP="001D14FE">
      <w:pPr>
        <w:spacing w:before="840"/>
        <w:jc w:val="center"/>
        <w:rPr>
          <w:rFonts w:ascii="Arial" w:hAnsi="Arial" w:cs="Arial"/>
          <w:b/>
          <w:sz w:val="22"/>
          <w:szCs w:val="22"/>
          <w:lang w:val="en-GB"/>
        </w:rPr>
      </w:pPr>
      <w:r>
        <w:rPr>
          <w:rFonts w:ascii="Arial" w:eastAsiaTheme="minorEastAsia" w:hAnsi="Arial" w:cs="Arial"/>
          <w:b/>
          <w:sz w:val="22"/>
          <w:szCs w:val="22"/>
          <w:lang w:val="en-GB" w:eastAsia="ko-KR"/>
        </w:rPr>
        <w:t>Fou</w:t>
      </w:r>
      <w:r w:rsidR="001D14FE">
        <w:rPr>
          <w:rFonts w:ascii="Arial" w:eastAsiaTheme="minorEastAsia" w:hAnsi="Arial" w:cs="Arial"/>
          <w:b/>
          <w:sz w:val="22"/>
          <w:szCs w:val="22"/>
          <w:lang w:val="en-GB" w:eastAsia="ko-KR"/>
        </w:rPr>
        <w:t>rteen</w:t>
      </w:r>
      <w:r w:rsidR="00CB0542">
        <w:rPr>
          <w:rFonts w:ascii="Arial" w:hAnsi="Arial" w:cs="Arial"/>
          <w:b/>
          <w:sz w:val="22"/>
          <w:szCs w:val="22"/>
          <w:lang w:val="en-GB"/>
        </w:rPr>
        <w:t>th</w:t>
      </w:r>
      <w:r w:rsidR="00EC6F8D">
        <w:rPr>
          <w:rFonts w:ascii="Arial" w:hAnsi="Arial" w:cs="Arial"/>
          <w:b/>
          <w:sz w:val="22"/>
          <w:szCs w:val="22"/>
          <w:lang w:val="en-GB"/>
        </w:rPr>
        <w:t xml:space="preserve"> </w:t>
      </w:r>
      <w:r w:rsidR="00EC6F8D" w:rsidRPr="00293C60">
        <w:rPr>
          <w:rFonts w:ascii="Arial" w:hAnsi="Arial" w:cs="Arial"/>
          <w:b/>
          <w:sz w:val="22"/>
          <w:szCs w:val="22"/>
          <w:lang w:val="en-GB"/>
        </w:rPr>
        <w:t>session</w:t>
      </w:r>
    </w:p>
    <w:p w14:paraId="6AE9D6E6"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27E634DC"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4586A6C6" w14:textId="77777777"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B0703E">
        <w:rPr>
          <w:rFonts w:ascii="Arial" w:hAnsi="Arial" w:cs="Arial"/>
          <w:b/>
          <w:sz w:val="22"/>
          <w:szCs w:val="22"/>
          <w:u w:val="single"/>
          <w:lang w:val="en-GB"/>
        </w:rPr>
        <w:t>10.c</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B8E560" w14:textId="4A2818E5" w:rsidR="00E4150C" w:rsidRPr="00293C60" w:rsidRDefault="00651E1B" w:rsidP="00E4150C">
      <w:pPr>
        <w:pStyle w:val="Sansinterligne2"/>
        <w:spacing w:after="1200"/>
        <w:jc w:val="center"/>
        <w:rPr>
          <w:rFonts w:ascii="Arial" w:hAnsi="Arial" w:cs="Arial"/>
          <w:b/>
          <w:sz w:val="22"/>
          <w:szCs w:val="22"/>
          <w:lang w:val="en-GB"/>
        </w:rPr>
      </w:pPr>
      <w:r w:rsidRPr="00FD4D37">
        <w:rPr>
          <w:rFonts w:ascii="Arial" w:hAnsi="Arial" w:cs="Arial"/>
          <w:b/>
          <w:sz w:val="22"/>
          <w:szCs w:val="22"/>
          <w:lang w:val="en-GB"/>
        </w:rPr>
        <w:t>Examination of proposals to the</w:t>
      </w:r>
      <w:r w:rsidR="001A7DA2">
        <w:rPr>
          <w:rFonts w:ascii="Arial" w:hAnsi="Arial" w:cs="Arial"/>
          <w:b/>
          <w:sz w:val="22"/>
          <w:szCs w:val="22"/>
          <w:lang w:val="en-GB"/>
        </w:rPr>
        <w:br/>
      </w:r>
      <w:r w:rsidRPr="00FD4D37">
        <w:rPr>
          <w:rFonts w:ascii="Arial" w:hAnsi="Arial" w:cs="Arial"/>
          <w:b/>
          <w:sz w:val="22"/>
          <w:szCs w:val="22"/>
          <w:lang w:val="en-GB"/>
        </w:rPr>
        <w:t>Register of Good Safeguarding Practices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B0703E" w14:paraId="2633293F" w14:textId="77777777" w:rsidTr="00EC6F8D">
        <w:trPr>
          <w:jc w:val="center"/>
        </w:trPr>
        <w:tc>
          <w:tcPr>
            <w:tcW w:w="5670" w:type="dxa"/>
            <w:vAlign w:val="center"/>
          </w:tcPr>
          <w:p w14:paraId="25447FD9" w14:textId="77777777" w:rsidR="00EC6F8D" w:rsidRPr="00293C60"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4FE977DB" w14:textId="1EB26C37" w:rsidR="00280680" w:rsidRPr="00050EC8" w:rsidRDefault="00280680" w:rsidP="00280680">
            <w:pPr>
              <w:pStyle w:val="Sansinterligne2"/>
              <w:spacing w:before="200" w:after="200"/>
              <w:jc w:val="both"/>
              <w:rPr>
                <w:rFonts w:ascii="Arial" w:hAnsi="Arial" w:cs="Arial"/>
                <w:sz w:val="22"/>
                <w:szCs w:val="22"/>
                <w:lang w:val="en-GB"/>
              </w:rPr>
            </w:pPr>
            <w:r w:rsidRPr="002610D8">
              <w:rPr>
                <w:rFonts w:ascii="Arial" w:hAnsi="Arial" w:cs="Arial"/>
                <w:sz w:val="22"/>
                <w:szCs w:val="22"/>
                <w:lang w:val="en-GB"/>
              </w:rPr>
              <w:t>The present document includes the recommendation</w:t>
            </w:r>
            <w:r>
              <w:rPr>
                <w:rFonts w:ascii="Arial" w:hAnsi="Arial" w:cs="Arial"/>
                <w:sz w:val="22"/>
                <w:szCs w:val="22"/>
                <w:lang w:val="en-GB"/>
              </w:rPr>
              <w:t>s</w:t>
            </w:r>
            <w:r w:rsidRPr="002610D8">
              <w:rPr>
                <w:rFonts w:ascii="Arial" w:hAnsi="Arial" w:cs="Arial"/>
                <w:sz w:val="22"/>
                <w:szCs w:val="22"/>
                <w:lang w:val="en-GB"/>
              </w:rPr>
              <w:t xml:space="preserve"> of the Evaluation Body on proposals to the Register of Good Safeguarding Practices (Part A) and a set of draft decisions for the Committee’s consideration (Part B). An overview of the 201</w:t>
            </w:r>
            <w:r w:rsidR="008301F7">
              <w:rPr>
                <w:rFonts w:ascii="Arial" w:hAnsi="Arial" w:cs="Arial"/>
                <w:sz w:val="22"/>
                <w:szCs w:val="22"/>
                <w:lang w:val="en-GB"/>
              </w:rPr>
              <w:t>9</w:t>
            </w:r>
            <w:r w:rsidRPr="002610D8">
              <w:rPr>
                <w:rFonts w:ascii="Arial" w:hAnsi="Arial" w:cs="Arial"/>
                <w:sz w:val="22"/>
                <w:szCs w:val="22"/>
                <w:lang w:val="en-GB"/>
              </w:rPr>
              <w:t xml:space="preserve"> files and the working methods of the Evaluation Body is included in document </w:t>
            </w:r>
            <w:hyperlink r:id="rId12" w:history="1">
              <w:r w:rsidR="00A65390" w:rsidRPr="00A41760">
                <w:rPr>
                  <w:rStyle w:val="Hyperlink"/>
                  <w:rFonts w:ascii="Arial" w:hAnsi="Arial" w:cs="Arial"/>
                  <w:sz w:val="22"/>
                  <w:szCs w:val="22"/>
                  <w:lang w:val="en-US"/>
                </w:rPr>
                <w:t>LHE/19/14.COM/10</w:t>
              </w:r>
            </w:hyperlink>
            <w:r w:rsidRPr="00A41760">
              <w:rPr>
                <w:rFonts w:ascii="Arial" w:hAnsi="Arial" w:cs="Arial"/>
                <w:sz w:val="22"/>
                <w:szCs w:val="22"/>
                <w:lang w:val="en-GB"/>
              </w:rPr>
              <w:t>.</w:t>
            </w:r>
          </w:p>
          <w:p w14:paraId="4AA7E619" w14:textId="77777777" w:rsidR="00EC6F8D" w:rsidRPr="00293C60" w:rsidRDefault="00EC6F8D" w:rsidP="00280680">
            <w:pPr>
              <w:pStyle w:val="Sansinterligne2"/>
              <w:spacing w:before="200" w:after="200"/>
              <w:jc w:val="both"/>
              <w:rPr>
                <w:rFonts w:ascii="Arial" w:hAnsi="Arial" w:cs="Arial"/>
                <w:b/>
                <w:sz w:val="22"/>
                <w:szCs w:val="22"/>
                <w:lang w:val="en-GB"/>
              </w:rPr>
            </w:pPr>
            <w:r w:rsidRPr="00050EC8">
              <w:rPr>
                <w:rFonts w:ascii="Arial" w:hAnsi="Arial" w:cs="Arial"/>
                <w:b/>
                <w:sz w:val="22"/>
                <w:szCs w:val="22"/>
                <w:lang w:val="en-GB"/>
              </w:rPr>
              <w:t xml:space="preserve">Decision required: </w:t>
            </w:r>
            <w:r w:rsidRPr="00050EC8">
              <w:rPr>
                <w:rFonts w:ascii="Arial" w:hAnsi="Arial" w:cs="Arial"/>
                <w:bCs/>
                <w:sz w:val="22"/>
                <w:szCs w:val="22"/>
                <w:lang w:val="en-GB"/>
              </w:rPr>
              <w:t xml:space="preserve">paragraph </w:t>
            </w:r>
            <w:r w:rsidR="00280680" w:rsidRPr="00050EC8">
              <w:rPr>
                <w:rFonts w:ascii="Arial" w:hAnsi="Arial" w:cs="Arial"/>
                <w:bCs/>
                <w:sz w:val="22"/>
                <w:szCs w:val="22"/>
                <w:lang w:val="en-GB"/>
              </w:rPr>
              <w:t>3</w:t>
            </w:r>
          </w:p>
        </w:tc>
      </w:tr>
    </w:tbl>
    <w:p w14:paraId="13C21966" w14:textId="77777777" w:rsidR="00976144" w:rsidRDefault="00655736" w:rsidP="00976144">
      <w:pPr>
        <w:pStyle w:val="COMPara"/>
        <w:numPr>
          <w:ilvl w:val="0"/>
          <w:numId w:val="0"/>
        </w:numPr>
        <w:ind w:left="567" w:hanging="567"/>
        <w:jc w:val="both"/>
      </w:pPr>
      <w:r w:rsidRPr="00414643">
        <w:br w:type="page"/>
      </w:r>
    </w:p>
    <w:p w14:paraId="18552AC9" w14:textId="77777777" w:rsidR="00976144" w:rsidRPr="00AE510F" w:rsidRDefault="00976144" w:rsidP="009D5DC7">
      <w:pPr>
        <w:pStyle w:val="NoSpacing1"/>
        <w:keepNext/>
        <w:numPr>
          <w:ilvl w:val="0"/>
          <w:numId w:val="13"/>
        </w:numPr>
        <w:tabs>
          <w:tab w:val="left" w:pos="567"/>
          <w:tab w:val="left" w:pos="4253"/>
        </w:tabs>
        <w:spacing w:before="360" w:after="240"/>
        <w:ind w:left="567" w:hanging="567"/>
        <w:jc w:val="both"/>
        <w:rPr>
          <w:rFonts w:ascii="Arial" w:hAnsi="Arial" w:cs="Arial"/>
          <w:b/>
          <w:lang w:val="en-GB"/>
        </w:rPr>
      </w:pPr>
      <w:bookmarkStart w:id="1" w:name="Recommendations"/>
      <w:r>
        <w:rPr>
          <w:rFonts w:ascii="Arial" w:hAnsi="Arial" w:cs="Arial"/>
          <w:b/>
          <w:lang w:val="en-GB"/>
        </w:rPr>
        <w:lastRenderedPageBreak/>
        <w:t>Recommendations</w:t>
      </w:r>
    </w:p>
    <w:p w14:paraId="16571480" w14:textId="77777777" w:rsidR="00976144" w:rsidRPr="0092356F" w:rsidRDefault="00976144" w:rsidP="00976144">
      <w:pPr>
        <w:pStyle w:val="DocMain"/>
        <w:keepNext/>
        <w:numPr>
          <w:ilvl w:val="0"/>
          <w:numId w:val="9"/>
        </w:numPr>
        <w:tabs>
          <w:tab w:val="left" w:pos="567"/>
        </w:tabs>
        <w:ind w:left="567" w:hanging="567"/>
        <w:rPr>
          <w:lang w:val="en-US"/>
        </w:rPr>
      </w:pPr>
      <w:bookmarkStart w:id="2" w:name="Recommends_that_the_committee_refer"/>
      <w:bookmarkStart w:id="3" w:name="Recommends_that_the_committee_approve"/>
      <w:bookmarkEnd w:id="1"/>
      <w:bookmarkEnd w:id="2"/>
      <w:bookmarkEnd w:id="3"/>
      <w:r w:rsidRPr="0092356F">
        <w:rPr>
          <w:lang w:val="en-US"/>
        </w:rPr>
        <w:t xml:space="preserve">The Evaluation Body recommends that the Committee select the following </w:t>
      </w:r>
      <w:proofErr w:type="spellStart"/>
      <w:r w:rsidRPr="0092356F">
        <w:rPr>
          <w:lang w:val="en-US"/>
        </w:rPr>
        <w:t>programme</w:t>
      </w:r>
      <w:r w:rsidR="00475220">
        <w:rPr>
          <w:lang w:val="en-US"/>
        </w:rPr>
        <w:t>s</w:t>
      </w:r>
      <w:proofErr w:type="spellEnd"/>
      <w:r w:rsidRPr="0092356F">
        <w:rPr>
          <w:lang w:val="en-US"/>
        </w:rPr>
        <w:t xml:space="preserve"> as best reflecting the principles and objectives of the Convention:</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976144" w:rsidRPr="00890FE6" w14:paraId="2C593295"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5BA1DCF" w14:textId="77777777" w:rsidR="00976144" w:rsidRPr="00890FE6" w:rsidRDefault="00976144" w:rsidP="00FF76A9">
            <w:pPr>
              <w:spacing w:before="120" w:after="120"/>
              <w:jc w:val="center"/>
              <w:rPr>
                <w:rFonts w:ascii="Arial" w:hAnsi="Arial" w:cs="Arial"/>
                <w:sz w:val="22"/>
                <w:szCs w:val="22"/>
              </w:rPr>
            </w:pPr>
            <w:r w:rsidRPr="00890FE6">
              <w:rPr>
                <w:rFonts w:ascii="Arial" w:hAnsi="Arial" w:cs="Arial"/>
                <w:b/>
                <w:bCs/>
                <w:sz w:val="22"/>
                <w:szCs w:val="22"/>
                <w:lang w:eastAsia="en-GB"/>
              </w:rPr>
              <w:t xml:space="preserve">Draft </w:t>
            </w:r>
            <w:proofErr w:type="spellStart"/>
            <w:r w:rsidRPr="00890FE6">
              <w:rPr>
                <w:rFonts w:ascii="Arial" w:hAnsi="Arial" w:cs="Arial"/>
                <w:b/>
                <w:bCs/>
                <w:sz w:val="22"/>
                <w:szCs w:val="22"/>
                <w:lang w:eastAsia="en-GB"/>
              </w:rPr>
              <w:t>Decision</w:t>
            </w:r>
            <w:proofErr w:type="spellEnd"/>
          </w:p>
        </w:tc>
        <w:tc>
          <w:tcPr>
            <w:tcW w:w="861" w:type="pct"/>
            <w:tcBorders>
              <w:top w:val="single" w:sz="4" w:space="0" w:color="auto"/>
              <w:left w:val="nil"/>
              <w:bottom w:val="single" w:sz="4" w:space="0" w:color="auto"/>
              <w:right w:val="nil"/>
            </w:tcBorders>
            <w:shd w:val="clear" w:color="auto" w:fill="BFBFBF"/>
            <w:vAlign w:val="center"/>
          </w:tcPr>
          <w:p w14:paraId="70166796" w14:textId="77777777" w:rsidR="00976144" w:rsidRPr="00890FE6" w:rsidRDefault="00976144" w:rsidP="00FF76A9">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Submitting</w:t>
            </w:r>
            <w:proofErr w:type="spellEnd"/>
            <w:r w:rsidRPr="00890FE6">
              <w:rPr>
                <w:rFonts w:ascii="Arial" w:hAnsi="Arial" w:cs="Arial"/>
                <w:b/>
                <w:bCs/>
                <w:sz w:val="22"/>
                <w:szCs w:val="22"/>
                <w:lang w:eastAsia="en-GB"/>
              </w:rPr>
              <w:t xml:space="preserve"> State</w:t>
            </w:r>
          </w:p>
        </w:tc>
        <w:tc>
          <w:tcPr>
            <w:tcW w:w="2552" w:type="pct"/>
            <w:tcBorders>
              <w:top w:val="single" w:sz="4" w:space="0" w:color="auto"/>
              <w:left w:val="nil"/>
              <w:bottom w:val="single" w:sz="4" w:space="0" w:color="auto"/>
              <w:right w:val="nil"/>
            </w:tcBorders>
            <w:shd w:val="clear" w:color="auto" w:fill="BFBFBF"/>
            <w:vAlign w:val="center"/>
          </w:tcPr>
          <w:p w14:paraId="2690DA15" w14:textId="77777777" w:rsidR="00976144" w:rsidRPr="00890FE6" w:rsidRDefault="00976144" w:rsidP="00FF76A9">
            <w:pPr>
              <w:spacing w:before="120" w:after="120"/>
              <w:jc w:val="center"/>
              <w:rPr>
                <w:rFonts w:ascii="Arial" w:hAnsi="Arial" w:cs="Arial"/>
                <w:sz w:val="22"/>
                <w:szCs w:val="22"/>
              </w:rPr>
            </w:pPr>
            <w:proofErr w:type="spellStart"/>
            <w:r w:rsidRPr="00890FE6">
              <w:rPr>
                <w:rFonts w:ascii="Arial" w:hAnsi="Arial" w:cs="Arial"/>
                <w:b/>
                <w:bCs/>
                <w:sz w:val="22"/>
                <w:szCs w:val="22"/>
                <w:lang w:eastAsia="en-GB"/>
              </w:rPr>
              <w:t>Proposal</w:t>
            </w:r>
            <w:proofErr w:type="spellEnd"/>
          </w:p>
        </w:tc>
        <w:tc>
          <w:tcPr>
            <w:tcW w:w="634" w:type="pct"/>
            <w:tcBorders>
              <w:top w:val="single" w:sz="4" w:space="0" w:color="auto"/>
              <w:left w:val="nil"/>
              <w:bottom w:val="single" w:sz="4" w:space="0" w:color="auto"/>
              <w:right w:val="single" w:sz="4" w:space="0" w:color="auto"/>
            </w:tcBorders>
            <w:shd w:val="clear" w:color="auto" w:fill="BFBFBF"/>
            <w:vAlign w:val="center"/>
          </w:tcPr>
          <w:p w14:paraId="1E0B2362" w14:textId="77777777" w:rsidR="00976144" w:rsidRPr="00890FE6" w:rsidRDefault="00976144" w:rsidP="00FF76A9">
            <w:pPr>
              <w:spacing w:before="120" w:after="120"/>
              <w:jc w:val="center"/>
              <w:rPr>
                <w:rFonts w:ascii="Arial" w:hAnsi="Arial" w:cs="Arial"/>
                <w:sz w:val="22"/>
                <w:szCs w:val="22"/>
              </w:rPr>
            </w:pPr>
            <w:r w:rsidRPr="00890FE6">
              <w:rPr>
                <w:rFonts w:ascii="Arial" w:hAnsi="Arial" w:cs="Arial"/>
                <w:b/>
                <w:bCs/>
                <w:sz w:val="22"/>
                <w:szCs w:val="22"/>
                <w:lang w:eastAsia="en-GB"/>
              </w:rPr>
              <w:t>File No.</w:t>
            </w:r>
          </w:p>
        </w:tc>
      </w:tr>
      <w:tr w:rsidR="00976144" w:rsidRPr="0067772F" w14:paraId="23374014" w14:textId="77777777" w:rsidTr="009D5DC7">
        <w:trPr>
          <w:cantSplit/>
        </w:trPr>
        <w:tc>
          <w:tcPr>
            <w:tcW w:w="953" w:type="pct"/>
            <w:tcBorders>
              <w:top w:val="single" w:sz="4" w:space="0" w:color="auto"/>
              <w:left w:val="single" w:sz="4" w:space="0" w:color="auto"/>
              <w:bottom w:val="single" w:sz="4" w:space="0" w:color="auto"/>
              <w:right w:val="nil"/>
            </w:tcBorders>
            <w:shd w:val="clear" w:color="auto" w:fill="auto"/>
          </w:tcPr>
          <w:p w14:paraId="74F638A5" w14:textId="0A5B8D29" w:rsidR="00976144" w:rsidRPr="00F8420E" w:rsidRDefault="00151E23" w:rsidP="00A202E3">
            <w:pPr>
              <w:spacing w:before="120" w:after="120"/>
              <w:rPr>
                <w:rFonts w:ascii="Arial" w:hAnsi="Arial" w:cs="Arial"/>
                <w:bCs/>
                <w:sz w:val="22"/>
                <w:szCs w:val="22"/>
                <w:highlight w:val="yellow"/>
                <w:lang w:eastAsia="en-GB"/>
              </w:rPr>
            </w:pPr>
            <w:hyperlink w:anchor="_DRAFT_DECISION_14.COM" w:history="1">
              <w:r w:rsidR="00976144" w:rsidRPr="009D5DC7">
                <w:rPr>
                  <w:rStyle w:val="Hyperlink"/>
                  <w:rFonts w:ascii="Arial" w:hAnsi="Arial" w:cs="Arial"/>
                  <w:bCs/>
                  <w:sz w:val="22"/>
                  <w:szCs w:val="22"/>
                  <w:lang w:eastAsia="en-GB"/>
                </w:rPr>
                <w:t>1</w:t>
              </w:r>
              <w:r w:rsidR="00A202E3" w:rsidRPr="009D5DC7">
                <w:rPr>
                  <w:rStyle w:val="Hyperlink"/>
                  <w:rFonts w:ascii="Arial" w:hAnsi="Arial" w:cs="Arial"/>
                  <w:bCs/>
                  <w:sz w:val="22"/>
                  <w:szCs w:val="22"/>
                  <w:lang w:eastAsia="en-GB"/>
                </w:rPr>
                <w:t>4</w:t>
              </w:r>
              <w:r w:rsidR="00976144" w:rsidRPr="009D5DC7">
                <w:rPr>
                  <w:rStyle w:val="Hyperlink"/>
                  <w:rFonts w:ascii="Arial" w:hAnsi="Arial" w:cs="Arial"/>
                  <w:bCs/>
                  <w:sz w:val="22"/>
                  <w:szCs w:val="22"/>
                  <w:lang w:eastAsia="en-GB"/>
                </w:rPr>
                <w:t>.COM 10.c.</w:t>
              </w:r>
              <w:r w:rsidR="004D7116" w:rsidRPr="009D5DC7">
                <w:rPr>
                  <w:rStyle w:val="Hyperlink"/>
                  <w:rFonts w:ascii="Arial" w:hAnsi="Arial" w:cs="Arial"/>
                  <w:bCs/>
                  <w:sz w:val="22"/>
                  <w:szCs w:val="22"/>
                  <w:lang w:eastAsia="en-GB"/>
                </w:rPr>
                <w:t>1</w:t>
              </w:r>
            </w:hyperlink>
          </w:p>
        </w:tc>
        <w:tc>
          <w:tcPr>
            <w:tcW w:w="861" w:type="pct"/>
            <w:tcBorders>
              <w:top w:val="single" w:sz="4" w:space="0" w:color="auto"/>
              <w:left w:val="nil"/>
              <w:bottom w:val="single" w:sz="4" w:space="0" w:color="auto"/>
              <w:right w:val="nil"/>
            </w:tcBorders>
          </w:tcPr>
          <w:p w14:paraId="24E80CD3" w14:textId="77777777" w:rsidR="00976144" w:rsidRPr="00890FE6" w:rsidRDefault="004D7116" w:rsidP="00FF76A9">
            <w:pPr>
              <w:spacing w:before="120" w:after="120"/>
              <w:jc w:val="center"/>
              <w:rPr>
                <w:rFonts w:ascii="Arial" w:hAnsi="Arial" w:cs="Arial"/>
                <w:sz w:val="22"/>
                <w:szCs w:val="22"/>
              </w:rPr>
            </w:pPr>
            <w:r>
              <w:rPr>
                <w:rFonts w:ascii="Arial" w:hAnsi="Arial" w:cs="Arial"/>
                <w:sz w:val="22"/>
                <w:szCs w:val="22"/>
              </w:rPr>
              <w:t>Colombia</w:t>
            </w:r>
          </w:p>
        </w:tc>
        <w:tc>
          <w:tcPr>
            <w:tcW w:w="2552" w:type="pct"/>
            <w:tcBorders>
              <w:top w:val="single" w:sz="4" w:space="0" w:color="auto"/>
              <w:left w:val="nil"/>
              <w:bottom w:val="single" w:sz="4" w:space="0" w:color="auto"/>
              <w:right w:val="nil"/>
            </w:tcBorders>
          </w:tcPr>
          <w:p w14:paraId="7540D04B" w14:textId="77777777" w:rsidR="00976144" w:rsidRPr="00DF462B" w:rsidRDefault="004D7116" w:rsidP="00FF76A9">
            <w:pPr>
              <w:spacing w:before="120" w:after="120"/>
              <w:rPr>
                <w:rFonts w:ascii="Arial" w:hAnsi="Arial" w:cs="Arial"/>
                <w:sz w:val="22"/>
                <w:szCs w:val="22"/>
                <w:lang w:val="en-US"/>
              </w:rPr>
            </w:pPr>
            <w:r w:rsidRPr="00DF462B">
              <w:rPr>
                <w:rFonts w:ascii="Arial" w:hAnsi="Arial" w:cs="Arial"/>
                <w:sz w:val="22"/>
                <w:szCs w:val="22"/>
                <w:lang w:val="en-US"/>
              </w:rPr>
              <w:t>Safeguarding strategy of traditional crafts for peace building</w:t>
            </w:r>
          </w:p>
        </w:tc>
        <w:tc>
          <w:tcPr>
            <w:tcW w:w="634" w:type="pct"/>
            <w:tcBorders>
              <w:top w:val="single" w:sz="4" w:space="0" w:color="auto"/>
              <w:left w:val="nil"/>
              <w:bottom w:val="single" w:sz="4" w:space="0" w:color="auto"/>
              <w:right w:val="single" w:sz="4" w:space="0" w:color="auto"/>
            </w:tcBorders>
          </w:tcPr>
          <w:p w14:paraId="5283BEB0" w14:textId="214F375D" w:rsidR="00976144" w:rsidRPr="00057F21" w:rsidRDefault="00151E23" w:rsidP="00DF462B">
            <w:pPr>
              <w:spacing w:before="120" w:after="120"/>
              <w:jc w:val="center"/>
              <w:rPr>
                <w:rFonts w:ascii="Arial" w:hAnsi="Arial" w:cs="Arial"/>
                <w:sz w:val="22"/>
                <w:szCs w:val="22"/>
              </w:rPr>
            </w:pPr>
            <w:hyperlink r:id="rId13" w:anchor="10.c.1" w:history="1">
              <w:r w:rsidR="00976144" w:rsidRPr="004B756B">
                <w:rPr>
                  <w:rStyle w:val="Hyperlink"/>
                  <w:rFonts w:ascii="Arial" w:hAnsi="Arial" w:cs="Arial"/>
                  <w:sz w:val="22"/>
                  <w:szCs w:val="22"/>
                </w:rPr>
                <w:t>01</w:t>
              </w:r>
              <w:r w:rsidR="00DF462B" w:rsidRPr="004B756B">
                <w:rPr>
                  <w:rStyle w:val="Hyperlink"/>
                  <w:rFonts w:ascii="Arial" w:hAnsi="Arial" w:cs="Arial"/>
                  <w:sz w:val="22"/>
                  <w:szCs w:val="22"/>
                </w:rPr>
                <w:t>480</w:t>
              </w:r>
            </w:hyperlink>
          </w:p>
        </w:tc>
      </w:tr>
      <w:tr w:rsidR="004D7116" w:rsidRPr="004D7116" w14:paraId="0C332FDD" w14:textId="77777777" w:rsidTr="00FF76A9">
        <w:trPr>
          <w:cantSplit/>
        </w:trPr>
        <w:tc>
          <w:tcPr>
            <w:tcW w:w="953" w:type="pct"/>
            <w:tcBorders>
              <w:top w:val="single" w:sz="4" w:space="0" w:color="auto"/>
              <w:left w:val="single" w:sz="4" w:space="0" w:color="auto"/>
              <w:bottom w:val="single" w:sz="4" w:space="0" w:color="auto"/>
              <w:right w:val="nil"/>
            </w:tcBorders>
          </w:tcPr>
          <w:p w14:paraId="19A20673" w14:textId="1DDBF1BE" w:rsidR="004D7116" w:rsidRPr="009D5DC7" w:rsidRDefault="00151E23" w:rsidP="00A202E3">
            <w:pPr>
              <w:spacing w:before="120" w:after="120"/>
              <w:rPr>
                <w:rFonts w:ascii="Arial" w:hAnsi="Arial" w:cs="Arial"/>
                <w:bCs/>
                <w:sz w:val="22"/>
                <w:szCs w:val="22"/>
                <w:lang w:eastAsia="en-GB"/>
              </w:rPr>
            </w:pPr>
            <w:hyperlink w:anchor="_DRAFT_DECISION_14.COM_1" w:history="1">
              <w:r w:rsidR="004D7116" w:rsidRPr="009D5DC7">
                <w:rPr>
                  <w:rStyle w:val="Hyperlink"/>
                  <w:rFonts w:ascii="Arial" w:hAnsi="Arial" w:cs="Arial"/>
                  <w:bCs/>
                  <w:sz w:val="22"/>
                  <w:szCs w:val="22"/>
                  <w:lang w:eastAsia="en-GB"/>
                </w:rPr>
                <w:t>1</w:t>
              </w:r>
              <w:r w:rsidR="00A202E3" w:rsidRPr="009D5DC7">
                <w:rPr>
                  <w:rStyle w:val="Hyperlink"/>
                  <w:rFonts w:ascii="Arial" w:hAnsi="Arial" w:cs="Arial"/>
                  <w:bCs/>
                  <w:sz w:val="22"/>
                  <w:szCs w:val="22"/>
                  <w:lang w:eastAsia="en-GB"/>
                </w:rPr>
                <w:t>4</w:t>
              </w:r>
              <w:r w:rsidR="004D7116" w:rsidRPr="009D5DC7">
                <w:rPr>
                  <w:rStyle w:val="Hyperlink"/>
                  <w:rFonts w:ascii="Arial" w:hAnsi="Arial" w:cs="Arial"/>
                  <w:bCs/>
                  <w:sz w:val="22"/>
                  <w:szCs w:val="22"/>
                  <w:lang w:eastAsia="en-GB"/>
                </w:rPr>
                <w:t>.COM 10.c.3</w:t>
              </w:r>
            </w:hyperlink>
          </w:p>
        </w:tc>
        <w:tc>
          <w:tcPr>
            <w:tcW w:w="861" w:type="pct"/>
            <w:tcBorders>
              <w:top w:val="single" w:sz="4" w:space="0" w:color="auto"/>
              <w:left w:val="nil"/>
              <w:bottom w:val="single" w:sz="4" w:space="0" w:color="auto"/>
              <w:right w:val="nil"/>
            </w:tcBorders>
          </w:tcPr>
          <w:p w14:paraId="77DE32AE" w14:textId="2CD2279F" w:rsidR="004D7116" w:rsidRPr="00DF462B" w:rsidRDefault="00DF462B" w:rsidP="00C04FB9">
            <w:pPr>
              <w:spacing w:before="120" w:after="120"/>
              <w:jc w:val="center"/>
              <w:rPr>
                <w:rFonts w:ascii="Arial" w:hAnsi="Arial" w:cs="Arial"/>
                <w:sz w:val="22"/>
                <w:szCs w:val="22"/>
                <w:lang w:val="en-US"/>
              </w:rPr>
            </w:pPr>
            <w:r w:rsidRPr="00E05B19">
              <w:rPr>
                <w:rFonts w:ascii="Arial" w:hAnsi="Arial" w:cs="Arial"/>
                <w:sz w:val="22"/>
                <w:szCs w:val="22"/>
                <w:lang w:val="en-US"/>
              </w:rPr>
              <w:t>Venezuela (Bolivarian Republic of)</w:t>
            </w:r>
          </w:p>
        </w:tc>
        <w:tc>
          <w:tcPr>
            <w:tcW w:w="2552" w:type="pct"/>
            <w:tcBorders>
              <w:top w:val="single" w:sz="4" w:space="0" w:color="auto"/>
              <w:left w:val="nil"/>
              <w:bottom w:val="single" w:sz="4" w:space="0" w:color="auto"/>
              <w:right w:val="nil"/>
            </w:tcBorders>
          </w:tcPr>
          <w:p w14:paraId="224B334D" w14:textId="77777777" w:rsidR="004D7116" w:rsidRPr="00DF462B" w:rsidRDefault="00DF462B" w:rsidP="00DF462B">
            <w:pPr>
              <w:spacing w:before="120" w:after="120"/>
              <w:rPr>
                <w:rFonts w:ascii="Arial" w:hAnsi="Arial" w:cs="Arial"/>
                <w:sz w:val="22"/>
                <w:szCs w:val="22"/>
                <w:lang w:val="en-US"/>
              </w:rPr>
            </w:pPr>
            <w:r w:rsidRPr="00DF462B">
              <w:rPr>
                <w:rFonts w:ascii="Arial" w:hAnsi="Arial" w:cs="Arial"/>
                <w:sz w:val="22"/>
                <w:szCs w:val="22"/>
                <w:lang w:val="en-US"/>
              </w:rPr>
              <w:t xml:space="preserve">Biocultural </w:t>
            </w:r>
            <w:proofErr w:type="spellStart"/>
            <w:r w:rsidRPr="00DF462B">
              <w:rPr>
                <w:rFonts w:ascii="Arial" w:hAnsi="Arial" w:cs="Arial"/>
                <w:sz w:val="22"/>
                <w:szCs w:val="22"/>
                <w:lang w:val="en-US"/>
              </w:rPr>
              <w:t>programme</w:t>
            </w:r>
            <w:proofErr w:type="spellEnd"/>
            <w:r w:rsidRPr="00DF462B">
              <w:rPr>
                <w:rFonts w:ascii="Arial" w:hAnsi="Arial" w:cs="Arial"/>
                <w:sz w:val="22"/>
                <w:szCs w:val="22"/>
                <w:lang w:val="en-US"/>
              </w:rPr>
              <w:t xml:space="preserve"> for the safeguarding of the tradition of the Blessed Palm in Venezuela</w:t>
            </w:r>
          </w:p>
        </w:tc>
        <w:tc>
          <w:tcPr>
            <w:tcW w:w="634" w:type="pct"/>
            <w:tcBorders>
              <w:top w:val="single" w:sz="4" w:space="0" w:color="auto"/>
              <w:left w:val="nil"/>
              <w:bottom w:val="single" w:sz="4" w:space="0" w:color="auto"/>
              <w:right w:val="single" w:sz="4" w:space="0" w:color="auto"/>
            </w:tcBorders>
          </w:tcPr>
          <w:p w14:paraId="39FBCEA4" w14:textId="5C4038FD" w:rsidR="004D7116" w:rsidRPr="004D7116" w:rsidRDefault="00151E23" w:rsidP="004D7116">
            <w:pPr>
              <w:spacing w:before="120" w:after="120"/>
              <w:jc w:val="center"/>
              <w:rPr>
                <w:lang w:val="en-US"/>
              </w:rPr>
            </w:pPr>
            <w:hyperlink r:id="rId14" w:anchor="10.c.3" w:history="1">
              <w:r w:rsidR="00DF462B" w:rsidRPr="008569DF">
                <w:rPr>
                  <w:rStyle w:val="Hyperlink"/>
                  <w:rFonts w:ascii="Arial" w:hAnsi="Arial" w:cs="Arial"/>
                  <w:sz w:val="22"/>
                  <w:szCs w:val="22"/>
                  <w:lang w:val="en-US"/>
                </w:rPr>
                <w:t>01464</w:t>
              </w:r>
            </w:hyperlink>
          </w:p>
        </w:tc>
      </w:tr>
    </w:tbl>
    <w:p w14:paraId="22BFF34D" w14:textId="77777777" w:rsidR="009F7F9A" w:rsidRPr="009F7F9A" w:rsidRDefault="009F7F9A" w:rsidP="009F7F9A">
      <w:pPr>
        <w:pStyle w:val="DocMain"/>
        <w:keepNext/>
        <w:numPr>
          <w:ilvl w:val="0"/>
          <w:numId w:val="9"/>
        </w:numPr>
        <w:tabs>
          <w:tab w:val="left" w:pos="567"/>
        </w:tabs>
        <w:ind w:left="567" w:hanging="567"/>
        <w:rPr>
          <w:lang w:val="en-US"/>
        </w:rPr>
      </w:pPr>
      <w:bookmarkStart w:id="4" w:name="Recommends_not_to_select"/>
      <w:bookmarkEnd w:id="4"/>
      <w:r w:rsidRPr="009F7F9A">
        <w:rPr>
          <w:lang w:val="en-US"/>
        </w:rPr>
        <w:t xml:space="preserve">The Evaluation Body recommends to the Committee to refer the following </w:t>
      </w:r>
      <w:proofErr w:type="spellStart"/>
      <w:r w:rsidRPr="009F7F9A">
        <w:rPr>
          <w:lang w:val="en-US"/>
        </w:rPr>
        <w:t>programme</w:t>
      </w:r>
      <w:proofErr w:type="spellEnd"/>
      <w:r w:rsidRPr="009F7F9A">
        <w:rPr>
          <w:lang w:val="en-US"/>
        </w:rPr>
        <w:t xml:space="preserve"> to the submitting State:</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518"/>
        <w:gridCol w:w="4500"/>
        <w:gridCol w:w="1118"/>
      </w:tblGrid>
      <w:tr w:rsidR="00976144" w:rsidRPr="00890FE6" w14:paraId="520AA561"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8E5856C"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Draft Decision</w:t>
            </w:r>
          </w:p>
        </w:tc>
        <w:tc>
          <w:tcPr>
            <w:tcW w:w="861" w:type="pct"/>
            <w:tcBorders>
              <w:top w:val="single" w:sz="4" w:space="0" w:color="auto"/>
              <w:left w:val="nil"/>
              <w:bottom w:val="single" w:sz="4" w:space="0" w:color="auto"/>
              <w:right w:val="nil"/>
            </w:tcBorders>
            <w:shd w:val="clear" w:color="auto" w:fill="BFBFBF"/>
            <w:vAlign w:val="center"/>
          </w:tcPr>
          <w:p w14:paraId="583C5FC4"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Submitting State</w:t>
            </w:r>
          </w:p>
        </w:tc>
        <w:tc>
          <w:tcPr>
            <w:tcW w:w="2552" w:type="pct"/>
            <w:tcBorders>
              <w:top w:val="single" w:sz="4" w:space="0" w:color="auto"/>
              <w:left w:val="nil"/>
              <w:bottom w:val="single" w:sz="4" w:space="0" w:color="auto"/>
              <w:right w:val="nil"/>
            </w:tcBorders>
            <w:shd w:val="clear" w:color="auto" w:fill="BFBFBF"/>
            <w:vAlign w:val="center"/>
          </w:tcPr>
          <w:p w14:paraId="1F32D2BF"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Proposal</w:t>
            </w:r>
          </w:p>
        </w:tc>
        <w:tc>
          <w:tcPr>
            <w:tcW w:w="634" w:type="pct"/>
            <w:tcBorders>
              <w:top w:val="single" w:sz="4" w:space="0" w:color="auto"/>
              <w:left w:val="nil"/>
              <w:bottom w:val="single" w:sz="4" w:space="0" w:color="auto"/>
              <w:right w:val="single" w:sz="4" w:space="0" w:color="auto"/>
            </w:tcBorders>
            <w:shd w:val="clear" w:color="auto" w:fill="BFBFBF"/>
            <w:vAlign w:val="center"/>
          </w:tcPr>
          <w:p w14:paraId="7BCBBC7B" w14:textId="77777777" w:rsidR="00976144" w:rsidRPr="00890FE6" w:rsidRDefault="00976144" w:rsidP="00FF76A9">
            <w:pPr>
              <w:spacing w:before="120" w:after="120"/>
              <w:jc w:val="center"/>
              <w:rPr>
                <w:rFonts w:ascii="Arial" w:hAnsi="Arial" w:cs="Arial"/>
                <w:sz w:val="22"/>
                <w:szCs w:val="22"/>
                <w:lang w:val="en-GB"/>
              </w:rPr>
            </w:pPr>
            <w:r w:rsidRPr="00890FE6">
              <w:rPr>
                <w:rFonts w:ascii="Arial" w:hAnsi="Arial" w:cs="Arial"/>
                <w:b/>
                <w:bCs/>
                <w:sz w:val="22"/>
                <w:szCs w:val="22"/>
                <w:lang w:val="en-GB" w:eastAsia="en-GB"/>
              </w:rPr>
              <w:t>File No.</w:t>
            </w:r>
          </w:p>
        </w:tc>
      </w:tr>
      <w:tr w:rsidR="004D7116" w:rsidRPr="0067772F" w14:paraId="0DBB7ECB" w14:textId="77777777" w:rsidTr="00FF76A9">
        <w:trPr>
          <w:cantSplit/>
        </w:trPr>
        <w:tc>
          <w:tcPr>
            <w:tcW w:w="953" w:type="pct"/>
            <w:tcBorders>
              <w:top w:val="single" w:sz="4" w:space="0" w:color="auto"/>
              <w:left w:val="single" w:sz="4" w:space="0" w:color="auto"/>
              <w:bottom w:val="single" w:sz="4" w:space="0" w:color="auto"/>
              <w:right w:val="nil"/>
            </w:tcBorders>
          </w:tcPr>
          <w:p w14:paraId="7D776D40" w14:textId="6257C3F0" w:rsidR="004D7116" w:rsidRPr="009D5DC7" w:rsidRDefault="00151E23" w:rsidP="00A202E3">
            <w:pPr>
              <w:spacing w:before="120" w:after="120"/>
              <w:rPr>
                <w:rFonts w:ascii="Arial" w:hAnsi="Arial" w:cs="Arial"/>
                <w:bCs/>
                <w:sz w:val="22"/>
                <w:szCs w:val="22"/>
                <w:lang w:eastAsia="en-GB"/>
              </w:rPr>
            </w:pPr>
            <w:hyperlink w:anchor="Decision_10c2" w:history="1">
              <w:r w:rsidR="004D7116" w:rsidRPr="009D5DC7">
                <w:rPr>
                  <w:rStyle w:val="Hyperlink"/>
                  <w:rFonts w:ascii="Arial" w:hAnsi="Arial" w:cs="Arial"/>
                  <w:bCs/>
                  <w:sz w:val="22"/>
                  <w:szCs w:val="22"/>
                  <w:lang w:eastAsia="en-GB"/>
                </w:rPr>
                <w:t>1</w:t>
              </w:r>
              <w:r w:rsidR="00A202E3" w:rsidRPr="009D5DC7">
                <w:rPr>
                  <w:rStyle w:val="Hyperlink"/>
                  <w:rFonts w:ascii="Arial" w:hAnsi="Arial" w:cs="Arial"/>
                  <w:bCs/>
                  <w:sz w:val="22"/>
                  <w:szCs w:val="22"/>
                  <w:lang w:eastAsia="en-GB"/>
                </w:rPr>
                <w:t>4</w:t>
              </w:r>
              <w:r w:rsidR="004D7116" w:rsidRPr="009D5DC7">
                <w:rPr>
                  <w:rStyle w:val="Hyperlink"/>
                  <w:rFonts w:ascii="Arial" w:hAnsi="Arial" w:cs="Arial"/>
                  <w:bCs/>
                  <w:sz w:val="22"/>
                  <w:szCs w:val="22"/>
                  <w:lang w:eastAsia="en-GB"/>
                </w:rPr>
                <w:t>.COM 10.c.2</w:t>
              </w:r>
            </w:hyperlink>
          </w:p>
        </w:tc>
        <w:tc>
          <w:tcPr>
            <w:tcW w:w="861" w:type="pct"/>
            <w:tcBorders>
              <w:top w:val="single" w:sz="4" w:space="0" w:color="auto"/>
              <w:left w:val="nil"/>
              <w:bottom w:val="single" w:sz="4" w:space="0" w:color="auto"/>
              <w:right w:val="nil"/>
            </w:tcBorders>
          </w:tcPr>
          <w:p w14:paraId="69A7297B" w14:textId="77777777" w:rsidR="004D7116" w:rsidRPr="00890FE6" w:rsidRDefault="00DF462B" w:rsidP="004D7116">
            <w:pPr>
              <w:spacing w:before="120" w:after="120"/>
              <w:jc w:val="center"/>
              <w:rPr>
                <w:rFonts w:ascii="Arial" w:hAnsi="Arial" w:cs="Arial"/>
                <w:sz w:val="22"/>
                <w:szCs w:val="22"/>
                <w:lang w:val="en-GB"/>
              </w:rPr>
            </w:pPr>
            <w:r>
              <w:rPr>
                <w:rFonts w:ascii="Arial" w:hAnsi="Arial" w:cs="Arial"/>
                <w:sz w:val="22"/>
                <w:szCs w:val="22"/>
                <w:lang w:val="en-GB"/>
              </w:rPr>
              <w:t>Panama</w:t>
            </w:r>
          </w:p>
        </w:tc>
        <w:tc>
          <w:tcPr>
            <w:tcW w:w="2552" w:type="pct"/>
            <w:tcBorders>
              <w:top w:val="single" w:sz="4" w:space="0" w:color="auto"/>
              <w:left w:val="nil"/>
              <w:bottom w:val="single" w:sz="4" w:space="0" w:color="auto"/>
              <w:right w:val="nil"/>
            </w:tcBorders>
          </w:tcPr>
          <w:p w14:paraId="4CEF4FFD" w14:textId="77777777" w:rsidR="004D7116" w:rsidRPr="00DF462B" w:rsidRDefault="004D7116" w:rsidP="004D7116">
            <w:pPr>
              <w:spacing w:before="120" w:after="120"/>
              <w:rPr>
                <w:rFonts w:ascii="Arial" w:hAnsi="Arial" w:cs="Arial"/>
                <w:sz w:val="22"/>
                <w:szCs w:val="22"/>
                <w:lang w:val="en-US"/>
              </w:rPr>
            </w:pPr>
            <w:r w:rsidRPr="00DF462B">
              <w:rPr>
                <w:rFonts w:ascii="Arial" w:hAnsi="Arial" w:cs="Arial"/>
                <w:sz w:val="22"/>
                <w:szCs w:val="22"/>
                <w:lang w:val="en-US"/>
              </w:rPr>
              <w:t xml:space="preserve">Ecological and cultural </w:t>
            </w:r>
            <w:proofErr w:type="spellStart"/>
            <w:r w:rsidRPr="00DF462B">
              <w:rPr>
                <w:rFonts w:ascii="Arial" w:hAnsi="Arial" w:cs="Arial"/>
                <w:sz w:val="22"/>
                <w:szCs w:val="22"/>
                <w:lang w:val="en-US"/>
              </w:rPr>
              <w:t>programme</w:t>
            </w:r>
            <w:proofErr w:type="spellEnd"/>
            <w:r w:rsidRPr="00DF462B">
              <w:rPr>
                <w:rFonts w:ascii="Arial" w:hAnsi="Arial" w:cs="Arial"/>
                <w:sz w:val="22"/>
                <w:szCs w:val="22"/>
                <w:lang w:val="en-US"/>
              </w:rPr>
              <w:t xml:space="preserve"> associated with the </w:t>
            </w:r>
            <w:proofErr w:type="spellStart"/>
            <w:r w:rsidRPr="00DF462B">
              <w:rPr>
                <w:rFonts w:ascii="Arial" w:hAnsi="Arial" w:cs="Arial"/>
                <w:sz w:val="22"/>
                <w:szCs w:val="22"/>
                <w:lang w:val="en-US"/>
              </w:rPr>
              <w:t>Armila</w:t>
            </w:r>
            <w:proofErr w:type="spellEnd"/>
            <w:r w:rsidRPr="00DF462B">
              <w:rPr>
                <w:rFonts w:ascii="Arial" w:hAnsi="Arial" w:cs="Arial"/>
                <w:sz w:val="22"/>
                <w:szCs w:val="22"/>
                <w:lang w:val="en-US"/>
              </w:rPr>
              <w:t xml:space="preserve"> Sea Turtle Festival</w:t>
            </w:r>
          </w:p>
        </w:tc>
        <w:tc>
          <w:tcPr>
            <w:tcW w:w="634" w:type="pct"/>
            <w:tcBorders>
              <w:top w:val="single" w:sz="4" w:space="0" w:color="auto"/>
              <w:left w:val="nil"/>
              <w:bottom w:val="single" w:sz="4" w:space="0" w:color="auto"/>
              <w:right w:val="single" w:sz="4" w:space="0" w:color="auto"/>
            </w:tcBorders>
          </w:tcPr>
          <w:p w14:paraId="13DC83DD" w14:textId="30452AAC" w:rsidR="004D7116" w:rsidRPr="00057F21" w:rsidRDefault="00151E23" w:rsidP="00DF462B">
            <w:pPr>
              <w:spacing w:before="120" w:after="120"/>
              <w:jc w:val="center"/>
              <w:rPr>
                <w:rFonts w:ascii="Arial" w:hAnsi="Arial" w:cs="Arial"/>
                <w:sz w:val="22"/>
                <w:szCs w:val="22"/>
                <w:lang w:val="en-GB"/>
              </w:rPr>
            </w:pPr>
            <w:hyperlink r:id="rId15" w:anchor="10.c.2" w:history="1">
              <w:r w:rsidR="004D7116" w:rsidRPr="008569DF">
                <w:rPr>
                  <w:rStyle w:val="Hyperlink"/>
                  <w:rFonts w:ascii="Arial" w:hAnsi="Arial" w:cs="Arial"/>
                  <w:sz w:val="22"/>
                  <w:szCs w:val="22"/>
                </w:rPr>
                <w:t>014</w:t>
              </w:r>
              <w:r w:rsidR="00DF462B" w:rsidRPr="008569DF">
                <w:rPr>
                  <w:rStyle w:val="Hyperlink"/>
                  <w:rFonts w:ascii="Arial" w:hAnsi="Arial" w:cs="Arial"/>
                  <w:sz w:val="22"/>
                  <w:szCs w:val="22"/>
                </w:rPr>
                <w:t>81</w:t>
              </w:r>
            </w:hyperlink>
          </w:p>
        </w:tc>
      </w:tr>
    </w:tbl>
    <w:p w14:paraId="6CFBEC7D" w14:textId="77777777" w:rsidR="00976144" w:rsidRPr="00050EC8" w:rsidRDefault="00976144" w:rsidP="00976144">
      <w:pPr>
        <w:pStyle w:val="NoSpacing1"/>
        <w:keepNext/>
        <w:numPr>
          <w:ilvl w:val="0"/>
          <w:numId w:val="13"/>
        </w:numPr>
        <w:tabs>
          <w:tab w:val="left" w:pos="567"/>
        </w:tabs>
        <w:spacing w:before="360" w:after="240"/>
        <w:ind w:left="567" w:hanging="567"/>
        <w:jc w:val="both"/>
        <w:rPr>
          <w:rFonts w:ascii="Arial" w:hAnsi="Arial" w:cs="Arial"/>
          <w:b/>
          <w:lang w:val="en-GB"/>
        </w:rPr>
      </w:pPr>
      <w:r w:rsidRPr="00050EC8">
        <w:rPr>
          <w:rFonts w:ascii="Arial" w:hAnsi="Arial" w:cs="Arial"/>
          <w:b/>
          <w:lang w:val="en-GB"/>
        </w:rPr>
        <w:t>Draft decisions</w:t>
      </w:r>
    </w:p>
    <w:p w14:paraId="17AC60D6" w14:textId="77777777" w:rsidR="00976144" w:rsidRPr="00050EC8" w:rsidRDefault="00976144" w:rsidP="00976144">
      <w:pPr>
        <w:pStyle w:val="DocMain"/>
        <w:keepNext/>
        <w:numPr>
          <w:ilvl w:val="0"/>
          <w:numId w:val="9"/>
        </w:numPr>
        <w:tabs>
          <w:tab w:val="left" w:pos="567"/>
        </w:tabs>
        <w:ind w:left="567" w:hanging="567"/>
        <w:rPr>
          <w:lang w:val="en-GB"/>
        </w:rPr>
      </w:pPr>
      <w:bookmarkStart w:id="5" w:name="_DRAFT_DECISION_10.COM"/>
      <w:bookmarkEnd w:id="5"/>
      <w:r w:rsidRPr="00050EC8">
        <w:rPr>
          <w:lang w:val="en-GB"/>
        </w:rPr>
        <w:t>The Committee may wish to adopt the following decisions:</w:t>
      </w:r>
    </w:p>
    <w:p w14:paraId="4B0BBB19" w14:textId="2AF4CD0F" w:rsidR="00976144" w:rsidRPr="00050EC8" w:rsidRDefault="00976144" w:rsidP="00976144">
      <w:pPr>
        <w:pStyle w:val="Heading1"/>
        <w:spacing w:before="360" w:after="120"/>
        <w:ind w:firstLine="567"/>
        <w:rPr>
          <w:rFonts w:ascii="Arial" w:eastAsia="SimSun" w:hAnsi="Arial" w:cs="Angsana New"/>
          <w:b/>
          <w:color w:val="auto"/>
          <w:sz w:val="22"/>
          <w:lang w:val="en-GB"/>
        </w:rPr>
      </w:pPr>
      <w:bookmarkStart w:id="6" w:name="_DRAFT_DECISION_14.COM"/>
      <w:bookmarkStart w:id="7" w:name="Decision_10c1"/>
      <w:bookmarkEnd w:id="6"/>
      <w:r w:rsidRPr="00050EC8">
        <w:rPr>
          <w:rFonts w:ascii="Arial" w:eastAsia="SimSun" w:hAnsi="Arial" w:cs="Angsana New"/>
          <w:b/>
          <w:color w:val="auto"/>
          <w:sz w:val="22"/>
          <w:lang w:val="en-GB"/>
        </w:rPr>
        <w:t>DRAFT DECISION 1</w:t>
      </w:r>
      <w:r w:rsidR="00D13F34" w:rsidRPr="00050EC8">
        <w:rPr>
          <w:rFonts w:ascii="Arial" w:eastAsia="SimSun" w:hAnsi="Arial" w:cs="Angsana New"/>
          <w:b/>
          <w:color w:val="auto"/>
          <w:sz w:val="22"/>
          <w:lang w:val="en-GB"/>
        </w:rPr>
        <w:t>4</w:t>
      </w:r>
      <w:r w:rsidRPr="00050EC8">
        <w:rPr>
          <w:rFonts w:ascii="Arial" w:eastAsia="SimSun" w:hAnsi="Arial" w:cs="Angsana New"/>
          <w:b/>
          <w:color w:val="auto"/>
          <w:sz w:val="22"/>
          <w:lang w:val="en-GB"/>
        </w:rPr>
        <w:t>.COM 10.c.1</w:t>
      </w:r>
      <w:bookmarkEnd w:id="7"/>
      <w:r w:rsidRPr="00050EC8">
        <w:rPr>
          <w:rFonts w:ascii="Arial" w:eastAsia="SimSun" w:hAnsi="Arial" w:cs="Angsana New"/>
          <w:b/>
          <w:color w:val="auto"/>
          <w:sz w:val="22"/>
          <w:lang w:val="en-GB"/>
        </w:rPr>
        <w:tab/>
      </w:r>
      <w:r w:rsidRPr="00050EC8">
        <w:rPr>
          <w:rFonts w:ascii="Arial" w:hAnsi="Arial" w:cs="Arial"/>
          <w:noProof/>
          <w:color w:val="auto"/>
          <w:sz w:val="22"/>
          <w:szCs w:val="22"/>
          <w:lang w:eastAsia="ja-JP"/>
        </w:rPr>
        <w:drawing>
          <wp:inline distT="0" distB="0" distL="0" distR="0" wp14:anchorId="616B6CD5" wp14:editId="7882AB9E">
            <wp:extent cx="104775" cy="104775"/>
            <wp:effectExtent l="0" t="0" r="9525"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158141" w14:textId="4D20F94B" w:rsidR="00752B5A" w:rsidRPr="00050EC8" w:rsidRDefault="00B73411" w:rsidP="00752B5A">
      <w:pPr>
        <w:pStyle w:val="NoSpacing"/>
        <w:keepNext/>
        <w:tabs>
          <w:tab w:val="left" w:pos="567"/>
          <w:tab w:val="left" w:pos="1134"/>
          <w:tab w:val="left" w:pos="1701"/>
          <w:tab w:val="left" w:pos="2268"/>
        </w:tabs>
        <w:spacing w:before="120" w:after="120"/>
        <w:jc w:val="both"/>
        <w:rPr>
          <w:rFonts w:ascii="Arial" w:hAnsi="Arial" w:cs="Arial"/>
          <w:lang w:val="en-GB"/>
        </w:rPr>
      </w:pPr>
      <w:r w:rsidRPr="00050EC8">
        <w:rPr>
          <w:rFonts w:ascii="Arial" w:hAnsi="Arial" w:cs="Arial"/>
          <w:lang w:val="en-GB"/>
        </w:rPr>
        <w:tab/>
      </w:r>
      <w:r w:rsidR="00752B5A" w:rsidRPr="00050EC8">
        <w:rPr>
          <w:rFonts w:ascii="Arial" w:hAnsi="Arial" w:cs="Arial"/>
          <w:lang w:val="en-GB"/>
        </w:rPr>
        <w:t>The Committee</w:t>
      </w:r>
      <w:r w:rsidR="00A41760">
        <w:rPr>
          <w:rFonts w:ascii="Arial" w:hAnsi="Arial" w:cs="Arial"/>
          <w:lang w:val="en-GB"/>
        </w:rPr>
        <w:t>,</w:t>
      </w:r>
    </w:p>
    <w:p w14:paraId="000C65EC" w14:textId="77777777" w:rsidR="00752B5A" w:rsidRPr="00050EC8" w:rsidRDefault="00752B5A" w:rsidP="00A41760">
      <w:pPr>
        <w:numPr>
          <w:ilvl w:val="0"/>
          <w:numId w:val="15"/>
        </w:numPr>
        <w:tabs>
          <w:tab w:val="left" w:pos="1134"/>
          <w:tab w:val="left" w:pos="1701"/>
          <w:tab w:val="left" w:pos="2268"/>
          <w:tab w:val="left" w:pos="4253"/>
          <w:tab w:val="left" w:pos="8080"/>
          <w:tab w:val="left" w:pos="8364"/>
        </w:tabs>
        <w:spacing w:before="120" w:after="120"/>
        <w:ind w:left="1134" w:hanging="567"/>
        <w:jc w:val="both"/>
        <w:rPr>
          <w:rFonts w:ascii="Arial" w:hAnsi="Arial" w:cs="Arial"/>
          <w:sz w:val="22"/>
          <w:szCs w:val="22"/>
          <w:lang w:val="en-US"/>
        </w:rPr>
      </w:pPr>
      <w:r w:rsidRPr="00050EC8">
        <w:rPr>
          <w:rFonts w:ascii="Arial" w:hAnsi="Arial" w:cs="Arial"/>
          <w:sz w:val="22"/>
          <w:szCs w:val="22"/>
          <w:u w:val="single"/>
          <w:lang w:val="en-US"/>
        </w:rPr>
        <w:t>Takes note</w:t>
      </w:r>
      <w:r w:rsidRPr="00050EC8">
        <w:rPr>
          <w:rFonts w:ascii="Arial" w:hAnsi="Arial" w:cs="Arial"/>
          <w:sz w:val="22"/>
          <w:szCs w:val="22"/>
          <w:lang w:val="en-US"/>
        </w:rPr>
        <w:t xml:space="preserve"> that Colombia has proposed </w:t>
      </w:r>
      <w:r w:rsidRPr="00050EC8">
        <w:rPr>
          <w:rFonts w:ascii="Arial" w:hAnsi="Arial" w:cs="Arial"/>
          <w:b/>
          <w:sz w:val="22"/>
          <w:szCs w:val="22"/>
          <w:lang w:val="en-US"/>
        </w:rPr>
        <w:t>Safeguarding strategy of traditional crafts for peace building</w:t>
      </w:r>
      <w:r w:rsidRPr="00050EC8">
        <w:rPr>
          <w:rFonts w:ascii="Arial" w:hAnsi="Arial" w:cs="Arial"/>
          <w:sz w:val="22"/>
          <w:szCs w:val="22"/>
          <w:lang w:val="en-US"/>
        </w:rPr>
        <w:t xml:space="preserve"> (No. 01480) for selection and promotion by the Committee as a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project or activity best reflecting the principles and objectives of the Convention:</w:t>
      </w:r>
    </w:p>
    <w:p w14:paraId="76AEB0E6" w14:textId="132D862F" w:rsidR="00752B5A" w:rsidRPr="00050EC8" w:rsidRDefault="00752B5A" w:rsidP="00B73411">
      <w:pPr>
        <w:shd w:val="clear" w:color="auto" w:fill="FFFFFF"/>
        <w:spacing w:after="150"/>
        <w:ind w:left="1134"/>
        <w:jc w:val="both"/>
        <w:rPr>
          <w:rFonts w:ascii="Arial" w:hAnsi="Arial" w:cs="Arial"/>
          <w:sz w:val="22"/>
          <w:szCs w:val="22"/>
          <w:lang w:val="en-US"/>
        </w:rPr>
      </w:pPr>
      <w:r w:rsidRPr="00050EC8">
        <w:rPr>
          <w:rFonts w:ascii="Arial" w:hAnsi="Arial" w:cs="Arial"/>
          <w:sz w:val="22"/>
          <w:szCs w:val="22"/>
          <w:lang w:val="en-US"/>
        </w:rPr>
        <w:t xml:space="preserve">The </w:t>
      </w:r>
      <w:r w:rsidR="00DA13FC">
        <w:rPr>
          <w:rFonts w:ascii="Arial" w:hAnsi="Arial" w:cs="Arial"/>
          <w:sz w:val="22"/>
          <w:szCs w:val="22"/>
          <w:lang w:val="en-US"/>
        </w:rPr>
        <w:t>s</w:t>
      </w:r>
      <w:r w:rsidRPr="00050EC8">
        <w:rPr>
          <w:rFonts w:ascii="Arial" w:hAnsi="Arial" w:cs="Arial"/>
          <w:sz w:val="22"/>
          <w:szCs w:val="22"/>
          <w:lang w:val="en-US"/>
        </w:rPr>
        <w:t xml:space="preserve">afeguarding strategy of traditional crafts for peace building addresses the weakening of traditional crafts through a system of intergenerational transmission of knowledge between master and apprentice based on the non-formal </w:t>
      </w:r>
      <w:r w:rsidR="002121BD" w:rsidRPr="00050EC8">
        <w:rPr>
          <w:rFonts w:ascii="Arial" w:hAnsi="Arial" w:cs="Arial"/>
          <w:sz w:val="22"/>
          <w:szCs w:val="22"/>
          <w:lang w:val="en-US"/>
        </w:rPr>
        <w:t>‘</w:t>
      </w:r>
      <w:r w:rsidRPr="00050EC8">
        <w:rPr>
          <w:rFonts w:ascii="Arial" w:hAnsi="Arial" w:cs="Arial"/>
          <w:sz w:val="22"/>
          <w:szCs w:val="22"/>
          <w:lang w:val="en-US"/>
        </w:rPr>
        <w:t xml:space="preserve">learning by doing’ method. The safeguarding strategy aims to train different sectors of the population, create </w:t>
      </w:r>
      <w:proofErr w:type="spellStart"/>
      <w:r w:rsidRPr="00050EC8">
        <w:rPr>
          <w:rFonts w:ascii="Arial" w:hAnsi="Arial" w:cs="Arial"/>
          <w:sz w:val="22"/>
          <w:szCs w:val="22"/>
          <w:lang w:val="en-US"/>
        </w:rPr>
        <w:t>labour</w:t>
      </w:r>
      <w:proofErr w:type="spellEnd"/>
      <w:r w:rsidRPr="00050EC8">
        <w:rPr>
          <w:rFonts w:ascii="Arial" w:hAnsi="Arial" w:cs="Arial"/>
          <w:sz w:val="22"/>
          <w:szCs w:val="22"/>
          <w:lang w:val="en-US"/>
        </w:rPr>
        <w:t xml:space="preserve"> connections and foster cultural entrepreneurship. It establishes a link between bearers of traditional crafts and skills who are recognized by their communities for their empirical knowledge of the peculiarities of their region and apprentices aged between fourteen and thirty-five who become builders of peace by learning a skill or craft, seeking to transform their situation of vulnerability. The safeguarding strategy is therefore geared at: allowing for the qualification of traditional crafts, thereby improving employment opportunities; implementing a Traditional Crafts Policy to guide and ensure continuity in the transmission and practice of these crafts; and enhancing the Workshop Schools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Priority is accorded to young people who are exposed to the effects of armed conflict, a lack of opportunities, school desertion and unemployment. Training is also combined with work, guaranteeing apprentices’ future employability. The strategy thus aims to foster the safeguarding of traditional crafts as a tool for social inclusion, </w:t>
      </w:r>
      <w:r w:rsidRPr="00050EC8">
        <w:rPr>
          <w:rFonts w:ascii="Arial" w:hAnsi="Arial" w:cs="Arial"/>
          <w:sz w:val="22"/>
          <w:szCs w:val="22"/>
          <w:lang w:val="en-US"/>
        </w:rPr>
        <w:lastRenderedPageBreak/>
        <w:t>employment and cultural entrepreneurship. In turn, the community can recognize the cultural and societal value of safeguarding different trad</w:t>
      </w:r>
      <w:r w:rsidR="00033062">
        <w:rPr>
          <w:rFonts w:ascii="Arial" w:hAnsi="Arial" w:cs="Arial"/>
          <w:sz w:val="22"/>
          <w:szCs w:val="22"/>
          <w:lang w:val="en-US"/>
        </w:rPr>
        <w:t>itional skills and crafts.</w:t>
      </w:r>
    </w:p>
    <w:p w14:paraId="26C5612B" w14:textId="466F1EE6" w:rsidR="00752B5A" w:rsidRPr="00050EC8" w:rsidRDefault="004D7116" w:rsidP="00B73411">
      <w:pPr>
        <w:keepNext/>
        <w:numPr>
          <w:ilvl w:val="0"/>
          <w:numId w:val="15"/>
        </w:numPr>
        <w:tabs>
          <w:tab w:val="left" w:pos="1134"/>
          <w:tab w:val="left" w:pos="1701"/>
          <w:tab w:val="left" w:pos="2268"/>
        </w:tabs>
        <w:spacing w:before="120" w:after="120"/>
        <w:ind w:left="1134" w:hanging="567"/>
        <w:jc w:val="both"/>
        <w:rPr>
          <w:rFonts w:ascii="Arial" w:hAnsi="Arial" w:cs="Arial"/>
          <w:sz w:val="22"/>
          <w:szCs w:val="22"/>
          <w:lang w:val="en-US"/>
        </w:rPr>
      </w:pPr>
      <w:r w:rsidRPr="00050EC8">
        <w:rPr>
          <w:rFonts w:ascii="Arial" w:hAnsi="Arial" w:cs="Arial"/>
          <w:sz w:val="22"/>
          <w:szCs w:val="22"/>
          <w:u w:val="single"/>
          <w:lang w:val="en-US"/>
        </w:rPr>
        <w:t>Considers</w:t>
      </w:r>
      <w:r w:rsidR="00752B5A" w:rsidRPr="00050EC8">
        <w:rPr>
          <w:rFonts w:ascii="Arial" w:hAnsi="Arial" w:cs="Arial"/>
          <w:sz w:val="22"/>
          <w:szCs w:val="22"/>
          <w:lang w:val="en-US"/>
        </w:rPr>
        <w:t xml:space="preserve"> that, from the information included in the file, 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responds as follows to the criteria for selection as a good safeguarding practice set out in paragraph 7 of the Operational Directives:</w:t>
      </w:r>
    </w:p>
    <w:p w14:paraId="7D2D683D" w14:textId="77777777" w:rsidR="00752B5A" w:rsidRPr="00050EC8" w:rsidRDefault="00B73411" w:rsidP="00B73411">
      <w:pPr>
        <w:tabs>
          <w:tab w:val="left" w:pos="1134"/>
          <w:tab w:val="left" w:pos="1701"/>
          <w:tab w:val="left" w:pos="2268"/>
        </w:tabs>
        <w:spacing w:before="120" w:after="120"/>
        <w:ind w:left="1692" w:hanging="1125"/>
        <w:jc w:val="both"/>
        <w:rPr>
          <w:rFonts w:ascii="Arial" w:hAnsi="Arial" w:cs="Arial"/>
          <w:sz w:val="22"/>
          <w:szCs w:val="22"/>
          <w:lang w:val="en-US"/>
        </w:rPr>
      </w:pPr>
      <w:r w:rsidRPr="00050EC8">
        <w:rPr>
          <w:rFonts w:ascii="Arial" w:hAnsi="Arial" w:cs="Arial"/>
          <w:sz w:val="22"/>
          <w:szCs w:val="22"/>
          <w:lang w:val="en-US"/>
        </w:rPr>
        <w:tab/>
        <w:t>P.1:</w:t>
      </w:r>
      <w:r w:rsidRPr="00050EC8">
        <w:rPr>
          <w:rFonts w:ascii="Arial" w:hAnsi="Arial" w:cs="Arial"/>
          <w:sz w:val="22"/>
          <w:szCs w:val="22"/>
          <w:lang w:val="en-US"/>
        </w:rPr>
        <w:tab/>
      </w:r>
      <w:r w:rsidR="00752B5A" w:rsidRPr="00050EC8">
        <w:rPr>
          <w:rFonts w:ascii="Arial" w:hAnsi="Arial" w:cs="Arial"/>
          <w:sz w:val="22"/>
          <w:szCs w:val="22"/>
          <w:shd w:val="clear" w:color="auto" w:fill="FFFFFF"/>
          <w:lang w:val="en-US"/>
        </w:rPr>
        <w:t xml:space="preserve">The </w:t>
      </w:r>
      <w:proofErr w:type="spellStart"/>
      <w:r w:rsidR="00752B5A" w:rsidRPr="00050EC8">
        <w:rPr>
          <w:rFonts w:ascii="Arial" w:hAnsi="Arial" w:cs="Arial"/>
          <w:sz w:val="22"/>
          <w:szCs w:val="22"/>
          <w:shd w:val="clear" w:color="auto" w:fill="FFFFFF"/>
          <w:lang w:val="en-US"/>
        </w:rPr>
        <w:t>programme</w:t>
      </w:r>
      <w:proofErr w:type="spellEnd"/>
      <w:r w:rsidR="00752B5A" w:rsidRPr="00050EC8">
        <w:rPr>
          <w:rFonts w:ascii="Arial" w:hAnsi="Arial" w:cs="Arial"/>
          <w:sz w:val="22"/>
          <w:szCs w:val="22"/>
          <w:shd w:val="clear" w:color="auto" w:fill="FFFFFF"/>
          <w:lang w:val="en-US"/>
        </w:rPr>
        <w:t xml:space="preserve"> aims to strengthen safeguarding measures that ensure the viability of </w:t>
      </w:r>
      <w:r w:rsidR="00752B5A" w:rsidRPr="00050EC8">
        <w:rPr>
          <w:rFonts w:ascii="Arial" w:hAnsi="Arial" w:cs="Arial"/>
          <w:sz w:val="22"/>
          <w:szCs w:val="22"/>
          <w:lang w:val="en-US"/>
        </w:rPr>
        <w:t>traditional crafts throughout the country</w:t>
      </w:r>
      <w:r w:rsidR="00752B5A" w:rsidRPr="00050EC8">
        <w:rPr>
          <w:rFonts w:ascii="Arial" w:hAnsi="Arial" w:cs="Arial"/>
          <w:sz w:val="22"/>
          <w:szCs w:val="22"/>
          <w:shd w:val="clear" w:color="auto" w:fill="FFFFFF"/>
          <w:lang w:val="en-US"/>
        </w:rPr>
        <w:t xml:space="preserve">. </w:t>
      </w:r>
      <w:r w:rsidR="00752B5A" w:rsidRPr="00050EC8">
        <w:rPr>
          <w:rFonts w:ascii="Arial" w:hAnsi="Arial" w:cs="Arial"/>
          <w:sz w:val="22"/>
          <w:szCs w:val="22"/>
          <w:lang w:val="en-US"/>
        </w:rPr>
        <w:t xml:space="preserve">A comprehensive strategy of adequate safeguarding measures has been developed. This includes: support systems that give due recognition to bearers’ knowledge; the implementation of an inter-institutional Traditional Crafts Policy based on the apprenticeship model; and the enhancement of the existing Workshop Schools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to guarantee continued practice and transmission. Furthermore, in order to strengthen traditional craftsmanship and guarantee the sustainability of the bearers’ practice, 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promotes the creation of employment from the perspective of social inclusion.</w:t>
      </w:r>
    </w:p>
    <w:p w14:paraId="5204E026" w14:textId="531612CC"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P.2:</w:t>
      </w:r>
      <w:r w:rsidRPr="00050EC8">
        <w:rPr>
          <w:rFonts w:ascii="Arial" w:hAnsi="Arial" w:cs="Arial"/>
          <w:sz w:val="22"/>
          <w:szCs w:val="22"/>
          <w:lang w:val="en-US"/>
        </w:rPr>
        <w:tab/>
        <w:t xml:space="preserve">The strategy promotes the coordination of safeguarding efforts at the national and international levels. At the national level, the policy for traditional crafts has allowed for the creation of eleven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xml:space="preserve"> and new spaces are about to become accessible throughout the country, in its post-conflict phase. At the international level, cooperation with other countries from the Latin American region and beyond has proven to be a good exam</w:t>
      </w:r>
      <w:r w:rsidR="00033062">
        <w:rPr>
          <w:rFonts w:ascii="Arial" w:hAnsi="Arial" w:cs="Arial"/>
          <w:sz w:val="22"/>
          <w:szCs w:val="22"/>
          <w:lang w:val="en-US"/>
        </w:rPr>
        <w:t>ple of South-South cooperation.</w:t>
      </w:r>
    </w:p>
    <w:p w14:paraId="2017F28A" w14:textId="567DFAC1" w:rsidR="00752B5A" w:rsidRPr="00050EC8" w:rsidRDefault="00752B5A" w:rsidP="00D24C5C">
      <w:pPr>
        <w:tabs>
          <w:tab w:val="left" w:pos="1701"/>
          <w:tab w:val="left" w:pos="2268"/>
        </w:tabs>
        <w:spacing w:before="120" w:after="120"/>
        <w:ind w:left="1701" w:hanging="567"/>
        <w:jc w:val="both"/>
        <w:rPr>
          <w:rFonts w:ascii="Arial" w:hAnsi="Arial" w:cs="Arial"/>
          <w:sz w:val="22"/>
          <w:szCs w:val="22"/>
          <w:shd w:val="clear" w:color="auto" w:fill="FFFFFF"/>
          <w:lang w:val="en-US"/>
        </w:rPr>
      </w:pPr>
      <w:r w:rsidRPr="00050EC8">
        <w:rPr>
          <w:rFonts w:ascii="Arial" w:hAnsi="Arial" w:cs="Arial"/>
          <w:sz w:val="22"/>
          <w:szCs w:val="22"/>
          <w:lang w:val="en-US"/>
        </w:rPr>
        <w:t>P.3:</w:t>
      </w:r>
      <w:r w:rsidRPr="00050EC8">
        <w:rPr>
          <w:rFonts w:ascii="Arial" w:hAnsi="Arial" w:cs="Arial"/>
          <w:sz w:val="22"/>
          <w:szCs w:val="22"/>
          <w:lang w:val="en-US"/>
        </w:rPr>
        <w:tab/>
        <w:t xml:space="preserve">The objectives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focus on </w:t>
      </w:r>
      <w:r w:rsidRPr="00050EC8">
        <w:rPr>
          <w:rFonts w:ascii="Arial" w:hAnsi="Arial" w:cs="Arial"/>
          <w:sz w:val="22"/>
          <w:szCs w:val="22"/>
          <w:shd w:val="clear" w:color="auto" w:fill="FFFFFF"/>
          <w:lang w:val="en-US"/>
        </w:rPr>
        <w:t xml:space="preserve">enhancing the </w:t>
      </w:r>
      <w:r w:rsidRPr="00050EC8">
        <w:rPr>
          <w:rFonts w:ascii="Arial" w:hAnsi="Arial" w:cs="Arial"/>
          <w:sz w:val="22"/>
          <w:szCs w:val="22"/>
          <w:lang w:val="en-US"/>
        </w:rPr>
        <w:t xml:space="preserve">recognition of and respect for cultural diversity, ensuring the continual transmission of traditional skills and know-how and promoting the </w:t>
      </w:r>
      <w:r w:rsidRPr="00050EC8">
        <w:rPr>
          <w:rFonts w:ascii="Arial" w:hAnsi="Arial" w:cs="Arial"/>
          <w:sz w:val="22"/>
          <w:szCs w:val="22"/>
          <w:shd w:val="clear" w:color="auto" w:fill="FFFFFF"/>
          <w:lang w:val="en-US"/>
        </w:rPr>
        <w:t>contribution of intangible cultural heritage to peacebuilding. These are fully in line with</w:t>
      </w:r>
      <w:r w:rsidRPr="00050EC8">
        <w:rPr>
          <w:rFonts w:ascii="Arial" w:hAnsi="Arial" w:cs="Arial"/>
          <w:sz w:val="22"/>
          <w:szCs w:val="22"/>
          <w:lang w:val="en-US"/>
        </w:rPr>
        <w:t xml:space="preserve"> the principles and objectives of the Convention.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also underlines the importance of the social appropriation of intangible cultural heritage by fostering social bonds and employment opportunities for vulnerable populati</w:t>
      </w:r>
      <w:r w:rsidR="008648EE">
        <w:rPr>
          <w:rFonts w:ascii="Arial" w:hAnsi="Arial" w:cs="Arial"/>
          <w:sz w:val="22"/>
          <w:szCs w:val="22"/>
          <w:lang w:val="en-US"/>
        </w:rPr>
        <w:t>ons affected by armed conflict.</w:t>
      </w:r>
    </w:p>
    <w:p w14:paraId="51C05EB7" w14:textId="3067316A" w:rsidR="00752B5A" w:rsidRPr="00050EC8" w:rsidRDefault="00752B5A" w:rsidP="00D24C5C">
      <w:pPr>
        <w:tabs>
          <w:tab w:val="left" w:pos="1560"/>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P.4:</w:t>
      </w:r>
      <w:r w:rsidRPr="00050EC8">
        <w:rPr>
          <w:rFonts w:ascii="Arial" w:hAnsi="Arial" w:cs="Arial"/>
          <w:sz w:val="22"/>
          <w:szCs w:val="22"/>
          <w:lang w:val="en-US"/>
        </w:rPr>
        <w:tab/>
      </w:r>
      <w:r w:rsidR="00D24C5C" w:rsidRPr="00050EC8">
        <w:rPr>
          <w:rFonts w:ascii="Arial" w:hAnsi="Arial" w:cs="Arial"/>
          <w:sz w:val="22"/>
          <w:szCs w:val="22"/>
          <w:lang w:val="en-US"/>
        </w:rPr>
        <w:tab/>
      </w:r>
      <w:r w:rsidRPr="00050EC8">
        <w:rPr>
          <w:rFonts w:ascii="Arial" w:hAnsi="Arial" w:cs="Arial"/>
          <w:sz w:val="22"/>
          <w:szCs w:val="22"/>
          <w:lang w:val="en-US"/>
        </w:rPr>
        <w:t xml:space="preserve">Since 2009, the implementation of the safeguarding strategy has provided more than 24,000 young people with skills and knowledge with support from the established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This has been effective in ensuring the viability of craftsmanship in the country and promotin</w:t>
      </w:r>
      <w:r w:rsidR="008648EE">
        <w:rPr>
          <w:rFonts w:ascii="Arial" w:hAnsi="Arial" w:cs="Arial"/>
          <w:sz w:val="22"/>
          <w:szCs w:val="22"/>
          <w:lang w:val="en-US"/>
        </w:rPr>
        <w:t>g the values of local cultures.</w:t>
      </w:r>
    </w:p>
    <w:p w14:paraId="5BFE705D" w14:textId="5150593D"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P.5:</w:t>
      </w:r>
      <w:r w:rsidRPr="00050EC8">
        <w:rPr>
          <w:rFonts w:ascii="Arial" w:hAnsi="Arial" w:cs="Arial"/>
          <w:sz w:val="22"/>
          <w:szCs w:val="22"/>
          <w:lang w:val="en-US"/>
        </w:rPr>
        <w:tab/>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been implemented with the participation of the bearers and communities concerned, with their free, prior and informed consent. Along with the letters of consent provided by the communities, a</w:t>
      </w:r>
      <w:r w:rsidRPr="00050EC8">
        <w:rPr>
          <w:rFonts w:ascii="Arial" w:hAnsi="Arial" w:cs="Arial"/>
          <w:sz w:val="22"/>
          <w:szCs w:val="22"/>
          <w:shd w:val="clear" w:color="auto" w:fill="FFFFFF"/>
          <w:lang w:val="en-US"/>
        </w:rPr>
        <w:t xml:space="preserve"> large number of documents are presented, demonstrating </w:t>
      </w:r>
      <w:r w:rsidRPr="00050EC8">
        <w:rPr>
          <w:rFonts w:ascii="Arial" w:hAnsi="Arial" w:cs="Arial"/>
          <w:sz w:val="22"/>
          <w:szCs w:val="22"/>
          <w:lang w:val="en-US"/>
        </w:rPr>
        <w:t xml:space="preserve">the active involvement of local actors and national institutions that work together with the communities to implement a collective strategy to </w:t>
      </w:r>
      <w:r w:rsidR="00985FDC">
        <w:rPr>
          <w:rFonts w:ascii="Arial" w:hAnsi="Arial" w:cs="Arial"/>
          <w:sz w:val="22"/>
          <w:szCs w:val="22"/>
          <w:lang w:val="en-US"/>
        </w:rPr>
        <w:t>revitalize traditional crafts.</w:t>
      </w:r>
    </w:p>
    <w:p w14:paraId="4B29907A" w14:textId="1706FA84" w:rsidR="00752B5A" w:rsidRPr="00050EC8" w:rsidRDefault="00752B5A" w:rsidP="00D24C5C">
      <w:pPr>
        <w:tabs>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P.6:</w:t>
      </w:r>
      <w:r w:rsidRPr="00050EC8">
        <w:rPr>
          <w:rFonts w:ascii="Arial" w:hAnsi="Arial" w:cs="Arial"/>
          <w:sz w:val="22"/>
          <w:szCs w:val="22"/>
          <w:lang w:val="en-US"/>
        </w:rPr>
        <w:tab/>
        <w:t xml:space="preserve">The safeguarding strategy could be adapted in different local, regional and international contexts as a model of transmission and learning to ensure the viability of intangible cultural heritage. The </w:t>
      </w:r>
      <w:r w:rsidR="0062296B" w:rsidRPr="00050EC8">
        <w:rPr>
          <w:rFonts w:ascii="Arial" w:hAnsi="Arial" w:cs="Arial"/>
          <w:sz w:val="22"/>
          <w:szCs w:val="22"/>
          <w:lang w:val="en-US"/>
        </w:rPr>
        <w:t>‘</w:t>
      </w:r>
      <w:r w:rsidRPr="00050EC8">
        <w:rPr>
          <w:rFonts w:ascii="Arial" w:hAnsi="Arial" w:cs="Arial"/>
          <w:sz w:val="22"/>
          <w:szCs w:val="22"/>
          <w:lang w:val="en-US"/>
        </w:rPr>
        <w:t>learning by doing’ model may be replicable as a means of encouraging intergenerational transmission through everyday master-apprentice relationships and providing greater opportunities for employment and social inclusion. The strategy is especially replicable in areas affected by conflict, marginalization and socio-economic exclusion.</w:t>
      </w:r>
    </w:p>
    <w:p w14:paraId="1498795B" w14:textId="77777777" w:rsidR="00752B5A" w:rsidRPr="00050EC8" w:rsidRDefault="00752B5A" w:rsidP="00D24C5C">
      <w:pPr>
        <w:tabs>
          <w:tab w:val="left" w:pos="567"/>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P.7:</w:t>
      </w:r>
      <w:r w:rsidRPr="00050EC8">
        <w:rPr>
          <w:rFonts w:ascii="Arial" w:hAnsi="Arial" w:cs="Arial"/>
          <w:sz w:val="22"/>
          <w:szCs w:val="22"/>
          <w:lang w:val="en-US"/>
        </w:rPr>
        <w:tab/>
        <w:t xml:space="preserve">The file demonstrates the commitment of various stakeholders that would cooperate in the dissemination of the strategy. These include public institutions, such as the Ministry of Culture of Colombia and the National Program of Traditional Crafts for Peace Building, as well as the bearers and masters of the practice and current and former apprentices. Other ways of sharing the knowledge and </w:t>
      </w:r>
      <w:r w:rsidRPr="00050EC8">
        <w:rPr>
          <w:rFonts w:ascii="Arial" w:hAnsi="Arial" w:cs="Arial"/>
          <w:sz w:val="22"/>
          <w:szCs w:val="22"/>
          <w:lang w:val="en-US"/>
        </w:rPr>
        <w:lastRenderedPageBreak/>
        <w:t xml:space="preserve">experience through public workshops are foreseen. Strategic alliances would also be established to further disseminate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in other countries.</w:t>
      </w:r>
    </w:p>
    <w:p w14:paraId="38745427" w14:textId="04233536" w:rsidR="00752B5A" w:rsidRPr="00050EC8" w:rsidRDefault="00752B5A" w:rsidP="00D24C5C">
      <w:pPr>
        <w:tabs>
          <w:tab w:val="left" w:pos="567"/>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P.8:</w:t>
      </w:r>
      <w:r w:rsidRPr="00050EC8">
        <w:rPr>
          <w:rFonts w:ascii="Arial" w:hAnsi="Arial" w:cs="Arial"/>
          <w:sz w:val="22"/>
          <w:szCs w:val="22"/>
          <w:lang w:val="en-US"/>
        </w:rPr>
        <w:tab/>
        <w:t xml:space="preserve">Interinstitutional coordination mechanisms exist within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which develop monitoring indicators for all the traditional crafts and skills development </w:t>
      </w:r>
      <w:proofErr w:type="spellStart"/>
      <w:r w:rsidRPr="00050EC8">
        <w:rPr>
          <w:rFonts w:ascii="Arial" w:hAnsi="Arial" w:cs="Arial"/>
          <w:sz w:val="22"/>
          <w:szCs w:val="22"/>
          <w:lang w:val="en-US"/>
        </w:rPr>
        <w:t>centres</w:t>
      </w:r>
      <w:proofErr w:type="spellEnd"/>
      <w:r w:rsidRPr="00050EC8">
        <w:rPr>
          <w:rFonts w:ascii="Arial" w:hAnsi="Arial" w:cs="Arial"/>
          <w:sz w:val="22"/>
          <w:szCs w:val="22"/>
          <w:lang w:val="en-US"/>
        </w:rPr>
        <w:t xml:space="preserve">. Based on these indicators, each </w:t>
      </w:r>
      <w:proofErr w:type="spellStart"/>
      <w:r w:rsidRPr="00050EC8">
        <w:rPr>
          <w:rFonts w:ascii="Arial" w:hAnsi="Arial" w:cs="Arial"/>
          <w:sz w:val="22"/>
          <w:szCs w:val="22"/>
          <w:lang w:val="en-US"/>
        </w:rPr>
        <w:t>centre</w:t>
      </w:r>
      <w:proofErr w:type="spellEnd"/>
      <w:r w:rsidRPr="00050EC8">
        <w:rPr>
          <w:rFonts w:ascii="Arial" w:hAnsi="Arial" w:cs="Arial"/>
          <w:sz w:val="22"/>
          <w:szCs w:val="22"/>
          <w:lang w:val="en-US"/>
        </w:rPr>
        <w:t xml:space="preserve"> submits quarterly reports to the general coordination unit providing data on their activities, including the results of the apprenticeship courses and the number of apprentices enrolled. More accurate indicators beyond the number of trainees could be envisaged to facilitate</w:t>
      </w:r>
      <w:r w:rsidR="00D0780E">
        <w:rPr>
          <w:rFonts w:ascii="Arial" w:hAnsi="Arial" w:cs="Arial"/>
          <w:sz w:val="22"/>
          <w:szCs w:val="22"/>
          <w:lang w:val="en-US"/>
        </w:rPr>
        <w:t xml:space="preserve"> the assessment of the results.</w:t>
      </w:r>
    </w:p>
    <w:p w14:paraId="61CD2991" w14:textId="7864C577" w:rsidR="00752B5A" w:rsidRPr="00050EC8" w:rsidRDefault="00752B5A" w:rsidP="009D5DC7">
      <w:pPr>
        <w:tabs>
          <w:tab w:val="left" w:pos="567"/>
          <w:tab w:val="left" w:pos="2268"/>
          <w:tab w:val="left" w:pos="4253"/>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P.9:</w:t>
      </w:r>
      <w:r w:rsidRPr="00050EC8">
        <w:rPr>
          <w:rFonts w:ascii="Arial" w:hAnsi="Arial" w:cs="Arial"/>
          <w:sz w:val="22"/>
          <w:szCs w:val="22"/>
          <w:lang w:val="en-US"/>
        </w:rPr>
        <w:tab/>
        <w:t xml:space="preserve">The </w:t>
      </w:r>
      <w:r w:rsidR="00355B53">
        <w:rPr>
          <w:rFonts w:ascii="Arial" w:hAnsi="Arial" w:cs="Arial"/>
          <w:sz w:val="22"/>
          <w:szCs w:val="22"/>
          <w:lang w:val="en-US"/>
        </w:rPr>
        <w:t>s</w:t>
      </w:r>
      <w:r w:rsidRPr="00050EC8">
        <w:rPr>
          <w:rFonts w:ascii="Arial" w:hAnsi="Arial" w:cs="Arial"/>
          <w:sz w:val="22"/>
          <w:szCs w:val="22"/>
          <w:lang w:val="en-US"/>
        </w:rPr>
        <w:t>afeguarding strategy of traditional crafts for peace building, which promotes the transmission of knowledge and skills related to crafts, clearly responds to the needs of developing countries, especially with regards to vulnerable populations affected by socio-economic exclusion. In addition, it could serve as an effective model for populations affected by armed confl</w:t>
      </w:r>
      <w:r w:rsidR="00D0780E">
        <w:rPr>
          <w:rFonts w:ascii="Arial" w:hAnsi="Arial" w:cs="Arial"/>
          <w:sz w:val="22"/>
          <w:szCs w:val="22"/>
          <w:lang w:val="en-US"/>
        </w:rPr>
        <w:t>ict in post-conflict countries.</w:t>
      </w:r>
    </w:p>
    <w:p w14:paraId="16C091DF" w14:textId="32A04690" w:rsidR="00752B5A" w:rsidRPr="00050EC8" w:rsidRDefault="004D7116" w:rsidP="009D5DC7">
      <w:pPr>
        <w:numPr>
          <w:ilvl w:val="0"/>
          <w:numId w:val="15"/>
        </w:numPr>
        <w:tabs>
          <w:tab w:val="left" w:pos="709"/>
          <w:tab w:val="left" w:pos="1134"/>
          <w:tab w:val="left" w:pos="1701"/>
          <w:tab w:val="left" w:pos="2268"/>
          <w:tab w:val="left" w:pos="3828"/>
          <w:tab w:val="left" w:pos="4253"/>
        </w:tabs>
        <w:spacing w:before="120" w:after="120"/>
        <w:ind w:left="1134" w:hanging="567"/>
        <w:jc w:val="both"/>
        <w:rPr>
          <w:rFonts w:ascii="Arial" w:hAnsi="Arial" w:cs="Arial"/>
          <w:bCs/>
          <w:sz w:val="22"/>
          <w:szCs w:val="22"/>
          <w:lang w:val="en-US"/>
        </w:rPr>
      </w:pPr>
      <w:r w:rsidRPr="00050EC8">
        <w:rPr>
          <w:rFonts w:ascii="Arial" w:hAnsi="Arial" w:cs="Arial"/>
          <w:bCs/>
          <w:sz w:val="22"/>
          <w:szCs w:val="22"/>
          <w:u w:val="single"/>
          <w:lang w:val="en-US"/>
        </w:rPr>
        <w:t>Decides to select</w:t>
      </w:r>
      <w:r w:rsidR="00752B5A" w:rsidRPr="00050EC8">
        <w:rPr>
          <w:rFonts w:ascii="Arial" w:hAnsi="Arial" w:cs="Arial"/>
          <w:bCs/>
          <w:sz w:val="22"/>
          <w:szCs w:val="22"/>
          <w:lang w:val="en-US"/>
        </w:rPr>
        <w:t xml:space="preserve"> </w:t>
      </w:r>
      <w:r w:rsidR="00752B5A" w:rsidRPr="00050EC8">
        <w:rPr>
          <w:rFonts w:ascii="Arial" w:hAnsi="Arial" w:cs="Arial"/>
          <w:b/>
          <w:bCs/>
          <w:sz w:val="22"/>
          <w:szCs w:val="22"/>
          <w:lang w:val="en-US"/>
        </w:rPr>
        <w:t>Safeguarding strategy of traditional crafts for peace building</w:t>
      </w:r>
      <w:r w:rsidR="00752B5A" w:rsidRPr="00050EC8">
        <w:rPr>
          <w:rFonts w:ascii="Arial" w:hAnsi="Arial" w:cs="Arial"/>
          <w:bCs/>
          <w:sz w:val="22"/>
          <w:szCs w:val="22"/>
          <w:lang w:val="en-US"/>
        </w:rPr>
        <w:t xml:space="preserve"> as a </w:t>
      </w:r>
      <w:proofErr w:type="spellStart"/>
      <w:r w:rsidR="00752B5A" w:rsidRPr="00050EC8">
        <w:rPr>
          <w:rFonts w:ascii="Arial" w:hAnsi="Arial" w:cs="Arial"/>
          <w:bCs/>
          <w:sz w:val="22"/>
          <w:szCs w:val="22"/>
          <w:lang w:val="en-US"/>
        </w:rPr>
        <w:t>programme</w:t>
      </w:r>
      <w:proofErr w:type="spellEnd"/>
      <w:r w:rsidR="00752B5A" w:rsidRPr="00050EC8">
        <w:rPr>
          <w:rFonts w:ascii="Arial" w:hAnsi="Arial" w:cs="Arial"/>
          <w:bCs/>
          <w:sz w:val="22"/>
          <w:szCs w:val="22"/>
          <w:lang w:val="en-US"/>
        </w:rPr>
        <w:t>, project or activity best reflecting the principles and objectives of the Convention;</w:t>
      </w:r>
    </w:p>
    <w:p w14:paraId="098AD7FC" w14:textId="19128530" w:rsidR="00752B5A" w:rsidRPr="00F8610F" w:rsidRDefault="00752B5A" w:rsidP="00752B5A">
      <w:pPr>
        <w:numPr>
          <w:ilvl w:val="0"/>
          <w:numId w:val="15"/>
        </w:numPr>
        <w:tabs>
          <w:tab w:val="left" w:pos="709"/>
          <w:tab w:val="left" w:pos="1134"/>
          <w:tab w:val="left" w:pos="1701"/>
          <w:tab w:val="left" w:pos="2268"/>
          <w:tab w:val="left" w:pos="4111"/>
          <w:tab w:val="left" w:pos="4253"/>
        </w:tabs>
        <w:spacing w:before="120" w:after="120"/>
        <w:ind w:left="1134" w:hanging="567"/>
        <w:jc w:val="both"/>
        <w:rPr>
          <w:rFonts w:ascii="Arial" w:hAnsi="Arial" w:cs="Arial"/>
          <w:bCs/>
          <w:sz w:val="22"/>
          <w:szCs w:val="22"/>
          <w:lang w:val="en-US"/>
        </w:rPr>
      </w:pPr>
      <w:r w:rsidRPr="00050EC8">
        <w:rPr>
          <w:rFonts w:ascii="Arial" w:hAnsi="Arial" w:cs="Arial"/>
          <w:sz w:val="22"/>
          <w:szCs w:val="22"/>
          <w:u w:val="single"/>
          <w:lang w:val="en-US"/>
        </w:rPr>
        <w:t>Commends</w:t>
      </w:r>
      <w:r w:rsidRPr="00050EC8">
        <w:rPr>
          <w:rFonts w:ascii="Arial" w:hAnsi="Arial" w:cs="Arial"/>
          <w:sz w:val="22"/>
          <w:szCs w:val="22"/>
          <w:lang w:val="en-US"/>
        </w:rPr>
        <w:t xml:space="preserve"> the State Party for its first selection and for proposing an exemplary file that presents a safeguarding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deeply grounded in community development and social inclusion, which contributes to the sustainable livelihood of communities and serves as a model for peacebuilding in other countries, especially in post-conflict situations.</w:t>
      </w:r>
    </w:p>
    <w:p w14:paraId="2E8C8D3B" w14:textId="1D03FC7E" w:rsidR="00752B5A" w:rsidRPr="00050EC8" w:rsidRDefault="009D5DC7" w:rsidP="00577CCB">
      <w:pPr>
        <w:pStyle w:val="Heading2"/>
        <w:keepLines/>
        <w:numPr>
          <w:ilvl w:val="0"/>
          <w:numId w:val="17"/>
        </w:numPr>
        <w:spacing w:before="360" w:after="120"/>
        <w:ind w:left="567"/>
        <w:rPr>
          <w:rFonts w:ascii="Arial" w:hAnsi="Arial" w:cs="Arial"/>
          <w:b w:val="0"/>
          <w:i w:val="0"/>
          <w:sz w:val="22"/>
          <w:szCs w:val="22"/>
        </w:rPr>
      </w:pPr>
      <w:bookmarkStart w:id="8" w:name="Decision_10c2"/>
      <w:r w:rsidRPr="00050EC8">
        <w:rPr>
          <w:rFonts w:ascii="Arial" w:hAnsi="Arial" w:cs="Arial"/>
          <w:noProof/>
          <w:sz w:val="22"/>
          <w:szCs w:val="22"/>
          <w:lang w:eastAsia="ja-JP"/>
        </w:rPr>
        <w:drawing>
          <wp:anchor distT="0" distB="0" distL="114300" distR="114300" simplePos="0" relativeHeight="251658240" behindDoc="0" locked="0" layoutInCell="1" allowOverlap="1" wp14:anchorId="6598BD5C" wp14:editId="154D7833">
            <wp:simplePos x="0" y="0"/>
            <wp:positionH relativeFrom="column">
              <wp:posOffset>2771140</wp:posOffset>
            </wp:positionH>
            <wp:positionV relativeFrom="paragraph">
              <wp:posOffset>193040</wp:posOffset>
            </wp:positionV>
            <wp:extent cx="104775" cy="104775"/>
            <wp:effectExtent l="0" t="0" r="9525" b="9525"/>
            <wp:wrapSquare wrapText="bothSides"/>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752B5A" w:rsidRPr="00050EC8">
        <w:rPr>
          <w:rFonts w:ascii="Arial" w:hAnsi="Arial" w:cs="Arial"/>
          <w:i w:val="0"/>
          <w:sz w:val="22"/>
          <w:szCs w:val="22"/>
        </w:rPr>
        <w:t xml:space="preserve">DRAFT DECISION 14.COM </w:t>
      </w:r>
      <w:r w:rsidR="004D7116" w:rsidRPr="00050EC8">
        <w:rPr>
          <w:rFonts w:ascii="Arial" w:hAnsi="Arial" w:cs="Arial"/>
          <w:i w:val="0"/>
          <w:sz w:val="22"/>
          <w:szCs w:val="22"/>
        </w:rPr>
        <w:t>10.c</w:t>
      </w:r>
      <w:r w:rsidR="00F8610F">
        <w:rPr>
          <w:rFonts w:ascii="Arial" w:hAnsi="Arial" w:cs="Arial"/>
          <w:i w:val="0"/>
          <w:sz w:val="22"/>
          <w:szCs w:val="22"/>
        </w:rPr>
        <w:t>.2</w:t>
      </w:r>
    </w:p>
    <w:bookmarkEnd w:id="8"/>
    <w:p w14:paraId="6112CA20" w14:textId="25907460" w:rsidR="00752B5A" w:rsidRPr="00050EC8" w:rsidRDefault="00752B5A" w:rsidP="00D24C5C">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0EC8">
        <w:rPr>
          <w:rFonts w:ascii="Arial" w:hAnsi="Arial" w:cs="Arial"/>
          <w:lang w:val="en-GB"/>
        </w:rPr>
        <w:t>The Committee</w:t>
      </w:r>
      <w:r w:rsidR="00A41760">
        <w:rPr>
          <w:rFonts w:ascii="Arial" w:hAnsi="Arial" w:cs="Arial"/>
          <w:lang w:val="en-GB"/>
        </w:rPr>
        <w:t>,</w:t>
      </w:r>
    </w:p>
    <w:p w14:paraId="28E12896" w14:textId="77777777" w:rsidR="00752B5A" w:rsidRPr="00050EC8" w:rsidRDefault="00752B5A" w:rsidP="00D24C5C">
      <w:pPr>
        <w:pStyle w:val="Style1"/>
        <w:ind w:left="1134"/>
      </w:pPr>
      <w:r w:rsidRPr="00050EC8">
        <w:rPr>
          <w:u w:val="single"/>
        </w:rPr>
        <w:t>Takes note</w:t>
      </w:r>
      <w:r w:rsidRPr="00050EC8">
        <w:t xml:space="preserve"> that Panama has proposed </w:t>
      </w:r>
      <w:r w:rsidRPr="00050EC8">
        <w:rPr>
          <w:b/>
        </w:rPr>
        <w:t xml:space="preserve">Ecological and cultural programme associated with the </w:t>
      </w:r>
      <w:proofErr w:type="spellStart"/>
      <w:r w:rsidRPr="00050EC8">
        <w:rPr>
          <w:b/>
        </w:rPr>
        <w:t>Armila</w:t>
      </w:r>
      <w:proofErr w:type="spellEnd"/>
      <w:r w:rsidRPr="00050EC8">
        <w:rPr>
          <w:b/>
        </w:rPr>
        <w:t xml:space="preserve"> Sea Turtle Festival</w:t>
      </w:r>
      <w:r w:rsidRPr="00050EC8">
        <w:t xml:space="preserve"> (No. 01481) for selection and promotion by the Committee as a programme, project or activity best reflecting the principles and objectives of the Convention:</w:t>
      </w:r>
    </w:p>
    <w:p w14:paraId="60DEB8BD" w14:textId="4DDB75C1" w:rsidR="00752B5A" w:rsidRPr="00050EC8" w:rsidRDefault="00752B5A" w:rsidP="00D24C5C">
      <w:pPr>
        <w:tabs>
          <w:tab w:val="left" w:pos="1134"/>
          <w:tab w:val="left" w:pos="1701"/>
          <w:tab w:val="left" w:pos="2268"/>
        </w:tabs>
        <w:spacing w:before="120" w:after="120"/>
        <w:ind w:left="1134"/>
        <w:jc w:val="both"/>
        <w:rPr>
          <w:rFonts w:ascii="Arial" w:hAnsi="Arial" w:cs="Arial"/>
          <w:sz w:val="22"/>
          <w:szCs w:val="22"/>
          <w:lang w:val="en-US"/>
        </w:rPr>
      </w:pPr>
      <w:r w:rsidRPr="00050EC8">
        <w:rPr>
          <w:rFonts w:ascii="Arial" w:hAnsi="Arial" w:cs="Arial"/>
          <w:sz w:val="22"/>
          <w:szCs w:val="22"/>
          <w:lang w:val="en-US"/>
        </w:rPr>
        <w:t xml:space="preserve">The </w:t>
      </w:r>
      <w:r w:rsidR="009B05CD">
        <w:rPr>
          <w:rFonts w:ascii="Arial" w:hAnsi="Arial" w:cs="Arial"/>
          <w:sz w:val="22"/>
          <w:szCs w:val="22"/>
          <w:lang w:val="en-US"/>
        </w:rPr>
        <w:t>e</w:t>
      </w:r>
      <w:r w:rsidRPr="00050EC8">
        <w:rPr>
          <w:rFonts w:ascii="Arial" w:hAnsi="Arial" w:cs="Arial"/>
          <w:sz w:val="22"/>
          <w:szCs w:val="22"/>
          <w:lang w:val="en-US"/>
        </w:rPr>
        <w:t xml:space="preserve">cological and cultural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associated with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takes place in the town of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The priority accorded to safeguarding this tradition arises from the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people’s world vision, which is </w:t>
      </w:r>
      <w:proofErr w:type="spellStart"/>
      <w:r w:rsidRPr="00050EC8">
        <w:rPr>
          <w:rFonts w:ascii="Arial" w:hAnsi="Arial" w:cs="Arial"/>
          <w:sz w:val="22"/>
          <w:szCs w:val="22"/>
          <w:lang w:val="en-US"/>
        </w:rPr>
        <w:t>centred</w:t>
      </w:r>
      <w:proofErr w:type="spellEnd"/>
      <w:r w:rsidRPr="00050EC8">
        <w:rPr>
          <w:rFonts w:ascii="Arial" w:hAnsi="Arial" w:cs="Arial"/>
          <w:sz w:val="22"/>
          <w:szCs w:val="22"/>
          <w:lang w:val="en-US"/>
        </w:rPr>
        <w:t xml:space="preserve"> on the interconnection of the elements of the world – human beings, plants, animals and spirits – forming part of a bigger system called ‘</w:t>
      </w:r>
      <w:proofErr w:type="spellStart"/>
      <w:r w:rsidRPr="00050EC8">
        <w:rPr>
          <w:rFonts w:ascii="Arial" w:hAnsi="Arial" w:cs="Arial"/>
          <w:sz w:val="22"/>
          <w:szCs w:val="22"/>
          <w:lang w:val="en-US"/>
        </w:rPr>
        <w:t>Nabgwana</w:t>
      </w:r>
      <w:proofErr w:type="spellEnd"/>
      <w:r w:rsidRPr="00050EC8">
        <w:rPr>
          <w:rFonts w:ascii="Arial" w:hAnsi="Arial" w:cs="Arial"/>
          <w:sz w:val="22"/>
          <w:szCs w:val="22"/>
          <w:lang w:val="en-US"/>
        </w:rPr>
        <w:t xml:space="preserve">’ (Planet Earth). This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word – which describes nature in its broadest sense – is celebrated throughout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which includes elements such as stories, folktales, songs and crafts. Due to increased pressure on the sensitive marine ecosystem, the community of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identified a marked need to protect the survival of new-born sea turtles and the biological richness of the region and launched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in 20</w:t>
      </w:r>
      <w:r w:rsidR="00E156AA" w:rsidRPr="00050EC8">
        <w:rPr>
          <w:rFonts w:ascii="Arial" w:hAnsi="Arial" w:cs="Arial"/>
          <w:sz w:val="22"/>
          <w:szCs w:val="22"/>
          <w:lang w:val="en-US"/>
        </w:rPr>
        <w:t>0</w:t>
      </w:r>
      <w:r w:rsidRPr="00050EC8">
        <w:rPr>
          <w:rFonts w:ascii="Arial" w:hAnsi="Arial" w:cs="Arial"/>
          <w:sz w:val="22"/>
          <w:szCs w:val="22"/>
          <w:lang w:val="en-US"/>
        </w:rPr>
        <w:t xml:space="preserve">7. Since 2007, the festival has taken place annually. The activities undertaken during the festival include beach clean-ups, monitoring and patrolling to guard the nests.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is geared at safeguarding the culture associated with the turtles and the local environment, as well as the related cultural practices, including oral traditions, celebrations, dances and gastronomic practices.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is an example of a community working together to protect its beaches, safeguard biodiversity and strengthen its traditions.</w:t>
      </w:r>
    </w:p>
    <w:p w14:paraId="5B6217FB" w14:textId="5745AD8E" w:rsidR="00752B5A" w:rsidRPr="00050EC8" w:rsidRDefault="004D7116" w:rsidP="00D24C5C">
      <w:pPr>
        <w:pStyle w:val="Style1"/>
        <w:keepNext/>
        <w:ind w:left="1134"/>
      </w:pPr>
      <w:r w:rsidRPr="00050EC8">
        <w:rPr>
          <w:u w:val="single"/>
        </w:rPr>
        <w:t>Considers</w:t>
      </w:r>
      <w:r w:rsidR="00752B5A" w:rsidRPr="00050EC8">
        <w:t xml:space="preserve"> that, from the information included in the file, the programme responds as follows to the criteria for selection as a good safeguarding practice set out in paragraph 7 of the Operational Directives:</w:t>
      </w:r>
    </w:p>
    <w:p w14:paraId="5D3ED28C" w14:textId="77777777" w:rsidR="00752B5A" w:rsidRPr="00050EC8" w:rsidRDefault="00752B5A" w:rsidP="00D24C5C">
      <w:pPr>
        <w:tabs>
          <w:tab w:val="left" w:pos="1134"/>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P.1: </w:t>
      </w:r>
      <w:r w:rsidR="00D24C5C" w:rsidRPr="00050EC8">
        <w:rPr>
          <w:rFonts w:ascii="Arial" w:hAnsi="Arial" w:cs="Arial"/>
          <w:sz w:val="22"/>
          <w:szCs w:val="22"/>
          <w:lang w:val="en-US"/>
        </w:rPr>
        <w:tab/>
      </w:r>
      <w:r w:rsidRPr="00050EC8">
        <w:rPr>
          <w:rFonts w:ascii="Arial" w:hAnsi="Arial" w:cs="Arial"/>
          <w:sz w:val="22"/>
          <w:szCs w:val="22"/>
          <w:lang w:val="en-US"/>
        </w:rPr>
        <w:t>Although the community plays an important role in</w:t>
      </w:r>
      <w:r w:rsidR="00D24C5C" w:rsidRPr="00050EC8">
        <w:rPr>
          <w:rFonts w:ascii="Arial" w:hAnsi="Arial" w:cs="Arial"/>
          <w:sz w:val="22"/>
          <w:szCs w:val="22"/>
          <w:lang w:val="en-US"/>
        </w:rPr>
        <w:t xml:space="preserve"> the </w:t>
      </w:r>
      <w:proofErr w:type="spellStart"/>
      <w:r w:rsidR="00D24C5C" w:rsidRPr="00050EC8">
        <w:rPr>
          <w:rFonts w:ascii="Arial" w:hAnsi="Arial" w:cs="Arial"/>
          <w:sz w:val="22"/>
          <w:szCs w:val="22"/>
          <w:lang w:val="en-US"/>
        </w:rPr>
        <w:t>Armila</w:t>
      </w:r>
      <w:proofErr w:type="spellEnd"/>
      <w:r w:rsidR="00D24C5C" w:rsidRPr="00050EC8">
        <w:rPr>
          <w:rFonts w:ascii="Arial" w:hAnsi="Arial" w:cs="Arial"/>
          <w:sz w:val="22"/>
          <w:szCs w:val="22"/>
          <w:lang w:val="en-US"/>
        </w:rPr>
        <w:t xml:space="preserve"> Sea Turtle Festival</w:t>
      </w:r>
      <w:r w:rsidR="0021567F" w:rsidRPr="00050EC8">
        <w:rPr>
          <w:rFonts w:ascii="Arial" w:hAnsi="Arial" w:cs="Arial"/>
          <w:sz w:val="22"/>
          <w:szCs w:val="22"/>
          <w:lang w:val="en-US"/>
        </w:rPr>
        <w:t xml:space="preserve"> </w:t>
      </w:r>
      <w:r w:rsidRPr="00050EC8">
        <w:rPr>
          <w:rFonts w:ascii="Arial" w:hAnsi="Arial" w:cs="Arial"/>
          <w:sz w:val="22"/>
          <w:szCs w:val="22"/>
          <w:lang w:val="en-US"/>
        </w:rPr>
        <w:t xml:space="preserve">and the festival includes many cultural activities such as dance, crafts and </w:t>
      </w:r>
      <w:r w:rsidRPr="00050EC8">
        <w:rPr>
          <w:rFonts w:ascii="Arial" w:hAnsi="Arial" w:cs="Arial"/>
          <w:sz w:val="22"/>
          <w:szCs w:val="22"/>
          <w:lang w:val="en-US"/>
        </w:rPr>
        <w:lastRenderedPageBreak/>
        <w:t xml:space="preserve">gastronomic practices, the main focus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seems to be ecological. Very few elements of intangible cultural heritage are mentioned in connection with the sea turtles. Moreover, the file lacks a coherent description of the ecological and cultural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and the link between the cultural expressions and environmental protection, either now or before the festival was launched in 2007. The community’s spiritual system, which seems to be important for the development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is described in general terms, with no reference to the role</w:t>
      </w:r>
      <w:r w:rsidR="0021567F" w:rsidRPr="00050EC8">
        <w:rPr>
          <w:rFonts w:ascii="Arial" w:hAnsi="Arial" w:cs="Arial"/>
          <w:sz w:val="22"/>
          <w:szCs w:val="22"/>
          <w:lang w:val="en-US"/>
        </w:rPr>
        <w:t xml:space="preserve"> that sea turtles play in it.</w:t>
      </w:r>
    </w:p>
    <w:p w14:paraId="4E2020F2" w14:textId="77777777"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P.2: </w:t>
      </w:r>
      <w:r w:rsidR="00D24C5C" w:rsidRPr="00050EC8">
        <w:rPr>
          <w:rFonts w:ascii="Arial" w:hAnsi="Arial" w:cs="Arial"/>
          <w:sz w:val="22"/>
          <w:szCs w:val="22"/>
          <w:lang w:val="en-US"/>
        </w:rPr>
        <w:tab/>
      </w:r>
      <w:r w:rsidRPr="00050EC8">
        <w:rPr>
          <w:rFonts w:ascii="Arial" w:hAnsi="Arial" w:cs="Arial"/>
          <w:sz w:val="22"/>
          <w:szCs w:val="22"/>
          <w:lang w:val="en-US"/>
        </w:rPr>
        <w:t xml:space="preserve">There is no proof that coordinated efforts for the safeguarding of intangible cultural heritage at the regional or international levels have been promoted. The project is strictly local in scope and its coordination and impact at the </w:t>
      </w:r>
      <w:proofErr w:type="spellStart"/>
      <w:r w:rsidRPr="00050EC8">
        <w:rPr>
          <w:rFonts w:ascii="Arial" w:hAnsi="Arial" w:cs="Arial"/>
          <w:sz w:val="22"/>
          <w:szCs w:val="22"/>
          <w:lang w:val="en-US"/>
        </w:rPr>
        <w:t>subregional</w:t>
      </w:r>
      <w:proofErr w:type="spellEnd"/>
      <w:r w:rsidRPr="00050EC8">
        <w:rPr>
          <w:rFonts w:ascii="Arial" w:hAnsi="Arial" w:cs="Arial"/>
          <w:sz w:val="22"/>
          <w:szCs w:val="22"/>
          <w:lang w:val="en-US"/>
        </w:rPr>
        <w:t xml:space="preserve"> level still need to be clarified. Even if it has been publicized on international forums and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welcomes foreign visitors, including scientists, no formal coordination at the regional level exists.</w:t>
      </w:r>
    </w:p>
    <w:p w14:paraId="419CC6D2" w14:textId="1E3A55D8" w:rsidR="00752B5A" w:rsidRPr="00050EC8" w:rsidRDefault="00752B5A" w:rsidP="00D24C5C">
      <w:pPr>
        <w:tabs>
          <w:tab w:val="left" w:pos="1560"/>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P.3: </w:t>
      </w:r>
      <w:r w:rsidR="00D24C5C" w:rsidRPr="00050EC8">
        <w:rPr>
          <w:rFonts w:ascii="Arial" w:hAnsi="Arial" w:cs="Arial"/>
          <w:sz w:val="22"/>
          <w:szCs w:val="22"/>
          <w:lang w:val="en-US"/>
        </w:rPr>
        <w:tab/>
      </w:r>
      <w:r w:rsidRPr="00050EC8">
        <w:rPr>
          <w:rFonts w:ascii="Arial" w:hAnsi="Arial" w:cs="Arial"/>
          <w:sz w:val="22"/>
          <w:szCs w:val="22"/>
          <w:lang w:val="en-US"/>
        </w:rPr>
        <w:t xml:space="preserve">The community plays a major role in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which was created as a result of their concerns about the sea turtles. It promotes </w:t>
      </w:r>
      <w:proofErr w:type="spellStart"/>
      <w:r w:rsidRPr="00050EC8">
        <w:rPr>
          <w:rFonts w:ascii="Arial" w:hAnsi="Arial" w:cs="Arial"/>
          <w:sz w:val="22"/>
          <w:szCs w:val="22"/>
          <w:lang w:val="en-US"/>
        </w:rPr>
        <w:t>guna</w:t>
      </w:r>
      <w:proofErr w:type="spellEnd"/>
      <w:r w:rsidRPr="00050EC8">
        <w:rPr>
          <w:rFonts w:ascii="Arial" w:hAnsi="Arial" w:cs="Arial"/>
          <w:sz w:val="22"/>
          <w:szCs w:val="22"/>
          <w:lang w:val="en-US"/>
        </w:rPr>
        <w:t xml:space="preserve"> cultural heritage in general and establishes a dialogue between traditional and scientific knowledge, which is effective in the protection of sea turtles. However, the festival focuses far more on the conservation and promotion of nature than on the safeguarding of intangible cultural heritage. As such, the file lacks a coherent description of activities that reflect the principles of the Convention, and it is therefore impossible to assess </w:t>
      </w:r>
      <w:r w:rsidR="00DE3261">
        <w:rPr>
          <w:rFonts w:ascii="Arial" w:hAnsi="Arial" w:cs="Arial"/>
          <w:sz w:val="22"/>
          <w:szCs w:val="22"/>
          <w:lang w:val="en-US"/>
        </w:rPr>
        <w:t xml:space="preserve">in which ways </w:t>
      </w:r>
      <w:r w:rsidRPr="00050EC8">
        <w:rPr>
          <w:rFonts w:ascii="Arial" w:hAnsi="Arial" w:cs="Arial"/>
          <w:sz w:val="22"/>
          <w:szCs w:val="22"/>
          <w:lang w:val="en-US"/>
        </w:rPr>
        <w:t>the objectives of the Convention are achieved</w:t>
      </w:r>
      <w:r w:rsidR="0021567F" w:rsidRPr="00050EC8">
        <w:rPr>
          <w:rFonts w:ascii="Arial" w:hAnsi="Arial" w:cs="Arial"/>
          <w:sz w:val="22"/>
          <w:szCs w:val="22"/>
          <w:lang w:val="en-US"/>
        </w:rPr>
        <w:t>.</w:t>
      </w:r>
    </w:p>
    <w:p w14:paraId="36843723" w14:textId="2069BECD"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P.4: </w:t>
      </w:r>
      <w:r w:rsidR="00D24C5C" w:rsidRPr="00050EC8">
        <w:rPr>
          <w:rFonts w:ascii="Arial" w:hAnsi="Arial" w:cs="Arial"/>
          <w:sz w:val="22"/>
          <w:szCs w:val="22"/>
          <w:lang w:val="en-US"/>
        </w:rPr>
        <w:tab/>
      </w:r>
      <w:r w:rsidRPr="00050EC8">
        <w:rPr>
          <w:rFonts w:ascii="Arial" w:hAnsi="Arial" w:cs="Arial"/>
          <w:sz w:val="22"/>
          <w:szCs w:val="22"/>
          <w:lang w:val="en-US"/>
        </w:rPr>
        <w:t xml:space="preserve">It is not clear how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would contribute to the viability of intangible cultural heritage. It lacks a specific focus on living heritage and is intended to protect and safeguard cultural heritage in general in the short term. Furthermore, it is aimed at ensuring the viability of the festival itself, which is very different from that of intangible cultural heritage. The festival approach adopted could result in the decontextualization of intangible cultural heritage.</w:t>
      </w:r>
    </w:p>
    <w:p w14:paraId="0944132F" w14:textId="7988D543"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P.5: </w:t>
      </w:r>
      <w:r w:rsidR="00D24C5C" w:rsidRPr="00050EC8">
        <w:rPr>
          <w:rFonts w:ascii="Arial" w:hAnsi="Arial" w:cs="Arial"/>
          <w:sz w:val="22"/>
          <w:szCs w:val="22"/>
          <w:lang w:val="en-US"/>
        </w:rPr>
        <w:tab/>
      </w:r>
      <w:r w:rsidRPr="00050EC8">
        <w:rPr>
          <w:rFonts w:ascii="Arial" w:hAnsi="Arial" w:cs="Arial"/>
          <w:sz w:val="22"/>
          <w:szCs w:val="22"/>
          <w:lang w:val="en-US"/>
        </w:rPr>
        <w:t xml:space="preserve">Since its creation in 2007, one of the leaders of the community has played a central role in 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Sea Turtle Festival, having mobilized the community around the festival. While the term ‘community’ is sometimes used to refer to the inhabitants of an area and sometimes to the stakeholders involved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they are all actively involved in the festival. This includes men and women, teachers, </w:t>
      </w:r>
      <w:r w:rsidR="00F930C6" w:rsidRPr="00050EC8">
        <w:rPr>
          <w:rFonts w:ascii="Arial" w:hAnsi="Arial" w:cs="Arial"/>
          <w:sz w:val="22"/>
          <w:szCs w:val="22"/>
          <w:lang w:val="en-US"/>
        </w:rPr>
        <w:t>you</w:t>
      </w:r>
      <w:r w:rsidR="00710F68" w:rsidRPr="00050EC8">
        <w:rPr>
          <w:rFonts w:ascii="Arial" w:hAnsi="Arial" w:cs="Arial"/>
          <w:sz w:val="22"/>
          <w:szCs w:val="22"/>
          <w:lang w:val="en-US"/>
        </w:rPr>
        <w:t>ng people</w:t>
      </w:r>
      <w:r w:rsidRPr="00050EC8">
        <w:rPr>
          <w:rFonts w:ascii="Arial" w:hAnsi="Arial" w:cs="Arial"/>
          <w:sz w:val="22"/>
          <w:szCs w:val="22"/>
          <w:lang w:val="en-US"/>
        </w:rPr>
        <w:t>, elders and the local authorities, among others.</w:t>
      </w:r>
    </w:p>
    <w:p w14:paraId="13A0A0E8" w14:textId="539AC769"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P.6: </w:t>
      </w:r>
      <w:r w:rsidR="00D24C5C" w:rsidRPr="00050EC8">
        <w:rPr>
          <w:rFonts w:ascii="Arial" w:hAnsi="Arial" w:cs="Arial"/>
          <w:sz w:val="22"/>
          <w:szCs w:val="22"/>
          <w:lang w:val="en-US"/>
        </w:rPr>
        <w:tab/>
      </w:r>
      <w:r w:rsidRPr="00050EC8">
        <w:rPr>
          <w:rFonts w:ascii="Arial" w:hAnsi="Arial" w:cs="Arial"/>
          <w:sz w:val="22"/>
          <w:szCs w:val="22"/>
          <w:lang w:val="en-US"/>
        </w:rPr>
        <w:t>The file lacks a clear explanation of how the model could be replicated or used in other contexts. According to the explanation given, the model focuses on practices for the conservation of nature; the connection with intangible cultural heritage is not demonstrated. There is no description of the festival as a good practice for safeguarding living heritage.</w:t>
      </w:r>
    </w:p>
    <w:p w14:paraId="1449ABEA" w14:textId="5C9FF7B0" w:rsidR="00752B5A" w:rsidRPr="00050EC8" w:rsidRDefault="00752B5A"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P.7: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community is keen to cooperate in the dissemination of its experience and to set an example at the regional, national and international levels about good conservation practices involving active community participation. The leader and promoter of the ongoing festival project and annual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visited several countries as a guest, explaining how the community embraces the turtles as part of its culture.</w:t>
      </w:r>
    </w:p>
    <w:p w14:paraId="6954FC5C" w14:textId="46D3A8E4" w:rsidR="00752B5A" w:rsidRPr="00050EC8" w:rsidRDefault="00752B5A" w:rsidP="009D5DC7">
      <w:pPr>
        <w:tabs>
          <w:tab w:val="left" w:pos="1276"/>
          <w:tab w:val="left" w:pos="1701"/>
          <w:tab w:val="left" w:pos="2410"/>
          <w:tab w:val="left" w:pos="4140"/>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P.8: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features experiences that are susceptible to an assessment of their results as everything in the festival can be measured. For instance, a daily record is kept of the number of turtles that made it to the coast to lay their eggs. Furthermore, each year school teachers make a list of all the children who have participated in the discussions, narratives, folktales, murals, mock-ups, crafts and recycled material decorations, awarding gifts to the contest winners. Records are also kept of the number of visitors and children that arrived in </w:t>
      </w:r>
      <w:proofErr w:type="spellStart"/>
      <w:r w:rsidRPr="00050EC8">
        <w:rPr>
          <w:rFonts w:ascii="Arial" w:hAnsi="Arial" w:cs="Arial"/>
          <w:sz w:val="22"/>
          <w:szCs w:val="22"/>
          <w:lang w:val="en-US"/>
        </w:rPr>
        <w:t>Armila</w:t>
      </w:r>
      <w:proofErr w:type="spellEnd"/>
      <w:r w:rsidRPr="00050EC8">
        <w:rPr>
          <w:rFonts w:ascii="Arial" w:hAnsi="Arial" w:cs="Arial"/>
          <w:sz w:val="22"/>
          <w:szCs w:val="22"/>
          <w:lang w:val="en-US"/>
        </w:rPr>
        <w:t xml:space="preserve"> by boat, and </w:t>
      </w:r>
      <w:r w:rsidRPr="00050EC8">
        <w:rPr>
          <w:rFonts w:ascii="Arial" w:hAnsi="Arial" w:cs="Arial"/>
          <w:sz w:val="22"/>
          <w:szCs w:val="22"/>
          <w:lang w:val="en-US"/>
        </w:rPr>
        <w:lastRenderedPageBreak/>
        <w:t xml:space="preserve">the number of boats used, as well as of those that arrived at Puerto </w:t>
      </w:r>
      <w:proofErr w:type="spellStart"/>
      <w:r w:rsidRPr="00050EC8">
        <w:rPr>
          <w:rFonts w:ascii="Arial" w:hAnsi="Arial" w:cs="Arial"/>
          <w:sz w:val="22"/>
          <w:szCs w:val="22"/>
          <w:lang w:val="en-US"/>
        </w:rPr>
        <w:t>Obaldia</w:t>
      </w:r>
      <w:proofErr w:type="spellEnd"/>
      <w:r w:rsidRPr="00050EC8">
        <w:rPr>
          <w:rFonts w:ascii="Arial" w:hAnsi="Arial" w:cs="Arial"/>
          <w:sz w:val="22"/>
          <w:szCs w:val="22"/>
          <w:lang w:val="en-US"/>
        </w:rPr>
        <w:t xml:space="preserve"> by land.</w:t>
      </w:r>
    </w:p>
    <w:p w14:paraId="7C6232C7" w14:textId="32AE355F" w:rsidR="00752B5A" w:rsidRPr="00050EC8" w:rsidRDefault="00D24C5C" w:rsidP="00D24C5C">
      <w:pPr>
        <w:tabs>
          <w:tab w:val="left" w:pos="1276"/>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P.9:</w:t>
      </w:r>
      <w:r w:rsidRPr="00050EC8">
        <w:rPr>
          <w:rFonts w:ascii="Arial" w:hAnsi="Arial" w:cs="Arial"/>
          <w:sz w:val="22"/>
          <w:szCs w:val="22"/>
          <w:lang w:val="en-US"/>
        </w:rPr>
        <w:tab/>
      </w:r>
      <w:r w:rsidR="003724B6">
        <w:rPr>
          <w:rFonts w:ascii="Arial" w:hAnsi="Arial" w:cs="Arial"/>
          <w:sz w:val="22"/>
          <w:szCs w:val="22"/>
          <w:lang w:val="en-US"/>
        </w:rPr>
        <w:t xml:space="preserve">The example of </w:t>
      </w:r>
      <w:proofErr w:type="spellStart"/>
      <w:r w:rsidR="00752B5A" w:rsidRPr="00050EC8">
        <w:rPr>
          <w:rFonts w:ascii="Arial" w:hAnsi="Arial" w:cs="Arial"/>
          <w:sz w:val="22"/>
          <w:szCs w:val="22"/>
          <w:lang w:val="en-US"/>
        </w:rPr>
        <w:t>Armila</w:t>
      </w:r>
      <w:proofErr w:type="spellEnd"/>
      <w:r w:rsidR="00752B5A" w:rsidRPr="00050EC8">
        <w:rPr>
          <w:rFonts w:ascii="Arial" w:hAnsi="Arial" w:cs="Arial"/>
          <w:sz w:val="22"/>
          <w:szCs w:val="22"/>
          <w:lang w:val="en-US"/>
        </w:rPr>
        <w:t xml:space="preserve"> can be seen as a model </w:t>
      </w:r>
      <w:r w:rsidR="004002D7">
        <w:rPr>
          <w:rFonts w:ascii="Arial" w:hAnsi="Arial" w:cs="Arial"/>
          <w:sz w:val="22"/>
          <w:szCs w:val="22"/>
          <w:lang w:val="en-US"/>
        </w:rPr>
        <w:t xml:space="preserve">of how </w:t>
      </w:r>
      <w:r w:rsidR="00752B5A" w:rsidRPr="00050EC8">
        <w:rPr>
          <w:rFonts w:ascii="Arial" w:hAnsi="Arial" w:cs="Arial"/>
          <w:sz w:val="22"/>
          <w:szCs w:val="22"/>
          <w:lang w:val="en-US"/>
        </w:rPr>
        <w:t>communit</w:t>
      </w:r>
      <w:r w:rsidR="004002D7">
        <w:rPr>
          <w:rFonts w:ascii="Arial" w:hAnsi="Arial" w:cs="Arial"/>
          <w:sz w:val="22"/>
          <w:szCs w:val="22"/>
          <w:lang w:val="en-US"/>
        </w:rPr>
        <w:t>ies</w:t>
      </w:r>
      <w:r w:rsidR="00752B5A" w:rsidRPr="00050EC8">
        <w:rPr>
          <w:rFonts w:ascii="Arial" w:hAnsi="Arial" w:cs="Arial"/>
          <w:sz w:val="22"/>
          <w:szCs w:val="22"/>
          <w:lang w:val="en-US"/>
        </w:rPr>
        <w:t xml:space="preserve"> overcome problems and limitations through community organization as families cooperate by collecting leatherback new-</w:t>
      </w:r>
      <w:proofErr w:type="spellStart"/>
      <w:r w:rsidR="00752B5A" w:rsidRPr="00050EC8">
        <w:rPr>
          <w:rFonts w:ascii="Arial" w:hAnsi="Arial" w:cs="Arial"/>
          <w:sz w:val="22"/>
          <w:szCs w:val="22"/>
          <w:lang w:val="en-US"/>
        </w:rPr>
        <w:t>borns</w:t>
      </w:r>
      <w:proofErr w:type="spellEnd"/>
      <w:r w:rsidR="00752B5A" w:rsidRPr="00050EC8">
        <w:rPr>
          <w:rFonts w:ascii="Arial" w:hAnsi="Arial" w:cs="Arial"/>
          <w:sz w:val="22"/>
          <w:szCs w:val="22"/>
          <w:lang w:val="en-US"/>
        </w:rPr>
        <w:t xml:space="preserve"> that nest and hatch on the local beaches and guiding them towards the sea.</w:t>
      </w:r>
    </w:p>
    <w:p w14:paraId="5E4308EF" w14:textId="0E41E509" w:rsidR="00752B5A" w:rsidRPr="00050EC8" w:rsidRDefault="00752B5A" w:rsidP="00D24C5C">
      <w:pPr>
        <w:pStyle w:val="Style1"/>
        <w:ind w:left="1134"/>
      </w:pPr>
      <w:r w:rsidRPr="00050EC8">
        <w:rPr>
          <w:u w:val="single"/>
        </w:rPr>
        <w:t>Decides to refer</w:t>
      </w:r>
      <w:r w:rsidRPr="00050EC8">
        <w:t xml:space="preserve"> </w:t>
      </w:r>
      <w:r w:rsidRPr="00050EC8">
        <w:rPr>
          <w:b/>
        </w:rPr>
        <w:t xml:space="preserve">Ecological and cultural programme associated with the </w:t>
      </w:r>
      <w:proofErr w:type="spellStart"/>
      <w:r w:rsidRPr="00050EC8">
        <w:rPr>
          <w:b/>
        </w:rPr>
        <w:t>Armila</w:t>
      </w:r>
      <w:proofErr w:type="spellEnd"/>
      <w:r w:rsidRPr="00050EC8">
        <w:rPr>
          <w:b/>
        </w:rPr>
        <w:t xml:space="preserve"> Sea Turtle Festival</w:t>
      </w:r>
      <w:r w:rsidRPr="00050EC8">
        <w:t xml:space="preserve"> to the submitting State Party and </w:t>
      </w:r>
      <w:r w:rsidRPr="00050EC8">
        <w:rPr>
          <w:u w:val="single"/>
        </w:rPr>
        <w:t>invites</w:t>
      </w:r>
      <w:r w:rsidRPr="00050EC8">
        <w:t xml:space="preserve"> it to resubmit the proposal</w:t>
      </w:r>
      <w:r w:rsidR="00D94A04">
        <w:t xml:space="preserve"> </w:t>
      </w:r>
      <w:r w:rsidRPr="00050EC8">
        <w:t>to the Committee</w:t>
      </w:r>
      <w:r w:rsidR="00812ECB">
        <w:t>,</w:t>
      </w:r>
      <w:r w:rsidR="00812ECB" w:rsidRPr="00050EC8">
        <w:t xml:space="preserve"> </w:t>
      </w:r>
      <w:r w:rsidR="00812ECB">
        <w:t>focusing on the safeguarding of the intangible cultural heritage,</w:t>
      </w:r>
      <w:r w:rsidRPr="00050EC8">
        <w:t xml:space="preserve"> for examination during a following cycle.</w:t>
      </w:r>
    </w:p>
    <w:p w14:paraId="2C431950" w14:textId="1139D61E" w:rsidR="00752B5A" w:rsidRPr="00050EC8" w:rsidRDefault="009D5DC7" w:rsidP="00616195">
      <w:pPr>
        <w:pStyle w:val="Heading2"/>
        <w:keepLines/>
        <w:numPr>
          <w:ilvl w:val="0"/>
          <w:numId w:val="17"/>
        </w:numPr>
        <w:spacing w:before="360" w:after="120"/>
        <w:ind w:left="567"/>
        <w:rPr>
          <w:rFonts w:ascii="Arial" w:hAnsi="Arial" w:cs="Arial"/>
          <w:b w:val="0"/>
          <w:i w:val="0"/>
          <w:sz w:val="22"/>
          <w:szCs w:val="22"/>
        </w:rPr>
      </w:pPr>
      <w:bookmarkStart w:id="9" w:name="_DRAFT_DECISION_14.COM_1"/>
      <w:bookmarkStart w:id="10" w:name="Decision_10c3"/>
      <w:bookmarkEnd w:id="9"/>
      <w:r w:rsidRPr="00050EC8">
        <w:rPr>
          <w:rFonts w:ascii="Arial" w:hAnsi="Arial" w:cs="Arial"/>
          <w:noProof/>
          <w:sz w:val="22"/>
          <w:szCs w:val="22"/>
          <w:lang w:eastAsia="ja-JP"/>
        </w:rPr>
        <w:drawing>
          <wp:anchor distT="0" distB="0" distL="114300" distR="114300" simplePos="0" relativeHeight="251659264" behindDoc="0" locked="0" layoutInCell="1" allowOverlap="1" wp14:anchorId="79986BA5" wp14:editId="1796A8E8">
            <wp:simplePos x="0" y="0"/>
            <wp:positionH relativeFrom="column">
              <wp:posOffset>2779395</wp:posOffset>
            </wp:positionH>
            <wp:positionV relativeFrom="paragraph">
              <wp:posOffset>180340</wp:posOffset>
            </wp:positionV>
            <wp:extent cx="104775" cy="104775"/>
            <wp:effectExtent l="0" t="0" r="9525" b="9525"/>
            <wp:wrapSquare wrapText="bothSides"/>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752B5A" w:rsidRPr="00050EC8">
        <w:rPr>
          <w:rFonts w:ascii="Arial" w:hAnsi="Arial" w:cs="Arial"/>
          <w:i w:val="0"/>
          <w:sz w:val="22"/>
          <w:szCs w:val="22"/>
        </w:rPr>
        <w:t xml:space="preserve">DRAFT DECISION 14.COM </w:t>
      </w:r>
      <w:r w:rsidR="004D7116" w:rsidRPr="00050EC8">
        <w:rPr>
          <w:rFonts w:ascii="Arial" w:hAnsi="Arial" w:cs="Arial"/>
          <w:i w:val="0"/>
          <w:sz w:val="22"/>
          <w:szCs w:val="22"/>
        </w:rPr>
        <w:t>10.c</w:t>
      </w:r>
      <w:r w:rsidR="00616195">
        <w:rPr>
          <w:rFonts w:ascii="Arial" w:hAnsi="Arial" w:cs="Arial"/>
          <w:i w:val="0"/>
          <w:sz w:val="22"/>
          <w:szCs w:val="22"/>
        </w:rPr>
        <w:t>.3</w:t>
      </w:r>
    </w:p>
    <w:bookmarkEnd w:id="10"/>
    <w:p w14:paraId="252ECDA2" w14:textId="0F01D71D" w:rsidR="00752B5A" w:rsidRPr="00050EC8" w:rsidRDefault="00752B5A" w:rsidP="00D24C5C">
      <w:pPr>
        <w:pStyle w:val="NoSpacing"/>
        <w:keepNext/>
        <w:tabs>
          <w:tab w:val="left" w:pos="567"/>
          <w:tab w:val="left" w:pos="1134"/>
          <w:tab w:val="left" w:pos="1701"/>
          <w:tab w:val="left" w:pos="2268"/>
        </w:tabs>
        <w:spacing w:before="120" w:after="120"/>
        <w:ind w:left="567"/>
        <w:jc w:val="both"/>
        <w:rPr>
          <w:rFonts w:ascii="Arial" w:hAnsi="Arial" w:cs="Arial"/>
          <w:lang w:val="en-GB"/>
        </w:rPr>
      </w:pPr>
      <w:r w:rsidRPr="00050EC8">
        <w:rPr>
          <w:rFonts w:ascii="Arial" w:hAnsi="Arial" w:cs="Arial"/>
          <w:lang w:val="en-GB"/>
        </w:rPr>
        <w:t>The Committee</w:t>
      </w:r>
      <w:r w:rsidR="00A41760">
        <w:rPr>
          <w:rFonts w:ascii="Arial" w:hAnsi="Arial" w:cs="Arial"/>
          <w:lang w:val="en-GB"/>
        </w:rPr>
        <w:t>,</w:t>
      </w:r>
    </w:p>
    <w:p w14:paraId="0F9382D7" w14:textId="1D75B91D" w:rsidR="00752B5A" w:rsidRPr="00050EC8" w:rsidRDefault="00752B5A" w:rsidP="00D24C5C">
      <w:pPr>
        <w:pStyle w:val="Style1"/>
        <w:ind w:left="1134"/>
      </w:pPr>
      <w:r w:rsidRPr="00050EC8">
        <w:rPr>
          <w:u w:val="single"/>
        </w:rPr>
        <w:t>Takes note</w:t>
      </w:r>
      <w:r w:rsidRPr="00050EC8">
        <w:t xml:space="preserve"> that </w:t>
      </w:r>
      <w:r w:rsidR="00C43BF0" w:rsidRPr="00050EC8">
        <w:t xml:space="preserve">the Bolivarian Republic of </w:t>
      </w:r>
      <w:r w:rsidRPr="00050EC8">
        <w:t xml:space="preserve">Venezuela has proposed </w:t>
      </w:r>
      <w:r w:rsidRPr="00050EC8">
        <w:rPr>
          <w:b/>
        </w:rPr>
        <w:t>Biocultural programme for the safeguarding of the tradition of the Blessed Palm in Venezuela</w:t>
      </w:r>
      <w:r w:rsidRPr="00050EC8">
        <w:t xml:space="preserve"> (No. 01464) for selection and promotion by the Committee as a programme, project or activity best reflecting the principles and objectives of the Convention:</w:t>
      </w:r>
    </w:p>
    <w:p w14:paraId="290F346B" w14:textId="60C1C5F9" w:rsidR="00752B5A" w:rsidRPr="00050EC8" w:rsidRDefault="00752B5A" w:rsidP="00D24C5C">
      <w:pPr>
        <w:tabs>
          <w:tab w:val="left" w:pos="1134"/>
          <w:tab w:val="left" w:pos="1701"/>
          <w:tab w:val="left" w:pos="2268"/>
        </w:tabs>
        <w:spacing w:before="120" w:after="120"/>
        <w:ind w:left="1134"/>
        <w:jc w:val="both"/>
        <w:rPr>
          <w:rFonts w:ascii="Arial" w:hAnsi="Arial" w:cs="Arial"/>
          <w:sz w:val="22"/>
          <w:szCs w:val="22"/>
          <w:lang w:val="en-US"/>
        </w:rPr>
      </w:pPr>
      <w:r w:rsidRPr="00050EC8">
        <w:rPr>
          <w:rFonts w:ascii="Arial" w:hAnsi="Arial" w:cs="Arial"/>
          <w:sz w:val="22"/>
          <w:szCs w:val="22"/>
          <w:lang w:val="en-US"/>
        </w:rPr>
        <w:t xml:space="preserve">The activities associated with the </w:t>
      </w:r>
      <w:r w:rsidR="00064C6D">
        <w:rPr>
          <w:rFonts w:ascii="Arial" w:hAnsi="Arial" w:cs="Arial"/>
          <w:sz w:val="22"/>
          <w:szCs w:val="22"/>
          <w:lang w:val="en-US"/>
        </w:rPr>
        <w:t>b</w:t>
      </w:r>
      <w:r w:rsidRPr="00050EC8">
        <w:rPr>
          <w:rFonts w:ascii="Arial" w:hAnsi="Arial" w:cs="Arial"/>
          <w:sz w:val="22"/>
          <w:szCs w:val="22"/>
          <w:lang w:val="en-US"/>
        </w:rPr>
        <w:t xml:space="preserve">iocultural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for the safeguarding of the tradition of the Blessed Palm in Venezuela involve gathering several palm species in a specific group of mountains. After receiving a blessing during the religious ceremony,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go up to the mountain, where they spend several nights, undertaking different activities: they tell stories, stop at specific points as if going through the Stations of the Cross, take care of the trails and plant and prune palm trees. These palm leaves – blessed as part of Holy Week – are then distributed within several communities. The tradition was close to disappearing three decades ago as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did not have reforestation plans in place, and national park authorities saw them as a threat to the environment. Aware of the need to change how the palm was collected,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started pruning the plant rather than cutting it completely. Several innovative measures were designed as part of the </w:t>
      </w:r>
      <w:r w:rsidR="00064C6D">
        <w:rPr>
          <w:rFonts w:ascii="Arial" w:hAnsi="Arial" w:cs="Arial"/>
          <w:sz w:val="22"/>
          <w:szCs w:val="22"/>
          <w:lang w:val="en-US"/>
        </w:rPr>
        <w:t>b</w:t>
      </w:r>
      <w:r w:rsidRPr="00050EC8">
        <w:rPr>
          <w:rFonts w:ascii="Arial" w:hAnsi="Arial" w:cs="Arial"/>
          <w:sz w:val="22"/>
          <w:szCs w:val="22"/>
          <w:lang w:val="en-US"/>
        </w:rPr>
        <w:t xml:space="preserve">iocultural </w:t>
      </w:r>
      <w:proofErr w:type="spellStart"/>
      <w:r w:rsidR="00064C6D">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including educational projects for young people and cultural activities for the wider community. The </w:t>
      </w:r>
      <w:r w:rsidR="00064C6D">
        <w:rPr>
          <w:rFonts w:ascii="Arial" w:hAnsi="Arial" w:cs="Arial"/>
          <w:sz w:val="22"/>
          <w:szCs w:val="22"/>
          <w:lang w:val="en-US"/>
        </w:rPr>
        <w:t>b</w:t>
      </w:r>
      <w:r w:rsidRPr="00050EC8">
        <w:rPr>
          <w:rFonts w:ascii="Arial" w:hAnsi="Arial" w:cs="Arial"/>
          <w:sz w:val="22"/>
          <w:szCs w:val="22"/>
          <w:lang w:val="en-US"/>
        </w:rPr>
        <w:t xml:space="preserve">iocultural </w:t>
      </w:r>
      <w:proofErr w:type="spellStart"/>
      <w:r w:rsidR="00064C6D">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has encouraged hundreds of children and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to get involved, and its educational component could be seen as a model for other communities engaged in gathering the Blessed Palm during Holy Week, or indeed any living heritage practices where culture and nature are closely connected.</w:t>
      </w:r>
    </w:p>
    <w:p w14:paraId="475ABD32" w14:textId="01A235AD" w:rsidR="00752B5A" w:rsidRPr="00050EC8" w:rsidRDefault="004D7116" w:rsidP="00D24C5C">
      <w:pPr>
        <w:pStyle w:val="Style1"/>
        <w:keepNext/>
        <w:ind w:left="1134"/>
      </w:pPr>
      <w:r w:rsidRPr="00050EC8">
        <w:rPr>
          <w:u w:val="single"/>
        </w:rPr>
        <w:t>Considers</w:t>
      </w:r>
      <w:r w:rsidR="00752B5A" w:rsidRPr="00050EC8">
        <w:t xml:space="preserve"> that, from the information included in the file, the programme responds as follows to the criteria for selection as a good safeguarding practice set out in paragraph 7 of the Operational Directives:</w:t>
      </w:r>
    </w:p>
    <w:p w14:paraId="7F18F636" w14:textId="7083CA68"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P.1: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applied several different kinds of safeguarding measures, mostly focusing on education and training. These include an educational and training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on the environment, a tourism education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a nursery management plan and many cultural activities, all of which involve children, </w:t>
      </w:r>
      <w:r w:rsidR="00F930C6" w:rsidRPr="00050EC8">
        <w:rPr>
          <w:rFonts w:ascii="Arial" w:hAnsi="Arial" w:cs="Arial"/>
          <w:sz w:val="22"/>
          <w:szCs w:val="22"/>
          <w:lang w:val="en-US"/>
        </w:rPr>
        <w:t>young people</w:t>
      </w:r>
      <w:r w:rsidRPr="00050EC8">
        <w:rPr>
          <w:rFonts w:ascii="Arial" w:hAnsi="Arial" w:cs="Arial"/>
          <w:sz w:val="22"/>
          <w:szCs w:val="22"/>
          <w:lang w:val="en-US"/>
        </w:rPr>
        <w:t xml:space="preserve">, school teachers and university professors. Furthermore,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established a creative interconnection between safeguarding and nature conservation based on the concept of biocultural heritage.</w:t>
      </w:r>
    </w:p>
    <w:p w14:paraId="7BAA67A8" w14:textId="01E78D92"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P.2: </w:t>
      </w:r>
      <w:r w:rsidR="00D24C5C" w:rsidRPr="00050EC8">
        <w:rPr>
          <w:rFonts w:ascii="Arial" w:hAnsi="Arial" w:cs="Arial"/>
          <w:sz w:val="22"/>
          <w:szCs w:val="22"/>
          <w:lang w:val="en-US"/>
        </w:rPr>
        <w:tab/>
      </w:r>
      <w:r w:rsidRPr="00050EC8">
        <w:rPr>
          <w:rFonts w:ascii="Arial" w:hAnsi="Arial" w:cs="Arial"/>
          <w:sz w:val="22"/>
          <w:szCs w:val="22"/>
          <w:lang w:val="en-US"/>
        </w:rPr>
        <w:t xml:space="preserve">Although there is no proof that the coordination of efforts to safeguard intangible cultural heritage at the regional or international levels has been promoted,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is a good example of cooperation and collaboration among communities, a large number of public institutions in the country (the National Guard, the </w:t>
      </w:r>
      <w:r w:rsidRPr="00050EC8">
        <w:rPr>
          <w:rFonts w:ascii="Arial" w:hAnsi="Arial" w:cs="Arial"/>
          <w:iCs/>
          <w:sz w:val="22"/>
          <w:szCs w:val="22"/>
          <w:lang w:val="en-US"/>
        </w:rPr>
        <w:t xml:space="preserve">Instituto Nacional de </w:t>
      </w:r>
      <w:proofErr w:type="spellStart"/>
      <w:r w:rsidRPr="00050EC8">
        <w:rPr>
          <w:rFonts w:ascii="Arial" w:hAnsi="Arial" w:cs="Arial"/>
          <w:iCs/>
          <w:sz w:val="22"/>
          <w:szCs w:val="22"/>
          <w:lang w:val="en-US"/>
        </w:rPr>
        <w:t>Parques</w:t>
      </w:r>
      <w:proofErr w:type="spellEnd"/>
      <w:r w:rsidRPr="00050EC8">
        <w:rPr>
          <w:rFonts w:ascii="Arial" w:hAnsi="Arial" w:cs="Arial"/>
          <w:iCs/>
          <w:sz w:val="22"/>
          <w:szCs w:val="22"/>
          <w:lang w:val="en-US"/>
        </w:rPr>
        <w:t xml:space="preserve"> </w:t>
      </w:r>
      <w:r w:rsidR="00170A36">
        <w:rPr>
          <w:rFonts w:ascii="Arial" w:hAnsi="Arial" w:cs="Arial"/>
          <w:iCs/>
          <w:sz w:val="22"/>
          <w:szCs w:val="22"/>
          <w:lang w:val="en-US"/>
        </w:rPr>
        <w:t>(</w:t>
      </w:r>
      <w:proofErr w:type="spellStart"/>
      <w:r w:rsidRPr="00050EC8">
        <w:rPr>
          <w:rFonts w:ascii="Arial" w:hAnsi="Arial" w:cs="Arial"/>
          <w:iCs/>
          <w:sz w:val="22"/>
          <w:szCs w:val="22"/>
          <w:lang w:val="en-US"/>
        </w:rPr>
        <w:t>Inparques</w:t>
      </w:r>
      <w:proofErr w:type="spellEnd"/>
      <w:r w:rsidR="00170A36">
        <w:rPr>
          <w:rFonts w:ascii="Arial" w:hAnsi="Arial" w:cs="Arial"/>
          <w:iCs/>
          <w:sz w:val="22"/>
          <w:szCs w:val="22"/>
          <w:lang w:val="en-US"/>
        </w:rPr>
        <w:t>)</w:t>
      </w:r>
      <w:r w:rsidRPr="00050EC8">
        <w:rPr>
          <w:rFonts w:ascii="Arial" w:hAnsi="Arial" w:cs="Arial"/>
          <w:sz w:val="22"/>
          <w:szCs w:val="22"/>
          <w:lang w:val="en-US"/>
        </w:rPr>
        <w:t>, the Civil Defense and others), universities and non-governmental organizations.</w:t>
      </w:r>
    </w:p>
    <w:p w14:paraId="5357838D" w14:textId="77777777" w:rsidR="00752B5A" w:rsidRPr="00050EC8" w:rsidRDefault="00D24C5C"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lastRenderedPageBreak/>
        <w:t>P.3:</w:t>
      </w:r>
      <w:r w:rsidRPr="00050EC8">
        <w:rPr>
          <w:rFonts w:ascii="Arial" w:hAnsi="Arial" w:cs="Arial"/>
          <w:sz w:val="22"/>
          <w:szCs w:val="22"/>
          <w:lang w:val="en-US"/>
        </w:rPr>
        <w:tab/>
      </w:r>
      <w:r w:rsidR="00752B5A" w:rsidRPr="00050EC8">
        <w:rPr>
          <w:rFonts w:ascii="Arial" w:hAnsi="Arial" w:cs="Arial"/>
          <w:sz w:val="22"/>
          <w:szCs w:val="22"/>
          <w:lang w:val="en-US"/>
        </w:rPr>
        <w:t xml:space="preserve">The </w:t>
      </w:r>
      <w:proofErr w:type="spellStart"/>
      <w:r w:rsidR="00752B5A" w:rsidRPr="00050EC8">
        <w:rPr>
          <w:rFonts w:ascii="Arial" w:hAnsi="Arial" w:cs="Arial"/>
          <w:sz w:val="22"/>
          <w:szCs w:val="22"/>
          <w:lang w:val="en-US"/>
        </w:rPr>
        <w:t>programme</w:t>
      </w:r>
      <w:proofErr w:type="spellEnd"/>
      <w:r w:rsidR="00752B5A" w:rsidRPr="00050EC8">
        <w:rPr>
          <w:rFonts w:ascii="Arial" w:hAnsi="Arial" w:cs="Arial"/>
          <w:sz w:val="22"/>
          <w:szCs w:val="22"/>
          <w:lang w:val="en-US"/>
        </w:rPr>
        <w:t xml:space="preserve"> has supported the safeguarding of local traditions, contributed to strengthening community cohesion and a sense of belonging among its bearers and creatively supported the interconnection of the safeguarding of intangible cultural heritage with the protection of natural diversity. Furthermore, the vitality of the tradition relies on dialogue, cooperation and, in particular, community participation, reflecting the principles and objectives of the Convention.</w:t>
      </w:r>
    </w:p>
    <w:p w14:paraId="5F5EAB3C" w14:textId="4A88244B"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P.4: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proven effective in contributing to the viability of intangible cultural heritage. This is demonstrated by the change in mentality of the tradition bearers and by the fact that children and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 xml:space="preserve">have been encouraged to get involved. They are now more aware of and committed to the reforestation of the palm tree, assuming greater responsibility in this regard.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also helped revitalize people’s interest in the importance of the Blessed Palm for their cultural lives and raised awareness of the importance of taking care of it to ensure the viability of related traditions. Without this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these traditions would probably have disappeared due to the strict approach to nature conservation, the extinction of certain plant species, or the lack of inter</w:t>
      </w:r>
      <w:r w:rsidR="00A74CA5">
        <w:rPr>
          <w:rFonts w:ascii="Arial" w:hAnsi="Arial" w:cs="Arial"/>
          <w:sz w:val="22"/>
          <w:szCs w:val="22"/>
          <w:lang w:val="en-US"/>
        </w:rPr>
        <w:t>est of the younger generations.</w:t>
      </w:r>
    </w:p>
    <w:p w14:paraId="4DDC1608" w14:textId="4273DAB0"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P.5: </w:t>
      </w:r>
      <w:r w:rsidR="00D24C5C" w:rsidRPr="00050EC8">
        <w:rPr>
          <w:rFonts w:ascii="Arial" w:hAnsi="Arial" w:cs="Arial"/>
          <w:sz w:val="22"/>
          <w:szCs w:val="22"/>
          <w:lang w:val="en-US"/>
        </w:rPr>
        <w:tab/>
      </w:r>
      <w:r w:rsidRPr="00050EC8">
        <w:rPr>
          <w:rFonts w:ascii="Arial" w:hAnsi="Arial" w:cs="Arial"/>
          <w:sz w:val="22"/>
          <w:szCs w:val="22"/>
          <w:lang w:val="en-US"/>
        </w:rPr>
        <w:t xml:space="preserve">The community was involved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through the associations of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has gathered together masters of the tradition, known as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w:t>
      </w:r>
      <w:proofErr w:type="spellStart"/>
      <w:r w:rsidRPr="00050EC8">
        <w:rPr>
          <w:rFonts w:ascii="Arial" w:hAnsi="Arial" w:cs="Arial"/>
          <w:sz w:val="22"/>
          <w:szCs w:val="22"/>
          <w:lang w:val="en-US"/>
        </w:rPr>
        <w:t>Mayores</w:t>
      </w:r>
      <w:proofErr w:type="spellEnd"/>
      <w:r w:rsidRPr="00050EC8">
        <w:rPr>
          <w:rFonts w:ascii="Arial" w:hAnsi="Arial" w:cs="Arial"/>
          <w:sz w:val="22"/>
          <w:szCs w:val="22"/>
          <w:lang w:val="en-US"/>
        </w:rPr>
        <w:t xml:space="preserve">, men and women in charge of logistics, as well as children, </w:t>
      </w:r>
      <w:r w:rsidR="00F930C6" w:rsidRPr="00050EC8">
        <w:rPr>
          <w:rFonts w:ascii="Arial" w:hAnsi="Arial" w:cs="Arial"/>
          <w:sz w:val="22"/>
          <w:szCs w:val="22"/>
          <w:lang w:val="en-US"/>
        </w:rPr>
        <w:t xml:space="preserve">young people </w:t>
      </w:r>
      <w:r w:rsidRPr="00050EC8">
        <w:rPr>
          <w:rFonts w:ascii="Arial" w:hAnsi="Arial" w:cs="Arial"/>
          <w:sz w:val="22"/>
          <w:szCs w:val="22"/>
          <w:lang w:val="en-US"/>
        </w:rPr>
        <w:t xml:space="preserve">and members of the community. The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w:t>
      </w:r>
      <w:proofErr w:type="spellStart"/>
      <w:r w:rsidRPr="00050EC8">
        <w:rPr>
          <w:rFonts w:ascii="Arial" w:hAnsi="Arial" w:cs="Arial"/>
          <w:sz w:val="22"/>
          <w:szCs w:val="22"/>
          <w:lang w:val="en-US"/>
        </w:rPr>
        <w:t>Mayores</w:t>
      </w:r>
      <w:proofErr w:type="spellEnd"/>
      <w:r w:rsidRPr="00050EC8">
        <w:rPr>
          <w:rFonts w:ascii="Arial" w:hAnsi="Arial" w:cs="Arial"/>
          <w:sz w:val="22"/>
          <w:szCs w:val="22"/>
          <w:lang w:val="en-US"/>
        </w:rPr>
        <w:t xml:space="preserve"> have been involved in the practice for many years but are no longer physically able to hike up the mountain or can only do so up to a certain altitude. Instead, they are fully engaged in the educational activities designed for the </w:t>
      </w:r>
      <w:proofErr w:type="spellStart"/>
      <w:r w:rsidRPr="00050EC8">
        <w:rPr>
          <w:rFonts w:ascii="Arial" w:hAnsi="Arial" w:cs="Arial"/>
          <w:sz w:val="22"/>
          <w:szCs w:val="22"/>
          <w:lang w:val="en-US"/>
        </w:rPr>
        <w:t>Palmeritos</w:t>
      </w:r>
      <w:proofErr w:type="spellEnd"/>
      <w:r w:rsidRPr="00050EC8">
        <w:rPr>
          <w:rFonts w:ascii="Arial" w:hAnsi="Arial" w:cs="Arial"/>
          <w:sz w:val="22"/>
          <w:szCs w:val="22"/>
          <w:lang w:val="en-US"/>
        </w:rPr>
        <w:t xml:space="preserve">, as well as in the activities of the educational plant nurseries. They have played a key role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as they are the pillars of the oral transmission of the related knowledge. The file includes letters of free, prior and informed consent both from representatives of the associations and from representatives of municipalities, schools and other cultural institutions.</w:t>
      </w:r>
    </w:p>
    <w:p w14:paraId="0F4606B4" w14:textId="77777777" w:rsidR="00752B5A" w:rsidRPr="00050EC8" w:rsidRDefault="00752B5A" w:rsidP="00D24C5C">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P.6: </w:t>
      </w:r>
      <w:r w:rsidR="00D24C5C"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serve as a model, particularly in relation to the following aspects: the gathering of palm fronds without depleting the population of palm trees, the nurseries of palm specimens and the strong educational component. It could also serve as a model for other communities engaged in gathering natural resources at the base of cultural traditions and where the safeguarding of intangible cultural heritage is closely related to nature conservation practices. The approach could serve as a model not only at the regional and </w:t>
      </w:r>
      <w:proofErr w:type="spellStart"/>
      <w:r w:rsidRPr="00050EC8">
        <w:rPr>
          <w:rFonts w:ascii="Arial" w:hAnsi="Arial" w:cs="Arial"/>
          <w:sz w:val="22"/>
          <w:szCs w:val="22"/>
          <w:lang w:val="en-US"/>
        </w:rPr>
        <w:t>subregional</w:t>
      </w:r>
      <w:proofErr w:type="spellEnd"/>
      <w:r w:rsidRPr="00050EC8">
        <w:rPr>
          <w:rFonts w:ascii="Arial" w:hAnsi="Arial" w:cs="Arial"/>
          <w:sz w:val="22"/>
          <w:szCs w:val="22"/>
          <w:lang w:val="en-US"/>
        </w:rPr>
        <w:t xml:space="preserve"> levels but also worldwide.</w:t>
      </w:r>
    </w:p>
    <w:p w14:paraId="0C7BDA0C" w14:textId="07B606BB"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P.7: </w:t>
      </w:r>
      <w:r w:rsidR="00913F18" w:rsidRPr="00050EC8">
        <w:rPr>
          <w:rFonts w:ascii="Arial" w:hAnsi="Arial" w:cs="Arial"/>
          <w:sz w:val="22"/>
          <w:szCs w:val="22"/>
          <w:lang w:val="en-US"/>
        </w:rPr>
        <w:tab/>
      </w:r>
      <w:r w:rsidRPr="00050EC8">
        <w:rPr>
          <w:rFonts w:ascii="Arial" w:hAnsi="Arial" w:cs="Arial"/>
          <w:sz w:val="22"/>
          <w:szCs w:val="22"/>
          <w:lang w:val="en-US"/>
        </w:rPr>
        <w:t xml:space="preserve">The community and individuals concerned are clearly committed to cooperating in the dissemination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This is demonstrated both by the experiences of the Association of </w:t>
      </w:r>
      <w:proofErr w:type="spellStart"/>
      <w:r w:rsidRPr="00050EC8">
        <w:rPr>
          <w:rFonts w:ascii="Arial" w:hAnsi="Arial" w:cs="Arial"/>
          <w:sz w:val="22"/>
          <w:szCs w:val="22"/>
          <w:lang w:val="en-US"/>
        </w:rPr>
        <w:t>Palmeros</w:t>
      </w:r>
      <w:proofErr w:type="spellEnd"/>
      <w:r w:rsidRPr="00050EC8">
        <w:rPr>
          <w:rFonts w:ascii="Arial" w:hAnsi="Arial" w:cs="Arial"/>
          <w:sz w:val="22"/>
          <w:szCs w:val="22"/>
          <w:lang w:val="en-US"/>
        </w:rPr>
        <w:t xml:space="preserve">, the members of which have communicated their desire to pass on their experiences gathered during the development of the </w:t>
      </w:r>
      <w:r w:rsidR="0023516A">
        <w:rPr>
          <w:rFonts w:ascii="Arial" w:hAnsi="Arial" w:cs="Arial"/>
          <w:sz w:val="22"/>
          <w:szCs w:val="22"/>
          <w:lang w:val="en-US"/>
        </w:rPr>
        <w:t>b</w:t>
      </w:r>
      <w:r w:rsidRPr="00050EC8">
        <w:rPr>
          <w:rFonts w:ascii="Arial" w:hAnsi="Arial" w:cs="Arial"/>
          <w:sz w:val="22"/>
          <w:szCs w:val="22"/>
          <w:lang w:val="en-US"/>
        </w:rPr>
        <w:t xml:space="preserve">iocultural </w:t>
      </w:r>
      <w:proofErr w:type="spellStart"/>
      <w:r w:rsidR="0023516A">
        <w:rPr>
          <w:rFonts w:ascii="Arial" w:hAnsi="Arial" w:cs="Arial"/>
          <w:sz w:val="22"/>
          <w:szCs w:val="22"/>
          <w:lang w:val="en-US"/>
        </w:rPr>
        <w:t>p</w:t>
      </w:r>
      <w:r w:rsidRPr="00050EC8">
        <w:rPr>
          <w:rFonts w:ascii="Arial" w:hAnsi="Arial" w:cs="Arial"/>
          <w:sz w:val="22"/>
          <w:szCs w:val="22"/>
          <w:lang w:val="en-US"/>
        </w:rPr>
        <w:t>rogramme</w:t>
      </w:r>
      <w:proofErr w:type="spellEnd"/>
      <w:r w:rsidRPr="00050EC8">
        <w:rPr>
          <w:rFonts w:ascii="Arial" w:hAnsi="Arial" w:cs="Arial"/>
          <w:sz w:val="22"/>
          <w:szCs w:val="22"/>
          <w:lang w:val="en-US"/>
        </w:rPr>
        <w:t xml:space="preserve">, and by the statements of teachers, biologists and journalists who have participated in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The dissemination will be based on cooperation among these individuals and inspired by the many efforts at di</w:t>
      </w:r>
      <w:r w:rsidR="00A74CA5">
        <w:rPr>
          <w:rFonts w:ascii="Arial" w:hAnsi="Arial" w:cs="Arial"/>
          <w:sz w:val="22"/>
          <w:szCs w:val="22"/>
          <w:lang w:val="en-US"/>
        </w:rPr>
        <w:t>ssemination already undertaken.</w:t>
      </w:r>
    </w:p>
    <w:p w14:paraId="0668A9BF" w14:textId="78E9B950"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t xml:space="preserve">P.8: </w:t>
      </w:r>
      <w:r w:rsidR="00913F18"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includes concrete, formal examples of the measurement and assessment of its progress and results, based on elaborate standards and procedures. These have been carried out through external reports prepared by </w:t>
      </w:r>
      <w:proofErr w:type="spellStart"/>
      <w:r w:rsidRPr="00050EC8">
        <w:rPr>
          <w:rFonts w:ascii="Arial" w:hAnsi="Arial" w:cs="Arial"/>
          <w:iCs/>
          <w:sz w:val="22"/>
          <w:szCs w:val="22"/>
          <w:lang w:val="en-US"/>
        </w:rPr>
        <w:t>Inparques</w:t>
      </w:r>
      <w:proofErr w:type="spellEnd"/>
      <w:r w:rsidRPr="00050EC8">
        <w:rPr>
          <w:rFonts w:ascii="Arial" w:hAnsi="Arial" w:cs="Arial"/>
          <w:sz w:val="22"/>
          <w:szCs w:val="22"/>
          <w:lang w:val="en-US"/>
        </w:rPr>
        <w:t xml:space="preserve"> and through internal assessments based on objective formal criteria. The file also lists a number of examples of how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be assessed by other agencies in the future. Moreover, the proposed safeguarding plan for the tradition of the Blessed Palm will be an important tool for monitoring and assessing the activities of the </w:t>
      </w:r>
      <w:r w:rsidR="00A148EA">
        <w:rPr>
          <w:rFonts w:ascii="Arial" w:hAnsi="Arial" w:cs="Arial"/>
          <w:sz w:val="22"/>
          <w:szCs w:val="22"/>
          <w:lang w:val="en-US"/>
        </w:rPr>
        <w:t>b</w:t>
      </w:r>
      <w:r w:rsidRPr="00050EC8">
        <w:rPr>
          <w:rFonts w:ascii="Arial" w:hAnsi="Arial" w:cs="Arial"/>
          <w:sz w:val="22"/>
          <w:szCs w:val="22"/>
          <w:lang w:val="en-US"/>
        </w:rPr>
        <w:t xml:space="preserve">iocultural </w:t>
      </w:r>
      <w:proofErr w:type="spellStart"/>
      <w:r w:rsidR="00A148EA">
        <w:rPr>
          <w:rFonts w:ascii="Arial" w:hAnsi="Arial" w:cs="Arial"/>
          <w:sz w:val="22"/>
          <w:szCs w:val="22"/>
          <w:lang w:val="en-US"/>
        </w:rPr>
        <w:t>p</w:t>
      </w:r>
      <w:r w:rsidR="00A74CA5">
        <w:rPr>
          <w:rFonts w:ascii="Arial" w:hAnsi="Arial" w:cs="Arial"/>
          <w:sz w:val="22"/>
          <w:szCs w:val="22"/>
          <w:lang w:val="en-US"/>
        </w:rPr>
        <w:t>rogramme</w:t>
      </w:r>
      <w:proofErr w:type="spellEnd"/>
      <w:r w:rsidR="00A74CA5">
        <w:rPr>
          <w:rFonts w:ascii="Arial" w:hAnsi="Arial" w:cs="Arial"/>
          <w:sz w:val="22"/>
          <w:szCs w:val="22"/>
          <w:lang w:val="en-US"/>
        </w:rPr>
        <w:t xml:space="preserve"> as a good practice.</w:t>
      </w:r>
    </w:p>
    <w:p w14:paraId="7844BE61" w14:textId="20C2C6AA" w:rsidR="00752B5A" w:rsidRPr="00050EC8" w:rsidRDefault="00752B5A" w:rsidP="00913F18">
      <w:pPr>
        <w:tabs>
          <w:tab w:val="left" w:pos="851"/>
          <w:tab w:val="left" w:pos="1701"/>
          <w:tab w:val="left" w:pos="2268"/>
        </w:tabs>
        <w:spacing w:before="120" w:after="120"/>
        <w:ind w:left="1701" w:hanging="567"/>
        <w:jc w:val="both"/>
        <w:rPr>
          <w:rFonts w:ascii="Arial" w:hAnsi="Arial" w:cs="Arial"/>
          <w:sz w:val="22"/>
          <w:szCs w:val="22"/>
          <w:lang w:val="en-US"/>
        </w:rPr>
      </w:pPr>
      <w:r w:rsidRPr="00050EC8">
        <w:rPr>
          <w:rFonts w:ascii="Arial" w:hAnsi="Arial" w:cs="Arial"/>
          <w:sz w:val="22"/>
          <w:szCs w:val="22"/>
          <w:lang w:val="en-US"/>
        </w:rPr>
        <w:lastRenderedPageBreak/>
        <w:t xml:space="preserve">P.9: </w:t>
      </w:r>
      <w:r w:rsidR="00913F18" w:rsidRPr="00050EC8">
        <w:rPr>
          <w:rFonts w:ascii="Arial" w:hAnsi="Arial" w:cs="Arial"/>
          <w:sz w:val="22"/>
          <w:szCs w:val="22"/>
          <w:lang w:val="en-US"/>
        </w:rPr>
        <w:tab/>
      </w:r>
      <w:r w:rsidRPr="00050EC8">
        <w:rPr>
          <w:rFonts w:ascii="Arial" w:hAnsi="Arial" w:cs="Arial"/>
          <w:sz w:val="22"/>
          <w:szCs w:val="22"/>
          <w:lang w:val="en-US"/>
        </w:rPr>
        <w:t xml:space="preserve">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could be applicable to the needs of developing countries. In particular, it could serve as a model for other communities that face similar issues with palms or other types of natural assets related to cultural traditions. It could contribute to the recovery of endangered species, fostering appropriate </w:t>
      </w:r>
      <w:proofErr w:type="spellStart"/>
      <w:r w:rsidRPr="00050EC8">
        <w:rPr>
          <w:rFonts w:ascii="Arial" w:hAnsi="Arial" w:cs="Arial"/>
          <w:sz w:val="22"/>
          <w:szCs w:val="22"/>
          <w:lang w:val="en-US"/>
        </w:rPr>
        <w:t>behaviour</w:t>
      </w:r>
      <w:proofErr w:type="spellEnd"/>
      <w:r w:rsidRPr="00050EC8">
        <w:rPr>
          <w:rFonts w:ascii="Arial" w:hAnsi="Arial" w:cs="Arial"/>
          <w:sz w:val="22"/>
          <w:szCs w:val="22"/>
          <w:lang w:val="en-US"/>
        </w:rPr>
        <w:t xml:space="preserve"> in protected natural areas and supporting </w:t>
      </w:r>
      <w:proofErr w:type="spellStart"/>
      <w:r w:rsidRPr="00050EC8">
        <w:rPr>
          <w:rFonts w:ascii="Arial" w:hAnsi="Arial" w:cs="Arial"/>
          <w:sz w:val="22"/>
          <w:szCs w:val="22"/>
          <w:lang w:val="en-US"/>
        </w:rPr>
        <w:t>programmes</w:t>
      </w:r>
      <w:proofErr w:type="spellEnd"/>
      <w:r w:rsidRPr="00050EC8">
        <w:rPr>
          <w:rFonts w:ascii="Arial" w:hAnsi="Arial" w:cs="Arial"/>
          <w:sz w:val="22"/>
          <w:szCs w:val="22"/>
          <w:lang w:val="en-US"/>
        </w:rPr>
        <w:t xml:space="preserve"> on human rights and the conservation of the biosphere. The main aim of the </w:t>
      </w:r>
      <w:proofErr w:type="spellStart"/>
      <w:r w:rsidRPr="00050EC8">
        <w:rPr>
          <w:rFonts w:ascii="Arial" w:hAnsi="Arial" w:cs="Arial"/>
          <w:sz w:val="22"/>
          <w:szCs w:val="22"/>
          <w:lang w:val="en-US"/>
        </w:rPr>
        <w:t>programme</w:t>
      </w:r>
      <w:proofErr w:type="spellEnd"/>
      <w:r w:rsidRPr="00050EC8">
        <w:rPr>
          <w:rFonts w:ascii="Arial" w:hAnsi="Arial" w:cs="Arial"/>
          <w:sz w:val="22"/>
          <w:szCs w:val="22"/>
          <w:lang w:val="en-US"/>
        </w:rPr>
        <w:t xml:space="preserve"> was to turn citizens into agents of transformation; this idea could be applied in both deve</w:t>
      </w:r>
      <w:r w:rsidR="00A74CA5">
        <w:rPr>
          <w:rFonts w:ascii="Arial" w:hAnsi="Arial" w:cs="Arial"/>
          <w:sz w:val="22"/>
          <w:szCs w:val="22"/>
          <w:lang w:val="en-US"/>
        </w:rPr>
        <w:t>loping and developed countries.</w:t>
      </w:r>
    </w:p>
    <w:p w14:paraId="00487FB6" w14:textId="21BC2A86" w:rsidR="00752B5A" w:rsidRPr="00050EC8" w:rsidRDefault="004D7116" w:rsidP="00913F18">
      <w:pPr>
        <w:pStyle w:val="Style1"/>
        <w:ind w:left="1134"/>
      </w:pPr>
      <w:r w:rsidRPr="00050EC8">
        <w:rPr>
          <w:u w:val="single"/>
        </w:rPr>
        <w:t>Decides to select</w:t>
      </w:r>
      <w:r w:rsidR="00752B5A" w:rsidRPr="00050EC8">
        <w:t xml:space="preserve"> </w:t>
      </w:r>
      <w:r w:rsidR="00752B5A" w:rsidRPr="00050EC8">
        <w:rPr>
          <w:b/>
        </w:rPr>
        <w:t>Biocultural programme for the safeguarding of the tradition of the Blessed Palm in Venezuela</w:t>
      </w:r>
      <w:r w:rsidR="00752B5A" w:rsidRPr="00050EC8">
        <w:t xml:space="preserve"> as a programme, project or activity best reflecting the principles and objectives of the Convention;</w:t>
      </w:r>
    </w:p>
    <w:p w14:paraId="78580EF4" w14:textId="77777777" w:rsidR="00752B5A" w:rsidRPr="00050EC8" w:rsidRDefault="00752B5A" w:rsidP="00913F18">
      <w:pPr>
        <w:pStyle w:val="Style1"/>
        <w:ind w:left="1134"/>
      </w:pPr>
      <w:r w:rsidRPr="00050EC8">
        <w:rPr>
          <w:u w:val="single"/>
        </w:rPr>
        <w:t>Commends</w:t>
      </w:r>
      <w:r w:rsidRPr="00050EC8">
        <w:t xml:space="preserve"> the State Party for its first selection and for proposing an exemplary file that sheds light on the fundamental role intangible cultural heritage plays in relation to sustainable development and protecting the environment, with an impact on a wide community, whose citizens have become agents of transformation;</w:t>
      </w:r>
    </w:p>
    <w:p w14:paraId="4777FE81" w14:textId="54C530AC" w:rsidR="0053318C" w:rsidRPr="00050EC8" w:rsidRDefault="00752B5A" w:rsidP="002B678F">
      <w:pPr>
        <w:pStyle w:val="Style1"/>
        <w:ind w:left="1134"/>
      </w:pPr>
      <w:r w:rsidRPr="00050EC8">
        <w:rPr>
          <w:u w:val="single"/>
        </w:rPr>
        <w:t>Encourages</w:t>
      </w:r>
      <w:r w:rsidRPr="00050EC8">
        <w:t xml:space="preserve"> the State Party to share its experiences and know-how in relation to the safeguarding of the tradition of the Blessed Palm, notably when it comes to raising awareness about biocultural issues.</w:t>
      </w:r>
    </w:p>
    <w:sectPr w:rsidR="0053318C" w:rsidRPr="00050EC8" w:rsidSect="0085667A">
      <w:headerReference w:type="first" r:id="rId1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E0EE" w14:textId="77777777" w:rsidR="00336185" w:rsidRDefault="00336185" w:rsidP="00655736">
      <w:r>
        <w:separator/>
      </w:r>
    </w:p>
  </w:endnote>
  <w:endnote w:type="continuationSeparator" w:id="0">
    <w:p w14:paraId="0A7AFBCE" w14:textId="77777777" w:rsidR="00336185" w:rsidRDefault="0033618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BF38" w14:textId="77777777" w:rsidR="00336185" w:rsidRDefault="00336185" w:rsidP="00655736">
      <w:r>
        <w:separator/>
      </w:r>
    </w:p>
  </w:footnote>
  <w:footnote w:type="continuationSeparator" w:id="0">
    <w:p w14:paraId="3E6E57CA" w14:textId="77777777" w:rsidR="00336185" w:rsidRDefault="0033618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F41F" w14:textId="73DF5F6A"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976144">
      <w:rPr>
        <w:rFonts w:ascii="Arial" w:hAnsi="Arial" w:cs="Arial"/>
        <w:sz w:val="20"/>
        <w:szCs w:val="20"/>
        <w:lang w:val="en-GB"/>
      </w:rPr>
      <w:t>10.c</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5E4220">
      <w:rPr>
        <w:rStyle w:val="PageNumber"/>
        <w:rFonts w:ascii="Arial" w:hAnsi="Arial" w:cs="Arial"/>
        <w:noProof/>
        <w:sz w:val="20"/>
        <w:szCs w:val="20"/>
        <w:lang w:val="en-GB"/>
      </w:rPr>
      <w:t>8</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3930" w14:textId="0E240366"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976144">
      <w:rPr>
        <w:rFonts w:ascii="Arial" w:hAnsi="Arial" w:cs="Arial"/>
        <w:sz w:val="20"/>
        <w:szCs w:val="20"/>
        <w:lang w:val="en-GB"/>
      </w:rPr>
      <w:t xml:space="preserve">10.c </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5E4220">
      <w:rPr>
        <w:rStyle w:val="PageNumber"/>
        <w:rFonts w:ascii="Arial" w:hAnsi="Arial" w:cs="Arial"/>
        <w:noProof/>
        <w:sz w:val="20"/>
        <w:szCs w:val="20"/>
        <w:lang w:val="en-GB"/>
      </w:rPr>
      <w:t>7</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E796" w14:textId="2B98D153" w:rsidR="00D95C4C" w:rsidRPr="00E95AE2" w:rsidRDefault="00955877">
    <w:pPr>
      <w:pStyle w:val="Header"/>
      <w:rPr>
        <w:sz w:val="22"/>
        <w:szCs w:val="22"/>
        <w:lang w:val="en-GB"/>
      </w:rPr>
    </w:pPr>
    <w:r>
      <w:rPr>
        <w:noProof/>
        <w:lang w:eastAsia="ja-JP"/>
      </w:rPr>
      <w:drawing>
        <wp:anchor distT="0" distB="0" distL="114300" distR="114300" simplePos="0" relativeHeight="251657728" behindDoc="0" locked="0" layoutInCell="1" allowOverlap="1" wp14:anchorId="34B6705E" wp14:editId="56018636">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BEE1" w14:textId="6BEF6D0D" w:rsidR="00B74F7D" w:rsidRPr="00425413" w:rsidRDefault="00551E3C" w:rsidP="00B74F7D">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7E49E9F0" w14:textId="6DC10F56" w:rsidR="00551E3C" w:rsidRDefault="001A506B" w:rsidP="00551E3C">
    <w:pPr>
      <w:jc w:val="right"/>
      <w:rPr>
        <w:rFonts w:ascii="Arial" w:hAnsi="Arial" w:cs="Arial"/>
        <w:b/>
        <w:sz w:val="22"/>
        <w:szCs w:val="22"/>
        <w:lang w:val="en-US"/>
      </w:rPr>
    </w:pPr>
    <w:r w:rsidRPr="00C850B5">
      <w:rPr>
        <w:rFonts w:ascii="Arial" w:hAnsi="Arial" w:cs="Arial"/>
        <w:b/>
        <w:sz w:val="22"/>
        <w:szCs w:val="22"/>
        <w:lang w:val="en-US"/>
      </w:rPr>
      <w:t>LHE/19/14.COM/10.c</w:t>
    </w:r>
    <w:r w:rsidR="00151E23">
      <w:rPr>
        <w:rFonts w:ascii="Arial" w:hAnsi="Arial" w:cs="Arial"/>
        <w:b/>
        <w:sz w:val="22"/>
        <w:szCs w:val="22"/>
        <w:lang w:val="en-US"/>
      </w:rPr>
      <w:t xml:space="preserve"> Add.</w:t>
    </w:r>
  </w:p>
  <w:p w14:paraId="74A08CBA" w14:textId="4512DB06" w:rsidR="00551E3C" w:rsidRPr="00CA59DA" w:rsidRDefault="00EA39F5" w:rsidP="00551E3C">
    <w:pPr>
      <w:jc w:val="right"/>
      <w:rPr>
        <w:rFonts w:ascii="Arial" w:hAnsi="Arial" w:cs="Arial"/>
        <w:b/>
        <w:sz w:val="22"/>
        <w:szCs w:val="22"/>
        <w:lang w:val="en-US"/>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sidR="00551E3C">
      <w:rPr>
        <w:rFonts w:ascii="Arial" w:hAnsi="Arial" w:cs="Arial"/>
        <w:b/>
        <w:sz w:val="22"/>
        <w:szCs w:val="22"/>
        <w:lang w:val="en-US"/>
      </w:rPr>
      <w:t xml:space="preserve">, </w:t>
    </w:r>
    <w:r>
      <w:rPr>
        <w:rFonts w:ascii="Arial" w:hAnsi="Arial" w:cs="Arial"/>
        <w:b/>
        <w:sz w:val="22"/>
        <w:szCs w:val="22"/>
        <w:lang w:val="en-US"/>
      </w:rPr>
      <w:t>11</w:t>
    </w:r>
    <w:r w:rsidR="00551E3C" w:rsidRPr="00A41760">
      <w:rPr>
        <w:rFonts w:ascii="Arial" w:hAnsi="Arial" w:cs="Arial"/>
        <w:b/>
        <w:sz w:val="22"/>
        <w:szCs w:val="22"/>
        <w:lang w:val="en-US"/>
      </w:rPr>
      <w:t xml:space="preserve"> </w:t>
    </w:r>
    <w:r>
      <w:rPr>
        <w:rFonts w:ascii="Arial" w:hAnsi="Arial" w:cs="Arial"/>
        <w:b/>
        <w:sz w:val="22"/>
        <w:szCs w:val="22"/>
        <w:lang w:val="en-US"/>
      </w:rPr>
      <w:t>December</w:t>
    </w:r>
    <w:r w:rsidR="00551E3C" w:rsidRPr="00A41760">
      <w:rPr>
        <w:rFonts w:ascii="Arial" w:hAnsi="Arial" w:cs="Arial"/>
        <w:b/>
        <w:sz w:val="22"/>
        <w:szCs w:val="22"/>
        <w:lang w:val="en-US"/>
      </w:rPr>
      <w:t xml:space="preserve"> 2019</w:t>
    </w:r>
  </w:p>
  <w:p w14:paraId="4E43B52E" w14:textId="77777777" w:rsidR="00551E3C" w:rsidRPr="008F7E37" w:rsidRDefault="00551E3C" w:rsidP="00551E3C">
    <w:pPr>
      <w:jc w:val="right"/>
      <w:rPr>
        <w:rFonts w:ascii="Arial" w:hAnsi="Arial" w:cs="Arial"/>
        <w:b/>
        <w:sz w:val="22"/>
        <w:szCs w:val="22"/>
        <w:lang w:val="en-GB"/>
      </w:rPr>
    </w:pPr>
    <w:r>
      <w:rPr>
        <w:rFonts w:ascii="Arial" w:hAnsi="Arial" w:cs="Arial"/>
        <w:b/>
        <w:sz w:val="22"/>
        <w:szCs w:val="22"/>
        <w:lang w:val="en-US"/>
      </w:rPr>
      <w:t>Original: English</w:t>
    </w:r>
  </w:p>
  <w:p w14:paraId="58ED46FD" w14:textId="77777777" w:rsidR="00D95C4C" w:rsidRPr="00E95AE2" w:rsidRDefault="00D95C4C">
    <w:pPr>
      <w:pStyle w:val="Header"/>
      <w:rPr>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FC20" w14:textId="77777777" w:rsidR="00151E23" w:rsidRPr="00E95AE2" w:rsidRDefault="00151E23">
    <w:pPr>
      <w:pStyle w:val="Header"/>
      <w:rPr>
        <w:sz w:val="22"/>
        <w:szCs w:val="22"/>
        <w:lang w:val="en-GB"/>
      </w:rPr>
    </w:pPr>
    <w:r>
      <w:rPr>
        <w:noProof/>
        <w:lang w:eastAsia="ja-JP"/>
      </w:rPr>
      <w:drawing>
        <wp:anchor distT="0" distB="0" distL="114300" distR="114300" simplePos="0" relativeHeight="251659776" behindDoc="0" locked="0" layoutInCell="1" allowOverlap="1" wp14:anchorId="208BD3BA" wp14:editId="2F465253">
          <wp:simplePos x="0" y="0"/>
          <wp:positionH relativeFrom="column">
            <wp:posOffset>-567690</wp:posOffset>
          </wp:positionH>
          <wp:positionV relativeFrom="paragraph">
            <wp:posOffset>3810</wp:posOffset>
          </wp:positionV>
          <wp:extent cx="2228215" cy="1367790"/>
          <wp:effectExtent l="0" t="0" r="635" b="3810"/>
          <wp:wrapNone/>
          <wp:docPr id="5"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814FE" w14:textId="77777777" w:rsidR="00151E23" w:rsidRPr="00425413" w:rsidRDefault="00151E23" w:rsidP="00B74F7D">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134A250D" w14:textId="541345E1" w:rsidR="00151E23" w:rsidRDefault="00151E23" w:rsidP="00551E3C">
    <w:pPr>
      <w:jc w:val="right"/>
      <w:rPr>
        <w:rFonts w:ascii="Arial" w:hAnsi="Arial" w:cs="Arial"/>
        <w:b/>
        <w:sz w:val="22"/>
        <w:szCs w:val="22"/>
        <w:lang w:val="en-US"/>
      </w:rPr>
    </w:pPr>
    <w:r w:rsidRPr="00C850B5">
      <w:rPr>
        <w:rFonts w:ascii="Arial" w:hAnsi="Arial" w:cs="Arial"/>
        <w:b/>
        <w:sz w:val="22"/>
        <w:szCs w:val="22"/>
        <w:lang w:val="en-US"/>
      </w:rPr>
      <w:t>LHE/19/14.COM/10.c</w:t>
    </w:r>
  </w:p>
  <w:p w14:paraId="1E7C0FDC" w14:textId="1AB8CA94" w:rsidR="00151E23" w:rsidRPr="00CA59DA" w:rsidRDefault="00151E23" w:rsidP="00551E3C">
    <w:pPr>
      <w:jc w:val="right"/>
      <w:rPr>
        <w:rFonts w:ascii="Arial" w:hAnsi="Arial" w:cs="Arial"/>
        <w:b/>
        <w:sz w:val="22"/>
        <w:szCs w:val="22"/>
        <w:lang w:val="en-US"/>
      </w:rPr>
    </w:pPr>
    <w:r>
      <w:rPr>
        <w:rFonts w:ascii="Arial" w:eastAsia="Malgun Gothic" w:hAnsi="Arial" w:cs="Arial"/>
        <w:b/>
        <w:sz w:val="22"/>
        <w:szCs w:val="22"/>
        <w:lang w:val="en-GB" w:eastAsia="ko-KR"/>
      </w:rPr>
      <w:t>Paris</w:t>
    </w:r>
    <w:r>
      <w:rPr>
        <w:rFonts w:ascii="Arial" w:hAnsi="Arial" w:cs="Arial"/>
        <w:b/>
        <w:sz w:val="22"/>
        <w:szCs w:val="22"/>
        <w:lang w:val="en-US"/>
      </w:rPr>
      <w:t>, 7</w:t>
    </w:r>
    <w:r w:rsidRPr="00A41760">
      <w:rPr>
        <w:rFonts w:ascii="Arial" w:hAnsi="Arial" w:cs="Arial"/>
        <w:b/>
        <w:sz w:val="22"/>
        <w:szCs w:val="22"/>
        <w:lang w:val="en-US"/>
      </w:rPr>
      <w:t xml:space="preserve"> </w:t>
    </w:r>
    <w:r>
      <w:rPr>
        <w:rFonts w:ascii="Arial" w:hAnsi="Arial" w:cs="Arial"/>
        <w:b/>
        <w:sz w:val="22"/>
        <w:szCs w:val="22"/>
        <w:lang w:val="en-US"/>
      </w:rPr>
      <w:t>November</w:t>
    </w:r>
    <w:r w:rsidRPr="00A41760">
      <w:rPr>
        <w:rFonts w:ascii="Arial" w:hAnsi="Arial" w:cs="Arial"/>
        <w:b/>
        <w:sz w:val="22"/>
        <w:szCs w:val="22"/>
        <w:lang w:val="en-US"/>
      </w:rPr>
      <w:t xml:space="preserve"> 2019</w:t>
    </w:r>
  </w:p>
  <w:p w14:paraId="18791DE0" w14:textId="77777777" w:rsidR="00151E23" w:rsidRPr="008F7E37" w:rsidRDefault="00151E23" w:rsidP="00551E3C">
    <w:pPr>
      <w:jc w:val="right"/>
      <w:rPr>
        <w:rFonts w:ascii="Arial" w:hAnsi="Arial" w:cs="Arial"/>
        <w:b/>
        <w:sz w:val="22"/>
        <w:szCs w:val="22"/>
        <w:lang w:val="en-GB"/>
      </w:rPr>
    </w:pPr>
    <w:r>
      <w:rPr>
        <w:rFonts w:ascii="Arial" w:hAnsi="Arial" w:cs="Arial"/>
        <w:b/>
        <w:sz w:val="22"/>
        <w:szCs w:val="22"/>
        <w:lang w:val="en-US"/>
      </w:rPr>
      <w:t>Original: English</w:t>
    </w:r>
  </w:p>
  <w:p w14:paraId="797BE1A1" w14:textId="77777777" w:rsidR="00151E23" w:rsidRPr="00E95AE2" w:rsidRDefault="00151E23">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DF1C0E"/>
    <w:multiLevelType w:val="hybridMultilevel"/>
    <w:tmpl w:val="2EBA0FEE"/>
    <w:lvl w:ilvl="0" w:tplc="DD14CB0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9" w15:restartNumberingAfterBreak="0">
    <w:nsid w:val="423653B3"/>
    <w:multiLevelType w:val="hybridMultilevel"/>
    <w:tmpl w:val="2D848F26"/>
    <w:lvl w:ilvl="0" w:tplc="D8245D64">
      <w:start w:val="1"/>
      <w:numFmt w:val="decimal"/>
      <w:lvlText w:val="%1."/>
      <w:lvlJc w:val="left"/>
      <w:pPr>
        <w:ind w:left="502" w:hanging="360"/>
      </w:pPr>
      <w:rPr>
        <w:rFonts w:ascii="Arial" w:hAnsi="Arial" w:cs="SimSu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E7117AC"/>
    <w:multiLevelType w:val="multilevel"/>
    <w:tmpl w:val="E70EBFFC"/>
    <w:numStyleLink w:val="Headingsubdecision"/>
  </w:abstractNum>
  <w:abstractNum w:abstractNumId="1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3"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16"/>
  </w:num>
  <w:num w:numId="5">
    <w:abstractNumId w:val="15"/>
  </w:num>
  <w:num w:numId="6">
    <w:abstractNumId w:val="0"/>
  </w:num>
  <w:num w:numId="7">
    <w:abstractNumId w:val="2"/>
  </w:num>
  <w:num w:numId="8">
    <w:abstractNumId w:val="10"/>
  </w:num>
  <w:num w:numId="9">
    <w:abstractNumId w:val="4"/>
  </w:num>
  <w:num w:numId="10">
    <w:abstractNumId w:val="6"/>
  </w:num>
  <w:num w:numId="11">
    <w:abstractNumId w:val="8"/>
  </w:num>
  <w:num w:numId="12">
    <w:abstractNumId w:val="7"/>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33062"/>
    <w:rsid w:val="00041A66"/>
    <w:rsid w:val="00042D88"/>
    <w:rsid w:val="00050EC8"/>
    <w:rsid w:val="0005176E"/>
    <w:rsid w:val="00064C6D"/>
    <w:rsid w:val="000765F7"/>
    <w:rsid w:val="00077AB7"/>
    <w:rsid w:val="00081CD8"/>
    <w:rsid w:val="000919EF"/>
    <w:rsid w:val="000A7F0E"/>
    <w:rsid w:val="000B1C8F"/>
    <w:rsid w:val="000B3F23"/>
    <w:rsid w:val="000B7C1E"/>
    <w:rsid w:val="000C0D61"/>
    <w:rsid w:val="000F3A3F"/>
    <w:rsid w:val="00102557"/>
    <w:rsid w:val="00151E23"/>
    <w:rsid w:val="00164D56"/>
    <w:rsid w:val="00167B10"/>
    <w:rsid w:val="00170A36"/>
    <w:rsid w:val="0017402F"/>
    <w:rsid w:val="001945B1"/>
    <w:rsid w:val="00196C1B"/>
    <w:rsid w:val="001A0412"/>
    <w:rsid w:val="001A4877"/>
    <w:rsid w:val="001A506B"/>
    <w:rsid w:val="001A7DA2"/>
    <w:rsid w:val="001B0F73"/>
    <w:rsid w:val="001C2DB7"/>
    <w:rsid w:val="001D14FE"/>
    <w:rsid w:val="001D5C04"/>
    <w:rsid w:val="001E104C"/>
    <w:rsid w:val="001F26CF"/>
    <w:rsid w:val="002121BD"/>
    <w:rsid w:val="0021567F"/>
    <w:rsid w:val="00222A2D"/>
    <w:rsid w:val="00223029"/>
    <w:rsid w:val="00234745"/>
    <w:rsid w:val="0023516A"/>
    <w:rsid w:val="002351A6"/>
    <w:rsid w:val="002407AF"/>
    <w:rsid w:val="0027466B"/>
    <w:rsid w:val="002805DA"/>
    <w:rsid w:val="00280680"/>
    <w:rsid w:val="002838A5"/>
    <w:rsid w:val="002838BE"/>
    <w:rsid w:val="00285BB4"/>
    <w:rsid w:val="0029784B"/>
    <w:rsid w:val="00297E63"/>
    <w:rsid w:val="002B678F"/>
    <w:rsid w:val="002C09E3"/>
    <w:rsid w:val="002C7092"/>
    <w:rsid w:val="002E2A2C"/>
    <w:rsid w:val="003324A7"/>
    <w:rsid w:val="00336185"/>
    <w:rsid w:val="00337CEB"/>
    <w:rsid w:val="00344B58"/>
    <w:rsid w:val="0034539A"/>
    <w:rsid w:val="00345CB4"/>
    <w:rsid w:val="00355B53"/>
    <w:rsid w:val="003724B6"/>
    <w:rsid w:val="00375D42"/>
    <w:rsid w:val="003832AD"/>
    <w:rsid w:val="003971DD"/>
    <w:rsid w:val="003A5F0F"/>
    <w:rsid w:val="003C79CB"/>
    <w:rsid w:val="003D069C"/>
    <w:rsid w:val="003D7646"/>
    <w:rsid w:val="003F113A"/>
    <w:rsid w:val="003F1D1F"/>
    <w:rsid w:val="003F3E63"/>
    <w:rsid w:val="004002D7"/>
    <w:rsid w:val="00407480"/>
    <w:rsid w:val="00414643"/>
    <w:rsid w:val="004421E5"/>
    <w:rsid w:val="00452284"/>
    <w:rsid w:val="00456774"/>
    <w:rsid w:val="00457C8E"/>
    <w:rsid w:val="004668D2"/>
    <w:rsid w:val="004732FF"/>
    <w:rsid w:val="00475220"/>
    <w:rsid w:val="004856CA"/>
    <w:rsid w:val="00487E67"/>
    <w:rsid w:val="00492616"/>
    <w:rsid w:val="0049705E"/>
    <w:rsid w:val="004A2E07"/>
    <w:rsid w:val="004A34A0"/>
    <w:rsid w:val="004B756B"/>
    <w:rsid w:val="004D1C39"/>
    <w:rsid w:val="004D7116"/>
    <w:rsid w:val="005008A8"/>
    <w:rsid w:val="00512261"/>
    <w:rsid w:val="005233A8"/>
    <w:rsid w:val="00526B7B"/>
    <w:rsid w:val="00530367"/>
    <w:rsid w:val="005308CE"/>
    <w:rsid w:val="0053318C"/>
    <w:rsid w:val="00551E3C"/>
    <w:rsid w:val="00574086"/>
    <w:rsid w:val="0057439C"/>
    <w:rsid w:val="00577CCB"/>
    <w:rsid w:val="00596E1D"/>
    <w:rsid w:val="005B0127"/>
    <w:rsid w:val="005B7A35"/>
    <w:rsid w:val="005C4B73"/>
    <w:rsid w:val="005E1D2B"/>
    <w:rsid w:val="005E4220"/>
    <w:rsid w:val="005E7074"/>
    <w:rsid w:val="005F2BAF"/>
    <w:rsid w:val="00600D93"/>
    <w:rsid w:val="00616195"/>
    <w:rsid w:val="0062296B"/>
    <w:rsid w:val="0063300C"/>
    <w:rsid w:val="00651A5B"/>
    <w:rsid w:val="00651E1B"/>
    <w:rsid w:val="00655736"/>
    <w:rsid w:val="00662F66"/>
    <w:rsid w:val="00663B8D"/>
    <w:rsid w:val="00674D1F"/>
    <w:rsid w:val="00692134"/>
    <w:rsid w:val="00696C8D"/>
    <w:rsid w:val="006A2AC2"/>
    <w:rsid w:val="006A3617"/>
    <w:rsid w:val="006B2207"/>
    <w:rsid w:val="006E1273"/>
    <w:rsid w:val="006E46E4"/>
    <w:rsid w:val="00710F68"/>
    <w:rsid w:val="00717DA5"/>
    <w:rsid w:val="00744484"/>
    <w:rsid w:val="00747566"/>
    <w:rsid w:val="00752B5A"/>
    <w:rsid w:val="00773188"/>
    <w:rsid w:val="00783782"/>
    <w:rsid w:val="00784B8C"/>
    <w:rsid w:val="007879E1"/>
    <w:rsid w:val="00793228"/>
    <w:rsid w:val="0079376F"/>
    <w:rsid w:val="007A11FD"/>
    <w:rsid w:val="007E79B6"/>
    <w:rsid w:val="007F758F"/>
    <w:rsid w:val="008009F4"/>
    <w:rsid w:val="00812ECB"/>
    <w:rsid w:val="00823A11"/>
    <w:rsid w:val="008301F7"/>
    <w:rsid w:val="0083184A"/>
    <w:rsid w:val="0085405E"/>
    <w:rsid w:val="0085414A"/>
    <w:rsid w:val="0085667A"/>
    <w:rsid w:val="008569DF"/>
    <w:rsid w:val="0086269D"/>
    <w:rsid w:val="008648EE"/>
    <w:rsid w:val="0086543A"/>
    <w:rsid w:val="00866767"/>
    <w:rsid w:val="0087204F"/>
    <w:rsid w:val="008724E5"/>
    <w:rsid w:val="00884A9D"/>
    <w:rsid w:val="0088512B"/>
    <w:rsid w:val="008A2B2D"/>
    <w:rsid w:val="008A4E1E"/>
    <w:rsid w:val="008C296C"/>
    <w:rsid w:val="008D4305"/>
    <w:rsid w:val="008E1A85"/>
    <w:rsid w:val="008E46C3"/>
    <w:rsid w:val="008F687D"/>
    <w:rsid w:val="008F6C83"/>
    <w:rsid w:val="00913F18"/>
    <w:rsid w:val="009163A7"/>
    <w:rsid w:val="00922D2C"/>
    <w:rsid w:val="00946D0B"/>
    <w:rsid w:val="00955877"/>
    <w:rsid w:val="00962599"/>
    <w:rsid w:val="00971DB7"/>
    <w:rsid w:val="00976144"/>
    <w:rsid w:val="00985FDC"/>
    <w:rsid w:val="009A18CD"/>
    <w:rsid w:val="009B05CD"/>
    <w:rsid w:val="009C68F6"/>
    <w:rsid w:val="009D5428"/>
    <w:rsid w:val="009D5DC7"/>
    <w:rsid w:val="009F30CD"/>
    <w:rsid w:val="009F7F9A"/>
    <w:rsid w:val="00A04B80"/>
    <w:rsid w:val="00A12558"/>
    <w:rsid w:val="00A1302D"/>
    <w:rsid w:val="00A13903"/>
    <w:rsid w:val="00A148EA"/>
    <w:rsid w:val="00A202E3"/>
    <w:rsid w:val="00A34ED5"/>
    <w:rsid w:val="00A41760"/>
    <w:rsid w:val="00A45DBF"/>
    <w:rsid w:val="00A65390"/>
    <w:rsid w:val="00A74CA5"/>
    <w:rsid w:val="00A755A2"/>
    <w:rsid w:val="00AA6660"/>
    <w:rsid w:val="00AB2C36"/>
    <w:rsid w:val="00AB6DDE"/>
    <w:rsid w:val="00AB70B6"/>
    <w:rsid w:val="00AC1F0D"/>
    <w:rsid w:val="00AD1A86"/>
    <w:rsid w:val="00AE103E"/>
    <w:rsid w:val="00AF0A07"/>
    <w:rsid w:val="00AF1C06"/>
    <w:rsid w:val="00AF4AEC"/>
    <w:rsid w:val="00AF625E"/>
    <w:rsid w:val="00B02292"/>
    <w:rsid w:val="00B0703E"/>
    <w:rsid w:val="00B139BE"/>
    <w:rsid w:val="00B25F3F"/>
    <w:rsid w:val="00B73411"/>
    <w:rsid w:val="00B74F7D"/>
    <w:rsid w:val="00B96AD4"/>
    <w:rsid w:val="00B978D7"/>
    <w:rsid w:val="00BA241A"/>
    <w:rsid w:val="00BB04AF"/>
    <w:rsid w:val="00BD4926"/>
    <w:rsid w:val="00BD52C9"/>
    <w:rsid w:val="00BE6354"/>
    <w:rsid w:val="00C04FB9"/>
    <w:rsid w:val="00C138D1"/>
    <w:rsid w:val="00C23A97"/>
    <w:rsid w:val="00C25000"/>
    <w:rsid w:val="00C43BF0"/>
    <w:rsid w:val="00C43E5B"/>
    <w:rsid w:val="00C5776D"/>
    <w:rsid w:val="00C64855"/>
    <w:rsid w:val="00C70EA7"/>
    <w:rsid w:val="00C7433F"/>
    <w:rsid w:val="00C7516E"/>
    <w:rsid w:val="00C75770"/>
    <w:rsid w:val="00C805D5"/>
    <w:rsid w:val="00C850B5"/>
    <w:rsid w:val="00CA56BB"/>
    <w:rsid w:val="00CB0542"/>
    <w:rsid w:val="00CD1C03"/>
    <w:rsid w:val="00CD5FC4"/>
    <w:rsid w:val="00D00B2B"/>
    <w:rsid w:val="00D0780E"/>
    <w:rsid w:val="00D13F34"/>
    <w:rsid w:val="00D24877"/>
    <w:rsid w:val="00D24C5C"/>
    <w:rsid w:val="00D45E96"/>
    <w:rsid w:val="00D8250F"/>
    <w:rsid w:val="00D87E33"/>
    <w:rsid w:val="00D94A04"/>
    <w:rsid w:val="00D95C4C"/>
    <w:rsid w:val="00DA13FC"/>
    <w:rsid w:val="00DA36ED"/>
    <w:rsid w:val="00DE3261"/>
    <w:rsid w:val="00DE34F1"/>
    <w:rsid w:val="00DE6160"/>
    <w:rsid w:val="00DF265E"/>
    <w:rsid w:val="00DF462B"/>
    <w:rsid w:val="00DF4942"/>
    <w:rsid w:val="00E028E4"/>
    <w:rsid w:val="00E05B19"/>
    <w:rsid w:val="00E156AA"/>
    <w:rsid w:val="00E17E1D"/>
    <w:rsid w:val="00E244E1"/>
    <w:rsid w:val="00E3347B"/>
    <w:rsid w:val="00E4150C"/>
    <w:rsid w:val="00E627B1"/>
    <w:rsid w:val="00E70169"/>
    <w:rsid w:val="00E845B5"/>
    <w:rsid w:val="00E86EFD"/>
    <w:rsid w:val="00E9376C"/>
    <w:rsid w:val="00E95AE2"/>
    <w:rsid w:val="00EA335E"/>
    <w:rsid w:val="00EA39F5"/>
    <w:rsid w:val="00EA528C"/>
    <w:rsid w:val="00EA580C"/>
    <w:rsid w:val="00EC6F8D"/>
    <w:rsid w:val="00EE49F4"/>
    <w:rsid w:val="00EF34E2"/>
    <w:rsid w:val="00F1090F"/>
    <w:rsid w:val="00F27470"/>
    <w:rsid w:val="00F30DC6"/>
    <w:rsid w:val="00F32C23"/>
    <w:rsid w:val="00F53DE9"/>
    <w:rsid w:val="00F576CB"/>
    <w:rsid w:val="00F65DBC"/>
    <w:rsid w:val="00F7035D"/>
    <w:rsid w:val="00F71A02"/>
    <w:rsid w:val="00F8420E"/>
    <w:rsid w:val="00F8610F"/>
    <w:rsid w:val="00F87ABA"/>
    <w:rsid w:val="00F930C6"/>
    <w:rsid w:val="00FA0D63"/>
    <w:rsid w:val="00FD1226"/>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5DA92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9761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80680"/>
    <w:rPr>
      <w:rFonts w:cs="Times New Roman"/>
      <w:color w:val="0000FF"/>
      <w:u w:val="single"/>
    </w:rPr>
  </w:style>
  <w:style w:type="character" w:customStyle="1" w:styleId="Heading1Char">
    <w:name w:val="Heading 1 Char"/>
    <w:basedOn w:val="DefaultParagraphFont"/>
    <w:link w:val="Heading1"/>
    <w:uiPriority w:val="9"/>
    <w:rsid w:val="00976144"/>
    <w:rPr>
      <w:rFonts w:asciiTheme="majorHAnsi" w:eastAsiaTheme="majorEastAsia" w:hAnsiTheme="majorHAnsi" w:cstheme="majorBidi"/>
      <w:color w:val="365F91" w:themeColor="accent1" w:themeShade="BF"/>
      <w:sz w:val="32"/>
      <w:szCs w:val="32"/>
    </w:rPr>
  </w:style>
  <w:style w:type="paragraph" w:customStyle="1" w:styleId="DocMain">
    <w:name w:val="Doc_Main"/>
    <w:basedOn w:val="Normal"/>
    <w:uiPriority w:val="99"/>
    <w:qFormat/>
    <w:rsid w:val="00976144"/>
    <w:pPr>
      <w:spacing w:before="240" w:after="240"/>
      <w:ind w:left="720" w:hanging="360"/>
      <w:jc w:val="both"/>
    </w:pPr>
    <w:rPr>
      <w:rFonts w:ascii="Arial" w:eastAsia="SimSun" w:hAnsi="Arial" w:cs="Arial"/>
      <w:sz w:val="22"/>
      <w:szCs w:val="22"/>
      <w:lang w:eastAsia="zh-CN" w:bidi="en-US"/>
    </w:rPr>
  </w:style>
  <w:style w:type="paragraph" w:customStyle="1" w:styleId="NoSpacing1">
    <w:name w:val="No Spacing1"/>
    <w:rsid w:val="00976144"/>
    <w:rPr>
      <w:sz w:val="22"/>
      <w:szCs w:val="22"/>
      <w:lang w:eastAsia="zh-CN" w:bidi="en-US"/>
    </w:rPr>
  </w:style>
  <w:style w:type="paragraph" w:styleId="NoSpacing">
    <w:name w:val="No Spacing"/>
    <w:uiPriority w:val="1"/>
    <w:qFormat/>
    <w:rsid w:val="00752B5A"/>
    <w:rPr>
      <w:sz w:val="22"/>
      <w:szCs w:val="22"/>
      <w:lang w:eastAsia="zh-CN"/>
    </w:rPr>
  </w:style>
  <w:style w:type="paragraph" w:customStyle="1" w:styleId="Style1">
    <w:name w:val="Style1"/>
    <w:basedOn w:val="Normal"/>
    <w:link w:val="Style1Char"/>
    <w:qFormat/>
    <w:rsid w:val="00752B5A"/>
    <w:pPr>
      <w:numPr>
        <w:ilvl w:val="1"/>
        <w:numId w:val="17"/>
      </w:num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752B5A"/>
    <w:pPr>
      <w:numPr>
        <w:numId w:val="16"/>
      </w:numPr>
    </w:pPr>
  </w:style>
  <w:style w:type="character" w:customStyle="1" w:styleId="Style1Char">
    <w:name w:val="Style1 Char"/>
    <w:basedOn w:val="DefaultParagraphFont"/>
    <w:link w:val="Style1"/>
    <w:rsid w:val="00752B5A"/>
    <w:rPr>
      <w:rFonts w:ascii="Arial" w:eastAsia="Times New Roman" w:hAnsi="Arial" w:cs="Arial"/>
      <w:sz w:val="22"/>
      <w:szCs w:val="22"/>
      <w:lang w:val="en-GB"/>
    </w:rPr>
  </w:style>
  <w:style w:type="character" w:styleId="FollowedHyperlink">
    <w:name w:val="FollowedHyperlink"/>
    <w:basedOn w:val="DefaultParagraphFont"/>
    <w:uiPriority w:val="99"/>
    <w:semiHidden/>
    <w:unhideWhenUsed/>
    <w:rsid w:val="008569DF"/>
    <w:rPr>
      <w:color w:val="800080" w:themeColor="followedHyperlink"/>
      <w:u w:val="single"/>
    </w:rPr>
  </w:style>
  <w:style w:type="character" w:styleId="CommentReference">
    <w:name w:val="annotation reference"/>
    <w:basedOn w:val="DefaultParagraphFont"/>
    <w:uiPriority w:val="99"/>
    <w:semiHidden/>
    <w:unhideWhenUsed/>
    <w:rsid w:val="002121BD"/>
    <w:rPr>
      <w:sz w:val="16"/>
      <w:szCs w:val="16"/>
    </w:rPr>
  </w:style>
  <w:style w:type="paragraph" w:styleId="CommentText">
    <w:name w:val="annotation text"/>
    <w:basedOn w:val="Normal"/>
    <w:link w:val="CommentTextChar"/>
    <w:uiPriority w:val="99"/>
    <w:semiHidden/>
    <w:unhideWhenUsed/>
    <w:rsid w:val="002121BD"/>
    <w:rPr>
      <w:sz w:val="20"/>
      <w:szCs w:val="20"/>
    </w:rPr>
  </w:style>
  <w:style w:type="character" w:customStyle="1" w:styleId="CommentTextChar">
    <w:name w:val="Comment Text Char"/>
    <w:basedOn w:val="DefaultParagraphFont"/>
    <w:link w:val="CommentText"/>
    <w:uiPriority w:val="99"/>
    <w:semiHidden/>
    <w:rsid w:val="002121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21BD"/>
    <w:rPr>
      <w:b/>
      <w:bCs/>
    </w:rPr>
  </w:style>
  <w:style w:type="character" w:customStyle="1" w:styleId="CommentSubjectChar">
    <w:name w:val="Comment Subject Char"/>
    <w:basedOn w:val="CommentTextChar"/>
    <w:link w:val="CommentSubject"/>
    <w:uiPriority w:val="99"/>
    <w:semiHidden/>
    <w:rsid w:val="002121BD"/>
    <w:rPr>
      <w:rFonts w:ascii="Times New Roman" w:eastAsia="Times New Roman" w:hAnsi="Times New Roman"/>
      <w:b/>
      <w:bCs/>
    </w:rPr>
  </w:style>
  <w:style w:type="paragraph" w:styleId="Revision">
    <w:name w:val="Revision"/>
    <w:hidden/>
    <w:uiPriority w:val="99"/>
    <w:semiHidden/>
    <w:rsid w:val="002121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10c-register-01099" TargetMode="External"/><Relationship Id="rId13" Type="http://schemas.openxmlformats.org/officeDocument/2006/relationships/hyperlink" Target="https://ich.unesco.org/en/10c-register-01099"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doc/src/LHE-19-14.COM-10-EN.docx"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Recommendation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10c-register-01099"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h.unesco.org/en/10c-register-010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7191-ACB7-4FE5-8EAC-E0E7A685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90</TotalTime>
  <Pages>9</Pages>
  <Words>3723</Words>
  <Characters>21222</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constantinou</cp:lastModifiedBy>
  <cp:revision>39</cp:revision>
  <cp:lastPrinted>2011-08-06T10:22:00Z</cp:lastPrinted>
  <dcterms:created xsi:type="dcterms:W3CDTF">2019-09-19T17:48:00Z</dcterms:created>
  <dcterms:modified xsi:type="dcterms:W3CDTF">2019-12-12T01:23:00Z</dcterms:modified>
</cp:coreProperties>
</file>