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4068" w:rsidRPr="008A4068" w:rsidRDefault="008A4068" w:rsidP="003A6DE8">
      <w:pPr>
        <w:pBdr>
          <w:bottom w:val="single" w:sz="4" w:space="1" w:color="3366FF"/>
        </w:pBdr>
        <w:bidi/>
        <w:spacing w:line="240" w:lineRule="auto"/>
        <w:rPr>
          <w:rFonts w:ascii="Arial" w:eastAsia="Times New Roman" w:hAnsi="Arial" w:cs="Traditional Arabic"/>
          <w:b/>
          <w:bCs/>
          <w:caps/>
          <w:noProof/>
          <w:snapToGrid w:val="0"/>
          <w:color w:val="3366FF"/>
          <w:kern w:val="28"/>
          <w:sz w:val="70"/>
          <w:szCs w:val="70"/>
          <w:lang w:val="en-US" w:eastAsia="zh-CN" w:bidi="ar-SY"/>
        </w:rPr>
      </w:pPr>
      <w:bookmarkStart w:id="0" w:name="_Toc241229778"/>
      <w:bookmarkStart w:id="1" w:name="_Toc241229982"/>
      <w:bookmarkStart w:id="2" w:name="_Toc242165676"/>
      <w:r w:rsidRPr="008A4068">
        <w:rPr>
          <w:rFonts w:ascii="Arial" w:eastAsia="Times New Roman" w:hAnsi="Arial" w:cs="Traditional Arabic" w:hint="cs"/>
          <w:b/>
          <w:bCs/>
          <w:caps/>
          <w:noProof/>
          <w:snapToGrid w:val="0"/>
          <w:color w:val="3366FF"/>
          <w:kern w:val="28"/>
          <w:sz w:val="70"/>
          <w:szCs w:val="70"/>
          <w:rtl/>
          <w:lang w:eastAsia="zh-CN" w:bidi="ar-SY"/>
        </w:rPr>
        <w:t>الوحدة 26</w:t>
      </w:r>
    </w:p>
    <w:bookmarkEnd w:id="0"/>
    <w:bookmarkEnd w:id="1"/>
    <w:bookmarkEnd w:id="2"/>
    <w:p w:rsidR="008A4068" w:rsidRPr="008A4068" w:rsidRDefault="009762AB" w:rsidP="003A6DE8">
      <w:pPr>
        <w:tabs>
          <w:tab w:val="center" w:pos="4819"/>
        </w:tabs>
        <w:bidi/>
        <w:spacing w:line="240" w:lineRule="auto"/>
        <w:rPr>
          <w:rFonts w:ascii="Arial" w:eastAsia="Times New Roman" w:hAnsi="Arial" w:cs="Traditional Arabic"/>
          <w:b/>
          <w:bCs/>
          <w:caps/>
          <w:noProof/>
          <w:snapToGrid w:val="0"/>
          <w:color w:val="3366FF"/>
          <w:kern w:val="28"/>
          <w:sz w:val="48"/>
          <w:szCs w:val="48"/>
          <w:rtl/>
          <w:lang w:eastAsia="zh-CN" w:bidi="ar-SY"/>
        </w:rPr>
      </w:pPr>
      <w:r>
        <w:rPr>
          <w:rFonts w:ascii="Arial" w:eastAsia="Times New Roman" w:hAnsi="Arial" w:cs="Traditional Arabic" w:hint="cs"/>
          <w:b/>
          <w:bCs/>
          <w:caps/>
          <w:noProof/>
          <w:snapToGrid w:val="0"/>
          <w:color w:val="3366FF"/>
          <w:kern w:val="28"/>
          <w:sz w:val="48"/>
          <w:szCs w:val="48"/>
          <w:rtl/>
          <w:lang w:eastAsia="zh-CN" w:bidi="ar-SY"/>
        </w:rPr>
        <w:t>ورقة معدة</w:t>
      </w:r>
      <w:r w:rsidR="008A4068" w:rsidRPr="008A4068">
        <w:rPr>
          <w:rFonts w:ascii="Arial" w:eastAsia="Times New Roman" w:hAnsi="Arial" w:cs="Traditional Arabic"/>
          <w:b/>
          <w:bCs/>
          <w:caps/>
          <w:noProof/>
          <w:snapToGrid w:val="0"/>
          <w:color w:val="3366FF"/>
          <w:kern w:val="28"/>
          <w:sz w:val="48"/>
          <w:szCs w:val="48"/>
          <w:rtl/>
          <w:lang w:eastAsia="zh-CN" w:bidi="ar-SY"/>
        </w:rPr>
        <w:t xml:space="preserve"> للتوزيع </w:t>
      </w:r>
      <w:r w:rsidR="008A4068" w:rsidRPr="008A4068">
        <w:rPr>
          <w:rFonts w:ascii="Arial" w:eastAsia="Times New Roman" w:hAnsi="Arial" w:cs="Traditional Arabic" w:hint="cs"/>
          <w:b/>
          <w:bCs/>
          <w:caps/>
          <w:noProof/>
          <w:snapToGrid w:val="0"/>
          <w:color w:val="3366FF"/>
          <w:kern w:val="28"/>
          <w:sz w:val="48"/>
          <w:szCs w:val="48"/>
          <w:rtl/>
          <w:lang w:eastAsia="zh-CN" w:bidi="ar-SY"/>
        </w:rPr>
        <w:t>2</w:t>
      </w:r>
    </w:p>
    <w:p w:rsidR="0081624B" w:rsidRPr="003A6DE8" w:rsidRDefault="0081624B" w:rsidP="003A6DE8">
      <w:pPr>
        <w:tabs>
          <w:tab w:val="center" w:pos="4819"/>
        </w:tabs>
        <w:bidi/>
        <w:spacing w:line="240" w:lineRule="auto"/>
        <w:rPr>
          <w:rFonts w:ascii="Traditional Arabic" w:hAnsi="Traditional Arabic" w:cs="Traditional Arabic"/>
          <w:b/>
          <w:bCs/>
          <w:color w:val="3366FF"/>
          <w:sz w:val="32"/>
          <w:szCs w:val="32"/>
          <w:rtl/>
          <w:lang w:val="en-US" w:bidi="ar-IQ"/>
        </w:rPr>
      </w:pPr>
      <w:r w:rsidRPr="003A6DE8">
        <w:rPr>
          <w:rFonts w:ascii="Traditional Arabic" w:hAnsi="Traditional Arabic" w:cs="Traditional Arabic" w:hint="cs"/>
          <w:b/>
          <w:bCs/>
          <w:color w:val="3366FF"/>
          <w:sz w:val="32"/>
          <w:szCs w:val="32"/>
          <w:rtl/>
          <w:lang w:val="en-US" w:bidi="ar-IQ"/>
        </w:rPr>
        <w:t>التعامل مع التعريض الضوئي والتركيز البؤري</w:t>
      </w:r>
    </w:p>
    <w:p w:rsidR="0081624B" w:rsidRPr="0081624B" w:rsidRDefault="0081624B" w:rsidP="0081624B">
      <w:pPr>
        <w:bidi/>
        <w:spacing w:line="240" w:lineRule="auto"/>
        <w:jc w:val="both"/>
        <w:rPr>
          <w:rFonts w:ascii="Arial" w:eastAsia="SimSun" w:hAnsi="Arial" w:cs="Traditional Arabic"/>
          <w:szCs w:val="32"/>
          <w:rtl/>
          <w:lang w:val="en-GB" w:eastAsia="zh-CN"/>
        </w:rPr>
      </w:pP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>عند التقاط صورة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 xml:space="preserve">، </w:t>
      </w:r>
      <w:r w:rsidRPr="0081624B">
        <w:rPr>
          <w:rFonts w:ascii="Arial" w:eastAsia="SimSun" w:hAnsi="Arial" w:cs="Traditional Arabic" w:hint="cs"/>
          <w:szCs w:val="32"/>
          <w:rtl/>
          <w:lang w:eastAsia="zh-CN" w:bidi="ar-IQ"/>
        </w:rPr>
        <w:t xml:space="preserve">ينبغي ألا يسمح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سوى ل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>كمية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 xml:space="preserve"> معينة من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الضوء بالدخول من خلال العدسة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.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 xml:space="preserve">وضبط هذه الكمية عامل أساسي في نجاح الصورة. فهي إن زادت عن حدها ستظهر 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الصورة باهتة اللون،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وإن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نقصت عن حدها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ستظهر الصورة م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ُ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عتمة،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و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>من الصعب تمييز تفاصيلها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.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ولهذا فإن من المهم جدا تعلم كيفية ضبط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إعدادات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التعريض الضوئي في الكاميرا.</w:t>
      </w:r>
    </w:p>
    <w:p w:rsidR="0081624B" w:rsidRPr="0081624B" w:rsidRDefault="0081624B" w:rsidP="0081624B">
      <w:pPr>
        <w:bidi/>
        <w:spacing w:line="240" w:lineRule="auto"/>
        <w:jc w:val="both"/>
        <w:rPr>
          <w:rFonts w:ascii="Arial" w:eastAsia="SimSun" w:hAnsi="Arial" w:cs="Traditional Arabic"/>
          <w:szCs w:val="32"/>
          <w:rtl/>
          <w:lang w:val="en-GB" w:eastAsia="zh-CN"/>
        </w:rPr>
      </w:pP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وهناك الكثير من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الكاميرات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التي يمكن برمجتها اليوم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باستخدام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 xml:space="preserve">إما 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الوضع الآلي أو اليدوي.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ويعني استخدام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الوضع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الآلي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أن الكاميرا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تتكيف مع الضوء والتركيز البؤري بنفسها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.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إلا أن الجانب السلبي لهذه الطريقة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هو أن المصور قد يرغب في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نتائج مختلفة،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مثل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تركيز الضوء والتركيز البؤري على جزء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معين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من الصورة.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ويقتضي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ذلك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معرفة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كيفية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تسخير وظائف الكاميرا بطريقة يدوية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. </w:t>
      </w:r>
    </w:p>
    <w:p w:rsidR="0081624B" w:rsidRPr="0081624B" w:rsidRDefault="0081624B" w:rsidP="0081624B">
      <w:pPr>
        <w:bidi/>
        <w:spacing w:line="240" w:lineRule="auto"/>
        <w:jc w:val="both"/>
        <w:rPr>
          <w:rFonts w:ascii="Arial" w:eastAsia="SimSun" w:hAnsi="Arial" w:cs="Traditional Arabic"/>
          <w:szCs w:val="32"/>
          <w:rtl/>
          <w:lang w:val="en-GB" w:eastAsia="zh-CN"/>
        </w:rPr>
      </w:pP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 xml:space="preserve">وهناك ثلاث طرق للتحكم 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>بكمية الضوء الداخل (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أي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التعريض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 xml:space="preserve"> الضوئي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>)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 xml:space="preserve"> وكيفية تأثير هذا الضوء على مظهر الصورة، واي أجزاء منها سيتم التركيز عليها دون سواها؛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 xml:space="preserve">وهذه الطرق هي 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>ضبط سرعة الغالق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،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وفتحة العدسة، وحساسية الكاميرا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.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</w:t>
      </w:r>
    </w:p>
    <w:p w:rsidR="0081624B" w:rsidRPr="0081624B" w:rsidRDefault="0081624B" w:rsidP="0081624B">
      <w:pPr>
        <w:bidi/>
        <w:spacing w:line="240" w:lineRule="auto"/>
        <w:jc w:val="both"/>
        <w:rPr>
          <w:rFonts w:ascii="Arial" w:eastAsia="SimSun" w:hAnsi="Arial" w:cs="Traditional Arabic"/>
          <w:szCs w:val="32"/>
          <w:rtl/>
          <w:lang w:val="en-GB" w:eastAsia="zh-CN"/>
        </w:rPr>
      </w:pP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و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>ت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ُ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قاس كمية الضوء المسموح بدخولها بـ "الوقفة </w:t>
      </w:r>
      <w:r w:rsidRPr="0081624B">
        <w:rPr>
          <w:rFonts w:ascii="Arial" w:eastAsia="SimSun" w:hAnsi="Arial" w:cs="Traditional Arabic"/>
          <w:szCs w:val="32"/>
          <w:lang w:val="en-US" w:eastAsia="zh-CN" w:bidi="ar-IQ"/>
        </w:rPr>
        <w:t>stop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". والوقفة هي مقياس نسبي لقياس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إضاءة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الجسم المراد تصويره.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وعند إضافة "وقفة واحدة" من الضوء تتضاعف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كمية الضوء الذي تسجله الكاميرا. أما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مسألة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إشراق وسطوع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الصورة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بكاملها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فهي ليست بيت القصيد هنا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،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وإنما إشراق عنصر من عناصر الصورة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مقارنة بالعناصر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الأخرى (أي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كم هو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عدد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الوقفات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المتباعدة الواحدة عن الأخرى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). على سبيل المثال، إذ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كان المطلوب تصوير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حقل ثلجي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وقت الغروب،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يمكن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تعديل إعدادات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التعريض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(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فتحة العدسة،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و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سرعة الغالق، وحساسية الكاميرا)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حتى يبدو الثلج أبيض اللون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،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وتبدو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صخرة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ظاهرة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وسط ذلك الحقل داكنة اللون.</w:t>
      </w:r>
    </w:p>
    <w:p w:rsidR="008A4068" w:rsidRDefault="008A4068" w:rsidP="0081624B">
      <w:pPr>
        <w:bidi/>
        <w:spacing w:line="240" w:lineRule="auto"/>
        <w:jc w:val="both"/>
        <w:rPr>
          <w:rFonts w:ascii="Arial" w:eastAsia="SimSun" w:hAnsi="Arial" w:cs="Traditional Arabic"/>
          <w:b/>
          <w:bCs/>
          <w:szCs w:val="32"/>
          <w:rtl/>
          <w:lang w:val="en-GB" w:eastAsia="zh-CN"/>
        </w:rPr>
      </w:pPr>
    </w:p>
    <w:p w:rsidR="0081624B" w:rsidRPr="0081624B" w:rsidRDefault="0081624B" w:rsidP="008A4068">
      <w:pPr>
        <w:bidi/>
        <w:spacing w:line="240" w:lineRule="auto"/>
        <w:jc w:val="both"/>
        <w:rPr>
          <w:rFonts w:ascii="Arial" w:eastAsia="SimSun" w:hAnsi="Arial" w:cs="Traditional Arabic"/>
          <w:b/>
          <w:bCs/>
          <w:szCs w:val="32"/>
          <w:rtl/>
          <w:lang w:val="en-GB" w:eastAsia="zh-CN"/>
        </w:rPr>
      </w:pPr>
      <w:r w:rsidRPr="0081624B">
        <w:rPr>
          <w:rFonts w:ascii="Arial" w:eastAsia="SimSun" w:hAnsi="Arial" w:cs="Traditional Arabic"/>
          <w:b/>
          <w:bCs/>
          <w:szCs w:val="32"/>
          <w:rtl/>
          <w:lang w:val="en-GB" w:eastAsia="zh-CN"/>
        </w:rPr>
        <w:lastRenderedPageBreak/>
        <w:t>سرعة الغالق</w:t>
      </w:r>
    </w:p>
    <w:p w:rsidR="0081624B" w:rsidRPr="0081624B" w:rsidRDefault="008A4068" w:rsidP="00B9307F">
      <w:pPr>
        <w:bidi/>
        <w:spacing w:after="120" w:line="240" w:lineRule="auto"/>
        <w:jc w:val="both"/>
        <w:rPr>
          <w:rFonts w:ascii="Arial" w:eastAsia="SimSun" w:hAnsi="Arial" w:cs="Traditional Arabic"/>
          <w:szCs w:val="32"/>
          <w:rtl/>
          <w:lang w:val="en-GB" w:eastAsia="zh-CN"/>
        </w:rPr>
      </w:pPr>
      <w:r w:rsidRPr="0081624B">
        <w:rPr>
          <w:rFonts w:ascii="Arial" w:eastAsia="SimSun" w:hAnsi="Arial" w:cs="Traditional Arabic"/>
          <w:noProof/>
          <w:szCs w:val="32"/>
          <w:lang w:eastAsia="zh-TW"/>
        </w:rPr>
        <w:drawing>
          <wp:anchor distT="0" distB="0" distL="114300" distR="114300" simplePos="0" relativeHeight="251659264" behindDoc="0" locked="0" layoutInCell="1" allowOverlap="1" wp14:anchorId="0487CD4B" wp14:editId="68DB7ACE">
            <wp:simplePos x="0" y="0"/>
            <wp:positionH relativeFrom="column">
              <wp:posOffset>3175</wp:posOffset>
            </wp:positionH>
            <wp:positionV relativeFrom="paragraph">
              <wp:posOffset>74295</wp:posOffset>
            </wp:positionV>
            <wp:extent cx="2850578" cy="1764000"/>
            <wp:effectExtent l="0" t="0" r="6985" b="825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78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24B" w:rsidRPr="0081624B">
        <w:rPr>
          <w:rFonts w:ascii="Arial" w:eastAsia="SimSun" w:hAnsi="Arial" w:cs="Traditional Arabic"/>
          <w:szCs w:val="32"/>
          <w:rtl/>
          <w:lang w:val="en-GB" w:eastAsia="zh-CN"/>
        </w:rPr>
        <w:t>تؤثر سرعة الغالق على كمية الضو</w:t>
      </w:r>
      <w:r w:rsidR="0081624B"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ء</w:t>
      </w:r>
      <w:r w:rsidR="0081624B"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المسموح بدخوله إلى الصورة</w:t>
      </w:r>
      <w:r w:rsidR="0081624B"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 xml:space="preserve"> لأنها تحدد</w:t>
      </w:r>
      <w:r w:rsidR="0081624B"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</w:t>
      </w:r>
      <w:r w:rsidR="0081624B"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كم من الوقت</w:t>
      </w:r>
      <w:r w:rsidR="0081624B"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</w:t>
      </w:r>
      <w:r w:rsidR="0081624B"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 xml:space="preserve">يبقى الغالق </w:t>
      </w:r>
      <w:r w:rsidR="0081624B"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مفتوحا. </w:t>
      </w:r>
      <w:r w:rsidR="0081624B"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و</w:t>
      </w:r>
      <w:r w:rsidR="0081624B"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كلما طالت فتحة الغالق </w:t>
      </w:r>
      <w:r w:rsidR="0081624B"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 xml:space="preserve">كلما دخل المزيد من </w:t>
      </w:r>
      <w:r w:rsidR="0081624B" w:rsidRPr="0081624B">
        <w:rPr>
          <w:rFonts w:ascii="Arial" w:eastAsia="SimSun" w:hAnsi="Arial" w:cs="Traditional Arabic"/>
          <w:szCs w:val="32"/>
          <w:rtl/>
          <w:lang w:val="en-GB" w:eastAsia="zh-CN"/>
        </w:rPr>
        <w:t>الضو</w:t>
      </w:r>
      <w:r w:rsidR="0081624B"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ء</w:t>
      </w:r>
      <w:r w:rsidR="0081624B"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. على سبيل المثال، عند تصوير ليلة مقمرة، فإن من </w:t>
      </w:r>
      <w:r w:rsidR="0081624B"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الأفضل</w:t>
      </w:r>
      <w:r w:rsidR="0081624B"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</w:t>
      </w:r>
      <w:r w:rsidR="0081624B"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وضع</w:t>
      </w:r>
      <w:r w:rsidR="0081624B"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الكاميرا على </w:t>
      </w:r>
      <w:r w:rsidR="0081624B"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حامل ثلاثي الأرجل</w:t>
      </w:r>
      <w:r w:rsidR="0081624B"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وضبط الكاميرا على سرعة غالق عالية (تعريض لمدة أربع ثوان مثلا). إذ سيسمح ذلك بوقت كاف لملء الصفيحة / اللوح الذي يسجل عليه المشهد في الكاميرا. ومن المهم في هذا الوضع إبقاء الكاميرا في وضع ثابت تماما. فإذا </w:t>
      </w:r>
      <w:r w:rsidR="00B9307F">
        <w:rPr>
          <w:rFonts w:ascii="Arial" w:eastAsia="SimSun" w:hAnsi="Arial" w:cs="Traditional Arabic" w:hint="cs"/>
          <w:szCs w:val="32"/>
          <w:rtl/>
          <w:lang w:val="en-GB" w:eastAsia="zh-CN"/>
        </w:rPr>
        <w:t xml:space="preserve">حُرِّكَتْ </w:t>
      </w:r>
      <w:r w:rsidR="0081624B"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الكاميرا أثناء انفتاح الغالق  فإن الضوء </w:t>
      </w:r>
      <w:r w:rsidR="0081624B"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 xml:space="preserve">سينتشر بشكل </w:t>
      </w:r>
      <w:r w:rsidR="0081624B" w:rsidRPr="0081624B">
        <w:rPr>
          <w:rFonts w:ascii="Arial" w:eastAsia="SimSun" w:hAnsi="Arial" w:cs="Traditional Arabic"/>
          <w:szCs w:val="32"/>
          <w:rtl/>
          <w:lang w:val="en-GB" w:eastAsia="zh-CN"/>
        </w:rPr>
        <w:t>خطوط على الصفيحة، وستضيع تفاصيل الصورة.</w:t>
      </w:r>
    </w:p>
    <w:p w:rsidR="0081624B" w:rsidRPr="0081624B" w:rsidRDefault="0031656F" w:rsidP="0031656F">
      <w:pPr>
        <w:bidi/>
        <w:spacing w:after="120" w:line="240" w:lineRule="auto"/>
        <w:jc w:val="both"/>
        <w:rPr>
          <w:rFonts w:ascii="Arial" w:eastAsia="SimSun" w:hAnsi="Arial" w:cs="Traditional Arabic"/>
          <w:szCs w:val="32"/>
          <w:lang w:val="en-US" w:eastAsia="zh-CN" w:bidi="ar-IQ"/>
        </w:rPr>
      </w:pPr>
      <w:r>
        <w:rPr>
          <w:rFonts w:ascii="Arial" w:eastAsia="SimSun" w:hAnsi="Arial" w:cs="Traditional Arabic" w:hint="cs"/>
          <w:szCs w:val="32"/>
          <w:rtl/>
          <w:lang w:val="en-GB" w:eastAsia="zh-CN"/>
        </w:rPr>
        <w:t xml:space="preserve">ثم إن </w:t>
      </w:r>
      <w:r w:rsidR="0081624B"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سرعة الغالق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تساعد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</w:t>
      </w:r>
      <w:r w:rsidR="0081624B"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 xml:space="preserve">على التقاط </w:t>
      </w:r>
      <w:r w:rsidR="0081624B" w:rsidRPr="0081624B">
        <w:rPr>
          <w:rFonts w:ascii="Arial" w:eastAsia="SimSun" w:hAnsi="Arial" w:cs="Traditional Arabic"/>
          <w:szCs w:val="32"/>
          <w:rtl/>
          <w:lang w:val="en-GB" w:eastAsia="zh-CN"/>
        </w:rPr>
        <w:t>تفاصيل الأهداف المتحركة، فإذا كانت سرعته عالية</w:t>
      </w:r>
      <w:r w:rsidR="0081624B"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 xml:space="preserve"> فإنها</w:t>
      </w:r>
      <w:r w:rsidR="0081624B"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</w:t>
      </w:r>
      <w:r w:rsidR="0081624B"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تستطيع</w:t>
      </w:r>
      <w:r w:rsidR="0081624B"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تجميد هدف متحرك </w:t>
      </w:r>
      <w:r w:rsidR="0081624B"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عالي السرعة</w:t>
      </w:r>
      <w:r w:rsidR="0081624B" w:rsidRPr="0081624B">
        <w:rPr>
          <w:rFonts w:ascii="Arial" w:eastAsia="SimSun" w:hAnsi="Arial" w:cs="Traditional Arabic"/>
          <w:szCs w:val="32"/>
          <w:rtl/>
          <w:lang w:val="en-GB" w:eastAsia="zh-CN"/>
        </w:rPr>
        <w:t>، لأنه</w:t>
      </w:r>
      <w:r w:rsidR="0081624B"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ا لا تسمح</w:t>
      </w:r>
      <w:r w:rsidR="0081624B"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للضوء بالدخول </w:t>
      </w:r>
      <w:r w:rsidR="0081624B"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لفترة</w:t>
      </w:r>
      <w:r w:rsidR="0081624B"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</w:t>
      </w:r>
      <w:r w:rsidR="0081624B"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كافية لتمويهه</w:t>
      </w:r>
      <w:r w:rsidR="0081624B" w:rsidRPr="0081624B">
        <w:rPr>
          <w:rFonts w:ascii="Arial" w:eastAsia="SimSun" w:hAnsi="Arial" w:cs="Traditional Arabic"/>
          <w:szCs w:val="32"/>
          <w:rtl/>
          <w:lang w:val="en-GB" w:eastAsia="zh-CN"/>
        </w:rPr>
        <w:t>.</w:t>
      </w:r>
      <w:r w:rsidR="0081624B" w:rsidRPr="0081624B">
        <w:rPr>
          <w:rFonts w:ascii="Arial" w:eastAsia="SimSun" w:hAnsi="Arial" w:cs="Traditional Arabic"/>
          <w:szCs w:val="32"/>
          <w:lang w:val="de-DE" w:eastAsia="zh-CN" w:bidi="ar-IQ"/>
        </w:rPr>
        <w:t xml:space="preserve"> </w:t>
      </w:r>
    </w:p>
    <w:p w:rsidR="0081624B" w:rsidRDefault="0081624B" w:rsidP="004E770E">
      <w:pPr>
        <w:bidi/>
        <w:spacing w:line="240" w:lineRule="auto"/>
        <w:jc w:val="both"/>
        <w:rPr>
          <w:rFonts w:ascii="Arial" w:eastAsia="SimSun" w:hAnsi="Arial" w:cs="Traditional Arabic"/>
          <w:spacing w:val="-4"/>
          <w:szCs w:val="32"/>
          <w:rtl/>
          <w:lang w:val="en-GB" w:eastAsia="zh-CN"/>
        </w:rPr>
      </w:pPr>
      <w:r w:rsidRPr="0081624B">
        <w:rPr>
          <w:rFonts w:ascii="Arial" w:eastAsia="SimSun" w:hAnsi="Arial" w:cs="Traditional Arabic"/>
          <w:spacing w:val="-4"/>
          <w:szCs w:val="32"/>
          <w:rtl/>
          <w:lang w:val="en-GB" w:eastAsia="zh-CN"/>
        </w:rPr>
        <w:t xml:space="preserve">على سبيل المثال، </w:t>
      </w:r>
      <w:r w:rsidRPr="0081624B">
        <w:rPr>
          <w:rFonts w:ascii="Arial" w:eastAsia="SimSun" w:hAnsi="Arial" w:cs="Traditional Arabic" w:hint="cs"/>
          <w:spacing w:val="-4"/>
          <w:szCs w:val="32"/>
          <w:rtl/>
          <w:lang w:val="en-GB" w:eastAsia="zh-CN"/>
        </w:rPr>
        <w:t>إذا كان يتم</w:t>
      </w:r>
      <w:r w:rsidRPr="0081624B">
        <w:rPr>
          <w:rFonts w:ascii="Arial" w:eastAsia="SimSun" w:hAnsi="Arial" w:cs="Traditional Arabic"/>
          <w:spacing w:val="-4"/>
          <w:szCs w:val="32"/>
          <w:rtl/>
          <w:lang w:val="en-GB" w:eastAsia="zh-CN"/>
        </w:rPr>
        <w:t xml:space="preserve"> تصوير الماء المتدفق </w:t>
      </w:r>
      <w:r w:rsidRPr="0081624B">
        <w:rPr>
          <w:rFonts w:ascii="Arial" w:eastAsia="SimSun" w:hAnsi="Arial" w:cs="Traditional Arabic" w:hint="cs"/>
          <w:spacing w:val="-4"/>
          <w:szCs w:val="32"/>
          <w:rtl/>
          <w:lang w:val="en-GB" w:eastAsia="zh-CN"/>
        </w:rPr>
        <w:t>بهدف</w:t>
      </w:r>
      <w:r w:rsidRPr="0081624B">
        <w:rPr>
          <w:rFonts w:ascii="Arial" w:eastAsia="SimSun" w:hAnsi="Arial" w:cs="Traditional Arabic"/>
          <w:spacing w:val="-4"/>
          <w:szCs w:val="32"/>
          <w:rtl/>
          <w:lang w:val="en-GB" w:eastAsia="zh-CN"/>
        </w:rPr>
        <w:t xml:space="preserve"> التقاط تفاصيل كل قطرة صغيرة، فإن سرعة الغالق الخاطفة التي يمكن استعمالها هنا هي فترة تعريض بمقدار 1/800 في الثانية. </w:t>
      </w:r>
      <w:r w:rsidRPr="0081624B">
        <w:rPr>
          <w:rFonts w:ascii="Arial" w:eastAsia="SimSun" w:hAnsi="Arial" w:cs="Traditional Arabic" w:hint="cs"/>
          <w:spacing w:val="-4"/>
          <w:szCs w:val="32"/>
          <w:rtl/>
          <w:lang w:val="en-GB" w:eastAsia="zh-CN"/>
        </w:rPr>
        <w:t>ويمكن استخدام</w:t>
      </w:r>
      <w:r w:rsidRPr="0081624B">
        <w:rPr>
          <w:rFonts w:ascii="Arial" w:eastAsia="SimSun" w:hAnsi="Arial" w:cs="Traditional Arabic"/>
          <w:spacing w:val="-4"/>
          <w:szCs w:val="32"/>
          <w:rtl/>
          <w:lang w:val="en-GB" w:eastAsia="zh-CN"/>
        </w:rPr>
        <w:t xml:space="preserve"> سرعة غالق بمقدار </w:t>
      </w:r>
      <w:r w:rsidRPr="0081624B">
        <w:rPr>
          <w:rFonts w:ascii="Arial" w:eastAsia="SimSun" w:hAnsi="Arial" w:cs="Traditional Arabic" w:hint="cs"/>
          <w:spacing w:val="-4"/>
          <w:szCs w:val="32"/>
          <w:rtl/>
          <w:lang w:val="en-GB" w:eastAsia="zh-CN"/>
        </w:rPr>
        <w:t xml:space="preserve">ثوان أربع </w:t>
      </w:r>
      <w:r w:rsidRPr="0081624B">
        <w:rPr>
          <w:rFonts w:ascii="Arial" w:eastAsia="SimSun" w:hAnsi="Arial" w:cs="Traditional Arabic"/>
          <w:spacing w:val="-4"/>
          <w:szCs w:val="32"/>
          <w:rtl/>
          <w:lang w:val="en-GB" w:eastAsia="zh-CN"/>
        </w:rPr>
        <w:t xml:space="preserve">للحصول على صورة </w:t>
      </w:r>
      <w:r w:rsidRPr="0081624B">
        <w:rPr>
          <w:rFonts w:ascii="Arial" w:eastAsia="SimSun" w:hAnsi="Arial" w:cs="Traditional Arabic" w:hint="cs"/>
          <w:spacing w:val="-4"/>
          <w:szCs w:val="32"/>
          <w:rtl/>
          <w:lang w:val="en-GB" w:eastAsia="zh-CN"/>
        </w:rPr>
        <w:t xml:space="preserve">ماء يجري يظهر فيها </w:t>
      </w:r>
      <w:r w:rsidRPr="0081624B">
        <w:rPr>
          <w:rFonts w:ascii="Arial" w:eastAsia="SimSun" w:hAnsi="Arial" w:cs="Traditional Arabic"/>
          <w:spacing w:val="-4"/>
          <w:szCs w:val="32"/>
          <w:rtl/>
          <w:lang w:val="en-GB" w:eastAsia="zh-CN"/>
        </w:rPr>
        <w:t>جدول الماء</w:t>
      </w:r>
      <w:r w:rsidRPr="0081624B">
        <w:rPr>
          <w:rFonts w:ascii="Arial" w:eastAsia="SimSun" w:hAnsi="Arial" w:cs="Traditional Arabic" w:hint="cs"/>
          <w:spacing w:val="-4"/>
          <w:szCs w:val="32"/>
          <w:rtl/>
          <w:lang w:val="en-GB" w:eastAsia="zh-CN"/>
        </w:rPr>
        <w:t xml:space="preserve"> بأكمله. وقد تساعد هذه الصورة على توليد احساس لدى الناظر بسرعة جريان الماء</w:t>
      </w:r>
      <w:r w:rsidRPr="0081624B">
        <w:rPr>
          <w:rFonts w:ascii="Arial" w:eastAsia="SimSun" w:hAnsi="Arial" w:cs="Traditional Arabic"/>
          <w:spacing w:val="-4"/>
          <w:szCs w:val="32"/>
          <w:rtl/>
          <w:lang w:val="en-GB" w:eastAsia="zh-CN"/>
        </w:rPr>
        <w:t xml:space="preserve"> </w:t>
      </w:r>
      <w:r w:rsidRPr="0081624B">
        <w:rPr>
          <w:rFonts w:ascii="Arial" w:eastAsia="SimSun" w:hAnsi="Arial" w:cs="Traditional Arabic" w:hint="cs"/>
          <w:spacing w:val="-4"/>
          <w:szCs w:val="32"/>
          <w:rtl/>
          <w:lang w:val="en-GB" w:eastAsia="zh-CN"/>
        </w:rPr>
        <w:t xml:space="preserve">بدلا من </w:t>
      </w:r>
      <w:r w:rsidRPr="0081624B">
        <w:rPr>
          <w:rFonts w:ascii="Arial" w:eastAsia="SimSun" w:hAnsi="Arial" w:cs="Traditional Arabic"/>
          <w:spacing w:val="-4"/>
          <w:szCs w:val="32"/>
          <w:rtl/>
          <w:lang w:val="en-GB" w:eastAsia="zh-CN"/>
        </w:rPr>
        <w:t>التركيز على القطرات الصغيرة</w:t>
      </w:r>
      <w:r w:rsidRPr="0081624B">
        <w:rPr>
          <w:rFonts w:ascii="Arial" w:eastAsia="SimSun" w:hAnsi="Arial" w:cs="Traditional Arabic" w:hint="cs"/>
          <w:spacing w:val="-4"/>
          <w:szCs w:val="32"/>
          <w:rtl/>
          <w:lang w:val="en-GB" w:eastAsia="zh-CN"/>
        </w:rPr>
        <w:t>.</w:t>
      </w:r>
      <w:r w:rsidRPr="0081624B">
        <w:rPr>
          <w:rFonts w:ascii="Arial" w:eastAsia="SimSun" w:hAnsi="Arial" w:cs="Traditional Arabic"/>
          <w:spacing w:val="-4"/>
          <w:szCs w:val="32"/>
          <w:rtl/>
          <w:lang w:val="en-GB" w:eastAsia="zh-CN"/>
        </w:rPr>
        <w:t xml:space="preserve"> </w:t>
      </w:r>
      <w:r w:rsidRPr="0081624B">
        <w:rPr>
          <w:rFonts w:ascii="Arial" w:eastAsia="SimSun" w:hAnsi="Arial" w:cs="Traditional Arabic" w:hint="cs"/>
          <w:spacing w:val="-4"/>
          <w:szCs w:val="32"/>
          <w:rtl/>
          <w:lang w:val="en-GB" w:eastAsia="zh-CN"/>
        </w:rPr>
        <w:t xml:space="preserve">وقد يشوب مظهر الجدول جراء ذلك شيء من الشحوب </w:t>
      </w:r>
      <w:r w:rsidR="00B9307F">
        <w:rPr>
          <w:rFonts w:ascii="Arial" w:eastAsia="SimSun" w:hAnsi="Arial" w:cs="Traditional Arabic" w:hint="cs"/>
          <w:spacing w:val="-4"/>
          <w:szCs w:val="32"/>
          <w:rtl/>
          <w:lang w:val="en-GB" w:eastAsia="zh-CN"/>
        </w:rPr>
        <w:t>و</w:t>
      </w:r>
      <w:r w:rsidRPr="0081624B">
        <w:rPr>
          <w:rFonts w:ascii="Arial" w:eastAsia="SimSun" w:hAnsi="Arial" w:cs="Traditional Arabic" w:hint="cs"/>
          <w:spacing w:val="-4"/>
          <w:szCs w:val="32"/>
          <w:rtl/>
          <w:lang w:val="en-GB" w:eastAsia="zh-CN"/>
        </w:rPr>
        <w:t>الضبابية والنعومة والانسيابية.</w:t>
      </w:r>
    </w:p>
    <w:p w:rsidR="004E770E" w:rsidRPr="0081624B" w:rsidRDefault="004E770E" w:rsidP="004E770E">
      <w:pPr>
        <w:bidi/>
        <w:spacing w:line="240" w:lineRule="auto"/>
        <w:jc w:val="both"/>
        <w:rPr>
          <w:rFonts w:ascii="Arial" w:eastAsia="SimSun" w:hAnsi="Arial" w:cs="Traditional Arabic"/>
          <w:spacing w:val="-4"/>
          <w:szCs w:val="32"/>
          <w:rtl/>
          <w:lang w:val="en-GB" w:eastAsia="zh-CN"/>
        </w:rPr>
      </w:pPr>
    </w:p>
    <w:tbl>
      <w:tblPr>
        <w:tblStyle w:val="Grilledutableau1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046"/>
        <w:gridCol w:w="4997"/>
      </w:tblGrid>
      <w:tr w:rsidR="0081624B" w:rsidRPr="0081624B" w:rsidTr="008A4068">
        <w:trPr>
          <w:jc w:val="center"/>
        </w:trPr>
        <w:tc>
          <w:tcPr>
            <w:tcW w:w="4046" w:type="dxa"/>
          </w:tcPr>
          <w:p w:rsidR="0081624B" w:rsidRPr="0081624B" w:rsidRDefault="0081624B" w:rsidP="0081624B">
            <w:pPr>
              <w:bidi/>
              <w:jc w:val="center"/>
              <w:rPr>
                <w:rFonts w:ascii="Arial" w:eastAsia="SimSun" w:hAnsi="Arial" w:cs="Traditional Arabic"/>
                <w:szCs w:val="32"/>
                <w:rtl/>
                <w:lang w:val="en-GB" w:eastAsia="zh-CN"/>
              </w:rPr>
            </w:pPr>
            <w:r w:rsidRPr="0081624B">
              <w:rPr>
                <w:rFonts w:ascii="Arial" w:eastAsia="SimSun" w:hAnsi="Arial" w:cs="Traditional Arabic"/>
                <w:noProof/>
                <w:szCs w:val="32"/>
                <w:lang w:eastAsia="zh-TW"/>
              </w:rPr>
              <w:lastRenderedPageBreak/>
              <w:drawing>
                <wp:inline distT="0" distB="0" distL="0" distR="0" wp14:anchorId="2440EEAD" wp14:editId="6A1117AB">
                  <wp:extent cx="1893859" cy="277200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0" t="497" r="60161" b="22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859" cy="27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7" w:type="dxa"/>
          </w:tcPr>
          <w:p w:rsidR="0081624B" w:rsidRPr="0081624B" w:rsidRDefault="0081624B" w:rsidP="0081624B">
            <w:pPr>
              <w:bidi/>
              <w:jc w:val="center"/>
              <w:rPr>
                <w:rFonts w:ascii="Arial" w:eastAsia="SimSun" w:hAnsi="Arial" w:cs="Traditional Arabic"/>
                <w:szCs w:val="32"/>
                <w:rtl/>
                <w:lang w:val="en-GB" w:eastAsia="zh-CN"/>
              </w:rPr>
            </w:pPr>
            <w:r w:rsidRPr="0081624B">
              <w:rPr>
                <w:rFonts w:ascii="Arial" w:eastAsia="SimSun" w:hAnsi="Arial" w:cs="Traditional Arabic"/>
                <w:noProof/>
                <w:szCs w:val="32"/>
                <w:lang w:eastAsia="zh-TW"/>
              </w:rPr>
              <w:drawing>
                <wp:inline distT="0" distB="0" distL="0" distR="0" wp14:anchorId="2CC5FD7F" wp14:editId="429ACD13">
                  <wp:extent cx="1827463" cy="2772000"/>
                  <wp:effectExtent l="0" t="0" r="190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755" t="-787" r="6352" b="22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463" cy="27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24B" w:rsidRPr="0081624B" w:rsidTr="008A4068">
        <w:trPr>
          <w:jc w:val="center"/>
        </w:trPr>
        <w:tc>
          <w:tcPr>
            <w:tcW w:w="4046" w:type="dxa"/>
          </w:tcPr>
          <w:p w:rsidR="0081624B" w:rsidRPr="0081624B" w:rsidRDefault="0081624B" w:rsidP="0081624B">
            <w:pPr>
              <w:bidi/>
              <w:rPr>
                <w:rFonts w:ascii="Arial" w:eastAsia="SimSun" w:hAnsi="Arial" w:cs="Traditional Arabic"/>
                <w:sz w:val="28"/>
                <w:szCs w:val="28"/>
                <w:rtl/>
                <w:lang w:val="en-GB" w:eastAsia="zh-CN"/>
              </w:rPr>
            </w:pPr>
            <w:r w:rsidRPr="0081624B">
              <w:rPr>
                <w:rFonts w:ascii="Arial" w:eastAsia="SimSun" w:hAnsi="Arial" w:cs="Traditional Arabic"/>
                <w:sz w:val="28"/>
                <w:szCs w:val="28"/>
                <w:rtl/>
                <w:lang w:val="en-GB" w:eastAsia="zh-CN"/>
              </w:rPr>
              <w:t xml:space="preserve">في هذه صورة تُرِك الغالقُ مفتوحا لفترة أطول. </w:t>
            </w:r>
            <w:r w:rsidRPr="0081624B">
              <w:rPr>
                <w:rFonts w:ascii="Arial" w:eastAsia="SimSun" w:hAnsi="Arial" w:cs="Traditional Arabic" w:hint="cs"/>
                <w:sz w:val="28"/>
                <w:szCs w:val="28"/>
                <w:rtl/>
                <w:lang w:val="en-GB" w:eastAsia="zh-CN"/>
              </w:rPr>
              <w:t xml:space="preserve">ويبدو </w:t>
            </w:r>
            <w:r w:rsidRPr="0081624B">
              <w:rPr>
                <w:rFonts w:ascii="Arial" w:eastAsia="SimSun" w:hAnsi="Arial" w:cs="Traditional Arabic"/>
                <w:sz w:val="28"/>
                <w:szCs w:val="28"/>
                <w:rtl/>
                <w:lang w:val="en-GB" w:eastAsia="zh-CN"/>
              </w:rPr>
              <w:t>جريان الماء ضبابيا</w:t>
            </w:r>
            <w:r w:rsidRPr="0081624B">
              <w:rPr>
                <w:rFonts w:ascii="Arial" w:eastAsia="SimSun" w:hAnsi="Arial" w:cs="Traditional Arabic" w:hint="cs"/>
                <w:sz w:val="28"/>
                <w:szCs w:val="28"/>
                <w:rtl/>
                <w:lang w:val="en-GB" w:eastAsia="zh-CN"/>
              </w:rPr>
              <w:t>،</w:t>
            </w:r>
            <w:r w:rsidRPr="0081624B">
              <w:rPr>
                <w:rFonts w:ascii="Arial" w:eastAsia="SimSun" w:hAnsi="Arial" w:cs="Traditional Arabic"/>
                <w:sz w:val="28"/>
                <w:szCs w:val="28"/>
                <w:rtl/>
                <w:lang w:val="en-GB" w:eastAsia="zh-CN"/>
              </w:rPr>
              <w:t xml:space="preserve"> </w:t>
            </w:r>
            <w:r w:rsidRPr="0081624B">
              <w:rPr>
                <w:rFonts w:ascii="Arial" w:eastAsia="SimSun" w:hAnsi="Arial" w:cs="Traditional Arabic" w:hint="cs"/>
                <w:sz w:val="28"/>
                <w:szCs w:val="28"/>
                <w:rtl/>
                <w:lang w:val="en-GB" w:eastAsia="zh-CN"/>
              </w:rPr>
              <w:t>ينقل للناظر الإحساس</w:t>
            </w:r>
            <w:r w:rsidRPr="0081624B">
              <w:rPr>
                <w:rFonts w:ascii="Arial" w:eastAsia="SimSun" w:hAnsi="Arial" w:cs="Traditional Arabic"/>
                <w:sz w:val="28"/>
                <w:szCs w:val="28"/>
                <w:rtl/>
                <w:lang w:val="en-GB" w:eastAsia="zh-CN"/>
              </w:rPr>
              <w:t xml:space="preserve"> بسرعة الماء وليس بتفاصيله</w:t>
            </w:r>
            <w:r w:rsidRPr="0081624B">
              <w:rPr>
                <w:rFonts w:ascii="Arial" w:eastAsia="SimSun" w:hAnsi="Arial" w:cs="Traditional Arabic" w:hint="cs"/>
                <w:sz w:val="28"/>
                <w:szCs w:val="28"/>
                <w:rtl/>
                <w:lang w:val="en-GB" w:eastAsia="zh-CN"/>
              </w:rPr>
              <w:t>.</w:t>
            </w:r>
          </w:p>
        </w:tc>
        <w:tc>
          <w:tcPr>
            <w:tcW w:w="4997" w:type="dxa"/>
          </w:tcPr>
          <w:p w:rsidR="0081624B" w:rsidRPr="0081624B" w:rsidRDefault="0081624B" w:rsidP="008A4068">
            <w:pPr>
              <w:bidi/>
              <w:ind w:left="567"/>
              <w:rPr>
                <w:rFonts w:ascii="Arial" w:eastAsia="SimSun" w:hAnsi="Arial" w:cs="Traditional Arabic"/>
                <w:sz w:val="28"/>
                <w:szCs w:val="28"/>
                <w:rtl/>
                <w:lang w:val="en-GB" w:eastAsia="zh-CN"/>
              </w:rPr>
            </w:pPr>
            <w:r w:rsidRPr="0081624B">
              <w:rPr>
                <w:rFonts w:ascii="Arial" w:eastAsia="SimSun" w:hAnsi="Arial" w:cs="Traditional Arabic"/>
                <w:sz w:val="28"/>
                <w:szCs w:val="28"/>
                <w:rtl/>
                <w:lang w:val="en-GB" w:eastAsia="zh-CN"/>
              </w:rPr>
              <w:t xml:space="preserve">في هذه الصورة ترك الغالقُ مفتوحا لفترة أقصر، </w:t>
            </w:r>
            <w:r w:rsidRPr="0081624B">
              <w:rPr>
                <w:rFonts w:ascii="Arial" w:eastAsia="SimSun" w:hAnsi="Arial" w:cs="Traditional Arabic" w:hint="cs"/>
                <w:sz w:val="28"/>
                <w:szCs w:val="28"/>
                <w:rtl/>
                <w:lang w:val="en-GB" w:eastAsia="zh-CN"/>
              </w:rPr>
              <w:t>فاستطاعت</w:t>
            </w:r>
            <w:r w:rsidRPr="0081624B">
              <w:rPr>
                <w:rFonts w:ascii="Arial" w:eastAsia="SimSun" w:hAnsi="Arial" w:cs="Traditional Arabic"/>
                <w:sz w:val="28"/>
                <w:szCs w:val="28"/>
                <w:rtl/>
                <w:lang w:val="en-GB" w:eastAsia="zh-CN"/>
              </w:rPr>
              <w:t xml:space="preserve"> الكاميرا التقاط تفاصيل قطرات الماء</w:t>
            </w:r>
            <w:r w:rsidRPr="0081624B">
              <w:rPr>
                <w:rFonts w:ascii="Arial" w:eastAsia="SimSun" w:hAnsi="Arial" w:cs="Traditional Arabic" w:hint="cs"/>
                <w:sz w:val="28"/>
                <w:szCs w:val="28"/>
                <w:rtl/>
                <w:lang w:val="en-GB" w:eastAsia="zh-CN"/>
              </w:rPr>
              <w:t>.</w:t>
            </w:r>
          </w:p>
        </w:tc>
      </w:tr>
    </w:tbl>
    <w:p w:rsidR="004E770E" w:rsidRDefault="004E770E" w:rsidP="004E770E">
      <w:pPr>
        <w:bidi/>
        <w:spacing w:after="0" w:line="240" w:lineRule="auto"/>
        <w:rPr>
          <w:rFonts w:ascii="Arial" w:eastAsia="SimSun" w:hAnsi="Arial" w:cs="Traditional Arabic"/>
          <w:b/>
          <w:bCs/>
          <w:szCs w:val="32"/>
          <w:rtl/>
          <w:lang w:val="en-GB" w:eastAsia="zh-CN"/>
        </w:rPr>
      </w:pPr>
    </w:p>
    <w:p w:rsidR="0081624B" w:rsidRPr="0081624B" w:rsidRDefault="0081624B" w:rsidP="004E770E">
      <w:pPr>
        <w:bidi/>
        <w:spacing w:line="240" w:lineRule="auto"/>
        <w:rPr>
          <w:rFonts w:ascii="Arial" w:eastAsia="SimSun" w:hAnsi="Arial" w:cs="Traditional Arabic"/>
          <w:b/>
          <w:bCs/>
          <w:szCs w:val="32"/>
          <w:rtl/>
          <w:lang w:val="en-GB" w:eastAsia="zh-CN"/>
        </w:rPr>
      </w:pPr>
      <w:r w:rsidRPr="0081624B">
        <w:rPr>
          <w:rFonts w:ascii="Arial" w:eastAsia="SimSun" w:hAnsi="Arial" w:cs="Traditional Arabic"/>
          <w:b/>
          <w:bCs/>
          <w:szCs w:val="32"/>
          <w:rtl/>
          <w:lang w:val="en-GB" w:eastAsia="zh-CN"/>
        </w:rPr>
        <w:t>فتحة العدسة</w:t>
      </w:r>
    </w:p>
    <w:p w:rsidR="0081624B" w:rsidRPr="0081624B" w:rsidRDefault="008A4068" w:rsidP="008A4068">
      <w:pPr>
        <w:bidi/>
        <w:spacing w:after="120" w:line="240" w:lineRule="auto"/>
        <w:jc w:val="both"/>
        <w:rPr>
          <w:rFonts w:ascii="Arial" w:eastAsia="SimSun" w:hAnsi="Arial" w:cs="Traditional Arabic"/>
          <w:spacing w:val="-2"/>
          <w:szCs w:val="32"/>
          <w:rtl/>
          <w:lang w:val="en-GB" w:eastAsia="zh-CN"/>
        </w:rPr>
      </w:pPr>
      <w:r w:rsidRPr="0081624B">
        <w:rPr>
          <w:rFonts w:ascii="Arial" w:eastAsia="SimSun" w:hAnsi="Arial" w:cs="Traditional Arabic"/>
          <w:noProof/>
          <w:spacing w:val="-2"/>
          <w:szCs w:val="32"/>
          <w:rtl/>
          <w:lang w:eastAsia="zh-TW"/>
        </w:rPr>
        <w:drawing>
          <wp:anchor distT="0" distB="0" distL="114300" distR="114300" simplePos="0" relativeHeight="251660288" behindDoc="1" locked="0" layoutInCell="1" allowOverlap="1" wp14:anchorId="20CE4572" wp14:editId="244AF28B">
            <wp:simplePos x="0" y="0"/>
            <wp:positionH relativeFrom="column">
              <wp:align>left</wp:align>
            </wp:positionH>
            <wp:positionV relativeFrom="paragraph">
              <wp:posOffset>107950</wp:posOffset>
            </wp:positionV>
            <wp:extent cx="2354400" cy="1659600"/>
            <wp:effectExtent l="0" t="0" r="8255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400" cy="16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24B" w:rsidRPr="0081624B">
        <w:rPr>
          <w:rFonts w:ascii="Arial" w:eastAsia="SimSun" w:hAnsi="Arial" w:cs="Traditional Arabic" w:hint="cs"/>
          <w:spacing w:val="-2"/>
          <w:szCs w:val="32"/>
          <w:rtl/>
          <w:lang w:val="en-GB" w:eastAsia="zh-CN"/>
        </w:rPr>
        <w:t>فتحة العدسة</w:t>
      </w:r>
      <w:r w:rsidR="0081624B" w:rsidRPr="0081624B">
        <w:rPr>
          <w:rFonts w:ascii="Arial" w:eastAsia="SimSun" w:hAnsi="Arial" w:cs="Traditional Arabic"/>
          <w:spacing w:val="-2"/>
          <w:szCs w:val="32"/>
          <w:rtl/>
          <w:lang w:val="en-GB" w:eastAsia="zh-CN"/>
        </w:rPr>
        <w:t xml:space="preserve"> </w:t>
      </w:r>
      <w:r w:rsidR="0081624B" w:rsidRPr="0081624B">
        <w:rPr>
          <w:rFonts w:ascii="Arial" w:eastAsia="SimSun" w:hAnsi="Arial" w:cs="Traditional Arabic" w:hint="cs"/>
          <w:spacing w:val="-2"/>
          <w:szCs w:val="32"/>
          <w:rtl/>
          <w:lang w:eastAsia="zh-CN" w:bidi="ar-IQ"/>
        </w:rPr>
        <w:t xml:space="preserve">هي </w:t>
      </w:r>
      <w:r w:rsidR="0081624B" w:rsidRPr="0081624B">
        <w:rPr>
          <w:rFonts w:ascii="Arial" w:eastAsia="SimSun" w:hAnsi="Arial" w:cs="Traditional Arabic"/>
          <w:spacing w:val="-2"/>
          <w:szCs w:val="32"/>
          <w:rtl/>
          <w:lang w:val="en-GB" w:eastAsia="zh-CN"/>
        </w:rPr>
        <w:t>قزحية الكاميرا التي ت</w:t>
      </w:r>
      <w:r w:rsidR="0081624B" w:rsidRPr="0081624B">
        <w:rPr>
          <w:rFonts w:ascii="Arial" w:eastAsia="SimSun" w:hAnsi="Arial" w:cs="Traditional Arabic" w:hint="cs"/>
          <w:spacing w:val="-2"/>
          <w:szCs w:val="32"/>
          <w:rtl/>
          <w:lang w:val="en-GB" w:eastAsia="zh-CN"/>
        </w:rPr>
        <w:t>ُ</w:t>
      </w:r>
      <w:r w:rsidR="0081624B" w:rsidRPr="0081624B">
        <w:rPr>
          <w:rFonts w:ascii="Arial" w:eastAsia="SimSun" w:hAnsi="Arial" w:cs="Traditional Arabic"/>
          <w:spacing w:val="-2"/>
          <w:szCs w:val="32"/>
          <w:rtl/>
          <w:lang w:val="en-GB" w:eastAsia="zh-CN"/>
        </w:rPr>
        <w:t>فتح وت</w:t>
      </w:r>
      <w:r w:rsidR="0081624B" w:rsidRPr="0081624B">
        <w:rPr>
          <w:rFonts w:ascii="Arial" w:eastAsia="SimSun" w:hAnsi="Arial" w:cs="Traditional Arabic" w:hint="cs"/>
          <w:spacing w:val="-2"/>
          <w:szCs w:val="32"/>
          <w:rtl/>
          <w:lang w:val="en-GB" w:eastAsia="zh-CN"/>
        </w:rPr>
        <w:t>ُ</w:t>
      </w:r>
      <w:r w:rsidR="0081624B" w:rsidRPr="0081624B">
        <w:rPr>
          <w:rFonts w:ascii="Arial" w:eastAsia="SimSun" w:hAnsi="Arial" w:cs="Traditional Arabic"/>
          <w:spacing w:val="-2"/>
          <w:szCs w:val="32"/>
          <w:rtl/>
          <w:lang w:val="en-GB" w:eastAsia="zh-CN"/>
        </w:rPr>
        <w:t xml:space="preserve">غلق لتسمح </w:t>
      </w:r>
      <w:r w:rsidR="0081624B" w:rsidRPr="0081624B">
        <w:rPr>
          <w:rFonts w:ascii="Arial" w:eastAsia="SimSun" w:hAnsi="Arial" w:cs="Traditional Arabic" w:hint="cs"/>
          <w:spacing w:val="-2"/>
          <w:szCs w:val="32"/>
          <w:rtl/>
          <w:lang w:val="en-GB" w:eastAsia="zh-CN"/>
        </w:rPr>
        <w:t>بدخول الضوء بالقدر المطلوب.</w:t>
      </w:r>
      <w:r w:rsidR="0081624B" w:rsidRPr="0081624B">
        <w:rPr>
          <w:rFonts w:ascii="Arial" w:eastAsia="SimSun" w:hAnsi="Arial" w:cs="Traditional Arabic"/>
          <w:spacing w:val="-2"/>
          <w:szCs w:val="32"/>
          <w:rtl/>
          <w:lang w:val="en-GB" w:eastAsia="zh-CN"/>
        </w:rPr>
        <w:t xml:space="preserve"> وهي تعمل بنفس الطريقة التي يعمل بها بؤبؤ العين الذي يتوسع </w:t>
      </w:r>
      <w:r w:rsidR="0081624B" w:rsidRPr="0081624B">
        <w:rPr>
          <w:rFonts w:ascii="Arial" w:eastAsia="SimSun" w:hAnsi="Arial" w:cs="Traditional Arabic" w:hint="cs"/>
          <w:spacing w:val="-2"/>
          <w:szCs w:val="32"/>
          <w:rtl/>
          <w:lang w:val="en-GB" w:eastAsia="zh-CN"/>
        </w:rPr>
        <w:t>في الظلمة</w:t>
      </w:r>
      <w:r w:rsidR="0081624B" w:rsidRPr="0081624B">
        <w:rPr>
          <w:rFonts w:ascii="Arial" w:eastAsia="SimSun" w:hAnsi="Arial" w:cs="Traditional Arabic"/>
          <w:spacing w:val="-2"/>
          <w:szCs w:val="32"/>
          <w:rtl/>
          <w:lang w:val="en-GB" w:eastAsia="zh-CN"/>
        </w:rPr>
        <w:t xml:space="preserve"> ليسمح </w:t>
      </w:r>
      <w:r w:rsidR="0081624B" w:rsidRPr="0081624B">
        <w:rPr>
          <w:rFonts w:ascii="Arial" w:eastAsia="SimSun" w:hAnsi="Arial" w:cs="Traditional Arabic" w:hint="cs"/>
          <w:spacing w:val="-2"/>
          <w:szCs w:val="32"/>
          <w:rtl/>
          <w:lang w:val="en-GB" w:eastAsia="zh-CN"/>
        </w:rPr>
        <w:t>بدخول</w:t>
      </w:r>
      <w:r w:rsidR="0081624B" w:rsidRPr="0081624B">
        <w:rPr>
          <w:rFonts w:ascii="Arial" w:eastAsia="SimSun" w:hAnsi="Arial" w:cs="Traditional Arabic"/>
          <w:spacing w:val="-2"/>
          <w:szCs w:val="32"/>
          <w:rtl/>
          <w:lang w:val="en-GB" w:eastAsia="zh-CN"/>
        </w:rPr>
        <w:t xml:space="preserve"> ضوء أكثر، </w:t>
      </w:r>
      <w:r w:rsidR="0081624B" w:rsidRPr="0081624B">
        <w:rPr>
          <w:rFonts w:ascii="Arial" w:eastAsia="SimSun" w:hAnsi="Arial" w:cs="Traditional Arabic" w:hint="cs"/>
          <w:spacing w:val="-2"/>
          <w:szCs w:val="32"/>
          <w:rtl/>
          <w:lang w:val="en-GB" w:eastAsia="zh-CN"/>
        </w:rPr>
        <w:t>وينقبض</w:t>
      </w:r>
      <w:r w:rsidR="0081624B" w:rsidRPr="0081624B">
        <w:rPr>
          <w:rFonts w:ascii="Arial" w:eastAsia="SimSun" w:hAnsi="Arial" w:cs="Traditional Arabic"/>
          <w:spacing w:val="-2"/>
          <w:szCs w:val="32"/>
          <w:rtl/>
          <w:lang w:val="en-GB" w:eastAsia="zh-CN"/>
        </w:rPr>
        <w:t xml:space="preserve"> في يوم مشمس ليسمح </w:t>
      </w:r>
      <w:r w:rsidR="0081624B" w:rsidRPr="0081624B">
        <w:rPr>
          <w:rFonts w:ascii="Arial" w:eastAsia="SimSun" w:hAnsi="Arial" w:cs="Traditional Arabic" w:hint="cs"/>
          <w:spacing w:val="-2"/>
          <w:szCs w:val="32"/>
          <w:rtl/>
          <w:lang w:val="en-GB" w:eastAsia="zh-CN"/>
        </w:rPr>
        <w:t>بقليل</w:t>
      </w:r>
      <w:r w:rsidR="0081624B" w:rsidRPr="0081624B">
        <w:rPr>
          <w:rFonts w:ascii="Arial" w:eastAsia="SimSun" w:hAnsi="Arial" w:cs="Traditional Arabic"/>
          <w:spacing w:val="-2"/>
          <w:szCs w:val="32"/>
          <w:rtl/>
          <w:lang w:val="en-GB" w:eastAsia="zh-CN"/>
        </w:rPr>
        <w:t xml:space="preserve"> من </w:t>
      </w:r>
      <w:r w:rsidR="0081624B" w:rsidRPr="0081624B">
        <w:rPr>
          <w:rFonts w:ascii="Arial" w:eastAsia="SimSun" w:hAnsi="Arial" w:cs="Traditional Arabic" w:hint="cs"/>
          <w:spacing w:val="-2"/>
          <w:szCs w:val="32"/>
          <w:rtl/>
          <w:lang w:val="en-GB" w:eastAsia="zh-CN"/>
        </w:rPr>
        <w:t>ا</w:t>
      </w:r>
      <w:r w:rsidR="0081624B" w:rsidRPr="0081624B">
        <w:rPr>
          <w:rFonts w:ascii="Arial" w:eastAsia="SimSun" w:hAnsi="Arial" w:cs="Traditional Arabic"/>
          <w:spacing w:val="-2"/>
          <w:szCs w:val="32"/>
          <w:rtl/>
          <w:lang w:val="en-GB" w:eastAsia="zh-CN"/>
        </w:rPr>
        <w:t>لضو</w:t>
      </w:r>
      <w:r w:rsidR="0081624B" w:rsidRPr="0081624B">
        <w:rPr>
          <w:rFonts w:ascii="Arial" w:eastAsia="SimSun" w:hAnsi="Arial" w:cs="Traditional Arabic" w:hint="cs"/>
          <w:spacing w:val="-2"/>
          <w:szCs w:val="32"/>
          <w:rtl/>
          <w:lang w:val="en-GB" w:eastAsia="zh-CN"/>
        </w:rPr>
        <w:t>ء</w:t>
      </w:r>
      <w:r w:rsidR="0081624B" w:rsidRPr="0081624B">
        <w:rPr>
          <w:rFonts w:ascii="Arial" w:eastAsia="SimSun" w:hAnsi="Arial" w:cs="Traditional Arabic"/>
          <w:spacing w:val="-2"/>
          <w:szCs w:val="32"/>
          <w:rtl/>
          <w:lang w:val="en-GB" w:eastAsia="zh-CN"/>
        </w:rPr>
        <w:t xml:space="preserve"> بالدخول. وتقاس فتحة العدسة بأرقام موسومة بحرف</w:t>
      </w:r>
      <w:r>
        <w:rPr>
          <w:rFonts w:ascii="Arial" w:eastAsia="SimSun" w:hAnsi="Arial" w:cs="Traditional Arabic" w:hint="cs"/>
          <w:spacing w:val="-2"/>
          <w:szCs w:val="32"/>
          <w:rtl/>
          <w:lang w:val="en-GB" w:eastAsia="zh-CN"/>
        </w:rPr>
        <w:t xml:space="preserve"> </w:t>
      </w:r>
      <w:r>
        <w:rPr>
          <w:rFonts w:ascii="Arial" w:eastAsia="SimSun" w:hAnsi="Arial" w:cs="Traditional Arabic"/>
          <w:spacing w:val="-2"/>
          <w:szCs w:val="32"/>
          <w:lang w:eastAsia="zh-CN"/>
        </w:rPr>
        <w:t>f</w:t>
      </w:r>
      <w:r w:rsidR="0081624B" w:rsidRPr="0081624B">
        <w:rPr>
          <w:rFonts w:ascii="Arial" w:eastAsia="SimSun" w:hAnsi="Arial" w:cs="Traditional Arabic"/>
          <w:spacing w:val="-2"/>
          <w:szCs w:val="32"/>
          <w:rtl/>
          <w:lang w:val="en-GB" w:eastAsia="zh-CN"/>
        </w:rPr>
        <w:t xml:space="preserve"> </w:t>
      </w:r>
      <w:r w:rsidR="0081624B" w:rsidRPr="0081624B">
        <w:rPr>
          <w:rFonts w:ascii="Arial" w:eastAsia="SimSun" w:hAnsi="Arial" w:cs="Traditional Arabic"/>
          <w:spacing w:val="-2"/>
          <w:szCs w:val="32"/>
          <w:lang w:val="en-GB" w:eastAsia="zh-CN"/>
        </w:rPr>
        <w:t>)</w:t>
      </w:r>
      <w:r w:rsidR="0081624B" w:rsidRPr="0081624B">
        <w:rPr>
          <w:rFonts w:ascii="Arial" w:eastAsia="SimSun" w:hAnsi="Arial" w:cs="Traditional Arabic"/>
          <w:spacing w:val="-2"/>
          <w:szCs w:val="32"/>
          <w:rtl/>
          <w:lang w:val="en-GB" w:eastAsia="zh-CN"/>
        </w:rPr>
        <w:t xml:space="preserve">على نحو </w:t>
      </w:r>
      <w:r w:rsidR="0081624B" w:rsidRPr="0081624B">
        <w:rPr>
          <w:rFonts w:ascii="Arial" w:eastAsia="Calibri" w:hAnsi="Arial" w:cs="Traditional Arabic"/>
          <w:spacing w:val="-2"/>
          <w:szCs w:val="32"/>
          <w:lang w:val="en-GB"/>
        </w:rPr>
        <w:t>1, 1.4</w:t>
      </w:r>
      <w:r>
        <w:rPr>
          <w:rFonts w:ascii="Arial" w:eastAsia="Calibri" w:hAnsi="Arial" w:cs="Traditional Arabic"/>
          <w:spacing w:val="-2"/>
          <w:szCs w:val="32"/>
          <w:lang w:val="en-GB"/>
        </w:rPr>
        <w:t>, 2, 2.8, 4, 5.6, 8, 11, 16, 22</w:t>
      </w:r>
      <w:r w:rsidR="0081624B" w:rsidRPr="0081624B">
        <w:rPr>
          <w:rFonts w:ascii="Arial" w:eastAsia="Calibri" w:hAnsi="Arial" w:cs="Traditional Arabic"/>
          <w:spacing w:val="-2"/>
          <w:szCs w:val="32"/>
          <w:lang w:val="en-GB"/>
        </w:rPr>
        <w:t>, 32</w:t>
      </w:r>
      <w:r w:rsidR="0081624B" w:rsidRPr="0081624B">
        <w:rPr>
          <w:rFonts w:ascii="Arial" w:eastAsia="SimSun" w:hAnsi="Arial" w:cs="Traditional Arabic"/>
          <w:spacing w:val="-2"/>
          <w:szCs w:val="32"/>
          <w:rtl/>
          <w:lang w:val="en-GB" w:eastAsia="zh-CN"/>
        </w:rPr>
        <w:t xml:space="preserve"> </w:t>
      </w:r>
      <w:r w:rsidR="0081624B" w:rsidRPr="0081624B">
        <w:rPr>
          <w:rFonts w:ascii="Arial" w:eastAsia="SimSun" w:hAnsi="Arial" w:cs="Traditional Arabic"/>
          <w:spacing w:val="-2"/>
          <w:szCs w:val="32"/>
          <w:lang w:val="en-GB" w:eastAsia="zh-CN"/>
        </w:rPr>
        <w:t>(</w:t>
      </w:r>
      <w:r w:rsidR="0081624B" w:rsidRPr="0081624B">
        <w:rPr>
          <w:rFonts w:ascii="Arial" w:eastAsia="SimSun" w:hAnsi="Arial" w:cs="Traditional Arabic" w:hint="cs"/>
          <w:spacing w:val="-2"/>
          <w:szCs w:val="32"/>
          <w:rtl/>
          <w:lang w:val="en-GB" w:eastAsia="zh-CN" w:bidi="ar-SY"/>
        </w:rPr>
        <w:t>.</w:t>
      </w:r>
      <w:r w:rsidR="0081624B" w:rsidRPr="0081624B">
        <w:rPr>
          <w:rFonts w:ascii="Arial" w:eastAsia="SimSun" w:hAnsi="Arial" w:cs="Traditional Arabic"/>
          <w:spacing w:val="-2"/>
          <w:szCs w:val="32"/>
          <w:rtl/>
          <w:lang w:val="en-GB" w:eastAsia="zh-CN"/>
        </w:rPr>
        <w:t xml:space="preserve"> ويدل الرقم </w:t>
      </w:r>
      <w:r w:rsidR="0081624B" w:rsidRPr="0081624B">
        <w:rPr>
          <w:rFonts w:ascii="Arial" w:eastAsia="SimSun" w:hAnsi="Arial" w:cs="Traditional Arabic"/>
          <w:spacing w:val="-2"/>
          <w:szCs w:val="32"/>
          <w:lang w:val="en-US" w:eastAsia="zh-CN" w:bidi="ar-IQ"/>
        </w:rPr>
        <w:t>F-number</w:t>
      </w:r>
      <w:r w:rsidR="0081624B" w:rsidRPr="0081624B">
        <w:rPr>
          <w:rFonts w:ascii="Arial" w:eastAsia="SimSun" w:hAnsi="Arial" w:cs="Traditional Arabic"/>
          <w:spacing w:val="-2"/>
          <w:szCs w:val="32"/>
          <w:rtl/>
          <w:lang w:val="en-US" w:eastAsia="zh-CN" w:bidi="ar-IQ"/>
        </w:rPr>
        <w:t xml:space="preserve"> </w:t>
      </w:r>
      <w:r w:rsidR="0081624B" w:rsidRPr="0081624B">
        <w:rPr>
          <w:rFonts w:ascii="Arial" w:eastAsia="SimSun" w:hAnsi="Arial" w:cs="Traditional Arabic"/>
          <w:spacing w:val="-2"/>
          <w:szCs w:val="32"/>
          <w:rtl/>
          <w:lang w:val="en-GB" w:eastAsia="zh-CN"/>
        </w:rPr>
        <w:t xml:space="preserve">على نسبة عرض القزحية بالتناسب مع طول اللقطة. </w:t>
      </w:r>
      <w:r w:rsidR="0081624B" w:rsidRPr="0081624B">
        <w:rPr>
          <w:rFonts w:ascii="Arial" w:eastAsia="SimSun" w:hAnsi="Arial" w:cs="Traditional Arabic" w:hint="cs"/>
          <w:spacing w:val="-2"/>
          <w:szCs w:val="32"/>
          <w:rtl/>
          <w:lang w:val="en-GB" w:eastAsia="zh-CN"/>
        </w:rPr>
        <w:t>ويزداد الأمر تعقيداً إذا دخلنا في التفاصيل التي لا يتسع لها المقام أصلاً.</w:t>
      </w:r>
      <w:r w:rsidR="0081624B" w:rsidRPr="0081624B">
        <w:rPr>
          <w:rFonts w:ascii="Arial" w:eastAsia="SimSun" w:hAnsi="Arial" w:cs="Traditional Arabic"/>
          <w:spacing w:val="-2"/>
          <w:szCs w:val="32"/>
          <w:rtl/>
          <w:lang w:val="en-GB" w:eastAsia="zh-CN"/>
        </w:rPr>
        <w:t xml:space="preserve"> ولكن </w:t>
      </w:r>
      <w:r w:rsidR="0081624B" w:rsidRPr="0081624B">
        <w:rPr>
          <w:rFonts w:ascii="Arial" w:eastAsia="SimSun" w:hAnsi="Arial" w:cs="Traditional Arabic" w:hint="cs"/>
          <w:spacing w:val="-2"/>
          <w:szCs w:val="32"/>
          <w:rtl/>
          <w:lang w:val="en-GB" w:eastAsia="zh-CN"/>
        </w:rPr>
        <w:t>يكفي أن نعرف</w:t>
      </w:r>
      <w:r w:rsidR="0081624B" w:rsidRPr="0081624B">
        <w:rPr>
          <w:rFonts w:ascii="Arial" w:eastAsia="SimSun" w:hAnsi="Arial" w:cs="Traditional Arabic"/>
          <w:spacing w:val="-2"/>
          <w:szCs w:val="32"/>
          <w:rtl/>
          <w:lang w:val="en-GB" w:eastAsia="zh-CN"/>
        </w:rPr>
        <w:t xml:space="preserve"> الآن أن </w:t>
      </w:r>
      <w:r w:rsidR="0081624B" w:rsidRPr="0081624B">
        <w:rPr>
          <w:rFonts w:ascii="Arial" w:eastAsia="SimSun" w:hAnsi="Arial" w:cs="Traditional Arabic" w:hint="cs"/>
          <w:spacing w:val="-2"/>
          <w:szCs w:val="32"/>
          <w:rtl/>
          <w:lang w:val="en-GB" w:eastAsia="zh-CN"/>
        </w:rPr>
        <w:t xml:space="preserve">الأرقام التي تبدأ بالحرف </w:t>
      </w:r>
      <w:r w:rsidR="0081624B" w:rsidRPr="0081624B">
        <w:rPr>
          <w:rFonts w:ascii="Arial" w:eastAsia="SimSun" w:hAnsi="Arial" w:cs="Traditional Arabic"/>
          <w:spacing w:val="-2"/>
          <w:szCs w:val="32"/>
          <w:lang w:val="en-US" w:eastAsia="zh-CN"/>
        </w:rPr>
        <w:t>f</w:t>
      </w:r>
      <w:r w:rsidR="0081624B" w:rsidRPr="0081624B">
        <w:rPr>
          <w:rFonts w:ascii="Arial" w:eastAsia="SimSun" w:hAnsi="Arial" w:cs="Traditional Arabic"/>
          <w:spacing w:val="-2"/>
          <w:szCs w:val="32"/>
          <w:rtl/>
          <w:lang w:val="en-GB" w:eastAsia="zh-CN"/>
        </w:rPr>
        <w:t xml:space="preserve"> </w:t>
      </w:r>
      <w:r w:rsidR="0081624B" w:rsidRPr="0081624B">
        <w:rPr>
          <w:rFonts w:ascii="Arial" w:eastAsia="SimSun" w:hAnsi="Arial" w:cs="Traditional Arabic" w:hint="cs"/>
          <w:spacing w:val="-2"/>
          <w:szCs w:val="32"/>
          <w:rtl/>
          <w:lang w:val="en-GB" w:eastAsia="zh-CN"/>
        </w:rPr>
        <w:t>ترد</w:t>
      </w:r>
      <w:r w:rsidR="0081624B" w:rsidRPr="0081624B">
        <w:rPr>
          <w:rFonts w:ascii="Arial" w:eastAsia="SimSun" w:hAnsi="Arial" w:cs="Traditional Arabic"/>
          <w:spacing w:val="-2"/>
          <w:szCs w:val="32"/>
          <w:rtl/>
          <w:lang w:val="en-GB" w:eastAsia="zh-CN"/>
        </w:rPr>
        <w:t xml:space="preserve"> ع</w:t>
      </w:r>
      <w:r w:rsidR="0081624B" w:rsidRPr="0081624B">
        <w:rPr>
          <w:rFonts w:ascii="Arial" w:eastAsia="SimSun" w:hAnsi="Arial" w:cs="Traditional Arabic" w:hint="cs"/>
          <w:spacing w:val="-2"/>
          <w:szCs w:val="32"/>
          <w:rtl/>
          <w:lang w:val="en-GB" w:eastAsia="zh-CN"/>
        </w:rPr>
        <w:t>ل</w:t>
      </w:r>
      <w:r w:rsidR="0081624B" w:rsidRPr="0081624B">
        <w:rPr>
          <w:rFonts w:ascii="Arial" w:eastAsia="SimSun" w:hAnsi="Arial" w:cs="Traditional Arabic"/>
          <w:spacing w:val="-2"/>
          <w:szCs w:val="32"/>
          <w:rtl/>
          <w:lang w:val="en-GB" w:eastAsia="zh-CN"/>
        </w:rPr>
        <w:t>ى نحو</w:t>
      </w:r>
      <w:r w:rsidR="0081624B" w:rsidRPr="0081624B">
        <w:rPr>
          <w:rFonts w:ascii="Arial" w:eastAsia="SimSun" w:hAnsi="Arial" w:cs="Traditional Arabic" w:hint="cs"/>
          <w:spacing w:val="-2"/>
          <w:szCs w:val="32"/>
          <w:rtl/>
          <w:lang w:val="en-GB" w:eastAsia="zh-CN"/>
        </w:rPr>
        <w:t xml:space="preserve"> التالي:</w:t>
      </w:r>
      <w:r w:rsidR="0081624B" w:rsidRPr="0081624B">
        <w:rPr>
          <w:rFonts w:ascii="Arial" w:eastAsia="SimSun" w:hAnsi="Arial" w:cs="Traditional Arabic"/>
          <w:spacing w:val="-2"/>
          <w:szCs w:val="32"/>
          <w:rtl/>
          <w:lang w:val="en-GB" w:eastAsia="zh-CN"/>
        </w:rPr>
        <w:t xml:space="preserve"> </w:t>
      </w:r>
      <w:r w:rsidR="0081624B" w:rsidRPr="0081624B">
        <w:rPr>
          <w:rFonts w:ascii="Arial" w:eastAsia="SimSun" w:hAnsi="Arial" w:cs="Traditional Arabic"/>
          <w:spacing w:val="-2"/>
          <w:szCs w:val="32"/>
          <w:lang w:val="en-US" w:eastAsia="zh-CN" w:bidi="ar-IQ"/>
        </w:rPr>
        <w:t>f/1, f/2.8, f/16</w:t>
      </w:r>
      <w:r w:rsidR="0081624B" w:rsidRPr="0081624B">
        <w:rPr>
          <w:rFonts w:ascii="Arial" w:eastAsia="SimSun" w:hAnsi="Arial" w:cs="Traditional Arabic"/>
          <w:spacing w:val="-2"/>
          <w:szCs w:val="32"/>
          <w:rtl/>
          <w:lang w:val="en-US" w:eastAsia="zh-CN" w:bidi="ar-IQ"/>
        </w:rPr>
        <w:t xml:space="preserve"> </w:t>
      </w:r>
      <w:r w:rsidR="0081624B" w:rsidRPr="0081624B">
        <w:rPr>
          <w:rFonts w:ascii="Arial" w:eastAsia="SimSun" w:hAnsi="Arial" w:cs="Traditional Arabic"/>
          <w:spacing w:val="-2"/>
          <w:szCs w:val="32"/>
          <w:rtl/>
          <w:lang w:val="en-GB" w:eastAsia="zh-CN"/>
        </w:rPr>
        <w:t>أي مقسومة على 1، 2.8، أو 16).</w:t>
      </w:r>
      <w:r w:rsidR="0081624B" w:rsidRPr="0081624B">
        <w:rPr>
          <w:rFonts w:ascii="Arial" w:eastAsia="SimSun" w:hAnsi="Arial" w:cs="Traditional Arabic"/>
          <w:spacing w:val="-2"/>
          <w:szCs w:val="32"/>
          <w:rtl/>
          <w:lang w:val="de-DE" w:eastAsia="zh-CN" w:bidi="ar-IQ"/>
        </w:rPr>
        <w:t xml:space="preserve"> </w:t>
      </w:r>
    </w:p>
    <w:p w:rsidR="0081624B" w:rsidRDefault="0081624B" w:rsidP="0081624B">
      <w:pPr>
        <w:bidi/>
        <w:spacing w:after="120" w:line="240" w:lineRule="auto"/>
        <w:jc w:val="both"/>
        <w:rPr>
          <w:rFonts w:ascii="Arial" w:eastAsia="SimSun" w:hAnsi="Arial" w:cs="Traditional Arabic"/>
          <w:szCs w:val="32"/>
          <w:rtl/>
          <w:lang w:val="en-GB" w:eastAsia="zh-CN"/>
        </w:rPr>
      </w:pP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الرقم </w:t>
      </w:r>
      <w:r w:rsidRPr="0081624B">
        <w:rPr>
          <w:rFonts w:ascii="Arial" w:eastAsia="SimSun" w:hAnsi="Arial" w:cs="Traditional Arabic"/>
          <w:szCs w:val="32"/>
          <w:lang w:val="en-US" w:eastAsia="zh-CN" w:bidi="ar-IQ"/>
        </w:rPr>
        <w:t>F/16</w:t>
      </w:r>
      <w:r w:rsidRPr="0081624B">
        <w:rPr>
          <w:rFonts w:ascii="Arial" w:eastAsia="SimSun" w:hAnsi="Arial" w:cs="Traditional Arabic"/>
          <w:szCs w:val="32"/>
          <w:rtl/>
          <w:lang w:val="en-US" w:eastAsia="zh-CN" w:bidi="ar-IQ"/>
        </w:rPr>
        <w:t xml:space="preserve"> 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سيكون في هذه الحالة أدنى من </w:t>
      </w:r>
      <w:r w:rsidRPr="0081624B">
        <w:rPr>
          <w:rFonts w:ascii="Arial" w:eastAsia="SimSun" w:hAnsi="Arial" w:cs="Traditional Arabic"/>
          <w:szCs w:val="32"/>
          <w:lang w:val="en-US" w:eastAsia="zh-CN" w:bidi="ar-IQ"/>
        </w:rPr>
        <w:t>f /1</w:t>
      </w:r>
      <w:r w:rsidRPr="0081624B">
        <w:rPr>
          <w:rFonts w:ascii="Arial" w:eastAsia="SimSun" w:hAnsi="Arial" w:cs="Traditional Arabic"/>
          <w:szCs w:val="32"/>
          <w:rtl/>
          <w:lang w:val="en-US" w:eastAsia="zh-CN" w:bidi="ar-IQ"/>
        </w:rPr>
        <w:t xml:space="preserve"> 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لأنه يمثل نسبة أصغر وليس رقما أكبر. </w:t>
      </w:r>
    </w:p>
    <w:p w:rsidR="004E770E" w:rsidRPr="0081624B" w:rsidRDefault="004E770E" w:rsidP="004E770E">
      <w:pPr>
        <w:bidi/>
        <w:spacing w:after="120" w:line="240" w:lineRule="auto"/>
        <w:jc w:val="both"/>
        <w:rPr>
          <w:rFonts w:ascii="Arial" w:eastAsia="SimSun" w:hAnsi="Arial" w:cs="Traditional Arabic"/>
          <w:szCs w:val="32"/>
          <w:rtl/>
          <w:lang w:val="en-GB" w:eastAsia="zh-CN"/>
        </w:rPr>
      </w:pPr>
    </w:p>
    <w:p w:rsidR="0081624B" w:rsidRPr="0081624B" w:rsidRDefault="0081624B" w:rsidP="0081624B">
      <w:pPr>
        <w:bidi/>
        <w:spacing w:after="120" w:line="240" w:lineRule="auto"/>
        <w:jc w:val="both"/>
        <w:rPr>
          <w:rFonts w:ascii="Arial" w:eastAsia="SimSun" w:hAnsi="Arial" w:cs="Traditional Arabic"/>
          <w:szCs w:val="32"/>
          <w:rtl/>
          <w:lang w:val="en-GB" w:eastAsia="zh-CN"/>
        </w:rPr>
      </w:pP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lastRenderedPageBreak/>
        <w:t xml:space="preserve">وتعني 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أرقام </w:t>
      </w:r>
      <w:r w:rsidRPr="0081624B">
        <w:rPr>
          <w:rFonts w:ascii="Arial" w:eastAsia="SimSun" w:hAnsi="Arial" w:cs="Traditional Arabic"/>
          <w:szCs w:val="32"/>
          <w:lang w:val="en-US" w:eastAsia="zh-CN" w:bidi="ar-IQ"/>
        </w:rPr>
        <w:t>f</w:t>
      </w:r>
      <w:r w:rsidRPr="0081624B">
        <w:rPr>
          <w:rFonts w:ascii="Arial" w:eastAsia="SimSun" w:hAnsi="Arial" w:cs="Traditional Arabic"/>
          <w:szCs w:val="32"/>
          <w:rtl/>
          <w:lang w:val="en-US" w:eastAsia="zh-CN" w:bidi="ar-IQ"/>
        </w:rPr>
        <w:t xml:space="preserve">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 xml:space="preserve">المنخفضة أن 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فتحة العدسة واسعة، مما يسمح بضوء أكثر، وكل رقم </w:t>
      </w:r>
      <w:r w:rsidRPr="0081624B">
        <w:rPr>
          <w:rFonts w:ascii="Arial" w:eastAsia="SimSun" w:hAnsi="Arial" w:cs="Traditional Arabic"/>
          <w:szCs w:val="32"/>
          <w:lang w:val="en-US" w:eastAsia="zh-CN" w:bidi="ar-IQ"/>
        </w:rPr>
        <w:t>f</w:t>
      </w:r>
      <w:r w:rsidRPr="0081624B">
        <w:rPr>
          <w:rFonts w:ascii="Arial" w:eastAsia="SimSun" w:hAnsi="Arial" w:cs="Traditional Arabic"/>
          <w:szCs w:val="32"/>
          <w:rtl/>
          <w:lang w:val="en-US" w:eastAsia="zh-CN" w:bidi="ar-IQ"/>
        </w:rPr>
        <w:t xml:space="preserve">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يزيد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بمقدار 1.4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 xml:space="preserve"> مرة عن الرقم السابق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، ويسمح في هذه الحالة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ب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نصف القدر من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الضياء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. وعندما يقال "أغلق" أو "خفض" أو "انزل" فتحة العدسة، فذلك يعني زد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"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رقم </w:t>
      </w:r>
      <w:r w:rsidRPr="0081624B">
        <w:rPr>
          <w:rFonts w:ascii="Arial" w:eastAsia="SimSun" w:hAnsi="Arial" w:cs="Traditional Arabic"/>
          <w:szCs w:val="32"/>
          <w:lang w:val="en-US" w:eastAsia="zh-CN" w:bidi="ar-IQ"/>
        </w:rPr>
        <w:t>f</w:t>
      </w:r>
      <w:r w:rsidRPr="0081624B">
        <w:rPr>
          <w:rFonts w:ascii="Arial" w:eastAsia="SimSun" w:hAnsi="Arial" w:cs="Traditional Arabic" w:hint="cs"/>
          <w:szCs w:val="32"/>
          <w:rtl/>
          <w:lang w:val="en-US" w:eastAsia="zh-CN" w:bidi="ar-IQ"/>
        </w:rPr>
        <w:t>"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</w:t>
      </w:r>
      <w:r w:rsidRPr="0081624B">
        <w:rPr>
          <w:rFonts w:ascii="Arial" w:eastAsia="SimSun" w:hAnsi="Arial" w:cs="Traditional Arabic"/>
          <w:szCs w:val="32"/>
          <w:lang w:val="en-GB" w:eastAsia="zh-CN"/>
        </w:rPr>
        <w:t>)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أي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</w:t>
      </w:r>
      <w:r w:rsidRPr="0081624B">
        <w:rPr>
          <w:rFonts w:ascii="Arial" w:eastAsia="SimSun" w:hAnsi="Arial" w:cs="Traditional Arabic"/>
          <w:szCs w:val="32"/>
          <w:lang w:val="en-US" w:eastAsia="zh-CN" w:bidi="ar-IQ"/>
        </w:rPr>
        <w:t>f-number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</w:t>
      </w:r>
      <w:r w:rsidRPr="0081624B">
        <w:rPr>
          <w:rFonts w:ascii="Arial" w:eastAsia="SimSun" w:hAnsi="Arial" w:cs="Traditional Arabic"/>
          <w:szCs w:val="32"/>
          <w:lang w:val="en-GB" w:eastAsia="zh-CN"/>
        </w:rPr>
        <w:t>(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>،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 xml:space="preserve"> وب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ذلك سيسمح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بقدر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أقل من الضوء بالدخول.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و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تؤثر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ف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>تحة العدسة، كما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 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الحال في سرعة الغالق،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في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مظهر الصورة،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ولا سيما في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"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عمق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المجال".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ويشير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هذا المصطلح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إلى أجزاء الصورة التي تبقى موضع التركيز. </w:t>
      </w:r>
    </w:p>
    <w:p w:rsidR="0081624B" w:rsidRPr="0081624B" w:rsidRDefault="00491E7B" w:rsidP="00491E7B">
      <w:pPr>
        <w:bidi/>
        <w:spacing w:after="120" w:line="240" w:lineRule="auto"/>
        <w:jc w:val="both"/>
        <w:rPr>
          <w:rFonts w:ascii="Arial" w:eastAsia="SimSun" w:hAnsi="Arial" w:cs="Traditional Arabic"/>
          <w:szCs w:val="32"/>
          <w:rtl/>
          <w:lang w:val="en-GB" w:eastAsia="zh-CN"/>
        </w:rPr>
      </w:pPr>
      <w:r>
        <w:rPr>
          <w:rFonts w:ascii="Arial" w:eastAsia="SimSun" w:hAnsi="Arial" w:cs="Traditional Arabic" w:hint="cs"/>
          <w:szCs w:val="32"/>
          <w:rtl/>
          <w:lang w:val="en-GB" w:eastAsia="zh-CN"/>
        </w:rPr>
        <w:t>وعندما تكون</w:t>
      </w:r>
      <w:r w:rsidR="0081624B"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فتحة ال</w:t>
      </w:r>
      <w:r w:rsidR="0081624B"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ع</w:t>
      </w:r>
      <w:r w:rsidR="0081624B" w:rsidRPr="0081624B">
        <w:rPr>
          <w:rFonts w:ascii="Arial" w:eastAsia="SimSun" w:hAnsi="Arial" w:cs="Traditional Arabic"/>
          <w:szCs w:val="32"/>
          <w:rtl/>
          <w:lang w:val="en-GB" w:eastAsia="zh-CN"/>
        </w:rPr>
        <w:t>دسة صغيرة (</w:t>
      </w:r>
      <w:r w:rsidR="0081624B"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أي</w:t>
      </w:r>
      <w:r w:rsidR="0081624B"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</w:t>
      </w:r>
      <w:r w:rsidR="0081624B" w:rsidRPr="0081624B">
        <w:rPr>
          <w:rFonts w:ascii="Arial" w:eastAsia="SimSun" w:hAnsi="Arial" w:cs="Traditional Arabic"/>
          <w:szCs w:val="32"/>
          <w:lang w:val="en-US" w:eastAsia="zh-CN" w:bidi="ar-IQ"/>
        </w:rPr>
        <w:t>f /16</w:t>
      </w:r>
      <w:r w:rsidR="0081624B"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) فإن مجمل المشهد </w:t>
      </w:r>
      <w:r>
        <w:rPr>
          <w:rFonts w:ascii="Arial" w:eastAsia="SimSun" w:hAnsi="Arial" w:cs="Traditional Arabic" w:hint="cs"/>
          <w:szCs w:val="32"/>
          <w:rtl/>
          <w:lang w:val="en-GB" w:eastAsia="zh-CN"/>
        </w:rPr>
        <w:t>يصبح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</w:t>
      </w:r>
      <w:r w:rsidR="0081624B" w:rsidRPr="0081624B">
        <w:rPr>
          <w:rFonts w:ascii="Arial" w:eastAsia="SimSun" w:hAnsi="Arial" w:cs="Traditional Arabic"/>
          <w:szCs w:val="32"/>
          <w:rtl/>
          <w:lang w:val="en-GB" w:eastAsia="zh-CN"/>
        </w:rPr>
        <w:t>موضع التركيز. وعندما تكون فتحة العدسة أوسع (</w:t>
      </w:r>
      <w:r w:rsidR="0081624B"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أي</w:t>
      </w:r>
      <w:r w:rsidR="0081624B"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</w:t>
      </w:r>
      <w:r w:rsidR="0081624B" w:rsidRPr="0081624B">
        <w:rPr>
          <w:rFonts w:ascii="Arial" w:eastAsia="SimSun" w:hAnsi="Arial" w:cs="Traditional Arabic"/>
          <w:szCs w:val="32"/>
          <w:lang w:val="en-US" w:eastAsia="zh-CN" w:bidi="ar-IQ"/>
        </w:rPr>
        <w:t>f /1.4</w:t>
      </w:r>
      <w:r w:rsidR="0081624B" w:rsidRPr="0081624B">
        <w:rPr>
          <w:rFonts w:ascii="Arial" w:eastAsia="SimSun" w:hAnsi="Arial" w:cs="Traditional Arabic"/>
          <w:szCs w:val="32"/>
          <w:rtl/>
          <w:lang w:val="en-GB" w:eastAsia="zh-CN"/>
        </w:rPr>
        <w:t>)، ف</w:t>
      </w:r>
      <w:r w:rsidR="0081624B"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إ</w:t>
      </w:r>
      <w:r w:rsidR="0081624B"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ن الجزء </w:t>
      </w:r>
      <w:r w:rsidR="0081624B"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الصغير الذ</w:t>
      </w:r>
      <w:r w:rsidR="0081624B" w:rsidRPr="0081624B">
        <w:rPr>
          <w:rFonts w:ascii="Arial" w:eastAsia="SimSun" w:hAnsi="Arial" w:cs="Traditional Arabic" w:hint="eastAsia"/>
          <w:szCs w:val="32"/>
          <w:rtl/>
          <w:lang w:val="en-GB" w:eastAsia="zh-CN"/>
        </w:rPr>
        <w:t>ي</w:t>
      </w:r>
      <w:r w:rsidR="0081624B"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يركز عليه المصور في المشهد يكون </w:t>
      </w:r>
      <w:r w:rsidR="0081624B"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واضحاً وضوحاً دقيقاً</w:t>
      </w:r>
      <w:r w:rsidR="0081624B" w:rsidRPr="0081624B">
        <w:rPr>
          <w:rFonts w:ascii="Arial" w:eastAsia="SimSun" w:hAnsi="Arial" w:cs="Traditional Arabic"/>
          <w:szCs w:val="32"/>
          <w:rtl/>
          <w:lang w:val="en-GB" w:eastAsia="zh-CN"/>
        </w:rPr>
        <w:t>،</w:t>
      </w:r>
      <w:r w:rsidR="0081624B"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 xml:space="preserve"> </w:t>
      </w:r>
      <w:r w:rsidR="0081624B"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بينما تكون الخلفية </w:t>
      </w:r>
      <w:r w:rsidR="0081624B"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ضبابية</w:t>
      </w:r>
      <w:r w:rsidR="0081624B"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. وتساعد هذه التقنية على إبراز </w:t>
      </w:r>
      <w:r w:rsidR="0081624B"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عنصر</w:t>
      </w:r>
      <w:r w:rsidR="0081624B"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</w:t>
      </w:r>
      <w:r w:rsidR="0081624B"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على حساب</w:t>
      </w:r>
      <w:r w:rsidR="0081624B"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باقي</w:t>
      </w:r>
      <w:r w:rsidR="0081624B"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 xml:space="preserve"> عناصر</w:t>
      </w:r>
      <w:r w:rsidR="0081624B"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الخلفية، إذ </w:t>
      </w:r>
      <w:r w:rsidR="0081624B"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 xml:space="preserve">إن </w:t>
      </w:r>
      <w:r w:rsidR="0081624B" w:rsidRPr="0081624B">
        <w:rPr>
          <w:rFonts w:ascii="Arial" w:eastAsia="SimSun" w:hAnsi="Arial" w:cs="Traditional Arabic"/>
          <w:szCs w:val="32"/>
          <w:rtl/>
          <w:lang w:val="en-GB" w:eastAsia="zh-CN"/>
        </w:rPr>
        <w:t>بعض الخلفيات المع</w:t>
      </w:r>
      <w:r w:rsidR="0081624B"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ق</w:t>
      </w:r>
      <w:r w:rsidR="0081624B"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دة تعمل على تشتيت </w:t>
      </w:r>
      <w:r w:rsidR="0081624B"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تركيز</w:t>
      </w:r>
      <w:r w:rsidR="0081624B"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الناظر إليها.</w:t>
      </w:r>
    </w:p>
    <w:tbl>
      <w:tblPr>
        <w:tblStyle w:val="Grilledutableau1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447"/>
        <w:gridCol w:w="5192"/>
      </w:tblGrid>
      <w:tr w:rsidR="0081624B" w:rsidRPr="0081624B" w:rsidTr="004E770E">
        <w:trPr>
          <w:trHeight w:val="2509"/>
          <w:jc w:val="center"/>
        </w:trPr>
        <w:tc>
          <w:tcPr>
            <w:tcW w:w="4447" w:type="dxa"/>
          </w:tcPr>
          <w:p w:rsidR="0081624B" w:rsidRPr="0081624B" w:rsidRDefault="0081624B" w:rsidP="0081624B">
            <w:pPr>
              <w:bidi/>
              <w:jc w:val="center"/>
              <w:rPr>
                <w:rFonts w:ascii="Arial" w:eastAsia="SimSun" w:hAnsi="Arial" w:cs="Traditional Arabic"/>
                <w:szCs w:val="32"/>
                <w:rtl/>
                <w:lang w:val="en-GB" w:eastAsia="zh-CN"/>
              </w:rPr>
            </w:pPr>
            <w:r w:rsidRPr="0081624B">
              <w:rPr>
                <w:rFonts w:ascii="Arial" w:eastAsia="SimSun" w:hAnsi="Arial" w:cs="Traditional Arabic"/>
                <w:noProof/>
                <w:szCs w:val="32"/>
                <w:lang w:eastAsia="zh-TW"/>
              </w:rPr>
              <w:drawing>
                <wp:inline distT="0" distB="0" distL="0" distR="0" wp14:anchorId="3BF86A8A" wp14:editId="441C0E3E">
                  <wp:extent cx="2456180" cy="1547495"/>
                  <wp:effectExtent l="0" t="0" r="127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565" r="55069" b="29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18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:rsidR="0081624B" w:rsidRPr="0081624B" w:rsidRDefault="0081624B" w:rsidP="0081624B">
            <w:pPr>
              <w:bidi/>
              <w:jc w:val="center"/>
              <w:rPr>
                <w:rFonts w:ascii="Arial" w:eastAsia="SimSun" w:hAnsi="Arial" w:cs="Traditional Arabic"/>
                <w:szCs w:val="32"/>
                <w:rtl/>
                <w:lang w:val="en-GB" w:eastAsia="zh-CN"/>
              </w:rPr>
            </w:pPr>
            <w:r w:rsidRPr="0081624B">
              <w:rPr>
                <w:rFonts w:ascii="Arial" w:eastAsia="SimSun" w:hAnsi="Arial" w:cs="Traditional Arabic"/>
                <w:noProof/>
                <w:szCs w:val="32"/>
                <w:lang w:eastAsia="zh-TW"/>
              </w:rPr>
              <w:drawing>
                <wp:inline distT="0" distB="0" distL="0" distR="0" wp14:anchorId="035B3FC3" wp14:editId="5EA9CA25">
                  <wp:extent cx="2151380" cy="1547495"/>
                  <wp:effectExtent l="0" t="0" r="127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54" t="-3375" r="5254" b="24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38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24B" w:rsidRPr="0081624B" w:rsidTr="004E770E">
        <w:trPr>
          <w:jc w:val="center"/>
        </w:trPr>
        <w:tc>
          <w:tcPr>
            <w:tcW w:w="4447" w:type="dxa"/>
          </w:tcPr>
          <w:p w:rsidR="0081624B" w:rsidRPr="0081624B" w:rsidRDefault="0081624B" w:rsidP="0081624B">
            <w:pPr>
              <w:bidi/>
              <w:rPr>
                <w:rFonts w:ascii="Arial" w:eastAsia="SimSun" w:hAnsi="Arial" w:cs="Traditional Arabic"/>
                <w:sz w:val="20"/>
                <w:szCs w:val="28"/>
                <w:rtl/>
                <w:lang w:val="de-DE" w:eastAsia="zh-CN" w:bidi="ar-IQ"/>
              </w:rPr>
            </w:pPr>
            <w:r w:rsidRPr="0081624B">
              <w:rPr>
                <w:rFonts w:ascii="Arial" w:eastAsia="SimSun" w:hAnsi="Arial" w:cs="Traditional Arabic" w:hint="cs"/>
                <w:sz w:val="20"/>
                <w:szCs w:val="28"/>
                <w:rtl/>
                <w:lang w:val="en-GB" w:eastAsia="zh-CN"/>
              </w:rPr>
              <w:t>عندما</w:t>
            </w:r>
            <w:r w:rsidRPr="0081624B">
              <w:rPr>
                <w:rFonts w:ascii="Arial" w:eastAsia="SimSun" w:hAnsi="Arial" w:cs="Traditional Arabic"/>
                <w:sz w:val="20"/>
                <w:szCs w:val="28"/>
                <w:rtl/>
                <w:lang w:val="en-GB" w:eastAsia="zh-CN"/>
              </w:rPr>
              <w:t xml:space="preserve"> تكون </w:t>
            </w:r>
            <w:r w:rsidRPr="0081624B">
              <w:rPr>
                <w:rFonts w:ascii="Arial" w:eastAsia="SimSun" w:hAnsi="Arial" w:cs="Traditional Arabic" w:hint="cs"/>
                <w:sz w:val="20"/>
                <w:szCs w:val="28"/>
                <w:rtl/>
                <w:lang w:val="en-GB" w:eastAsia="zh-CN"/>
              </w:rPr>
              <w:t>فتحة</w:t>
            </w:r>
            <w:r w:rsidRPr="0081624B">
              <w:rPr>
                <w:rFonts w:ascii="Arial" w:eastAsia="SimSun" w:hAnsi="Arial" w:cs="Traditional Arabic"/>
                <w:sz w:val="20"/>
                <w:szCs w:val="28"/>
                <w:rtl/>
                <w:lang w:val="en-GB" w:eastAsia="zh-CN"/>
              </w:rPr>
              <w:t xml:space="preserve"> العدسة </w:t>
            </w:r>
            <w:r w:rsidRPr="0081624B">
              <w:rPr>
                <w:rFonts w:ascii="Arial" w:eastAsia="SimSun" w:hAnsi="Arial" w:cs="Traditional Arabic" w:hint="cs"/>
                <w:sz w:val="20"/>
                <w:szCs w:val="28"/>
                <w:rtl/>
                <w:lang w:val="en-GB" w:eastAsia="zh-CN"/>
              </w:rPr>
              <w:t>صغيرة</w:t>
            </w:r>
            <w:r w:rsidRPr="0081624B">
              <w:rPr>
                <w:rFonts w:ascii="Arial" w:eastAsia="SimSun" w:hAnsi="Arial" w:cs="Traditional Arabic"/>
                <w:sz w:val="20"/>
                <w:szCs w:val="28"/>
                <w:rtl/>
                <w:lang w:val="en-GB" w:eastAsia="zh-CN"/>
              </w:rPr>
              <w:t xml:space="preserve"> </w:t>
            </w:r>
            <w:r w:rsidRPr="0081624B">
              <w:rPr>
                <w:rFonts w:ascii="Arial" w:eastAsia="SimSun" w:hAnsi="Arial" w:cs="Traditional Arabic" w:hint="cs"/>
                <w:sz w:val="20"/>
                <w:szCs w:val="28"/>
                <w:rtl/>
                <w:lang w:val="en-GB" w:eastAsia="zh-CN"/>
              </w:rPr>
              <w:t>مثل</w:t>
            </w:r>
            <w:r w:rsidRPr="0081624B">
              <w:rPr>
                <w:rFonts w:ascii="Arial" w:eastAsia="SimSun" w:hAnsi="Arial" w:cs="Traditional Arabic"/>
                <w:sz w:val="20"/>
                <w:szCs w:val="28"/>
                <w:rtl/>
                <w:lang w:val="en-GB" w:eastAsia="zh-CN"/>
              </w:rPr>
              <w:t xml:space="preserve"> </w:t>
            </w:r>
            <w:r w:rsidRPr="00B46BF6">
              <w:rPr>
                <w:rFonts w:ascii="Arial" w:eastAsia="SimSun" w:hAnsi="Arial" w:cs="Traditional Arabic"/>
                <w:sz w:val="20"/>
                <w:szCs w:val="28"/>
                <w:lang w:eastAsia="zh-CN" w:bidi="ar-IQ"/>
              </w:rPr>
              <w:t>f /16</w:t>
            </w:r>
            <w:r w:rsidRPr="0081624B">
              <w:rPr>
                <w:rFonts w:ascii="Arial" w:eastAsia="SimSun" w:hAnsi="Arial" w:cs="Traditional Arabic"/>
                <w:sz w:val="20"/>
                <w:szCs w:val="28"/>
                <w:rtl/>
                <w:lang w:val="en-US" w:eastAsia="zh-CN" w:bidi="ar-IQ"/>
              </w:rPr>
              <w:t xml:space="preserve"> </w:t>
            </w:r>
            <w:r w:rsidRPr="0081624B">
              <w:rPr>
                <w:rFonts w:ascii="Arial" w:eastAsia="SimSun" w:hAnsi="Arial" w:cs="Traditional Arabic"/>
                <w:sz w:val="20"/>
                <w:szCs w:val="28"/>
                <w:rtl/>
                <w:lang w:val="en-GB" w:eastAsia="zh-CN"/>
              </w:rPr>
              <w:t>فإن الخلفية تشتت النظر</w:t>
            </w:r>
            <w:r w:rsidRPr="0081624B">
              <w:rPr>
                <w:rFonts w:ascii="Arial" w:eastAsia="SimSun" w:hAnsi="Arial" w:cs="Traditional Arabic" w:hint="cs"/>
                <w:sz w:val="20"/>
                <w:szCs w:val="28"/>
                <w:rtl/>
                <w:lang w:val="en-GB" w:eastAsia="zh-CN"/>
              </w:rPr>
              <w:t>.</w:t>
            </w:r>
          </w:p>
        </w:tc>
        <w:tc>
          <w:tcPr>
            <w:tcW w:w="5192" w:type="dxa"/>
          </w:tcPr>
          <w:p w:rsidR="0081624B" w:rsidRPr="0081624B" w:rsidRDefault="0081624B" w:rsidP="004E770E">
            <w:pPr>
              <w:bidi/>
              <w:ind w:left="567"/>
              <w:rPr>
                <w:rFonts w:ascii="Arial" w:eastAsia="SimSun" w:hAnsi="Arial" w:cs="Traditional Arabic"/>
                <w:sz w:val="20"/>
                <w:szCs w:val="28"/>
                <w:rtl/>
                <w:lang w:val="en-GB" w:eastAsia="zh-CN"/>
              </w:rPr>
            </w:pPr>
            <w:r w:rsidRPr="0081624B">
              <w:rPr>
                <w:rFonts w:ascii="Arial" w:eastAsia="SimSun" w:hAnsi="Arial" w:cs="Traditional Arabic" w:hint="cs"/>
                <w:sz w:val="20"/>
                <w:szCs w:val="28"/>
                <w:rtl/>
                <w:lang w:val="en-GB" w:eastAsia="zh-CN"/>
              </w:rPr>
              <w:t>عندما</w:t>
            </w:r>
            <w:r w:rsidRPr="0081624B">
              <w:rPr>
                <w:rFonts w:ascii="Arial" w:eastAsia="SimSun" w:hAnsi="Arial" w:cs="Traditional Arabic"/>
                <w:sz w:val="20"/>
                <w:szCs w:val="28"/>
                <w:rtl/>
                <w:lang w:val="en-GB" w:eastAsia="zh-CN"/>
              </w:rPr>
              <w:t xml:space="preserve"> تكون </w:t>
            </w:r>
            <w:r w:rsidRPr="0081624B">
              <w:rPr>
                <w:rFonts w:ascii="Arial" w:eastAsia="SimSun" w:hAnsi="Arial" w:cs="Traditional Arabic" w:hint="cs"/>
                <w:sz w:val="20"/>
                <w:szCs w:val="28"/>
                <w:rtl/>
                <w:lang w:val="en-GB" w:eastAsia="zh-CN"/>
              </w:rPr>
              <w:t>فتحة</w:t>
            </w:r>
            <w:r w:rsidRPr="0081624B">
              <w:rPr>
                <w:rFonts w:ascii="Arial" w:eastAsia="SimSun" w:hAnsi="Arial" w:cs="Traditional Arabic"/>
                <w:sz w:val="20"/>
                <w:szCs w:val="28"/>
                <w:rtl/>
                <w:lang w:val="en-GB" w:eastAsia="zh-CN"/>
              </w:rPr>
              <w:t xml:space="preserve"> العدسة مثبتة على </w:t>
            </w:r>
            <w:r w:rsidRPr="0081624B">
              <w:rPr>
                <w:rFonts w:ascii="Arial" w:eastAsia="SimSun" w:hAnsi="Arial" w:cs="Traditional Arabic"/>
                <w:sz w:val="20"/>
                <w:szCs w:val="28"/>
                <w:lang w:val="en-US" w:eastAsia="zh-CN" w:bidi="ar-IQ"/>
              </w:rPr>
              <w:t>f /1.4</w:t>
            </w:r>
            <w:r w:rsidRPr="0081624B">
              <w:rPr>
                <w:rFonts w:ascii="Arial" w:eastAsia="SimSun" w:hAnsi="Arial" w:cs="Traditional Arabic"/>
                <w:sz w:val="20"/>
                <w:szCs w:val="28"/>
                <w:rtl/>
                <w:lang w:val="en-GB" w:eastAsia="zh-CN"/>
              </w:rPr>
              <w:t xml:space="preserve"> فإن الخلفية </w:t>
            </w:r>
            <w:r w:rsidRPr="0081624B">
              <w:rPr>
                <w:rFonts w:ascii="Arial" w:eastAsia="SimSun" w:hAnsi="Arial" w:cs="Traditional Arabic" w:hint="cs"/>
                <w:sz w:val="20"/>
                <w:szCs w:val="28"/>
                <w:rtl/>
                <w:lang w:val="en-GB" w:eastAsia="zh-CN"/>
              </w:rPr>
              <w:t>تقلّص</w:t>
            </w:r>
            <w:r w:rsidRPr="0081624B">
              <w:rPr>
                <w:rFonts w:ascii="Arial" w:eastAsia="SimSun" w:hAnsi="Arial" w:cs="Traditional Arabic"/>
                <w:sz w:val="20"/>
                <w:szCs w:val="28"/>
                <w:rtl/>
                <w:lang w:val="en-GB" w:eastAsia="zh-CN"/>
              </w:rPr>
              <w:t xml:space="preserve"> لتصبح ضبابية </w:t>
            </w:r>
            <w:r w:rsidRPr="0081624B">
              <w:rPr>
                <w:rFonts w:ascii="Arial" w:eastAsia="SimSun" w:hAnsi="Arial" w:cs="Traditional Arabic" w:hint="cs"/>
                <w:sz w:val="20"/>
                <w:szCs w:val="28"/>
                <w:rtl/>
                <w:lang w:val="en-GB" w:eastAsia="zh-CN"/>
              </w:rPr>
              <w:t>د</w:t>
            </w:r>
            <w:r w:rsidRPr="0081624B">
              <w:rPr>
                <w:rFonts w:ascii="Arial" w:eastAsia="SimSun" w:hAnsi="Arial" w:cs="Traditional Arabic"/>
                <w:sz w:val="20"/>
                <w:szCs w:val="28"/>
                <w:rtl/>
                <w:lang w:val="en-GB" w:eastAsia="zh-CN"/>
              </w:rPr>
              <w:t xml:space="preserve">ون </w:t>
            </w:r>
            <w:r w:rsidRPr="0081624B">
              <w:rPr>
                <w:rFonts w:ascii="Arial" w:eastAsia="SimSun" w:hAnsi="Arial" w:cs="Traditional Arabic" w:hint="cs"/>
                <w:sz w:val="20"/>
                <w:szCs w:val="28"/>
                <w:rtl/>
                <w:lang w:val="en-GB" w:eastAsia="zh-CN"/>
              </w:rPr>
              <w:t>أن</w:t>
            </w:r>
            <w:r w:rsidRPr="0081624B">
              <w:rPr>
                <w:rFonts w:ascii="Arial" w:eastAsia="SimSun" w:hAnsi="Arial" w:cs="Traditional Arabic"/>
                <w:sz w:val="20"/>
                <w:szCs w:val="28"/>
                <w:rtl/>
                <w:lang w:val="en-GB" w:eastAsia="zh-CN"/>
              </w:rPr>
              <w:t xml:space="preserve"> يؤثر ذلك على الهدف موضع التركيز</w:t>
            </w:r>
            <w:r w:rsidRPr="0081624B">
              <w:rPr>
                <w:rFonts w:ascii="Arial" w:eastAsia="SimSun" w:hAnsi="Arial" w:cs="Traditional Arabic" w:hint="cs"/>
                <w:sz w:val="20"/>
                <w:szCs w:val="28"/>
                <w:rtl/>
                <w:lang w:val="en-GB" w:eastAsia="zh-CN"/>
              </w:rPr>
              <w:t>.</w:t>
            </w:r>
          </w:p>
        </w:tc>
      </w:tr>
    </w:tbl>
    <w:p w:rsidR="004E770E" w:rsidRDefault="004E770E" w:rsidP="004E770E">
      <w:pPr>
        <w:bidi/>
        <w:spacing w:after="0" w:line="240" w:lineRule="auto"/>
        <w:rPr>
          <w:rFonts w:ascii="Arial" w:eastAsia="SimSun" w:hAnsi="Arial" w:cs="Traditional Arabic"/>
          <w:b/>
          <w:bCs/>
          <w:szCs w:val="32"/>
          <w:rtl/>
          <w:lang w:val="en-GB" w:eastAsia="zh-CN"/>
        </w:rPr>
      </w:pPr>
    </w:p>
    <w:p w:rsidR="0081624B" w:rsidRPr="0081624B" w:rsidRDefault="0081624B" w:rsidP="004E770E">
      <w:pPr>
        <w:bidi/>
        <w:spacing w:line="240" w:lineRule="auto"/>
        <w:rPr>
          <w:rFonts w:ascii="Arial" w:eastAsia="SimSun" w:hAnsi="Arial" w:cs="Traditional Arabic"/>
          <w:b/>
          <w:bCs/>
          <w:szCs w:val="32"/>
          <w:rtl/>
          <w:lang w:val="en-GB" w:eastAsia="zh-CN"/>
        </w:rPr>
      </w:pPr>
      <w:r w:rsidRPr="0081624B">
        <w:rPr>
          <w:rFonts w:ascii="Arial" w:eastAsia="SimSun" w:hAnsi="Arial" w:cs="Traditional Arabic"/>
          <w:b/>
          <w:bCs/>
          <w:szCs w:val="32"/>
          <w:rtl/>
          <w:lang w:val="en-GB" w:eastAsia="zh-CN"/>
        </w:rPr>
        <w:t>حساسية الكاميرا:</w:t>
      </w:r>
    </w:p>
    <w:p w:rsidR="0081624B" w:rsidRPr="0081624B" w:rsidRDefault="0081624B" w:rsidP="00FD67A6">
      <w:pPr>
        <w:bidi/>
        <w:spacing w:line="240" w:lineRule="auto"/>
        <w:jc w:val="both"/>
        <w:rPr>
          <w:rFonts w:ascii="Arial" w:eastAsia="SimSun" w:hAnsi="Arial" w:cs="Traditional Arabic"/>
          <w:szCs w:val="32"/>
          <w:rtl/>
          <w:lang w:val="en-GB" w:eastAsia="zh-CN"/>
        </w:rPr>
      </w:pP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إن حساسية صفيحة الكاميرا التي تستقر عليها الصورة تقاس بوحدة الحساسية المسماة </w:t>
      </w:r>
      <w:r w:rsidR="00FD67A6">
        <w:rPr>
          <w:rFonts w:ascii="Arial" w:eastAsia="SimSun" w:hAnsi="Arial" w:cs="Traditional Arabic" w:hint="cs"/>
          <w:szCs w:val="32"/>
          <w:rtl/>
          <w:lang w:val="en-GB" w:eastAsia="zh-CN"/>
        </w:rPr>
        <w:t>آ</w:t>
      </w:r>
      <w:r w:rsidR="00FD67A6"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يسو </w:t>
      </w:r>
      <w:r w:rsidRPr="0081624B">
        <w:rPr>
          <w:rFonts w:ascii="Arial" w:eastAsia="SimSun" w:hAnsi="Arial" w:cs="Traditional Arabic"/>
          <w:szCs w:val="32"/>
          <w:lang w:val="en-US" w:eastAsia="zh-CN" w:bidi="ar-IQ"/>
        </w:rPr>
        <w:t>ISO</w:t>
      </w:r>
      <w:r w:rsidRPr="0081624B">
        <w:rPr>
          <w:rFonts w:ascii="Arial" w:eastAsia="SimSun" w:hAnsi="Arial" w:cs="Traditional Arabic"/>
          <w:szCs w:val="32"/>
          <w:rtl/>
          <w:lang w:val="en-US" w:eastAsia="zh-CN" w:bidi="ar-IQ"/>
        </w:rPr>
        <w:t xml:space="preserve"> 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وتوفر الكاميرات الرقمية نطاقا ما بين 100 أيسو إلى 1600 </w:t>
      </w:r>
      <w:r w:rsidR="00FD67A6">
        <w:rPr>
          <w:rFonts w:ascii="Arial" w:eastAsia="SimSun" w:hAnsi="Arial" w:cs="Traditional Arabic" w:hint="cs"/>
          <w:szCs w:val="32"/>
          <w:rtl/>
          <w:lang w:val="en-GB" w:eastAsia="zh-CN"/>
        </w:rPr>
        <w:t>آ</w:t>
      </w:r>
      <w:r w:rsidR="00FD67A6"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يسو 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، حيث يكون الرقم 100 هو الأقل حساسية، </w:t>
      </w:r>
      <w:r w:rsidR="00FD67A6">
        <w:rPr>
          <w:rFonts w:ascii="Arial" w:eastAsia="SimSun" w:hAnsi="Arial" w:cs="Traditional Arabic"/>
          <w:szCs w:val="32"/>
          <w:rtl/>
          <w:lang w:val="en-GB" w:eastAsia="zh-CN"/>
        </w:rPr>
        <w:t>ال</w:t>
      </w:r>
      <w:r w:rsidR="00FD67A6">
        <w:rPr>
          <w:rFonts w:ascii="Arial" w:eastAsia="SimSun" w:hAnsi="Arial" w:cs="Traditional Arabic" w:hint="cs"/>
          <w:szCs w:val="32"/>
          <w:rtl/>
          <w:lang w:val="en-GB" w:eastAsia="zh-CN"/>
        </w:rPr>
        <w:t>آ</w:t>
      </w:r>
      <w:r w:rsidR="00FD67A6"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يسو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 xml:space="preserve">هو الذي </w:t>
      </w:r>
      <w:r w:rsidR="00491E7B">
        <w:rPr>
          <w:rFonts w:ascii="Arial" w:eastAsia="SimSun" w:hAnsi="Arial" w:cs="Traditional Arabic" w:hint="cs"/>
          <w:szCs w:val="32"/>
          <w:rtl/>
          <w:lang w:val="en-GB" w:eastAsia="zh-CN"/>
        </w:rPr>
        <w:t>يُعْلِم</w:t>
      </w:r>
      <w:r w:rsidR="00491E7B"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 xml:space="preserve"> 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>جهاز الاستشعار بالكاميرا بكمية الضوء الموجودة.</w:t>
      </w:r>
    </w:p>
    <w:p w:rsidR="0081624B" w:rsidRPr="0081624B" w:rsidRDefault="0081624B" w:rsidP="0081624B">
      <w:pPr>
        <w:bidi/>
        <w:spacing w:line="240" w:lineRule="auto"/>
        <w:jc w:val="both"/>
        <w:rPr>
          <w:rFonts w:ascii="Arial" w:eastAsia="SimSun" w:hAnsi="Arial" w:cs="Traditional Arabic"/>
          <w:szCs w:val="32"/>
          <w:rtl/>
          <w:lang w:val="en-GB" w:eastAsia="zh-CN"/>
        </w:rPr>
      </w:pP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أما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الحساسية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فهي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تعريض ضوئي مفيد لأنه من الصعب أن يؤثر على المظهر النهائي للصورة. وهذا يعني أنه يمكن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استخدامها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لتساعد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 xml:space="preserve"> في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ا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>لحصو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ل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على توليفة بين سرعة فتحة العدسة والغالق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 xml:space="preserve"> بغية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ا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>لحصول على المظهر المطلوب.</w:t>
      </w:r>
    </w:p>
    <w:p w:rsidR="0081624B" w:rsidRPr="0081624B" w:rsidRDefault="0081624B" w:rsidP="00FD67A6">
      <w:pPr>
        <w:bidi/>
        <w:spacing w:line="240" w:lineRule="auto"/>
        <w:jc w:val="both"/>
        <w:rPr>
          <w:rFonts w:ascii="Arial" w:eastAsia="SimSun" w:hAnsi="Arial" w:cs="Traditional Arabic"/>
          <w:szCs w:val="32"/>
          <w:rtl/>
          <w:lang w:val="en-GB" w:eastAsia="zh-CN"/>
        </w:rPr>
      </w:pP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lastRenderedPageBreak/>
        <w:t xml:space="preserve">وكلما كان </w:t>
      </w:r>
      <w:r w:rsidR="00FD67A6">
        <w:rPr>
          <w:rFonts w:ascii="Arial" w:eastAsia="SimSun" w:hAnsi="Arial" w:cs="Traditional Arabic"/>
          <w:szCs w:val="32"/>
          <w:rtl/>
          <w:lang w:val="en-GB" w:eastAsia="zh-CN"/>
        </w:rPr>
        <w:t>ال</w:t>
      </w:r>
      <w:r w:rsidR="00FD67A6">
        <w:rPr>
          <w:rFonts w:ascii="Arial" w:eastAsia="SimSun" w:hAnsi="Arial" w:cs="Traditional Arabic" w:hint="cs"/>
          <w:szCs w:val="32"/>
          <w:rtl/>
          <w:lang w:val="en-GB" w:eastAsia="zh-CN"/>
        </w:rPr>
        <w:t>آ</w:t>
      </w:r>
      <w:r w:rsidR="00FD67A6"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يسو 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عاليا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كلما كان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استشعار الصورة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أكثر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،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لذلك يمكن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أن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تلتقط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الصورة في أوضاع يكون فيها الضو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ء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خافتا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.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أما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إذا كان </w:t>
      </w:r>
      <w:r w:rsidR="00FD67A6">
        <w:rPr>
          <w:rFonts w:ascii="Arial" w:eastAsia="SimSun" w:hAnsi="Arial" w:cs="Traditional Arabic"/>
          <w:szCs w:val="32"/>
          <w:rtl/>
          <w:lang w:val="en-GB" w:eastAsia="zh-CN"/>
        </w:rPr>
        <w:t>ال</w:t>
      </w:r>
      <w:r w:rsidR="00FD67A6">
        <w:rPr>
          <w:rFonts w:ascii="Arial" w:eastAsia="SimSun" w:hAnsi="Arial" w:cs="Traditional Arabic" w:hint="cs"/>
          <w:szCs w:val="32"/>
          <w:rtl/>
          <w:lang w:val="en-GB" w:eastAsia="zh-CN"/>
        </w:rPr>
        <w:t>آ</w:t>
      </w:r>
      <w:r w:rsidR="00FD67A6"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يسو 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>مرتفعا جدا بالنسبة لكمية الضو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ء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الموجودة، فإن الصورة قد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تبدو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"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صاخبة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"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أو مشوشة(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أي تحتوي على كمية كبيرة جداً من الحبيبات (بكسل)).</w:t>
      </w:r>
      <w:r w:rsidR="00FD67A6">
        <w:rPr>
          <w:rFonts w:ascii="Arial" w:eastAsia="SimSun" w:hAnsi="Arial" w:cs="Traditional Arabic"/>
          <w:szCs w:val="32"/>
          <w:rtl/>
          <w:lang w:val="en-GB" w:eastAsia="zh-CN"/>
        </w:rPr>
        <w:t xml:space="preserve"> وكلما كان ال</w:t>
      </w:r>
      <w:r w:rsidR="00FD67A6">
        <w:rPr>
          <w:rFonts w:ascii="Arial" w:eastAsia="SimSun" w:hAnsi="Arial" w:cs="Traditional Arabic" w:hint="cs"/>
          <w:szCs w:val="32"/>
          <w:rtl/>
          <w:lang w:val="en-GB" w:eastAsia="zh-CN"/>
        </w:rPr>
        <w:t>آ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يسو منخفضا،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كلما كانت الصورة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أقل تشويشا وتكون التفاصيل فيها ظاهرة.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ومن المستحسن أن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يكون الآيسو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 xml:space="preserve"> منخفضاً عند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 xml:space="preserve"> التصوير في </w:t>
      </w: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>أوضاع يسطع فيها الضياء</w:t>
      </w:r>
      <w:r w:rsidRPr="0081624B">
        <w:rPr>
          <w:rFonts w:ascii="Arial" w:eastAsia="SimSun" w:hAnsi="Arial" w:cs="Traditional Arabic"/>
          <w:szCs w:val="32"/>
          <w:rtl/>
          <w:lang w:val="en-GB" w:eastAsia="zh-CN"/>
        </w:rPr>
        <w:t>.</w:t>
      </w:r>
    </w:p>
    <w:p w:rsidR="0081624B" w:rsidRPr="0081624B" w:rsidRDefault="0081624B" w:rsidP="0004772E">
      <w:pPr>
        <w:bidi/>
        <w:spacing w:line="240" w:lineRule="auto"/>
        <w:jc w:val="both"/>
        <w:rPr>
          <w:rFonts w:ascii="Arial" w:eastAsia="SimSun" w:hAnsi="Arial" w:cs="Traditional Arabic"/>
          <w:bCs/>
          <w:szCs w:val="32"/>
          <w:lang w:val="en-GB" w:eastAsia="zh-CN"/>
        </w:rPr>
      </w:pPr>
      <w:r w:rsidRPr="0081624B">
        <w:rPr>
          <w:rFonts w:ascii="Arial" w:eastAsia="SimSun" w:hAnsi="Arial" w:cs="Traditional Arabic" w:hint="cs"/>
          <w:szCs w:val="32"/>
          <w:rtl/>
          <w:lang w:val="en-GB" w:eastAsia="zh-CN"/>
        </w:rPr>
        <w:t xml:space="preserve">المصدر: </w:t>
      </w:r>
      <w:r w:rsidR="0004772E">
        <w:rPr>
          <w:rFonts w:ascii="Arial" w:eastAsia="Calibri" w:hAnsi="Arial" w:cs="Arial"/>
          <w:bCs/>
          <w:noProof/>
          <w:sz w:val="16"/>
          <w:szCs w:val="20"/>
          <w:lang w:val="en-US"/>
        </w:rPr>
        <w:t xml:space="preserve">Corbett J. and White K., 2010. </w:t>
      </w:r>
      <w:r w:rsidR="0004772E" w:rsidRPr="00671F30">
        <w:rPr>
          <w:rFonts w:ascii="Arial" w:eastAsia="Calibri" w:hAnsi="Arial" w:cs="Arial"/>
          <w:bCs/>
          <w:i/>
          <w:noProof/>
          <w:sz w:val="16"/>
          <w:szCs w:val="20"/>
          <w:lang w:val="en-US"/>
        </w:rPr>
        <w:t>Handout for Trainee</w:t>
      </w:r>
      <w:r w:rsidR="0004772E">
        <w:rPr>
          <w:rFonts w:ascii="Arial" w:eastAsia="Calibri" w:hAnsi="Arial" w:cs="Arial"/>
          <w:bCs/>
          <w:noProof/>
          <w:sz w:val="16"/>
          <w:szCs w:val="20"/>
          <w:lang w:val="en-US"/>
        </w:rPr>
        <w:t>. Unit M14U05, Module M14: Documentation; in “Training Kit on Participatory Spatial Information Management and Communication”. CTA, The Netherlands and IFAD, Italy.</w:t>
      </w:r>
    </w:p>
    <w:p w:rsidR="00A17DDD" w:rsidRDefault="00A17DDD">
      <w:pPr>
        <w:pStyle w:val="Marge"/>
        <w:rPr>
          <w:lang w:val="en-US"/>
        </w:rPr>
      </w:pPr>
    </w:p>
    <w:p w:rsidR="0004772E" w:rsidRDefault="0004772E">
      <w:pPr>
        <w:pStyle w:val="Marge"/>
        <w:rPr>
          <w:lang w:val="en-US"/>
        </w:rPr>
      </w:pPr>
    </w:p>
    <w:p w:rsidR="0004772E" w:rsidRPr="0004772E" w:rsidRDefault="0004772E" w:rsidP="0004772E">
      <w:pPr>
        <w:pStyle w:val="Marge"/>
        <w:rPr>
          <w:u w:val="single"/>
          <w:lang w:val="en-US"/>
        </w:rPr>
      </w:pPr>
      <w:r w:rsidRPr="0004772E">
        <w:rPr>
          <w:rFonts w:hint="cs"/>
          <w:u w:val="single"/>
          <w:rtl/>
          <w:lang w:val="en-US"/>
        </w:rPr>
        <w:t>معلومات</w:t>
      </w:r>
      <w:r w:rsidRPr="0004772E">
        <w:rPr>
          <w:u w:val="single"/>
          <w:rtl/>
          <w:lang w:val="en-US"/>
        </w:rPr>
        <w:t xml:space="preserve"> </w:t>
      </w:r>
      <w:r w:rsidRPr="0004772E">
        <w:rPr>
          <w:rFonts w:hint="cs"/>
          <w:u w:val="single"/>
          <w:rtl/>
          <w:lang w:val="en-US"/>
        </w:rPr>
        <w:t>حقوق</w:t>
      </w:r>
      <w:r w:rsidRPr="0004772E">
        <w:rPr>
          <w:u w:val="single"/>
          <w:rtl/>
          <w:lang w:val="en-US"/>
        </w:rPr>
        <w:t xml:space="preserve"> </w:t>
      </w:r>
      <w:r w:rsidRPr="0004772E">
        <w:rPr>
          <w:rFonts w:hint="cs"/>
          <w:u w:val="single"/>
          <w:rtl/>
          <w:lang w:val="en-US"/>
        </w:rPr>
        <w:t>التأليف</w:t>
      </w:r>
      <w:r w:rsidRPr="0004772E">
        <w:rPr>
          <w:u w:val="single"/>
          <w:rtl/>
          <w:lang w:val="en-US"/>
        </w:rPr>
        <w:t xml:space="preserve"> </w:t>
      </w:r>
      <w:r w:rsidRPr="0004772E">
        <w:rPr>
          <w:rFonts w:hint="cs"/>
          <w:u w:val="single"/>
          <w:rtl/>
          <w:lang w:val="en-US"/>
        </w:rPr>
        <w:t>والنشر</w:t>
      </w:r>
    </w:p>
    <w:p w:rsidR="0004772E" w:rsidRPr="0004772E" w:rsidRDefault="00077476" w:rsidP="0004772E">
      <w:pPr>
        <w:pStyle w:val="Marge"/>
        <w:rPr>
          <w:rFonts w:cs="Arial"/>
          <w:sz w:val="16"/>
          <w:szCs w:val="16"/>
          <w:lang w:val="en-US"/>
        </w:rPr>
      </w:pPr>
      <w:r w:rsidRPr="00077476">
        <w:rPr>
          <w:rFonts w:cs="Arial" w:hint="cs"/>
          <w:sz w:val="16"/>
          <w:szCs w:val="16"/>
          <w:rtl/>
          <w:lang w:val="en-US"/>
        </w:rPr>
        <w:t>ص</w:t>
      </w:r>
      <w:bookmarkStart w:id="3" w:name="_GoBack"/>
      <w:bookmarkEnd w:id="3"/>
      <w:r w:rsidRPr="00077476">
        <w:rPr>
          <w:rFonts w:cs="Arial" w:hint="cs"/>
          <w:sz w:val="16"/>
          <w:szCs w:val="16"/>
          <w:rtl/>
          <w:lang w:val="en-US"/>
        </w:rPr>
        <w:t>ورة</w:t>
      </w:r>
      <w:r w:rsidRPr="00077476">
        <w:rPr>
          <w:rFonts w:cs="Arial"/>
          <w:sz w:val="16"/>
          <w:szCs w:val="16"/>
          <w:rtl/>
          <w:lang w:val="en-US"/>
        </w:rPr>
        <w:t xml:space="preserve"> </w:t>
      </w:r>
      <w:r w:rsidRPr="00176070">
        <w:rPr>
          <w:rFonts w:ascii="Traditional Arabic" w:hAnsi="Traditional Arabic"/>
          <w:sz w:val="20"/>
          <w:szCs w:val="20"/>
          <w:rtl/>
          <w:lang w:val="en-US"/>
        </w:rPr>
        <w:t>1</w:t>
      </w:r>
      <w:r w:rsidRPr="00176070">
        <w:rPr>
          <w:rFonts w:ascii="Traditional Arabic" w:hAnsi="Traditional Arabic"/>
          <w:sz w:val="20"/>
          <w:szCs w:val="20"/>
          <w:lang w:val="en-US"/>
        </w:rPr>
        <w:t xml:space="preserve"> </w:t>
      </w:r>
      <w:r w:rsidR="0004772E" w:rsidRPr="0004772E">
        <w:rPr>
          <w:rFonts w:cs="Arial"/>
          <w:sz w:val="16"/>
          <w:szCs w:val="16"/>
          <w:lang w:val="en-US"/>
        </w:rPr>
        <w:t>: from Handout on the Fundamentals of Photography from Module 14, Unit 5 of the Training Kit on Participatory Spatial Information Management and Communication by Jon Corbett and Kasondra White is licensed under CC BY-NC-SA 3.0.</w:t>
      </w:r>
    </w:p>
    <w:p w:rsidR="0004772E" w:rsidRPr="0004772E" w:rsidRDefault="0004772E" w:rsidP="00176070">
      <w:pPr>
        <w:pStyle w:val="Marge"/>
        <w:rPr>
          <w:rFonts w:cs="Arial"/>
          <w:sz w:val="16"/>
          <w:szCs w:val="16"/>
          <w:lang w:val="en-US"/>
        </w:rPr>
      </w:pPr>
      <w:r w:rsidRPr="00176070">
        <w:rPr>
          <w:rFonts w:ascii="Traditional Arabic" w:hAnsi="Traditional Arabic"/>
          <w:sz w:val="20"/>
          <w:szCs w:val="20"/>
          <w:lang w:val="en-US"/>
        </w:rPr>
        <w:t xml:space="preserve">2 </w:t>
      </w:r>
      <w:r w:rsidR="00077476" w:rsidRPr="00176070">
        <w:rPr>
          <w:rFonts w:ascii="Traditional Arabic" w:hAnsi="Traditional Arabic"/>
          <w:sz w:val="20"/>
          <w:szCs w:val="20"/>
          <w:rtl/>
          <w:lang w:val="en-US"/>
        </w:rPr>
        <w:t>و</w:t>
      </w:r>
      <w:r w:rsidRPr="00176070">
        <w:rPr>
          <w:rFonts w:ascii="Traditional Arabic" w:hAnsi="Traditional Arabic"/>
          <w:sz w:val="20"/>
          <w:szCs w:val="20"/>
          <w:lang w:val="en-US"/>
        </w:rPr>
        <w:t xml:space="preserve"> 3</w:t>
      </w:r>
      <w:r w:rsidR="00176070" w:rsidRPr="00176070">
        <w:rPr>
          <w:rFonts w:ascii="Traditional Arabic" w:hAnsi="Traditional Arabic"/>
          <w:sz w:val="20"/>
          <w:szCs w:val="20"/>
          <w:lang w:val="en-US"/>
        </w:rPr>
        <w:t xml:space="preserve"> </w:t>
      </w:r>
      <w:r w:rsidR="00176070" w:rsidRPr="00176070">
        <w:rPr>
          <w:rFonts w:ascii="Traditional Arabic" w:hAnsi="Traditional Arabic"/>
          <w:sz w:val="20"/>
          <w:szCs w:val="20"/>
          <w:rtl/>
          <w:lang w:val="en-US"/>
        </w:rPr>
        <w:t>صورة</w:t>
      </w:r>
      <w:r w:rsidR="00176070" w:rsidRPr="00176070">
        <w:rPr>
          <w:rFonts w:ascii="Traditional Arabic" w:hAnsi="Traditional Arabic"/>
          <w:sz w:val="20"/>
          <w:szCs w:val="20"/>
          <w:lang w:val="en-US"/>
        </w:rPr>
        <w:t xml:space="preserve"> </w:t>
      </w:r>
      <w:r w:rsidRPr="00176070">
        <w:rPr>
          <w:rFonts w:ascii="Traditional Arabic" w:hAnsi="Traditional Arabic"/>
          <w:sz w:val="20"/>
          <w:szCs w:val="20"/>
          <w:lang w:val="en-US"/>
        </w:rPr>
        <w:t xml:space="preserve">: </w:t>
      </w:r>
      <w:r w:rsidRPr="0004772E">
        <w:rPr>
          <w:rFonts w:cs="Arial"/>
          <w:sz w:val="16"/>
          <w:szCs w:val="16"/>
          <w:lang w:val="en-US"/>
        </w:rPr>
        <w:t>from Handout on the Fundamentals of Photography from Module 14, Unit 5 of the Training Kit on Participatory Spatial Information Management and Communication by Jon Corbett and Kasondra White is licensed under CC BY-NC-SA 3.0.</w:t>
      </w:r>
    </w:p>
    <w:p w:rsidR="0004772E" w:rsidRPr="0004772E" w:rsidRDefault="00176070" w:rsidP="00176070">
      <w:pPr>
        <w:pStyle w:val="Marge"/>
        <w:rPr>
          <w:rFonts w:cs="Arial"/>
          <w:sz w:val="16"/>
          <w:szCs w:val="16"/>
          <w:lang w:val="en-US"/>
        </w:rPr>
      </w:pPr>
      <w:r>
        <w:rPr>
          <w:rFonts w:cs="Arial"/>
          <w:sz w:val="16"/>
          <w:szCs w:val="16"/>
          <w:lang w:val="en-US"/>
        </w:rPr>
        <w:t xml:space="preserve"> </w:t>
      </w:r>
      <w:r w:rsidRPr="00176070">
        <w:rPr>
          <w:rFonts w:ascii="Traditional Arabic" w:hAnsi="Traditional Arabic"/>
          <w:sz w:val="20"/>
          <w:szCs w:val="20"/>
          <w:lang w:val="en-US"/>
        </w:rPr>
        <w:t>4</w:t>
      </w:r>
      <w:r w:rsidR="00077476" w:rsidRPr="00176070">
        <w:rPr>
          <w:rFonts w:ascii="Traditional Arabic" w:hAnsi="Traditional Arabic"/>
          <w:sz w:val="20"/>
          <w:szCs w:val="20"/>
          <w:lang w:val="en-US"/>
        </w:rPr>
        <w:t xml:space="preserve"> </w:t>
      </w:r>
      <w:r w:rsidRPr="00176070">
        <w:rPr>
          <w:rFonts w:ascii="Traditional Arabic" w:hAnsi="Traditional Arabic" w:hint="cs"/>
          <w:sz w:val="20"/>
          <w:szCs w:val="20"/>
          <w:rtl/>
          <w:lang w:val="en-US"/>
        </w:rPr>
        <w:t>صورة</w:t>
      </w:r>
      <w:r w:rsidR="0004772E" w:rsidRPr="0004772E">
        <w:rPr>
          <w:rFonts w:cs="Arial"/>
          <w:sz w:val="16"/>
          <w:szCs w:val="16"/>
          <w:lang w:val="en-US"/>
        </w:rPr>
        <w:t xml:space="preserve"> : from Handout on the Fundamentals of Photography from Module 14, Unit 5 of the Training Kit on Participatory Spatial Information Management and Communication by Jon Corbett and Kasondra White is licensed under CC BY-NC-SA 3.0.</w:t>
      </w:r>
    </w:p>
    <w:p w:rsidR="0004772E" w:rsidRPr="0004772E" w:rsidRDefault="0004772E" w:rsidP="00176070">
      <w:pPr>
        <w:pStyle w:val="Marge"/>
        <w:rPr>
          <w:rFonts w:cs="Arial"/>
          <w:sz w:val="16"/>
          <w:szCs w:val="16"/>
          <w:lang w:val="en-US"/>
        </w:rPr>
      </w:pPr>
      <w:r w:rsidRPr="00176070">
        <w:rPr>
          <w:rFonts w:ascii="Traditional Arabic" w:hAnsi="Traditional Arabic"/>
          <w:sz w:val="20"/>
          <w:szCs w:val="20"/>
          <w:lang w:val="en-US"/>
        </w:rPr>
        <w:t xml:space="preserve">5 </w:t>
      </w:r>
      <w:r w:rsidR="00077476" w:rsidRPr="00176070">
        <w:rPr>
          <w:rFonts w:ascii="Traditional Arabic" w:hAnsi="Traditional Arabic" w:hint="cs"/>
          <w:sz w:val="20"/>
          <w:szCs w:val="20"/>
          <w:rtl/>
          <w:lang w:val="en-US"/>
        </w:rPr>
        <w:t>و</w:t>
      </w:r>
      <w:r w:rsidRPr="00176070">
        <w:rPr>
          <w:rFonts w:ascii="Traditional Arabic" w:hAnsi="Traditional Arabic"/>
          <w:sz w:val="20"/>
          <w:szCs w:val="20"/>
          <w:lang w:val="en-US"/>
        </w:rPr>
        <w:t xml:space="preserve"> 6</w:t>
      </w:r>
      <w:r w:rsidR="00176070">
        <w:rPr>
          <w:rFonts w:ascii="Traditional Arabic" w:hAnsi="Traditional Arabic"/>
          <w:sz w:val="20"/>
          <w:szCs w:val="20"/>
          <w:lang w:val="en-US"/>
        </w:rPr>
        <w:t xml:space="preserve"> </w:t>
      </w:r>
      <w:r w:rsidR="00176070" w:rsidRPr="00176070">
        <w:rPr>
          <w:rFonts w:ascii="Traditional Arabic" w:hAnsi="Traditional Arabic" w:hint="cs"/>
          <w:sz w:val="20"/>
          <w:szCs w:val="20"/>
          <w:rtl/>
          <w:lang w:val="en-US"/>
        </w:rPr>
        <w:t>صورة</w:t>
      </w:r>
      <w:r w:rsidR="00176070">
        <w:rPr>
          <w:rFonts w:ascii="Traditional Arabic" w:hAnsi="Traditional Arabic"/>
          <w:sz w:val="20"/>
          <w:szCs w:val="20"/>
          <w:lang w:val="en-US"/>
        </w:rPr>
        <w:t xml:space="preserve"> </w:t>
      </w:r>
      <w:r w:rsidRPr="00176070">
        <w:rPr>
          <w:rFonts w:ascii="Traditional Arabic" w:hAnsi="Traditional Arabic"/>
          <w:sz w:val="20"/>
          <w:szCs w:val="20"/>
          <w:lang w:val="en-US"/>
        </w:rPr>
        <w:t>:</w:t>
      </w:r>
      <w:r w:rsidRPr="0004772E">
        <w:rPr>
          <w:rFonts w:cs="Arial"/>
          <w:sz w:val="16"/>
          <w:szCs w:val="16"/>
          <w:lang w:val="en-US"/>
        </w:rPr>
        <w:t xml:space="preserve"> from Handout on the Fundamentals of Photography from Module 14, Unit 5 of the Training Kit on Participatory Spatial Information Management and Communication by Jon Corbett and Kasondra White is licensed under CC BY-NC-SA 3.0.</w:t>
      </w:r>
    </w:p>
    <w:sectPr w:rsidR="0004772E" w:rsidRPr="0004772E" w:rsidSect="007B07C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18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624B" w:rsidRDefault="0081624B">
      <w:r>
        <w:separator/>
      </w:r>
    </w:p>
  </w:endnote>
  <w:endnote w:type="continuationSeparator" w:id="0">
    <w:p w:rsidR="0081624B" w:rsidRDefault="00816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32"/>
      <w:gridCol w:w="4939"/>
      <w:gridCol w:w="2483"/>
    </w:tblGrid>
    <w:tr w:rsidR="004E770E" w:rsidTr="004E770E">
      <w:tc>
        <w:tcPr>
          <w:tcW w:w="1234" w:type="pct"/>
          <w:vAlign w:val="center"/>
          <w:hideMark/>
        </w:tcPr>
        <w:p w:rsidR="004E770E" w:rsidRDefault="004E770E">
          <w:pPr>
            <w:pStyle w:val="Footer"/>
            <w:tabs>
              <w:tab w:val="right" w:pos="2018"/>
            </w:tabs>
            <w:spacing w:line="240" w:lineRule="auto"/>
          </w:pPr>
          <w:r>
            <w:rPr>
              <w:noProof/>
              <w:lang w:eastAsia="zh-TW"/>
            </w:rPr>
            <w:drawing>
              <wp:inline distT="0" distB="0" distL="0" distR="0" wp14:anchorId="6D1C2B35" wp14:editId="6CB2867D">
                <wp:extent cx="1041400" cy="668020"/>
                <wp:effectExtent l="0" t="0" r="6350" b="0"/>
                <wp:docPr id="8" name="Image 8" descr="unesco_logo_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unesco_logo_a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1400" cy="66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06" w:type="pct"/>
          <w:vAlign w:val="bottom"/>
          <w:hideMark/>
        </w:tcPr>
        <w:p w:rsidR="004E770E" w:rsidRDefault="00EA04DC" w:rsidP="009C1AA0">
          <w:pPr>
            <w:pStyle w:val="Footer"/>
            <w:bidi/>
            <w:spacing w:line="240" w:lineRule="auto"/>
            <w:jc w:val="center"/>
            <w:rPr>
              <w:lang w:val="en-US"/>
            </w:rPr>
          </w:pPr>
          <w:r w:rsidRPr="00661E23">
            <w:rPr>
              <w:noProof/>
              <w:lang w:eastAsia="zh-TW"/>
            </w:rPr>
            <w:drawing>
              <wp:anchor distT="0" distB="0" distL="114300" distR="114300" simplePos="0" relativeHeight="251661312" behindDoc="0" locked="0" layoutInCell="1" allowOverlap="1" wp14:anchorId="17DE5B87" wp14:editId="486A1618">
                <wp:simplePos x="0" y="0"/>
                <wp:positionH relativeFrom="column">
                  <wp:posOffset>1434465</wp:posOffset>
                </wp:positionH>
                <wp:positionV relativeFrom="paragraph">
                  <wp:posOffset>11430</wp:posOffset>
                </wp:positionV>
                <wp:extent cx="568325" cy="200025"/>
                <wp:effectExtent l="0" t="0" r="3175" b="9525"/>
                <wp:wrapNone/>
                <wp:docPr id="11" name="Picture 2" descr="https://en.unesco.org/open-access/sites/open-access/files/CCBYNCS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en.unesco.org/open-access/sites/open-access/files/CCBYNCS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83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260" w:type="pct"/>
          <w:vAlign w:val="bottom"/>
          <w:hideMark/>
        </w:tcPr>
        <w:p w:rsidR="004E770E" w:rsidRPr="009C1AA0" w:rsidRDefault="004E770E" w:rsidP="004E770E">
          <w:pPr>
            <w:pStyle w:val="Footer"/>
            <w:spacing w:line="240" w:lineRule="auto"/>
            <w:jc w:val="right"/>
          </w:pPr>
          <w:r>
            <w:t>U0</w:t>
          </w:r>
          <w:r w:rsidRPr="009C1AA0">
            <w:t>26</w:t>
          </w:r>
          <w:r>
            <w:t>-v1.0-HO2-</w:t>
          </w:r>
          <w:r w:rsidRPr="009C1AA0">
            <w:t>AR</w:t>
          </w:r>
        </w:p>
      </w:tc>
    </w:tr>
  </w:tbl>
  <w:p w:rsidR="004E770E" w:rsidRDefault="004E770E" w:rsidP="004E770E">
    <w:pPr>
      <w:pStyle w:val="Footer"/>
      <w:rPr>
        <w:rFonts w:ascii="Arial" w:eastAsia="Calibri" w:hAnsi="Arial" w:cs="Times New Roman"/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32"/>
      <w:gridCol w:w="4939"/>
      <w:gridCol w:w="2483"/>
    </w:tblGrid>
    <w:tr w:rsidR="004E770E" w:rsidRPr="00D92462" w:rsidTr="004E770E">
      <w:tc>
        <w:tcPr>
          <w:tcW w:w="1234" w:type="pct"/>
          <w:vAlign w:val="center"/>
          <w:hideMark/>
        </w:tcPr>
        <w:p w:rsidR="004E770E" w:rsidRDefault="004E770E">
          <w:pPr>
            <w:pStyle w:val="Footer"/>
            <w:tabs>
              <w:tab w:val="right" w:pos="2018"/>
            </w:tabs>
            <w:spacing w:line="240" w:lineRule="auto"/>
          </w:pPr>
          <w:r>
            <w:rPr>
              <w:noProof/>
              <w:lang w:eastAsia="zh-TW"/>
            </w:rPr>
            <w:drawing>
              <wp:inline distT="0" distB="0" distL="0" distR="0" wp14:anchorId="7035F6CA" wp14:editId="61499845">
                <wp:extent cx="1041400" cy="668020"/>
                <wp:effectExtent l="0" t="0" r="6350" b="0"/>
                <wp:docPr id="7" name="Image 7" descr="unesco_logo_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unesco_logo_a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1400" cy="66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06" w:type="pct"/>
          <w:vAlign w:val="bottom"/>
          <w:hideMark/>
        </w:tcPr>
        <w:p w:rsidR="004E770E" w:rsidRDefault="00EA04DC">
          <w:pPr>
            <w:pStyle w:val="Footer"/>
            <w:bidi/>
            <w:spacing w:line="240" w:lineRule="auto"/>
            <w:jc w:val="center"/>
            <w:rPr>
              <w:lang w:val="en-US"/>
            </w:rPr>
          </w:pPr>
          <w:r w:rsidRPr="00661E23">
            <w:rPr>
              <w:noProof/>
              <w:lang w:eastAsia="zh-TW"/>
            </w:rPr>
            <w:drawing>
              <wp:anchor distT="0" distB="0" distL="114300" distR="114300" simplePos="0" relativeHeight="251663360" behindDoc="0" locked="0" layoutInCell="1" allowOverlap="1" wp14:anchorId="5F6376B1" wp14:editId="05CD4629">
                <wp:simplePos x="0" y="0"/>
                <wp:positionH relativeFrom="column">
                  <wp:posOffset>1376045</wp:posOffset>
                </wp:positionH>
                <wp:positionV relativeFrom="paragraph">
                  <wp:posOffset>-4445</wp:posOffset>
                </wp:positionV>
                <wp:extent cx="568325" cy="200025"/>
                <wp:effectExtent l="0" t="0" r="3175" b="9525"/>
                <wp:wrapNone/>
                <wp:docPr id="12" name="Picture 2" descr="https://en.unesco.org/open-access/sites/open-access/files/CCBYNCS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en.unesco.org/open-access/sites/open-access/files/CCBYNCS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83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C1AA0">
            <w:rPr>
              <w:lang w:val="en-US"/>
            </w:rPr>
            <w:t xml:space="preserve"> </w:t>
          </w:r>
        </w:p>
      </w:tc>
      <w:tc>
        <w:tcPr>
          <w:tcW w:w="1260" w:type="pct"/>
          <w:vAlign w:val="bottom"/>
          <w:hideMark/>
        </w:tcPr>
        <w:p w:rsidR="004E770E" w:rsidRPr="00D92462" w:rsidRDefault="004E770E" w:rsidP="004E770E">
          <w:pPr>
            <w:pStyle w:val="Footer"/>
            <w:spacing w:line="240" w:lineRule="auto"/>
            <w:jc w:val="right"/>
            <w:rPr>
              <w:lang w:val="en-US" w:bidi="ar-SY"/>
            </w:rPr>
          </w:pPr>
          <w:r w:rsidRPr="00D92462">
            <w:rPr>
              <w:lang w:val="en-US" w:bidi="ar-SY"/>
            </w:rPr>
            <w:t>U0</w:t>
          </w:r>
          <w:r>
            <w:rPr>
              <w:lang w:val="en-US" w:bidi="ar-SY"/>
            </w:rPr>
            <w:t>26</w:t>
          </w:r>
          <w:r w:rsidRPr="00D92462">
            <w:rPr>
              <w:lang w:val="en-US" w:bidi="ar-SY"/>
            </w:rPr>
            <w:t>-v1.0-HO2-AR</w:t>
          </w:r>
        </w:p>
      </w:tc>
    </w:tr>
  </w:tbl>
  <w:p w:rsidR="004E770E" w:rsidRDefault="004E770E" w:rsidP="004E770E">
    <w:pPr>
      <w:pStyle w:val="Footer"/>
      <w:rPr>
        <w:rFonts w:ascii="Arial" w:eastAsia="Calibri" w:hAnsi="Arial" w:cs="Times New Roman"/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32"/>
      <w:gridCol w:w="4939"/>
      <w:gridCol w:w="2483"/>
    </w:tblGrid>
    <w:tr w:rsidR="004E770E" w:rsidTr="004E770E">
      <w:tc>
        <w:tcPr>
          <w:tcW w:w="1234" w:type="pct"/>
          <w:vAlign w:val="center"/>
          <w:hideMark/>
        </w:tcPr>
        <w:p w:rsidR="004E770E" w:rsidRDefault="004E770E">
          <w:pPr>
            <w:pStyle w:val="Footer"/>
            <w:tabs>
              <w:tab w:val="right" w:pos="2018"/>
            </w:tabs>
            <w:spacing w:line="240" w:lineRule="auto"/>
          </w:pPr>
          <w:r>
            <w:rPr>
              <w:noProof/>
              <w:lang w:eastAsia="zh-TW"/>
            </w:rPr>
            <w:drawing>
              <wp:inline distT="0" distB="0" distL="0" distR="0" wp14:anchorId="521B443F" wp14:editId="7B16035E">
                <wp:extent cx="1041400" cy="668020"/>
                <wp:effectExtent l="0" t="0" r="6350" b="0"/>
                <wp:docPr id="9" name="Image 9" descr="unesco_logo_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unesco_logo_a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1400" cy="66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06" w:type="pct"/>
          <w:vAlign w:val="bottom"/>
          <w:hideMark/>
        </w:tcPr>
        <w:p w:rsidR="004E770E" w:rsidRDefault="00EA04DC" w:rsidP="009C1AA0">
          <w:pPr>
            <w:pStyle w:val="Footer"/>
            <w:bidi/>
            <w:spacing w:line="240" w:lineRule="auto"/>
            <w:jc w:val="center"/>
            <w:rPr>
              <w:lang w:val="en-US"/>
            </w:rPr>
          </w:pPr>
          <w:r w:rsidRPr="00661E23">
            <w:rPr>
              <w:noProof/>
              <w:lang w:eastAsia="zh-TW"/>
            </w:rPr>
            <w:drawing>
              <wp:anchor distT="0" distB="0" distL="114300" distR="114300" simplePos="0" relativeHeight="251659264" behindDoc="0" locked="0" layoutInCell="1" allowOverlap="1" wp14:anchorId="168C2F3A" wp14:editId="1AFC8423">
                <wp:simplePos x="0" y="0"/>
                <wp:positionH relativeFrom="column">
                  <wp:posOffset>1424940</wp:posOffset>
                </wp:positionH>
                <wp:positionV relativeFrom="paragraph">
                  <wp:posOffset>-34290</wp:posOffset>
                </wp:positionV>
                <wp:extent cx="568325" cy="200025"/>
                <wp:effectExtent l="0" t="0" r="3175" b="9525"/>
                <wp:wrapNone/>
                <wp:docPr id="10" name="Picture 2" descr="https://en.unesco.org/open-access/sites/open-access/files/CCBYNCS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en.unesco.org/open-access/sites/open-access/files/CCBYNCS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83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C1AA0">
            <w:rPr>
              <w:lang w:val="en-US"/>
            </w:rPr>
            <w:t xml:space="preserve"> </w:t>
          </w:r>
        </w:p>
      </w:tc>
      <w:tc>
        <w:tcPr>
          <w:tcW w:w="1260" w:type="pct"/>
          <w:vAlign w:val="bottom"/>
          <w:hideMark/>
        </w:tcPr>
        <w:p w:rsidR="004E770E" w:rsidRPr="009C1AA0" w:rsidRDefault="004E770E" w:rsidP="004E770E">
          <w:pPr>
            <w:pStyle w:val="Footer"/>
            <w:spacing w:line="240" w:lineRule="auto"/>
            <w:jc w:val="right"/>
          </w:pPr>
          <w:r>
            <w:t>U0</w:t>
          </w:r>
          <w:r w:rsidRPr="009C1AA0">
            <w:t>2</w:t>
          </w:r>
          <w:r>
            <w:t>6-v1.0-HO2-</w:t>
          </w:r>
          <w:r w:rsidRPr="009C1AA0">
            <w:t>AR</w:t>
          </w:r>
        </w:p>
      </w:tc>
    </w:tr>
  </w:tbl>
  <w:p w:rsidR="004E770E" w:rsidRDefault="004E770E" w:rsidP="004E770E">
    <w:pPr>
      <w:pStyle w:val="Footer"/>
      <w:rPr>
        <w:rFonts w:ascii="Arial" w:eastAsia="Calibri" w:hAnsi="Arial" w:cs="Times New Roman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624B" w:rsidRDefault="0081624B">
      <w:r>
        <w:separator/>
      </w:r>
    </w:p>
  </w:footnote>
  <w:footnote w:type="continuationSeparator" w:id="0">
    <w:p w:rsidR="0081624B" w:rsidRDefault="008162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85"/>
      <w:gridCol w:w="3827"/>
      <w:gridCol w:w="2942"/>
    </w:tblGrid>
    <w:tr w:rsidR="004E770E" w:rsidTr="004E770E">
      <w:trPr>
        <w:jc w:val="center"/>
      </w:trPr>
      <w:tc>
        <w:tcPr>
          <w:tcW w:w="1565" w:type="pct"/>
          <w:hideMark/>
        </w:tcPr>
        <w:p w:rsidR="004E770E" w:rsidRDefault="004E770E">
          <w:pPr>
            <w:pStyle w:val="Header"/>
            <w:bidi/>
            <w:spacing w:line="240" w:lineRule="auto"/>
            <w:jc w:val="right"/>
            <w:rPr>
              <w:rFonts w:cs="Traditional Arabic"/>
              <w:sz w:val="18"/>
              <w:szCs w:val="24"/>
              <w:lang w:bidi="ar-SY"/>
            </w:rPr>
          </w:pPr>
          <w:r>
            <w:rPr>
              <w:rFonts w:cs="Traditional Arabic"/>
              <w:sz w:val="18"/>
              <w:szCs w:val="24"/>
              <w:rtl/>
            </w:rPr>
            <w:t>ورقة</w:t>
          </w:r>
          <w:r>
            <w:rPr>
              <w:rFonts w:cs="Traditional Arabic"/>
              <w:sz w:val="18"/>
              <w:szCs w:val="24"/>
              <w:rtl/>
              <w:lang w:bidi="ar-SY"/>
            </w:rPr>
            <w:t xml:space="preserve"> معدة للتوزيع </w:t>
          </w:r>
        </w:p>
      </w:tc>
      <w:tc>
        <w:tcPr>
          <w:tcW w:w="1942" w:type="pct"/>
          <w:hideMark/>
        </w:tcPr>
        <w:p w:rsidR="004E770E" w:rsidRDefault="004E770E" w:rsidP="004E770E">
          <w:pPr>
            <w:pStyle w:val="Header"/>
            <w:bidi/>
            <w:spacing w:line="240" w:lineRule="auto"/>
            <w:jc w:val="center"/>
            <w:rPr>
              <w:rFonts w:cs="Traditional Arabic"/>
              <w:sz w:val="18"/>
              <w:szCs w:val="24"/>
              <w:rtl/>
            </w:rPr>
          </w:pPr>
          <w:r>
            <w:rPr>
              <w:rFonts w:cs="Traditional Arabic"/>
              <w:sz w:val="18"/>
              <w:szCs w:val="24"/>
              <w:rtl/>
              <w:lang w:bidi="ar-SY"/>
            </w:rPr>
            <w:t>الوحدة 2</w:t>
          </w:r>
          <w:r>
            <w:rPr>
              <w:rFonts w:cs="Traditional Arabic" w:hint="cs"/>
              <w:sz w:val="18"/>
              <w:szCs w:val="24"/>
              <w:rtl/>
              <w:lang w:bidi="ar-SY"/>
            </w:rPr>
            <w:t>6</w:t>
          </w:r>
          <w:r>
            <w:rPr>
              <w:rFonts w:cs="Traditional Arabic"/>
              <w:sz w:val="18"/>
              <w:szCs w:val="24"/>
              <w:rtl/>
              <w:lang w:bidi="ar-SY"/>
            </w:rPr>
            <w:t xml:space="preserve">: </w:t>
          </w:r>
          <w:r w:rsidR="0023634B">
            <w:rPr>
              <w:rFonts w:cs="Traditional Arabic"/>
              <w:sz w:val="18"/>
              <w:szCs w:val="24"/>
              <w:rtl/>
            </w:rPr>
            <w:t>التصوير الفوتوغرافي في عملية الحصر</w:t>
          </w:r>
        </w:p>
      </w:tc>
      <w:tc>
        <w:tcPr>
          <w:tcW w:w="1493" w:type="pct"/>
          <w:hideMark/>
        </w:tcPr>
        <w:p w:rsidR="004E770E" w:rsidRDefault="004E770E">
          <w:pPr>
            <w:pStyle w:val="Header"/>
            <w:spacing w:line="240" w:lineRule="auto"/>
            <w:jc w:val="right"/>
            <w:rPr>
              <w:rFonts w:cs="Traditional Arabic"/>
              <w:sz w:val="18"/>
              <w:szCs w:val="24"/>
            </w:rPr>
          </w:pPr>
          <w:r>
            <w:rPr>
              <w:rFonts w:cs="Traditional Arabic"/>
              <w:sz w:val="18"/>
              <w:szCs w:val="24"/>
            </w:rPr>
            <w:fldChar w:fldCharType="begin"/>
          </w:r>
          <w:r>
            <w:rPr>
              <w:rFonts w:cs="Traditional Arabic"/>
              <w:sz w:val="18"/>
              <w:szCs w:val="24"/>
            </w:rPr>
            <w:instrText>PAGE   \* MERGEFORMAT</w:instrText>
          </w:r>
          <w:r>
            <w:rPr>
              <w:rFonts w:cs="Traditional Arabic"/>
              <w:sz w:val="18"/>
              <w:szCs w:val="24"/>
            </w:rPr>
            <w:fldChar w:fldCharType="separate"/>
          </w:r>
          <w:r w:rsidR="00176070">
            <w:rPr>
              <w:rFonts w:cs="Traditional Arabic"/>
              <w:noProof/>
              <w:sz w:val="18"/>
              <w:szCs w:val="24"/>
            </w:rPr>
            <w:t>4</w:t>
          </w:r>
          <w:r>
            <w:rPr>
              <w:rFonts w:cs="Traditional Arabic"/>
              <w:sz w:val="18"/>
              <w:szCs w:val="24"/>
            </w:rPr>
            <w:fldChar w:fldCharType="end"/>
          </w:r>
        </w:p>
      </w:tc>
    </w:tr>
  </w:tbl>
  <w:p w:rsidR="004E770E" w:rsidRDefault="004E770E" w:rsidP="004E770E">
    <w:pPr>
      <w:rPr>
        <w:rFonts w:ascii="Arial" w:eastAsia="SimSun" w:hAnsi="Arial" w:cs="Arial"/>
        <w:lang w:val="en-US" w:eastAsia="zh-C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85"/>
      <w:gridCol w:w="3827"/>
      <w:gridCol w:w="2942"/>
    </w:tblGrid>
    <w:tr w:rsidR="004E770E" w:rsidTr="004E770E">
      <w:trPr>
        <w:jc w:val="center"/>
      </w:trPr>
      <w:tc>
        <w:tcPr>
          <w:tcW w:w="1565" w:type="pct"/>
          <w:hideMark/>
        </w:tcPr>
        <w:p w:rsidR="004E770E" w:rsidRDefault="004E770E">
          <w:pPr>
            <w:pStyle w:val="Header"/>
            <w:bidi/>
            <w:spacing w:line="240" w:lineRule="auto"/>
            <w:jc w:val="right"/>
            <w:rPr>
              <w:rFonts w:cs="Traditional Arabic"/>
              <w:sz w:val="18"/>
              <w:szCs w:val="24"/>
              <w:lang w:bidi="ar-SY"/>
            </w:rPr>
          </w:pPr>
          <w:r>
            <w:rPr>
              <w:rFonts w:cs="Traditional Arabic"/>
              <w:sz w:val="18"/>
              <w:szCs w:val="24"/>
              <w:rtl/>
            </w:rPr>
            <w:t>ورقة</w:t>
          </w:r>
          <w:r>
            <w:rPr>
              <w:rFonts w:cs="Traditional Arabic"/>
              <w:sz w:val="18"/>
              <w:szCs w:val="24"/>
              <w:rtl/>
              <w:lang w:bidi="ar-SY"/>
            </w:rPr>
            <w:t xml:space="preserve"> معدة للتوزيع </w:t>
          </w:r>
        </w:p>
      </w:tc>
      <w:tc>
        <w:tcPr>
          <w:tcW w:w="1942" w:type="pct"/>
          <w:hideMark/>
        </w:tcPr>
        <w:p w:rsidR="004E770E" w:rsidRDefault="004E770E" w:rsidP="004E770E">
          <w:pPr>
            <w:pStyle w:val="Header"/>
            <w:bidi/>
            <w:spacing w:line="240" w:lineRule="auto"/>
            <w:jc w:val="center"/>
            <w:rPr>
              <w:rFonts w:cs="Traditional Arabic"/>
              <w:sz w:val="18"/>
              <w:szCs w:val="24"/>
              <w:lang w:bidi="ar-SY"/>
            </w:rPr>
          </w:pPr>
          <w:r>
            <w:rPr>
              <w:rFonts w:cs="Traditional Arabic"/>
              <w:sz w:val="18"/>
              <w:szCs w:val="24"/>
              <w:rtl/>
              <w:lang w:bidi="ar-SY"/>
            </w:rPr>
            <w:t>الوحدة 2</w:t>
          </w:r>
          <w:r>
            <w:rPr>
              <w:rFonts w:cs="Traditional Arabic" w:hint="cs"/>
              <w:sz w:val="18"/>
              <w:szCs w:val="24"/>
              <w:rtl/>
              <w:lang w:bidi="ar-SY"/>
            </w:rPr>
            <w:t>6</w:t>
          </w:r>
          <w:r>
            <w:rPr>
              <w:rFonts w:cs="Traditional Arabic"/>
              <w:sz w:val="18"/>
              <w:szCs w:val="24"/>
              <w:rtl/>
              <w:lang w:bidi="ar-SY"/>
            </w:rPr>
            <w:t xml:space="preserve">: </w:t>
          </w:r>
          <w:r w:rsidR="0023634B">
            <w:rPr>
              <w:rFonts w:cs="Traditional Arabic"/>
              <w:sz w:val="18"/>
              <w:szCs w:val="24"/>
              <w:rtl/>
            </w:rPr>
            <w:t>التصوير الفوتوغرافي في عملية الحصر</w:t>
          </w:r>
        </w:p>
      </w:tc>
      <w:tc>
        <w:tcPr>
          <w:tcW w:w="1493" w:type="pct"/>
          <w:hideMark/>
        </w:tcPr>
        <w:p w:rsidR="004E770E" w:rsidRDefault="004E770E">
          <w:pPr>
            <w:pStyle w:val="Header"/>
            <w:spacing w:line="240" w:lineRule="auto"/>
            <w:jc w:val="right"/>
            <w:rPr>
              <w:rFonts w:cs="Traditional Arabic"/>
              <w:sz w:val="18"/>
              <w:szCs w:val="24"/>
            </w:rPr>
          </w:pPr>
          <w:r>
            <w:rPr>
              <w:rFonts w:cs="Traditional Arabic"/>
              <w:sz w:val="18"/>
              <w:szCs w:val="24"/>
            </w:rPr>
            <w:fldChar w:fldCharType="begin"/>
          </w:r>
          <w:r>
            <w:rPr>
              <w:rFonts w:cs="Traditional Arabic"/>
              <w:sz w:val="18"/>
              <w:szCs w:val="24"/>
            </w:rPr>
            <w:instrText>PAGE   \* MERGEFORMAT</w:instrText>
          </w:r>
          <w:r>
            <w:rPr>
              <w:rFonts w:cs="Traditional Arabic"/>
              <w:sz w:val="18"/>
              <w:szCs w:val="24"/>
            </w:rPr>
            <w:fldChar w:fldCharType="separate"/>
          </w:r>
          <w:r w:rsidR="00176070">
            <w:rPr>
              <w:rFonts w:cs="Traditional Arabic"/>
              <w:noProof/>
              <w:sz w:val="18"/>
              <w:szCs w:val="24"/>
            </w:rPr>
            <w:t>5</w:t>
          </w:r>
          <w:r>
            <w:rPr>
              <w:rFonts w:cs="Traditional Arabic"/>
              <w:sz w:val="18"/>
              <w:szCs w:val="24"/>
            </w:rPr>
            <w:fldChar w:fldCharType="end"/>
          </w:r>
        </w:p>
      </w:tc>
    </w:tr>
  </w:tbl>
  <w:p w:rsidR="004E770E" w:rsidRDefault="004E770E" w:rsidP="004E770E">
    <w:pPr>
      <w:rPr>
        <w:rFonts w:ascii="Arial" w:eastAsia="SimSun" w:hAnsi="Arial" w:cs="Arial"/>
        <w:lang w:val="en-US" w:eastAsia="zh-CN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6"/>
      <w:gridCol w:w="3285"/>
      <w:gridCol w:w="3283"/>
    </w:tblGrid>
    <w:tr w:rsidR="009762AB" w:rsidTr="009762AB">
      <w:trPr>
        <w:jc w:val="center"/>
      </w:trPr>
      <w:tc>
        <w:tcPr>
          <w:tcW w:w="1667" w:type="pct"/>
        </w:tcPr>
        <w:p w:rsidR="009762AB" w:rsidRDefault="009762AB">
          <w:pPr>
            <w:pStyle w:val="Header"/>
            <w:bidi/>
            <w:spacing w:line="240" w:lineRule="auto"/>
            <w:jc w:val="right"/>
            <w:rPr>
              <w:rFonts w:cs="Traditional Arabic"/>
              <w:sz w:val="18"/>
              <w:szCs w:val="24"/>
            </w:rPr>
          </w:pPr>
        </w:p>
      </w:tc>
      <w:tc>
        <w:tcPr>
          <w:tcW w:w="1667" w:type="pct"/>
          <w:hideMark/>
        </w:tcPr>
        <w:p w:rsidR="009762AB" w:rsidRDefault="009762AB">
          <w:pPr>
            <w:pStyle w:val="Header"/>
            <w:bidi/>
            <w:spacing w:line="240" w:lineRule="auto"/>
            <w:jc w:val="center"/>
            <w:rPr>
              <w:rFonts w:cs="Traditional Arabic"/>
              <w:sz w:val="18"/>
              <w:szCs w:val="24"/>
              <w:lang w:bidi="ar-SY"/>
            </w:rPr>
          </w:pPr>
          <w:r>
            <w:rPr>
              <w:rFonts w:eastAsia="Times New Roman" w:cs="Traditional Arabic"/>
              <w:kern w:val="36"/>
              <w:sz w:val="26"/>
              <w:szCs w:val="24"/>
              <w:rtl/>
              <w:lang w:eastAsia="en-GB" w:bidi="ar-MA"/>
            </w:rPr>
            <w:t>ورقة معدة للتوزيع</w:t>
          </w:r>
          <w:r>
            <w:rPr>
              <w:rFonts w:eastAsia="Times New Roman" w:cs="Traditional Arabic"/>
              <w:kern w:val="36"/>
              <w:sz w:val="26"/>
              <w:szCs w:val="24"/>
              <w:rtl/>
              <w:lang w:eastAsia="en-GB" w:bidi="ar-SY"/>
            </w:rPr>
            <w:t xml:space="preserve"> 2 </w:t>
          </w:r>
        </w:p>
      </w:tc>
      <w:tc>
        <w:tcPr>
          <w:tcW w:w="1666" w:type="pct"/>
        </w:tcPr>
        <w:p w:rsidR="009762AB" w:rsidRDefault="009762AB">
          <w:pPr>
            <w:pStyle w:val="Header"/>
            <w:spacing w:line="240" w:lineRule="auto"/>
            <w:jc w:val="right"/>
            <w:rPr>
              <w:rFonts w:cs="Traditional Arabic"/>
              <w:sz w:val="18"/>
              <w:szCs w:val="24"/>
            </w:rPr>
          </w:pPr>
        </w:p>
      </w:tc>
    </w:tr>
  </w:tbl>
  <w:p w:rsidR="004E770E" w:rsidRPr="009762AB" w:rsidRDefault="004E770E" w:rsidP="009762A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B14D83"/>
    <w:multiLevelType w:val="singleLevel"/>
    <w:tmpl w:val="927E70FE"/>
    <w:lvl w:ilvl="0">
      <w:start w:val="1"/>
      <w:numFmt w:val="bullet"/>
      <w:pStyle w:val="TIRETbul1cm"/>
      <w:lvlText w:val=""/>
      <w:lvlJc w:val="left"/>
      <w:pPr>
        <w:tabs>
          <w:tab w:val="num" w:pos="644"/>
        </w:tabs>
        <w:ind w:left="284" w:firstLine="0"/>
      </w:pPr>
      <w:rPr>
        <w:rFonts w:ascii="Symbol" w:hAnsi="Symbol" w:hint="default"/>
      </w:rPr>
    </w:lvl>
  </w:abstractNum>
  <w:abstractNum w:abstractNumId="1" w15:restartNumberingAfterBreak="0">
    <w:nsid w:val="774B4E7C"/>
    <w:multiLevelType w:val="hybridMultilevel"/>
    <w:tmpl w:val="DB10B0C0"/>
    <w:lvl w:ilvl="0" w:tplc="522267D6">
      <w:start w:val="1"/>
      <w:numFmt w:val="bullet"/>
      <w:lvlText w:val=""/>
      <w:lvlJc w:val="left"/>
      <w:pPr>
        <w:tabs>
          <w:tab w:val="num" w:pos="927"/>
        </w:tabs>
        <w:ind w:left="851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"/>
  </w:num>
  <w:num w:numId="12">
    <w:abstractNumId w:val="0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defaultTabStop w:val="567"/>
  <w:hyphenationZone w:val="425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24B"/>
    <w:rsid w:val="0001148D"/>
    <w:rsid w:val="00012F9F"/>
    <w:rsid w:val="00031484"/>
    <w:rsid w:val="0004772E"/>
    <w:rsid w:val="000768C7"/>
    <w:rsid w:val="00077476"/>
    <w:rsid w:val="00104335"/>
    <w:rsid w:val="00150717"/>
    <w:rsid w:val="00176070"/>
    <w:rsid w:val="001F34AE"/>
    <w:rsid w:val="0023634B"/>
    <w:rsid w:val="0031656F"/>
    <w:rsid w:val="00336DD0"/>
    <w:rsid w:val="00347806"/>
    <w:rsid w:val="003A6DE8"/>
    <w:rsid w:val="003F269E"/>
    <w:rsid w:val="00491E7B"/>
    <w:rsid w:val="004E770E"/>
    <w:rsid w:val="004F2E72"/>
    <w:rsid w:val="00544E91"/>
    <w:rsid w:val="00546E26"/>
    <w:rsid w:val="005937AD"/>
    <w:rsid w:val="00626C03"/>
    <w:rsid w:val="00633DED"/>
    <w:rsid w:val="00667419"/>
    <w:rsid w:val="00680D7A"/>
    <w:rsid w:val="007B07C2"/>
    <w:rsid w:val="0081624B"/>
    <w:rsid w:val="008A4068"/>
    <w:rsid w:val="008F2178"/>
    <w:rsid w:val="009762AB"/>
    <w:rsid w:val="009C0BDE"/>
    <w:rsid w:val="009C1AA0"/>
    <w:rsid w:val="009D3121"/>
    <w:rsid w:val="00A15E78"/>
    <w:rsid w:val="00A17DDD"/>
    <w:rsid w:val="00A24FC4"/>
    <w:rsid w:val="00AD2650"/>
    <w:rsid w:val="00B46BF6"/>
    <w:rsid w:val="00B9307F"/>
    <w:rsid w:val="00C259EC"/>
    <w:rsid w:val="00CA7AD0"/>
    <w:rsid w:val="00CD25C1"/>
    <w:rsid w:val="00D25F45"/>
    <w:rsid w:val="00D92462"/>
    <w:rsid w:val="00D94B29"/>
    <w:rsid w:val="00DE559C"/>
    <w:rsid w:val="00E36E2B"/>
    <w:rsid w:val="00E703A0"/>
    <w:rsid w:val="00EA04DC"/>
    <w:rsid w:val="00FC2A6B"/>
    <w:rsid w:val="00FD6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50BF167F"/>
  <w15:docId w15:val="{6DA9F0AD-294B-4487-AEBE-8B6EC1C68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4335"/>
  </w:style>
  <w:style w:type="paragraph" w:styleId="Heading1">
    <w:name w:val="heading 1"/>
    <w:basedOn w:val="Normal"/>
    <w:next w:val="Marge"/>
    <w:link w:val="Heading1Char"/>
    <w:qFormat/>
    <w:rsid w:val="00A15E78"/>
    <w:pPr>
      <w:keepNext/>
      <w:keepLines/>
      <w:bidi/>
      <w:snapToGrid w:val="0"/>
      <w:spacing w:line="240" w:lineRule="auto"/>
      <w:outlineLvl w:val="0"/>
    </w:pPr>
    <w:rPr>
      <w:rFonts w:ascii="Arial" w:eastAsia="Times New Roman" w:hAnsi="Arial" w:cs="Traditional Arabic"/>
      <w:b/>
      <w:bCs/>
      <w:snapToGrid w:val="0"/>
      <w:kern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43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433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433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433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433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433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433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433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(a)"/>
    <w:basedOn w:val="Normal"/>
    <w:rsid w:val="00104335"/>
    <w:pPr>
      <w:tabs>
        <w:tab w:val="left" w:pos="-737"/>
      </w:tabs>
      <w:spacing w:after="240"/>
      <w:ind w:right="567"/>
    </w:pPr>
    <w:rPr>
      <w:rFonts w:eastAsia="Times New Roman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104335"/>
    <w:pPr>
      <w:spacing w:after="100"/>
    </w:pPr>
  </w:style>
  <w:style w:type="paragraph" w:styleId="Footer">
    <w:name w:val="footer"/>
    <w:basedOn w:val="Normal"/>
    <w:link w:val="FooterChar"/>
    <w:unhideWhenUsed/>
    <w:rsid w:val="00104335"/>
    <w:pPr>
      <w:tabs>
        <w:tab w:val="center" w:pos="4536"/>
        <w:tab w:val="right" w:pos="9072"/>
      </w:tabs>
    </w:pPr>
  </w:style>
  <w:style w:type="character" w:styleId="FootnoteReference">
    <w:name w:val="footnote reference"/>
    <w:basedOn w:val="DefaultParagraphFont"/>
    <w:uiPriority w:val="99"/>
    <w:semiHidden/>
    <w:unhideWhenUsed/>
    <w:rsid w:val="00104335"/>
    <w:rPr>
      <w:vertAlign w:val="superscript"/>
    </w:rPr>
  </w:style>
  <w:style w:type="paragraph" w:styleId="FootnoteText">
    <w:name w:val="footnote text"/>
    <w:basedOn w:val="Normal"/>
    <w:uiPriority w:val="99"/>
    <w:semiHidden/>
    <w:unhideWhenUsed/>
    <w:rsid w:val="00104335"/>
    <w:rPr>
      <w:szCs w:val="20"/>
    </w:rPr>
  </w:style>
  <w:style w:type="paragraph" w:styleId="Header">
    <w:name w:val="header"/>
    <w:basedOn w:val="Normal"/>
    <w:link w:val="HeaderChar"/>
    <w:unhideWhenUsed/>
    <w:rsid w:val="00104335"/>
    <w:pPr>
      <w:tabs>
        <w:tab w:val="center" w:pos="4536"/>
        <w:tab w:val="right" w:pos="9072"/>
      </w:tabs>
    </w:pPr>
  </w:style>
  <w:style w:type="paragraph" w:customStyle="1" w:styleId="Par">
    <w:name w:val="Par"/>
    <w:basedOn w:val="Normal"/>
    <w:rsid w:val="00104335"/>
    <w:pPr>
      <w:spacing w:after="240"/>
      <w:ind w:firstLine="567"/>
    </w:pPr>
    <w:rPr>
      <w:rFonts w:eastAsia="Times New Roman"/>
    </w:rPr>
  </w:style>
  <w:style w:type="paragraph" w:customStyle="1" w:styleId="alina">
    <w:name w:val="alinéa"/>
    <w:basedOn w:val="Normal"/>
    <w:rsid w:val="00104335"/>
    <w:pPr>
      <w:spacing w:after="240"/>
      <w:ind w:right="567"/>
    </w:pPr>
    <w:rPr>
      <w:rFonts w:eastAsia="Times New Roman"/>
      <w:snapToGrid w:val="0"/>
    </w:rPr>
  </w:style>
  <w:style w:type="paragraph" w:customStyle="1" w:styleId="c">
    <w:name w:val="(c)"/>
    <w:basedOn w:val="Normal"/>
    <w:rsid w:val="00104335"/>
    <w:pPr>
      <w:tabs>
        <w:tab w:val="left" w:pos="1701"/>
      </w:tabs>
      <w:spacing w:after="240"/>
      <w:ind w:left="1701" w:right="1701"/>
    </w:pPr>
  </w:style>
  <w:style w:type="paragraph" w:customStyle="1" w:styleId="b">
    <w:name w:val="(b)"/>
    <w:basedOn w:val="a"/>
    <w:rsid w:val="00104335"/>
    <w:pPr>
      <w:tabs>
        <w:tab w:val="left" w:pos="1134"/>
      </w:tabs>
      <w:ind w:left="1134" w:right="1134"/>
    </w:pPr>
  </w:style>
  <w:style w:type="paragraph" w:customStyle="1" w:styleId="TIRETbul1cm">
    <w:name w:val="TIRET bul 1cm"/>
    <w:basedOn w:val="Normal"/>
    <w:rsid w:val="00104335"/>
    <w:pPr>
      <w:numPr>
        <w:numId w:val="13"/>
      </w:numPr>
      <w:adjustRightInd w:val="0"/>
      <w:spacing w:after="240"/>
      <w:ind w:right="851"/>
    </w:pPr>
  </w:style>
  <w:style w:type="paragraph" w:customStyle="1" w:styleId="Marge">
    <w:name w:val="Marge"/>
    <w:basedOn w:val="Normal"/>
    <w:link w:val="MargeChar"/>
    <w:rsid w:val="00104335"/>
    <w:pPr>
      <w:spacing w:line="240" w:lineRule="auto"/>
      <w:jc w:val="right"/>
    </w:pPr>
    <w:rPr>
      <w:rFonts w:ascii="Arial" w:hAnsi="Arial" w:cs="Traditional Arabic"/>
      <w:szCs w:val="32"/>
      <w:lang w:val="en-GB"/>
    </w:rPr>
  </w:style>
  <w:style w:type="paragraph" w:customStyle="1" w:styleId="Style1">
    <w:name w:val="Style1"/>
    <w:basedOn w:val="Heading1"/>
    <w:next w:val="Normal"/>
    <w:link w:val="Style1Char"/>
    <w:autoRedefine/>
    <w:rsid w:val="00104335"/>
    <w:rPr>
      <w:rFonts w:eastAsia="Arial Unicode MS"/>
      <w:lang w:val="en-GB"/>
    </w:rPr>
  </w:style>
  <w:style w:type="character" w:customStyle="1" w:styleId="Style1Char">
    <w:name w:val="Style1 Char"/>
    <w:basedOn w:val="Heading1Char"/>
    <w:link w:val="Style1"/>
    <w:rsid w:val="00104335"/>
    <w:rPr>
      <w:rFonts w:asciiTheme="majorHAnsi" w:eastAsia="Arial Unicode MS" w:hAnsiTheme="majorHAnsi" w:cstheme="majorBidi"/>
      <w:b/>
      <w:bCs/>
      <w:snapToGrid w:val="0"/>
      <w:color w:val="365F91" w:themeColor="accent1" w:themeShade="BF"/>
      <w:kern w:val="28"/>
      <w:sz w:val="28"/>
      <w:szCs w:val="28"/>
      <w:lang w:val="en-GB"/>
    </w:rPr>
  </w:style>
  <w:style w:type="character" w:customStyle="1" w:styleId="Heading1Char">
    <w:name w:val="Heading 1 Char"/>
    <w:basedOn w:val="DefaultParagraphFont"/>
    <w:link w:val="Heading1"/>
    <w:rsid w:val="00A15E78"/>
    <w:rPr>
      <w:rFonts w:ascii="Arial" w:eastAsia="Times New Roman" w:hAnsi="Arial" w:cs="Traditional Arabic"/>
      <w:b/>
      <w:bCs/>
      <w:snapToGrid w:val="0"/>
      <w:kern w:val="28"/>
      <w:szCs w:val="32"/>
    </w:rPr>
  </w:style>
  <w:style w:type="character" w:customStyle="1" w:styleId="HeaderChar">
    <w:name w:val="Header Char"/>
    <w:basedOn w:val="DefaultParagraphFont"/>
    <w:link w:val="Header"/>
    <w:rsid w:val="00104335"/>
  </w:style>
  <w:style w:type="character" w:customStyle="1" w:styleId="FooterChar">
    <w:name w:val="Footer Char"/>
    <w:basedOn w:val="DefaultParagraphFont"/>
    <w:link w:val="Footer"/>
    <w:rsid w:val="00104335"/>
  </w:style>
  <w:style w:type="paragraph" w:styleId="Caption">
    <w:name w:val="caption"/>
    <w:basedOn w:val="Normal"/>
    <w:next w:val="Normal"/>
    <w:uiPriority w:val="35"/>
    <w:unhideWhenUsed/>
    <w:qFormat/>
    <w:rsid w:val="00104335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PageNumber">
    <w:name w:val="page number"/>
    <w:basedOn w:val="DefaultParagraphFont"/>
    <w:semiHidden/>
    <w:unhideWhenUsed/>
    <w:rsid w:val="00104335"/>
  </w:style>
  <w:style w:type="paragraph" w:styleId="BalloonText">
    <w:name w:val="Balloon Text"/>
    <w:basedOn w:val="Normal"/>
    <w:link w:val="BalloonTextChar"/>
    <w:uiPriority w:val="99"/>
    <w:semiHidden/>
    <w:unhideWhenUsed/>
    <w:rsid w:val="001043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33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104335"/>
    <w:rPr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04335"/>
    <w:pPr>
      <w:ind w:left="720"/>
      <w:contextualSpacing/>
    </w:pPr>
  </w:style>
  <w:style w:type="character" w:customStyle="1" w:styleId="MargeChar">
    <w:name w:val="Marge Char"/>
    <w:link w:val="Marge"/>
    <w:locked/>
    <w:rsid w:val="00104335"/>
    <w:rPr>
      <w:rFonts w:ascii="Arial" w:hAnsi="Arial" w:cs="Traditional Arabic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1043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433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433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433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433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433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433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433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0433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0433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433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0433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104335"/>
    <w:rPr>
      <w:b/>
      <w:bCs/>
    </w:rPr>
  </w:style>
  <w:style w:type="character" w:styleId="Emphasis">
    <w:name w:val="Emphasis"/>
    <w:basedOn w:val="DefaultParagraphFont"/>
    <w:uiPriority w:val="20"/>
    <w:qFormat/>
    <w:rsid w:val="00104335"/>
    <w:rPr>
      <w:i/>
      <w:iCs/>
    </w:rPr>
  </w:style>
  <w:style w:type="paragraph" w:styleId="NoSpacing">
    <w:name w:val="No Spacing"/>
    <w:link w:val="NoSpacingChar"/>
    <w:uiPriority w:val="1"/>
    <w:qFormat/>
    <w:rsid w:val="0010433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04335"/>
  </w:style>
  <w:style w:type="paragraph" w:styleId="Quote">
    <w:name w:val="Quote"/>
    <w:basedOn w:val="Normal"/>
    <w:next w:val="Normal"/>
    <w:link w:val="QuoteChar"/>
    <w:uiPriority w:val="29"/>
    <w:qFormat/>
    <w:rsid w:val="00104335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04335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433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4335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104335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104335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104335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104335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104335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4335"/>
    <w:pPr>
      <w:outlineLvl w:val="9"/>
    </w:pPr>
  </w:style>
  <w:style w:type="table" w:customStyle="1" w:styleId="Grilledutableau1">
    <w:name w:val="Grille du tableau1"/>
    <w:basedOn w:val="TableNormal"/>
    <w:next w:val="TableGrid"/>
    <w:uiPriority w:val="59"/>
    <w:rsid w:val="008162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A04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2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1014</Words>
  <Characters>5579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UNESCO</dc:creator>
  <cp:lastModifiedBy>Kim, Dain</cp:lastModifiedBy>
  <cp:revision>11</cp:revision>
  <dcterms:created xsi:type="dcterms:W3CDTF">2016-02-12T09:46:00Z</dcterms:created>
  <dcterms:modified xsi:type="dcterms:W3CDTF">2018-04-26T12:04:00Z</dcterms:modified>
</cp:coreProperties>
</file>