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8C" w:rsidRPr="00076C8C" w:rsidRDefault="00076C8C" w:rsidP="00076C8C">
      <w:pPr>
        <w:pStyle w:val="Chapitre"/>
        <w:rPr>
          <w:lang w:val="en-US"/>
        </w:rPr>
      </w:pPr>
      <w:bookmarkStart w:id="0" w:name="_GoBack"/>
      <w:bookmarkEnd w:id="0"/>
      <w:r w:rsidRPr="00076C8C">
        <w:rPr>
          <w:lang w:val="en-US"/>
        </w:rPr>
        <w:t>Unit 46</w:t>
      </w:r>
    </w:p>
    <w:p w:rsidR="00076C8C" w:rsidRPr="00076C8C" w:rsidRDefault="00076C8C" w:rsidP="002D299A">
      <w:pPr>
        <w:pStyle w:val="HO1"/>
        <w:tabs>
          <w:tab w:val="left" w:pos="9929"/>
        </w:tabs>
      </w:pPr>
      <w:r w:rsidRPr="00076C8C">
        <w:t>Kassen Hand-out 3:</w:t>
      </w:r>
    </w:p>
    <w:p w:rsidR="00B846FC" w:rsidRPr="00076C8C" w:rsidRDefault="00B846FC" w:rsidP="00076C8C">
      <w:pPr>
        <w:pStyle w:val="HO2"/>
      </w:pPr>
      <w:r w:rsidRPr="00076C8C">
        <w:t>sample safeguarding plan</w:t>
      </w:r>
    </w:p>
    <w:p w:rsidR="00B846FC" w:rsidRPr="002D299A" w:rsidRDefault="00B846FC" w:rsidP="002D299A">
      <w:pPr>
        <w:pStyle w:val="Texte1"/>
        <w:rPr>
          <w:i/>
          <w:iCs/>
          <w:lang w:val="en-GB"/>
        </w:rPr>
      </w:pPr>
      <w:r w:rsidRPr="002D299A">
        <w:rPr>
          <w:i/>
          <w:iCs/>
          <w:lang w:val="en-US"/>
        </w:rPr>
        <w:t xml:space="preserve">Disclaimer: the facts in this </w:t>
      </w:r>
      <w:r w:rsidR="009D3CFD" w:rsidRPr="002D299A">
        <w:rPr>
          <w:i/>
          <w:iCs/>
          <w:lang w:val="en-US"/>
        </w:rPr>
        <w:t>s</w:t>
      </w:r>
      <w:r w:rsidR="009D3CFD">
        <w:rPr>
          <w:i/>
          <w:iCs/>
          <w:lang w:val="en-US"/>
        </w:rPr>
        <w:t>cenario</w:t>
      </w:r>
      <w:r w:rsidR="00BC5798" w:rsidRPr="002D299A">
        <w:rPr>
          <w:i/>
          <w:iCs/>
          <w:lang w:val="en-US"/>
        </w:rPr>
        <w:t xml:space="preserve"> are entirely fictitious. </w:t>
      </w:r>
      <w:r w:rsidRPr="002D299A">
        <w:rPr>
          <w:i/>
          <w:iCs/>
          <w:lang w:val="en-US"/>
        </w:rPr>
        <w:t>Any resemblance with ac</w:t>
      </w:r>
      <w:r w:rsidR="00BC5798" w:rsidRPr="002D299A">
        <w:rPr>
          <w:i/>
          <w:iCs/>
          <w:lang w:val="en-US"/>
        </w:rPr>
        <w:t>tual facts is mere coincidence.</w:t>
      </w:r>
    </w:p>
    <w:p w:rsidR="00B834CF" w:rsidRPr="002D299A" w:rsidRDefault="00B834CF" w:rsidP="002D299A">
      <w:pPr>
        <w:pStyle w:val="Texte1"/>
        <w:rPr>
          <w:lang w:val="en-GB" w:eastAsia="en-US"/>
        </w:rPr>
      </w:pPr>
      <w:r w:rsidRPr="002D299A">
        <w:rPr>
          <w:lang w:val="en-US" w:eastAsia="en-US"/>
        </w:rPr>
        <w:t>This exercise requires you to assess and briefly evaluate a sample safeguarding plan</w:t>
      </w:r>
      <w:r w:rsidR="00605535" w:rsidRPr="002D299A">
        <w:rPr>
          <w:lang w:val="en-US" w:eastAsia="en-US"/>
        </w:rPr>
        <w:t xml:space="preserve"> </w:t>
      </w:r>
      <w:r w:rsidRPr="002D299A">
        <w:rPr>
          <w:lang w:val="en-US" w:eastAsia="en-US"/>
        </w:rPr>
        <w:t xml:space="preserve">for safeguarding the ICH associated with </w:t>
      </w:r>
      <w:proofErr w:type="spellStart"/>
      <w:r w:rsidRPr="002D299A">
        <w:rPr>
          <w:lang w:val="en-US" w:eastAsia="en-US"/>
        </w:rPr>
        <w:t>Fanoko</w:t>
      </w:r>
      <w:proofErr w:type="spellEnd"/>
      <w:r w:rsidRPr="002D299A">
        <w:rPr>
          <w:lang w:val="en-US" w:eastAsia="en-US"/>
        </w:rPr>
        <w:t xml:space="preserve"> cheese making in </w:t>
      </w:r>
      <w:proofErr w:type="spellStart"/>
      <w:r w:rsidRPr="002D299A">
        <w:rPr>
          <w:lang w:val="en-US" w:eastAsia="en-US"/>
        </w:rPr>
        <w:t>Kassen</w:t>
      </w:r>
      <w:proofErr w:type="spellEnd"/>
      <w:r w:rsidRPr="002D299A">
        <w:rPr>
          <w:lang w:val="en-US" w:eastAsia="en-US"/>
        </w:rPr>
        <w:t>. Please have a look at the sample safeguarding plan below and compare it to t</w:t>
      </w:r>
      <w:r w:rsidR="00BC5798" w:rsidRPr="002D299A">
        <w:rPr>
          <w:lang w:val="en-US" w:eastAsia="en-US"/>
        </w:rPr>
        <w:t>he one developed in your group.</w:t>
      </w:r>
    </w:p>
    <w:p w:rsidR="00605535" w:rsidRPr="002D299A" w:rsidRDefault="00127CB5" w:rsidP="002D299A">
      <w:pPr>
        <w:pStyle w:val="Texte1"/>
        <w:rPr>
          <w:lang w:val="en-GB" w:eastAsia="en-US"/>
        </w:rPr>
      </w:pPr>
      <w:r w:rsidRPr="002D299A">
        <w:rPr>
          <w:lang w:val="en-US" w:eastAsia="en-US"/>
        </w:rPr>
        <w:t xml:space="preserve">Your plan may deviate considerably from the plan proposed below. </w:t>
      </w:r>
      <w:r w:rsidR="00F86466">
        <w:rPr>
          <w:lang w:val="en-US" w:eastAsia="en-US"/>
        </w:rPr>
        <w:t>Please note that a</w:t>
      </w:r>
      <w:r w:rsidR="00F86466" w:rsidRPr="002D299A">
        <w:rPr>
          <w:lang w:val="en-US" w:eastAsia="en-US"/>
        </w:rPr>
        <w:t xml:space="preserve">ny </w:t>
      </w:r>
      <w:r w:rsidR="00605535" w:rsidRPr="002D299A">
        <w:rPr>
          <w:lang w:val="en-US" w:eastAsia="en-US"/>
        </w:rPr>
        <w:t xml:space="preserve">approach to safeguarding is appropriate, if it is elaborated together with the groups or individuals concerned, if it has their commitment and consent, if it systematically addresses threats to the viability of the </w:t>
      </w:r>
      <w:r w:rsidR="00C83926">
        <w:rPr>
          <w:lang w:val="en-US" w:eastAsia="en-US"/>
        </w:rPr>
        <w:t>element(</w:t>
      </w:r>
      <w:r w:rsidR="00F86466">
        <w:rPr>
          <w:lang w:val="en-US" w:eastAsia="en-US"/>
        </w:rPr>
        <w:t>s</w:t>
      </w:r>
      <w:r w:rsidR="00C83926">
        <w:rPr>
          <w:lang w:val="en-US" w:eastAsia="en-US"/>
        </w:rPr>
        <w:t>)</w:t>
      </w:r>
      <w:r w:rsidR="00F86466" w:rsidRPr="002D299A">
        <w:rPr>
          <w:lang w:val="en-US" w:eastAsia="en-US"/>
        </w:rPr>
        <w:t xml:space="preserve"> </w:t>
      </w:r>
      <w:r w:rsidR="00605535" w:rsidRPr="002D299A">
        <w:rPr>
          <w:lang w:val="en-US" w:eastAsia="en-US"/>
        </w:rPr>
        <w:t>that was</w:t>
      </w:r>
      <w:r w:rsidR="00F86466">
        <w:rPr>
          <w:lang w:val="en-US" w:eastAsia="en-US"/>
        </w:rPr>
        <w:t>/were</w:t>
      </w:r>
      <w:r w:rsidR="00605535" w:rsidRPr="002D299A">
        <w:rPr>
          <w:lang w:val="en-US" w:eastAsia="en-US"/>
        </w:rPr>
        <w:t xml:space="preserve"> identified, and if it has positive expected outcomes that are likely to result from the suggested actions.</w:t>
      </w:r>
    </w:p>
    <w:p w:rsidR="00E06BA8" w:rsidRDefault="00E06BA8" w:rsidP="002D299A">
      <w:pPr>
        <w:pStyle w:val="Heading4"/>
        <w:rPr>
          <w:lang w:val="en-GB"/>
        </w:rPr>
      </w:pPr>
      <w:r>
        <w:t xml:space="preserve">Identifying </w:t>
      </w:r>
      <w:r w:rsidRPr="003D42C9">
        <w:t>the ICH element</w:t>
      </w:r>
      <w:proofErr w:type="gramStart"/>
      <w:r w:rsidRPr="003D42C9">
        <w:t>(</w:t>
      </w:r>
      <w:proofErr w:type="gramEnd"/>
      <w:r w:rsidRPr="003D42C9">
        <w:t xml:space="preserve">s) </w:t>
      </w:r>
      <w:r>
        <w:t>for inventorying and safeguarding</w:t>
      </w:r>
    </w:p>
    <w:p w:rsidR="00E06BA8" w:rsidRPr="002D299A" w:rsidRDefault="00E06BA8" w:rsidP="00ED6B3C">
      <w:pPr>
        <w:pStyle w:val="Texte1"/>
        <w:rPr>
          <w:lang w:val="en-GB"/>
        </w:rPr>
      </w:pPr>
      <w:r w:rsidRPr="002D299A">
        <w:rPr>
          <w:lang w:val="en-US"/>
        </w:rPr>
        <w:t xml:space="preserve">The elements identified for inventorying </w:t>
      </w:r>
      <w:r w:rsidR="00F86466">
        <w:rPr>
          <w:lang w:val="en-US"/>
        </w:rPr>
        <w:t xml:space="preserve">here are the </w:t>
      </w:r>
      <w:proofErr w:type="spellStart"/>
      <w:r w:rsidRPr="002D299A">
        <w:rPr>
          <w:lang w:val="en-US"/>
        </w:rPr>
        <w:t>Fanoko</w:t>
      </w:r>
      <w:proofErr w:type="spellEnd"/>
      <w:r w:rsidRPr="002D299A">
        <w:rPr>
          <w:lang w:val="en-US"/>
        </w:rPr>
        <w:t xml:space="preserve"> cheese making and the Day of Bread celebrations. The sample safeguarding plan below focuses on</w:t>
      </w:r>
      <w:r w:rsidR="00E41FA7">
        <w:rPr>
          <w:lang w:val="en-US"/>
        </w:rPr>
        <w:t xml:space="preserve"> the safeguarding of the cheese-</w:t>
      </w:r>
      <w:r w:rsidRPr="002D299A">
        <w:rPr>
          <w:lang w:val="en-US"/>
        </w:rPr>
        <w:t>making tradition</w:t>
      </w:r>
      <w:r w:rsidR="00F86466">
        <w:rPr>
          <w:lang w:val="en-US"/>
        </w:rPr>
        <w:t>,</w:t>
      </w:r>
      <w:r w:rsidRPr="002D299A">
        <w:rPr>
          <w:lang w:val="en-US"/>
        </w:rPr>
        <w:t xml:space="preserve"> while mentioning the role of </w:t>
      </w:r>
      <w:proofErr w:type="spellStart"/>
      <w:r w:rsidRPr="002D299A">
        <w:rPr>
          <w:lang w:val="en-US"/>
        </w:rPr>
        <w:t>Fanoko</w:t>
      </w:r>
      <w:proofErr w:type="spellEnd"/>
      <w:r w:rsidRPr="002D299A">
        <w:rPr>
          <w:lang w:val="en-US"/>
        </w:rPr>
        <w:t xml:space="preserve"> cheese in the Day of Bread and its significance for Fan identity. The Day of Bread festivities do not seem to be in great need of safeguarding, and these occasions are not the only ones on which </w:t>
      </w:r>
      <w:proofErr w:type="spellStart"/>
      <w:r w:rsidRPr="002D299A">
        <w:rPr>
          <w:lang w:val="en-US"/>
        </w:rPr>
        <w:t>Fanoko</w:t>
      </w:r>
      <w:proofErr w:type="spellEnd"/>
      <w:r w:rsidRPr="002D299A">
        <w:rPr>
          <w:lang w:val="en-US"/>
        </w:rPr>
        <w:t xml:space="preserve"> cheese is eaten </w:t>
      </w:r>
      <w:r w:rsidRPr="00ED6B3C">
        <w:rPr>
          <w:lang w:val="en-US"/>
        </w:rPr>
        <w:t>within the community</w:t>
      </w:r>
      <w:r w:rsidRPr="002D299A">
        <w:rPr>
          <w:lang w:val="en-US"/>
        </w:rPr>
        <w:t xml:space="preserve">. They are therefore mentioned as part of the importance of </w:t>
      </w:r>
      <w:proofErr w:type="spellStart"/>
      <w:r w:rsidRPr="002D299A">
        <w:rPr>
          <w:lang w:val="en-US"/>
        </w:rPr>
        <w:t>Fanoko</w:t>
      </w:r>
      <w:proofErr w:type="spellEnd"/>
      <w:r w:rsidRPr="002D299A">
        <w:rPr>
          <w:lang w:val="en-US"/>
        </w:rPr>
        <w:t xml:space="preserve"> cheese to the community concerned but are not a key focus of the sample safeguarding plan. </w:t>
      </w:r>
      <w:r w:rsidR="00E54C2D">
        <w:rPr>
          <w:lang w:val="en-US"/>
        </w:rPr>
        <w:t>S</w:t>
      </w:r>
      <w:r w:rsidRPr="002D299A">
        <w:rPr>
          <w:lang w:val="en-US"/>
        </w:rPr>
        <w:t>takeholders (such as the researcher)</w:t>
      </w:r>
      <w:r w:rsidR="00ED6B3C">
        <w:rPr>
          <w:lang w:val="en-US"/>
        </w:rPr>
        <w:t xml:space="preserve"> who</w:t>
      </w:r>
      <w:r w:rsidR="00E54C2D">
        <w:rPr>
          <w:lang w:val="en-US"/>
        </w:rPr>
        <w:t xml:space="preserve"> are</w:t>
      </w:r>
      <w:r w:rsidR="00ED6B3C">
        <w:rPr>
          <w:lang w:val="en-US"/>
        </w:rPr>
        <w:t xml:space="preserve"> not Fan</w:t>
      </w:r>
      <w:r w:rsidRPr="002D299A">
        <w:rPr>
          <w:lang w:val="en-US"/>
        </w:rPr>
        <w:t xml:space="preserve"> do express opinions on whether </w:t>
      </w:r>
      <w:proofErr w:type="spellStart"/>
      <w:r w:rsidRPr="002D299A">
        <w:rPr>
          <w:lang w:val="en-US"/>
        </w:rPr>
        <w:t>Fanoko</w:t>
      </w:r>
      <w:proofErr w:type="spellEnd"/>
      <w:r w:rsidRPr="002D299A">
        <w:rPr>
          <w:lang w:val="en-US"/>
        </w:rPr>
        <w:t xml:space="preserve"> cheese making should be understood as a separate element or as part of the Day of Bread celebrations, but their views should not guide the inventorying and safeguarding strategy unless community mem</w:t>
      </w:r>
      <w:r w:rsidR="00BC5798" w:rsidRPr="002D299A">
        <w:rPr>
          <w:lang w:val="en-US"/>
        </w:rPr>
        <w:t>bers agree with their position.</w:t>
      </w:r>
    </w:p>
    <w:p w:rsidR="006C3F8E" w:rsidRDefault="006C3F8E">
      <w:pPr>
        <w:tabs>
          <w:tab w:val="clear" w:pos="567"/>
        </w:tabs>
        <w:snapToGrid/>
        <w:spacing w:before="0" w:after="160" w:line="259" w:lineRule="auto"/>
        <w:jc w:val="left"/>
        <w:rPr>
          <w:lang w:val="en-GB"/>
        </w:rPr>
      </w:pPr>
      <w:r>
        <w:rPr>
          <w:lang w:val="en-GB"/>
        </w:rPr>
        <w:br w:type="page"/>
      </w:r>
    </w:p>
    <w:p w:rsidR="00E06BA8" w:rsidRDefault="00E06BA8" w:rsidP="00E06BA8">
      <w:pPr>
        <w:rPr>
          <w:lang w:val="en-GB"/>
        </w:rPr>
      </w:pPr>
    </w:p>
    <w:tbl>
      <w:tblPr>
        <w:tblStyle w:val="TableGrid"/>
        <w:tblW w:w="14169" w:type="dxa"/>
        <w:tblInd w:w="-113" w:type="dxa"/>
        <w:tblLook w:val="04A0" w:firstRow="1" w:lastRow="0" w:firstColumn="1" w:lastColumn="0" w:noHBand="0" w:noVBand="1"/>
      </w:tblPr>
      <w:tblGrid>
        <w:gridCol w:w="2167"/>
        <w:gridCol w:w="3044"/>
        <w:gridCol w:w="4820"/>
        <w:gridCol w:w="4138"/>
      </w:tblGrid>
      <w:tr w:rsidR="00EE3D5E" w:rsidRPr="00A212CA" w:rsidTr="002D299A">
        <w:tc>
          <w:tcPr>
            <w:tcW w:w="2167" w:type="dxa"/>
            <w:shd w:val="clear" w:color="auto" w:fill="B8CCE4" w:themeFill="accent1" w:themeFillTint="66"/>
          </w:tcPr>
          <w:p w:rsidR="00EE3D5E" w:rsidRPr="002D299A" w:rsidRDefault="00EE3D5E" w:rsidP="00EE3D5E">
            <w:pPr>
              <w:jc w:val="left"/>
              <w:rPr>
                <w:b/>
                <w:sz w:val="20"/>
                <w:szCs w:val="20"/>
                <w:lang w:val="en-GB"/>
              </w:rPr>
            </w:pPr>
            <w:r w:rsidRPr="002D299A">
              <w:rPr>
                <w:b/>
                <w:sz w:val="20"/>
                <w:szCs w:val="20"/>
                <w:lang w:val="en-GB"/>
              </w:rPr>
              <w:t>Element</w:t>
            </w:r>
          </w:p>
        </w:tc>
        <w:tc>
          <w:tcPr>
            <w:tcW w:w="3044" w:type="dxa"/>
            <w:shd w:val="clear" w:color="auto" w:fill="B8CCE4" w:themeFill="accent1" w:themeFillTint="66"/>
          </w:tcPr>
          <w:p w:rsidR="00EE3D5E" w:rsidRPr="002D299A" w:rsidRDefault="00EE3D5E" w:rsidP="00EE3D5E">
            <w:pPr>
              <w:jc w:val="left"/>
              <w:rPr>
                <w:b/>
                <w:sz w:val="20"/>
                <w:szCs w:val="20"/>
                <w:lang w:val="en-GB"/>
              </w:rPr>
            </w:pPr>
            <w:r w:rsidRPr="002D299A">
              <w:rPr>
                <w:b/>
                <w:sz w:val="20"/>
                <w:szCs w:val="20"/>
                <w:lang w:val="en-GB"/>
              </w:rPr>
              <w:t>Meaning/function of the element within the community concerned</w:t>
            </w:r>
          </w:p>
        </w:tc>
        <w:tc>
          <w:tcPr>
            <w:tcW w:w="4820" w:type="dxa"/>
            <w:shd w:val="clear" w:color="auto" w:fill="B8CCE4" w:themeFill="accent1" w:themeFillTint="66"/>
          </w:tcPr>
          <w:p w:rsidR="00EE3D5E" w:rsidRPr="002D299A" w:rsidRDefault="00EE3D5E" w:rsidP="00EE3D5E">
            <w:pPr>
              <w:jc w:val="left"/>
              <w:rPr>
                <w:b/>
                <w:sz w:val="20"/>
                <w:szCs w:val="20"/>
                <w:lang w:val="en-GB"/>
              </w:rPr>
            </w:pPr>
            <w:r w:rsidRPr="002D299A">
              <w:rPr>
                <w:b/>
                <w:sz w:val="20"/>
                <w:szCs w:val="20"/>
              </w:rPr>
              <w:t>Key aspects of the ICH element that should be inventoried and safeguarded (according to the community concerned)</w:t>
            </w:r>
          </w:p>
        </w:tc>
        <w:tc>
          <w:tcPr>
            <w:tcW w:w="4138" w:type="dxa"/>
            <w:shd w:val="clear" w:color="auto" w:fill="B8CCE4" w:themeFill="accent1" w:themeFillTint="66"/>
          </w:tcPr>
          <w:p w:rsidR="00EE3D5E" w:rsidRPr="002D299A" w:rsidRDefault="00EE3D5E" w:rsidP="00EE3D5E">
            <w:pPr>
              <w:jc w:val="left"/>
              <w:rPr>
                <w:b/>
                <w:sz w:val="20"/>
                <w:szCs w:val="20"/>
                <w:lang w:val="en-GB"/>
              </w:rPr>
            </w:pPr>
            <w:r w:rsidRPr="002D299A">
              <w:rPr>
                <w:b/>
                <w:sz w:val="20"/>
                <w:szCs w:val="20"/>
                <w:lang w:val="en-GB"/>
              </w:rPr>
              <w:t xml:space="preserve">Aspects on which there is some disagreement </w:t>
            </w:r>
          </w:p>
        </w:tc>
      </w:tr>
      <w:tr w:rsidR="00EE3D5E" w:rsidTr="00C7003B">
        <w:tc>
          <w:tcPr>
            <w:tcW w:w="2167" w:type="dxa"/>
          </w:tcPr>
          <w:p w:rsidR="00EE3D5E" w:rsidRPr="002D299A" w:rsidRDefault="00BC5798" w:rsidP="00EE3D5E">
            <w:pPr>
              <w:jc w:val="left"/>
              <w:rPr>
                <w:sz w:val="20"/>
                <w:szCs w:val="20"/>
                <w:lang w:val="en-GB"/>
              </w:rPr>
            </w:pPr>
            <w:proofErr w:type="spellStart"/>
            <w:r w:rsidRPr="002D299A">
              <w:rPr>
                <w:sz w:val="20"/>
                <w:szCs w:val="20"/>
                <w:lang w:val="en-GB"/>
              </w:rPr>
              <w:t>Fanoko</w:t>
            </w:r>
            <w:proofErr w:type="spellEnd"/>
            <w:r w:rsidRPr="002D299A">
              <w:rPr>
                <w:sz w:val="20"/>
                <w:szCs w:val="20"/>
                <w:lang w:val="en-GB"/>
              </w:rPr>
              <w:t xml:space="preserve"> cheese</w:t>
            </w:r>
            <w:r w:rsidR="00F86466">
              <w:rPr>
                <w:sz w:val="20"/>
                <w:szCs w:val="20"/>
                <w:lang w:val="en-GB"/>
              </w:rPr>
              <w:t xml:space="preserve"> making</w:t>
            </w:r>
          </w:p>
        </w:tc>
        <w:tc>
          <w:tcPr>
            <w:tcW w:w="3044" w:type="dxa"/>
          </w:tcPr>
          <w:p w:rsidR="00EE3D5E" w:rsidRPr="002D299A" w:rsidRDefault="00F86466" w:rsidP="00EE3D5E">
            <w:pPr>
              <w:jc w:val="left"/>
              <w:rPr>
                <w:sz w:val="20"/>
                <w:szCs w:val="20"/>
                <w:lang w:val="en-GB"/>
              </w:rPr>
            </w:pPr>
            <w:r>
              <w:rPr>
                <w:sz w:val="20"/>
                <w:szCs w:val="20"/>
                <w:lang w:val="en-GB"/>
              </w:rPr>
              <w:t xml:space="preserve">Represents the </w:t>
            </w:r>
            <w:r w:rsidR="00EE3D5E" w:rsidRPr="002D299A">
              <w:rPr>
                <w:sz w:val="20"/>
                <w:szCs w:val="20"/>
                <w:lang w:val="en-GB"/>
              </w:rPr>
              <w:t xml:space="preserve">Fan identity (especially when eaten on </w:t>
            </w:r>
            <w:r w:rsidR="007F7428">
              <w:rPr>
                <w:sz w:val="20"/>
                <w:szCs w:val="20"/>
                <w:lang w:val="en-GB"/>
              </w:rPr>
              <w:t xml:space="preserve">the </w:t>
            </w:r>
            <w:r w:rsidR="00EE3D5E" w:rsidRPr="002D299A">
              <w:rPr>
                <w:sz w:val="20"/>
                <w:szCs w:val="20"/>
                <w:lang w:val="en-GB"/>
              </w:rPr>
              <w:t>Day of Bread)</w:t>
            </w:r>
          </w:p>
          <w:p w:rsidR="00EE3D5E" w:rsidRPr="002D299A" w:rsidRDefault="00EE3D5E" w:rsidP="00141835">
            <w:pPr>
              <w:jc w:val="left"/>
              <w:rPr>
                <w:sz w:val="20"/>
                <w:szCs w:val="20"/>
                <w:lang w:val="en-GB"/>
              </w:rPr>
            </w:pPr>
            <w:r w:rsidRPr="002D299A">
              <w:rPr>
                <w:sz w:val="20"/>
                <w:szCs w:val="20"/>
                <w:lang w:val="en-GB"/>
              </w:rPr>
              <w:t>Bounty of the earth</w:t>
            </w:r>
          </w:p>
          <w:p w:rsidR="00EE3D5E" w:rsidRPr="002D299A" w:rsidRDefault="00EE3D5E" w:rsidP="00EE3D5E">
            <w:pPr>
              <w:jc w:val="left"/>
              <w:rPr>
                <w:sz w:val="20"/>
                <w:szCs w:val="20"/>
              </w:rPr>
            </w:pPr>
            <w:r w:rsidRPr="002D299A">
              <w:rPr>
                <w:sz w:val="20"/>
                <w:szCs w:val="20"/>
              </w:rPr>
              <w:t>Health-giving properties</w:t>
            </w:r>
          </w:p>
          <w:p w:rsidR="00C7003B" w:rsidRPr="002D299A" w:rsidRDefault="00EE3D5E" w:rsidP="00C7003B">
            <w:pPr>
              <w:jc w:val="left"/>
              <w:rPr>
                <w:sz w:val="20"/>
                <w:szCs w:val="20"/>
              </w:rPr>
            </w:pPr>
            <w:r w:rsidRPr="002D299A">
              <w:rPr>
                <w:sz w:val="20"/>
                <w:szCs w:val="20"/>
              </w:rPr>
              <w:t>Socializing among women in villages</w:t>
            </w:r>
          </w:p>
          <w:p w:rsidR="00EE3D5E" w:rsidRPr="002D299A" w:rsidRDefault="00335F52" w:rsidP="00C7003B">
            <w:pPr>
              <w:jc w:val="left"/>
              <w:rPr>
                <w:sz w:val="20"/>
                <w:szCs w:val="20"/>
              </w:rPr>
            </w:pPr>
            <w:r w:rsidRPr="002D299A">
              <w:rPr>
                <w:sz w:val="20"/>
                <w:szCs w:val="20"/>
              </w:rPr>
              <w:t>Network-build</w:t>
            </w:r>
            <w:r w:rsidR="00C7003B" w:rsidRPr="002D299A">
              <w:rPr>
                <w:sz w:val="20"/>
                <w:szCs w:val="20"/>
              </w:rPr>
              <w:t xml:space="preserve">ing for </w:t>
            </w:r>
            <w:r w:rsidR="00EE3D5E" w:rsidRPr="002D299A">
              <w:rPr>
                <w:sz w:val="20"/>
                <w:szCs w:val="20"/>
              </w:rPr>
              <w:t xml:space="preserve">Fan from the same rural areas in the </w:t>
            </w:r>
            <w:proofErr w:type="spellStart"/>
            <w:r w:rsidR="00EE3D5E" w:rsidRPr="002D299A">
              <w:rPr>
                <w:sz w:val="20"/>
                <w:szCs w:val="20"/>
              </w:rPr>
              <w:t>peri</w:t>
            </w:r>
            <w:proofErr w:type="spellEnd"/>
            <w:r w:rsidR="00EE3D5E" w:rsidRPr="002D299A">
              <w:rPr>
                <w:sz w:val="20"/>
                <w:szCs w:val="20"/>
              </w:rPr>
              <w:t>-urban setting</w:t>
            </w:r>
          </w:p>
          <w:p w:rsidR="00335F52" w:rsidRPr="002D299A" w:rsidRDefault="00335F52" w:rsidP="00C7003B">
            <w:pPr>
              <w:jc w:val="left"/>
              <w:rPr>
                <w:sz w:val="20"/>
                <w:szCs w:val="20"/>
                <w:lang w:val="en-GB"/>
              </w:rPr>
            </w:pPr>
            <w:r w:rsidRPr="002D299A">
              <w:rPr>
                <w:sz w:val="20"/>
                <w:szCs w:val="20"/>
              </w:rPr>
              <w:t>Financial</w:t>
            </w:r>
            <w:r w:rsidR="00B405F5" w:rsidRPr="002D299A">
              <w:rPr>
                <w:sz w:val="20"/>
                <w:szCs w:val="20"/>
              </w:rPr>
              <w:t xml:space="preserve"> benefit for cheese makers, farmers and plant collectors</w:t>
            </w:r>
          </w:p>
        </w:tc>
        <w:tc>
          <w:tcPr>
            <w:tcW w:w="4820" w:type="dxa"/>
          </w:tcPr>
          <w:p w:rsidR="00EE3D5E" w:rsidRPr="002D299A" w:rsidRDefault="006C3F8E" w:rsidP="00EE3D5E">
            <w:pPr>
              <w:jc w:val="left"/>
              <w:rPr>
                <w:sz w:val="20"/>
                <w:szCs w:val="20"/>
                <w:lang w:val="en-GB"/>
              </w:rPr>
            </w:pPr>
            <w:r>
              <w:rPr>
                <w:sz w:val="20"/>
                <w:szCs w:val="20"/>
                <w:lang w:val="en-GB"/>
              </w:rPr>
              <w:t>Group production</w:t>
            </w:r>
            <w:r w:rsidR="00D31F4A">
              <w:rPr>
                <w:sz w:val="20"/>
                <w:szCs w:val="20"/>
                <w:lang w:val="en-GB"/>
              </w:rPr>
              <w:t xml:space="preserve"> </w:t>
            </w:r>
            <w:r w:rsidR="00EE3D5E" w:rsidRPr="002D299A">
              <w:rPr>
                <w:sz w:val="20"/>
                <w:szCs w:val="20"/>
                <w:lang w:val="en-GB"/>
              </w:rPr>
              <w:t xml:space="preserve">in rural and </w:t>
            </w:r>
            <w:proofErr w:type="spellStart"/>
            <w:r w:rsidR="00D31F4A">
              <w:rPr>
                <w:sz w:val="20"/>
                <w:szCs w:val="20"/>
                <w:lang w:val="en-GB"/>
              </w:rPr>
              <w:t>peri</w:t>
            </w:r>
            <w:proofErr w:type="spellEnd"/>
            <w:r w:rsidR="00D31F4A">
              <w:rPr>
                <w:sz w:val="20"/>
                <w:szCs w:val="20"/>
                <w:lang w:val="en-GB"/>
              </w:rPr>
              <w:t>-</w:t>
            </w:r>
            <w:r w:rsidR="00EE3D5E" w:rsidRPr="002D299A">
              <w:rPr>
                <w:sz w:val="20"/>
                <w:szCs w:val="20"/>
                <w:lang w:val="en-GB"/>
              </w:rPr>
              <w:t>urban areas</w:t>
            </w:r>
          </w:p>
          <w:p w:rsidR="00EE3D5E" w:rsidRPr="002D299A" w:rsidRDefault="00EE3D5E" w:rsidP="00EE3D5E">
            <w:pPr>
              <w:jc w:val="left"/>
              <w:rPr>
                <w:sz w:val="20"/>
                <w:szCs w:val="20"/>
                <w:lang w:val="en-GB"/>
              </w:rPr>
            </w:pPr>
            <w:r w:rsidRPr="002D299A">
              <w:rPr>
                <w:sz w:val="20"/>
                <w:szCs w:val="20"/>
                <w:lang w:val="en-GB"/>
              </w:rPr>
              <w:t>Use of unpasteurized goat and camel milk</w:t>
            </w:r>
          </w:p>
          <w:p w:rsidR="00EE3D5E" w:rsidRPr="002D299A" w:rsidRDefault="00EE3D5E" w:rsidP="00EE3D5E">
            <w:pPr>
              <w:jc w:val="left"/>
              <w:rPr>
                <w:sz w:val="20"/>
                <w:szCs w:val="20"/>
                <w:lang w:val="en-GB"/>
              </w:rPr>
            </w:pPr>
            <w:r w:rsidRPr="002D299A">
              <w:rPr>
                <w:sz w:val="20"/>
                <w:szCs w:val="20"/>
                <w:lang w:val="en-GB"/>
              </w:rPr>
              <w:t xml:space="preserve">Use of </w:t>
            </w:r>
            <w:proofErr w:type="spellStart"/>
            <w:r w:rsidR="00E41FA7">
              <w:rPr>
                <w:sz w:val="20"/>
                <w:szCs w:val="20"/>
              </w:rPr>
              <w:t>g</w:t>
            </w:r>
            <w:r w:rsidRPr="002D299A">
              <w:rPr>
                <w:sz w:val="20"/>
                <w:szCs w:val="20"/>
              </w:rPr>
              <w:t>oilama</w:t>
            </w:r>
            <w:proofErr w:type="spellEnd"/>
            <w:r w:rsidRPr="002D299A">
              <w:rPr>
                <w:sz w:val="20"/>
                <w:szCs w:val="20"/>
                <w:lang w:val="en-GB"/>
              </w:rPr>
              <w:t xml:space="preserve"> plant as coagulating agent</w:t>
            </w:r>
          </w:p>
          <w:p w:rsidR="00EE3D5E" w:rsidRPr="002D299A" w:rsidRDefault="00EE3D5E" w:rsidP="00EE3D5E">
            <w:pPr>
              <w:jc w:val="left"/>
              <w:rPr>
                <w:sz w:val="20"/>
                <w:szCs w:val="20"/>
                <w:lang w:val="en-GB"/>
              </w:rPr>
            </w:pPr>
            <w:r w:rsidRPr="002D299A">
              <w:rPr>
                <w:sz w:val="20"/>
                <w:szCs w:val="20"/>
                <w:lang w:val="en-GB"/>
              </w:rPr>
              <w:t xml:space="preserve">Long maturation period in a </w:t>
            </w:r>
            <w:r w:rsidRPr="002D299A">
              <w:rPr>
                <w:sz w:val="20"/>
                <w:szCs w:val="20"/>
              </w:rPr>
              <w:t>ceramic pot</w:t>
            </w:r>
            <w:r w:rsidR="004E3A3A">
              <w:rPr>
                <w:sz w:val="20"/>
                <w:szCs w:val="20"/>
              </w:rPr>
              <w:t xml:space="preserve"> in </w:t>
            </w:r>
            <w:r w:rsidR="00E54C2D">
              <w:rPr>
                <w:sz w:val="20"/>
                <w:szCs w:val="20"/>
              </w:rPr>
              <w:t xml:space="preserve">a </w:t>
            </w:r>
            <w:r w:rsidR="004E3A3A">
              <w:rPr>
                <w:sz w:val="20"/>
                <w:szCs w:val="20"/>
              </w:rPr>
              <w:t>cold environment</w:t>
            </w:r>
          </w:p>
          <w:p w:rsidR="00EE3D5E" w:rsidRPr="002D299A" w:rsidRDefault="00EE3D5E" w:rsidP="00EE3D5E">
            <w:pPr>
              <w:jc w:val="left"/>
              <w:rPr>
                <w:sz w:val="20"/>
                <w:szCs w:val="20"/>
                <w:lang w:val="en-GB"/>
              </w:rPr>
            </w:pPr>
            <w:r w:rsidRPr="00302E76">
              <w:rPr>
                <w:sz w:val="20"/>
                <w:szCs w:val="20"/>
                <w:lang w:val="en-GB"/>
              </w:rPr>
              <w:t>N</w:t>
            </w:r>
            <w:proofErr w:type="spellStart"/>
            <w:r w:rsidRPr="00302E76">
              <w:rPr>
                <w:sz w:val="20"/>
                <w:szCs w:val="20"/>
              </w:rPr>
              <w:t>ut</w:t>
            </w:r>
            <w:proofErr w:type="spellEnd"/>
            <w:r w:rsidRPr="00302E76">
              <w:rPr>
                <w:sz w:val="20"/>
                <w:szCs w:val="20"/>
              </w:rPr>
              <w:t>, seed or dried fruit additions to the cheese</w:t>
            </w:r>
          </w:p>
          <w:p w:rsidR="00EE3D5E" w:rsidRPr="002D299A" w:rsidRDefault="00EE3D5E" w:rsidP="00EE3D5E">
            <w:pPr>
              <w:jc w:val="left"/>
              <w:rPr>
                <w:sz w:val="20"/>
                <w:szCs w:val="20"/>
                <w:lang w:val="en-GB"/>
              </w:rPr>
            </w:pPr>
            <w:r w:rsidRPr="002D299A">
              <w:rPr>
                <w:sz w:val="20"/>
                <w:szCs w:val="20"/>
                <w:lang w:val="en-GB"/>
              </w:rPr>
              <w:t xml:space="preserve">Consumption of </w:t>
            </w:r>
            <w:proofErr w:type="spellStart"/>
            <w:r w:rsidRPr="002D299A">
              <w:rPr>
                <w:sz w:val="20"/>
                <w:szCs w:val="20"/>
                <w:lang w:val="en-GB"/>
              </w:rPr>
              <w:t>Fanoko</w:t>
            </w:r>
            <w:proofErr w:type="spellEnd"/>
            <w:r w:rsidRPr="002D299A">
              <w:rPr>
                <w:sz w:val="20"/>
                <w:szCs w:val="20"/>
                <w:lang w:val="en-GB"/>
              </w:rPr>
              <w:t xml:space="preserve"> throughout the year by Fan and others</w:t>
            </w:r>
          </w:p>
        </w:tc>
        <w:tc>
          <w:tcPr>
            <w:tcW w:w="4138" w:type="dxa"/>
          </w:tcPr>
          <w:p w:rsidR="00EE3D5E" w:rsidRPr="002D299A" w:rsidRDefault="00EE3D5E" w:rsidP="00EE3D5E">
            <w:pPr>
              <w:jc w:val="left"/>
              <w:rPr>
                <w:sz w:val="20"/>
                <w:szCs w:val="20"/>
                <w:lang w:val="en-GB"/>
              </w:rPr>
            </w:pPr>
            <w:r w:rsidRPr="002D299A">
              <w:rPr>
                <w:sz w:val="20"/>
                <w:szCs w:val="20"/>
                <w:lang w:val="en-GB"/>
              </w:rPr>
              <w:t>Maturation of cheese buried in the ground (cheese makers do not see this as essential)</w:t>
            </w:r>
          </w:p>
          <w:p w:rsidR="00EE3D5E" w:rsidRPr="002D299A" w:rsidRDefault="00EE3D5E" w:rsidP="00EE3D5E">
            <w:pPr>
              <w:jc w:val="left"/>
              <w:rPr>
                <w:sz w:val="20"/>
                <w:szCs w:val="20"/>
                <w:lang w:val="en-GB"/>
              </w:rPr>
            </w:pPr>
            <w:r w:rsidRPr="002D299A">
              <w:rPr>
                <w:sz w:val="20"/>
                <w:szCs w:val="20"/>
                <w:lang w:val="en-GB"/>
              </w:rPr>
              <w:t>Making of cheese by Fan community members only (Fan do not all see this as essential)</w:t>
            </w:r>
          </w:p>
          <w:p w:rsidR="00EE3D5E" w:rsidRPr="002D299A" w:rsidRDefault="00EE3D5E" w:rsidP="00EE3D5E">
            <w:pPr>
              <w:jc w:val="left"/>
              <w:rPr>
                <w:sz w:val="20"/>
                <w:szCs w:val="20"/>
                <w:lang w:val="en-GB"/>
              </w:rPr>
            </w:pPr>
            <w:r w:rsidRPr="002D299A">
              <w:rPr>
                <w:sz w:val="20"/>
                <w:szCs w:val="20"/>
                <w:lang w:val="en-GB"/>
              </w:rPr>
              <w:t>New flavourings such as chi</w:t>
            </w:r>
            <w:r w:rsidR="007F7428">
              <w:rPr>
                <w:sz w:val="20"/>
                <w:szCs w:val="20"/>
                <w:lang w:val="en-GB"/>
              </w:rPr>
              <w:t>l</w:t>
            </w:r>
            <w:r w:rsidRPr="002D299A">
              <w:rPr>
                <w:sz w:val="20"/>
                <w:szCs w:val="20"/>
                <w:lang w:val="en-GB"/>
              </w:rPr>
              <w:t>li (rejected by most Fan in the meeting)</w:t>
            </w:r>
          </w:p>
        </w:tc>
      </w:tr>
      <w:tr w:rsidR="00EE3D5E" w:rsidTr="00C7003B">
        <w:tc>
          <w:tcPr>
            <w:tcW w:w="2167" w:type="dxa"/>
          </w:tcPr>
          <w:p w:rsidR="00EE3D5E" w:rsidRPr="002D299A" w:rsidRDefault="00EE3D5E" w:rsidP="00EE3D5E">
            <w:pPr>
              <w:jc w:val="left"/>
              <w:rPr>
                <w:sz w:val="20"/>
                <w:szCs w:val="20"/>
                <w:lang w:val="en-GB"/>
              </w:rPr>
            </w:pPr>
            <w:r w:rsidRPr="002D299A">
              <w:rPr>
                <w:sz w:val="20"/>
                <w:szCs w:val="20"/>
                <w:lang w:val="en-GB"/>
              </w:rPr>
              <w:t>Day of Bread celebrations</w:t>
            </w:r>
          </w:p>
        </w:tc>
        <w:tc>
          <w:tcPr>
            <w:tcW w:w="3044" w:type="dxa"/>
          </w:tcPr>
          <w:p w:rsidR="00EE3D5E" w:rsidRPr="002D299A" w:rsidRDefault="004E3A3A" w:rsidP="00EE3D5E">
            <w:pPr>
              <w:jc w:val="left"/>
              <w:rPr>
                <w:sz w:val="20"/>
                <w:szCs w:val="20"/>
                <w:lang w:val="en-GB"/>
              </w:rPr>
            </w:pPr>
            <w:r>
              <w:rPr>
                <w:sz w:val="20"/>
                <w:szCs w:val="20"/>
                <w:lang w:val="en-GB"/>
              </w:rPr>
              <w:t>Represent</w:t>
            </w:r>
            <w:r w:rsidR="00141835">
              <w:rPr>
                <w:sz w:val="20"/>
                <w:szCs w:val="20"/>
                <w:lang w:val="en-GB"/>
              </w:rPr>
              <w:t>s</w:t>
            </w:r>
            <w:r>
              <w:rPr>
                <w:sz w:val="20"/>
                <w:szCs w:val="20"/>
                <w:lang w:val="en-GB"/>
              </w:rPr>
              <w:t xml:space="preserve"> the </w:t>
            </w:r>
            <w:r w:rsidR="00EE3D5E" w:rsidRPr="002D299A">
              <w:rPr>
                <w:sz w:val="20"/>
                <w:szCs w:val="20"/>
                <w:lang w:val="en-GB"/>
              </w:rPr>
              <w:t>Fan identity</w:t>
            </w:r>
          </w:p>
          <w:p w:rsidR="00EE3D5E" w:rsidRPr="002D299A" w:rsidRDefault="00EE3D5E" w:rsidP="00BC5798">
            <w:pPr>
              <w:jc w:val="left"/>
              <w:rPr>
                <w:sz w:val="20"/>
                <w:szCs w:val="20"/>
                <w:lang w:val="en-GB"/>
              </w:rPr>
            </w:pPr>
            <w:r w:rsidRPr="002D299A">
              <w:rPr>
                <w:sz w:val="20"/>
                <w:szCs w:val="20"/>
                <w:lang w:val="en-GB"/>
              </w:rPr>
              <w:t>Family</w:t>
            </w:r>
            <w:r w:rsidR="004E3A3A">
              <w:rPr>
                <w:sz w:val="20"/>
                <w:szCs w:val="20"/>
                <w:lang w:val="en-GB"/>
              </w:rPr>
              <w:t>/social</w:t>
            </w:r>
            <w:r w:rsidRPr="002D299A">
              <w:rPr>
                <w:sz w:val="20"/>
                <w:szCs w:val="20"/>
                <w:lang w:val="en-GB"/>
              </w:rPr>
              <w:t xml:space="preserve"> cohesion</w:t>
            </w:r>
            <w:r w:rsidR="004E3A3A">
              <w:rPr>
                <w:sz w:val="20"/>
                <w:szCs w:val="20"/>
                <w:lang w:val="en-GB"/>
              </w:rPr>
              <w:t xml:space="preserve"> within the community </w:t>
            </w:r>
          </w:p>
        </w:tc>
        <w:tc>
          <w:tcPr>
            <w:tcW w:w="4820" w:type="dxa"/>
          </w:tcPr>
          <w:p w:rsidR="00EE3D5E" w:rsidRPr="002D299A" w:rsidRDefault="00EE3D5E" w:rsidP="00E41FA7">
            <w:pPr>
              <w:jc w:val="left"/>
              <w:rPr>
                <w:sz w:val="20"/>
                <w:szCs w:val="20"/>
                <w:lang w:val="en-GB"/>
              </w:rPr>
            </w:pPr>
            <w:r w:rsidRPr="002D299A">
              <w:rPr>
                <w:sz w:val="20"/>
                <w:szCs w:val="20"/>
                <w:lang w:val="en-GB"/>
              </w:rPr>
              <w:t xml:space="preserve">Celebrated (ideally with families) on 10 November every year </w:t>
            </w:r>
            <w:r w:rsidR="00E41FA7">
              <w:rPr>
                <w:sz w:val="20"/>
                <w:szCs w:val="20"/>
              </w:rPr>
              <w:t>–</w:t>
            </w:r>
            <w:r w:rsidR="00C7003B" w:rsidRPr="002D299A">
              <w:rPr>
                <w:sz w:val="20"/>
                <w:szCs w:val="20"/>
              </w:rPr>
              <w:t xml:space="preserve"> reference to mythical story</w:t>
            </w:r>
          </w:p>
          <w:p w:rsidR="00EE3D5E" w:rsidRPr="002D299A" w:rsidRDefault="00EE3D5E" w:rsidP="00335F52">
            <w:pPr>
              <w:jc w:val="left"/>
              <w:rPr>
                <w:sz w:val="20"/>
                <w:szCs w:val="20"/>
                <w:lang w:val="en-GB"/>
              </w:rPr>
            </w:pPr>
            <w:r w:rsidRPr="002D299A">
              <w:rPr>
                <w:sz w:val="20"/>
                <w:szCs w:val="20"/>
                <w:lang w:val="en-GB"/>
              </w:rPr>
              <w:t xml:space="preserve">Consumption of traditionally-made </w:t>
            </w:r>
            <w:proofErr w:type="spellStart"/>
            <w:r w:rsidRPr="002D299A">
              <w:rPr>
                <w:sz w:val="20"/>
                <w:szCs w:val="20"/>
                <w:lang w:val="en-GB"/>
              </w:rPr>
              <w:t>Fanoko</w:t>
            </w:r>
            <w:proofErr w:type="spellEnd"/>
            <w:r w:rsidRPr="002D299A">
              <w:rPr>
                <w:sz w:val="20"/>
                <w:szCs w:val="20"/>
                <w:lang w:val="en-GB"/>
              </w:rPr>
              <w:t xml:space="preserve"> by Fan during the Day of Bread celebrations </w:t>
            </w:r>
          </w:p>
        </w:tc>
        <w:tc>
          <w:tcPr>
            <w:tcW w:w="4138" w:type="dxa"/>
          </w:tcPr>
          <w:p w:rsidR="00EE3D5E" w:rsidRPr="002D299A" w:rsidRDefault="00EE3D5E" w:rsidP="00EE3D5E">
            <w:pPr>
              <w:jc w:val="left"/>
              <w:rPr>
                <w:sz w:val="20"/>
                <w:szCs w:val="20"/>
                <w:lang w:val="en-GB"/>
              </w:rPr>
            </w:pPr>
            <w:r w:rsidRPr="002D299A">
              <w:rPr>
                <w:sz w:val="20"/>
                <w:szCs w:val="20"/>
                <w:lang w:val="en-GB"/>
              </w:rPr>
              <w:t xml:space="preserve">Fan community members tend to feel that </w:t>
            </w:r>
            <w:proofErr w:type="spellStart"/>
            <w:r w:rsidRPr="002D299A">
              <w:rPr>
                <w:sz w:val="20"/>
                <w:szCs w:val="20"/>
                <w:lang w:val="en-GB"/>
              </w:rPr>
              <w:t>Fanoko</w:t>
            </w:r>
            <w:proofErr w:type="spellEnd"/>
            <w:r w:rsidRPr="002D299A">
              <w:rPr>
                <w:sz w:val="20"/>
                <w:szCs w:val="20"/>
                <w:lang w:val="en-GB"/>
              </w:rPr>
              <w:t xml:space="preserve"> cheese is important for Fan identity beyond the Day of Bread, whereas other stakeholders tend to focus on the Day of Bread itself.</w:t>
            </w:r>
          </w:p>
        </w:tc>
      </w:tr>
    </w:tbl>
    <w:p w:rsidR="00C75B63" w:rsidRDefault="00C75B63">
      <w:pPr>
        <w:tabs>
          <w:tab w:val="clear" w:pos="567"/>
        </w:tabs>
        <w:snapToGrid/>
        <w:spacing w:before="0" w:after="160" w:line="259" w:lineRule="auto"/>
        <w:jc w:val="left"/>
        <w:rPr>
          <w:rFonts w:cstheme="majorBidi"/>
          <w:b/>
          <w:bCs/>
          <w:caps/>
          <w:snapToGrid/>
          <w:sz w:val="24"/>
          <w:lang w:val="it-IT" w:eastAsia="en-US"/>
        </w:rPr>
      </w:pPr>
    </w:p>
    <w:p w:rsidR="00C75B63" w:rsidRDefault="00C75B63">
      <w:pPr>
        <w:tabs>
          <w:tab w:val="clear" w:pos="567"/>
        </w:tabs>
        <w:snapToGrid/>
        <w:spacing w:before="0" w:after="160" w:line="259" w:lineRule="auto"/>
        <w:jc w:val="left"/>
        <w:rPr>
          <w:rFonts w:cstheme="majorBidi"/>
          <w:b/>
          <w:bCs/>
          <w:caps/>
          <w:snapToGrid/>
          <w:sz w:val="24"/>
          <w:lang w:val="it-IT" w:eastAsia="en-US"/>
        </w:rPr>
      </w:pPr>
      <w:r>
        <w:rPr>
          <w:rFonts w:cstheme="majorBidi"/>
          <w:b/>
          <w:bCs/>
          <w:caps/>
          <w:snapToGrid/>
          <w:sz w:val="24"/>
          <w:lang w:val="it-IT" w:eastAsia="en-US"/>
        </w:rPr>
        <w:br w:type="page"/>
      </w:r>
    </w:p>
    <w:p w:rsidR="00E06BA8" w:rsidRDefault="00E06BA8" w:rsidP="00302E76">
      <w:pPr>
        <w:pStyle w:val="Heading4"/>
      </w:pPr>
      <w:r>
        <w:lastRenderedPageBreak/>
        <w:t xml:space="preserve">Identifying </w:t>
      </w:r>
      <w:r w:rsidRPr="003D42C9">
        <w:t xml:space="preserve">the </w:t>
      </w:r>
      <w:proofErr w:type="gramStart"/>
      <w:r w:rsidRPr="003D42C9">
        <w:t>community</w:t>
      </w:r>
      <w:proofErr w:type="gramEnd"/>
      <w:r w:rsidR="00E41FA7">
        <w:t>(</w:t>
      </w:r>
      <w:r w:rsidR="004E3A3A">
        <w:t>ies</w:t>
      </w:r>
      <w:r w:rsidR="00E41FA7">
        <w:t>)</w:t>
      </w:r>
      <w:r w:rsidRPr="003D42C9">
        <w:t>, group</w:t>
      </w:r>
      <w:r w:rsidR="00E41FA7">
        <w:t>(</w:t>
      </w:r>
      <w:r w:rsidR="004E3A3A">
        <w:t>s</w:t>
      </w:r>
      <w:r w:rsidR="00E41FA7">
        <w:t>)</w:t>
      </w:r>
      <w:r w:rsidRPr="003D42C9">
        <w:t xml:space="preserve"> or individual</w:t>
      </w:r>
      <w:r w:rsidR="00E41FA7">
        <w:t xml:space="preserve">(s) </w:t>
      </w:r>
      <w:r w:rsidRPr="003D42C9">
        <w:t>concerned</w:t>
      </w:r>
    </w:p>
    <w:p w:rsidR="00E06BA8" w:rsidRPr="00302E76" w:rsidRDefault="00E06BA8" w:rsidP="00E06BA8">
      <w:pPr>
        <w:rPr>
          <w:sz w:val="20"/>
          <w:szCs w:val="20"/>
          <w:lang w:val="it-IT" w:eastAsia="en-US"/>
        </w:rPr>
      </w:pPr>
      <w:proofErr w:type="spellStart"/>
      <w:r w:rsidRPr="00302E76">
        <w:rPr>
          <w:sz w:val="20"/>
          <w:szCs w:val="20"/>
          <w:lang w:val="it-IT" w:eastAsia="en-US"/>
        </w:rPr>
        <w:t>Various</w:t>
      </w:r>
      <w:proofErr w:type="spellEnd"/>
      <w:r w:rsidRPr="00302E76">
        <w:rPr>
          <w:sz w:val="20"/>
          <w:szCs w:val="20"/>
          <w:lang w:val="it-IT" w:eastAsia="en-US"/>
        </w:rPr>
        <w:t xml:space="preserve"> </w:t>
      </w:r>
      <w:proofErr w:type="spellStart"/>
      <w:r w:rsidRPr="00302E76">
        <w:rPr>
          <w:sz w:val="20"/>
          <w:szCs w:val="20"/>
          <w:lang w:val="it-IT" w:eastAsia="en-US"/>
        </w:rPr>
        <w:t>groups</w:t>
      </w:r>
      <w:proofErr w:type="spellEnd"/>
      <w:r w:rsidRPr="00302E76">
        <w:rPr>
          <w:sz w:val="20"/>
          <w:szCs w:val="20"/>
          <w:lang w:val="it-IT" w:eastAsia="en-US"/>
        </w:rPr>
        <w:t xml:space="preserve"> and the Fan </w:t>
      </w:r>
      <w:proofErr w:type="gramStart"/>
      <w:r w:rsidRPr="00302E76">
        <w:rPr>
          <w:sz w:val="20"/>
          <w:szCs w:val="20"/>
          <w:lang w:val="it-IT" w:eastAsia="en-US"/>
        </w:rPr>
        <w:t>community</w:t>
      </w:r>
      <w:proofErr w:type="gramEnd"/>
      <w:r w:rsidRPr="00302E76">
        <w:rPr>
          <w:sz w:val="20"/>
          <w:szCs w:val="20"/>
          <w:lang w:val="it-IT" w:eastAsia="en-US"/>
        </w:rPr>
        <w:t xml:space="preserve"> </w:t>
      </w:r>
      <w:proofErr w:type="spellStart"/>
      <w:r w:rsidRPr="00302E76">
        <w:rPr>
          <w:sz w:val="20"/>
          <w:szCs w:val="20"/>
          <w:lang w:val="it-IT" w:eastAsia="en-US"/>
        </w:rPr>
        <w:t>as</w:t>
      </w:r>
      <w:proofErr w:type="spellEnd"/>
      <w:r w:rsidRPr="00302E76">
        <w:rPr>
          <w:sz w:val="20"/>
          <w:szCs w:val="20"/>
          <w:lang w:val="it-IT" w:eastAsia="en-US"/>
        </w:rPr>
        <w:t xml:space="preserve"> a </w:t>
      </w:r>
      <w:proofErr w:type="spellStart"/>
      <w:r w:rsidRPr="00302E76">
        <w:rPr>
          <w:sz w:val="20"/>
          <w:szCs w:val="20"/>
          <w:lang w:val="it-IT" w:eastAsia="en-US"/>
        </w:rPr>
        <w:t>whole</w:t>
      </w:r>
      <w:proofErr w:type="spellEnd"/>
      <w:r w:rsidRPr="00302E76">
        <w:rPr>
          <w:sz w:val="20"/>
          <w:szCs w:val="20"/>
          <w:lang w:val="it-IT" w:eastAsia="en-US"/>
        </w:rPr>
        <w:t xml:space="preserve"> </w:t>
      </w:r>
      <w:proofErr w:type="spellStart"/>
      <w:r w:rsidRPr="00302E76">
        <w:rPr>
          <w:sz w:val="20"/>
          <w:szCs w:val="20"/>
          <w:lang w:val="it-IT" w:eastAsia="en-US"/>
        </w:rPr>
        <w:t>should</w:t>
      </w:r>
      <w:proofErr w:type="spellEnd"/>
      <w:r w:rsidRPr="00302E76">
        <w:rPr>
          <w:sz w:val="20"/>
          <w:szCs w:val="20"/>
          <w:lang w:val="it-IT" w:eastAsia="en-US"/>
        </w:rPr>
        <w:t xml:space="preserve"> be </w:t>
      </w:r>
      <w:proofErr w:type="spellStart"/>
      <w:r w:rsidRPr="00302E76">
        <w:rPr>
          <w:sz w:val="20"/>
          <w:szCs w:val="20"/>
          <w:lang w:val="it-IT" w:eastAsia="en-US"/>
        </w:rPr>
        <w:t>considered</w:t>
      </w:r>
      <w:proofErr w:type="spellEnd"/>
      <w:r w:rsidRPr="00302E76">
        <w:rPr>
          <w:sz w:val="20"/>
          <w:szCs w:val="20"/>
          <w:lang w:val="it-IT" w:eastAsia="en-US"/>
        </w:rPr>
        <w:t xml:space="preserve"> in </w:t>
      </w:r>
      <w:proofErr w:type="spellStart"/>
      <w:r w:rsidRPr="00302E76">
        <w:rPr>
          <w:sz w:val="20"/>
          <w:szCs w:val="20"/>
          <w:lang w:val="it-IT" w:eastAsia="en-US"/>
        </w:rPr>
        <w:t>identifying</w:t>
      </w:r>
      <w:proofErr w:type="spellEnd"/>
      <w:r w:rsidRPr="00302E76">
        <w:rPr>
          <w:sz w:val="20"/>
          <w:szCs w:val="20"/>
          <w:lang w:val="it-IT" w:eastAsia="en-US"/>
        </w:rPr>
        <w:t xml:space="preserve"> the community </w:t>
      </w:r>
      <w:proofErr w:type="spellStart"/>
      <w:r w:rsidRPr="00302E76">
        <w:rPr>
          <w:sz w:val="20"/>
          <w:szCs w:val="20"/>
          <w:lang w:val="it-IT" w:eastAsia="en-US"/>
        </w:rPr>
        <w:t>concerned</w:t>
      </w:r>
      <w:proofErr w:type="spellEnd"/>
      <w:r w:rsidRPr="00302E76">
        <w:rPr>
          <w:sz w:val="20"/>
          <w:szCs w:val="20"/>
          <w:lang w:val="it-IT" w:eastAsia="en-US"/>
        </w:rPr>
        <w:t>.</w:t>
      </w:r>
    </w:p>
    <w:tbl>
      <w:tblPr>
        <w:tblStyle w:val="TableGrid"/>
        <w:tblW w:w="0" w:type="auto"/>
        <w:tblInd w:w="704" w:type="dxa"/>
        <w:tblLook w:val="04A0" w:firstRow="1" w:lastRow="0" w:firstColumn="1" w:lastColumn="0" w:noHBand="0" w:noVBand="1"/>
      </w:tblPr>
      <w:tblGrid>
        <w:gridCol w:w="2693"/>
        <w:gridCol w:w="9923"/>
      </w:tblGrid>
      <w:tr w:rsidR="00E06BA8" w:rsidRPr="00D00CAD" w:rsidTr="00302E76">
        <w:trPr>
          <w:tblHeader/>
        </w:trPr>
        <w:tc>
          <w:tcPr>
            <w:tcW w:w="2693" w:type="dxa"/>
            <w:shd w:val="clear" w:color="auto" w:fill="B8CCE4" w:themeFill="accent1" w:themeFillTint="66"/>
          </w:tcPr>
          <w:p w:rsidR="00E06BA8" w:rsidRPr="00D00CAD" w:rsidRDefault="00E06BA8" w:rsidP="009C535B">
            <w:pPr>
              <w:pStyle w:val="ListParagraph"/>
              <w:ind w:left="0" w:firstLine="0"/>
              <w:rPr>
                <w:b/>
                <w:color w:val="000000" w:themeColor="text1"/>
                <w:sz w:val="20"/>
                <w:szCs w:val="20"/>
                <w:lang w:val="en-GB"/>
              </w:rPr>
            </w:pPr>
            <w:r>
              <w:rPr>
                <w:b/>
                <w:color w:val="000000" w:themeColor="text1"/>
                <w:sz w:val="20"/>
                <w:szCs w:val="20"/>
                <w:lang w:val="en-GB"/>
              </w:rPr>
              <w:t>Community/group</w:t>
            </w:r>
          </w:p>
        </w:tc>
        <w:tc>
          <w:tcPr>
            <w:tcW w:w="9923" w:type="dxa"/>
            <w:shd w:val="clear" w:color="auto" w:fill="B8CCE4" w:themeFill="accent1" w:themeFillTint="66"/>
          </w:tcPr>
          <w:p w:rsidR="00E06BA8" w:rsidRPr="00D00CAD" w:rsidRDefault="00E06BA8" w:rsidP="009C535B">
            <w:pPr>
              <w:pStyle w:val="ListParagraph"/>
              <w:ind w:left="0" w:firstLine="0"/>
              <w:rPr>
                <w:b/>
                <w:color w:val="000000" w:themeColor="text1"/>
                <w:sz w:val="20"/>
                <w:szCs w:val="20"/>
                <w:lang w:val="en-GB"/>
              </w:rPr>
            </w:pPr>
            <w:r>
              <w:rPr>
                <w:b/>
                <w:color w:val="000000" w:themeColor="text1"/>
                <w:sz w:val="20"/>
                <w:szCs w:val="20"/>
                <w:lang w:val="en-GB"/>
              </w:rPr>
              <w:t>Role in relation to safeguarding</w:t>
            </w:r>
          </w:p>
        </w:tc>
      </w:tr>
      <w:tr w:rsidR="00E06BA8" w:rsidRPr="00BA66B1" w:rsidTr="00CB4340">
        <w:tc>
          <w:tcPr>
            <w:tcW w:w="2693" w:type="dxa"/>
          </w:tcPr>
          <w:p w:rsidR="00E06BA8" w:rsidRPr="00302E76" w:rsidRDefault="00E06BA8" w:rsidP="009C535B">
            <w:pPr>
              <w:jc w:val="left"/>
              <w:rPr>
                <w:sz w:val="20"/>
                <w:szCs w:val="20"/>
              </w:rPr>
            </w:pPr>
            <w:proofErr w:type="spellStart"/>
            <w:r w:rsidRPr="00097667">
              <w:rPr>
                <w:sz w:val="20"/>
                <w:szCs w:val="20"/>
              </w:rPr>
              <w:t>Fanoko</w:t>
            </w:r>
            <w:proofErr w:type="spellEnd"/>
            <w:r w:rsidRPr="00097667">
              <w:rPr>
                <w:sz w:val="20"/>
                <w:szCs w:val="20"/>
              </w:rPr>
              <w:t xml:space="preserve"> makers, </w:t>
            </w:r>
            <w:proofErr w:type="spellStart"/>
            <w:r w:rsidR="00E13805">
              <w:rPr>
                <w:sz w:val="20"/>
                <w:szCs w:val="20"/>
              </w:rPr>
              <w:t>peri</w:t>
            </w:r>
            <w:proofErr w:type="spellEnd"/>
            <w:r w:rsidR="00E13805">
              <w:rPr>
                <w:sz w:val="20"/>
                <w:szCs w:val="20"/>
              </w:rPr>
              <w:t>-</w:t>
            </w:r>
            <w:r w:rsidRPr="00097667">
              <w:rPr>
                <w:sz w:val="20"/>
                <w:szCs w:val="20"/>
              </w:rPr>
              <w:t>urban and rural</w:t>
            </w:r>
          </w:p>
        </w:tc>
        <w:tc>
          <w:tcPr>
            <w:tcW w:w="9923" w:type="dxa"/>
          </w:tcPr>
          <w:p w:rsidR="00E06BA8" w:rsidRPr="00302E76" w:rsidRDefault="00E06BA8" w:rsidP="009C535B">
            <w:pPr>
              <w:jc w:val="left"/>
              <w:rPr>
                <w:sz w:val="20"/>
                <w:szCs w:val="20"/>
              </w:rPr>
            </w:pPr>
            <w:r w:rsidRPr="00302E76">
              <w:rPr>
                <w:sz w:val="20"/>
                <w:szCs w:val="20"/>
              </w:rPr>
              <w:t xml:space="preserve">Understanding the meaning and value of </w:t>
            </w:r>
            <w:proofErr w:type="spellStart"/>
            <w:r w:rsidRPr="00302E76">
              <w:rPr>
                <w:sz w:val="20"/>
                <w:szCs w:val="20"/>
              </w:rPr>
              <w:t>Fanoko</w:t>
            </w:r>
            <w:proofErr w:type="spellEnd"/>
            <w:r w:rsidRPr="00302E76">
              <w:rPr>
                <w:sz w:val="20"/>
                <w:szCs w:val="20"/>
              </w:rPr>
              <w:t xml:space="preserve"> cheese</w:t>
            </w:r>
          </w:p>
          <w:p w:rsidR="00E06BA8" w:rsidRPr="002D299A" w:rsidRDefault="00E06BA8" w:rsidP="009C535B">
            <w:pPr>
              <w:jc w:val="left"/>
              <w:rPr>
                <w:sz w:val="20"/>
                <w:szCs w:val="20"/>
              </w:rPr>
            </w:pPr>
            <w:r w:rsidRPr="00302E76">
              <w:rPr>
                <w:sz w:val="20"/>
                <w:szCs w:val="20"/>
              </w:rPr>
              <w:t xml:space="preserve">Making </w:t>
            </w:r>
            <w:proofErr w:type="spellStart"/>
            <w:r w:rsidRPr="00302E76">
              <w:rPr>
                <w:sz w:val="20"/>
                <w:szCs w:val="20"/>
              </w:rPr>
              <w:t>Fanoko</w:t>
            </w:r>
            <w:proofErr w:type="spellEnd"/>
            <w:r w:rsidRPr="00302E76">
              <w:rPr>
                <w:sz w:val="20"/>
                <w:szCs w:val="20"/>
              </w:rPr>
              <w:t xml:space="preserve"> cheese in a </w:t>
            </w:r>
            <w:r w:rsidR="00E13805">
              <w:rPr>
                <w:sz w:val="20"/>
                <w:szCs w:val="20"/>
              </w:rPr>
              <w:t xml:space="preserve">traditional </w:t>
            </w:r>
            <w:r w:rsidRPr="002D299A">
              <w:rPr>
                <w:sz w:val="20"/>
                <w:szCs w:val="20"/>
              </w:rPr>
              <w:t>way that Fan recognize as part of their cultural heritage</w:t>
            </w:r>
          </w:p>
          <w:p w:rsidR="00E06BA8" w:rsidRPr="00097667" w:rsidRDefault="00E06BA8" w:rsidP="009C535B">
            <w:pPr>
              <w:jc w:val="left"/>
              <w:rPr>
                <w:sz w:val="20"/>
                <w:szCs w:val="20"/>
              </w:rPr>
            </w:pPr>
            <w:r w:rsidRPr="002D299A">
              <w:rPr>
                <w:sz w:val="20"/>
                <w:szCs w:val="20"/>
              </w:rPr>
              <w:t xml:space="preserve">Transmitting </w:t>
            </w:r>
            <w:proofErr w:type="spellStart"/>
            <w:r w:rsidR="00580842">
              <w:rPr>
                <w:sz w:val="20"/>
                <w:szCs w:val="20"/>
              </w:rPr>
              <w:t>F</w:t>
            </w:r>
            <w:r w:rsidR="00E13805">
              <w:rPr>
                <w:sz w:val="20"/>
                <w:szCs w:val="20"/>
              </w:rPr>
              <w:t>anoko</w:t>
            </w:r>
            <w:proofErr w:type="spellEnd"/>
            <w:r w:rsidR="00E13805">
              <w:rPr>
                <w:sz w:val="20"/>
                <w:szCs w:val="20"/>
              </w:rPr>
              <w:t xml:space="preserve"> making </w:t>
            </w:r>
            <w:r w:rsidRPr="00097667">
              <w:rPr>
                <w:sz w:val="20"/>
                <w:szCs w:val="20"/>
              </w:rPr>
              <w:t>skills to apprentices</w:t>
            </w:r>
          </w:p>
        </w:tc>
      </w:tr>
      <w:tr w:rsidR="00E06BA8" w:rsidRPr="00BA66B1" w:rsidTr="00CB4340">
        <w:tc>
          <w:tcPr>
            <w:tcW w:w="2693" w:type="dxa"/>
          </w:tcPr>
          <w:p w:rsidR="00E06BA8" w:rsidRPr="002D299A" w:rsidRDefault="00E06BA8" w:rsidP="009C535B">
            <w:pPr>
              <w:jc w:val="left"/>
              <w:rPr>
                <w:sz w:val="20"/>
                <w:szCs w:val="20"/>
              </w:rPr>
            </w:pPr>
            <w:r w:rsidRPr="00097667">
              <w:rPr>
                <w:sz w:val="20"/>
                <w:szCs w:val="20"/>
              </w:rPr>
              <w:t xml:space="preserve">Fan community members, </w:t>
            </w:r>
            <w:proofErr w:type="spellStart"/>
            <w:r w:rsidR="00E13805">
              <w:rPr>
                <w:sz w:val="20"/>
                <w:szCs w:val="20"/>
              </w:rPr>
              <w:t>peri</w:t>
            </w:r>
            <w:proofErr w:type="spellEnd"/>
            <w:r w:rsidR="00E13805">
              <w:rPr>
                <w:sz w:val="20"/>
                <w:szCs w:val="20"/>
              </w:rPr>
              <w:t>-</w:t>
            </w:r>
            <w:r w:rsidRPr="00097667">
              <w:rPr>
                <w:sz w:val="20"/>
                <w:szCs w:val="20"/>
              </w:rPr>
              <w:t>urban and rural</w:t>
            </w:r>
          </w:p>
        </w:tc>
        <w:tc>
          <w:tcPr>
            <w:tcW w:w="9923" w:type="dxa"/>
          </w:tcPr>
          <w:p w:rsidR="00E06BA8" w:rsidRPr="002D299A" w:rsidRDefault="00E06BA8" w:rsidP="009C535B">
            <w:pPr>
              <w:jc w:val="left"/>
              <w:rPr>
                <w:sz w:val="20"/>
                <w:szCs w:val="20"/>
              </w:rPr>
            </w:pPr>
            <w:r w:rsidRPr="002D299A">
              <w:rPr>
                <w:sz w:val="20"/>
                <w:szCs w:val="20"/>
              </w:rPr>
              <w:t xml:space="preserve">Understanding the meaning and value of </w:t>
            </w:r>
            <w:proofErr w:type="spellStart"/>
            <w:r w:rsidRPr="002D299A">
              <w:rPr>
                <w:sz w:val="20"/>
                <w:szCs w:val="20"/>
              </w:rPr>
              <w:t>Fanoko</w:t>
            </w:r>
            <w:proofErr w:type="spellEnd"/>
            <w:r w:rsidRPr="002D299A">
              <w:rPr>
                <w:sz w:val="20"/>
                <w:szCs w:val="20"/>
              </w:rPr>
              <w:t xml:space="preserve"> cheese; transmitting this to their children</w:t>
            </w:r>
          </w:p>
          <w:p w:rsidR="00E06BA8" w:rsidRPr="002D299A" w:rsidRDefault="00E06BA8" w:rsidP="009C535B">
            <w:pPr>
              <w:jc w:val="left"/>
              <w:rPr>
                <w:sz w:val="20"/>
                <w:szCs w:val="20"/>
              </w:rPr>
            </w:pPr>
            <w:r w:rsidRPr="002D299A">
              <w:rPr>
                <w:sz w:val="20"/>
                <w:szCs w:val="20"/>
              </w:rPr>
              <w:t xml:space="preserve">Consuming </w:t>
            </w:r>
            <w:proofErr w:type="spellStart"/>
            <w:r w:rsidRPr="002D299A">
              <w:rPr>
                <w:sz w:val="20"/>
                <w:szCs w:val="20"/>
              </w:rPr>
              <w:t>Fanoko</w:t>
            </w:r>
            <w:proofErr w:type="spellEnd"/>
            <w:r w:rsidRPr="002D299A">
              <w:rPr>
                <w:sz w:val="20"/>
                <w:szCs w:val="20"/>
              </w:rPr>
              <w:t xml:space="preserve"> cheese (throughout the year and particularly on the Day of Bread)</w:t>
            </w:r>
          </w:p>
        </w:tc>
      </w:tr>
      <w:tr w:rsidR="00CB4340" w:rsidRPr="00BA66B1" w:rsidTr="00CB4340">
        <w:tc>
          <w:tcPr>
            <w:tcW w:w="2693" w:type="dxa"/>
          </w:tcPr>
          <w:p w:rsidR="00CB4340" w:rsidRPr="002D299A" w:rsidRDefault="00CB4340" w:rsidP="00D24ABE">
            <w:pPr>
              <w:jc w:val="left"/>
              <w:rPr>
                <w:sz w:val="20"/>
                <w:szCs w:val="20"/>
              </w:rPr>
            </w:pPr>
            <w:r w:rsidRPr="00097667">
              <w:rPr>
                <w:sz w:val="20"/>
                <w:szCs w:val="20"/>
              </w:rPr>
              <w:t xml:space="preserve">Farmers and </w:t>
            </w:r>
            <w:proofErr w:type="spellStart"/>
            <w:r w:rsidRPr="00097667">
              <w:rPr>
                <w:sz w:val="20"/>
                <w:szCs w:val="20"/>
              </w:rPr>
              <w:t>Goilama</w:t>
            </w:r>
            <w:proofErr w:type="spellEnd"/>
            <w:r w:rsidRPr="00097667">
              <w:rPr>
                <w:sz w:val="20"/>
                <w:szCs w:val="20"/>
              </w:rPr>
              <w:t xml:space="preserve"> plant collectors </w:t>
            </w:r>
          </w:p>
        </w:tc>
        <w:tc>
          <w:tcPr>
            <w:tcW w:w="9923" w:type="dxa"/>
          </w:tcPr>
          <w:p w:rsidR="00CB4340" w:rsidRPr="002D299A" w:rsidRDefault="00CB4340" w:rsidP="002E0A0D">
            <w:pPr>
              <w:jc w:val="left"/>
              <w:rPr>
                <w:sz w:val="20"/>
                <w:szCs w:val="20"/>
              </w:rPr>
            </w:pPr>
            <w:r w:rsidRPr="002D299A">
              <w:rPr>
                <w:sz w:val="20"/>
                <w:szCs w:val="20"/>
              </w:rPr>
              <w:t>Raising goats and camels for milk production</w:t>
            </w:r>
          </w:p>
          <w:p w:rsidR="00CB4340" w:rsidRPr="002D299A" w:rsidRDefault="00E41FA7" w:rsidP="002E0A0D">
            <w:pPr>
              <w:jc w:val="left"/>
              <w:rPr>
                <w:sz w:val="20"/>
                <w:szCs w:val="20"/>
              </w:rPr>
            </w:pPr>
            <w:r>
              <w:rPr>
                <w:sz w:val="20"/>
                <w:szCs w:val="20"/>
              </w:rPr>
              <w:t xml:space="preserve">Farming </w:t>
            </w:r>
            <w:proofErr w:type="spellStart"/>
            <w:r>
              <w:rPr>
                <w:sz w:val="20"/>
                <w:szCs w:val="20"/>
              </w:rPr>
              <w:t>g</w:t>
            </w:r>
            <w:r w:rsidR="00CB4340" w:rsidRPr="002D299A">
              <w:rPr>
                <w:sz w:val="20"/>
                <w:szCs w:val="20"/>
              </w:rPr>
              <w:t>oilama</w:t>
            </w:r>
            <w:proofErr w:type="spellEnd"/>
            <w:r w:rsidR="00CB4340" w:rsidRPr="002D299A">
              <w:rPr>
                <w:sz w:val="20"/>
                <w:szCs w:val="20"/>
              </w:rPr>
              <w:t xml:space="preserve"> plants (in the future)</w:t>
            </w:r>
          </w:p>
          <w:p w:rsidR="00CB4340" w:rsidRPr="002D299A" w:rsidRDefault="00E41FA7" w:rsidP="002E0A0D">
            <w:pPr>
              <w:jc w:val="left"/>
              <w:rPr>
                <w:sz w:val="20"/>
                <w:szCs w:val="20"/>
              </w:rPr>
            </w:pPr>
            <w:r>
              <w:rPr>
                <w:sz w:val="20"/>
                <w:szCs w:val="20"/>
              </w:rPr>
              <w:t xml:space="preserve">Collecting </w:t>
            </w:r>
            <w:proofErr w:type="spellStart"/>
            <w:r>
              <w:rPr>
                <w:sz w:val="20"/>
                <w:szCs w:val="20"/>
              </w:rPr>
              <w:t>g</w:t>
            </w:r>
            <w:r w:rsidR="00CB4340" w:rsidRPr="002D299A">
              <w:rPr>
                <w:sz w:val="20"/>
                <w:szCs w:val="20"/>
              </w:rPr>
              <w:t>oilama</w:t>
            </w:r>
            <w:proofErr w:type="spellEnd"/>
            <w:r w:rsidR="00CB4340" w:rsidRPr="002D299A">
              <w:rPr>
                <w:sz w:val="20"/>
                <w:szCs w:val="20"/>
              </w:rPr>
              <w:t xml:space="preserve"> plants for use as</w:t>
            </w:r>
            <w:r w:rsidR="006C797B">
              <w:rPr>
                <w:sz w:val="20"/>
                <w:szCs w:val="20"/>
              </w:rPr>
              <w:t xml:space="preserve"> a</w:t>
            </w:r>
            <w:r w:rsidR="00CB4340" w:rsidRPr="002D299A">
              <w:rPr>
                <w:sz w:val="20"/>
                <w:szCs w:val="20"/>
              </w:rPr>
              <w:t xml:space="preserve"> coagulating agent</w:t>
            </w:r>
          </w:p>
          <w:p w:rsidR="00D24ABE" w:rsidRPr="002D299A" w:rsidRDefault="00D24ABE" w:rsidP="00D24ABE">
            <w:pPr>
              <w:jc w:val="left"/>
              <w:rPr>
                <w:sz w:val="20"/>
                <w:szCs w:val="20"/>
              </w:rPr>
            </w:pPr>
            <w:r w:rsidRPr="002D299A">
              <w:rPr>
                <w:sz w:val="20"/>
                <w:szCs w:val="20"/>
              </w:rPr>
              <w:t xml:space="preserve">Note: some participants may mention these groups as providing an essential service to Fan cheese makers, but they are not necessarily Fan, and may not recognize </w:t>
            </w:r>
            <w:proofErr w:type="spellStart"/>
            <w:r w:rsidRPr="002D299A">
              <w:rPr>
                <w:sz w:val="20"/>
                <w:szCs w:val="20"/>
              </w:rPr>
              <w:t>Fanoko</w:t>
            </w:r>
            <w:proofErr w:type="spellEnd"/>
            <w:r w:rsidRPr="002D299A">
              <w:rPr>
                <w:sz w:val="20"/>
                <w:szCs w:val="20"/>
              </w:rPr>
              <w:t xml:space="preserve"> making as part of their cultural heritage. Therefore one could argue that they are not communities and groups concerned in the sense of the Convention.</w:t>
            </w:r>
          </w:p>
        </w:tc>
      </w:tr>
      <w:tr w:rsidR="00141835" w:rsidRPr="00BA66B1" w:rsidTr="00CB4340">
        <w:tc>
          <w:tcPr>
            <w:tcW w:w="2693" w:type="dxa"/>
          </w:tcPr>
          <w:p w:rsidR="00141835" w:rsidRPr="00141835" w:rsidRDefault="00141835" w:rsidP="00141835">
            <w:pPr>
              <w:jc w:val="left"/>
              <w:rPr>
                <w:sz w:val="20"/>
                <w:szCs w:val="20"/>
              </w:rPr>
            </w:pPr>
            <w:r>
              <w:rPr>
                <w:sz w:val="20"/>
                <w:szCs w:val="20"/>
              </w:rPr>
              <w:t xml:space="preserve">Other members of the </w:t>
            </w:r>
            <w:proofErr w:type="spellStart"/>
            <w:r>
              <w:rPr>
                <w:sz w:val="20"/>
                <w:szCs w:val="20"/>
              </w:rPr>
              <w:t>Kassen</w:t>
            </w:r>
            <w:proofErr w:type="spellEnd"/>
            <w:r>
              <w:rPr>
                <w:sz w:val="20"/>
                <w:szCs w:val="20"/>
              </w:rPr>
              <w:t xml:space="preserve"> community consuming </w:t>
            </w:r>
            <w:proofErr w:type="spellStart"/>
            <w:r>
              <w:rPr>
                <w:sz w:val="20"/>
                <w:szCs w:val="20"/>
              </w:rPr>
              <w:t>Fanoko</w:t>
            </w:r>
            <w:proofErr w:type="spellEnd"/>
            <w:r>
              <w:rPr>
                <w:sz w:val="20"/>
                <w:szCs w:val="20"/>
              </w:rPr>
              <w:t xml:space="preserve"> cheese </w:t>
            </w:r>
            <w:r w:rsidR="00E97B70">
              <w:rPr>
                <w:sz w:val="20"/>
                <w:szCs w:val="20"/>
              </w:rPr>
              <w:t>(</w:t>
            </w:r>
            <w:r>
              <w:rPr>
                <w:sz w:val="20"/>
                <w:szCs w:val="20"/>
              </w:rPr>
              <w:t xml:space="preserve">urban, </w:t>
            </w:r>
            <w:proofErr w:type="spellStart"/>
            <w:r>
              <w:rPr>
                <w:sz w:val="20"/>
                <w:szCs w:val="20"/>
              </w:rPr>
              <w:t>peri</w:t>
            </w:r>
            <w:proofErr w:type="spellEnd"/>
            <w:r>
              <w:rPr>
                <w:sz w:val="20"/>
                <w:szCs w:val="20"/>
              </w:rPr>
              <w:t>-urban</w:t>
            </w:r>
            <w:r w:rsidR="00E97B70">
              <w:rPr>
                <w:sz w:val="20"/>
                <w:szCs w:val="20"/>
              </w:rPr>
              <w:t>)</w:t>
            </w:r>
          </w:p>
        </w:tc>
        <w:tc>
          <w:tcPr>
            <w:tcW w:w="9923" w:type="dxa"/>
          </w:tcPr>
          <w:p w:rsidR="00141835" w:rsidRPr="00141835" w:rsidRDefault="00141835" w:rsidP="002E0A0D">
            <w:pPr>
              <w:jc w:val="left"/>
              <w:rPr>
                <w:sz w:val="20"/>
                <w:szCs w:val="20"/>
              </w:rPr>
            </w:pPr>
            <w:r w:rsidRPr="00141835">
              <w:rPr>
                <w:sz w:val="20"/>
                <w:szCs w:val="20"/>
              </w:rPr>
              <w:t xml:space="preserve">Consuming </w:t>
            </w:r>
            <w:proofErr w:type="spellStart"/>
            <w:r w:rsidRPr="00141835">
              <w:rPr>
                <w:sz w:val="20"/>
                <w:szCs w:val="20"/>
              </w:rPr>
              <w:t>Fanoko</w:t>
            </w:r>
            <w:proofErr w:type="spellEnd"/>
            <w:r w:rsidRPr="00141835">
              <w:rPr>
                <w:sz w:val="20"/>
                <w:szCs w:val="20"/>
              </w:rPr>
              <w:t xml:space="preserve"> cheese</w:t>
            </w:r>
          </w:p>
        </w:tc>
      </w:tr>
    </w:tbl>
    <w:p w:rsidR="00A028B2" w:rsidRDefault="00A028B2">
      <w:pPr>
        <w:tabs>
          <w:tab w:val="clear" w:pos="567"/>
        </w:tabs>
        <w:snapToGrid/>
        <w:spacing w:before="0" w:after="160" w:line="259" w:lineRule="auto"/>
        <w:jc w:val="left"/>
        <w:rPr>
          <w:rFonts w:cstheme="majorBidi"/>
          <w:b/>
          <w:bCs/>
          <w:caps/>
          <w:snapToGrid/>
          <w:sz w:val="24"/>
          <w:lang w:val="it-IT" w:eastAsia="en-US"/>
        </w:rPr>
      </w:pPr>
      <w:r>
        <w:br w:type="page"/>
      </w:r>
    </w:p>
    <w:p w:rsidR="00E06BA8" w:rsidRDefault="00E06BA8" w:rsidP="00302E76">
      <w:pPr>
        <w:pStyle w:val="Heading4"/>
      </w:pPr>
      <w:r>
        <w:lastRenderedPageBreak/>
        <w:t>safeguarding plan: activities to address threats and risks (</w:t>
      </w:r>
      <w:r w:rsidR="00141835">
        <w:t xml:space="preserve">four </w:t>
      </w:r>
      <w:r>
        <w:t>year plan)</w:t>
      </w:r>
    </w:p>
    <w:p w:rsidR="00E06BA8" w:rsidRPr="002D299A" w:rsidRDefault="00141835" w:rsidP="00302E76">
      <w:pPr>
        <w:pStyle w:val="Texte1"/>
        <w:rPr>
          <w:lang w:val="en-GB" w:eastAsia="en-US"/>
        </w:rPr>
      </w:pPr>
      <w:r>
        <w:rPr>
          <w:lang w:val="en-US" w:eastAsia="en-US"/>
        </w:rPr>
        <w:t xml:space="preserve">The </w:t>
      </w:r>
      <w:r w:rsidR="00E06BA8" w:rsidRPr="00302E76">
        <w:rPr>
          <w:lang w:val="en-US" w:eastAsia="en-US"/>
        </w:rPr>
        <w:t xml:space="preserve">sample safeguarding plan </w:t>
      </w:r>
      <w:r>
        <w:rPr>
          <w:lang w:val="en-US" w:eastAsia="en-US"/>
        </w:rPr>
        <w:t xml:space="preserve">presented </w:t>
      </w:r>
      <w:r w:rsidR="00E06BA8" w:rsidRPr="00302E76">
        <w:rPr>
          <w:lang w:val="en-US" w:eastAsia="en-US"/>
        </w:rPr>
        <w:t>below suggest</w:t>
      </w:r>
      <w:r>
        <w:rPr>
          <w:lang w:val="en-US" w:eastAsia="en-US"/>
        </w:rPr>
        <w:t>s</w:t>
      </w:r>
      <w:r w:rsidR="00E06BA8" w:rsidRPr="00302E76">
        <w:rPr>
          <w:lang w:val="en-US" w:eastAsia="en-US"/>
        </w:rPr>
        <w:t xml:space="preserve"> a wide range of activities</w:t>
      </w:r>
      <w:r>
        <w:rPr>
          <w:lang w:val="en-US" w:eastAsia="en-US"/>
        </w:rPr>
        <w:t xml:space="preserve"> and includes possibilities of </w:t>
      </w:r>
      <w:r w:rsidR="00E06BA8" w:rsidRPr="00302E76">
        <w:rPr>
          <w:lang w:val="en-US" w:eastAsia="en-US"/>
        </w:rPr>
        <w:t>fund</w:t>
      </w:r>
      <w:r>
        <w:rPr>
          <w:lang w:val="en-US" w:eastAsia="en-US"/>
        </w:rPr>
        <w:t xml:space="preserve">ing </w:t>
      </w:r>
      <w:r w:rsidR="00E06BA8" w:rsidRPr="00302E76">
        <w:rPr>
          <w:lang w:val="en-US" w:eastAsia="en-US"/>
        </w:rPr>
        <w:t>and evaluat</w:t>
      </w:r>
      <w:r>
        <w:rPr>
          <w:lang w:val="en-US" w:eastAsia="en-US"/>
        </w:rPr>
        <w:t>ion</w:t>
      </w:r>
      <w:r w:rsidR="00E06BA8" w:rsidRPr="00302E76">
        <w:rPr>
          <w:lang w:val="en-US" w:eastAsia="en-US"/>
        </w:rPr>
        <w:t xml:space="preserve">. </w:t>
      </w:r>
      <w:r w:rsidR="006C797B">
        <w:rPr>
          <w:lang w:val="en-US" w:eastAsia="en-US"/>
        </w:rPr>
        <w:t>Participants</w:t>
      </w:r>
      <w:r w:rsidR="00E06BA8" w:rsidRPr="00302E76">
        <w:rPr>
          <w:lang w:val="en-US" w:eastAsia="en-US"/>
        </w:rPr>
        <w:t xml:space="preserve"> </w:t>
      </w:r>
      <w:r>
        <w:rPr>
          <w:lang w:val="en-US" w:eastAsia="en-US"/>
        </w:rPr>
        <w:t xml:space="preserve">may </w:t>
      </w:r>
      <w:r w:rsidR="00E06BA8" w:rsidRPr="002D299A">
        <w:rPr>
          <w:lang w:val="en-US" w:eastAsia="en-US"/>
        </w:rPr>
        <w:t>have focused on few</w:t>
      </w:r>
      <w:r>
        <w:rPr>
          <w:lang w:val="en-US" w:eastAsia="en-US"/>
        </w:rPr>
        <w:t>er</w:t>
      </w:r>
      <w:r w:rsidR="00E06BA8" w:rsidRPr="002D299A">
        <w:rPr>
          <w:lang w:val="en-US" w:eastAsia="en-US"/>
        </w:rPr>
        <w:t xml:space="preserve"> threats and risks, and made more detailed suggestions instead.</w:t>
      </w:r>
    </w:p>
    <w:tbl>
      <w:tblPr>
        <w:tblW w:w="14165" w:type="dxa"/>
        <w:tblCellMar>
          <w:left w:w="0" w:type="dxa"/>
          <w:right w:w="0" w:type="dxa"/>
        </w:tblCellMar>
        <w:tblLook w:val="04A0" w:firstRow="1" w:lastRow="0" w:firstColumn="1" w:lastColumn="0" w:noHBand="0" w:noVBand="1"/>
      </w:tblPr>
      <w:tblGrid>
        <w:gridCol w:w="3367"/>
        <w:gridCol w:w="2267"/>
        <w:gridCol w:w="3218"/>
        <w:gridCol w:w="1811"/>
        <w:gridCol w:w="1757"/>
        <w:gridCol w:w="1745"/>
      </w:tblGrid>
      <w:tr w:rsidR="00BB3254" w:rsidRPr="00C3105C" w:rsidTr="00193723">
        <w:trPr>
          <w:cantSplit/>
          <w:tblHeader/>
        </w:trPr>
        <w:tc>
          <w:tcPr>
            <w:tcW w:w="3367"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E06BA8" w:rsidRPr="002D299A" w:rsidRDefault="00E06BA8" w:rsidP="009C535B">
            <w:pPr>
              <w:rPr>
                <w:b/>
                <w:sz w:val="20"/>
                <w:szCs w:val="20"/>
              </w:rPr>
            </w:pPr>
            <w:r w:rsidRPr="002D299A">
              <w:rPr>
                <w:b/>
                <w:sz w:val="20"/>
                <w:szCs w:val="20"/>
              </w:rPr>
              <w:t>Threats and risks</w:t>
            </w:r>
          </w:p>
        </w:tc>
        <w:tc>
          <w:tcPr>
            <w:tcW w:w="2267"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E06BA8" w:rsidRPr="002D299A" w:rsidRDefault="00E06BA8" w:rsidP="009C535B">
            <w:pPr>
              <w:rPr>
                <w:b/>
                <w:sz w:val="20"/>
                <w:szCs w:val="20"/>
              </w:rPr>
            </w:pPr>
            <w:r w:rsidRPr="002D299A">
              <w:rPr>
                <w:b/>
                <w:sz w:val="20"/>
                <w:szCs w:val="20"/>
              </w:rPr>
              <w:t>Objectives</w:t>
            </w:r>
          </w:p>
        </w:tc>
        <w:tc>
          <w:tcPr>
            <w:tcW w:w="3218"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E06BA8" w:rsidRPr="002D299A" w:rsidRDefault="00E06BA8" w:rsidP="009C535B">
            <w:pPr>
              <w:rPr>
                <w:b/>
                <w:sz w:val="20"/>
                <w:szCs w:val="20"/>
              </w:rPr>
            </w:pPr>
            <w:r w:rsidRPr="002D299A">
              <w:rPr>
                <w:b/>
                <w:sz w:val="20"/>
                <w:szCs w:val="20"/>
              </w:rPr>
              <w:t>Activities</w:t>
            </w:r>
          </w:p>
        </w:tc>
        <w:tc>
          <w:tcPr>
            <w:tcW w:w="1811"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E06BA8" w:rsidRPr="002D299A" w:rsidRDefault="00E06BA8" w:rsidP="009C535B">
            <w:pPr>
              <w:rPr>
                <w:b/>
                <w:sz w:val="20"/>
                <w:szCs w:val="20"/>
              </w:rPr>
            </w:pPr>
            <w:r w:rsidRPr="002D299A">
              <w:rPr>
                <w:b/>
                <w:sz w:val="20"/>
                <w:szCs w:val="20"/>
              </w:rPr>
              <w:t>Results</w:t>
            </w:r>
          </w:p>
        </w:tc>
        <w:tc>
          <w:tcPr>
            <w:tcW w:w="1757"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E06BA8" w:rsidRPr="002D299A" w:rsidRDefault="00E06BA8" w:rsidP="009C535B">
            <w:pPr>
              <w:rPr>
                <w:b/>
                <w:sz w:val="20"/>
                <w:szCs w:val="20"/>
              </w:rPr>
            </w:pPr>
            <w:r w:rsidRPr="002D299A">
              <w:rPr>
                <w:b/>
                <w:sz w:val="20"/>
                <w:szCs w:val="20"/>
              </w:rPr>
              <w:t>Resources and budgets</w:t>
            </w:r>
          </w:p>
        </w:tc>
        <w:tc>
          <w:tcPr>
            <w:tcW w:w="1745"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E06BA8" w:rsidRPr="002D299A" w:rsidRDefault="00E06BA8" w:rsidP="0049092A">
            <w:pPr>
              <w:rPr>
                <w:b/>
                <w:sz w:val="20"/>
                <w:szCs w:val="20"/>
              </w:rPr>
            </w:pPr>
            <w:r w:rsidRPr="002D299A">
              <w:rPr>
                <w:b/>
                <w:sz w:val="20"/>
                <w:szCs w:val="20"/>
              </w:rPr>
              <w:t>Evaluation</w:t>
            </w:r>
          </w:p>
        </w:tc>
      </w:tr>
      <w:tr w:rsidR="00E06BA8" w:rsidRPr="009831A9" w:rsidTr="00A028B2">
        <w:trPr>
          <w:cantSplit/>
        </w:trPr>
        <w:tc>
          <w:tcPr>
            <w:tcW w:w="3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6BA8" w:rsidRPr="002D299A" w:rsidRDefault="00E06BA8" w:rsidP="009C535B">
            <w:pPr>
              <w:jc w:val="left"/>
              <w:rPr>
                <w:b/>
                <w:sz w:val="20"/>
                <w:szCs w:val="20"/>
              </w:rPr>
            </w:pPr>
            <w:r w:rsidRPr="002D299A">
              <w:rPr>
                <w:b/>
                <w:sz w:val="20"/>
                <w:szCs w:val="20"/>
              </w:rPr>
              <w:t>Community development</w:t>
            </w:r>
          </w:p>
          <w:p w:rsidR="00E06BA8" w:rsidRPr="002D299A" w:rsidRDefault="00E06BA8" w:rsidP="009C535B">
            <w:pPr>
              <w:jc w:val="left"/>
              <w:rPr>
                <w:sz w:val="20"/>
                <w:szCs w:val="20"/>
                <w:lang w:val="en-GB"/>
              </w:rPr>
            </w:pPr>
            <w:r w:rsidRPr="002D299A">
              <w:rPr>
                <w:sz w:val="20"/>
                <w:szCs w:val="20"/>
                <w:lang w:val="en-GB"/>
              </w:rPr>
              <w:t xml:space="preserve">Lack of </w:t>
            </w:r>
            <w:r w:rsidR="00141835">
              <w:rPr>
                <w:sz w:val="20"/>
                <w:szCs w:val="20"/>
                <w:lang w:val="en-GB"/>
              </w:rPr>
              <w:t xml:space="preserve">job </w:t>
            </w:r>
            <w:r w:rsidRPr="002D299A">
              <w:rPr>
                <w:sz w:val="20"/>
                <w:szCs w:val="20"/>
                <w:lang w:val="en-GB"/>
              </w:rPr>
              <w:t xml:space="preserve">opportunities in rural areas for young Fan threatens </w:t>
            </w:r>
            <w:r w:rsidR="00141835">
              <w:rPr>
                <w:sz w:val="20"/>
                <w:szCs w:val="20"/>
                <w:lang w:val="en-GB"/>
              </w:rPr>
              <w:t xml:space="preserve">the </w:t>
            </w:r>
            <w:r w:rsidR="006C797B">
              <w:rPr>
                <w:sz w:val="20"/>
                <w:szCs w:val="20"/>
                <w:lang w:val="en-GB"/>
              </w:rPr>
              <w:t>transmission</w:t>
            </w:r>
          </w:p>
          <w:p w:rsidR="00E06BA8" w:rsidRPr="00302E76" w:rsidRDefault="00141835" w:rsidP="009C535B">
            <w:pPr>
              <w:jc w:val="left"/>
              <w:rPr>
                <w:sz w:val="20"/>
                <w:szCs w:val="20"/>
                <w:lang w:val="en-GB"/>
              </w:rPr>
            </w:pPr>
            <w:r>
              <w:rPr>
                <w:sz w:val="20"/>
                <w:szCs w:val="20"/>
                <w:lang w:val="en-GB"/>
              </w:rPr>
              <w:t xml:space="preserve">Insufficient </w:t>
            </w:r>
            <w:r w:rsidR="00E06BA8" w:rsidRPr="00302E76">
              <w:rPr>
                <w:sz w:val="20"/>
                <w:szCs w:val="20"/>
                <w:lang w:val="en-GB"/>
              </w:rPr>
              <w:t xml:space="preserve">income-generating opportunities for Fan living in the </w:t>
            </w:r>
            <w:proofErr w:type="spellStart"/>
            <w:r w:rsidR="00E06BA8" w:rsidRPr="00302E76">
              <w:rPr>
                <w:sz w:val="20"/>
                <w:szCs w:val="20"/>
                <w:lang w:val="en-GB"/>
              </w:rPr>
              <w:t>peri</w:t>
            </w:r>
            <w:proofErr w:type="spellEnd"/>
            <w:r w:rsidR="00E06BA8" w:rsidRPr="00302E76">
              <w:rPr>
                <w:sz w:val="20"/>
                <w:szCs w:val="20"/>
                <w:lang w:val="en-GB"/>
              </w:rPr>
              <w:t>-urban areas</w:t>
            </w:r>
          </w:p>
          <w:p w:rsidR="00E06BA8" w:rsidRPr="00302E76" w:rsidRDefault="00E06BA8" w:rsidP="009C535B">
            <w:pPr>
              <w:jc w:val="left"/>
              <w:rPr>
                <w:sz w:val="20"/>
                <w:szCs w:val="20"/>
                <w:lang w:val="en-GB"/>
              </w:rPr>
            </w:pPr>
            <w:r w:rsidRPr="00302E76">
              <w:rPr>
                <w:sz w:val="20"/>
                <w:szCs w:val="20"/>
                <w:lang w:val="en-GB"/>
              </w:rPr>
              <w:t xml:space="preserve">Increased cost and poor supply of </w:t>
            </w:r>
            <w:proofErr w:type="spellStart"/>
            <w:r w:rsidRPr="00302E76">
              <w:rPr>
                <w:sz w:val="20"/>
                <w:szCs w:val="20"/>
                <w:lang w:val="en-GB"/>
              </w:rPr>
              <w:t>Fanoko</w:t>
            </w:r>
            <w:proofErr w:type="spellEnd"/>
            <w:r w:rsidRPr="00302E76">
              <w:rPr>
                <w:sz w:val="20"/>
                <w:szCs w:val="20"/>
                <w:lang w:val="en-GB"/>
              </w:rPr>
              <w:t xml:space="preserve"> cheese in the </w:t>
            </w:r>
            <w:proofErr w:type="spellStart"/>
            <w:r w:rsidRPr="00302E76">
              <w:rPr>
                <w:sz w:val="20"/>
                <w:szCs w:val="20"/>
                <w:lang w:val="en-GB"/>
              </w:rPr>
              <w:t>peri</w:t>
            </w:r>
            <w:proofErr w:type="spellEnd"/>
            <w:r w:rsidRPr="00302E76">
              <w:rPr>
                <w:sz w:val="20"/>
                <w:szCs w:val="20"/>
                <w:lang w:val="en-GB"/>
              </w:rPr>
              <w:t>-urban</w:t>
            </w:r>
            <w:r w:rsidR="00141835">
              <w:rPr>
                <w:sz w:val="20"/>
                <w:szCs w:val="20"/>
                <w:lang w:val="en-GB"/>
              </w:rPr>
              <w:t xml:space="preserve"> and urban</w:t>
            </w:r>
            <w:r w:rsidRPr="00302E76">
              <w:rPr>
                <w:sz w:val="20"/>
                <w:szCs w:val="20"/>
                <w:lang w:val="en-GB"/>
              </w:rPr>
              <w:t xml:space="preserve"> areas prevents some Fan eating it on the Day of Bread</w:t>
            </w:r>
          </w:p>
          <w:p w:rsidR="00E06BA8" w:rsidRPr="00302E76" w:rsidRDefault="00E06BA8" w:rsidP="009C535B">
            <w:pPr>
              <w:jc w:val="left"/>
              <w:rPr>
                <w:sz w:val="20"/>
                <w:szCs w:val="20"/>
                <w:lang w:val="en-GB"/>
              </w:rPr>
            </w:pPr>
            <w:proofErr w:type="spellStart"/>
            <w:r w:rsidRPr="00302E76">
              <w:rPr>
                <w:sz w:val="20"/>
                <w:szCs w:val="20"/>
                <w:lang w:val="en-GB"/>
              </w:rPr>
              <w:t>Fanoko</w:t>
            </w:r>
            <w:proofErr w:type="spellEnd"/>
            <w:r w:rsidRPr="00302E76">
              <w:rPr>
                <w:sz w:val="20"/>
                <w:szCs w:val="20"/>
                <w:lang w:val="en-GB"/>
              </w:rPr>
              <w:t xml:space="preserve"> cheese makers do not have any organizational structures to protect their interests</w:t>
            </w:r>
          </w:p>
        </w:tc>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6BA8" w:rsidRPr="00302E76" w:rsidRDefault="00E06BA8" w:rsidP="009C535B">
            <w:pPr>
              <w:jc w:val="left"/>
              <w:rPr>
                <w:sz w:val="20"/>
                <w:szCs w:val="20"/>
                <w:lang w:val="en-GB"/>
              </w:rPr>
            </w:pPr>
            <w:r w:rsidRPr="00302E76">
              <w:rPr>
                <w:sz w:val="20"/>
                <w:szCs w:val="20"/>
                <w:lang w:val="en-GB"/>
              </w:rPr>
              <w:t xml:space="preserve">Ensure that </w:t>
            </w:r>
            <w:proofErr w:type="spellStart"/>
            <w:r w:rsidRPr="00302E76">
              <w:rPr>
                <w:sz w:val="20"/>
                <w:szCs w:val="20"/>
                <w:lang w:val="en-GB"/>
              </w:rPr>
              <w:t>Fanoko</w:t>
            </w:r>
            <w:proofErr w:type="spellEnd"/>
            <w:r w:rsidRPr="00302E76">
              <w:rPr>
                <w:sz w:val="20"/>
                <w:szCs w:val="20"/>
                <w:lang w:val="en-GB"/>
              </w:rPr>
              <w:t xml:space="preserve"> makers (and Fan generally) benefit from cheese making safeguarding activities</w:t>
            </w:r>
          </w:p>
          <w:p w:rsidR="00E06BA8" w:rsidRPr="00302E76" w:rsidRDefault="00E06BA8" w:rsidP="009C535B">
            <w:pPr>
              <w:jc w:val="left"/>
              <w:rPr>
                <w:sz w:val="20"/>
                <w:szCs w:val="20"/>
                <w:lang w:val="en-GB"/>
              </w:rPr>
            </w:pPr>
            <w:r w:rsidRPr="00302E76">
              <w:rPr>
                <w:sz w:val="20"/>
                <w:szCs w:val="20"/>
                <w:lang w:val="en-GB"/>
              </w:rPr>
              <w:t xml:space="preserve">Strengthen Fan communities’ sense of identity and cohesiveness in rural and </w:t>
            </w:r>
            <w:proofErr w:type="spellStart"/>
            <w:r w:rsidRPr="00302E76">
              <w:rPr>
                <w:sz w:val="20"/>
                <w:szCs w:val="20"/>
                <w:lang w:val="en-GB"/>
              </w:rPr>
              <w:t>peri</w:t>
            </w:r>
            <w:proofErr w:type="spellEnd"/>
            <w:r w:rsidRPr="00302E76">
              <w:rPr>
                <w:sz w:val="20"/>
                <w:szCs w:val="20"/>
                <w:lang w:val="en-GB"/>
              </w:rPr>
              <w:t>-urban areas</w:t>
            </w:r>
          </w:p>
        </w:tc>
        <w:tc>
          <w:tcPr>
            <w:tcW w:w="3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6BA8" w:rsidRPr="00302E76" w:rsidRDefault="000A670A" w:rsidP="009C535B">
            <w:pPr>
              <w:jc w:val="left"/>
              <w:rPr>
                <w:sz w:val="20"/>
                <w:szCs w:val="20"/>
                <w:lang w:val="en-GB"/>
              </w:rPr>
            </w:pPr>
            <w:r w:rsidRPr="00302E76">
              <w:rPr>
                <w:sz w:val="20"/>
                <w:szCs w:val="20"/>
                <w:lang w:val="en-GB"/>
              </w:rPr>
              <w:t xml:space="preserve">Year 1: </w:t>
            </w:r>
            <w:r w:rsidR="00E06BA8" w:rsidRPr="00302E76">
              <w:rPr>
                <w:sz w:val="20"/>
                <w:szCs w:val="20"/>
                <w:lang w:val="en-GB"/>
              </w:rPr>
              <w:t xml:space="preserve">Create jobs for </w:t>
            </w:r>
            <w:proofErr w:type="spellStart"/>
            <w:r w:rsidR="00E06BA8" w:rsidRPr="00302E76">
              <w:rPr>
                <w:sz w:val="20"/>
                <w:szCs w:val="20"/>
                <w:lang w:val="en-GB"/>
              </w:rPr>
              <w:t>Fanoko</w:t>
            </w:r>
            <w:proofErr w:type="spellEnd"/>
            <w:r w:rsidR="00E06BA8" w:rsidRPr="00302E76">
              <w:rPr>
                <w:sz w:val="20"/>
                <w:szCs w:val="20"/>
                <w:lang w:val="en-GB"/>
              </w:rPr>
              <w:t xml:space="preserve"> cheese makers and Fan in </w:t>
            </w:r>
            <w:proofErr w:type="spellStart"/>
            <w:r w:rsidR="00E06BA8" w:rsidRPr="00302E76">
              <w:rPr>
                <w:sz w:val="20"/>
                <w:szCs w:val="20"/>
                <w:lang w:val="en-GB"/>
              </w:rPr>
              <w:t>peri</w:t>
            </w:r>
            <w:proofErr w:type="spellEnd"/>
            <w:r w:rsidR="00E06BA8" w:rsidRPr="00302E76">
              <w:rPr>
                <w:sz w:val="20"/>
                <w:szCs w:val="20"/>
                <w:lang w:val="en-GB"/>
              </w:rPr>
              <w:t>-urban areas, through increased cheese production, marketing and distribution</w:t>
            </w:r>
          </w:p>
          <w:p w:rsidR="000A670A" w:rsidRPr="00302E76" w:rsidRDefault="000A670A" w:rsidP="000A670A">
            <w:pPr>
              <w:jc w:val="left"/>
              <w:rPr>
                <w:sz w:val="20"/>
                <w:szCs w:val="20"/>
                <w:lang w:val="en-GB"/>
              </w:rPr>
            </w:pPr>
            <w:r w:rsidRPr="00302E76">
              <w:rPr>
                <w:sz w:val="20"/>
                <w:szCs w:val="20"/>
                <w:lang w:val="en-GB"/>
              </w:rPr>
              <w:t xml:space="preserve">Year 1: Make low-cost cheese available to poor Fan in </w:t>
            </w:r>
            <w:proofErr w:type="spellStart"/>
            <w:r w:rsidRPr="00302E76">
              <w:rPr>
                <w:sz w:val="20"/>
                <w:szCs w:val="20"/>
                <w:lang w:val="en-GB"/>
              </w:rPr>
              <w:t>peri</w:t>
            </w:r>
            <w:proofErr w:type="spellEnd"/>
            <w:r w:rsidRPr="00302E76">
              <w:rPr>
                <w:sz w:val="20"/>
                <w:szCs w:val="20"/>
                <w:lang w:val="en-GB"/>
              </w:rPr>
              <w:t>-urban areas on the Day of Bread through charitable donations</w:t>
            </w:r>
          </w:p>
          <w:p w:rsidR="00E06BA8" w:rsidRPr="00302E76" w:rsidRDefault="000A670A" w:rsidP="009C535B">
            <w:pPr>
              <w:jc w:val="left"/>
              <w:rPr>
                <w:sz w:val="20"/>
                <w:szCs w:val="20"/>
                <w:lang w:val="en-GB"/>
              </w:rPr>
            </w:pPr>
            <w:r w:rsidRPr="00302E76">
              <w:rPr>
                <w:sz w:val="20"/>
                <w:szCs w:val="20"/>
                <w:lang w:val="en-GB"/>
              </w:rPr>
              <w:t xml:space="preserve">Year 1: </w:t>
            </w:r>
            <w:r w:rsidR="00E06BA8" w:rsidRPr="00302E76">
              <w:rPr>
                <w:sz w:val="20"/>
                <w:szCs w:val="20"/>
                <w:lang w:val="en-GB"/>
              </w:rPr>
              <w:t xml:space="preserve">Consult among </w:t>
            </w:r>
            <w:proofErr w:type="spellStart"/>
            <w:r w:rsidR="00E06BA8" w:rsidRPr="00302E76">
              <w:rPr>
                <w:sz w:val="20"/>
                <w:szCs w:val="20"/>
                <w:lang w:val="en-GB"/>
              </w:rPr>
              <w:t>Fanoko</w:t>
            </w:r>
            <w:proofErr w:type="spellEnd"/>
            <w:r w:rsidR="00E06BA8" w:rsidRPr="00302E76">
              <w:rPr>
                <w:sz w:val="20"/>
                <w:szCs w:val="20"/>
                <w:lang w:val="en-GB"/>
              </w:rPr>
              <w:t xml:space="preserve"> cheese makers on the </w:t>
            </w:r>
            <w:r w:rsidR="00B11797">
              <w:rPr>
                <w:sz w:val="20"/>
                <w:szCs w:val="20"/>
                <w:lang w:val="en-GB"/>
              </w:rPr>
              <w:t>cr</w:t>
            </w:r>
            <w:r w:rsidR="006C797B">
              <w:rPr>
                <w:sz w:val="20"/>
                <w:szCs w:val="20"/>
                <w:lang w:val="en-GB"/>
              </w:rPr>
              <w:t>e</w:t>
            </w:r>
            <w:r w:rsidR="00B11797">
              <w:rPr>
                <w:sz w:val="20"/>
                <w:szCs w:val="20"/>
                <w:lang w:val="en-GB"/>
              </w:rPr>
              <w:t xml:space="preserve">ation </w:t>
            </w:r>
            <w:r w:rsidR="006C797B">
              <w:rPr>
                <w:sz w:val="20"/>
                <w:szCs w:val="20"/>
                <w:lang w:val="en-GB"/>
              </w:rPr>
              <w:t>of an a</w:t>
            </w:r>
            <w:r w:rsidR="00E06BA8" w:rsidRPr="00302E76">
              <w:rPr>
                <w:sz w:val="20"/>
                <w:szCs w:val="20"/>
                <w:lang w:val="en-GB"/>
              </w:rPr>
              <w:t>ssociation to protect their interests</w:t>
            </w:r>
          </w:p>
          <w:p w:rsidR="0049092A" w:rsidRPr="00DA2BC9" w:rsidRDefault="0049092A" w:rsidP="009C535B">
            <w:pPr>
              <w:jc w:val="left"/>
              <w:rPr>
                <w:sz w:val="20"/>
                <w:szCs w:val="20"/>
                <w:lang w:val="en-GB"/>
              </w:rPr>
            </w:pPr>
            <w:r w:rsidRPr="00302E76">
              <w:rPr>
                <w:sz w:val="20"/>
                <w:szCs w:val="20"/>
                <w:lang w:val="en-GB"/>
              </w:rPr>
              <w:t xml:space="preserve">Year 1-4: </w:t>
            </w:r>
            <w:r w:rsidR="00B11797">
              <w:rPr>
                <w:sz w:val="20"/>
                <w:szCs w:val="20"/>
                <w:lang w:val="en-GB"/>
              </w:rPr>
              <w:t>Plan/organize</w:t>
            </w:r>
            <w:r w:rsidR="00B11797" w:rsidRPr="00DA2BC9">
              <w:rPr>
                <w:sz w:val="20"/>
                <w:szCs w:val="20"/>
                <w:lang w:val="en-GB"/>
              </w:rPr>
              <w:t xml:space="preserve"> </w:t>
            </w:r>
            <w:r w:rsidRPr="00DA2BC9">
              <w:rPr>
                <w:sz w:val="20"/>
                <w:szCs w:val="20"/>
                <w:lang w:val="en-GB"/>
              </w:rPr>
              <w:t xml:space="preserve">trade fairs to bring rural cheese makers to the city for </w:t>
            </w:r>
            <w:r w:rsidR="00B11797">
              <w:rPr>
                <w:sz w:val="20"/>
                <w:szCs w:val="20"/>
                <w:lang w:val="en-GB"/>
              </w:rPr>
              <w:t xml:space="preserve">the </w:t>
            </w:r>
            <w:r w:rsidRPr="00DA2BC9">
              <w:rPr>
                <w:sz w:val="20"/>
                <w:szCs w:val="20"/>
                <w:lang w:val="en-GB"/>
              </w:rPr>
              <w:t>Day of Bread</w:t>
            </w:r>
          </w:p>
          <w:p w:rsidR="00E06BA8" w:rsidRPr="00DA2BC9" w:rsidRDefault="000A670A" w:rsidP="000A670A">
            <w:pPr>
              <w:jc w:val="left"/>
              <w:rPr>
                <w:sz w:val="20"/>
                <w:szCs w:val="20"/>
                <w:lang w:val="en-GB"/>
              </w:rPr>
            </w:pPr>
            <w:r w:rsidRPr="00DA2BC9">
              <w:rPr>
                <w:sz w:val="20"/>
                <w:szCs w:val="20"/>
                <w:lang w:val="en-GB"/>
              </w:rPr>
              <w:t xml:space="preserve">Year 2-4: </w:t>
            </w:r>
            <w:r w:rsidR="00E06BA8" w:rsidRPr="00DA2BC9">
              <w:rPr>
                <w:sz w:val="20"/>
                <w:szCs w:val="20"/>
                <w:lang w:val="en-GB"/>
              </w:rPr>
              <w:t>Improve transport infrastructure between east and south and bolster urban markets for rural goods (such as the cheese ingredients and cheeses)</w:t>
            </w:r>
          </w:p>
        </w:tc>
        <w:tc>
          <w:tcPr>
            <w:tcW w:w="1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sz w:val="20"/>
                <w:szCs w:val="20"/>
                <w:lang w:val="en-GB"/>
              </w:rPr>
            </w:pPr>
            <w:r w:rsidRPr="00DA2BC9">
              <w:rPr>
                <w:sz w:val="20"/>
                <w:szCs w:val="20"/>
                <w:lang w:val="en-GB"/>
              </w:rPr>
              <w:t xml:space="preserve">Fan have more financial opportunities in rural and </w:t>
            </w:r>
            <w:proofErr w:type="spellStart"/>
            <w:r w:rsidRPr="00DA2BC9">
              <w:rPr>
                <w:sz w:val="20"/>
                <w:szCs w:val="20"/>
                <w:lang w:val="en-GB"/>
              </w:rPr>
              <w:t>peri</w:t>
            </w:r>
            <w:proofErr w:type="spellEnd"/>
            <w:r w:rsidRPr="00DA2BC9">
              <w:rPr>
                <w:sz w:val="20"/>
                <w:szCs w:val="20"/>
                <w:lang w:val="en-GB"/>
              </w:rPr>
              <w:t>-urban areas</w:t>
            </w:r>
          </w:p>
          <w:p w:rsidR="00E06BA8" w:rsidRPr="00DA2BC9" w:rsidRDefault="00E06BA8" w:rsidP="009C535B">
            <w:pPr>
              <w:jc w:val="left"/>
              <w:rPr>
                <w:sz w:val="20"/>
                <w:szCs w:val="20"/>
                <w:lang w:val="en-GB"/>
              </w:rPr>
            </w:pPr>
            <w:r w:rsidRPr="00DA2BC9">
              <w:rPr>
                <w:sz w:val="20"/>
                <w:szCs w:val="20"/>
                <w:lang w:val="en-GB"/>
              </w:rPr>
              <w:t xml:space="preserve">Fan are able to celebrate the Day of Bread together in </w:t>
            </w:r>
            <w:proofErr w:type="spellStart"/>
            <w:r w:rsidRPr="00DA2BC9">
              <w:rPr>
                <w:sz w:val="20"/>
                <w:szCs w:val="20"/>
                <w:lang w:val="en-GB"/>
              </w:rPr>
              <w:t>peri</w:t>
            </w:r>
            <w:proofErr w:type="spellEnd"/>
            <w:r w:rsidRPr="00DA2BC9">
              <w:rPr>
                <w:sz w:val="20"/>
                <w:szCs w:val="20"/>
                <w:lang w:val="en-GB"/>
              </w:rPr>
              <w:t>-urban areas</w:t>
            </w:r>
          </w:p>
          <w:p w:rsidR="00E06BA8" w:rsidRPr="00DA2BC9" w:rsidRDefault="00E06BA8" w:rsidP="00BC5798">
            <w:pPr>
              <w:jc w:val="left"/>
              <w:rPr>
                <w:sz w:val="20"/>
                <w:szCs w:val="20"/>
                <w:lang w:val="en-GB"/>
              </w:rPr>
            </w:pPr>
            <w:r w:rsidRPr="00DA2BC9">
              <w:rPr>
                <w:sz w:val="20"/>
                <w:szCs w:val="20"/>
                <w:lang w:val="en-GB"/>
              </w:rPr>
              <w:t xml:space="preserve">Interests of </w:t>
            </w:r>
            <w:proofErr w:type="spellStart"/>
            <w:r w:rsidRPr="00DA2BC9">
              <w:rPr>
                <w:sz w:val="20"/>
                <w:szCs w:val="20"/>
                <w:lang w:val="en-GB"/>
              </w:rPr>
              <w:t>Fanoko</w:t>
            </w:r>
            <w:proofErr w:type="spellEnd"/>
            <w:r w:rsidRPr="00DA2BC9">
              <w:rPr>
                <w:sz w:val="20"/>
                <w:szCs w:val="20"/>
                <w:lang w:val="en-GB"/>
              </w:rPr>
              <w:t xml:space="preserve"> cheese makers protected and promoted</w:t>
            </w:r>
          </w:p>
        </w:tc>
        <w:tc>
          <w:tcPr>
            <w:tcW w:w="1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sz w:val="20"/>
                <w:szCs w:val="20"/>
                <w:lang w:val="en-GB"/>
              </w:rPr>
            </w:pPr>
            <w:r w:rsidRPr="00DA2BC9">
              <w:rPr>
                <w:sz w:val="20"/>
                <w:szCs w:val="20"/>
                <w:lang w:val="en-GB"/>
              </w:rPr>
              <w:t>Smart restaurants donate some cheese to the poor</w:t>
            </w:r>
          </w:p>
          <w:p w:rsidR="00E06BA8" w:rsidRPr="00302E76" w:rsidRDefault="00E06BA8" w:rsidP="009C535B">
            <w:pPr>
              <w:jc w:val="left"/>
              <w:rPr>
                <w:sz w:val="20"/>
                <w:szCs w:val="20"/>
                <w:lang w:val="en-GB"/>
              </w:rPr>
            </w:pPr>
            <w:r w:rsidRPr="00DA2BC9">
              <w:rPr>
                <w:sz w:val="20"/>
                <w:szCs w:val="20"/>
                <w:lang w:val="en-GB"/>
              </w:rPr>
              <w:t>Fan community distributes donations of cheese</w:t>
            </w:r>
            <w:r w:rsidR="00B11797" w:rsidRPr="00190DD6">
              <w:rPr>
                <w:sz w:val="20"/>
                <w:szCs w:val="20"/>
                <w:lang w:val="en-GB"/>
              </w:rPr>
              <w:t xml:space="preserve"> </w:t>
            </w:r>
            <w:r w:rsidR="00B11797">
              <w:rPr>
                <w:sz w:val="20"/>
                <w:szCs w:val="20"/>
                <w:lang w:val="en-GB"/>
              </w:rPr>
              <w:t xml:space="preserve">in </w:t>
            </w:r>
            <w:proofErr w:type="spellStart"/>
            <w:r w:rsidR="00B11797" w:rsidRPr="00190DD6">
              <w:rPr>
                <w:sz w:val="20"/>
                <w:szCs w:val="20"/>
                <w:lang w:val="en-GB"/>
              </w:rPr>
              <w:t>peri</w:t>
            </w:r>
            <w:proofErr w:type="spellEnd"/>
            <w:r w:rsidR="00B11797" w:rsidRPr="00190DD6">
              <w:rPr>
                <w:sz w:val="20"/>
                <w:szCs w:val="20"/>
                <w:lang w:val="en-GB"/>
              </w:rPr>
              <w:t>-urban</w:t>
            </w:r>
            <w:r w:rsidR="00B11797">
              <w:rPr>
                <w:sz w:val="20"/>
                <w:szCs w:val="20"/>
                <w:lang w:val="en-GB"/>
              </w:rPr>
              <w:t xml:space="preserve"> areas</w:t>
            </w:r>
          </w:p>
          <w:p w:rsidR="00E06BA8" w:rsidRPr="00302E76" w:rsidRDefault="00E06BA8" w:rsidP="009C535B">
            <w:pPr>
              <w:jc w:val="left"/>
              <w:rPr>
                <w:sz w:val="20"/>
                <w:szCs w:val="20"/>
                <w:lang w:val="en-GB"/>
              </w:rPr>
            </w:pPr>
            <w:r w:rsidRPr="00302E76">
              <w:rPr>
                <w:sz w:val="20"/>
                <w:szCs w:val="20"/>
                <w:lang w:val="en-GB"/>
              </w:rPr>
              <w:t>Cheese makers dedicate time for city trade fairs</w:t>
            </w:r>
            <w:r w:rsidR="00B11797">
              <w:rPr>
                <w:sz w:val="20"/>
                <w:szCs w:val="20"/>
                <w:lang w:val="en-GB"/>
              </w:rPr>
              <w:t>(no extra cost)</w:t>
            </w:r>
          </w:p>
          <w:p w:rsidR="00E06BA8" w:rsidRPr="00302E76" w:rsidRDefault="00A9047A" w:rsidP="00BC5798">
            <w:pPr>
              <w:jc w:val="left"/>
              <w:rPr>
                <w:sz w:val="20"/>
                <w:szCs w:val="20"/>
                <w:lang w:val="en-GB"/>
              </w:rPr>
            </w:pPr>
            <w:r>
              <w:rPr>
                <w:sz w:val="20"/>
                <w:szCs w:val="20"/>
                <w:lang w:val="en-GB"/>
              </w:rPr>
              <w:t xml:space="preserve">Funding from the government small business fund to set up a </w:t>
            </w:r>
            <w:proofErr w:type="spellStart"/>
            <w:r>
              <w:rPr>
                <w:sz w:val="20"/>
                <w:szCs w:val="20"/>
                <w:lang w:val="en-GB"/>
              </w:rPr>
              <w:t>Fanoko</w:t>
            </w:r>
            <w:proofErr w:type="spellEnd"/>
            <w:r w:rsidR="00E06BA8" w:rsidRPr="00302E76">
              <w:rPr>
                <w:sz w:val="20"/>
                <w:szCs w:val="20"/>
                <w:lang w:val="en-GB"/>
              </w:rPr>
              <w:t xml:space="preserve"> </w:t>
            </w:r>
            <w:r>
              <w:rPr>
                <w:sz w:val="20"/>
                <w:szCs w:val="20"/>
                <w:lang w:val="en-GB"/>
              </w:rPr>
              <w:t xml:space="preserve">association </w:t>
            </w:r>
            <w:r w:rsidR="00E06BA8" w:rsidRPr="00302E76">
              <w:rPr>
                <w:sz w:val="20"/>
                <w:szCs w:val="20"/>
                <w:lang w:val="en-GB"/>
              </w:rPr>
              <w:t>(if required) – USD 5,000</w:t>
            </w:r>
          </w:p>
        </w:tc>
        <w:tc>
          <w:tcPr>
            <w:tcW w:w="1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5F1" w:rsidRPr="00302E76" w:rsidRDefault="00BB05F1" w:rsidP="00BB05F1">
            <w:pPr>
              <w:jc w:val="left"/>
              <w:rPr>
                <w:sz w:val="20"/>
                <w:szCs w:val="20"/>
              </w:rPr>
            </w:pPr>
            <w:r w:rsidRPr="00302E76">
              <w:rPr>
                <w:sz w:val="20"/>
                <w:szCs w:val="20"/>
                <w:lang w:val="en-GB"/>
              </w:rPr>
              <w:t xml:space="preserve">Year 2-4: </w:t>
            </w:r>
            <w:r w:rsidRPr="00302E76">
              <w:rPr>
                <w:sz w:val="20"/>
                <w:szCs w:val="20"/>
              </w:rPr>
              <w:t>Day of the Bread celebrated as a strong marker of Fan identity even among poor Fan</w:t>
            </w:r>
          </w:p>
          <w:p w:rsidR="00E06BA8" w:rsidRPr="00302E76" w:rsidRDefault="00BB05F1" w:rsidP="009C535B">
            <w:pPr>
              <w:jc w:val="left"/>
              <w:rPr>
                <w:sz w:val="20"/>
                <w:szCs w:val="20"/>
              </w:rPr>
            </w:pPr>
            <w:r w:rsidRPr="00302E76">
              <w:rPr>
                <w:sz w:val="20"/>
                <w:szCs w:val="20"/>
                <w:lang w:val="en-GB"/>
              </w:rPr>
              <w:t xml:space="preserve">Year 4: </w:t>
            </w:r>
            <w:r w:rsidR="00E06BA8" w:rsidRPr="00302E76">
              <w:rPr>
                <w:sz w:val="20"/>
                <w:szCs w:val="20"/>
              </w:rPr>
              <w:t>Fan employment increased</w:t>
            </w:r>
          </w:p>
          <w:p w:rsidR="00E06BA8" w:rsidRPr="00302E76" w:rsidRDefault="00BB05F1" w:rsidP="00BC5798">
            <w:pPr>
              <w:jc w:val="left"/>
              <w:rPr>
                <w:sz w:val="20"/>
                <w:szCs w:val="20"/>
              </w:rPr>
            </w:pPr>
            <w:r w:rsidRPr="00302E76">
              <w:rPr>
                <w:sz w:val="20"/>
                <w:szCs w:val="20"/>
                <w:lang w:val="en-GB"/>
              </w:rPr>
              <w:t xml:space="preserve">Year 4: </w:t>
            </w:r>
            <w:r w:rsidR="00E06BA8" w:rsidRPr="00302E76">
              <w:rPr>
                <w:sz w:val="20"/>
                <w:szCs w:val="20"/>
              </w:rPr>
              <w:t>Cheese makers’ earnings increased</w:t>
            </w:r>
          </w:p>
        </w:tc>
      </w:tr>
      <w:tr w:rsidR="00E06BA8" w:rsidTr="00A028B2">
        <w:trPr>
          <w:cantSplit/>
        </w:trPr>
        <w:tc>
          <w:tcPr>
            <w:tcW w:w="3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b/>
                <w:sz w:val="20"/>
                <w:szCs w:val="20"/>
                <w:lang w:val="en-GB"/>
              </w:rPr>
            </w:pPr>
            <w:proofErr w:type="spellStart"/>
            <w:r w:rsidRPr="00DA2BC9">
              <w:rPr>
                <w:b/>
                <w:sz w:val="20"/>
                <w:szCs w:val="20"/>
              </w:rPr>
              <w:lastRenderedPageBreak/>
              <w:t>Goilama</w:t>
            </w:r>
            <w:proofErr w:type="spellEnd"/>
            <w:r w:rsidRPr="00DA2BC9">
              <w:rPr>
                <w:b/>
                <w:sz w:val="20"/>
                <w:szCs w:val="20"/>
                <w:lang w:val="en-GB"/>
              </w:rPr>
              <w:t xml:space="preserve"> plant supply</w:t>
            </w:r>
          </w:p>
          <w:p w:rsidR="00E06BA8" w:rsidRPr="00DA2BC9" w:rsidRDefault="00E06BA8" w:rsidP="009C535B">
            <w:pPr>
              <w:jc w:val="left"/>
              <w:rPr>
                <w:sz w:val="20"/>
                <w:szCs w:val="20"/>
                <w:lang w:val="en-GB"/>
              </w:rPr>
            </w:pPr>
            <w:r w:rsidRPr="00DA2BC9">
              <w:rPr>
                <w:sz w:val="20"/>
                <w:szCs w:val="20"/>
                <w:lang w:val="en-GB"/>
              </w:rPr>
              <w:t xml:space="preserve">Reduced supplies of </w:t>
            </w:r>
            <w:proofErr w:type="spellStart"/>
            <w:r w:rsidR="0016207D">
              <w:rPr>
                <w:sz w:val="20"/>
                <w:szCs w:val="20"/>
              </w:rPr>
              <w:t>g</w:t>
            </w:r>
            <w:r w:rsidRPr="00DA2BC9">
              <w:rPr>
                <w:sz w:val="20"/>
                <w:szCs w:val="20"/>
              </w:rPr>
              <w:t>oilama</w:t>
            </w:r>
            <w:proofErr w:type="spellEnd"/>
            <w:r w:rsidRPr="00DA2BC9">
              <w:rPr>
                <w:sz w:val="20"/>
                <w:szCs w:val="20"/>
                <w:lang w:val="en-GB"/>
              </w:rPr>
              <w:t xml:space="preserve"> plant due to drought</w:t>
            </w:r>
          </w:p>
          <w:p w:rsidR="00E06BA8" w:rsidRPr="00DA2BC9" w:rsidRDefault="00E06BA8" w:rsidP="009C535B">
            <w:pPr>
              <w:jc w:val="left"/>
              <w:rPr>
                <w:sz w:val="20"/>
                <w:szCs w:val="20"/>
                <w:lang w:val="en-GB"/>
              </w:rPr>
            </w:pPr>
            <w:r w:rsidRPr="00DA2BC9">
              <w:rPr>
                <w:sz w:val="20"/>
                <w:szCs w:val="20"/>
                <w:lang w:val="en-GB"/>
              </w:rPr>
              <w:t xml:space="preserve">Difficulties for </w:t>
            </w:r>
            <w:proofErr w:type="spellStart"/>
            <w:r w:rsidRPr="00DA2BC9">
              <w:rPr>
                <w:sz w:val="20"/>
                <w:szCs w:val="20"/>
                <w:lang w:val="en-GB"/>
              </w:rPr>
              <w:t>peri</w:t>
            </w:r>
            <w:proofErr w:type="spellEnd"/>
            <w:r w:rsidRPr="00DA2BC9">
              <w:rPr>
                <w:sz w:val="20"/>
                <w:szCs w:val="20"/>
                <w:lang w:val="en-GB"/>
              </w:rPr>
              <w:t xml:space="preserve">-urban cheese makers obtaining </w:t>
            </w:r>
            <w:proofErr w:type="spellStart"/>
            <w:r w:rsidR="0016207D">
              <w:rPr>
                <w:sz w:val="20"/>
                <w:szCs w:val="20"/>
              </w:rPr>
              <w:t>g</w:t>
            </w:r>
            <w:r w:rsidRPr="00DA2BC9">
              <w:rPr>
                <w:sz w:val="20"/>
                <w:szCs w:val="20"/>
              </w:rPr>
              <w:t>oilama</w:t>
            </w:r>
            <w:proofErr w:type="spellEnd"/>
            <w:r w:rsidRPr="00DA2BC9">
              <w:rPr>
                <w:sz w:val="20"/>
                <w:szCs w:val="20"/>
                <w:lang w:val="en-GB"/>
              </w:rPr>
              <w:t xml:space="preserve"> plant from rural areas</w:t>
            </w:r>
          </w:p>
          <w:p w:rsidR="00E06BA8" w:rsidRPr="00DA2BC9" w:rsidRDefault="00E06BA8" w:rsidP="009C535B">
            <w:pPr>
              <w:jc w:val="left"/>
              <w:rPr>
                <w:sz w:val="20"/>
                <w:szCs w:val="20"/>
                <w:lang w:val="en-GB"/>
              </w:rPr>
            </w:pPr>
            <w:r w:rsidRPr="00DA2BC9">
              <w:rPr>
                <w:sz w:val="20"/>
                <w:szCs w:val="20"/>
                <w:lang w:val="en-GB"/>
              </w:rPr>
              <w:t xml:space="preserve">Increased demand for </w:t>
            </w:r>
            <w:proofErr w:type="spellStart"/>
            <w:r w:rsidRPr="00DA2BC9">
              <w:rPr>
                <w:sz w:val="20"/>
                <w:szCs w:val="20"/>
                <w:lang w:val="en-GB"/>
              </w:rPr>
              <w:t>Fanoko</w:t>
            </w:r>
            <w:proofErr w:type="spellEnd"/>
            <w:r w:rsidRPr="00DA2BC9">
              <w:rPr>
                <w:sz w:val="20"/>
                <w:szCs w:val="20"/>
                <w:lang w:val="en-GB"/>
              </w:rPr>
              <w:t xml:space="preserve"> may threaten viability of </w:t>
            </w:r>
            <w:proofErr w:type="spellStart"/>
            <w:r w:rsidR="0016207D">
              <w:rPr>
                <w:sz w:val="20"/>
                <w:szCs w:val="20"/>
              </w:rPr>
              <w:t>g</w:t>
            </w:r>
            <w:r w:rsidRPr="00DA2BC9">
              <w:rPr>
                <w:sz w:val="20"/>
                <w:szCs w:val="20"/>
              </w:rPr>
              <w:t>oilama</w:t>
            </w:r>
            <w:proofErr w:type="spellEnd"/>
            <w:r w:rsidRPr="00DA2BC9">
              <w:rPr>
                <w:sz w:val="20"/>
                <w:szCs w:val="20"/>
                <w:lang w:val="en-GB"/>
              </w:rPr>
              <w:t xml:space="preserve"> plant through unregulated harvesting of wild plants</w:t>
            </w:r>
          </w:p>
        </w:tc>
        <w:tc>
          <w:tcPr>
            <w:tcW w:w="22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sz w:val="20"/>
                <w:szCs w:val="20"/>
              </w:rPr>
            </w:pPr>
            <w:r w:rsidRPr="00DA2BC9">
              <w:rPr>
                <w:sz w:val="20"/>
                <w:szCs w:val="20"/>
              </w:rPr>
              <w:t>Ensure sustainable supply of the traditional coagulating agent for cheese making</w:t>
            </w:r>
          </w:p>
        </w:tc>
        <w:tc>
          <w:tcPr>
            <w:tcW w:w="32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092A" w:rsidRPr="00DA2BC9" w:rsidRDefault="0049092A" w:rsidP="0049092A">
            <w:pPr>
              <w:jc w:val="left"/>
              <w:rPr>
                <w:sz w:val="20"/>
                <w:szCs w:val="20"/>
                <w:lang w:val="en-GB"/>
              </w:rPr>
            </w:pPr>
            <w:r w:rsidRPr="00DA2BC9">
              <w:rPr>
                <w:sz w:val="20"/>
                <w:szCs w:val="20"/>
                <w:lang w:val="en-GB"/>
              </w:rPr>
              <w:t xml:space="preserve">Year 1: Investigate </w:t>
            </w:r>
            <w:r w:rsidR="00715F48">
              <w:rPr>
                <w:sz w:val="20"/>
                <w:szCs w:val="20"/>
                <w:lang w:val="en-GB"/>
              </w:rPr>
              <w:t xml:space="preserve">possibilities of </w:t>
            </w:r>
            <w:r w:rsidRPr="00DA2BC9">
              <w:rPr>
                <w:sz w:val="20"/>
                <w:szCs w:val="20"/>
                <w:lang w:val="en-GB"/>
              </w:rPr>
              <w:t xml:space="preserve">farming the </w:t>
            </w:r>
            <w:proofErr w:type="spellStart"/>
            <w:r w:rsidR="00521502">
              <w:rPr>
                <w:sz w:val="20"/>
                <w:szCs w:val="20"/>
              </w:rPr>
              <w:t>g</w:t>
            </w:r>
            <w:r w:rsidRPr="00DA2BC9">
              <w:rPr>
                <w:sz w:val="20"/>
                <w:szCs w:val="20"/>
              </w:rPr>
              <w:t>oilama</w:t>
            </w:r>
            <w:proofErr w:type="spellEnd"/>
            <w:r w:rsidRPr="00DA2BC9">
              <w:rPr>
                <w:sz w:val="20"/>
                <w:szCs w:val="20"/>
                <w:lang w:val="en-GB"/>
              </w:rPr>
              <w:t xml:space="preserve"> plant to ensure sustainability (possibly also in the </w:t>
            </w:r>
            <w:proofErr w:type="spellStart"/>
            <w:r w:rsidRPr="00DA2BC9">
              <w:rPr>
                <w:sz w:val="20"/>
                <w:szCs w:val="20"/>
                <w:lang w:val="en-GB"/>
              </w:rPr>
              <w:t>peri</w:t>
            </w:r>
            <w:proofErr w:type="spellEnd"/>
            <w:r w:rsidRPr="00DA2BC9">
              <w:rPr>
                <w:sz w:val="20"/>
                <w:szCs w:val="20"/>
                <w:lang w:val="en-GB"/>
              </w:rPr>
              <w:t>-urban areas, where this may create jobs)</w:t>
            </w:r>
          </w:p>
          <w:p w:rsidR="00E06BA8" w:rsidRPr="00DA2BC9" w:rsidRDefault="0049092A" w:rsidP="009C535B">
            <w:pPr>
              <w:jc w:val="left"/>
              <w:rPr>
                <w:sz w:val="20"/>
                <w:szCs w:val="20"/>
                <w:lang w:val="en-GB"/>
              </w:rPr>
            </w:pPr>
            <w:r w:rsidRPr="00DA2BC9">
              <w:rPr>
                <w:sz w:val="20"/>
                <w:szCs w:val="20"/>
                <w:lang w:val="en-GB"/>
              </w:rPr>
              <w:t xml:space="preserve">Year 1-2: </w:t>
            </w:r>
            <w:r w:rsidR="00E06BA8" w:rsidRPr="00DA2BC9">
              <w:rPr>
                <w:sz w:val="20"/>
                <w:szCs w:val="20"/>
                <w:lang w:val="en-GB"/>
              </w:rPr>
              <w:t xml:space="preserve">Training of cheese makers to ensure </w:t>
            </w:r>
            <w:r w:rsidR="00521502">
              <w:rPr>
                <w:sz w:val="20"/>
                <w:szCs w:val="20"/>
                <w:lang w:val="en-GB"/>
              </w:rPr>
              <w:t xml:space="preserve">they buy sustainably harvested </w:t>
            </w:r>
            <w:proofErr w:type="spellStart"/>
            <w:r w:rsidR="00521502">
              <w:rPr>
                <w:sz w:val="20"/>
                <w:szCs w:val="20"/>
                <w:lang w:val="en-GB"/>
              </w:rPr>
              <w:t>g</w:t>
            </w:r>
            <w:r w:rsidR="00E06BA8" w:rsidRPr="00DA2BC9">
              <w:rPr>
                <w:sz w:val="20"/>
                <w:szCs w:val="20"/>
                <w:lang w:val="en-GB"/>
              </w:rPr>
              <w:t>oilama</w:t>
            </w:r>
            <w:proofErr w:type="spellEnd"/>
          </w:p>
          <w:p w:rsidR="00E06BA8" w:rsidRPr="00DA2BC9" w:rsidRDefault="0049092A" w:rsidP="00BC5798">
            <w:pPr>
              <w:jc w:val="left"/>
              <w:rPr>
                <w:sz w:val="20"/>
                <w:szCs w:val="20"/>
                <w:lang w:val="en-GB"/>
              </w:rPr>
            </w:pPr>
            <w:r w:rsidRPr="00DA2BC9">
              <w:rPr>
                <w:sz w:val="20"/>
                <w:szCs w:val="20"/>
                <w:lang w:val="en-GB"/>
              </w:rPr>
              <w:t xml:space="preserve">Year 2-4: </w:t>
            </w:r>
            <w:r w:rsidR="00E06BA8" w:rsidRPr="00DA2BC9">
              <w:rPr>
                <w:sz w:val="20"/>
                <w:szCs w:val="20"/>
                <w:lang w:val="en-GB"/>
              </w:rPr>
              <w:t xml:space="preserve">Controls over wild harvesting of </w:t>
            </w:r>
            <w:proofErr w:type="spellStart"/>
            <w:r w:rsidR="00521502">
              <w:rPr>
                <w:sz w:val="20"/>
                <w:szCs w:val="20"/>
              </w:rPr>
              <w:t>g</w:t>
            </w:r>
            <w:r w:rsidR="00E06BA8" w:rsidRPr="00DA2BC9">
              <w:rPr>
                <w:sz w:val="20"/>
                <w:szCs w:val="20"/>
              </w:rPr>
              <w:t>oilama</w:t>
            </w:r>
            <w:proofErr w:type="spellEnd"/>
            <w:r w:rsidR="00E06BA8" w:rsidRPr="00DA2BC9">
              <w:rPr>
                <w:sz w:val="20"/>
                <w:szCs w:val="20"/>
                <w:lang w:val="en-GB"/>
              </w:rPr>
              <w:t xml:space="preserve"> plant</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sz w:val="20"/>
                <w:szCs w:val="20"/>
                <w:lang w:val="en-GB"/>
              </w:rPr>
            </w:pPr>
            <w:r w:rsidRPr="00DA2BC9">
              <w:rPr>
                <w:sz w:val="20"/>
                <w:szCs w:val="20"/>
                <w:lang w:val="en-GB"/>
              </w:rPr>
              <w:t xml:space="preserve">Availability of </w:t>
            </w:r>
            <w:proofErr w:type="spellStart"/>
            <w:r w:rsidR="00521502">
              <w:rPr>
                <w:sz w:val="20"/>
                <w:szCs w:val="20"/>
              </w:rPr>
              <w:t>g</w:t>
            </w:r>
            <w:r w:rsidRPr="00DA2BC9">
              <w:rPr>
                <w:sz w:val="20"/>
                <w:szCs w:val="20"/>
              </w:rPr>
              <w:t>oilama</w:t>
            </w:r>
            <w:proofErr w:type="spellEnd"/>
            <w:r w:rsidRPr="00DA2BC9">
              <w:rPr>
                <w:sz w:val="20"/>
                <w:szCs w:val="20"/>
                <w:lang w:val="en-GB"/>
              </w:rPr>
              <w:t xml:space="preserve"> plant assured</w:t>
            </w:r>
          </w:p>
          <w:p w:rsidR="00E06BA8" w:rsidRPr="00DA2BC9" w:rsidRDefault="00E06BA8" w:rsidP="009C535B">
            <w:pPr>
              <w:jc w:val="left"/>
              <w:rPr>
                <w:sz w:val="20"/>
                <w:szCs w:val="20"/>
              </w:rPr>
            </w:pPr>
            <w:r w:rsidRPr="00DA2BC9">
              <w:rPr>
                <w:sz w:val="20"/>
                <w:szCs w:val="20"/>
              </w:rPr>
              <w:t>No a</w:t>
            </w:r>
            <w:r w:rsidR="00521502">
              <w:rPr>
                <w:sz w:val="20"/>
                <w:szCs w:val="20"/>
              </w:rPr>
              <w:t xml:space="preserve">dverse effects on viability of </w:t>
            </w:r>
            <w:proofErr w:type="spellStart"/>
            <w:r w:rsidR="00521502">
              <w:rPr>
                <w:sz w:val="20"/>
                <w:szCs w:val="20"/>
              </w:rPr>
              <w:t>g</w:t>
            </w:r>
            <w:r w:rsidRPr="00DA2BC9">
              <w:rPr>
                <w:sz w:val="20"/>
                <w:szCs w:val="20"/>
              </w:rPr>
              <w:t>oilama</w:t>
            </w:r>
            <w:proofErr w:type="spellEnd"/>
            <w:r w:rsidRPr="00DA2BC9">
              <w:rPr>
                <w:sz w:val="20"/>
                <w:szCs w:val="20"/>
              </w:rPr>
              <w:t xml:space="preserve"> plant in the wild</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sz w:val="20"/>
                <w:szCs w:val="20"/>
              </w:rPr>
            </w:pPr>
            <w:r w:rsidRPr="00DA2BC9">
              <w:rPr>
                <w:sz w:val="20"/>
                <w:szCs w:val="20"/>
              </w:rPr>
              <w:t>Government environmental project assistance for farming proposal and monitoring of wild plant viability (USD 50,000)</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DA2BC9" w:rsidRDefault="0049092A" w:rsidP="009C535B">
            <w:pPr>
              <w:jc w:val="left"/>
              <w:rPr>
                <w:sz w:val="20"/>
                <w:szCs w:val="20"/>
              </w:rPr>
            </w:pPr>
            <w:r w:rsidRPr="00DA2BC9">
              <w:rPr>
                <w:sz w:val="20"/>
                <w:szCs w:val="20"/>
                <w:lang w:val="en-GB"/>
              </w:rPr>
              <w:t xml:space="preserve">Year 4: </w:t>
            </w:r>
            <w:r w:rsidR="00E06BA8" w:rsidRPr="00DA2BC9">
              <w:rPr>
                <w:sz w:val="20"/>
                <w:szCs w:val="20"/>
              </w:rPr>
              <w:t>Availability of plant matches present and future demand</w:t>
            </w:r>
          </w:p>
          <w:p w:rsidR="00E06BA8" w:rsidRPr="00DA2BC9" w:rsidRDefault="0049092A" w:rsidP="009C535B">
            <w:pPr>
              <w:jc w:val="left"/>
              <w:rPr>
                <w:sz w:val="20"/>
                <w:szCs w:val="20"/>
              </w:rPr>
            </w:pPr>
            <w:r w:rsidRPr="00DA2BC9">
              <w:rPr>
                <w:sz w:val="20"/>
                <w:szCs w:val="20"/>
                <w:lang w:val="en-GB"/>
              </w:rPr>
              <w:t xml:space="preserve">Year 4: </w:t>
            </w:r>
            <w:r w:rsidR="00E06BA8" w:rsidRPr="00DA2BC9">
              <w:rPr>
                <w:sz w:val="20"/>
                <w:szCs w:val="20"/>
              </w:rPr>
              <w:t>Plant remains viable in the wild</w:t>
            </w:r>
          </w:p>
          <w:p w:rsidR="00E06BA8" w:rsidRPr="00DA2BC9" w:rsidRDefault="0049092A" w:rsidP="0049092A">
            <w:pPr>
              <w:jc w:val="left"/>
              <w:rPr>
                <w:sz w:val="20"/>
                <w:szCs w:val="20"/>
              </w:rPr>
            </w:pPr>
            <w:r w:rsidRPr="00DA2BC9">
              <w:rPr>
                <w:sz w:val="20"/>
                <w:szCs w:val="20"/>
                <w:lang w:val="en-GB"/>
              </w:rPr>
              <w:t xml:space="preserve">Year 4: </w:t>
            </w:r>
            <w:r w:rsidR="00E06BA8" w:rsidRPr="00DA2BC9">
              <w:rPr>
                <w:sz w:val="20"/>
                <w:szCs w:val="20"/>
              </w:rPr>
              <w:t>Quality of plant supplies from farming match quality of wild plant, according to cheese makers</w:t>
            </w:r>
          </w:p>
        </w:tc>
      </w:tr>
      <w:tr w:rsidR="00E06BA8" w:rsidTr="009C535B">
        <w:trPr>
          <w:cantSplit/>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6BA8" w:rsidRPr="00DA2BC9" w:rsidRDefault="00715F48" w:rsidP="009C535B">
            <w:pPr>
              <w:jc w:val="left"/>
              <w:rPr>
                <w:b/>
                <w:sz w:val="20"/>
                <w:szCs w:val="20"/>
                <w:lang w:val="en-GB"/>
              </w:rPr>
            </w:pPr>
            <w:r>
              <w:rPr>
                <w:b/>
                <w:sz w:val="20"/>
                <w:szCs w:val="20"/>
                <w:lang w:val="en-GB"/>
              </w:rPr>
              <w:t>G</w:t>
            </w:r>
            <w:r w:rsidRPr="00715F48">
              <w:rPr>
                <w:b/>
                <w:sz w:val="20"/>
                <w:szCs w:val="20"/>
                <w:lang w:val="en-GB"/>
              </w:rPr>
              <w:t xml:space="preserve">oat and camel </w:t>
            </w:r>
            <w:r>
              <w:rPr>
                <w:b/>
                <w:sz w:val="20"/>
                <w:szCs w:val="20"/>
                <w:lang w:val="en-GB"/>
              </w:rPr>
              <w:t>m</w:t>
            </w:r>
            <w:r w:rsidRPr="00DA2BC9">
              <w:rPr>
                <w:b/>
                <w:sz w:val="20"/>
                <w:szCs w:val="20"/>
                <w:lang w:val="en-GB"/>
              </w:rPr>
              <w:t xml:space="preserve">ilk </w:t>
            </w:r>
            <w:r w:rsidR="00E06BA8" w:rsidRPr="00DA2BC9">
              <w:rPr>
                <w:b/>
                <w:sz w:val="20"/>
                <w:szCs w:val="20"/>
                <w:lang w:val="en-GB"/>
              </w:rPr>
              <w:t>supply</w:t>
            </w:r>
          </w:p>
          <w:p w:rsidR="00E06BA8" w:rsidRPr="00DA2BC9" w:rsidRDefault="00E06BA8" w:rsidP="00BC5798">
            <w:pPr>
              <w:jc w:val="left"/>
              <w:rPr>
                <w:sz w:val="20"/>
                <w:szCs w:val="20"/>
                <w:lang w:val="en-GB"/>
              </w:rPr>
            </w:pPr>
            <w:r w:rsidRPr="00DA2BC9">
              <w:rPr>
                <w:sz w:val="20"/>
                <w:szCs w:val="20"/>
                <w:lang w:val="en-GB"/>
              </w:rPr>
              <w:t xml:space="preserve">Difficulties for </w:t>
            </w:r>
            <w:proofErr w:type="spellStart"/>
            <w:r w:rsidRPr="00DA2BC9">
              <w:rPr>
                <w:sz w:val="20"/>
                <w:szCs w:val="20"/>
                <w:lang w:val="en-GB"/>
              </w:rPr>
              <w:t>peri</w:t>
            </w:r>
            <w:proofErr w:type="spellEnd"/>
            <w:r w:rsidRPr="00DA2BC9">
              <w:rPr>
                <w:sz w:val="20"/>
                <w:szCs w:val="20"/>
                <w:lang w:val="en-GB"/>
              </w:rPr>
              <w:t>-urban cheese makers obtaining</w:t>
            </w:r>
            <w:r w:rsidR="00BC5798" w:rsidRPr="00DA2BC9">
              <w:rPr>
                <w:sz w:val="20"/>
                <w:szCs w:val="20"/>
                <w:lang w:val="en-GB"/>
              </w:rPr>
              <w:t xml:space="preserve"> </w:t>
            </w:r>
            <w:r w:rsidR="00C77FC9">
              <w:rPr>
                <w:sz w:val="20"/>
                <w:szCs w:val="20"/>
                <w:lang w:val="en-GB"/>
              </w:rPr>
              <w:t>g</w:t>
            </w:r>
            <w:r w:rsidR="00C77FC9" w:rsidRPr="00C77FC9">
              <w:rPr>
                <w:sz w:val="20"/>
                <w:szCs w:val="20"/>
                <w:lang w:val="en-GB"/>
              </w:rPr>
              <w:t xml:space="preserve">oat and camel </w:t>
            </w:r>
            <w:r w:rsidR="00BC5798" w:rsidRPr="00DA2BC9">
              <w:rPr>
                <w:sz w:val="20"/>
                <w:szCs w:val="20"/>
                <w:lang w:val="en-GB"/>
              </w:rPr>
              <w:t>milk supplies from rural areas</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sz w:val="20"/>
                <w:szCs w:val="20"/>
              </w:rPr>
            </w:pPr>
            <w:r w:rsidRPr="00DA2BC9">
              <w:rPr>
                <w:sz w:val="20"/>
                <w:szCs w:val="20"/>
              </w:rPr>
              <w:t xml:space="preserve">Ensure sustainable supply of </w:t>
            </w:r>
            <w:r w:rsidR="00C77FC9">
              <w:rPr>
                <w:sz w:val="20"/>
                <w:szCs w:val="20"/>
              </w:rPr>
              <w:t>g</w:t>
            </w:r>
            <w:r w:rsidR="00C77FC9" w:rsidRPr="00C77FC9">
              <w:rPr>
                <w:sz w:val="20"/>
                <w:szCs w:val="20"/>
              </w:rPr>
              <w:t xml:space="preserve">oat and camel </w:t>
            </w:r>
            <w:r w:rsidRPr="00DA2BC9">
              <w:rPr>
                <w:sz w:val="20"/>
                <w:szCs w:val="20"/>
              </w:rPr>
              <w:t>milk for cheese making</w:t>
            </w:r>
          </w:p>
        </w:tc>
        <w:tc>
          <w:tcPr>
            <w:tcW w:w="3218" w:type="dxa"/>
            <w:tcBorders>
              <w:top w:val="nil"/>
              <w:left w:val="nil"/>
              <w:bottom w:val="single" w:sz="8" w:space="0" w:color="auto"/>
              <w:right w:val="single" w:sz="8" w:space="0" w:color="auto"/>
            </w:tcBorders>
            <w:tcMar>
              <w:top w:w="0" w:type="dxa"/>
              <w:left w:w="108" w:type="dxa"/>
              <w:bottom w:w="0" w:type="dxa"/>
              <w:right w:w="108" w:type="dxa"/>
            </w:tcMar>
          </w:tcPr>
          <w:p w:rsidR="00E06BA8" w:rsidRPr="00DA2BC9" w:rsidRDefault="0049092A" w:rsidP="009C535B">
            <w:pPr>
              <w:jc w:val="left"/>
              <w:rPr>
                <w:sz w:val="20"/>
                <w:szCs w:val="20"/>
                <w:lang w:val="en-GB"/>
              </w:rPr>
            </w:pPr>
            <w:r w:rsidRPr="00DA2BC9">
              <w:rPr>
                <w:sz w:val="20"/>
                <w:szCs w:val="20"/>
                <w:lang w:val="en-GB"/>
              </w:rPr>
              <w:t xml:space="preserve">Year 2-4: </w:t>
            </w:r>
            <w:r w:rsidR="00E06BA8" w:rsidRPr="00DA2BC9">
              <w:rPr>
                <w:sz w:val="20"/>
                <w:szCs w:val="20"/>
                <w:lang w:val="en-GB"/>
              </w:rPr>
              <w:t>Improve transport infrastructure between east and south</w:t>
            </w:r>
            <w:r w:rsidR="00C77FC9">
              <w:rPr>
                <w:sz w:val="20"/>
                <w:szCs w:val="20"/>
                <w:lang w:val="en-GB"/>
              </w:rPr>
              <w:t xml:space="preserve">, rural and </w:t>
            </w:r>
            <w:proofErr w:type="spellStart"/>
            <w:r w:rsidR="00C77FC9">
              <w:rPr>
                <w:sz w:val="20"/>
                <w:szCs w:val="20"/>
                <w:lang w:val="en-GB"/>
              </w:rPr>
              <w:t>peri</w:t>
            </w:r>
            <w:proofErr w:type="spellEnd"/>
            <w:r w:rsidR="00C77FC9">
              <w:rPr>
                <w:sz w:val="20"/>
                <w:szCs w:val="20"/>
                <w:lang w:val="en-GB"/>
              </w:rPr>
              <w:t>-urban/urban areas</w:t>
            </w:r>
          </w:p>
          <w:p w:rsidR="00E06BA8" w:rsidRPr="00DA2BC9" w:rsidRDefault="0049092A" w:rsidP="009C535B">
            <w:pPr>
              <w:jc w:val="left"/>
              <w:rPr>
                <w:sz w:val="20"/>
                <w:szCs w:val="20"/>
              </w:rPr>
            </w:pPr>
            <w:r w:rsidRPr="00DA2BC9">
              <w:rPr>
                <w:sz w:val="20"/>
                <w:szCs w:val="20"/>
                <w:lang w:val="en-GB"/>
              </w:rPr>
              <w:t xml:space="preserve">Year 1-4: </w:t>
            </w:r>
            <w:r w:rsidR="00E06BA8" w:rsidRPr="00DA2BC9">
              <w:rPr>
                <w:sz w:val="20"/>
                <w:szCs w:val="20"/>
              </w:rPr>
              <w:t>Improve methods</w:t>
            </w:r>
            <w:r w:rsidR="00E06BA8" w:rsidRPr="00DA2BC9">
              <w:rPr>
                <w:sz w:val="20"/>
                <w:szCs w:val="20"/>
                <w:lang w:val="en-GB"/>
              </w:rPr>
              <w:t xml:space="preserve"> for transporting </w:t>
            </w:r>
            <w:r w:rsidR="00C77FC9" w:rsidRPr="00C77FC9">
              <w:rPr>
                <w:sz w:val="20"/>
                <w:szCs w:val="20"/>
                <w:lang w:val="en-GB"/>
              </w:rPr>
              <w:t xml:space="preserve">goat and camel </w:t>
            </w:r>
            <w:r w:rsidR="00E06BA8" w:rsidRPr="00DA2BC9">
              <w:rPr>
                <w:sz w:val="20"/>
                <w:szCs w:val="20"/>
                <w:lang w:val="en-GB"/>
              </w:rPr>
              <w:t xml:space="preserve">milk to </w:t>
            </w:r>
            <w:proofErr w:type="spellStart"/>
            <w:r w:rsidR="00E06BA8" w:rsidRPr="00DA2BC9">
              <w:rPr>
                <w:sz w:val="20"/>
                <w:szCs w:val="20"/>
                <w:lang w:val="en-GB"/>
              </w:rPr>
              <w:t>peri</w:t>
            </w:r>
            <w:proofErr w:type="spellEnd"/>
            <w:r w:rsidR="00E06BA8" w:rsidRPr="00DA2BC9">
              <w:rPr>
                <w:sz w:val="20"/>
                <w:szCs w:val="20"/>
                <w:lang w:val="en-GB"/>
              </w:rPr>
              <w:t>-urban areas</w:t>
            </w:r>
          </w:p>
        </w:tc>
        <w:tc>
          <w:tcPr>
            <w:tcW w:w="1811" w:type="dxa"/>
            <w:tcBorders>
              <w:top w:val="nil"/>
              <w:left w:val="nil"/>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sz w:val="20"/>
                <w:szCs w:val="20"/>
              </w:rPr>
            </w:pPr>
            <w:r w:rsidRPr="00DA2BC9">
              <w:rPr>
                <w:sz w:val="20"/>
                <w:szCs w:val="20"/>
              </w:rPr>
              <w:t xml:space="preserve">Availability of </w:t>
            </w:r>
            <w:r w:rsidR="00C77FC9" w:rsidRPr="00C77FC9">
              <w:rPr>
                <w:sz w:val="20"/>
                <w:szCs w:val="20"/>
              </w:rPr>
              <w:t xml:space="preserve">goat and camel </w:t>
            </w:r>
            <w:r w:rsidRPr="00DA2BC9">
              <w:rPr>
                <w:sz w:val="20"/>
                <w:szCs w:val="20"/>
              </w:rPr>
              <w:t>milk assured</w:t>
            </w:r>
          </w:p>
        </w:tc>
        <w:tc>
          <w:tcPr>
            <w:tcW w:w="1757" w:type="dxa"/>
            <w:tcBorders>
              <w:top w:val="nil"/>
              <w:left w:val="nil"/>
              <w:bottom w:val="single" w:sz="8" w:space="0" w:color="auto"/>
              <w:right w:val="single" w:sz="8" w:space="0" w:color="auto"/>
            </w:tcBorders>
            <w:tcMar>
              <w:top w:w="0" w:type="dxa"/>
              <w:left w:w="108" w:type="dxa"/>
              <w:bottom w:w="0" w:type="dxa"/>
              <w:right w:w="108" w:type="dxa"/>
            </w:tcMar>
          </w:tcPr>
          <w:p w:rsidR="00E06BA8" w:rsidRPr="00AF7951" w:rsidRDefault="00A9047A" w:rsidP="009C535B">
            <w:pPr>
              <w:jc w:val="left"/>
              <w:rPr>
                <w:sz w:val="20"/>
                <w:szCs w:val="20"/>
                <w:lang w:val="en-GB"/>
              </w:rPr>
            </w:pPr>
            <w:r>
              <w:rPr>
                <w:sz w:val="20"/>
                <w:szCs w:val="20"/>
                <w:lang w:val="en-GB"/>
              </w:rPr>
              <w:t>Funding from the government rural development fund for road infrastructure improvements</w:t>
            </w:r>
            <w:r w:rsidR="00E06BA8" w:rsidRPr="002E7477">
              <w:rPr>
                <w:sz w:val="20"/>
                <w:szCs w:val="20"/>
                <w:lang w:val="en-GB"/>
              </w:rPr>
              <w:t xml:space="preserve"> (not costed in the plan)</w:t>
            </w:r>
          </w:p>
          <w:p w:rsidR="00E06BA8" w:rsidRPr="00DA2BC9" w:rsidRDefault="00E06BA8" w:rsidP="009C535B">
            <w:pPr>
              <w:jc w:val="left"/>
              <w:rPr>
                <w:sz w:val="20"/>
                <w:szCs w:val="20"/>
                <w:lang w:val="en-GB"/>
              </w:rPr>
            </w:pPr>
            <w:r w:rsidRPr="00955261">
              <w:rPr>
                <w:sz w:val="20"/>
                <w:szCs w:val="20"/>
                <w:lang w:val="en-GB"/>
              </w:rPr>
              <w:t>Refrigerated trucks</w:t>
            </w:r>
            <w:r w:rsidRPr="00A805C6">
              <w:rPr>
                <w:sz w:val="20"/>
                <w:szCs w:val="20"/>
                <w:lang w:val="en-GB"/>
              </w:rPr>
              <w:t xml:space="preserve"> donated by </w:t>
            </w:r>
            <w:r w:rsidRPr="00DA2BC9">
              <w:rPr>
                <w:sz w:val="20"/>
                <w:szCs w:val="20"/>
                <w:lang w:val="en-GB"/>
              </w:rPr>
              <w:t xml:space="preserve">the businessperson </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E06BA8" w:rsidRPr="00DA2BC9" w:rsidRDefault="0049092A" w:rsidP="009C535B">
            <w:pPr>
              <w:jc w:val="left"/>
              <w:rPr>
                <w:sz w:val="20"/>
                <w:szCs w:val="20"/>
              </w:rPr>
            </w:pPr>
            <w:r w:rsidRPr="00DA2BC9">
              <w:rPr>
                <w:sz w:val="20"/>
                <w:szCs w:val="20"/>
                <w:lang w:val="en-GB"/>
              </w:rPr>
              <w:t xml:space="preserve">Year 2-4: </w:t>
            </w:r>
            <w:r w:rsidR="00E06BA8" w:rsidRPr="00DA2BC9">
              <w:rPr>
                <w:sz w:val="20"/>
                <w:szCs w:val="20"/>
              </w:rPr>
              <w:t xml:space="preserve">Sufficient </w:t>
            </w:r>
            <w:r w:rsidR="00C77FC9" w:rsidRPr="00C77FC9">
              <w:rPr>
                <w:sz w:val="20"/>
                <w:szCs w:val="20"/>
              </w:rPr>
              <w:t xml:space="preserve">goat and camel </w:t>
            </w:r>
            <w:r w:rsidR="00E06BA8" w:rsidRPr="00DA2BC9">
              <w:rPr>
                <w:sz w:val="20"/>
                <w:szCs w:val="20"/>
              </w:rPr>
              <w:t xml:space="preserve">milk supplies to meet demand in </w:t>
            </w:r>
            <w:proofErr w:type="spellStart"/>
            <w:r w:rsidR="00E06BA8" w:rsidRPr="00DA2BC9">
              <w:rPr>
                <w:sz w:val="20"/>
                <w:szCs w:val="20"/>
              </w:rPr>
              <w:t>peri</w:t>
            </w:r>
            <w:proofErr w:type="spellEnd"/>
            <w:r w:rsidR="00E06BA8" w:rsidRPr="00DA2BC9">
              <w:rPr>
                <w:sz w:val="20"/>
                <w:szCs w:val="20"/>
              </w:rPr>
              <w:t>-urban areas</w:t>
            </w:r>
          </w:p>
        </w:tc>
      </w:tr>
      <w:tr w:rsidR="00E06BA8" w:rsidTr="009C535B">
        <w:trPr>
          <w:cantSplit/>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b/>
                <w:sz w:val="20"/>
                <w:szCs w:val="20"/>
              </w:rPr>
            </w:pPr>
            <w:r w:rsidRPr="00DA2BC9">
              <w:rPr>
                <w:b/>
                <w:sz w:val="20"/>
                <w:szCs w:val="20"/>
              </w:rPr>
              <w:lastRenderedPageBreak/>
              <w:t>Health risks</w:t>
            </w:r>
          </w:p>
          <w:p w:rsidR="00C77FC9" w:rsidRPr="00B60411" w:rsidRDefault="00C77FC9" w:rsidP="00C77FC9">
            <w:pPr>
              <w:jc w:val="left"/>
              <w:rPr>
                <w:sz w:val="20"/>
                <w:szCs w:val="20"/>
                <w:lang w:val="en-GB"/>
              </w:rPr>
            </w:pPr>
            <w:r w:rsidRPr="00B60411">
              <w:rPr>
                <w:sz w:val="20"/>
                <w:szCs w:val="20"/>
                <w:lang w:val="en-GB"/>
              </w:rPr>
              <w:t>Health risks from use of contaminated</w:t>
            </w:r>
            <w:r>
              <w:t xml:space="preserve"> </w:t>
            </w:r>
            <w:r w:rsidRPr="00C77FC9">
              <w:rPr>
                <w:sz w:val="20"/>
                <w:szCs w:val="20"/>
                <w:lang w:val="en-GB"/>
              </w:rPr>
              <w:t>goat and camel</w:t>
            </w:r>
            <w:r w:rsidRPr="00B60411">
              <w:rPr>
                <w:sz w:val="20"/>
                <w:szCs w:val="20"/>
                <w:lang w:val="en-GB"/>
              </w:rPr>
              <w:t xml:space="preserve"> milk in cheese</w:t>
            </w:r>
            <w:r w:rsidR="00DA2BC9">
              <w:rPr>
                <w:sz w:val="20"/>
                <w:szCs w:val="20"/>
                <w:lang w:val="en-GB"/>
              </w:rPr>
              <w:t xml:space="preserve"> </w:t>
            </w:r>
            <w:r>
              <w:rPr>
                <w:sz w:val="20"/>
                <w:szCs w:val="20"/>
                <w:lang w:val="en-GB"/>
              </w:rPr>
              <w:t>production</w:t>
            </w:r>
          </w:p>
          <w:p w:rsidR="00E06BA8" w:rsidRPr="00097667" w:rsidRDefault="00E06BA8" w:rsidP="009C535B">
            <w:pPr>
              <w:jc w:val="left"/>
              <w:rPr>
                <w:sz w:val="20"/>
                <w:szCs w:val="20"/>
                <w:lang w:val="en-GB"/>
              </w:rPr>
            </w:pPr>
            <w:r w:rsidRPr="00097667">
              <w:rPr>
                <w:sz w:val="20"/>
                <w:szCs w:val="20"/>
                <w:lang w:val="en-GB"/>
              </w:rPr>
              <w:t>Health risks from underground maturation of cheese in some areas</w:t>
            </w:r>
          </w:p>
          <w:p w:rsidR="00E06BA8" w:rsidRPr="00097667" w:rsidRDefault="00E06BA8" w:rsidP="009C535B">
            <w:pPr>
              <w:jc w:val="left"/>
              <w:rPr>
                <w:b/>
                <w:sz w:val="20"/>
                <w:szCs w:val="20"/>
              </w:rPr>
            </w:pPr>
            <w:r w:rsidRPr="00097667">
              <w:rPr>
                <w:sz w:val="20"/>
                <w:szCs w:val="20"/>
                <w:lang w:val="en-GB"/>
              </w:rPr>
              <w:t xml:space="preserve">Health regulations may prevent use of unpasteurized milk in </w:t>
            </w:r>
            <w:proofErr w:type="spellStart"/>
            <w:r w:rsidRPr="00097667">
              <w:rPr>
                <w:sz w:val="20"/>
                <w:szCs w:val="20"/>
                <w:lang w:val="en-GB"/>
              </w:rPr>
              <w:t>Fanoko</w:t>
            </w:r>
            <w:proofErr w:type="spellEnd"/>
            <w:r w:rsidRPr="00097667">
              <w:rPr>
                <w:sz w:val="20"/>
                <w:szCs w:val="20"/>
                <w:lang w:val="en-GB"/>
              </w:rPr>
              <w:t xml:space="preserve"> cheese</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E06BA8" w:rsidRPr="00097667" w:rsidRDefault="00E06BA8" w:rsidP="00BC5798">
            <w:pPr>
              <w:jc w:val="left"/>
              <w:rPr>
                <w:sz w:val="20"/>
                <w:szCs w:val="20"/>
              </w:rPr>
            </w:pPr>
            <w:r w:rsidRPr="00097667">
              <w:rPr>
                <w:sz w:val="20"/>
                <w:szCs w:val="20"/>
              </w:rPr>
              <w:t xml:space="preserve">Ensure that </w:t>
            </w:r>
            <w:proofErr w:type="spellStart"/>
            <w:r w:rsidRPr="00097667">
              <w:rPr>
                <w:sz w:val="20"/>
                <w:szCs w:val="20"/>
              </w:rPr>
              <w:t>Fanoko</w:t>
            </w:r>
            <w:proofErr w:type="spellEnd"/>
            <w:r w:rsidRPr="00097667">
              <w:rPr>
                <w:sz w:val="20"/>
                <w:szCs w:val="20"/>
              </w:rPr>
              <w:t xml:space="preserve"> cheese can be made as far as possible in the traditional way without causing health problems</w:t>
            </w:r>
          </w:p>
        </w:tc>
        <w:tc>
          <w:tcPr>
            <w:tcW w:w="3218" w:type="dxa"/>
            <w:tcBorders>
              <w:top w:val="nil"/>
              <w:left w:val="nil"/>
              <w:bottom w:val="single" w:sz="8" w:space="0" w:color="auto"/>
              <w:right w:val="single" w:sz="8" w:space="0" w:color="auto"/>
            </w:tcBorders>
            <w:tcMar>
              <w:top w:w="0" w:type="dxa"/>
              <w:left w:w="108" w:type="dxa"/>
              <w:bottom w:w="0" w:type="dxa"/>
              <w:right w:w="108" w:type="dxa"/>
            </w:tcMar>
          </w:tcPr>
          <w:p w:rsidR="0049092A" w:rsidRPr="00097667" w:rsidRDefault="0049092A" w:rsidP="0049092A">
            <w:pPr>
              <w:jc w:val="left"/>
              <w:rPr>
                <w:sz w:val="20"/>
                <w:szCs w:val="20"/>
                <w:lang w:val="en-GB"/>
              </w:rPr>
            </w:pPr>
            <w:r w:rsidRPr="00097667">
              <w:rPr>
                <w:sz w:val="20"/>
                <w:szCs w:val="20"/>
                <w:lang w:val="en-GB"/>
              </w:rPr>
              <w:t xml:space="preserve">Year 1: Train </w:t>
            </w:r>
            <w:proofErr w:type="spellStart"/>
            <w:r w:rsidRPr="00097667">
              <w:rPr>
                <w:sz w:val="20"/>
                <w:szCs w:val="20"/>
                <w:lang w:val="en-GB"/>
              </w:rPr>
              <w:t>Fanoko</w:t>
            </w:r>
            <w:proofErr w:type="spellEnd"/>
            <w:r w:rsidRPr="00097667">
              <w:rPr>
                <w:sz w:val="20"/>
                <w:szCs w:val="20"/>
                <w:lang w:val="en-GB"/>
              </w:rPr>
              <w:t xml:space="preserve"> makers to ensure that underground maturation </w:t>
            </w:r>
            <w:r w:rsidR="00C77FC9">
              <w:rPr>
                <w:sz w:val="20"/>
                <w:szCs w:val="20"/>
                <w:lang w:val="en-GB"/>
              </w:rPr>
              <w:t xml:space="preserve">is </w:t>
            </w:r>
            <w:r w:rsidRPr="00097667">
              <w:rPr>
                <w:sz w:val="20"/>
                <w:szCs w:val="20"/>
                <w:lang w:val="en-GB"/>
              </w:rPr>
              <w:t>not used where health risks exist</w:t>
            </w:r>
          </w:p>
          <w:p w:rsidR="0049092A" w:rsidRPr="00097667" w:rsidRDefault="0049092A" w:rsidP="0049092A">
            <w:pPr>
              <w:jc w:val="left"/>
              <w:rPr>
                <w:sz w:val="20"/>
                <w:szCs w:val="20"/>
                <w:lang w:val="en-GB"/>
              </w:rPr>
            </w:pPr>
            <w:r w:rsidRPr="00097667">
              <w:rPr>
                <w:sz w:val="20"/>
                <w:szCs w:val="20"/>
                <w:lang w:val="en-GB"/>
              </w:rPr>
              <w:t xml:space="preserve">Year 1: Ensure regulators will allow use of unpasteurized </w:t>
            </w:r>
            <w:r w:rsidR="00C77FC9">
              <w:rPr>
                <w:sz w:val="20"/>
                <w:szCs w:val="20"/>
              </w:rPr>
              <w:t>g</w:t>
            </w:r>
            <w:r w:rsidR="00C77FC9" w:rsidRPr="00C77FC9">
              <w:rPr>
                <w:sz w:val="20"/>
                <w:szCs w:val="20"/>
              </w:rPr>
              <w:t>oat and camel</w:t>
            </w:r>
            <w:r w:rsidR="00C77FC9" w:rsidRPr="00C77FC9">
              <w:rPr>
                <w:sz w:val="20"/>
                <w:szCs w:val="20"/>
                <w:lang w:val="en-GB"/>
              </w:rPr>
              <w:t xml:space="preserve"> </w:t>
            </w:r>
            <w:r w:rsidRPr="00097667">
              <w:rPr>
                <w:sz w:val="20"/>
                <w:szCs w:val="20"/>
                <w:lang w:val="en-GB"/>
              </w:rPr>
              <w:t>milk by eliminating contaminated supplies (instituting checks on milk quality)</w:t>
            </w:r>
          </w:p>
          <w:p w:rsidR="0049092A" w:rsidRPr="00097667" w:rsidRDefault="0049092A" w:rsidP="0049092A">
            <w:pPr>
              <w:jc w:val="left"/>
              <w:rPr>
                <w:sz w:val="20"/>
                <w:szCs w:val="20"/>
                <w:lang w:val="en-GB"/>
              </w:rPr>
            </w:pPr>
            <w:r w:rsidRPr="00097667">
              <w:rPr>
                <w:sz w:val="20"/>
                <w:szCs w:val="20"/>
                <w:lang w:val="en-GB"/>
              </w:rPr>
              <w:t xml:space="preserve">Year 1: </w:t>
            </w:r>
            <w:r w:rsidRPr="00097667">
              <w:rPr>
                <w:sz w:val="20"/>
                <w:szCs w:val="20"/>
              </w:rPr>
              <w:t>Acquire</w:t>
            </w:r>
            <w:r w:rsidRPr="00097667">
              <w:rPr>
                <w:sz w:val="20"/>
                <w:szCs w:val="20"/>
                <w:lang w:val="en-GB"/>
              </w:rPr>
              <w:t xml:space="preserve"> refrigerated trucks for supplying </w:t>
            </w:r>
            <w:r w:rsidR="00C77FC9">
              <w:rPr>
                <w:sz w:val="20"/>
                <w:szCs w:val="20"/>
              </w:rPr>
              <w:t>g</w:t>
            </w:r>
            <w:r w:rsidR="00C77FC9" w:rsidRPr="00C77FC9">
              <w:rPr>
                <w:sz w:val="20"/>
                <w:szCs w:val="20"/>
              </w:rPr>
              <w:t>oat and camel</w:t>
            </w:r>
            <w:r w:rsidR="00C77FC9" w:rsidRPr="00C77FC9">
              <w:rPr>
                <w:sz w:val="20"/>
                <w:szCs w:val="20"/>
                <w:lang w:val="en-GB"/>
              </w:rPr>
              <w:t xml:space="preserve"> </w:t>
            </w:r>
            <w:r w:rsidRPr="00097667">
              <w:rPr>
                <w:sz w:val="20"/>
                <w:szCs w:val="20"/>
                <w:lang w:val="en-GB"/>
              </w:rPr>
              <w:t>milk to cities to decrease contamination possibility</w:t>
            </w:r>
          </w:p>
          <w:p w:rsidR="00E06BA8" w:rsidRPr="00097667" w:rsidRDefault="0049092A" w:rsidP="00BC5798">
            <w:pPr>
              <w:jc w:val="left"/>
              <w:rPr>
                <w:sz w:val="20"/>
                <w:szCs w:val="20"/>
                <w:lang w:val="en-GB"/>
              </w:rPr>
            </w:pPr>
            <w:r w:rsidRPr="00097667">
              <w:rPr>
                <w:sz w:val="20"/>
                <w:szCs w:val="20"/>
                <w:lang w:val="en-GB"/>
              </w:rPr>
              <w:t xml:space="preserve">Year 2-4: </w:t>
            </w:r>
            <w:r w:rsidR="00E06BA8" w:rsidRPr="00097667">
              <w:rPr>
                <w:sz w:val="20"/>
                <w:szCs w:val="20"/>
                <w:lang w:val="en-GB"/>
              </w:rPr>
              <w:t xml:space="preserve">Set up health inspection system to ensure </w:t>
            </w:r>
            <w:proofErr w:type="spellStart"/>
            <w:r w:rsidR="00E06BA8" w:rsidRPr="00097667">
              <w:rPr>
                <w:sz w:val="20"/>
                <w:szCs w:val="20"/>
                <w:lang w:val="en-GB"/>
              </w:rPr>
              <w:t>Fanoko</w:t>
            </w:r>
            <w:proofErr w:type="spellEnd"/>
            <w:r w:rsidR="00E06BA8" w:rsidRPr="00097667">
              <w:rPr>
                <w:sz w:val="20"/>
                <w:szCs w:val="20"/>
                <w:lang w:val="en-GB"/>
              </w:rPr>
              <w:t xml:space="preserve"> ingredients </w:t>
            </w:r>
            <w:r w:rsidR="00C77FC9">
              <w:rPr>
                <w:sz w:val="20"/>
                <w:szCs w:val="20"/>
                <w:lang w:val="en-GB"/>
              </w:rPr>
              <w:t xml:space="preserve">and </w:t>
            </w:r>
            <w:r w:rsidR="00E06BA8" w:rsidRPr="00097667">
              <w:rPr>
                <w:sz w:val="20"/>
                <w:szCs w:val="20"/>
                <w:lang w:val="en-GB"/>
              </w:rPr>
              <w:t>products comply with regulations</w:t>
            </w:r>
          </w:p>
        </w:tc>
        <w:tc>
          <w:tcPr>
            <w:tcW w:w="1811" w:type="dxa"/>
            <w:tcBorders>
              <w:top w:val="nil"/>
              <w:left w:val="nil"/>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sz w:val="20"/>
                <w:szCs w:val="20"/>
                <w:lang w:val="en-GB"/>
              </w:rPr>
            </w:pPr>
            <w:r w:rsidRPr="00097667">
              <w:rPr>
                <w:sz w:val="20"/>
                <w:szCs w:val="20"/>
                <w:lang w:val="en-GB"/>
              </w:rPr>
              <w:t xml:space="preserve">Use of unpasteurized </w:t>
            </w:r>
            <w:r w:rsidR="00C77FC9" w:rsidRPr="00C77FC9">
              <w:rPr>
                <w:sz w:val="20"/>
                <w:szCs w:val="20"/>
                <w:lang w:val="en-GB"/>
              </w:rPr>
              <w:t xml:space="preserve">goat and camel </w:t>
            </w:r>
            <w:r w:rsidRPr="00097667">
              <w:rPr>
                <w:sz w:val="20"/>
                <w:szCs w:val="20"/>
                <w:lang w:val="en-GB"/>
              </w:rPr>
              <w:t>milk permitted</w:t>
            </w:r>
          </w:p>
          <w:p w:rsidR="00E06BA8" w:rsidRPr="00097667" w:rsidRDefault="00E06BA8" w:rsidP="009C535B">
            <w:pPr>
              <w:jc w:val="left"/>
              <w:rPr>
                <w:sz w:val="20"/>
                <w:szCs w:val="20"/>
                <w:lang w:val="en-GB"/>
              </w:rPr>
            </w:pPr>
            <w:r w:rsidRPr="00097667">
              <w:rPr>
                <w:sz w:val="20"/>
                <w:szCs w:val="20"/>
                <w:lang w:val="en-GB"/>
              </w:rPr>
              <w:t xml:space="preserve">Alternatives found for underground maturation in </w:t>
            </w:r>
            <w:proofErr w:type="spellStart"/>
            <w:r w:rsidRPr="00097667">
              <w:rPr>
                <w:sz w:val="20"/>
                <w:szCs w:val="20"/>
                <w:lang w:val="en-GB"/>
              </w:rPr>
              <w:t>peri</w:t>
            </w:r>
            <w:proofErr w:type="spellEnd"/>
            <w:r w:rsidRPr="00097667">
              <w:rPr>
                <w:sz w:val="20"/>
                <w:szCs w:val="20"/>
                <w:lang w:val="en-GB"/>
              </w:rPr>
              <w:t>-urban areas</w:t>
            </w:r>
          </w:p>
          <w:p w:rsidR="00E06BA8" w:rsidRPr="00097667" w:rsidRDefault="00E06BA8" w:rsidP="00971B04">
            <w:pPr>
              <w:jc w:val="left"/>
              <w:rPr>
                <w:sz w:val="20"/>
                <w:szCs w:val="20"/>
                <w:lang w:val="en-GB"/>
              </w:rPr>
            </w:pPr>
            <w:proofErr w:type="spellStart"/>
            <w:r w:rsidRPr="00097667">
              <w:rPr>
                <w:sz w:val="20"/>
                <w:szCs w:val="20"/>
                <w:lang w:val="en-GB"/>
              </w:rPr>
              <w:t>Fanoko</w:t>
            </w:r>
            <w:proofErr w:type="spellEnd"/>
            <w:r w:rsidRPr="00097667">
              <w:rPr>
                <w:sz w:val="20"/>
                <w:szCs w:val="20"/>
                <w:lang w:val="en-GB"/>
              </w:rPr>
              <w:t xml:space="preserve"> cheese products approved by health inspectors </w:t>
            </w:r>
          </w:p>
        </w:tc>
        <w:tc>
          <w:tcPr>
            <w:tcW w:w="1757" w:type="dxa"/>
            <w:tcBorders>
              <w:top w:val="nil"/>
              <w:left w:val="nil"/>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sz w:val="20"/>
                <w:szCs w:val="20"/>
                <w:lang w:val="en-GB"/>
              </w:rPr>
            </w:pPr>
            <w:proofErr w:type="spellStart"/>
            <w:r w:rsidRPr="00097667">
              <w:rPr>
                <w:sz w:val="20"/>
                <w:szCs w:val="20"/>
                <w:lang w:val="it-IT" w:eastAsia="en-US"/>
              </w:rPr>
              <w:t>Government</w:t>
            </w:r>
            <w:proofErr w:type="spellEnd"/>
            <w:r w:rsidRPr="00097667">
              <w:rPr>
                <w:sz w:val="20"/>
                <w:szCs w:val="20"/>
                <w:lang w:val="it-IT" w:eastAsia="en-US"/>
              </w:rPr>
              <w:t xml:space="preserve"> </w:t>
            </w:r>
            <w:proofErr w:type="spellStart"/>
            <w:r w:rsidRPr="00097667">
              <w:rPr>
                <w:sz w:val="20"/>
                <w:szCs w:val="20"/>
                <w:lang w:val="it-IT" w:eastAsia="en-US"/>
              </w:rPr>
              <w:t>health</w:t>
            </w:r>
            <w:proofErr w:type="spellEnd"/>
            <w:r w:rsidRPr="00097667">
              <w:rPr>
                <w:sz w:val="20"/>
                <w:szCs w:val="20"/>
                <w:lang w:val="it-IT" w:eastAsia="en-US"/>
              </w:rPr>
              <w:t xml:space="preserve"> </w:t>
            </w:r>
            <w:proofErr w:type="spellStart"/>
            <w:r w:rsidRPr="00097667">
              <w:rPr>
                <w:sz w:val="20"/>
                <w:szCs w:val="20"/>
                <w:lang w:val="it-IT" w:eastAsia="en-US"/>
              </w:rPr>
              <w:t>ministry</w:t>
            </w:r>
            <w:proofErr w:type="spellEnd"/>
            <w:r w:rsidRPr="00097667">
              <w:rPr>
                <w:sz w:val="20"/>
                <w:szCs w:val="20"/>
                <w:lang w:val="it-IT" w:eastAsia="en-US"/>
              </w:rPr>
              <w:t xml:space="preserve"> funds</w:t>
            </w:r>
            <w:r w:rsidRPr="00097667">
              <w:rPr>
                <w:sz w:val="20"/>
                <w:szCs w:val="20"/>
                <w:lang w:val="en-GB"/>
              </w:rPr>
              <w:t xml:space="preserve"> in</w:t>
            </w:r>
            <w:r w:rsidR="00521502">
              <w:rPr>
                <w:sz w:val="20"/>
                <w:szCs w:val="20"/>
                <w:lang w:val="en-GB"/>
              </w:rPr>
              <w:t>spection system (USD 20,000 annually</w:t>
            </w:r>
            <w:r w:rsidRPr="00097667">
              <w:rPr>
                <w:sz w:val="20"/>
                <w:szCs w:val="20"/>
                <w:lang w:val="en-GB"/>
              </w:rPr>
              <w:t>)</w:t>
            </w:r>
          </w:p>
          <w:p w:rsidR="00E06BA8" w:rsidRPr="00097667" w:rsidRDefault="00E06BA8" w:rsidP="009C535B">
            <w:pPr>
              <w:jc w:val="left"/>
              <w:rPr>
                <w:sz w:val="20"/>
                <w:szCs w:val="20"/>
              </w:rPr>
            </w:pPr>
            <w:r w:rsidRPr="00097667">
              <w:rPr>
                <w:sz w:val="20"/>
                <w:szCs w:val="20"/>
              </w:rPr>
              <w:t xml:space="preserve">Government health regulators set up </w:t>
            </w:r>
            <w:r w:rsidR="00C77FC9">
              <w:rPr>
                <w:sz w:val="20"/>
                <w:szCs w:val="20"/>
              </w:rPr>
              <w:t xml:space="preserve">an </w:t>
            </w:r>
            <w:r w:rsidRPr="00097667">
              <w:rPr>
                <w:sz w:val="20"/>
                <w:szCs w:val="20"/>
              </w:rPr>
              <w:t>inspection system</w:t>
            </w:r>
          </w:p>
          <w:p w:rsidR="00E06BA8" w:rsidRPr="00097667" w:rsidRDefault="00E06BA8" w:rsidP="009C535B">
            <w:pPr>
              <w:jc w:val="left"/>
              <w:rPr>
                <w:sz w:val="20"/>
                <w:szCs w:val="20"/>
                <w:lang w:val="en-GB"/>
              </w:rPr>
            </w:pPr>
            <w:proofErr w:type="spellStart"/>
            <w:r w:rsidRPr="00097667">
              <w:rPr>
                <w:sz w:val="20"/>
                <w:szCs w:val="20"/>
                <w:lang w:val="en-GB"/>
              </w:rPr>
              <w:t>Fanoko</w:t>
            </w:r>
            <w:proofErr w:type="spellEnd"/>
            <w:r w:rsidRPr="00097667">
              <w:rPr>
                <w:sz w:val="20"/>
                <w:szCs w:val="20"/>
                <w:lang w:val="en-GB"/>
              </w:rPr>
              <w:t xml:space="preserve"> association and Health Department offer training to cheese makers (USD 10,000 for venues)</w:t>
            </w:r>
          </w:p>
          <w:p w:rsidR="00E06BA8" w:rsidRPr="00097667" w:rsidRDefault="00E06BA8" w:rsidP="009C535B">
            <w:pPr>
              <w:jc w:val="left"/>
              <w:rPr>
                <w:sz w:val="20"/>
                <w:szCs w:val="20"/>
              </w:rPr>
            </w:pPr>
            <w:r w:rsidRPr="002E7477">
              <w:rPr>
                <w:sz w:val="20"/>
                <w:szCs w:val="20"/>
                <w:lang w:val="en-GB"/>
              </w:rPr>
              <w:t>(Refrigerated trucks</w:t>
            </w:r>
            <w:r w:rsidRPr="00AF7951">
              <w:rPr>
                <w:sz w:val="20"/>
                <w:szCs w:val="20"/>
                <w:lang w:val="en-GB"/>
              </w:rPr>
              <w:t xml:space="preserve"> donated – see above)</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E06BA8" w:rsidRPr="00097667" w:rsidRDefault="0049092A" w:rsidP="009C535B">
            <w:pPr>
              <w:jc w:val="left"/>
              <w:rPr>
                <w:sz w:val="20"/>
                <w:szCs w:val="20"/>
              </w:rPr>
            </w:pPr>
            <w:r w:rsidRPr="00097667">
              <w:rPr>
                <w:sz w:val="20"/>
                <w:szCs w:val="20"/>
                <w:lang w:val="en-GB"/>
              </w:rPr>
              <w:t xml:space="preserve">Year 4: </w:t>
            </w:r>
            <w:r w:rsidR="00E06BA8" w:rsidRPr="00097667">
              <w:rPr>
                <w:sz w:val="20"/>
                <w:szCs w:val="20"/>
              </w:rPr>
              <w:t>Contaminated ingredients / contaminating processes eliminated from supply chain</w:t>
            </w:r>
          </w:p>
          <w:p w:rsidR="00E06BA8" w:rsidRPr="00097667" w:rsidRDefault="0049092A" w:rsidP="009C535B">
            <w:pPr>
              <w:jc w:val="left"/>
              <w:rPr>
                <w:sz w:val="20"/>
                <w:szCs w:val="20"/>
              </w:rPr>
            </w:pPr>
            <w:r w:rsidRPr="00097667">
              <w:rPr>
                <w:sz w:val="20"/>
                <w:szCs w:val="20"/>
                <w:lang w:val="en-GB"/>
              </w:rPr>
              <w:t xml:space="preserve">Year 2-4: </w:t>
            </w:r>
            <w:proofErr w:type="spellStart"/>
            <w:r w:rsidR="00E06BA8" w:rsidRPr="00097667">
              <w:rPr>
                <w:sz w:val="20"/>
                <w:szCs w:val="20"/>
              </w:rPr>
              <w:t>Fanoko</w:t>
            </w:r>
            <w:proofErr w:type="spellEnd"/>
            <w:r w:rsidR="00E06BA8" w:rsidRPr="00097667">
              <w:rPr>
                <w:sz w:val="20"/>
                <w:szCs w:val="20"/>
              </w:rPr>
              <w:t xml:space="preserve"> cheese made with unpasteurized </w:t>
            </w:r>
            <w:r w:rsidR="00C77FC9" w:rsidRPr="00C77FC9">
              <w:rPr>
                <w:sz w:val="20"/>
                <w:szCs w:val="20"/>
              </w:rPr>
              <w:t xml:space="preserve">goat and camel </w:t>
            </w:r>
            <w:r w:rsidR="00E06BA8" w:rsidRPr="00097667">
              <w:rPr>
                <w:sz w:val="20"/>
                <w:szCs w:val="20"/>
              </w:rPr>
              <w:t>milk is</w:t>
            </w:r>
            <w:r w:rsidRPr="00097667">
              <w:rPr>
                <w:sz w:val="20"/>
                <w:szCs w:val="20"/>
              </w:rPr>
              <w:t xml:space="preserve"> passed by inspectors as</w:t>
            </w:r>
            <w:r w:rsidR="00E06BA8" w:rsidRPr="00097667">
              <w:rPr>
                <w:sz w:val="20"/>
                <w:szCs w:val="20"/>
              </w:rPr>
              <w:t xml:space="preserve"> fit for consumption</w:t>
            </w:r>
          </w:p>
        </w:tc>
      </w:tr>
      <w:tr w:rsidR="00E06BA8" w:rsidTr="009C535B">
        <w:trPr>
          <w:cantSplit/>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b/>
                <w:sz w:val="20"/>
                <w:szCs w:val="20"/>
              </w:rPr>
            </w:pPr>
            <w:r w:rsidRPr="00097667">
              <w:rPr>
                <w:b/>
                <w:sz w:val="20"/>
                <w:szCs w:val="20"/>
              </w:rPr>
              <w:t>Transmission of skills</w:t>
            </w:r>
          </w:p>
          <w:p w:rsidR="00E06BA8" w:rsidRPr="00097667" w:rsidRDefault="00E06BA8" w:rsidP="00C77FC9">
            <w:pPr>
              <w:jc w:val="left"/>
              <w:rPr>
                <w:sz w:val="20"/>
                <w:szCs w:val="20"/>
                <w:lang w:val="en-GB"/>
              </w:rPr>
            </w:pPr>
            <w:r w:rsidRPr="00097667">
              <w:rPr>
                <w:sz w:val="20"/>
                <w:szCs w:val="20"/>
                <w:lang w:val="en-GB"/>
              </w:rPr>
              <w:t xml:space="preserve">Insufficient training for </w:t>
            </w:r>
            <w:proofErr w:type="spellStart"/>
            <w:r w:rsidRPr="00097667">
              <w:rPr>
                <w:sz w:val="20"/>
                <w:szCs w:val="20"/>
                <w:lang w:val="en-GB"/>
              </w:rPr>
              <w:t>Fanoko</w:t>
            </w:r>
            <w:proofErr w:type="spellEnd"/>
            <w:r w:rsidRPr="00097667">
              <w:rPr>
                <w:sz w:val="20"/>
                <w:szCs w:val="20"/>
                <w:lang w:val="en-GB"/>
              </w:rPr>
              <w:t xml:space="preserve"> makers living in the </w:t>
            </w:r>
            <w:proofErr w:type="spellStart"/>
            <w:r w:rsidR="00C77FC9">
              <w:rPr>
                <w:sz w:val="20"/>
                <w:szCs w:val="20"/>
                <w:lang w:val="en-GB"/>
              </w:rPr>
              <w:t>peri</w:t>
            </w:r>
            <w:proofErr w:type="spellEnd"/>
            <w:r w:rsidR="00C77FC9">
              <w:rPr>
                <w:sz w:val="20"/>
                <w:szCs w:val="20"/>
                <w:lang w:val="en-GB"/>
              </w:rPr>
              <w:t xml:space="preserve">-urban/urban areas </w:t>
            </w:r>
            <w:r w:rsidRPr="00097667">
              <w:rPr>
                <w:sz w:val="20"/>
                <w:szCs w:val="20"/>
                <w:lang w:val="en-GB"/>
              </w:rPr>
              <w:t xml:space="preserve">may lead to lack of confidence and innovation around </w:t>
            </w:r>
            <w:r w:rsidRPr="00097667">
              <w:rPr>
                <w:sz w:val="20"/>
                <w:szCs w:val="20"/>
              </w:rPr>
              <w:t>nut, seed or dried fruit combinations</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sz w:val="20"/>
                <w:szCs w:val="20"/>
              </w:rPr>
            </w:pPr>
            <w:r w:rsidRPr="00097667">
              <w:rPr>
                <w:sz w:val="20"/>
                <w:szCs w:val="20"/>
                <w:lang w:val="en-GB"/>
              </w:rPr>
              <w:t xml:space="preserve">Ensure the viability of </w:t>
            </w:r>
            <w:proofErr w:type="spellStart"/>
            <w:r w:rsidRPr="00097667">
              <w:rPr>
                <w:sz w:val="20"/>
                <w:szCs w:val="20"/>
                <w:lang w:val="en-GB"/>
              </w:rPr>
              <w:t>Fanoko</w:t>
            </w:r>
            <w:proofErr w:type="spellEnd"/>
            <w:r w:rsidRPr="00097667">
              <w:rPr>
                <w:sz w:val="20"/>
                <w:szCs w:val="20"/>
                <w:lang w:val="en-GB"/>
              </w:rPr>
              <w:t xml:space="preserve"> making in both rural and </w:t>
            </w:r>
            <w:proofErr w:type="spellStart"/>
            <w:r w:rsidRPr="00097667">
              <w:rPr>
                <w:sz w:val="20"/>
                <w:szCs w:val="20"/>
                <w:lang w:val="en-GB"/>
              </w:rPr>
              <w:t>peri</w:t>
            </w:r>
            <w:proofErr w:type="spellEnd"/>
            <w:r w:rsidRPr="00097667">
              <w:rPr>
                <w:sz w:val="20"/>
                <w:szCs w:val="20"/>
                <w:lang w:val="en-GB"/>
              </w:rPr>
              <w:t>-urban areas</w:t>
            </w:r>
          </w:p>
        </w:tc>
        <w:tc>
          <w:tcPr>
            <w:tcW w:w="3218" w:type="dxa"/>
            <w:tcBorders>
              <w:top w:val="nil"/>
              <w:left w:val="nil"/>
              <w:bottom w:val="single" w:sz="8" w:space="0" w:color="auto"/>
              <w:right w:val="single" w:sz="8" w:space="0" w:color="auto"/>
            </w:tcBorders>
            <w:tcMar>
              <w:top w:w="0" w:type="dxa"/>
              <w:left w:w="108" w:type="dxa"/>
              <w:bottom w:w="0" w:type="dxa"/>
              <w:right w:w="108" w:type="dxa"/>
            </w:tcMar>
          </w:tcPr>
          <w:p w:rsidR="00E06BA8" w:rsidRPr="00097667" w:rsidRDefault="0049092A" w:rsidP="009C535B">
            <w:pPr>
              <w:jc w:val="left"/>
              <w:rPr>
                <w:sz w:val="20"/>
                <w:szCs w:val="20"/>
                <w:lang w:val="en-GB"/>
              </w:rPr>
            </w:pPr>
            <w:r w:rsidRPr="00097667">
              <w:rPr>
                <w:sz w:val="20"/>
                <w:szCs w:val="20"/>
                <w:lang w:val="en-GB"/>
              </w:rPr>
              <w:t xml:space="preserve">Year 1-4: </w:t>
            </w:r>
            <w:r w:rsidR="00E06BA8" w:rsidRPr="00097667">
              <w:rPr>
                <w:sz w:val="20"/>
                <w:szCs w:val="20"/>
                <w:lang w:val="en-GB"/>
              </w:rPr>
              <w:t xml:space="preserve">Promotion of greater contact between rural and </w:t>
            </w:r>
            <w:proofErr w:type="spellStart"/>
            <w:r w:rsidR="00E06BA8" w:rsidRPr="00097667">
              <w:rPr>
                <w:sz w:val="20"/>
                <w:szCs w:val="20"/>
                <w:lang w:val="en-GB"/>
              </w:rPr>
              <w:t>peri</w:t>
            </w:r>
            <w:proofErr w:type="spellEnd"/>
            <w:r w:rsidR="00E06BA8" w:rsidRPr="00097667">
              <w:rPr>
                <w:sz w:val="20"/>
                <w:szCs w:val="20"/>
                <w:lang w:val="en-GB"/>
              </w:rPr>
              <w:t xml:space="preserve">-urban cheese makers, for example through apprenticeship programs and/or </w:t>
            </w:r>
            <w:r w:rsidR="00C77FC9">
              <w:rPr>
                <w:sz w:val="20"/>
                <w:szCs w:val="20"/>
                <w:lang w:val="en-GB"/>
              </w:rPr>
              <w:t xml:space="preserve">participation in </w:t>
            </w:r>
            <w:r w:rsidR="00E06BA8" w:rsidRPr="00097667">
              <w:rPr>
                <w:sz w:val="20"/>
                <w:szCs w:val="20"/>
                <w:lang w:val="en-GB"/>
              </w:rPr>
              <w:t>trade fairs</w:t>
            </w:r>
          </w:p>
        </w:tc>
        <w:tc>
          <w:tcPr>
            <w:tcW w:w="1811" w:type="dxa"/>
            <w:tcBorders>
              <w:top w:val="nil"/>
              <w:left w:val="nil"/>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sz w:val="20"/>
                <w:szCs w:val="20"/>
                <w:lang w:val="en-GB"/>
              </w:rPr>
            </w:pPr>
            <w:r w:rsidRPr="00097667">
              <w:rPr>
                <w:sz w:val="20"/>
                <w:szCs w:val="20"/>
                <w:lang w:val="en-GB"/>
              </w:rPr>
              <w:t xml:space="preserve">Transmission of </w:t>
            </w:r>
            <w:proofErr w:type="spellStart"/>
            <w:r w:rsidRPr="00097667">
              <w:rPr>
                <w:sz w:val="20"/>
                <w:szCs w:val="20"/>
                <w:lang w:val="en-GB"/>
              </w:rPr>
              <w:t>Fanoko</w:t>
            </w:r>
            <w:proofErr w:type="spellEnd"/>
            <w:r w:rsidRPr="00097667">
              <w:rPr>
                <w:sz w:val="20"/>
                <w:szCs w:val="20"/>
                <w:lang w:val="en-GB"/>
              </w:rPr>
              <w:t xml:space="preserve"> skills to the next generation</w:t>
            </w:r>
          </w:p>
          <w:p w:rsidR="00E06BA8" w:rsidRPr="00097667" w:rsidRDefault="00E06BA8" w:rsidP="00971B04">
            <w:pPr>
              <w:jc w:val="left"/>
              <w:rPr>
                <w:sz w:val="20"/>
                <w:szCs w:val="20"/>
                <w:highlight w:val="yellow"/>
              </w:rPr>
            </w:pPr>
            <w:r w:rsidRPr="00097667">
              <w:rPr>
                <w:sz w:val="20"/>
                <w:szCs w:val="20"/>
                <w:lang w:val="en-GB"/>
              </w:rPr>
              <w:t xml:space="preserve">Innovation in </w:t>
            </w:r>
            <w:r w:rsidRPr="00097667">
              <w:rPr>
                <w:sz w:val="20"/>
                <w:szCs w:val="20"/>
              </w:rPr>
              <w:t xml:space="preserve">nut, seed or dried fruit </w:t>
            </w:r>
            <w:r w:rsidRPr="00097667">
              <w:rPr>
                <w:sz w:val="20"/>
                <w:szCs w:val="20"/>
                <w:lang w:val="en-GB"/>
              </w:rPr>
              <w:t xml:space="preserve">additives encouraged </w:t>
            </w:r>
          </w:p>
        </w:tc>
        <w:tc>
          <w:tcPr>
            <w:tcW w:w="1757" w:type="dxa"/>
            <w:tcBorders>
              <w:top w:val="nil"/>
              <w:left w:val="nil"/>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sz w:val="20"/>
                <w:szCs w:val="20"/>
              </w:rPr>
            </w:pPr>
            <w:r w:rsidRPr="00097667">
              <w:rPr>
                <w:sz w:val="20"/>
                <w:szCs w:val="20"/>
              </w:rPr>
              <w:t>Donation of time by older cheese makers</w:t>
            </w:r>
          </w:p>
          <w:p w:rsidR="00E06BA8" w:rsidRPr="00097667" w:rsidRDefault="00E06BA8" w:rsidP="009C535B">
            <w:pPr>
              <w:jc w:val="left"/>
              <w:rPr>
                <w:sz w:val="20"/>
                <w:szCs w:val="20"/>
              </w:rPr>
            </w:pPr>
            <w:r w:rsidRPr="00097667">
              <w:rPr>
                <w:sz w:val="20"/>
                <w:szCs w:val="20"/>
              </w:rPr>
              <w:t>Government and private sector funding for trade fairs (USD 20,000)</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E06BA8" w:rsidRPr="00097667" w:rsidRDefault="0049092A" w:rsidP="009C535B">
            <w:pPr>
              <w:jc w:val="left"/>
              <w:rPr>
                <w:sz w:val="20"/>
                <w:szCs w:val="20"/>
              </w:rPr>
            </w:pPr>
            <w:r w:rsidRPr="00097667">
              <w:rPr>
                <w:sz w:val="20"/>
                <w:szCs w:val="20"/>
              </w:rPr>
              <w:t xml:space="preserve">Year 4: </w:t>
            </w:r>
            <w:proofErr w:type="spellStart"/>
            <w:r w:rsidR="00E06BA8" w:rsidRPr="00097667">
              <w:rPr>
                <w:sz w:val="20"/>
                <w:szCs w:val="20"/>
              </w:rPr>
              <w:t>Fanoko</w:t>
            </w:r>
            <w:proofErr w:type="spellEnd"/>
            <w:r w:rsidR="00E06BA8" w:rsidRPr="00097667">
              <w:rPr>
                <w:sz w:val="20"/>
                <w:szCs w:val="20"/>
              </w:rPr>
              <w:t xml:space="preserve"> cheese makers in </w:t>
            </w:r>
            <w:proofErr w:type="spellStart"/>
            <w:r w:rsidR="00E06BA8" w:rsidRPr="00097667">
              <w:rPr>
                <w:sz w:val="20"/>
                <w:szCs w:val="20"/>
              </w:rPr>
              <w:t>peri</w:t>
            </w:r>
            <w:proofErr w:type="spellEnd"/>
            <w:r w:rsidR="00E06BA8" w:rsidRPr="00097667">
              <w:rPr>
                <w:sz w:val="20"/>
                <w:szCs w:val="20"/>
              </w:rPr>
              <w:t>-urban areas are confident to make the cheese in the traditional way</w:t>
            </w:r>
          </w:p>
        </w:tc>
      </w:tr>
      <w:tr w:rsidR="00E06BA8" w:rsidTr="009C535B">
        <w:trPr>
          <w:cantSplit/>
        </w:trPr>
        <w:tc>
          <w:tcPr>
            <w:tcW w:w="3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b/>
                <w:sz w:val="20"/>
                <w:szCs w:val="20"/>
                <w:lang w:val="en-GB"/>
              </w:rPr>
            </w:pPr>
            <w:r w:rsidRPr="00097667">
              <w:rPr>
                <w:b/>
                <w:sz w:val="20"/>
                <w:szCs w:val="20"/>
                <w:lang w:val="en-GB"/>
              </w:rPr>
              <w:lastRenderedPageBreak/>
              <w:t>Conflict</w:t>
            </w:r>
          </w:p>
          <w:p w:rsidR="00E06BA8" w:rsidRPr="00097667" w:rsidRDefault="00E06BA8" w:rsidP="00BC5798">
            <w:pPr>
              <w:jc w:val="left"/>
              <w:rPr>
                <w:sz w:val="20"/>
                <w:szCs w:val="20"/>
                <w:lang w:val="en-GB"/>
              </w:rPr>
            </w:pPr>
            <w:r w:rsidRPr="00097667">
              <w:rPr>
                <w:sz w:val="20"/>
                <w:szCs w:val="20"/>
                <w:lang w:val="en-GB"/>
              </w:rPr>
              <w:t>Conflict in the border region affect</w:t>
            </w:r>
            <w:r w:rsidR="00971B04">
              <w:rPr>
                <w:sz w:val="20"/>
                <w:szCs w:val="20"/>
                <w:lang w:val="en-GB"/>
              </w:rPr>
              <w:t>s</w:t>
            </w:r>
            <w:r w:rsidRPr="00097667">
              <w:rPr>
                <w:sz w:val="20"/>
                <w:szCs w:val="20"/>
                <w:lang w:val="en-GB"/>
              </w:rPr>
              <w:t xml:space="preserve"> Fan communities, development projects and </w:t>
            </w:r>
            <w:proofErr w:type="spellStart"/>
            <w:r w:rsidRPr="00097667">
              <w:rPr>
                <w:sz w:val="20"/>
                <w:szCs w:val="20"/>
                <w:lang w:val="en-GB"/>
              </w:rPr>
              <w:t>Fanoko</w:t>
            </w:r>
            <w:proofErr w:type="spellEnd"/>
            <w:r w:rsidRPr="00097667">
              <w:rPr>
                <w:sz w:val="20"/>
                <w:szCs w:val="20"/>
                <w:lang w:val="en-GB"/>
              </w:rPr>
              <w:t xml:space="preserve"> production in the rural areas </w:t>
            </w:r>
          </w:p>
        </w:tc>
        <w:tc>
          <w:tcPr>
            <w:tcW w:w="22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sz w:val="20"/>
                <w:szCs w:val="20"/>
              </w:rPr>
            </w:pPr>
            <w:r w:rsidRPr="00097667">
              <w:rPr>
                <w:sz w:val="20"/>
                <w:szCs w:val="20"/>
              </w:rPr>
              <w:t xml:space="preserve">Restore peace with </w:t>
            </w:r>
            <w:proofErr w:type="spellStart"/>
            <w:r w:rsidRPr="00097667">
              <w:rPr>
                <w:sz w:val="20"/>
                <w:szCs w:val="20"/>
              </w:rPr>
              <w:t>neighbouring</w:t>
            </w:r>
            <w:proofErr w:type="spellEnd"/>
            <w:r w:rsidRPr="00097667">
              <w:rPr>
                <w:sz w:val="20"/>
                <w:szCs w:val="20"/>
              </w:rPr>
              <w:t xml:space="preserve"> country </w:t>
            </w:r>
          </w:p>
        </w:tc>
        <w:tc>
          <w:tcPr>
            <w:tcW w:w="32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092A" w:rsidRPr="00097667" w:rsidRDefault="0049092A" w:rsidP="009C535B">
            <w:pPr>
              <w:jc w:val="left"/>
              <w:rPr>
                <w:sz w:val="20"/>
                <w:szCs w:val="20"/>
                <w:lang w:val="en-GB"/>
              </w:rPr>
            </w:pPr>
            <w:r w:rsidRPr="00097667">
              <w:rPr>
                <w:sz w:val="20"/>
                <w:szCs w:val="20"/>
                <w:lang w:val="en-GB"/>
              </w:rPr>
              <w:t>Year 1: Assess and mitigate any possible negative impacts of current conflict on rural infrastructure projects before commencement</w:t>
            </w:r>
          </w:p>
          <w:p w:rsidR="00E06BA8" w:rsidRPr="00097667" w:rsidRDefault="0049092A" w:rsidP="00BC5798">
            <w:pPr>
              <w:jc w:val="left"/>
              <w:rPr>
                <w:sz w:val="20"/>
                <w:szCs w:val="20"/>
                <w:lang w:val="en-GB"/>
              </w:rPr>
            </w:pPr>
            <w:r w:rsidRPr="00097667">
              <w:rPr>
                <w:sz w:val="20"/>
                <w:szCs w:val="20"/>
                <w:lang w:val="en-GB"/>
              </w:rPr>
              <w:t xml:space="preserve">Year 3: </w:t>
            </w:r>
            <w:r w:rsidR="00E06BA8" w:rsidRPr="00097667">
              <w:rPr>
                <w:sz w:val="20"/>
                <w:szCs w:val="20"/>
                <w:lang w:val="en-GB"/>
              </w:rPr>
              <w:t xml:space="preserve">Campaign to address conflict in border regions </w:t>
            </w:r>
            <w:r w:rsidR="00E06BA8" w:rsidRPr="00097667">
              <w:rPr>
                <w:sz w:val="20"/>
                <w:szCs w:val="20"/>
              </w:rPr>
              <w:t>through diplomatic interventions</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sz w:val="20"/>
                <w:szCs w:val="20"/>
              </w:rPr>
            </w:pPr>
            <w:r w:rsidRPr="00097667">
              <w:rPr>
                <w:sz w:val="20"/>
                <w:szCs w:val="20"/>
              </w:rPr>
              <w:t xml:space="preserve">Reduced conflict </w:t>
            </w:r>
            <w:r w:rsidRPr="00097667">
              <w:rPr>
                <w:sz w:val="20"/>
                <w:szCs w:val="20"/>
                <w:lang w:val="en-GB"/>
              </w:rPr>
              <w:t>in border regions</w:t>
            </w:r>
          </w:p>
          <w:p w:rsidR="00E06BA8" w:rsidRPr="00097667" w:rsidRDefault="00E06BA8" w:rsidP="009C535B">
            <w:pPr>
              <w:jc w:val="left"/>
              <w:rPr>
                <w:sz w:val="20"/>
                <w:szCs w:val="20"/>
              </w:rPr>
            </w:pPr>
            <w:r w:rsidRPr="00097667">
              <w:rPr>
                <w:sz w:val="20"/>
                <w:szCs w:val="20"/>
              </w:rPr>
              <w:t>Infrastructure investment in border regions</w:t>
            </w:r>
          </w:p>
          <w:p w:rsidR="00E06BA8" w:rsidRPr="00097667" w:rsidRDefault="00E06BA8" w:rsidP="009C535B">
            <w:pPr>
              <w:jc w:val="left"/>
              <w:rPr>
                <w:sz w:val="20"/>
                <w:szCs w:val="20"/>
              </w:rPr>
            </w:pPr>
            <w:r w:rsidRPr="00097667">
              <w:rPr>
                <w:sz w:val="20"/>
                <w:szCs w:val="20"/>
              </w:rPr>
              <w:t>Increased cross-border contacts of Fan</w:t>
            </w:r>
          </w:p>
          <w:p w:rsidR="00E06BA8" w:rsidRPr="00097667" w:rsidRDefault="00E06BA8" w:rsidP="009C535B">
            <w:pPr>
              <w:jc w:val="left"/>
              <w:rPr>
                <w:sz w:val="20"/>
                <w:szCs w:val="20"/>
              </w:rPr>
            </w:pPr>
            <w:r w:rsidRPr="00097667">
              <w:rPr>
                <w:sz w:val="20"/>
                <w:szCs w:val="20"/>
              </w:rPr>
              <w:t xml:space="preserve">More viable rural Fan communities, more goat and camel </w:t>
            </w:r>
            <w:r w:rsidR="00BC5798" w:rsidRPr="00097667">
              <w:rPr>
                <w:sz w:val="20"/>
                <w:szCs w:val="20"/>
              </w:rPr>
              <w:t xml:space="preserve">farming, more </w:t>
            </w:r>
            <w:proofErr w:type="spellStart"/>
            <w:r w:rsidR="00BC5798" w:rsidRPr="00097667">
              <w:rPr>
                <w:sz w:val="20"/>
                <w:szCs w:val="20"/>
              </w:rPr>
              <w:t>Fanoko</w:t>
            </w:r>
            <w:proofErr w:type="spellEnd"/>
            <w:r w:rsidR="00BC5798" w:rsidRPr="00097667">
              <w:rPr>
                <w:sz w:val="20"/>
                <w:szCs w:val="20"/>
              </w:rPr>
              <w:t xml:space="preserve"> production</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sz w:val="20"/>
                <w:szCs w:val="20"/>
              </w:rPr>
            </w:pPr>
            <w:r w:rsidRPr="00097667">
              <w:rPr>
                <w:sz w:val="20"/>
                <w:szCs w:val="20"/>
              </w:rPr>
              <w:t xml:space="preserve">Diplomatic engagement by </w:t>
            </w:r>
            <w:proofErr w:type="spellStart"/>
            <w:r w:rsidRPr="00097667">
              <w:rPr>
                <w:sz w:val="20"/>
                <w:szCs w:val="20"/>
              </w:rPr>
              <w:t>Kassen</w:t>
            </w:r>
            <w:proofErr w:type="spellEnd"/>
            <w:r w:rsidRPr="00097667">
              <w:rPr>
                <w:sz w:val="20"/>
                <w:szCs w:val="20"/>
              </w:rPr>
              <w:t xml:space="preserve"> government (not costed in the plan)</w:t>
            </w:r>
          </w:p>
          <w:p w:rsidR="00E06BA8" w:rsidRPr="00097667" w:rsidRDefault="00E06BA8" w:rsidP="009C535B">
            <w:pPr>
              <w:jc w:val="left"/>
              <w:rPr>
                <w:sz w:val="20"/>
                <w:szCs w:val="20"/>
              </w:rPr>
            </w:pPr>
            <w:r w:rsidRPr="00097667">
              <w:rPr>
                <w:sz w:val="20"/>
                <w:szCs w:val="20"/>
              </w:rPr>
              <w:t>Investment in infrastructure by government (see above)</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097667" w:rsidRDefault="0049092A" w:rsidP="009C535B">
            <w:pPr>
              <w:jc w:val="left"/>
              <w:rPr>
                <w:sz w:val="20"/>
                <w:szCs w:val="20"/>
              </w:rPr>
            </w:pPr>
            <w:r w:rsidRPr="00097667">
              <w:rPr>
                <w:sz w:val="20"/>
                <w:szCs w:val="20"/>
              </w:rPr>
              <w:t xml:space="preserve">Year 4+: </w:t>
            </w:r>
            <w:r w:rsidR="00E06BA8" w:rsidRPr="00097667">
              <w:rPr>
                <w:sz w:val="20"/>
                <w:szCs w:val="20"/>
              </w:rPr>
              <w:t>Reduced conflict</w:t>
            </w:r>
          </w:p>
          <w:p w:rsidR="00E06BA8" w:rsidRPr="00097667" w:rsidRDefault="0049092A" w:rsidP="009C535B">
            <w:pPr>
              <w:jc w:val="left"/>
              <w:rPr>
                <w:sz w:val="20"/>
                <w:szCs w:val="20"/>
              </w:rPr>
            </w:pPr>
            <w:r w:rsidRPr="00097667">
              <w:rPr>
                <w:sz w:val="20"/>
                <w:szCs w:val="20"/>
              </w:rPr>
              <w:t xml:space="preserve">Year 2-4: </w:t>
            </w:r>
            <w:r w:rsidR="00E06BA8" w:rsidRPr="00097667">
              <w:rPr>
                <w:sz w:val="20"/>
                <w:szCs w:val="20"/>
              </w:rPr>
              <w:t>Increased government investment</w:t>
            </w:r>
          </w:p>
          <w:p w:rsidR="00E06BA8" w:rsidRPr="00097667" w:rsidRDefault="0049092A" w:rsidP="009C535B">
            <w:pPr>
              <w:jc w:val="left"/>
              <w:rPr>
                <w:sz w:val="20"/>
                <w:szCs w:val="20"/>
              </w:rPr>
            </w:pPr>
            <w:r w:rsidRPr="00097667">
              <w:rPr>
                <w:sz w:val="20"/>
                <w:szCs w:val="20"/>
              </w:rPr>
              <w:t xml:space="preserve">Year 4+: </w:t>
            </w:r>
            <w:r w:rsidR="00E06BA8" w:rsidRPr="00097667">
              <w:rPr>
                <w:sz w:val="20"/>
                <w:szCs w:val="20"/>
              </w:rPr>
              <w:t>Increased farming and rural cheese making</w:t>
            </w:r>
          </w:p>
        </w:tc>
      </w:tr>
      <w:tr w:rsidR="00E06BA8" w:rsidRPr="001A5845" w:rsidTr="009C535B">
        <w:trPr>
          <w:cantSplit/>
        </w:trPr>
        <w:tc>
          <w:tcPr>
            <w:tcW w:w="3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6BA8" w:rsidRPr="00097667" w:rsidRDefault="00E06BA8" w:rsidP="00D764B1">
            <w:pPr>
              <w:jc w:val="left"/>
              <w:rPr>
                <w:b/>
                <w:sz w:val="20"/>
                <w:szCs w:val="20"/>
                <w:lang w:val="en-GB"/>
              </w:rPr>
            </w:pPr>
            <w:r w:rsidRPr="00097667">
              <w:rPr>
                <w:b/>
                <w:sz w:val="20"/>
                <w:szCs w:val="20"/>
                <w:lang w:val="en-GB"/>
              </w:rPr>
              <w:lastRenderedPageBreak/>
              <w:t>Misrepresentation/appropriation</w:t>
            </w:r>
            <w:r w:rsidR="00C77FC9" w:rsidRPr="00D764B1">
              <w:rPr>
                <w:b/>
                <w:sz w:val="20"/>
                <w:szCs w:val="20"/>
                <w:lang w:val="en-GB"/>
              </w:rPr>
              <w:t xml:space="preserve"> </w:t>
            </w:r>
          </w:p>
          <w:p w:rsidR="00E06BA8" w:rsidRPr="00DA2BC9" w:rsidRDefault="00E06BA8" w:rsidP="009C535B">
            <w:pPr>
              <w:jc w:val="left"/>
              <w:rPr>
                <w:sz w:val="20"/>
                <w:szCs w:val="20"/>
                <w:lang w:val="en-GB"/>
              </w:rPr>
            </w:pPr>
            <w:r w:rsidRPr="00097667">
              <w:rPr>
                <w:sz w:val="20"/>
                <w:szCs w:val="20"/>
                <w:lang w:val="en-GB"/>
              </w:rPr>
              <w:t xml:space="preserve">Use of the </w:t>
            </w:r>
            <w:proofErr w:type="spellStart"/>
            <w:r w:rsidRPr="00097667">
              <w:rPr>
                <w:sz w:val="20"/>
                <w:szCs w:val="20"/>
                <w:lang w:val="en-GB"/>
              </w:rPr>
              <w:t>Fanoko</w:t>
            </w:r>
            <w:proofErr w:type="spellEnd"/>
            <w:r w:rsidRPr="00097667">
              <w:rPr>
                <w:sz w:val="20"/>
                <w:szCs w:val="20"/>
                <w:lang w:val="en-GB"/>
              </w:rPr>
              <w:t xml:space="preserve"> name for poor quality or imitation products may undercut the market for the </w:t>
            </w:r>
            <w:r w:rsidR="00C77FC9">
              <w:rPr>
                <w:sz w:val="20"/>
                <w:szCs w:val="20"/>
                <w:lang w:val="en-GB"/>
              </w:rPr>
              <w:t xml:space="preserve">traditionally made </w:t>
            </w:r>
            <w:r w:rsidRPr="00DA2BC9">
              <w:rPr>
                <w:sz w:val="20"/>
                <w:szCs w:val="20"/>
                <w:lang w:val="en-GB"/>
              </w:rPr>
              <w:t>cheese or mislead consumers</w:t>
            </w:r>
          </w:p>
          <w:p w:rsidR="00E06BA8" w:rsidRPr="00DA2BC9" w:rsidRDefault="00E06BA8" w:rsidP="009C535B">
            <w:pPr>
              <w:jc w:val="left"/>
              <w:rPr>
                <w:sz w:val="20"/>
                <w:szCs w:val="20"/>
                <w:lang w:val="en-GB"/>
              </w:rPr>
            </w:pPr>
            <w:r w:rsidRPr="00DA2BC9">
              <w:rPr>
                <w:sz w:val="20"/>
                <w:szCs w:val="20"/>
                <w:lang w:val="en-GB"/>
              </w:rPr>
              <w:t xml:space="preserve">Inventorying </w:t>
            </w:r>
            <w:proofErr w:type="spellStart"/>
            <w:r w:rsidRPr="00DA2BC9">
              <w:rPr>
                <w:sz w:val="20"/>
                <w:szCs w:val="20"/>
                <w:lang w:val="en-GB"/>
              </w:rPr>
              <w:t>Fanoko</w:t>
            </w:r>
            <w:proofErr w:type="spellEnd"/>
            <w:r w:rsidRPr="00DA2BC9">
              <w:rPr>
                <w:sz w:val="20"/>
                <w:szCs w:val="20"/>
                <w:lang w:val="en-GB"/>
              </w:rPr>
              <w:t xml:space="preserve"> as ‘a heritage of </w:t>
            </w:r>
            <w:proofErr w:type="spellStart"/>
            <w:r w:rsidRPr="00DA2BC9">
              <w:rPr>
                <w:sz w:val="20"/>
                <w:szCs w:val="20"/>
                <w:lang w:val="en-GB"/>
              </w:rPr>
              <w:t>Kassen</w:t>
            </w:r>
            <w:proofErr w:type="spellEnd"/>
            <w:r w:rsidRPr="00DA2BC9">
              <w:rPr>
                <w:sz w:val="20"/>
                <w:szCs w:val="20"/>
                <w:lang w:val="en-GB"/>
              </w:rPr>
              <w:t>’ will misrepresent its relationship with the Fan community</w:t>
            </w:r>
          </w:p>
          <w:p w:rsidR="00E06BA8" w:rsidRPr="00DA2BC9" w:rsidRDefault="00E06BA8" w:rsidP="009C535B">
            <w:pPr>
              <w:jc w:val="left"/>
              <w:rPr>
                <w:b/>
                <w:sz w:val="20"/>
                <w:szCs w:val="20"/>
                <w:lang w:val="en-GB"/>
              </w:rPr>
            </w:pPr>
            <w:r w:rsidRPr="00DA2BC9">
              <w:rPr>
                <w:sz w:val="20"/>
                <w:szCs w:val="20"/>
                <w:lang w:val="en-GB"/>
              </w:rPr>
              <w:t xml:space="preserve">Factory production may undercut </w:t>
            </w:r>
            <w:proofErr w:type="spellStart"/>
            <w:r w:rsidRPr="00DA2BC9">
              <w:rPr>
                <w:sz w:val="20"/>
                <w:szCs w:val="20"/>
                <w:lang w:val="en-GB"/>
              </w:rPr>
              <w:t>Fanoko</w:t>
            </w:r>
            <w:proofErr w:type="spellEnd"/>
            <w:r w:rsidRPr="00DA2BC9">
              <w:rPr>
                <w:sz w:val="20"/>
                <w:szCs w:val="20"/>
                <w:lang w:val="en-GB"/>
              </w:rPr>
              <w:t xml:space="preserve"> artisan products</w:t>
            </w:r>
          </w:p>
        </w:tc>
        <w:tc>
          <w:tcPr>
            <w:tcW w:w="22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DA2BC9" w:rsidRDefault="00E06BA8" w:rsidP="00AF7951">
            <w:pPr>
              <w:jc w:val="left"/>
              <w:rPr>
                <w:sz w:val="20"/>
                <w:szCs w:val="20"/>
              </w:rPr>
            </w:pPr>
            <w:r w:rsidRPr="00DA2BC9">
              <w:rPr>
                <w:sz w:val="20"/>
                <w:szCs w:val="20"/>
              </w:rPr>
              <w:t xml:space="preserve">Allow </w:t>
            </w:r>
            <w:proofErr w:type="spellStart"/>
            <w:r w:rsidRPr="00DA2BC9">
              <w:rPr>
                <w:sz w:val="20"/>
                <w:szCs w:val="20"/>
              </w:rPr>
              <w:t>Fanoko</w:t>
            </w:r>
            <w:proofErr w:type="spellEnd"/>
            <w:r w:rsidRPr="00DA2BC9">
              <w:rPr>
                <w:sz w:val="20"/>
                <w:szCs w:val="20"/>
              </w:rPr>
              <w:t xml:space="preserve"> makers and the Fan community to decide who can use the </w:t>
            </w:r>
            <w:proofErr w:type="spellStart"/>
            <w:r w:rsidRPr="00DA2BC9">
              <w:rPr>
                <w:sz w:val="20"/>
                <w:szCs w:val="20"/>
              </w:rPr>
              <w:t>Fanoko</w:t>
            </w:r>
            <w:proofErr w:type="spellEnd"/>
            <w:r w:rsidRPr="00DA2BC9">
              <w:rPr>
                <w:sz w:val="20"/>
                <w:szCs w:val="20"/>
              </w:rPr>
              <w:t xml:space="preserve"> name and under what conditions</w:t>
            </w:r>
          </w:p>
        </w:tc>
        <w:tc>
          <w:tcPr>
            <w:tcW w:w="32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092A" w:rsidRPr="00DA2BC9" w:rsidRDefault="0049092A" w:rsidP="009C535B">
            <w:pPr>
              <w:jc w:val="left"/>
              <w:rPr>
                <w:sz w:val="20"/>
                <w:szCs w:val="20"/>
                <w:lang w:val="en-GB"/>
              </w:rPr>
            </w:pPr>
            <w:r w:rsidRPr="00DA2BC9">
              <w:rPr>
                <w:sz w:val="20"/>
                <w:szCs w:val="20"/>
                <w:lang w:val="en-GB"/>
              </w:rPr>
              <w:t xml:space="preserve">Year 1: Ensure Fan community involvement and consent in inclusion of the </w:t>
            </w:r>
            <w:proofErr w:type="spellStart"/>
            <w:r w:rsidRPr="00DA2BC9">
              <w:rPr>
                <w:sz w:val="20"/>
                <w:szCs w:val="20"/>
                <w:lang w:val="en-GB"/>
              </w:rPr>
              <w:t>Fanoko</w:t>
            </w:r>
            <w:proofErr w:type="spellEnd"/>
            <w:r w:rsidRPr="00DA2BC9">
              <w:rPr>
                <w:sz w:val="20"/>
                <w:szCs w:val="20"/>
                <w:lang w:val="en-GB"/>
              </w:rPr>
              <w:t xml:space="preserve"> tradition on inventories</w:t>
            </w:r>
          </w:p>
          <w:p w:rsidR="00E06BA8" w:rsidRPr="00DA2BC9" w:rsidRDefault="0049092A" w:rsidP="009C535B">
            <w:pPr>
              <w:jc w:val="left"/>
              <w:rPr>
                <w:sz w:val="20"/>
                <w:szCs w:val="20"/>
                <w:lang w:val="en-GB"/>
              </w:rPr>
            </w:pPr>
            <w:r w:rsidRPr="00DA2BC9">
              <w:rPr>
                <w:sz w:val="20"/>
                <w:szCs w:val="20"/>
                <w:lang w:val="en-GB"/>
              </w:rPr>
              <w:t xml:space="preserve">Year 1-4: </w:t>
            </w:r>
            <w:r w:rsidR="00C77FC9">
              <w:rPr>
                <w:sz w:val="20"/>
                <w:szCs w:val="20"/>
                <w:lang w:val="en-GB"/>
              </w:rPr>
              <w:t>Participation in t</w:t>
            </w:r>
            <w:r w:rsidR="00E06BA8" w:rsidRPr="00DA2BC9">
              <w:rPr>
                <w:sz w:val="20"/>
                <w:szCs w:val="20"/>
                <w:lang w:val="en-GB"/>
              </w:rPr>
              <w:t>rade fairs and media projects raise</w:t>
            </w:r>
            <w:r w:rsidR="00521502">
              <w:rPr>
                <w:sz w:val="20"/>
                <w:szCs w:val="20"/>
                <w:lang w:val="en-GB"/>
              </w:rPr>
              <w:t>s</w:t>
            </w:r>
            <w:r w:rsidR="00E06BA8" w:rsidRPr="00DA2BC9">
              <w:rPr>
                <w:sz w:val="20"/>
                <w:szCs w:val="20"/>
                <w:lang w:val="en-GB"/>
              </w:rPr>
              <w:t xml:space="preserve"> awareness about </w:t>
            </w:r>
            <w:proofErr w:type="spellStart"/>
            <w:r w:rsidR="00E06BA8" w:rsidRPr="00DA2BC9">
              <w:rPr>
                <w:sz w:val="20"/>
                <w:szCs w:val="20"/>
                <w:lang w:val="en-GB"/>
              </w:rPr>
              <w:t>Fanoko</w:t>
            </w:r>
            <w:proofErr w:type="spellEnd"/>
            <w:r w:rsidR="00E06BA8" w:rsidRPr="00DA2BC9">
              <w:rPr>
                <w:sz w:val="20"/>
                <w:szCs w:val="20"/>
                <w:lang w:val="en-GB"/>
              </w:rPr>
              <w:t xml:space="preserve"> among the Fan community, restaurants, export businesses and the general public</w:t>
            </w:r>
          </w:p>
          <w:p w:rsidR="00E06BA8" w:rsidRPr="00DA2BC9" w:rsidRDefault="0049092A" w:rsidP="009C535B">
            <w:pPr>
              <w:jc w:val="left"/>
              <w:rPr>
                <w:sz w:val="20"/>
                <w:szCs w:val="20"/>
                <w:lang w:val="en-GB"/>
              </w:rPr>
            </w:pPr>
            <w:r w:rsidRPr="00DA2BC9">
              <w:rPr>
                <w:sz w:val="20"/>
                <w:szCs w:val="20"/>
                <w:lang w:val="en-GB"/>
              </w:rPr>
              <w:t xml:space="preserve">Year 2-4: </w:t>
            </w:r>
            <w:r w:rsidR="00E06BA8" w:rsidRPr="00DA2BC9">
              <w:rPr>
                <w:sz w:val="20"/>
                <w:szCs w:val="20"/>
                <w:lang w:val="en-GB"/>
              </w:rPr>
              <w:t xml:space="preserve">Use </w:t>
            </w:r>
            <w:r w:rsidR="00CB7BDC">
              <w:rPr>
                <w:sz w:val="20"/>
                <w:szCs w:val="20"/>
                <w:lang w:val="en-GB"/>
              </w:rPr>
              <w:t>intellectual property</w:t>
            </w:r>
            <w:r w:rsidR="00E06BA8" w:rsidRPr="00DA2BC9">
              <w:rPr>
                <w:sz w:val="20"/>
                <w:szCs w:val="20"/>
                <w:lang w:val="en-GB"/>
              </w:rPr>
              <w:t xml:space="preserve"> protection to ensure that </w:t>
            </w:r>
            <w:r w:rsidR="00CB7BDC">
              <w:rPr>
                <w:sz w:val="20"/>
                <w:szCs w:val="20"/>
                <w:lang w:val="en-GB"/>
              </w:rPr>
              <w:t xml:space="preserve">the </w:t>
            </w:r>
            <w:proofErr w:type="spellStart"/>
            <w:r w:rsidR="00E06BA8" w:rsidRPr="00097667">
              <w:rPr>
                <w:sz w:val="20"/>
                <w:szCs w:val="20"/>
                <w:lang w:val="en-GB"/>
              </w:rPr>
              <w:t>Fanoko</w:t>
            </w:r>
            <w:proofErr w:type="spellEnd"/>
            <w:r w:rsidR="00E06BA8" w:rsidRPr="00097667">
              <w:rPr>
                <w:sz w:val="20"/>
                <w:szCs w:val="20"/>
                <w:lang w:val="en-GB"/>
              </w:rPr>
              <w:t xml:space="preserve"> name is only used for cheese made with specific ingredients (unpasteurized goat and camel milk</w:t>
            </w:r>
            <w:r w:rsidR="00BB6249">
              <w:rPr>
                <w:sz w:val="20"/>
                <w:szCs w:val="20"/>
                <w:lang w:val="en-GB"/>
              </w:rPr>
              <w:t xml:space="preserve"> and</w:t>
            </w:r>
            <w:r w:rsidR="00521502">
              <w:rPr>
                <w:sz w:val="20"/>
                <w:szCs w:val="20"/>
                <w:lang w:val="en-GB"/>
              </w:rPr>
              <w:t xml:space="preserve"> </w:t>
            </w:r>
            <w:proofErr w:type="spellStart"/>
            <w:r w:rsidR="00521502">
              <w:rPr>
                <w:sz w:val="20"/>
                <w:szCs w:val="20"/>
                <w:lang w:val="en-GB"/>
              </w:rPr>
              <w:t>g</w:t>
            </w:r>
            <w:r w:rsidR="00E06BA8" w:rsidRPr="00DA2BC9">
              <w:rPr>
                <w:sz w:val="20"/>
                <w:szCs w:val="20"/>
                <w:lang w:val="en-GB"/>
              </w:rPr>
              <w:t>oilama</w:t>
            </w:r>
            <w:proofErr w:type="spellEnd"/>
            <w:r w:rsidR="00E06BA8" w:rsidRPr="00DA2BC9">
              <w:rPr>
                <w:sz w:val="20"/>
                <w:szCs w:val="20"/>
                <w:lang w:val="en-GB"/>
              </w:rPr>
              <w:t xml:space="preserve"> plant) with a long maturation period</w:t>
            </w:r>
            <w:r w:rsidR="00BB6249">
              <w:rPr>
                <w:sz w:val="20"/>
                <w:szCs w:val="20"/>
                <w:lang w:val="en-GB"/>
              </w:rPr>
              <w:t xml:space="preserve"> </w:t>
            </w:r>
            <w:r w:rsidR="00C77FC9">
              <w:rPr>
                <w:sz w:val="20"/>
                <w:szCs w:val="20"/>
                <w:lang w:val="en-GB"/>
              </w:rPr>
              <w:t>in</w:t>
            </w:r>
            <w:r w:rsidR="00BB6249">
              <w:rPr>
                <w:sz w:val="20"/>
                <w:szCs w:val="20"/>
                <w:lang w:val="en-GB"/>
              </w:rPr>
              <w:t xml:space="preserve"> a</w:t>
            </w:r>
            <w:r w:rsidR="00C77FC9">
              <w:rPr>
                <w:sz w:val="20"/>
                <w:szCs w:val="20"/>
                <w:lang w:val="en-GB"/>
              </w:rPr>
              <w:t xml:space="preserve"> cold environment</w:t>
            </w:r>
          </w:p>
          <w:p w:rsidR="00E06BA8" w:rsidRPr="00097667" w:rsidRDefault="0049092A" w:rsidP="009C535B">
            <w:pPr>
              <w:jc w:val="left"/>
              <w:rPr>
                <w:sz w:val="20"/>
                <w:szCs w:val="20"/>
                <w:lang w:val="en-GB"/>
              </w:rPr>
            </w:pPr>
            <w:r w:rsidRPr="00DA2BC9">
              <w:rPr>
                <w:sz w:val="20"/>
                <w:szCs w:val="20"/>
                <w:lang w:val="en-GB"/>
              </w:rPr>
              <w:t xml:space="preserve">Year 3: </w:t>
            </w:r>
            <w:r w:rsidR="00E06BA8" w:rsidRPr="00DA2BC9">
              <w:rPr>
                <w:sz w:val="20"/>
                <w:szCs w:val="20"/>
                <w:lang w:val="en-GB"/>
              </w:rPr>
              <w:t xml:space="preserve">Put in place </w:t>
            </w:r>
            <w:r w:rsidR="00CB7BDC">
              <w:rPr>
                <w:sz w:val="20"/>
                <w:szCs w:val="20"/>
                <w:lang w:val="en-GB"/>
              </w:rPr>
              <w:t>intellectual property</w:t>
            </w:r>
            <w:r w:rsidR="00E06BA8" w:rsidRPr="00097667">
              <w:rPr>
                <w:sz w:val="20"/>
                <w:szCs w:val="20"/>
                <w:lang w:val="en-GB"/>
              </w:rPr>
              <w:t xml:space="preserve"> protection for handmade </w:t>
            </w:r>
            <w:proofErr w:type="spellStart"/>
            <w:r w:rsidR="00E06BA8" w:rsidRPr="00097667">
              <w:rPr>
                <w:sz w:val="20"/>
                <w:szCs w:val="20"/>
                <w:lang w:val="en-GB"/>
              </w:rPr>
              <w:t>Fanoko</w:t>
            </w:r>
            <w:proofErr w:type="spellEnd"/>
            <w:r w:rsidR="00E06BA8" w:rsidRPr="00097667">
              <w:rPr>
                <w:sz w:val="20"/>
                <w:szCs w:val="20"/>
                <w:lang w:val="en-GB"/>
              </w:rPr>
              <w:t xml:space="preserve"> cheese </w:t>
            </w:r>
            <w:r w:rsidRPr="00097667">
              <w:rPr>
                <w:sz w:val="20"/>
                <w:szCs w:val="20"/>
                <w:lang w:val="en-GB"/>
              </w:rPr>
              <w:t>(</w:t>
            </w:r>
            <w:r w:rsidR="00E06BA8" w:rsidRPr="00097667">
              <w:rPr>
                <w:sz w:val="20"/>
                <w:szCs w:val="20"/>
                <w:lang w:val="en-GB"/>
              </w:rPr>
              <w:t>if factory production goes ahead with traditional ingredients and method</w:t>
            </w:r>
            <w:r w:rsidRPr="00097667">
              <w:rPr>
                <w:sz w:val="20"/>
                <w:szCs w:val="20"/>
                <w:lang w:val="en-GB"/>
              </w:rPr>
              <w:t>)</w:t>
            </w:r>
          </w:p>
          <w:p w:rsidR="00E06BA8" w:rsidRPr="00097667" w:rsidRDefault="0049092A" w:rsidP="009C535B">
            <w:pPr>
              <w:jc w:val="left"/>
              <w:rPr>
                <w:sz w:val="20"/>
                <w:szCs w:val="20"/>
                <w:lang w:val="en-GB"/>
              </w:rPr>
            </w:pPr>
            <w:r w:rsidRPr="00097667">
              <w:rPr>
                <w:sz w:val="20"/>
                <w:szCs w:val="20"/>
                <w:lang w:val="en-GB"/>
              </w:rPr>
              <w:t xml:space="preserve">Year 3-4: </w:t>
            </w:r>
            <w:r w:rsidR="00E06BA8" w:rsidRPr="00097667">
              <w:rPr>
                <w:sz w:val="20"/>
                <w:szCs w:val="20"/>
                <w:lang w:val="en-GB"/>
              </w:rPr>
              <w:t xml:space="preserve">Develop new markets for </w:t>
            </w:r>
            <w:proofErr w:type="spellStart"/>
            <w:r w:rsidR="00E06BA8" w:rsidRPr="00097667">
              <w:rPr>
                <w:sz w:val="20"/>
                <w:szCs w:val="20"/>
                <w:lang w:val="en-GB"/>
              </w:rPr>
              <w:t>Fanoko</w:t>
            </w:r>
            <w:proofErr w:type="spellEnd"/>
            <w:r w:rsidR="00E06BA8" w:rsidRPr="00097667">
              <w:rPr>
                <w:sz w:val="20"/>
                <w:szCs w:val="20"/>
                <w:lang w:val="en-GB"/>
              </w:rPr>
              <w:t xml:space="preserve"> cheese; for example offer free </w:t>
            </w:r>
            <w:proofErr w:type="spellStart"/>
            <w:r w:rsidR="00E06BA8" w:rsidRPr="00097667">
              <w:rPr>
                <w:sz w:val="20"/>
                <w:szCs w:val="20"/>
                <w:lang w:val="en-GB"/>
              </w:rPr>
              <w:t>Fanoko</w:t>
            </w:r>
            <w:proofErr w:type="spellEnd"/>
            <w:r w:rsidR="00E06BA8" w:rsidRPr="00097667">
              <w:rPr>
                <w:sz w:val="20"/>
                <w:szCs w:val="20"/>
                <w:lang w:val="en-GB"/>
              </w:rPr>
              <w:t xml:space="preserve"> to embassies of potential client countries in early November every year.</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DA2BC9" w:rsidRDefault="00E06BA8" w:rsidP="009C535B">
            <w:pPr>
              <w:jc w:val="left"/>
              <w:rPr>
                <w:sz w:val="20"/>
                <w:szCs w:val="20"/>
              </w:rPr>
            </w:pPr>
            <w:r w:rsidRPr="00097667">
              <w:rPr>
                <w:sz w:val="20"/>
                <w:szCs w:val="20"/>
              </w:rPr>
              <w:t xml:space="preserve">Awareness raised about the meaning and value of </w:t>
            </w:r>
            <w:proofErr w:type="spellStart"/>
            <w:r w:rsidRPr="00D764B1">
              <w:rPr>
                <w:sz w:val="20"/>
                <w:szCs w:val="20"/>
              </w:rPr>
              <w:t>Fanoko</w:t>
            </w:r>
            <w:proofErr w:type="spellEnd"/>
            <w:r w:rsidRPr="00D764B1">
              <w:rPr>
                <w:sz w:val="20"/>
                <w:szCs w:val="20"/>
              </w:rPr>
              <w:t xml:space="preserve"> cheese</w:t>
            </w:r>
          </w:p>
          <w:p w:rsidR="00E06BA8" w:rsidRPr="00DA2BC9" w:rsidRDefault="00E06BA8" w:rsidP="009C535B">
            <w:pPr>
              <w:jc w:val="left"/>
              <w:rPr>
                <w:sz w:val="20"/>
                <w:szCs w:val="20"/>
              </w:rPr>
            </w:pPr>
            <w:r w:rsidRPr="00DA2BC9">
              <w:rPr>
                <w:sz w:val="20"/>
                <w:szCs w:val="20"/>
              </w:rPr>
              <w:t xml:space="preserve">Reaffirmed connection between </w:t>
            </w:r>
            <w:proofErr w:type="spellStart"/>
            <w:r w:rsidRPr="00DA2BC9">
              <w:rPr>
                <w:sz w:val="20"/>
                <w:szCs w:val="20"/>
              </w:rPr>
              <w:t>Fanoko</w:t>
            </w:r>
            <w:proofErr w:type="spellEnd"/>
            <w:r w:rsidRPr="00DA2BC9">
              <w:rPr>
                <w:sz w:val="20"/>
                <w:szCs w:val="20"/>
              </w:rPr>
              <w:t xml:space="preserve"> cheese and the Fan community</w:t>
            </w:r>
          </w:p>
          <w:p w:rsidR="00E06BA8" w:rsidRPr="00097667" w:rsidRDefault="00E06BA8" w:rsidP="009C535B">
            <w:pPr>
              <w:jc w:val="left"/>
              <w:rPr>
                <w:sz w:val="20"/>
                <w:szCs w:val="20"/>
              </w:rPr>
            </w:pPr>
            <w:proofErr w:type="spellStart"/>
            <w:r w:rsidRPr="00DA2BC9">
              <w:rPr>
                <w:sz w:val="20"/>
                <w:szCs w:val="20"/>
              </w:rPr>
              <w:t>Fanoko</w:t>
            </w:r>
            <w:proofErr w:type="spellEnd"/>
            <w:r w:rsidRPr="00DA2BC9">
              <w:rPr>
                <w:sz w:val="20"/>
                <w:szCs w:val="20"/>
              </w:rPr>
              <w:t xml:space="preserve"> name protected in b</w:t>
            </w:r>
            <w:r w:rsidR="00D764B1">
              <w:rPr>
                <w:sz w:val="20"/>
                <w:szCs w:val="20"/>
              </w:rPr>
              <w:t>oth rural or urban areas by a geographical indication</w:t>
            </w:r>
            <w:r w:rsidRPr="00097667">
              <w:rPr>
                <w:sz w:val="20"/>
                <w:szCs w:val="20"/>
              </w:rPr>
              <w:t>, collective or certification mark</w:t>
            </w:r>
          </w:p>
          <w:p w:rsidR="00E06BA8" w:rsidRPr="00097667" w:rsidRDefault="00E06BA8" w:rsidP="00BB3254">
            <w:pPr>
              <w:jc w:val="left"/>
              <w:rPr>
                <w:sz w:val="20"/>
                <w:szCs w:val="20"/>
              </w:rPr>
            </w:pPr>
            <w:r w:rsidRPr="00097667">
              <w:rPr>
                <w:sz w:val="20"/>
                <w:szCs w:val="20"/>
              </w:rPr>
              <w:t xml:space="preserve">Markets for artisan-made traditional </w:t>
            </w:r>
            <w:proofErr w:type="spellStart"/>
            <w:r w:rsidRPr="00097667">
              <w:rPr>
                <w:sz w:val="20"/>
                <w:szCs w:val="20"/>
              </w:rPr>
              <w:t>Fanoko</w:t>
            </w:r>
            <w:proofErr w:type="spellEnd"/>
            <w:r w:rsidRPr="00097667">
              <w:rPr>
                <w:sz w:val="20"/>
                <w:szCs w:val="20"/>
              </w:rPr>
              <w:t xml:space="preserve"> cheese expanded and protected both within and outside </w:t>
            </w:r>
            <w:proofErr w:type="spellStart"/>
            <w:r w:rsidR="00BB3254">
              <w:rPr>
                <w:sz w:val="20"/>
                <w:szCs w:val="20"/>
              </w:rPr>
              <w:t>Kassen</w:t>
            </w:r>
            <w:proofErr w:type="spellEnd"/>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BA8" w:rsidRPr="00097667" w:rsidRDefault="00E06BA8" w:rsidP="009C535B">
            <w:pPr>
              <w:jc w:val="left"/>
              <w:rPr>
                <w:sz w:val="20"/>
                <w:szCs w:val="20"/>
              </w:rPr>
            </w:pPr>
            <w:r w:rsidRPr="00097667">
              <w:rPr>
                <w:sz w:val="20"/>
                <w:szCs w:val="20"/>
              </w:rPr>
              <w:t>Media project done by young Fan part sponsored by the university (USD 2,000)</w:t>
            </w:r>
          </w:p>
          <w:p w:rsidR="00E06BA8" w:rsidRPr="00DA2BC9" w:rsidRDefault="00E06BA8" w:rsidP="009C535B">
            <w:pPr>
              <w:jc w:val="left"/>
              <w:rPr>
                <w:sz w:val="20"/>
                <w:szCs w:val="20"/>
              </w:rPr>
            </w:pPr>
            <w:r w:rsidRPr="00097667">
              <w:rPr>
                <w:sz w:val="20"/>
                <w:szCs w:val="20"/>
              </w:rPr>
              <w:t xml:space="preserve">Support for </w:t>
            </w:r>
            <w:r w:rsidR="00BB3254">
              <w:rPr>
                <w:sz w:val="20"/>
                <w:szCs w:val="20"/>
              </w:rPr>
              <w:t>organization of</w:t>
            </w:r>
            <w:r w:rsidR="00BB6249">
              <w:rPr>
                <w:sz w:val="20"/>
                <w:szCs w:val="20"/>
              </w:rPr>
              <w:t xml:space="preserve"> </w:t>
            </w:r>
            <w:r w:rsidR="00BB3254">
              <w:rPr>
                <w:sz w:val="20"/>
                <w:szCs w:val="20"/>
              </w:rPr>
              <w:t>/</w:t>
            </w:r>
            <w:r w:rsidR="00BB6249">
              <w:rPr>
                <w:sz w:val="20"/>
                <w:szCs w:val="20"/>
              </w:rPr>
              <w:t xml:space="preserve"> </w:t>
            </w:r>
            <w:r w:rsidR="00BB3254">
              <w:rPr>
                <w:sz w:val="20"/>
                <w:szCs w:val="20"/>
              </w:rPr>
              <w:t xml:space="preserve">participation in </w:t>
            </w:r>
            <w:r w:rsidRPr="00DA2BC9">
              <w:rPr>
                <w:sz w:val="20"/>
                <w:szCs w:val="20"/>
              </w:rPr>
              <w:t>trade fairs (see above)</w:t>
            </w:r>
          </w:p>
          <w:p w:rsidR="00E06BA8" w:rsidRPr="00DA2BC9" w:rsidRDefault="00E06BA8" w:rsidP="009C535B">
            <w:pPr>
              <w:jc w:val="left"/>
              <w:rPr>
                <w:sz w:val="20"/>
                <w:szCs w:val="20"/>
              </w:rPr>
            </w:pPr>
            <w:r w:rsidRPr="00DA2BC9">
              <w:rPr>
                <w:sz w:val="20"/>
                <w:szCs w:val="20"/>
              </w:rPr>
              <w:t xml:space="preserve">Advertising and other costs in developing new markets supported by </w:t>
            </w:r>
            <w:proofErr w:type="spellStart"/>
            <w:r w:rsidRPr="00DA2BC9">
              <w:rPr>
                <w:sz w:val="20"/>
                <w:szCs w:val="20"/>
              </w:rPr>
              <w:t>Fanoko</w:t>
            </w:r>
            <w:proofErr w:type="spellEnd"/>
            <w:r w:rsidRPr="00DA2BC9">
              <w:rPr>
                <w:sz w:val="20"/>
                <w:szCs w:val="20"/>
              </w:rPr>
              <w:t xml:space="preserve"> association (USD 10,000)</w:t>
            </w:r>
          </w:p>
          <w:p w:rsidR="00E06BA8" w:rsidRPr="00DA2BC9" w:rsidRDefault="00E06BA8" w:rsidP="009C535B">
            <w:pPr>
              <w:jc w:val="left"/>
              <w:rPr>
                <w:sz w:val="20"/>
                <w:szCs w:val="20"/>
              </w:rPr>
            </w:pPr>
            <w:r w:rsidRPr="00DA2BC9">
              <w:rPr>
                <w:sz w:val="20"/>
                <w:szCs w:val="20"/>
              </w:rPr>
              <w:t xml:space="preserve">Advice on </w:t>
            </w:r>
            <w:r w:rsidR="00CB7BDC">
              <w:rPr>
                <w:sz w:val="20"/>
                <w:szCs w:val="20"/>
              </w:rPr>
              <w:t>intellectual property</w:t>
            </w:r>
            <w:r w:rsidRPr="00097667">
              <w:rPr>
                <w:sz w:val="20"/>
                <w:szCs w:val="20"/>
              </w:rPr>
              <w:t xml:space="preserve"> protection given </w:t>
            </w:r>
            <w:r w:rsidR="00CB7BDC">
              <w:rPr>
                <w:sz w:val="20"/>
                <w:szCs w:val="20"/>
              </w:rPr>
              <w:t xml:space="preserve">for </w:t>
            </w:r>
            <w:r w:rsidRPr="00DA2BC9">
              <w:rPr>
                <w:sz w:val="20"/>
                <w:szCs w:val="20"/>
              </w:rPr>
              <w:t>free by Fan lawyer’s assistant</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092A" w:rsidRPr="00DA2BC9" w:rsidRDefault="0049092A" w:rsidP="009C535B">
            <w:pPr>
              <w:jc w:val="left"/>
              <w:rPr>
                <w:sz w:val="20"/>
                <w:szCs w:val="20"/>
              </w:rPr>
            </w:pPr>
            <w:r w:rsidRPr="00DA2BC9">
              <w:rPr>
                <w:sz w:val="20"/>
                <w:szCs w:val="20"/>
              </w:rPr>
              <w:t>Year 1: Fan community consulted on inventorying process</w:t>
            </w:r>
          </w:p>
          <w:p w:rsidR="00E06BA8" w:rsidRPr="00DA2BC9" w:rsidRDefault="0049092A" w:rsidP="002E7477">
            <w:pPr>
              <w:jc w:val="left"/>
              <w:rPr>
                <w:sz w:val="20"/>
                <w:szCs w:val="20"/>
              </w:rPr>
            </w:pPr>
            <w:r w:rsidRPr="00DA2BC9">
              <w:rPr>
                <w:sz w:val="20"/>
                <w:szCs w:val="20"/>
              </w:rPr>
              <w:t xml:space="preserve">Year 4: </w:t>
            </w:r>
            <w:proofErr w:type="spellStart"/>
            <w:r w:rsidR="00E06BA8" w:rsidRPr="00DA2BC9">
              <w:rPr>
                <w:sz w:val="20"/>
                <w:szCs w:val="20"/>
              </w:rPr>
              <w:t>Fanoko</w:t>
            </w:r>
            <w:proofErr w:type="spellEnd"/>
            <w:r w:rsidR="00E06BA8" w:rsidRPr="00DA2BC9">
              <w:rPr>
                <w:sz w:val="20"/>
                <w:szCs w:val="20"/>
              </w:rPr>
              <w:t xml:space="preserve"> cheese makers control use of the name</w:t>
            </w:r>
          </w:p>
        </w:tc>
      </w:tr>
    </w:tbl>
    <w:p w:rsidR="00E06BA8" w:rsidRDefault="00E06BA8" w:rsidP="00097667">
      <w:pPr>
        <w:pStyle w:val="Heading4"/>
      </w:pPr>
      <w:r>
        <w:lastRenderedPageBreak/>
        <w:t>total cost of safeguarding plan</w:t>
      </w:r>
    </w:p>
    <w:p w:rsidR="00E06BA8" w:rsidRPr="00097667" w:rsidRDefault="00E06BA8" w:rsidP="00097667">
      <w:pPr>
        <w:pStyle w:val="Texte1"/>
        <w:rPr>
          <w:lang w:val="en-GB"/>
        </w:rPr>
      </w:pPr>
      <w:r w:rsidRPr="00097667">
        <w:rPr>
          <w:lang w:val="en-US"/>
        </w:rPr>
        <w:t xml:space="preserve">USD 177,000 including government </w:t>
      </w:r>
      <w:proofErr w:type="gramStart"/>
      <w:r w:rsidRPr="00097667">
        <w:rPr>
          <w:lang w:val="en-US"/>
        </w:rPr>
        <w:t>investment</w:t>
      </w:r>
      <w:proofErr w:type="gramEnd"/>
      <w:r w:rsidRPr="00097667">
        <w:rPr>
          <w:lang w:val="en-US"/>
        </w:rPr>
        <w:t xml:space="preserve"> apart from infrastructure and peace-building.</w:t>
      </w:r>
    </w:p>
    <w:p w:rsidR="00E3036F" w:rsidRPr="004753A1" w:rsidRDefault="00E3036F" w:rsidP="00097667">
      <w:pPr>
        <w:pStyle w:val="Heading4"/>
      </w:pPr>
      <w:r>
        <w:t>How were the communities concerned involved?</w:t>
      </w:r>
    </w:p>
    <w:p w:rsidR="00E3036F" w:rsidRPr="00097667" w:rsidRDefault="00E3036F" w:rsidP="00097667">
      <w:pPr>
        <w:pStyle w:val="Texte1"/>
        <w:numPr>
          <w:ilvl w:val="0"/>
          <w:numId w:val="14"/>
        </w:numPr>
        <w:rPr>
          <w:lang w:val="en-GB"/>
        </w:rPr>
      </w:pPr>
      <w:r w:rsidRPr="00097667">
        <w:rPr>
          <w:lang w:val="en-US"/>
        </w:rPr>
        <w:t xml:space="preserve">Consultation with </w:t>
      </w:r>
      <w:proofErr w:type="spellStart"/>
      <w:r w:rsidRPr="00097667">
        <w:rPr>
          <w:lang w:val="en-US"/>
        </w:rPr>
        <w:t>Fanoko</w:t>
      </w:r>
      <w:proofErr w:type="spellEnd"/>
      <w:r w:rsidRPr="00097667">
        <w:rPr>
          <w:lang w:val="en-US"/>
        </w:rPr>
        <w:t xml:space="preserve"> makers and Fan community members (during and after the current meeting) about inventorying and safeguarding plan proposals</w:t>
      </w:r>
      <w:r w:rsidR="00CB7BDC" w:rsidRPr="00097667">
        <w:rPr>
          <w:lang w:val="en-US"/>
        </w:rPr>
        <w:t>.</w:t>
      </w:r>
    </w:p>
    <w:p w:rsidR="00E3036F" w:rsidRPr="00097667" w:rsidRDefault="00E3036F" w:rsidP="00097667">
      <w:pPr>
        <w:pStyle w:val="Texte1"/>
        <w:numPr>
          <w:ilvl w:val="0"/>
          <w:numId w:val="14"/>
        </w:numPr>
        <w:rPr>
          <w:lang w:val="en-GB"/>
        </w:rPr>
      </w:pPr>
      <w:r w:rsidRPr="00097667">
        <w:rPr>
          <w:lang w:val="en-US"/>
        </w:rPr>
        <w:t xml:space="preserve">Survey of </w:t>
      </w:r>
      <w:proofErr w:type="spellStart"/>
      <w:r w:rsidRPr="00097667">
        <w:rPr>
          <w:lang w:val="en-US"/>
        </w:rPr>
        <w:t>Fanoko</w:t>
      </w:r>
      <w:proofErr w:type="spellEnd"/>
      <w:r w:rsidRPr="00097667">
        <w:rPr>
          <w:lang w:val="en-US"/>
        </w:rPr>
        <w:t xml:space="preserve"> makers and Fan community members about meaning of </w:t>
      </w:r>
      <w:proofErr w:type="spellStart"/>
      <w:r w:rsidRPr="00097667">
        <w:rPr>
          <w:lang w:val="en-US"/>
        </w:rPr>
        <w:t>Fanoko</w:t>
      </w:r>
      <w:proofErr w:type="spellEnd"/>
      <w:r w:rsidRPr="00097667">
        <w:rPr>
          <w:lang w:val="en-US"/>
        </w:rPr>
        <w:t xml:space="preserve"> cheese after the current meeting</w:t>
      </w:r>
      <w:r w:rsidR="00CB7BDC" w:rsidRPr="00097667">
        <w:rPr>
          <w:lang w:val="en-US"/>
        </w:rPr>
        <w:t>.</w:t>
      </w:r>
    </w:p>
    <w:p w:rsidR="00E3036F" w:rsidRPr="00097667" w:rsidRDefault="00E3036F" w:rsidP="00097667">
      <w:pPr>
        <w:pStyle w:val="Texte1"/>
        <w:numPr>
          <w:ilvl w:val="0"/>
          <w:numId w:val="14"/>
        </w:numPr>
        <w:rPr>
          <w:lang w:val="en-GB"/>
        </w:rPr>
      </w:pPr>
      <w:r w:rsidRPr="00097667">
        <w:rPr>
          <w:lang w:val="en-US"/>
        </w:rPr>
        <w:t xml:space="preserve">Meetings with </w:t>
      </w:r>
      <w:proofErr w:type="spellStart"/>
      <w:r w:rsidRPr="00097667">
        <w:rPr>
          <w:lang w:val="en-US"/>
        </w:rPr>
        <w:t>Fanoko</w:t>
      </w:r>
      <w:proofErr w:type="spellEnd"/>
      <w:r w:rsidRPr="00097667">
        <w:rPr>
          <w:lang w:val="en-US"/>
        </w:rPr>
        <w:t xml:space="preserve"> makers and suppliers about implementing </w:t>
      </w:r>
      <w:r w:rsidR="00521502">
        <w:rPr>
          <w:lang w:val="en-US"/>
        </w:rPr>
        <w:t xml:space="preserve">a </w:t>
      </w:r>
      <w:r w:rsidRPr="00097667">
        <w:rPr>
          <w:lang w:val="en-US"/>
        </w:rPr>
        <w:t>milk inspection system and more effective supply chains.</w:t>
      </w:r>
    </w:p>
    <w:p w:rsidR="00E3036F" w:rsidRDefault="00E3036F" w:rsidP="00097667">
      <w:pPr>
        <w:pStyle w:val="Texte1"/>
        <w:numPr>
          <w:ilvl w:val="0"/>
          <w:numId w:val="14"/>
        </w:numPr>
      </w:pPr>
      <w:r w:rsidRPr="00097667">
        <w:rPr>
          <w:lang w:val="en-US"/>
        </w:rPr>
        <w:t xml:space="preserve">Meetings with </w:t>
      </w:r>
      <w:proofErr w:type="spellStart"/>
      <w:r w:rsidRPr="00097667">
        <w:rPr>
          <w:lang w:val="en-US"/>
        </w:rPr>
        <w:t>Fanoko</w:t>
      </w:r>
      <w:proofErr w:type="spellEnd"/>
      <w:r w:rsidRPr="00097667">
        <w:rPr>
          <w:lang w:val="en-US"/>
        </w:rPr>
        <w:t xml:space="preserve"> makers about setting up an association and trademarking the name. </w:t>
      </w:r>
      <w:r>
        <w:t xml:space="preserve">Consultations </w:t>
      </w:r>
      <w:proofErr w:type="spellStart"/>
      <w:r>
        <w:t>with</w:t>
      </w:r>
      <w:proofErr w:type="spellEnd"/>
      <w:r>
        <w:t xml:space="preserve"> Fan about </w:t>
      </w:r>
      <w:proofErr w:type="spellStart"/>
      <w:r>
        <w:t>proposals</w:t>
      </w:r>
      <w:proofErr w:type="spellEnd"/>
      <w:r>
        <w:t xml:space="preserve"> made.</w:t>
      </w:r>
    </w:p>
    <w:p w:rsidR="00FF69DB" w:rsidRPr="00097667" w:rsidRDefault="00E3036F" w:rsidP="00097667">
      <w:pPr>
        <w:pStyle w:val="Texte1"/>
        <w:numPr>
          <w:ilvl w:val="0"/>
          <w:numId w:val="14"/>
        </w:numPr>
        <w:rPr>
          <w:lang w:val="en-GB"/>
        </w:rPr>
      </w:pPr>
      <w:r w:rsidRPr="00097667">
        <w:rPr>
          <w:lang w:val="en-US"/>
        </w:rPr>
        <w:t>Meetings with rural</w:t>
      </w:r>
      <w:r w:rsidR="00BB3254">
        <w:rPr>
          <w:lang w:val="en-US"/>
        </w:rPr>
        <w:t xml:space="preserve">, </w:t>
      </w:r>
      <w:proofErr w:type="spellStart"/>
      <w:r w:rsidR="00BB3254">
        <w:rPr>
          <w:lang w:val="en-US"/>
        </w:rPr>
        <w:t>peri</w:t>
      </w:r>
      <w:proofErr w:type="spellEnd"/>
      <w:r w:rsidR="00BB3254">
        <w:rPr>
          <w:lang w:val="en-US"/>
        </w:rPr>
        <w:t>-urban and urban</w:t>
      </w:r>
      <w:r w:rsidRPr="00097667">
        <w:rPr>
          <w:lang w:val="en-US"/>
        </w:rPr>
        <w:t xml:space="preserve"> </w:t>
      </w:r>
      <w:proofErr w:type="spellStart"/>
      <w:r w:rsidRPr="00097667">
        <w:rPr>
          <w:lang w:val="en-US"/>
        </w:rPr>
        <w:t>Fanoko</w:t>
      </w:r>
      <w:proofErr w:type="spellEnd"/>
      <w:r w:rsidRPr="00097667">
        <w:rPr>
          <w:lang w:val="en-US"/>
        </w:rPr>
        <w:t xml:space="preserve"> makers to implement</w:t>
      </w:r>
      <w:r w:rsidR="00BB6249">
        <w:rPr>
          <w:lang w:val="en-US"/>
        </w:rPr>
        <w:t xml:space="preserve"> a</w:t>
      </w:r>
      <w:r w:rsidRPr="00097667">
        <w:rPr>
          <w:lang w:val="en-US"/>
        </w:rPr>
        <w:t xml:space="preserve"> training </w:t>
      </w:r>
      <w:proofErr w:type="spellStart"/>
      <w:r w:rsidRPr="00097667">
        <w:rPr>
          <w:lang w:val="en-US"/>
        </w:rPr>
        <w:t>programme</w:t>
      </w:r>
      <w:proofErr w:type="spellEnd"/>
      <w:r w:rsidRPr="00097667">
        <w:rPr>
          <w:lang w:val="en-US"/>
        </w:rPr>
        <w:t xml:space="preserve"> and set up </w:t>
      </w:r>
      <w:r w:rsidR="00BB3254">
        <w:rPr>
          <w:lang w:val="en-US"/>
        </w:rPr>
        <w:t xml:space="preserve">an association as well as </w:t>
      </w:r>
      <w:r w:rsidRPr="00097667">
        <w:rPr>
          <w:lang w:val="en-US"/>
        </w:rPr>
        <w:t>trade fairs and development of new markets</w:t>
      </w:r>
      <w:r w:rsidR="00CB7BDC" w:rsidRPr="00097667">
        <w:rPr>
          <w:lang w:val="en-US"/>
        </w:rPr>
        <w:t>.</w:t>
      </w:r>
    </w:p>
    <w:sectPr w:rsidR="00FF69DB" w:rsidRPr="00097667" w:rsidSect="002D299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5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F5" w:rsidRDefault="00EE72F5" w:rsidP="00EC2E50">
      <w:pPr>
        <w:spacing w:before="0" w:after="0"/>
      </w:pPr>
      <w:r>
        <w:separator/>
      </w:r>
    </w:p>
  </w:endnote>
  <w:endnote w:type="continuationSeparator" w:id="0">
    <w:p w:rsidR="00EE72F5" w:rsidRDefault="00EE72F5" w:rsidP="00EC2E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1" w:rsidRPr="002D299A" w:rsidRDefault="00F4389C" w:rsidP="00C83926">
    <w:pPr>
      <w:tabs>
        <w:tab w:val="clear" w:pos="567"/>
        <w:tab w:val="left" w:pos="5040"/>
        <w:tab w:val="left" w:pos="1188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96128" behindDoc="0" locked="0" layoutInCell="1" allowOverlap="1" wp14:anchorId="448C73E7" wp14:editId="5B474DBE">
          <wp:simplePos x="0" y="0"/>
          <wp:positionH relativeFrom="column">
            <wp:posOffset>3924300</wp:posOffset>
          </wp:positionH>
          <wp:positionV relativeFrom="paragraph">
            <wp:posOffset>-51435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805C6">
      <w:rPr>
        <w:rFonts w:eastAsia="Calibri" w:cs="Times New Roman"/>
        <w:noProof/>
        <w:snapToGrid/>
        <w:sz w:val="16"/>
        <w:szCs w:val="22"/>
        <w:lang w:val="fr-FR" w:eastAsia="fr-FR"/>
      </w:rPr>
      <w:drawing>
        <wp:anchor distT="0" distB="0" distL="114300" distR="114300" simplePos="0" relativeHeight="251685888" behindDoc="0" locked="0" layoutInCell="1" allowOverlap="1" wp14:anchorId="57A4B1DB" wp14:editId="644803C9">
          <wp:simplePos x="0" y="0"/>
          <wp:positionH relativeFrom="column">
            <wp:posOffset>-113030</wp:posOffset>
          </wp:positionH>
          <wp:positionV relativeFrom="paragraph">
            <wp:posOffset>-447394</wp:posOffset>
          </wp:positionV>
          <wp:extent cx="1143000" cy="700838"/>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700838"/>
                  </a:xfrm>
                  <a:prstGeom prst="rect">
                    <a:avLst/>
                  </a:prstGeom>
                </pic:spPr>
              </pic:pic>
            </a:graphicData>
          </a:graphic>
          <wp14:sizeRelH relativeFrom="page">
            <wp14:pctWidth>0</wp14:pctWidth>
          </wp14:sizeRelH>
          <wp14:sizeRelV relativeFrom="page">
            <wp14:pctHeight>0</wp14:pctHeight>
          </wp14:sizeRelV>
        </wp:anchor>
      </w:drawing>
    </w:r>
    <w:r w:rsidR="00955261">
      <w:rPr>
        <w:rFonts w:eastAsia="Calibri" w:cs="Times New Roman"/>
        <w:snapToGrid/>
        <w:sz w:val="16"/>
        <w:szCs w:val="22"/>
        <w:lang w:val="it-IT" w:eastAsia="en-US"/>
      </w:rPr>
      <w:tab/>
    </w:r>
    <w:r w:rsidR="00955261" w:rsidRPr="000E5C56">
      <w:rPr>
        <w:rFonts w:eastAsia="Calibri" w:cs="Times New Roman"/>
        <w:noProof/>
        <w:snapToGrid/>
        <w:sz w:val="16"/>
        <w:szCs w:val="22"/>
        <w:lang w:val="fr-FR" w:eastAsia="fr-FR"/>
      </w:rPr>
      <w:drawing>
        <wp:anchor distT="0" distB="0" distL="114300" distR="114300" simplePos="0" relativeHeight="251674624" behindDoc="0" locked="1" layoutInCell="1" allowOverlap="0" wp14:anchorId="5124278F" wp14:editId="730E6CB7">
          <wp:simplePos x="0" y="0"/>
          <wp:positionH relativeFrom="margin">
            <wp:posOffset>5070475</wp:posOffset>
          </wp:positionH>
          <wp:positionV relativeFrom="margin">
            <wp:posOffset>9248140</wp:posOffset>
          </wp:positionV>
          <wp:extent cx="942975" cy="538480"/>
          <wp:effectExtent l="0" t="0" r="9525" b="0"/>
          <wp:wrapNone/>
          <wp:docPr id="1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sidRPr="000E5C56">
      <w:rPr>
        <w:rFonts w:eastAsia="Calibri" w:cs="Times New Roman"/>
        <w:noProof/>
        <w:snapToGrid/>
        <w:sz w:val="16"/>
        <w:szCs w:val="22"/>
        <w:lang w:val="fr-FR" w:eastAsia="fr-FR"/>
      </w:rPr>
      <w:drawing>
        <wp:anchor distT="0" distB="0" distL="114300" distR="114300" simplePos="0" relativeHeight="251673600" behindDoc="0" locked="1" layoutInCell="1" allowOverlap="0" wp14:anchorId="095A4E69" wp14:editId="687EC8FD">
          <wp:simplePos x="0" y="0"/>
          <wp:positionH relativeFrom="margin">
            <wp:posOffset>4918075</wp:posOffset>
          </wp:positionH>
          <wp:positionV relativeFrom="margin">
            <wp:posOffset>9095740</wp:posOffset>
          </wp:positionV>
          <wp:extent cx="942975" cy="538480"/>
          <wp:effectExtent l="0" t="0" r="9525" b="0"/>
          <wp:wrapNone/>
          <wp:docPr id="1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sidRPr="000E5C56">
      <w:rPr>
        <w:rFonts w:eastAsia="Calibri" w:cs="Times New Roman"/>
        <w:noProof/>
        <w:snapToGrid/>
        <w:sz w:val="16"/>
        <w:szCs w:val="22"/>
        <w:lang w:val="fr-FR" w:eastAsia="fr-FR"/>
      </w:rPr>
      <w:drawing>
        <wp:anchor distT="0" distB="0" distL="114300" distR="114300" simplePos="0" relativeHeight="251672576" behindDoc="0" locked="1" layoutInCell="1" allowOverlap="0" wp14:anchorId="6845B6CB" wp14:editId="558268D4">
          <wp:simplePos x="0" y="0"/>
          <wp:positionH relativeFrom="margin">
            <wp:posOffset>5070475</wp:posOffset>
          </wp:positionH>
          <wp:positionV relativeFrom="margin">
            <wp:posOffset>9248140</wp:posOffset>
          </wp:positionV>
          <wp:extent cx="942975" cy="538480"/>
          <wp:effectExtent l="0" t="0" r="9525" b="0"/>
          <wp:wrapNone/>
          <wp:docPr id="1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sidRPr="000E5C56">
      <w:rPr>
        <w:rFonts w:eastAsia="Calibri" w:cs="Times New Roman"/>
        <w:noProof/>
        <w:snapToGrid/>
        <w:sz w:val="16"/>
        <w:szCs w:val="22"/>
        <w:lang w:val="fr-FR" w:eastAsia="fr-FR"/>
      </w:rPr>
      <w:drawing>
        <wp:anchor distT="0" distB="0" distL="114300" distR="114300" simplePos="0" relativeHeight="251671552" behindDoc="0" locked="1" layoutInCell="1" allowOverlap="0" wp14:anchorId="1EE56FFF" wp14:editId="63064BB9">
          <wp:simplePos x="0" y="0"/>
          <wp:positionH relativeFrom="margin">
            <wp:posOffset>4918075</wp:posOffset>
          </wp:positionH>
          <wp:positionV relativeFrom="margin">
            <wp:posOffset>9095740</wp:posOffset>
          </wp:positionV>
          <wp:extent cx="942975" cy="538480"/>
          <wp:effectExtent l="0" t="0" r="9525" b="0"/>
          <wp:wrapNone/>
          <wp:docPr id="1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sidRPr="000E5C56">
      <w:rPr>
        <w:rFonts w:eastAsia="Calibri" w:cs="Times New Roman"/>
        <w:noProof/>
        <w:snapToGrid/>
        <w:sz w:val="16"/>
        <w:szCs w:val="22"/>
        <w:lang w:val="fr-FR" w:eastAsia="fr-FR"/>
      </w:rPr>
      <w:drawing>
        <wp:anchor distT="0" distB="0" distL="114300" distR="114300" simplePos="0" relativeHeight="251670528" behindDoc="0" locked="1" layoutInCell="1" allowOverlap="0" wp14:anchorId="5A1E9A52" wp14:editId="63132CB4">
          <wp:simplePos x="0" y="0"/>
          <wp:positionH relativeFrom="margin">
            <wp:posOffset>4765675</wp:posOffset>
          </wp:positionH>
          <wp:positionV relativeFrom="margin">
            <wp:posOffset>8943340</wp:posOffset>
          </wp:positionV>
          <wp:extent cx="942975" cy="538480"/>
          <wp:effectExtent l="0" t="0" r="9525" b="0"/>
          <wp:wrapNone/>
          <wp:docPr id="1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Pr>
        <w:rFonts w:eastAsia="Calibri" w:cs="Times New Roman"/>
        <w:snapToGrid/>
        <w:sz w:val="16"/>
        <w:szCs w:val="22"/>
        <w:lang w:val="it-IT" w:eastAsia="en-US"/>
      </w:rPr>
      <w:tab/>
    </w:r>
    <w:r w:rsidR="00A805C6" w:rsidRPr="000E5C56">
      <w:rPr>
        <w:rFonts w:eastAsia="Calibri" w:cs="Times New Roman"/>
        <w:snapToGrid/>
        <w:sz w:val="16"/>
        <w:szCs w:val="22"/>
        <w:lang w:val="it-IT" w:eastAsia="en-US"/>
      </w:rPr>
      <w:t>U0</w:t>
    </w:r>
    <w:r w:rsidR="00A805C6">
      <w:rPr>
        <w:rFonts w:eastAsia="Calibri" w:cs="Times New Roman"/>
        <w:snapToGrid/>
        <w:sz w:val="16"/>
        <w:szCs w:val="22"/>
        <w:lang w:val="it-IT" w:eastAsia="en-US"/>
      </w:rPr>
      <w:t>46-v1.</w:t>
    </w:r>
    <w:proofErr w:type="gramStart"/>
    <w:r w:rsidR="00A805C6">
      <w:rPr>
        <w:rFonts w:eastAsia="Calibri" w:cs="Times New Roman"/>
        <w:snapToGrid/>
        <w:sz w:val="16"/>
        <w:szCs w:val="22"/>
        <w:lang w:val="it-IT" w:eastAsia="en-US"/>
      </w:rPr>
      <w:t>0</w:t>
    </w:r>
    <w:r w:rsidR="00A805C6" w:rsidRPr="000E5C56">
      <w:rPr>
        <w:rFonts w:eastAsia="Calibri" w:cs="Times New Roman"/>
        <w:snapToGrid/>
        <w:sz w:val="16"/>
        <w:szCs w:val="22"/>
        <w:lang w:val="it-IT" w:eastAsia="en-US"/>
      </w:rPr>
      <w:t>-</w:t>
    </w:r>
    <w:r w:rsidR="00A805C6">
      <w:rPr>
        <w:rFonts w:eastAsia="Calibri" w:cs="Times New Roman"/>
        <w:snapToGrid/>
        <w:sz w:val="16"/>
        <w:szCs w:val="22"/>
        <w:lang w:val="it-IT" w:eastAsia="en-US"/>
      </w:rPr>
      <w:t>Kassen-</w:t>
    </w:r>
    <w:r w:rsidR="00A805C6" w:rsidRPr="000E5C56">
      <w:rPr>
        <w:rFonts w:eastAsia="Calibri" w:cs="Times New Roman"/>
        <w:snapToGrid/>
        <w:sz w:val="16"/>
        <w:szCs w:val="22"/>
        <w:lang w:val="it-IT" w:eastAsia="en-US"/>
      </w:rPr>
      <w:t>HO</w:t>
    </w:r>
    <w:r w:rsidR="00A805C6">
      <w:rPr>
        <w:rFonts w:eastAsia="Calibri" w:cs="Times New Roman"/>
        <w:snapToGrid/>
        <w:sz w:val="16"/>
        <w:szCs w:val="22"/>
        <w:lang w:val="it-IT" w:eastAsia="en-US"/>
      </w:rPr>
      <w:t>3-EN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1" w:rsidRPr="00DA2BC9" w:rsidRDefault="00F4389C" w:rsidP="00DA2BC9">
    <w:pPr>
      <w:tabs>
        <w:tab w:val="clear" w:pos="567"/>
        <w:tab w:val="left" w:pos="5580"/>
        <w:tab w:val="left" w:pos="1296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98176" behindDoc="0" locked="0" layoutInCell="1" allowOverlap="1" wp14:anchorId="448C73E7" wp14:editId="5B474DBE">
          <wp:simplePos x="0" y="0"/>
          <wp:positionH relativeFrom="column">
            <wp:posOffset>4000500</wp:posOffset>
          </wp:positionH>
          <wp:positionV relativeFrom="paragraph">
            <wp:posOffset>24765</wp:posOffset>
          </wp:positionV>
          <wp:extent cx="542925" cy="190500"/>
          <wp:effectExtent l="0" t="0" r="9525" b="0"/>
          <wp:wrapThrough wrapText="bothSides">
            <wp:wrapPolygon edited="0">
              <wp:start x="0" y="0"/>
              <wp:lineTo x="0" y="19440"/>
              <wp:lineTo x="21221" y="19440"/>
              <wp:lineTo x="21221"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55261">
      <w:rPr>
        <w:rFonts w:eastAsia="Calibri" w:cs="Times New Roman"/>
        <w:noProof/>
        <w:snapToGrid/>
        <w:sz w:val="16"/>
        <w:szCs w:val="22"/>
        <w:lang w:val="fr-FR" w:eastAsia="fr-FR"/>
      </w:rPr>
      <w:drawing>
        <wp:anchor distT="0" distB="0" distL="114300" distR="114300" simplePos="0" relativeHeight="251682816" behindDoc="0" locked="0" layoutInCell="1" allowOverlap="1" wp14:anchorId="0D154B46" wp14:editId="04F577DA">
          <wp:simplePos x="0" y="0"/>
          <wp:positionH relativeFrom="column">
            <wp:posOffset>7853105</wp:posOffset>
          </wp:positionH>
          <wp:positionV relativeFrom="paragraph">
            <wp:posOffset>-304800</wp:posOffset>
          </wp:positionV>
          <wp:extent cx="1023384" cy="627652"/>
          <wp:effectExtent l="0" t="0" r="571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3384" cy="627652"/>
                  </a:xfrm>
                  <a:prstGeom prst="rect">
                    <a:avLst/>
                  </a:prstGeom>
                </pic:spPr>
              </pic:pic>
            </a:graphicData>
          </a:graphic>
          <wp14:sizeRelH relativeFrom="page">
            <wp14:pctWidth>0</wp14:pctWidth>
          </wp14:sizeRelH>
          <wp14:sizeRelV relativeFrom="page">
            <wp14:pctHeight>0</wp14:pctHeight>
          </wp14:sizeRelV>
        </wp:anchor>
      </w:drawing>
    </w:r>
    <w:r w:rsidR="00955261" w:rsidRPr="000E5C56">
      <w:rPr>
        <w:rFonts w:eastAsia="Calibri" w:cs="Times New Roman"/>
        <w:snapToGrid/>
        <w:sz w:val="16"/>
        <w:szCs w:val="22"/>
        <w:lang w:val="it-IT" w:eastAsia="en-US"/>
      </w:rPr>
      <w:t>U0</w:t>
    </w:r>
    <w:r w:rsidR="00955261">
      <w:rPr>
        <w:rFonts w:eastAsia="Calibri" w:cs="Times New Roman"/>
        <w:snapToGrid/>
        <w:sz w:val="16"/>
        <w:szCs w:val="22"/>
        <w:lang w:val="it-IT" w:eastAsia="en-US"/>
      </w:rPr>
      <w:t>46-v1.</w:t>
    </w:r>
    <w:proofErr w:type="gramStart"/>
    <w:r w:rsidR="00955261">
      <w:rPr>
        <w:rFonts w:eastAsia="Calibri" w:cs="Times New Roman"/>
        <w:snapToGrid/>
        <w:sz w:val="16"/>
        <w:szCs w:val="22"/>
        <w:lang w:val="it-IT" w:eastAsia="en-US"/>
      </w:rPr>
      <w:t>0</w:t>
    </w:r>
    <w:r w:rsidR="00955261" w:rsidRPr="000E5C56">
      <w:rPr>
        <w:rFonts w:eastAsia="Calibri" w:cs="Times New Roman"/>
        <w:snapToGrid/>
        <w:sz w:val="16"/>
        <w:szCs w:val="22"/>
        <w:lang w:val="it-IT" w:eastAsia="en-US"/>
      </w:rPr>
      <w:t>-</w:t>
    </w:r>
    <w:r w:rsidR="00955261">
      <w:rPr>
        <w:rFonts w:eastAsia="Calibri" w:cs="Times New Roman"/>
        <w:snapToGrid/>
        <w:sz w:val="16"/>
        <w:szCs w:val="22"/>
        <w:lang w:val="it-IT" w:eastAsia="en-US"/>
      </w:rPr>
      <w:t>Kassen-</w:t>
    </w:r>
    <w:r w:rsidR="00955261" w:rsidRPr="000E5C56">
      <w:rPr>
        <w:rFonts w:eastAsia="Calibri" w:cs="Times New Roman"/>
        <w:snapToGrid/>
        <w:sz w:val="16"/>
        <w:szCs w:val="22"/>
        <w:lang w:val="it-IT" w:eastAsia="en-US"/>
      </w:rPr>
      <w:t>HO</w:t>
    </w:r>
    <w:r w:rsidR="00C91722">
      <w:rPr>
        <w:rFonts w:eastAsia="Calibri" w:cs="Times New Roman"/>
        <w:snapToGrid/>
        <w:sz w:val="16"/>
        <w:szCs w:val="22"/>
        <w:lang w:val="it-IT" w:eastAsia="en-US"/>
      </w:rPr>
      <w:t>3</w:t>
    </w:r>
    <w:r w:rsidR="00955261">
      <w:rPr>
        <w:rFonts w:eastAsia="Calibri" w:cs="Times New Roman"/>
        <w:snapToGrid/>
        <w:sz w:val="16"/>
        <w:szCs w:val="22"/>
        <w:lang w:val="it-IT" w:eastAsia="en-US"/>
      </w:rPr>
      <w:t>-EN</w:t>
    </w:r>
    <w:proofErr w:type="gramEnd"/>
    <w:r w:rsidR="00955261">
      <w:rPr>
        <w:rFonts w:eastAsia="Calibri" w:cs="Times New Roman"/>
        <w:snapToGrid/>
        <w:sz w:val="16"/>
        <w:szCs w:val="22"/>
        <w:lang w:val="it-IT" w:eastAsia="en-US"/>
      </w:rPr>
      <w:tab/>
    </w:r>
    <w:r w:rsidR="00955261" w:rsidRPr="000E5C56">
      <w:rPr>
        <w:rFonts w:eastAsia="Calibri" w:cs="Times New Roman"/>
        <w:noProof/>
        <w:snapToGrid/>
        <w:sz w:val="16"/>
        <w:szCs w:val="22"/>
        <w:lang w:val="fr-FR" w:eastAsia="fr-FR"/>
      </w:rPr>
      <w:drawing>
        <wp:anchor distT="0" distB="0" distL="114300" distR="114300" simplePos="0" relativeHeight="251681792" behindDoc="0" locked="1" layoutInCell="1" allowOverlap="0" wp14:anchorId="57BDD7FF" wp14:editId="2914282E">
          <wp:simplePos x="0" y="0"/>
          <wp:positionH relativeFrom="margin">
            <wp:posOffset>5070475</wp:posOffset>
          </wp:positionH>
          <wp:positionV relativeFrom="margin">
            <wp:posOffset>9248140</wp:posOffset>
          </wp:positionV>
          <wp:extent cx="942975" cy="538480"/>
          <wp:effectExtent l="0" t="0" r="9525" b="0"/>
          <wp:wrapNone/>
          <wp:docPr id="17"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sidRPr="000E5C56">
      <w:rPr>
        <w:rFonts w:eastAsia="Calibri" w:cs="Times New Roman"/>
        <w:noProof/>
        <w:snapToGrid/>
        <w:sz w:val="16"/>
        <w:szCs w:val="22"/>
        <w:lang w:val="fr-FR" w:eastAsia="fr-FR"/>
      </w:rPr>
      <w:drawing>
        <wp:anchor distT="0" distB="0" distL="114300" distR="114300" simplePos="0" relativeHeight="251680768" behindDoc="0" locked="1" layoutInCell="1" allowOverlap="0" wp14:anchorId="58AF8E79" wp14:editId="61F99C0F">
          <wp:simplePos x="0" y="0"/>
          <wp:positionH relativeFrom="margin">
            <wp:posOffset>4918075</wp:posOffset>
          </wp:positionH>
          <wp:positionV relativeFrom="margin">
            <wp:posOffset>9095740</wp:posOffset>
          </wp:positionV>
          <wp:extent cx="942975" cy="538480"/>
          <wp:effectExtent l="0" t="0" r="9525" b="0"/>
          <wp:wrapNone/>
          <wp:docPr id="18"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sidRPr="000E5C56">
      <w:rPr>
        <w:rFonts w:eastAsia="Calibri" w:cs="Times New Roman"/>
        <w:noProof/>
        <w:snapToGrid/>
        <w:sz w:val="16"/>
        <w:szCs w:val="22"/>
        <w:lang w:val="fr-FR" w:eastAsia="fr-FR"/>
      </w:rPr>
      <w:drawing>
        <wp:anchor distT="0" distB="0" distL="114300" distR="114300" simplePos="0" relativeHeight="251679744" behindDoc="0" locked="1" layoutInCell="1" allowOverlap="0" wp14:anchorId="4A4E4D11" wp14:editId="38EF605D">
          <wp:simplePos x="0" y="0"/>
          <wp:positionH relativeFrom="margin">
            <wp:posOffset>5070475</wp:posOffset>
          </wp:positionH>
          <wp:positionV relativeFrom="margin">
            <wp:posOffset>9248140</wp:posOffset>
          </wp:positionV>
          <wp:extent cx="942975" cy="538480"/>
          <wp:effectExtent l="0" t="0" r="9525" b="0"/>
          <wp:wrapNone/>
          <wp:docPr id="19"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sidRPr="000E5C56">
      <w:rPr>
        <w:rFonts w:eastAsia="Calibri" w:cs="Times New Roman"/>
        <w:noProof/>
        <w:snapToGrid/>
        <w:sz w:val="16"/>
        <w:szCs w:val="22"/>
        <w:lang w:val="fr-FR" w:eastAsia="fr-FR"/>
      </w:rPr>
      <w:drawing>
        <wp:anchor distT="0" distB="0" distL="114300" distR="114300" simplePos="0" relativeHeight="251678720" behindDoc="0" locked="1" layoutInCell="1" allowOverlap="0" wp14:anchorId="7BDB8D0B" wp14:editId="30BEDA54">
          <wp:simplePos x="0" y="0"/>
          <wp:positionH relativeFrom="margin">
            <wp:posOffset>4918075</wp:posOffset>
          </wp:positionH>
          <wp:positionV relativeFrom="margin">
            <wp:posOffset>9095740</wp:posOffset>
          </wp:positionV>
          <wp:extent cx="942975" cy="538480"/>
          <wp:effectExtent l="0" t="0" r="9525" b="0"/>
          <wp:wrapNone/>
          <wp:docPr id="20"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sidRPr="000E5C56">
      <w:rPr>
        <w:rFonts w:eastAsia="Calibri" w:cs="Times New Roman"/>
        <w:noProof/>
        <w:snapToGrid/>
        <w:sz w:val="16"/>
        <w:szCs w:val="22"/>
        <w:lang w:val="fr-FR" w:eastAsia="fr-FR"/>
      </w:rPr>
      <w:drawing>
        <wp:anchor distT="0" distB="0" distL="114300" distR="114300" simplePos="0" relativeHeight="251677696" behindDoc="0" locked="1" layoutInCell="1" allowOverlap="0" wp14:anchorId="0CAC4FC5" wp14:editId="497CE633">
          <wp:simplePos x="0" y="0"/>
          <wp:positionH relativeFrom="margin">
            <wp:posOffset>4765675</wp:posOffset>
          </wp:positionH>
          <wp:positionV relativeFrom="margin">
            <wp:posOffset>8943340</wp:posOffset>
          </wp:positionV>
          <wp:extent cx="942975" cy="538480"/>
          <wp:effectExtent l="0" t="0" r="9525" b="0"/>
          <wp:wrapNone/>
          <wp:docPr id="2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5261">
      <w:rPr>
        <w:rFonts w:eastAsia="Calibri" w:cs="Times New Roman"/>
        <w:snapToGrid/>
        <w:sz w:val="16"/>
        <w:szCs w:val="22"/>
        <w:lang w:val="it-IT"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89" w:rsidRPr="002D299A" w:rsidRDefault="00F4389C" w:rsidP="002D299A">
    <w:pPr>
      <w:tabs>
        <w:tab w:val="clear" w:pos="567"/>
        <w:tab w:val="left" w:pos="5580"/>
        <w:tab w:val="left" w:pos="1296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94080" behindDoc="0" locked="0" layoutInCell="1" allowOverlap="1" wp14:anchorId="448C73E7" wp14:editId="5B474DBE">
          <wp:simplePos x="0" y="0"/>
          <wp:positionH relativeFrom="column">
            <wp:posOffset>3695700</wp:posOffset>
          </wp:positionH>
          <wp:positionV relativeFrom="paragraph">
            <wp:posOffset>-13335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805C6">
      <w:rPr>
        <w:rFonts w:eastAsia="Calibri" w:cs="Times New Roman"/>
        <w:noProof/>
        <w:snapToGrid/>
        <w:sz w:val="16"/>
        <w:szCs w:val="22"/>
        <w:lang w:val="fr-FR" w:eastAsia="fr-FR"/>
      </w:rPr>
      <w:drawing>
        <wp:anchor distT="0" distB="0" distL="114300" distR="114300" simplePos="0" relativeHeight="251683840" behindDoc="0" locked="0" layoutInCell="1" allowOverlap="1" wp14:anchorId="14C15DA7" wp14:editId="59328850">
          <wp:simplePos x="0" y="0"/>
          <wp:positionH relativeFrom="column">
            <wp:posOffset>7429500</wp:posOffset>
          </wp:positionH>
          <wp:positionV relativeFrom="paragraph">
            <wp:posOffset>-443717</wp:posOffset>
          </wp:positionV>
          <wp:extent cx="1143000" cy="700838"/>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700838"/>
                  </a:xfrm>
                  <a:prstGeom prst="rect">
                    <a:avLst/>
                  </a:prstGeom>
                </pic:spPr>
              </pic:pic>
            </a:graphicData>
          </a:graphic>
          <wp14:sizeRelH relativeFrom="page">
            <wp14:pctWidth>0</wp14:pctWidth>
          </wp14:sizeRelH>
          <wp14:sizeRelV relativeFrom="page">
            <wp14:pctHeight>0</wp14:pctHeight>
          </wp14:sizeRelV>
        </wp:anchor>
      </w:drawing>
    </w:r>
    <w:r w:rsidR="008F6389" w:rsidRPr="000E5C56">
      <w:rPr>
        <w:rFonts w:eastAsia="Calibri" w:cs="Times New Roman"/>
        <w:snapToGrid/>
        <w:sz w:val="16"/>
        <w:szCs w:val="22"/>
        <w:lang w:val="it-IT" w:eastAsia="en-US"/>
      </w:rPr>
      <w:t>U0</w:t>
    </w:r>
    <w:r w:rsidR="008F6389">
      <w:rPr>
        <w:rFonts w:eastAsia="Calibri" w:cs="Times New Roman"/>
        <w:snapToGrid/>
        <w:sz w:val="16"/>
        <w:szCs w:val="22"/>
        <w:lang w:val="it-IT" w:eastAsia="en-US"/>
      </w:rPr>
      <w:t>46-v1.</w:t>
    </w:r>
    <w:proofErr w:type="gramStart"/>
    <w:r w:rsidR="008F6389">
      <w:rPr>
        <w:rFonts w:eastAsia="Calibri" w:cs="Times New Roman"/>
        <w:snapToGrid/>
        <w:sz w:val="16"/>
        <w:szCs w:val="22"/>
        <w:lang w:val="it-IT" w:eastAsia="en-US"/>
      </w:rPr>
      <w:t>0</w:t>
    </w:r>
    <w:r w:rsidR="008F6389" w:rsidRPr="000E5C56">
      <w:rPr>
        <w:rFonts w:eastAsia="Calibri" w:cs="Times New Roman"/>
        <w:snapToGrid/>
        <w:sz w:val="16"/>
        <w:szCs w:val="22"/>
        <w:lang w:val="it-IT" w:eastAsia="en-US"/>
      </w:rPr>
      <w:t>-</w:t>
    </w:r>
    <w:r w:rsidR="008F6389">
      <w:rPr>
        <w:rFonts w:eastAsia="Calibri" w:cs="Times New Roman"/>
        <w:snapToGrid/>
        <w:sz w:val="16"/>
        <w:szCs w:val="22"/>
        <w:lang w:val="it-IT" w:eastAsia="en-US"/>
      </w:rPr>
      <w:t>Kassen-</w:t>
    </w:r>
    <w:r w:rsidR="008F6389" w:rsidRPr="000E5C56">
      <w:rPr>
        <w:rFonts w:eastAsia="Calibri" w:cs="Times New Roman"/>
        <w:snapToGrid/>
        <w:sz w:val="16"/>
        <w:szCs w:val="22"/>
        <w:lang w:val="it-IT" w:eastAsia="en-US"/>
      </w:rPr>
      <w:t>HO</w:t>
    </w:r>
    <w:r w:rsidR="00A805C6">
      <w:rPr>
        <w:rFonts w:eastAsia="Calibri" w:cs="Times New Roman"/>
        <w:snapToGrid/>
        <w:sz w:val="16"/>
        <w:szCs w:val="22"/>
        <w:lang w:val="it-IT" w:eastAsia="en-US"/>
      </w:rPr>
      <w:t>3</w:t>
    </w:r>
    <w:r w:rsidR="002E7477">
      <w:rPr>
        <w:rFonts w:eastAsia="Calibri" w:cs="Times New Roman"/>
        <w:snapToGrid/>
        <w:sz w:val="16"/>
        <w:szCs w:val="22"/>
        <w:lang w:val="it-IT" w:eastAsia="en-US"/>
      </w:rPr>
      <w:t>-EN</w:t>
    </w:r>
    <w:proofErr w:type="gramEnd"/>
    <w:r w:rsidR="002E0DDE">
      <w:rPr>
        <w:rFonts w:eastAsia="Calibri" w:cs="Times New Roman"/>
        <w:snapToGrid/>
        <w:sz w:val="16"/>
        <w:szCs w:val="22"/>
        <w:lang w:val="it-IT" w:eastAsia="en-US"/>
      </w:rPr>
      <w:tab/>
    </w:r>
    <w:r w:rsidR="003F0FDF" w:rsidRPr="000E5C56">
      <w:rPr>
        <w:rFonts w:eastAsia="Calibri" w:cs="Times New Roman"/>
        <w:noProof/>
        <w:snapToGrid/>
        <w:sz w:val="16"/>
        <w:szCs w:val="22"/>
        <w:lang w:val="fr-FR" w:eastAsia="fr-FR"/>
      </w:rPr>
      <w:drawing>
        <wp:anchor distT="0" distB="0" distL="114300" distR="114300" simplePos="0" relativeHeight="251667456" behindDoc="0" locked="1" layoutInCell="1" allowOverlap="0" wp14:anchorId="0ECE4A12" wp14:editId="1AFC3D14">
          <wp:simplePos x="0" y="0"/>
          <wp:positionH relativeFrom="margin">
            <wp:posOffset>5070475</wp:posOffset>
          </wp:positionH>
          <wp:positionV relativeFrom="margin">
            <wp:posOffset>9248140</wp:posOffset>
          </wp:positionV>
          <wp:extent cx="942975" cy="538480"/>
          <wp:effectExtent l="0" t="0" r="9525" b="0"/>
          <wp:wrapNone/>
          <wp:docPr id="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3F0FDF" w:rsidRPr="000E5C56">
      <w:rPr>
        <w:rFonts w:eastAsia="Calibri" w:cs="Times New Roman"/>
        <w:noProof/>
        <w:snapToGrid/>
        <w:sz w:val="16"/>
        <w:szCs w:val="22"/>
        <w:lang w:val="fr-FR" w:eastAsia="fr-FR"/>
      </w:rPr>
      <w:drawing>
        <wp:anchor distT="0" distB="0" distL="114300" distR="114300" simplePos="0" relativeHeight="251665408" behindDoc="0" locked="1" layoutInCell="1" allowOverlap="0" wp14:anchorId="31E7A7FB" wp14:editId="1F240614">
          <wp:simplePos x="0" y="0"/>
          <wp:positionH relativeFrom="margin">
            <wp:posOffset>4918075</wp:posOffset>
          </wp:positionH>
          <wp:positionV relativeFrom="margin">
            <wp:posOffset>9095740</wp:posOffset>
          </wp:positionV>
          <wp:extent cx="942975" cy="538480"/>
          <wp:effectExtent l="0" t="0" r="9525" b="0"/>
          <wp:wrapNone/>
          <wp:docPr id="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D07E1" w:rsidRPr="000E5C56">
      <w:rPr>
        <w:rFonts w:eastAsia="Calibri" w:cs="Times New Roman"/>
        <w:noProof/>
        <w:snapToGrid/>
        <w:sz w:val="16"/>
        <w:szCs w:val="22"/>
        <w:lang w:val="fr-FR" w:eastAsia="fr-FR"/>
      </w:rPr>
      <w:drawing>
        <wp:anchor distT="0" distB="0" distL="114300" distR="114300" simplePos="0" relativeHeight="251663360" behindDoc="0" locked="1" layoutInCell="1" allowOverlap="0" wp14:anchorId="4A33685E" wp14:editId="3137BA16">
          <wp:simplePos x="0" y="0"/>
          <wp:positionH relativeFrom="margin">
            <wp:posOffset>5070475</wp:posOffset>
          </wp:positionH>
          <wp:positionV relativeFrom="margin">
            <wp:posOffset>9248140</wp:posOffset>
          </wp:positionV>
          <wp:extent cx="942975" cy="538480"/>
          <wp:effectExtent l="0" t="0" r="9525" b="0"/>
          <wp:wrapNone/>
          <wp:docPr id="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D07E1" w:rsidRPr="000E5C56">
      <w:rPr>
        <w:rFonts w:eastAsia="Calibri" w:cs="Times New Roman"/>
        <w:noProof/>
        <w:snapToGrid/>
        <w:sz w:val="16"/>
        <w:szCs w:val="22"/>
        <w:lang w:val="fr-FR" w:eastAsia="fr-FR"/>
      </w:rPr>
      <w:drawing>
        <wp:anchor distT="0" distB="0" distL="114300" distR="114300" simplePos="0" relativeHeight="251661312" behindDoc="0" locked="1" layoutInCell="1" allowOverlap="0" wp14:anchorId="63E06074" wp14:editId="31E14138">
          <wp:simplePos x="0" y="0"/>
          <wp:positionH relativeFrom="margin">
            <wp:posOffset>4918075</wp:posOffset>
          </wp:positionH>
          <wp:positionV relativeFrom="margin">
            <wp:posOffset>9095740</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8F6389" w:rsidRPr="000E5C56">
      <w:rPr>
        <w:rFonts w:eastAsia="Calibri" w:cs="Times New Roman"/>
        <w:noProof/>
        <w:snapToGrid/>
        <w:sz w:val="16"/>
        <w:szCs w:val="22"/>
        <w:lang w:val="fr-FR" w:eastAsia="fr-FR"/>
      </w:rPr>
      <w:drawing>
        <wp:anchor distT="0" distB="0" distL="114300" distR="114300" simplePos="0" relativeHeight="251659264" behindDoc="0" locked="1" layoutInCell="1" allowOverlap="0" wp14:anchorId="0F34679C" wp14:editId="68779446">
          <wp:simplePos x="0" y="0"/>
          <wp:positionH relativeFrom="margin">
            <wp:posOffset>4765675</wp:posOffset>
          </wp:positionH>
          <wp:positionV relativeFrom="margin">
            <wp:posOffset>8943340</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2E0DDE">
      <w:rPr>
        <w:rFonts w:eastAsia="Calibri" w:cs="Times New Roman"/>
        <w:snapToGrid/>
        <w:sz w:val="16"/>
        <w:szCs w:val="22"/>
        <w:lang w:val="it-IT"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F5" w:rsidRDefault="00EE72F5" w:rsidP="00EC2E50">
      <w:pPr>
        <w:spacing w:before="0" w:after="0"/>
      </w:pPr>
      <w:r>
        <w:separator/>
      </w:r>
    </w:p>
  </w:footnote>
  <w:footnote w:type="continuationSeparator" w:id="0">
    <w:p w:rsidR="00EE72F5" w:rsidRDefault="00EE72F5" w:rsidP="00EC2E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89" w:rsidRPr="002E0DDE" w:rsidRDefault="002E0DDE" w:rsidP="00C83926">
    <w:pPr>
      <w:pStyle w:val="Header"/>
      <w:tabs>
        <w:tab w:val="clear" w:pos="4513"/>
        <w:tab w:val="clear" w:pos="9026"/>
        <w:tab w:val="left" w:pos="4860"/>
        <w:tab w:val="left" w:pos="12420"/>
      </w:tabs>
    </w:pPr>
    <w:r w:rsidRPr="000E5C56">
      <w:rPr>
        <w:rStyle w:val="PageNumber"/>
        <w:sz w:val="16"/>
        <w:szCs w:val="16"/>
      </w:rPr>
      <w:fldChar w:fldCharType="begin"/>
    </w:r>
    <w:r w:rsidRPr="000E5C56">
      <w:rPr>
        <w:rStyle w:val="PageNumber"/>
        <w:sz w:val="16"/>
        <w:szCs w:val="16"/>
      </w:rPr>
      <w:instrText xml:space="preserve"> PAGE </w:instrText>
    </w:r>
    <w:r w:rsidRPr="000E5C56">
      <w:rPr>
        <w:rStyle w:val="PageNumber"/>
        <w:sz w:val="16"/>
        <w:szCs w:val="16"/>
      </w:rPr>
      <w:fldChar w:fldCharType="separate"/>
    </w:r>
    <w:r w:rsidR="00FD653B">
      <w:rPr>
        <w:rStyle w:val="PageNumber"/>
        <w:noProof/>
        <w:sz w:val="16"/>
        <w:szCs w:val="16"/>
      </w:rPr>
      <w:t>2</w:t>
    </w:r>
    <w:r w:rsidRPr="000E5C56">
      <w:rPr>
        <w:rStyle w:val="PageNumber"/>
        <w:sz w:val="16"/>
        <w:szCs w:val="16"/>
      </w:rPr>
      <w:fldChar w:fldCharType="end"/>
    </w:r>
    <w:r w:rsidR="00AF7951">
      <w:rPr>
        <w:rStyle w:val="PageNumber"/>
        <w:sz w:val="16"/>
        <w:szCs w:val="16"/>
      </w:rPr>
      <w:tab/>
    </w:r>
    <w:r w:rsidR="002D299A">
      <w:rPr>
        <w:sz w:val="16"/>
        <w:szCs w:val="16"/>
      </w:rPr>
      <w:t xml:space="preserve">Unit 46: Scenarios and games for </w:t>
    </w:r>
    <w:r w:rsidR="00C83926">
      <w:rPr>
        <w:sz w:val="16"/>
        <w:szCs w:val="16"/>
      </w:rPr>
      <w:t>developing</w:t>
    </w:r>
    <w:r w:rsidR="002D299A">
      <w:rPr>
        <w:sz w:val="16"/>
        <w:szCs w:val="16"/>
      </w:rPr>
      <w:t xml:space="preserve"> safeguarding plans</w:t>
    </w:r>
    <w:r w:rsidR="00A805C6">
      <w:rPr>
        <w:rStyle w:val="PageNumber"/>
        <w:sz w:val="16"/>
        <w:szCs w:val="16"/>
      </w:rPr>
      <w:tab/>
    </w:r>
    <w:proofErr w:type="spellStart"/>
    <w:r w:rsidR="00144BB9">
      <w:rPr>
        <w:rStyle w:val="PageNumber"/>
        <w:sz w:val="16"/>
        <w:szCs w:val="16"/>
      </w:rPr>
      <w:t>Kassen</w:t>
    </w:r>
    <w:proofErr w:type="spellEnd"/>
    <w:r w:rsidR="00144BB9">
      <w:rPr>
        <w:rStyle w:val="PageNumber"/>
        <w:sz w:val="16"/>
        <w:szCs w:val="16"/>
      </w:rPr>
      <w:t xml:space="preserve"> </w:t>
    </w:r>
    <w:r>
      <w:rPr>
        <w:rStyle w:val="PageNumber"/>
        <w:sz w:val="16"/>
        <w:szCs w:val="16"/>
      </w:rPr>
      <w:t>Hand-out</w:t>
    </w:r>
    <w:r w:rsidR="00A805C6">
      <w:rPr>
        <w:rStyle w:val="PageNumber"/>
        <w:sz w:val="16"/>
        <w:szCs w:val="16"/>
      </w:rPr>
      <w:t xml:space="preserv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1" w:rsidRDefault="00144BB9" w:rsidP="00C83926">
    <w:pPr>
      <w:pStyle w:val="Header"/>
      <w:tabs>
        <w:tab w:val="clear" w:pos="4513"/>
        <w:tab w:val="clear" w:pos="9026"/>
        <w:tab w:val="left" w:pos="4680"/>
        <w:tab w:val="left" w:pos="13860"/>
      </w:tabs>
    </w:pPr>
    <w:proofErr w:type="spellStart"/>
    <w:r>
      <w:rPr>
        <w:rStyle w:val="PageNumber"/>
        <w:sz w:val="16"/>
        <w:szCs w:val="16"/>
      </w:rPr>
      <w:t>Kassen</w:t>
    </w:r>
    <w:proofErr w:type="spellEnd"/>
    <w:r>
      <w:rPr>
        <w:rStyle w:val="PageNumber"/>
        <w:sz w:val="16"/>
        <w:szCs w:val="16"/>
      </w:rPr>
      <w:t xml:space="preserve"> </w:t>
    </w:r>
    <w:r w:rsidR="00A805C6">
      <w:rPr>
        <w:rStyle w:val="PageNumber"/>
        <w:sz w:val="16"/>
        <w:szCs w:val="16"/>
      </w:rPr>
      <w:t>Hand-out 3</w:t>
    </w:r>
    <w:r w:rsidR="00955261">
      <w:rPr>
        <w:rStyle w:val="PageNumber"/>
        <w:sz w:val="16"/>
        <w:szCs w:val="16"/>
      </w:rPr>
      <w:tab/>
    </w:r>
    <w:r w:rsidR="002D299A">
      <w:rPr>
        <w:sz w:val="16"/>
        <w:szCs w:val="16"/>
      </w:rPr>
      <w:t xml:space="preserve">Unit 46: Scenarios and games for </w:t>
    </w:r>
    <w:r w:rsidR="00C83926">
      <w:rPr>
        <w:sz w:val="16"/>
        <w:szCs w:val="16"/>
      </w:rPr>
      <w:t>developing</w:t>
    </w:r>
    <w:r w:rsidR="002D299A">
      <w:rPr>
        <w:sz w:val="16"/>
        <w:szCs w:val="16"/>
      </w:rPr>
      <w:t xml:space="preserve"> safeguarding plans</w:t>
    </w:r>
    <w:r w:rsidR="00955261">
      <w:rPr>
        <w:rStyle w:val="PageNumber"/>
        <w:sz w:val="16"/>
        <w:szCs w:val="16"/>
      </w:rPr>
      <w:tab/>
    </w:r>
    <w:r w:rsidR="00A805C6" w:rsidRPr="00C83926">
      <w:rPr>
        <w:rStyle w:val="PageNumber"/>
        <w:sz w:val="16"/>
        <w:szCs w:val="16"/>
      </w:rPr>
      <w:fldChar w:fldCharType="begin"/>
    </w:r>
    <w:r w:rsidR="00A805C6" w:rsidRPr="00C83926">
      <w:rPr>
        <w:rStyle w:val="PageNumber"/>
        <w:sz w:val="16"/>
        <w:szCs w:val="16"/>
      </w:rPr>
      <w:instrText xml:space="preserve"> PAGE </w:instrText>
    </w:r>
    <w:r w:rsidR="00A805C6" w:rsidRPr="00C83926">
      <w:rPr>
        <w:rStyle w:val="PageNumber"/>
        <w:sz w:val="16"/>
        <w:szCs w:val="16"/>
      </w:rPr>
      <w:fldChar w:fldCharType="separate"/>
    </w:r>
    <w:r w:rsidR="00FD653B">
      <w:rPr>
        <w:rStyle w:val="PageNumber"/>
        <w:noProof/>
        <w:sz w:val="16"/>
        <w:szCs w:val="16"/>
      </w:rPr>
      <w:t>7</w:t>
    </w:r>
    <w:r w:rsidR="00A805C6" w:rsidRPr="00C83926">
      <w:rPr>
        <w:rStyle w:val="PageNumbe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63" w:rsidRDefault="00285EB5" w:rsidP="00097667">
    <w:pPr>
      <w:pStyle w:val="Header"/>
      <w:jc w:val="center"/>
    </w:pPr>
    <w:proofErr w:type="spellStart"/>
    <w:r>
      <w:rPr>
        <w:sz w:val="16"/>
        <w:szCs w:val="16"/>
      </w:rPr>
      <w:t>Kassen</w:t>
    </w:r>
    <w:proofErr w:type="spellEnd"/>
    <w:r>
      <w:rPr>
        <w:sz w:val="16"/>
        <w:szCs w:val="16"/>
      </w:rPr>
      <w:t xml:space="preserve"> </w:t>
    </w:r>
    <w:r w:rsidR="00C75B63">
      <w:rPr>
        <w:sz w:val="16"/>
        <w:szCs w:val="16"/>
      </w:rPr>
      <w:t>Hand-out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779"/>
    <w:multiLevelType w:val="hybridMultilevel"/>
    <w:tmpl w:val="FA5422EE"/>
    <w:lvl w:ilvl="0" w:tplc="033A3B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768D1"/>
    <w:multiLevelType w:val="hybridMultilevel"/>
    <w:tmpl w:val="D352ADFC"/>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B93BF6"/>
    <w:multiLevelType w:val="hybridMultilevel"/>
    <w:tmpl w:val="66CE80E4"/>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5D64BC"/>
    <w:multiLevelType w:val="hybridMultilevel"/>
    <w:tmpl w:val="9EDE3458"/>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B93A60"/>
    <w:multiLevelType w:val="hybridMultilevel"/>
    <w:tmpl w:val="8EC466BC"/>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5">
    <w:nsid w:val="1B442FC0"/>
    <w:multiLevelType w:val="hybridMultilevel"/>
    <w:tmpl w:val="2BD05552"/>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4913E4"/>
    <w:multiLevelType w:val="hybridMultilevel"/>
    <w:tmpl w:val="78F2519C"/>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7C3633"/>
    <w:multiLevelType w:val="hybridMultilevel"/>
    <w:tmpl w:val="7C1A9454"/>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nsid w:val="45115EC8"/>
    <w:multiLevelType w:val="hybridMultilevel"/>
    <w:tmpl w:val="F24AA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B66D0F"/>
    <w:multiLevelType w:val="hybridMultilevel"/>
    <w:tmpl w:val="2BE684C6"/>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F25C43"/>
    <w:multiLevelType w:val="hybridMultilevel"/>
    <w:tmpl w:val="B17EC398"/>
    <w:lvl w:ilvl="0" w:tplc="915044D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8"/>
  </w:num>
  <w:num w:numId="3">
    <w:abstractNumId w:val="12"/>
  </w:num>
  <w:num w:numId="4">
    <w:abstractNumId w:val="8"/>
  </w:num>
  <w:num w:numId="5">
    <w:abstractNumId w:val="9"/>
  </w:num>
  <w:num w:numId="6">
    <w:abstractNumId w:val="1"/>
  </w:num>
  <w:num w:numId="7">
    <w:abstractNumId w:val="5"/>
  </w:num>
  <w:num w:numId="8">
    <w:abstractNumId w:val="7"/>
  </w:num>
  <w:num w:numId="9">
    <w:abstractNumId w:val="3"/>
  </w:num>
  <w:num w:numId="10">
    <w:abstractNumId w:val="2"/>
  </w:num>
  <w:num w:numId="11">
    <w:abstractNumId w:val="10"/>
  </w:num>
  <w:num w:numId="12">
    <w:abstractNumId w:val="6"/>
  </w:num>
  <w:num w:numId="13">
    <w:abstractNumId w:val="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50"/>
    <w:rsid w:val="00033ED4"/>
    <w:rsid w:val="00076C8C"/>
    <w:rsid w:val="00097667"/>
    <w:rsid w:val="000A670A"/>
    <w:rsid w:val="00126209"/>
    <w:rsid w:val="00127CB5"/>
    <w:rsid w:val="00141835"/>
    <w:rsid w:val="00144BB9"/>
    <w:rsid w:val="0016207D"/>
    <w:rsid w:val="00193723"/>
    <w:rsid w:val="001E3A2C"/>
    <w:rsid w:val="002125FD"/>
    <w:rsid w:val="00285EB5"/>
    <w:rsid w:val="002A3F0A"/>
    <w:rsid w:val="002A5E8C"/>
    <w:rsid w:val="002D299A"/>
    <w:rsid w:val="002E0DDE"/>
    <w:rsid w:val="002E7477"/>
    <w:rsid w:val="00302E76"/>
    <w:rsid w:val="00335F52"/>
    <w:rsid w:val="00367FA6"/>
    <w:rsid w:val="003F0FDF"/>
    <w:rsid w:val="00471270"/>
    <w:rsid w:val="00484C19"/>
    <w:rsid w:val="0049092A"/>
    <w:rsid w:val="004954E8"/>
    <w:rsid w:val="004E3A3A"/>
    <w:rsid w:val="00521502"/>
    <w:rsid w:val="00580842"/>
    <w:rsid w:val="005D0DC4"/>
    <w:rsid w:val="00605513"/>
    <w:rsid w:val="00605535"/>
    <w:rsid w:val="00614EAC"/>
    <w:rsid w:val="006C3F8E"/>
    <w:rsid w:val="006C797B"/>
    <w:rsid w:val="00715F48"/>
    <w:rsid w:val="00735A78"/>
    <w:rsid w:val="00791C84"/>
    <w:rsid w:val="007D383C"/>
    <w:rsid w:val="007F7428"/>
    <w:rsid w:val="008A58CA"/>
    <w:rsid w:val="008F6389"/>
    <w:rsid w:val="00935FD3"/>
    <w:rsid w:val="00937781"/>
    <w:rsid w:val="00955261"/>
    <w:rsid w:val="00970F4D"/>
    <w:rsid w:val="00971B04"/>
    <w:rsid w:val="009C0211"/>
    <w:rsid w:val="009D3CFD"/>
    <w:rsid w:val="00A028B2"/>
    <w:rsid w:val="00A805C6"/>
    <w:rsid w:val="00A9047A"/>
    <w:rsid w:val="00AD50ED"/>
    <w:rsid w:val="00AF7951"/>
    <w:rsid w:val="00B11797"/>
    <w:rsid w:val="00B405F5"/>
    <w:rsid w:val="00B834CF"/>
    <w:rsid w:val="00B846FC"/>
    <w:rsid w:val="00BB05F1"/>
    <w:rsid w:val="00BB3254"/>
    <w:rsid w:val="00BB6249"/>
    <w:rsid w:val="00BC5798"/>
    <w:rsid w:val="00C2284B"/>
    <w:rsid w:val="00C55EFA"/>
    <w:rsid w:val="00C66317"/>
    <w:rsid w:val="00C7003B"/>
    <w:rsid w:val="00C75B63"/>
    <w:rsid w:val="00C77FC9"/>
    <w:rsid w:val="00C83926"/>
    <w:rsid w:val="00C91722"/>
    <w:rsid w:val="00CB4340"/>
    <w:rsid w:val="00CB7BDC"/>
    <w:rsid w:val="00CE2DC7"/>
    <w:rsid w:val="00D24ABE"/>
    <w:rsid w:val="00D31F4A"/>
    <w:rsid w:val="00D42FC6"/>
    <w:rsid w:val="00D764B1"/>
    <w:rsid w:val="00D7704C"/>
    <w:rsid w:val="00DA2BC9"/>
    <w:rsid w:val="00DD07E1"/>
    <w:rsid w:val="00E06BA8"/>
    <w:rsid w:val="00E13805"/>
    <w:rsid w:val="00E3036F"/>
    <w:rsid w:val="00E41FA7"/>
    <w:rsid w:val="00E54C2D"/>
    <w:rsid w:val="00E54F33"/>
    <w:rsid w:val="00E97B70"/>
    <w:rsid w:val="00EC1AD4"/>
    <w:rsid w:val="00EC293C"/>
    <w:rsid w:val="00EC2E50"/>
    <w:rsid w:val="00ED6B3C"/>
    <w:rsid w:val="00EE062A"/>
    <w:rsid w:val="00EE3D5E"/>
    <w:rsid w:val="00EE72F5"/>
    <w:rsid w:val="00EF17BD"/>
    <w:rsid w:val="00EF1FF6"/>
    <w:rsid w:val="00EF38AE"/>
    <w:rsid w:val="00F4389C"/>
    <w:rsid w:val="00F74329"/>
    <w:rsid w:val="00F86466"/>
    <w:rsid w:val="00FA62F5"/>
    <w:rsid w:val="00FB7630"/>
    <w:rsid w:val="00FC71B8"/>
    <w:rsid w:val="00FD65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2E7477"/>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semiHidden/>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2E7477"/>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semiHidden/>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table" w:styleId="TableGrid">
    <w:name w:val="Table Grid"/>
    <w:basedOn w:val="TableNormal"/>
    <w:uiPriority w:val="39"/>
    <w:rsid w:val="00E0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tiret">
    <w:name w:val="Enutiret"/>
    <w:basedOn w:val="Normal"/>
    <w:link w:val="EnutiretCar"/>
    <w:rsid w:val="00B834CF"/>
    <w:pPr>
      <w:spacing w:after="60" w:line="280" w:lineRule="exact"/>
    </w:pPr>
    <w:rPr>
      <w:sz w:val="20"/>
      <w:szCs w:val="20"/>
      <w:lang w:val="en-GB"/>
    </w:rPr>
  </w:style>
  <w:style w:type="character" w:customStyle="1" w:styleId="EnutiretCar">
    <w:name w:val="Enutiret Car"/>
    <w:basedOn w:val="DefaultParagraphFont"/>
    <w:link w:val="Enutiret"/>
    <w:rsid w:val="00B834CF"/>
    <w:rPr>
      <w:rFonts w:ascii="Arial" w:eastAsia="SimSun" w:hAnsi="Arial" w:cs="Arial"/>
      <w:snapToGrid w:val="0"/>
      <w:sz w:val="20"/>
      <w:szCs w:val="20"/>
      <w:lang w:eastAsia="zh-CN"/>
    </w:rPr>
  </w:style>
  <w:style w:type="paragraph" w:customStyle="1" w:styleId="Chapitre">
    <w:name w:val="Chapitre"/>
    <w:basedOn w:val="Heading1"/>
    <w:link w:val="ChapitreCar"/>
    <w:rsid w:val="00076C8C"/>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76C8C"/>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076C8C"/>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076C8C"/>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076C8C"/>
    <w:pPr>
      <w:spacing w:before="0" w:after="480"/>
    </w:pPr>
    <w:rPr>
      <w:caps/>
    </w:rPr>
  </w:style>
  <w:style w:type="character" w:customStyle="1" w:styleId="HO2Car">
    <w:name w:val="HO2 Car"/>
    <w:basedOn w:val="HO1Car"/>
    <w:link w:val="HO2"/>
    <w:rsid w:val="00076C8C"/>
    <w:rPr>
      <w:rFonts w:ascii="Arial" w:eastAsia="Times New Roman" w:hAnsi="Arial" w:cs="Arial"/>
      <w:b/>
      <w:bCs/>
      <w:caps/>
      <w:noProof/>
      <w:snapToGrid w:val="0"/>
      <w:color w:val="3366FF"/>
      <w:kern w:val="28"/>
      <w:sz w:val="32"/>
      <w:szCs w:val="32"/>
      <w:lang w:val="en-US" w:eastAsia="zh-CN"/>
    </w:rPr>
  </w:style>
  <w:style w:type="paragraph" w:styleId="BalloonText">
    <w:name w:val="Balloon Text"/>
    <w:basedOn w:val="Normal"/>
    <w:link w:val="BalloonTextChar"/>
    <w:uiPriority w:val="99"/>
    <w:semiHidden/>
    <w:unhideWhenUsed/>
    <w:rsid w:val="00C75B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63"/>
    <w:rPr>
      <w:rFonts w:ascii="Tahoma" w:eastAsia="SimSun" w:hAnsi="Tahoma" w:cs="Tahoma"/>
      <w:snapToGrid w:val="0"/>
      <w:sz w:val="16"/>
      <w:szCs w:val="16"/>
      <w:lang w:val="en-US" w:eastAsia="zh-CN"/>
    </w:rPr>
  </w:style>
  <w:style w:type="character" w:styleId="CommentReference">
    <w:name w:val="annotation reference"/>
    <w:basedOn w:val="DefaultParagraphFont"/>
    <w:uiPriority w:val="99"/>
    <w:semiHidden/>
    <w:unhideWhenUsed/>
    <w:rsid w:val="00C75B63"/>
    <w:rPr>
      <w:sz w:val="16"/>
      <w:szCs w:val="16"/>
    </w:rPr>
  </w:style>
  <w:style w:type="paragraph" w:styleId="CommentText">
    <w:name w:val="annotation text"/>
    <w:basedOn w:val="Normal"/>
    <w:link w:val="CommentTextChar"/>
    <w:uiPriority w:val="99"/>
    <w:semiHidden/>
    <w:unhideWhenUsed/>
    <w:rsid w:val="00C75B63"/>
    <w:rPr>
      <w:sz w:val="20"/>
      <w:szCs w:val="20"/>
    </w:rPr>
  </w:style>
  <w:style w:type="character" w:customStyle="1" w:styleId="CommentTextChar">
    <w:name w:val="Comment Text Char"/>
    <w:basedOn w:val="DefaultParagraphFont"/>
    <w:link w:val="CommentText"/>
    <w:uiPriority w:val="99"/>
    <w:semiHidden/>
    <w:rsid w:val="00C75B63"/>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C75B63"/>
    <w:rPr>
      <w:b/>
      <w:bCs/>
    </w:rPr>
  </w:style>
  <w:style w:type="character" w:customStyle="1" w:styleId="CommentSubjectChar">
    <w:name w:val="Comment Subject Char"/>
    <w:basedOn w:val="CommentTextChar"/>
    <w:link w:val="CommentSubject"/>
    <w:uiPriority w:val="99"/>
    <w:semiHidden/>
    <w:rsid w:val="00C75B63"/>
    <w:rPr>
      <w:rFonts w:ascii="Arial" w:eastAsia="SimSun" w:hAnsi="Arial" w:cs="Arial"/>
      <w:b/>
      <w:bCs/>
      <w:snapToGrid w:val="0"/>
      <w:sz w:val="20"/>
      <w:szCs w:val="20"/>
      <w:lang w:val="en-US" w:eastAsia="zh-CN"/>
    </w:rPr>
  </w:style>
  <w:style w:type="character" w:styleId="PageNumber">
    <w:name w:val="page number"/>
    <w:rsid w:val="003F0FDF"/>
  </w:style>
  <w:style w:type="paragraph" w:customStyle="1" w:styleId="Soustitre">
    <w:name w:val="Soustitre"/>
    <w:basedOn w:val="Normal"/>
    <w:link w:val="SoustitreCar"/>
    <w:qFormat/>
    <w:rsid w:val="002E7477"/>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2E7477"/>
    <w:rPr>
      <w:rFonts w:ascii="Arial" w:eastAsia="SimSun" w:hAnsi="Arial" w:cs="Arial"/>
      <w:b/>
      <w:bCs/>
      <w:i/>
      <w:noProof/>
      <w:sz w:val="20"/>
      <w:szCs w:val="20"/>
      <w:lang w:val="fr-FR"/>
    </w:rPr>
  </w:style>
  <w:style w:type="paragraph" w:customStyle="1" w:styleId="Texte1">
    <w:name w:val="Texte1"/>
    <w:basedOn w:val="Normal"/>
    <w:link w:val="Texte1Car"/>
    <w:rsid w:val="002E7477"/>
    <w:pPr>
      <w:spacing w:before="0" w:after="60" w:line="280" w:lineRule="exact"/>
      <w:ind w:left="851"/>
    </w:pPr>
    <w:rPr>
      <w:snapToGrid/>
      <w:sz w:val="20"/>
      <w:lang w:val="fr-FR"/>
    </w:rPr>
  </w:style>
  <w:style w:type="character" w:customStyle="1" w:styleId="Texte1Car">
    <w:name w:val="Texte1 Car"/>
    <w:link w:val="Texte1"/>
    <w:rsid w:val="002E7477"/>
    <w:rPr>
      <w:rFonts w:ascii="Arial" w:eastAsia="SimSun" w:hAnsi="Arial" w:cs="Arial"/>
      <w:sz w:val="20"/>
      <w:szCs w:val="24"/>
      <w:lang w:val="fr-FR" w:eastAsia="zh-CN"/>
    </w:rPr>
  </w:style>
  <w:style w:type="paragraph" w:styleId="Revision">
    <w:name w:val="Revision"/>
    <w:hidden/>
    <w:uiPriority w:val="99"/>
    <w:semiHidden/>
    <w:rsid w:val="00971B04"/>
    <w:pPr>
      <w:spacing w:after="0" w:line="240" w:lineRule="auto"/>
    </w:pPr>
    <w:rPr>
      <w:rFonts w:ascii="Arial" w:eastAsia="SimSun" w:hAnsi="Arial" w:cs="Arial"/>
      <w:snapToGrid w:val="0"/>
      <w:szCs w:val="24"/>
      <w:lang w:val="en-US" w:eastAsia="zh-CN"/>
    </w:rPr>
  </w:style>
  <w:style w:type="character" w:styleId="Hyperlink">
    <w:name w:val="Hyperlink"/>
    <w:basedOn w:val="DefaultParagraphFont"/>
    <w:unhideWhenUsed/>
    <w:rsid w:val="00484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2E7477"/>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semiHidden/>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2E7477"/>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semiHidden/>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table" w:styleId="TableGrid">
    <w:name w:val="Table Grid"/>
    <w:basedOn w:val="TableNormal"/>
    <w:uiPriority w:val="39"/>
    <w:rsid w:val="00E0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tiret">
    <w:name w:val="Enutiret"/>
    <w:basedOn w:val="Normal"/>
    <w:link w:val="EnutiretCar"/>
    <w:rsid w:val="00B834CF"/>
    <w:pPr>
      <w:spacing w:after="60" w:line="280" w:lineRule="exact"/>
    </w:pPr>
    <w:rPr>
      <w:sz w:val="20"/>
      <w:szCs w:val="20"/>
      <w:lang w:val="en-GB"/>
    </w:rPr>
  </w:style>
  <w:style w:type="character" w:customStyle="1" w:styleId="EnutiretCar">
    <w:name w:val="Enutiret Car"/>
    <w:basedOn w:val="DefaultParagraphFont"/>
    <w:link w:val="Enutiret"/>
    <w:rsid w:val="00B834CF"/>
    <w:rPr>
      <w:rFonts w:ascii="Arial" w:eastAsia="SimSun" w:hAnsi="Arial" w:cs="Arial"/>
      <w:snapToGrid w:val="0"/>
      <w:sz w:val="20"/>
      <w:szCs w:val="20"/>
      <w:lang w:eastAsia="zh-CN"/>
    </w:rPr>
  </w:style>
  <w:style w:type="paragraph" w:customStyle="1" w:styleId="Chapitre">
    <w:name w:val="Chapitre"/>
    <w:basedOn w:val="Heading1"/>
    <w:link w:val="ChapitreCar"/>
    <w:rsid w:val="00076C8C"/>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76C8C"/>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076C8C"/>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076C8C"/>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076C8C"/>
    <w:pPr>
      <w:spacing w:before="0" w:after="480"/>
    </w:pPr>
    <w:rPr>
      <w:caps/>
    </w:rPr>
  </w:style>
  <w:style w:type="character" w:customStyle="1" w:styleId="HO2Car">
    <w:name w:val="HO2 Car"/>
    <w:basedOn w:val="HO1Car"/>
    <w:link w:val="HO2"/>
    <w:rsid w:val="00076C8C"/>
    <w:rPr>
      <w:rFonts w:ascii="Arial" w:eastAsia="Times New Roman" w:hAnsi="Arial" w:cs="Arial"/>
      <w:b/>
      <w:bCs/>
      <w:caps/>
      <w:noProof/>
      <w:snapToGrid w:val="0"/>
      <w:color w:val="3366FF"/>
      <w:kern w:val="28"/>
      <w:sz w:val="32"/>
      <w:szCs w:val="32"/>
      <w:lang w:val="en-US" w:eastAsia="zh-CN"/>
    </w:rPr>
  </w:style>
  <w:style w:type="paragraph" w:styleId="BalloonText">
    <w:name w:val="Balloon Text"/>
    <w:basedOn w:val="Normal"/>
    <w:link w:val="BalloonTextChar"/>
    <w:uiPriority w:val="99"/>
    <w:semiHidden/>
    <w:unhideWhenUsed/>
    <w:rsid w:val="00C75B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63"/>
    <w:rPr>
      <w:rFonts w:ascii="Tahoma" w:eastAsia="SimSun" w:hAnsi="Tahoma" w:cs="Tahoma"/>
      <w:snapToGrid w:val="0"/>
      <w:sz w:val="16"/>
      <w:szCs w:val="16"/>
      <w:lang w:val="en-US" w:eastAsia="zh-CN"/>
    </w:rPr>
  </w:style>
  <w:style w:type="character" w:styleId="CommentReference">
    <w:name w:val="annotation reference"/>
    <w:basedOn w:val="DefaultParagraphFont"/>
    <w:uiPriority w:val="99"/>
    <w:semiHidden/>
    <w:unhideWhenUsed/>
    <w:rsid w:val="00C75B63"/>
    <w:rPr>
      <w:sz w:val="16"/>
      <w:szCs w:val="16"/>
    </w:rPr>
  </w:style>
  <w:style w:type="paragraph" w:styleId="CommentText">
    <w:name w:val="annotation text"/>
    <w:basedOn w:val="Normal"/>
    <w:link w:val="CommentTextChar"/>
    <w:uiPriority w:val="99"/>
    <w:semiHidden/>
    <w:unhideWhenUsed/>
    <w:rsid w:val="00C75B63"/>
    <w:rPr>
      <w:sz w:val="20"/>
      <w:szCs w:val="20"/>
    </w:rPr>
  </w:style>
  <w:style w:type="character" w:customStyle="1" w:styleId="CommentTextChar">
    <w:name w:val="Comment Text Char"/>
    <w:basedOn w:val="DefaultParagraphFont"/>
    <w:link w:val="CommentText"/>
    <w:uiPriority w:val="99"/>
    <w:semiHidden/>
    <w:rsid w:val="00C75B63"/>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C75B63"/>
    <w:rPr>
      <w:b/>
      <w:bCs/>
    </w:rPr>
  </w:style>
  <w:style w:type="character" w:customStyle="1" w:styleId="CommentSubjectChar">
    <w:name w:val="Comment Subject Char"/>
    <w:basedOn w:val="CommentTextChar"/>
    <w:link w:val="CommentSubject"/>
    <w:uiPriority w:val="99"/>
    <w:semiHidden/>
    <w:rsid w:val="00C75B63"/>
    <w:rPr>
      <w:rFonts w:ascii="Arial" w:eastAsia="SimSun" w:hAnsi="Arial" w:cs="Arial"/>
      <w:b/>
      <w:bCs/>
      <w:snapToGrid w:val="0"/>
      <w:sz w:val="20"/>
      <w:szCs w:val="20"/>
      <w:lang w:val="en-US" w:eastAsia="zh-CN"/>
    </w:rPr>
  </w:style>
  <w:style w:type="character" w:styleId="PageNumber">
    <w:name w:val="page number"/>
    <w:rsid w:val="003F0FDF"/>
  </w:style>
  <w:style w:type="paragraph" w:customStyle="1" w:styleId="Soustitre">
    <w:name w:val="Soustitre"/>
    <w:basedOn w:val="Normal"/>
    <w:link w:val="SoustitreCar"/>
    <w:qFormat/>
    <w:rsid w:val="002E7477"/>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2E7477"/>
    <w:rPr>
      <w:rFonts w:ascii="Arial" w:eastAsia="SimSun" w:hAnsi="Arial" w:cs="Arial"/>
      <w:b/>
      <w:bCs/>
      <w:i/>
      <w:noProof/>
      <w:sz w:val="20"/>
      <w:szCs w:val="20"/>
      <w:lang w:val="fr-FR"/>
    </w:rPr>
  </w:style>
  <w:style w:type="paragraph" w:customStyle="1" w:styleId="Texte1">
    <w:name w:val="Texte1"/>
    <w:basedOn w:val="Normal"/>
    <w:link w:val="Texte1Car"/>
    <w:rsid w:val="002E7477"/>
    <w:pPr>
      <w:spacing w:before="0" w:after="60" w:line="280" w:lineRule="exact"/>
      <w:ind w:left="851"/>
    </w:pPr>
    <w:rPr>
      <w:snapToGrid/>
      <w:sz w:val="20"/>
      <w:lang w:val="fr-FR"/>
    </w:rPr>
  </w:style>
  <w:style w:type="character" w:customStyle="1" w:styleId="Texte1Car">
    <w:name w:val="Texte1 Car"/>
    <w:link w:val="Texte1"/>
    <w:rsid w:val="002E7477"/>
    <w:rPr>
      <w:rFonts w:ascii="Arial" w:eastAsia="SimSun" w:hAnsi="Arial" w:cs="Arial"/>
      <w:sz w:val="20"/>
      <w:szCs w:val="24"/>
      <w:lang w:val="fr-FR" w:eastAsia="zh-CN"/>
    </w:rPr>
  </w:style>
  <w:style w:type="paragraph" w:styleId="Revision">
    <w:name w:val="Revision"/>
    <w:hidden/>
    <w:uiPriority w:val="99"/>
    <w:semiHidden/>
    <w:rsid w:val="00971B04"/>
    <w:pPr>
      <w:spacing w:after="0" w:line="240" w:lineRule="auto"/>
    </w:pPr>
    <w:rPr>
      <w:rFonts w:ascii="Arial" w:eastAsia="SimSun" w:hAnsi="Arial" w:cs="Arial"/>
      <w:snapToGrid w:val="0"/>
      <w:szCs w:val="24"/>
      <w:lang w:val="en-US" w:eastAsia="zh-CN"/>
    </w:rPr>
  </w:style>
  <w:style w:type="character" w:styleId="Hyperlink">
    <w:name w:val="Hyperlink"/>
    <w:basedOn w:val="DefaultParagraphFont"/>
    <w:unhideWhenUsed/>
    <w:rsid w:val="00484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4.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DEA6-9EC4-40BF-83E8-287B45C3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2258</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25</cp:revision>
  <dcterms:created xsi:type="dcterms:W3CDTF">2015-12-03T15:30:00Z</dcterms:created>
  <dcterms:modified xsi:type="dcterms:W3CDTF">2018-02-21T16:30:00Z</dcterms:modified>
</cp:coreProperties>
</file>