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26" w:rsidRPr="00D63ED2" w:rsidRDefault="002E610C" w:rsidP="00452B26">
      <w:pPr>
        <w:pStyle w:val="Chapitre"/>
        <w:rPr>
          <w:noProof w:val="0"/>
          <w:kern w:val="0"/>
          <w:lang w:val="ru-RU"/>
        </w:rPr>
      </w:pPr>
      <w:bookmarkStart w:id="0" w:name="_Toc154220422"/>
      <w:bookmarkStart w:id="1" w:name="_Toc302374701"/>
      <w:bookmarkStart w:id="2" w:name="_Toc241644749"/>
      <w:r>
        <w:rPr>
          <w:noProof w:val="0"/>
          <w:kern w:val="0"/>
          <w:lang w:val="ru-RU"/>
        </w:rPr>
        <w:t>раздел</w:t>
      </w:r>
      <w:r w:rsidR="00452B26" w:rsidRPr="00D63ED2">
        <w:rPr>
          <w:noProof w:val="0"/>
          <w:kern w:val="0"/>
          <w:lang w:val="ru-RU"/>
        </w:rPr>
        <w:t xml:space="preserve"> </w:t>
      </w:r>
      <w:r w:rsidR="00806B0A" w:rsidRPr="00D63ED2">
        <w:rPr>
          <w:noProof w:val="0"/>
          <w:kern w:val="0"/>
          <w:lang w:val="ru-RU"/>
        </w:rPr>
        <w:t>5</w:t>
      </w:r>
      <w:r w:rsidR="00B37148" w:rsidRPr="00D63ED2">
        <w:rPr>
          <w:noProof w:val="0"/>
          <w:kern w:val="0"/>
          <w:lang w:val="ru-RU"/>
        </w:rPr>
        <w:t>4</w:t>
      </w:r>
    </w:p>
    <w:p w:rsidR="00403162" w:rsidRPr="00D63ED2" w:rsidRDefault="002E610C" w:rsidP="00403162">
      <w:pPr>
        <w:pStyle w:val="HO1"/>
        <w:rPr>
          <w:noProof w:val="0"/>
          <w:lang w:val="ru-RU"/>
        </w:rPr>
      </w:pPr>
      <w:r>
        <w:rPr>
          <w:noProof w:val="0"/>
          <w:lang w:val="ru-RU"/>
        </w:rPr>
        <w:t>Раздаточный материал</w:t>
      </w:r>
      <w:r w:rsidR="00403162" w:rsidRPr="00D63ED2">
        <w:rPr>
          <w:noProof w:val="0"/>
          <w:lang w:val="ru-RU"/>
        </w:rPr>
        <w:t xml:space="preserve">: </w:t>
      </w:r>
    </w:p>
    <w:p w:rsidR="008B6505" w:rsidRPr="00D63ED2" w:rsidRDefault="008C47AB" w:rsidP="00403162">
      <w:pPr>
        <w:pStyle w:val="HO2"/>
        <w:rPr>
          <w:noProof w:val="0"/>
          <w:lang w:val="ru-RU"/>
        </w:rPr>
      </w:pPr>
      <w:r w:rsidRPr="008C47AB">
        <w:rPr>
          <w:noProof w:val="0"/>
          <w:lang w:val="ru-RU"/>
        </w:rPr>
        <w:t xml:space="preserve">контрольные </w:t>
      </w:r>
      <w:r w:rsidR="00710C0C" w:rsidRPr="008C47AB">
        <w:rPr>
          <w:noProof w:val="0"/>
          <w:lang w:val="ru-RU"/>
        </w:rPr>
        <w:t>вопросы</w:t>
      </w:r>
      <w:bookmarkEnd w:id="0"/>
      <w:bookmarkEnd w:id="1"/>
      <w:bookmarkEnd w:id="2"/>
    </w:p>
    <w:p w:rsidR="008B6505" w:rsidRPr="00974CB9" w:rsidRDefault="00974CB9" w:rsidP="008B6505">
      <w:pPr>
        <w:pStyle w:val="4"/>
        <w:rPr>
          <w:highlight w:val="yellow"/>
          <w:lang w:val="ru-RU"/>
        </w:rPr>
      </w:pPr>
      <w:r>
        <w:rPr>
          <w:lang w:val="ru-RU"/>
        </w:rPr>
        <w:t>семинар по подготовке заявок на международую помощь</w:t>
      </w:r>
    </w:p>
    <w:p w:rsidR="00395CD6" w:rsidRPr="008C47AB" w:rsidRDefault="00974CB9" w:rsidP="00CE74AC">
      <w:pPr>
        <w:pStyle w:val="3"/>
        <w:rPr>
          <w:lang w:val="ru-RU"/>
        </w:rPr>
      </w:pPr>
      <w:r>
        <w:rPr>
          <w:lang w:val="ru-RU"/>
        </w:rPr>
        <w:t>вопрос</w:t>
      </w:r>
      <w:r w:rsidR="00395CD6" w:rsidRPr="008C47AB">
        <w:rPr>
          <w:lang w:val="ru-RU"/>
        </w:rPr>
        <w:t xml:space="preserve"> 1</w:t>
      </w:r>
    </w:p>
    <w:p w:rsidR="00395CD6" w:rsidRPr="00974CB9" w:rsidRDefault="00974CB9" w:rsidP="00CE74AC">
      <w:pPr>
        <w:pStyle w:val="Texte1"/>
        <w:rPr>
          <w:lang w:val="ru-RU"/>
        </w:rPr>
      </w:pPr>
      <w:r>
        <w:rPr>
          <w:lang w:val="ru-RU"/>
        </w:rPr>
        <w:t>Когда</w:t>
      </w:r>
      <w:r w:rsidRPr="00974CB9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974CB9">
        <w:rPr>
          <w:lang w:val="ru-RU"/>
        </w:rPr>
        <w:t>-</w:t>
      </w:r>
      <w:r>
        <w:rPr>
          <w:lang w:val="ru-RU"/>
        </w:rPr>
        <w:t>участники</w:t>
      </w:r>
      <w:r w:rsidRPr="00974CB9">
        <w:rPr>
          <w:lang w:val="ru-RU"/>
        </w:rPr>
        <w:t xml:space="preserve"> </w:t>
      </w:r>
      <w:r>
        <w:rPr>
          <w:lang w:val="ru-RU"/>
        </w:rPr>
        <w:t>представляют</w:t>
      </w:r>
      <w:r w:rsidRPr="00974CB9">
        <w:rPr>
          <w:lang w:val="ru-RU"/>
        </w:rPr>
        <w:t xml:space="preserve"> </w:t>
      </w:r>
      <w:r>
        <w:rPr>
          <w:lang w:val="ru-RU"/>
        </w:rPr>
        <w:t>заявки</w:t>
      </w:r>
      <w:r w:rsidRPr="00974CB9">
        <w:rPr>
          <w:lang w:val="ru-RU"/>
        </w:rPr>
        <w:t xml:space="preserve"> </w:t>
      </w:r>
      <w:r>
        <w:rPr>
          <w:lang w:val="ru-RU"/>
        </w:rPr>
        <w:t>на</w:t>
      </w:r>
      <w:r w:rsidRPr="00974CB9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974CB9">
        <w:rPr>
          <w:lang w:val="ru-RU"/>
        </w:rPr>
        <w:t xml:space="preserve"> </w:t>
      </w:r>
      <w:r>
        <w:rPr>
          <w:lang w:val="ru-RU"/>
        </w:rPr>
        <w:t>помощь</w:t>
      </w:r>
      <w:r w:rsidRPr="00974CB9">
        <w:rPr>
          <w:lang w:val="ru-RU"/>
        </w:rPr>
        <w:t xml:space="preserve">, </w:t>
      </w:r>
      <w:r>
        <w:rPr>
          <w:lang w:val="ru-RU"/>
        </w:rPr>
        <w:t>многие</w:t>
      </w:r>
      <w:r w:rsidRPr="00974CB9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974CB9">
        <w:rPr>
          <w:lang w:val="ru-RU"/>
        </w:rPr>
        <w:t xml:space="preserve"> </w:t>
      </w:r>
      <w:r>
        <w:rPr>
          <w:lang w:val="ru-RU"/>
        </w:rPr>
        <w:t>стороны</w:t>
      </w:r>
      <w:r w:rsidRPr="00974CB9">
        <w:rPr>
          <w:lang w:val="ru-RU"/>
        </w:rPr>
        <w:t xml:space="preserve"> </w:t>
      </w:r>
      <w:r>
        <w:rPr>
          <w:lang w:val="ru-RU"/>
        </w:rPr>
        <w:t>могут</w:t>
      </w:r>
      <w:r w:rsidRPr="00974CB9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974CB9">
        <w:rPr>
          <w:lang w:val="ru-RU"/>
        </w:rPr>
        <w:t xml:space="preserve"> </w:t>
      </w:r>
      <w:r>
        <w:rPr>
          <w:lang w:val="ru-RU"/>
        </w:rPr>
        <w:t>в</w:t>
      </w:r>
      <w:r w:rsidRPr="00974CB9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974CB9">
        <w:rPr>
          <w:lang w:val="ru-RU"/>
        </w:rPr>
        <w:t xml:space="preserve"> </w:t>
      </w:r>
      <w:r>
        <w:rPr>
          <w:lang w:val="ru-RU"/>
        </w:rPr>
        <w:t>заявки, но кто из них может инициировать процесс?</w:t>
      </w:r>
    </w:p>
    <w:p w:rsidR="00395CD6" w:rsidRPr="00974CB9" w:rsidRDefault="00974CB9" w:rsidP="00D85671">
      <w:pPr>
        <w:pStyle w:val="numrationa"/>
        <w:numPr>
          <w:ilvl w:val="0"/>
          <w:numId w:val="24"/>
        </w:numPr>
        <w:rPr>
          <w:szCs w:val="20"/>
          <w:lang w:val="ru-RU"/>
        </w:rPr>
      </w:pPr>
      <w:r>
        <w:rPr>
          <w:szCs w:val="20"/>
          <w:lang w:val="ru-RU"/>
        </w:rPr>
        <w:t>Любая</w:t>
      </w:r>
      <w:r w:rsidRPr="00974CB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группа</w:t>
      </w:r>
      <w:r w:rsidRPr="00974CB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или</w:t>
      </w:r>
      <w:r w:rsidRPr="00974CB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ведомство</w:t>
      </w:r>
      <w:r w:rsidRPr="00974CB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могут</w:t>
      </w:r>
      <w:r w:rsidRPr="00974CB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инициировать</w:t>
      </w:r>
      <w:r w:rsidRPr="00974CB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этот</w:t>
      </w:r>
      <w:r w:rsidRPr="00974CB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процесс</w:t>
      </w:r>
      <w:r w:rsidRPr="00974CB9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если соответствующие сообщества, группы и отдельные лица принимали самое широкое участие в подготовке заявки.</w:t>
      </w:r>
    </w:p>
    <w:p w:rsidR="00395CD6" w:rsidRPr="00BE05E8" w:rsidRDefault="00974CB9" w:rsidP="00D85671">
      <w:pPr>
        <w:pStyle w:val="numrationa"/>
        <w:numPr>
          <w:ilvl w:val="0"/>
          <w:numId w:val="24"/>
        </w:numPr>
        <w:rPr>
          <w:szCs w:val="20"/>
          <w:lang w:val="ru-RU"/>
        </w:rPr>
      </w:pPr>
      <w:r>
        <w:rPr>
          <w:szCs w:val="20"/>
          <w:lang w:val="ru-RU"/>
        </w:rPr>
        <w:t>Сообщества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или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их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представители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должны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инициировать</w:t>
      </w:r>
      <w:r w:rsidRPr="00BE05E8">
        <w:rPr>
          <w:szCs w:val="20"/>
          <w:lang w:val="ru-RU"/>
        </w:rPr>
        <w:t xml:space="preserve"> </w:t>
      </w:r>
      <w:r w:rsidR="00BE05E8">
        <w:rPr>
          <w:szCs w:val="20"/>
          <w:lang w:val="ru-RU"/>
        </w:rPr>
        <w:t>процесс</w:t>
      </w:r>
      <w:r w:rsidR="00BE05E8" w:rsidRPr="00BE05E8">
        <w:rPr>
          <w:szCs w:val="20"/>
          <w:lang w:val="ru-RU"/>
        </w:rPr>
        <w:t xml:space="preserve">, </w:t>
      </w:r>
      <w:r w:rsidR="00BE05E8">
        <w:rPr>
          <w:szCs w:val="20"/>
          <w:lang w:val="ru-RU"/>
        </w:rPr>
        <w:t>потому</w:t>
      </w:r>
      <w:r w:rsidR="00BE05E8" w:rsidRPr="00BE05E8">
        <w:rPr>
          <w:szCs w:val="20"/>
          <w:lang w:val="ru-RU"/>
        </w:rPr>
        <w:t xml:space="preserve"> </w:t>
      </w:r>
      <w:r w:rsidR="00BE05E8">
        <w:rPr>
          <w:szCs w:val="20"/>
          <w:lang w:val="ru-RU"/>
        </w:rPr>
        <w:t>что</w:t>
      </w:r>
      <w:r w:rsidR="00BE05E8" w:rsidRPr="00BE05E8">
        <w:rPr>
          <w:szCs w:val="20"/>
          <w:lang w:val="ru-RU"/>
        </w:rPr>
        <w:t xml:space="preserve"> </w:t>
      </w:r>
      <w:r w:rsidR="00BE05E8">
        <w:rPr>
          <w:szCs w:val="20"/>
          <w:lang w:val="ru-RU"/>
        </w:rPr>
        <w:t>именно</w:t>
      </w:r>
      <w:r w:rsidR="00BE05E8" w:rsidRPr="00BE05E8">
        <w:rPr>
          <w:szCs w:val="20"/>
          <w:lang w:val="ru-RU"/>
        </w:rPr>
        <w:t xml:space="preserve"> </w:t>
      </w:r>
      <w:r w:rsidR="00BE05E8">
        <w:rPr>
          <w:szCs w:val="20"/>
          <w:lang w:val="ru-RU"/>
        </w:rPr>
        <w:t>они</w:t>
      </w:r>
      <w:r w:rsidR="00BE05E8" w:rsidRPr="00BE05E8">
        <w:rPr>
          <w:szCs w:val="20"/>
          <w:lang w:val="ru-RU"/>
        </w:rPr>
        <w:t xml:space="preserve"> </w:t>
      </w:r>
      <w:r w:rsidR="00BE05E8">
        <w:rPr>
          <w:szCs w:val="20"/>
          <w:lang w:val="ru-RU"/>
        </w:rPr>
        <w:t>должны</w:t>
      </w:r>
      <w:r w:rsidR="00BE05E8" w:rsidRPr="00BE05E8">
        <w:rPr>
          <w:szCs w:val="20"/>
          <w:lang w:val="ru-RU"/>
        </w:rPr>
        <w:t xml:space="preserve"> </w:t>
      </w:r>
      <w:r w:rsidR="00BE05E8">
        <w:rPr>
          <w:szCs w:val="20"/>
          <w:lang w:val="ru-RU"/>
        </w:rPr>
        <w:t>давать свое свободное, предварительное и информированное согласие.</w:t>
      </w:r>
    </w:p>
    <w:p w:rsidR="00395CD6" w:rsidRPr="00BE05E8" w:rsidRDefault="00BE05E8" w:rsidP="00D85671">
      <w:pPr>
        <w:pStyle w:val="numrationa"/>
        <w:numPr>
          <w:ilvl w:val="0"/>
          <w:numId w:val="24"/>
        </w:numPr>
        <w:rPr>
          <w:szCs w:val="20"/>
          <w:lang w:val="ru-RU"/>
        </w:rPr>
      </w:pPr>
      <w:r>
        <w:rPr>
          <w:szCs w:val="20"/>
          <w:lang w:val="ru-RU"/>
        </w:rPr>
        <w:t>Исследователи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или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специализированные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учреждения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должны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начать процесс, потому что они лучше всех осведомлены о национальных потребностях по охране НКН.</w:t>
      </w:r>
    </w:p>
    <w:p w:rsidR="00AE537B" w:rsidRPr="008C47AB" w:rsidRDefault="00974CB9" w:rsidP="00AE537B">
      <w:pPr>
        <w:pStyle w:val="3"/>
        <w:rPr>
          <w:lang w:val="ru-RU"/>
        </w:rPr>
      </w:pPr>
      <w:r>
        <w:rPr>
          <w:lang w:val="ru-RU"/>
        </w:rPr>
        <w:t>вопрос</w:t>
      </w:r>
      <w:r w:rsidR="00AE537B" w:rsidRPr="008C47AB">
        <w:rPr>
          <w:lang w:val="ru-RU"/>
        </w:rPr>
        <w:t xml:space="preserve"> </w:t>
      </w:r>
      <w:r w:rsidR="00DB383D" w:rsidRPr="008C47AB">
        <w:rPr>
          <w:lang w:val="ru-RU"/>
        </w:rPr>
        <w:t>2</w:t>
      </w:r>
    </w:p>
    <w:p w:rsidR="00AE537B" w:rsidRPr="00FF59E5" w:rsidRDefault="00FF59E5" w:rsidP="00AE537B">
      <w:pPr>
        <w:pStyle w:val="Texte1"/>
        <w:rPr>
          <w:szCs w:val="20"/>
          <w:lang w:val="ru-RU"/>
        </w:rPr>
      </w:pPr>
      <w:r>
        <w:rPr>
          <w:szCs w:val="20"/>
          <w:lang w:val="ru-RU"/>
        </w:rPr>
        <w:t>Согласно</w:t>
      </w:r>
      <w:r w:rsidRPr="00FF59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Конвенции</w:t>
      </w:r>
      <w:r w:rsidRPr="00FF59E5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международную</w:t>
      </w:r>
      <w:r w:rsidRPr="00FF59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помощь</w:t>
      </w:r>
      <w:r w:rsidRPr="00FF59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можно</w:t>
      </w:r>
      <w:r w:rsidRPr="00FF59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использовать</w:t>
      </w:r>
      <w:r w:rsidRPr="00FF59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FF59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следующих</w:t>
      </w:r>
      <w:r w:rsidRPr="00FF59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целях</w:t>
      </w:r>
      <w:r w:rsidRPr="00FF59E5">
        <w:rPr>
          <w:szCs w:val="20"/>
          <w:lang w:val="ru-RU"/>
        </w:rPr>
        <w:t>:</w:t>
      </w:r>
    </w:p>
    <w:p w:rsidR="00AE537B" w:rsidRPr="00FF59E5" w:rsidRDefault="00FF59E5" w:rsidP="00D85671">
      <w:pPr>
        <w:pStyle w:val="numrationa"/>
        <w:numPr>
          <w:ilvl w:val="0"/>
          <w:numId w:val="30"/>
        </w:numPr>
        <w:rPr>
          <w:szCs w:val="20"/>
          <w:lang w:val="ru-RU"/>
        </w:rPr>
      </w:pPr>
      <w:r>
        <w:rPr>
          <w:szCs w:val="20"/>
          <w:lang w:val="ru-RU"/>
        </w:rPr>
        <w:t>Охраны</w:t>
      </w:r>
      <w:r w:rsidRPr="00FF59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наследия</w:t>
      </w:r>
      <w:r w:rsidRPr="00FF59E5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включенного</w:t>
      </w:r>
      <w:r w:rsidRPr="00FF59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FF59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Репрезентативный</w:t>
      </w:r>
      <w:r w:rsidRPr="00FF59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список</w:t>
      </w:r>
      <w:r w:rsidRPr="00FF59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нематериального культурного наследия человечества.</w:t>
      </w:r>
    </w:p>
    <w:p w:rsidR="00AE537B" w:rsidRPr="00FF59E5" w:rsidRDefault="00FF59E5" w:rsidP="00D85671">
      <w:pPr>
        <w:pStyle w:val="numrationa"/>
        <w:numPr>
          <w:ilvl w:val="0"/>
          <w:numId w:val="30"/>
        </w:numPr>
        <w:rPr>
          <w:szCs w:val="20"/>
          <w:lang w:val="ru-RU"/>
        </w:rPr>
      </w:pPr>
      <w:r>
        <w:rPr>
          <w:szCs w:val="20"/>
          <w:lang w:val="ru-RU"/>
        </w:rPr>
        <w:t>Подготовки перечней НКН при участии сообществ, групп и соответствующих НПО.</w:t>
      </w:r>
    </w:p>
    <w:p w:rsidR="00AE537B" w:rsidRPr="00FF4ABC" w:rsidRDefault="00FF4ABC" w:rsidP="00D85671">
      <w:pPr>
        <w:pStyle w:val="numrationa"/>
        <w:numPr>
          <w:ilvl w:val="0"/>
          <w:numId w:val="30"/>
        </w:numPr>
        <w:rPr>
          <w:szCs w:val="20"/>
          <w:lang w:val="ru-RU"/>
        </w:rPr>
      </w:pPr>
      <w:r>
        <w:rPr>
          <w:szCs w:val="20"/>
          <w:lang w:val="ru-RU"/>
        </w:rPr>
        <w:t>Реализации</w:t>
      </w:r>
      <w:r w:rsidRPr="00FF4AB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</w:t>
      </w:r>
      <w:r w:rsidR="00FF59E5">
        <w:rPr>
          <w:szCs w:val="20"/>
          <w:lang w:val="ru-RU"/>
        </w:rPr>
        <w:t>рограмм</w:t>
      </w:r>
      <w:r w:rsidR="00FF59E5" w:rsidRPr="00FF4ABC">
        <w:rPr>
          <w:szCs w:val="20"/>
          <w:lang w:val="ru-RU"/>
        </w:rPr>
        <w:t xml:space="preserve">, </w:t>
      </w:r>
      <w:r w:rsidR="00FF59E5">
        <w:rPr>
          <w:szCs w:val="20"/>
          <w:lang w:val="ru-RU"/>
        </w:rPr>
        <w:t>проектов</w:t>
      </w:r>
      <w:r w:rsidR="00FF59E5" w:rsidRPr="00FF4ABC">
        <w:rPr>
          <w:szCs w:val="20"/>
          <w:lang w:val="ru-RU"/>
        </w:rPr>
        <w:t xml:space="preserve"> </w:t>
      </w:r>
      <w:r w:rsidR="00FF59E5">
        <w:rPr>
          <w:szCs w:val="20"/>
          <w:lang w:val="ru-RU"/>
        </w:rPr>
        <w:t>и</w:t>
      </w:r>
      <w:r w:rsidR="00FF59E5" w:rsidRPr="00FF4AB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мероприятий по охране на национальном, субрегиональном или региональном уровнях.</w:t>
      </w:r>
    </w:p>
    <w:p w:rsidR="0035791E" w:rsidRPr="00FF4ABC" w:rsidRDefault="00FF4ABC" w:rsidP="00D07C69">
      <w:pPr>
        <w:pStyle w:val="numrationa"/>
        <w:keepNext/>
        <w:numPr>
          <w:ilvl w:val="0"/>
          <w:numId w:val="30"/>
        </w:numPr>
        <w:ind w:left="1210"/>
        <w:rPr>
          <w:szCs w:val="20"/>
          <w:lang w:val="ru-RU"/>
        </w:rPr>
      </w:pPr>
      <w:r>
        <w:rPr>
          <w:szCs w:val="20"/>
          <w:lang w:val="ru-RU"/>
        </w:rPr>
        <w:t xml:space="preserve">Пункты </w:t>
      </w:r>
      <w:r w:rsidR="0035791E">
        <w:rPr>
          <w:szCs w:val="20"/>
          <w:lang w:val="en-GB"/>
        </w:rPr>
        <w:t>B</w:t>
      </w:r>
      <w:r w:rsidR="0035791E" w:rsidRPr="00FF4AB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="0035791E" w:rsidRPr="00FF4ABC">
        <w:rPr>
          <w:szCs w:val="20"/>
          <w:lang w:val="ru-RU"/>
        </w:rPr>
        <w:t xml:space="preserve"> </w:t>
      </w:r>
      <w:r w:rsidR="0035791E">
        <w:rPr>
          <w:szCs w:val="20"/>
          <w:lang w:val="en-GB"/>
        </w:rPr>
        <w:t>C</w:t>
      </w:r>
      <w:r w:rsidR="0035791E" w:rsidRPr="00FF4AB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выше</w:t>
      </w:r>
      <w:r w:rsidR="0035791E" w:rsidRPr="00FF4AB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 xml:space="preserve">но не </w:t>
      </w:r>
      <w:r w:rsidR="0035791E">
        <w:rPr>
          <w:szCs w:val="20"/>
          <w:lang w:val="en-GB"/>
        </w:rPr>
        <w:t>A</w:t>
      </w:r>
      <w:r w:rsidR="0035791E" w:rsidRPr="00FF4ABC">
        <w:rPr>
          <w:szCs w:val="20"/>
          <w:lang w:val="ru-RU"/>
        </w:rPr>
        <w:t>.</w:t>
      </w:r>
    </w:p>
    <w:p w:rsidR="00AE537B" w:rsidRDefault="00AE537B" w:rsidP="00D85671">
      <w:pPr>
        <w:pStyle w:val="numrationa"/>
        <w:numPr>
          <w:ilvl w:val="0"/>
          <w:numId w:val="30"/>
        </w:numPr>
        <w:rPr>
          <w:szCs w:val="20"/>
          <w:lang w:val="en-GB"/>
        </w:rPr>
      </w:pPr>
      <w:r>
        <w:rPr>
          <w:szCs w:val="20"/>
          <w:lang w:val="en-GB"/>
        </w:rPr>
        <w:t>A</w:t>
      </w:r>
      <w:r w:rsidR="002A48DB">
        <w:rPr>
          <w:szCs w:val="20"/>
          <w:lang w:val="en-GB"/>
        </w:rPr>
        <w:t xml:space="preserve">, B </w:t>
      </w:r>
      <w:r w:rsidR="00FF4ABC">
        <w:rPr>
          <w:szCs w:val="20"/>
          <w:lang w:val="ru-RU"/>
        </w:rPr>
        <w:t>и</w:t>
      </w:r>
      <w:r w:rsidR="002A48DB">
        <w:rPr>
          <w:szCs w:val="20"/>
          <w:lang w:val="en-GB"/>
        </w:rPr>
        <w:t xml:space="preserve"> C</w:t>
      </w:r>
      <w:r>
        <w:rPr>
          <w:szCs w:val="20"/>
          <w:lang w:val="en-GB"/>
        </w:rPr>
        <w:t xml:space="preserve"> </w:t>
      </w:r>
      <w:r w:rsidR="00FF4ABC">
        <w:rPr>
          <w:szCs w:val="20"/>
          <w:lang w:val="ru-RU"/>
        </w:rPr>
        <w:t>выше</w:t>
      </w:r>
      <w:r>
        <w:rPr>
          <w:szCs w:val="20"/>
          <w:lang w:val="en-GB"/>
        </w:rPr>
        <w:t>.</w:t>
      </w:r>
    </w:p>
    <w:p w:rsidR="00395CD6" w:rsidRPr="00C76262" w:rsidRDefault="00974CB9" w:rsidP="00CE74AC">
      <w:pPr>
        <w:pStyle w:val="3"/>
        <w:rPr>
          <w:rFonts w:eastAsiaTheme="minorHAnsi"/>
          <w:lang w:val="en-GB"/>
        </w:rPr>
      </w:pPr>
      <w:r>
        <w:rPr>
          <w:lang w:val="ru-RU"/>
        </w:rPr>
        <w:t>вопрос</w:t>
      </w:r>
      <w:r w:rsidR="00395CD6" w:rsidRPr="00C76262">
        <w:rPr>
          <w:lang w:val="en-GB"/>
        </w:rPr>
        <w:t xml:space="preserve"> </w:t>
      </w:r>
      <w:r w:rsidR="00DB383D">
        <w:rPr>
          <w:lang w:val="en-GB"/>
        </w:rPr>
        <w:t>3</w:t>
      </w:r>
    </w:p>
    <w:p w:rsidR="00395CD6" w:rsidRPr="009B31F6" w:rsidRDefault="009B31F6" w:rsidP="00CE74AC">
      <w:pPr>
        <w:pStyle w:val="Texte1"/>
        <w:rPr>
          <w:lang w:val="ru-RU"/>
        </w:rPr>
      </w:pPr>
      <w:r>
        <w:rPr>
          <w:lang w:val="ru-RU"/>
        </w:rPr>
        <w:t>Согласно Конвенции, международная помощь может принимать следующие формы</w:t>
      </w:r>
      <w:r w:rsidR="001870DC" w:rsidRPr="009B31F6">
        <w:rPr>
          <w:lang w:val="ru-RU"/>
        </w:rPr>
        <w:t>:</w:t>
      </w:r>
    </w:p>
    <w:p w:rsidR="00395CD6" w:rsidRPr="009B31F6" w:rsidRDefault="009B31F6" w:rsidP="00D85671">
      <w:pPr>
        <w:pStyle w:val="numrationa"/>
        <w:numPr>
          <w:ilvl w:val="0"/>
          <w:numId w:val="31"/>
        </w:numPr>
        <w:rPr>
          <w:szCs w:val="20"/>
          <w:lang w:val="ru-RU"/>
        </w:rPr>
      </w:pPr>
      <w:r>
        <w:rPr>
          <w:szCs w:val="20"/>
          <w:lang w:val="ru-RU"/>
        </w:rPr>
        <w:t>Финансовой помощи, предоставляемой напрямую являющемуся бенефициаром государству-участнику на различные цели по охране.</w:t>
      </w:r>
    </w:p>
    <w:p w:rsidR="001870DC" w:rsidRPr="009B31F6" w:rsidRDefault="009B31F6" w:rsidP="00D85671">
      <w:pPr>
        <w:pStyle w:val="numrationa"/>
        <w:numPr>
          <w:ilvl w:val="0"/>
          <w:numId w:val="31"/>
        </w:numPr>
        <w:rPr>
          <w:szCs w:val="20"/>
          <w:lang w:val="ru-RU"/>
        </w:rPr>
      </w:pPr>
      <w:r>
        <w:rPr>
          <w:szCs w:val="20"/>
          <w:lang w:val="ru-RU"/>
        </w:rPr>
        <w:lastRenderedPageBreak/>
        <w:t>Технической</w:t>
      </w:r>
      <w:r w:rsidRPr="009B31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помощи</w:t>
      </w:r>
      <w:r w:rsidRPr="009B31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9B31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повышения потенциала, предоставляем</w:t>
      </w:r>
      <w:r w:rsidR="00D63ED2">
        <w:rPr>
          <w:szCs w:val="20"/>
          <w:lang w:val="ru-RU"/>
        </w:rPr>
        <w:t>ых</w:t>
      </w:r>
      <w:r>
        <w:rPr>
          <w:szCs w:val="20"/>
          <w:lang w:val="ru-RU"/>
        </w:rPr>
        <w:t xml:space="preserve"> государству-участнику, включая услуги экспертов.</w:t>
      </w:r>
    </w:p>
    <w:p w:rsidR="001870DC" w:rsidRPr="009B31F6" w:rsidRDefault="009B31F6" w:rsidP="00D85671">
      <w:pPr>
        <w:pStyle w:val="numrationa"/>
        <w:numPr>
          <w:ilvl w:val="0"/>
          <w:numId w:val="31"/>
        </w:numPr>
        <w:rPr>
          <w:szCs w:val="20"/>
          <w:lang w:val="ru-RU"/>
        </w:rPr>
      </w:pPr>
      <w:r>
        <w:rPr>
          <w:szCs w:val="20"/>
          <w:lang w:val="ru-RU"/>
        </w:rPr>
        <w:t>Строительства</w:t>
      </w:r>
      <w:r w:rsidRPr="009B31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зданий</w:t>
      </w:r>
      <w:r w:rsidRPr="009B31F6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приобретения</w:t>
      </w:r>
      <w:r w:rsidRPr="009B31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автомобилей</w:t>
      </w:r>
      <w:r w:rsidRPr="009B31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9B31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оборудования</w:t>
      </w:r>
      <w:r w:rsidRPr="009B31F6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создания</w:t>
      </w:r>
      <w:r w:rsidRPr="009B31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9B31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эксплуатации иной инфраструктуры.</w:t>
      </w:r>
    </w:p>
    <w:p w:rsidR="00F06316" w:rsidRDefault="009B31F6" w:rsidP="00F06316">
      <w:pPr>
        <w:pStyle w:val="numrationa"/>
        <w:numPr>
          <w:ilvl w:val="0"/>
          <w:numId w:val="31"/>
        </w:numPr>
        <w:rPr>
          <w:szCs w:val="20"/>
          <w:lang w:val="en-GB"/>
        </w:rPr>
      </w:pPr>
      <w:r>
        <w:rPr>
          <w:szCs w:val="20"/>
          <w:lang w:val="ru-RU"/>
        </w:rPr>
        <w:t>Всего вышеперечисленного</w:t>
      </w:r>
      <w:r w:rsidR="00F06316">
        <w:rPr>
          <w:szCs w:val="20"/>
          <w:lang w:val="en-GB"/>
        </w:rPr>
        <w:t>.</w:t>
      </w:r>
    </w:p>
    <w:p w:rsidR="0035791E" w:rsidRPr="009B31F6" w:rsidRDefault="0035791E" w:rsidP="0035791E">
      <w:pPr>
        <w:pStyle w:val="numrationa"/>
        <w:numPr>
          <w:ilvl w:val="0"/>
          <w:numId w:val="31"/>
        </w:numPr>
        <w:rPr>
          <w:szCs w:val="20"/>
          <w:lang w:val="ru-RU"/>
        </w:rPr>
      </w:pPr>
      <w:r>
        <w:rPr>
          <w:szCs w:val="20"/>
          <w:lang w:val="en-GB"/>
        </w:rPr>
        <w:t>A</w:t>
      </w:r>
      <w:r w:rsidRPr="009B31F6">
        <w:rPr>
          <w:szCs w:val="20"/>
          <w:lang w:val="ru-RU"/>
        </w:rPr>
        <w:t xml:space="preserve"> </w:t>
      </w:r>
      <w:r w:rsidR="009B31F6">
        <w:rPr>
          <w:szCs w:val="20"/>
          <w:lang w:val="ru-RU"/>
        </w:rPr>
        <w:t>и</w:t>
      </w:r>
      <w:r w:rsidRPr="009B31F6">
        <w:rPr>
          <w:szCs w:val="20"/>
          <w:lang w:val="ru-RU"/>
        </w:rPr>
        <w:t xml:space="preserve"> </w:t>
      </w:r>
      <w:r>
        <w:rPr>
          <w:szCs w:val="20"/>
          <w:lang w:val="en-GB"/>
        </w:rPr>
        <w:t>B</w:t>
      </w:r>
      <w:r w:rsidRPr="009B31F6">
        <w:rPr>
          <w:szCs w:val="20"/>
          <w:lang w:val="ru-RU"/>
        </w:rPr>
        <w:t xml:space="preserve"> </w:t>
      </w:r>
      <w:r w:rsidR="009B31F6">
        <w:rPr>
          <w:szCs w:val="20"/>
          <w:lang w:val="ru-RU"/>
        </w:rPr>
        <w:t xml:space="preserve">выше, но не </w:t>
      </w:r>
      <w:r>
        <w:rPr>
          <w:szCs w:val="20"/>
          <w:lang w:val="en-GB"/>
        </w:rPr>
        <w:t>C</w:t>
      </w:r>
      <w:r w:rsidRPr="009B31F6">
        <w:rPr>
          <w:szCs w:val="20"/>
          <w:lang w:val="ru-RU"/>
        </w:rPr>
        <w:t>.</w:t>
      </w:r>
    </w:p>
    <w:p w:rsidR="00AE537B" w:rsidRPr="008C47AB" w:rsidRDefault="00974CB9" w:rsidP="00AE537B">
      <w:pPr>
        <w:pStyle w:val="3"/>
        <w:rPr>
          <w:lang w:val="ru-RU"/>
        </w:rPr>
      </w:pPr>
      <w:r>
        <w:rPr>
          <w:lang w:val="ru-RU"/>
        </w:rPr>
        <w:t>вопрос</w:t>
      </w:r>
      <w:r w:rsidR="00AE537B" w:rsidRPr="008C47AB">
        <w:rPr>
          <w:lang w:val="ru-RU"/>
        </w:rPr>
        <w:t xml:space="preserve"> </w:t>
      </w:r>
      <w:r w:rsidR="00DB383D" w:rsidRPr="008C47AB">
        <w:rPr>
          <w:lang w:val="ru-RU"/>
        </w:rPr>
        <w:t>4</w:t>
      </w:r>
    </w:p>
    <w:p w:rsidR="00AE537B" w:rsidRPr="00B00030" w:rsidRDefault="009B31F6" w:rsidP="00104009">
      <w:pPr>
        <w:pStyle w:val="Texte1"/>
        <w:rPr>
          <w:szCs w:val="20"/>
          <w:lang w:val="ru-RU"/>
        </w:rPr>
      </w:pPr>
      <w:r>
        <w:rPr>
          <w:szCs w:val="20"/>
          <w:lang w:val="ru-RU"/>
        </w:rPr>
        <w:t>Решение</w:t>
      </w:r>
      <w:r w:rsidRPr="00B0003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Комитета</w:t>
      </w:r>
      <w:r w:rsidRPr="00B0003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или</w:t>
      </w:r>
      <w:r w:rsidRPr="00B0003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Президиума</w:t>
      </w:r>
      <w:r w:rsidRPr="00B0003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</w:t>
      </w:r>
      <w:r w:rsidRPr="00B0003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предоставлении</w:t>
      </w:r>
      <w:r w:rsidRPr="00B0003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международной</w:t>
      </w:r>
      <w:r w:rsidRPr="00B0003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помощи</w:t>
      </w:r>
      <w:r w:rsidRPr="00B0003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основывается</w:t>
      </w:r>
      <w:r w:rsidRPr="00B0003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</w:t>
      </w:r>
      <w:r w:rsidRPr="00B00030">
        <w:rPr>
          <w:szCs w:val="20"/>
          <w:lang w:val="ru-RU"/>
        </w:rPr>
        <w:t xml:space="preserve"> </w:t>
      </w:r>
      <w:r w:rsidR="00B07C14">
        <w:rPr>
          <w:szCs w:val="20"/>
          <w:lang w:val="ru-RU"/>
        </w:rPr>
        <w:t>рассмотрении</w:t>
      </w:r>
      <w:r w:rsidR="00B07C14" w:rsidRPr="00B00030">
        <w:rPr>
          <w:szCs w:val="20"/>
          <w:lang w:val="ru-RU"/>
        </w:rPr>
        <w:t xml:space="preserve"> </w:t>
      </w:r>
      <w:r w:rsidR="00B07C14">
        <w:rPr>
          <w:szCs w:val="20"/>
          <w:lang w:val="ru-RU"/>
        </w:rPr>
        <w:t>ими</w:t>
      </w:r>
      <w:r w:rsidR="00B07C14" w:rsidRPr="00B00030">
        <w:rPr>
          <w:szCs w:val="20"/>
          <w:lang w:val="ru-RU"/>
        </w:rPr>
        <w:t xml:space="preserve"> </w:t>
      </w:r>
      <w:r w:rsidR="00B07C14">
        <w:rPr>
          <w:szCs w:val="20"/>
          <w:lang w:val="ru-RU"/>
        </w:rPr>
        <w:t>заявки</w:t>
      </w:r>
      <w:r w:rsidR="00B07C14" w:rsidRPr="00B00030">
        <w:rPr>
          <w:szCs w:val="20"/>
          <w:lang w:val="ru-RU"/>
        </w:rPr>
        <w:t xml:space="preserve"> </w:t>
      </w:r>
      <w:r w:rsidR="00B07C14">
        <w:rPr>
          <w:szCs w:val="20"/>
          <w:lang w:val="ru-RU"/>
        </w:rPr>
        <w:t>и</w:t>
      </w:r>
      <w:r w:rsidR="00B07C14" w:rsidRPr="00B00030">
        <w:rPr>
          <w:szCs w:val="20"/>
          <w:lang w:val="ru-RU"/>
        </w:rPr>
        <w:t xml:space="preserve"> </w:t>
      </w:r>
      <w:r w:rsidR="00B07C14">
        <w:rPr>
          <w:szCs w:val="20"/>
          <w:lang w:val="ru-RU"/>
        </w:rPr>
        <w:t>установлении</w:t>
      </w:r>
      <w:r w:rsidR="00B07C14" w:rsidRPr="00B00030">
        <w:rPr>
          <w:szCs w:val="20"/>
          <w:lang w:val="ru-RU"/>
        </w:rPr>
        <w:t xml:space="preserve"> </w:t>
      </w:r>
      <w:r w:rsidR="00B07C14">
        <w:rPr>
          <w:szCs w:val="20"/>
          <w:lang w:val="ru-RU"/>
        </w:rPr>
        <w:t>следующего</w:t>
      </w:r>
      <w:r w:rsidR="00B07C14" w:rsidRPr="00B00030">
        <w:rPr>
          <w:szCs w:val="20"/>
          <w:lang w:val="ru-RU"/>
        </w:rPr>
        <w:t>:</w:t>
      </w:r>
    </w:p>
    <w:p w:rsidR="00104009" w:rsidRPr="00B07C14" w:rsidRDefault="00B07C14" w:rsidP="00D85671">
      <w:pPr>
        <w:pStyle w:val="numrationa"/>
        <w:numPr>
          <w:ilvl w:val="0"/>
          <w:numId w:val="32"/>
        </w:numPr>
        <w:rPr>
          <w:szCs w:val="20"/>
          <w:lang w:val="ru-RU"/>
        </w:rPr>
      </w:pPr>
      <w:r>
        <w:rPr>
          <w:szCs w:val="20"/>
          <w:lang w:val="ru-RU"/>
        </w:rPr>
        <w:t>Того</w:t>
      </w:r>
      <w:r w:rsidRPr="00B07C14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что</w:t>
      </w:r>
      <w:r w:rsidRPr="00B07C1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удовлетворены</w:t>
      </w:r>
      <w:r w:rsidRPr="00B07C1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все</w:t>
      </w:r>
      <w:r w:rsidRPr="00B07C1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критерии</w:t>
      </w:r>
      <w:r w:rsidRPr="00B07C1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ОР</w:t>
      </w:r>
      <w:r w:rsidRPr="00B07C14">
        <w:rPr>
          <w:szCs w:val="20"/>
          <w:lang w:val="ru-RU"/>
        </w:rPr>
        <w:t xml:space="preserve"> 7 </w:t>
      </w:r>
      <w:r>
        <w:rPr>
          <w:szCs w:val="20"/>
          <w:lang w:val="ru-RU"/>
        </w:rPr>
        <w:t>и</w:t>
      </w:r>
      <w:r w:rsidRPr="00B07C1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дополнительные</w:t>
      </w:r>
      <w:r w:rsidRPr="00B07C14">
        <w:rPr>
          <w:szCs w:val="20"/>
          <w:lang w:val="ru-RU"/>
        </w:rPr>
        <w:t xml:space="preserve"> </w:t>
      </w:r>
      <w:r w:rsidR="00E4428F">
        <w:rPr>
          <w:szCs w:val="20"/>
          <w:lang w:val="ru-RU"/>
        </w:rPr>
        <w:t>принципы</w:t>
      </w:r>
      <w:r>
        <w:rPr>
          <w:szCs w:val="20"/>
          <w:lang w:val="ru-RU"/>
        </w:rPr>
        <w:t xml:space="preserve"> пункта ОР 10.</w:t>
      </w:r>
    </w:p>
    <w:p w:rsidR="00104009" w:rsidRPr="000B0D37" w:rsidRDefault="000B0D37" w:rsidP="00D85671">
      <w:pPr>
        <w:pStyle w:val="numrationa"/>
        <w:numPr>
          <w:ilvl w:val="0"/>
          <w:numId w:val="32"/>
        </w:numPr>
        <w:rPr>
          <w:szCs w:val="20"/>
          <w:lang w:val="ru-RU"/>
        </w:rPr>
      </w:pPr>
      <w:r>
        <w:rPr>
          <w:szCs w:val="20"/>
          <w:lang w:val="ru-RU"/>
        </w:rPr>
        <w:t xml:space="preserve">Того, что удовлетворены все критерии ОР 7, но не дополнительные </w:t>
      </w:r>
      <w:r w:rsidR="00E4428F">
        <w:rPr>
          <w:szCs w:val="20"/>
          <w:lang w:val="ru-RU"/>
        </w:rPr>
        <w:t>принципы</w:t>
      </w:r>
      <w:r>
        <w:rPr>
          <w:szCs w:val="20"/>
          <w:lang w:val="ru-RU"/>
        </w:rPr>
        <w:t xml:space="preserve"> пункта ОР10, являющиеся необязательными.</w:t>
      </w:r>
    </w:p>
    <w:p w:rsidR="00243CEC" w:rsidRPr="000B0D37" w:rsidRDefault="000B0D37" w:rsidP="00243CEC">
      <w:pPr>
        <w:pStyle w:val="numrationa"/>
        <w:numPr>
          <w:ilvl w:val="0"/>
          <w:numId w:val="32"/>
        </w:numPr>
        <w:rPr>
          <w:szCs w:val="20"/>
          <w:lang w:val="ru-RU"/>
        </w:rPr>
      </w:pPr>
      <w:r>
        <w:rPr>
          <w:szCs w:val="20"/>
          <w:lang w:val="ru-RU"/>
        </w:rPr>
        <w:t>Того</w:t>
      </w:r>
      <w:r w:rsidRPr="000B0D37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что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заявка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соответствует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тем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критериям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ОР</w:t>
      </w:r>
      <w:r w:rsidRPr="000B0D37">
        <w:rPr>
          <w:szCs w:val="20"/>
          <w:lang w:val="ru-RU"/>
        </w:rPr>
        <w:t xml:space="preserve"> 7 </w:t>
      </w:r>
      <w:r>
        <w:rPr>
          <w:szCs w:val="20"/>
          <w:lang w:val="ru-RU"/>
        </w:rPr>
        <w:t>и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дополнительным</w:t>
      </w:r>
      <w:r w:rsidRPr="000B0D37">
        <w:rPr>
          <w:szCs w:val="20"/>
          <w:lang w:val="ru-RU"/>
        </w:rPr>
        <w:t xml:space="preserve"> </w:t>
      </w:r>
      <w:r w:rsidR="00E4428F">
        <w:rPr>
          <w:szCs w:val="20"/>
          <w:lang w:val="ru-RU"/>
        </w:rPr>
        <w:t>принципам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пункта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ОР</w:t>
      </w:r>
      <w:r w:rsidRPr="000B0D37">
        <w:rPr>
          <w:szCs w:val="20"/>
          <w:lang w:val="ru-RU"/>
        </w:rPr>
        <w:t xml:space="preserve"> 10, </w:t>
      </w:r>
      <w:r>
        <w:rPr>
          <w:szCs w:val="20"/>
          <w:lang w:val="ru-RU"/>
        </w:rPr>
        <w:t>которые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имеют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отношение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конкретным обстоятельствам заявки.</w:t>
      </w:r>
    </w:p>
    <w:p w:rsidR="00104009" w:rsidRPr="00B03B84" w:rsidRDefault="000B0D37" w:rsidP="00D85671">
      <w:pPr>
        <w:pStyle w:val="numrationa"/>
        <w:numPr>
          <w:ilvl w:val="0"/>
          <w:numId w:val="32"/>
        </w:numPr>
        <w:rPr>
          <w:szCs w:val="20"/>
          <w:lang w:val="ru-RU"/>
        </w:rPr>
      </w:pPr>
      <w:r>
        <w:rPr>
          <w:szCs w:val="20"/>
          <w:lang w:val="ru-RU"/>
        </w:rPr>
        <w:t>Того</w:t>
      </w:r>
      <w:r w:rsidRPr="000B0D37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что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заявка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полностью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соответствует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тем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критериям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пункта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ОР</w:t>
      </w:r>
      <w:r w:rsidRPr="000B0D37">
        <w:rPr>
          <w:szCs w:val="20"/>
          <w:lang w:val="ru-RU"/>
        </w:rPr>
        <w:t xml:space="preserve"> 7, </w:t>
      </w:r>
      <w:r>
        <w:rPr>
          <w:szCs w:val="20"/>
          <w:lang w:val="ru-RU"/>
        </w:rPr>
        <w:t>в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которых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дублируются требования Конвенции, а также всем остальным критериям пункта ОР 7 и </w:t>
      </w:r>
      <w:r w:rsidR="00E4428F">
        <w:rPr>
          <w:szCs w:val="20"/>
          <w:lang w:val="ru-RU"/>
        </w:rPr>
        <w:t>принципам</w:t>
      </w:r>
      <w:r>
        <w:rPr>
          <w:szCs w:val="20"/>
          <w:lang w:val="ru-RU"/>
        </w:rPr>
        <w:t xml:space="preserve"> пункта ОР 10, которые представляются уместными.</w:t>
      </w:r>
    </w:p>
    <w:p w:rsidR="00AE537B" w:rsidRPr="008C47AB" w:rsidRDefault="00974CB9" w:rsidP="00104009">
      <w:pPr>
        <w:pStyle w:val="3"/>
        <w:rPr>
          <w:lang w:val="ru-RU"/>
        </w:rPr>
      </w:pPr>
      <w:r>
        <w:rPr>
          <w:lang w:val="ru-RU"/>
        </w:rPr>
        <w:t>вопрос</w:t>
      </w:r>
      <w:r w:rsidR="00104009" w:rsidRPr="008C47AB">
        <w:rPr>
          <w:lang w:val="ru-RU"/>
        </w:rPr>
        <w:t xml:space="preserve"> </w:t>
      </w:r>
      <w:r w:rsidR="00DB383D" w:rsidRPr="008C47AB">
        <w:rPr>
          <w:lang w:val="ru-RU"/>
        </w:rPr>
        <w:t>5</w:t>
      </w:r>
    </w:p>
    <w:p w:rsidR="00AE537B" w:rsidRDefault="004C1E35" w:rsidP="00104009">
      <w:pPr>
        <w:pStyle w:val="Texte1"/>
        <w:rPr>
          <w:szCs w:val="20"/>
          <w:lang w:val="en-GB"/>
        </w:rPr>
      </w:pPr>
      <w:r>
        <w:rPr>
          <w:szCs w:val="20"/>
          <w:lang w:val="ru-RU"/>
        </w:rPr>
        <w:t>Статья</w:t>
      </w:r>
      <w:r w:rsidRPr="0072672A">
        <w:rPr>
          <w:szCs w:val="20"/>
          <w:lang w:val="ru-RU"/>
        </w:rPr>
        <w:t xml:space="preserve"> 24.2 </w:t>
      </w:r>
      <w:r>
        <w:rPr>
          <w:szCs w:val="20"/>
          <w:lang w:val="ru-RU"/>
        </w:rPr>
        <w:t>Конвенции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требует</w:t>
      </w:r>
      <w:r w:rsidRPr="0072672A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чтобы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являющееся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бенефициаром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государство</w:t>
      </w:r>
      <w:r w:rsidRPr="0072672A">
        <w:rPr>
          <w:szCs w:val="20"/>
          <w:lang w:val="ru-RU"/>
        </w:rPr>
        <w:t>-</w:t>
      </w:r>
      <w:r>
        <w:rPr>
          <w:szCs w:val="20"/>
          <w:lang w:val="ru-RU"/>
        </w:rPr>
        <w:t>участник</w:t>
      </w:r>
      <w:r w:rsidRPr="0072672A">
        <w:rPr>
          <w:szCs w:val="20"/>
          <w:lang w:val="ru-RU"/>
        </w:rPr>
        <w:t xml:space="preserve"> </w:t>
      </w:r>
      <w:r w:rsidR="00E34250">
        <w:rPr>
          <w:szCs w:val="20"/>
          <w:lang w:val="ru-RU"/>
        </w:rPr>
        <w:t>в</w:t>
      </w:r>
      <w:r w:rsidR="00E34250" w:rsidRPr="0072672A">
        <w:rPr>
          <w:szCs w:val="20"/>
          <w:lang w:val="ru-RU"/>
        </w:rPr>
        <w:t xml:space="preserve"> </w:t>
      </w:r>
      <w:r w:rsidR="00E34250">
        <w:rPr>
          <w:szCs w:val="20"/>
          <w:lang w:val="ru-RU"/>
        </w:rPr>
        <w:t>пределах</w:t>
      </w:r>
      <w:r w:rsidR="00E34250" w:rsidRPr="0072672A">
        <w:rPr>
          <w:szCs w:val="20"/>
          <w:lang w:val="ru-RU"/>
        </w:rPr>
        <w:t xml:space="preserve"> </w:t>
      </w:r>
      <w:r w:rsidR="00E34250">
        <w:rPr>
          <w:szCs w:val="20"/>
          <w:lang w:val="ru-RU"/>
        </w:rPr>
        <w:t>своих</w:t>
      </w:r>
      <w:r w:rsidR="00E34250" w:rsidRPr="0072672A">
        <w:rPr>
          <w:szCs w:val="20"/>
          <w:lang w:val="ru-RU"/>
        </w:rPr>
        <w:t xml:space="preserve"> </w:t>
      </w:r>
      <w:r w:rsidR="00E34250">
        <w:rPr>
          <w:szCs w:val="20"/>
          <w:lang w:val="ru-RU"/>
        </w:rPr>
        <w:t>ресурсов</w:t>
      </w:r>
      <w:r w:rsidR="00E34250" w:rsidRPr="0072672A">
        <w:rPr>
          <w:szCs w:val="20"/>
          <w:lang w:val="ru-RU"/>
        </w:rPr>
        <w:t xml:space="preserve"> </w:t>
      </w:r>
      <w:r w:rsidR="0072672A">
        <w:rPr>
          <w:szCs w:val="20"/>
          <w:lang w:val="ru-RU"/>
        </w:rPr>
        <w:t>участвовало</w:t>
      </w:r>
      <w:r w:rsidR="0072672A" w:rsidRPr="0072672A">
        <w:rPr>
          <w:szCs w:val="20"/>
          <w:lang w:val="ru-RU"/>
        </w:rPr>
        <w:t xml:space="preserve"> </w:t>
      </w:r>
      <w:r w:rsidR="0072672A">
        <w:rPr>
          <w:szCs w:val="20"/>
          <w:lang w:val="ru-RU"/>
        </w:rPr>
        <w:t>в</w:t>
      </w:r>
      <w:r w:rsidR="0072672A" w:rsidRPr="0072672A">
        <w:rPr>
          <w:szCs w:val="20"/>
          <w:lang w:val="ru-RU"/>
        </w:rPr>
        <w:t xml:space="preserve"> </w:t>
      </w:r>
      <w:r w:rsidR="0072672A">
        <w:rPr>
          <w:szCs w:val="20"/>
          <w:lang w:val="ru-RU"/>
        </w:rPr>
        <w:t>покрытии</w:t>
      </w:r>
      <w:r w:rsidR="0072672A" w:rsidRPr="0072672A">
        <w:rPr>
          <w:szCs w:val="20"/>
          <w:lang w:val="ru-RU"/>
        </w:rPr>
        <w:t xml:space="preserve"> </w:t>
      </w:r>
      <w:r w:rsidR="0072672A">
        <w:rPr>
          <w:szCs w:val="20"/>
          <w:lang w:val="ru-RU"/>
        </w:rPr>
        <w:t>расходов</w:t>
      </w:r>
      <w:r w:rsidR="0072672A" w:rsidRPr="0072672A">
        <w:rPr>
          <w:szCs w:val="20"/>
          <w:lang w:val="ru-RU"/>
        </w:rPr>
        <w:t xml:space="preserve">, </w:t>
      </w:r>
      <w:r w:rsidR="0072672A">
        <w:rPr>
          <w:szCs w:val="20"/>
          <w:lang w:val="ru-RU"/>
        </w:rPr>
        <w:t>связанных</w:t>
      </w:r>
      <w:r w:rsidR="0072672A" w:rsidRPr="0072672A">
        <w:rPr>
          <w:szCs w:val="20"/>
          <w:lang w:val="ru-RU"/>
        </w:rPr>
        <w:t xml:space="preserve"> </w:t>
      </w:r>
      <w:r w:rsidR="0072672A">
        <w:rPr>
          <w:szCs w:val="20"/>
          <w:lang w:val="ru-RU"/>
        </w:rPr>
        <w:t>с</w:t>
      </w:r>
      <w:r w:rsidR="0072672A" w:rsidRPr="0072672A">
        <w:rPr>
          <w:szCs w:val="20"/>
          <w:lang w:val="ru-RU"/>
        </w:rPr>
        <w:t xml:space="preserve"> </w:t>
      </w:r>
      <w:r w:rsidR="0072672A">
        <w:rPr>
          <w:szCs w:val="20"/>
          <w:lang w:val="ru-RU"/>
        </w:rPr>
        <w:t>проектами</w:t>
      </w:r>
      <w:r w:rsidR="0072672A" w:rsidRPr="0072672A">
        <w:rPr>
          <w:szCs w:val="20"/>
          <w:lang w:val="ru-RU"/>
        </w:rPr>
        <w:t xml:space="preserve"> </w:t>
      </w:r>
      <w:r w:rsidR="0072672A">
        <w:rPr>
          <w:szCs w:val="20"/>
          <w:lang w:val="ru-RU"/>
        </w:rPr>
        <w:t>по</w:t>
      </w:r>
      <w:r w:rsidR="0072672A" w:rsidRPr="0072672A">
        <w:rPr>
          <w:szCs w:val="20"/>
          <w:lang w:val="ru-RU"/>
        </w:rPr>
        <w:t xml:space="preserve"> </w:t>
      </w:r>
      <w:r w:rsidR="0072672A">
        <w:rPr>
          <w:szCs w:val="20"/>
          <w:lang w:val="ru-RU"/>
        </w:rPr>
        <w:t>охране, получившими международную помощь. Минимальный процент подобного покрытия расходов</w:t>
      </w:r>
      <w:r w:rsidR="00104009">
        <w:rPr>
          <w:szCs w:val="20"/>
          <w:lang w:val="en-GB"/>
        </w:rPr>
        <w:t>:</w:t>
      </w:r>
    </w:p>
    <w:p w:rsidR="00AE537B" w:rsidRPr="0072672A" w:rsidRDefault="0072672A" w:rsidP="00D85671">
      <w:pPr>
        <w:pStyle w:val="numrationa"/>
        <w:numPr>
          <w:ilvl w:val="0"/>
          <w:numId w:val="33"/>
        </w:numPr>
        <w:rPr>
          <w:szCs w:val="20"/>
          <w:lang w:val="ru-RU"/>
        </w:rPr>
      </w:pPr>
      <w:proofErr w:type="gramStart"/>
      <w:r>
        <w:rPr>
          <w:szCs w:val="20"/>
          <w:lang w:val="ru-RU"/>
        </w:rPr>
        <w:t>Установлен</w:t>
      </w:r>
      <w:proofErr w:type="gramEnd"/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Оперативном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руководстве</w:t>
      </w:r>
      <w:r w:rsidRPr="0072672A">
        <w:rPr>
          <w:szCs w:val="20"/>
          <w:lang w:val="ru-RU"/>
        </w:rPr>
        <w:t xml:space="preserve"> на уровне 15%, </w:t>
      </w:r>
      <w:r>
        <w:rPr>
          <w:szCs w:val="20"/>
          <w:lang w:val="ru-RU"/>
        </w:rPr>
        <w:t>но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чтобы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достичь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этой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цифры</w:t>
      </w:r>
      <w:r w:rsidRPr="0072672A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государство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может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включать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сюда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свои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услуги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натуральной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форме</w:t>
      </w:r>
      <w:r w:rsidRPr="0072672A">
        <w:rPr>
          <w:szCs w:val="20"/>
          <w:lang w:val="ru-RU"/>
        </w:rPr>
        <w:t>.</w:t>
      </w:r>
    </w:p>
    <w:p w:rsidR="00104009" w:rsidRPr="0072672A" w:rsidRDefault="0072672A" w:rsidP="00D85671">
      <w:pPr>
        <w:pStyle w:val="numrationa"/>
        <w:numPr>
          <w:ilvl w:val="0"/>
          <w:numId w:val="33"/>
        </w:numPr>
        <w:rPr>
          <w:szCs w:val="20"/>
          <w:lang w:val="ru-RU"/>
        </w:rPr>
      </w:pPr>
      <w:proofErr w:type="gramStart"/>
      <w:r>
        <w:rPr>
          <w:szCs w:val="20"/>
          <w:lang w:val="ru-RU"/>
        </w:rPr>
        <w:t>Установлен</w:t>
      </w:r>
      <w:proofErr w:type="gramEnd"/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решением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Комитета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уровне</w:t>
      </w:r>
      <w:r w:rsidRPr="0072672A">
        <w:rPr>
          <w:szCs w:val="20"/>
          <w:lang w:val="ru-RU"/>
        </w:rPr>
        <w:t xml:space="preserve"> 15%, </w:t>
      </w:r>
      <w:r>
        <w:rPr>
          <w:szCs w:val="20"/>
          <w:lang w:val="ru-RU"/>
        </w:rPr>
        <w:t>но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чтобы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достичь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этой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цифры</w:t>
      </w:r>
      <w:r w:rsidRPr="0072672A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государство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может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включать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сюда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свои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услуги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натуральной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форме.</w:t>
      </w:r>
    </w:p>
    <w:p w:rsidR="005706AF" w:rsidRPr="0072672A" w:rsidRDefault="0072672A" w:rsidP="00D85671">
      <w:pPr>
        <w:pStyle w:val="numrationa"/>
        <w:numPr>
          <w:ilvl w:val="0"/>
          <w:numId w:val="33"/>
        </w:numPr>
        <w:rPr>
          <w:szCs w:val="20"/>
          <w:lang w:val="ru-RU"/>
        </w:rPr>
      </w:pPr>
      <w:r>
        <w:rPr>
          <w:szCs w:val="20"/>
          <w:lang w:val="ru-RU"/>
        </w:rPr>
        <w:t>Не</w:t>
      </w:r>
      <w:r w:rsidRPr="0072672A">
        <w:rPr>
          <w:szCs w:val="20"/>
          <w:lang w:val="ru-RU"/>
        </w:rPr>
        <w:t xml:space="preserve"> </w:t>
      </w:r>
      <w:proofErr w:type="gramStart"/>
      <w:r>
        <w:rPr>
          <w:szCs w:val="20"/>
          <w:lang w:val="ru-RU"/>
        </w:rPr>
        <w:t>установлен</w:t>
      </w:r>
      <w:proofErr w:type="gramEnd"/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Оперативном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руководстве</w:t>
      </w:r>
      <w:r w:rsidRPr="0072672A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а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принимается или отклоняется Комитетом или Президиумом для каждой рассматриваемой ими заявки.</w:t>
      </w:r>
    </w:p>
    <w:p w:rsidR="005706AF" w:rsidRPr="0072672A" w:rsidRDefault="00974CB9" w:rsidP="005706AF">
      <w:pPr>
        <w:pStyle w:val="3"/>
        <w:rPr>
          <w:lang w:val="ru-RU"/>
        </w:rPr>
      </w:pPr>
      <w:r>
        <w:rPr>
          <w:lang w:val="ru-RU"/>
        </w:rPr>
        <w:t>вопрос</w:t>
      </w:r>
      <w:r w:rsidR="00D85671" w:rsidRPr="0072672A">
        <w:rPr>
          <w:lang w:val="ru-RU"/>
        </w:rPr>
        <w:t xml:space="preserve"> </w:t>
      </w:r>
      <w:r w:rsidR="00DB383D" w:rsidRPr="0072672A">
        <w:rPr>
          <w:lang w:val="ru-RU"/>
        </w:rPr>
        <w:t>6</w:t>
      </w:r>
    </w:p>
    <w:p w:rsidR="001870DC" w:rsidRPr="0072672A" w:rsidRDefault="0072672A" w:rsidP="00D85671">
      <w:pPr>
        <w:pStyle w:val="Texte1"/>
        <w:rPr>
          <w:szCs w:val="20"/>
          <w:lang w:val="ru-RU"/>
        </w:rPr>
      </w:pPr>
      <w:r>
        <w:rPr>
          <w:szCs w:val="20"/>
          <w:lang w:val="ru-RU"/>
        </w:rPr>
        <w:t>Оперативным руководством предусмотрено, что в случае международной помощи соответствующие сообщества, группы и/ или отдельные лица:</w:t>
      </w:r>
    </w:p>
    <w:p w:rsidR="00D85671" w:rsidRPr="00F33C9A" w:rsidRDefault="00F33C9A" w:rsidP="00D85671">
      <w:pPr>
        <w:pStyle w:val="numrationa"/>
        <w:numPr>
          <w:ilvl w:val="0"/>
          <w:numId w:val="34"/>
        </w:numPr>
        <w:rPr>
          <w:szCs w:val="20"/>
          <w:lang w:val="ru-RU"/>
        </w:rPr>
      </w:pPr>
      <w:r>
        <w:rPr>
          <w:szCs w:val="20"/>
          <w:lang w:val="ru-RU"/>
        </w:rPr>
        <w:t>Будут</w:t>
      </w:r>
      <w:r w:rsidRPr="00F33C9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принимать</w:t>
      </w:r>
      <w:r w:rsidRPr="00F33C9A">
        <w:rPr>
          <w:szCs w:val="20"/>
          <w:lang w:val="ru-RU"/>
        </w:rPr>
        <w:t xml:space="preserve"> </w:t>
      </w:r>
      <w:r w:rsidR="00932474">
        <w:rPr>
          <w:szCs w:val="20"/>
          <w:lang w:val="ru-RU"/>
        </w:rPr>
        <w:t>самое</w:t>
      </w:r>
      <w:r w:rsidRPr="00F33C9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широкое</w:t>
      </w:r>
      <w:r w:rsidRPr="00F33C9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участие</w:t>
      </w:r>
      <w:r w:rsidRPr="00F33C9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F33C9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реализации</w:t>
      </w:r>
      <w:r w:rsidRPr="00F33C9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мероприятий, которые планируется финансировать согласно заявке на международную помощь.</w:t>
      </w:r>
    </w:p>
    <w:p w:rsidR="001870DC" w:rsidRPr="00932474" w:rsidRDefault="00F33C9A" w:rsidP="00D85671">
      <w:pPr>
        <w:pStyle w:val="numrationa"/>
        <w:numPr>
          <w:ilvl w:val="0"/>
          <w:numId w:val="34"/>
        </w:numPr>
        <w:rPr>
          <w:szCs w:val="20"/>
          <w:lang w:val="ru-RU"/>
        </w:rPr>
      </w:pPr>
      <w:r>
        <w:rPr>
          <w:szCs w:val="20"/>
          <w:lang w:val="ru-RU"/>
        </w:rPr>
        <w:t>Были</w:t>
      </w:r>
      <w:r w:rsidRPr="00932474">
        <w:rPr>
          <w:szCs w:val="20"/>
          <w:lang w:val="ru-RU"/>
        </w:rPr>
        <w:t xml:space="preserve"> </w:t>
      </w:r>
      <w:r w:rsidR="00932474">
        <w:rPr>
          <w:szCs w:val="20"/>
          <w:lang w:val="ru-RU"/>
        </w:rPr>
        <w:t>проинформированы</w:t>
      </w:r>
      <w:r w:rsidR="00932474" w:rsidRPr="00932474">
        <w:rPr>
          <w:szCs w:val="20"/>
          <w:lang w:val="ru-RU"/>
        </w:rPr>
        <w:t xml:space="preserve"> </w:t>
      </w:r>
      <w:r w:rsidR="00932474">
        <w:rPr>
          <w:szCs w:val="20"/>
          <w:lang w:val="ru-RU"/>
        </w:rPr>
        <w:t>о</w:t>
      </w:r>
      <w:r w:rsidR="00932474" w:rsidRPr="00932474">
        <w:rPr>
          <w:szCs w:val="20"/>
          <w:lang w:val="ru-RU"/>
        </w:rPr>
        <w:t xml:space="preserve"> </w:t>
      </w:r>
      <w:r w:rsidR="00932474">
        <w:rPr>
          <w:szCs w:val="20"/>
          <w:lang w:val="ru-RU"/>
        </w:rPr>
        <w:t>подготовке</w:t>
      </w:r>
      <w:r w:rsidR="00932474" w:rsidRPr="00932474">
        <w:rPr>
          <w:szCs w:val="20"/>
          <w:lang w:val="ru-RU"/>
        </w:rPr>
        <w:t xml:space="preserve"> </w:t>
      </w:r>
      <w:r w:rsidR="00932474">
        <w:rPr>
          <w:szCs w:val="20"/>
          <w:lang w:val="ru-RU"/>
        </w:rPr>
        <w:t>заявки</w:t>
      </w:r>
      <w:r w:rsidR="00932474" w:rsidRPr="00932474">
        <w:rPr>
          <w:szCs w:val="20"/>
          <w:lang w:val="ru-RU"/>
        </w:rPr>
        <w:t xml:space="preserve"> </w:t>
      </w:r>
      <w:r w:rsidR="00932474">
        <w:rPr>
          <w:szCs w:val="20"/>
          <w:lang w:val="ru-RU"/>
        </w:rPr>
        <w:t>на</w:t>
      </w:r>
      <w:r w:rsidR="00932474" w:rsidRPr="00932474">
        <w:rPr>
          <w:szCs w:val="20"/>
          <w:lang w:val="ru-RU"/>
        </w:rPr>
        <w:t xml:space="preserve"> </w:t>
      </w:r>
      <w:r w:rsidR="00932474">
        <w:rPr>
          <w:szCs w:val="20"/>
          <w:lang w:val="ru-RU"/>
        </w:rPr>
        <w:t>международную</w:t>
      </w:r>
      <w:r w:rsidR="00932474" w:rsidRPr="00932474">
        <w:rPr>
          <w:szCs w:val="20"/>
          <w:lang w:val="ru-RU"/>
        </w:rPr>
        <w:t xml:space="preserve"> </w:t>
      </w:r>
      <w:r w:rsidR="00932474">
        <w:rPr>
          <w:szCs w:val="20"/>
          <w:lang w:val="ru-RU"/>
        </w:rPr>
        <w:t>помощь,</w:t>
      </w:r>
      <w:r w:rsidR="00932474" w:rsidRPr="00932474">
        <w:rPr>
          <w:szCs w:val="20"/>
          <w:lang w:val="ru-RU"/>
        </w:rPr>
        <w:t xml:space="preserve"> </w:t>
      </w:r>
      <w:r w:rsidR="00932474">
        <w:rPr>
          <w:szCs w:val="20"/>
          <w:lang w:val="ru-RU"/>
        </w:rPr>
        <w:t>и</w:t>
      </w:r>
      <w:r w:rsidR="00932474" w:rsidRPr="00932474">
        <w:rPr>
          <w:szCs w:val="20"/>
          <w:lang w:val="ru-RU"/>
        </w:rPr>
        <w:t xml:space="preserve"> </w:t>
      </w:r>
      <w:r w:rsidR="00932474">
        <w:rPr>
          <w:szCs w:val="20"/>
          <w:lang w:val="ru-RU"/>
        </w:rPr>
        <w:t>будут</w:t>
      </w:r>
      <w:r w:rsidR="00932474" w:rsidRPr="00932474">
        <w:rPr>
          <w:szCs w:val="20"/>
          <w:lang w:val="ru-RU"/>
        </w:rPr>
        <w:t xml:space="preserve"> </w:t>
      </w:r>
      <w:r w:rsidR="00932474">
        <w:rPr>
          <w:szCs w:val="20"/>
          <w:lang w:val="ru-RU"/>
        </w:rPr>
        <w:t>принимать</w:t>
      </w:r>
      <w:r w:rsidR="00932474" w:rsidRPr="00932474">
        <w:rPr>
          <w:szCs w:val="20"/>
          <w:lang w:val="ru-RU"/>
        </w:rPr>
        <w:t xml:space="preserve"> </w:t>
      </w:r>
      <w:r w:rsidR="00932474">
        <w:rPr>
          <w:szCs w:val="20"/>
          <w:lang w:val="ru-RU"/>
        </w:rPr>
        <w:t>самое</w:t>
      </w:r>
      <w:r w:rsidR="00932474" w:rsidRPr="00932474">
        <w:rPr>
          <w:szCs w:val="20"/>
          <w:lang w:val="ru-RU"/>
        </w:rPr>
        <w:t xml:space="preserve"> </w:t>
      </w:r>
      <w:r w:rsidR="00932474">
        <w:rPr>
          <w:szCs w:val="20"/>
          <w:lang w:val="ru-RU"/>
        </w:rPr>
        <w:t>широкое</w:t>
      </w:r>
      <w:r w:rsidR="00932474" w:rsidRPr="00932474">
        <w:rPr>
          <w:szCs w:val="20"/>
          <w:lang w:val="ru-RU"/>
        </w:rPr>
        <w:t xml:space="preserve"> </w:t>
      </w:r>
      <w:r w:rsidR="00932474">
        <w:rPr>
          <w:szCs w:val="20"/>
          <w:lang w:val="ru-RU"/>
        </w:rPr>
        <w:t>участие</w:t>
      </w:r>
      <w:r w:rsidR="00932474" w:rsidRPr="00932474">
        <w:rPr>
          <w:szCs w:val="20"/>
          <w:lang w:val="ru-RU"/>
        </w:rPr>
        <w:t xml:space="preserve"> </w:t>
      </w:r>
      <w:r w:rsidR="00932474">
        <w:rPr>
          <w:szCs w:val="20"/>
          <w:lang w:val="ru-RU"/>
        </w:rPr>
        <w:t>в</w:t>
      </w:r>
      <w:r w:rsidR="00932474" w:rsidRPr="00932474">
        <w:rPr>
          <w:szCs w:val="20"/>
          <w:lang w:val="ru-RU"/>
        </w:rPr>
        <w:t xml:space="preserve"> </w:t>
      </w:r>
      <w:r w:rsidR="00932474">
        <w:rPr>
          <w:szCs w:val="20"/>
          <w:lang w:val="ru-RU"/>
        </w:rPr>
        <w:t>реализации предлагаемых мероприятий.</w:t>
      </w:r>
    </w:p>
    <w:p w:rsidR="0035791E" w:rsidRPr="00932474" w:rsidRDefault="00932474" w:rsidP="0035791E">
      <w:pPr>
        <w:pStyle w:val="numrationa"/>
        <w:numPr>
          <w:ilvl w:val="0"/>
          <w:numId w:val="34"/>
        </w:numPr>
        <w:rPr>
          <w:szCs w:val="20"/>
          <w:lang w:val="ru-RU"/>
        </w:rPr>
      </w:pPr>
      <w:r>
        <w:rPr>
          <w:szCs w:val="20"/>
          <w:lang w:val="ru-RU"/>
        </w:rPr>
        <w:t>Принимали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самое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широкое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участие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подготовке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заявки</w:t>
      </w:r>
      <w:r w:rsidRPr="00932474">
        <w:rPr>
          <w:szCs w:val="20"/>
          <w:lang w:val="ru-RU"/>
        </w:rPr>
        <w:t xml:space="preserve"> (</w:t>
      </w:r>
      <w:r>
        <w:rPr>
          <w:szCs w:val="20"/>
          <w:lang w:val="ru-RU"/>
        </w:rPr>
        <w:t>за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исключением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случаев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предложений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инвентаризации</w:t>
      </w:r>
      <w:r w:rsidRPr="00932474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когда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сообщества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еще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не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могут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быть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lastRenderedPageBreak/>
        <w:t>идентифицированы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стадии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планирования</w:t>
      </w:r>
      <w:r w:rsidRPr="00932474">
        <w:rPr>
          <w:szCs w:val="20"/>
          <w:lang w:val="ru-RU"/>
        </w:rPr>
        <w:t xml:space="preserve">), </w:t>
      </w:r>
      <w:r>
        <w:rPr>
          <w:szCs w:val="20"/>
          <w:lang w:val="ru-RU"/>
        </w:rPr>
        <w:t>и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будут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принимать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самое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широкое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участие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реализации предлагаемых мероприятий.</w:t>
      </w:r>
    </w:p>
    <w:p w:rsidR="00D85671" w:rsidRPr="00932474" w:rsidRDefault="00932474" w:rsidP="00D85671">
      <w:pPr>
        <w:pStyle w:val="numrationa"/>
        <w:numPr>
          <w:ilvl w:val="0"/>
          <w:numId w:val="34"/>
        </w:numPr>
        <w:rPr>
          <w:szCs w:val="20"/>
          <w:lang w:val="ru-RU"/>
        </w:rPr>
      </w:pPr>
      <w:r>
        <w:rPr>
          <w:szCs w:val="20"/>
          <w:lang w:val="ru-RU"/>
        </w:rPr>
        <w:t>Принимать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самое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широкое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участие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 подготовке заявки, и будут принимать самое широкое участие в предлагаемых мероприятиях.</w:t>
      </w:r>
    </w:p>
    <w:p w:rsidR="00D85671" w:rsidRPr="008C47AB" w:rsidRDefault="00974CB9" w:rsidP="00D85671">
      <w:pPr>
        <w:pStyle w:val="3"/>
        <w:rPr>
          <w:lang w:val="ru-RU"/>
        </w:rPr>
      </w:pPr>
      <w:r>
        <w:rPr>
          <w:lang w:val="ru-RU"/>
        </w:rPr>
        <w:t>вопрос</w:t>
      </w:r>
      <w:r w:rsidR="00D85671" w:rsidRPr="008C47AB">
        <w:rPr>
          <w:lang w:val="ru-RU"/>
        </w:rPr>
        <w:t xml:space="preserve"> </w:t>
      </w:r>
      <w:r w:rsidR="00DB383D" w:rsidRPr="008C47AB">
        <w:rPr>
          <w:lang w:val="ru-RU"/>
        </w:rPr>
        <w:t>7</w:t>
      </w:r>
    </w:p>
    <w:p w:rsidR="00D85671" w:rsidRDefault="00932474" w:rsidP="00D8121C">
      <w:pPr>
        <w:pStyle w:val="Texte1"/>
        <w:rPr>
          <w:szCs w:val="20"/>
          <w:lang w:val="en-GB"/>
        </w:rPr>
      </w:pPr>
      <w:r>
        <w:rPr>
          <w:szCs w:val="20"/>
          <w:lang w:val="ru-RU"/>
        </w:rPr>
        <w:t>Вопрос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компенсации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членам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сообщества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их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участие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охране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является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сложным</w:t>
      </w:r>
      <w:r w:rsidRPr="00710C0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особенно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когда</w:t>
      </w:r>
      <w:r w:rsidRPr="00710C0C">
        <w:rPr>
          <w:szCs w:val="20"/>
          <w:lang w:val="ru-RU"/>
        </w:rPr>
        <w:t xml:space="preserve"> </w:t>
      </w:r>
      <w:r w:rsidR="00710C0C">
        <w:rPr>
          <w:szCs w:val="20"/>
          <w:lang w:val="ru-RU"/>
        </w:rPr>
        <w:t>дело касается инвентаризации их собственного НКН. Комитет принял решение</w:t>
      </w:r>
      <w:r w:rsidR="00D8121C">
        <w:rPr>
          <w:szCs w:val="20"/>
          <w:lang w:val="en-GB"/>
        </w:rPr>
        <w:t>:</w:t>
      </w:r>
    </w:p>
    <w:p w:rsidR="00D85671" w:rsidRPr="00710C0C" w:rsidRDefault="00710C0C" w:rsidP="00D8121C">
      <w:pPr>
        <w:pStyle w:val="numrationa"/>
        <w:numPr>
          <w:ilvl w:val="0"/>
          <w:numId w:val="35"/>
        </w:numPr>
        <w:rPr>
          <w:szCs w:val="20"/>
          <w:lang w:val="ru-RU"/>
        </w:rPr>
      </w:pPr>
      <w:r>
        <w:rPr>
          <w:szCs w:val="20"/>
          <w:lang w:val="ru-RU"/>
        </w:rPr>
        <w:t>Члены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сообщества</w:t>
      </w:r>
      <w:r w:rsidRPr="00710C0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участвующие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качестве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исследователей</w:t>
      </w:r>
      <w:r w:rsidRPr="00710C0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должны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получать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компенсацию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той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же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основе</w:t>
      </w:r>
      <w:r w:rsidRPr="00710C0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что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прочие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исследователи</w:t>
      </w:r>
      <w:r w:rsidRPr="00710C0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но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не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такую</w:t>
      </w:r>
      <w:r w:rsidR="00E4428F">
        <w:rPr>
          <w:szCs w:val="20"/>
          <w:lang w:val="ru-RU"/>
        </w:rPr>
        <w:t>,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как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члены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сообщества</w:t>
      </w:r>
      <w:r w:rsidRPr="00710C0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которые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сотрудничают</w:t>
      </w:r>
      <w:r w:rsidRPr="00710C0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предоставляя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информацию</w:t>
      </w:r>
      <w:r w:rsidRPr="00710C0C">
        <w:rPr>
          <w:szCs w:val="20"/>
          <w:lang w:val="ru-RU"/>
        </w:rPr>
        <w:t>.</w:t>
      </w:r>
    </w:p>
    <w:p w:rsidR="00D8121C" w:rsidRPr="00710C0C" w:rsidRDefault="00710C0C" w:rsidP="00D8121C">
      <w:pPr>
        <w:pStyle w:val="numrationa"/>
        <w:numPr>
          <w:ilvl w:val="0"/>
          <w:numId w:val="35"/>
        </w:numPr>
        <w:rPr>
          <w:szCs w:val="20"/>
          <w:lang w:val="ru-RU"/>
        </w:rPr>
      </w:pPr>
      <w:r>
        <w:rPr>
          <w:szCs w:val="20"/>
          <w:lang w:val="ru-RU"/>
        </w:rPr>
        <w:t>Члены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сообщества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должны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получать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компенсацию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свое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время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сотрудничества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рамках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проекта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инвентаризации</w:t>
      </w:r>
      <w:r w:rsidRPr="00710C0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но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это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должно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принимать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форму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некой </w:t>
      </w:r>
      <w:proofErr w:type="spellStart"/>
      <w:r>
        <w:rPr>
          <w:szCs w:val="20"/>
          <w:lang w:val="ru-RU"/>
        </w:rPr>
        <w:t>неденежной</w:t>
      </w:r>
      <w:proofErr w:type="spellEnd"/>
      <w:r>
        <w:rPr>
          <w:szCs w:val="20"/>
          <w:lang w:val="ru-RU"/>
        </w:rPr>
        <w:t xml:space="preserve"> компенсации, например, сертификатов.</w:t>
      </w:r>
    </w:p>
    <w:p w:rsidR="00D8121C" w:rsidRPr="00710C0C" w:rsidRDefault="00710C0C" w:rsidP="00D8121C">
      <w:pPr>
        <w:pStyle w:val="numrationa"/>
        <w:numPr>
          <w:ilvl w:val="0"/>
          <w:numId w:val="35"/>
        </w:numPr>
        <w:rPr>
          <w:szCs w:val="20"/>
          <w:lang w:val="ru-RU"/>
        </w:rPr>
      </w:pPr>
      <w:r>
        <w:rPr>
          <w:szCs w:val="20"/>
          <w:lang w:val="ru-RU"/>
        </w:rPr>
        <w:t>Члены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сообщества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не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должны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получать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компенсацию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свое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время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услуги</w:t>
      </w:r>
      <w:r w:rsidRPr="00710C0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поскольку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они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занимаются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охраной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своего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собственного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НКН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должны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делать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это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добровольно</w:t>
      </w:r>
      <w:r w:rsidRPr="00710C0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без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искажающего влияния денежных выплат.</w:t>
      </w:r>
    </w:p>
    <w:p w:rsidR="00D8121C" w:rsidRPr="000138CB" w:rsidRDefault="000138CB" w:rsidP="00D8121C">
      <w:pPr>
        <w:pStyle w:val="numrationa"/>
        <w:numPr>
          <w:ilvl w:val="0"/>
          <w:numId w:val="35"/>
        </w:numPr>
        <w:rPr>
          <w:szCs w:val="20"/>
          <w:lang w:val="ru-RU"/>
        </w:rPr>
      </w:pPr>
      <w:r>
        <w:rPr>
          <w:szCs w:val="20"/>
          <w:lang w:val="ru-RU"/>
        </w:rPr>
        <w:t>Члены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сообщества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должны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получать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компенсацию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свое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время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услуги</w:t>
      </w:r>
      <w:r w:rsidRPr="000138CB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находясь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как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роли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исследователей</w:t>
      </w:r>
      <w:r w:rsidRPr="000138CB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так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тех</w:t>
      </w:r>
      <w:r w:rsidRPr="000138CB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кто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предоставляет информацию.</w:t>
      </w:r>
    </w:p>
    <w:p w:rsidR="00D8121C" w:rsidRDefault="000138CB" w:rsidP="00D8121C">
      <w:pPr>
        <w:pStyle w:val="numrationa"/>
        <w:numPr>
          <w:ilvl w:val="0"/>
          <w:numId w:val="35"/>
        </w:numPr>
        <w:rPr>
          <w:szCs w:val="20"/>
          <w:lang w:val="en-GB"/>
        </w:rPr>
      </w:pPr>
      <w:r>
        <w:rPr>
          <w:szCs w:val="20"/>
          <w:lang w:val="ru-RU"/>
        </w:rPr>
        <w:t xml:space="preserve">Ничего </w:t>
      </w:r>
      <w:proofErr w:type="gramStart"/>
      <w:r>
        <w:rPr>
          <w:szCs w:val="20"/>
          <w:lang w:val="ru-RU"/>
        </w:rPr>
        <w:t>из</w:t>
      </w:r>
      <w:proofErr w:type="gramEnd"/>
      <w:r>
        <w:rPr>
          <w:szCs w:val="20"/>
          <w:lang w:val="ru-RU"/>
        </w:rPr>
        <w:t xml:space="preserve"> вышеперечисленного</w:t>
      </w:r>
      <w:r w:rsidR="00D8121C">
        <w:rPr>
          <w:szCs w:val="20"/>
          <w:lang w:val="en-GB"/>
        </w:rPr>
        <w:t>.</w:t>
      </w:r>
    </w:p>
    <w:p w:rsidR="00D8121C" w:rsidRPr="00A01CCA" w:rsidRDefault="00974CB9" w:rsidP="00D8121C">
      <w:pPr>
        <w:pStyle w:val="3"/>
        <w:rPr>
          <w:lang w:val="en-GB"/>
        </w:rPr>
      </w:pPr>
      <w:r>
        <w:rPr>
          <w:lang w:val="ru-RU"/>
        </w:rPr>
        <w:t>вопрос</w:t>
      </w:r>
      <w:r w:rsidR="00D8121C" w:rsidRPr="00A01CCA">
        <w:rPr>
          <w:lang w:val="en-GB"/>
        </w:rPr>
        <w:t xml:space="preserve"> </w:t>
      </w:r>
      <w:r w:rsidR="00DB383D">
        <w:rPr>
          <w:lang w:val="en-GB"/>
        </w:rPr>
        <w:t>8</w:t>
      </w:r>
    </w:p>
    <w:p w:rsidR="00D8121C" w:rsidRPr="00853901" w:rsidRDefault="000138CB" w:rsidP="00A01CCA">
      <w:pPr>
        <w:pStyle w:val="Texte1"/>
        <w:rPr>
          <w:szCs w:val="20"/>
          <w:lang w:val="ru-RU"/>
        </w:rPr>
      </w:pPr>
      <w:r>
        <w:rPr>
          <w:szCs w:val="20"/>
          <w:lang w:val="ru-RU"/>
        </w:rPr>
        <w:t>Критерием</w:t>
      </w:r>
      <w:r w:rsidR="00853526" w:rsidRPr="008C47AB">
        <w:rPr>
          <w:szCs w:val="20"/>
          <w:lang w:val="ru-RU"/>
        </w:rPr>
        <w:t xml:space="preserve"> </w:t>
      </w:r>
      <w:r w:rsidR="00853526">
        <w:rPr>
          <w:szCs w:val="20"/>
          <w:lang w:val="en-GB"/>
        </w:rPr>
        <w:t>A</w:t>
      </w:r>
      <w:r w:rsidR="00853526" w:rsidRPr="008C47AB">
        <w:rPr>
          <w:szCs w:val="20"/>
          <w:lang w:val="ru-RU"/>
        </w:rPr>
        <w:t xml:space="preserve">.4 </w:t>
      </w:r>
      <w:r>
        <w:rPr>
          <w:szCs w:val="20"/>
          <w:lang w:val="ru-RU"/>
        </w:rPr>
        <w:t>предусмотрено</w:t>
      </w:r>
      <w:r w:rsidRPr="008C47AB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что</w:t>
      </w:r>
      <w:r w:rsidRPr="008C47AB">
        <w:rPr>
          <w:szCs w:val="20"/>
          <w:lang w:val="ru-RU"/>
        </w:rPr>
        <w:t xml:space="preserve"> «</w:t>
      </w:r>
      <w:r>
        <w:rPr>
          <w:szCs w:val="20"/>
          <w:lang w:val="ru-RU"/>
        </w:rPr>
        <w:t>проект</w:t>
      </w:r>
      <w:r w:rsidRPr="008C47A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может</w:t>
      </w:r>
      <w:r w:rsidRPr="008C47A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иметь</w:t>
      </w:r>
      <w:r w:rsidRPr="008C47A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долгосрочные</w:t>
      </w:r>
      <w:r w:rsidRPr="008C47A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результаты</w:t>
      </w:r>
      <w:r w:rsidRPr="008C47AB">
        <w:rPr>
          <w:szCs w:val="20"/>
          <w:lang w:val="ru-RU"/>
        </w:rPr>
        <w:t xml:space="preserve">», </w:t>
      </w:r>
      <w:r>
        <w:rPr>
          <w:szCs w:val="20"/>
          <w:lang w:val="ru-RU"/>
        </w:rPr>
        <w:t>что</w:t>
      </w:r>
      <w:r w:rsidRPr="008C47A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указывает</w:t>
      </w:r>
      <w:r w:rsidRPr="008C47A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</w:t>
      </w:r>
      <w:r w:rsidRPr="008C47A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важность</w:t>
      </w:r>
      <w:r w:rsidRPr="008C47A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разработки</w:t>
      </w:r>
      <w:r w:rsidRPr="008C47A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проектов</w:t>
      </w:r>
      <w:r w:rsidRPr="008C47A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международной</w:t>
      </w:r>
      <w:r w:rsidRPr="008C47A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помощи</w:t>
      </w:r>
      <w:r w:rsidRPr="008C47AB">
        <w:rPr>
          <w:szCs w:val="20"/>
          <w:lang w:val="ru-RU"/>
        </w:rPr>
        <w:t xml:space="preserve">, </w:t>
      </w:r>
      <w:r w:rsidR="00853901">
        <w:rPr>
          <w:szCs w:val="20"/>
          <w:lang w:val="ru-RU"/>
        </w:rPr>
        <w:t>отвечающих</w:t>
      </w:r>
      <w:r w:rsidR="00853901" w:rsidRPr="008C47AB">
        <w:rPr>
          <w:szCs w:val="20"/>
          <w:lang w:val="ru-RU"/>
        </w:rPr>
        <w:t xml:space="preserve"> </w:t>
      </w:r>
      <w:r w:rsidR="00853901">
        <w:rPr>
          <w:szCs w:val="20"/>
          <w:lang w:val="ru-RU"/>
        </w:rPr>
        <w:t>условиям</w:t>
      </w:r>
      <w:r w:rsidR="00853901" w:rsidRPr="008C47AB">
        <w:rPr>
          <w:szCs w:val="20"/>
          <w:lang w:val="ru-RU"/>
        </w:rPr>
        <w:t xml:space="preserve"> </w:t>
      </w:r>
      <w:r w:rsidR="00853901">
        <w:rPr>
          <w:szCs w:val="20"/>
          <w:lang w:val="ru-RU"/>
        </w:rPr>
        <w:t>устойчивости</w:t>
      </w:r>
      <w:r w:rsidR="00853901" w:rsidRPr="008C47AB">
        <w:rPr>
          <w:szCs w:val="20"/>
          <w:lang w:val="ru-RU"/>
        </w:rPr>
        <w:t xml:space="preserve">. </w:t>
      </w:r>
      <w:r w:rsidR="00853901">
        <w:rPr>
          <w:szCs w:val="20"/>
          <w:lang w:val="ru-RU"/>
        </w:rPr>
        <w:t>Методы</w:t>
      </w:r>
      <w:r w:rsidR="00853901" w:rsidRPr="00853901">
        <w:rPr>
          <w:szCs w:val="20"/>
          <w:lang w:val="ru-RU"/>
        </w:rPr>
        <w:t xml:space="preserve">, </w:t>
      </w:r>
      <w:r w:rsidR="00853901">
        <w:rPr>
          <w:szCs w:val="20"/>
          <w:lang w:val="ru-RU"/>
        </w:rPr>
        <w:t>которые</w:t>
      </w:r>
      <w:r w:rsidR="00853901" w:rsidRPr="00853901">
        <w:rPr>
          <w:szCs w:val="20"/>
          <w:lang w:val="ru-RU"/>
        </w:rPr>
        <w:t xml:space="preserve"> </w:t>
      </w:r>
      <w:r w:rsidR="00853901">
        <w:rPr>
          <w:szCs w:val="20"/>
          <w:lang w:val="ru-RU"/>
        </w:rPr>
        <w:t>государство</w:t>
      </w:r>
      <w:r w:rsidR="00853901" w:rsidRPr="00853901">
        <w:rPr>
          <w:szCs w:val="20"/>
          <w:lang w:val="ru-RU"/>
        </w:rPr>
        <w:t xml:space="preserve"> </w:t>
      </w:r>
      <w:r w:rsidR="00853901">
        <w:rPr>
          <w:szCs w:val="20"/>
          <w:lang w:val="ru-RU"/>
        </w:rPr>
        <w:t>может</w:t>
      </w:r>
      <w:r w:rsidR="00853901" w:rsidRPr="00853901">
        <w:rPr>
          <w:szCs w:val="20"/>
          <w:lang w:val="ru-RU"/>
        </w:rPr>
        <w:t xml:space="preserve"> </w:t>
      </w:r>
      <w:r w:rsidR="00853901">
        <w:rPr>
          <w:szCs w:val="20"/>
          <w:lang w:val="ru-RU"/>
        </w:rPr>
        <w:t>использовать</w:t>
      </w:r>
      <w:r w:rsidR="00853901" w:rsidRPr="00853901">
        <w:rPr>
          <w:szCs w:val="20"/>
          <w:lang w:val="ru-RU"/>
        </w:rPr>
        <w:t xml:space="preserve"> </w:t>
      </w:r>
      <w:r w:rsidR="00853901">
        <w:rPr>
          <w:szCs w:val="20"/>
          <w:lang w:val="ru-RU"/>
        </w:rPr>
        <w:t>для</w:t>
      </w:r>
      <w:r w:rsidR="00853901" w:rsidRPr="00853901">
        <w:rPr>
          <w:szCs w:val="20"/>
          <w:lang w:val="ru-RU"/>
        </w:rPr>
        <w:t xml:space="preserve"> </w:t>
      </w:r>
      <w:r w:rsidR="00853901">
        <w:rPr>
          <w:szCs w:val="20"/>
          <w:lang w:val="ru-RU"/>
        </w:rPr>
        <w:t>повышения</w:t>
      </w:r>
      <w:r w:rsidR="00853901" w:rsidRPr="00853901">
        <w:rPr>
          <w:szCs w:val="20"/>
          <w:lang w:val="ru-RU"/>
        </w:rPr>
        <w:t xml:space="preserve"> </w:t>
      </w:r>
      <w:r w:rsidR="00853901">
        <w:rPr>
          <w:szCs w:val="20"/>
          <w:lang w:val="ru-RU"/>
        </w:rPr>
        <w:t>устойчивого</w:t>
      </w:r>
      <w:r w:rsidR="00853901" w:rsidRPr="00853901">
        <w:rPr>
          <w:szCs w:val="20"/>
          <w:lang w:val="ru-RU"/>
        </w:rPr>
        <w:t xml:space="preserve"> </w:t>
      </w:r>
      <w:r w:rsidR="00853901">
        <w:rPr>
          <w:szCs w:val="20"/>
          <w:lang w:val="ru-RU"/>
        </w:rPr>
        <w:t>характера</w:t>
      </w:r>
      <w:r w:rsidR="00853901" w:rsidRPr="00853901">
        <w:rPr>
          <w:szCs w:val="20"/>
          <w:lang w:val="ru-RU"/>
        </w:rPr>
        <w:t xml:space="preserve"> </w:t>
      </w:r>
      <w:r w:rsidR="00853901">
        <w:rPr>
          <w:szCs w:val="20"/>
          <w:lang w:val="ru-RU"/>
        </w:rPr>
        <w:t>проекта</w:t>
      </w:r>
      <w:r w:rsidR="00853901" w:rsidRPr="00853901">
        <w:rPr>
          <w:szCs w:val="20"/>
          <w:lang w:val="ru-RU"/>
        </w:rPr>
        <w:t xml:space="preserve">, </w:t>
      </w:r>
      <w:r w:rsidR="00853901">
        <w:rPr>
          <w:szCs w:val="20"/>
          <w:lang w:val="ru-RU"/>
        </w:rPr>
        <w:t>включают</w:t>
      </w:r>
      <w:r w:rsidR="00853901" w:rsidRPr="00853901">
        <w:rPr>
          <w:szCs w:val="20"/>
          <w:lang w:val="ru-RU"/>
        </w:rPr>
        <w:t>:</w:t>
      </w:r>
    </w:p>
    <w:p w:rsidR="00A01CCA" w:rsidRPr="00853901" w:rsidRDefault="00853901" w:rsidP="00A01CCA">
      <w:pPr>
        <w:pStyle w:val="numrationa"/>
        <w:numPr>
          <w:ilvl w:val="0"/>
          <w:numId w:val="36"/>
        </w:numPr>
        <w:rPr>
          <w:szCs w:val="20"/>
          <w:lang w:val="ru-RU"/>
        </w:rPr>
      </w:pPr>
      <w:r>
        <w:rPr>
          <w:szCs w:val="20"/>
          <w:lang w:val="ru-RU"/>
        </w:rPr>
        <w:t>Принятие на</w:t>
      </w:r>
      <w:r w:rsidRPr="0085390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себя</w:t>
      </w:r>
      <w:r w:rsidRPr="0085390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обязательства включения проекта в годовой государственный бюджет.</w:t>
      </w:r>
    </w:p>
    <w:p w:rsidR="004F4CF1" w:rsidRPr="00521AE8" w:rsidRDefault="00853901" w:rsidP="00A01CCA">
      <w:pPr>
        <w:pStyle w:val="numrationa"/>
        <w:numPr>
          <w:ilvl w:val="0"/>
          <w:numId w:val="36"/>
        </w:numPr>
        <w:rPr>
          <w:szCs w:val="20"/>
          <w:lang w:val="ru-RU"/>
        </w:rPr>
      </w:pPr>
      <w:r>
        <w:rPr>
          <w:szCs w:val="20"/>
          <w:lang w:val="ru-RU"/>
        </w:rPr>
        <w:t>Ограничение</w:t>
      </w:r>
      <w:r w:rsidRPr="00521A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затрат</w:t>
      </w:r>
      <w:r w:rsidRPr="00521A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во</w:t>
      </w:r>
      <w:r w:rsidRPr="00521A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время</w:t>
      </w:r>
      <w:r w:rsidRPr="00521A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проекта</w:t>
      </w:r>
      <w:r w:rsidRPr="00521AE8">
        <w:rPr>
          <w:szCs w:val="20"/>
          <w:lang w:val="ru-RU"/>
        </w:rPr>
        <w:t xml:space="preserve"> </w:t>
      </w:r>
      <w:r w:rsidR="00521AE8">
        <w:rPr>
          <w:szCs w:val="20"/>
          <w:lang w:val="ru-RU"/>
        </w:rPr>
        <w:t>по</w:t>
      </w:r>
      <w:r w:rsidR="00521AE8" w:rsidRPr="00521AE8">
        <w:rPr>
          <w:szCs w:val="20"/>
          <w:lang w:val="ru-RU"/>
        </w:rPr>
        <w:t xml:space="preserve"> </w:t>
      </w:r>
      <w:r w:rsidR="00521AE8">
        <w:rPr>
          <w:szCs w:val="20"/>
          <w:lang w:val="ru-RU"/>
        </w:rPr>
        <w:t>международной</w:t>
      </w:r>
      <w:r w:rsidR="00521AE8" w:rsidRPr="00521AE8">
        <w:rPr>
          <w:szCs w:val="20"/>
          <w:lang w:val="ru-RU"/>
        </w:rPr>
        <w:t xml:space="preserve"> </w:t>
      </w:r>
      <w:r w:rsidR="00521AE8">
        <w:rPr>
          <w:szCs w:val="20"/>
          <w:lang w:val="ru-RU"/>
        </w:rPr>
        <w:t>помощи</w:t>
      </w:r>
      <w:r w:rsidR="00521AE8" w:rsidRPr="00521AE8">
        <w:rPr>
          <w:szCs w:val="20"/>
          <w:lang w:val="ru-RU"/>
        </w:rPr>
        <w:t xml:space="preserve">, </w:t>
      </w:r>
      <w:r w:rsidR="00521AE8">
        <w:rPr>
          <w:szCs w:val="20"/>
          <w:lang w:val="ru-RU"/>
        </w:rPr>
        <w:t>чтобы</w:t>
      </w:r>
      <w:r w:rsidR="00521AE8" w:rsidRPr="00521AE8">
        <w:rPr>
          <w:szCs w:val="20"/>
          <w:lang w:val="ru-RU"/>
        </w:rPr>
        <w:t xml:space="preserve"> </w:t>
      </w:r>
      <w:r w:rsidR="00521AE8">
        <w:rPr>
          <w:szCs w:val="20"/>
          <w:lang w:val="ru-RU"/>
        </w:rPr>
        <w:t>он</w:t>
      </w:r>
      <w:r w:rsidR="00521AE8" w:rsidRPr="00521AE8">
        <w:rPr>
          <w:szCs w:val="20"/>
          <w:lang w:val="ru-RU"/>
        </w:rPr>
        <w:t xml:space="preserve"> </w:t>
      </w:r>
      <w:r w:rsidR="00521AE8">
        <w:rPr>
          <w:szCs w:val="20"/>
          <w:lang w:val="ru-RU"/>
        </w:rPr>
        <w:t>не</w:t>
      </w:r>
      <w:r w:rsidR="00521AE8" w:rsidRPr="00521AE8">
        <w:rPr>
          <w:szCs w:val="20"/>
          <w:lang w:val="ru-RU"/>
        </w:rPr>
        <w:t xml:space="preserve"> </w:t>
      </w:r>
      <w:r w:rsidR="00521AE8">
        <w:rPr>
          <w:szCs w:val="20"/>
          <w:lang w:val="ru-RU"/>
        </w:rPr>
        <w:t>создавал зависимости или ложных ожиданий.</w:t>
      </w:r>
    </w:p>
    <w:p w:rsidR="00A01CCA" w:rsidRPr="00A472A0" w:rsidRDefault="00521AE8" w:rsidP="00A01CCA">
      <w:pPr>
        <w:pStyle w:val="numrationa"/>
        <w:numPr>
          <w:ilvl w:val="0"/>
          <w:numId w:val="36"/>
        </w:numPr>
        <w:rPr>
          <w:szCs w:val="20"/>
          <w:lang w:val="ru-RU"/>
        </w:rPr>
      </w:pPr>
      <w:r>
        <w:rPr>
          <w:szCs w:val="20"/>
          <w:lang w:val="ru-RU"/>
        </w:rPr>
        <w:t>Определение</w:t>
      </w:r>
      <w:r w:rsidRPr="00A472A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источника</w:t>
      </w:r>
      <w:r w:rsidRPr="00A472A0">
        <w:rPr>
          <w:szCs w:val="20"/>
          <w:lang w:val="ru-RU"/>
        </w:rPr>
        <w:t xml:space="preserve"> </w:t>
      </w:r>
      <w:r w:rsidR="00A472A0">
        <w:rPr>
          <w:szCs w:val="20"/>
          <w:lang w:val="ru-RU"/>
        </w:rPr>
        <w:t>доходов</w:t>
      </w:r>
      <w:r w:rsidRPr="00A472A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A472A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рамках</w:t>
      </w:r>
      <w:r w:rsidRPr="00A472A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проекта</w:t>
      </w:r>
      <w:r w:rsidRPr="00A472A0">
        <w:rPr>
          <w:szCs w:val="20"/>
          <w:lang w:val="ru-RU"/>
        </w:rPr>
        <w:t xml:space="preserve"> (</w:t>
      </w:r>
      <w:r>
        <w:rPr>
          <w:szCs w:val="20"/>
          <w:lang w:val="ru-RU"/>
        </w:rPr>
        <w:t>например</w:t>
      </w:r>
      <w:r w:rsidRPr="00A472A0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продажа</w:t>
      </w:r>
      <w:r w:rsidRPr="00A472A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билетов</w:t>
      </w:r>
      <w:r w:rsidRPr="00A472A0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продажа</w:t>
      </w:r>
      <w:r w:rsidRPr="00A472A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публикаций</w:t>
      </w:r>
      <w:r w:rsidRPr="00A472A0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взимание</w:t>
      </w:r>
      <w:r w:rsidRPr="00A472A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платы</w:t>
      </w:r>
      <w:r w:rsidRPr="00A472A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</w:t>
      </w:r>
      <w:r w:rsidRPr="00A472A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услуги</w:t>
      </w:r>
      <w:r w:rsidRPr="00A472A0">
        <w:rPr>
          <w:szCs w:val="20"/>
          <w:lang w:val="ru-RU"/>
        </w:rPr>
        <w:t xml:space="preserve">) </w:t>
      </w:r>
      <w:r>
        <w:rPr>
          <w:szCs w:val="20"/>
          <w:lang w:val="ru-RU"/>
        </w:rPr>
        <w:t>и</w:t>
      </w:r>
      <w:r w:rsidRPr="00A472A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обеспечение</w:t>
      </w:r>
      <w:r w:rsidRPr="00A472A0">
        <w:rPr>
          <w:szCs w:val="20"/>
          <w:lang w:val="ru-RU"/>
        </w:rPr>
        <w:t xml:space="preserve"> </w:t>
      </w:r>
      <w:r w:rsidR="00A472A0">
        <w:rPr>
          <w:szCs w:val="20"/>
          <w:lang w:val="ru-RU"/>
        </w:rPr>
        <w:t>таких</w:t>
      </w:r>
      <w:r w:rsidR="00A472A0" w:rsidRPr="00A472A0">
        <w:rPr>
          <w:szCs w:val="20"/>
          <w:lang w:val="ru-RU"/>
        </w:rPr>
        <w:t xml:space="preserve"> </w:t>
      </w:r>
      <w:r w:rsidR="00A472A0">
        <w:rPr>
          <w:szCs w:val="20"/>
          <w:lang w:val="ru-RU"/>
        </w:rPr>
        <w:t>поступлений</w:t>
      </w:r>
      <w:r w:rsidRPr="00A472A0">
        <w:rPr>
          <w:szCs w:val="20"/>
          <w:lang w:val="ru-RU"/>
        </w:rPr>
        <w:t xml:space="preserve"> </w:t>
      </w:r>
      <w:r w:rsidR="00A472A0">
        <w:rPr>
          <w:szCs w:val="20"/>
          <w:lang w:val="ru-RU"/>
        </w:rPr>
        <w:t>в поддержку продолжения проекта.</w:t>
      </w:r>
    </w:p>
    <w:p w:rsidR="004F4CF1" w:rsidRDefault="000138CB" w:rsidP="00A01CCA">
      <w:pPr>
        <w:pStyle w:val="numrationa"/>
        <w:numPr>
          <w:ilvl w:val="0"/>
          <w:numId w:val="36"/>
        </w:numPr>
        <w:rPr>
          <w:szCs w:val="20"/>
          <w:lang w:val="en-GB"/>
        </w:rPr>
      </w:pPr>
      <w:r>
        <w:rPr>
          <w:szCs w:val="20"/>
          <w:lang w:val="ru-RU"/>
        </w:rPr>
        <w:t>Все вышеперечисленное</w:t>
      </w:r>
      <w:r w:rsidR="004F4CF1">
        <w:rPr>
          <w:szCs w:val="20"/>
          <w:lang w:val="en-GB"/>
        </w:rPr>
        <w:t>.</w:t>
      </w:r>
    </w:p>
    <w:p w:rsidR="00D8121C" w:rsidRPr="000138CB" w:rsidRDefault="004F4CF1" w:rsidP="00A01CCA">
      <w:pPr>
        <w:pStyle w:val="numrationa"/>
        <w:numPr>
          <w:ilvl w:val="0"/>
          <w:numId w:val="36"/>
        </w:numPr>
        <w:rPr>
          <w:szCs w:val="20"/>
          <w:lang w:val="ru-RU"/>
        </w:rPr>
      </w:pPr>
      <w:r>
        <w:rPr>
          <w:szCs w:val="20"/>
          <w:lang w:val="en-GB"/>
        </w:rPr>
        <w:t>A</w:t>
      </w:r>
      <w:r w:rsidRPr="000138CB">
        <w:rPr>
          <w:szCs w:val="20"/>
          <w:lang w:val="ru-RU"/>
        </w:rPr>
        <w:t xml:space="preserve"> </w:t>
      </w:r>
      <w:r w:rsidR="000138CB">
        <w:rPr>
          <w:szCs w:val="20"/>
          <w:lang w:val="ru-RU"/>
        </w:rPr>
        <w:t>и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en-GB"/>
        </w:rPr>
        <w:t>B</w:t>
      </w:r>
      <w:r w:rsidRPr="000138CB">
        <w:rPr>
          <w:szCs w:val="20"/>
          <w:lang w:val="ru-RU"/>
        </w:rPr>
        <w:t xml:space="preserve"> </w:t>
      </w:r>
      <w:r w:rsidR="000138CB">
        <w:rPr>
          <w:szCs w:val="20"/>
          <w:lang w:val="ru-RU"/>
        </w:rPr>
        <w:t xml:space="preserve">выше, но не </w:t>
      </w:r>
      <w:r>
        <w:rPr>
          <w:szCs w:val="20"/>
          <w:lang w:val="en-GB"/>
        </w:rPr>
        <w:t>C</w:t>
      </w:r>
      <w:r w:rsidRPr="000138CB">
        <w:rPr>
          <w:szCs w:val="20"/>
          <w:lang w:val="ru-RU"/>
        </w:rPr>
        <w:t>.</w:t>
      </w:r>
    </w:p>
    <w:p w:rsidR="00D8121C" w:rsidRPr="00A01CCA" w:rsidRDefault="00974CB9" w:rsidP="00A01CCA">
      <w:pPr>
        <w:pStyle w:val="3"/>
        <w:rPr>
          <w:lang w:val="en-GB"/>
        </w:rPr>
      </w:pPr>
      <w:r>
        <w:rPr>
          <w:lang w:val="ru-RU"/>
        </w:rPr>
        <w:t>вопрос</w:t>
      </w:r>
      <w:r w:rsidR="00A01CCA">
        <w:rPr>
          <w:lang w:val="en-GB"/>
        </w:rPr>
        <w:t xml:space="preserve"> </w:t>
      </w:r>
      <w:r w:rsidR="00DB383D">
        <w:rPr>
          <w:lang w:val="en-GB"/>
        </w:rPr>
        <w:t>9</w:t>
      </w:r>
    </w:p>
    <w:p w:rsidR="00D8121C" w:rsidRPr="00095BD8" w:rsidRDefault="00A472A0" w:rsidP="00A01CCA">
      <w:pPr>
        <w:pStyle w:val="Texte1"/>
        <w:rPr>
          <w:szCs w:val="20"/>
          <w:lang w:val="ru-RU"/>
        </w:rPr>
      </w:pPr>
      <w:r>
        <w:rPr>
          <w:szCs w:val="20"/>
          <w:lang w:val="ru-RU"/>
        </w:rPr>
        <w:t>При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принятии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решения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предоставлении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международной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помощи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Комитет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или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Президиум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рассматривают</w:t>
      </w:r>
      <w:r w:rsidRPr="00095BD8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насколько</w:t>
      </w:r>
      <w:r w:rsidRPr="00095BD8">
        <w:rPr>
          <w:szCs w:val="20"/>
          <w:lang w:val="ru-RU"/>
        </w:rPr>
        <w:t xml:space="preserve"> «</w:t>
      </w:r>
      <w:r>
        <w:rPr>
          <w:szCs w:val="20"/>
          <w:lang w:val="ru-RU"/>
        </w:rPr>
        <w:t>предлагаемые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мероприятия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хорошо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продуманы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осуществимы</w:t>
      </w:r>
      <w:r w:rsidRPr="00095BD8">
        <w:rPr>
          <w:szCs w:val="20"/>
          <w:lang w:val="ru-RU"/>
        </w:rPr>
        <w:t>» (</w:t>
      </w:r>
      <w:r>
        <w:rPr>
          <w:szCs w:val="20"/>
          <w:lang w:val="ru-RU"/>
        </w:rPr>
        <w:t>критерий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А</w:t>
      </w:r>
      <w:r w:rsidRPr="00095BD8">
        <w:rPr>
          <w:szCs w:val="20"/>
          <w:lang w:val="ru-RU"/>
        </w:rPr>
        <w:t>.3)</w:t>
      </w:r>
      <w:proofErr w:type="gramStart"/>
      <w:r w:rsidRPr="00095BD8">
        <w:rPr>
          <w:szCs w:val="20"/>
          <w:lang w:val="ru-RU"/>
        </w:rPr>
        <w:t>.</w:t>
      </w:r>
      <w:proofErr w:type="gramEnd"/>
      <w:r w:rsidRPr="00095BD8">
        <w:rPr>
          <w:szCs w:val="20"/>
          <w:lang w:val="ru-RU"/>
        </w:rPr>
        <w:t xml:space="preserve"> </w:t>
      </w:r>
      <w:r w:rsidR="00E4428F">
        <w:rPr>
          <w:szCs w:val="20"/>
          <w:lang w:val="ru-RU"/>
        </w:rPr>
        <w:t>П</w:t>
      </w:r>
      <w:r w:rsidR="00095BD8">
        <w:rPr>
          <w:szCs w:val="20"/>
          <w:lang w:val="ru-RU"/>
        </w:rPr>
        <w:t>ринимая</w:t>
      </w:r>
      <w:r w:rsidR="00095BD8" w:rsidRPr="00095BD8">
        <w:rPr>
          <w:szCs w:val="20"/>
          <w:lang w:val="ru-RU"/>
        </w:rPr>
        <w:t xml:space="preserve"> </w:t>
      </w:r>
      <w:r w:rsidR="00095BD8">
        <w:rPr>
          <w:szCs w:val="20"/>
          <w:lang w:val="ru-RU"/>
        </w:rPr>
        <w:t>это</w:t>
      </w:r>
      <w:r w:rsidR="00095BD8" w:rsidRPr="00095BD8">
        <w:rPr>
          <w:szCs w:val="20"/>
          <w:lang w:val="ru-RU"/>
        </w:rPr>
        <w:t xml:space="preserve"> </w:t>
      </w:r>
      <w:r w:rsidR="00095BD8">
        <w:rPr>
          <w:szCs w:val="20"/>
          <w:lang w:val="ru-RU"/>
        </w:rPr>
        <w:t>решение</w:t>
      </w:r>
      <w:r w:rsidR="00095BD8" w:rsidRPr="00095BD8">
        <w:rPr>
          <w:szCs w:val="20"/>
          <w:lang w:val="ru-RU"/>
        </w:rPr>
        <w:t xml:space="preserve">, </w:t>
      </w:r>
      <w:r w:rsidR="00095BD8">
        <w:rPr>
          <w:szCs w:val="20"/>
          <w:lang w:val="ru-RU"/>
        </w:rPr>
        <w:t>Комитет</w:t>
      </w:r>
      <w:r w:rsidR="00095BD8" w:rsidRPr="00095BD8">
        <w:rPr>
          <w:szCs w:val="20"/>
          <w:lang w:val="ru-RU"/>
        </w:rPr>
        <w:t xml:space="preserve"> </w:t>
      </w:r>
      <w:r w:rsidR="00095BD8">
        <w:rPr>
          <w:szCs w:val="20"/>
          <w:lang w:val="ru-RU"/>
        </w:rPr>
        <w:t>или</w:t>
      </w:r>
      <w:r w:rsidR="00095BD8" w:rsidRPr="00095BD8">
        <w:rPr>
          <w:szCs w:val="20"/>
          <w:lang w:val="ru-RU"/>
        </w:rPr>
        <w:t xml:space="preserve"> </w:t>
      </w:r>
      <w:r w:rsidR="00095BD8">
        <w:rPr>
          <w:szCs w:val="20"/>
          <w:lang w:val="ru-RU"/>
        </w:rPr>
        <w:t>Президиум</w:t>
      </w:r>
      <w:r w:rsidR="00095BD8" w:rsidRPr="00095BD8">
        <w:rPr>
          <w:szCs w:val="20"/>
          <w:lang w:val="ru-RU"/>
        </w:rPr>
        <w:t xml:space="preserve"> </w:t>
      </w:r>
      <w:r w:rsidR="00095BD8">
        <w:rPr>
          <w:szCs w:val="20"/>
          <w:lang w:val="ru-RU"/>
        </w:rPr>
        <w:t>потенциально</w:t>
      </w:r>
      <w:r w:rsidR="00095BD8" w:rsidRPr="00095BD8">
        <w:rPr>
          <w:szCs w:val="20"/>
          <w:lang w:val="ru-RU"/>
        </w:rPr>
        <w:t xml:space="preserve"> </w:t>
      </w:r>
      <w:r w:rsidR="00095BD8">
        <w:rPr>
          <w:szCs w:val="20"/>
          <w:lang w:val="ru-RU"/>
        </w:rPr>
        <w:t>могут</w:t>
      </w:r>
      <w:r w:rsidR="00095BD8" w:rsidRPr="00095BD8">
        <w:rPr>
          <w:szCs w:val="20"/>
          <w:lang w:val="ru-RU"/>
        </w:rPr>
        <w:t xml:space="preserve"> </w:t>
      </w:r>
      <w:r w:rsidR="00095BD8">
        <w:rPr>
          <w:szCs w:val="20"/>
          <w:lang w:val="ru-RU"/>
        </w:rPr>
        <w:t xml:space="preserve">сфокусировать свое внимание на нескольких пунктах формы заявки </w:t>
      </w:r>
      <w:r w:rsidR="0087344E">
        <w:rPr>
          <w:szCs w:val="20"/>
          <w:lang w:val="en-GB"/>
        </w:rPr>
        <w:t>ICH</w:t>
      </w:r>
      <w:r w:rsidR="0087344E" w:rsidRPr="00095BD8">
        <w:rPr>
          <w:szCs w:val="20"/>
          <w:lang w:val="ru-RU"/>
        </w:rPr>
        <w:t>-04</w:t>
      </w:r>
      <w:r w:rsidR="00095BD8">
        <w:rPr>
          <w:szCs w:val="20"/>
          <w:lang w:val="ru-RU"/>
        </w:rPr>
        <w:t>, таких как</w:t>
      </w:r>
      <w:r w:rsidR="00BE48A1" w:rsidRPr="00095BD8">
        <w:rPr>
          <w:szCs w:val="20"/>
          <w:lang w:val="ru-RU"/>
        </w:rPr>
        <w:t>:</w:t>
      </w:r>
    </w:p>
    <w:p w:rsidR="0087344E" w:rsidRPr="00095BD8" w:rsidRDefault="00095BD8" w:rsidP="0087344E">
      <w:pPr>
        <w:pStyle w:val="numrationa"/>
        <w:numPr>
          <w:ilvl w:val="0"/>
          <w:numId w:val="38"/>
        </w:numPr>
        <w:rPr>
          <w:szCs w:val="20"/>
          <w:lang w:val="ru-RU"/>
        </w:rPr>
      </w:pPr>
      <w:r>
        <w:rPr>
          <w:szCs w:val="20"/>
          <w:lang w:val="ru-RU"/>
        </w:rPr>
        <w:t>Пункт</w:t>
      </w:r>
      <w:r w:rsidR="0087344E" w:rsidRPr="00095BD8">
        <w:rPr>
          <w:szCs w:val="20"/>
          <w:lang w:val="ru-RU"/>
        </w:rPr>
        <w:t xml:space="preserve"> 13 (</w:t>
      </w:r>
      <w:r>
        <w:rPr>
          <w:szCs w:val="20"/>
          <w:lang w:val="ru-RU"/>
        </w:rPr>
        <w:t>справочная информация и обоснование</w:t>
      </w:r>
      <w:r w:rsidR="0087344E" w:rsidRPr="00095BD8">
        <w:rPr>
          <w:szCs w:val="20"/>
          <w:lang w:val="ru-RU"/>
        </w:rPr>
        <w:t>)</w:t>
      </w:r>
    </w:p>
    <w:p w:rsidR="0087344E" w:rsidRPr="00095BD8" w:rsidRDefault="00095BD8" w:rsidP="0087344E">
      <w:pPr>
        <w:pStyle w:val="numrationa"/>
        <w:numPr>
          <w:ilvl w:val="0"/>
          <w:numId w:val="38"/>
        </w:numPr>
        <w:rPr>
          <w:szCs w:val="20"/>
          <w:lang w:val="ru-RU"/>
        </w:rPr>
      </w:pPr>
      <w:r>
        <w:rPr>
          <w:szCs w:val="20"/>
          <w:lang w:val="ru-RU"/>
        </w:rPr>
        <w:lastRenderedPageBreak/>
        <w:t>Пункт</w:t>
      </w:r>
      <w:r w:rsidR="0087344E" w:rsidRPr="00095BD8">
        <w:rPr>
          <w:szCs w:val="20"/>
          <w:lang w:val="ru-RU"/>
        </w:rPr>
        <w:t xml:space="preserve"> 14 (</w:t>
      </w:r>
      <w:r>
        <w:rPr>
          <w:szCs w:val="20"/>
          <w:lang w:val="ru-RU"/>
        </w:rPr>
        <w:t>цели и ожидаемые результаты</w:t>
      </w:r>
      <w:r w:rsidR="0087344E" w:rsidRPr="00095BD8">
        <w:rPr>
          <w:szCs w:val="20"/>
          <w:lang w:val="ru-RU"/>
        </w:rPr>
        <w:t>)</w:t>
      </w:r>
    </w:p>
    <w:p w:rsidR="00A01CCA" w:rsidRDefault="00095BD8" w:rsidP="0087344E">
      <w:pPr>
        <w:pStyle w:val="numrationa"/>
        <w:numPr>
          <w:ilvl w:val="0"/>
          <w:numId w:val="38"/>
        </w:numPr>
        <w:rPr>
          <w:szCs w:val="20"/>
          <w:lang w:val="en-GB"/>
        </w:rPr>
      </w:pPr>
      <w:r>
        <w:rPr>
          <w:szCs w:val="20"/>
          <w:lang w:val="ru-RU"/>
        </w:rPr>
        <w:t>Пункт</w:t>
      </w:r>
      <w:r w:rsidR="0087344E">
        <w:rPr>
          <w:szCs w:val="20"/>
          <w:lang w:val="en-GB"/>
        </w:rPr>
        <w:t xml:space="preserve"> 15 (</w:t>
      </w:r>
      <w:r w:rsidR="00DD2936">
        <w:rPr>
          <w:szCs w:val="20"/>
          <w:lang w:val="ru-RU"/>
        </w:rPr>
        <w:t>мероприятия</w:t>
      </w:r>
      <w:r w:rsidR="0087344E">
        <w:rPr>
          <w:szCs w:val="20"/>
          <w:lang w:val="en-GB"/>
        </w:rPr>
        <w:t>)</w:t>
      </w:r>
    </w:p>
    <w:p w:rsidR="0087344E" w:rsidRDefault="00DD2936" w:rsidP="0087344E">
      <w:pPr>
        <w:pStyle w:val="numrationa"/>
        <w:numPr>
          <w:ilvl w:val="0"/>
          <w:numId w:val="38"/>
        </w:numPr>
        <w:rPr>
          <w:szCs w:val="20"/>
          <w:lang w:val="en-GB"/>
        </w:rPr>
      </w:pPr>
      <w:r>
        <w:rPr>
          <w:szCs w:val="20"/>
          <w:lang w:val="ru-RU"/>
        </w:rPr>
        <w:t>Пункт</w:t>
      </w:r>
      <w:r w:rsidR="0087344E">
        <w:rPr>
          <w:szCs w:val="20"/>
          <w:lang w:val="en-GB"/>
        </w:rPr>
        <w:t xml:space="preserve"> 16 (</w:t>
      </w:r>
      <w:r w:rsidR="00E4428F">
        <w:rPr>
          <w:szCs w:val="20"/>
          <w:lang w:val="ru-RU"/>
        </w:rPr>
        <w:t>график мероприятий</w:t>
      </w:r>
      <w:r w:rsidR="0087344E">
        <w:rPr>
          <w:szCs w:val="20"/>
          <w:lang w:val="en-GB"/>
        </w:rPr>
        <w:t>)</w:t>
      </w:r>
    </w:p>
    <w:p w:rsidR="0087344E" w:rsidRDefault="00DD2936" w:rsidP="0087344E">
      <w:pPr>
        <w:pStyle w:val="numrationa"/>
        <w:numPr>
          <w:ilvl w:val="0"/>
          <w:numId w:val="38"/>
        </w:numPr>
        <w:rPr>
          <w:szCs w:val="20"/>
          <w:lang w:val="en-GB"/>
        </w:rPr>
      </w:pPr>
      <w:r>
        <w:rPr>
          <w:szCs w:val="20"/>
          <w:lang w:val="ru-RU"/>
        </w:rPr>
        <w:t>Пункт</w:t>
      </w:r>
      <w:r w:rsidR="0087344E">
        <w:rPr>
          <w:szCs w:val="20"/>
          <w:lang w:val="en-GB"/>
        </w:rPr>
        <w:t xml:space="preserve"> 17 (</w:t>
      </w:r>
      <w:r>
        <w:rPr>
          <w:szCs w:val="20"/>
          <w:lang w:val="ru-RU"/>
        </w:rPr>
        <w:t>б</w:t>
      </w:r>
      <w:bookmarkStart w:id="3" w:name="_GoBack"/>
      <w:bookmarkEnd w:id="3"/>
      <w:r>
        <w:rPr>
          <w:szCs w:val="20"/>
          <w:lang w:val="ru-RU"/>
        </w:rPr>
        <w:t>юджет</w:t>
      </w:r>
      <w:r w:rsidR="0087344E">
        <w:rPr>
          <w:szCs w:val="20"/>
          <w:lang w:val="en-GB"/>
        </w:rPr>
        <w:t>)</w:t>
      </w:r>
    </w:p>
    <w:p w:rsidR="00D8121C" w:rsidRPr="00DD2936" w:rsidRDefault="00DD2936" w:rsidP="0087344E">
      <w:pPr>
        <w:pStyle w:val="numrationa"/>
        <w:numPr>
          <w:ilvl w:val="0"/>
          <w:numId w:val="38"/>
        </w:numPr>
        <w:rPr>
          <w:szCs w:val="20"/>
          <w:lang w:val="ru-RU"/>
        </w:rPr>
      </w:pPr>
      <w:r>
        <w:rPr>
          <w:szCs w:val="20"/>
          <w:lang w:val="ru-RU"/>
        </w:rPr>
        <w:t>Пункт</w:t>
      </w:r>
      <w:r w:rsidR="0087344E" w:rsidRPr="00DD2936">
        <w:rPr>
          <w:szCs w:val="20"/>
          <w:lang w:val="ru-RU"/>
        </w:rPr>
        <w:t xml:space="preserve"> 19 (</w:t>
      </w:r>
      <w:r>
        <w:rPr>
          <w:szCs w:val="20"/>
          <w:lang w:val="ru-RU"/>
        </w:rPr>
        <w:t>организация-исполнитель и стратегия</w:t>
      </w:r>
      <w:r w:rsidR="0087344E" w:rsidRPr="00DD2936">
        <w:rPr>
          <w:szCs w:val="20"/>
          <w:lang w:val="ru-RU"/>
        </w:rPr>
        <w:t>)</w:t>
      </w:r>
    </w:p>
    <w:p w:rsidR="0087344E" w:rsidRPr="008C47AB" w:rsidRDefault="00DD2936" w:rsidP="0087344E">
      <w:pPr>
        <w:pStyle w:val="numrationa"/>
        <w:numPr>
          <w:ilvl w:val="0"/>
          <w:numId w:val="38"/>
        </w:numPr>
        <w:rPr>
          <w:szCs w:val="20"/>
          <w:lang w:val="ru-RU"/>
        </w:rPr>
      </w:pPr>
      <w:r>
        <w:rPr>
          <w:szCs w:val="20"/>
          <w:lang w:val="ru-RU"/>
        </w:rPr>
        <w:t>Пункт</w:t>
      </w:r>
      <w:r w:rsidR="0087344E" w:rsidRPr="008C47AB">
        <w:rPr>
          <w:szCs w:val="20"/>
          <w:lang w:val="ru-RU"/>
        </w:rPr>
        <w:t xml:space="preserve"> 21 (</w:t>
      </w:r>
      <w:r w:rsidR="008C47AB">
        <w:rPr>
          <w:szCs w:val="20"/>
          <w:lang w:val="ru-RU"/>
        </w:rPr>
        <w:t>мониторинг, представление отчетов и оценка</w:t>
      </w:r>
      <w:r w:rsidR="0087344E" w:rsidRPr="008C47AB">
        <w:rPr>
          <w:szCs w:val="20"/>
          <w:lang w:val="ru-RU"/>
        </w:rPr>
        <w:t>)</w:t>
      </w:r>
    </w:p>
    <w:p w:rsidR="0087344E" w:rsidRDefault="008C47AB" w:rsidP="0087344E">
      <w:pPr>
        <w:pStyle w:val="numrationa"/>
        <w:ind w:left="851" w:firstLine="0"/>
        <w:rPr>
          <w:szCs w:val="20"/>
          <w:lang w:val="en-GB"/>
        </w:rPr>
      </w:pPr>
      <w:r>
        <w:rPr>
          <w:szCs w:val="20"/>
          <w:lang w:val="ru-RU"/>
        </w:rPr>
        <w:t>Какие</w:t>
      </w:r>
      <w:r w:rsidRPr="00A436E2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пункты</w:t>
      </w:r>
      <w:r w:rsidRPr="00A436E2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формы</w:t>
      </w:r>
      <w:r w:rsidRPr="00A436E2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заявки</w:t>
      </w:r>
      <w:r w:rsidRPr="00A436E2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являются</w:t>
      </w:r>
      <w:r w:rsidRPr="00A436E2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самыми</w:t>
      </w:r>
      <w:r w:rsidRPr="00A436E2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важными</w:t>
      </w:r>
      <w:r w:rsidRPr="00A436E2">
        <w:rPr>
          <w:szCs w:val="20"/>
          <w:lang w:val="ru-RU"/>
        </w:rPr>
        <w:t xml:space="preserve"> </w:t>
      </w:r>
      <w:r w:rsidR="00A436E2">
        <w:rPr>
          <w:szCs w:val="20"/>
          <w:lang w:val="ru-RU"/>
        </w:rPr>
        <w:t xml:space="preserve">при определении соответствия критерию </w:t>
      </w:r>
      <w:r w:rsidR="0087344E">
        <w:rPr>
          <w:szCs w:val="20"/>
          <w:lang w:val="en-GB"/>
        </w:rPr>
        <w:t>A.3?</w:t>
      </w:r>
    </w:p>
    <w:p w:rsidR="00D85671" w:rsidRDefault="00A436E2" w:rsidP="00A01CCA">
      <w:pPr>
        <w:pStyle w:val="numrationa"/>
        <w:numPr>
          <w:ilvl w:val="0"/>
          <w:numId w:val="37"/>
        </w:numPr>
        <w:rPr>
          <w:szCs w:val="20"/>
          <w:lang w:val="en-GB"/>
        </w:rPr>
      </w:pPr>
      <w:r>
        <w:rPr>
          <w:szCs w:val="20"/>
          <w:lang w:val="ru-RU"/>
        </w:rPr>
        <w:t>Пункты</w:t>
      </w:r>
      <w:r w:rsidR="0087344E">
        <w:rPr>
          <w:szCs w:val="20"/>
          <w:lang w:val="en-GB"/>
        </w:rPr>
        <w:t xml:space="preserve"> 14, 15, 16 </w:t>
      </w:r>
      <w:r>
        <w:rPr>
          <w:szCs w:val="20"/>
          <w:lang w:val="ru-RU"/>
        </w:rPr>
        <w:t>и</w:t>
      </w:r>
      <w:r w:rsidR="0087344E">
        <w:rPr>
          <w:szCs w:val="20"/>
          <w:lang w:val="en-GB"/>
        </w:rPr>
        <w:t xml:space="preserve"> 17.</w:t>
      </w:r>
    </w:p>
    <w:p w:rsidR="001870DC" w:rsidRPr="00D85671" w:rsidRDefault="00A436E2" w:rsidP="00A01CCA">
      <w:pPr>
        <w:pStyle w:val="numrationa"/>
        <w:numPr>
          <w:ilvl w:val="0"/>
          <w:numId w:val="37"/>
        </w:numPr>
        <w:rPr>
          <w:szCs w:val="20"/>
          <w:lang w:val="en-GB"/>
        </w:rPr>
      </w:pPr>
      <w:r>
        <w:rPr>
          <w:szCs w:val="20"/>
          <w:lang w:val="ru-RU"/>
        </w:rPr>
        <w:t>Пункты</w:t>
      </w:r>
      <w:r w:rsidR="0087344E">
        <w:rPr>
          <w:szCs w:val="20"/>
          <w:lang w:val="en-GB"/>
        </w:rPr>
        <w:t xml:space="preserve"> 13, 15, 17 </w:t>
      </w:r>
      <w:r>
        <w:rPr>
          <w:szCs w:val="20"/>
          <w:lang w:val="ru-RU"/>
        </w:rPr>
        <w:t>и</w:t>
      </w:r>
      <w:r w:rsidR="0087344E">
        <w:rPr>
          <w:szCs w:val="20"/>
          <w:lang w:val="en-GB"/>
        </w:rPr>
        <w:t xml:space="preserve"> 19.</w:t>
      </w:r>
    </w:p>
    <w:p w:rsidR="00395CD6" w:rsidRDefault="00A436E2" w:rsidP="00A01CCA">
      <w:pPr>
        <w:pStyle w:val="numrationa"/>
        <w:numPr>
          <w:ilvl w:val="0"/>
          <w:numId w:val="37"/>
        </w:numPr>
        <w:rPr>
          <w:szCs w:val="20"/>
          <w:lang w:val="en-GB"/>
        </w:rPr>
      </w:pPr>
      <w:r>
        <w:rPr>
          <w:szCs w:val="20"/>
          <w:lang w:val="ru-RU"/>
        </w:rPr>
        <w:t>Пункты</w:t>
      </w:r>
      <w:r w:rsidR="0087344E">
        <w:rPr>
          <w:szCs w:val="20"/>
          <w:lang w:val="en-GB"/>
        </w:rPr>
        <w:t xml:space="preserve"> 13, 14, 15, 17 </w:t>
      </w:r>
      <w:r>
        <w:rPr>
          <w:szCs w:val="20"/>
          <w:lang w:val="ru-RU"/>
        </w:rPr>
        <w:t>и</w:t>
      </w:r>
      <w:r w:rsidR="0087344E">
        <w:rPr>
          <w:szCs w:val="20"/>
          <w:lang w:val="en-GB"/>
        </w:rPr>
        <w:t xml:space="preserve"> 19.</w:t>
      </w:r>
    </w:p>
    <w:p w:rsidR="0087344E" w:rsidRPr="00A436E2" w:rsidRDefault="00A436E2" w:rsidP="00A01CCA">
      <w:pPr>
        <w:pStyle w:val="numrationa"/>
        <w:numPr>
          <w:ilvl w:val="0"/>
          <w:numId w:val="37"/>
        </w:numPr>
        <w:rPr>
          <w:szCs w:val="20"/>
          <w:lang w:val="ru-RU"/>
        </w:rPr>
      </w:pPr>
      <w:r>
        <w:rPr>
          <w:szCs w:val="20"/>
          <w:lang w:val="ru-RU"/>
        </w:rPr>
        <w:t>Все эти пункты, но не иные</w:t>
      </w:r>
      <w:r w:rsidR="0087344E" w:rsidRPr="00A436E2">
        <w:rPr>
          <w:szCs w:val="20"/>
          <w:lang w:val="ru-RU"/>
        </w:rPr>
        <w:t>.</w:t>
      </w:r>
    </w:p>
    <w:p w:rsidR="0087344E" w:rsidRPr="00A436E2" w:rsidRDefault="00A436E2" w:rsidP="00A01CCA">
      <w:pPr>
        <w:pStyle w:val="numrationa"/>
        <w:numPr>
          <w:ilvl w:val="0"/>
          <w:numId w:val="37"/>
        </w:numPr>
        <w:rPr>
          <w:szCs w:val="20"/>
          <w:lang w:val="ru-RU"/>
        </w:rPr>
      </w:pPr>
      <w:r>
        <w:rPr>
          <w:szCs w:val="20"/>
          <w:lang w:val="ru-RU"/>
        </w:rPr>
        <w:t>Все эти пункты, а также иные, например, пункт 18 (участие сообществ) и пункт 20 (партнеры).</w:t>
      </w:r>
    </w:p>
    <w:sectPr w:rsidR="0087344E" w:rsidRPr="00A436E2" w:rsidSect="009B3A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AB" w:rsidRDefault="00E528AB" w:rsidP="000A699C">
      <w:pPr>
        <w:spacing w:before="0" w:after="0"/>
      </w:pPr>
      <w:r>
        <w:separator/>
      </w:r>
    </w:p>
  </w:endnote>
  <w:endnote w:type="continuationSeparator" w:id="0">
    <w:p w:rsidR="00E528AB" w:rsidRDefault="00E528AB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CB" w:rsidRPr="00681537" w:rsidRDefault="000138CB" w:rsidP="004936EF">
    <w:pPr>
      <w:pStyle w:val="a7"/>
      <w:rPr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786240" behindDoc="0" locked="0" layoutInCell="1" allowOverlap="1">
          <wp:simplePos x="0" y="0"/>
          <wp:positionH relativeFrom="column">
            <wp:posOffset>2390140</wp:posOffset>
          </wp:positionH>
          <wp:positionV relativeFrom="paragraph">
            <wp:posOffset>-12700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3923">
      <w:rPr>
        <w:noProof/>
        <w:lang w:val="ru-RU" w:eastAsia="ru-RU"/>
      </w:rPr>
      <w:drawing>
        <wp:anchor distT="0" distB="0" distL="114300" distR="114300" simplePos="0" relativeHeight="251759616" behindDoc="0" locked="1" layoutInCell="1" allowOverlap="0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>U054-v1.0-HO-</w:t>
    </w:r>
    <w:r>
      <w:rPr>
        <w:lang w:val="en-US"/>
      </w:rPr>
      <w:t>RU</w:t>
    </w:r>
  </w:p>
  <w:p w:rsidR="000138CB" w:rsidRDefault="000138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CB" w:rsidRPr="007D60D5" w:rsidRDefault="000138CB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788288" behindDoc="0" locked="0" layoutInCell="1" allowOverlap="1">
          <wp:simplePos x="0" y="0"/>
          <wp:positionH relativeFrom="column">
            <wp:posOffset>2628265</wp:posOffset>
          </wp:positionH>
          <wp:positionV relativeFrom="paragraph">
            <wp:posOffset>-12065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U054-v1.0-HO-</w:t>
    </w:r>
    <w:r>
      <w:rPr>
        <w:lang w:val="en-US"/>
      </w:rPr>
      <w:t>RU</w:t>
    </w:r>
    <w:r>
      <w:tab/>
    </w:r>
    <w:r>
      <w:tab/>
    </w:r>
    <w:r w:rsidRPr="005B7AFC">
      <w:rPr>
        <w:noProof/>
        <w:lang w:val="ru-RU" w:eastAsia="ru-RU"/>
      </w:rPr>
      <w:drawing>
        <wp:anchor distT="0" distB="0" distL="114300" distR="114300" simplePos="0" relativeHeight="251773952" behindDoc="0" locked="1" layoutInCell="1" allowOverlap="0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CB" w:rsidRDefault="000138CB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784192" behindDoc="0" locked="0" layoutInCell="1" allowOverlap="1">
          <wp:simplePos x="0" y="0"/>
          <wp:positionH relativeFrom="column">
            <wp:posOffset>2628265</wp:posOffset>
          </wp:positionH>
          <wp:positionV relativeFrom="paragraph">
            <wp:posOffset>6985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U054-v1.0-HO-</w:t>
    </w:r>
    <w:r>
      <w:rPr>
        <w:lang w:val="en-US"/>
      </w:rPr>
      <w:t>RU</w:t>
    </w:r>
    <w:r>
      <w:tab/>
    </w:r>
    <w:r>
      <w:tab/>
    </w:r>
    <w:r w:rsidRPr="00473E47">
      <w:rPr>
        <w:noProof/>
        <w:szCs w:val="20"/>
        <w:lang w:val="ru-RU" w:eastAsia="ru-RU"/>
      </w:rPr>
      <w:drawing>
        <wp:anchor distT="0" distB="0" distL="114300" distR="114300" simplePos="0" relativeHeight="251776000" behindDoc="0" locked="1" layoutInCell="1" allowOverlap="0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468" name="Image 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AB" w:rsidRDefault="00E528AB" w:rsidP="000A699C">
      <w:pPr>
        <w:spacing w:before="0" w:after="0"/>
      </w:pPr>
      <w:r>
        <w:separator/>
      </w:r>
    </w:p>
  </w:footnote>
  <w:footnote w:type="continuationSeparator" w:id="0">
    <w:p w:rsidR="00E528AB" w:rsidRDefault="00E528AB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CB" w:rsidRDefault="00037C04">
    <w:pPr>
      <w:pStyle w:val="a5"/>
    </w:pPr>
    <w:r>
      <w:rPr>
        <w:rStyle w:val="aff"/>
      </w:rPr>
      <w:fldChar w:fldCharType="begin"/>
    </w:r>
    <w:r w:rsidR="000138CB">
      <w:rPr>
        <w:rStyle w:val="aff"/>
      </w:rPr>
      <w:instrText xml:space="preserve"> PAGE </w:instrText>
    </w:r>
    <w:r>
      <w:rPr>
        <w:rStyle w:val="aff"/>
      </w:rPr>
      <w:fldChar w:fldCharType="separate"/>
    </w:r>
    <w:r w:rsidR="00E4428F">
      <w:rPr>
        <w:rStyle w:val="aff"/>
        <w:noProof/>
      </w:rPr>
      <w:t>4</w:t>
    </w:r>
    <w:r>
      <w:rPr>
        <w:rStyle w:val="aff"/>
      </w:rPr>
      <w:fldChar w:fldCharType="end"/>
    </w:r>
    <w:r w:rsidR="000138CB">
      <w:rPr>
        <w:rStyle w:val="aff"/>
      </w:rPr>
      <w:tab/>
    </w:r>
    <w:r w:rsidR="000138CB">
      <w:rPr>
        <w:rStyle w:val="aff"/>
        <w:lang w:val="ru-RU"/>
      </w:rPr>
      <w:t>Раздел</w:t>
    </w:r>
    <w:r w:rsidR="000138CB">
      <w:t xml:space="preserve"> </w:t>
    </w:r>
    <w:r w:rsidR="000138CB" w:rsidRPr="00681537">
      <w:rPr>
        <w:lang w:val="ru-RU"/>
      </w:rPr>
      <w:t xml:space="preserve">54: </w:t>
    </w:r>
    <w:r w:rsidR="000138CB">
      <w:rPr>
        <w:lang w:val="ru-RU"/>
      </w:rPr>
      <w:t>МП, заключительная сессия</w:t>
    </w:r>
    <w:r w:rsidR="000138CB">
      <w:tab/>
    </w:r>
    <w:r w:rsidR="000138CB">
      <w:rPr>
        <w:lang w:val="ru-RU"/>
      </w:rPr>
      <w:t>Раздаточный материал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CB" w:rsidRPr="004A4AD6" w:rsidRDefault="000138CB" w:rsidP="00D25BBB">
    <w:pPr>
      <w:pStyle w:val="a5"/>
    </w:pPr>
    <w:r>
      <w:rPr>
        <w:lang w:val="ru-RU"/>
      </w:rPr>
      <w:t>Раздаточный</w:t>
    </w:r>
    <w:r w:rsidRPr="00681537">
      <w:rPr>
        <w:lang w:val="ru-RU"/>
      </w:rPr>
      <w:t xml:space="preserve"> </w:t>
    </w:r>
    <w:r>
      <w:rPr>
        <w:lang w:val="ru-RU"/>
      </w:rPr>
      <w:t>материал</w:t>
    </w:r>
    <w:r>
      <w:tab/>
    </w:r>
    <w:r>
      <w:rPr>
        <w:lang w:val="ru-RU"/>
      </w:rPr>
      <w:t>Раздел</w:t>
    </w:r>
    <w:r>
      <w:t xml:space="preserve"> </w:t>
    </w:r>
    <w:r w:rsidRPr="00681537">
      <w:rPr>
        <w:lang w:val="ru-RU"/>
      </w:rPr>
      <w:t xml:space="preserve">54: </w:t>
    </w:r>
    <w:r>
      <w:rPr>
        <w:lang w:val="ru-RU"/>
      </w:rPr>
      <w:t>МП, заключительная сессия</w:t>
    </w:r>
    <w:r w:rsidDel="006831F2">
      <w:rPr>
        <w:rStyle w:val="aff"/>
      </w:rPr>
      <w:t xml:space="preserve"> </w:t>
    </w:r>
    <w:r>
      <w:tab/>
    </w:r>
    <w:r w:rsidR="00037C04">
      <w:rPr>
        <w:rStyle w:val="aff"/>
      </w:rPr>
      <w:fldChar w:fldCharType="begin"/>
    </w:r>
    <w:r>
      <w:rPr>
        <w:rStyle w:val="aff"/>
      </w:rPr>
      <w:instrText xml:space="preserve"> PAGE </w:instrText>
    </w:r>
    <w:r w:rsidR="00037C04">
      <w:rPr>
        <w:rStyle w:val="aff"/>
      </w:rPr>
      <w:fldChar w:fldCharType="separate"/>
    </w:r>
    <w:r w:rsidR="00E4428F">
      <w:rPr>
        <w:rStyle w:val="aff"/>
        <w:noProof/>
      </w:rPr>
      <w:t>3</w:t>
    </w:r>
    <w:r w:rsidR="00037C04">
      <w:rPr>
        <w:rStyle w:val="af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CB" w:rsidRPr="00F53AE6" w:rsidRDefault="000138CB" w:rsidP="00F53AE6">
    <w:pPr>
      <w:pStyle w:val="a5"/>
    </w:pPr>
    <w:r>
      <w:rPr>
        <w:rStyle w:val="aff"/>
      </w:rPr>
      <w:tab/>
    </w:r>
    <w:r>
      <w:rPr>
        <w:rStyle w:val="aff"/>
        <w:lang w:val="ru-RU"/>
      </w:rPr>
      <w:t>Раздаточный материал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038AA5C"/>
    <w:lvl w:ilvl="0">
      <w:start w:val="1"/>
      <w:numFmt w:val="bullet"/>
      <w:lvlText w:val="·"/>
      <w:lvlJc w:val="left"/>
      <w:pPr>
        <w:tabs>
          <w:tab w:val="num" w:pos="408"/>
        </w:tabs>
        <w:ind w:left="408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555332"/>
    <w:multiLevelType w:val="hybridMultilevel"/>
    <w:tmpl w:val="5C686F16"/>
    <w:lvl w:ilvl="0" w:tplc="3CAC210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2371E0D"/>
    <w:multiLevelType w:val="hybridMultilevel"/>
    <w:tmpl w:val="33CEE7D8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4">
    <w:nsid w:val="04B83AAB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7143608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8B70708"/>
    <w:multiLevelType w:val="hybridMultilevel"/>
    <w:tmpl w:val="DEB204EC"/>
    <w:lvl w:ilvl="0" w:tplc="358ED702">
      <w:start w:val="1"/>
      <w:numFmt w:val="bullet"/>
      <w:pStyle w:val="Upuce"/>
      <w:lvlText w:val="·"/>
      <w:lvlJc w:val="left"/>
      <w:pPr>
        <w:tabs>
          <w:tab w:val="num" w:pos="975"/>
        </w:tabs>
        <w:ind w:left="975" w:hanging="408"/>
      </w:pPr>
      <w:rPr>
        <w:rFonts w:ascii="Symbol" w:hAnsi="Symbol" w:cs="Times New Roman" w:hint="default"/>
        <w:b w:val="0"/>
        <w:i w:val="0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73FC2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12E7D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C0E70C5"/>
    <w:multiLevelType w:val="multilevel"/>
    <w:tmpl w:val="347CDB62"/>
    <w:lvl w:ilvl="0">
      <w:start w:val="1"/>
      <w:numFmt w:val="bullet"/>
      <w:lvlText w:val="·"/>
      <w:lvlJc w:val="left"/>
      <w:pPr>
        <w:tabs>
          <w:tab w:val="num" w:pos="975"/>
        </w:tabs>
        <w:ind w:left="975" w:hanging="408"/>
      </w:pPr>
      <w:rPr>
        <w:rFonts w:ascii="Symbol" w:hAnsi="Symbo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15456"/>
    <w:multiLevelType w:val="multilevel"/>
    <w:tmpl w:val="7038AA5C"/>
    <w:lvl w:ilvl="0">
      <w:start w:val="1"/>
      <w:numFmt w:val="bullet"/>
      <w:lvlText w:val="·"/>
      <w:lvlJc w:val="left"/>
      <w:pPr>
        <w:tabs>
          <w:tab w:val="num" w:pos="408"/>
        </w:tabs>
        <w:ind w:left="408" w:hanging="408"/>
      </w:pPr>
      <w:rPr>
        <w:rFonts w:ascii="Symbol" w:hAnsi="Symbol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2384F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C43023"/>
    <w:multiLevelType w:val="hybridMultilevel"/>
    <w:tmpl w:val="9A7AD856"/>
    <w:lvl w:ilvl="0" w:tplc="1854B20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577E58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F2AE7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06064A"/>
    <w:multiLevelType w:val="hybridMultilevel"/>
    <w:tmpl w:val="DA84B458"/>
    <w:lvl w:ilvl="0" w:tplc="E32CB15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2477AA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24">
    <w:nsid w:val="661C15E6"/>
    <w:multiLevelType w:val="hybridMultilevel"/>
    <w:tmpl w:val="BDF4D98A"/>
    <w:lvl w:ilvl="0" w:tplc="212E492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656218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04610"/>
    <w:multiLevelType w:val="hybridMultilevel"/>
    <w:tmpl w:val="53065FF4"/>
    <w:lvl w:ilvl="0" w:tplc="36BAFC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A7AEE"/>
    <w:multiLevelType w:val="multilevel"/>
    <w:tmpl w:val="A04CEB6C"/>
    <w:lvl w:ilvl="0">
      <w:start w:val="1"/>
      <w:numFmt w:val="decimal"/>
      <w:pStyle w:val="Table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65275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31"/>
  </w:num>
  <w:num w:numId="3">
    <w:abstractNumId w:val="8"/>
  </w:num>
  <w:num w:numId="4">
    <w:abstractNumId w:val="23"/>
  </w:num>
  <w:num w:numId="5">
    <w:abstractNumId w:val="18"/>
  </w:num>
  <w:num w:numId="6">
    <w:abstractNumId w:val="19"/>
  </w:num>
  <w:num w:numId="7">
    <w:abstractNumId w:val="28"/>
  </w:num>
  <w:num w:numId="8">
    <w:abstractNumId w:val="20"/>
  </w:num>
  <w:num w:numId="9">
    <w:abstractNumId w:val="29"/>
  </w:num>
  <w:num w:numId="10">
    <w:abstractNumId w:val="26"/>
  </w:num>
  <w:num w:numId="11">
    <w:abstractNumId w:val="15"/>
  </w:num>
  <w:num w:numId="12">
    <w:abstractNumId w:val="6"/>
  </w:num>
  <w:num w:numId="13">
    <w:abstractNumId w:val="0"/>
  </w:num>
  <w:num w:numId="14">
    <w:abstractNumId w:val="27"/>
  </w:num>
  <w:num w:numId="15">
    <w:abstractNumId w:val="18"/>
  </w:num>
  <w:num w:numId="16">
    <w:abstractNumId w:val="18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1"/>
  </w:num>
  <w:num w:numId="22">
    <w:abstractNumId w:val="10"/>
  </w:num>
  <w:num w:numId="23">
    <w:abstractNumId w:val="30"/>
  </w:num>
  <w:num w:numId="24">
    <w:abstractNumId w:val="9"/>
  </w:num>
  <w:num w:numId="25">
    <w:abstractNumId w:val="13"/>
  </w:num>
  <w:num w:numId="26">
    <w:abstractNumId w:val="24"/>
  </w:num>
  <w:num w:numId="27">
    <w:abstractNumId w:val="17"/>
  </w:num>
  <w:num w:numId="28">
    <w:abstractNumId w:val="2"/>
  </w:num>
  <w:num w:numId="29">
    <w:abstractNumId w:val="25"/>
  </w:num>
  <w:num w:numId="30">
    <w:abstractNumId w:val="7"/>
  </w:num>
  <w:num w:numId="31">
    <w:abstractNumId w:val="12"/>
  </w:num>
  <w:num w:numId="32">
    <w:abstractNumId w:val="4"/>
  </w:num>
  <w:num w:numId="33">
    <w:abstractNumId w:val="22"/>
  </w:num>
  <w:num w:numId="34">
    <w:abstractNumId w:val="14"/>
  </w:num>
  <w:num w:numId="35">
    <w:abstractNumId w:val="5"/>
  </w:num>
  <w:num w:numId="36">
    <w:abstractNumId w:val="16"/>
  </w:num>
  <w:num w:numId="37">
    <w:abstractNumId w:val="32"/>
  </w:num>
  <w:num w:numId="38">
    <w:abstractNumId w:val="3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8CB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69F7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371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C04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998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BD8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D37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009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52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D65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0DC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BF3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3CEC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8DB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10C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48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1E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705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5CD6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88A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14"/>
    <w:rsid w:val="003C6C31"/>
    <w:rsid w:val="003C6ECC"/>
    <w:rsid w:val="003C72B6"/>
    <w:rsid w:val="003C7814"/>
    <w:rsid w:val="003C7DA7"/>
    <w:rsid w:val="003C7F67"/>
    <w:rsid w:val="003D0123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5AF1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162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83C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CAD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2B26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A9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1F5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9A4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35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0C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204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CF1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AE8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396D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3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6AF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DD2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A7E7B"/>
    <w:rsid w:val="005B06C4"/>
    <w:rsid w:val="005B085D"/>
    <w:rsid w:val="005B0A88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9FC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537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9F6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36E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5F3"/>
    <w:rsid w:val="0071071F"/>
    <w:rsid w:val="00710949"/>
    <w:rsid w:val="00710B95"/>
    <w:rsid w:val="00710C0C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72A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3E5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AC5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D2A"/>
    <w:rsid w:val="00782E3B"/>
    <w:rsid w:val="00784547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3DF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3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0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526"/>
    <w:rsid w:val="00853876"/>
    <w:rsid w:val="00853901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44E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2733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05"/>
    <w:rsid w:val="008B6527"/>
    <w:rsid w:val="008B653E"/>
    <w:rsid w:val="008B67F7"/>
    <w:rsid w:val="008B7517"/>
    <w:rsid w:val="008B7961"/>
    <w:rsid w:val="008C008F"/>
    <w:rsid w:val="008C0145"/>
    <w:rsid w:val="008C019D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7AB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26E"/>
    <w:rsid w:val="009133FA"/>
    <w:rsid w:val="009135D8"/>
    <w:rsid w:val="009137E8"/>
    <w:rsid w:val="00913A9B"/>
    <w:rsid w:val="00913AE9"/>
    <w:rsid w:val="00913BA9"/>
    <w:rsid w:val="00913C02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A84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474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3DBD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2B9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4CB9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2B63"/>
    <w:rsid w:val="009B31F6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5FB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3E4"/>
    <w:rsid w:val="009F2543"/>
    <w:rsid w:val="009F28BC"/>
    <w:rsid w:val="009F2C3D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1CCA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6E2"/>
    <w:rsid w:val="00A43DBA"/>
    <w:rsid w:val="00A444B8"/>
    <w:rsid w:val="00A465F0"/>
    <w:rsid w:val="00A46744"/>
    <w:rsid w:val="00A46B2A"/>
    <w:rsid w:val="00A46F70"/>
    <w:rsid w:val="00A47049"/>
    <w:rsid w:val="00A472A0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57BBD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80A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646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1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37B"/>
    <w:rsid w:val="00AE58FB"/>
    <w:rsid w:val="00AE5F3F"/>
    <w:rsid w:val="00AE5FF7"/>
    <w:rsid w:val="00AE671E"/>
    <w:rsid w:val="00AE6729"/>
    <w:rsid w:val="00AE690D"/>
    <w:rsid w:val="00AE6C2E"/>
    <w:rsid w:val="00AE6F6A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030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B84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C14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063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73D"/>
    <w:rsid w:val="00B36D86"/>
    <w:rsid w:val="00B36E89"/>
    <w:rsid w:val="00B37148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39A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5E8"/>
    <w:rsid w:val="00BE0A9E"/>
    <w:rsid w:val="00BE0B00"/>
    <w:rsid w:val="00BE16A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8A1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1E1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0A3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262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4B5B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0976"/>
    <w:rsid w:val="00CA1419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9D0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4AC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07C69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650C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72E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3ED2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21C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671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1A45"/>
    <w:rsid w:val="00DB212F"/>
    <w:rsid w:val="00DB277D"/>
    <w:rsid w:val="00DB27BC"/>
    <w:rsid w:val="00DB2BC0"/>
    <w:rsid w:val="00DB2CD6"/>
    <w:rsid w:val="00DB383D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936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1E9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250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005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8F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8AB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6B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39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16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49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3C9A"/>
    <w:rsid w:val="00F3415B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AE6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7B1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4ABC"/>
    <w:rsid w:val="00FF57D9"/>
    <w:rsid w:val="00FF59E5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3">
    <w:name w:val="heading 3"/>
    <w:basedOn w:val="a"/>
    <w:next w:val="a"/>
    <w:link w:val="30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4">
    <w:name w:val="heading 4"/>
    <w:basedOn w:val="a"/>
    <w:next w:val="a"/>
    <w:link w:val="40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6">
    <w:name w:val="heading 6"/>
    <w:basedOn w:val="a"/>
    <w:next w:val="a"/>
    <w:link w:val="60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a0"/>
    <w:uiPriority w:val="99"/>
    <w:semiHidden/>
    <w:rsid w:val="00BF597C"/>
    <w:rPr>
      <w:rFonts w:ascii="Lucida Grande" w:hAnsi="Lucida Grand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a6">
    <w:name w:val="Верхний колонтитул Знак"/>
    <w:link w:val="a5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a7">
    <w:name w:val="footer"/>
    <w:basedOn w:val="a"/>
    <w:link w:val="a8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a8">
    <w:name w:val="Нижний колонтитул Знак"/>
    <w:link w:val="a7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10">
    <w:name w:val="Заголовок 1 Знак"/>
    <w:link w:val="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20">
    <w:name w:val="Заголовок 2 Знак"/>
    <w:link w:val="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30">
    <w:name w:val="Заголовок 3 Знак"/>
    <w:link w:val="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40">
    <w:name w:val="Заголовок 4 Знак"/>
    <w:link w:val="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50">
    <w:name w:val="Заголовок 5 Знак"/>
    <w:link w:val="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60">
    <w:name w:val="Заголовок 6 Знак"/>
    <w:link w:val="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11">
    <w:name w:val="toc 1"/>
    <w:basedOn w:val="a"/>
    <w:next w:val="a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21">
    <w:name w:val="toc 2"/>
    <w:basedOn w:val="11"/>
    <w:next w:val="a"/>
    <w:autoRedefine/>
    <w:uiPriority w:val="39"/>
    <w:rsid w:val="00DC4BC6"/>
  </w:style>
  <w:style w:type="paragraph" w:styleId="31">
    <w:name w:val="toc 3"/>
    <w:basedOn w:val="a"/>
    <w:next w:val="a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a9">
    <w:name w:val="Title"/>
    <w:basedOn w:val="a"/>
    <w:next w:val="a"/>
    <w:link w:val="aa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aa">
    <w:name w:val="Название Знак"/>
    <w:link w:val="a9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ab">
    <w:name w:val="Subtitle"/>
    <w:basedOn w:val="a"/>
    <w:next w:val="a"/>
    <w:link w:val="ac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ac">
    <w:name w:val="Подзаголовок Знак"/>
    <w:link w:val="ab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ad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a"/>
    <w:uiPriority w:val="34"/>
    <w:qFormat/>
    <w:rsid w:val="003544CF"/>
    <w:pPr>
      <w:numPr>
        <w:numId w:val="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1"/>
    <w:next w:val="a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a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a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a"/>
    <w:qFormat/>
    <w:rsid w:val="00651123"/>
    <w:pPr>
      <w:numPr>
        <w:numId w:val="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ae">
    <w:name w:val="Document Map"/>
    <w:basedOn w:val="a"/>
    <w:link w:val="af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a"/>
    <w:rsid w:val="006C12AC"/>
    <w:pPr>
      <w:keepNext/>
      <w:keepLines/>
      <w:numPr>
        <w:numId w:val="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af0">
    <w:name w:val="Table Grid"/>
    <w:basedOn w:val="a1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af2">
    <w:name w:val="Текст сноски Знак"/>
    <w:link w:val="af1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af3">
    <w:name w:val="footnote reference"/>
    <w:unhideWhenUsed/>
    <w:rsid w:val="009C2EDD"/>
    <w:rPr>
      <w:vertAlign w:val="superscript"/>
    </w:rPr>
  </w:style>
  <w:style w:type="character" w:styleId="af4">
    <w:name w:val="Hyperlink"/>
    <w:unhideWhenUsed/>
    <w:rsid w:val="009C2EDD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af6">
    <w:name w:val="annotation reference"/>
    <w:uiPriority w:val="99"/>
    <w:unhideWhenUsed/>
    <w:rsid w:val="004F3336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customStyle="1" w:styleId="a4">
    <w:name w:val="Текст выноски Знак"/>
    <w:link w:val="a3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a0"/>
    <w:rsid w:val="0089121C"/>
  </w:style>
  <w:style w:type="paragraph" w:customStyle="1" w:styleId="wiki-text">
    <w:name w:val="wiki-text"/>
    <w:basedOn w:val="a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af9">
    <w:name w:val="Normal (Web)"/>
    <w:basedOn w:val="a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a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a1"/>
    <w:next w:val="af0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1"/>
    <w:next w:val="af0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annotation subject"/>
    <w:basedOn w:val="af7"/>
    <w:next w:val="af7"/>
    <w:link w:val="afb"/>
    <w:uiPriority w:val="99"/>
    <w:semiHidden/>
    <w:unhideWhenUsed/>
    <w:rsid w:val="004534DA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afc">
    <w:name w:val="List Bullet"/>
    <w:basedOn w:val="a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a1"/>
    <w:next w:val="af0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a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a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a"/>
    <w:qFormat/>
    <w:rsid w:val="00E8420A"/>
    <w:pPr>
      <w:keepNext/>
      <w:keepLines/>
      <w:numPr>
        <w:numId w:val="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a"/>
    <w:next w:val="a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afd">
    <w:name w:val="Emphasis"/>
    <w:qFormat/>
    <w:rsid w:val="001F7DE3"/>
    <w:rPr>
      <w:i/>
      <w:iCs/>
    </w:rPr>
  </w:style>
  <w:style w:type="paragraph" w:styleId="afe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9">
    <w:name w:val="toc 9"/>
    <w:basedOn w:val="a"/>
    <w:next w:val="a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a0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6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Cs w:val="24"/>
      <w:lang w:eastAsia="zh-CN"/>
    </w:rPr>
  </w:style>
  <w:style w:type="paragraph" w:customStyle="1" w:styleId="SsTit">
    <w:name w:val="SsTit"/>
    <w:basedOn w:val="a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a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5"/>
      </w:numPr>
    </w:pPr>
  </w:style>
  <w:style w:type="paragraph" w:customStyle="1" w:styleId="Titcoul">
    <w:name w:val="Titcoul"/>
    <w:basedOn w:val="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a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aff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a"/>
    <w:rsid w:val="006A23D9"/>
    <w:pPr>
      <w:numPr>
        <w:numId w:val="1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a"/>
    <w:rsid w:val="00867240"/>
    <w:pPr>
      <w:numPr>
        <w:numId w:val="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a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a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a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a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a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aff0">
    <w:name w:val="TOC Heading"/>
    <w:basedOn w:val="1"/>
    <w:next w:val="a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41">
    <w:name w:val="toc 4"/>
    <w:basedOn w:val="a"/>
    <w:next w:val="a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22">
    <w:name w:val="Quote"/>
    <w:basedOn w:val="Texte1"/>
    <w:next w:val="a"/>
    <w:link w:val="23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23">
    <w:name w:val="Цитата 2 Знак"/>
    <w:link w:val="22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a"/>
    <w:rsid w:val="006A23D9"/>
    <w:pPr>
      <w:numPr>
        <w:numId w:val="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1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a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a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a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a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autoRedefine/>
    <w:rsid w:val="00BD439A"/>
    <w:pPr>
      <w:widowControl w:val="0"/>
      <w:numPr>
        <w:numId w:val="12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40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aff1">
    <w:name w:val="List Number"/>
    <w:basedOn w:val="a"/>
    <w:rsid w:val="00F15E7C"/>
    <w:p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a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aff2">
    <w:name w:val="List Paragraph"/>
    <w:basedOn w:val="a"/>
    <w:uiPriority w:val="34"/>
    <w:qFormat/>
    <w:rsid w:val="00395CD6"/>
    <w:pPr>
      <w:ind w:left="720"/>
    </w:pPr>
  </w:style>
  <w:style w:type="paragraph" w:customStyle="1" w:styleId="TableParagraph">
    <w:name w:val="Table Paragraph"/>
    <w:basedOn w:val="a"/>
    <w:rsid w:val="00D5472E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3">
    <w:name w:val="heading 3"/>
    <w:basedOn w:val="a"/>
    <w:next w:val="a"/>
    <w:link w:val="30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4">
    <w:name w:val="heading 4"/>
    <w:basedOn w:val="a"/>
    <w:next w:val="a"/>
    <w:link w:val="40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6">
    <w:name w:val="heading 6"/>
    <w:basedOn w:val="a"/>
    <w:next w:val="a"/>
    <w:link w:val="60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a0"/>
    <w:uiPriority w:val="99"/>
    <w:semiHidden/>
    <w:rsid w:val="00BF597C"/>
    <w:rPr>
      <w:rFonts w:ascii="Lucida Grande" w:hAnsi="Lucida Grand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a6">
    <w:name w:val="Header Char"/>
    <w:link w:val="a5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a7">
    <w:name w:val="footer"/>
    <w:basedOn w:val="a"/>
    <w:link w:val="a8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a8">
    <w:name w:val="Footer Char"/>
    <w:link w:val="a7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10">
    <w:name w:val="Heading 1 Char"/>
    <w:link w:val="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20">
    <w:name w:val="Heading 2 Char"/>
    <w:link w:val="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30">
    <w:name w:val="Heading 3 Char"/>
    <w:link w:val="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40">
    <w:name w:val="Heading 4 Char"/>
    <w:link w:val="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50">
    <w:name w:val="Heading 5 Char"/>
    <w:link w:val="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60">
    <w:name w:val="Heading 6 Char"/>
    <w:link w:val="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11">
    <w:name w:val="toc 1"/>
    <w:basedOn w:val="a"/>
    <w:next w:val="a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21">
    <w:name w:val="toc 2"/>
    <w:basedOn w:val="11"/>
    <w:next w:val="a"/>
    <w:autoRedefine/>
    <w:uiPriority w:val="39"/>
    <w:rsid w:val="00DC4BC6"/>
  </w:style>
  <w:style w:type="paragraph" w:styleId="31">
    <w:name w:val="toc 3"/>
    <w:basedOn w:val="a"/>
    <w:next w:val="a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a9">
    <w:name w:val="Title"/>
    <w:basedOn w:val="a"/>
    <w:next w:val="a"/>
    <w:link w:val="aa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aa">
    <w:name w:val="Title Char"/>
    <w:link w:val="a9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ab">
    <w:name w:val="Subtitle"/>
    <w:basedOn w:val="a"/>
    <w:next w:val="a"/>
    <w:link w:val="ac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ac">
    <w:name w:val="Subtitle Char"/>
    <w:link w:val="ab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ad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a"/>
    <w:uiPriority w:val="34"/>
    <w:qFormat/>
    <w:rsid w:val="003544CF"/>
    <w:pPr>
      <w:numPr>
        <w:numId w:val="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1"/>
    <w:next w:val="a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a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a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a"/>
    <w:qFormat/>
    <w:rsid w:val="00651123"/>
    <w:pPr>
      <w:numPr>
        <w:numId w:val="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ae">
    <w:name w:val="Document Map"/>
    <w:basedOn w:val="a"/>
    <w:link w:val="af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af">
    <w:name w:val="Document Map Char"/>
    <w:link w:val="ae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a"/>
    <w:rsid w:val="006C12AC"/>
    <w:pPr>
      <w:keepNext/>
      <w:keepLines/>
      <w:numPr>
        <w:numId w:val="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af0">
    <w:name w:val="Table Grid"/>
    <w:basedOn w:val="a1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af2">
    <w:name w:val="Footnote Text Char"/>
    <w:link w:val="af1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af3">
    <w:name w:val="footnote reference"/>
    <w:unhideWhenUsed/>
    <w:rsid w:val="009C2EDD"/>
    <w:rPr>
      <w:vertAlign w:val="superscript"/>
    </w:rPr>
  </w:style>
  <w:style w:type="character" w:styleId="af4">
    <w:name w:val="Hyperlink"/>
    <w:unhideWhenUsed/>
    <w:rsid w:val="009C2EDD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af6">
    <w:name w:val="annotation reference"/>
    <w:uiPriority w:val="99"/>
    <w:unhideWhenUsed/>
    <w:rsid w:val="004F3336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af8">
    <w:name w:val="Comment Text Char"/>
    <w:link w:val="af7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customStyle="1" w:styleId="a4">
    <w:name w:val="Balloon Text Char1"/>
    <w:link w:val="a3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a0"/>
    <w:rsid w:val="0089121C"/>
  </w:style>
  <w:style w:type="paragraph" w:customStyle="1" w:styleId="wiki-text">
    <w:name w:val="wiki-text"/>
    <w:basedOn w:val="a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af9">
    <w:name w:val="Normal (Web)"/>
    <w:basedOn w:val="a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a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a1"/>
    <w:next w:val="af0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1"/>
    <w:next w:val="af0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annotation subject"/>
    <w:basedOn w:val="af7"/>
    <w:next w:val="af7"/>
    <w:link w:val="afb"/>
    <w:uiPriority w:val="99"/>
    <w:semiHidden/>
    <w:unhideWhenUsed/>
    <w:rsid w:val="004534DA"/>
    <w:rPr>
      <w:b/>
      <w:bCs/>
    </w:rPr>
  </w:style>
  <w:style w:type="character" w:customStyle="1" w:styleId="afb">
    <w:name w:val="Comment Subject Char"/>
    <w:link w:val="afa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afc">
    <w:name w:val="List Bullet"/>
    <w:basedOn w:val="a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a1"/>
    <w:next w:val="af0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a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a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a"/>
    <w:qFormat/>
    <w:rsid w:val="00E8420A"/>
    <w:pPr>
      <w:keepNext/>
      <w:keepLines/>
      <w:numPr>
        <w:numId w:val="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a"/>
    <w:next w:val="a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afd">
    <w:name w:val="Emphasis"/>
    <w:qFormat/>
    <w:rsid w:val="001F7DE3"/>
    <w:rPr>
      <w:i/>
      <w:iCs/>
    </w:rPr>
  </w:style>
  <w:style w:type="paragraph" w:styleId="afe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9">
    <w:name w:val="toc 9"/>
    <w:basedOn w:val="a"/>
    <w:next w:val="a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a0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6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Cs w:val="24"/>
      <w:lang w:eastAsia="zh-CN"/>
    </w:rPr>
  </w:style>
  <w:style w:type="paragraph" w:customStyle="1" w:styleId="SsTit">
    <w:name w:val="SsTit"/>
    <w:basedOn w:val="a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a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5"/>
      </w:numPr>
    </w:pPr>
  </w:style>
  <w:style w:type="paragraph" w:customStyle="1" w:styleId="Titcoul">
    <w:name w:val="Titcoul"/>
    <w:basedOn w:val="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a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aff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a"/>
    <w:rsid w:val="006A23D9"/>
    <w:pPr>
      <w:numPr>
        <w:numId w:val="1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a"/>
    <w:rsid w:val="00867240"/>
    <w:pPr>
      <w:numPr>
        <w:numId w:val="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a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a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a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a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a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aff0">
    <w:name w:val="TOC Heading"/>
    <w:basedOn w:val="1"/>
    <w:next w:val="a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41">
    <w:name w:val="toc 4"/>
    <w:basedOn w:val="a"/>
    <w:next w:val="a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22">
    <w:name w:val="Quote"/>
    <w:basedOn w:val="Texte1"/>
    <w:next w:val="a"/>
    <w:link w:val="23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23">
    <w:name w:val="Quote Char"/>
    <w:link w:val="22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a"/>
    <w:rsid w:val="006A23D9"/>
    <w:pPr>
      <w:numPr>
        <w:numId w:val="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1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a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a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a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a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autoRedefine/>
    <w:rsid w:val="00BD439A"/>
    <w:pPr>
      <w:widowControl w:val="0"/>
      <w:numPr>
        <w:numId w:val="12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40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aff1">
    <w:name w:val="List Number"/>
    <w:basedOn w:val="a"/>
    <w:rsid w:val="00F15E7C"/>
    <w:p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a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aff2">
    <w:name w:val="List Paragraph"/>
    <w:basedOn w:val="a"/>
    <w:uiPriority w:val="34"/>
    <w:qFormat/>
    <w:rsid w:val="00395CD6"/>
    <w:pPr>
      <w:ind w:left="720"/>
    </w:pPr>
  </w:style>
  <w:style w:type="paragraph" w:customStyle="1" w:styleId="TableParagraph">
    <w:name w:val="Table Paragraph"/>
    <w:basedOn w:val="a"/>
    <w:rsid w:val="00D5472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CE40-6887-4B05-8987-229B6C6184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0BE9AC-5A99-4A7A-8596-D447F310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6432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2019-06-10T14:44:00Z</dcterms:created>
  <dcterms:modified xsi:type="dcterms:W3CDTF">2019-06-23T08:20:00Z</dcterms:modified>
</cp:coreProperties>
</file>