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EAEF2" w14:textId="562BF9FB" w:rsidR="00435921" w:rsidRPr="004A1732" w:rsidRDefault="00435921" w:rsidP="004A1732">
      <w:pPr>
        <w:pStyle w:val="Chapitre"/>
      </w:pPr>
      <w:bookmarkStart w:id="0" w:name="_Toc282266458"/>
      <w:r w:rsidRPr="004A1732">
        <w:t>Unit 2</w:t>
      </w:r>
      <w:r w:rsidR="00FF03BF" w:rsidRPr="004A1732">
        <w:t>0</w:t>
      </w:r>
    </w:p>
    <w:p w14:paraId="0FA6C289" w14:textId="51835FA6" w:rsidR="00435921" w:rsidRDefault="000907A2" w:rsidP="00435921">
      <w:pPr>
        <w:pStyle w:val="UPlan"/>
      </w:pPr>
      <w:r>
        <w:t>developing an inventory framework where a system is in place</w:t>
      </w:r>
      <w:bookmarkEnd w:id="0"/>
    </w:p>
    <w:p w14:paraId="47DE8DE4" w14:textId="725516C2" w:rsidR="005B15B7" w:rsidRPr="00C14A99" w:rsidRDefault="005B15B7" w:rsidP="005B15B7">
      <w:pPr>
        <w:tabs>
          <w:tab w:val="clear" w:pos="567"/>
        </w:tabs>
        <w:snapToGrid/>
        <w:spacing w:before="480"/>
        <w:jc w:val="left"/>
        <w:rPr>
          <w:rFonts w:eastAsia="Times New Roman"/>
          <w:bCs/>
          <w:iCs/>
          <w:szCs w:val="22"/>
          <w:lang w:val="en-GB" w:eastAsia="pt-BR"/>
        </w:rPr>
      </w:pPr>
      <w:r w:rsidRPr="00C14A99">
        <w:rPr>
          <w:rFonts w:eastAsia="Times New Roman"/>
          <w:szCs w:val="22"/>
          <w:lang w:val="en-GB" w:eastAsia="pt-BR"/>
        </w:rPr>
        <w:t xml:space="preserve">Published in </w:t>
      </w:r>
      <w:r w:rsidR="008E5516">
        <w:rPr>
          <w:rFonts w:eastAsia="Times New Roman"/>
          <w:szCs w:val="22"/>
          <w:lang w:val="en-GB" w:eastAsia="pt-BR"/>
        </w:rPr>
        <w:t>2016</w:t>
      </w:r>
      <w:r w:rsidRPr="00C14A99">
        <w:rPr>
          <w:rFonts w:eastAsia="Times New Roman"/>
          <w:szCs w:val="22"/>
          <w:lang w:val="en-GB" w:eastAsia="pt-BR"/>
        </w:rPr>
        <w:t xml:space="preserve"> by the United Nations Educational, Scientific and Cultural Organization, </w:t>
      </w:r>
      <w:r w:rsidRPr="00C14A99">
        <w:rPr>
          <w:rFonts w:eastAsia="Times New Roman"/>
          <w:bCs/>
          <w:iCs/>
          <w:szCs w:val="22"/>
          <w:lang w:val="en-GB" w:eastAsia="pt-BR"/>
        </w:rPr>
        <w:t>7, place de Fontenoy, 75352 Paris 07 SP, France</w:t>
      </w:r>
    </w:p>
    <w:p w14:paraId="3FF64310" w14:textId="77777777" w:rsidR="005B15B7" w:rsidRPr="00C14A99" w:rsidRDefault="005B15B7" w:rsidP="005B15B7">
      <w:pPr>
        <w:tabs>
          <w:tab w:val="clear" w:pos="567"/>
        </w:tabs>
        <w:snapToGrid/>
        <w:jc w:val="left"/>
        <w:rPr>
          <w:rFonts w:eastAsia="Times New Roman"/>
          <w:bCs/>
          <w:iCs/>
          <w:szCs w:val="22"/>
          <w:lang w:val="en-GB" w:eastAsia="pt-BR"/>
        </w:rPr>
      </w:pPr>
    </w:p>
    <w:p w14:paraId="6577917B" w14:textId="1CB44AD4" w:rsidR="005B15B7" w:rsidRPr="00C14A99" w:rsidRDefault="005B15B7" w:rsidP="005B15B7">
      <w:pPr>
        <w:autoSpaceDE w:val="0"/>
        <w:autoSpaceDN w:val="0"/>
        <w:adjustRightInd w:val="0"/>
        <w:rPr>
          <w:szCs w:val="22"/>
        </w:rPr>
      </w:pPr>
      <w:r w:rsidRPr="00C14A99">
        <w:rPr>
          <w:szCs w:val="22"/>
          <w:lang w:val="en-GB"/>
        </w:rPr>
        <w:t xml:space="preserve">© UNESCO </w:t>
      </w:r>
      <w:r w:rsidR="008E5516">
        <w:rPr>
          <w:szCs w:val="22"/>
          <w:lang w:val="en-GB"/>
        </w:rPr>
        <w:t>2016</w:t>
      </w:r>
    </w:p>
    <w:p w14:paraId="3714FF44" w14:textId="77777777" w:rsidR="005B15B7" w:rsidRPr="00C14A99" w:rsidRDefault="005B15B7" w:rsidP="005B15B7">
      <w:pPr>
        <w:autoSpaceDE w:val="0"/>
        <w:autoSpaceDN w:val="0"/>
        <w:adjustRightInd w:val="0"/>
        <w:rPr>
          <w:szCs w:val="22"/>
          <w:lang w:val="en-GB"/>
        </w:rPr>
      </w:pPr>
    </w:p>
    <w:p w14:paraId="3B91968A" w14:textId="77777777" w:rsidR="005B15B7" w:rsidRPr="00C14A99" w:rsidRDefault="005B15B7" w:rsidP="005B15B7">
      <w:pPr>
        <w:autoSpaceDE w:val="0"/>
        <w:autoSpaceDN w:val="0"/>
        <w:adjustRightInd w:val="0"/>
        <w:rPr>
          <w:szCs w:val="22"/>
          <w:lang w:val="en-GB"/>
        </w:rPr>
      </w:pPr>
      <w:r w:rsidRPr="00C14A99">
        <w:rPr>
          <w:noProof/>
          <w:szCs w:val="22"/>
          <w:lang w:val="fr-FR" w:eastAsia="ja-JP"/>
        </w:rPr>
        <w:drawing>
          <wp:inline distT="0" distB="0" distL="0" distR="0" wp14:anchorId="44801DB0" wp14:editId="01FFD48A">
            <wp:extent cx="756527" cy="266031"/>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5B4906DF" w14:textId="77777777" w:rsidR="005B15B7" w:rsidRPr="00C14A99" w:rsidRDefault="005B15B7" w:rsidP="005B15B7">
      <w:pPr>
        <w:spacing w:before="240"/>
        <w:rPr>
          <w:szCs w:val="22"/>
        </w:rPr>
      </w:pPr>
      <w:r w:rsidRPr="00C14A99">
        <w:rPr>
          <w:szCs w:val="22"/>
        </w:rPr>
        <w:t>This publication is available in Open Access under the Attribution-ShareAlike 3.0 IGO (CC-BY-SA 3.0 IGO) license (</w:t>
      </w:r>
      <w:hyperlink r:id="rId9" w:history="1">
        <w:r w:rsidRPr="00C14A99">
          <w:rPr>
            <w:rFonts w:eastAsiaTheme="minorHAnsi"/>
            <w:color w:val="0000FF"/>
            <w:szCs w:val="22"/>
            <w:u w:val="single" w:color="0000FF"/>
            <w:lang w:val="en-GB" w:eastAsia="en-US"/>
          </w:rPr>
          <w:t>http://creativecommons.org/licenses/by-sa/3.0/igo/</w:t>
        </w:r>
      </w:hyperlink>
      <w:r w:rsidRPr="00C14A99">
        <w:rPr>
          <w:szCs w:val="22"/>
        </w:rPr>
        <w:t>). By using the content of this publication, the users accept to be bound by the terms of use of the UNESCO Open Access Repository (</w:t>
      </w:r>
      <w:hyperlink r:id="rId10" w:history="1">
        <w:r w:rsidRPr="00C14A99">
          <w:rPr>
            <w:color w:val="0000FF"/>
            <w:szCs w:val="22"/>
            <w:u w:val="single"/>
          </w:rPr>
          <w:t>http://www.unesco.org/open-access/terms-use-ccbysa-en</w:t>
        </w:r>
      </w:hyperlink>
      <w:r w:rsidRPr="00C14A99">
        <w:rPr>
          <w:szCs w:val="22"/>
        </w:rPr>
        <w:t>).</w:t>
      </w:r>
    </w:p>
    <w:p w14:paraId="1B997194" w14:textId="77777777" w:rsidR="005B15B7" w:rsidRPr="00C14A99" w:rsidRDefault="005B15B7" w:rsidP="005B15B7">
      <w:pPr>
        <w:snapToGrid/>
        <w:jc w:val="left"/>
        <w:rPr>
          <w:bCs/>
          <w:iCs/>
          <w:szCs w:val="22"/>
          <w:lang w:val="en-GB" w:eastAsia="pt-BR"/>
        </w:rPr>
      </w:pPr>
      <w:r w:rsidRPr="00C14A99">
        <w:rPr>
          <w:bCs/>
          <w:iCs/>
          <w:szCs w:val="22"/>
          <w:lang w:val="en-GB"/>
        </w:rPr>
        <w:t>The images of this pu</w:t>
      </w:r>
      <w:bookmarkStart w:id="1" w:name="_GoBack"/>
      <w:bookmarkEnd w:id="1"/>
      <w:r w:rsidRPr="00C14A99">
        <w:rPr>
          <w:bCs/>
          <w:iCs/>
          <w:szCs w:val="22"/>
          <w:lang w:val="en-GB"/>
        </w:rPr>
        <w:t>blication do not fall under the CC-BY-SA licence and may not be used, reproduced, or commercialized without the prior permission of the copyright holders.</w:t>
      </w:r>
    </w:p>
    <w:p w14:paraId="68A70910" w14:textId="77777777" w:rsidR="005B15B7" w:rsidRPr="00C14A99" w:rsidRDefault="005B15B7" w:rsidP="005B15B7">
      <w:pPr>
        <w:tabs>
          <w:tab w:val="clear" w:pos="567"/>
        </w:tabs>
        <w:snapToGrid/>
        <w:jc w:val="left"/>
        <w:rPr>
          <w:rFonts w:eastAsia="Times New Roman"/>
          <w:bCs/>
          <w:iCs/>
          <w:szCs w:val="22"/>
          <w:lang w:val="en-GB" w:eastAsia="pt-BR"/>
        </w:rPr>
      </w:pPr>
    </w:p>
    <w:p w14:paraId="6B13A3E5" w14:textId="77777777" w:rsidR="005B15B7" w:rsidRPr="00C14A99" w:rsidRDefault="005B15B7" w:rsidP="005B15B7">
      <w:pPr>
        <w:rPr>
          <w:bCs/>
          <w:iCs/>
          <w:szCs w:val="22"/>
          <w:lang w:val="en-GB"/>
        </w:rPr>
      </w:pPr>
      <w:r w:rsidRPr="00C14A99">
        <w:rPr>
          <w:bCs/>
          <w:iCs/>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6B837669" w14:textId="77777777" w:rsidR="005B15B7" w:rsidRPr="00C14A99" w:rsidRDefault="005B15B7" w:rsidP="005B15B7">
      <w:pPr>
        <w:tabs>
          <w:tab w:val="clear" w:pos="567"/>
        </w:tabs>
        <w:snapToGrid/>
        <w:jc w:val="left"/>
        <w:rPr>
          <w:rFonts w:eastAsia="Times New Roman"/>
          <w:bCs/>
          <w:iCs/>
          <w:szCs w:val="22"/>
          <w:lang w:val="en-GB" w:eastAsia="pt-BR"/>
        </w:rPr>
      </w:pPr>
    </w:p>
    <w:p w14:paraId="3627CF5D" w14:textId="071A6E37" w:rsidR="005B15B7" w:rsidRPr="005B15B7" w:rsidRDefault="005B15B7" w:rsidP="005B15B7">
      <w:pPr>
        <w:tabs>
          <w:tab w:val="clear" w:pos="567"/>
        </w:tabs>
        <w:snapToGrid/>
        <w:jc w:val="left"/>
        <w:rPr>
          <w:rFonts w:eastAsia="Times New Roman"/>
          <w:bCs/>
          <w:iCs/>
          <w:szCs w:val="22"/>
          <w:lang w:val="en-GB" w:eastAsia="pt-BR"/>
        </w:rPr>
      </w:pPr>
      <w:r w:rsidRPr="00C14A99">
        <w:rPr>
          <w:rFonts w:eastAsia="Times New Roman"/>
          <w:bCs/>
          <w:iCs/>
          <w:szCs w:val="22"/>
          <w:lang w:val="en-GB" w:eastAsia="pt-BR"/>
        </w:rPr>
        <w:t>The ideas and opinions expressed in this publication are those of the authors; they are not necessarily those of UNESCO and do not commit the Organization.</w:t>
      </w:r>
    </w:p>
    <w:p w14:paraId="34E2BCDC" w14:textId="4E895F50" w:rsidR="005B15B7" w:rsidRPr="005B15B7" w:rsidRDefault="005B15B7" w:rsidP="005B15B7">
      <w:pPr>
        <w:tabs>
          <w:tab w:val="clear" w:pos="567"/>
        </w:tabs>
        <w:snapToGrid/>
        <w:jc w:val="left"/>
      </w:pPr>
      <w:r>
        <w:br w:type="page"/>
      </w:r>
    </w:p>
    <w:p w14:paraId="0B81A98F" w14:textId="4849CAC8" w:rsidR="00087E27" w:rsidRPr="00787D76" w:rsidRDefault="000907A2" w:rsidP="004F2B5B">
      <w:pPr>
        <w:pStyle w:val="Titcoul"/>
      </w:pPr>
      <w:r>
        <w:rPr>
          <w:b w:val="0"/>
        </w:rPr>
        <w:lastRenderedPageBreak/>
        <w:t>Lesson plan</w:t>
      </w:r>
      <w:r w:rsidR="00435921" w:rsidRPr="007B3484">
        <w:rPr>
          <w:rFonts w:ascii="Arial" w:hAnsi="Arial"/>
          <w:b w:val="0"/>
          <w:caps w:val="0"/>
          <w:sz w:val="20"/>
          <w:szCs w:val="20"/>
          <w:lang w:val="fr-FR" w:eastAsia="ja-JP"/>
        </w:rPr>
        <w:drawing>
          <wp:anchor distT="0" distB="0" distL="114300" distR="114300" simplePos="0" relativeHeight="251659264" behindDoc="1" locked="1" layoutInCell="1" allowOverlap="0" wp14:anchorId="4A8ED8FD" wp14:editId="65273993">
            <wp:simplePos x="0" y="0"/>
            <wp:positionH relativeFrom="margin">
              <wp:posOffset>432435</wp:posOffset>
            </wp:positionH>
            <wp:positionV relativeFrom="margin">
              <wp:posOffset>1980565</wp:posOffset>
            </wp:positionV>
            <wp:extent cx="4870411" cy="4498145"/>
            <wp:effectExtent l="0" t="0" r="6985" b="0"/>
            <wp:wrapNone/>
            <wp:docPr id="321" name="Imag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p>
    <w:p w14:paraId="45318451" w14:textId="33AF1196" w:rsidR="00FF03BF" w:rsidRPr="00435921" w:rsidRDefault="00435921" w:rsidP="00435921">
      <w:pPr>
        <w:pStyle w:val="UTit4"/>
      </w:pPr>
      <w:r w:rsidRPr="00435921">
        <w:t>Duration</w:t>
      </w:r>
      <w:r w:rsidR="005E2380">
        <w:t>:</w:t>
      </w:r>
    </w:p>
    <w:p w14:paraId="570C3EEC" w14:textId="34047E1E" w:rsidR="00435921" w:rsidRPr="007B3484" w:rsidRDefault="008611F5" w:rsidP="007B3484">
      <w:pPr>
        <w:pStyle w:val="UTxt"/>
        <w:rPr>
          <w:i w:val="0"/>
          <w:lang w:val="en-US"/>
        </w:rPr>
      </w:pPr>
      <w:r>
        <w:rPr>
          <w:i w:val="0"/>
          <w:lang w:val="en-US"/>
        </w:rPr>
        <w:t>2.5 hours</w:t>
      </w:r>
    </w:p>
    <w:p w14:paraId="78F0D316" w14:textId="054619F2" w:rsidR="002C0110" w:rsidRPr="00435921" w:rsidRDefault="00320C16" w:rsidP="002C0110">
      <w:pPr>
        <w:pStyle w:val="UTit4"/>
      </w:pPr>
      <w:r>
        <w:t>Objective(s)</w:t>
      </w:r>
      <w:r w:rsidR="005E2380">
        <w:t>:</w:t>
      </w:r>
    </w:p>
    <w:p w14:paraId="01C57BC3" w14:textId="4297BBAD" w:rsidR="000922F7" w:rsidRPr="00E97979" w:rsidRDefault="000907A2" w:rsidP="000922F7">
      <w:pPr>
        <w:pStyle w:val="UTxt"/>
        <w:rPr>
          <w:i w:val="0"/>
          <w:lang w:val="en-GB"/>
        </w:rPr>
      </w:pPr>
      <w:r>
        <w:rPr>
          <w:i w:val="0"/>
          <w:lang w:val="en-GB"/>
        </w:rPr>
        <w:t>Develop</w:t>
      </w:r>
      <w:r w:rsidR="000922F7" w:rsidRPr="00A64250">
        <w:rPr>
          <w:i w:val="0"/>
          <w:lang w:val="en-GB"/>
        </w:rPr>
        <w:t xml:space="preserve"> participants</w:t>
      </w:r>
      <w:r>
        <w:rPr>
          <w:i w:val="0"/>
          <w:lang w:val="en-GB"/>
        </w:rPr>
        <w:t>’ ability</w:t>
      </w:r>
      <w:r w:rsidR="000922F7" w:rsidRPr="00A64250">
        <w:rPr>
          <w:i w:val="0"/>
          <w:lang w:val="en-GB"/>
        </w:rPr>
        <w:t xml:space="preserve"> to</w:t>
      </w:r>
      <w:r w:rsidR="000922F7">
        <w:rPr>
          <w:i w:val="0"/>
          <w:lang w:val="en-GB"/>
        </w:rPr>
        <w:t xml:space="preserve"> </w:t>
      </w:r>
      <w:r w:rsidR="000922F7" w:rsidRPr="007B3484">
        <w:rPr>
          <w:i w:val="0"/>
          <w:lang w:val="en-GB"/>
        </w:rPr>
        <w:t>elaborate and prioritize questions that will assist them in identifying and defining ICH elements for the purposes of an inventory</w:t>
      </w:r>
      <w:r w:rsidR="000922F7">
        <w:rPr>
          <w:i w:val="0"/>
          <w:lang w:val="en-GB"/>
        </w:rPr>
        <w:t>, taking into account an existing State framework for inventorying.</w:t>
      </w:r>
    </w:p>
    <w:p w14:paraId="0BD6D34E" w14:textId="74D8F2C2" w:rsidR="00435921" w:rsidRPr="00435921" w:rsidRDefault="00435921" w:rsidP="00435921">
      <w:pPr>
        <w:pStyle w:val="UTit4"/>
      </w:pPr>
      <w:r w:rsidRPr="00435921">
        <w:t>Description</w:t>
      </w:r>
      <w:r w:rsidR="005E2380">
        <w:t>:</w:t>
      </w:r>
    </w:p>
    <w:p w14:paraId="7D6E02F9" w14:textId="77777777" w:rsidR="004A1732" w:rsidRDefault="00632D4C" w:rsidP="00320C16">
      <w:pPr>
        <w:pStyle w:val="UTxt"/>
        <w:rPr>
          <w:i w:val="0"/>
          <w:lang w:val="en-GB"/>
        </w:rPr>
      </w:pPr>
      <w:r w:rsidRPr="00B16207">
        <w:rPr>
          <w:i w:val="0"/>
          <w:lang w:val="en-US"/>
        </w:rPr>
        <w:t xml:space="preserve">This </w:t>
      </w:r>
      <w:r w:rsidR="008D1DE0">
        <w:rPr>
          <w:i w:val="0"/>
          <w:lang w:val="en-US"/>
        </w:rPr>
        <w:t>u</w:t>
      </w:r>
      <w:r w:rsidRPr="00B16207">
        <w:rPr>
          <w:i w:val="0"/>
          <w:lang w:val="en-US"/>
        </w:rPr>
        <w:t xml:space="preserve">nit covers the </w:t>
      </w:r>
      <w:r w:rsidRPr="00625AF8">
        <w:rPr>
          <w:i w:val="0"/>
          <w:lang w:val="en-GB"/>
        </w:rPr>
        <w:t>knowledge and skills required to elaborate an inventory framework</w:t>
      </w:r>
      <w:r w:rsidR="008A197F">
        <w:rPr>
          <w:i w:val="0"/>
          <w:lang w:val="en-GB"/>
        </w:rPr>
        <w:t>. The discussion starts</w:t>
      </w:r>
      <w:r w:rsidRPr="00B16207">
        <w:rPr>
          <w:i w:val="0"/>
          <w:lang w:val="en-US"/>
        </w:rPr>
        <w:t xml:space="preserve"> with </w:t>
      </w:r>
      <w:r w:rsidR="008A197F">
        <w:rPr>
          <w:i w:val="0"/>
          <w:lang w:val="en-US"/>
        </w:rPr>
        <w:t xml:space="preserve">an analysis of </w:t>
      </w:r>
      <w:r w:rsidRPr="00B16207">
        <w:rPr>
          <w:i w:val="0"/>
          <w:lang w:val="en-US"/>
        </w:rPr>
        <w:t>the existing inventory system</w:t>
      </w:r>
      <w:r>
        <w:rPr>
          <w:i w:val="0"/>
          <w:lang w:val="en-US"/>
        </w:rPr>
        <w:t xml:space="preserve"> of the State concerned</w:t>
      </w:r>
      <w:r w:rsidRPr="00B16207">
        <w:rPr>
          <w:i w:val="0"/>
          <w:lang w:val="en-US"/>
        </w:rPr>
        <w:t xml:space="preserve"> identify</w:t>
      </w:r>
      <w:r w:rsidR="008A197F">
        <w:rPr>
          <w:i w:val="0"/>
          <w:lang w:val="en-US"/>
        </w:rPr>
        <w:t>ing</w:t>
      </w:r>
      <w:r w:rsidRPr="00B16207">
        <w:rPr>
          <w:i w:val="0"/>
          <w:lang w:val="en-US"/>
        </w:rPr>
        <w:t xml:space="preserve"> gaps </w:t>
      </w:r>
      <w:r w:rsidR="008A197F">
        <w:rPr>
          <w:i w:val="0"/>
          <w:lang w:val="en-US"/>
        </w:rPr>
        <w:t xml:space="preserve">and adding </w:t>
      </w:r>
      <w:r w:rsidRPr="00B16207">
        <w:rPr>
          <w:i w:val="0"/>
          <w:lang w:val="en-US"/>
        </w:rPr>
        <w:t xml:space="preserve">questions </w:t>
      </w:r>
      <w:r w:rsidR="008A197F">
        <w:rPr>
          <w:i w:val="0"/>
          <w:lang w:val="en-US"/>
        </w:rPr>
        <w:t>from a community-based inventorying approach as appropriate</w:t>
      </w:r>
      <w:r w:rsidRPr="00B16207">
        <w:rPr>
          <w:i w:val="0"/>
          <w:lang w:val="en-US"/>
        </w:rPr>
        <w:t xml:space="preserve">. </w:t>
      </w:r>
      <w:r w:rsidRPr="00625AF8">
        <w:rPr>
          <w:i w:val="0"/>
          <w:lang w:val="en-GB"/>
        </w:rPr>
        <w:t>In th</w:t>
      </w:r>
      <w:r>
        <w:rPr>
          <w:i w:val="0"/>
          <w:lang w:val="en-GB"/>
        </w:rPr>
        <w:t xml:space="preserve">e training </w:t>
      </w:r>
      <w:r w:rsidRPr="00625AF8">
        <w:rPr>
          <w:i w:val="0"/>
          <w:lang w:val="en-GB"/>
        </w:rPr>
        <w:t xml:space="preserve">process </w:t>
      </w:r>
      <w:r>
        <w:rPr>
          <w:i w:val="0"/>
          <w:lang w:val="en-GB"/>
        </w:rPr>
        <w:t>participants contrast</w:t>
      </w:r>
      <w:r w:rsidRPr="00625AF8">
        <w:rPr>
          <w:i w:val="0"/>
          <w:lang w:val="en-GB"/>
        </w:rPr>
        <w:t xml:space="preserve"> traditional forms of ICH ‘inventorying’ with the community-based approach, relate inventorying to safeguarding ICH and </w:t>
      </w:r>
      <w:r>
        <w:rPr>
          <w:i w:val="0"/>
          <w:lang w:val="en-GB"/>
        </w:rPr>
        <w:t>propose</w:t>
      </w:r>
      <w:r w:rsidRPr="00625AF8">
        <w:rPr>
          <w:i w:val="0"/>
          <w:lang w:val="en-GB"/>
        </w:rPr>
        <w:t xml:space="preserve"> and prioritiz</w:t>
      </w:r>
      <w:r>
        <w:rPr>
          <w:i w:val="0"/>
          <w:lang w:val="en-GB"/>
        </w:rPr>
        <w:t>e</w:t>
      </w:r>
      <w:r w:rsidRPr="00625AF8">
        <w:rPr>
          <w:i w:val="0"/>
          <w:lang w:val="en-GB"/>
        </w:rPr>
        <w:t xml:space="preserve"> indicators required for identifying and defining ICH elements. Participants </w:t>
      </w:r>
      <w:r>
        <w:rPr>
          <w:i w:val="0"/>
          <w:lang w:val="en-GB"/>
        </w:rPr>
        <w:t xml:space="preserve">have an initial discussion </w:t>
      </w:r>
      <w:r w:rsidRPr="00625AF8">
        <w:rPr>
          <w:i w:val="0"/>
          <w:lang w:val="en-GB"/>
        </w:rPr>
        <w:t>on issues</w:t>
      </w:r>
      <w:r w:rsidR="008D1DE0">
        <w:rPr>
          <w:i w:val="0"/>
          <w:lang w:val="en-GB"/>
        </w:rPr>
        <w:t xml:space="preserve"> that are discussed in-depth in other units:</w:t>
      </w:r>
      <w:r w:rsidRPr="00625AF8">
        <w:rPr>
          <w:i w:val="0"/>
          <w:lang w:val="en-GB"/>
        </w:rPr>
        <w:t xml:space="preserve"> ethics</w:t>
      </w:r>
      <w:r w:rsidR="008D1DE0">
        <w:rPr>
          <w:i w:val="0"/>
          <w:lang w:val="en-GB"/>
        </w:rPr>
        <w:t>;</w:t>
      </w:r>
      <w:r w:rsidRPr="00625AF8">
        <w:rPr>
          <w:i w:val="0"/>
          <w:lang w:val="en-GB"/>
        </w:rPr>
        <w:t xml:space="preserve"> free, prior and informed consent</w:t>
      </w:r>
      <w:r w:rsidR="008D1DE0">
        <w:rPr>
          <w:i w:val="0"/>
          <w:lang w:val="en-GB"/>
        </w:rPr>
        <w:t>;</w:t>
      </w:r>
      <w:r w:rsidRPr="00625AF8">
        <w:rPr>
          <w:i w:val="0"/>
          <w:lang w:val="en-GB"/>
        </w:rPr>
        <w:t xml:space="preserve"> and data organization.</w:t>
      </w:r>
    </w:p>
    <w:p w14:paraId="2598B70A" w14:textId="0075123B" w:rsidR="00320C16" w:rsidRDefault="00320C16" w:rsidP="00320C16">
      <w:pPr>
        <w:pStyle w:val="UTxt"/>
        <w:rPr>
          <w:lang w:val="en-GB"/>
        </w:rPr>
      </w:pPr>
      <w:r>
        <w:rPr>
          <w:lang w:val="en-GB"/>
        </w:rPr>
        <w:t>Proposed sequence:</w:t>
      </w:r>
    </w:p>
    <w:p w14:paraId="07ACAF1F" w14:textId="77777777" w:rsidR="00C500EE" w:rsidRPr="005A5BF7" w:rsidRDefault="00C500EE" w:rsidP="00C500EE">
      <w:pPr>
        <w:pStyle w:val="Upuce"/>
        <w:widowControl w:val="0"/>
        <w:numPr>
          <w:ilvl w:val="0"/>
          <w:numId w:val="25"/>
        </w:numPr>
        <w:tabs>
          <w:tab w:val="left" w:pos="567"/>
        </w:tabs>
        <w:snapToGrid w:val="0"/>
        <w:rPr>
          <w:lang w:val="en-US"/>
        </w:rPr>
      </w:pPr>
      <w:r w:rsidRPr="005A5BF7">
        <w:rPr>
          <w:lang w:val="en-US"/>
        </w:rPr>
        <w:t>The facilitator chooses one or more elements.</w:t>
      </w:r>
      <w:r>
        <w:rPr>
          <w:lang w:val="en-US"/>
        </w:rPr>
        <w:t xml:space="preserve"> Participants</w:t>
      </w:r>
      <w:r w:rsidRPr="005A5BF7">
        <w:rPr>
          <w:lang w:val="en-US"/>
        </w:rPr>
        <w:t xml:space="preserve"> are invited to propose questions that</w:t>
      </w:r>
      <w:r>
        <w:rPr>
          <w:lang w:val="en-US"/>
        </w:rPr>
        <w:t xml:space="preserve"> can be asked to obtain information on</w:t>
      </w:r>
      <w:r w:rsidRPr="005A5BF7">
        <w:rPr>
          <w:lang w:val="en-US"/>
        </w:rPr>
        <w:t xml:space="preserve"> </w:t>
      </w:r>
      <w:r>
        <w:rPr>
          <w:lang w:val="en-US"/>
        </w:rPr>
        <w:t>the</w:t>
      </w:r>
      <w:r w:rsidRPr="005A5BF7">
        <w:rPr>
          <w:lang w:val="en-US"/>
        </w:rPr>
        <w:t xml:space="preserve"> element</w:t>
      </w:r>
      <w:r>
        <w:rPr>
          <w:lang w:val="en-US"/>
        </w:rPr>
        <w:t>/s</w:t>
      </w:r>
      <w:r w:rsidRPr="005A5BF7">
        <w:rPr>
          <w:lang w:val="en-US"/>
        </w:rPr>
        <w:t xml:space="preserve"> for inventorying purposes.</w:t>
      </w:r>
    </w:p>
    <w:p w14:paraId="733B9A68" w14:textId="7CC9C572" w:rsidR="00A92448" w:rsidRDefault="00C500EE" w:rsidP="007B3484">
      <w:pPr>
        <w:pStyle w:val="UTxt"/>
        <w:numPr>
          <w:ilvl w:val="0"/>
          <w:numId w:val="25"/>
        </w:numPr>
        <w:rPr>
          <w:i w:val="0"/>
          <w:lang w:val="en-US"/>
        </w:rPr>
      </w:pPr>
      <w:r>
        <w:rPr>
          <w:i w:val="0"/>
          <w:lang w:val="en-US"/>
        </w:rPr>
        <w:t>The facilitator distributes a copy of the existing State framework for inventorying.</w:t>
      </w:r>
    </w:p>
    <w:p w14:paraId="73C4F2F8" w14:textId="070C4EC6" w:rsidR="00C500EE" w:rsidRDefault="00C500EE" w:rsidP="004F2B5B">
      <w:pPr>
        <w:pStyle w:val="Upuce"/>
        <w:widowControl w:val="0"/>
        <w:numPr>
          <w:ilvl w:val="0"/>
          <w:numId w:val="25"/>
        </w:numPr>
        <w:tabs>
          <w:tab w:val="left" w:pos="567"/>
        </w:tabs>
        <w:snapToGrid w:val="0"/>
        <w:rPr>
          <w:lang w:val="en-US"/>
        </w:rPr>
      </w:pPr>
      <w:r>
        <w:rPr>
          <w:lang w:val="en-US"/>
        </w:rPr>
        <w:t>The facilitator reviews the questions one-by-one with the participants and to decide where they fit in the existing State framework.</w:t>
      </w:r>
    </w:p>
    <w:p w14:paraId="15C5B257" w14:textId="77777777" w:rsidR="00C500EE" w:rsidRDefault="00C500EE" w:rsidP="007B3484">
      <w:pPr>
        <w:pStyle w:val="UTxt"/>
        <w:numPr>
          <w:ilvl w:val="0"/>
          <w:numId w:val="25"/>
        </w:numPr>
        <w:rPr>
          <w:i w:val="0"/>
          <w:lang w:val="en-US"/>
        </w:rPr>
      </w:pPr>
      <w:r>
        <w:rPr>
          <w:i w:val="0"/>
          <w:lang w:val="en-US"/>
        </w:rPr>
        <w:t>The facilitator may choose to lead a reflective discussion on ethics, community consent and collecting and processing data.</w:t>
      </w:r>
    </w:p>
    <w:p w14:paraId="66D5E095" w14:textId="05AB0A3B" w:rsidR="00435921" w:rsidRPr="007B3484" w:rsidRDefault="00C500EE" w:rsidP="007B3484">
      <w:pPr>
        <w:pStyle w:val="UTxt"/>
        <w:numPr>
          <w:ilvl w:val="0"/>
          <w:numId w:val="25"/>
        </w:numPr>
        <w:rPr>
          <w:i w:val="0"/>
          <w:szCs w:val="22"/>
          <w:lang w:val="en-US"/>
        </w:rPr>
      </w:pPr>
      <w:r>
        <w:rPr>
          <w:i w:val="0"/>
          <w:lang w:val="en-US"/>
        </w:rPr>
        <w:t>Additionally, the facilitator may include a comparison of the existing State framework and the sample framework from Unit 19.</w:t>
      </w:r>
    </w:p>
    <w:p w14:paraId="2791ABCF" w14:textId="3C3EB4EE" w:rsidR="00435921" w:rsidRPr="00435921" w:rsidRDefault="00435921" w:rsidP="00435921">
      <w:pPr>
        <w:pStyle w:val="UTit4"/>
      </w:pPr>
      <w:r w:rsidRPr="00435921">
        <w:t>Supporting documents</w:t>
      </w:r>
      <w:r w:rsidR="005E2380">
        <w:t>:</w:t>
      </w:r>
    </w:p>
    <w:p w14:paraId="16409870" w14:textId="77777777" w:rsidR="000907A2" w:rsidRDefault="00435921" w:rsidP="007B3484">
      <w:pPr>
        <w:pStyle w:val="UTxt"/>
        <w:numPr>
          <w:ilvl w:val="0"/>
          <w:numId w:val="25"/>
        </w:numPr>
        <w:rPr>
          <w:i w:val="0"/>
          <w:lang w:val="en-US"/>
        </w:rPr>
      </w:pPr>
      <w:r w:rsidRPr="008D1DE0">
        <w:rPr>
          <w:bCs/>
          <w:i w:val="0"/>
          <w:lang w:val="en-US"/>
        </w:rPr>
        <w:t>Existing State framework</w:t>
      </w:r>
      <w:r w:rsidRPr="007B3484">
        <w:rPr>
          <w:i w:val="0"/>
          <w:lang w:val="en-US"/>
        </w:rPr>
        <w:t xml:space="preserve"> for inventorying</w:t>
      </w:r>
    </w:p>
    <w:p w14:paraId="6798DE8A" w14:textId="77777777" w:rsidR="000907A2" w:rsidRDefault="000907A2" w:rsidP="007B3484">
      <w:pPr>
        <w:pStyle w:val="UTxt"/>
        <w:numPr>
          <w:ilvl w:val="0"/>
          <w:numId w:val="25"/>
        </w:numPr>
        <w:rPr>
          <w:i w:val="0"/>
          <w:lang w:val="en-US"/>
        </w:rPr>
      </w:pPr>
      <w:r>
        <w:rPr>
          <w:i w:val="0"/>
          <w:lang w:val="en-US"/>
        </w:rPr>
        <w:t>Unit 19 Facilitator’s notes</w:t>
      </w:r>
    </w:p>
    <w:p w14:paraId="1A78FD97" w14:textId="1435FAB9" w:rsidR="00435921" w:rsidRPr="007B3484" w:rsidRDefault="000907A2" w:rsidP="007B3484">
      <w:pPr>
        <w:pStyle w:val="UTxt"/>
        <w:numPr>
          <w:ilvl w:val="0"/>
          <w:numId w:val="25"/>
        </w:numPr>
        <w:rPr>
          <w:i w:val="0"/>
          <w:lang w:val="en-US"/>
        </w:rPr>
      </w:pPr>
      <w:r>
        <w:rPr>
          <w:i w:val="0"/>
          <w:lang w:val="en-US"/>
        </w:rPr>
        <w:t>Unit 19 Hand-out</w:t>
      </w:r>
    </w:p>
    <w:p w14:paraId="2EA55815" w14:textId="77777777" w:rsidR="00087E27" w:rsidRPr="007B3484" w:rsidRDefault="00170E1A" w:rsidP="00435921">
      <w:pPr>
        <w:pStyle w:val="Soustitre"/>
        <w:rPr>
          <w:rFonts w:hint="eastAsia"/>
          <w:lang w:val="en-US"/>
        </w:rPr>
      </w:pPr>
      <w:r w:rsidRPr="007B3484">
        <w:rPr>
          <w:rFonts w:hint="eastAsia"/>
          <w:lang w:val="en-US"/>
        </w:rPr>
        <w:t>Notes and s</w:t>
      </w:r>
      <w:r w:rsidR="00BD2FE7" w:rsidRPr="007B3484">
        <w:rPr>
          <w:rFonts w:hint="eastAsia"/>
          <w:lang w:val="en-US"/>
        </w:rPr>
        <w:t>uggestions</w:t>
      </w:r>
    </w:p>
    <w:p w14:paraId="1830E962" w14:textId="75E054C9" w:rsidR="00BD2FE7" w:rsidRPr="007B3484" w:rsidRDefault="00BD2FE7" w:rsidP="00435921">
      <w:pPr>
        <w:pStyle w:val="Texte1"/>
        <w:rPr>
          <w:lang w:val="en-US"/>
        </w:rPr>
      </w:pPr>
      <w:r w:rsidRPr="007B3484">
        <w:rPr>
          <w:lang w:val="en-US"/>
        </w:rPr>
        <w:t>Some countries have an existing framework for ICH inventorying. In others, inventories may already be developed for aspects of folklore and folk</w:t>
      </w:r>
      <w:r w:rsidR="00DC53DA" w:rsidRPr="007B3484">
        <w:rPr>
          <w:lang w:val="en-US"/>
        </w:rPr>
        <w:t xml:space="preserve"> </w:t>
      </w:r>
      <w:r w:rsidRPr="007B3484">
        <w:rPr>
          <w:lang w:val="en-US"/>
        </w:rPr>
        <w:t xml:space="preserve">life in a community or for heritage in general, both tangible and intangible. In African countries, </w:t>
      </w:r>
      <w:r w:rsidR="00DC53DA" w:rsidRPr="007B3484">
        <w:rPr>
          <w:lang w:val="en-US"/>
        </w:rPr>
        <w:t xml:space="preserve">inventories </w:t>
      </w:r>
      <w:r w:rsidRPr="007B3484">
        <w:rPr>
          <w:lang w:val="en-US"/>
        </w:rPr>
        <w:t xml:space="preserve">usually exist in </w:t>
      </w:r>
      <w:r w:rsidR="00DC53DA" w:rsidRPr="007B3484">
        <w:rPr>
          <w:lang w:val="en-US"/>
        </w:rPr>
        <w:t>n</w:t>
      </w:r>
      <w:r w:rsidRPr="007B3484">
        <w:rPr>
          <w:lang w:val="en-US"/>
        </w:rPr>
        <w:t xml:space="preserve">ational </w:t>
      </w:r>
      <w:r w:rsidR="00DC53DA" w:rsidRPr="007B3484">
        <w:rPr>
          <w:lang w:val="en-US"/>
        </w:rPr>
        <w:t>m</w:t>
      </w:r>
      <w:r w:rsidRPr="007B3484">
        <w:rPr>
          <w:lang w:val="en-US"/>
        </w:rPr>
        <w:t xml:space="preserve">useums, or </w:t>
      </w:r>
      <w:r w:rsidR="00DC53DA" w:rsidRPr="007B3484">
        <w:rPr>
          <w:lang w:val="en-US"/>
        </w:rPr>
        <w:t>n</w:t>
      </w:r>
      <w:r w:rsidRPr="007B3484">
        <w:rPr>
          <w:lang w:val="en-US"/>
        </w:rPr>
        <w:t xml:space="preserve">ational </w:t>
      </w:r>
      <w:r w:rsidR="00DC53DA" w:rsidRPr="007B3484">
        <w:rPr>
          <w:lang w:val="en-US"/>
        </w:rPr>
        <w:t>a</w:t>
      </w:r>
      <w:r w:rsidRPr="007B3484">
        <w:rPr>
          <w:lang w:val="en-US"/>
        </w:rPr>
        <w:t xml:space="preserve">rchive departments, which may </w:t>
      </w:r>
      <w:r w:rsidR="00BB6D1E" w:rsidRPr="007B3484">
        <w:rPr>
          <w:lang w:val="en-US"/>
        </w:rPr>
        <w:t xml:space="preserve">include </w:t>
      </w:r>
      <w:r w:rsidRPr="007B3484">
        <w:rPr>
          <w:lang w:val="en-US"/>
        </w:rPr>
        <w:lastRenderedPageBreak/>
        <w:t xml:space="preserve">catalogued information. These frameworks </w:t>
      </w:r>
      <w:r w:rsidR="00EF796F" w:rsidRPr="007B3484">
        <w:rPr>
          <w:lang w:val="en-US"/>
        </w:rPr>
        <w:t xml:space="preserve">may </w:t>
      </w:r>
      <w:r w:rsidRPr="007B3484">
        <w:rPr>
          <w:lang w:val="en-US"/>
        </w:rPr>
        <w:t xml:space="preserve">be </w:t>
      </w:r>
      <w:r w:rsidR="00EF796F" w:rsidRPr="007B3484">
        <w:rPr>
          <w:lang w:val="en-US"/>
        </w:rPr>
        <w:t>analysed at the outset</w:t>
      </w:r>
      <w:r w:rsidR="00307EF3" w:rsidRPr="007B3484">
        <w:rPr>
          <w:lang w:val="en-US"/>
        </w:rPr>
        <w:t>,</w:t>
      </w:r>
      <w:r w:rsidR="00EF796F" w:rsidRPr="007B3484">
        <w:rPr>
          <w:lang w:val="en-US"/>
        </w:rPr>
        <w:t xml:space="preserve"> then revise</w:t>
      </w:r>
      <w:r w:rsidR="00307EF3" w:rsidRPr="007B3484">
        <w:rPr>
          <w:lang w:val="en-US"/>
        </w:rPr>
        <w:t>d</w:t>
      </w:r>
      <w:r w:rsidR="00EF796F" w:rsidRPr="007B3484">
        <w:rPr>
          <w:lang w:val="en-US"/>
        </w:rPr>
        <w:t xml:space="preserve"> in light of the </w:t>
      </w:r>
      <w:r w:rsidRPr="007B3484">
        <w:rPr>
          <w:lang w:val="en-US"/>
        </w:rPr>
        <w:t xml:space="preserve">inventorying </w:t>
      </w:r>
      <w:r w:rsidR="00EF796F" w:rsidRPr="007B3484">
        <w:rPr>
          <w:lang w:val="en-US"/>
        </w:rPr>
        <w:t>requirements under the Convention</w:t>
      </w:r>
      <w:r w:rsidR="006A0E51">
        <w:rPr>
          <w:lang w:val="en-US"/>
        </w:rPr>
        <w:t xml:space="preserve"> for the Safeguarding of the Intangible Cultural Heritage</w:t>
      </w:r>
      <w:r w:rsidR="00A77453" w:rsidRPr="007B3484">
        <w:rPr>
          <w:lang w:val="en-US"/>
        </w:rPr>
        <w:t>, with the aim of developing</w:t>
      </w:r>
      <w:r w:rsidRPr="007B3484">
        <w:rPr>
          <w:lang w:val="en-US"/>
        </w:rPr>
        <w:t xml:space="preserve"> a single inventory framework</w:t>
      </w:r>
      <w:r w:rsidR="008D1DE0">
        <w:rPr>
          <w:lang w:val="en-US"/>
        </w:rPr>
        <w:t xml:space="preserve"> for ICH inventorying projects.</w:t>
      </w:r>
    </w:p>
    <w:p w14:paraId="27762095" w14:textId="39770966" w:rsidR="00BD2FE7" w:rsidRPr="007B3484" w:rsidRDefault="00307EF3" w:rsidP="008D1DE0">
      <w:pPr>
        <w:pStyle w:val="Texte1"/>
        <w:rPr>
          <w:rFonts w:eastAsia="Times New Roman"/>
          <w:kern w:val="28"/>
          <w:lang w:val="en-US"/>
        </w:rPr>
      </w:pPr>
      <w:r w:rsidRPr="007B3484">
        <w:rPr>
          <w:rFonts w:eastAsia="Times New Roman"/>
          <w:kern w:val="28"/>
          <w:lang w:val="en-US"/>
        </w:rPr>
        <w:t>It</w:t>
      </w:r>
      <w:r w:rsidR="00BD2FE7" w:rsidRPr="007B3484">
        <w:rPr>
          <w:rFonts w:eastAsia="Times New Roman"/>
          <w:kern w:val="28"/>
          <w:lang w:val="en-US"/>
        </w:rPr>
        <w:t xml:space="preserve"> is important to note that the aim </w:t>
      </w:r>
      <w:r w:rsidRPr="007B3484">
        <w:rPr>
          <w:rFonts w:eastAsia="Times New Roman"/>
          <w:kern w:val="28"/>
          <w:lang w:val="en-US"/>
        </w:rPr>
        <w:t xml:space="preserve">in this unit </w:t>
      </w:r>
      <w:r w:rsidR="00BD2FE7" w:rsidRPr="007B3484">
        <w:rPr>
          <w:rFonts w:eastAsia="Times New Roman"/>
          <w:kern w:val="28"/>
          <w:lang w:val="en-US"/>
        </w:rPr>
        <w:t>is not to replace the existing framework</w:t>
      </w:r>
      <w:r w:rsidR="00A77453" w:rsidRPr="007B3484">
        <w:rPr>
          <w:rFonts w:eastAsia="Times New Roman"/>
          <w:kern w:val="28"/>
          <w:lang w:val="en-US"/>
        </w:rPr>
        <w:t xml:space="preserve"> or </w:t>
      </w:r>
      <w:r w:rsidR="00D8427F" w:rsidRPr="00B83395">
        <w:rPr>
          <w:noProof/>
          <w:lang w:eastAsia="ja-JP"/>
        </w:rPr>
        <w:drawing>
          <wp:anchor distT="0" distB="0" distL="114300" distR="114300" simplePos="0" relativeHeight="251661312" behindDoc="0" locked="1" layoutInCell="1" allowOverlap="0" wp14:anchorId="26B054DD" wp14:editId="11F0AD62">
            <wp:simplePos x="0" y="0"/>
            <wp:positionH relativeFrom="margin">
              <wp:align>left</wp:align>
            </wp:positionH>
            <wp:positionV relativeFrom="paragraph">
              <wp:posOffset>39370</wp:posOffset>
            </wp:positionV>
            <wp:extent cx="271145" cy="325755"/>
            <wp:effectExtent l="0" t="0" r="0" b="0"/>
            <wp:wrapNone/>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2">
                      <a:extLst>
                        <a:ext uri="{28A0092B-C50C-407E-A947-70E740481C1C}">
                          <a14:useLocalDpi xmlns:a14="http://schemas.microsoft.com/office/drawing/2010/main" val="0"/>
                        </a:ext>
                      </a:extLst>
                    </a:blip>
                    <a:stretch>
                      <a:fillRect/>
                    </a:stretch>
                  </pic:blipFill>
                  <pic:spPr>
                    <a:xfrm>
                      <a:off x="0" y="0"/>
                      <a:ext cx="271145" cy="325755"/>
                    </a:xfrm>
                    <a:prstGeom prst="rect">
                      <a:avLst/>
                    </a:prstGeom>
                  </pic:spPr>
                </pic:pic>
              </a:graphicData>
            </a:graphic>
            <wp14:sizeRelH relativeFrom="page">
              <wp14:pctWidth>0</wp14:pctWidth>
            </wp14:sizeRelH>
            <wp14:sizeRelV relativeFrom="page">
              <wp14:pctHeight>0</wp14:pctHeight>
            </wp14:sizeRelV>
          </wp:anchor>
        </w:drawing>
      </w:r>
      <w:r w:rsidR="00A77453" w:rsidRPr="007B3484">
        <w:rPr>
          <w:rFonts w:eastAsia="Times New Roman"/>
          <w:kern w:val="28"/>
          <w:lang w:val="en-US"/>
        </w:rPr>
        <w:t>larger system</w:t>
      </w:r>
      <w:r w:rsidR="00BD2FE7" w:rsidRPr="007B3484">
        <w:rPr>
          <w:rFonts w:eastAsia="Times New Roman"/>
          <w:kern w:val="28"/>
          <w:lang w:val="en-US"/>
        </w:rPr>
        <w:t>, especially if those responsible for inventorying have decided to maintain the procedures and formats already in place. T</w:t>
      </w:r>
      <w:r w:rsidR="008D1DE0">
        <w:rPr>
          <w:rFonts w:eastAsia="Times New Roman"/>
          <w:kern w:val="28"/>
          <w:lang w:val="en-US"/>
        </w:rPr>
        <w:t>he objective of the exercise is</w:t>
      </w:r>
      <w:r w:rsidR="00BD2FE7" w:rsidRPr="007B3484">
        <w:rPr>
          <w:rFonts w:eastAsia="Times New Roman"/>
          <w:kern w:val="28"/>
          <w:lang w:val="en-US"/>
        </w:rPr>
        <w:t xml:space="preserve"> to ensure that participants understand </w:t>
      </w:r>
      <w:r w:rsidR="00EF796F" w:rsidRPr="007B3484">
        <w:rPr>
          <w:rFonts w:eastAsia="Times New Roman"/>
          <w:kern w:val="28"/>
          <w:lang w:val="en-US"/>
        </w:rPr>
        <w:t xml:space="preserve">the </w:t>
      </w:r>
      <w:r w:rsidR="00A77453" w:rsidRPr="007B3484">
        <w:rPr>
          <w:rFonts w:eastAsia="Times New Roman"/>
          <w:kern w:val="28"/>
          <w:lang w:val="en-US"/>
        </w:rPr>
        <w:t>r</w:t>
      </w:r>
      <w:r w:rsidR="00EF796F" w:rsidRPr="007B3484">
        <w:rPr>
          <w:rFonts w:eastAsia="Times New Roman"/>
          <w:kern w:val="28"/>
          <w:lang w:val="en-US"/>
        </w:rPr>
        <w:t>equirements of</w:t>
      </w:r>
      <w:r w:rsidR="00BD2FE7" w:rsidRPr="007B3484">
        <w:rPr>
          <w:rFonts w:eastAsia="Times New Roman"/>
          <w:kern w:val="28"/>
          <w:lang w:val="en-US"/>
        </w:rPr>
        <w:t xml:space="preserve"> a </w:t>
      </w:r>
      <w:r w:rsidRPr="007B3484">
        <w:rPr>
          <w:rFonts w:eastAsia="Times New Roman"/>
          <w:kern w:val="28"/>
          <w:lang w:val="en-US"/>
        </w:rPr>
        <w:t xml:space="preserve">community-based </w:t>
      </w:r>
      <w:r w:rsidR="00BD2FE7" w:rsidRPr="007B3484">
        <w:rPr>
          <w:rFonts w:eastAsia="Times New Roman"/>
          <w:kern w:val="28"/>
          <w:lang w:val="en-US"/>
        </w:rPr>
        <w:t>inventory framework</w:t>
      </w:r>
      <w:r w:rsidRPr="007B3484">
        <w:rPr>
          <w:rFonts w:eastAsia="Times New Roman"/>
          <w:kern w:val="28"/>
          <w:lang w:val="en-US"/>
        </w:rPr>
        <w:t>,</w:t>
      </w:r>
      <w:r w:rsidR="00EF796F" w:rsidRPr="007B3484">
        <w:rPr>
          <w:rFonts w:eastAsia="Times New Roman"/>
          <w:kern w:val="28"/>
          <w:lang w:val="en-US"/>
        </w:rPr>
        <w:t xml:space="preserve"> </w:t>
      </w:r>
      <w:r w:rsidRPr="007B3484">
        <w:rPr>
          <w:rFonts w:eastAsia="Times New Roman"/>
          <w:kern w:val="28"/>
          <w:lang w:val="en-US"/>
        </w:rPr>
        <w:t>which</w:t>
      </w:r>
      <w:r w:rsidR="00EF796F" w:rsidRPr="007B3484">
        <w:rPr>
          <w:rFonts w:eastAsia="Times New Roman"/>
          <w:kern w:val="28"/>
          <w:lang w:val="en-US"/>
        </w:rPr>
        <w:t xml:space="preserve"> reflects the spirit of the Convention</w:t>
      </w:r>
      <w:r w:rsidR="008D1DE0">
        <w:rPr>
          <w:rFonts w:eastAsia="Times New Roman"/>
          <w:kern w:val="28"/>
          <w:lang w:val="en-US"/>
        </w:rPr>
        <w:t>.</w:t>
      </w:r>
    </w:p>
    <w:p w14:paraId="79CCAEA5" w14:textId="7FB778B4" w:rsidR="00D9183A" w:rsidRPr="007B3484" w:rsidRDefault="00BD2FE7" w:rsidP="008D1DE0">
      <w:pPr>
        <w:pStyle w:val="Texte1"/>
        <w:rPr>
          <w:lang w:val="en-US"/>
        </w:rPr>
      </w:pPr>
      <w:r w:rsidRPr="007B3484">
        <w:rPr>
          <w:lang w:val="en-US"/>
        </w:rPr>
        <w:t xml:space="preserve">The </w:t>
      </w:r>
      <w:r w:rsidR="00B91829" w:rsidRPr="007B3484">
        <w:rPr>
          <w:lang w:val="en-US"/>
        </w:rPr>
        <w:t xml:space="preserve">desired </w:t>
      </w:r>
      <w:r w:rsidRPr="007B3484">
        <w:rPr>
          <w:lang w:val="en-US"/>
        </w:rPr>
        <w:t xml:space="preserve">approach is to </w:t>
      </w:r>
      <w:r w:rsidR="00444E23">
        <w:rPr>
          <w:lang w:val="en-US"/>
        </w:rPr>
        <w:t>lead</w:t>
      </w:r>
      <w:r w:rsidR="00444E23" w:rsidRPr="007B3484">
        <w:rPr>
          <w:lang w:val="en-US"/>
        </w:rPr>
        <w:t xml:space="preserve"> </w:t>
      </w:r>
      <w:r w:rsidRPr="007B3484">
        <w:rPr>
          <w:lang w:val="en-US"/>
        </w:rPr>
        <w:t xml:space="preserve">participants to brainstorm ideas that can later be fed into an inventory framework before it is finally adopted. </w:t>
      </w:r>
      <w:r w:rsidR="00B91829" w:rsidRPr="007B3484">
        <w:rPr>
          <w:lang w:val="en-US"/>
        </w:rPr>
        <w:t>This will enable them to acquire</w:t>
      </w:r>
      <w:r w:rsidRPr="007B3484">
        <w:rPr>
          <w:lang w:val="en-US"/>
        </w:rPr>
        <w:t xml:space="preserve"> a better understanding of why an inventory framework is important</w:t>
      </w:r>
      <w:r w:rsidR="00B91829" w:rsidRPr="007B3484">
        <w:rPr>
          <w:lang w:val="en-US"/>
        </w:rPr>
        <w:t>,</w:t>
      </w:r>
      <w:r w:rsidRPr="007B3484">
        <w:rPr>
          <w:lang w:val="en-US"/>
        </w:rPr>
        <w:t xml:space="preserve"> and </w:t>
      </w:r>
      <w:r w:rsidR="00B91829" w:rsidRPr="007B3484">
        <w:rPr>
          <w:lang w:val="en-US"/>
        </w:rPr>
        <w:t xml:space="preserve">allow them to </w:t>
      </w:r>
      <w:r w:rsidRPr="007B3484">
        <w:rPr>
          <w:lang w:val="en-US"/>
        </w:rPr>
        <w:t xml:space="preserve">relate to its components as relevant for the safeguarding of </w:t>
      </w:r>
      <w:r w:rsidR="00B91829" w:rsidRPr="007B3484">
        <w:rPr>
          <w:lang w:val="en-US"/>
        </w:rPr>
        <w:t>ICH</w:t>
      </w:r>
      <w:r w:rsidRPr="007B3484">
        <w:rPr>
          <w:lang w:val="en-US"/>
        </w:rPr>
        <w:t xml:space="preserve">. </w:t>
      </w:r>
      <w:r w:rsidR="00B91829" w:rsidRPr="007B3484">
        <w:rPr>
          <w:lang w:val="en-US"/>
        </w:rPr>
        <w:t xml:space="preserve">It will also enable them </w:t>
      </w:r>
      <w:r w:rsidRPr="007B3484">
        <w:rPr>
          <w:lang w:val="en-US"/>
        </w:rPr>
        <w:t xml:space="preserve">to devise their own inventory framework in </w:t>
      </w:r>
      <w:r w:rsidR="00444E23">
        <w:rPr>
          <w:lang w:val="en-US"/>
        </w:rPr>
        <w:t xml:space="preserve">the </w:t>
      </w:r>
      <w:r w:rsidRPr="007B3484">
        <w:rPr>
          <w:lang w:val="en-US"/>
        </w:rPr>
        <w:t>future, providing a sense of creativity and ownership.</w:t>
      </w:r>
      <w:r w:rsidR="00D9183A" w:rsidRPr="007B3484">
        <w:rPr>
          <w:lang w:val="en-US"/>
        </w:rPr>
        <w:t xml:space="preserve"> In helping participants to develop </w:t>
      </w:r>
      <w:r w:rsidR="00B91829" w:rsidRPr="007B3484">
        <w:rPr>
          <w:lang w:val="en-US"/>
        </w:rPr>
        <w:t xml:space="preserve">a </w:t>
      </w:r>
      <w:r w:rsidR="00D9183A" w:rsidRPr="007B3484">
        <w:rPr>
          <w:lang w:val="en-US"/>
        </w:rPr>
        <w:t xml:space="preserve">framework, the facilitator should take into account </w:t>
      </w:r>
      <w:r w:rsidR="00B91829" w:rsidRPr="007B3484">
        <w:rPr>
          <w:lang w:val="en-US"/>
        </w:rPr>
        <w:t xml:space="preserve">the following </w:t>
      </w:r>
      <w:r w:rsidR="00D9183A" w:rsidRPr="007B3484">
        <w:rPr>
          <w:lang w:val="en-US"/>
        </w:rPr>
        <w:t xml:space="preserve">aspects: </w:t>
      </w:r>
      <w:r w:rsidR="00B91829" w:rsidRPr="007B3484">
        <w:rPr>
          <w:lang w:val="en-US"/>
        </w:rPr>
        <w:t xml:space="preserve">knowledge and </w:t>
      </w:r>
      <w:r w:rsidR="00D9183A" w:rsidRPr="007B3484">
        <w:rPr>
          <w:lang w:val="en-US"/>
        </w:rPr>
        <w:t>information</w:t>
      </w:r>
      <w:r w:rsidR="00B91829" w:rsidRPr="007B3484">
        <w:rPr>
          <w:lang w:val="en-US"/>
        </w:rPr>
        <w:t xml:space="preserve"> of </w:t>
      </w:r>
      <w:r w:rsidR="00D9183A" w:rsidRPr="007B3484">
        <w:rPr>
          <w:lang w:val="en-US"/>
        </w:rPr>
        <w:t>workshop participants</w:t>
      </w:r>
      <w:r w:rsidR="00B91829" w:rsidRPr="007B3484">
        <w:rPr>
          <w:lang w:val="en-US"/>
        </w:rPr>
        <w:t xml:space="preserve"> relating to ICH</w:t>
      </w:r>
      <w:r w:rsidR="00D9183A" w:rsidRPr="007B3484">
        <w:rPr>
          <w:lang w:val="en-US"/>
        </w:rPr>
        <w:t xml:space="preserve">; information about the level of community involvement in past or ongoing inventorying exercises; the present level of community interest and consent </w:t>
      </w:r>
      <w:r w:rsidR="00B91829" w:rsidRPr="007B3484">
        <w:rPr>
          <w:lang w:val="en-US"/>
        </w:rPr>
        <w:t xml:space="preserve">for </w:t>
      </w:r>
      <w:r w:rsidR="00D9183A" w:rsidRPr="007B3484">
        <w:rPr>
          <w:lang w:val="en-US"/>
        </w:rPr>
        <w:t>carry</w:t>
      </w:r>
      <w:r w:rsidR="00B91829" w:rsidRPr="007B3484">
        <w:rPr>
          <w:lang w:val="en-US"/>
        </w:rPr>
        <w:t>ing</w:t>
      </w:r>
      <w:r w:rsidR="008D1DE0">
        <w:rPr>
          <w:lang w:val="en-US"/>
        </w:rPr>
        <w:t xml:space="preserve"> out </w:t>
      </w:r>
      <w:r w:rsidR="00512668">
        <w:rPr>
          <w:lang w:val="en-US"/>
        </w:rPr>
        <w:t xml:space="preserve">a </w:t>
      </w:r>
      <w:r w:rsidR="008D1DE0">
        <w:rPr>
          <w:lang w:val="en-US"/>
        </w:rPr>
        <w:t>community-based inventory</w:t>
      </w:r>
      <w:r w:rsidR="00D9183A" w:rsidRPr="007B3484">
        <w:rPr>
          <w:lang w:val="en-US"/>
        </w:rPr>
        <w:t xml:space="preserve"> to safeguard their ICH</w:t>
      </w:r>
      <w:r w:rsidR="00B91829" w:rsidRPr="007B3484">
        <w:rPr>
          <w:lang w:val="en-US"/>
        </w:rPr>
        <w:t xml:space="preserve">; and </w:t>
      </w:r>
      <w:r w:rsidR="00D9183A" w:rsidRPr="007B3484">
        <w:rPr>
          <w:lang w:val="en-US"/>
        </w:rPr>
        <w:t>information on expectations and purpose regarding community-base</w:t>
      </w:r>
      <w:r w:rsidR="006A0E51">
        <w:rPr>
          <w:lang w:val="en-US"/>
        </w:rPr>
        <w:t>d</w:t>
      </w:r>
      <w:r w:rsidR="00D9183A" w:rsidRPr="007B3484">
        <w:rPr>
          <w:lang w:val="en-US"/>
        </w:rPr>
        <w:t xml:space="preserve"> inventorying of their ICH.</w:t>
      </w:r>
    </w:p>
    <w:p w14:paraId="3C54EAD3" w14:textId="2713EAB2" w:rsidR="00435921" w:rsidRDefault="00B91829" w:rsidP="007B3484">
      <w:pPr>
        <w:pStyle w:val="Chapitre"/>
      </w:pPr>
      <w:r>
        <w:br w:type="page"/>
      </w:r>
      <w:bookmarkStart w:id="2" w:name="_Toc278288175"/>
      <w:bookmarkStart w:id="3" w:name="_Toc282266460"/>
      <w:r w:rsidR="00687461">
        <w:lastRenderedPageBreak/>
        <w:t xml:space="preserve">Unit </w:t>
      </w:r>
      <w:r w:rsidR="00B116F2">
        <w:t>20</w:t>
      </w:r>
    </w:p>
    <w:p w14:paraId="2D0C2E91" w14:textId="47931719" w:rsidR="000907A2" w:rsidRDefault="000907A2" w:rsidP="00235820">
      <w:pPr>
        <w:pStyle w:val="UPlan"/>
      </w:pPr>
      <w:r>
        <w:t>developing an inventory framework where a system is in place</w:t>
      </w:r>
    </w:p>
    <w:p w14:paraId="1D655F64" w14:textId="0E7D196D" w:rsidR="00304FA4" w:rsidRDefault="000907A2" w:rsidP="007B3484">
      <w:pPr>
        <w:pStyle w:val="Titcoul"/>
      </w:pPr>
      <w:r>
        <w:t>Facilitator’s narrative</w:t>
      </w:r>
      <w:bookmarkEnd w:id="2"/>
      <w:bookmarkEnd w:id="3"/>
    </w:p>
    <w:p w14:paraId="38E40CB0" w14:textId="77777777" w:rsidR="00B07282" w:rsidRDefault="00087E27" w:rsidP="007B3484">
      <w:pPr>
        <w:pStyle w:val="Heading4"/>
      </w:pPr>
      <w:r w:rsidRPr="00787D76">
        <w:t>Step 1</w:t>
      </w:r>
    </w:p>
    <w:p w14:paraId="1FC795EE" w14:textId="59F57F12" w:rsidR="00087E27" w:rsidRPr="007B3484" w:rsidRDefault="007E2E4D" w:rsidP="007B3484">
      <w:pPr>
        <w:pStyle w:val="Texte1"/>
        <w:rPr>
          <w:lang w:val="en-US"/>
        </w:rPr>
      </w:pPr>
      <w:r>
        <w:rPr>
          <w:lang w:val="en-US"/>
        </w:rPr>
        <w:t>For step 1, the facilitator should follow the same procedure as step 1 in Unit 19.</w:t>
      </w:r>
    </w:p>
    <w:p w14:paraId="46CF84B5" w14:textId="77777777" w:rsidR="00B07282" w:rsidRDefault="00087E27" w:rsidP="007B3484">
      <w:pPr>
        <w:pStyle w:val="Heading4"/>
      </w:pPr>
      <w:r w:rsidRPr="00787D76">
        <w:t>Step 2</w:t>
      </w:r>
    </w:p>
    <w:p w14:paraId="2222E4E7" w14:textId="13E58BB6" w:rsidR="00087E27" w:rsidRPr="007B3484" w:rsidRDefault="007E2E4D" w:rsidP="00C47F12">
      <w:pPr>
        <w:pStyle w:val="Texte1"/>
        <w:rPr>
          <w:lang w:val="en-US"/>
        </w:rPr>
      </w:pPr>
      <w:r>
        <w:rPr>
          <w:lang w:val="en-US"/>
        </w:rPr>
        <w:t xml:space="preserve">For step 2, the facilitator should proceed </w:t>
      </w:r>
      <w:r w:rsidR="00087E27" w:rsidRPr="007B3484">
        <w:rPr>
          <w:lang w:val="en-US"/>
        </w:rPr>
        <w:t>similarly</w:t>
      </w:r>
      <w:r w:rsidR="004F2B5B">
        <w:rPr>
          <w:lang w:val="en-US"/>
        </w:rPr>
        <w:t xml:space="preserve"> to Unit </w:t>
      </w:r>
      <w:r>
        <w:rPr>
          <w:lang w:val="en-US"/>
        </w:rPr>
        <w:t>19,</w:t>
      </w:r>
      <w:r w:rsidR="00087E27" w:rsidRPr="007B3484">
        <w:rPr>
          <w:lang w:val="en-US"/>
        </w:rPr>
        <w:t xml:space="preserve"> except rather than distributing and discussing the </w:t>
      </w:r>
      <w:r w:rsidR="00DA456D" w:rsidRPr="007B3484">
        <w:rPr>
          <w:lang w:val="en-US"/>
        </w:rPr>
        <w:t xml:space="preserve">sample </w:t>
      </w:r>
      <w:r w:rsidR="00995C5E" w:rsidRPr="007B3484">
        <w:rPr>
          <w:lang w:val="en-US"/>
        </w:rPr>
        <w:t>framework</w:t>
      </w:r>
      <w:r w:rsidR="00087E27" w:rsidRPr="007B3484">
        <w:rPr>
          <w:lang w:val="en-US"/>
        </w:rPr>
        <w:t xml:space="preserve"> (</w:t>
      </w:r>
      <w:r w:rsidR="00170E1A" w:rsidRPr="007B3484">
        <w:rPr>
          <w:lang w:val="en-US"/>
        </w:rPr>
        <w:t>Unit </w:t>
      </w:r>
      <w:r w:rsidR="00B116F2">
        <w:rPr>
          <w:lang w:val="en-US"/>
        </w:rPr>
        <w:t>19</w:t>
      </w:r>
      <w:r w:rsidR="00C47F12" w:rsidRPr="007B3484">
        <w:rPr>
          <w:lang w:val="en-US"/>
        </w:rPr>
        <w:t xml:space="preserve"> </w:t>
      </w:r>
      <w:r w:rsidR="00087E27" w:rsidRPr="007B3484">
        <w:rPr>
          <w:lang w:val="en-US"/>
        </w:rPr>
        <w:t>Hand</w:t>
      </w:r>
      <w:r w:rsidR="00B116F2">
        <w:rPr>
          <w:lang w:val="en-US"/>
        </w:rPr>
        <w:t>-</w:t>
      </w:r>
      <w:r w:rsidR="00087E27" w:rsidRPr="007B3484">
        <w:rPr>
          <w:lang w:val="en-US"/>
        </w:rPr>
        <w:t xml:space="preserve">out) the instructor distributes the </w:t>
      </w:r>
      <w:r w:rsidR="00B57BBE" w:rsidRPr="00235820">
        <w:rPr>
          <w:bCs/>
          <w:lang w:val="en-US"/>
        </w:rPr>
        <w:t>existing State framework</w:t>
      </w:r>
      <w:r w:rsidR="00B57BBE" w:rsidRPr="007B3484">
        <w:rPr>
          <w:b/>
          <w:lang w:val="en-US"/>
        </w:rPr>
        <w:t xml:space="preserve"> </w:t>
      </w:r>
      <w:r w:rsidR="00087E27" w:rsidRPr="007B3484">
        <w:rPr>
          <w:lang w:val="en-US"/>
        </w:rPr>
        <w:t>for inventorying and discuss</w:t>
      </w:r>
      <w:r w:rsidR="00331918" w:rsidRPr="007B3484">
        <w:rPr>
          <w:lang w:val="en-US"/>
        </w:rPr>
        <w:t>ion</w:t>
      </w:r>
      <w:r w:rsidR="00087E27" w:rsidRPr="007B3484">
        <w:rPr>
          <w:lang w:val="en-US"/>
        </w:rPr>
        <w:t xml:space="preserve">. If using </w:t>
      </w:r>
      <w:r w:rsidR="00331918" w:rsidRPr="007B3484">
        <w:rPr>
          <w:lang w:val="en-US"/>
        </w:rPr>
        <w:t xml:space="preserve">a </w:t>
      </w:r>
      <w:r w:rsidR="00087E27" w:rsidRPr="007B3484">
        <w:rPr>
          <w:lang w:val="en-US"/>
        </w:rPr>
        <w:t>computer and LCD</w:t>
      </w:r>
      <w:r w:rsidR="00331918" w:rsidRPr="007B3484">
        <w:rPr>
          <w:lang w:val="en-US"/>
        </w:rPr>
        <w:t xml:space="preserve"> projector</w:t>
      </w:r>
      <w:r w:rsidR="00087E27" w:rsidRPr="007B3484">
        <w:rPr>
          <w:lang w:val="en-US"/>
        </w:rPr>
        <w:t>, the instructor should have previously prepared a table, similar to</w:t>
      </w:r>
      <w:r>
        <w:rPr>
          <w:lang w:val="en-US"/>
        </w:rPr>
        <w:t xml:space="preserve"> the table</w:t>
      </w:r>
      <w:r w:rsidR="00087E27" w:rsidRPr="007B3484">
        <w:rPr>
          <w:lang w:val="en-US"/>
        </w:rPr>
        <w:t xml:space="preserve"> </w:t>
      </w:r>
      <w:r w:rsidR="00331918" w:rsidRPr="007B3484">
        <w:rPr>
          <w:lang w:val="en-US"/>
        </w:rPr>
        <w:t xml:space="preserve">given </w:t>
      </w:r>
      <w:r w:rsidR="00087E27" w:rsidRPr="007B3484">
        <w:rPr>
          <w:lang w:val="en-US"/>
        </w:rPr>
        <w:t xml:space="preserve">in </w:t>
      </w:r>
      <w:r w:rsidR="00170E1A" w:rsidRPr="007B3484">
        <w:rPr>
          <w:lang w:val="en-US"/>
        </w:rPr>
        <w:t>Unit </w:t>
      </w:r>
      <w:r w:rsidR="00B116F2">
        <w:rPr>
          <w:lang w:val="en-US"/>
        </w:rPr>
        <w:t>19</w:t>
      </w:r>
      <w:r w:rsidR="008531C1" w:rsidRPr="007B3484">
        <w:rPr>
          <w:lang w:val="en-US"/>
        </w:rPr>
        <w:t xml:space="preserve"> </w:t>
      </w:r>
      <w:r w:rsidR="00170E1A" w:rsidRPr="007B3484">
        <w:rPr>
          <w:lang w:val="en-US"/>
        </w:rPr>
        <w:t>example </w:t>
      </w:r>
      <w:r w:rsidR="00087E27" w:rsidRPr="007B3484">
        <w:rPr>
          <w:lang w:val="en-US"/>
        </w:rPr>
        <w:t xml:space="preserve">2, showing the categories of information required in the State inventory framework in the left column and allowing space for </w:t>
      </w:r>
      <w:r w:rsidR="00331918" w:rsidRPr="007B3484">
        <w:rPr>
          <w:lang w:val="en-US"/>
        </w:rPr>
        <w:t xml:space="preserve">the </w:t>
      </w:r>
      <w:r w:rsidR="00087E27" w:rsidRPr="007B3484">
        <w:rPr>
          <w:lang w:val="en-US"/>
        </w:rPr>
        <w:t>insertion of questions proposed by participants in the right column.</w:t>
      </w:r>
      <w:r w:rsidR="008531C1" w:rsidRPr="007B3484">
        <w:rPr>
          <w:lang w:val="en-US"/>
        </w:rPr>
        <w:t xml:space="preserve"> </w:t>
      </w:r>
      <w:r w:rsidR="00087E27" w:rsidRPr="007B3484">
        <w:rPr>
          <w:lang w:val="en-US"/>
        </w:rPr>
        <w:t xml:space="preserve">The result is the same: a set of specific questions </w:t>
      </w:r>
      <w:r w:rsidR="00331918" w:rsidRPr="007B3484">
        <w:rPr>
          <w:lang w:val="en-US"/>
        </w:rPr>
        <w:t>entered into a</w:t>
      </w:r>
      <w:r w:rsidR="00087E27" w:rsidRPr="007B3484">
        <w:rPr>
          <w:lang w:val="en-US"/>
        </w:rPr>
        <w:t xml:space="preserve"> frame</w:t>
      </w:r>
      <w:r w:rsidR="00331918" w:rsidRPr="007B3484">
        <w:rPr>
          <w:lang w:val="en-US"/>
        </w:rPr>
        <w:t>work</w:t>
      </w:r>
      <w:r w:rsidR="00087E27" w:rsidRPr="007B3484">
        <w:rPr>
          <w:lang w:val="en-US"/>
        </w:rPr>
        <w:t xml:space="preserve"> provided </w:t>
      </w:r>
      <w:r w:rsidR="00331918" w:rsidRPr="007B3484">
        <w:rPr>
          <w:lang w:val="en-US"/>
        </w:rPr>
        <w:t xml:space="preserve">by an </w:t>
      </w:r>
      <w:r w:rsidR="00087E27" w:rsidRPr="007B3484">
        <w:rPr>
          <w:lang w:val="en-US"/>
        </w:rPr>
        <w:t>existing inventory.</w:t>
      </w:r>
    </w:p>
    <w:p w14:paraId="2FB440E5" w14:textId="6401862F" w:rsidR="00995C5E" w:rsidRPr="007B3484" w:rsidRDefault="00995C5E" w:rsidP="00C47F12">
      <w:pPr>
        <w:pStyle w:val="Texte1"/>
        <w:rPr>
          <w:lang w:val="en-US"/>
        </w:rPr>
      </w:pPr>
      <w:r w:rsidRPr="007B3484">
        <w:rPr>
          <w:lang w:val="en-US"/>
        </w:rPr>
        <w:t>In carrying out this step, the facilitator might encourage participants to reflect on how to respect ethical requirements and community consent in the inventorying process</w:t>
      </w:r>
      <w:r w:rsidR="00331918" w:rsidRPr="007B3484">
        <w:rPr>
          <w:lang w:val="en-US"/>
        </w:rPr>
        <w:t xml:space="preserve"> (if they have not already done so)</w:t>
      </w:r>
      <w:r w:rsidRPr="007B3484">
        <w:rPr>
          <w:lang w:val="en-US"/>
        </w:rPr>
        <w:t>. These aspects were briefly mentioned in Unit</w:t>
      </w:r>
      <w:r w:rsidR="00331918" w:rsidRPr="007B3484">
        <w:rPr>
          <w:lang w:val="en-US"/>
        </w:rPr>
        <w:t> </w:t>
      </w:r>
      <w:r w:rsidR="00784F8B">
        <w:rPr>
          <w:lang w:val="en-US"/>
        </w:rPr>
        <w:t>7</w:t>
      </w:r>
      <w:r w:rsidRPr="007B3484">
        <w:rPr>
          <w:lang w:val="en-US"/>
        </w:rPr>
        <w:t>, an</w:t>
      </w:r>
      <w:r w:rsidR="00170E1A" w:rsidRPr="007B3484">
        <w:rPr>
          <w:lang w:val="en-US"/>
        </w:rPr>
        <w:t xml:space="preserve">d </w:t>
      </w:r>
      <w:r w:rsidR="00331918" w:rsidRPr="007B3484">
        <w:rPr>
          <w:lang w:val="en-US"/>
        </w:rPr>
        <w:t>are</w:t>
      </w:r>
      <w:r w:rsidR="00170E1A" w:rsidRPr="007B3484">
        <w:rPr>
          <w:lang w:val="en-US"/>
        </w:rPr>
        <w:t xml:space="preserve"> further discussed in Units </w:t>
      </w:r>
      <w:r w:rsidR="00784F8B">
        <w:rPr>
          <w:lang w:val="en-US"/>
        </w:rPr>
        <w:t>21</w:t>
      </w:r>
      <w:r w:rsidR="00C47F12" w:rsidRPr="007B3484">
        <w:rPr>
          <w:lang w:val="en-US"/>
        </w:rPr>
        <w:t xml:space="preserve"> </w:t>
      </w:r>
      <w:r w:rsidRPr="007B3484">
        <w:rPr>
          <w:lang w:val="en-US"/>
        </w:rPr>
        <w:t xml:space="preserve">and </w:t>
      </w:r>
      <w:r w:rsidR="00784F8B">
        <w:rPr>
          <w:lang w:val="en-US"/>
        </w:rPr>
        <w:t>22</w:t>
      </w:r>
      <w:r w:rsidRPr="007B3484">
        <w:rPr>
          <w:lang w:val="en-US"/>
        </w:rPr>
        <w:t xml:space="preserve">. In addition, </w:t>
      </w:r>
      <w:r w:rsidR="00331918" w:rsidRPr="007B3484">
        <w:rPr>
          <w:lang w:val="en-US"/>
        </w:rPr>
        <w:t xml:space="preserve">the participants </w:t>
      </w:r>
      <w:r w:rsidRPr="007B3484">
        <w:rPr>
          <w:lang w:val="en-US"/>
        </w:rPr>
        <w:t xml:space="preserve">may also wish to reflect on </w:t>
      </w:r>
      <w:r w:rsidR="00331918" w:rsidRPr="007B3484">
        <w:rPr>
          <w:lang w:val="en-US"/>
        </w:rPr>
        <w:t xml:space="preserve">ways </w:t>
      </w:r>
      <w:r w:rsidRPr="007B3484">
        <w:rPr>
          <w:lang w:val="en-US"/>
        </w:rPr>
        <w:t xml:space="preserve">to process data (and create a </w:t>
      </w:r>
      <w:r w:rsidR="00331918" w:rsidRPr="007B3484">
        <w:rPr>
          <w:lang w:val="en-US"/>
        </w:rPr>
        <w:t>repository</w:t>
      </w:r>
      <w:r w:rsidRPr="007B3484">
        <w:rPr>
          <w:lang w:val="en-US"/>
        </w:rPr>
        <w:t xml:space="preserve">) </w:t>
      </w:r>
      <w:r w:rsidR="00331918" w:rsidRPr="007B3484">
        <w:rPr>
          <w:lang w:val="en-US"/>
        </w:rPr>
        <w:t xml:space="preserve">following </w:t>
      </w:r>
      <w:r w:rsidRPr="007B3484">
        <w:rPr>
          <w:lang w:val="en-US"/>
        </w:rPr>
        <w:t xml:space="preserve">collection. This aspect </w:t>
      </w:r>
      <w:r w:rsidR="00331918" w:rsidRPr="007B3484">
        <w:rPr>
          <w:lang w:val="en-US"/>
        </w:rPr>
        <w:t>is</w:t>
      </w:r>
      <w:r w:rsidRPr="007B3484">
        <w:rPr>
          <w:lang w:val="en-US"/>
        </w:rPr>
        <w:t xml:space="preserve"> addres</w:t>
      </w:r>
      <w:r w:rsidR="00170E1A" w:rsidRPr="007B3484">
        <w:rPr>
          <w:lang w:val="en-US"/>
        </w:rPr>
        <w:t>sed more fully in Unit </w:t>
      </w:r>
      <w:r w:rsidR="00784F8B">
        <w:rPr>
          <w:lang w:val="en-US"/>
        </w:rPr>
        <w:t>23</w:t>
      </w:r>
      <w:r w:rsidRPr="007B3484">
        <w:rPr>
          <w:lang w:val="en-US"/>
        </w:rPr>
        <w:t>. The facilitator may wish to return to the framework after finish</w:t>
      </w:r>
      <w:r w:rsidR="00331918" w:rsidRPr="007B3484">
        <w:rPr>
          <w:lang w:val="en-US"/>
        </w:rPr>
        <w:t>ing</w:t>
      </w:r>
      <w:r w:rsidRPr="007B3484">
        <w:rPr>
          <w:lang w:val="en-US"/>
        </w:rPr>
        <w:t xml:space="preserve"> these units.</w:t>
      </w:r>
    </w:p>
    <w:p w14:paraId="312A55E7" w14:textId="77777777" w:rsidR="00B07282" w:rsidRPr="007B3484" w:rsidRDefault="00087E27" w:rsidP="00C47F12">
      <w:pPr>
        <w:pStyle w:val="Soustitre"/>
        <w:rPr>
          <w:rFonts w:hint="eastAsia"/>
          <w:lang w:val="en-US"/>
        </w:rPr>
      </w:pPr>
      <w:r w:rsidRPr="007B3484">
        <w:rPr>
          <w:rFonts w:hint="eastAsia"/>
          <w:lang w:val="en-US"/>
        </w:rPr>
        <w:t>Optional</w:t>
      </w:r>
    </w:p>
    <w:p w14:paraId="402E480C" w14:textId="06505670" w:rsidR="006C39E5" w:rsidRPr="007B3484" w:rsidRDefault="00087E27" w:rsidP="00C47F12">
      <w:pPr>
        <w:pStyle w:val="Texte1"/>
        <w:rPr>
          <w:lang w:val="en-US"/>
        </w:rPr>
      </w:pPr>
      <w:r w:rsidRPr="007B3484">
        <w:rPr>
          <w:lang w:val="en-US"/>
        </w:rPr>
        <w:t xml:space="preserve">If time permits, and particularly if the State framework is not fixed and could therefore be revised, the workshop may include a side-by-side comparison of the existing State framework and the </w:t>
      </w:r>
      <w:r w:rsidR="00DA456D" w:rsidRPr="007B3484">
        <w:rPr>
          <w:lang w:val="en-US"/>
        </w:rPr>
        <w:t xml:space="preserve">sample </w:t>
      </w:r>
      <w:r w:rsidR="00A77453" w:rsidRPr="007B3484">
        <w:rPr>
          <w:lang w:val="en-US"/>
        </w:rPr>
        <w:t>framework</w:t>
      </w:r>
      <w:r w:rsidR="00170E1A" w:rsidRPr="007B3484">
        <w:rPr>
          <w:lang w:val="en-US"/>
        </w:rPr>
        <w:t xml:space="preserve"> in </w:t>
      </w:r>
      <w:r w:rsidR="00784F8B">
        <w:rPr>
          <w:lang w:val="en-US"/>
        </w:rPr>
        <w:t>Unit 19</w:t>
      </w:r>
      <w:r w:rsidRPr="007B3484">
        <w:rPr>
          <w:lang w:val="en-US"/>
        </w:rPr>
        <w:t>. What questions or categories of information are considered important by the State framework</w:t>
      </w:r>
      <w:r w:rsidR="00331918" w:rsidRPr="007B3484">
        <w:rPr>
          <w:lang w:val="en-US"/>
        </w:rPr>
        <w:t>,</w:t>
      </w:r>
      <w:r w:rsidRPr="007B3484">
        <w:rPr>
          <w:lang w:val="en-US"/>
        </w:rPr>
        <w:t xml:space="preserve"> but not included in the </w:t>
      </w:r>
      <w:r w:rsidR="00DA456D" w:rsidRPr="007B3484">
        <w:rPr>
          <w:lang w:val="en-US"/>
        </w:rPr>
        <w:t xml:space="preserve">sample </w:t>
      </w:r>
      <w:r w:rsidR="00A77453" w:rsidRPr="007B3484">
        <w:rPr>
          <w:lang w:val="en-US"/>
        </w:rPr>
        <w:t>framework</w:t>
      </w:r>
      <w:r w:rsidRPr="007B3484">
        <w:rPr>
          <w:lang w:val="en-US"/>
        </w:rPr>
        <w:t xml:space="preserve">? What categories of information are included in the </w:t>
      </w:r>
      <w:r w:rsidR="00DA456D" w:rsidRPr="007B3484">
        <w:rPr>
          <w:lang w:val="en-US"/>
        </w:rPr>
        <w:t xml:space="preserve">sample </w:t>
      </w:r>
      <w:r w:rsidR="00A77453" w:rsidRPr="007B3484">
        <w:rPr>
          <w:lang w:val="en-US"/>
        </w:rPr>
        <w:t>framework</w:t>
      </w:r>
      <w:r w:rsidR="00331918" w:rsidRPr="007B3484">
        <w:rPr>
          <w:lang w:val="en-US"/>
        </w:rPr>
        <w:t>,</w:t>
      </w:r>
      <w:r w:rsidRPr="007B3484">
        <w:rPr>
          <w:lang w:val="en-US"/>
        </w:rPr>
        <w:t xml:space="preserve"> but do not have a place in the existing State framework? Older inventories, for </w:t>
      </w:r>
      <w:r w:rsidR="00331918" w:rsidRPr="007B3484">
        <w:rPr>
          <w:lang w:val="en-US"/>
        </w:rPr>
        <w:t>example</w:t>
      </w:r>
      <w:r w:rsidRPr="007B3484">
        <w:rPr>
          <w:lang w:val="en-US"/>
        </w:rPr>
        <w:t xml:space="preserve">, may </w:t>
      </w:r>
      <w:r w:rsidR="00331918" w:rsidRPr="007B3484">
        <w:rPr>
          <w:lang w:val="en-US"/>
        </w:rPr>
        <w:t xml:space="preserve">make </w:t>
      </w:r>
      <w:r w:rsidRPr="007B3484">
        <w:rPr>
          <w:lang w:val="en-US"/>
        </w:rPr>
        <w:t xml:space="preserve">no mention of the free, prior and informed consent of communities and </w:t>
      </w:r>
      <w:r w:rsidRPr="007B3484">
        <w:rPr>
          <w:lang w:val="en-US"/>
        </w:rPr>
        <w:lastRenderedPageBreak/>
        <w:t xml:space="preserve">informants. Is it possible to </w:t>
      </w:r>
      <w:r w:rsidR="00331918" w:rsidRPr="007B3484">
        <w:rPr>
          <w:lang w:val="en-US"/>
        </w:rPr>
        <w:t>include</w:t>
      </w:r>
      <w:r w:rsidRPr="007B3484">
        <w:rPr>
          <w:lang w:val="en-US"/>
        </w:rPr>
        <w:t xml:space="preserve"> this within the existing framework or to systematically annex additional information that is not already foreseen?</w:t>
      </w:r>
    </w:p>
    <w:sectPr w:rsidR="006C39E5" w:rsidRPr="007B3484" w:rsidSect="00435921">
      <w:headerReference w:type="even" r:id="rId13"/>
      <w:headerReference w:type="default" r:id="rId14"/>
      <w:footerReference w:type="even" r:id="rId15"/>
      <w:footerReference w:type="default" r:id="rId16"/>
      <w:headerReference w:type="first" r:id="rId17"/>
      <w:footerReference w:type="first" r:id="rId18"/>
      <w:type w:val="oddPage"/>
      <w:pgSz w:w="11906" w:h="16838"/>
      <w:pgMar w:top="1701" w:right="1531" w:bottom="1701" w:left="153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9B177" w14:textId="77777777" w:rsidR="00435921" w:rsidRDefault="00435921" w:rsidP="00087E27">
      <w:pPr>
        <w:spacing w:before="0" w:after="0"/>
      </w:pPr>
      <w:r>
        <w:separator/>
      </w:r>
    </w:p>
  </w:endnote>
  <w:endnote w:type="continuationSeparator" w:id="0">
    <w:p w14:paraId="60D1BD62" w14:textId="77777777" w:rsidR="00435921" w:rsidRDefault="00435921" w:rsidP="00087E2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Lucida Grande">
    <w:altName w:val="Courier New"/>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8D7DD" w14:textId="66818300" w:rsidR="00BE4B9F" w:rsidRDefault="005B15B7" w:rsidP="00BE4B9F">
    <w:pPr>
      <w:pStyle w:val="Footer"/>
      <w:ind w:right="360" w:firstLine="360"/>
    </w:pPr>
    <w:r>
      <w:rPr>
        <w:noProof/>
        <w:lang w:val="fr-FR" w:eastAsia="ja-JP"/>
      </w:rPr>
      <w:drawing>
        <wp:anchor distT="0" distB="0" distL="114300" distR="114300" simplePos="0" relativeHeight="251673600" behindDoc="0" locked="0" layoutInCell="1" allowOverlap="1" wp14:anchorId="118B89B8" wp14:editId="7A3B6B1D">
          <wp:simplePos x="0" y="0"/>
          <wp:positionH relativeFrom="column">
            <wp:posOffset>2390140</wp:posOffset>
          </wp:positionH>
          <wp:positionV relativeFrom="paragraph">
            <wp:posOffset>137795</wp:posOffset>
          </wp:positionV>
          <wp:extent cx="542925" cy="190500"/>
          <wp:effectExtent l="0" t="0" r="9525"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BE4B9F" w:rsidRPr="00F01876">
      <w:rPr>
        <w:noProof/>
        <w:lang w:val="fr-FR" w:eastAsia="ja-JP"/>
      </w:rPr>
      <w:drawing>
        <wp:anchor distT="0" distB="0" distL="114300" distR="114300" simplePos="0" relativeHeight="251661312" behindDoc="0" locked="1" layoutInCell="1" allowOverlap="0" wp14:anchorId="1CA02907" wp14:editId="77F754EA">
          <wp:simplePos x="0" y="0"/>
          <wp:positionH relativeFrom="margin">
            <wp:posOffset>0</wp:posOffset>
          </wp:positionH>
          <wp:positionV relativeFrom="margin">
            <wp:posOffset>8803005</wp:posOffset>
          </wp:positionV>
          <wp:extent cx="942975" cy="538480"/>
          <wp:effectExtent l="0" t="0" r="9525" b="0"/>
          <wp:wrapSquare wrapText="bothSides"/>
          <wp:docPr id="342" name="Imag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p w14:paraId="70A88371" w14:textId="2EC0108E" w:rsidR="00BE4B9F" w:rsidRDefault="00BE4B9F">
    <w:pPr>
      <w:pStyle w:val="Footer"/>
    </w:pPr>
    <w:r>
      <w:tab/>
    </w:r>
    <w:r>
      <w:tab/>
    </w:r>
    <w:r w:rsidR="006A0E51" w:rsidRPr="007B3484">
      <w:rPr>
        <w:lang w:val="en-GB"/>
      </w:rPr>
      <w:t>U020-v1.0-FN-EN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7F8F8" w14:textId="40BED064" w:rsidR="00BE4B9F" w:rsidRDefault="005B15B7">
    <w:pPr>
      <w:pStyle w:val="Footer"/>
    </w:pPr>
    <w:r>
      <w:rPr>
        <w:noProof/>
        <w:lang w:val="fr-FR" w:eastAsia="ja-JP"/>
      </w:rPr>
      <w:drawing>
        <wp:anchor distT="0" distB="0" distL="114300" distR="114300" simplePos="0" relativeHeight="251675648" behindDoc="0" locked="0" layoutInCell="1" allowOverlap="1" wp14:anchorId="734D7467" wp14:editId="3A96590B">
          <wp:simplePos x="0" y="0"/>
          <wp:positionH relativeFrom="column">
            <wp:posOffset>2675890</wp:posOffset>
          </wp:positionH>
          <wp:positionV relativeFrom="paragraph">
            <wp:posOffset>-24130</wp:posOffset>
          </wp:positionV>
          <wp:extent cx="542925" cy="190500"/>
          <wp:effectExtent l="0" t="0" r="952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A0E51" w:rsidRPr="00C8434C">
      <w:rPr>
        <w:lang w:val="en-GB"/>
      </w:rPr>
      <w:t>U020-v1.0-FN-EN</w:t>
    </w:r>
    <w:r w:rsidR="00BE4B9F">
      <w:tab/>
    </w:r>
    <w:r w:rsidR="00BE4B9F">
      <w:tab/>
    </w:r>
    <w:r w:rsidR="00BE4B9F" w:rsidRPr="007F7A45">
      <w:rPr>
        <w:noProof/>
        <w:lang w:val="fr-FR" w:eastAsia="ja-JP"/>
      </w:rPr>
      <w:drawing>
        <wp:anchor distT="0" distB="0" distL="114300" distR="114300" simplePos="0" relativeHeight="251663360" behindDoc="0" locked="1" layoutInCell="1" allowOverlap="0" wp14:anchorId="33E63DB7" wp14:editId="6DD4EB3A">
          <wp:simplePos x="0" y="0"/>
          <wp:positionH relativeFrom="margin">
            <wp:posOffset>4729480</wp:posOffset>
          </wp:positionH>
          <wp:positionV relativeFrom="margin">
            <wp:posOffset>8803005</wp:posOffset>
          </wp:positionV>
          <wp:extent cx="942975" cy="53848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C4153" w14:textId="6B44C2DC" w:rsidR="00BE4B9F" w:rsidRDefault="005B15B7">
    <w:pPr>
      <w:pStyle w:val="Footer"/>
    </w:pPr>
    <w:r>
      <w:rPr>
        <w:noProof/>
        <w:lang w:val="fr-FR" w:eastAsia="ja-JP"/>
      </w:rPr>
      <w:drawing>
        <wp:anchor distT="0" distB="0" distL="114300" distR="114300" simplePos="0" relativeHeight="251671552" behindDoc="0" locked="0" layoutInCell="1" allowOverlap="1" wp14:anchorId="47F46F94" wp14:editId="45A03939">
          <wp:simplePos x="0" y="0"/>
          <wp:positionH relativeFrom="column">
            <wp:posOffset>2571115</wp:posOffset>
          </wp:positionH>
          <wp:positionV relativeFrom="paragraph">
            <wp:posOffset>-33655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A0E51" w:rsidRPr="007B3484">
      <w:rPr>
        <w:lang w:val="en-GB"/>
      </w:rPr>
      <w:t>U020-v1.0-FN-EN</w:t>
    </w:r>
    <w:r w:rsidR="00BE4B9F">
      <w:tab/>
    </w:r>
    <w:r w:rsidR="00BE4B9F">
      <w:tab/>
    </w:r>
    <w:r w:rsidR="00BE4B9F" w:rsidRPr="007F7A45">
      <w:rPr>
        <w:noProof/>
        <w:lang w:val="fr-FR" w:eastAsia="ja-JP"/>
      </w:rPr>
      <w:drawing>
        <wp:anchor distT="0" distB="0" distL="114300" distR="114300" simplePos="0" relativeHeight="251659264" behindDoc="0" locked="1" layoutInCell="1" allowOverlap="0" wp14:anchorId="16A979FC" wp14:editId="7C1E37FA">
          <wp:simplePos x="0" y="0"/>
          <wp:positionH relativeFrom="margin">
            <wp:posOffset>4681855</wp:posOffset>
          </wp:positionH>
          <wp:positionV relativeFrom="margin">
            <wp:posOffset>8841105</wp:posOffset>
          </wp:positionV>
          <wp:extent cx="942975" cy="538480"/>
          <wp:effectExtent l="0" t="0" r="9525" b="0"/>
          <wp:wrapSquare wrapText="bothSides"/>
          <wp:docPr id="364" name="Imag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8AA2C" w14:textId="77777777" w:rsidR="00435921" w:rsidRDefault="00435921" w:rsidP="00087E27">
      <w:pPr>
        <w:spacing w:before="0" w:after="0"/>
      </w:pPr>
      <w:r>
        <w:separator/>
      </w:r>
    </w:p>
  </w:footnote>
  <w:footnote w:type="continuationSeparator" w:id="0">
    <w:p w14:paraId="563A5078" w14:textId="77777777" w:rsidR="00435921" w:rsidRDefault="00435921" w:rsidP="00087E2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1934D" w14:textId="577E117E" w:rsidR="00BE4B9F" w:rsidRDefault="00BE4B9F">
    <w:pPr>
      <w:pStyle w:val="Header"/>
    </w:pPr>
    <w:r>
      <w:rPr>
        <w:rStyle w:val="PageNumber"/>
      </w:rPr>
      <w:fldChar w:fldCharType="begin"/>
    </w:r>
    <w:r>
      <w:rPr>
        <w:rStyle w:val="PageNumber"/>
      </w:rPr>
      <w:instrText xml:space="preserve"> PAGE </w:instrText>
    </w:r>
    <w:r>
      <w:rPr>
        <w:rStyle w:val="PageNumber"/>
      </w:rPr>
      <w:fldChar w:fldCharType="separate"/>
    </w:r>
    <w:r w:rsidR="008E5516">
      <w:rPr>
        <w:rStyle w:val="PageNumber"/>
        <w:noProof/>
      </w:rPr>
      <w:t>2</w:t>
    </w:r>
    <w:r>
      <w:rPr>
        <w:rStyle w:val="PageNumber"/>
      </w:rPr>
      <w:fldChar w:fldCharType="end"/>
    </w:r>
    <w:r>
      <w:tab/>
      <w:t>Unit 2</w:t>
    </w:r>
    <w:r w:rsidR="006A0E51">
      <w:t>0</w:t>
    </w:r>
    <w:r>
      <w:t xml:space="preserve">: </w:t>
    </w:r>
    <w:r w:rsidR="006A0E51" w:rsidRPr="007B3484">
      <w:rPr>
        <w:lang w:val="en-GB"/>
      </w:rPr>
      <w:t>I</w:t>
    </w:r>
    <w:r w:rsidR="00FA2B12">
      <w:rPr>
        <w:lang w:val="en-GB"/>
      </w:rPr>
      <w:t>nventory</w:t>
    </w:r>
    <w:r w:rsidR="006A0E51" w:rsidRPr="007B3484">
      <w:rPr>
        <w:lang w:val="en-GB"/>
      </w:rPr>
      <w:t xml:space="preserve"> with</w:t>
    </w:r>
    <w:r w:rsidR="00FA2B12">
      <w:rPr>
        <w:lang w:val="en-GB"/>
      </w:rPr>
      <w:t xml:space="preserve"> a</w:t>
    </w:r>
    <w:r w:rsidR="006A0E51" w:rsidRPr="007B3484">
      <w:rPr>
        <w:lang w:val="en-GB"/>
      </w:rPr>
      <w:t xml:space="preserve"> system</w:t>
    </w:r>
    <w:r>
      <w:tab/>
    </w:r>
    <w:r w:rsidR="006A0E51">
      <w:rPr>
        <w:lang w:val="en-GB"/>
      </w:rPr>
      <w:t>Facilitator’s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A57A3" w14:textId="5C258856" w:rsidR="00435921" w:rsidRPr="005570FE" w:rsidRDefault="006A0E51" w:rsidP="007B3484">
    <w:pPr>
      <w:pStyle w:val="Header"/>
    </w:pPr>
    <w:r>
      <w:rPr>
        <w:lang w:val="en-GB"/>
      </w:rPr>
      <w:t>Facilitator’s notes</w:t>
    </w:r>
    <w:r>
      <w:rPr>
        <w:lang w:val="en-GB"/>
      </w:rPr>
      <w:tab/>
    </w:r>
    <w:r>
      <w:t xml:space="preserve">Unit 20: </w:t>
    </w:r>
    <w:r w:rsidR="00FA2B12">
      <w:rPr>
        <w:lang w:val="en-GB"/>
      </w:rPr>
      <w:t xml:space="preserve">Inventory </w:t>
    </w:r>
    <w:r w:rsidRPr="00C8434C">
      <w:rPr>
        <w:lang w:val="en-GB"/>
      </w:rPr>
      <w:t>with</w:t>
    </w:r>
    <w:r w:rsidR="00FA2B12">
      <w:rPr>
        <w:lang w:val="en-GB"/>
      </w:rPr>
      <w:t xml:space="preserve"> a</w:t>
    </w:r>
    <w:r w:rsidRPr="00C8434C">
      <w:rPr>
        <w:lang w:val="en-GB"/>
      </w:rPr>
      <w:t xml:space="preserve"> system</w:t>
    </w:r>
    <w:r w:rsidR="00BE4B9F">
      <w:tab/>
    </w:r>
    <w:r w:rsidR="00BE4B9F">
      <w:rPr>
        <w:rStyle w:val="PageNumber"/>
      </w:rPr>
      <w:fldChar w:fldCharType="begin"/>
    </w:r>
    <w:r w:rsidR="00BE4B9F">
      <w:rPr>
        <w:rStyle w:val="PageNumber"/>
      </w:rPr>
      <w:instrText xml:space="preserve"> PAGE </w:instrText>
    </w:r>
    <w:r w:rsidR="00BE4B9F">
      <w:rPr>
        <w:rStyle w:val="PageNumber"/>
      </w:rPr>
      <w:fldChar w:fldCharType="separate"/>
    </w:r>
    <w:r w:rsidR="008E5516">
      <w:rPr>
        <w:rStyle w:val="PageNumber"/>
        <w:noProof/>
      </w:rPr>
      <w:t>5</w:t>
    </w:r>
    <w:r w:rsidR="00BE4B9F">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1B3A9" w14:textId="103E8C09" w:rsidR="00BE4B9F" w:rsidRDefault="00BE4B9F">
    <w:pPr>
      <w:pStyle w:val="Header"/>
    </w:pPr>
    <w:r>
      <w:tab/>
    </w:r>
    <w:r w:rsidR="00FF03BF">
      <w:rPr>
        <w:lang w:val="en-GB"/>
      </w:rPr>
      <w:t>Facilitator’s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132C152"/>
    <w:lvl w:ilvl="0">
      <w:start w:val="1"/>
      <w:numFmt w:val="decimal"/>
      <w:lvlText w:val="%1."/>
      <w:lvlJc w:val="left"/>
      <w:pPr>
        <w:tabs>
          <w:tab w:val="num" w:pos="360"/>
        </w:tabs>
        <w:ind w:left="360" w:hanging="360"/>
      </w:pPr>
    </w:lvl>
  </w:abstractNum>
  <w:abstractNum w:abstractNumId="1" w15:restartNumberingAfterBreak="0">
    <w:nsid w:val="058B5871"/>
    <w:multiLevelType w:val="hybridMultilevel"/>
    <w:tmpl w:val="56209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70708"/>
    <w:multiLevelType w:val="hybridMultilevel"/>
    <w:tmpl w:val="AA82CDDA"/>
    <w:lvl w:ilvl="0" w:tplc="C83AD4C2">
      <w:start w:val="1"/>
      <w:numFmt w:val="bullet"/>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4F3F83"/>
    <w:multiLevelType w:val="hybridMultilevel"/>
    <w:tmpl w:val="8A92A384"/>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4" w15:restartNumberingAfterBreak="0">
    <w:nsid w:val="10454AD5"/>
    <w:multiLevelType w:val="hybridMultilevel"/>
    <w:tmpl w:val="337EC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5B2676"/>
    <w:multiLevelType w:val="hybridMultilevel"/>
    <w:tmpl w:val="7E96B2C6"/>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E607D4"/>
    <w:multiLevelType w:val="hybridMultilevel"/>
    <w:tmpl w:val="14FC4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05659C"/>
    <w:multiLevelType w:val="hybridMultilevel"/>
    <w:tmpl w:val="E64ED2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B81A74"/>
    <w:multiLevelType w:val="hybridMultilevel"/>
    <w:tmpl w:val="398C39D0"/>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C4A4863"/>
    <w:multiLevelType w:val="hybridMultilevel"/>
    <w:tmpl w:val="73E4834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16108ED"/>
    <w:multiLevelType w:val="hybridMultilevel"/>
    <w:tmpl w:val="278C759A"/>
    <w:lvl w:ilvl="0" w:tplc="F0F446CA">
      <w:start w:val="1"/>
      <w:numFmt w:val="decimal"/>
      <w:pStyle w:val="UEnu"/>
      <w:lvlText w:val="%1."/>
      <w:lvlJc w:val="left"/>
      <w:pPr>
        <w:ind w:left="833" w:hanging="360"/>
      </w:p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11"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6C4481"/>
    <w:multiLevelType w:val="hybridMultilevel"/>
    <w:tmpl w:val="85E07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BE3202"/>
    <w:multiLevelType w:val="hybridMultilevel"/>
    <w:tmpl w:val="5790C6CE"/>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4" w15:restartNumberingAfterBreak="0">
    <w:nsid w:val="4EEB5C52"/>
    <w:multiLevelType w:val="hybridMultilevel"/>
    <w:tmpl w:val="390283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0DD71A7"/>
    <w:multiLevelType w:val="hybridMultilevel"/>
    <w:tmpl w:val="89540570"/>
    <w:lvl w:ilvl="0" w:tplc="3FEEEF7A">
      <w:start w:val="1"/>
      <w:numFmt w:val="bullet"/>
      <w:lvlText w:val=""/>
      <w:lvlJc w:val="left"/>
      <w:pPr>
        <w:tabs>
          <w:tab w:val="num" w:pos="1080"/>
        </w:tabs>
        <w:ind w:left="1080" w:hanging="360"/>
      </w:pPr>
      <w:rPr>
        <w:rFonts w:ascii="Symbol" w:hAnsi="Symbol" w:hint="default"/>
        <w:color w:val="auto"/>
      </w:rPr>
    </w:lvl>
    <w:lvl w:ilvl="1" w:tplc="04070005">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202310"/>
    <w:multiLevelType w:val="hybridMultilevel"/>
    <w:tmpl w:val="55786F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CC201A"/>
    <w:multiLevelType w:val="hybridMultilevel"/>
    <w:tmpl w:val="9D9871C4"/>
    <w:lvl w:ilvl="0" w:tplc="D9CAA6DE">
      <w:start w:val="1"/>
      <w:numFmt w:val="bullet"/>
      <w:lvlText w:val="•"/>
      <w:lvlJc w:val="left"/>
      <w:pPr>
        <w:tabs>
          <w:tab w:val="num" w:pos="720"/>
        </w:tabs>
        <w:ind w:left="720" w:hanging="360"/>
      </w:pPr>
      <w:rPr>
        <w:rFonts w:ascii="Arial" w:hAnsi="Arial" w:hint="default"/>
      </w:rPr>
    </w:lvl>
    <w:lvl w:ilvl="1" w:tplc="210AD31C" w:tentative="1">
      <w:start w:val="1"/>
      <w:numFmt w:val="bullet"/>
      <w:lvlText w:val="•"/>
      <w:lvlJc w:val="left"/>
      <w:pPr>
        <w:tabs>
          <w:tab w:val="num" w:pos="1440"/>
        </w:tabs>
        <w:ind w:left="1440" w:hanging="360"/>
      </w:pPr>
      <w:rPr>
        <w:rFonts w:ascii="Arial" w:hAnsi="Arial" w:hint="default"/>
      </w:rPr>
    </w:lvl>
    <w:lvl w:ilvl="2" w:tplc="7B8C41F8" w:tentative="1">
      <w:start w:val="1"/>
      <w:numFmt w:val="bullet"/>
      <w:lvlText w:val="•"/>
      <w:lvlJc w:val="left"/>
      <w:pPr>
        <w:tabs>
          <w:tab w:val="num" w:pos="2160"/>
        </w:tabs>
        <w:ind w:left="2160" w:hanging="360"/>
      </w:pPr>
      <w:rPr>
        <w:rFonts w:ascii="Arial" w:hAnsi="Arial" w:hint="default"/>
      </w:rPr>
    </w:lvl>
    <w:lvl w:ilvl="3" w:tplc="2A624354" w:tentative="1">
      <w:start w:val="1"/>
      <w:numFmt w:val="bullet"/>
      <w:lvlText w:val="•"/>
      <w:lvlJc w:val="left"/>
      <w:pPr>
        <w:tabs>
          <w:tab w:val="num" w:pos="2880"/>
        </w:tabs>
        <w:ind w:left="2880" w:hanging="360"/>
      </w:pPr>
      <w:rPr>
        <w:rFonts w:ascii="Arial" w:hAnsi="Arial" w:hint="default"/>
      </w:rPr>
    </w:lvl>
    <w:lvl w:ilvl="4" w:tplc="3D462C68" w:tentative="1">
      <w:start w:val="1"/>
      <w:numFmt w:val="bullet"/>
      <w:lvlText w:val="•"/>
      <w:lvlJc w:val="left"/>
      <w:pPr>
        <w:tabs>
          <w:tab w:val="num" w:pos="3600"/>
        </w:tabs>
        <w:ind w:left="3600" w:hanging="360"/>
      </w:pPr>
      <w:rPr>
        <w:rFonts w:ascii="Arial" w:hAnsi="Arial" w:hint="default"/>
      </w:rPr>
    </w:lvl>
    <w:lvl w:ilvl="5" w:tplc="0CBA8D84" w:tentative="1">
      <w:start w:val="1"/>
      <w:numFmt w:val="bullet"/>
      <w:lvlText w:val="•"/>
      <w:lvlJc w:val="left"/>
      <w:pPr>
        <w:tabs>
          <w:tab w:val="num" w:pos="4320"/>
        </w:tabs>
        <w:ind w:left="4320" w:hanging="360"/>
      </w:pPr>
      <w:rPr>
        <w:rFonts w:ascii="Arial" w:hAnsi="Arial" w:hint="default"/>
      </w:rPr>
    </w:lvl>
    <w:lvl w:ilvl="6" w:tplc="AB5445C0" w:tentative="1">
      <w:start w:val="1"/>
      <w:numFmt w:val="bullet"/>
      <w:lvlText w:val="•"/>
      <w:lvlJc w:val="left"/>
      <w:pPr>
        <w:tabs>
          <w:tab w:val="num" w:pos="5040"/>
        </w:tabs>
        <w:ind w:left="5040" w:hanging="360"/>
      </w:pPr>
      <w:rPr>
        <w:rFonts w:ascii="Arial" w:hAnsi="Arial" w:hint="default"/>
      </w:rPr>
    </w:lvl>
    <w:lvl w:ilvl="7" w:tplc="27788946" w:tentative="1">
      <w:start w:val="1"/>
      <w:numFmt w:val="bullet"/>
      <w:lvlText w:val="•"/>
      <w:lvlJc w:val="left"/>
      <w:pPr>
        <w:tabs>
          <w:tab w:val="num" w:pos="5760"/>
        </w:tabs>
        <w:ind w:left="5760" w:hanging="360"/>
      </w:pPr>
      <w:rPr>
        <w:rFonts w:ascii="Arial" w:hAnsi="Arial" w:hint="default"/>
      </w:rPr>
    </w:lvl>
    <w:lvl w:ilvl="8" w:tplc="A9EE99B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98F5BB6"/>
    <w:multiLevelType w:val="hybridMultilevel"/>
    <w:tmpl w:val="1E921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3E72C50"/>
    <w:multiLevelType w:val="hybridMultilevel"/>
    <w:tmpl w:val="6512BD48"/>
    <w:lvl w:ilvl="0" w:tplc="E7C29D42">
      <w:start w:val="2"/>
      <w:numFmt w:val="bullet"/>
      <w:lvlText w:val=""/>
      <w:lvlJc w:val="left"/>
      <w:pPr>
        <w:ind w:left="473" w:hanging="360"/>
      </w:pPr>
      <w:rPr>
        <w:rFonts w:ascii="Symbol" w:eastAsia="SimSun" w:hAnsi="Symbol" w:cs="Aria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22" w15:restartNumberingAfterBreak="0">
    <w:nsid w:val="778570E4"/>
    <w:multiLevelType w:val="hybridMultilevel"/>
    <w:tmpl w:val="55DC4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3"/>
  </w:num>
  <w:num w:numId="4">
    <w:abstractNumId w:val="9"/>
  </w:num>
  <w:num w:numId="5">
    <w:abstractNumId w:val="7"/>
  </w:num>
  <w:num w:numId="6">
    <w:abstractNumId w:val="1"/>
  </w:num>
  <w:num w:numId="7">
    <w:abstractNumId w:val="4"/>
  </w:num>
  <w:num w:numId="8">
    <w:abstractNumId w:val="18"/>
  </w:num>
  <w:num w:numId="9">
    <w:abstractNumId w:val="12"/>
  </w:num>
  <w:num w:numId="10">
    <w:abstractNumId w:val="14"/>
  </w:num>
  <w:num w:numId="11">
    <w:abstractNumId w:val="22"/>
  </w:num>
  <w:num w:numId="12">
    <w:abstractNumId w:val="6"/>
  </w:num>
  <w:num w:numId="13">
    <w:abstractNumId w:val="16"/>
  </w:num>
  <w:num w:numId="14">
    <w:abstractNumId w:val="8"/>
  </w:num>
  <w:num w:numId="15">
    <w:abstractNumId w:val="0"/>
  </w:num>
  <w:num w:numId="16">
    <w:abstractNumId w:val="17"/>
  </w:num>
  <w:num w:numId="17">
    <w:abstractNumId w:val="5"/>
  </w:num>
  <w:num w:numId="18">
    <w:abstractNumId w:val="20"/>
  </w:num>
  <w:num w:numId="19">
    <w:abstractNumId w:val="19"/>
  </w:num>
  <w:num w:numId="20">
    <w:abstractNumId w:val="11"/>
  </w:num>
  <w:num w:numId="21">
    <w:abstractNumId w:val="10"/>
  </w:num>
  <w:num w:numId="22">
    <w:abstractNumId w:val="2"/>
  </w:num>
  <w:num w:numId="23">
    <w:abstractNumId w:val="2"/>
  </w:num>
  <w:num w:numId="24">
    <w:abstractNumId w:val="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E27"/>
    <w:rsid w:val="00002A59"/>
    <w:rsid w:val="00015622"/>
    <w:rsid w:val="00034E2F"/>
    <w:rsid w:val="00045D44"/>
    <w:rsid w:val="0008655F"/>
    <w:rsid w:val="00087E27"/>
    <w:rsid w:val="000907A2"/>
    <w:rsid w:val="000922F7"/>
    <w:rsid w:val="000B1286"/>
    <w:rsid w:val="000B1C37"/>
    <w:rsid w:val="000C43DD"/>
    <w:rsid w:val="000D00B2"/>
    <w:rsid w:val="000E0A07"/>
    <w:rsid w:val="000E6E8A"/>
    <w:rsid w:val="00154D14"/>
    <w:rsid w:val="00170E1A"/>
    <w:rsid w:val="00181306"/>
    <w:rsid w:val="00182F93"/>
    <w:rsid w:val="001B75FB"/>
    <w:rsid w:val="001C5A17"/>
    <w:rsid w:val="001D2D1D"/>
    <w:rsid w:val="001D5A61"/>
    <w:rsid w:val="00221832"/>
    <w:rsid w:val="0022560C"/>
    <w:rsid w:val="00235820"/>
    <w:rsid w:val="00244743"/>
    <w:rsid w:val="002463F4"/>
    <w:rsid w:val="00281AA6"/>
    <w:rsid w:val="00294C59"/>
    <w:rsid w:val="002C0110"/>
    <w:rsid w:val="002E6117"/>
    <w:rsid w:val="00304FA4"/>
    <w:rsid w:val="00307EF3"/>
    <w:rsid w:val="00320C16"/>
    <w:rsid w:val="00331918"/>
    <w:rsid w:val="00400558"/>
    <w:rsid w:val="00404A94"/>
    <w:rsid w:val="0041437C"/>
    <w:rsid w:val="004149B7"/>
    <w:rsid w:val="004325CA"/>
    <w:rsid w:val="00435921"/>
    <w:rsid w:val="00444E23"/>
    <w:rsid w:val="0046558C"/>
    <w:rsid w:val="00467FFD"/>
    <w:rsid w:val="00470641"/>
    <w:rsid w:val="00475378"/>
    <w:rsid w:val="004772AC"/>
    <w:rsid w:val="00486C7C"/>
    <w:rsid w:val="004A1732"/>
    <w:rsid w:val="004C5295"/>
    <w:rsid w:val="004F2B5B"/>
    <w:rsid w:val="004F4758"/>
    <w:rsid w:val="00512668"/>
    <w:rsid w:val="005655C3"/>
    <w:rsid w:val="005B15B7"/>
    <w:rsid w:val="005E2380"/>
    <w:rsid w:val="005E6172"/>
    <w:rsid w:val="005E6933"/>
    <w:rsid w:val="00632D4C"/>
    <w:rsid w:val="00657D0F"/>
    <w:rsid w:val="00663AE7"/>
    <w:rsid w:val="00687461"/>
    <w:rsid w:val="006A0E51"/>
    <w:rsid w:val="006A6D02"/>
    <w:rsid w:val="006C10BE"/>
    <w:rsid w:val="006C1F76"/>
    <w:rsid w:val="006C39E5"/>
    <w:rsid w:val="006D4048"/>
    <w:rsid w:val="006E671D"/>
    <w:rsid w:val="00723069"/>
    <w:rsid w:val="007669B2"/>
    <w:rsid w:val="00784F8B"/>
    <w:rsid w:val="007B0528"/>
    <w:rsid w:val="007B3484"/>
    <w:rsid w:val="007D14EF"/>
    <w:rsid w:val="007E2E4D"/>
    <w:rsid w:val="007E3BE3"/>
    <w:rsid w:val="007E57E9"/>
    <w:rsid w:val="0080020C"/>
    <w:rsid w:val="00801CB6"/>
    <w:rsid w:val="008423EB"/>
    <w:rsid w:val="008531C1"/>
    <w:rsid w:val="008611F5"/>
    <w:rsid w:val="008748E9"/>
    <w:rsid w:val="00895CD9"/>
    <w:rsid w:val="008A197F"/>
    <w:rsid w:val="008D1DE0"/>
    <w:rsid w:val="008E5516"/>
    <w:rsid w:val="00956B76"/>
    <w:rsid w:val="00957BAC"/>
    <w:rsid w:val="00995C5E"/>
    <w:rsid w:val="009B0510"/>
    <w:rsid w:val="009B61C9"/>
    <w:rsid w:val="009C1262"/>
    <w:rsid w:val="009C175B"/>
    <w:rsid w:val="009D3D91"/>
    <w:rsid w:val="00A07E20"/>
    <w:rsid w:val="00A20EFA"/>
    <w:rsid w:val="00A735EF"/>
    <w:rsid w:val="00A77453"/>
    <w:rsid w:val="00A774DA"/>
    <w:rsid w:val="00A81D72"/>
    <w:rsid w:val="00A92445"/>
    <w:rsid w:val="00A92448"/>
    <w:rsid w:val="00AC042D"/>
    <w:rsid w:val="00AC6ED6"/>
    <w:rsid w:val="00AE0D34"/>
    <w:rsid w:val="00B051D7"/>
    <w:rsid w:val="00B07282"/>
    <w:rsid w:val="00B116F2"/>
    <w:rsid w:val="00B12FB2"/>
    <w:rsid w:val="00B16207"/>
    <w:rsid w:val="00B177E7"/>
    <w:rsid w:val="00B57BBE"/>
    <w:rsid w:val="00B60FD5"/>
    <w:rsid w:val="00B66AD1"/>
    <w:rsid w:val="00B91829"/>
    <w:rsid w:val="00BA4B55"/>
    <w:rsid w:val="00BB4AB3"/>
    <w:rsid w:val="00BB6D1E"/>
    <w:rsid w:val="00BD2FE7"/>
    <w:rsid w:val="00BE043E"/>
    <w:rsid w:val="00BE4B9F"/>
    <w:rsid w:val="00C155BB"/>
    <w:rsid w:val="00C47F12"/>
    <w:rsid w:val="00C500EE"/>
    <w:rsid w:val="00CB407E"/>
    <w:rsid w:val="00CE1A39"/>
    <w:rsid w:val="00CE7210"/>
    <w:rsid w:val="00CF625C"/>
    <w:rsid w:val="00D205E2"/>
    <w:rsid w:val="00D8427F"/>
    <w:rsid w:val="00D9183A"/>
    <w:rsid w:val="00DA456D"/>
    <w:rsid w:val="00DB11B9"/>
    <w:rsid w:val="00DB1E63"/>
    <w:rsid w:val="00DC53DA"/>
    <w:rsid w:val="00DE5400"/>
    <w:rsid w:val="00DF06FE"/>
    <w:rsid w:val="00E014DE"/>
    <w:rsid w:val="00E20C2B"/>
    <w:rsid w:val="00E3362C"/>
    <w:rsid w:val="00E475F8"/>
    <w:rsid w:val="00E80A7E"/>
    <w:rsid w:val="00E86E96"/>
    <w:rsid w:val="00EB462D"/>
    <w:rsid w:val="00ED4863"/>
    <w:rsid w:val="00EE6E62"/>
    <w:rsid w:val="00EF796F"/>
    <w:rsid w:val="00F067C9"/>
    <w:rsid w:val="00F9780A"/>
    <w:rsid w:val="00FA2B12"/>
    <w:rsid w:val="00FD055A"/>
    <w:rsid w:val="00FD4EDE"/>
    <w:rsid w:val="00FF03B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0F6BDFAA"/>
  <w15:docId w15:val="{CABA4D86-A67E-4421-9711-662D14EF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fr-FR" w:eastAsia="fr-FR"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5"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73"/>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E27"/>
    <w:pPr>
      <w:tabs>
        <w:tab w:val="left" w:pos="567"/>
      </w:tabs>
      <w:snapToGrid w:val="0"/>
      <w:spacing w:before="120" w:after="120"/>
      <w:jc w:val="both"/>
    </w:pPr>
    <w:rPr>
      <w:rFonts w:ascii="Arial" w:eastAsia="SimSun" w:hAnsi="Arial" w:cs="Arial"/>
      <w:snapToGrid w:val="0"/>
      <w:sz w:val="22"/>
      <w:lang w:val="en-US" w:eastAsia="zh-CN"/>
    </w:rPr>
  </w:style>
  <w:style w:type="paragraph" w:styleId="Heading1">
    <w:name w:val="heading 1"/>
    <w:basedOn w:val="Normal"/>
    <w:next w:val="Normal"/>
    <w:link w:val="Heading1Char"/>
    <w:uiPriority w:val="9"/>
    <w:qFormat/>
    <w:rsid w:val="00435921"/>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435921"/>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qFormat/>
    <w:rsid w:val="00435921"/>
    <w:pPr>
      <w:keepNext/>
      <w:keepLines/>
      <w:tabs>
        <w:tab w:val="clear" w:pos="567"/>
      </w:tabs>
      <w:snapToGrid/>
      <w:spacing w:before="200" w:after="0" w:line="276" w:lineRule="auto"/>
      <w:jc w:val="left"/>
      <w:outlineLvl w:val="2"/>
    </w:pPr>
    <w:rPr>
      <w:rFonts w:cs="Times New Roman"/>
      <w:b/>
      <w:bCs/>
      <w:snapToGrid/>
      <w:color w:val="000000"/>
      <w:szCs w:val="22"/>
      <w:lang w:val="it-IT" w:eastAsia="en-US"/>
    </w:rPr>
  </w:style>
  <w:style w:type="paragraph" w:styleId="Heading4">
    <w:name w:val="heading 4"/>
    <w:basedOn w:val="Normal"/>
    <w:next w:val="Normal"/>
    <w:link w:val="Heading4Char"/>
    <w:rsid w:val="00435921"/>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435921"/>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435921"/>
    <w:pPr>
      <w:keepNext/>
      <w:keepLines/>
      <w:tabs>
        <w:tab w:val="clear" w:pos="567"/>
      </w:tabs>
      <w:snapToGrid/>
      <w:spacing w:before="480" w:after="60" w:line="300" w:lineRule="exact"/>
      <w:jc w:val="left"/>
      <w:outlineLvl w:val="5"/>
    </w:pPr>
    <w:rPr>
      <w:rFonts w:ascii="Arial Gras" w:hAnsi="Arial Gra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5921"/>
    <w:rPr>
      <w:rFonts w:ascii="Arial" w:eastAsia="Times New Roman" w:hAnsi="Arial" w:cs="Arial"/>
      <w:bCs/>
      <w:snapToGrid w:val="0"/>
      <w:kern w:val="28"/>
      <w:sz w:val="52"/>
      <w:szCs w:val="52"/>
      <w:lang w:val="en-GB" w:eastAsia="zh-CN"/>
    </w:rPr>
  </w:style>
  <w:style w:type="character" w:customStyle="1" w:styleId="Heading3Char">
    <w:name w:val="Heading 3 Char"/>
    <w:link w:val="Heading3"/>
    <w:uiPriority w:val="9"/>
    <w:rsid w:val="00435921"/>
    <w:rPr>
      <w:rFonts w:ascii="Arial" w:eastAsia="SimSun" w:hAnsi="Arial"/>
      <w:b/>
      <w:bCs/>
      <w:color w:val="000000"/>
      <w:sz w:val="22"/>
      <w:szCs w:val="22"/>
      <w:lang w:val="it-IT" w:eastAsia="en-US"/>
    </w:rPr>
  </w:style>
  <w:style w:type="character" w:customStyle="1" w:styleId="Heading4Char">
    <w:name w:val="Heading 4 Char"/>
    <w:link w:val="Heading4"/>
    <w:rsid w:val="00435921"/>
    <w:rPr>
      <w:rFonts w:ascii="Arial" w:eastAsia="SimSun" w:hAnsi="Arial"/>
      <w:b/>
      <w:bCs/>
      <w:caps/>
      <w:sz w:val="20"/>
      <w:lang w:val="it-IT" w:eastAsia="en-US"/>
    </w:rPr>
  </w:style>
  <w:style w:type="paragraph" w:customStyle="1" w:styleId="Chapitre">
    <w:name w:val="Chapitre"/>
    <w:basedOn w:val="Heading1"/>
    <w:link w:val="ChapitreCar"/>
    <w:rsid w:val="004A1732"/>
    <w:pPr>
      <w:pBdr>
        <w:bottom w:val="single" w:sz="4" w:space="14" w:color="3366FF"/>
      </w:pBdr>
      <w:spacing w:after="480" w:line="840" w:lineRule="exact"/>
    </w:pPr>
    <w:rPr>
      <w:b/>
      <w:caps/>
      <w:noProof/>
      <w:color w:val="3366FF"/>
      <w:sz w:val="70"/>
      <w:szCs w:val="70"/>
    </w:rPr>
  </w:style>
  <w:style w:type="character" w:customStyle="1" w:styleId="ChapitreCar">
    <w:name w:val="Chapitre Car"/>
    <w:link w:val="Chapitre"/>
    <w:rsid w:val="004A1732"/>
    <w:rPr>
      <w:rFonts w:ascii="Arial" w:eastAsia="Times New Roman" w:hAnsi="Arial" w:cs="Arial"/>
      <w:b/>
      <w:bCs/>
      <w:caps/>
      <w:noProof/>
      <w:snapToGrid w:val="0"/>
      <w:color w:val="3366FF"/>
      <w:kern w:val="28"/>
      <w:sz w:val="70"/>
      <w:szCs w:val="70"/>
      <w:lang w:val="en-GB" w:eastAsia="zh-CN"/>
    </w:rPr>
  </w:style>
  <w:style w:type="paragraph" w:styleId="Quote">
    <w:name w:val="Quote"/>
    <w:basedOn w:val="Normal"/>
    <w:next w:val="Normal"/>
    <w:link w:val="QuoteChar"/>
    <w:uiPriority w:val="73"/>
    <w:rsid w:val="00435921"/>
    <w:pPr>
      <w:tabs>
        <w:tab w:val="clear" w:pos="567"/>
      </w:tabs>
      <w:snapToGrid/>
      <w:spacing w:before="0" w:after="60" w:line="280" w:lineRule="exact"/>
      <w:ind w:left="1134" w:right="284"/>
    </w:pPr>
    <w:rPr>
      <w:rFonts w:eastAsia="Times New Roman" w:cs="Times New Roman"/>
      <w:snapToGrid/>
      <w:color w:val="000000"/>
      <w:sz w:val="20"/>
      <w:szCs w:val="20"/>
      <w:lang w:val="fr-FR" w:eastAsia="fr-FR"/>
    </w:rPr>
  </w:style>
  <w:style w:type="character" w:customStyle="1" w:styleId="QuoteChar">
    <w:name w:val="Quote Char"/>
    <w:link w:val="Quote"/>
    <w:uiPriority w:val="73"/>
    <w:rsid w:val="00435921"/>
    <w:rPr>
      <w:rFonts w:ascii="Arial" w:eastAsia="Times New Roman" w:hAnsi="Arial"/>
      <w:color w:val="000000"/>
      <w:sz w:val="20"/>
      <w:szCs w:val="20"/>
    </w:rPr>
  </w:style>
  <w:style w:type="paragraph" w:customStyle="1" w:styleId="diapo2">
    <w:name w:val="diapo2"/>
    <w:basedOn w:val="Normal"/>
    <w:link w:val="diapo2Car"/>
    <w:rsid w:val="00435921"/>
    <w:pPr>
      <w:keepNext/>
      <w:tabs>
        <w:tab w:val="clear" w:pos="567"/>
      </w:tabs>
      <w:snapToGrid/>
      <w:spacing w:before="200" w:after="60" w:line="280" w:lineRule="exact"/>
    </w:pPr>
    <w:rPr>
      <w:b/>
      <w:noProof/>
      <w:szCs w:val="22"/>
      <w:lang w:val="fr-FR" w:eastAsia="en-US"/>
    </w:rPr>
  </w:style>
  <w:style w:type="character" w:customStyle="1" w:styleId="diapo2Car">
    <w:name w:val="diapo2 Car"/>
    <w:link w:val="diapo2"/>
    <w:rsid w:val="00435921"/>
    <w:rPr>
      <w:rFonts w:ascii="Arial" w:eastAsia="SimSun" w:hAnsi="Arial" w:cs="Arial"/>
      <w:b/>
      <w:noProof/>
      <w:snapToGrid w:val="0"/>
      <w:sz w:val="22"/>
      <w:szCs w:val="22"/>
      <w:lang w:eastAsia="en-US"/>
    </w:rPr>
  </w:style>
  <w:style w:type="paragraph" w:customStyle="1" w:styleId="DO">
    <w:name w:val="DO"/>
    <w:basedOn w:val="Normal"/>
    <w:link w:val="DOCar"/>
    <w:rsid w:val="00435921"/>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435921"/>
    <w:rPr>
      <w:rFonts w:ascii="Arial" w:hAnsi="Arial" w:cs="Arial"/>
      <w:iCs/>
      <w:sz w:val="20"/>
      <w:szCs w:val="22"/>
    </w:rPr>
  </w:style>
  <w:style w:type="paragraph" w:styleId="Header">
    <w:name w:val="header"/>
    <w:basedOn w:val="Normal"/>
    <w:link w:val="HeaderChar"/>
    <w:uiPriority w:val="99"/>
    <w:unhideWhenUsed/>
    <w:rsid w:val="00435921"/>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435921"/>
    <w:rPr>
      <w:rFonts w:ascii="Arial" w:hAnsi="Arial"/>
      <w:sz w:val="16"/>
      <w:szCs w:val="22"/>
      <w:lang w:val="it-IT" w:eastAsia="en-US"/>
    </w:rPr>
  </w:style>
  <w:style w:type="paragraph" w:customStyle="1" w:styleId="Enumeration">
    <w:name w:val="Enumeration"/>
    <w:basedOn w:val="Normal"/>
    <w:rsid w:val="00435921"/>
    <w:pPr>
      <w:numPr>
        <w:numId w:val="18"/>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Normal"/>
    <w:link w:val="EnutiretCar"/>
    <w:autoRedefine/>
    <w:qFormat/>
    <w:rsid w:val="00435921"/>
    <w:pPr>
      <w:numPr>
        <w:numId w:val="19"/>
      </w:numPr>
      <w:tabs>
        <w:tab w:val="clear" w:pos="567"/>
      </w:tabs>
      <w:snapToGrid/>
      <w:spacing w:before="0" w:after="60" w:line="280" w:lineRule="exact"/>
    </w:pPr>
    <w:rPr>
      <w:rFonts w:eastAsia="Calibri"/>
      <w:noProof/>
      <w:snapToGrid/>
      <w:sz w:val="20"/>
      <w:szCs w:val="20"/>
      <w:lang w:val="fr-FR" w:eastAsia="en-US"/>
    </w:rPr>
  </w:style>
  <w:style w:type="character" w:customStyle="1" w:styleId="EnutiretCar">
    <w:name w:val="Enutiret Car"/>
    <w:link w:val="Enutiret"/>
    <w:rsid w:val="00435921"/>
    <w:rPr>
      <w:rFonts w:ascii="Arial" w:hAnsi="Arial" w:cs="Arial"/>
      <w:noProof/>
      <w:sz w:val="20"/>
      <w:szCs w:val="20"/>
      <w:lang w:eastAsia="en-US"/>
    </w:rPr>
  </w:style>
  <w:style w:type="paragraph" w:styleId="FootnoteText">
    <w:name w:val="footnote text"/>
    <w:basedOn w:val="Normal"/>
    <w:link w:val="FootnoteTextChar"/>
    <w:unhideWhenUsed/>
    <w:rsid w:val="00435921"/>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435921"/>
    <w:rPr>
      <w:rFonts w:ascii="Arial" w:eastAsia="SimSun" w:hAnsi="Arial" w:cs="Arial"/>
      <w:snapToGrid w:val="0"/>
      <w:sz w:val="16"/>
      <w:szCs w:val="20"/>
      <w:lang w:val="en-US" w:eastAsia="zh-CN"/>
    </w:rPr>
  </w:style>
  <w:style w:type="paragraph" w:styleId="Footer">
    <w:name w:val="footer"/>
    <w:basedOn w:val="Normal"/>
    <w:link w:val="FooterChar"/>
    <w:unhideWhenUsed/>
    <w:rsid w:val="00435921"/>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435921"/>
    <w:rPr>
      <w:rFonts w:ascii="Arial" w:hAnsi="Arial"/>
      <w:sz w:val="16"/>
      <w:szCs w:val="22"/>
      <w:lang w:val="it-IT" w:eastAsia="en-US"/>
    </w:rPr>
  </w:style>
  <w:style w:type="paragraph" w:customStyle="1" w:styleId="Pucesance">
    <w:name w:val="Puceséance"/>
    <w:basedOn w:val="Normal"/>
    <w:rsid w:val="00435921"/>
    <w:pPr>
      <w:numPr>
        <w:numId w:val="20"/>
      </w:numPr>
      <w:tabs>
        <w:tab w:val="clear" w:pos="567"/>
      </w:tabs>
      <w:snapToGrid/>
      <w:spacing w:before="0" w:after="60" w:line="280" w:lineRule="exact"/>
    </w:pPr>
    <w:rPr>
      <w:rFonts w:eastAsia="Calibri"/>
      <w:noProof/>
      <w:snapToGrid/>
      <w:sz w:val="20"/>
      <w:szCs w:val="20"/>
      <w:lang w:val="fr-FR" w:eastAsia="en-US"/>
    </w:rPr>
  </w:style>
  <w:style w:type="paragraph" w:customStyle="1" w:styleId="Soustitre">
    <w:name w:val="Soustitre"/>
    <w:basedOn w:val="diapo2"/>
    <w:link w:val="SoustitreCar"/>
    <w:rsid w:val="00435921"/>
    <w:pPr>
      <w:jc w:val="left"/>
    </w:pPr>
    <w:rPr>
      <w:rFonts w:ascii="Arial Gras" w:hAnsi="Arial Gras"/>
      <w:bCs/>
      <w:i/>
      <w:snapToGrid/>
      <w:sz w:val="20"/>
      <w:szCs w:val="20"/>
    </w:rPr>
  </w:style>
  <w:style w:type="character" w:customStyle="1" w:styleId="Heading2Char">
    <w:name w:val="Heading 2 Char"/>
    <w:link w:val="Heading2"/>
    <w:uiPriority w:val="9"/>
    <w:rsid w:val="00435921"/>
    <w:rPr>
      <w:rFonts w:ascii="Arial Bold" w:eastAsia="SimSun" w:hAnsi="Arial Bold"/>
      <w:bCs/>
      <w:color w:val="000000"/>
      <w:sz w:val="22"/>
      <w:szCs w:val="26"/>
      <w:lang w:val="it-IT" w:eastAsia="en-US"/>
    </w:rPr>
  </w:style>
  <w:style w:type="character" w:customStyle="1" w:styleId="SoustitreCar">
    <w:name w:val="Soustitre Car"/>
    <w:link w:val="Soustitre"/>
    <w:rsid w:val="00435921"/>
    <w:rPr>
      <w:rFonts w:ascii="Arial Gras" w:eastAsia="SimSun" w:hAnsi="Arial Gras" w:cs="Arial"/>
      <w:b/>
      <w:bCs/>
      <w:i/>
      <w:noProof/>
      <w:sz w:val="20"/>
      <w:szCs w:val="20"/>
      <w:lang w:eastAsia="en-US"/>
    </w:rPr>
  </w:style>
  <w:style w:type="paragraph" w:customStyle="1" w:styleId="Tabltetiere">
    <w:name w:val="Tabltetiere"/>
    <w:basedOn w:val="Normal"/>
    <w:rsid w:val="00435921"/>
    <w:pPr>
      <w:keepNext/>
      <w:spacing w:before="60" w:after="60" w:line="200" w:lineRule="exact"/>
      <w:jc w:val="center"/>
    </w:pPr>
    <w:rPr>
      <w:b/>
      <w:snapToGrid/>
      <w:sz w:val="18"/>
      <w:szCs w:val="20"/>
      <w:lang w:val="fr-FR"/>
    </w:rPr>
  </w:style>
  <w:style w:type="paragraph" w:customStyle="1" w:styleId="Tabtit">
    <w:name w:val="Tabtit"/>
    <w:basedOn w:val="Normal"/>
    <w:rsid w:val="00435921"/>
    <w:pPr>
      <w:spacing w:before="240" w:line="280" w:lineRule="exact"/>
    </w:pPr>
    <w:rPr>
      <w:b/>
      <w:snapToGrid/>
      <w:sz w:val="20"/>
      <w:szCs w:val="20"/>
      <w:lang w:val="fr-FR" w:eastAsia="fr-FR"/>
    </w:rPr>
  </w:style>
  <w:style w:type="paragraph" w:customStyle="1" w:styleId="Tabtxt">
    <w:name w:val="Tabtxt"/>
    <w:basedOn w:val="Normal"/>
    <w:rsid w:val="00435921"/>
    <w:pPr>
      <w:keepNext/>
      <w:spacing w:before="60" w:after="60" w:line="200" w:lineRule="exact"/>
      <w:jc w:val="center"/>
    </w:pPr>
    <w:rPr>
      <w:snapToGrid/>
      <w:sz w:val="18"/>
      <w:szCs w:val="18"/>
      <w:lang w:val="fr-FR" w:eastAsia="fr-FR"/>
    </w:rPr>
  </w:style>
  <w:style w:type="paragraph" w:customStyle="1" w:styleId="Texte1">
    <w:name w:val="Texte1"/>
    <w:basedOn w:val="Normal"/>
    <w:link w:val="Texte1Car"/>
    <w:rsid w:val="00435921"/>
    <w:pPr>
      <w:spacing w:before="0" w:after="60" w:line="280" w:lineRule="exact"/>
      <w:ind w:left="851"/>
    </w:pPr>
    <w:rPr>
      <w:snapToGrid/>
      <w:sz w:val="20"/>
      <w:lang w:val="fr-FR"/>
    </w:rPr>
  </w:style>
  <w:style w:type="character" w:customStyle="1" w:styleId="Texte1Car">
    <w:name w:val="Texte1 Car"/>
    <w:link w:val="Texte1"/>
    <w:rsid w:val="00435921"/>
    <w:rPr>
      <w:rFonts w:ascii="Arial" w:eastAsia="SimSun" w:hAnsi="Arial" w:cs="Arial"/>
      <w:sz w:val="20"/>
      <w:lang w:eastAsia="zh-CN"/>
    </w:rPr>
  </w:style>
  <w:style w:type="paragraph" w:customStyle="1" w:styleId="Titcoul">
    <w:name w:val="Titcoul"/>
    <w:basedOn w:val="Heading1"/>
    <w:link w:val="TitcoulCar"/>
    <w:rsid w:val="00435921"/>
    <w:pPr>
      <w:pBdr>
        <w:bottom w:val="none" w:sz="0" w:space="0" w:color="auto"/>
      </w:pBdr>
      <w:spacing w:before="480" w:after="480" w:line="480" w:lineRule="exact"/>
    </w:pPr>
    <w:rPr>
      <w:rFonts w:ascii="Arial Gras" w:hAnsi="Arial Gras"/>
      <w:b/>
      <w:caps/>
      <w:noProof/>
      <w:color w:val="3366FF"/>
      <w:sz w:val="32"/>
      <w:szCs w:val="32"/>
    </w:rPr>
  </w:style>
  <w:style w:type="character" w:customStyle="1" w:styleId="TitcoulCar">
    <w:name w:val="Titcoul Car"/>
    <w:link w:val="Titcoul"/>
    <w:rsid w:val="00435921"/>
    <w:rPr>
      <w:rFonts w:ascii="Arial Gras" w:eastAsia="Times New Roman" w:hAnsi="Arial Gras" w:cs="Arial"/>
      <w:b/>
      <w:bCs/>
      <w:caps/>
      <w:noProof/>
      <w:snapToGrid w:val="0"/>
      <w:color w:val="3366FF"/>
      <w:kern w:val="28"/>
      <w:sz w:val="32"/>
      <w:szCs w:val="32"/>
      <w:lang w:val="en-GB" w:eastAsia="zh-CN"/>
    </w:rPr>
  </w:style>
  <w:style w:type="character" w:customStyle="1" w:styleId="Heading5Char">
    <w:name w:val="Heading 5 Char"/>
    <w:link w:val="Heading5"/>
    <w:uiPriority w:val="9"/>
    <w:rsid w:val="00435921"/>
    <w:rPr>
      <w:rFonts w:ascii="Cambria" w:eastAsia="Times New Roman" w:hAnsi="Cambria"/>
      <w:color w:val="243F60"/>
      <w:sz w:val="22"/>
      <w:lang w:eastAsia="zh-CN"/>
    </w:rPr>
  </w:style>
  <w:style w:type="character" w:customStyle="1" w:styleId="Heading6Char">
    <w:name w:val="Heading 6 Char"/>
    <w:link w:val="Heading6"/>
    <w:rsid w:val="00435921"/>
    <w:rPr>
      <w:rFonts w:ascii="Arial Gras" w:eastAsia="SimSun" w:hAnsi="Arial Gras"/>
      <w:b/>
      <w:bCs/>
      <w:caps/>
      <w:color w:val="008000"/>
      <w:szCs w:val="22"/>
      <w:lang w:val="it-IT" w:eastAsia="en-US"/>
    </w:rPr>
  </w:style>
  <w:style w:type="paragraph" w:customStyle="1" w:styleId="UEnu">
    <w:name w:val="UEnu"/>
    <w:basedOn w:val="Enumeration"/>
    <w:rsid w:val="00435921"/>
    <w:pPr>
      <w:numPr>
        <w:numId w:val="21"/>
      </w:numPr>
      <w:pBdr>
        <w:top w:val="single" w:sz="12" w:space="6" w:color="auto" w:shadow="1"/>
        <w:left w:val="single" w:sz="12" w:space="4" w:color="auto" w:shadow="1"/>
        <w:bottom w:val="single" w:sz="12" w:space="6" w:color="auto" w:shadow="1"/>
        <w:right w:val="single" w:sz="12" w:space="4" w:color="auto" w:shadow="1"/>
      </w:pBdr>
      <w:ind w:right="113"/>
    </w:pPr>
    <w:rPr>
      <w:i/>
    </w:rPr>
  </w:style>
  <w:style w:type="paragraph" w:customStyle="1" w:styleId="UPlan">
    <w:name w:val="UPlan"/>
    <w:basedOn w:val="Titcoul"/>
    <w:link w:val="UPlanCar"/>
    <w:rsid w:val="00435921"/>
    <w:pPr>
      <w:spacing w:after="0"/>
    </w:pPr>
    <w:rPr>
      <w:sz w:val="48"/>
      <w:szCs w:val="48"/>
    </w:rPr>
  </w:style>
  <w:style w:type="character" w:customStyle="1" w:styleId="UPlanCar">
    <w:name w:val="UPlan Car"/>
    <w:basedOn w:val="TitcoulCar"/>
    <w:link w:val="UPlan"/>
    <w:rsid w:val="00435921"/>
    <w:rPr>
      <w:rFonts w:ascii="Arial Gras" w:eastAsia="Times New Roman" w:hAnsi="Arial Gras" w:cs="Arial"/>
      <w:b/>
      <w:bCs/>
      <w:caps/>
      <w:noProof/>
      <w:snapToGrid w:val="0"/>
      <w:color w:val="3366FF"/>
      <w:kern w:val="28"/>
      <w:sz w:val="48"/>
      <w:szCs w:val="48"/>
      <w:lang w:val="en-GB" w:eastAsia="zh-CN"/>
    </w:rPr>
  </w:style>
  <w:style w:type="paragraph" w:customStyle="1" w:styleId="Upuce">
    <w:name w:val="Upuce"/>
    <w:basedOn w:val="Enumeration"/>
    <w:rsid w:val="00C500EE"/>
    <w:pPr>
      <w:numPr>
        <w:numId w:val="0"/>
      </w:numPr>
      <w:pBdr>
        <w:top w:val="single" w:sz="12" w:space="6" w:color="auto" w:shadow="1"/>
        <w:left w:val="single" w:sz="12" w:space="4" w:color="auto" w:shadow="1"/>
        <w:bottom w:val="single" w:sz="12" w:space="6" w:color="auto" w:shadow="1"/>
        <w:right w:val="single" w:sz="12" w:space="4" w:color="auto" w:shadow="1"/>
      </w:pBdr>
      <w:ind w:right="113"/>
    </w:pPr>
  </w:style>
  <w:style w:type="paragraph" w:customStyle="1" w:styleId="UTit">
    <w:name w:val="UTit"/>
    <w:basedOn w:val="Titcoul"/>
    <w:link w:val="UTitCar"/>
    <w:rsid w:val="00435921"/>
    <w:pPr>
      <w:spacing w:before="120"/>
    </w:pPr>
  </w:style>
  <w:style w:type="character" w:customStyle="1" w:styleId="UTitCar">
    <w:name w:val="UTit Car"/>
    <w:basedOn w:val="TitcoulCar"/>
    <w:link w:val="UTit"/>
    <w:rsid w:val="00435921"/>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435921"/>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435921"/>
    <w:rPr>
      <w:rFonts w:ascii="Arial" w:eastAsia="SimSun" w:hAnsi="Arial"/>
      <w:b/>
      <w:bCs/>
      <w:caps/>
      <w:sz w:val="20"/>
      <w:lang w:val="it-IT" w:eastAsia="en-US"/>
    </w:rPr>
  </w:style>
  <w:style w:type="paragraph" w:customStyle="1" w:styleId="UTxt">
    <w:name w:val="UTxt"/>
    <w:basedOn w:val="Texte1"/>
    <w:link w:val="UTxtCar"/>
    <w:rsid w:val="00435921"/>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435921"/>
    <w:rPr>
      <w:rFonts w:ascii="Arial" w:eastAsia="SimSun" w:hAnsi="Arial" w:cs="Arial"/>
      <w:i/>
      <w:sz w:val="20"/>
      <w:lang w:eastAsia="zh-CN"/>
    </w:rPr>
  </w:style>
  <w:style w:type="paragraph" w:styleId="BalloonText">
    <w:name w:val="Balloon Text"/>
    <w:basedOn w:val="Normal"/>
    <w:link w:val="BalloonTextChar"/>
    <w:rsid w:val="00435921"/>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435921"/>
    <w:rPr>
      <w:rFonts w:ascii="Lucida Grande" w:eastAsia="SimSun" w:hAnsi="Lucida Grande" w:cs="Lucida Grande"/>
      <w:snapToGrid w:val="0"/>
      <w:sz w:val="18"/>
      <w:szCs w:val="18"/>
      <w:lang w:val="en-US" w:eastAsia="zh-CN"/>
    </w:rPr>
  </w:style>
  <w:style w:type="character" w:styleId="PageNumber">
    <w:name w:val="page number"/>
    <w:basedOn w:val="DefaultParagraphFont"/>
    <w:rsid w:val="00BE4B9F"/>
  </w:style>
  <w:style w:type="character" w:styleId="Hyperlink">
    <w:name w:val="Hyperlink"/>
    <w:basedOn w:val="DefaultParagraphFont"/>
    <w:unhideWhenUsed/>
    <w:rsid w:val="006C1F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7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esco.org/open-access/terms-use-ccbysa-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07C5F-4C51-455F-ADFF-3E9782A9F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1128</Words>
  <Characters>6207</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Kim, Dain</cp:lastModifiedBy>
  <cp:revision>25</cp:revision>
  <cp:lastPrinted>2015-08-18T14:48:00Z</cp:lastPrinted>
  <dcterms:created xsi:type="dcterms:W3CDTF">2015-02-09T15:14:00Z</dcterms:created>
  <dcterms:modified xsi:type="dcterms:W3CDTF">2018-04-23T07:41:00Z</dcterms:modified>
</cp:coreProperties>
</file>