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C9" w:rsidRPr="001F733E" w:rsidRDefault="00E55FC9" w:rsidP="00E55FC9">
      <w:pPr>
        <w:pStyle w:val="Chapitre"/>
        <w:rPr>
          <w:noProof w:val="0"/>
        </w:rPr>
      </w:pPr>
      <w:bookmarkStart w:id="0" w:name="_Toc280780666"/>
      <w:bookmarkStart w:id="1" w:name="_Toc328478686"/>
      <w:r w:rsidRPr="001F733E">
        <w:rPr>
          <w:noProof w:val="0"/>
        </w:rPr>
        <w:t>UNIT 41</w:t>
      </w:r>
    </w:p>
    <w:p w:rsidR="00E55FC9" w:rsidRPr="001F733E" w:rsidRDefault="00E55FC9" w:rsidP="00661934">
      <w:pPr>
        <w:pStyle w:val="HO1"/>
      </w:pPr>
      <w:r w:rsidRPr="001F733E">
        <w:t xml:space="preserve">Hand-out 2.b: </w:t>
      </w:r>
    </w:p>
    <w:p w:rsidR="00E55FC9" w:rsidRPr="001F733E" w:rsidRDefault="00E55FC9" w:rsidP="00661934">
      <w:pPr>
        <w:pStyle w:val="HO2"/>
        <w:rPr>
          <w:lang w:val="en-GB"/>
        </w:rPr>
      </w:pPr>
      <w:r w:rsidRPr="001F733E">
        <w:rPr>
          <w:lang w:val="en-GB"/>
        </w:rPr>
        <w:t>general assessment of the initial bridges nomination</w:t>
      </w:r>
    </w:p>
    <w:p w:rsidR="00E55FC9" w:rsidRPr="001F733E" w:rsidRDefault="00E55FC9" w:rsidP="00E55FC9">
      <w:pPr>
        <w:pStyle w:val="Texte1"/>
        <w:rPr>
          <w:lang w:val="en-GB"/>
        </w:rPr>
      </w:pPr>
      <w:r w:rsidRPr="001F733E">
        <w:rPr>
          <w:lang w:val="en-GB"/>
        </w:rPr>
        <w:t xml:space="preserve">Use this hand-out together with </w:t>
      </w:r>
      <w:r w:rsidR="00E01A43" w:rsidRPr="008F0528">
        <w:rPr>
          <w:b/>
          <w:bCs/>
          <w:caps/>
          <w:lang w:val="en-GB"/>
        </w:rPr>
        <w:t>‘</w:t>
      </w:r>
      <w:r w:rsidR="00E01A43" w:rsidRPr="00BF0133">
        <w:rPr>
          <w:lang w:val="en-GB"/>
        </w:rPr>
        <w:t>Instructions for completing nomination forms ICH</w:t>
      </w:r>
      <w:r w:rsidR="00F61EF2">
        <w:rPr>
          <w:lang w:val="en-GB"/>
        </w:rPr>
        <w:t>-</w:t>
      </w:r>
      <w:r w:rsidR="00E01A43" w:rsidRPr="00BF0133">
        <w:rPr>
          <w:lang w:val="en-GB"/>
        </w:rPr>
        <w:t>01 and ICH</w:t>
      </w:r>
      <w:r w:rsidR="00F61EF2">
        <w:rPr>
          <w:lang w:val="en-GB"/>
        </w:rPr>
        <w:t>-</w:t>
      </w:r>
      <w:r w:rsidR="00E01A43" w:rsidRPr="00BF0133">
        <w:rPr>
          <w:lang w:val="en-GB"/>
        </w:rPr>
        <w:t>02</w:t>
      </w:r>
      <w:r w:rsidR="00E01A43" w:rsidRPr="008F0528">
        <w:rPr>
          <w:b/>
          <w:bCs/>
          <w:caps/>
          <w:lang w:val="en-GB"/>
        </w:rPr>
        <w:t xml:space="preserve">’ </w:t>
      </w:r>
      <w:r w:rsidR="00DD399E" w:rsidRPr="00C0097D">
        <w:rPr>
          <w:lang w:val="en-GB"/>
        </w:rPr>
        <w:t xml:space="preserve">(available at the webpage </w:t>
      </w:r>
      <w:hyperlink r:id="rId8" w:history="1">
        <w:r w:rsidR="00DD399E" w:rsidRPr="002E7C0B">
          <w:rPr>
            <w:rStyle w:val="Hyperlink"/>
            <w:lang w:val="en-GB"/>
          </w:rPr>
          <w:t>http://www.unesco.org/culture/ich/en/forms</w:t>
        </w:r>
      </w:hyperlink>
      <w:r w:rsidR="00DD399E" w:rsidRPr="00C0097D">
        <w:rPr>
          <w:lang w:val="en-GB"/>
        </w:rPr>
        <w:t>)</w:t>
      </w:r>
      <w:r w:rsidR="00DD399E" w:rsidDel="00DD399E">
        <w:rPr>
          <w:lang w:val="en-GB"/>
        </w:rPr>
        <w:t xml:space="preserve"> </w:t>
      </w:r>
      <w:r w:rsidRPr="00095D3A">
        <w:rPr>
          <w:lang w:val="en-GB"/>
        </w:rPr>
        <w:t>to analyse the initial nomination file. These</w:t>
      </w:r>
      <w:r w:rsidRPr="001F733E">
        <w:rPr>
          <w:lang w:val="en-GB"/>
        </w:rPr>
        <w:t xml:space="preserve"> questions can guide the discussion, but feel free to raise other issues and concerns.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 xml:space="preserve">Is the focus on the bridges in the name of the element (and in most of the file) appropriate? 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Is the name in B.2 a translation of B.1? Where does this name belong?</w:t>
      </w:r>
    </w:p>
    <w:p w:rsidR="00E55FC9" w:rsidRPr="0087623B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 xml:space="preserve">Which communities or </w:t>
      </w:r>
      <w:r w:rsidRPr="0087623B">
        <w:rPr>
          <w:lang w:val="en-GB"/>
        </w:rPr>
        <w:t>groups (other than the woodworking masters) might consider the bridges as part of their cultural heritage?</w:t>
      </w:r>
      <w:r w:rsidR="00392D08" w:rsidRPr="0087623B">
        <w:rPr>
          <w:lang w:val="en-GB"/>
        </w:rPr>
        <w:t xml:space="preserve"> </w:t>
      </w:r>
      <w:r w:rsidR="00DD399E" w:rsidRPr="00B05D53">
        <w:rPr>
          <w:lang w:val="en-GB"/>
        </w:rPr>
        <w:t xml:space="preserve"> Are such communities, in their diversity, sufficiently well-defined?</w:t>
      </w:r>
    </w:p>
    <w:p w:rsidR="00392D08" w:rsidRPr="0087623B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87623B">
        <w:rPr>
          <w:lang w:val="en-GB"/>
        </w:rPr>
        <w:t>What is the geographical location of the element? Is this different from the location of the bridges themselves?</w:t>
      </w:r>
      <w:r w:rsidR="00392D08" w:rsidRPr="0087623B">
        <w:rPr>
          <w:lang w:val="en-GB"/>
        </w:rPr>
        <w:t xml:space="preserve"> </w:t>
      </w:r>
    </w:p>
    <w:p w:rsidR="00DD399E" w:rsidRPr="00B05D53" w:rsidRDefault="00DD399E" w:rsidP="00DD399E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B05D53">
        <w:rPr>
          <w:lang w:val="en-GB"/>
        </w:rPr>
        <w:t>Has the State party acknowledged the geographical distribution of the element in a sensitive way?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How does the element fit into the domain mentioned? Which other domains might be involved?</w:t>
      </w:r>
    </w:p>
    <w:p w:rsidR="00DD399E" w:rsidRPr="0087623B" w:rsidRDefault="00E55FC9" w:rsidP="00DD399E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 xml:space="preserve">What is the focus of Section 1? What should it focus on instead? Section 1 states that </w:t>
      </w:r>
      <w:proofErr w:type="gramStart"/>
      <w:r w:rsidRPr="001F733E">
        <w:rPr>
          <w:lang w:val="en-GB"/>
        </w:rPr>
        <w:t>change</w:t>
      </w:r>
      <w:r w:rsidR="00D83E29">
        <w:rPr>
          <w:lang w:val="en-GB"/>
        </w:rPr>
        <w:t>s</w:t>
      </w:r>
      <w:r w:rsidRPr="001F733E">
        <w:rPr>
          <w:lang w:val="en-GB"/>
        </w:rPr>
        <w:t xml:space="preserve"> in bridge-building skills and mode of construction threatens</w:t>
      </w:r>
      <w:proofErr w:type="gramEnd"/>
      <w:r w:rsidRPr="001F733E">
        <w:rPr>
          <w:lang w:val="en-GB"/>
        </w:rPr>
        <w:t xml:space="preserve"> the authenticity of the element and should therefore be reversed. Why is this idea contrary to the spirit of the Convention?</w:t>
      </w:r>
      <w:r w:rsidR="00392D08">
        <w:rPr>
          <w:lang w:val="en-GB"/>
        </w:rPr>
        <w:t xml:space="preserve"> </w:t>
      </w:r>
      <w:r w:rsidR="00DD399E" w:rsidRPr="00DD399E">
        <w:rPr>
          <w:color w:val="FF0000"/>
          <w:lang w:val="en-GB"/>
        </w:rPr>
        <w:t xml:space="preserve"> </w:t>
      </w:r>
      <w:r w:rsidR="00DD399E" w:rsidRPr="00B05D53">
        <w:rPr>
          <w:lang w:val="en-GB"/>
        </w:rPr>
        <w:t xml:space="preserve">Have the contemporary social functions and cultural meanings of the element been adequately defined? </w:t>
      </w:r>
    </w:p>
    <w:p w:rsidR="00DD399E" w:rsidRPr="0087623B" w:rsidRDefault="00DD399E" w:rsidP="00DD399E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B05D53">
        <w:rPr>
          <w:lang w:val="en-GB"/>
        </w:rPr>
        <w:t>Have gender considerations been incorporated in respect to the description of the element and the nomination process?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Does the file indicate whether the element is compliant with the criteria for human rights and sustainability, or not?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 xml:space="preserve">Is </w:t>
      </w:r>
      <w:r w:rsidR="00D83E29">
        <w:rPr>
          <w:lang w:val="en-GB"/>
        </w:rPr>
        <w:t xml:space="preserve">the </w:t>
      </w:r>
      <w:r w:rsidRPr="001F733E">
        <w:rPr>
          <w:lang w:val="en-GB"/>
        </w:rPr>
        <w:t>viability of the element the same as</w:t>
      </w:r>
      <w:r w:rsidR="00D83E29">
        <w:rPr>
          <w:lang w:val="en-GB"/>
        </w:rPr>
        <w:t xml:space="preserve"> the</w:t>
      </w:r>
      <w:r w:rsidRPr="001F733E">
        <w:rPr>
          <w:lang w:val="en-GB"/>
        </w:rPr>
        <w:t xml:space="preserve"> viability of the transport infrastructure? How would one decide whether or not the element was viable?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Which of the threats mentioned are real threats to the element? Explain why they might be, as insufficient detail is provided in the nomination file.</w:t>
      </w:r>
    </w:p>
    <w:p w:rsidR="00392D08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Do the safeguarding measures proposed address these threats?</w:t>
      </w:r>
    </w:p>
    <w:p w:rsidR="00DD399E" w:rsidRPr="0087623B" w:rsidRDefault="00DD399E" w:rsidP="00DD399E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B05D53">
        <w:rPr>
          <w:lang w:val="en-GB"/>
        </w:rPr>
        <w:t xml:space="preserve">Do the proposed measures sufficiently address the issue of environmental sustainability? </w:t>
      </w:r>
    </w:p>
    <w:p w:rsidR="00E55FC9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lastRenderedPageBreak/>
        <w:t>Would placing the bridges in museums be a good safeguarding measure? Explain.</w:t>
      </w:r>
    </w:p>
    <w:p w:rsidR="00DD399E" w:rsidRPr="0087623B" w:rsidRDefault="00DD399E" w:rsidP="00DD399E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B05D53">
        <w:rPr>
          <w:lang w:val="en-GB"/>
        </w:rPr>
        <w:t>Are communities sufficiently centrally placed in the proposed safeguarding measures?</w:t>
      </w:r>
    </w:p>
    <w:p w:rsidR="00DD399E" w:rsidRPr="0087623B" w:rsidRDefault="00DD399E" w:rsidP="00DD399E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B05D53">
        <w:rPr>
          <w:lang w:val="en-GB"/>
        </w:rPr>
        <w:t>Are the proposed transmission measures cognisant of community-owned transmission mechanisms?</w:t>
      </w:r>
    </w:p>
    <w:p w:rsidR="00E55FC9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What additional community participation is required in the nomination and safeguarding process? What further information is required on community participation by the bridge-building masters?</w:t>
      </w:r>
    </w:p>
    <w:p w:rsidR="00DD399E" w:rsidRPr="00B05D53" w:rsidRDefault="00DD399E" w:rsidP="00DD399E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B05D53">
        <w:rPr>
          <w:lang w:val="en-GB"/>
        </w:rPr>
        <w:t xml:space="preserve">Has the State </w:t>
      </w:r>
      <w:r w:rsidR="00D83E29">
        <w:rPr>
          <w:lang w:val="en-GB"/>
        </w:rPr>
        <w:t>P</w:t>
      </w:r>
      <w:r w:rsidRPr="00B05D53">
        <w:rPr>
          <w:lang w:val="en-GB"/>
        </w:rPr>
        <w:t>arty adequately demonstrated the extent and nature of community consent in the nomination process?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Is the nomination file correct to suggest there cannot be any customary restrictions on access to the element? What kinds of restrictions might there be and how would they be respected?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What other information is needed about the inclusion of the element on an inventory?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Have the photos and videos been well chosen? If not, what could they have done instead? How many photos</w:t>
      </w:r>
      <w:r w:rsidR="00D83E29">
        <w:rPr>
          <w:lang w:val="en-GB"/>
        </w:rPr>
        <w:t xml:space="preserve"> </w:t>
      </w:r>
      <w:r w:rsidRPr="001F733E">
        <w:rPr>
          <w:lang w:val="en-GB"/>
        </w:rPr>
        <w:t>and how much video material is required, and has the submission exceeded this limit?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Is it acceptable for documentation to follow the nomination?</w:t>
      </w:r>
    </w:p>
    <w:p w:rsidR="00CE23BD" w:rsidRPr="006F0637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Has an appropriate person signed the nomination file?</w:t>
      </w:r>
      <w:bookmarkEnd w:id="0"/>
      <w:bookmarkEnd w:id="1"/>
    </w:p>
    <w:sectPr w:rsidR="00CE23BD" w:rsidRPr="006F0637" w:rsidSect="00890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3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8D" w:rsidRDefault="009C568D">
      <w:pPr>
        <w:spacing w:before="0" w:after="0"/>
      </w:pPr>
      <w:r>
        <w:separator/>
      </w:r>
    </w:p>
  </w:endnote>
  <w:endnote w:type="continuationSeparator" w:id="0">
    <w:p w:rsidR="009C568D" w:rsidRDefault="009C56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51" w:rsidRDefault="000A7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BB" w:rsidRPr="00095D3A" w:rsidRDefault="00995B1A">
    <w:pPr>
      <w:pStyle w:val="Footer"/>
      <w:rPr>
        <w:lang w:val="en-US"/>
      </w:rPr>
    </w:pPr>
    <w:bookmarkStart w:id="2" w:name="_GoBack"/>
    <w:r w:rsidRPr="006021AD">
      <w:rPr>
        <w:rFonts w:cs="Arial"/>
        <w:noProof/>
        <w:sz w:val="22"/>
        <w:lang w:val="fr-FR" w:eastAsia="fr-FR"/>
      </w:rPr>
      <w:drawing>
        <wp:anchor distT="0" distB="0" distL="114300" distR="114300" simplePos="0" relativeHeight="251670528" behindDoc="0" locked="0" layoutInCell="1" allowOverlap="1" wp14:anchorId="77BFFA8B" wp14:editId="1AFB994A">
          <wp:simplePos x="0" y="0"/>
          <wp:positionH relativeFrom="column">
            <wp:posOffset>2442845</wp:posOffset>
          </wp:positionH>
          <wp:positionV relativeFrom="paragraph">
            <wp:posOffset>12065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 w:rsidR="00890E00">
      <w:rPr>
        <w:lang w:val="en-US"/>
      </w:rPr>
      <w:tab/>
    </w:r>
    <w:r w:rsidR="00890E00">
      <w:rPr>
        <w:lang w:val="en-US"/>
      </w:rPr>
      <w:tab/>
      <w:t>U04</w:t>
    </w:r>
    <w:r w:rsidR="003E0F54">
      <w:rPr>
        <w:lang w:val="en-US"/>
      </w:rPr>
      <w:t>1-v</w:t>
    </w:r>
    <w:r w:rsidR="000B60CD">
      <w:rPr>
        <w:lang w:val="en-US"/>
      </w:rPr>
      <w:t>2</w:t>
    </w:r>
    <w:r w:rsidR="003E0F54">
      <w:rPr>
        <w:lang w:val="en-US"/>
      </w:rPr>
      <w:t>.</w:t>
    </w:r>
    <w:r w:rsidR="000B60CD">
      <w:rPr>
        <w:lang w:val="en-US"/>
      </w:rPr>
      <w:t>0</w:t>
    </w:r>
    <w:r w:rsidR="00890E00" w:rsidRPr="008B4139">
      <w:rPr>
        <w:lang w:val="en-US"/>
      </w:rPr>
      <w:t>-</w:t>
    </w:r>
    <w:r w:rsidR="00890E00">
      <w:rPr>
        <w:lang w:val="en-US"/>
      </w:rPr>
      <w:t>HO2.b</w:t>
    </w:r>
    <w:r w:rsidR="00890E00" w:rsidRPr="008B4139">
      <w:rPr>
        <w:lang w:val="en-US"/>
      </w:rPr>
      <w:t>-EN</w:t>
    </w:r>
    <w:r w:rsidR="00890E00" w:rsidRPr="008B4139">
      <w:rPr>
        <w:lang w:val="en-US"/>
      </w:rPr>
      <w:tab/>
    </w:r>
    <w:r w:rsidR="00890E00" w:rsidRPr="008B4139">
      <w:rPr>
        <w:noProof/>
        <w:lang w:val="fr-FR" w:eastAsia="fr-FR"/>
      </w:rPr>
      <w:drawing>
        <wp:anchor distT="0" distB="0" distL="114300" distR="114300" simplePos="0" relativeHeight="251663360" behindDoc="0" locked="1" layoutInCell="1" allowOverlap="0" wp14:anchorId="0CC1EE0C" wp14:editId="06D60234">
          <wp:simplePos x="0" y="0"/>
          <wp:positionH relativeFrom="margin">
            <wp:posOffset>-30480</wp:posOffset>
          </wp:positionH>
          <wp:positionV relativeFrom="margin">
            <wp:posOffset>8710295</wp:posOffset>
          </wp:positionV>
          <wp:extent cx="942975" cy="538480"/>
          <wp:effectExtent l="0" t="0" r="9525" b="0"/>
          <wp:wrapSquare wrapText="bothSides"/>
          <wp:docPr id="23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00" w:rsidRPr="001617FA" w:rsidRDefault="00995B1A" w:rsidP="00890E00">
    <w:pPr>
      <w:pStyle w:val="Footer"/>
      <w:rPr>
        <w:lang w:val="en-US"/>
      </w:rPr>
    </w:pPr>
    <w:r w:rsidRPr="006021AD">
      <w:rPr>
        <w:rFonts w:cs="Arial"/>
        <w:noProof/>
        <w:sz w:val="22"/>
        <w:lang w:val="fr-FR" w:eastAsia="fr-FR"/>
      </w:rPr>
      <w:drawing>
        <wp:anchor distT="0" distB="0" distL="114300" distR="114300" simplePos="0" relativeHeight="251668480" behindDoc="0" locked="0" layoutInCell="1" allowOverlap="1" wp14:anchorId="04FB7E9B" wp14:editId="3F34B057">
          <wp:simplePos x="0" y="0"/>
          <wp:positionH relativeFrom="column">
            <wp:posOffset>2652395</wp:posOffset>
          </wp:positionH>
          <wp:positionV relativeFrom="paragraph">
            <wp:posOffset>59690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E00">
      <w:rPr>
        <w:lang w:val="en-US"/>
      </w:rPr>
      <w:t>U04</w:t>
    </w:r>
    <w:r w:rsidR="003E0F54">
      <w:rPr>
        <w:lang w:val="en-US"/>
      </w:rPr>
      <w:t>1-v</w:t>
    </w:r>
    <w:r w:rsidR="000B60CD">
      <w:rPr>
        <w:lang w:val="en-US"/>
      </w:rPr>
      <w:t>2</w:t>
    </w:r>
    <w:r w:rsidR="003E0F54">
      <w:rPr>
        <w:lang w:val="en-US"/>
      </w:rPr>
      <w:t>.</w:t>
    </w:r>
    <w:r w:rsidR="000B60CD">
      <w:rPr>
        <w:lang w:val="en-US"/>
      </w:rPr>
      <w:t>0</w:t>
    </w:r>
    <w:r w:rsidR="00890E00" w:rsidRPr="008B4139">
      <w:rPr>
        <w:lang w:val="en-US"/>
      </w:rPr>
      <w:t>-</w:t>
    </w:r>
    <w:r w:rsidR="00890E00">
      <w:rPr>
        <w:lang w:val="en-US"/>
      </w:rPr>
      <w:t>HO2.b</w:t>
    </w:r>
    <w:r w:rsidR="00890E00" w:rsidRPr="008B4139">
      <w:rPr>
        <w:lang w:val="en-US"/>
      </w:rPr>
      <w:t>-EN</w:t>
    </w:r>
    <w:r w:rsidR="00890E00" w:rsidRPr="008B4139">
      <w:rPr>
        <w:lang w:val="en-US"/>
      </w:rPr>
      <w:tab/>
    </w:r>
    <w:r w:rsidR="00890E00" w:rsidRPr="008B4139">
      <w:rPr>
        <w:lang w:val="en-US"/>
      </w:rPr>
      <w:tab/>
    </w:r>
    <w:r w:rsidR="00890E00" w:rsidRPr="008B4139">
      <w:rPr>
        <w:noProof/>
        <w:lang w:val="fr-FR" w:eastAsia="fr-FR"/>
      </w:rPr>
      <w:drawing>
        <wp:anchor distT="0" distB="0" distL="114300" distR="114300" simplePos="0" relativeHeight="251661312" behindDoc="0" locked="1" layoutInCell="1" allowOverlap="0" wp14:anchorId="0274D647" wp14:editId="574D0CA7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22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E00" w:rsidRPr="00095D3A" w:rsidRDefault="00890E0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8D" w:rsidRDefault="009C568D">
      <w:pPr>
        <w:spacing w:before="0" w:after="0"/>
      </w:pPr>
      <w:r>
        <w:separator/>
      </w:r>
    </w:p>
  </w:footnote>
  <w:footnote w:type="continuationSeparator" w:id="0">
    <w:p w:rsidR="009C568D" w:rsidRDefault="009C56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51" w:rsidRDefault="000A7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00" w:rsidRDefault="00890E00" w:rsidP="00890E00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5B1A">
      <w:rPr>
        <w:rStyle w:val="PageNumber"/>
        <w:noProof/>
      </w:rPr>
      <w:t>2</w:t>
    </w:r>
    <w:r>
      <w:rPr>
        <w:rStyle w:val="PageNumber"/>
      </w:rPr>
      <w:fldChar w:fldCharType="end"/>
    </w:r>
    <w:r w:rsidRPr="00325710">
      <w:tab/>
    </w:r>
    <w:r>
      <w:rPr>
        <w:lang w:val="en-GB"/>
      </w:rPr>
      <w:t>Unit 41</w:t>
    </w:r>
    <w:r w:rsidRPr="00CF425C">
      <w:rPr>
        <w:lang w:val="en-GB"/>
      </w:rPr>
      <w:t xml:space="preserve">: </w:t>
    </w:r>
    <w:r>
      <w:rPr>
        <w:lang w:val="en-US"/>
      </w:rPr>
      <w:t>Assessing initial sample nominations</w:t>
    </w:r>
    <w:r>
      <w:rPr>
        <w:rStyle w:val="PageNumber"/>
      </w:rPr>
      <w:tab/>
    </w:r>
    <w:proofErr w:type="spellStart"/>
    <w:r>
      <w:rPr>
        <w:szCs w:val="16"/>
      </w:rPr>
      <w:t>Hand</w:t>
    </w:r>
    <w:proofErr w:type="spellEnd"/>
    <w:r>
      <w:rPr>
        <w:szCs w:val="16"/>
      </w:rPr>
      <w:t>-out</w:t>
    </w:r>
    <w:r w:rsidDel="00136025">
      <w:rPr>
        <w:rStyle w:val="PageNumber"/>
      </w:rPr>
      <w:t xml:space="preserve"> </w:t>
    </w:r>
    <w:r>
      <w:rPr>
        <w:rStyle w:val="PageNumber"/>
      </w:rPr>
      <w:t>2</w:t>
    </w:r>
    <w:r>
      <w:t>.b</w:t>
    </w:r>
  </w:p>
  <w:p w:rsidR="00C515BB" w:rsidRDefault="00C515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00" w:rsidRDefault="00890E00" w:rsidP="00890E00">
    <w:pPr>
      <w:pStyle w:val="Header"/>
      <w:jc w:val="center"/>
    </w:pPr>
    <w:proofErr w:type="spellStart"/>
    <w:r w:rsidRPr="00BF2E2D">
      <w:rPr>
        <w:szCs w:val="16"/>
      </w:rPr>
      <w:t>Hand</w:t>
    </w:r>
    <w:proofErr w:type="spellEnd"/>
    <w:r w:rsidRPr="00BF2E2D">
      <w:rPr>
        <w:szCs w:val="16"/>
      </w:rPr>
      <w:t>-out</w:t>
    </w:r>
    <w:r>
      <w:rPr>
        <w:szCs w:val="16"/>
      </w:rPr>
      <w:t xml:space="preserve"> </w:t>
    </w:r>
    <w:proofErr w:type="gramStart"/>
    <w:r>
      <w:rPr>
        <w:szCs w:val="16"/>
      </w:rPr>
      <w:t>2.b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95D3A"/>
    <w:rsid w:val="000A7451"/>
    <w:rsid w:val="000B60CD"/>
    <w:rsid w:val="000C240E"/>
    <w:rsid w:val="001071E0"/>
    <w:rsid w:val="00112797"/>
    <w:rsid w:val="00151194"/>
    <w:rsid w:val="0018324F"/>
    <w:rsid w:val="00243424"/>
    <w:rsid w:val="002B0174"/>
    <w:rsid w:val="002B67B8"/>
    <w:rsid w:val="002C0725"/>
    <w:rsid w:val="00392D08"/>
    <w:rsid w:val="003E0F54"/>
    <w:rsid w:val="003F2923"/>
    <w:rsid w:val="00461063"/>
    <w:rsid w:val="004A3CA2"/>
    <w:rsid w:val="004C1FF1"/>
    <w:rsid w:val="005C7020"/>
    <w:rsid w:val="00646736"/>
    <w:rsid w:val="006558D7"/>
    <w:rsid w:val="00661934"/>
    <w:rsid w:val="006B3B7B"/>
    <w:rsid w:val="006C23B0"/>
    <w:rsid w:val="006F0637"/>
    <w:rsid w:val="00762233"/>
    <w:rsid w:val="007C0CA9"/>
    <w:rsid w:val="007C553E"/>
    <w:rsid w:val="007F54D8"/>
    <w:rsid w:val="00815E42"/>
    <w:rsid w:val="00831C18"/>
    <w:rsid w:val="0087623B"/>
    <w:rsid w:val="00882FE2"/>
    <w:rsid w:val="00890E00"/>
    <w:rsid w:val="008D056C"/>
    <w:rsid w:val="008E0A23"/>
    <w:rsid w:val="008F6661"/>
    <w:rsid w:val="00957F52"/>
    <w:rsid w:val="0097534B"/>
    <w:rsid w:val="00980707"/>
    <w:rsid w:val="00995B1A"/>
    <w:rsid w:val="009C568D"/>
    <w:rsid w:val="00B05D53"/>
    <w:rsid w:val="00B07C0B"/>
    <w:rsid w:val="00B11801"/>
    <w:rsid w:val="00B23FFA"/>
    <w:rsid w:val="00BE08C5"/>
    <w:rsid w:val="00C10618"/>
    <w:rsid w:val="00C222B3"/>
    <w:rsid w:val="00C515BB"/>
    <w:rsid w:val="00D6037B"/>
    <w:rsid w:val="00D83E29"/>
    <w:rsid w:val="00DB2FBD"/>
    <w:rsid w:val="00DD399E"/>
    <w:rsid w:val="00E01A43"/>
    <w:rsid w:val="00E51466"/>
    <w:rsid w:val="00E55FC9"/>
    <w:rsid w:val="00E75FC3"/>
    <w:rsid w:val="00EE25E9"/>
    <w:rsid w:val="00EF7834"/>
    <w:rsid w:val="00F03423"/>
    <w:rsid w:val="00F17076"/>
    <w:rsid w:val="00F61E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4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4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culture/ich/en/form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UNESCO</cp:lastModifiedBy>
  <cp:revision>11</cp:revision>
  <dcterms:created xsi:type="dcterms:W3CDTF">2015-10-28T11:11:00Z</dcterms:created>
  <dcterms:modified xsi:type="dcterms:W3CDTF">2018-02-21T15:17:00Z</dcterms:modified>
</cp:coreProperties>
</file>