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F2" w:rsidRPr="001D00B5" w:rsidRDefault="002938F2" w:rsidP="00AE1B18">
      <w:pPr>
        <w:spacing w:before="1440"/>
        <w:jc w:val="center"/>
        <w:rPr>
          <w:rFonts w:ascii="Arial" w:hAnsi="Arial" w:cs="Arial"/>
          <w:b/>
          <w:szCs w:val="22"/>
        </w:rPr>
      </w:pPr>
      <w:r w:rsidRPr="001D00B5">
        <w:rPr>
          <w:rFonts w:ascii="Arial" w:hAnsi="Arial" w:cs="Arial"/>
          <w:b/>
          <w:szCs w:val="22"/>
        </w:rPr>
        <w:t xml:space="preserve">CONVENTION FOR THE SAFEGUARDING OF THE </w:t>
      </w:r>
      <w:bookmarkStart w:id="0" w:name="_GoBack"/>
      <w:bookmarkEnd w:id="0"/>
      <w:r w:rsidRPr="001D00B5">
        <w:rPr>
          <w:rFonts w:ascii="Arial" w:hAnsi="Arial" w:cs="Arial"/>
          <w:b/>
          <w:szCs w:val="22"/>
        </w:rPr>
        <w:br/>
        <w:t>INTANGIBLE CULTURAL HERITAGE</w:t>
      </w:r>
    </w:p>
    <w:p w:rsidR="002938F2" w:rsidRPr="001D00B5" w:rsidRDefault="00E439CA" w:rsidP="00AE1B18">
      <w:pPr>
        <w:spacing w:before="1200"/>
        <w:jc w:val="center"/>
        <w:rPr>
          <w:rFonts w:ascii="Arial" w:hAnsi="Arial" w:cs="Arial"/>
          <w:b/>
          <w:szCs w:val="22"/>
        </w:rPr>
      </w:pPr>
      <w:r w:rsidRPr="00FD624F">
        <w:rPr>
          <w:rFonts w:ascii="Arial" w:hAnsi="Arial" w:cs="Arial"/>
          <w:b/>
          <w:szCs w:val="22"/>
        </w:rPr>
        <w:t xml:space="preserve">GENERAL ASSEMBLY OF THE STATES PARTIES TO THE CONVENTION </w:t>
      </w:r>
    </w:p>
    <w:p w:rsidR="00E439CA" w:rsidRPr="00FD624F" w:rsidRDefault="007154E3" w:rsidP="002D396D">
      <w:pPr>
        <w:spacing w:before="840" w:after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Seven</w:t>
      </w:r>
      <w:r w:rsidR="00E439CA">
        <w:rPr>
          <w:rFonts w:ascii="Arial" w:hAnsi="Arial" w:cs="Arial"/>
          <w:b/>
          <w:szCs w:val="22"/>
        </w:rPr>
        <w:t>th</w:t>
      </w:r>
      <w:r w:rsidR="00E439CA" w:rsidRPr="00FD624F">
        <w:rPr>
          <w:rFonts w:ascii="Arial" w:hAnsi="Arial" w:cs="Arial"/>
          <w:b/>
          <w:szCs w:val="22"/>
        </w:rPr>
        <w:t xml:space="preserve"> session</w:t>
      </w:r>
    </w:p>
    <w:p w:rsidR="00E439CA" w:rsidRPr="00FD624F" w:rsidRDefault="00E439CA" w:rsidP="002D396D">
      <w:pPr>
        <w:spacing w:after="0"/>
        <w:jc w:val="center"/>
        <w:rPr>
          <w:rFonts w:ascii="Arial" w:hAnsi="Arial" w:cs="Arial"/>
          <w:b/>
          <w:szCs w:val="22"/>
        </w:rPr>
      </w:pPr>
      <w:r w:rsidRPr="00FD624F">
        <w:rPr>
          <w:rFonts w:ascii="Arial" w:hAnsi="Arial" w:cs="Arial"/>
          <w:b/>
          <w:szCs w:val="22"/>
        </w:rPr>
        <w:t xml:space="preserve">UNESCO Headquarters, </w:t>
      </w:r>
      <w:r>
        <w:rPr>
          <w:rFonts w:ascii="Arial" w:hAnsi="Arial" w:cs="Arial"/>
          <w:b/>
          <w:szCs w:val="22"/>
        </w:rPr>
        <w:t>R</w:t>
      </w:r>
      <w:r w:rsidR="00753DA3">
        <w:rPr>
          <w:rFonts w:ascii="Arial" w:hAnsi="Arial" w:cs="Arial"/>
          <w:b/>
          <w:szCs w:val="22"/>
        </w:rPr>
        <w:t xml:space="preserve">oom </w:t>
      </w:r>
      <w:r w:rsidR="007D31CE">
        <w:rPr>
          <w:rFonts w:ascii="Arial" w:hAnsi="Arial" w:cs="Arial"/>
          <w:b/>
          <w:szCs w:val="22"/>
        </w:rPr>
        <w:t>II</w:t>
      </w:r>
    </w:p>
    <w:p w:rsidR="002938F2" w:rsidRPr="001D00B5" w:rsidRDefault="007154E3" w:rsidP="002D396D">
      <w:pPr>
        <w:spacing w:after="0"/>
        <w:jc w:val="center"/>
        <w:rPr>
          <w:rFonts w:ascii="Arial" w:hAnsi="Arial" w:cs="Arial"/>
          <w:b/>
          <w:szCs w:val="22"/>
        </w:rPr>
      </w:pPr>
      <w:proofErr w:type="gramStart"/>
      <w:r>
        <w:rPr>
          <w:rFonts w:ascii="Arial" w:hAnsi="Arial" w:cs="Arial"/>
          <w:b/>
          <w:szCs w:val="22"/>
        </w:rPr>
        <w:t>4</w:t>
      </w:r>
      <w:proofErr w:type="gramEnd"/>
      <w:r w:rsidR="001E4EEB">
        <w:rPr>
          <w:rFonts w:ascii="Arial" w:hAnsi="Arial" w:cs="Arial"/>
          <w:b/>
          <w:szCs w:val="22"/>
        </w:rPr>
        <w:t xml:space="preserve"> to </w:t>
      </w:r>
      <w:r>
        <w:rPr>
          <w:rFonts w:ascii="Arial" w:hAnsi="Arial" w:cs="Arial"/>
          <w:b/>
          <w:szCs w:val="22"/>
        </w:rPr>
        <w:t>6</w:t>
      </w:r>
      <w:r w:rsidR="00E439CA">
        <w:rPr>
          <w:rFonts w:ascii="Arial" w:hAnsi="Arial" w:cs="Arial"/>
          <w:b/>
          <w:szCs w:val="22"/>
        </w:rPr>
        <w:t xml:space="preserve"> J</w:t>
      </w:r>
      <w:r>
        <w:rPr>
          <w:rFonts w:ascii="Arial" w:hAnsi="Arial" w:cs="Arial"/>
          <w:b/>
          <w:szCs w:val="22"/>
        </w:rPr>
        <w:t>une 2018</w:t>
      </w:r>
    </w:p>
    <w:p w:rsidR="00851458" w:rsidRPr="001D00B5" w:rsidRDefault="00B37EBD" w:rsidP="00AE1B18">
      <w:pPr>
        <w:pStyle w:val="Sansinterligne1"/>
        <w:spacing w:before="1200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Provisional Timetable</w:t>
      </w:r>
    </w:p>
    <w:p w:rsidR="000C7382" w:rsidRPr="001D3B29" w:rsidRDefault="00851458" w:rsidP="000C7382">
      <w:pPr>
        <w:pStyle w:val="1GAPara"/>
        <w:rPr>
          <w:bCs/>
          <w:snapToGrid/>
          <w:lang w:val="fr-FR" w:eastAsia="fr-FR"/>
        </w:rPr>
      </w:pPr>
      <w:r w:rsidRPr="001D00B5"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791"/>
        <w:gridCol w:w="1093"/>
        <w:gridCol w:w="6754"/>
      </w:tblGrid>
      <w:tr w:rsidR="00DF04D2" w:rsidRPr="00DF04D2" w:rsidTr="00F052B6">
        <w:tc>
          <w:tcPr>
            <w:tcW w:w="5000" w:type="pct"/>
            <w:gridSpan w:val="3"/>
            <w:shd w:val="clear" w:color="auto" w:fill="BFBFBF"/>
          </w:tcPr>
          <w:p w:rsidR="00DF04D2" w:rsidRPr="00DF04D2" w:rsidRDefault="00DF04D2" w:rsidP="007154E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F04D2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 xml:space="preserve">Monday </w:t>
            </w:r>
            <w:r w:rsidR="007154E3">
              <w:rPr>
                <w:rFonts w:ascii="Arial" w:hAnsi="Arial" w:cs="Arial"/>
                <w:b/>
                <w:sz w:val="20"/>
                <w:szCs w:val="20"/>
                <w:u w:val="single"/>
              </w:rPr>
              <w:t>4</w:t>
            </w:r>
            <w:r w:rsidR="00A3492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7154E3">
              <w:rPr>
                <w:rFonts w:ascii="Arial" w:hAnsi="Arial" w:cs="Arial"/>
                <w:b/>
                <w:sz w:val="20"/>
                <w:szCs w:val="20"/>
                <w:u w:val="single"/>
              </w:rPr>
              <w:t>June 2018</w:t>
            </w:r>
          </w:p>
        </w:tc>
      </w:tr>
      <w:tr w:rsidR="00DF04D2" w:rsidRPr="00DF04D2" w:rsidTr="00DF04D2">
        <w:tc>
          <w:tcPr>
            <w:tcW w:w="929" w:type="pct"/>
            <w:vAlign w:val="center"/>
          </w:tcPr>
          <w:p w:rsidR="00DF04D2" w:rsidRPr="00DF04D2" w:rsidRDefault="00DF04D2" w:rsidP="00DF04D2">
            <w:pPr>
              <w:spacing w:before="80" w:after="80"/>
              <w:ind w:left="28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As of 8.45 a.m.</w:t>
            </w:r>
          </w:p>
        </w:tc>
        <w:tc>
          <w:tcPr>
            <w:tcW w:w="4071" w:type="pct"/>
            <w:gridSpan w:val="2"/>
            <w:vAlign w:val="center"/>
          </w:tcPr>
          <w:p w:rsidR="00DF04D2" w:rsidRPr="00DF04D2" w:rsidRDefault="00DF04D2" w:rsidP="00DF04D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Registration of participants</w:t>
            </w:r>
          </w:p>
        </w:tc>
      </w:tr>
      <w:tr w:rsidR="00DF04D2" w:rsidRPr="00DF04D2" w:rsidTr="00B57ADB">
        <w:tc>
          <w:tcPr>
            <w:tcW w:w="929" w:type="pct"/>
            <w:vAlign w:val="center"/>
          </w:tcPr>
          <w:p w:rsidR="00DF04D2" w:rsidRPr="00DF04D2" w:rsidRDefault="00DF04D2" w:rsidP="00DF04D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10 a.m. – 1 p.m.</w:t>
            </w:r>
          </w:p>
        </w:tc>
        <w:tc>
          <w:tcPr>
            <w:tcW w:w="567" w:type="pct"/>
            <w:vAlign w:val="center"/>
          </w:tcPr>
          <w:p w:rsidR="00DF04D2" w:rsidRPr="00DF04D2" w:rsidRDefault="00DF04D2" w:rsidP="00DF04D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04" w:type="pct"/>
          </w:tcPr>
          <w:p w:rsidR="00DF04D2" w:rsidRPr="00DF04D2" w:rsidRDefault="00DF04D2" w:rsidP="00DF04D2">
            <w:pPr>
              <w:spacing w:before="80" w:after="8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Opening</w:t>
            </w:r>
          </w:p>
        </w:tc>
      </w:tr>
      <w:tr w:rsidR="00DF04D2" w:rsidRPr="00DF04D2" w:rsidTr="00B57ADB">
        <w:tc>
          <w:tcPr>
            <w:tcW w:w="929" w:type="pct"/>
            <w:vAlign w:val="center"/>
          </w:tcPr>
          <w:p w:rsidR="00DF04D2" w:rsidRPr="00DF04D2" w:rsidRDefault="00DF04D2" w:rsidP="00DF04D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DF04D2" w:rsidRPr="00DF04D2" w:rsidRDefault="00DF04D2" w:rsidP="00DF04D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04" w:type="pct"/>
          </w:tcPr>
          <w:p w:rsidR="00DF04D2" w:rsidRPr="00DF04D2" w:rsidRDefault="00DF04D2" w:rsidP="00DF04D2">
            <w:pPr>
              <w:spacing w:before="80" w:after="8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Election of the Bureau</w:t>
            </w:r>
          </w:p>
        </w:tc>
      </w:tr>
      <w:tr w:rsidR="00DF04D2" w:rsidRPr="00DF04D2" w:rsidTr="00B57ADB">
        <w:tc>
          <w:tcPr>
            <w:tcW w:w="929" w:type="pct"/>
            <w:vAlign w:val="center"/>
          </w:tcPr>
          <w:p w:rsidR="00DF04D2" w:rsidRPr="00DF04D2" w:rsidRDefault="00DF04D2" w:rsidP="00DF04D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DF04D2" w:rsidRPr="00DF04D2" w:rsidRDefault="00DF04D2" w:rsidP="00DF04D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04" w:type="pct"/>
          </w:tcPr>
          <w:p w:rsidR="00DF04D2" w:rsidRPr="00DF04D2" w:rsidRDefault="00DF04D2" w:rsidP="00DF04D2">
            <w:pPr>
              <w:spacing w:before="80" w:after="80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Adoption of the agenda</w:t>
            </w:r>
          </w:p>
        </w:tc>
      </w:tr>
      <w:tr w:rsidR="00DF04D2" w:rsidRPr="00DF04D2" w:rsidTr="00B57ADB">
        <w:tc>
          <w:tcPr>
            <w:tcW w:w="929" w:type="pct"/>
            <w:vAlign w:val="center"/>
          </w:tcPr>
          <w:p w:rsidR="00DF04D2" w:rsidRPr="00DF04D2" w:rsidRDefault="00DF04D2" w:rsidP="00DF04D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DF04D2" w:rsidRPr="00DF04D2" w:rsidRDefault="00DF04D2" w:rsidP="00DF04D2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04" w:type="pct"/>
          </w:tcPr>
          <w:p w:rsidR="00DF04D2" w:rsidRPr="00DF04D2" w:rsidRDefault="00DF04D2" w:rsidP="00DF04D2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Distribution of seats in the Committee per electoral group</w:t>
            </w:r>
          </w:p>
        </w:tc>
      </w:tr>
      <w:tr w:rsidR="00DF04D2" w:rsidRPr="00DF04D2" w:rsidTr="00B57ADB">
        <w:tc>
          <w:tcPr>
            <w:tcW w:w="929" w:type="pct"/>
            <w:vAlign w:val="center"/>
          </w:tcPr>
          <w:p w:rsidR="00DF04D2" w:rsidRPr="00DF04D2" w:rsidRDefault="00DF04D2" w:rsidP="00DF04D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DF04D2" w:rsidRPr="00DF04D2" w:rsidRDefault="00EB3E87" w:rsidP="00DF04D2">
            <w:pPr>
              <w:adjustRightInd w:val="0"/>
              <w:spacing w:before="80" w:after="80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F04D2" w:rsidRPr="00DF04D2">
              <w:rPr>
                <w:rFonts w:ascii="Arial" w:eastAsia="SimSun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04" w:type="pct"/>
          </w:tcPr>
          <w:p w:rsidR="00DF04D2" w:rsidRPr="00DF04D2" w:rsidRDefault="007B2F7F" w:rsidP="00EB3E87">
            <w:pPr>
              <w:adjustRightInd w:val="0"/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Report of the </w:t>
            </w:r>
            <w:r w:rsidR="00EB3E87">
              <w:rPr>
                <w:rFonts w:ascii="Arial" w:eastAsia="SimSun" w:hAnsi="Arial" w:cs="Arial"/>
                <w:sz w:val="20"/>
                <w:szCs w:val="20"/>
                <w:lang w:eastAsia="zh-CN"/>
              </w:rPr>
              <w:t>Committee to the General Assembly</w:t>
            </w:r>
          </w:p>
        </w:tc>
      </w:tr>
      <w:tr w:rsidR="00DF04D2" w:rsidRPr="00DF04D2" w:rsidTr="00DF04D2">
        <w:tc>
          <w:tcPr>
            <w:tcW w:w="929" w:type="pct"/>
            <w:shd w:val="clear" w:color="auto" w:fill="D9D9D9"/>
            <w:vAlign w:val="center"/>
          </w:tcPr>
          <w:p w:rsidR="00DF04D2" w:rsidRPr="00DF04D2" w:rsidRDefault="00DF04D2" w:rsidP="00DF04D2">
            <w:pPr>
              <w:spacing w:before="80"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04D2">
              <w:rPr>
                <w:rFonts w:ascii="Arial" w:hAnsi="Arial" w:cs="Arial"/>
                <w:i/>
                <w:iCs/>
                <w:sz w:val="20"/>
                <w:szCs w:val="20"/>
              </w:rPr>
              <w:t>1 – 3 p.m.</w:t>
            </w:r>
          </w:p>
        </w:tc>
        <w:tc>
          <w:tcPr>
            <w:tcW w:w="4071" w:type="pct"/>
            <w:gridSpan w:val="2"/>
            <w:shd w:val="clear" w:color="auto" w:fill="D9D9D9"/>
            <w:vAlign w:val="center"/>
          </w:tcPr>
          <w:p w:rsidR="00DF04D2" w:rsidRPr="00DF04D2" w:rsidRDefault="00DF04D2" w:rsidP="00DF04D2">
            <w:pPr>
              <w:autoSpaceDE w:val="0"/>
              <w:autoSpaceDN w:val="0"/>
              <w:spacing w:before="80"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04D2">
              <w:rPr>
                <w:rFonts w:ascii="Arial" w:eastAsia="SimSun" w:hAnsi="Arial" w:cs="Arial"/>
                <w:bCs/>
                <w:i/>
                <w:iCs/>
                <w:sz w:val="20"/>
                <w:szCs w:val="20"/>
                <w:lang w:eastAsia="zh-CN"/>
              </w:rPr>
              <w:t>Lunch</w:t>
            </w:r>
          </w:p>
        </w:tc>
      </w:tr>
      <w:tr w:rsidR="002A55EA" w:rsidRPr="00DF04D2" w:rsidTr="00360526">
        <w:trPr>
          <w:trHeight w:val="405"/>
        </w:trPr>
        <w:tc>
          <w:tcPr>
            <w:tcW w:w="929" w:type="pct"/>
          </w:tcPr>
          <w:p w:rsidR="002A55EA" w:rsidRPr="00DF04D2" w:rsidRDefault="002A55EA">
            <w:pPr>
              <w:spacing w:before="80" w:after="80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3 – 6 p.m.</w:t>
            </w:r>
          </w:p>
        </w:tc>
        <w:tc>
          <w:tcPr>
            <w:tcW w:w="567" w:type="pct"/>
          </w:tcPr>
          <w:p w:rsidR="002A55EA" w:rsidRDefault="002A55EA" w:rsidP="00EB3E87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04" w:type="pct"/>
          </w:tcPr>
          <w:p w:rsidR="002A55EA" w:rsidRPr="00DF04D2" w:rsidRDefault="002A55EA" w:rsidP="00EB3E87">
            <w:pPr>
              <w:spacing w:before="80" w:after="8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Report of the informal ad hoc working group of the Committee to the General Assembly</w:t>
            </w:r>
          </w:p>
        </w:tc>
      </w:tr>
      <w:tr w:rsidR="00EB3E87" w:rsidRPr="00DF04D2" w:rsidTr="00B57ADB">
        <w:trPr>
          <w:trHeight w:val="405"/>
        </w:trPr>
        <w:tc>
          <w:tcPr>
            <w:tcW w:w="929" w:type="pct"/>
            <w:vAlign w:val="center"/>
          </w:tcPr>
          <w:p w:rsidR="00EB3E87" w:rsidRPr="00DF04D2" w:rsidRDefault="00EB3E87" w:rsidP="00EB3E87">
            <w:pPr>
              <w:spacing w:before="80" w:after="80"/>
              <w:ind w:left="567" w:hanging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EB3E87" w:rsidRDefault="00EB3E87" w:rsidP="00EB3E87">
            <w:pPr>
              <w:spacing w:before="80" w:after="80"/>
              <w:ind w:left="539" w:hanging="5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7</w:t>
            </w:r>
            <w:r w:rsidRPr="00DF04D2">
              <w:rPr>
                <w:rFonts w:ascii="Arial" w:eastAsia="SimSun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04" w:type="pct"/>
          </w:tcPr>
          <w:p w:rsidR="00EB3E87" w:rsidRPr="00DF04D2" w:rsidRDefault="00EB3E87" w:rsidP="00EB3E8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eastAsia="SimSun" w:hAnsi="Arial" w:cs="Arial"/>
                <w:sz w:val="20"/>
                <w:szCs w:val="20"/>
                <w:lang w:eastAsia="zh-CN"/>
              </w:rPr>
              <w:t>Report of the Secretariat on its activities</w:t>
            </w:r>
          </w:p>
        </w:tc>
      </w:tr>
      <w:tr w:rsidR="00EB3E87" w:rsidRPr="00DF04D2" w:rsidTr="00B57ADB">
        <w:trPr>
          <w:trHeight w:val="405"/>
        </w:trPr>
        <w:tc>
          <w:tcPr>
            <w:tcW w:w="929" w:type="pct"/>
            <w:vAlign w:val="center"/>
          </w:tcPr>
          <w:p w:rsidR="00EB3E87" w:rsidRPr="00DF04D2" w:rsidRDefault="00EB3E87" w:rsidP="00EB3E87">
            <w:pPr>
              <w:spacing w:before="80" w:after="80"/>
              <w:ind w:left="567" w:hanging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EB3E87" w:rsidRDefault="00EB3E87" w:rsidP="00EB3E87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504" w:type="pct"/>
          </w:tcPr>
          <w:p w:rsidR="00EB3E87" w:rsidRPr="00DF04D2" w:rsidRDefault="00EB3E87" w:rsidP="00EB3E87">
            <w:pPr>
              <w:spacing w:before="80" w:after="8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Report of the NGO Forum</w:t>
            </w:r>
          </w:p>
        </w:tc>
      </w:tr>
      <w:tr w:rsidR="00EB3E87" w:rsidRPr="00DF04D2" w:rsidTr="00F052B6">
        <w:tc>
          <w:tcPr>
            <w:tcW w:w="5000" w:type="pct"/>
            <w:gridSpan w:val="3"/>
            <w:shd w:val="clear" w:color="auto" w:fill="BFBFBF"/>
          </w:tcPr>
          <w:p w:rsidR="00EB3E87" w:rsidRPr="00DF04D2" w:rsidRDefault="00EB3E87" w:rsidP="00EB3E8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F04D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Tuesday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5 June 2018</w:t>
            </w:r>
          </w:p>
        </w:tc>
      </w:tr>
      <w:tr w:rsidR="00EB3E87" w:rsidRPr="00DF04D2" w:rsidTr="00DF04D2">
        <w:tc>
          <w:tcPr>
            <w:tcW w:w="929" w:type="pct"/>
            <w:vAlign w:val="center"/>
          </w:tcPr>
          <w:p w:rsidR="00EB3E87" w:rsidRPr="00DF04D2" w:rsidRDefault="00EB3E87" w:rsidP="00EB3E8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9.30 – 10 a.m.</w:t>
            </w:r>
          </w:p>
        </w:tc>
        <w:tc>
          <w:tcPr>
            <w:tcW w:w="4071" w:type="pct"/>
            <w:gridSpan w:val="2"/>
          </w:tcPr>
          <w:p w:rsidR="00EB3E87" w:rsidRPr="00DF04D2" w:rsidRDefault="00EB3E87" w:rsidP="00EB3E87">
            <w:pPr>
              <w:autoSpaceDE w:val="0"/>
              <w:autoSpaceDN w:val="0"/>
              <w:spacing w:before="80" w:after="8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Meeting of the Bureau</w:t>
            </w:r>
          </w:p>
        </w:tc>
      </w:tr>
      <w:tr w:rsidR="002A55EA" w:rsidRPr="00DF04D2" w:rsidTr="00EB3E87">
        <w:tc>
          <w:tcPr>
            <w:tcW w:w="929" w:type="pct"/>
          </w:tcPr>
          <w:p w:rsidR="002A55EA" w:rsidRPr="00DF04D2" w:rsidRDefault="002A55EA" w:rsidP="002A55E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10 a.m. – 1 p.m.</w:t>
            </w:r>
          </w:p>
        </w:tc>
        <w:tc>
          <w:tcPr>
            <w:tcW w:w="567" w:type="pct"/>
          </w:tcPr>
          <w:p w:rsidR="002A55EA" w:rsidRPr="00DF04D2" w:rsidRDefault="002A55EA" w:rsidP="002A55EA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F04D2">
              <w:rPr>
                <w:rFonts w:ascii="Arial" w:eastAsia="SimSun" w:hAnsi="Arial" w:cs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504" w:type="pct"/>
          </w:tcPr>
          <w:p w:rsidR="002A55EA" w:rsidRPr="00DF04D2" w:rsidRDefault="002A55EA" w:rsidP="002A55EA">
            <w:pPr>
              <w:spacing w:before="80" w:after="8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the resources of the Intangible Cultural Heritage Fund</w:t>
            </w:r>
          </w:p>
        </w:tc>
      </w:tr>
      <w:tr w:rsidR="002A55EA" w:rsidRPr="00DF04D2" w:rsidTr="00EB3E87">
        <w:tc>
          <w:tcPr>
            <w:tcW w:w="929" w:type="pct"/>
          </w:tcPr>
          <w:p w:rsidR="002A55EA" w:rsidRPr="00DF04D2" w:rsidRDefault="002A55EA" w:rsidP="002A55E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2A55EA" w:rsidRPr="00DF04D2" w:rsidRDefault="002A55EA" w:rsidP="002A55EA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3504" w:type="pct"/>
          </w:tcPr>
          <w:p w:rsidR="002A55EA" w:rsidRPr="00DF04D2" w:rsidRDefault="002A55EA" w:rsidP="002A55EA">
            <w:pPr>
              <w:autoSpaceDE w:val="0"/>
              <w:autoSpaceDN w:val="0"/>
              <w:spacing w:before="80" w:after="80"/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Draft overall results framework</w:t>
            </w:r>
          </w:p>
        </w:tc>
      </w:tr>
      <w:tr w:rsidR="002A55EA" w:rsidRPr="00DF04D2" w:rsidTr="00DF04D2">
        <w:tc>
          <w:tcPr>
            <w:tcW w:w="929" w:type="pct"/>
            <w:shd w:val="clear" w:color="auto" w:fill="D9D9D9"/>
            <w:vAlign w:val="center"/>
          </w:tcPr>
          <w:p w:rsidR="002A55EA" w:rsidRPr="00DF04D2" w:rsidRDefault="002A55EA" w:rsidP="002A55EA">
            <w:pPr>
              <w:pStyle w:val="ListParagraph"/>
              <w:spacing w:before="80" w:after="8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  <w:r w:rsidRPr="00DF04D2">
              <w:rPr>
                <w:rFonts w:ascii="Arial" w:hAnsi="Arial" w:cs="Arial"/>
                <w:i/>
                <w:iCs/>
                <w:sz w:val="20"/>
                <w:szCs w:val="20"/>
              </w:rPr>
              <w:t>– 3 p.m.</w:t>
            </w:r>
          </w:p>
        </w:tc>
        <w:tc>
          <w:tcPr>
            <w:tcW w:w="4071" w:type="pct"/>
            <w:gridSpan w:val="2"/>
            <w:shd w:val="clear" w:color="auto" w:fill="D9D9D9"/>
          </w:tcPr>
          <w:p w:rsidR="002A55EA" w:rsidRPr="00DF04D2" w:rsidRDefault="002A55EA" w:rsidP="002A55EA">
            <w:pPr>
              <w:autoSpaceDE w:val="0"/>
              <w:autoSpaceDN w:val="0"/>
              <w:spacing w:before="80" w:after="80"/>
              <w:ind w:right="-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04D2">
              <w:rPr>
                <w:rFonts w:ascii="Arial" w:eastAsia="SimSun" w:hAnsi="Arial" w:cs="Arial"/>
                <w:bCs/>
                <w:i/>
                <w:iCs/>
                <w:sz w:val="20"/>
                <w:szCs w:val="20"/>
                <w:lang w:eastAsia="zh-CN"/>
              </w:rPr>
              <w:t>Lunch</w:t>
            </w:r>
          </w:p>
        </w:tc>
      </w:tr>
      <w:tr w:rsidR="002A55EA" w:rsidRPr="00DF04D2" w:rsidTr="00DC031F">
        <w:tc>
          <w:tcPr>
            <w:tcW w:w="929" w:type="pct"/>
          </w:tcPr>
          <w:p w:rsidR="002A55EA" w:rsidRPr="00DF04D2" w:rsidRDefault="002A55EA" w:rsidP="002A55EA">
            <w:pPr>
              <w:spacing w:before="80" w:after="80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3 – 6 p.m.</w:t>
            </w:r>
          </w:p>
        </w:tc>
        <w:tc>
          <w:tcPr>
            <w:tcW w:w="567" w:type="pct"/>
          </w:tcPr>
          <w:p w:rsidR="002A55EA" w:rsidRDefault="002A55EA" w:rsidP="002A55EA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3504" w:type="pct"/>
          </w:tcPr>
          <w:p w:rsidR="002A55EA" w:rsidRDefault="002A55EA" w:rsidP="002A55EA">
            <w:pPr>
              <w:autoSpaceDE w:val="0"/>
              <w:autoSpaceDN w:val="0"/>
              <w:spacing w:before="80" w:after="8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F04D2">
              <w:rPr>
                <w:rFonts w:ascii="Arial" w:eastAsia="SimSun" w:hAnsi="Arial" w:cs="Arial"/>
                <w:sz w:val="20"/>
                <w:szCs w:val="20"/>
                <w:lang w:eastAsia="zh-CN"/>
              </w:rPr>
              <w:t>Revision of the Operational Directives for the implementation of the Convention</w:t>
            </w:r>
          </w:p>
        </w:tc>
      </w:tr>
      <w:tr w:rsidR="002A55EA" w:rsidRPr="00DF04D2" w:rsidTr="00EB3E87">
        <w:tc>
          <w:tcPr>
            <w:tcW w:w="929" w:type="pct"/>
          </w:tcPr>
          <w:p w:rsidR="002A55EA" w:rsidRPr="00DF04D2" w:rsidRDefault="002A55EA" w:rsidP="002A55EA">
            <w:pPr>
              <w:spacing w:before="80" w:after="80"/>
              <w:ind w:left="567" w:hanging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2A55EA" w:rsidRPr="00DF04D2" w:rsidRDefault="002A55EA" w:rsidP="002A55EA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3504" w:type="pct"/>
            <w:vAlign w:val="center"/>
          </w:tcPr>
          <w:p w:rsidR="002A55EA" w:rsidRPr="00EB3E87" w:rsidRDefault="002A55EA" w:rsidP="002A55EA">
            <w:pPr>
              <w:autoSpaceDE w:val="0"/>
              <w:autoSpaceDN w:val="0"/>
              <w:spacing w:before="80" w:after="8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Accreditation of non-governmental organizations to act in an advisory capacity to the Committee</w:t>
            </w:r>
          </w:p>
        </w:tc>
      </w:tr>
      <w:tr w:rsidR="002A55EA" w:rsidRPr="00DF04D2" w:rsidTr="00F052B6">
        <w:tc>
          <w:tcPr>
            <w:tcW w:w="5000" w:type="pct"/>
            <w:gridSpan w:val="3"/>
            <w:shd w:val="clear" w:color="auto" w:fill="BFBFBF"/>
          </w:tcPr>
          <w:p w:rsidR="002A55EA" w:rsidRPr="00DF04D2" w:rsidRDefault="002A55EA" w:rsidP="002A55EA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Wednesday 6 June 2018</w:t>
            </w:r>
          </w:p>
        </w:tc>
      </w:tr>
      <w:tr w:rsidR="002A55EA" w:rsidRPr="00DF04D2" w:rsidTr="00DF04D2">
        <w:tc>
          <w:tcPr>
            <w:tcW w:w="929" w:type="pct"/>
          </w:tcPr>
          <w:p w:rsidR="002A55EA" w:rsidRPr="00DF04D2" w:rsidRDefault="002A55EA" w:rsidP="002A55E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9.30 – 10 a.m.</w:t>
            </w:r>
          </w:p>
        </w:tc>
        <w:tc>
          <w:tcPr>
            <w:tcW w:w="4071" w:type="pct"/>
            <w:gridSpan w:val="2"/>
          </w:tcPr>
          <w:p w:rsidR="002A55EA" w:rsidRPr="00DF04D2" w:rsidRDefault="002A55EA" w:rsidP="002A55EA">
            <w:pPr>
              <w:autoSpaceDE w:val="0"/>
              <w:autoSpaceDN w:val="0"/>
              <w:spacing w:before="80" w:after="8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Meeting of the Bureau</w:t>
            </w:r>
          </w:p>
        </w:tc>
      </w:tr>
      <w:tr w:rsidR="00DA4AAC" w:rsidRPr="00DF04D2" w:rsidTr="008D6624">
        <w:tc>
          <w:tcPr>
            <w:tcW w:w="929" w:type="pct"/>
          </w:tcPr>
          <w:p w:rsidR="00DA4AAC" w:rsidRPr="00DF04D2" w:rsidRDefault="00DA4AAC" w:rsidP="00DA4AA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F04D2">
              <w:rPr>
                <w:rFonts w:ascii="Arial" w:hAnsi="Arial" w:cs="Arial"/>
                <w:sz w:val="20"/>
                <w:szCs w:val="20"/>
              </w:rPr>
              <w:t>10 a.m. – 1 p.m.</w:t>
            </w:r>
          </w:p>
        </w:tc>
        <w:tc>
          <w:tcPr>
            <w:tcW w:w="567" w:type="pct"/>
          </w:tcPr>
          <w:p w:rsidR="00DA4AAC" w:rsidRDefault="00DA4AAC" w:rsidP="00DA4AAC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3504" w:type="pct"/>
            <w:vAlign w:val="center"/>
          </w:tcPr>
          <w:p w:rsidR="00DA4AAC" w:rsidRPr="00DF04D2" w:rsidRDefault="00DA4AAC" w:rsidP="00DA4AAC">
            <w:pPr>
              <w:autoSpaceDE w:val="0"/>
              <w:autoSpaceDN w:val="0"/>
              <w:spacing w:before="80" w:after="8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DF04D2">
              <w:rPr>
                <w:rFonts w:ascii="Arial" w:hAnsi="Arial" w:cs="Arial"/>
                <w:snapToGrid w:val="0"/>
                <w:sz w:val="20"/>
                <w:szCs w:val="20"/>
              </w:rPr>
              <w:t>Election of the members of the Intergovernmental Committee for the Safeguarding of the Intangible Cultural Heritage</w:t>
            </w:r>
          </w:p>
        </w:tc>
      </w:tr>
      <w:tr w:rsidR="00DA4AAC" w:rsidRPr="00DF04D2" w:rsidTr="00DF04D2">
        <w:tc>
          <w:tcPr>
            <w:tcW w:w="929" w:type="pct"/>
            <w:shd w:val="clear" w:color="auto" w:fill="D9D9D9"/>
          </w:tcPr>
          <w:p w:rsidR="00DA4AAC" w:rsidRPr="00DF04D2" w:rsidRDefault="00DA4AAC" w:rsidP="00DA4AAC">
            <w:pPr>
              <w:spacing w:before="80"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04D2">
              <w:rPr>
                <w:rFonts w:ascii="Arial" w:hAnsi="Arial" w:cs="Arial"/>
                <w:i/>
                <w:iCs/>
                <w:sz w:val="20"/>
                <w:szCs w:val="20"/>
              </w:rPr>
              <w:t>1 – 3 p.m.</w:t>
            </w:r>
          </w:p>
        </w:tc>
        <w:tc>
          <w:tcPr>
            <w:tcW w:w="4071" w:type="pct"/>
            <w:gridSpan w:val="2"/>
            <w:shd w:val="clear" w:color="auto" w:fill="D9D9D9"/>
          </w:tcPr>
          <w:p w:rsidR="00DA4AAC" w:rsidRPr="00DF04D2" w:rsidRDefault="00DA4AAC" w:rsidP="00DA4AAC">
            <w:pPr>
              <w:autoSpaceDE w:val="0"/>
              <w:autoSpaceDN w:val="0"/>
              <w:spacing w:before="80" w:after="80"/>
              <w:ind w:right="-2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04D2">
              <w:rPr>
                <w:rFonts w:ascii="Arial" w:eastAsia="SimSun" w:hAnsi="Arial" w:cs="Arial"/>
                <w:bCs/>
                <w:i/>
                <w:iCs/>
                <w:sz w:val="20"/>
                <w:szCs w:val="20"/>
                <w:lang w:eastAsia="zh-CN"/>
              </w:rPr>
              <w:t>Lunch</w:t>
            </w:r>
          </w:p>
        </w:tc>
      </w:tr>
      <w:tr w:rsidR="00DA4AAC" w:rsidRPr="00DF04D2" w:rsidTr="0019062B">
        <w:trPr>
          <w:trHeight w:val="173"/>
        </w:trPr>
        <w:tc>
          <w:tcPr>
            <w:tcW w:w="929" w:type="pct"/>
          </w:tcPr>
          <w:p w:rsidR="00DA4AAC" w:rsidRDefault="00DA4AAC" w:rsidP="00DA4AA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B57ADB">
              <w:rPr>
                <w:rFonts w:ascii="Arial" w:hAnsi="Arial" w:cs="Arial"/>
                <w:sz w:val="20"/>
                <w:szCs w:val="20"/>
              </w:rPr>
              <w:t>– 6 p.m.</w:t>
            </w:r>
          </w:p>
        </w:tc>
        <w:tc>
          <w:tcPr>
            <w:tcW w:w="567" w:type="pct"/>
          </w:tcPr>
          <w:p w:rsidR="00DA4AAC" w:rsidRDefault="00DA4AAC" w:rsidP="00DA4AAC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3504" w:type="pct"/>
            <w:vAlign w:val="center"/>
          </w:tcPr>
          <w:p w:rsidR="00DA4AAC" w:rsidRDefault="00DA4AAC" w:rsidP="00DA4AAC">
            <w:pPr>
              <w:autoSpaceDE w:val="0"/>
              <w:autoSpaceDN w:val="0"/>
              <w:spacing w:before="80" w:after="8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Follow-up on implementation of the relevant recommendations of the Open-Ended Working Group on the Governance, Procedures and Working Methods of the Governing Bodies of UNESCO (Resolution 39 C/87</w:t>
            </w: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)</w:t>
            </w:r>
          </w:p>
        </w:tc>
      </w:tr>
      <w:tr w:rsidR="00DA4AAC" w:rsidRPr="00DF04D2" w:rsidTr="0019062B">
        <w:trPr>
          <w:trHeight w:val="173"/>
        </w:trPr>
        <w:tc>
          <w:tcPr>
            <w:tcW w:w="929" w:type="pct"/>
          </w:tcPr>
          <w:p w:rsidR="00DA4AAC" w:rsidRDefault="00DA4AAC" w:rsidP="00DA4AA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DA4AAC" w:rsidRPr="00DF04D2" w:rsidRDefault="00DA4AAC" w:rsidP="00DA4AAC">
            <w:pPr>
              <w:spacing w:before="80" w:after="80"/>
              <w:ind w:left="539" w:hanging="539"/>
              <w:jc w:val="center"/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napToGrid w:val="0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3504" w:type="pct"/>
            <w:vAlign w:val="center"/>
          </w:tcPr>
          <w:p w:rsidR="00DA4AAC" w:rsidRPr="00DF04D2" w:rsidRDefault="00DA4AAC" w:rsidP="00DA4AAC">
            <w:pPr>
              <w:autoSpaceDE w:val="0"/>
              <w:autoSpaceDN w:val="0"/>
              <w:spacing w:before="80" w:after="8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zh-CN"/>
              </w:rPr>
              <w:t>Revision of the Rules of Procedure of the General Assembly</w:t>
            </w:r>
          </w:p>
        </w:tc>
      </w:tr>
      <w:tr w:rsidR="00DA4AAC" w:rsidRPr="00DF04D2" w:rsidTr="004107AC">
        <w:trPr>
          <w:trHeight w:val="173"/>
        </w:trPr>
        <w:tc>
          <w:tcPr>
            <w:tcW w:w="929" w:type="pct"/>
          </w:tcPr>
          <w:p w:rsidR="00DA4AAC" w:rsidRPr="00B57ADB" w:rsidRDefault="00DA4AAC" w:rsidP="00DA4AA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DA4AAC" w:rsidRPr="00DF04D2" w:rsidRDefault="00DA4AAC" w:rsidP="00DA4AAC">
            <w:pPr>
              <w:spacing w:before="80" w:after="80"/>
              <w:ind w:left="539" w:hanging="5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504" w:type="pct"/>
          </w:tcPr>
          <w:p w:rsidR="00DA4AAC" w:rsidRPr="00DF04D2" w:rsidRDefault="00DA4AAC" w:rsidP="00DA4AAC">
            <w:pPr>
              <w:autoSpaceDE w:val="0"/>
              <w:autoSpaceDN w:val="0"/>
              <w:spacing w:before="80" w:after="8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Other business</w:t>
            </w:r>
          </w:p>
        </w:tc>
      </w:tr>
      <w:tr w:rsidR="00DA4AAC" w:rsidRPr="00DF04D2" w:rsidTr="009219D2">
        <w:trPr>
          <w:trHeight w:val="173"/>
        </w:trPr>
        <w:tc>
          <w:tcPr>
            <w:tcW w:w="929" w:type="pct"/>
          </w:tcPr>
          <w:p w:rsidR="00DA4AAC" w:rsidRPr="00B57ADB" w:rsidRDefault="00DA4AAC" w:rsidP="00DA4AA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:rsidR="00DA4AAC" w:rsidRPr="00101759" w:rsidRDefault="00DA4AAC" w:rsidP="00DA4AAC">
            <w:pPr>
              <w:spacing w:before="80" w:after="80"/>
              <w:ind w:left="539" w:hanging="539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16.</w:t>
            </w:r>
          </w:p>
        </w:tc>
        <w:tc>
          <w:tcPr>
            <w:tcW w:w="3504" w:type="pct"/>
          </w:tcPr>
          <w:p w:rsidR="00DA4AAC" w:rsidRPr="00DF04D2" w:rsidRDefault="00DA4AAC" w:rsidP="00DA4AAC">
            <w:pPr>
              <w:autoSpaceDE w:val="0"/>
              <w:autoSpaceDN w:val="0"/>
              <w:spacing w:before="80" w:after="80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Closure</w:t>
            </w:r>
          </w:p>
        </w:tc>
      </w:tr>
    </w:tbl>
    <w:p w:rsidR="00EC0002" w:rsidRPr="000C7382" w:rsidRDefault="00EC0002" w:rsidP="00B01CD6">
      <w:pPr>
        <w:pStyle w:val="1GAPara"/>
        <w:numPr>
          <w:ilvl w:val="0"/>
          <w:numId w:val="0"/>
        </w:numPr>
        <w:rPr>
          <w:bCs/>
          <w:snapToGrid/>
          <w:lang w:val="en-US" w:eastAsia="fr-FR"/>
        </w:rPr>
      </w:pPr>
    </w:p>
    <w:sectPr w:rsidR="00EC0002" w:rsidRPr="000C7382" w:rsidSect="002938F2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EB" w:rsidRDefault="00B65DEB" w:rsidP="002938F2">
      <w:r>
        <w:separator/>
      </w:r>
    </w:p>
    <w:p w:rsidR="00B65DEB" w:rsidRDefault="00B65DEB"/>
  </w:endnote>
  <w:endnote w:type="continuationSeparator" w:id="0">
    <w:p w:rsidR="00B65DEB" w:rsidRDefault="00B65DEB" w:rsidP="002938F2">
      <w:r>
        <w:continuationSeparator/>
      </w:r>
    </w:p>
    <w:p w:rsidR="00B65DEB" w:rsidRDefault="00B65D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EB" w:rsidRDefault="00B65DEB" w:rsidP="002938F2">
      <w:r>
        <w:separator/>
      </w:r>
    </w:p>
    <w:p w:rsidR="00B65DEB" w:rsidRDefault="00B65DEB"/>
  </w:footnote>
  <w:footnote w:type="continuationSeparator" w:id="0">
    <w:p w:rsidR="00B65DEB" w:rsidRDefault="00B65DEB" w:rsidP="002938F2">
      <w:r>
        <w:continuationSeparator/>
      </w:r>
    </w:p>
    <w:p w:rsidR="00B65DEB" w:rsidRDefault="00B65D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7A" w:rsidRPr="008A4197" w:rsidRDefault="00585F41" w:rsidP="008A4197">
    <w:pPr>
      <w:pStyle w:val="Header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ITH/1</w:t>
    </w:r>
    <w:r w:rsidR="007154E3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>/</w:t>
    </w:r>
    <w:r w:rsidR="007154E3">
      <w:rPr>
        <w:rFonts w:ascii="Arial" w:hAnsi="Arial" w:cs="Arial"/>
        <w:sz w:val="20"/>
        <w:szCs w:val="20"/>
      </w:rPr>
      <w:t>7</w:t>
    </w:r>
    <w:r w:rsidR="00290D5F" w:rsidRPr="00D81948">
      <w:rPr>
        <w:rFonts w:ascii="Arial" w:hAnsi="Arial" w:cs="Arial"/>
        <w:sz w:val="20"/>
        <w:szCs w:val="20"/>
      </w:rPr>
      <w:t>.GA</w:t>
    </w:r>
    <w:r w:rsidR="000A34CE" w:rsidRPr="00D81948">
      <w:rPr>
        <w:rFonts w:ascii="Arial" w:hAnsi="Arial" w:cs="Arial"/>
        <w:sz w:val="20"/>
        <w:szCs w:val="20"/>
      </w:rPr>
      <w:t>/INF.</w:t>
    </w:r>
    <w:r w:rsidR="00DF04D2">
      <w:rPr>
        <w:rFonts w:ascii="Arial" w:hAnsi="Arial" w:cs="Arial"/>
        <w:sz w:val="20"/>
        <w:szCs w:val="20"/>
      </w:rPr>
      <w:t>3.1</w:t>
    </w:r>
    <w:r w:rsidR="00DA4AAC">
      <w:rPr>
        <w:rFonts w:ascii="Arial" w:hAnsi="Arial" w:cs="Arial"/>
        <w:sz w:val="20"/>
        <w:szCs w:val="20"/>
      </w:rPr>
      <w:t xml:space="preserve"> Rev.</w:t>
    </w:r>
    <w:r w:rsidR="00B6167A" w:rsidRPr="00D81948">
      <w:rPr>
        <w:rFonts w:ascii="Arial" w:hAnsi="Arial" w:cs="Arial"/>
        <w:sz w:val="20"/>
        <w:szCs w:val="20"/>
      </w:rPr>
      <w:t xml:space="preserve"> – page 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begin"/>
    </w:r>
    <w:r w:rsidR="00B6167A" w:rsidRPr="00D8194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separate"/>
    </w:r>
    <w:r w:rsidR="001B6B1C">
      <w:rPr>
        <w:rStyle w:val="PageNumber"/>
        <w:rFonts w:ascii="Arial" w:hAnsi="Arial" w:cs="Arial"/>
        <w:noProof/>
        <w:sz w:val="20"/>
        <w:szCs w:val="20"/>
      </w:rPr>
      <w:t>2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EB" w:rsidRPr="00EF563B" w:rsidRDefault="00B43C28" w:rsidP="001E4EEB">
    <w:pPr>
      <w:pStyle w:val="Header"/>
      <w:ind w:left="2544" w:firstLine="3828"/>
      <w:jc w:val="right"/>
      <w:rPr>
        <w:rFonts w:ascii="Arial" w:hAnsi="Arial" w:cs="Arial"/>
      </w:rPr>
    </w:pPr>
    <w:r>
      <w:rPr>
        <w:rFonts w:ascii="Arial" w:hAnsi="Arial" w:cs="Arial"/>
        <w:sz w:val="20"/>
        <w:szCs w:val="20"/>
        <w:lang w:val="en-US"/>
      </w:rPr>
      <w:t>ITH/16/6</w:t>
    </w:r>
    <w:r w:rsidR="001E4EEB">
      <w:rPr>
        <w:rFonts w:ascii="Arial" w:hAnsi="Arial" w:cs="Arial"/>
        <w:sz w:val="20"/>
        <w:szCs w:val="20"/>
        <w:lang w:val="en-US"/>
      </w:rPr>
      <w:t>.GA/INF.</w:t>
    </w:r>
    <w:r w:rsidR="008A4197">
      <w:rPr>
        <w:rFonts w:ascii="Arial" w:hAnsi="Arial" w:cs="Arial"/>
        <w:sz w:val="20"/>
        <w:szCs w:val="20"/>
        <w:lang w:val="en-US"/>
      </w:rPr>
      <w:t>XX</w:t>
    </w:r>
    <w:r w:rsidR="001E4EEB">
      <w:rPr>
        <w:rFonts w:ascii="Arial" w:hAnsi="Arial" w:cs="Arial"/>
        <w:sz w:val="20"/>
        <w:szCs w:val="20"/>
        <w:lang w:val="en-US"/>
      </w:rPr>
      <w:t xml:space="preserve"> </w:t>
    </w:r>
    <w:r w:rsidR="001E4EEB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1E4EEB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1E4EEB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1E4EEB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DF04D2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1E4EEB" w:rsidRPr="00EF563B">
      <w:rPr>
        <w:rStyle w:val="PageNumber"/>
        <w:rFonts w:ascii="Arial" w:hAnsi="Arial" w:cs="Arial"/>
        <w:sz w:val="20"/>
        <w:szCs w:val="20"/>
      </w:rPr>
      <w:fldChar w:fldCharType="end"/>
    </w:r>
  </w:p>
  <w:p w:rsidR="00B6167A" w:rsidRDefault="00B6167A" w:rsidP="002938F2">
    <w:pPr>
      <w:pStyle w:val="Header"/>
      <w:jc w:val="right"/>
    </w:pPr>
  </w:p>
  <w:p w:rsidR="00B6167A" w:rsidRDefault="00B6167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7A" w:rsidRPr="008724E5" w:rsidRDefault="0097349C">
    <w:pPr>
      <w:pStyle w:val="Header"/>
    </w:pPr>
    <w:r>
      <w:rPr>
        <w:noProof/>
        <w:lang w:val="en-US" w:eastAsia="ko-KR"/>
      </w:rPr>
      <w:drawing>
        <wp:anchor distT="0" distB="0" distL="114300" distR="114300" simplePos="0" relativeHeight="251657728" behindDoc="0" locked="0" layoutInCell="1" allowOverlap="1" wp14:anchorId="5CBB9C58" wp14:editId="2469BCB4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6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67A" w:rsidRPr="00AB1E30" w:rsidRDefault="007154E3" w:rsidP="002938F2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>
      <w:rPr>
        <w:rFonts w:ascii="Arial" w:hAnsi="Arial" w:cs="Arial"/>
        <w:b/>
        <w:sz w:val="44"/>
        <w:szCs w:val="44"/>
        <w:lang w:val="en-US"/>
      </w:rPr>
      <w:t>7</w:t>
    </w:r>
    <w:r w:rsidR="00B6167A" w:rsidRPr="00AB1E30">
      <w:rPr>
        <w:rFonts w:ascii="Arial" w:hAnsi="Arial" w:cs="Arial"/>
        <w:b/>
        <w:sz w:val="44"/>
        <w:szCs w:val="44"/>
        <w:lang w:val="en-US"/>
      </w:rPr>
      <w:t xml:space="preserve"> </w:t>
    </w:r>
    <w:r w:rsidR="00E439CA" w:rsidRPr="00AB1E30">
      <w:rPr>
        <w:rFonts w:ascii="Arial" w:hAnsi="Arial" w:cs="Arial"/>
        <w:b/>
        <w:sz w:val="44"/>
        <w:szCs w:val="44"/>
        <w:lang w:val="en-US"/>
      </w:rPr>
      <w:t>GA</w:t>
    </w:r>
  </w:p>
  <w:p w:rsidR="00B6167A" w:rsidRPr="00AB1E30" w:rsidRDefault="00585F41" w:rsidP="002D396D">
    <w:pPr>
      <w:spacing w:after="0"/>
      <w:jc w:val="right"/>
      <w:rPr>
        <w:rFonts w:ascii="Arial" w:hAnsi="Arial" w:cs="Arial"/>
        <w:b/>
        <w:szCs w:val="22"/>
        <w:lang w:val="en-US"/>
      </w:rPr>
    </w:pPr>
    <w:r w:rsidRPr="00AB1E30">
      <w:rPr>
        <w:rFonts w:ascii="Arial" w:hAnsi="Arial" w:cs="Arial"/>
        <w:b/>
        <w:szCs w:val="22"/>
        <w:lang w:val="en-US"/>
      </w:rPr>
      <w:t>ITH/1</w:t>
    </w:r>
    <w:r w:rsidR="007154E3">
      <w:rPr>
        <w:rFonts w:ascii="Arial" w:hAnsi="Arial" w:cs="Arial"/>
        <w:b/>
        <w:szCs w:val="22"/>
        <w:lang w:val="en-US"/>
      </w:rPr>
      <w:t>8</w:t>
    </w:r>
    <w:r w:rsidR="00B6167A" w:rsidRPr="00AB1E30">
      <w:rPr>
        <w:rFonts w:ascii="Arial" w:hAnsi="Arial" w:cs="Arial"/>
        <w:b/>
        <w:szCs w:val="22"/>
        <w:lang w:val="en-US"/>
      </w:rPr>
      <w:t>/</w:t>
    </w:r>
    <w:r w:rsidR="007154E3">
      <w:rPr>
        <w:rFonts w:ascii="Arial" w:hAnsi="Arial" w:cs="Arial"/>
        <w:b/>
        <w:szCs w:val="22"/>
        <w:lang w:val="en-US"/>
      </w:rPr>
      <w:t>7</w:t>
    </w:r>
    <w:r w:rsidR="00B6167A" w:rsidRPr="00AB1E30">
      <w:rPr>
        <w:rFonts w:ascii="Arial" w:hAnsi="Arial" w:cs="Arial"/>
        <w:b/>
        <w:szCs w:val="22"/>
        <w:lang w:val="en-US"/>
      </w:rPr>
      <w:t>.</w:t>
    </w:r>
    <w:r w:rsidR="00E439CA" w:rsidRPr="00AB1E30">
      <w:rPr>
        <w:rFonts w:ascii="Arial" w:hAnsi="Arial" w:cs="Arial"/>
        <w:b/>
        <w:szCs w:val="22"/>
        <w:lang w:val="en-US"/>
      </w:rPr>
      <w:t>GA</w:t>
    </w:r>
    <w:r w:rsidR="00B6167A" w:rsidRPr="00AB1E30">
      <w:rPr>
        <w:rFonts w:ascii="Arial" w:hAnsi="Arial" w:cs="Arial"/>
        <w:b/>
        <w:szCs w:val="22"/>
        <w:lang w:val="en-US"/>
      </w:rPr>
      <w:t>/INF.</w:t>
    </w:r>
    <w:r w:rsidR="00B37EBD" w:rsidRPr="00AB1E30">
      <w:rPr>
        <w:rFonts w:ascii="Arial" w:hAnsi="Arial" w:cs="Arial"/>
        <w:b/>
        <w:szCs w:val="22"/>
        <w:lang w:val="en-US"/>
      </w:rPr>
      <w:t>3.1</w:t>
    </w:r>
    <w:r w:rsidR="00DA4AAC">
      <w:rPr>
        <w:rFonts w:ascii="Arial" w:hAnsi="Arial" w:cs="Arial"/>
        <w:b/>
        <w:szCs w:val="22"/>
        <w:lang w:val="en-US"/>
      </w:rPr>
      <w:t xml:space="preserve"> Rev.</w:t>
    </w:r>
  </w:p>
  <w:p w:rsidR="00B6167A" w:rsidRPr="00AB1E30" w:rsidRDefault="00B6167A" w:rsidP="001B6B1C">
    <w:pPr>
      <w:spacing w:after="0"/>
      <w:jc w:val="right"/>
      <w:rPr>
        <w:rFonts w:ascii="Arial" w:hAnsi="Arial" w:cs="Arial"/>
        <w:b/>
        <w:szCs w:val="22"/>
        <w:lang w:val="en-US"/>
      </w:rPr>
    </w:pPr>
    <w:r w:rsidRPr="00AB1E30">
      <w:rPr>
        <w:rFonts w:ascii="Arial" w:hAnsi="Arial" w:cs="Arial"/>
        <w:b/>
        <w:szCs w:val="22"/>
        <w:lang w:val="en-US"/>
      </w:rPr>
      <w:t xml:space="preserve">Paris, </w:t>
    </w:r>
    <w:r w:rsidR="00DA4AAC">
      <w:rPr>
        <w:rFonts w:ascii="Arial" w:hAnsi="Arial" w:cs="Arial"/>
        <w:b/>
        <w:szCs w:val="22"/>
        <w:lang w:val="en-US"/>
      </w:rPr>
      <w:t>3</w:t>
    </w:r>
    <w:r w:rsidR="001B6B1C">
      <w:rPr>
        <w:rFonts w:ascii="Arial" w:hAnsi="Arial" w:cs="Arial"/>
        <w:b/>
        <w:szCs w:val="22"/>
        <w:lang w:val="en-US"/>
      </w:rPr>
      <w:t>1</w:t>
    </w:r>
    <w:r w:rsidR="00360526">
      <w:rPr>
        <w:rFonts w:ascii="Arial" w:hAnsi="Arial" w:cs="Arial"/>
        <w:b/>
        <w:szCs w:val="22"/>
        <w:lang w:val="en-US"/>
      </w:rPr>
      <w:t xml:space="preserve"> May</w:t>
    </w:r>
    <w:r w:rsidR="00AB1E30">
      <w:rPr>
        <w:rFonts w:ascii="Arial" w:hAnsi="Arial" w:cs="Arial"/>
        <w:b/>
        <w:szCs w:val="22"/>
        <w:lang w:val="en-US"/>
      </w:rPr>
      <w:t xml:space="preserve"> </w:t>
    </w:r>
    <w:r w:rsidR="007154E3">
      <w:rPr>
        <w:rFonts w:ascii="Arial" w:hAnsi="Arial" w:cs="Arial"/>
        <w:b/>
        <w:szCs w:val="22"/>
        <w:lang w:val="en-US"/>
      </w:rPr>
      <w:t>2018</w:t>
    </w:r>
  </w:p>
  <w:p w:rsidR="00B6167A" w:rsidRDefault="00B6167A" w:rsidP="002D396D">
    <w:pPr>
      <w:spacing w:after="0"/>
      <w:jc w:val="right"/>
      <w:rPr>
        <w:rFonts w:ascii="Arial" w:hAnsi="Arial" w:cs="Arial"/>
        <w:b/>
        <w:szCs w:val="22"/>
      </w:rPr>
    </w:pPr>
    <w:r w:rsidRPr="00D81948">
      <w:rPr>
        <w:rFonts w:ascii="Arial" w:hAnsi="Arial" w:cs="Arial"/>
        <w:b/>
        <w:szCs w:val="22"/>
      </w:rPr>
      <w:t xml:space="preserve">Original: </w:t>
    </w:r>
    <w:r w:rsidR="000C7382">
      <w:rPr>
        <w:rFonts w:ascii="Arial" w:hAnsi="Arial" w:cs="Arial"/>
        <w:b/>
        <w:szCs w:val="22"/>
      </w:rPr>
      <w:t>English</w:t>
    </w:r>
  </w:p>
  <w:p w:rsidR="004545CE" w:rsidRPr="00D81948" w:rsidRDefault="004545CE" w:rsidP="004545CE">
    <w:pPr>
      <w:spacing w:after="0"/>
      <w:rPr>
        <w:rFonts w:ascii="Arial" w:hAnsi="Arial" w:cs="Arial"/>
        <w:b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488"/>
    <w:multiLevelType w:val="hybridMultilevel"/>
    <w:tmpl w:val="E9FAC4F8"/>
    <w:lvl w:ilvl="0" w:tplc="CF42D0F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9C2DEB"/>
    <w:multiLevelType w:val="hybridMultilevel"/>
    <w:tmpl w:val="98F8D6F8"/>
    <w:lvl w:ilvl="0" w:tplc="210E8BE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9F94210"/>
    <w:multiLevelType w:val="hybridMultilevel"/>
    <w:tmpl w:val="3F481084"/>
    <w:lvl w:ilvl="0" w:tplc="EB7EC4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E5B75"/>
    <w:multiLevelType w:val="hybridMultilevel"/>
    <w:tmpl w:val="5CF8F712"/>
    <w:lvl w:ilvl="0" w:tplc="87261F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1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EB"/>
    <w:rsid w:val="000016A4"/>
    <w:rsid w:val="000019DB"/>
    <w:rsid w:val="000047CC"/>
    <w:rsid w:val="000120FD"/>
    <w:rsid w:val="00021831"/>
    <w:rsid w:val="00047E58"/>
    <w:rsid w:val="00073D20"/>
    <w:rsid w:val="000755E1"/>
    <w:rsid w:val="00085541"/>
    <w:rsid w:val="000A1685"/>
    <w:rsid w:val="000A34CE"/>
    <w:rsid w:val="000C65E4"/>
    <w:rsid w:val="000C7382"/>
    <w:rsid w:val="00101759"/>
    <w:rsid w:val="00106B72"/>
    <w:rsid w:val="0011750D"/>
    <w:rsid w:val="001412DE"/>
    <w:rsid w:val="00144A4D"/>
    <w:rsid w:val="00151351"/>
    <w:rsid w:val="00174B39"/>
    <w:rsid w:val="001A431C"/>
    <w:rsid w:val="001B6B1C"/>
    <w:rsid w:val="001D00B5"/>
    <w:rsid w:val="001D3B29"/>
    <w:rsid w:val="001E4EEB"/>
    <w:rsid w:val="001F26F9"/>
    <w:rsid w:val="001F37CA"/>
    <w:rsid w:val="002469AC"/>
    <w:rsid w:val="0027198B"/>
    <w:rsid w:val="00286C0C"/>
    <w:rsid w:val="00290D5F"/>
    <w:rsid w:val="002938F2"/>
    <w:rsid w:val="002A55EA"/>
    <w:rsid w:val="002C5280"/>
    <w:rsid w:val="002D28A5"/>
    <w:rsid w:val="002D396D"/>
    <w:rsid w:val="002E0C89"/>
    <w:rsid w:val="0032586E"/>
    <w:rsid w:val="00360526"/>
    <w:rsid w:val="00363995"/>
    <w:rsid w:val="0039446E"/>
    <w:rsid w:val="003C7065"/>
    <w:rsid w:val="003D6EBB"/>
    <w:rsid w:val="0040583F"/>
    <w:rsid w:val="004108B6"/>
    <w:rsid w:val="00434773"/>
    <w:rsid w:val="004545CE"/>
    <w:rsid w:val="00471B34"/>
    <w:rsid w:val="004F56CD"/>
    <w:rsid w:val="005016FB"/>
    <w:rsid w:val="00511D17"/>
    <w:rsid w:val="0051699F"/>
    <w:rsid w:val="00585F41"/>
    <w:rsid w:val="005C0660"/>
    <w:rsid w:val="00646192"/>
    <w:rsid w:val="006515C9"/>
    <w:rsid w:val="00652318"/>
    <w:rsid w:val="006C0935"/>
    <w:rsid w:val="007154E3"/>
    <w:rsid w:val="00746204"/>
    <w:rsid w:val="00747715"/>
    <w:rsid w:val="00750138"/>
    <w:rsid w:val="00753DA3"/>
    <w:rsid w:val="00764F50"/>
    <w:rsid w:val="00766E0E"/>
    <w:rsid w:val="00790C65"/>
    <w:rsid w:val="007A7D45"/>
    <w:rsid w:val="007B2F7F"/>
    <w:rsid w:val="007B4B14"/>
    <w:rsid w:val="007C1B00"/>
    <w:rsid w:val="007D31CE"/>
    <w:rsid w:val="007D5BB7"/>
    <w:rsid w:val="007E0621"/>
    <w:rsid w:val="007F4B07"/>
    <w:rsid w:val="0083488D"/>
    <w:rsid w:val="008466C3"/>
    <w:rsid w:val="00851458"/>
    <w:rsid w:val="00861A47"/>
    <w:rsid w:val="008707FF"/>
    <w:rsid w:val="008724E5"/>
    <w:rsid w:val="00887CD2"/>
    <w:rsid w:val="008A4197"/>
    <w:rsid w:val="008F16C6"/>
    <w:rsid w:val="008F34A1"/>
    <w:rsid w:val="009121CE"/>
    <w:rsid w:val="009219D2"/>
    <w:rsid w:val="0097349C"/>
    <w:rsid w:val="009764DA"/>
    <w:rsid w:val="009D5E38"/>
    <w:rsid w:val="009F3988"/>
    <w:rsid w:val="00A05696"/>
    <w:rsid w:val="00A150C7"/>
    <w:rsid w:val="00A232C9"/>
    <w:rsid w:val="00A232EC"/>
    <w:rsid w:val="00A34923"/>
    <w:rsid w:val="00A34F15"/>
    <w:rsid w:val="00A519A2"/>
    <w:rsid w:val="00A70883"/>
    <w:rsid w:val="00A77AEB"/>
    <w:rsid w:val="00AA444A"/>
    <w:rsid w:val="00AB1528"/>
    <w:rsid w:val="00AB1E30"/>
    <w:rsid w:val="00AE1B18"/>
    <w:rsid w:val="00AF1C32"/>
    <w:rsid w:val="00B01CD6"/>
    <w:rsid w:val="00B11AE3"/>
    <w:rsid w:val="00B37EBD"/>
    <w:rsid w:val="00B43C28"/>
    <w:rsid w:val="00B534B7"/>
    <w:rsid w:val="00B57ADB"/>
    <w:rsid w:val="00B6167A"/>
    <w:rsid w:val="00B65DEB"/>
    <w:rsid w:val="00B973B5"/>
    <w:rsid w:val="00BC3FC0"/>
    <w:rsid w:val="00BF570A"/>
    <w:rsid w:val="00C6478B"/>
    <w:rsid w:val="00C66C07"/>
    <w:rsid w:val="00C80AAE"/>
    <w:rsid w:val="00CB0F37"/>
    <w:rsid w:val="00CC2BC6"/>
    <w:rsid w:val="00CE2586"/>
    <w:rsid w:val="00D404B7"/>
    <w:rsid w:val="00D809E5"/>
    <w:rsid w:val="00D81948"/>
    <w:rsid w:val="00D9501F"/>
    <w:rsid w:val="00DA4AAC"/>
    <w:rsid w:val="00DB50D5"/>
    <w:rsid w:val="00DF04D2"/>
    <w:rsid w:val="00DF3DA3"/>
    <w:rsid w:val="00E06A00"/>
    <w:rsid w:val="00E22B99"/>
    <w:rsid w:val="00E258D9"/>
    <w:rsid w:val="00E439CA"/>
    <w:rsid w:val="00E5219B"/>
    <w:rsid w:val="00E72BDA"/>
    <w:rsid w:val="00EA198F"/>
    <w:rsid w:val="00EB3E87"/>
    <w:rsid w:val="00EC0002"/>
    <w:rsid w:val="00EF0BCB"/>
    <w:rsid w:val="00EF0E74"/>
    <w:rsid w:val="00F00E8A"/>
    <w:rsid w:val="00F44A87"/>
    <w:rsid w:val="00F63DDA"/>
    <w:rsid w:val="00F70858"/>
    <w:rsid w:val="00F7397F"/>
    <w:rsid w:val="00F75949"/>
    <w:rsid w:val="00F941F0"/>
    <w:rsid w:val="00FA2384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B500A61"/>
  <w15:docId w15:val="{441F0440-5924-42CF-BCE9-3F4D4E68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styleId="NoSpacing">
    <w:name w:val="No Spacing"/>
    <w:uiPriority w:val="1"/>
    <w:qFormat/>
    <w:rsid w:val="000C7382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0C7382"/>
    <w:rPr>
      <w:color w:val="0000FF"/>
      <w:u w:val="single"/>
    </w:rPr>
  </w:style>
  <w:style w:type="character" w:styleId="Strong">
    <w:name w:val="Strong"/>
    <w:uiPriority w:val="22"/>
    <w:qFormat/>
    <w:rsid w:val="000C7382"/>
    <w:rPr>
      <w:b/>
      <w:bCs/>
    </w:rPr>
  </w:style>
  <w:style w:type="paragraph" w:styleId="ListParagraph">
    <w:name w:val="List Paragraph"/>
    <w:basedOn w:val="Normal"/>
    <w:uiPriority w:val="34"/>
    <w:qFormat/>
    <w:rsid w:val="00DF04D2"/>
    <w:pPr>
      <w:ind w:left="720"/>
      <w:contextualSpacing/>
    </w:pPr>
  </w:style>
  <w:style w:type="paragraph" w:styleId="Revision">
    <w:name w:val="Revision"/>
    <w:hidden/>
    <w:semiHidden/>
    <w:rsid w:val="00101759"/>
    <w:rPr>
      <w:rFonts w:ascii="Times New Roman" w:eastAsia="Times New Roman" w:hAnsi="Times New Roman"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Information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69F2-A034-4D4E-B872-A6A008C7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GA_Information document_EN.dotx</Template>
  <TotalTime>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Shin, Eunkyung</cp:lastModifiedBy>
  <cp:revision>4</cp:revision>
  <cp:lastPrinted>2016-05-31T17:52:00Z</cp:lastPrinted>
  <dcterms:created xsi:type="dcterms:W3CDTF">2018-05-03T10:25:00Z</dcterms:created>
  <dcterms:modified xsi:type="dcterms:W3CDTF">2018-05-31T10:21:00Z</dcterms:modified>
</cp:coreProperties>
</file>