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C9548E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C9548E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9310F2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</w:t>
            </w:r>
            <w:r w:rsidR="00051C4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2</w:t>
            </w:r>
          </w:p>
        </w:tc>
      </w:tr>
    </w:tbl>
    <w:p w:rsidR="004060E4" w:rsidRDefault="004060E4" w:rsidP="00C9548E">
      <w:pPr>
        <w:bidi/>
        <w:rPr>
          <w:rtl/>
          <w:lang w:val="en-US"/>
        </w:rPr>
      </w:pPr>
    </w:p>
    <w:p w:rsidR="0071551A" w:rsidRPr="009518A2" w:rsidRDefault="0065788B" w:rsidP="00C9548E">
      <w:pPr>
        <w:bidi/>
        <w:rPr>
          <w:b/>
          <w:bCs/>
          <w:color w:val="3366FF"/>
          <w:sz w:val="28"/>
          <w:szCs w:val="28"/>
          <w:rtl/>
          <w:lang w:val="en-US" w:bidi="ar-EG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>مذكرة 4.ب</w:t>
      </w:r>
    </w:p>
    <w:p w:rsidR="0071551A" w:rsidRDefault="0065788B" w:rsidP="00C9548E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تق</w:t>
      </w:r>
      <w:r w:rsidR="00FE1955">
        <w:rPr>
          <w:rFonts w:hint="cs"/>
          <w:b/>
          <w:bCs/>
          <w:color w:val="3366FF"/>
          <w:sz w:val="28"/>
          <w:szCs w:val="28"/>
          <w:rtl/>
          <w:lang w:val="en-US"/>
        </w:rPr>
        <w:t>ي</w:t>
      </w:r>
      <w:r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يم </w:t>
      </w:r>
      <w:r w:rsidR="00D75EDA"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ترشيح </w:t>
      </w:r>
      <w:r w:rsidR="00D75EDA" w:rsidRPr="00D75EDA">
        <w:rPr>
          <w:b/>
          <w:bCs/>
          <w:color w:val="3366FF"/>
          <w:sz w:val="28"/>
          <w:szCs w:val="28"/>
          <w:rtl/>
          <w:lang w:val="en-US"/>
        </w:rPr>
        <w:t>رواية القصص</w:t>
      </w:r>
      <w:r w:rsidR="00A83C67"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 الأخير</w:t>
      </w:r>
    </w:p>
    <w:p w:rsidR="00A83C67" w:rsidRDefault="00A83C67" w:rsidP="00C9548E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A83C67" w:rsidRDefault="00A83C67" w:rsidP="00C9548E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71551A" w:rsidRPr="00166C28" w:rsidRDefault="00A83C67" w:rsidP="00C9548E">
      <w:pPr>
        <w:bidi/>
        <w:rPr>
          <w:b/>
          <w:bCs/>
          <w:color w:val="3366FF"/>
          <w:sz w:val="28"/>
          <w:szCs w:val="28"/>
          <w:rtl/>
          <w:lang w:val="en-US"/>
        </w:rPr>
      </w:pPr>
      <w:r w:rsidRPr="00A83C67">
        <w:rPr>
          <w:rFonts w:hint="cs"/>
          <w:sz w:val="28"/>
          <w:szCs w:val="28"/>
          <w:rtl/>
          <w:lang w:val="en-US"/>
        </w:rPr>
        <w:t>إلقاء نظرة</w:t>
      </w:r>
      <w:r w:rsidRPr="00A83C67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A83C67">
        <w:rPr>
          <w:rFonts w:hint="cs"/>
          <w:sz w:val="28"/>
          <w:szCs w:val="28"/>
          <w:rtl/>
          <w:lang w:val="en-US"/>
        </w:rPr>
        <w:t>علي نسخة الترشيح الأخير</w:t>
      </w:r>
      <w:r w:rsidR="00166C28">
        <w:rPr>
          <w:rFonts w:hint="cs"/>
          <w:b/>
          <w:bCs/>
          <w:sz w:val="28"/>
          <w:szCs w:val="28"/>
          <w:rtl/>
          <w:lang w:val="en-US"/>
        </w:rPr>
        <w:t xml:space="preserve">. </w:t>
      </w:r>
      <w:r w:rsidR="00166C28" w:rsidRPr="00166C28">
        <w:rPr>
          <w:rtl/>
          <w:lang w:val="en-US"/>
        </w:rPr>
        <w:t xml:space="preserve">كان ممكنا أن يتم تقديمها بهذا الشكل </w:t>
      </w:r>
      <w:r w:rsidR="00FE1955">
        <w:rPr>
          <w:rtl/>
          <w:lang w:val="en-US"/>
        </w:rPr>
        <w:t>للتقييم</w:t>
      </w:r>
      <w:r w:rsidR="00166C28" w:rsidRPr="00166C28">
        <w:rPr>
          <w:rtl/>
          <w:lang w:val="en-US"/>
        </w:rPr>
        <w:t>، حيث كان احتم</w:t>
      </w:r>
      <w:r w:rsidR="00C9548E">
        <w:rPr>
          <w:rFonts w:hint="cs"/>
          <w:rtl/>
          <w:lang w:val="en-US"/>
        </w:rPr>
        <w:t>ا</w:t>
      </w:r>
      <w:r w:rsidR="00166C28" w:rsidRPr="00166C28">
        <w:rPr>
          <w:rtl/>
          <w:lang w:val="en-US"/>
        </w:rPr>
        <w:t>ل الموافقة عليها أكبر من الترشي</w:t>
      </w:r>
      <w:r w:rsidR="00C9548E">
        <w:rPr>
          <w:rFonts w:hint="cs"/>
          <w:rtl/>
          <w:lang w:val="en-US"/>
        </w:rPr>
        <w:t>ح</w:t>
      </w:r>
      <w:r w:rsidR="00166C28" w:rsidRPr="00166C28">
        <w:rPr>
          <w:rtl/>
          <w:lang w:val="en-US"/>
        </w:rPr>
        <w:t xml:space="preserve"> الأول</w:t>
      </w:r>
      <w:r w:rsidR="00C9548E">
        <w:rPr>
          <w:rFonts w:hint="cs"/>
          <w:rtl/>
          <w:lang w:val="en-US"/>
        </w:rPr>
        <w:t>ي</w:t>
      </w:r>
      <w:r w:rsidR="00166C28" w:rsidRPr="00166C28">
        <w:rPr>
          <w:rtl/>
          <w:lang w:val="en-US"/>
        </w:rPr>
        <w:t xml:space="preserve">، ولكن قد تظل بعض القضايا تمثل مشكلة. تقترح هذه المذكرة بعض الأسئلة للمناقشة خلال عملية </w:t>
      </w:r>
      <w:r w:rsidR="00FE1955">
        <w:rPr>
          <w:rtl/>
          <w:lang w:val="en-US"/>
        </w:rPr>
        <w:t>التقييم</w:t>
      </w:r>
      <w:r w:rsidR="00166C28" w:rsidRPr="00166C28">
        <w:rPr>
          <w:rtl/>
          <w:lang w:val="en-US"/>
        </w:rPr>
        <w:t>. ومع ذلك، رجاء عدم التردد في طرح قضايا أخرى للمناقشة</w:t>
      </w:r>
      <w:r w:rsidR="00C9548E">
        <w:rPr>
          <w:rFonts w:hint="cs"/>
          <w:rtl/>
          <w:lang w:val="en-US"/>
        </w:rPr>
        <w:t>.</w:t>
      </w:r>
    </w:p>
    <w:p w:rsidR="0087324C" w:rsidRDefault="0087324C" w:rsidP="00C9548E">
      <w:pPr>
        <w:bidi/>
        <w:rPr>
          <w:rtl/>
          <w:lang w:val="en-US"/>
        </w:rPr>
      </w:pPr>
    </w:p>
    <w:p w:rsidR="00F27EAF" w:rsidRPr="00F27EAF" w:rsidRDefault="00F27EAF" w:rsidP="00C9548E">
      <w:pPr>
        <w:bidi/>
        <w:rPr>
          <w:lang w:val="en-US"/>
        </w:rPr>
      </w:pPr>
      <w:r w:rsidRPr="00F27EAF">
        <w:rPr>
          <w:rtl/>
          <w:lang w:val="en-US"/>
        </w:rPr>
        <w:t>هل يتم حل المشاكل المُحددة في الترشيح الأولي؟</w:t>
      </w:r>
    </w:p>
    <w:p w:rsidR="00F27EAF" w:rsidRPr="00F27EAF" w:rsidRDefault="00F27EAF" w:rsidP="00C9548E">
      <w:pPr>
        <w:bidi/>
        <w:rPr>
          <w:lang w:val="en-US"/>
        </w:rPr>
      </w:pPr>
    </w:p>
    <w:p w:rsidR="00971BC1" w:rsidRDefault="00F27EAF" w:rsidP="00C9548E">
      <w:pPr>
        <w:bidi/>
        <w:rPr>
          <w:rtl/>
          <w:lang w:val="en-US"/>
        </w:rPr>
      </w:pPr>
      <w:r w:rsidRPr="00F27EAF">
        <w:rPr>
          <w:rtl/>
          <w:lang w:val="en-US"/>
        </w:rPr>
        <w:t>لتوجيه المنا</w:t>
      </w:r>
      <w:r w:rsidR="00C9548E">
        <w:rPr>
          <w:rFonts w:hint="cs"/>
          <w:rtl/>
          <w:lang w:val="en-US"/>
        </w:rPr>
        <w:t>ق</w:t>
      </w:r>
      <w:r w:rsidRPr="00F27EAF">
        <w:rPr>
          <w:rtl/>
          <w:lang w:val="en-US"/>
        </w:rPr>
        <w:t>شة، تناول الأسئلة التالية:</w:t>
      </w:r>
    </w:p>
    <w:p w:rsidR="00F27EAF" w:rsidRPr="005F2582" w:rsidRDefault="005F2582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 أصبح اسم العنصر</w:t>
      </w:r>
      <w:r w:rsidR="00F27EAF" w:rsidRPr="00F27EAF">
        <w:rPr>
          <w:rtl/>
          <w:lang w:val="en-US"/>
        </w:rPr>
        <w:t>أكثر ملائمة</w:t>
      </w:r>
      <w:r>
        <w:rPr>
          <w:rFonts w:hint="cs"/>
          <w:rtl/>
          <w:lang w:val="en-US"/>
        </w:rPr>
        <w:t xml:space="preserve"> الآن؟</w:t>
      </w:r>
    </w:p>
    <w:p w:rsidR="00F27EAF" w:rsidRDefault="00F27EAF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تم تحديد </w:t>
      </w:r>
      <w:r w:rsidR="00C9548E">
        <w:rPr>
          <w:rFonts w:hint="cs"/>
          <w:rtl/>
          <w:lang w:val="en-US"/>
        </w:rPr>
        <w:t>المجتمعات المحلية</w:t>
      </w:r>
      <w:r>
        <w:rPr>
          <w:rFonts w:hint="cs"/>
          <w:rtl/>
          <w:lang w:val="en-US"/>
        </w:rPr>
        <w:t xml:space="preserve"> والجماعات المعنية بشكل صحيح؟</w:t>
      </w:r>
    </w:p>
    <w:p w:rsidR="00F27EAF" w:rsidRDefault="00F03AC0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تم تحويل تركيز البند الأول بشكل ملائم </w:t>
      </w:r>
      <w:r w:rsidR="00531B9A">
        <w:rPr>
          <w:rFonts w:hint="cs"/>
          <w:rtl/>
          <w:lang w:val="en-US"/>
        </w:rPr>
        <w:t>لوصف العنصر ومه</w:t>
      </w:r>
      <w:r w:rsidR="00D6763D">
        <w:rPr>
          <w:rFonts w:hint="cs"/>
          <w:rtl/>
          <w:lang w:val="en-US"/>
        </w:rPr>
        <w:t>مته لأولئك الذين يشكلون المجتمع/</w:t>
      </w:r>
      <w:r w:rsidR="00531B9A">
        <w:rPr>
          <w:rFonts w:hint="cs"/>
          <w:rtl/>
          <w:lang w:val="en-US"/>
        </w:rPr>
        <w:t xml:space="preserve">لمجتمعات </w:t>
      </w:r>
      <w:r w:rsidR="00C9548E">
        <w:rPr>
          <w:rFonts w:hint="cs"/>
          <w:rtl/>
          <w:lang w:val="en-US"/>
        </w:rPr>
        <w:t xml:space="preserve">المحلية </w:t>
      </w:r>
      <w:r w:rsidR="00531B9A">
        <w:rPr>
          <w:rFonts w:hint="cs"/>
          <w:rtl/>
          <w:lang w:val="en-US"/>
        </w:rPr>
        <w:t>المعنية؟</w:t>
      </w:r>
    </w:p>
    <w:p w:rsidR="00531B9A" w:rsidRDefault="00531B9A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 تم توفير المعلومات الكافية في البند الأول لتحديد ما إذا كان</w:t>
      </w:r>
      <w:r w:rsidR="00A76073">
        <w:rPr>
          <w:rFonts w:hint="cs"/>
          <w:rtl/>
          <w:lang w:val="en-US"/>
        </w:rPr>
        <w:t xml:space="preserve"> </w:t>
      </w:r>
      <w:r w:rsidR="005F2582">
        <w:rPr>
          <w:rFonts w:hint="cs"/>
          <w:rtl/>
          <w:lang w:val="en-US"/>
        </w:rPr>
        <w:t>العنصر يت</w:t>
      </w:r>
      <w:r w:rsidR="00C9548E">
        <w:rPr>
          <w:rFonts w:hint="cs"/>
          <w:rtl/>
          <w:lang w:val="en-US"/>
        </w:rPr>
        <w:t>وافق</w:t>
      </w:r>
      <w:r w:rsidR="005F2582">
        <w:rPr>
          <w:rFonts w:hint="cs"/>
          <w:rtl/>
          <w:lang w:val="en-US"/>
        </w:rPr>
        <w:t xml:space="preserve"> </w:t>
      </w:r>
      <w:r w:rsidR="00C9548E">
        <w:rPr>
          <w:rFonts w:hint="cs"/>
          <w:rtl/>
          <w:lang w:val="en-US"/>
        </w:rPr>
        <w:t xml:space="preserve">مع </w:t>
      </w:r>
      <w:r w:rsidR="00A76073">
        <w:rPr>
          <w:rFonts w:hint="cs"/>
          <w:rtl/>
          <w:lang w:val="en-US"/>
        </w:rPr>
        <w:t>مفهوم</w:t>
      </w:r>
      <w:r w:rsidR="00244EE0" w:rsidRPr="00244EE0">
        <w:rPr>
          <w:rtl/>
        </w:rPr>
        <w:t xml:space="preserve"> </w:t>
      </w:r>
      <w:r w:rsidR="00244EE0" w:rsidRPr="00244EE0">
        <w:rPr>
          <w:rtl/>
          <w:lang w:val="en-US"/>
        </w:rPr>
        <w:t>التراث الثقافي غير المادي</w:t>
      </w:r>
      <w:r w:rsidR="005F2582">
        <w:rPr>
          <w:rFonts w:hint="cs"/>
          <w:rtl/>
          <w:lang w:val="en-US"/>
        </w:rPr>
        <w:t xml:space="preserve"> في ال</w:t>
      </w:r>
      <w:r w:rsidR="00C9548E">
        <w:rPr>
          <w:rFonts w:hint="cs"/>
          <w:rtl/>
          <w:lang w:val="en-US"/>
        </w:rPr>
        <w:t>ا</w:t>
      </w:r>
      <w:r w:rsidR="005F2582">
        <w:rPr>
          <w:rFonts w:hint="cs"/>
          <w:rtl/>
          <w:lang w:val="en-US"/>
        </w:rPr>
        <w:t>تفاقية أ</w:t>
      </w:r>
      <w:r>
        <w:rPr>
          <w:rFonts w:hint="cs"/>
          <w:rtl/>
          <w:lang w:val="en-US"/>
        </w:rPr>
        <w:t>م لا؟</w:t>
      </w:r>
    </w:p>
    <w:p w:rsidR="00A76073" w:rsidRDefault="00A76073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 w:rsidRPr="00A76073">
        <w:rPr>
          <w:rtl/>
          <w:lang w:val="en-US"/>
        </w:rPr>
        <w:t>هل تم توفير المعلومات الكافية</w:t>
      </w:r>
      <w:r w:rsidR="00C40D2E">
        <w:rPr>
          <w:rFonts w:hint="cs"/>
          <w:rtl/>
          <w:lang w:val="en-US"/>
        </w:rPr>
        <w:t xml:space="preserve"> لتقرير ما إذا كان العنصر فعَال</w:t>
      </w:r>
      <w:r>
        <w:rPr>
          <w:rFonts w:hint="cs"/>
          <w:rtl/>
          <w:lang w:val="en-US"/>
        </w:rPr>
        <w:t xml:space="preserve"> أم لا؟</w:t>
      </w:r>
    </w:p>
    <w:p w:rsidR="00C40D2E" w:rsidRDefault="00C40D2E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 تم تفسير التهديديات بتفصيل كافٍ؟</w:t>
      </w:r>
    </w:p>
    <w:p w:rsidR="00C40D2E" w:rsidRDefault="00C40D2E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يتم اقتراح تدابير </w:t>
      </w:r>
      <w:r w:rsidR="00C9548E">
        <w:rPr>
          <w:rFonts w:hint="cs"/>
          <w:rtl/>
          <w:lang w:val="en-US"/>
        </w:rPr>
        <w:t>صون</w:t>
      </w:r>
      <w:r>
        <w:rPr>
          <w:rFonts w:hint="cs"/>
          <w:rtl/>
          <w:lang w:val="en-US"/>
        </w:rPr>
        <w:t xml:space="preserve"> مناسبة؟ هل تتصدي للتهديدات؟ </w:t>
      </w:r>
    </w:p>
    <w:p w:rsidR="00D82911" w:rsidRPr="00D82911" w:rsidRDefault="00C40D2E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أصبح المجتمع </w:t>
      </w:r>
      <w:r w:rsidR="00C9548E">
        <w:rPr>
          <w:rFonts w:hint="cs"/>
          <w:rtl/>
          <w:lang w:val="en-US"/>
        </w:rPr>
        <w:t xml:space="preserve">مشاركاً </w:t>
      </w:r>
      <w:r w:rsidR="00D82911">
        <w:rPr>
          <w:rFonts w:hint="cs"/>
          <w:rtl/>
          <w:lang w:val="en-US"/>
        </w:rPr>
        <w:t>في تدابير ال</w:t>
      </w:r>
      <w:r w:rsidR="00C9548E">
        <w:rPr>
          <w:rFonts w:hint="cs"/>
          <w:rtl/>
          <w:lang w:val="en-US"/>
        </w:rPr>
        <w:t>صون</w:t>
      </w:r>
      <w:r w:rsidR="00D82911">
        <w:rPr>
          <w:rFonts w:hint="cs"/>
          <w:rtl/>
          <w:lang w:val="en-US"/>
        </w:rPr>
        <w:t>؟</w:t>
      </w:r>
    </w:p>
    <w:p w:rsidR="00D82911" w:rsidRDefault="009C016E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 كانت هناك مشاركة مجتمعية كافية في الترشيح و</w:t>
      </w:r>
      <w:r w:rsidR="00D82911">
        <w:rPr>
          <w:rFonts w:hint="cs"/>
          <w:rtl/>
          <w:lang w:val="en-US"/>
        </w:rPr>
        <w:t>عملية ال</w:t>
      </w:r>
      <w:r w:rsidR="00C9548E">
        <w:rPr>
          <w:rFonts w:hint="cs"/>
          <w:rtl/>
          <w:lang w:val="en-US"/>
        </w:rPr>
        <w:t>صون</w:t>
      </w:r>
      <w:r w:rsidR="00D82911">
        <w:rPr>
          <w:rFonts w:hint="cs"/>
          <w:rtl/>
          <w:lang w:val="en-US"/>
        </w:rPr>
        <w:t>؟</w:t>
      </w:r>
    </w:p>
    <w:p w:rsidR="00D82911" w:rsidRDefault="009C016E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 عززت اللغة المعتمدة في الملف الاحترام المتبادل والحوارم</w:t>
      </w:r>
      <w:r w:rsidR="00D82911">
        <w:rPr>
          <w:rFonts w:hint="cs"/>
          <w:rtl/>
          <w:lang w:val="en-US"/>
        </w:rPr>
        <w:t xml:space="preserve">ع مجتماعات </w:t>
      </w:r>
      <w:r w:rsidR="00C9548E">
        <w:rPr>
          <w:rFonts w:hint="cs"/>
          <w:rtl/>
          <w:lang w:val="en-US"/>
        </w:rPr>
        <w:t xml:space="preserve">محلية </w:t>
      </w:r>
      <w:r w:rsidR="00D82911">
        <w:rPr>
          <w:rFonts w:hint="cs"/>
          <w:rtl/>
          <w:lang w:val="en-US"/>
        </w:rPr>
        <w:t>أخري؟</w:t>
      </w:r>
    </w:p>
    <w:p w:rsidR="00244EE0" w:rsidRDefault="00D82911" w:rsidP="00C9548E">
      <w:pPr>
        <w:pStyle w:val="ListParagraph"/>
        <w:numPr>
          <w:ilvl w:val="0"/>
          <w:numId w:val="3"/>
        </w:numPr>
        <w:bidi/>
        <w:rPr>
          <w:lang w:val="en-US"/>
        </w:rPr>
      </w:pPr>
      <w:r>
        <w:rPr>
          <w:rFonts w:hint="cs"/>
          <w:rtl/>
          <w:lang w:val="en-US"/>
        </w:rPr>
        <w:t>هل</w:t>
      </w:r>
      <w:r w:rsidR="009C016E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دليل الموافقة </w:t>
      </w:r>
      <w:r w:rsidR="009C016E">
        <w:rPr>
          <w:rFonts w:hint="cs"/>
          <w:rtl/>
          <w:lang w:val="en-US"/>
        </w:rPr>
        <w:t xml:space="preserve">متنوع </w:t>
      </w:r>
      <w:r>
        <w:rPr>
          <w:rFonts w:hint="cs"/>
          <w:rtl/>
          <w:lang w:val="en-US"/>
        </w:rPr>
        <w:t>بقدر كافٍ؟</w:t>
      </w:r>
    </w:p>
    <w:p w:rsidR="00D82911" w:rsidRPr="00C9548E" w:rsidRDefault="00D82911" w:rsidP="00C9548E">
      <w:pPr>
        <w:bidi/>
        <w:ind w:left="360"/>
        <w:rPr>
          <w:lang w:val="en-US"/>
        </w:rPr>
      </w:pPr>
    </w:p>
    <w:p w:rsidR="00244EE0" w:rsidRDefault="00244EE0" w:rsidP="00C9548E">
      <w:pPr>
        <w:bidi/>
        <w:rPr>
          <w:lang w:val="en-US"/>
        </w:rPr>
      </w:pPr>
      <w:r w:rsidRPr="00244EE0">
        <w:rPr>
          <w:rtl/>
          <w:lang w:val="en-US"/>
        </w:rPr>
        <w:t xml:space="preserve">هل </w:t>
      </w:r>
      <w:r w:rsidR="00C9548E">
        <w:rPr>
          <w:rFonts w:hint="cs"/>
          <w:rtl/>
          <w:lang w:val="en-US"/>
        </w:rPr>
        <w:t>ت</w:t>
      </w:r>
      <w:r w:rsidRPr="00244EE0">
        <w:rPr>
          <w:rtl/>
          <w:lang w:val="en-US"/>
        </w:rPr>
        <w:t>وجد أي</w:t>
      </w:r>
      <w:r w:rsidR="00C9548E">
        <w:rPr>
          <w:rFonts w:hint="cs"/>
          <w:rtl/>
          <w:lang w:val="en-US"/>
        </w:rPr>
        <w:t>ة</w:t>
      </w:r>
      <w:r w:rsidRPr="00244EE0">
        <w:rPr>
          <w:rtl/>
          <w:lang w:val="en-US"/>
        </w:rPr>
        <w:t xml:space="preserve"> قضايا </w:t>
      </w:r>
      <w:r w:rsidR="00C9548E">
        <w:rPr>
          <w:rFonts w:hint="cs"/>
          <w:rtl/>
          <w:lang w:val="en-US"/>
        </w:rPr>
        <w:t>أ</w:t>
      </w:r>
      <w:r w:rsidRPr="00244EE0">
        <w:rPr>
          <w:rtl/>
          <w:lang w:val="en-US"/>
        </w:rPr>
        <w:t>و</w:t>
      </w:r>
      <w:r w:rsidR="00C9548E">
        <w:rPr>
          <w:rFonts w:hint="cs"/>
          <w:rtl/>
          <w:lang w:val="en-US"/>
        </w:rPr>
        <w:t xml:space="preserve"> </w:t>
      </w:r>
      <w:r w:rsidRPr="00244EE0">
        <w:rPr>
          <w:rtl/>
          <w:lang w:val="en-US"/>
        </w:rPr>
        <w:t>مخاوف متعلقة بالترشيح؟</w:t>
      </w:r>
    </w:p>
    <w:p w:rsidR="00244EE0" w:rsidRDefault="00244EE0" w:rsidP="00C9548E">
      <w:pPr>
        <w:bidi/>
        <w:jc w:val="right"/>
        <w:rPr>
          <w:lang w:val="en-US"/>
        </w:rPr>
      </w:pPr>
    </w:p>
    <w:p w:rsidR="00244EE0" w:rsidRPr="00244EE0" w:rsidRDefault="00244EE0" w:rsidP="00C9548E">
      <w:pPr>
        <w:bidi/>
        <w:rPr>
          <w:rtl/>
          <w:lang w:val="en-US" w:bidi="ar-EG"/>
        </w:rPr>
      </w:pPr>
      <w:r w:rsidRPr="00244EE0">
        <w:rPr>
          <w:rtl/>
          <w:lang w:val="en-US"/>
        </w:rPr>
        <w:t>لتوجيه المنافشة، تناول الأسئلة التالية</w:t>
      </w:r>
      <w:r>
        <w:rPr>
          <w:rFonts w:hint="cs"/>
          <w:rtl/>
          <w:lang w:val="en-US" w:bidi="ar-EG"/>
        </w:rPr>
        <w:t>:</w:t>
      </w:r>
    </w:p>
    <w:p w:rsidR="00244EE0" w:rsidRPr="00FE1955" w:rsidRDefault="00C9548E" w:rsidP="00C9548E">
      <w:pPr>
        <w:pStyle w:val="ListParagraph"/>
        <w:numPr>
          <w:ilvl w:val="0"/>
          <w:numId w:val="10"/>
        </w:numPr>
        <w:bidi/>
        <w:rPr>
          <w:lang w:val="en-US"/>
        </w:rPr>
      </w:pPr>
      <w:r>
        <w:rPr>
          <w:rFonts w:hint="cs"/>
          <w:rtl/>
          <w:lang w:val="en-US"/>
        </w:rPr>
        <w:t>المجتمعات المحلية</w:t>
      </w:r>
      <w:r w:rsidR="00244EE0" w:rsidRPr="00FE1955">
        <w:rPr>
          <w:rFonts w:hint="cs"/>
          <w:rtl/>
          <w:lang w:val="en-US"/>
        </w:rPr>
        <w:t xml:space="preserve"> والمجموعات: كيف أمكن إشراك </w:t>
      </w:r>
      <w:r w:rsidR="00D75EDA" w:rsidRPr="00FE1955">
        <w:rPr>
          <w:rFonts w:hint="cs"/>
          <w:rtl/>
          <w:lang w:val="en-US"/>
        </w:rPr>
        <w:t>جماهير القصص</w:t>
      </w:r>
      <w:r w:rsidR="00244EE0" w:rsidRPr="00FE1955">
        <w:rPr>
          <w:rFonts w:hint="cs"/>
          <w:rtl/>
          <w:lang w:val="en-US"/>
        </w:rPr>
        <w:t xml:space="preserve"> في</w:t>
      </w:r>
      <w:r w:rsidR="00D75EDA" w:rsidRPr="00FE1955">
        <w:rPr>
          <w:rFonts w:hint="cs"/>
          <w:rtl/>
          <w:lang w:val="en-US"/>
        </w:rPr>
        <w:t xml:space="preserve"> عملية</w:t>
      </w:r>
      <w:r w:rsidR="00244EE0" w:rsidRPr="00FE1955">
        <w:rPr>
          <w:rFonts w:hint="cs"/>
          <w:rtl/>
          <w:lang w:val="en-US"/>
        </w:rPr>
        <w:t xml:space="preserve"> الترشيح؟</w:t>
      </w:r>
    </w:p>
    <w:p w:rsidR="00A76073" w:rsidRPr="00FE1955" w:rsidRDefault="00D6763D" w:rsidP="00C9548E">
      <w:pPr>
        <w:pStyle w:val="ListParagraph"/>
        <w:numPr>
          <w:ilvl w:val="0"/>
          <w:numId w:val="10"/>
        </w:numPr>
        <w:bidi/>
        <w:rPr>
          <w:lang w:val="en-US"/>
        </w:rPr>
      </w:pPr>
      <w:r w:rsidRPr="00FE1955">
        <w:rPr>
          <w:rFonts w:hint="cs"/>
          <w:rtl/>
          <w:lang w:val="en-US"/>
        </w:rPr>
        <w:t>التهديدات</w:t>
      </w:r>
      <w:r w:rsidR="00A76073" w:rsidRPr="00FE1955">
        <w:rPr>
          <w:rFonts w:hint="cs"/>
          <w:rtl/>
          <w:lang w:val="en-US"/>
        </w:rPr>
        <w:t>:</w:t>
      </w:r>
      <w:r w:rsidR="00DA699A" w:rsidRPr="00FE1955">
        <w:rPr>
          <w:rFonts w:hint="cs"/>
          <w:rtl/>
          <w:lang w:val="en-US"/>
        </w:rPr>
        <w:t xml:space="preserve"> ما هي التهديديات التي قد يتعرض لها العنصر </w:t>
      </w:r>
      <w:r w:rsidR="00FE1955" w:rsidRPr="00FE1955">
        <w:rPr>
          <w:rFonts w:hint="cs"/>
          <w:rtl/>
          <w:lang w:val="en-US"/>
        </w:rPr>
        <w:t xml:space="preserve">الثقافى </w:t>
      </w:r>
      <w:r w:rsidR="00DA699A" w:rsidRPr="00FE1955">
        <w:rPr>
          <w:rFonts w:hint="cs"/>
          <w:rtl/>
          <w:lang w:val="en-US"/>
        </w:rPr>
        <w:t xml:space="preserve">في أعقاب </w:t>
      </w:r>
      <w:r w:rsidR="00FE1955" w:rsidRPr="00FE1955">
        <w:rPr>
          <w:rFonts w:hint="cs"/>
          <w:rtl/>
          <w:lang w:val="en-US"/>
        </w:rPr>
        <w:t>المراجعة</w:t>
      </w:r>
      <w:r w:rsidR="00DA699A" w:rsidRPr="00FE1955">
        <w:rPr>
          <w:rFonts w:hint="cs"/>
          <w:rtl/>
          <w:lang w:val="en-US"/>
        </w:rPr>
        <w:t>؟</w:t>
      </w:r>
    </w:p>
    <w:p w:rsidR="00A76073" w:rsidRPr="00FE1955" w:rsidRDefault="00A76073" w:rsidP="00C9548E">
      <w:pPr>
        <w:pStyle w:val="ListParagraph"/>
        <w:numPr>
          <w:ilvl w:val="0"/>
          <w:numId w:val="10"/>
        </w:numPr>
        <w:bidi/>
        <w:rPr>
          <w:lang w:val="en-US"/>
        </w:rPr>
      </w:pPr>
      <w:r w:rsidRPr="00FE1955">
        <w:rPr>
          <w:rFonts w:hint="cs"/>
          <w:rtl/>
          <w:lang w:val="en-US"/>
        </w:rPr>
        <w:t>ما هي تدابيير ال</w:t>
      </w:r>
      <w:r w:rsidR="00C9548E">
        <w:rPr>
          <w:rFonts w:hint="cs"/>
          <w:rtl/>
          <w:lang w:val="en-US"/>
        </w:rPr>
        <w:t>صون</w:t>
      </w:r>
      <w:r w:rsidRPr="00FE1955">
        <w:rPr>
          <w:rFonts w:hint="cs"/>
          <w:rtl/>
          <w:lang w:val="en-US"/>
        </w:rPr>
        <w:t xml:space="preserve"> الأخري التي يمكن اقتراحها؟</w:t>
      </w:r>
      <w:bookmarkStart w:id="0" w:name="_GoBack"/>
      <w:bookmarkEnd w:id="0"/>
    </w:p>
    <w:sectPr w:rsidR="00A76073" w:rsidRPr="00FE1955" w:rsidSect="00AE6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BE" w:rsidRDefault="001036BE" w:rsidP="0071551A">
      <w:r>
        <w:separator/>
      </w:r>
    </w:p>
  </w:endnote>
  <w:endnote w:type="continuationSeparator" w:id="0">
    <w:p w:rsidR="001036BE" w:rsidRDefault="001036BE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AE6BB3" w:rsidTr="00100D07">
      <w:tc>
        <w:tcPr>
          <w:tcW w:w="2840" w:type="dxa"/>
          <w:vAlign w:val="bottom"/>
        </w:tcPr>
        <w:p w:rsidR="00AE6BB3" w:rsidRPr="0071551A" w:rsidRDefault="00051C4A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051C4A">
            <w:rPr>
              <w:sz w:val="16"/>
              <w:szCs w:val="16"/>
              <w:lang w:bidi="ar-EG"/>
            </w:rPr>
            <w:t>U042-v2.0-HO4.b-EN</w:t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BAA7022" wp14:editId="649CAFA2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A0ACE4A" wp14:editId="3B98D110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9310F2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9310F2">
            <w:rPr>
              <w:sz w:val="16"/>
              <w:szCs w:val="16"/>
              <w:lang w:bidi="ar-EG"/>
            </w:rPr>
            <w:t>U041-v2.0-HO4.a-EN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D1D2590" wp14:editId="623709A2">
                <wp:extent cx="542925" cy="190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47983A9" wp14:editId="74BCD53D">
                <wp:extent cx="946150" cy="539750"/>
                <wp:effectExtent l="0" t="0" r="6350" b="0"/>
                <wp:docPr id="1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BE" w:rsidRDefault="001036BE" w:rsidP="0071551A">
      <w:r>
        <w:separator/>
      </w:r>
    </w:p>
  </w:footnote>
  <w:footnote w:type="continuationSeparator" w:id="0">
    <w:p w:rsidR="001036BE" w:rsidRDefault="001036BE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8F"/>
    <w:multiLevelType w:val="hybridMultilevel"/>
    <w:tmpl w:val="71F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C91"/>
    <w:multiLevelType w:val="hybridMultilevel"/>
    <w:tmpl w:val="7AE41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8707C"/>
    <w:multiLevelType w:val="hybridMultilevel"/>
    <w:tmpl w:val="0E4C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81775"/>
    <w:multiLevelType w:val="hybridMultilevel"/>
    <w:tmpl w:val="3228B2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92626A1"/>
    <w:multiLevelType w:val="hybridMultilevel"/>
    <w:tmpl w:val="42EE0230"/>
    <w:lvl w:ilvl="0" w:tplc="D8249B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90DF9"/>
    <w:multiLevelType w:val="hybridMultilevel"/>
    <w:tmpl w:val="6F48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62C1"/>
    <w:multiLevelType w:val="hybridMultilevel"/>
    <w:tmpl w:val="FED8343C"/>
    <w:lvl w:ilvl="0" w:tplc="4504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57F9"/>
    <w:multiLevelType w:val="hybridMultilevel"/>
    <w:tmpl w:val="4AEC8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7A66FF"/>
    <w:multiLevelType w:val="hybridMultilevel"/>
    <w:tmpl w:val="410A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051C4A"/>
    <w:rsid w:val="00084BF1"/>
    <w:rsid w:val="00097845"/>
    <w:rsid w:val="000C27F2"/>
    <w:rsid w:val="000E7120"/>
    <w:rsid w:val="001036BE"/>
    <w:rsid w:val="00130C13"/>
    <w:rsid w:val="00166C28"/>
    <w:rsid w:val="00244EE0"/>
    <w:rsid w:val="002F3591"/>
    <w:rsid w:val="004060E4"/>
    <w:rsid w:val="00531B9A"/>
    <w:rsid w:val="00595ED3"/>
    <w:rsid w:val="005B0FA7"/>
    <w:rsid w:val="005F2582"/>
    <w:rsid w:val="0065788B"/>
    <w:rsid w:val="00674BAB"/>
    <w:rsid w:val="0071551A"/>
    <w:rsid w:val="007F173A"/>
    <w:rsid w:val="00802C7D"/>
    <w:rsid w:val="00821C41"/>
    <w:rsid w:val="0087324C"/>
    <w:rsid w:val="0090606B"/>
    <w:rsid w:val="009310F2"/>
    <w:rsid w:val="009518A2"/>
    <w:rsid w:val="00967653"/>
    <w:rsid w:val="00971BC1"/>
    <w:rsid w:val="009B58A7"/>
    <w:rsid w:val="009C016E"/>
    <w:rsid w:val="00A76073"/>
    <w:rsid w:val="00A83C67"/>
    <w:rsid w:val="00A96BC7"/>
    <w:rsid w:val="00AE3B6E"/>
    <w:rsid w:val="00AE6BB3"/>
    <w:rsid w:val="00B8391A"/>
    <w:rsid w:val="00C40D2E"/>
    <w:rsid w:val="00C9548E"/>
    <w:rsid w:val="00D6763D"/>
    <w:rsid w:val="00D75EDA"/>
    <w:rsid w:val="00D82911"/>
    <w:rsid w:val="00DA699A"/>
    <w:rsid w:val="00DE7CF8"/>
    <w:rsid w:val="00ED1103"/>
    <w:rsid w:val="00ED4771"/>
    <w:rsid w:val="00F03AC0"/>
    <w:rsid w:val="00F27EAF"/>
    <w:rsid w:val="00F3478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11</cp:revision>
  <dcterms:created xsi:type="dcterms:W3CDTF">2019-08-21T08:44:00Z</dcterms:created>
  <dcterms:modified xsi:type="dcterms:W3CDTF">2019-10-26T17:33:00Z</dcterms:modified>
</cp:coreProperties>
</file>