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05" w:rsidRPr="00D004B2" w:rsidRDefault="00333D05" w:rsidP="00333D05">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snapToGrid w:val="0"/>
          <w:color w:val="3366FF"/>
          <w:kern w:val="28"/>
          <w:sz w:val="70"/>
          <w:szCs w:val="70"/>
          <w:lang w:val="es-ES" w:eastAsia="zh-CN"/>
        </w:rPr>
      </w:pPr>
      <w:bookmarkStart w:id="0" w:name="_Toc379898855"/>
      <w:bookmarkStart w:id="1" w:name="_Toc379899666"/>
      <w:r w:rsidRPr="00D004B2">
        <w:rPr>
          <w:rFonts w:ascii="Arial" w:eastAsia="Times New Roman" w:hAnsi="Arial" w:cs="Arial"/>
          <w:b/>
          <w:bCs/>
          <w:caps/>
          <w:snapToGrid w:val="0"/>
          <w:color w:val="3366FF"/>
          <w:kern w:val="28"/>
          <w:sz w:val="70"/>
          <w:szCs w:val="70"/>
          <w:lang w:val="es-ES" w:eastAsia="zh-CN"/>
        </w:rPr>
        <w:t>uni</w:t>
      </w:r>
      <w:r w:rsidR="00612103" w:rsidRPr="00D004B2">
        <w:rPr>
          <w:rFonts w:ascii="Arial" w:eastAsia="Times New Roman" w:hAnsi="Arial" w:cs="Arial"/>
          <w:b/>
          <w:bCs/>
          <w:caps/>
          <w:snapToGrid w:val="0"/>
          <w:color w:val="3366FF"/>
          <w:kern w:val="28"/>
          <w:sz w:val="70"/>
          <w:szCs w:val="70"/>
          <w:lang w:val="es-ES" w:eastAsia="zh-CN"/>
        </w:rPr>
        <w:t>DAD</w:t>
      </w:r>
      <w:r w:rsidRPr="00D004B2">
        <w:rPr>
          <w:rFonts w:ascii="Arial" w:eastAsia="Times New Roman" w:hAnsi="Arial" w:cs="Arial"/>
          <w:b/>
          <w:bCs/>
          <w:caps/>
          <w:snapToGrid w:val="0"/>
          <w:color w:val="3366FF"/>
          <w:kern w:val="28"/>
          <w:sz w:val="70"/>
          <w:szCs w:val="70"/>
          <w:lang w:val="es-ES" w:eastAsia="zh-CN"/>
        </w:rPr>
        <w:t xml:space="preserve"> 45</w:t>
      </w:r>
    </w:p>
    <w:p w:rsidR="00333D05" w:rsidRDefault="00612103" w:rsidP="00333D05">
      <w:pPr>
        <w:keepNext/>
        <w:keepLines/>
        <w:tabs>
          <w:tab w:val="left" w:pos="567"/>
        </w:tabs>
        <w:snapToGrid w:val="0"/>
        <w:spacing w:before="480" w:after="0" w:line="480" w:lineRule="exact"/>
        <w:outlineLvl w:val="0"/>
        <w:rPr>
          <w:rFonts w:ascii="Arial" w:eastAsia="Times New Roman" w:hAnsi="Arial" w:cs="Arial"/>
          <w:b/>
          <w:bCs/>
          <w:caps/>
          <w:snapToGrid w:val="0"/>
          <w:color w:val="3366FF"/>
          <w:kern w:val="28"/>
          <w:sz w:val="44"/>
          <w:szCs w:val="44"/>
          <w:lang w:val="es-ES" w:eastAsia="zh-CN"/>
        </w:rPr>
      </w:pPr>
      <w:r w:rsidRPr="00D004B2">
        <w:rPr>
          <w:rFonts w:ascii="Arial" w:eastAsia="Times New Roman" w:hAnsi="Arial" w:cs="Arial"/>
          <w:b/>
          <w:bCs/>
          <w:caps/>
          <w:snapToGrid w:val="0"/>
          <w:color w:val="3366FF"/>
          <w:kern w:val="28"/>
          <w:sz w:val="44"/>
          <w:szCs w:val="44"/>
          <w:lang w:val="es-ES" w:eastAsia="zh-CN"/>
        </w:rPr>
        <w:t>TALLER SOBRE LA ELABORACIÓN</w:t>
      </w:r>
      <w:r w:rsidRPr="00D004B2">
        <w:rPr>
          <w:rFonts w:ascii="Arial" w:eastAsia="Times New Roman" w:hAnsi="Arial" w:cs="Arial"/>
          <w:b/>
          <w:bCs/>
          <w:caps/>
          <w:snapToGrid w:val="0"/>
          <w:color w:val="3366FF"/>
          <w:kern w:val="28"/>
          <w:sz w:val="44"/>
          <w:szCs w:val="44"/>
          <w:lang w:val="es-ES" w:eastAsia="zh-CN"/>
        </w:rPr>
        <w:br/>
        <w:t>DE</w:t>
      </w:r>
      <w:r w:rsidR="00333D05" w:rsidRPr="00D004B2">
        <w:rPr>
          <w:rFonts w:ascii="Arial" w:eastAsia="Times New Roman" w:hAnsi="Arial" w:cs="Arial"/>
          <w:b/>
          <w:bCs/>
          <w:caps/>
          <w:snapToGrid w:val="0"/>
          <w:color w:val="3366FF"/>
          <w:kern w:val="28"/>
          <w:sz w:val="44"/>
          <w:szCs w:val="44"/>
          <w:lang w:val="es-ES" w:eastAsia="zh-CN"/>
        </w:rPr>
        <w:t xml:space="preserve"> Plan</w:t>
      </w:r>
      <w:r w:rsidRPr="00D004B2">
        <w:rPr>
          <w:rFonts w:ascii="Arial" w:eastAsia="Times New Roman" w:hAnsi="Arial" w:cs="Arial"/>
          <w:b/>
          <w:bCs/>
          <w:caps/>
          <w:snapToGrid w:val="0"/>
          <w:color w:val="3366FF"/>
          <w:kern w:val="28"/>
          <w:sz w:val="44"/>
          <w:szCs w:val="44"/>
          <w:lang w:val="es-ES" w:eastAsia="zh-CN"/>
        </w:rPr>
        <w:t>Es DE SALVAGUARDIA</w:t>
      </w:r>
      <w:r w:rsidR="00333D05" w:rsidRPr="00D004B2">
        <w:rPr>
          <w:rFonts w:ascii="Arial" w:eastAsia="Times New Roman" w:hAnsi="Arial" w:cs="Arial"/>
          <w:b/>
          <w:bCs/>
          <w:caps/>
          <w:snapToGrid w:val="0"/>
          <w:color w:val="3366FF"/>
          <w:kern w:val="28"/>
          <w:sz w:val="44"/>
          <w:szCs w:val="44"/>
          <w:lang w:val="es-ES" w:eastAsia="zh-CN"/>
        </w:rPr>
        <w:t xml:space="preserve"> Introduc</w:t>
      </w:r>
      <w:r w:rsidRPr="00D004B2">
        <w:rPr>
          <w:rFonts w:ascii="Arial" w:eastAsia="Times New Roman" w:hAnsi="Arial" w:cs="Arial"/>
          <w:b/>
          <w:bCs/>
          <w:caps/>
          <w:snapToGrid w:val="0"/>
          <w:color w:val="3366FF"/>
          <w:kern w:val="28"/>
          <w:sz w:val="44"/>
          <w:szCs w:val="44"/>
          <w:lang w:val="es-ES" w:eastAsia="zh-CN"/>
        </w:rPr>
        <w:t>CIÓ</w:t>
      </w:r>
      <w:r w:rsidR="00333D05" w:rsidRPr="00D004B2">
        <w:rPr>
          <w:rFonts w:ascii="Arial" w:eastAsia="Times New Roman" w:hAnsi="Arial" w:cs="Arial"/>
          <w:b/>
          <w:bCs/>
          <w:caps/>
          <w:snapToGrid w:val="0"/>
          <w:color w:val="3366FF"/>
          <w:kern w:val="28"/>
          <w:sz w:val="44"/>
          <w:szCs w:val="44"/>
          <w:lang w:val="es-ES" w:eastAsia="zh-CN"/>
        </w:rPr>
        <w:t>n</w:t>
      </w:r>
    </w:p>
    <w:p w:rsidR="00012C35" w:rsidRPr="008F47CC" w:rsidRDefault="00012C35" w:rsidP="00012C35">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A01867">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012C35" w:rsidRPr="008F47CC" w:rsidRDefault="00012C35" w:rsidP="00012C35">
      <w:pPr>
        <w:pStyle w:val="BodyText"/>
        <w:jc w:val="left"/>
        <w:rPr>
          <w:rFonts w:ascii="Arial" w:hAnsi="Arial" w:cs="Arial"/>
          <w:sz w:val="22"/>
          <w:szCs w:val="22"/>
          <w:lang w:val="es-ES_tradnl"/>
        </w:rPr>
      </w:pPr>
      <w:bookmarkStart w:id="2" w:name="_GoBack"/>
      <w:bookmarkEnd w:id="2"/>
    </w:p>
    <w:p w:rsidR="00012C35" w:rsidRPr="001C0C8C" w:rsidRDefault="00012C35" w:rsidP="00012C35">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A01867">
        <w:rPr>
          <w:rFonts w:ascii="Arial" w:hAnsi="Arial" w:cs="Arial"/>
          <w:sz w:val="22"/>
          <w:szCs w:val="22"/>
          <w:lang w:val="es-ES_tradnl"/>
        </w:rPr>
        <w:t>2016</w:t>
      </w:r>
    </w:p>
    <w:p w:rsidR="00012C35" w:rsidRPr="001C0C8C" w:rsidRDefault="00012C35" w:rsidP="00012C35">
      <w:pPr>
        <w:autoSpaceDE w:val="0"/>
        <w:autoSpaceDN w:val="0"/>
        <w:adjustRightInd w:val="0"/>
        <w:rPr>
          <w:rFonts w:ascii="Arial" w:hAnsi="Arial" w:cs="Arial"/>
          <w:lang w:val="es-ES_tradnl"/>
        </w:rPr>
      </w:pPr>
    </w:p>
    <w:p w:rsidR="00012C35" w:rsidRPr="001C0C8C" w:rsidRDefault="00012C35" w:rsidP="00012C35">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16F3481F" wp14:editId="0E2285D6">
            <wp:extent cx="756527" cy="26603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12C35" w:rsidRPr="001C0C8C" w:rsidRDefault="00012C35" w:rsidP="00012C35">
      <w:pPr>
        <w:autoSpaceDE w:val="0"/>
        <w:autoSpaceDN w:val="0"/>
        <w:adjustRightInd w:val="0"/>
        <w:jc w:val="both"/>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9" w:history="1">
        <w:r w:rsidRPr="001C0C8C">
          <w:rPr>
            <w:rFonts w:ascii="Arial"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0" w:history="1">
        <w:r w:rsidRPr="001C0C8C">
          <w:rPr>
            <w:rStyle w:val="Hyperlink"/>
            <w:rFonts w:ascii="Arial" w:hAnsi="Arial" w:cs="Arial"/>
            <w:lang w:val="es-ES"/>
          </w:rPr>
          <w:t>www.unesco.org/open-access/terms-use-ccbysa-sp</w:t>
        </w:r>
      </w:hyperlink>
      <w:r w:rsidRPr="001C0C8C">
        <w:rPr>
          <w:rFonts w:ascii="Arial" w:hAnsi="Arial" w:cs="Arial"/>
          <w:lang w:val="es-ES_tradnl"/>
        </w:rPr>
        <w:t xml:space="preserve">). </w:t>
      </w:r>
    </w:p>
    <w:p w:rsidR="00012C35" w:rsidRDefault="00012C35" w:rsidP="00012C35">
      <w:pPr>
        <w:autoSpaceDE w:val="0"/>
        <w:autoSpaceDN w:val="0"/>
        <w:adjustRightInd w:val="0"/>
        <w:jc w:val="both"/>
        <w:rPr>
          <w:rFonts w:ascii="Arial" w:hAnsi="Arial" w:cs="Arial"/>
          <w:lang w:val="es-ES_tradnl"/>
        </w:rPr>
      </w:pPr>
    </w:p>
    <w:p w:rsidR="00012C35" w:rsidRPr="001C0C8C" w:rsidRDefault="00012C35" w:rsidP="00012C35">
      <w:pPr>
        <w:autoSpaceDE w:val="0"/>
        <w:autoSpaceDN w:val="0"/>
        <w:adjustRightInd w:val="0"/>
        <w:jc w:val="both"/>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012C35" w:rsidRPr="001C0C8C" w:rsidRDefault="00012C35" w:rsidP="00012C35">
      <w:pPr>
        <w:pStyle w:val="BodyText"/>
        <w:jc w:val="left"/>
        <w:rPr>
          <w:rFonts w:ascii="Arial" w:hAnsi="Arial" w:cs="Arial"/>
          <w:bCs/>
          <w:iCs/>
          <w:sz w:val="22"/>
          <w:szCs w:val="22"/>
          <w:lang w:val="es-ES_tradnl"/>
        </w:rPr>
      </w:pPr>
    </w:p>
    <w:p w:rsidR="00012C35" w:rsidRPr="008F47CC" w:rsidRDefault="00012C35" w:rsidP="00012C35">
      <w:pPr>
        <w:autoSpaceDE w:val="0"/>
        <w:autoSpaceDN w:val="0"/>
        <w:adjustRightInd w:val="0"/>
        <w:jc w:val="both"/>
        <w:rPr>
          <w:rFonts w:ascii="Arial" w:hAnsi="Arial" w:cs="Arial"/>
          <w:lang w:val="es-ES_tradnl"/>
        </w:rPr>
      </w:pPr>
      <w:r w:rsidRPr="008F47CC">
        <w:rPr>
          <w:rFonts w:ascii="Arial" w:hAnsi="Arial" w:cs="Arial"/>
          <w:lang w:val="es-ES_tradnl"/>
        </w:rPr>
        <w:t xml:space="preserve">Título original: </w:t>
      </w:r>
      <w:r w:rsidRPr="00012C35">
        <w:rPr>
          <w:rFonts w:ascii="Arial" w:hAnsi="Arial" w:cs="Arial"/>
          <w:lang w:val="es-ES_tradnl"/>
        </w:rPr>
        <w:t>Workshop on developing safeguarding plans introduction</w:t>
      </w:r>
    </w:p>
    <w:p w:rsidR="00012C35" w:rsidRPr="008F47CC" w:rsidRDefault="00012C35" w:rsidP="00012C35">
      <w:pPr>
        <w:autoSpaceDE w:val="0"/>
        <w:autoSpaceDN w:val="0"/>
        <w:adjustRightInd w:val="0"/>
        <w:jc w:val="both"/>
        <w:rPr>
          <w:rFonts w:ascii="Arial" w:hAnsi="Arial" w:cs="Arial"/>
          <w:lang w:val="es-ES_tradnl"/>
        </w:rPr>
      </w:pPr>
      <w:r w:rsidRPr="008F47CC">
        <w:rPr>
          <w:rFonts w:ascii="Arial" w:hAnsi="Arial" w:cs="Arial"/>
          <w:lang w:val="es-ES_tradnl"/>
        </w:rPr>
        <w:t xml:space="preserve">Publicado en </w:t>
      </w:r>
      <w:r w:rsidR="00A01867">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012C35" w:rsidRPr="008F47CC" w:rsidRDefault="00012C35" w:rsidP="00012C35">
      <w:pPr>
        <w:autoSpaceDE w:val="0"/>
        <w:autoSpaceDN w:val="0"/>
        <w:adjustRightInd w:val="0"/>
        <w:jc w:val="both"/>
        <w:rPr>
          <w:rFonts w:ascii="Arial" w:hAnsi="Arial" w:cs="Arial"/>
          <w:lang w:val="es-ES_tradnl"/>
        </w:rPr>
      </w:pPr>
    </w:p>
    <w:p w:rsidR="00012C35" w:rsidRPr="001C0C8C" w:rsidRDefault="00012C35" w:rsidP="00012C3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012C35" w:rsidRPr="001C0C8C" w:rsidRDefault="00012C35" w:rsidP="00012C35">
      <w:pPr>
        <w:pStyle w:val="BodyText"/>
        <w:jc w:val="left"/>
        <w:rPr>
          <w:rFonts w:ascii="Arial" w:hAnsi="Arial" w:cs="Arial"/>
          <w:bCs/>
          <w:iCs/>
          <w:sz w:val="22"/>
          <w:szCs w:val="22"/>
          <w:lang w:val="es-ES_tradnl"/>
        </w:rPr>
      </w:pPr>
    </w:p>
    <w:p w:rsidR="00012C35" w:rsidRDefault="00012C35" w:rsidP="00012C3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012C35" w:rsidRDefault="00012C35" w:rsidP="00012C35">
      <w:pPr>
        <w:rPr>
          <w:rFonts w:ascii="Arial" w:hAnsi="Arial" w:cs="Arial"/>
          <w:bCs/>
          <w:iCs/>
          <w:lang w:val="es-ES_tradnl"/>
        </w:rPr>
      </w:pPr>
      <w:r>
        <w:rPr>
          <w:rFonts w:ascii="Arial" w:hAnsi="Arial" w:cs="Arial"/>
          <w:bCs/>
          <w:iCs/>
          <w:lang w:val="es-ES_tradnl"/>
        </w:rPr>
        <w:br w:type="page"/>
      </w:r>
    </w:p>
    <w:p w:rsidR="00333D05" w:rsidRPr="00D004B2" w:rsidRDefault="00612103" w:rsidP="00333D05">
      <w:pPr>
        <w:keepNext/>
        <w:keepLines/>
        <w:tabs>
          <w:tab w:val="left" w:pos="567"/>
          <w:tab w:val="left" w:pos="7690"/>
        </w:tabs>
        <w:snapToGrid w:val="0"/>
        <w:spacing w:before="480" w:after="480" w:line="480" w:lineRule="exact"/>
        <w:outlineLvl w:val="0"/>
        <w:rPr>
          <w:rFonts w:ascii="Arial" w:eastAsia="Times New Roman" w:hAnsi="Arial" w:cs="Arial"/>
          <w:b/>
          <w:bCs/>
          <w:caps/>
          <w:snapToGrid w:val="0"/>
          <w:color w:val="3366FF"/>
          <w:sz w:val="32"/>
          <w:szCs w:val="32"/>
          <w:lang w:val="es-ES" w:eastAsia="zh-CN"/>
        </w:rPr>
      </w:pPr>
      <w:r w:rsidRPr="00D004B2">
        <w:rPr>
          <w:rFonts w:ascii="Arial" w:eastAsia="Times New Roman" w:hAnsi="Arial" w:cs="Arial"/>
          <w:b/>
          <w:bCs/>
          <w:caps/>
          <w:snapToGrid w:val="0"/>
          <w:color w:val="3366FF"/>
          <w:sz w:val="32"/>
          <w:szCs w:val="32"/>
          <w:lang w:val="es-ES" w:eastAsia="zh-CN"/>
        </w:rPr>
        <w:lastRenderedPageBreak/>
        <w:t>PLAN DE LA LECCIÓN</w:t>
      </w:r>
    </w:p>
    <w:p w:rsidR="00333D05" w:rsidRPr="00D004B2"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Dura</w:t>
      </w:r>
      <w:r w:rsidR="00612103" w:rsidRPr="00D004B2">
        <w:rPr>
          <w:rFonts w:ascii="Arial" w:eastAsia="SimSun" w:hAnsi="Arial" w:cs="Times New Roman"/>
          <w:b/>
          <w:bCs/>
          <w:caps/>
          <w:sz w:val="20"/>
          <w:szCs w:val="24"/>
          <w:lang w:val="es-ES"/>
        </w:rPr>
        <w:t>CIÓ</w:t>
      </w:r>
      <w:r w:rsidRPr="00D004B2">
        <w:rPr>
          <w:rFonts w:ascii="Arial" w:eastAsia="SimSun" w:hAnsi="Arial" w:cs="Times New Roman"/>
          <w:b/>
          <w:bCs/>
          <w:caps/>
          <w:sz w:val="20"/>
          <w:szCs w:val="24"/>
          <w:lang w:val="es-ES"/>
        </w:rPr>
        <w:t>n:</w:t>
      </w:r>
    </w:p>
    <w:p w:rsidR="00333D05" w:rsidRPr="00D004B2" w:rsidRDefault="00612103"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Un día</w:t>
      </w:r>
    </w:p>
    <w:p w:rsidR="00333D05" w:rsidRPr="00D004B2" w:rsidRDefault="00612103"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Obje</w:t>
      </w:r>
      <w:r w:rsidR="00333D05" w:rsidRPr="00D004B2">
        <w:rPr>
          <w:rFonts w:ascii="Arial" w:eastAsia="SimSun" w:hAnsi="Arial" w:cs="Times New Roman"/>
          <w:b/>
          <w:bCs/>
          <w:caps/>
          <w:sz w:val="20"/>
          <w:szCs w:val="24"/>
          <w:lang w:val="es-ES"/>
        </w:rPr>
        <w:t>tiv</w:t>
      </w:r>
      <w:r w:rsidRPr="00D004B2">
        <w:rPr>
          <w:rFonts w:ascii="Arial" w:eastAsia="SimSun" w:hAnsi="Arial" w:cs="Times New Roman"/>
          <w:b/>
          <w:bCs/>
          <w:caps/>
          <w:sz w:val="20"/>
          <w:szCs w:val="24"/>
          <w:lang w:val="es-ES"/>
        </w:rPr>
        <w:t>o</w:t>
      </w:r>
      <w:r w:rsidR="00333D05" w:rsidRPr="00D004B2">
        <w:rPr>
          <w:rFonts w:ascii="Arial" w:eastAsia="SimSun" w:hAnsi="Arial" w:cs="Times New Roman"/>
          <w:b/>
          <w:bCs/>
          <w:caps/>
          <w:sz w:val="20"/>
          <w:szCs w:val="24"/>
          <w:lang w:val="es-ES"/>
        </w:rPr>
        <w:t>(s):</w:t>
      </w:r>
      <w:r w:rsidR="00333D05" w:rsidRPr="00D004B2">
        <w:rPr>
          <w:rFonts w:ascii="Arial" w:eastAsia="SimSun" w:hAnsi="Arial" w:cs="Arial"/>
          <w:snapToGrid w:val="0"/>
          <w:sz w:val="20"/>
          <w:szCs w:val="20"/>
          <w:lang w:val="es-ES" w:eastAsia="en-GB"/>
        </w:rPr>
        <w:t xml:space="preserve"> </w:t>
      </w:r>
      <w:r w:rsidR="00333D05" w:rsidRPr="00D004B2">
        <w:rPr>
          <w:rFonts w:ascii="Arial" w:eastAsia="SimSun" w:hAnsi="Arial" w:cs="Arial"/>
          <w:noProof/>
          <w:snapToGrid w:val="0"/>
          <w:sz w:val="20"/>
          <w:szCs w:val="20"/>
          <w:lang w:val="fr-FR" w:eastAsia="ja-JP"/>
        </w:rPr>
        <w:drawing>
          <wp:anchor distT="0" distB="0" distL="114300" distR="114300" simplePos="0" relativeHeight="251659264" behindDoc="1" locked="1" layoutInCell="1" allowOverlap="0">
            <wp:simplePos x="0" y="0"/>
            <wp:positionH relativeFrom="margin">
              <wp:posOffset>732155</wp:posOffset>
            </wp:positionH>
            <wp:positionV relativeFrom="margin">
              <wp:posOffset>2599055</wp:posOffset>
            </wp:positionV>
            <wp:extent cx="4869815" cy="4495800"/>
            <wp:effectExtent l="1905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cstate="print">
                      <a:alphaModFix amt="13000"/>
                      <a:extLst>
                        <a:ext uri="{28A0092B-C50C-407E-A947-70E740481C1C}">
                          <a14:useLocalDpi xmlns:a14="http://schemas.microsoft.com/office/drawing/2010/main" val="0"/>
                        </a:ext>
                      </a:extLst>
                    </a:blip>
                    <a:stretch>
                      <a:fillRect/>
                    </a:stretch>
                  </pic:blipFill>
                  <pic:spPr>
                    <a:xfrm>
                      <a:off x="0" y="0"/>
                      <a:ext cx="4869815" cy="4495800"/>
                    </a:xfrm>
                    <a:prstGeom prst="rect">
                      <a:avLst/>
                    </a:prstGeom>
                  </pic:spPr>
                </pic:pic>
              </a:graphicData>
            </a:graphic>
          </wp:anchor>
        </w:drawing>
      </w:r>
    </w:p>
    <w:p w:rsidR="00333D05" w:rsidRPr="00D004B2" w:rsidRDefault="00427E3A"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Lograr </w:t>
      </w:r>
      <w:r w:rsidR="0020382B" w:rsidRPr="00D004B2">
        <w:rPr>
          <w:rFonts w:ascii="Arial" w:eastAsia="SimSun" w:hAnsi="Arial" w:cs="Arial"/>
          <w:sz w:val="20"/>
          <w:szCs w:val="24"/>
          <w:lang w:val="es-ES" w:eastAsia="zh-CN"/>
        </w:rPr>
        <w:t>una comprensión</w:t>
      </w:r>
      <w:r w:rsidRPr="00D004B2">
        <w:rPr>
          <w:rFonts w:ascii="Arial" w:eastAsia="SimSun" w:hAnsi="Arial" w:cs="Arial"/>
          <w:sz w:val="20"/>
          <w:szCs w:val="24"/>
          <w:lang w:val="es-ES" w:eastAsia="zh-CN"/>
        </w:rPr>
        <w:t xml:space="preserve"> común </w:t>
      </w:r>
      <w:r w:rsidR="0020382B" w:rsidRPr="00D004B2">
        <w:rPr>
          <w:rFonts w:ascii="Arial" w:eastAsia="SimSun" w:hAnsi="Arial" w:cs="Arial"/>
          <w:sz w:val="20"/>
          <w:szCs w:val="24"/>
          <w:lang w:val="es-ES" w:eastAsia="zh-CN"/>
        </w:rPr>
        <w:t>d</w:t>
      </w:r>
      <w:r w:rsidRPr="00D004B2">
        <w:rPr>
          <w:rFonts w:ascii="Arial" w:eastAsia="SimSun" w:hAnsi="Arial" w:cs="Arial"/>
          <w:sz w:val="20"/>
          <w:szCs w:val="24"/>
          <w:lang w:val="es-ES" w:eastAsia="zh-CN"/>
        </w:rPr>
        <w:t xml:space="preserve">el fundamento y los objetivos </w:t>
      </w:r>
      <w:r w:rsidR="001C0AA1" w:rsidRPr="00D004B2">
        <w:rPr>
          <w:rFonts w:ascii="Arial" w:eastAsia="SimSun" w:hAnsi="Arial" w:cs="Arial"/>
          <w:sz w:val="20"/>
          <w:szCs w:val="24"/>
          <w:lang w:val="es-ES" w:eastAsia="zh-CN"/>
        </w:rPr>
        <w:t xml:space="preserve">del </w:t>
      </w:r>
      <w:r w:rsidR="0020382B" w:rsidRPr="00D004B2">
        <w:rPr>
          <w:rFonts w:ascii="Arial" w:eastAsia="SimSun" w:hAnsi="Arial" w:cs="Arial"/>
          <w:sz w:val="20"/>
          <w:szCs w:val="24"/>
          <w:lang w:val="es-ES" w:eastAsia="zh-CN"/>
        </w:rPr>
        <w:t xml:space="preserve">taller </w:t>
      </w:r>
      <w:r w:rsidR="001C0AA1" w:rsidRPr="00D004B2">
        <w:rPr>
          <w:rFonts w:ascii="Arial" w:eastAsia="SimSun" w:hAnsi="Arial" w:cs="Arial"/>
          <w:sz w:val="20"/>
          <w:szCs w:val="24"/>
          <w:lang w:val="es-ES" w:eastAsia="zh-CN"/>
        </w:rPr>
        <w:t>sobre la elaboración de planes de salvaguardia</w:t>
      </w:r>
      <w:r w:rsidR="00E35CD8">
        <w:rPr>
          <w:rFonts w:ascii="Arial" w:eastAsia="SimSun" w:hAnsi="Arial" w:cs="Arial"/>
          <w:sz w:val="20"/>
          <w:szCs w:val="24"/>
          <w:lang w:val="es-ES" w:eastAsia="zh-CN"/>
        </w:rPr>
        <w:t>, que sea conforme</w:t>
      </w:r>
      <w:r w:rsidR="001C0AA1" w:rsidRPr="00D004B2">
        <w:rPr>
          <w:rFonts w:ascii="Arial" w:eastAsia="SimSun" w:hAnsi="Arial" w:cs="Arial"/>
          <w:sz w:val="20"/>
          <w:szCs w:val="24"/>
          <w:lang w:val="es-ES" w:eastAsia="zh-CN"/>
        </w:rPr>
        <w:t xml:space="preserve"> a los principios de la Convención para la Salvaguardia del </w:t>
      </w:r>
      <w:r w:rsidR="00E35CD8">
        <w:rPr>
          <w:rFonts w:ascii="Arial" w:eastAsia="SimSun" w:hAnsi="Arial" w:cs="Arial"/>
          <w:sz w:val="20"/>
          <w:szCs w:val="24"/>
          <w:lang w:val="es-ES" w:eastAsia="zh-CN"/>
        </w:rPr>
        <w:t>P</w:t>
      </w:r>
      <w:r w:rsidR="001C0AA1" w:rsidRPr="00D004B2">
        <w:rPr>
          <w:rFonts w:ascii="Arial" w:eastAsia="SimSun" w:hAnsi="Arial" w:cs="Arial"/>
          <w:sz w:val="20"/>
          <w:szCs w:val="24"/>
          <w:lang w:val="es-ES" w:eastAsia="zh-CN"/>
        </w:rPr>
        <w:t>atrimonio Cultural Inmaterial</w:t>
      </w:r>
      <w:r w:rsidR="00E35CD8">
        <w:rPr>
          <w:rFonts w:ascii="Arial" w:eastAsia="SimSun" w:hAnsi="Arial" w:cs="Arial"/>
          <w:sz w:val="20"/>
          <w:szCs w:val="24"/>
          <w:lang w:val="es-ES" w:eastAsia="zh-CN"/>
        </w:rPr>
        <w:t>,</w:t>
      </w:r>
      <w:r w:rsidR="00333D05" w:rsidRPr="00D004B2">
        <w:rPr>
          <w:rFonts w:ascii="Arial" w:eastAsia="SimSun" w:hAnsi="Arial" w:cs="Arial"/>
          <w:iCs/>
          <w:sz w:val="20"/>
          <w:szCs w:val="24"/>
          <w:vertAlign w:val="superscript"/>
          <w:lang w:val="es-ES" w:eastAsia="zh-CN"/>
        </w:rPr>
        <w:footnoteReference w:id="1"/>
      </w:r>
      <w:r w:rsidR="00333D05" w:rsidRPr="00D004B2">
        <w:rPr>
          <w:rFonts w:ascii="Arial" w:eastAsia="SimSun" w:hAnsi="Arial" w:cs="Arial"/>
          <w:sz w:val="20"/>
          <w:szCs w:val="24"/>
          <w:lang w:val="es-ES" w:eastAsia="zh-CN"/>
        </w:rPr>
        <w:t xml:space="preserve"> </w:t>
      </w:r>
      <w:r w:rsidR="001C0AA1" w:rsidRPr="00D004B2">
        <w:rPr>
          <w:rFonts w:ascii="Arial" w:eastAsia="SimSun" w:hAnsi="Arial" w:cs="Arial"/>
          <w:sz w:val="20"/>
          <w:szCs w:val="24"/>
          <w:lang w:val="es-ES" w:eastAsia="zh-CN"/>
        </w:rPr>
        <w:t xml:space="preserve">y establecer una buena relación de trabajo con los </w:t>
      </w:r>
      <w:r w:rsidR="00976191" w:rsidRPr="00D004B2">
        <w:rPr>
          <w:rFonts w:ascii="Arial" w:eastAsia="SimSun" w:hAnsi="Arial" w:cs="Arial"/>
          <w:sz w:val="20"/>
          <w:szCs w:val="24"/>
          <w:lang w:val="es-ES" w:eastAsia="zh-CN"/>
        </w:rPr>
        <w:t>participantes</w:t>
      </w:r>
      <w:r w:rsidR="001C0AA1" w:rsidRPr="00D004B2">
        <w:rPr>
          <w:rFonts w:ascii="Arial" w:eastAsia="SimSun" w:hAnsi="Arial" w:cs="Arial"/>
          <w:sz w:val="20"/>
          <w:szCs w:val="24"/>
          <w:lang w:val="es-ES" w:eastAsia="zh-CN"/>
        </w:rPr>
        <w:t xml:space="preserve"> en </w:t>
      </w:r>
      <w:r w:rsidR="00E35CD8">
        <w:rPr>
          <w:rFonts w:ascii="Arial" w:eastAsia="SimSun" w:hAnsi="Arial" w:cs="Arial"/>
          <w:sz w:val="20"/>
          <w:szCs w:val="24"/>
          <w:lang w:val="es-ES" w:eastAsia="zh-CN"/>
        </w:rPr>
        <w:t>el</w:t>
      </w:r>
      <w:r w:rsidR="001C0AA1" w:rsidRPr="00D004B2">
        <w:rPr>
          <w:rFonts w:ascii="Arial" w:eastAsia="SimSun" w:hAnsi="Arial" w:cs="Arial"/>
          <w:sz w:val="20"/>
          <w:szCs w:val="24"/>
          <w:lang w:val="es-ES" w:eastAsia="zh-CN"/>
        </w:rPr>
        <w:t xml:space="preserve"> taller</w:t>
      </w:r>
      <w:r w:rsidR="00333D05" w:rsidRPr="00D004B2">
        <w:rPr>
          <w:rFonts w:ascii="Arial" w:eastAsia="SimSun" w:hAnsi="Arial" w:cs="Arial"/>
          <w:sz w:val="20"/>
          <w:szCs w:val="24"/>
          <w:lang w:val="es-ES" w:eastAsia="zh-CN"/>
        </w:rPr>
        <w:t xml:space="preserve">. </w:t>
      </w:r>
      <w:r w:rsidR="001C0AA1" w:rsidRPr="00D004B2">
        <w:rPr>
          <w:rFonts w:ascii="Arial" w:eastAsia="SimSun" w:hAnsi="Arial" w:cs="Arial"/>
          <w:sz w:val="20"/>
          <w:szCs w:val="24"/>
          <w:lang w:val="es-ES" w:eastAsia="zh-CN"/>
        </w:rPr>
        <w:t xml:space="preserve">Actualizar los conocimientos que tengan los participantes sobre los conceptos clave de la </w:t>
      </w:r>
      <w:r w:rsidR="00333D05" w:rsidRPr="00D004B2">
        <w:rPr>
          <w:rFonts w:ascii="Arial" w:eastAsia="SimSun" w:hAnsi="Arial" w:cs="Arial"/>
          <w:sz w:val="20"/>
          <w:szCs w:val="24"/>
          <w:lang w:val="es-ES" w:eastAsia="zh-CN"/>
        </w:rPr>
        <w:t>Conven</w:t>
      </w:r>
      <w:r w:rsidR="001C0AA1" w:rsidRPr="00D004B2">
        <w:rPr>
          <w:rFonts w:ascii="Arial" w:eastAsia="SimSun" w:hAnsi="Arial" w:cs="Arial"/>
          <w:sz w:val="20"/>
          <w:szCs w:val="24"/>
          <w:lang w:val="es-ES" w:eastAsia="zh-CN"/>
        </w:rPr>
        <w:t>ción</w:t>
      </w:r>
      <w:r w:rsidR="00333D05" w:rsidRPr="00D004B2">
        <w:rPr>
          <w:rFonts w:ascii="Arial" w:eastAsia="SimSun" w:hAnsi="Arial" w:cs="Arial"/>
          <w:sz w:val="20"/>
          <w:szCs w:val="24"/>
          <w:lang w:val="es-ES" w:eastAsia="zh-CN"/>
        </w:rPr>
        <w:t>, familiariz</w:t>
      </w:r>
      <w:r w:rsidR="001C0AA1" w:rsidRPr="00D004B2">
        <w:rPr>
          <w:rFonts w:ascii="Arial" w:eastAsia="SimSun" w:hAnsi="Arial" w:cs="Arial"/>
          <w:sz w:val="20"/>
          <w:szCs w:val="24"/>
          <w:lang w:val="es-ES" w:eastAsia="zh-CN"/>
        </w:rPr>
        <w:t xml:space="preserve">arlos con la “Guía por etapas para </w:t>
      </w:r>
      <w:r w:rsidR="00C64865" w:rsidRPr="00D004B2">
        <w:rPr>
          <w:rFonts w:ascii="Arial" w:eastAsia="SimSun" w:hAnsi="Arial" w:cs="Arial"/>
          <w:sz w:val="20"/>
          <w:szCs w:val="24"/>
          <w:lang w:val="es-ES" w:eastAsia="zh-CN"/>
        </w:rPr>
        <w:t>la elaboración de</w:t>
      </w:r>
      <w:r w:rsidR="001C0AA1" w:rsidRPr="00D004B2">
        <w:rPr>
          <w:rFonts w:ascii="Arial" w:eastAsia="SimSun" w:hAnsi="Arial" w:cs="Arial"/>
          <w:sz w:val="20"/>
          <w:szCs w:val="24"/>
          <w:lang w:val="es-ES" w:eastAsia="zh-CN"/>
        </w:rPr>
        <w:t xml:space="preserve"> planes de salvaguardia del PCI”</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 xml:space="preserve">Folleto 3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w:t>
      </w:r>
      <w:r w:rsidR="00E35CD8">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C64865" w:rsidRPr="00D004B2">
        <w:rPr>
          <w:rFonts w:ascii="Arial" w:eastAsia="SimSun" w:hAnsi="Arial" w:cs="Arial"/>
          <w:sz w:val="20"/>
          <w:szCs w:val="24"/>
          <w:lang w:val="es-ES" w:eastAsia="zh-CN"/>
        </w:rPr>
        <w:t>y efectuar una introducción al enfoque</w:t>
      </w:r>
      <w:r w:rsidR="00333D05" w:rsidRPr="00D004B2">
        <w:rPr>
          <w:rFonts w:ascii="Arial" w:eastAsia="SimSun" w:hAnsi="Arial" w:cs="Arial"/>
          <w:sz w:val="20"/>
          <w:szCs w:val="24"/>
          <w:lang w:val="es-ES" w:eastAsia="zh-CN"/>
        </w:rPr>
        <w:t xml:space="preserve"> </w:t>
      </w:r>
      <w:r w:rsidR="00C64865" w:rsidRPr="00D004B2">
        <w:rPr>
          <w:rFonts w:ascii="Arial" w:eastAsia="SimSun" w:hAnsi="Arial" w:cs="Arial"/>
          <w:sz w:val="20"/>
          <w:szCs w:val="24"/>
          <w:lang w:val="es-ES" w:eastAsia="zh-CN"/>
        </w:rPr>
        <w:t>(</w:t>
      </w:r>
      <w:r w:rsidR="00231566" w:rsidRPr="00D004B2">
        <w:rPr>
          <w:rFonts w:ascii="Arial" w:eastAsia="SimSun" w:hAnsi="Arial" w:cs="Arial"/>
          <w:sz w:val="20"/>
          <w:szCs w:val="24"/>
          <w:lang w:val="es-ES" w:eastAsia="zh-CN"/>
        </w:rPr>
        <w:t>juego de interpretación de roles o examen de estudios de casos</w:t>
      </w:r>
      <w:r w:rsidR="00333D05" w:rsidRPr="00D004B2">
        <w:rPr>
          <w:rFonts w:ascii="Arial" w:eastAsia="SimSun" w:hAnsi="Arial" w:cs="Arial"/>
          <w:sz w:val="20"/>
          <w:szCs w:val="24"/>
          <w:lang w:val="es-ES" w:eastAsia="zh-CN"/>
        </w:rPr>
        <w:t xml:space="preserve">) </w:t>
      </w:r>
      <w:r w:rsidR="00C64865" w:rsidRPr="00D004B2">
        <w:rPr>
          <w:rFonts w:ascii="Arial" w:eastAsia="SimSun" w:hAnsi="Arial" w:cs="Arial"/>
          <w:sz w:val="20"/>
          <w:szCs w:val="24"/>
          <w:lang w:val="es-ES" w:eastAsia="zh-CN"/>
        </w:rPr>
        <w:t xml:space="preserve">y </w:t>
      </w:r>
      <w:r w:rsidR="00E35CD8">
        <w:rPr>
          <w:rFonts w:ascii="Arial" w:eastAsia="SimSun" w:hAnsi="Arial" w:cs="Arial"/>
          <w:sz w:val="20"/>
          <w:szCs w:val="24"/>
          <w:lang w:val="es-ES" w:eastAsia="zh-CN"/>
        </w:rPr>
        <w:t xml:space="preserve">al </w:t>
      </w:r>
      <w:r w:rsidR="00C64865" w:rsidRPr="00D004B2">
        <w:rPr>
          <w:rFonts w:ascii="Arial" w:eastAsia="SimSun" w:hAnsi="Arial" w:cs="Arial"/>
          <w:sz w:val="20"/>
          <w:szCs w:val="24"/>
          <w:lang w:val="es-ES" w:eastAsia="zh-CN"/>
        </w:rPr>
        <w:t>escenario</w:t>
      </w:r>
      <w:r w:rsidR="00E35CD8">
        <w:rPr>
          <w:rFonts w:ascii="Arial" w:eastAsia="SimSun" w:hAnsi="Arial" w:cs="Arial"/>
          <w:sz w:val="20"/>
          <w:szCs w:val="24"/>
          <w:lang w:val="es-ES" w:eastAsia="zh-CN"/>
        </w:rPr>
        <w:t xml:space="preserve">, o los escenarios, </w:t>
      </w:r>
      <w:r w:rsidR="00C64865" w:rsidRPr="00D004B2">
        <w:rPr>
          <w:rFonts w:ascii="Arial" w:eastAsia="SimSun" w:hAnsi="Arial" w:cs="Arial"/>
          <w:sz w:val="20"/>
          <w:szCs w:val="24"/>
          <w:lang w:val="es-ES" w:eastAsia="zh-CN"/>
        </w:rPr>
        <w:t>que se escojan para el taller</w:t>
      </w:r>
      <w:r w:rsidR="00333D05" w:rsidRPr="00D004B2">
        <w:rPr>
          <w:rFonts w:ascii="Arial" w:eastAsia="SimSun" w:hAnsi="Arial" w:cs="Arial"/>
          <w:sz w:val="20"/>
          <w:szCs w:val="24"/>
          <w:lang w:val="es-ES" w:eastAsia="zh-CN"/>
        </w:rPr>
        <w:t>.</w:t>
      </w:r>
    </w:p>
    <w:p w:rsidR="00333D05" w:rsidRPr="00D004B2"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Descrip</w:t>
      </w:r>
      <w:r w:rsidR="00612103" w:rsidRPr="00D004B2">
        <w:rPr>
          <w:rFonts w:ascii="Arial" w:eastAsia="SimSun" w:hAnsi="Arial" w:cs="Times New Roman"/>
          <w:b/>
          <w:bCs/>
          <w:caps/>
          <w:sz w:val="20"/>
          <w:szCs w:val="24"/>
          <w:lang w:val="es-ES"/>
        </w:rPr>
        <w:t>ció</w:t>
      </w:r>
      <w:r w:rsidRPr="00D004B2">
        <w:rPr>
          <w:rFonts w:ascii="Arial" w:eastAsia="SimSun" w:hAnsi="Arial" w:cs="Times New Roman"/>
          <w:b/>
          <w:bCs/>
          <w:caps/>
          <w:sz w:val="20"/>
          <w:szCs w:val="24"/>
          <w:lang w:val="es-ES"/>
        </w:rPr>
        <w:t>n:</w:t>
      </w:r>
    </w:p>
    <w:p w:rsidR="00333D05" w:rsidRPr="00D004B2" w:rsidRDefault="00EE4F89"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s-ES" w:eastAsia="zh-CN"/>
        </w:rPr>
      </w:pPr>
      <w:r w:rsidRPr="00D004B2">
        <w:rPr>
          <w:rFonts w:ascii="Arial" w:hAnsi="Arial" w:cs="Arial"/>
          <w:sz w:val="20"/>
          <w:szCs w:val="20"/>
          <w:lang w:val="es-ES"/>
        </w:rPr>
        <w:t xml:space="preserve">En la presente unidad se hace una introducción al contexto, los fundamentos y </w:t>
      </w:r>
      <w:r w:rsidR="003D1812" w:rsidRPr="00D004B2">
        <w:rPr>
          <w:rFonts w:ascii="Arial" w:hAnsi="Arial" w:cs="Arial"/>
          <w:sz w:val="20"/>
          <w:szCs w:val="20"/>
          <w:lang w:val="es-ES"/>
        </w:rPr>
        <w:t>las finalidades de</w:t>
      </w:r>
      <w:r w:rsidRPr="00D004B2">
        <w:rPr>
          <w:rFonts w:ascii="Arial" w:hAnsi="Arial" w:cs="Arial"/>
          <w:sz w:val="20"/>
          <w:szCs w:val="20"/>
          <w:lang w:val="es-ES"/>
        </w:rPr>
        <w:t xml:space="preserve"> un taller de cinco días de duración sobre la elaboración de planes de salvaguardia</w:t>
      </w:r>
      <w:r w:rsidR="00E35CD8">
        <w:rPr>
          <w:rFonts w:ascii="Arial" w:hAnsi="Arial" w:cs="Arial"/>
          <w:sz w:val="20"/>
          <w:szCs w:val="20"/>
          <w:lang w:val="es-ES"/>
        </w:rPr>
        <w:t xml:space="preserve">, en consonancia con </w:t>
      </w:r>
      <w:r w:rsidRPr="00D004B2">
        <w:rPr>
          <w:rFonts w:ascii="Arial" w:hAnsi="Arial" w:cs="Arial"/>
          <w:sz w:val="20"/>
          <w:szCs w:val="20"/>
          <w:lang w:val="es-ES"/>
        </w:rPr>
        <w:t xml:space="preserve">los principios de la Convención de 2003. El taller abarca los conocimientos que se necesitan para elaborar planes de salvaguardia. </w:t>
      </w:r>
      <w:r w:rsidR="003D1812" w:rsidRPr="00D004B2">
        <w:rPr>
          <w:rFonts w:ascii="Arial" w:hAnsi="Arial" w:cs="Arial"/>
          <w:sz w:val="20"/>
          <w:szCs w:val="20"/>
          <w:lang w:val="es-ES"/>
        </w:rPr>
        <w:t>Tras</w:t>
      </w:r>
      <w:r w:rsidRPr="00D004B2">
        <w:rPr>
          <w:rFonts w:ascii="Arial" w:hAnsi="Arial" w:cs="Arial"/>
          <w:sz w:val="20"/>
          <w:szCs w:val="20"/>
          <w:lang w:val="es-ES"/>
        </w:rPr>
        <w:t xml:space="preserve"> un breve examen de los conceptos clave de la Convención</w:t>
      </w:r>
      <w:r w:rsidR="00333D05" w:rsidRPr="00D004B2">
        <w:rPr>
          <w:rFonts w:ascii="Arial" w:eastAsia="SimSun" w:hAnsi="Arial" w:cs="Arial"/>
          <w:sz w:val="20"/>
          <w:szCs w:val="20"/>
          <w:lang w:val="es-ES" w:eastAsia="zh-CN"/>
        </w:rPr>
        <w:t>,</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el taller propone tres escenarios distintos que se pueden utilizar para mejorar las competencias que son necesarias para elaborar planes de salvaguarda</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Los facilitadores recurren a esos escenarios para animar y dirigir un juego de roles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en el que los participantes reproducen situaciones y desempeñan papeles acordes con el(los) e</w:t>
      </w:r>
      <w:r w:rsidR="00333D05" w:rsidRPr="00D004B2">
        <w:rPr>
          <w:rFonts w:ascii="Arial" w:eastAsia="SimSun" w:hAnsi="Arial" w:cs="Arial"/>
          <w:sz w:val="20"/>
          <w:szCs w:val="24"/>
          <w:lang w:val="es-ES" w:eastAsia="zh-CN"/>
        </w:rPr>
        <w:t>scenario(s)</w:t>
      </w:r>
      <w:r w:rsidR="00690F41" w:rsidRPr="00D004B2">
        <w:rPr>
          <w:rFonts w:ascii="Arial" w:eastAsia="SimSun" w:hAnsi="Arial" w:cs="Arial"/>
          <w:sz w:val="20"/>
          <w:szCs w:val="24"/>
          <w:lang w:val="es-ES" w:eastAsia="zh-CN"/>
        </w:rPr>
        <w:t xml:space="preserve"> que se haya</w:t>
      </w:r>
      <w:r w:rsidR="00E35CD8">
        <w:rPr>
          <w:rFonts w:ascii="Arial" w:eastAsia="SimSun" w:hAnsi="Arial" w:cs="Arial"/>
          <w:sz w:val="20"/>
          <w:szCs w:val="24"/>
          <w:lang w:val="es-ES" w:eastAsia="zh-CN"/>
        </w:rPr>
        <w:t>(n)</w:t>
      </w:r>
      <w:r w:rsidR="00690F41" w:rsidRPr="00D004B2">
        <w:rPr>
          <w:rFonts w:ascii="Arial" w:eastAsia="SimSun" w:hAnsi="Arial" w:cs="Arial"/>
          <w:sz w:val="20"/>
          <w:szCs w:val="24"/>
          <w:lang w:val="es-ES" w:eastAsia="zh-CN"/>
        </w:rPr>
        <w:t xml:space="preserve"> escogido. También puede</w:t>
      </w:r>
      <w:r w:rsidR="00E35CD8">
        <w:rPr>
          <w:rFonts w:ascii="Arial" w:eastAsia="SimSun" w:hAnsi="Arial" w:cs="Arial"/>
          <w:sz w:val="20"/>
          <w:szCs w:val="24"/>
          <w:lang w:val="es-ES" w:eastAsia="zh-CN"/>
        </w:rPr>
        <w:t>n</w:t>
      </w:r>
      <w:r w:rsidR="00690F41" w:rsidRPr="00D004B2">
        <w:rPr>
          <w:rFonts w:ascii="Arial" w:eastAsia="SimSun" w:hAnsi="Arial" w:cs="Arial"/>
          <w:sz w:val="20"/>
          <w:szCs w:val="24"/>
          <w:lang w:val="es-ES" w:eastAsia="zh-CN"/>
        </w:rPr>
        <w:t xml:space="preserve"> optar los facilitadores por una modalidad más tradicional </w:t>
      </w:r>
      <w:r w:rsidR="00A55086" w:rsidRPr="00D004B2">
        <w:rPr>
          <w:rFonts w:ascii="Arial" w:eastAsia="SimSun" w:hAnsi="Arial" w:cs="Arial"/>
          <w:sz w:val="20"/>
          <w:szCs w:val="24"/>
          <w:lang w:val="es-ES" w:eastAsia="zh-CN"/>
        </w:rPr>
        <w:t>de realizar e</w:t>
      </w:r>
      <w:r w:rsidR="00E35CD8">
        <w:rPr>
          <w:rFonts w:ascii="Arial" w:eastAsia="SimSun" w:hAnsi="Arial" w:cs="Arial"/>
          <w:sz w:val="20"/>
          <w:szCs w:val="24"/>
          <w:lang w:val="es-ES" w:eastAsia="zh-CN"/>
        </w:rPr>
        <w:t>l taller y, en ese caso, el</w:t>
      </w:r>
      <w:r w:rsidR="00A55086" w:rsidRPr="00D004B2">
        <w:rPr>
          <w:rFonts w:ascii="Arial" w:eastAsia="SimSun" w:hAnsi="Arial" w:cs="Arial"/>
          <w:sz w:val="20"/>
          <w:szCs w:val="24"/>
          <w:lang w:val="es-ES" w:eastAsia="zh-CN"/>
        </w:rPr>
        <w:t xml:space="preserve"> escenario</w:t>
      </w:r>
      <w:r w:rsidR="00E35CD8">
        <w:rPr>
          <w:rFonts w:ascii="Arial" w:eastAsia="SimSun" w:hAnsi="Arial" w:cs="Arial"/>
          <w:sz w:val="20"/>
          <w:szCs w:val="24"/>
          <w:lang w:val="es-ES" w:eastAsia="zh-CN"/>
        </w:rPr>
        <w:t xml:space="preserve"> o los escenarios</w:t>
      </w:r>
      <w:r w:rsidR="00333D05" w:rsidRPr="00D004B2">
        <w:rPr>
          <w:rFonts w:ascii="Arial" w:eastAsia="SimSun" w:hAnsi="Arial" w:cs="Arial"/>
          <w:sz w:val="20"/>
          <w:szCs w:val="24"/>
          <w:lang w:val="es-ES" w:eastAsia="zh-CN"/>
        </w:rPr>
        <w:t xml:space="preserve"> </w:t>
      </w:r>
      <w:r w:rsidR="00E35CD8">
        <w:rPr>
          <w:rFonts w:ascii="Arial" w:eastAsia="SimSun" w:hAnsi="Arial" w:cs="Arial"/>
          <w:sz w:val="20"/>
          <w:szCs w:val="24"/>
          <w:lang w:val="es-ES" w:eastAsia="zh-CN"/>
        </w:rPr>
        <w:t>escogidos</w:t>
      </w:r>
      <w:r w:rsidR="00A55086" w:rsidRPr="00D004B2">
        <w:rPr>
          <w:rFonts w:ascii="Arial" w:eastAsia="SimSun" w:hAnsi="Arial" w:cs="Arial"/>
          <w:sz w:val="20"/>
          <w:szCs w:val="24"/>
          <w:lang w:val="es-ES" w:eastAsia="zh-CN"/>
        </w:rPr>
        <w:t xml:space="preserve"> se examinarán por grupos como si fueran estudios de casos</w:t>
      </w:r>
      <w:r w:rsidR="00333D05" w:rsidRPr="00D004B2">
        <w:rPr>
          <w:rFonts w:ascii="Arial" w:eastAsia="SimSun" w:hAnsi="Arial" w:cs="Arial"/>
          <w:sz w:val="20"/>
          <w:szCs w:val="24"/>
          <w:lang w:val="es-ES" w:eastAsia="zh-CN"/>
        </w:rPr>
        <w:t>.</w:t>
      </w:r>
      <w:r w:rsidR="00CB699E" w:rsidRPr="00D004B2">
        <w:rPr>
          <w:lang w:val="es-ES"/>
        </w:rPr>
        <w:t xml:space="preserve"> </w:t>
      </w:r>
    </w:p>
    <w:p w:rsidR="00333D05" w:rsidRPr="00D004B2" w:rsidRDefault="00612103"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szCs w:val="24"/>
          <w:lang w:val="es-ES" w:eastAsia="zh-CN"/>
        </w:rPr>
      </w:pPr>
      <w:r w:rsidRPr="00D004B2">
        <w:rPr>
          <w:rFonts w:ascii="Arial" w:eastAsia="SimSun" w:hAnsi="Arial" w:cs="Arial"/>
          <w:i/>
          <w:sz w:val="20"/>
          <w:szCs w:val="24"/>
          <w:lang w:val="es-ES" w:eastAsia="zh-CN"/>
        </w:rPr>
        <w:t>Secuenciación propuesta</w:t>
      </w:r>
      <w:r w:rsidR="00333D05" w:rsidRPr="00D004B2">
        <w:rPr>
          <w:rFonts w:ascii="Arial" w:eastAsia="SimSun" w:hAnsi="Arial" w:cs="Arial"/>
          <w:i/>
          <w:sz w:val="20"/>
          <w:szCs w:val="24"/>
          <w:lang w:val="es-ES" w:eastAsia="zh-CN"/>
        </w:rPr>
        <w:t>:</w:t>
      </w:r>
    </w:p>
    <w:p w:rsidR="00333D05" w:rsidRPr="00D004B2" w:rsidRDefault="00804C39"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0"/>
          <w:lang w:val="es-ES" w:eastAsia="zh-CN"/>
        </w:rPr>
      </w:pPr>
      <w:r w:rsidRPr="00D004B2">
        <w:rPr>
          <w:rFonts w:ascii="Arial" w:hAnsi="Arial" w:cs="Arial"/>
          <w:sz w:val="20"/>
          <w:szCs w:val="20"/>
          <w:lang w:val="es-ES"/>
        </w:rPr>
        <w:t>El facilitador, o la facilitadora, explica a los participantes su experiencia anterior en el campo del patrimonio cultural inmaterial, ilustrándola con algunos ejemplos de trabajos o estudios que haya realizado sobre la salvaguardia de elementos del PCI.</w:t>
      </w:r>
    </w:p>
    <w:p w:rsidR="00333D05" w:rsidRPr="00D004B2" w:rsidRDefault="00804C39"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0"/>
          <w:lang w:val="es-ES" w:eastAsia="zh-CN"/>
        </w:rPr>
      </w:pPr>
      <w:r w:rsidRPr="00D004B2">
        <w:rPr>
          <w:rFonts w:ascii="Arial" w:hAnsi="Arial" w:cs="Arial"/>
          <w:sz w:val="20"/>
          <w:szCs w:val="20"/>
          <w:lang w:val="es-ES"/>
        </w:rPr>
        <w:t>Los participantes se presentan brevemente a sí mismos, o se presentan mutuamente, explicando el porqué de su interés por la salvaguardia del PCI y sus experiencias de trabajo en este ámbito (para efectuar esta presentación pueden remitirse al Folleto 2 de la Unidad 1).</w:t>
      </w:r>
    </w:p>
    <w:p w:rsidR="00333D05" w:rsidRPr="00D004B2" w:rsidRDefault="003E15A8"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hAnsi="Arial" w:cs="Arial"/>
          <w:sz w:val="20"/>
          <w:szCs w:val="20"/>
          <w:lang w:val="es-ES"/>
        </w:rPr>
        <w:t xml:space="preserve">El facilitador, o la facilitadora, </w:t>
      </w:r>
      <w:r w:rsidR="00A55086" w:rsidRPr="00D004B2">
        <w:rPr>
          <w:rFonts w:ascii="Arial" w:hAnsi="Arial" w:cs="Arial"/>
          <w:sz w:val="20"/>
          <w:szCs w:val="20"/>
          <w:lang w:val="es-ES"/>
        </w:rPr>
        <w:t xml:space="preserve">hace una introducción al taller, explicando su finalidad, </w:t>
      </w:r>
      <w:r w:rsidR="00A55086" w:rsidRPr="00D004B2">
        <w:rPr>
          <w:rFonts w:ascii="Arial" w:eastAsia="SimSun" w:hAnsi="Arial" w:cs="Arial"/>
          <w:sz w:val="20"/>
          <w:szCs w:val="24"/>
          <w:lang w:val="es-ES" w:eastAsia="zh-CN"/>
        </w:rPr>
        <w:t>y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A55086" w:rsidRPr="00D004B2">
        <w:rPr>
          <w:rFonts w:ascii="Arial" w:eastAsia="SimSun" w:hAnsi="Arial" w:cs="Arial"/>
          <w:sz w:val="20"/>
          <w:szCs w:val="24"/>
          <w:lang w:val="es-ES" w:eastAsia="zh-CN"/>
        </w:rPr>
        <w:t xml:space="preserve">indican y discuten los resultados que esperan obtener de su asistencia </w:t>
      </w:r>
      <w:r w:rsidR="00E77423">
        <w:rPr>
          <w:rFonts w:ascii="Arial" w:eastAsia="SimSun" w:hAnsi="Arial" w:cs="Arial"/>
          <w:sz w:val="20"/>
          <w:szCs w:val="24"/>
          <w:lang w:val="es-ES" w:eastAsia="zh-CN"/>
        </w:rPr>
        <w:t>a él</w:t>
      </w:r>
      <w:r w:rsidR="00333D05" w:rsidRPr="00D004B2">
        <w:rPr>
          <w:rFonts w:ascii="Arial" w:eastAsia="SimSun" w:hAnsi="Arial" w:cs="Arial"/>
          <w:sz w:val="20"/>
          <w:szCs w:val="24"/>
          <w:lang w:val="es-ES" w:eastAsia="zh-CN"/>
        </w:rPr>
        <w:t>.</w:t>
      </w:r>
      <w:r w:rsidR="00804C39" w:rsidRPr="00D004B2">
        <w:rPr>
          <w:rFonts w:ascii="Arial" w:eastAsia="SimSun" w:hAnsi="Arial" w:cs="Arial"/>
          <w:sz w:val="20"/>
          <w:szCs w:val="24"/>
          <w:lang w:val="es-ES" w:eastAsia="zh-CN"/>
        </w:rPr>
        <w:t xml:space="preserve"> </w:t>
      </w:r>
    </w:p>
    <w:p w:rsidR="00333D05" w:rsidRPr="00D004B2" w:rsidRDefault="003E15A8"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0"/>
          <w:lang w:val="es-ES" w:eastAsia="zh-CN"/>
        </w:rPr>
      </w:pPr>
      <w:r w:rsidRPr="00D004B2">
        <w:rPr>
          <w:rFonts w:ascii="Arial" w:hAnsi="Arial" w:cs="Arial"/>
          <w:sz w:val="20"/>
          <w:szCs w:val="20"/>
          <w:lang w:val="es-ES"/>
        </w:rPr>
        <w:t xml:space="preserve">El facilitador, o la facilitadora, </w:t>
      </w:r>
      <w:r w:rsidR="00A55086" w:rsidRPr="00D004B2">
        <w:rPr>
          <w:rFonts w:ascii="Arial" w:eastAsia="SimSun" w:hAnsi="Arial" w:cs="Arial"/>
          <w:sz w:val="20"/>
          <w:szCs w:val="20"/>
          <w:lang w:val="es-ES" w:eastAsia="zh-CN"/>
        </w:rPr>
        <w:t xml:space="preserve">ayuda a los </w:t>
      </w:r>
      <w:r w:rsidR="00976191" w:rsidRPr="00D004B2">
        <w:rPr>
          <w:rFonts w:ascii="Arial" w:eastAsia="SimSun" w:hAnsi="Arial" w:cs="Arial"/>
          <w:sz w:val="20"/>
          <w:szCs w:val="20"/>
          <w:lang w:val="es-ES" w:eastAsia="zh-CN"/>
        </w:rPr>
        <w:t>participantes</w:t>
      </w:r>
      <w:r w:rsidR="00333D05" w:rsidRPr="00D004B2">
        <w:rPr>
          <w:rFonts w:ascii="Arial" w:eastAsia="SimSun" w:hAnsi="Arial" w:cs="Arial"/>
          <w:sz w:val="20"/>
          <w:szCs w:val="20"/>
          <w:lang w:val="es-ES" w:eastAsia="zh-CN"/>
        </w:rPr>
        <w:t xml:space="preserve"> </w:t>
      </w:r>
      <w:r w:rsidR="00A55086" w:rsidRPr="00D004B2">
        <w:rPr>
          <w:rFonts w:ascii="Arial" w:eastAsia="SimSun" w:hAnsi="Arial" w:cs="Arial"/>
          <w:sz w:val="20"/>
          <w:szCs w:val="20"/>
          <w:lang w:val="es-ES" w:eastAsia="zh-CN"/>
        </w:rPr>
        <w:t>a record</w:t>
      </w:r>
      <w:r w:rsidR="000E6D38" w:rsidRPr="00D004B2">
        <w:rPr>
          <w:rFonts w:ascii="Arial" w:eastAsia="SimSun" w:hAnsi="Arial" w:cs="Arial"/>
          <w:sz w:val="20"/>
          <w:szCs w:val="20"/>
          <w:lang w:val="es-ES" w:eastAsia="zh-CN"/>
        </w:rPr>
        <w:t>a</w:t>
      </w:r>
      <w:r w:rsidR="00A55086" w:rsidRPr="00D004B2">
        <w:rPr>
          <w:rFonts w:ascii="Arial" w:eastAsia="SimSun" w:hAnsi="Arial" w:cs="Arial"/>
          <w:sz w:val="20"/>
          <w:szCs w:val="20"/>
          <w:lang w:val="es-ES" w:eastAsia="zh-CN"/>
        </w:rPr>
        <w:t xml:space="preserve">r y actualizar </w:t>
      </w:r>
      <w:r w:rsidR="000E6D38" w:rsidRPr="00D004B2">
        <w:rPr>
          <w:rFonts w:ascii="Arial" w:eastAsia="SimSun" w:hAnsi="Arial" w:cs="Arial"/>
          <w:sz w:val="20"/>
          <w:szCs w:val="20"/>
          <w:lang w:val="es-ES" w:eastAsia="zh-CN"/>
        </w:rPr>
        <w:t xml:space="preserve">los conocimientos que tienen acerca del </w:t>
      </w:r>
      <w:r w:rsidR="00A01C61" w:rsidRPr="00D004B2">
        <w:rPr>
          <w:rFonts w:ascii="Arial" w:eastAsia="SimSun" w:hAnsi="Arial" w:cs="Arial"/>
          <w:sz w:val="20"/>
          <w:szCs w:val="20"/>
          <w:lang w:val="es-ES" w:eastAsia="zh-CN"/>
        </w:rPr>
        <w:t>PCI</w:t>
      </w:r>
      <w:r w:rsidR="000E6D38" w:rsidRPr="00D004B2">
        <w:rPr>
          <w:rFonts w:ascii="Arial" w:eastAsia="SimSun" w:hAnsi="Arial" w:cs="Arial"/>
          <w:sz w:val="20"/>
          <w:szCs w:val="20"/>
          <w:lang w:val="es-ES" w:eastAsia="zh-CN"/>
        </w:rPr>
        <w:t xml:space="preserve"> y de su </w:t>
      </w:r>
      <w:r w:rsidR="00690F41" w:rsidRPr="00D004B2">
        <w:rPr>
          <w:rFonts w:ascii="Arial" w:eastAsia="SimSun" w:hAnsi="Arial" w:cs="Arial"/>
          <w:sz w:val="20"/>
          <w:szCs w:val="20"/>
          <w:lang w:val="es-ES" w:eastAsia="zh-CN"/>
        </w:rPr>
        <w:t>salvaguardia</w:t>
      </w:r>
      <w:r w:rsidR="000E6D38" w:rsidRPr="00D004B2">
        <w:rPr>
          <w:rFonts w:ascii="Arial" w:eastAsia="SimSun" w:hAnsi="Arial" w:cs="Arial"/>
          <w:sz w:val="20"/>
          <w:szCs w:val="20"/>
          <w:lang w:val="es-ES" w:eastAsia="zh-CN"/>
        </w:rPr>
        <w:t xml:space="preserve">, así como del papel que desempeñan en ésta las comunidades. Asimismo, hace un repaso de lo que se dice en la </w:t>
      </w:r>
      <w:r w:rsidR="00333D05" w:rsidRPr="00D004B2">
        <w:rPr>
          <w:rFonts w:ascii="Arial" w:eastAsia="SimSun" w:hAnsi="Arial" w:cs="Arial"/>
          <w:sz w:val="20"/>
          <w:szCs w:val="20"/>
          <w:lang w:val="es-ES" w:eastAsia="zh-CN"/>
        </w:rPr>
        <w:t>Conven</w:t>
      </w:r>
      <w:r w:rsidR="000E6D38" w:rsidRPr="00D004B2">
        <w:rPr>
          <w:rFonts w:ascii="Arial" w:eastAsia="SimSun" w:hAnsi="Arial" w:cs="Arial"/>
          <w:sz w:val="20"/>
          <w:szCs w:val="20"/>
          <w:lang w:val="es-ES" w:eastAsia="zh-CN"/>
        </w:rPr>
        <w:t>ció</w:t>
      </w:r>
      <w:r w:rsidR="00333D05" w:rsidRPr="00D004B2">
        <w:rPr>
          <w:rFonts w:ascii="Arial" w:eastAsia="SimSun" w:hAnsi="Arial" w:cs="Arial"/>
          <w:sz w:val="20"/>
          <w:szCs w:val="20"/>
          <w:lang w:val="es-ES" w:eastAsia="zh-CN"/>
        </w:rPr>
        <w:t xml:space="preserve">n, </w:t>
      </w:r>
      <w:r w:rsidR="00822F05" w:rsidRPr="00D004B2">
        <w:rPr>
          <w:rFonts w:ascii="Arial" w:eastAsia="SimSun" w:hAnsi="Arial" w:cs="Arial"/>
          <w:sz w:val="20"/>
          <w:szCs w:val="20"/>
          <w:lang w:val="es-ES" w:eastAsia="zh-CN"/>
        </w:rPr>
        <w:t>las Directrices Operativas</w:t>
      </w:r>
      <w:r w:rsidR="00333D05" w:rsidRPr="00D004B2">
        <w:rPr>
          <w:rFonts w:ascii="Arial" w:eastAsia="SimSun" w:hAnsi="Arial" w:cs="Arial"/>
          <w:sz w:val="20"/>
          <w:szCs w:val="20"/>
          <w:lang w:val="es-ES" w:eastAsia="zh-CN"/>
        </w:rPr>
        <w:t xml:space="preserve"> </w:t>
      </w:r>
      <w:r w:rsidR="00822F05" w:rsidRPr="00D004B2">
        <w:rPr>
          <w:rFonts w:ascii="Arial" w:eastAsia="SimSun" w:hAnsi="Arial" w:cs="Arial"/>
          <w:sz w:val="20"/>
          <w:szCs w:val="20"/>
          <w:lang w:val="es-ES" w:eastAsia="zh-CN"/>
        </w:rPr>
        <w:t>(DO)</w:t>
      </w:r>
      <w:r w:rsidR="00333D05" w:rsidRPr="00D004B2">
        <w:rPr>
          <w:rFonts w:ascii="Arial" w:eastAsia="SimSun" w:hAnsi="Arial" w:cs="Arial"/>
          <w:sz w:val="20"/>
          <w:szCs w:val="20"/>
          <w:lang w:val="es-ES" w:eastAsia="zh-CN"/>
        </w:rPr>
        <w:t xml:space="preserve">, </w:t>
      </w:r>
      <w:r w:rsidR="000E6D38" w:rsidRPr="00D004B2">
        <w:rPr>
          <w:rFonts w:ascii="Arial" w:eastAsia="SimSun" w:hAnsi="Arial" w:cs="Arial"/>
          <w:sz w:val="20"/>
          <w:szCs w:val="20"/>
          <w:lang w:val="es-ES" w:eastAsia="zh-CN"/>
        </w:rPr>
        <w:t>los formularios y las decisiones y recomendaciones del Co</w:t>
      </w:r>
      <w:r w:rsidR="00333D05" w:rsidRPr="00D004B2">
        <w:rPr>
          <w:rFonts w:ascii="Arial" w:eastAsia="SimSun" w:hAnsi="Arial" w:cs="Arial"/>
          <w:sz w:val="20"/>
          <w:szCs w:val="20"/>
          <w:lang w:val="es-ES" w:eastAsia="zh-CN"/>
        </w:rPr>
        <w:t>mi</w:t>
      </w:r>
      <w:r w:rsidR="000E6D38" w:rsidRPr="00D004B2">
        <w:rPr>
          <w:rFonts w:ascii="Arial" w:eastAsia="SimSun" w:hAnsi="Arial" w:cs="Arial"/>
          <w:sz w:val="20"/>
          <w:szCs w:val="20"/>
          <w:lang w:val="es-ES" w:eastAsia="zh-CN"/>
        </w:rPr>
        <w:t>té</w:t>
      </w:r>
      <w:r w:rsidR="00333D05" w:rsidRPr="00D004B2">
        <w:rPr>
          <w:rFonts w:ascii="Arial" w:eastAsia="SimSun" w:hAnsi="Arial" w:cs="Arial"/>
          <w:sz w:val="20"/>
          <w:szCs w:val="20"/>
          <w:lang w:val="es-ES" w:eastAsia="zh-CN"/>
        </w:rPr>
        <w:t xml:space="preserve"> </w:t>
      </w:r>
      <w:r w:rsidR="000E6D38" w:rsidRPr="00D004B2">
        <w:rPr>
          <w:rFonts w:ascii="Arial" w:eastAsia="SimSun" w:hAnsi="Arial" w:cs="Arial"/>
          <w:sz w:val="20"/>
          <w:szCs w:val="20"/>
          <w:lang w:val="es-ES" w:eastAsia="zh-CN"/>
        </w:rPr>
        <w:t xml:space="preserve">Intergubernamental, y también </w:t>
      </w:r>
      <w:r w:rsidRPr="00D004B2">
        <w:rPr>
          <w:rFonts w:ascii="Arial" w:hAnsi="Arial" w:cs="Arial"/>
          <w:sz w:val="20"/>
          <w:szCs w:val="20"/>
          <w:lang w:val="es-ES"/>
        </w:rPr>
        <w:t xml:space="preserve">efectúa </w:t>
      </w:r>
      <w:r w:rsidR="000E6D38" w:rsidRPr="00D004B2">
        <w:rPr>
          <w:rFonts w:ascii="Arial" w:hAnsi="Arial" w:cs="Arial"/>
          <w:sz w:val="20"/>
          <w:szCs w:val="20"/>
          <w:lang w:val="es-ES"/>
        </w:rPr>
        <w:t>una</w:t>
      </w:r>
      <w:r w:rsidRPr="00D004B2">
        <w:rPr>
          <w:rFonts w:ascii="Arial" w:hAnsi="Arial" w:cs="Arial"/>
          <w:sz w:val="20"/>
          <w:szCs w:val="20"/>
          <w:lang w:val="es-ES"/>
        </w:rPr>
        <w:t xml:space="preserve"> presentación de otros </w:t>
      </w:r>
      <w:r w:rsidRPr="00D004B2">
        <w:rPr>
          <w:rFonts w:ascii="Arial" w:hAnsi="Arial" w:cs="Arial"/>
          <w:sz w:val="20"/>
          <w:szCs w:val="20"/>
          <w:lang w:val="es-ES"/>
        </w:rPr>
        <w:lastRenderedPageBreak/>
        <w:t xml:space="preserve">elementos y recursos </w:t>
      </w:r>
      <w:r w:rsidR="00333D05" w:rsidRPr="00D004B2">
        <w:rPr>
          <w:rFonts w:ascii="Arial" w:eastAsia="SimSun" w:hAnsi="Arial" w:cs="Arial"/>
          <w:sz w:val="20"/>
          <w:szCs w:val="20"/>
          <w:lang w:val="es-ES" w:eastAsia="zh-CN"/>
        </w:rPr>
        <w:t>(</w:t>
      </w:r>
      <w:r w:rsidR="00976191" w:rsidRPr="00D004B2">
        <w:rPr>
          <w:rFonts w:ascii="Arial" w:eastAsia="SimSun" w:hAnsi="Arial" w:cs="Arial"/>
          <w:sz w:val="20"/>
          <w:szCs w:val="20"/>
          <w:lang w:val="es-ES" w:eastAsia="zh-CN"/>
        </w:rPr>
        <w:t xml:space="preserve">Folleto 1 de la </w:t>
      </w:r>
      <w:r w:rsidR="004A1BB4" w:rsidRPr="00D004B2">
        <w:rPr>
          <w:rFonts w:ascii="Arial" w:eastAsia="SimSun" w:hAnsi="Arial" w:cs="Arial"/>
          <w:sz w:val="20"/>
          <w:szCs w:val="20"/>
          <w:lang w:val="es-ES" w:eastAsia="zh-CN"/>
        </w:rPr>
        <w:t>Unidad</w:t>
      </w:r>
      <w:r w:rsidR="00333D05" w:rsidRPr="00D004B2">
        <w:rPr>
          <w:rFonts w:ascii="Arial" w:eastAsia="SimSun" w:hAnsi="Arial" w:cs="Arial"/>
          <w:sz w:val="20"/>
          <w:szCs w:val="20"/>
          <w:lang w:val="es-ES" w:eastAsia="zh-CN"/>
        </w:rPr>
        <w:t xml:space="preserve"> 1).</w:t>
      </w:r>
    </w:p>
    <w:p w:rsidR="00333D05" w:rsidRPr="00D004B2" w:rsidRDefault="003E15A8"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hAnsi="Arial" w:cs="Arial"/>
          <w:sz w:val="20"/>
          <w:szCs w:val="20"/>
          <w:lang w:val="es-ES"/>
        </w:rPr>
        <w:t xml:space="preserve">El facilitador, o la facilitadora, </w:t>
      </w:r>
      <w:r w:rsidR="00333D05" w:rsidRPr="00D004B2">
        <w:rPr>
          <w:rFonts w:ascii="Arial" w:eastAsia="SimSun" w:hAnsi="Arial" w:cs="Arial"/>
          <w:sz w:val="20"/>
          <w:szCs w:val="24"/>
          <w:lang w:val="es-ES" w:eastAsia="zh-CN"/>
        </w:rPr>
        <w:t>present</w:t>
      </w:r>
      <w:r w:rsidR="000E6D38" w:rsidRPr="00D004B2">
        <w:rPr>
          <w:rFonts w:ascii="Arial" w:eastAsia="SimSun" w:hAnsi="Arial" w:cs="Arial"/>
          <w:sz w:val="20"/>
          <w:szCs w:val="24"/>
          <w:lang w:val="es-ES" w:eastAsia="zh-CN"/>
        </w:rPr>
        <w:t xml:space="preserve">a el </w:t>
      </w:r>
      <w:r w:rsidR="00976191" w:rsidRPr="00D004B2">
        <w:rPr>
          <w:rFonts w:ascii="Arial" w:eastAsia="SimSun" w:hAnsi="Arial" w:cs="Arial"/>
          <w:sz w:val="20"/>
          <w:szCs w:val="24"/>
          <w:lang w:val="es-ES" w:eastAsia="zh-CN"/>
        </w:rPr>
        <w:t xml:space="preserve">Folleto 3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 </w:t>
      </w:r>
      <w:r w:rsidR="000E6D38" w:rsidRPr="00D004B2">
        <w:rPr>
          <w:rFonts w:ascii="Arial" w:eastAsia="SimSun" w:hAnsi="Arial" w:cs="Arial"/>
          <w:sz w:val="20"/>
          <w:szCs w:val="24"/>
          <w:lang w:val="es-ES" w:eastAsia="zh-CN"/>
        </w:rPr>
        <w:t>“Guía por etapas para la elaboración de</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planes de salvaguardia</w:t>
      </w:r>
      <w:r w:rsidR="00333D05" w:rsidRPr="00D004B2">
        <w:rPr>
          <w:rFonts w:ascii="Arial" w:eastAsia="SimSun" w:hAnsi="Arial" w:cs="Arial"/>
          <w:sz w:val="20"/>
          <w:szCs w:val="24"/>
          <w:lang w:val="es-ES" w:eastAsia="zh-CN"/>
        </w:rPr>
        <w:t xml:space="preserve"> </w:t>
      </w:r>
      <w:r w:rsidR="000E6D38" w:rsidRPr="00D004B2">
        <w:rPr>
          <w:rFonts w:ascii="Arial" w:eastAsia="SimSun" w:hAnsi="Arial" w:cs="Arial"/>
          <w:sz w:val="20"/>
          <w:szCs w:val="24"/>
          <w:lang w:val="es-ES" w:eastAsia="zh-CN"/>
        </w:rPr>
        <w:t>del</w:t>
      </w:r>
      <w:r w:rsidR="00333D05" w:rsidRPr="00D004B2">
        <w:rPr>
          <w:rFonts w:ascii="Arial" w:eastAsia="SimSun" w:hAnsi="Arial" w:cs="Arial"/>
          <w:sz w:val="20"/>
          <w:szCs w:val="24"/>
          <w:lang w:val="es-ES" w:eastAsia="zh-CN"/>
        </w:rPr>
        <w:t xml:space="preserve"> </w:t>
      </w:r>
      <w:r w:rsidR="00A01C61" w:rsidRPr="00D004B2">
        <w:rPr>
          <w:rFonts w:ascii="Arial" w:eastAsia="SimSun" w:hAnsi="Arial" w:cs="Arial"/>
          <w:sz w:val="20"/>
          <w:szCs w:val="24"/>
          <w:lang w:val="es-ES" w:eastAsia="zh-CN"/>
        </w:rPr>
        <w:t>PCI</w:t>
      </w:r>
      <w:r w:rsidR="000E6D38"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w:t>
      </w:r>
    </w:p>
    <w:p w:rsidR="00333D05" w:rsidRPr="00D004B2" w:rsidRDefault="000E6D38"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Al fin</w:t>
      </w:r>
      <w:r w:rsidR="00E77423">
        <w:rPr>
          <w:rFonts w:ascii="Arial" w:eastAsia="SimSun" w:hAnsi="Arial" w:cs="Arial"/>
          <w:sz w:val="20"/>
          <w:szCs w:val="24"/>
          <w:lang w:val="es-ES" w:eastAsia="zh-CN"/>
        </w:rPr>
        <w:t>al</w:t>
      </w:r>
      <w:r w:rsidRPr="00D004B2">
        <w:rPr>
          <w:rFonts w:ascii="Arial" w:eastAsia="SimSun" w:hAnsi="Arial" w:cs="Arial"/>
          <w:sz w:val="20"/>
          <w:szCs w:val="24"/>
          <w:lang w:val="es-ES" w:eastAsia="zh-CN"/>
        </w:rPr>
        <w:t xml:space="preserve"> del primer día del taller</w:t>
      </w:r>
      <w:r w:rsidR="00333D05" w:rsidRPr="00D004B2">
        <w:rPr>
          <w:rFonts w:ascii="Arial" w:eastAsia="SimSun" w:hAnsi="Arial" w:cs="Arial"/>
          <w:sz w:val="20"/>
          <w:szCs w:val="24"/>
          <w:lang w:val="es-ES" w:eastAsia="zh-CN"/>
        </w:rPr>
        <w:t xml:space="preserve">, </w:t>
      </w:r>
      <w:r w:rsidRPr="00D004B2">
        <w:rPr>
          <w:rFonts w:ascii="Arial" w:hAnsi="Arial" w:cs="Arial"/>
          <w:sz w:val="20"/>
          <w:szCs w:val="20"/>
          <w:lang w:val="es-ES"/>
        </w:rPr>
        <w:t>e</w:t>
      </w:r>
      <w:r w:rsidR="003E15A8" w:rsidRPr="00D004B2">
        <w:rPr>
          <w:rFonts w:ascii="Arial" w:hAnsi="Arial" w:cs="Arial"/>
          <w:sz w:val="20"/>
          <w:szCs w:val="20"/>
          <w:lang w:val="es-ES"/>
        </w:rPr>
        <w:t xml:space="preserve">l facilitador, o la facilitadora, </w:t>
      </w:r>
      <w:r w:rsidRPr="00D004B2">
        <w:rPr>
          <w:rFonts w:ascii="Arial" w:eastAsia="SimSun" w:hAnsi="Arial" w:cs="Arial"/>
          <w:sz w:val="20"/>
          <w:szCs w:val="24"/>
          <w:lang w:val="es-ES" w:eastAsia="zh-CN"/>
        </w:rPr>
        <w:t xml:space="preserve">efectúa una presentación de la opción que se haya escogido para el taller: juego de roles o modalidad tradicional de estudio de casos. A continuación distribuye entre los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667466" w:rsidRPr="00D004B2">
        <w:rPr>
          <w:rFonts w:ascii="Arial" w:eastAsia="SimSun" w:hAnsi="Arial" w:cs="Arial"/>
          <w:sz w:val="20"/>
          <w:szCs w:val="24"/>
          <w:lang w:val="es-ES" w:eastAsia="zh-CN"/>
        </w:rPr>
        <w:t xml:space="preserve">un texto para que éstos lo lean fuera del horario lectivo, de manera que </w:t>
      </w:r>
      <w:r w:rsidR="00234D23" w:rsidRPr="00D004B2">
        <w:rPr>
          <w:rFonts w:ascii="Arial" w:eastAsia="SimSun" w:hAnsi="Arial" w:cs="Arial"/>
          <w:sz w:val="20"/>
          <w:szCs w:val="24"/>
          <w:lang w:val="es-ES" w:eastAsia="zh-CN"/>
        </w:rPr>
        <w:t xml:space="preserve">al día siguiente </w:t>
      </w:r>
      <w:r w:rsidR="00667466" w:rsidRPr="00D004B2">
        <w:rPr>
          <w:rFonts w:ascii="Arial" w:eastAsia="SimSun" w:hAnsi="Arial" w:cs="Arial"/>
          <w:sz w:val="20"/>
          <w:szCs w:val="24"/>
          <w:lang w:val="es-ES" w:eastAsia="zh-CN"/>
        </w:rPr>
        <w:t>acudan al taller familiarizados con el primer escenario que se les va a presentar</w:t>
      </w:r>
      <w:r w:rsidR="00333D05" w:rsidRPr="00D004B2">
        <w:rPr>
          <w:rFonts w:ascii="Arial" w:eastAsia="SimSun" w:hAnsi="Arial" w:cs="Arial"/>
          <w:sz w:val="20"/>
          <w:szCs w:val="24"/>
          <w:lang w:val="es-ES" w:eastAsia="zh-CN"/>
        </w:rPr>
        <w:t>.</w:t>
      </w:r>
    </w:p>
    <w:p w:rsidR="00333D05" w:rsidRPr="00D004B2" w:rsidRDefault="00612103"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DOCUMENTOS AUXILIARES</w:t>
      </w:r>
      <w:r w:rsidR="00333D05" w:rsidRPr="00D004B2">
        <w:rPr>
          <w:rFonts w:ascii="Arial" w:eastAsia="SimSun" w:hAnsi="Arial" w:cs="Times New Roman"/>
          <w:b/>
          <w:bCs/>
          <w:caps/>
          <w:sz w:val="20"/>
          <w:szCs w:val="24"/>
          <w:lang w:val="es-ES"/>
        </w:rPr>
        <w:t>:</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Notas para el Facilitador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w:t>
      </w:r>
      <w:r w:rsidR="00E77423">
        <w:rPr>
          <w:rFonts w:ascii="Arial" w:eastAsia="SimSun" w:hAnsi="Arial" w:cs="Arial"/>
          <w:sz w:val="20"/>
          <w:szCs w:val="24"/>
          <w:lang w:val="es-ES" w:eastAsia="zh-CN"/>
        </w:rPr>
        <w:t>.</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Calendario del facilitador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45</w:t>
      </w:r>
      <w:r w:rsidR="00E77423">
        <w:rPr>
          <w:rFonts w:ascii="Arial" w:eastAsia="SimSun" w:hAnsi="Arial" w:cs="Arial"/>
          <w:sz w:val="20"/>
          <w:szCs w:val="24"/>
          <w:lang w:val="es-ES" w:eastAsia="zh-CN"/>
        </w:rPr>
        <w:t>.</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Folleto 1 de la </w:t>
      </w:r>
      <w:r w:rsidR="004A1BB4" w:rsidRPr="00D004B2">
        <w:rPr>
          <w:rFonts w:ascii="Arial" w:eastAsia="SimSun" w:hAnsi="Arial" w:cs="Arial"/>
          <w:sz w:val="20"/>
          <w:szCs w:val="24"/>
          <w:lang w:val="es-ES" w:eastAsia="zh-CN"/>
        </w:rPr>
        <w:t>Unidad</w:t>
      </w:r>
      <w:r w:rsidR="006B7F08" w:rsidRPr="00D004B2">
        <w:rPr>
          <w:rFonts w:ascii="Arial" w:eastAsia="SimSun" w:hAnsi="Arial" w:cs="Arial"/>
          <w:sz w:val="20"/>
          <w:szCs w:val="24"/>
          <w:lang w:val="es-ES" w:eastAsia="zh-CN"/>
        </w:rPr>
        <w:t xml:space="preserve"> 45, “</w:t>
      </w:r>
      <w:r w:rsidRPr="00D004B2">
        <w:rPr>
          <w:rFonts w:ascii="Arial" w:eastAsia="SimSun" w:hAnsi="Arial" w:cs="Arial"/>
          <w:sz w:val="20"/>
          <w:szCs w:val="24"/>
          <w:lang w:val="es-ES" w:eastAsia="zh-CN"/>
        </w:rPr>
        <w:t>Calendario del p</w:t>
      </w:r>
      <w:r w:rsidR="00333D05" w:rsidRPr="00D004B2">
        <w:rPr>
          <w:rFonts w:ascii="Arial" w:eastAsia="SimSun" w:hAnsi="Arial" w:cs="Arial"/>
          <w:sz w:val="20"/>
          <w:szCs w:val="24"/>
          <w:lang w:val="es-ES" w:eastAsia="zh-CN"/>
        </w:rPr>
        <w:t>articipant</w:t>
      </w:r>
      <w:r w:rsidRPr="00D004B2">
        <w:rPr>
          <w:rFonts w:ascii="Arial" w:eastAsia="SimSun" w:hAnsi="Arial" w:cs="Arial"/>
          <w:sz w:val="20"/>
          <w:szCs w:val="24"/>
          <w:lang w:val="es-ES" w:eastAsia="zh-CN"/>
        </w:rPr>
        <w:t>e</w:t>
      </w:r>
      <w:r w:rsidR="006B7F08"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6B7F08" w:rsidRPr="00D004B2">
        <w:rPr>
          <w:rFonts w:ascii="Arial" w:eastAsia="SimSun" w:hAnsi="Arial" w:cs="Arial"/>
          <w:sz w:val="20"/>
          <w:szCs w:val="24"/>
          <w:lang w:val="es-ES" w:eastAsia="zh-CN"/>
        </w:rPr>
        <w:t>En</w:t>
      </w:r>
      <w:r w:rsidR="00667466" w:rsidRPr="00D004B2">
        <w:rPr>
          <w:rFonts w:ascii="Arial" w:eastAsia="SimSun" w:hAnsi="Arial" w:cs="Arial"/>
          <w:sz w:val="20"/>
          <w:szCs w:val="24"/>
          <w:lang w:val="es-ES" w:eastAsia="zh-CN"/>
        </w:rPr>
        <w:t xml:space="preserve"> es</w:t>
      </w:r>
      <w:r w:rsidR="006B7F08" w:rsidRPr="00D004B2">
        <w:rPr>
          <w:rFonts w:ascii="Arial" w:eastAsia="SimSun" w:hAnsi="Arial" w:cs="Arial"/>
          <w:sz w:val="20"/>
          <w:szCs w:val="24"/>
          <w:lang w:val="es-ES" w:eastAsia="zh-CN"/>
        </w:rPr>
        <w:t>t</w:t>
      </w:r>
      <w:r w:rsidR="00667466" w:rsidRPr="00D004B2">
        <w:rPr>
          <w:rFonts w:ascii="Arial" w:eastAsia="SimSun" w:hAnsi="Arial" w:cs="Arial"/>
          <w:sz w:val="20"/>
          <w:szCs w:val="24"/>
          <w:lang w:val="es-ES" w:eastAsia="zh-CN"/>
        </w:rPr>
        <w:t xml:space="preserve">e </w:t>
      </w:r>
      <w:r w:rsidR="00E77423">
        <w:rPr>
          <w:rFonts w:ascii="Arial" w:eastAsia="SimSun" w:hAnsi="Arial" w:cs="Arial"/>
          <w:sz w:val="20"/>
          <w:szCs w:val="24"/>
          <w:lang w:val="es-ES" w:eastAsia="zh-CN"/>
        </w:rPr>
        <w:t>f</w:t>
      </w:r>
      <w:r w:rsidR="00667466" w:rsidRPr="00D004B2">
        <w:rPr>
          <w:rFonts w:ascii="Arial" w:eastAsia="SimSun" w:hAnsi="Arial" w:cs="Arial"/>
          <w:sz w:val="20"/>
          <w:szCs w:val="24"/>
          <w:lang w:val="es-ES" w:eastAsia="zh-CN"/>
        </w:rPr>
        <w:t xml:space="preserve">olleto </w:t>
      </w:r>
      <w:r w:rsidR="006B7F08" w:rsidRPr="00D004B2">
        <w:rPr>
          <w:rFonts w:ascii="Arial" w:eastAsia="SimSun" w:hAnsi="Arial" w:cs="Arial"/>
          <w:sz w:val="20"/>
          <w:szCs w:val="24"/>
          <w:lang w:val="es-ES" w:eastAsia="zh-CN"/>
        </w:rPr>
        <w:t xml:space="preserve">se </w:t>
      </w:r>
      <w:r w:rsidR="00DF79A5" w:rsidRPr="00D004B2">
        <w:rPr>
          <w:rFonts w:ascii="Arial" w:eastAsia="SimSun" w:hAnsi="Arial" w:cs="Arial"/>
          <w:sz w:val="20"/>
          <w:szCs w:val="24"/>
          <w:lang w:val="es-ES" w:eastAsia="zh-CN"/>
        </w:rPr>
        <w:t>tiene que</w:t>
      </w:r>
      <w:r w:rsidR="006B7F08" w:rsidRPr="00D004B2">
        <w:rPr>
          <w:rFonts w:ascii="Arial" w:eastAsia="SimSun" w:hAnsi="Arial" w:cs="Arial"/>
          <w:sz w:val="20"/>
          <w:szCs w:val="24"/>
          <w:lang w:val="es-ES" w:eastAsia="zh-CN"/>
        </w:rPr>
        <w:t xml:space="preserve"> reproducir el “Calendario del facilitador” que figura en las páginas </w:t>
      </w:r>
      <w:r w:rsidR="00E77423">
        <w:rPr>
          <w:rFonts w:ascii="Arial" w:eastAsia="SimSun" w:hAnsi="Arial" w:cs="Arial"/>
          <w:sz w:val="20"/>
          <w:szCs w:val="24"/>
          <w:lang w:val="es-ES" w:eastAsia="zh-CN"/>
        </w:rPr>
        <w:t>8</w:t>
      </w:r>
      <w:r w:rsidR="006B7F08" w:rsidRPr="00D004B2">
        <w:rPr>
          <w:rFonts w:ascii="Arial" w:eastAsia="SimSun" w:hAnsi="Arial" w:cs="Arial"/>
          <w:sz w:val="20"/>
          <w:szCs w:val="24"/>
          <w:lang w:val="es-ES" w:eastAsia="zh-CN"/>
        </w:rPr>
        <w:t xml:space="preserve"> y </w:t>
      </w:r>
      <w:r w:rsidR="00E77423">
        <w:rPr>
          <w:rFonts w:ascii="Arial" w:eastAsia="SimSun" w:hAnsi="Arial" w:cs="Arial"/>
          <w:sz w:val="20"/>
          <w:szCs w:val="24"/>
          <w:lang w:val="es-ES" w:eastAsia="zh-CN"/>
        </w:rPr>
        <w:t>9</w:t>
      </w:r>
      <w:r w:rsidR="006B7F08" w:rsidRPr="00D004B2">
        <w:rPr>
          <w:rFonts w:ascii="Arial" w:eastAsia="SimSun" w:hAnsi="Arial" w:cs="Arial"/>
          <w:sz w:val="20"/>
          <w:szCs w:val="24"/>
          <w:lang w:val="es-ES" w:eastAsia="zh-CN"/>
        </w:rPr>
        <w:t xml:space="preserve"> del presente documento</w:t>
      </w:r>
      <w:r w:rsidR="00D81DCD" w:rsidRPr="00D004B2">
        <w:rPr>
          <w:rFonts w:ascii="Arial" w:eastAsia="SimSun" w:hAnsi="Arial" w:cs="Arial"/>
          <w:sz w:val="20"/>
          <w:szCs w:val="24"/>
          <w:lang w:val="es-ES" w:eastAsia="zh-CN"/>
        </w:rPr>
        <w:t>, pero</w:t>
      </w:r>
      <w:r w:rsidR="00CB699E" w:rsidRPr="00D004B2">
        <w:rPr>
          <w:rFonts w:ascii="Arial" w:eastAsia="SimSun" w:hAnsi="Arial" w:cs="Arial"/>
          <w:sz w:val="20"/>
          <w:szCs w:val="24"/>
          <w:lang w:val="es-ES" w:eastAsia="zh-CN"/>
        </w:rPr>
        <w:t xml:space="preserve"> </w:t>
      </w:r>
      <w:r w:rsidR="00DF79A5" w:rsidRPr="00D004B2">
        <w:rPr>
          <w:rFonts w:ascii="Arial" w:eastAsia="SimSun" w:hAnsi="Arial" w:cs="Arial"/>
          <w:sz w:val="20"/>
          <w:szCs w:val="24"/>
          <w:lang w:val="es-ES" w:eastAsia="zh-CN"/>
        </w:rPr>
        <w:t xml:space="preserve">solamente después de </w:t>
      </w:r>
      <w:r w:rsidR="00E77423">
        <w:rPr>
          <w:rFonts w:ascii="Arial" w:eastAsia="SimSun" w:hAnsi="Arial" w:cs="Arial"/>
          <w:sz w:val="20"/>
          <w:szCs w:val="24"/>
          <w:lang w:val="es-ES" w:eastAsia="zh-CN"/>
        </w:rPr>
        <w:t>haberlo</w:t>
      </w:r>
      <w:r w:rsidR="00DF79A5" w:rsidRPr="00D004B2">
        <w:rPr>
          <w:rFonts w:ascii="Arial" w:eastAsia="SimSun" w:hAnsi="Arial" w:cs="Arial"/>
          <w:sz w:val="20"/>
          <w:szCs w:val="24"/>
          <w:lang w:val="es-ES" w:eastAsia="zh-CN"/>
        </w:rPr>
        <w:t xml:space="preserve"> adaptado a las características reales del taller que se va a impartir. Una vez hecha esa adaptación, el folleto se debe distribuir entre los </w:t>
      </w:r>
      <w:r w:rsidR="00976191" w:rsidRPr="00D004B2">
        <w:rPr>
          <w:rFonts w:ascii="Arial" w:eastAsia="SimSun" w:hAnsi="Arial" w:cs="Arial"/>
          <w:sz w:val="20"/>
          <w:szCs w:val="24"/>
          <w:lang w:val="es-ES" w:eastAsia="zh-CN"/>
        </w:rPr>
        <w:t>participantes</w:t>
      </w:r>
      <w:r w:rsidR="00DF79A5" w:rsidRPr="00D004B2">
        <w:rPr>
          <w:rFonts w:ascii="Arial" w:eastAsia="SimSun" w:hAnsi="Arial" w:cs="Arial"/>
          <w:sz w:val="20"/>
          <w:szCs w:val="24"/>
          <w:lang w:val="es-ES" w:eastAsia="zh-CN"/>
        </w:rPr>
        <w:t>.</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Folleto 2 de la </w:t>
      </w:r>
      <w:r w:rsidR="004A1BB4" w:rsidRPr="00D004B2">
        <w:rPr>
          <w:rFonts w:ascii="Arial" w:eastAsia="SimSun" w:hAnsi="Arial" w:cs="Arial"/>
          <w:sz w:val="20"/>
          <w:szCs w:val="24"/>
          <w:lang w:val="es-ES" w:eastAsia="zh-CN"/>
        </w:rPr>
        <w:t>Unidad</w:t>
      </w:r>
      <w:r w:rsidRPr="00D004B2">
        <w:rPr>
          <w:rFonts w:ascii="Arial" w:eastAsia="SimSun" w:hAnsi="Arial" w:cs="Arial"/>
          <w:sz w:val="20"/>
          <w:szCs w:val="24"/>
          <w:lang w:val="es-ES" w:eastAsia="zh-CN"/>
        </w:rPr>
        <w:t xml:space="preserve"> 45</w:t>
      </w:r>
      <w:r w:rsidR="00333D05" w:rsidRPr="00D004B2">
        <w:rPr>
          <w:rFonts w:ascii="Arial" w:eastAsia="SimSun" w:hAnsi="Arial" w:cs="Arial"/>
          <w:sz w:val="20"/>
          <w:szCs w:val="24"/>
          <w:lang w:val="es-ES" w:eastAsia="zh-CN"/>
        </w:rPr>
        <w:t xml:space="preserve">: </w:t>
      </w:r>
      <w:r w:rsidR="00E77423">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List</w:t>
      </w:r>
      <w:r w:rsidRPr="00D004B2">
        <w:rPr>
          <w:rFonts w:ascii="Arial" w:eastAsia="SimSun" w:hAnsi="Arial" w:cs="Arial"/>
          <w:sz w:val="20"/>
          <w:szCs w:val="24"/>
          <w:lang w:val="es-ES" w:eastAsia="zh-CN"/>
        </w:rPr>
        <w:t>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de</w:t>
      </w:r>
      <w:r w:rsidR="00333D05" w:rsidRPr="00D004B2">
        <w:rPr>
          <w:rFonts w:ascii="Arial" w:eastAsia="SimSun" w:hAnsi="Arial" w:cs="Arial"/>
          <w:sz w:val="20"/>
          <w:szCs w:val="24"/>
          <w:lang w:val="es-ES" w:eastAsia="zh-CN"/>
        </w:rPr>
        <w:t xml:space="preserve"> participant</w:t>
      </w:r>
      <w:r w:rsidRPr="00D004B2">
        <w:rPr>
          <w:rFonts w:ascii="Arial" w:eastAsia="SimSun" w:hAnsi="Arial" w:cs="Arial"/>
          <w:sz w:val="20"/>
          <w:szCs w:val="24"/>
          <w:lang w:val="es-ES" w:eastAsia="zh-CN"/>
        </w:rPr>
        <w:t>e</w:t>
      </w:r>
      <w:r w:rsidR="00333D05" w:rsidRPr="00D004B2">
        <w:rPr>
          <w:rFonts w:ascii="Arial" w:eastAsia="SimSun" w:hAnsi="Arial" w:cs="Arial"/>
          <w:sz w:val="20"/>
          <w:szCs w:val="24"/>
          <w:lang w:val="es-ES" w:eastAsia="zh-CN"/>
        </w:rPr>
        <w:t>s</w:t>
      </w:r>
      <w:r w:rsidR="00E77423">
        <w:rPr>
          <w:rFonts w:ascii="Arial" w:eastAsia="SimSun" w:hAnsi="Arial" w:cs="Arial"/>
          <w:sz w:val="20"/>
          <w:szCs w:val="24"/>
          <w:lang w:val="es-ES" w:eastAsia="zh-CN"/>
        </w:rPr>
        <w:t>”</w:t>
      </w:r>
      <w:r w:rsidR="00DF79A5" w:rsidRPr="00D004B2">
        <w:rPr>
          <w:rFonts w:ascii="Arial" w:eastAsia="SimSun" w:hAnsi="Arial" w:cs="Arial"/>
          <w:sz w:val="20"/>
          <w:szCs w:val="24"/>
          <w:lang w:val="es-ES" w:eastAsia="zh-CN"/>
        </w:rPr>
        <w:t>. Esta lista tiene que ser confeccionada por los organizadores y se debe distribuir entre los participantes solamente después de que se haya revisado y modificado, si fuere necesario, al comienzo del taller.</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Folleto 3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 </w:t>
      </w:r>
      <w:r w:rsidR="00E77423">
        <w:rPr>
          <w:rFonts w:ascii="Arial" w:eastAsia="SimSun" w:hAnsi="Arial" w:cs="Arial"/>
          <w:sz w:val="20"/>
          <w:szCs w:val="24"/>
          <w:lang w:val="es-ES" w:eastAsia="zh-CN"/>
        </w:rPr>
        <w:t>“</w:t>
      </w:r>
      <w:r w:rsidRPr="00D004B2">
        <w:rPr>
          <w:rFonts w:ascii="Arial" w:eastAsia="SimSun" w:hAnsi="Arial" w:cs="Arial"/>
          <w:sz w:val="20"/>
          <w:szCs w:val="24"/>
          <w:lang w:val="es-ES" w:eastAsia="zh-CN"/>
        </w:rPr>
        <w:t xml:space="preserve">Guía por etapas para la elaboración de planes de salvaguardia del </w:t>
      </w:r>
      <w:r w:rsidR="00A01C61" w:rsidRPr="00D004B2">
        <w:rPr>
          <w:rFonts w:ascii="Arial" w:eastAsia="SimSun" w:hAnsi="Arial" w:cs="Arial"/>
          <w:sz w:val="20"/>
          <w:szCs w:val="24"/>
          <w:lang w:val="es-ES" w:eastAsia="zh-CN"/>
        </w:rPr>
        <w:t>PCI</w:t>
      </w:r>
      <w:r w:rsidR="00E77423">
        <w:rPr>
          <w:rFonts w:ascii="Arial" w:eastAsia="SimSun" w:hAnsi="Arial" w:cs="Arial"/>
          <w:sz w:val="20"/>
          <w:szCs w:val="24"/>
          <w:lang w:val="es-ES" w:eastAsia="zh-CN"/>
        </w:rPr>
        <w:t>”</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Todos los materiales de la </w:t>
      </w:r>
      <w:r w:rsidR="004A1BB4" w:rsidRPr="00D004B2">
        <w:rPr>
          <w:rFonts w:ascii="Arial" w:eastAsia="SimSun" w:hAnsi="Arial" w:cs="Arial"/>
          <w:sz w:val="20"/>
          <w:szCs w:val="24"/>
          <w:lang w:val="es-ES" w:eastAsia="zh-CN"/>
        </w:rPr>
        <w:t>Unidad</w:t>
      </w:r>
      <w:r w:rsidRPr="00D004B2">
        <w:rPr>
          <w:rFonts w:ascii="Arial" w:eastAsia="SimSun" w:hAnsi="Arial" w:cs="Arial"/>
          <w:sz w:val="20"/>
          <w:szCs w:val="24"/>
          <w:lang w:val="es-ES" w:eastAsia="zh-CN"/>
        </w:rPr>
        <w:t xml:space="preserve"> 46</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Folleto 1</w:t>
      </w:r>
      <w:r w:rsidR="00822F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 </w:t>
      </w:r>
      <w:r w:rsidR="00107428" w:rsidRPr="00862341">
        <w:rPr>
          <w:rFonts w:ascii="Arial" w:eastAsia="SimSun" w:hAnsi="Arial" w:cs="Arial"/>
          <w:sz w:val="20"/>
          <w:szCs w:val="24"/>
          <w:lang w:val="es-ES" w:eastAsia="zh-CN"/>
        </w:rPr>
        <w:t>“</w:t>
      </w:r>
      <w:r w:rsidR="00862341" w:rsidRPr="00862341">
        <w:rPr>
          <w:rFonts w:ascii="Arial" w:eastAsia="SimSun" w:hAnsi="Arial" w:cs="Arial"/>
          <w:sz w:val="20"/>
          <w:szCs w:val="24"/>
          <w:lang w:val="es-ES" w:eastAsia="zh-CN"/>
        </w:rPr>
        <w:t>S</w:t>
      </w:r>
      <w:r w:rsidR="00107428" w:rsidRPr="00862341">
        <w:rPr>
          <w:rFonts w:ascii="Arial" w:eastAsia="SimSun" w:hAnsi="Arial" w:cs="Arial"/>
          <w:sz w:val="20"/>
          <w:szCs w:val="24"/>
          <w:lang w:val="es-ES" w:eastAsia="zh-CN"/>
        </w:rPr>
        <w:t>iglas y términos”.</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Folleto 2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 </w:t>
      </w:r>
      <w:r w:rsidR="00107428" w:rsidRPr="00862341">
        <w:rPr>
          <w:rFonts w:ascii="Arial" w:eastAsia="SimSun" w:hAnsi="Arial" w:cs="Arial"/>
          <w:sz w:val="20"/>
          <w:szCs w:val="24"/>
          <w:lang w:val="es-ES" w:eastAsia="zh-CN"/>
        </w:rPr>
        <w:t>“Presentación de los participantes”.</w:t>
      </w:r>
    </w:p>
    <w:p w:rsidR="00333D05" w:rsidRPr="00D004B2" w:rsidRDefault="00147C70"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Textos para el Participante</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3 (</w:t>
      </w:r>
      <w:r w:rsidR="00107428" w:rsidRPr="00D004B2">
        <w:rPr>
          <w:rFonts w:ascii="Arial" w:eastAsia="SimSun" w:hAnsi="Arial" w:cs="Arial"/>
          <w:sz w:val="20"/>
          <w:szCs w:val="24"/>
          <w:lang w:val="es-ES" w:eastAsia="zh-CN"/>
        </w:rPr>
        <w:t>“</w:t>
      </w:r>
      <w:r w:rsidRPr="00D004B2">
        <w:rPr>
          <w:rFonts w:ascii="Arial" w:eastAsia="SimSun" w:hAnsi="Arial" w:cs="Arial"/>
          <w:sz w:val="20"/>
          <w:szCs w:val="24"/>
          <w:lang w:val="es-ES" w:eastAsia="zh-CN"/>
        </w:rPr>
        <w:t>Conceptos clave</w:t>
      </w:r>
      <w:r w:rsidR="00107428" w:rsidRPr="00D004B2">
        <w:rPr>
          <w:rFonts w:ascii="Arial" w:eastAsia="SimSun" w:hAnsi="Arial" w:cs="Arial"/>
          <w:sz w:val="20"/>
          <w:szCs w:val="24"/>
          <w:lang w:val="es-ES" w:eastAsia="zh-CN"/>
        </w:rPr>
        <w:t xml:space="preserve"> de la Convención”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y de la</w:t>
      </w:r>
      <w:r w:rsidR="00333D05" w:rsidRPr="00D004B2">
        <w:rPr>
          <w:rFonts w:ascii="Arial" w:eastAsia="SimSun" w:hAnsi="Arial" w:cs="Arial"/>
          <w:sz w:val="20"/>
          <w:szCs w:val="24"/>
          <w:lang w:val="es-ES" w:eastAsia="zh-CN"/>
        </w:rPr>
        <w:t xml:space="preserve">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9 (</w:t>
      </w:r>
      <w:r w:rsidR="00107428"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Sa</w:t>
      </w:r>
      <w:r w:rsidR="00107428" w:rsidRPr="00D004B2">
        <w:rPr>
          <w:rFonts w:ascii="Arial" w:eastAsia="SimSun" w:hAnsi="Arial" w:cs="Arial"/>
          <w:sz w:val="20"/>
          <w:szCs w:val="24"/>
          <w:lang w:val="es-ES" w:eastAsia="zh-CN"/>
        </w:rPr>
        <w:t>lvaguardia”</w:t>
      </w:r>
      <w:r w:rsidR="00333D05" w:rsidRPr="00D004B2">
        <w:rPr>
          <w:rFonts w:ascii="Arial" w:eastAsia="SimSun" w:hAnsi="Arial" w:cs="Arial"/>
          <w:sz w:val="20"/>
          <w:szCs w:val="24"/>
          <w:lang w:val="es-ES" w:eastAsia="zh-CN"/>
        </w:rPr>
        <w:t>)</w:t>
      </w:r>
      <w:r w:rsidR="00107428" w:rsidRPr="00D004B2">
        <w:rPr>
          <w:rFonts w:ascii="Arial" w:eastAsia="SimSun" w:hAnsi="Arial" w:cs="Arial"/>
          <w:sz w:val="20"/>
          <w:szCs w:val="24"/>
          <w:lang w:val="es-ES" w:eastAsia="zh-CN"/>
        </w:rPr>
        <w:t>.</w:t>
      </w:r>
    </w:p>
    <w:p w:rsidR="00333D05" w:rsidRPr="00D004B2" w:rsidRDefault="004A1BB4"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Folleto</w:t>
      </w:r>
      <w:r w:rsidR="00822F05" w:rsidRPr="00D004B2">
        <w:rPr>
          <w:rFonts w:ascii="Arial" w:eastAsia="SimSun" w:hAnsi="Arial" w:cs="Arial"/>
          <w:sz w:val="20"/>
          <w:szCs w:val="24"/>
          <w:lang w:val="es-ES" w:eastAsia="zh-CN"/>
        </w:rPr>
        <w:t> </w:t>
      </w:r>
      <w:r w:rsidR="00333D05" w:rsidRPr="00D004B2">
        <w:rPr>
          <w:rFonts w:ascii="Arial" w:eastAsia="SimSun" w:hAnsi="Arial" w:cs="Arial"/>
          <w:sz w:val="20"/>
          <w:szCs w:val="24"/>
          <w:lang w:val="es-ES" w:eastAsia="zh-CN"/>
        </w:rPr>
        <w:t xml:space="preserve">7 </w:t>
      </w:r>
      <w:r w:rsidR="00147C70" w:rsidRPr="00D004B2">
        <w:rPr>
          <w:rFonts w:ascii="Arial" w:eastAsia="SimSun" w:hAnsi="Arial" w:cs="Arial"/>
          <w:sz w:val="20"/>
          <w:szCs w:val="24"/>
          <w:lang w:val="es-ES" w:eastAsia="zh-CN"/>
        </w:rPr>
        <w:t>de la Unidad 55 y presentación</w:t>
      </w:r>
      <w:r w:rsidR="00333D05" w:rsidRPr="00D004B2">
        <w:rPr>
          <w:rFonts w:ascii="Arial" w:eastAsia="SimSun" w:hAnsi="Arial" w:cs="Arial"/>
          <w:sz w:val="20"/>
          <w:szCs w:val="24"/>
          <w:lang w:val="es-ES" w:eastAsia="zh-CN"/>
        </w:rPr>
        <w:t xml:space="preserve"> </w:t>
      </w:r>
      <w:r w:rsidR="00333D05" w:rsidRPr="00862341">
        <w:rPr>
          <w:rFonts w:ascii="Arial" w:eastAsia="SimSun" w:hAnsi="Arial" w:cs="Arial"/>
          <w:sz w:val="20"/>
          <w:szCs w:val="24"/>
          <w:lang w:val="es-ES" w:eastAsia="zh-CN"/>
        </w:rPr>
        <w:t xml:space="preserve">PowerPoint </w:t>
      </w:r>
      <w:r w:rsidR="00147C70" w:rsidRPr="00862341">
        <w:rPr>
          <w:rFonts w:ascii="Arial" w:eastAsia="SimSun" w:hAnsi="Arial" w:cs="Arial"/>
          <w:sz w:val="20"/>
          <w:szCs w:val="24"/>
          <w:lang w:val="es-ES" w:eastAsia="zh-CN"/>
        </w:rPr>
        <w:t xml:space="preserve">Nº </w:t>
      </w:r>
      <w:r w:rsidR="00333D05" w:rsidRPr="00862341">
        <w:rPr>
          <w:rFonts w:ascii="Arial" w:eastAsia="SimSun" w:hAnsi="Arial" w:cs="Arial"/>
          <w:sz w:val="20"/>
          <w:szCs w:val="24"/>
          <w:lang w:val="es-ES" w:eastAsia="zh-CN"/>
        </w:rPr>
        <w:t xml:space="preserve">3 </w:t>
      </w:r>
      <w:r w:rsidR="00107428" w:rsidRPr="00862341">
        <w:rPr>
          <w:rFonts w:ascii="Arial" w:eastAsia="SimSun" w:hAnsi="Arial" w:cs="Arial"/>
          <w:sz w:val="20"/>
          <w:szCs w:val="24"/>
          <w:lang w:val="es-ES" w:eastAsia="zh-CN"/>
        </w:rPr>
        <w:t>(</w:t>
      </w:r>
      <w:r w:rsidR="00147C70" w:rsidRPr="00862341">
        <w:rPr>
          <w:rFonts w:ascii="Arial" w:eastAsia="SimSun" w:hAnsi="Arial" w:cs="Arial"/>
          <w:sz w:val="20"/>
          <w:szCs w:val="24"/>
          <w:lang w:val="es-ES" w:eastAsia="zh-CN"/>
        </w:rPr>
        <w:t>“</w:t>
      </w:r>
      <w:r w:rsidR="00701786">
        <w:rPr>
          <w:rFonts w:ascii="Arial" w:eastAsia="SimSun" w:hAnsi="Arial" w:cs="Arial"/>
          <w:sz w:val="20"/>
          <w:szCs w:val="24"/>
          <w:lang w:val="es-ES" w:eastAsia="zh-CN"/>
        </w:rPr>
        <w:t>P</w:t>
      </w:r>
      <w:r w:rsidR="00107428" w:rsidRPr="00862341">
        <w:rPr>
          <w:rFonts w:ascii="Arial" w:eastAsia="SimSun" w:hAnsi="Arial" w:cs="Arial"/>
          <w:sz w:val="20"/>
          <w:szCs w:val="24"/>
          <w:lang w:val="es-ES" w:eastAsia="zh-CN"/>
        </w:rPr>
        <w:t>ropiedad intelectual y el PCI</w:t>
      </w:r>
      <w:r w:rsidR="00147C70" w:rsidRPr="00862341">
        <w:rPr>
          <w:rFonts w:ascii="Arial" w:eastAsia="SimSun" w:hAnsi="Arial" w:cs="Arial"/>
          <w:sz w:val="20"/>
          <w:szCs w:val="24"/>
          <w:lang w:val="es-ES" w:eastAsia="zh-CN"/>
        </w:rPr>
        <w:t>”</w:t>
      </w:r>
      <w:r w:rsidR="00107428" w:rsidRPr="00862341">
        <w:rPr>
          <w:rFonts w:ascii="Arial" w:eastAsia="SimSun" w:hAnsi="Arial" w:cs="Arial"/>
          <w:sz w:val="20"/>
          <w:szCs w:val="24"/>
          <w:lang w:val="es-ES" w:eastAsia="zh-CN"/>
        </w:rPr>
        <w:t>).</w:t>
      </w:r>
    </w:p>
    <w:p w:rsidR="00333D05" w:rsidRPr="00D004B2" w:rsidRDefault="004A1BB4"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s-ES" w:eastAsia="zh-CN"/>
        </w:rPr>
      </w:pPr>
      <w:r w:rsidRPr="00D004B2">
        <w:rPr>
          <w:rFonts w:ascii="Arial" w:eastAsia="SimSun" w:hAnsi="Arial" w:cs="Arial"/>
          <w:sz w:val="20"/>
          <w:szCs w:val="20"/>
          <w:lang w:val="es-ES" w:eastAsia="zh-CN"/>
        </w:rPr>
        <w:t>Textos Fundamentales</w:t>
      </w:r>
      <w:r w:rsidR="00333D05" w:rsidRPr="00D004B2">
        <w:rPr>
          <w:rFonts w:ascii="Arial" w:eastAsia="SimSun" w:hAnsi="Arial" w:cs="Arial"/>
          <w:sz w:val="20"/>
          <w:szCs w:val="20"/>
          <w:lang w:val="es-ES" w:eastAsia="zh-CN"/>
        </w:rPr>
        <w:t xml:space="preserve"> </w:t>
      </w:r>
      <w:r w:rsidR="00822F05" w:rsidRPr="00D004B2">
        <w:rPr>
          <w:rFonts w:ascii="Arial" w:eastAsia="SimSun" w:hAnsi="Arial" w:cs="Arial"/>
          <w:sz w:val="20"/>
          <w:szCs w:val="20"/>
          <w:lang w:val="es-ES" w:eastAsia="zh-CN"/>
        </w:rPr>
        <w:t>de la</w:t>
      </w:r>
      <w:r w:rsidR="00333D05" w:rsidRPr="00D004B2">
        <w:rPr>
          <w:rFonts w:ascii="Arial" w:eastAsia="SimSun" w:hAnsi="Arial" w:cs="Arial"/>
          <w:sz w:val="20"/>
          <w:szCs w:val="20"/>
          <w:lang w:val="es-ES" w:eastAsia="zh-CN"/>
        </w:rPr>
        <w:t xml:space="preserve"> </w:t>
      </w:r>
      <w:r w:rsidR="00147C70" w:rsidRPr="00D004B2">
        <w:rPr>
          <w:rFonts w:ascii="Arial" w:hAnsi="Arial" w:cs="Arial"/>
          <w:sz w:val="20"/>
          <w:szCs w:val="20"/>
          <w:lang w:val="es-ES"/>
        </w:rPr>
        <w:t>Convención para la Salvaguardia del Patrimonio Cultural Inmaterial</w:t>
      </w:r>
      <w:r w:rsidR="00147C70" w:rsidRPr="00D004B2">
        <w:rPr>
          <w:rFonts w:ascii="Arial" w:eastAsia="SimSun" w:hAnsi="Arial" w:cs="Arial"/>
          <w:sz w:val="20"/>
          <w:szCs w:val="20"/>
          <w:vertAlign w:val="superscript"/>
          <w:lang w:val="es-ES" w:eastAsia="zh-CN"/>
        </w:rPr>
        <w:t xml:space="preserve"> </w:t>
      </w:r>
      <w:r w:rsidR="00147C70" w:rsidRPr="00D004B2">
        <w:rPr>
          <w:rFonts w:ascii="Arial" w:eastAsia="SimSun" w:hAnsi="Arial" w:cs="Arial"/>
          <w:sz w:val="20"/>
          <w:szCs w:val="20"/>
          <w:lang w:val="es-ES" w:eastAsia="zh-CN"/>
        </w:rPr>
        <w:t>2003</w:t>
      </w:r>
      <w:r w:rsidR="00107428" w:rsidRPr="00D004B2">
        <w:rPr>
          <w:rFonts w:ascii="Arial" w:eastAsia="SimSun" w:hAnsi="Arial" w:cs="Arial"/>
          <w:sz w:val="20"/>
          <w:szCs w:val="20"/>
          <w:lang w:val="es-ES" w:eastAsia="zh-CN"/>
        </w:rPr>
        <w:t>.</w:t>
      </w:r>
      <w:r w:rsidR="00333D05" w:rsidRPr="00D004B2">
        <w:rPr>
          <w:rFonts w:ascii="Arial" w:eastAsia="SimSun" w:hAnsi="Arial" w:cs="Arial"/>
          <w:sz w:val="20"/>
          <w:szCs w:val="24"/>
          <w:vertAlign w:val="superscript"/>
          <w:lang w:val="es-ES" w:eastAsia="zh-CN"/>
        </w:rPr>
        <w:footnoteReference w:id="2"/>
      </w:r>
    </w:p>
    <w:p w:rsidR="00333D05" w:rsidRPr="00D004B2" w:rsidRDefault="00333D05" w:rsidP="00333D05">
      <w:pPr>
        <w:spacing w:after="160" w:line="259" w:lineRule="auto"/>
        <w:rPr>
          <w:rFonts w:ascii="Arial" w:eastAsia="Times New Roman" w:hAnsi="Arial" w:cs="Arial"/>
          <w:b/>
          <w:bCs/>
          <w:caps/>
          <w:snapToGrid w:val="0"/>
          <w:color w:val="000000" w:themeColor="text1"/>
          <w:kern w:val="28"/>
          <w:sz w:val="24"/>
          <w:szCs w:val="24"/>
          <w:lang w:val="es-ES" w:eastAsia="zh-CN"/>
        </w:rPr>
      </w:pPr>
      <w:r w:rsidRPr="00D004B2">
        <w:rPr>
          <w:rFonts w:ascii="Arial" w:eastAsia="SimSun" w:hAnsi="Arial" w:cs="Arial"/>
          <w:bCs/>
          <w:caps/>
          <w:snapToGrid w:val="0"/>
          <w:szCs w:val="24"/>
          <w:lang w:val="es-ES" w:eastAsia="zh-CN"/>
        </w:rPr>
        <w:br w:type="page"/>
      </w:r>
    </w:p>
    <w:p w:rsidR="00333D05" w:rsidRPr="00D004B2" w:rsidRDefault="00333D05" w:rsidP="00333D05">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snapToGrid w:val="0"/>
          <w:color w:val="3366FF"/>
          <w:kern w:val="28"/>
          <w:sz w:val="70"/>
          <w:szCs w:val="70"/>
          <w:lang w:val="es-ES" w:eastAsia="zh-CN"/>
        </w:rPr>
      </w:pPr>
      <w:r w:rsidRPr="00D004B2">
        <w:rPr>
          <w:rFonts w:ascii="Arial" w:eastAsia="Times New Roman" w:hAnsi="Arial" w:cs="Arial"/>
          <w:b/>
          <w:bCs/>
          <w:caps/>
          <w:snapToGrid w:val="0"/>
          <w:color w:val="3366FF"/>
          <w:kern w:val="28"/>
          <w:sz w:val="70"/>
          <w:szCs w:val="70"/>
          <w:lang w:val="es-ES" w:eastAsia="zh-CN"/>
        </w:rPr>
        <w:lastRenderedPageBreak/>
        <w:t>uni</w:t>
      </w:r>
      <w:r w:rsidR="005F500E" w:rsidRPr="00D004B2">
        <w:rPr>
          <w:rFonts w:ascii="Arial" w:eastAsia="Times New Roman" w:hAnsi="Arial" w:cs="Arial"/>
          <w:b/>
          <w:bCs/>
          <w:caps/>
          <w:snapToGrid w:val="0"/>
          <w:color w:val="3366FF"/>
          <w:kern w:val="28"/>
          <w:sz w:val="70"/>
          <w:szCs w:val="70"/>
          <w:lang w:val="es-ES" w:eastAsia="zh-CN"/>
        </w:rPr>
        <w:t>dad</w:t>
      </w:r>
      <w:r w:rsidRPr="00D004B2">
        <w:rPr>
          <w:rFonts w:ascii="Arial" w:eastAsia="Times New Roman" w:hAnsi="Arial" w:cs="Arial"/>
          <w:b/>
          <w:bCs/>
          <w:caps/>
          <w:snapToGrid w:val="0"/>
          <w:color w:val="3366FF"/>
          <w:kern w:val="28"/>
          <w:sz w:val="70"/>
          <w:szCs w:val="70"/>
          <w:lang w:val="es-ES" w:eastAsia="zh-CN"/>
        </w:rPr>
        <w:t xml:space="preserve"> 45</w:t>
      </w:r>
    </w:p>
    <w:p w:rsidR="00333D05" w:rsidRPr="00D004B2" w:rsidRDefault="005F500E" w:rsidP="00333D05">
      <w:pPr>
        <w:keepNext/>
        <w:keepLines/>
        <w:tabs>
          <w:tab w:val="left" w:pos="567"/>
        </w:tabs>
        <w:snapToGrid w:val="0"/>
        <w:spacing w:before="480" w:after="0" w:line="480" w:lineRule="exact"/>
        <w:outlineLvl w:val="0"/>
        <w:rPr>
          <w:rFonts w:ascii="Arial" w:eastAsia="Times New Roman" w:hAnsi="Arial" w:cs="Arial"/>
          <w:b/>
          <w:bCs/>
          <w:caps/>
          <w:snapToGrid w:val="0"/>
          <w:color w:val="3366FF"/>
          <w:kern w:val="28"/>
          <w:sz w:val="48"/>
          <w:szCs w:val="48"/>
          <w:lang w:val="es-ES" w:eastAsia="zh-CN"/>
        </w:rPr>
      </w:pPr>
      <w:r w:rsidRPr="00D004B2">
        <w:rPr>
          <w:rFonts w:ascii="Arial" w:eastAsia="Times New Roman" w:hAnsi="Arial" w:cs="Arial"/>
          <w:b/>
          <w:bCs/>
          <w:caps/>
          <w:snapToGrid w:val="0"/>
          <w:color w:val="3366FF"/>
          <w:kern w:val="28"/>
          <w:sz w:val="44"/>
          <w:szCs w:val="44"/>
          <w:lang w:val="es-ES" w:eastAsia="zh-CN"/>
        </w:rPr>
        <w:t>TALLER SOBRE LA ELABORACIÓN</w:t>
      </w:r>
      <w:r w:rsidRPr="00D004B2">
        <w:rPr>
          <w:rFonts w:ascii="Arial" w:eastAsia="Times New Roman" w:hAnsi="Arial" w:cs="Arial"/>
          <w:b/>
          <w:bCs/>
          <w:caps/>
          <w:snapToGrid w:val="0"/>
          <w:color w:val="3366FF"/>
          <w:kern w:val="28"/>
          <w:sz w:val="44"/>
          <w:szCs w:val="44"/>
          <w:lang w:val="es-ES" w:eastAsia="zh-CN"/>
        </w:rPr>
        <w:br/>
        <w:t>DE PlanEs DE SALVAGUARDIA IntroducCIÓn</w:t>
      </w:r>
    </w:p>
    <w:p w:rsidR="00333D05" w:rsidRPr="00D004B2" w:rsidRDefault="005F500E" w:rsidP="00333D05">
      <w:pPr>
        <w:keepNext/>
        <w:keepLines/>
        <w:tabs>
          <w:tab w:val="left" w:pos="567"/>
        </w:tabs>
        <w:snapToGrid w:val="0"/>
        <w:spacing w:before="480" w:after="480" w:line="480" w:lineRule="exact"/>
        <w:outlineLvl w:val="0"/>
        <w:rPr>
          <w:rFonts w:ascii="Arial" w:eastAsia="Times New Roman" w:hAnsi="Arial" w:cs="Arial"/>
          <w:b/>
          <w:bCs/>
          <w:caps/>
          <w:snapToGrid w:val="0"/>
          <w:color w:val="3366FF"/>
          <w:kern w:val="28"/>
          <w:sz w:val="32"/>
          <w:szCs w:val="32"/>
          <w:lang w:val="es-ES" w:eastAsia="zh-CN"/>
        </w:rPr>
      </w:pPr>
      <w:r w:rsidRPr="00D004B2">
        <w:rPr>
          <w:rFonts w:ascii="Arial" w:eastAsia="Times New Roman" w:hAnsi="Arial" w:cs="Arial"/>
          <w:b/>
          <w:bCs/>
          <w:caps/>
          <w:snapToGrid w:val="0"/>
          <w:color w:val="3366FF"/>
          <w:kern w:val="28"/>
          <w:sz w:val="32"/>
          <w:szCs w:val="32"/>
          <w:lang w:val="es-ES" w:eastAsia="zh-CN"/>
        </w:rPr>
        <w:t>GUIÓN PARA EL f</w:t>
      </w:r>
      <w:r w:rsidR="00333D05" w:rsidRPr="00D004B2">
        <w:rPr>
          <w:rFonts w:ascii="Arial" w:eastAsia="Times New Roman" w:hAnsi="Arial" w:cs="Arial"/>
          <w:b/>
          <w:bCs/>
          <w:caps/>
          <w:snapToGrid w:val="0"/>
          <w:color w:val="3366FF"/>
          <w:kern w:val="28"/>
          <w:sz w:val="32"/>
          <w:szCs w:val="32"/>
          <w:lang w:val="es-ES" w:eastAsia="zh-CN"/>
        </w:rPr>
        <w:t>acilita</w:t>
      </w:r>
      <w:r w:rsidRPr="00D004B2">
        <w:rPr>
          <w:rFonts w:ascii="Arial" w:eastAsia="Times New Roman" w:hAnsi="Arial" w:cs="Arial"/>
          <w:b/>
          <w:bCs/>
          <w:caps/>
          <w:snapToGrid w:val="0"/>
          <w:color w:val="3366FF"/>
          <w:kern w:val="28"/>
          <w:sz w:val="32"/>
          <w:szCs w:val="32"/>
          <w:lang w:val="es-ES" w:eastAsia="zh-CN"/>
        </w:rPr>
        <w:t>DOR</w:t>
      </w:r>
    </w:p>
    <w:p w:rsidR="00333D05" w:rsidRPr="00D004B2" w:rsidRDefault="005F500E" w:rsidP="00333D05">
      <w:pPr>
        <w:keepNext/>
        <w:keepLines/>
        <w:snapToGrid w:val="0"/>
        <w:spacing w:before="480" w:after="240" w:line="300" w:lineRule="exact"/>
        <w:outlineLvl w:val="3"/>
        <w:rPr>
          <w:rFonts w:ascii="Arial" w:eastAsia="Times New Roman" w:hAnsi="Arial" w:cs="Arial"/>
          <w:b/>
          <w:bCs/>
          <w:caps/>
          <w:sz w:val="20"/>
          <w:szCs w:val="24"/>
          <w:lang w:val="es-ES"/>
        </w:rPr>
      </w:pPr>
      <w:r w:rsidRPr="00D004B2">
        <w:rPr>
          <w:rFonts w:ascii="Arial" w:eastAsia="Times New Roman" w:hAnsi="Arial" w:cs="Arial"/>
          <w:b/>
          <w:bCs/>
          <w:caps/>
          <w:sz w:val="20"/>
          <w:szCs w:val="24"/>
          <w:lang w:val="es-ES"/>
        </w:rPr>
        <w:t>FINALIDAD DEL TALLER</w:t>
      </w:r>
    </w:p>
    <w:p w:rsidR="00333D05" w:rsidRPr="00D004B2" w:rsidRDefault="00ED5567"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Al finalizar el taller sobre la elaboración de </w:t>
      </w:r>
      <w:r w:rsidR="00690F41" w:rsidRPr="00D004B2">
        <w:rPr>
          <w:rFonts w:ascii="Arial" w:eastAsia="SimSun" w:hAnsi="Arial" w:cs="Arial"/>
          <w:sz w:val="20"/>
          <w:szCs w:val="24"/>
          <w:lang w:val="es-ES" w:eastAsia="zh-CN"/>
        </w:rPr>
        <w:t>planes de salvaguardia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los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tendrán que haber adquirido un conocimiento profundo no sólo de la naturaleza de la Convención, orientada a la </w:t>
      </w:r>
      <w:r w:rsidR="00690F41" w:rsidRPr="00D004B2">
        <w:rPr>
          <w:rFonts w:ascii="Arial" w:eastAsia="SimSun" w:hAnsi="Arial" w:cs="Arial"/>
          <w:sz w:val="20"/>
          <w:szCs w:val="24"/>
          <w:lang w:val="es-ES" w:eastAsia="zh-CN"/>
        </w:rPr>
        <w:t>salvaguardia</w:t>
      </w:r>
      <w:r w:rsidRPr="00D004B2">
        <w:rPr>
          <w:rFonts w:ascii="Arial" w:eastAsia="SimSun" w:hAnsi="Arial" w:cs="Arial"/>
          <w:sz w:val="20"/>
          <w:szCs w:val="24"/>
          <w:lang w:val="es-ES" w:eastAsia="zh-CN"/>
        </w:rPr>
        <w:t xml:space="preserve"> del PCI, sino también del concepto de salvaguardia propiamente dicho, tal y como </w:t>
      </w:r>
      <w:r w:rsidR="00E77423">
        <w:rPr>
          <w:rFonts w:ascii="Arial" w:eastAsia="SimSun" w:hAnsi="Arial" w:cs="Arial"/>
          <w:sz w:val="20"/>
          <w:szCs w:val="24"/>
          <w:lang w:val="es-ES" w:eastAsia="zh-CN"/>
        </w:rPr>
        <w:t xml:space="preserve">se </w:t>
      </w:r>
      <w:r w:rsidRPr="00D004B2">
        <w:rPr>
          <w:rFonts w:ascii="Arial" w:eastAsia="SimSun" w:hAnsi="Arial" w:cs="Arial"/>
          <w:sz w:val="20"/>
          <w:szCs w:val="24"/>
          <w:lang w:val="es-ES" w:eastAsia="zh-CN"/>
        </w:rPr>
        <w:t>entiende en la</w:t>
      </w:r>
      <w:r w:rsidR="00333D05" w:rsidRPr="00D004B2">
        <w:rPr>
          <w:rFonts w:ascii="Arial" w:eastAsia="SimSun" w:hAnsi="Arial" w:cs="Arial"/>
          <w:sz w:val="20"/>
          <w:szCs w:val="24"/>
          <w:lang w:val="es-ES" w:eastAsia="zh-CN"/>
        </w:rPr>
        <w:t xml:space="preserve"> Conven</w:t>
      </w:r>
      <w:r w:rsidRPr="00D004B2">
        <w:rPr>
          <w:rFonts w:ascii="Arial" w:eastAsia="SimSun" w:hAnsi="Arial" w:cs="Arial"/>
          <w:sz w:val="20"/>
          <w:szCs w:val="24"/>
          <w:lang w:val="es-ES" w:eastAsia="zh-CN"/>
        </w:rPr>
        <w:t>ció</w:t>
      </w:r>
      <w:r w:rsidR="00333D05" w:rsidRPr="00D004B2">
        <w:rPr>
          <w:rFonts w:ascii="Arial" w:eastAsia="SimSun" w:hAnsi="Arial" w:cs="Arial"/>
          <w:sz w:val="20"/>
          <w:szCs w:val="24"/>
          <w:lang w:val="es-ES" w:eastAsia="zh-CN"/>
        </w:rPr>
        <w:t xml:space="preserve">n </w:t>
      </w:r>
      <w:r w:rsidRPr="00D004B2">
        <w:rPr>
          <w:rFonts w:ascii="Arial" w:eastAsia="SimSun" w:hAnsi="Arial" w:cs="Arial"/>
          <w:sz w:val="20"/>
          <w:szCs w:val="24"/>
          <w:lang w:val="es-ES" w:eastAsia="zh-CN"/>
        </w:rPr>
        <w:t>y sus</w:t>
      </w:r>
      <w:r w:rsidR="00333D05" w:rsidRPr="00D004B2">
        <w:rPr>
          <w:rFonts w:ascii="Arial" w:eastAsia="SimSun" w:hAnsi="Arial" w:cs="Arial"/>
          <w:sz w:val="20"/>
          <w:szCs w:val="24"/>
          <w:lang w:val="es-ES" w:eastAsia="zh-CN"/>
        </w:rPr>
        <w:t xml:space="preserve"> </w:t>
      </w:r>
      <w:r w:rsidR="00822F05" w:rsidRPr="00D004B2">
        <w:rPr>
          <w:rFonts w:ascii="Arial" w:eastAsia="SimSun" w:hAnsi="Arial" w:cs="Arial"/>
          <w:sz w:val="20"/>
          <w:szCs w:val="24"/>
          <w:lang w:val="es-ES" w:eastAsia="zh-CN"/>
        </w:rPr>
        <w:t>DO</w:t>
      </w:r>
      <w:r w:rsidR="00333D05" w:rsidRPr="00D004B2">
        <w:rPr>
          <w:rFonts w:ascii="Arial" w:eastAsia="SimSun" w:hAnsi="Arial" w:cs="Arial"/>
          <w:sz w:val="20"/>
          <w:szCs w:val="24"/>
          <w:lang w:val="es-ES" w:eastAsia="zh-CN"/>
        </w:rPr>
        <w:t xml:space="preserve">. </w:t>
      </w:r>
      <w:r w:rsidR="00E77423">
        <w:rPr>
          <w:rFonts w:ascii="Arial" w:eastAsia="SimSun" w:hAnsi="Arial" w:cs="Arial"/>
          <w:sz w:val="20"/>
          <w:szCs w:val="24"/>
          <w:lang w:val="es-ES" w:eastAsia="zh-CN"/>
        </w:rPr>
        <w:t>Asimismo,</w:t>
      </w:r>
      <w:r w:rsidRPr="00D004B2">
        <w:rPr>
          <w:rFonts w:ascii="Arial" w:eastAsia="SimSun" w:hAnsi="Arial" w:cs="Arial"/>
          <w:sz w:val="20"/>
          <w:szCs w:val="24"/>
          <w:lang w:val="es-ES" w:eastAsia="zh-CN"/>
        </w:rPr>
        <w:t xml:space="preserve"> tendrán que haber entendido por qué y cómo las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comunidades, grupos e individuos interesados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deben ser los protagonistas esenciales del planeamiento y ejecución de cualquier actividad de salvaguardia </w:t>
      </w:r>
      <w:r w:rsidR="00FA03CE" w:rsidRPr="00D004B2">
        <w:rPr>
          <w:rFonts w:ascii="Arial" w:eastAsia="SimSun" w:hAnsi="Arial" w:cs="Arial"/>
          <w:sz w:val="20"/>
          <w:szCs w:val="24"/>
          <w:lang w:val="es-ES" w:eastAsia="zh-CN"/>
        </w:rPr>
        <w:t xml:space="preserve">de sus elementos del PCI, y tendrán que haber aprendido también cómo se preparan planes de salvaguardia </w:t>
      </w:r>
      <w:r w:rsidR="00333D05" w:rsidRPr="00D004B2">
        <w:rPr>
          <w:rFonts w:ascii="Arial" w:eastAsia="SimSun" w:hAnsi="Arial" w:cs="Arial"/>
          <w:sz w:val="20"/>
          <w:szCs w:val="24"/>
          <w:lang w:val="es-ES" w:eastAsia="zh-CN"/>
        </w:rPr>
        <w:t>coherent</w:t>
      </w:r>
      <w:r w:rsidR="00FA03CE" w:rsidRPr="00D004B2">
        <w:rPr>
          <w:rFonts w:ascii="Arial" w:eastAsia="SimSun" w:hAnsi="Arial" w:cs="Arial"/>
          <w:sz w:val="20"/>
          <w:szCs w:val="24"/>
          <w:lang w:val="es-ES" w:eastAsia="zh-CN"/>
        </w:rPr>
        <w:t>es</w:t>
      </w:r>
      <w:r w:rsidR="00333D05" w:rsidRPr="00D004B2">
        <w:rPr>
          <w:rFonts w:ascii="Arial" w:eastAsia="SimSun" w:hAnsi="Arial" w:cs="Arial"/>
          <w:sz w:val="20"/>
          <w:szCs w:val="24"/>
          <w:lang w:val="es-ES" w:eastAsia="zh-CN"/>
        </w:rPr>
        <w:t xml:space="preserve"> </w:t>
      </w:r>
      <w:r w:rsidR="00FA03CE" w:rsidRPr="00D004B2">
        <w:rPr>
          <w:rFonts w:ascii="Arial" w:eastAsia="SimSun" w:hAnsi="Arial" w:cs="Arial"/>
          <w:sz w:val="20"/>
          <w:szCs w:val="24"/>
          <w:lang w:val="es-ES" w:eastAsia="zh-CN"/>
        </w:rPr>
        <w:t>y de buena calidad en contextos complejos, teniendo en cuenta los intereses de diverso tipo existentes</w:t>
      </w:r>
      <w:r w:rsidR="00333D05" w:rsidRPr="00D004B2">
        <w:rPr>
          <w:rFonts w:ascii="Arial" w:eastAsia="SimSun" w:hAnsi="Arial" w:cs="Arial"/>
          <w:sz w:val="20"/>
          <w:szCs w:val="24"/>
          <w:lang w:val="es-ES" w:eastAsia="zh-CN"/>
        </w:rPr>
        <w:t xml:space="preserve">. </w:t>
      </w:r>
      <w:r w:rsidR="00E77423">
        <w:rPr>
          <w:rFonts w:ascii="Arial" w:eastAsia="SimSun" w:hAnsi="Arial" w:cs="Arial"/>
          <w:sz w:val="20"/>
          <w:szCs w:val="24"/>
          <w:lang w:val="es-ES" w:eastAsia="zh-CN"/>
        </w:rPr>
        <w:t>Por último,</w:t>
      </w:r>
      <w:r w:rsidR="00FA03CE" w:rsidRPr="00D004B2">
        <w:rPr>
          <w:rFonts w:ascii="Arial" w:eastAsia="SimSun" w:hAnsi="Arial" w:cs="Arial"/>
          <w:sz w:val="20"/>
          <w:szCs w:val="24"/>
          <w:lang w:val="es-ES" w:eastAsia="zh-CN"/>
        </w:rPr>
        <w:t xml:space="preserve"> tendrán que saber evaluar cuáles son los puntos débiles y fuertes de los planes de salvaguardia del </w:t>
      </w:r>
      <w:r w:rsidR="00A01C61" w:rsidRPr="00D004B2">
        <w:rPr>
          <w:rFonts w:ascii="Arial" w:eastAsia="SimSun" w:hAnsi="Arial" w:cs="Arial"/>
          <w:sz w:val="20"/>
          <w:szCs w:val="24"/>
          <w:lang w:val="es-ES" w:eastAsia="zh-CN"/>
        </w:rPr>
        <w:t>PCI</w:t>
      </w:r>
      <w:r w:rsidR="00333D05" w:rsidRPr="00D004B2">
        <w:rPr>
          <w:rFonts w:ascii="Arial" w:eastAsia="SimSun" w:hAnsi="Arial" w:cs="Arial"/>
          <w:sz w:val="20"/>
          <w:szCs w:val="24"/>
          <w:lang w:val="es-ES" w:eastAsia="zh-CN"/>
        </w:rPr>
        <w:t>.</w:t>
      </w:r>
    </w:p>
    <w:p w:rsidR="00333D05" w:rsidRPr="00D004B2" w:rsidRDefault="005F500E" w:rsidP="00333D05">
      <w:pPr>
        <w:keepNext/>
        <w:keepLines/>
        <w:snapToGrid w:val="0"/>
        <w:spacing w:before="480" w:after="240" w:line="300" w:lineRule="exact"/>
        <w:outlineLvl w:val="3"/>
        <w:rPr>
          <w:rFonts w:ascii="Arial" w:eastAsia="Times New Roman" w:hAnsi="Arial" w:cs="Arial"/>
          <w:b/>
          <w:bCs/>
          <w:caps/>
          <w:sz w:val="20"/>
          <w:szCs w:val="20"/>
          <w:lang w:val="es-ES"/>
        </w:rPr>
      </w:pPr>
      <w:bookmarkStart w:id="3" w:name="_Toc379899667"/>
      <w:bookmarkEnd w:id="0"/>
      <w:bookmarkEnd w:id="1"/>
      <w:r w:rsidRPr="00D004B2">
        <w:rPr>
          <w:rFonts w:ascii="Arial" w:hAnsi="Arial" w:cs="Arial"/>
          <w:b/>
          <w:sz w:val="20"/>
          <w:szCs w:val="20"/>
          <w:lang w:val="es-ES"/>
        </w:rPr>
        <w:t>ESQUEMA GENERAL DEL TALLER DE CINCO DÍAS DE DURACIÓN</w:t>
      </w:r>
    </w:p>
    <w:p w:rsidR="00333D05" w:rsidRPr="00D004B2" w:rsidRDefault="00FA03CE"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Se supone que el taller debe tener una duración total de cinco días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pero se debe adaptar a los conocimientos y la experiencia de los que vayan a p</w:t>
      </w:r>
      <w:r w:rsidR="00976191" w:rsidRPr="00D004B2">
        <w:rPr>
          <w:rFonts w:ascii="Arial" w:eastAsia="SimSun" w:hAnsi="Arial" w:cs="Arial"/>
          <w:sz w:val="20"/>
          <w:szCs w:val="24"/>
          <w:lang w:val="es-ES" w:eastAsia="zh-CN"/>
        </w:rPr>
        <w:t>articipa</w:t>
      </w:r>
      <w:r w:rsidRPr="00D004B2">
        <w:rPr>
          <w:rFonts w:ascii="Arial" w:eastAsia="SimSun" w:hAnsi="Arial" w:cs="Arial"/>
          <w:sz w:val="20"/>
          <w:szCs w:val="24"/>
          <w:lang w:val="es-ES" w:eastAsia="zh-CN"/>
        </w:rPr>
        <w:t>r en él</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El taller se puede impart</w:t>
      </w:r>
      <w:r w:rsidR="0076210B" w:rsidRPr="00D004B2">
        <w:rPr>
          <w:rFonts w:ascii="Arial" w:eastAsia="SimSun" w:hAnsi="Arial" w:cs="Arial"/>
          <w:sz w:val="20"/>
          <w:szCs w:val="24"/>
          <w:lang w:val="es-ES" w:eastAsia="zh-CN"/>
        </w:rPr>
        <w:t>i</w:t>
      </w:r>
      <w:r w:rsidRPr="00D004B2">
        <w:rPr>
          <w:rFonts w:ascii="Arial" w:eastAsia="SimSun" w:hAnsi="Arial" w:cs="Arial"/>
          <w:sz w:val="20"/>
          <w:szCs w:val="24"/>
          <w:lang w:val="es-ES" w:eastAsia="zh-CN"/>
        </w:rPr>
        <w:t xml:space="preserve">r </w:t>
      </w:r>
      <w:r w:rsidR="002B2E73" w:rsidRPr="00D004B2">
        <w:rPr>
          <w:rFonts w:ascii="Arial" w:eastAsia="SimSun" w:hAnsi="Arial" w:cs="Arial"/>
          <w:sz w:val="20"/>
          <w:szCs w:val="24"/>
          <w:lang w:val="es-ES" w:eastAsia="zh-CN"/>
        </w:rPr>
        <w:t>(</w:t>
      </w:r>
      <w:r w:rsidR="00E77423">
        <w:rPr>
          <w:rFonts w:ascii="Arial" w:eastAsia="SimSun" w:hAnsi="Arial" w:cs="Arial"/>
          <w:sz w:val="20"/>
          <w:szCs w:val="24"/>
          <w:lang w:val="es-ES" w:eastAsia="zh-CN"/>
        </w:rPr>
        <w:t>por espacio de</w:t>
      </w:r>
      <w:r w:rsidR="002B2E73" w:rsidRPr="00D004B2">
        <w:rPr>
          <w:rFonts w:ascii="Arial" w:eastAsia="SimSun" w:hAnsi="Arial" w:cs="Arial"/>
          <w:sz w:val="20"/>
          <w:szCs w:val="24"/>
          <w:lang w:val="es-ES" w:eastAsia="zh-CN"/>
        </w:rPr>
        <w:t xml:space="preserve"> tres a cinco días) </w:t>
      </w:r>
      <w:r w:rsidRPr="00D004B2">
        <w:rPr>
          <w:rFonts w:ascii="Arial" w:eastAsia="SimSun" w:hAnsi="Arial" w:cs="Arial"/>
          <w:sz w:val="20"/>
          <w:szCs w:val="24"/>
          <w:lang w:val="es-ES" w:eastAsia="zh-CN"/>
        </w:rPr>
        <w:t xml:space="preserve">centrándose exclusivamente en </w:t>
      </w:r>
      <w:r w:rsidR="0076210B" w:rsidRPr="00D004B2">
        <w:rPr>
          <w:rFonts w:ascii="Arial" w:eastAsia="SimSun" w:hAnsi="Arial" w:cs="Arial"/>
          <w:sz w:val="20"/>
          <w:szCs w:val="24"/>
          <w:lang w:val="es-ES" w:eastAsia="zh-CN"/>
        </w:rPr>
        <w:t>la elaboración de</w:t>
      </w:r>
      <w:r w:rsidRPr="00D004B2">
        <w:rPr>
          <w:rFonts w:ascii="Arial" w:eastAsia="SimSun" w:hAnsi="Arial" w:cs="Arial"/>
          <w:sz w:val="20"/>
          <w:szCs w:val="24"/>
          <w:lang w:val="es-ES" w:eastAsia="zh-CN"/>
        </w:rPr>
        <w:t xml:space="preserve"> p</w:t>
      </w:r>
      <w:r w:rsidR="00690F41" w:rsidRPr="00D004B2">
        <w:rPr>
          <w:rFonts w:ascii="Arial" w:eastAsia="SimSun" w:hAnsi="Arial" w:cs="Arial"/>
          <w:sz w:val="20"/>
          <w:szCs w:val="24"/>
          <w:lang w:val="es-ES" w:eastAsia="zh-CN"/>
        </w:rPr>
        <w:t>lanes de salvaguardia</w:t>
      </w:r>
      <w:r w:rsidR="0076210B" w:rsidRPr="00D004B2">
        <w:rPr>
          <w:rFonts w:ascii="Arial" w:eastAsia="SimSun" w:hAnsi="Arial" w:cs="Arial"/>
          <w:sz w:val="20"/>
          <w:szCs w:val="24"/>
          <w:lang w:val="es-ES" w:eastAsia="zh-CN"/>
        </w:rPr>
        <w:t>, o</w:t>
      </w:r>
      <w:r w:rsidR="002B2E73" w:rsidRPr="00D004B2">
        <w:rPr>
          <w:rFonts w:ascii="Arial" w:eastAsia="SimSun" w:hAnsi="Arial" w:cs="Arial"/>
          <w:sz w:val="20"/>
          <w:szCs w:val="24"/>
          <w:lang w:val="es-ES" w:eastAsia="zh-CN"/>
        </w:rPr>
        <w:t xml:space="preserve"> como parte de un taller mixto que </w:t>
      </w:r>
      <w:r w:rsidR="00E77423">
        <w:rPr>
          <w:rFonts w:ascii="Arial" w:eastAsia="SimSun" w:hAnsi="Arial" w:cs="Arial"/>
          <w:sz w:val="20"/>
          <w:szCs w:val="24"/>
          <w:lang w:val="es-ES" w:eastAsia="zh-CN"/>
        </w:rPr>
        <w:t xml:space="preserve">incluya </w:t>
      </w:r>
      <w:r w:rsidR="002B2E73" w:rsidRPr="00D004B2">
        <w:rPr>
          <w:rFonts w:ascii="Arial" w:eastAsia="SimSun" w:hAnsi="Arial" w:cs="Arial"/>
          <w:sz w:val="20"/>
          <w:szCs w:val="24"/>
          <w:lang w:val="es-ES" w:eastAsia="zh-CN"/>
        </w:rPr>
        <w:t xml:space="preserve">unidades sobre otros temas, por ejemplo la aplicación de la Convención, la asistencia internacional o </w:t>
      </w:r>
      <w:r w:rsidR="002B2E73" w:rsidRPr="00701786">
        <w:rPr>
          <w:rFonts w:ascii="Arial" w:eastAsia="SimSun" w:hAnsi="Arial" w:cs="Arial"/>
          <w:sz w:val="20"/>
          <w:szCs w:val="24"/>
          <w:lang w:val="es-ES" w:eastAsia="zh-CN"/>
        </w:rPr>
        <w:t>las políticas de salvaguardia del PCI</w:t>
      </w:r>
      <w:r w:rsidR="00333D05" w:rsidRPr="00701786">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2B2E73" w:rsidRPr="00D004B2">
        <w:rPr>
          <w:rFonts w:ascii="Arial" w:eastAsia="SimSun" w:hAnsi="Arial" w:cs="Arial"/>
          <w:sz w:val="20"/>
          <w:szCs w:val="24"/>
          <w:lang w:val="es-ES" w:eastAsia="zh-CN"/>
        </w:rPr>
        <w:t xml:space="preserve">Lo que se pretende es que el </w:t>
      </w:r>
      <w:r w:rsidR="00690F41" w:rsidRPr="00D004B2">
        <w:rPr>
          <w:rFonts w:ascii="Arial" w:eastAsia="SimSun" w:hAnsi="Arial" w:cs="Arial"/>
          <w:sz w:val="20"/>
          <w:szCs w:val="24"/>
          <w:lang w:val="es-ES" w:eastAsia="zh-CN"/>
        </w:rPr>
        <w:t>facilitador</w:t>
      </w:r>
      <w:r w:rsidR="002B2E73" w:rsidRPr="00D004B2">
        <w:rPr>
          <w:rFonts w:ascii="Arial" w:eastAsia="SimSun" w:hAnsi="Arial" w:cs="Arial"/>
          <w:sz w:val="20"/>
          <w:szCs w:val="24"/>
          <w:lang w:val="es-ES" w:eastAsia="zh-CN"/>
        </w:rPr>
        <w:t xml:space="preserve"> pueda mezclar y combinar temas diferentes para preparar un taller que satisfaga las necesidades específicas de unos participantes determinado</w:t>
      </w:r>
      <w:r w:rsidR="00976191" w:rsidRPr="00D004B2">
        <w:rPr>
          <w:rFonts w:ascii="Arial" w:eastAsia="SimSun" w:hAnsi="Arial" w:cs="Arial"/>
          <w:sz w:val="20"/>
          <w:szCs w:val="24"/>
          <w:lang w:val="es-ES" w:eastAsia="zh-CN"/>
        </w:rPr>
        <w:t>s</w:t>
      </w:r>
      <w:r w:rsidR="00333D05" w:rsidRPr="00D004B2">
        <w:rPr>
          <w:rFonts w:ascii="Arial" w:eastAsia="SimSun" w:hAnsi="Arial" w:cs="Arial"/>
          <w:sz w:val="20"/>
          <w:szCs w:val="24"/>
          <w:lang w:val="es-ES" w:eastAsia="zh-CN"/>
        </w:rPr>
        <w:t>.</w:t>
      </w:r>
    </w:p>
    <w:p w:rsidR="00333D05" w:rsidRPr="00D004B2" w:rsidRDefault="002B2E73"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El guión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que se presenta aquí está ideado para un taller estándar (cinco días) que debería constar de las tres p</w:t>
      </w:r>
      <w:r w:rsidR="009E1B01" w:rsidRPr="00D004B2">
        <w:rPr>
          <w:rFonts w:ascii="Arial" w:eastAsia="SimSun" w:hAnsi="Arial" w:cs="Arial"/>
          <w:sz w:val="20"/>
          <w:szCs w:val="24"/>
          <w:lang w:val="es-ES" w:eastAsia="zh-CN"/>
        </w:rPr>
        <w:t>a</w:t>
      </w:r>
      <w:r w:rsidRPr="00D004B2">
        <w:rPr>
          <w:rFonts w:ascii="Arial" w:eastAsia="SimSun" w:hAnsi="Arial" w:cs="Arial"/>
          <w:sz w:val="20"/>
          <w:szCs w:val="24"/>
          <w:lang w:val="es-ES" w:eastAsia="zh-CN"/>
        </w:rPr>
        <w:t>rtes que se enumeran a continuación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Si el f</w:t>
      </w:r>
      <w:r w:rsidR="00690F41" w:rsidRPr="00D004B2">
        <w:rPr>
          <w:rFonts w:ascii="Arial" w:eastAsia="SimSun" w:hAnsi="Arial" w:cs="Arial"/>
          <w:sz w:val="20"/>
          <w:szCs w:val="24"/>
          <w:lang w:val="es-ES" w:eastAsia="zh-CN"/>
        </w:rPr>
        <w:t>acilitador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prevé </w:t>
      </w:r>
      <w:r w:rsidR="00CB699E" w:rsidRPr="00D004B2">
        <w:rPr>
          <w:rFonts w:ascii="Arial" w:eastAsia="SimSun" w:hAnsi="Arial" w:cs="Arial"/>
          <w:sz w:val="20"/>
          <w:szCs w:val="24"/>
          <w:lang w:val="es-ES" w:eastAsia="zh-CN"/>
        </w:rPr>
        <w:t>preparar</w:t>
      </w:r>
      <w:r w:rsidRPr="00D004B2">
        <w:rPr>
          <w:rFonts w:ascii="Arial" w:eastAsia="SimSun" w:hAnsi="Arial" w:cs="Arial"/>
          <w:sz w:val="20"/>
          <w:szCs w:val="24"/>
          <w:lang w:val="es-ES" w:eastAsia="zh-CN"/>
        </w:rPr>
        <w:t xml:space="preserve"> un taller de corta duración, puede utilizar tan sólo un escenario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o dos, si es posible</w:t>
      </w:r>
      <w:r w:rsidR="00F36099"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w:t>
      </w:r>
    </w:p>
    <w:p w:rsidR="00333D05" w:rsidRPr="00D004B2" w:rsidRDefault="00333D05" w:rsidP="00333D05">
      <w:pPr>
        <w:keepNext/>
        <w:numPr>
          <w:ilvl w:val="0"/>
          <w:numId w:val="2"/>
        </w:numPr>
        <w:tabs>
          <w:tab w:val="left" w:pos="567"/>
        </w:tabs>
        <w:snapToGrid w:val="0"/>
        <w:spacing w:before="200" w:after="60" w:line="280" w:lineRule="exact"/>
        <w:jc w:val="both"/>
        <w:rPr>
          <w:rFonts w:ascii="Arial" w:eastAsia="SimSun" w:hAnsi="Arial" w:cs="Arial"/>
          <w:b/>
          <w:bCs/>
          <w:i/>
          <w:sz w:val="20"/>
          <w:szCs w:val="20"/>
          <w:lang w:val="es-ES"/>
        </w:rPr>
      </w:pPr>
      <w:r w:rsidRPr="00D004B2">
        <w:rPr>
          <w:rFonts w:ascii="Arial" w:eastAsia="SimSun" w:hAnsi="Arial" w:cs="Arial"/>
          <w:b/>
          <w:bCs/>
          <w:i/>
          <w:sz w:val="20"/>
          <w:szCs w:val="20"/>
          <w:lang w:val="es-ES"/>
        </w:rPr>
        <w:t>Introdu</w:t>
      </w:r>
      <w:r w:rsidR="005F500E" w:rsidRPr="00D004B2">
        <w:rPr>
          <w:rFonts w:ascii="Arial" w:eastAsia="SimSun" w:hAnsi="Arial" w:cs="Arial"/>
          <w:b/>
          <w:bCs/>
          <w:i/>
          <w:sz w:val="20"/>
          <w:szCs w:val="20"/>
          <w:lang w:val="es-ES"/>
        </w:rPr>
        <w:t>cción al taller</w:t>
      </w:r>
      <w:r w:rsidRPr="00D004B2">
        <w:rPr>
          <w:rFonts w:ascii="Arial" w:eastAsia="SimSun" w:hAnsi="Arial" w:cs="Arial"/>
          <w:b/>
          <w:bCs/>
          <w:i/>
          <w:sz w:val="20"/>
          <w:szCs w:val="20"/>
          <w:lang w:val="es-ES"/>
        </w:rPr>
        <w:t xml:space="preserve"> (Uni</w:t>
      </w:r>
      <w:r w:rsidR="005F500E" w:rsidRPr="00D004B2">
        <w:rPr>
          <w:rFonts w:ascii="Arial" w:eastAsia="SimSun" w:hAnsi="Arial" w:cs="Arial"/>
          <w:b/>
          <w:bCs/>
          <w:i/>
          <w:sz w:val="20"/>
          <w:szCs w:val="20"/>
          <w:lang w:val="es-ES"/>
        </w:rPr>
        <w:t>dad</w:t>
      </w:r>
      <w:r w:rsidRPr="00D004B2">
        <w:rPr>
          <w:rFonts w:ascii="Arial" w:eastAsia="SimSun" w:hAnsi="Arial" w:cs="Arial"/>
          <w:b/>
          <w:bCs/>
          <w:i/>
          <w:sz w:val="20"/>
          <w:szCs w:val="20"/>
          <w:lang w:val="es-ES"/>
        </w:rPr>
        <w:t xml:space="preserve"> 45)</w:t>
      </w:r>
    </w:p>
    <w:p w:rsidR="00333D05" w:rsidRPr="00D004B2" w:rsidRDefault="00F3609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La jornada de introducción se supone que debe servir para recordar y actualizar los conocimientos que tengan los participantes sobre nociones como PCI, salvaguardia</w:t>
      </w:r>
      <w:r w:rsidR="00CB699E"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y comunidades, y también para repasar lo que la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Convención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las</w:t>
      </w:r>
      <w:r w:rsidR="00333D05" w:rsidRPr="00D004B2">
        <w:rPr>
          <w:rFonts w:ascii="Arial" w:eastAsia="SimSun" w:hAnsi="Arial" w:cs="Arial"/>
          <w:sz w:val="20"/>
          <w:szCs w:val="24"/>
          <w:lang w:val="es-ES" w:eastAsia="zh-CN"/>
        </w:rPr>
        <w:t xml:space="preserve"> </w:t>
      </w:r>
      <w:r w:rsidR="00822F05" w:rsidRPr="00D004B2">
        <w:rPr>
          <w:rFonts w:ascii="Arial" w:eastAsia="SimSun" w:hAnsi="Arial" w:cs="Arial"/>
          <w:sz w:val="20"/>
          <w:szCs w:val="24"/>
          <w:lang w:val="es-ES" w:eastAsia="zh-CN"/>
        </w:rPr>
        <w:t>DO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y las decisiones y recomendaciones del Comité Intergubernamental</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dicen acerca de la</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salvaguardia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del patrimonio cultural inmaterial efectuada en el contexto de la Convención misma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Los </w:t>
      </w:r>
      <w:r w:rsidRPr="00D004B2">
        <w:rPr>
          <w:rFonts w:ascii="Arial" w:eastAsia="SimSun" w:hAnsi="Arial" w:cs="Arial"/>
          <w:sz w:val="20"/>
          <w:szCs w:val="24"/>
          <w:lang w:val="es-ES" w:eastAsia="zh-CN"/>
        </w:rPr>
        <w:lastRenderedPageBreak/>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presentarán también a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la “Guía por etapas para la </w:t>
      </w:r>
      <w:r w:rsidR="00CB699E" w:rsidRPr="00D004B2">
        <w:rPr>
          <w:rFonts w:ascii="Arial" w:eastAsia="SimSun" w:hAnsi="Arial" w:cs="Arial"/>
          <w:sz w:val="20"/>
          <w:szCs w:val="24"/>
          <w:lang w:val="es-ES" w:eastAsia="zh-CN"/>
        </w:rPr>
        <w:t>elaboración</w:t>
      </w:r>
      <w:r w:rsidRPr="00D004B2">
        <w:rPr>
          <w:rFonts w:ascii="Arial" w:eastAsia="SimSun" w:hAnsi="Arial" w:cs="Arial"/>
          <w:sz w:val="20"/>
          <w:szCs w:val="24"/>
          <w:lang w:val="es-ES" w:eastAsia="zh-CN"/>
        </w:rPr>
        <w:t xml:space="preserve"> de </w:t>
      </w:r>
      <w:r w:rsidR="00690F41" w:rsidRPr="00D004B2">
        <w:rPr>
          <w:rFonts w:ascii="Arial" w:eastAsia="SimSun" w:hAnsi="Arial" w:cs="Arial"/>
          <w:sz w:val="20"/>
          <w:szCs w:val="24"/>
          <w:lang w:val="es-ES" w:eastAsia="zh-CN"/>
        </w:rPr>
        <w:t>planes de salvaguardia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del</w:t>
      </w:r>
      <w:r w:rsidR="00333D05" w:rsidRPr="00D004B2">
        <w:rPr>
          <w:rFonts w:ascii="Arial" w:eastAsia="SimSun" w:hAnsi="Arial" w:cs="Arial"/>
          <w:sz w:val="20"/>
          <w:szCs w:val="24"/>
          <w:lang w:val="es-ES" w:eastAsia="zh-CN"/>
        </w:rPr>
        <w:t xml:space="preserve"> </w:t>
      </w:r>
      <w:r w:rsidR="00A01C61" w:rsidRPr="00D004B2">
        <w:rPr>
          <w:rFonts w:ascii="Arial" w:eastAsia="SimSun" w:hAnsi="Arial" w:cs="Arial"/>
          <w:sz w:val="20"/>
          <w:szCs w:val="24"/>
          <w:lang w:val="es-ES" w:eastAsia="zh-CN"/>
        </w:rPr>
        <w:t>PCI</w:t>
      </w:r>
      <w:r w:rsidR="00333D05" w:rsidRPr="00D004B2">
        <w:rPr>
          <w:rFonts w:ascii="Arial" w:eastAsia="SimSun" w:hAnsi="Arial" w:cs="Arial"/>
          <w:sz w:val="20"/>
          <w:szCs w:val="24"/>
          <w:lang w:val="es-ES" w:eastAsia="zh-CN"/>
        </w:rPr>
        <w:t xml:space="preserve"> (</w:t>
      </w:r>
      <w:r w:rsidR="00822F05" w:rsidRPr="00D004B2">
        <w:rPr>
          <w:rFonts w:ascii="Arial" w:eastAsia="SimSun" w:hAnsi="Arial" w:cs="Arial"/>
          <w:sz w:val="20"/>
          <w:szCs w:val="24"/>
          <w:lang w:val="es-ES" w:eastAsia="zh-CN"/>
        </w:rPr>
        <w:t xml:space="preserve">Folleto 3 de la </w:t>
      </w:r>
      <w:r w:rsidR="00234D23" w:rsidRPr="00D004B2">
        <w:rPr>
          <w:rFonts w:ascii="Arial" w:eastAsia="SimSun" w:hAnsi="Arial" w:cs="Arial"/>
          <w:sz w:val="20"/>
          <w:szCs w:val="24"/>
          <w:lang w:val="es-ES" w:eastAsia="zh-CN"/>
        </w:rPr>
        <w:t xml:space="preserve">presente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 </w:t>
      </w:r>
      <w:r w:rsidR="00234D23" w:rsidRPr="00D004B2">
        <w:rPr>
          <w:rFonts w:ascii="Arial" w:eastAsia="SimSun" w:hAnsi="Arial" w:cs="Arial"/>
          <w:sz w:val="20"/>
          <w:szCs w:val="24"/>
          <w:lang w:val="es-ES" w:eastAsia="zh-CN"/>
        </w:rPr>
        <w:t>Al finalizar el primer día del taller</w:t>
      </w:r>
      <w:r w:rsidR="00333D05" w:rsidRPr="00D004B2">
        <w:rPr>
          <w:rFonts w:ascii="Arial" w:eastAsia="SimSun" w:hAnsi="Arial" w:cs="Arial"/>
          <w:sz w:val="20"/>
          <w:szCs w:val="24"/>
          <w:lang w:val="es-ES" w:eastAsia="zh-CN"/>
        </w:rPr>
        <w:t xml:space="preserve">, </w:t>
      </w:r>
      <w:r w:rsidR="00234D23" w:rsidRPr="00D004B2">
        <w:rPr>
          <w:rFonts w:ascii="Arial" w:hAnsi="Arial" w:cs="Arial"/>
          <w:sz w:val="20"/>
          <w:szCs w:val="20"/>
          <w:lang w:val="es-ES"/>
        </w:rPr>
        <w:t xml:space="preserve">el facilitador </w:t>
      </w:r>
      <w:r w:rsidR="00234D23" w:rsidRPr="00D004B2">
        <w:rPr>
          <w:rFonts w:ascii="Arial" w:eastAsia="SimSun" w:hAnsi="Arial" w:cs="Arial"/>
          <w:sz w:val="20"/>
          <w:szCs w:val="24"/>
          <w:lang w:val="es-ES" w:eastAsia="zh-CN"/>
        </w:rPr>
        <w:t>efectuará una presentación de la opción escogida para el taller: juego de roles o modalidad tradicional de estudio de casos. Luego, distribuirá a los participantes un texto para que éstos lo lean fuera del horario lectivo, de manera que al día siguiente acudan al taller familiarizados con el primer escenario que se les va a presentar.</w:t>
      </w:r>
    </w:p>
    <w:p w:rsidR="00333D05" w:rsidRPr="00D004B2" w:rsidRDefault="00234D23" w:rsidP="00701786">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Los facilitadores pueden encontrar los materiales para las sesiones del primer día del taller en la presente</w:t>
      </w:r>
      <w:r w:rsidR="00333D05" w:rsidRPr="00D004B2">
        <w:rPr>
          <w:rFonts w:ascii="Arial" w:eastAsia="SimSun" w:hAnsi="Arial" w:cs="Arial"/>
          <w:sz w:val="20"/>
          <w:szCs w:val="24"/>
          <w:lang w:val="es-ES" w:eastAsia="zh-CN"/>
        </w:rPr>
        <w:t xml:space="preserve"> uni</w:t>
      </w:r>
      <w:r w:rsidRPr="00D004B2">
        <w:rPr>
          <w:rFonts w:ascii="Arial" w:eastAsia="SimSun" w:hAnsi="Arial" w:cs="Arial"/>
          <w:sz w:val="20"/>
          <w:szCs w:val="24"/>
          <w:lang w:val="es-ES" w:eastAsia="zh-CN"/>
        </w:rPr>
        <w:t>dad</w:t>
      </w:r>
      <w:r w:rsidR="00333D05" w:rsidRPr="00D004B2">
        <w:rPr>
          <w:rFonts w:ascii="Arial" w:eastAsia="SimSun" w:hAnsi="Arial" w:cs="Arial"/>
          <w:sz w:val="20"/>
          <w:szCs w:val="24"/>
          <w:lang w:val="es-ES" w:eastAsia="zh-CN"/>
        </w:rPr>
        <w:t xml:space="preserve">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 </w:t>
      </w:r>
      <w:r w:rsidRPr="00D004B2">
        <w:rPr>
          <w:rFonts w:ascii="Arial" w:eastAsia="SimSun" w:hAnsi="Arial" w:cs="Arial"/>
          <w:sz w:val="20"/>
          <w:szCs w:val="24"/>
          <w:lang w:val="es-ES" w:eastAsia="zh-CN"/>
        </w:rPr>
        <w:t xml:space="preserve">y también pueden recurrir a materiales preparados para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3 (</w:t>
      </w:r>
      <w:r w:rsidRPr="00D004B2">
        <w:rPr>
          <w:rFonts w:ascii="Arial" w:eastAsia="SimSun" w:hAnsi="Arial" w:cs="Arial"/>
          <w:sz w:val="20"/>
          <w:szCs w:val="24"/>
          <w:lang w:val="es-ES" w:eastAsia="zh-CN"/>
        </w:rPr>
        <w:t>“</w:t>
      </w:r>
      <w:r w:rsidR="00822F05" w:rsidRPr="00D004B2">
        <w:rPr>
          <w:rFonts w:ascii="Arial" w:eastAsia="SimSun" w:hAnsi="Arial" w:cs="Arial"/>
          <w:sz w:val="20"/>
          <w:szCs w:val="24"/>
          <w:lang w:val="es-ES" w:eastAsia="zh-CN"/>
        </w:rPr>
        <w:t>Conceptos clave</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C628DD" w:rsidRPr="00D004B2">
        <w:rPr>
          <w:rFonts w:ascii="Arial" w:eastAsia="SimSun" w:hAnsi="Arial" w:cs="Arial"/>
          <w:sz w:val="20"/>
          <w:szCs w:val="24"/>
          <w:lang w:val="es-ES" w:eastAsia="zh-CN"/>
        </w:rPr>
        <w:t xml:space="preserve">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9 (</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Sa</w:t>
      </w:r>
      <w:r w:rsidR="00822F05" w:rsidRPr="00D004B2">
        <w:rPr>
          <w:rFonts w:ascii="Arial" w:eastAsia="SimSun" w:hAnsi="Arial" w:cs="Arial"/>
          <w:sz w:val="20"/>
          <w:szCs w:val="24"/>
          <w:lang w:val="es-ES" w:eastAsia="zh-CN"/>
        </w:rPr>
        <w:t>lvaguardia</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822F05" w:rsidRPr="00D004B2">
        <w:rPr>
          <w:rFonts w:ascii="Arial" w:eastAsia="SimSun" w:hAnsi="Arial" w:cs="Arial"/>
          <w:sz w:val="20"/>
          <w:szCs w:val="24"/>
          <w:lang w:val="es-ES" w:eastAsia="zh-CN"/>
        </w:rPr>
        <w:t>y</w:t>
      </w:r>
      <w:r w:rsidR="00333D05" w:rsidRPr="00D004B2">
        <w:rPr>
          <w:rFonts w:ascii="Arial" w:eastAsia="SimSun" w:hAnsi="Arial" w:cs="Arial"/>
          <w:sz w:val="20"/>
          <w:szCs w:val="24"/>
          <w:lang w:val="es-ES" w:eastAsia="zh-CN"/>
        </w:rPr>
        <w:t xml:space="preserve"> </w:t>
      </w:r>
      <w:r w:rsidR="00C628DD" w:rsidRPr="00D004B2">
        <w:rPr>
          <w:rFonts w:ascii="Arial" w:eastAsia="SimSun" w:hAnsi="Arial" w:cs="Arial"/>
          <w:sz w:val="20"/>
          <w:szCs w:val="24"/>
          <w:lang w:val="es-ES" w:eastAsia="zh-CN"/>
        </w:rPr>
        <w:t xml:space="preserve">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10 </w:t>
      </w:r>
      <w:r w:rsidR="00333D05" w:rsidRPr="00701786">
        <w:rPr>
          <w:rFonts w:ascii="Arial" w:eastAsia="SimSun" w:hAnsi="Arial" w:cs="Arial"/>
          <w:sz w:val="20"/>
          <w:szCs w:val="24"/>
          <w:lang w:val="es-ES" w:eastAsia="zh-CN"/>
        </w:rPr>
        <w:t>(</w:t>
      </w:r>
      <w:r w:rsidR="00C628DD" w:rsidRPr="00701786">
        <w:rPr>
          <w:rFonts w:ascii="Arial" w:eastAsia="SimSun" w:hAnsi="Arial" w:cs="Arial"/>
          <w:sz w:val="20"/>
          <w:szCs w:val="24"/>
          <w:lang w:val="es-ES" w:eastAsia="zh-CN"/>
        </w:rPr>
        <w:t>“</w:t>
      </w:r>
      <w:r w:rsidR="00333D05" w:rsidRPr="00701786">
        <w:rPr>
          <w:rFonts w:ascii="Arial" w:eastAsia="SimSun" w:hAnsi="Arial" w:cs="Arial"/>
          <w:sz w:val="20"/>
          <w:szCs w:val="24"/>
          <w:lang w:val="es-ES" w:eastAsia="zh-CN"/>
        </w:rPr>
        <w:t>Pol</w:t>
      </w:r>
      <w:r w:rsidR="00C628DD" w:rsidRPr="00701786">
        <w:rPr>
          <w:rFonts w:ascii="Arial" w:eastAsia="SimSun" w:hAnsi="Arial" w:cs="Arial"/>
          <w:sz w:val="20"/>
          <w:szCs w:val="24"/>
          <w:lang w:val="es-ES" w:eastAsia="zh-CN"/>
        </w:rPr>
        <w:t xml:space="preserve">íticas </w:t>
      </w:r>
      <w:r w:rsidR="00701786">
        <w:rPr>
          <w:rFonts w:ascii="Arial" w:eastAsia="SimSun" w:hAnsi="Arial" w:cs="Arial"/>
          <w:sz w:val="20"/>
          <w:szCs w:val="24"/>
          <w:lang w:val="es-ES" w:eastAsia="zh-CN"/>
        </w:rPr>
        <w:t>e instituciones</w:t>
      </w:r>
      <w:r w:rsidR="00C628DD" w:rsidRPr="00701786">
        <w:rPr>
          <w:rFonts w:ascii="Arial" w:eastAsia="SimSun" w:hAnsi="Arial" w:cs="Arial"/>
          <w:sz w:val="20"/>
          <w:szCs w:val="24"/>
          <w:lang w:val="es-ES" w:eastAsia="zh-CN"/>
        </w:rPr>
        <w:t>”</w:t>
      </w:r>
      <w:r w:rsidR="00333D05" w:rsidRPr="00701786">
        <w:rPr>
          <w:rFonts w:ascii="Arial" w:eastAsia="SimSun" w:hAnsi="Arial" w:cs="Arial"/>
          <w:sz w:val="20"/>
          <w:szCs w:val="24"/>
          <w:lang w:val="es-ES" w:eastAsia="zh-CN"/>
        </w:rPr>
        <w:t>).</w:t>
      </w:r>
    </w:p>
    <w:p w:rsidR="00333D05" w:rsidRPr="00D004B2" w:rsidRDefault="005F500E" w:rsidP="00333D05">
      <w:pPr>
        <w:keepNext/>
        <w:numPr>
          <w:ilvl w:val="0"/>
          <w:numId w:val="2"/>
        </w:numPr>
        <w:tabs>
          <w:tab w:val="left" w:pos="567"/>
        </w:tabs>
        <w:snapToGrid w:val="0"/>
        <w:spacing w:before="200" w:after="60" w:line="280" w:lineRule="exact"/>
        <w:jc w:val="both"/>
        <w:rPr>
          <w:rFonts w:ascii="Arial" w:eastAsia="SimSun" w:hAnsi="Arial" w:cs="Arial"/>
          <w:b/>
          <w:bCs/>
          <w:i/>
          <w:sz w:val="20"/>
          <w:szCs w:val="20"/>
          <w:lang w:val="es-ES"/>
        </w:rPr>
      </w:pPr>
      <w:r w:rsidRPr="00D004B2">
        <w:rPr>
          <w:rFonts w:ascii="Arial" w:eastAsia="SimSun" w:hAnsi="Arial" w:cs="Arial"/>
          <w:b/>
          <w:bCs/>
          <w:i/>
          <w:sz w:val="20"/>
          <w:szCs w:val="20"/>
          <w:lang w:val="es-ES"/>
        </w:rPr>
        <w:t>Escenarios</w:t>
      </w:r>
      <w:r w:rsidR="00333D05" w:rsidRPr="00D004B2">
        <w:rPr>
          <w:rFonts w:ascii="Arial" w:eastAsia="SimSun" w:hAnsi="Arial" w:cs="Arial"/>
          <w:b/>
          <w:bCs/>
          <w:i/>
          <w:sz w:val="20"/>
          <w:szCs w:val="20"/>
          <w:lang w:val="es-ES"/>
        </w:rPr>
        <w:t xml:space="preserve"> (Uni</w:t>
      </w:r>
      <w:r w:rsidRPr="00D004B2">
        <w:rPr>
          <w:rFonts w:ascii="Arial" w:eastAsia="SimSun" w:hAnsi="Arial" w:cs="Arial"/>
          <w:b/>
          <w:bCs/>
          <w:i/>
          <w:sz w:val="20"/>
          <w:szCs w:val="20"/>
          <w:lang w:val="es-ES"/>
        </w:rPr>
        <w:t>dad</w:t>
      </w:r>
      <w:r w:rsidR="00333D05" w:rsidRPr="00D004B2">
        <w:rPr>
          <w:rFonts w:ascii="Arial" w:eastAsia="SimSun" w:hAnsi="Arial" w:cs="Arial"/>
          <w:b/>
          <w:bCs/>
          <w:i/>
          <w:sz w:val="20"/>
          <w:szCs w:val="20"/>
          <w:lang w:val="es-ES"/>
        </w:rPr>
        <w:t xml:space="preserve"> 46)</w:t>
      </w:r>
    </w:p>
    <w:p w:rsidR="00333D05" w:rsidRPr="00D004B2" w:rsidRDefault="00C628DD"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Los 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examinan y discuten uno o dos de los estudios de casos o escenarios que 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hayan seleccionado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en la Unidad 46 se pueden encontrar </w:t>
      </w:r>
      <w:r w:rsidR="00333D05" w:rsidRPr="00D004B2">
        <w:rPr>
          <w:rFonts w:ascii="Arial" w:eastAsia="SimSun" w:hAnsi="Arial" w:cs="Arial"/>
          <w:sz w:val="20"/>
          <w:szCs w:val="24"/>
          <w:lang w:val="es-ES" w:eastAsia="zh-CN"/>
        </w:rPr>
        <w:t>material</w:t>
      </w:r>
      <w:r w:rsidRPr="00D004B2">
        <w:rPr>
          <w:rFonts w:ascii="Arial" w:eastAsia="SimSun" w:hAnsi="Arial" w:cs="Arial"/>
          <w:sz w:val="20"/>
          <w:szCs w:val="24"/>
          <w:lang w:val="es-ES" w:eastAsia="zh-CN"/>
        </w:rPr>
        <w:t>e</w:t>
      </w:r>
      <w:r w:rsidR="00333D05" w:rsidRPr="00D004B2">
        <w:rPr>
          <w:rFonts w:ascii="Arial" w:eastAsia="SimSun" w:hAnsi="Arial" w:cs="Arial"/>
          <w:sz w:val="20"/>
          <w:szCs w:val="24"/>
          <w:lang w:val="es-ES" w:eastAsia="zh-CN"/>
        </w:rPr>
        <w:t xml:space="preserve">s </w:t>
      </w:r>
      <w:r w:rsidRPr="00D004B2">
        <w:rPr>
          <w:rFonts w:ascii="Arial" w:eastAsia="SimSun" w:hAnsi="Arial" w:cs="Arial"/>
          <w:sz w:val="20"/>
          <w:szCs w:val="24"/>
          <w:lang w:val="es-ES" w:eastAsia="zh-CN"/>
        </w:rPr>
        <w:t>para tres escenarios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Los </w:t>
      </w:r>
      <w:r w:rsidR="00F36099"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también tienen la po</w:t>
      </w:r>
      <w:r w:rsidR="00A532D4" w:rsidRPr="00D004B2">
        <w:rPr>
          <w:rFonts w:ascii="Arial" w:eastAsia="SimSun" w:hAnsi="Arial" w:cs="Arial"/>
          <w:sz w:val="20"/>
          <w:szCs w:val="24"/>
          <w:lang w:val="es-ES" w:eastAsia="zh-CN"/>
        </w:rPr>
        <w:t>sibilidad de escoger uno de los escenarios y ponerlo en relación con el examen y discusión de la salvaguardia de uno o varios elementos del PCI realmente existentes sobre los que los participantes en el taller puedan proporcionar una información oral suficiente</w:t>
      </w:r>
      <w:r w:rsidR="00333D05" w:rsidRPr="00D004B2">
        <w:rPr>
          <w:rFonts w:ascii="Arial" w:eastAsia="SimSun" w:hAnsi="Arial" w:cs="Arial"/>
          <w:sz w:val="20"/>
          <w:szCs w:val="24"/>
          <w:lang w:val="es-ES" w:eastAsia="zh-CN"/>
        </w:rPr>
        <w:t>.</w:t>
      </w:r>
    </w:p>
    <w:p w:rsidR="00333D05" w:rsidRPr="00D004B2" w:rsidRDefault="00A532D4"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Cada uno de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(normal</w:t>
      </w:r>
      <w:r w:rsidRPr="00D004B2">
        <w:rPr>
          <w:rFonts w:ascii="Arial" w:eastAsia="SimSun" w:hAnsi="Arial" w:cs="Arial"/>
          <w:sz w:val="20"/>
          <w:szCs w:val="24"/>
          <w:lang w:val="es-ES" w:eastAsia="zh-CN"/>
        </w:rPr>
        <w:t>mente tiene que haber dos por taller)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asumirá la dirección de un grupo de participantes para </w:t>
      </w:r>
      <w:r w:rsidR="00F7290C" w:rsidRPr="00D004B2">
        <w:rPr>
          <w:rFonts w:ascii="Arial" w:eastAsia="SimSun" w:hAnsi="Arial" w:cs="Arial"/>
          <w:sz w:val="20"/>
          <w:szCs w:val="24"/>
          <w:lang w:val="es-ES" w:eastAsia="zh-CN"/>
        </w:rPr>
        <w:t>examina</w:t>
      </w:r>
      <w:r w:rsidRPr="00D004B2">
        <w:rPr>
          <w:rFonts w:ascii="Arial" w:eastAsia="SimSun" w:hAnsi="Arial" w:cs="Arial"/>
          <w:sz w:val="20"/>
          <w:szCs w:val="24"/>
          <w:lang w:val="es-ES" w:eastAsia="zh-CN"/>
        </w:rPr>
        <w:t xml:space="preserve">r y </w:t>
      </w:r>
      <w:r w:rsidR="00F7290C" w:rsidRPr="00D004B2">
        <w:rPr>
          <w:rFonts w:ascii="Arial" w:eastAsia="SimSun" w:hAnsi="Arial" w:cs="Arial"/>
          <w:sz w:val="20"/>
          <w:szCs w:val="24"/>
          <w:lang w:val="es-ES" w:eastAsia="zh-CN"/>
        </w:rPr>
        <w:t>dis</w:t>
      </w:r>
      <w:r w:rsidRPr="00D004B2">
        <w:rPr>
          <w:rFonts w:ascii="Arial" w:eastAsia="SimSun" w:hAnsi="Arial" w:cs="Arial"/>
          <w:sz w:val="20"/>
          <w:szCs w:val="24"/>
          <w:lang w:val="es-ES" w:eastAsia="zh-CN"/>
        </w:rPr>
        <w:t>cutir los</w:t>
      </w:r>
      <w:r w:rsidR="00F7290C" w:rsidRPr="00D004B2">
        <w:rPr>
          <w:rFonts w:ascii="Arial" w:eastAsia="SimSun" w:hAnsi="Arial" w:cs="Arial"/>
          <w:sz w:val="20"/>
          <w:szCs w:val="24"/>
          <w:lang w:val="es-ES" w:eastAsia="zh-CN"/>
        </w:rPr>
        <w:t xml:space="preserve"> escenarios, </w:t>
      </w:r>
      <w:r w:rsidR="003C2FFE" w:rsidRPr="00D004B2">
        <w:rPr>
          <w:rFonts w:ascii="Arial" w:eastAsia="SimSun" w:hAnsi="Arial" w:cs="Arial"/>
          <w:sz w:val="20"/>
          <w:szCs w:val="24"/>
          <w:lang w:val="es-ES" w:eastAsia="zh-CN"/>
        </w:rPr>
        <w:t>teniendo bien presente</w:t>
      </w:r>
      <w:r w:rsidR="00F7290C" w:rsidRPr="00D004B2">
        <w:rPr>
          <w:rFonts w:ascii="Arial" w:eastAsia="SimSun" w:hAnsi="Arial" w:cs="Arial"/>
          <w:sz w:val="20"/>
          <w:szCs w:val="24"/>
          <w:lang w:val="es-ES" w:eastAsia="zh-CN"/>
        </w:rPr>
        <w:t xml:space="preserve"> </w:t>
      </w:r>
      <w:r w:rsidR="003C2FFE" w:rsidRPr="00D004B2">
        <w:rPr>
          <w:rFonts w:ascii="Arial" w:eastAsia="SimSun" w:hAnsi="Arial" w:cs="Arial"/>
          <w:sz w:val="20"/>
          <w:szCs w:val="24"/>
          <w:lang w:val="es-ES" w:eastAsia="zh-CN"/>
        </w:rPr>
        <w:t xml:space="preserve">el análisis por etapas </w:t>
      </w:r>
      <w:r w:rsidR="000D13C3" w:rsidRPr="00D004B2">
        <w:rPr>
          <w:rFonts w:ascii="Arial" w:eastAsia="SimSun" w:hAnsi="Arial" w:cs="Arial"/>
          <w:sz w:val="20"/>
          <w:szCs w:val="24"/>
          <w:lang w:val="es-ES" w:eastAsia="zh-CN"/>
        </w:rPr>
        <w:t xml:space="preserve">al que </w:t>
      </w:r>
      <w:r w:rsidR="003C2FFE" w:rsidRPr="00D004B2">
        <w:rPr>
          <w:rFonts w:ascii="Arial" w:eastAsia="SimSun" w:hAnsi="Arial" w:cs="Arial"/>
          <w:sz w:val="20"/>
          <w:szCs w:val="24"/>
          <w:lang w:val="es-ES" w:eastAsia="zh-CN"/>
        </w:rPr>
        <w:t xml:space="preserve">habrán tratado </w:t>
      </w:r>
      <w:r w:rsidR="000D13C3" w:rsidRPr="00D004B2">
        <w:rPr>
          <w:rFonts w:ascii="Arial" w:eastAsia="SimSun" w:hAnsi="Arial" w:cs="Arial"/>
          <w:sz w:val="20"/>
          <w:szCs w:val="24"/>
          <w:lang w:val="es-ES" w:eastAsia="zh-CN"/>
        </w:rPr>
        <w:t>de familiarizar a</w:t>
      </w:r>
      <w:r w:rsidR="003C2FFE" w:rsidRPr="00D004B2">
        <w:rPr>
          <w:rFonts w:ascii="Arial" w:eastAsia="SimSun" w:hAnsi="Arial" w:cs="Arial"/>
          <w:sz w:val="20"/>
          <w:szCs w:val="24"/>
          <w:lang w:val="es-ES" w:eastAsia="zh-CN"/>
        </w:rPr>
        <w:t xml:space="preserve"> los </w:t>
      </w:r>
      <w:r w:rsidR="000D13C3" w:rsidRPr="00D004B2">
        <w:rPr>
          <w:rFonts w:ascii="Arial" w:eastAsia="SimSun" w:hAnsi="Arial" w:cs="Arial"/>
          <w:sz w:val="20"/>
          <w:szCs w:val="24"/>
          <w:lang w:val="es-ES" w:eastAsia="zh-CN"/>
        </w:rPr>
        <w:t xml:space="preserve">participantes desde el </w:t>
      </w:r>
      <w:r w:rsidR="003C2FFE" w:rsidRPr="00D004B2">
        <w:rPr>
          <w:rFonts w:ascii="Arial" w:eastAsia="SimSun" w:hAnsi="Arial" w:cs="Arial"/>
          <w:sz w:val="20"/>
          <w:szCs w:val="24"/>
          <w:lang w:val="es-ES" w:eastAsia="zh-CN"/>
        </w:rPr>
        <w:t>primer día del taller</w:t>
      </w:r>
      <w:r w:rsidR="00333D05" w:rsidRPr="00D004B2">
        <w:rPr>
          <w:rFonts w:ascii="Arial" w:eastAsia="SimSun" w:hAnsi="Arial" w:cs="Arial"/>
          <w:sz w:val="20"/>
          <w:szCs w:val="24"/>
          <w:lang w:val="es-ES" w:eastAsia="zh-CN"/>
        </w:rPr>
        <w:t xml:space="preserve">. </w:t>
      </w:r>
      <w:r w:rsidR="003C2FFE" w:rsidRPr="00D004B2">
        <w:rPr>
          <w:rFonts w:ascii="Arial" w:eastAsia="SimSun" w:hAnsi="Arial" w:cs="Arial"/>
          <w:sz w:val="20"/>
          <w:szCs w:val="24"/>
          <w:lang w:val="es-ES" w:eastAsia="zh-CN"/>
        </w:rPr>
        <w:t xml:space="preserve">No es necesario insistir en una utilización estricta de ese análisis </w:t>
      </w:r>
      <w:r w:rsidR="000D13C3" w:rsidRPr="00D004B2">
        <w:rPr>
          <w:rFonts w:ascii="Arial" w:eastAsia="SimSun" w:hAnsi="Arial" w:cs="Arial"/>
          <w:sz w:val="20"/>
          <w:szCs w:val="24"/>
          <w:lang w:val="es-ES" w:eastAsia="zh-CN"/>
        </w:rPr>
        <w:t xml:space="preserve">siempre y cuando </w:t>
      </w:r>
      <w:r w:rsidR="00750EBB" w:rsidRPr="00D004B2">
        <w:rPr>
          <w:rFonts w:ascii="Arial" w:eastAsia="SimSun" w:hAnsi="Arial" w:cs="Arial"/>
          <w:sz w:val="20"/>
          <w:szCs w:val="24"/>
          <w:lang w:val="es-ES" w:eastAsia="zh-CN"/>
        </w:rPr>
        <w:t xml:space="preserve">se </w:t>
      </w:r>
      <w:r w:rsidR="000D13C3" w:rsidRPr="00D004B2">
        <w:rPr>
          <w:rFonts w:ascii="Arial" w:eastAsia="SimSun" w:hAnsi="Arial" w:cs="Arial"/>
          <w:sz w:val="20"/>
          <w:szCs w:val="24"/>
          <w:lang w:val="es-ES" w:eastAsia="zh-CN"/>
        </w:rPr>
        <w:t>aborden</w:t>
      </w:r>
      <w:r w:rsidR="00750EBB" w:rsidRPr="00D004B2">
        <w:rPr>
          <w:rFonts w:ascii="Arial" w:eastAsia="SimSun" w:hAnsi="Arial" w:cs="Arial"/>
          <w:sz w:val="20"/>
          <w:szCs w:val="24"/>
          <w:lang w:val="es-ES" w:eastAsia="zh-CN"/>
        </w:rPr>
        <w:t xml:space="preserve"> con</w:t>
      </w:r>
      <w:r w:rsidR="000D13C3" w:rsidRPr="00D004B2">
        <w:rPr>
          <w:rFonts w:ascii="Arial" w:eastAsia="SimSun" w:hAnsi="Arial" w:cs="Arial"/>
          <w:sz w:val="20"/>
          <w:szCs w:val="24"/>
          <w:lang w:val="es-ES" w:eastAsia="zh-CN"/>
        </w:rPr>
        <w:t xml:space="preserve"> </w:t>
      </w:r>
      <w:r w:rsidR="00750EBB" w:rsidRPr="00D004B2">
        <w:rPr>
          <w:rFonts w:ascii="Arial" w:eastAsia="SimSun" w:hAnsi="Arial" w:cs="Arial"/>
          <w:sz w:val="20"/>
          <w:szCs w:val="24"/>
          <w:lang w:val="es-ES" w:eastAsia="zh-CN"/>
        </w:rPr>
        <w:t>los participantes los temas importantes</w:t>
      </w:r>
      <w:r w:rsidR="00333D05" w:rsidRPr="00D004B2">
        <w:rPr>
          <w:rFonts w:ascii="Arial" w:eastAsia="SimSun" w:hAnsi="Arial" w:cs="Arial"/>
          <w:sz w:val="20"/>
          <w:szCs w:val="24"/>
          <w:lang w:val="es-ES" w:eastAsia="zh-CN"/>
        </w:rPr>
        <w:t xml:space="preserve">. </w:t>
      </w:r>
      <w:r w:rsidR="00750EBB" w:rsidRPr="00D004B2">
        <w:rPr>
          <w:rFonts w:ascii="Arial" w:eastAsia="SimSun" w:hAnsi="Arial" w:cs="Arial"/>
          <w:sz w:val="20"/>
          <w:szCs w:val="24"/>
          <w:lang w:val="es-ES" w:eastAsia="zh-CN"/>
        </w:rPr>
        <w:t>A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750EBB" w:rsidRPr="00D004B2">
        <w:rPr>
          <w:rFonts w:ascii="Arial" w:eastAsia="SimSun" w:hAnsi="Arial" w:cs="Arial"/>
          <w:sz w:val="20"/>
          <w:szCs w:val="24"/>
          <w:lang w:val="es-ES" w:eastAsia="zh-CN"/>
        </w:rPr>
        <w:t>les corresponde velar por que se examinen y discutan las cuestiones importantes relacionadas con la salvaguardia basada en la comunidad y orientada al desarrollo</w:t>
      </w:r>
      <w:r w:rsidR="00333D05" w:rsidRPr="00D004B2">
        <w:rPr>
          <w:rFonts w:ascii="Arial" w:eastAsia="SimSun" w:hAnsi="Arial" w:cs="Arial"/>
          <w:sz w:val="20"/>
          <w:szCs w:val="24"/>
          <w:lang w:val="es-ES" w:eastAsia="zh-CN"/>
        </w:rPr>
        <w:t>.</w:t>
      </w:r>
    </w:p>
    <w:p w:rsidR="00333D05" w:rsidRPr="00D004B2" w:rsidRDefault="009E1B01"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El trabajo de los </w:t>
      </w:r>
      <w:r w:rsidR="00C628DD" w:rsidRPr="00D004B2">
        <w:rPr>
          <w:rFonts w:ascii="Arial" w:eastAsia="SimSun" w:hAnsi="Arial" w:cs="Arial"/>
          <w:sz w:val="20"/>
          <w:szCs w:val="24"/>
          <w:lang w:val="es-ES" w:eastAsia="zh-CN"/>
        </w:rPr>
        <w:t>participantes</w:t>
      </w:r>
      <w:r w:rsidRPr="00D004B2">
        <w:rPr>
          <w:rFonts w:ascii="Arial" w:eastAsia="SimSun" w:hAnsi="Arial" w:cs="Arial"/>
          <w:sz w:val="20"/>
          <w:szCs w:val="24"/>
          <w:lang w:val="es-ES" w:eastAsia="zh-CN"/>
        </w:rPr>
        <w:t xml:space="preserve"> se orienta hacia la elaboración de las líneas generales de un posible plan de salvaguardia</w:t>
      </w:r>
      <w:r w:rsidR="00333D05" w:rsidRPr="00D004B2">
        <w:rPr>
          <w:rFonts w:ascii="Arial" w:eastAsia="SimSun" w:hAnsi="Arial" w:cs="Arial"/>
          <w:sz w:val="20"/>
          <w:szCs w:val="24"/>
          <w:lang w:val="es-ES" w:eastAsia="zh-CN"/>
        </w:rPr>
        <w:t xml:space="preserve">, </w:t>
      </w:r>
      <w:r w:rsidR="00397A44" w:rsidRPr="00D004B2">
        <w:rPr>
          <w:rFonts w:ascii="Arial" w:eastAsia="SimSun" w:hAnsi="Arial" w:cs="Arial"/>
          <w:sz w:val="20"/>
          <w:szCs w:val="24"/>
          <w:lang w:val="es-ES" w:eastAsia="zh-CN"/>
        </w:rPr>
        <w:t xml:space="preserve">ya sea </w:t>
      </w:r>
      <w:r w:rsidR="00750EBB" w:rsidRPr="00D004B2">
        <w:rPr>
          <w:rFonts w:ascii="Arial" w:eastAsia="SimSun" w:hAnsi="Arial" w:cs="Arial"/>
          <w:sz w:val="20"/>
          <w:szCs w:val="24"/>
          <w:lang w:val="es-ES" w:eastAsia="zh-CN"/>
        </w:rPr>
        <w:t>asumiendo papeles individual</w:t>
      </w:r>
      <w:r w:rsidRPr="00D004B2">
        <w:rPr>
          <w:rFonts w:ascii="Arial" w:eastAsia="SimSun" w:hAnsi="Arial" w:cs="Arial"/>
          <w:sz w:val="20"/>
          <w:szCs w:val="24"/>
          <w:lang w:val="es-ES" w:eastAsia="zh-CN"/>
        </w:rPr>
        <w:t>e</w:t>
      </w:r>
      <w:r w:rsidR="00750EBB" w:rsidRPr="00D004B2">
        <w:rPr>
          <w:rFonts w:ascii="Arial" w:eastAsia="SimSun" w:hAnsi="Arial" w:cs="Arial"/>
          <w:sz w:val="20"/>
          <w:szCs w:val="24"/>
          <w:lang w:val="es-ES" w:eastAsia="zh-CN"/>
        </w:rPr>
        <w:t xml:space="preserve">s en la </w:t>
      </w:r>
      <w:r w:rsidRPr="00D004B2">
        <w:rPr>
          <w:rFonts w:ascii="Arial" w:eastAsia="SimSun" w:hAnsi="Arial" w:cs="Arial"/>
          <w:sz w:val="20"/>
          <w:szCs w:val="24"/>
          <w:lang w:val="es-ES" w:eastAsia="zh-CN"/>
        </w:rPr>
        <w:t>modalidad de</w:t>
      </w:r>
      <w:r w:rsidR="000E0596">
        <w:rPr>
          <w:rFonts w:ascii="Arial" w:eastAsia="SimSun" w:hAnsi="Arial" w:cs="Arial"/>
          <w:sz w:val="20"/>
          <w:szCs w:val="24"/>
          <w:lang w:val="es-ES" w:eastAsia="zh-CN"/>
        </w:rPr>
        <w:t>l</w:t>
      </w:r>
      <w:r w:rsidR="00750EBB" w:rsidRPr="00D004B2">
        <w:rPr>
          <w:rFonts w:ascii="Arial" w:eastAsia="SimSun" w:hAnsi="Arial" w:cs="Arial"/>
          <w:sz w:val="20"/>
          <w:szCs w:val="24"/>
          <w:lang w:val="es-ES" w:eastAsia="zh-CN"/>
        </w:rPr>
        <w:t xml:space="preserve"> juego </w:t>
      </w:r>
      <w:r w:rsidR="00B840A2" w:rsidRPr="00D004B2">
        <w:rPr>
          <w:rFonts w:ascii="Arial" w:eastAsia="SimSun" w:hAnsi="Arial" w:cs="Arial"/>
          <w:sz w:val="20"/>
          <w:szCs w:val="24"/>
          <w:lang w:val="es-ES" w:eastAsia="zh-CN"/>
        </w:rPr>
        <w:t xml:space="preserve">de </w:t>
      </w:r>
      <w:r w:rsidR="00CB699E" w:rsidRPr="00D004B2">
        <w:rPr>
          <w:rFonts w:ascii="Arial" w:eastAsia="SimSun" w:hAnsi="Arial" w:cs="Arial"/>
          <w:sz w:val="20"/>
          <w:szCs w:val="24"/>
          <w:lang w:val="es-ES" w:eastAsia="zh-CN"/>
        </w:rPr>
        <w:t>interpretación</w:t>
      </w:r>
      <w:r w:rsidR="00B840A2" w:rsidRPr="00D004B2">
        <w:rPr>
          <w:rFonts w:ascii="Arial" w:eastAsia="SimSun" w:hAnsi="Arial" w:cs="Arial"/>
          <w:sz w:val="20"/>
          <w:szCs w:val="24"/>
          <w:lang w:val="es-ES" w:eastAsia="zh-CN"/>
        </w:rPr>
        <w:t xml:space="preserve"> de </w:t>
      </w:r>
      <w:r w:rsidR="00333D05" w:rsidRPr="00D004B2">
        <w:rPr>
          <w:rFonts w:ascii="Arial" w:eastAsia="SimSun" w:hAnsi="Arial" w:cs="Arial"/>
          <w:sz w:val="20"/>
          <w:szCs w:val="24"/>
          <w:lang w:val="es-ES" w:eastAsia="zh-CN"/>
        </w:rPr>
        <w:t xml:space="preserve">roles </w:t>
      </w:r>
      <w:r w:rsidRPr="00D004B2">
        <w:rPr>
          <w:rFonts w:ascii="Arial" w:eastAsia="SimSun" w:hAnsi="Arial" w:cs="Arial"/>
          <w:sz w:val="20"/>
          <w:szCs w:val="24"/>
          <w:lang w:val="es-ES" w:eastAsia="zh-CN"/>
        </w:rPr>
        <w:t>de los escenarios, o examinando y discutiendo colectivamente esos escenarios a modo de estudios de casos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El examen </w:t>
      </w:r>
      <w:r w:rsidR="00397A44" w:rsidRPr="00D004B2">
        <w:rPr>
          <w:rFonts w:ascii="Arial" w:eastAsia="SimSun" w:hAnsi="Arial" w:cs="Arial"/>
          <w:sz w:val="20"/>
          <w:szCs w:val="24"/>
          <w:lang w:val="es-ES" w:eastAsia="zh-CN"/>
        </w:rPr>
        <w:t xml:space="preserve">y el debate </w:t>
      </w:r>
      <w:r w:rsidRPr="00D004B2">
        <w:rPr>
          <w:rFonts w:ascii="Arial" w:eastAsia="SimSun" w:hAnsi="Arial" w:cs="Arial"/>
          <w:sz w:val="20"/>
          <w:szCs w:val="24"/>
          <w:lang w:val="es-ES" w:eastAsia="zh-CN"/>
        </w:rPr>
        <w:t>de un e</w:t>
      </w:r>
      <w:r w:rsidR="00333D05" w:rsidRPr="00D004B2">
        <w:rPr>
          <w:rFonts w:ascii="Arial" w:eastAsia="SimSun" w:hAnsi="Arial" w:cs="Arial"/>
          <w:sz w:val="20"/>
          <w:szCs w:val="24"/>
          <w:lang w:val="es-ES" w:eastAsia="zh-CN"/>
        </w:rPr>
        <w:t xml:space="preserve">scenario </w:t>
      </w:r>
      <w:r w:rsidRPr="00D004B2">
        <w:rPr>
          <w:rFonts w:ascii="Arial" w:eastAsia="SimSun" w:hAnsi="Arial" w:cs="Arial"/>
          <w:sz w:val="20"/>
          <w:szCs w:val="24"/>
          <w:lang w:val="es-ES" w:eastAsia="zh-CN"/>
        </w:rPr>
        <w:t>puede</w:t>
      </w:r>
      <w:r w:rsidR="00397A44" w:rsidRPr="00D004B2">
        <w:rPr>
          <w:rFonts w:ascii="Arial" w:eastAsia="SimSun" w:hAnsi="Arial" w:cs="Arial"/>
          <w:sz w:val="20"/>
          <w:szCs w:val="24"/>
          <w:lang w:val="es-ES" w:eastAsia="zh-CN"/>
        </w:rPr>
        <w:t>n</w:t>
      </w:r>
      <w:r w:rsidRPr="00D004B2">
        <w:rPr>
          <w:rFonts w:ascii="Arial" w:eastAsia="SimSun" w:hAnsi="Arial" w:cs="Arial"/>
          <w:sz w:val="20"/>
          <w:szCs w:val="24"/>
          <w:lang w:val="es-ES" w:eastAsia="zh-CN"/>
        </w:rPr>
        <w:t xml:space="preserve"> necesitar uno o dos días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vé</w:t>
      </w:r>
      <w:r w:rsidR="00B840A2" w:rsidRPr="00D004B2">
        <w:rPr>
          <w:rFonts w:ascii="Arial" w:eastAsia="SimSun" w:hAnsi="Arial" w:cs="Arial"/>
          <w:sz w:val="20"/>
          <w:szCs w:val="24"/>
          <w:lang w:val="es-ES" w:eastAsia="zh-CN"/>
        </w:rPr>
        <w:t>a</w:t>
      </w:r>
      <w:r w:rsidR="00397A44" w:rsidRPr="00D004B2">
        <w:rPr>
          <w:rFonts w:ascii="Arial" w:eastAsia="SimSun" w:hAnsi="Arial" w:cs="Arial"/>
          <w:sz w:val="20"/>
          <w:szCs w:val="24"/>
          <w:lang w:val="es-ES" w:eastAsia="zh-CN"/>
        </w:rPr>
        <w:t>n</w:t>
      </w:r>
      <w:r w:rsidRPr="00D004B2">
        <w:rPr>
          <w:rFonts w:ascii="Arial" w:eastAsia="SimSun" w:hAnsi="Arial" w:cs="Arial"/>
          <w:sz w:val="20"/>
          <w:szCs w:val="24"/>
          <w:lang w:val="es-ES" w:eastAsia="zh-CN"/>
        </w:rPr>
        <w:t>se</w:t>
      </w:r>
      <w:r w:rsidR="00333D05" w:rsidRPr="00D004B2">
        <w:rPr>
          <w:rFonts w:ascii="Arial" w:eastAsia="SimSun" w:hAnsi="Arial" w:cs="Arial"/>
          <w:sz w:val="20"/>
          <w:szCs w:val="24"/>
          <w:lang w:val="es-ES" w:eastAsia="zh-CN"/>
        </w:rPr>
        <w:t xml:space="preserve"> </w:t>
      </w:r>
      <w:r w:rsidR="00397A44" w:rsidRPr="00D004B2">
        <w:rPr>
          <w:rFonts w:ascii="Arial" w:eastAsia="SimSun" w:hAnsi="Arial" w:cs="Arial"/>
          <w:sz w:val="20"/>
          <w:szCs w:val="24"/>
          <w:lang w:val="es-ES" w:eastAsia="zh-CN"/>
        </w:rPr>
        <w:t xml:space="preserve">las </w:t>
      </w:r>
      <w:r w:rsidR="007906AE" w:rsidRPr="00F83C0B">
        <w:rPr>
          <w:rFonts w:ascii="Arial" w:eastAsia="SimSun" w:hAnsi="Arial" w:cs="Arial"/>
          <w:sz w:val="20"/>
          <w:szCs w:val="24"/>
          <w:lang w:val="es-ES" w:eastAsia="zh-CN"/>
        </w:rPr>
        <w:t>Notas para el Facilitador</w:t>
      </w:r>
      <w:r w:rsidR="00333D05" w:rsidRPr="00F83C0B">
        <w:rPr>
          <w:rFonts w:ascii="Arial" w:eastAsia="SimSun" w:hAnsi="Arial" w:cs="Arial"/>
          <w:sz w:val="20"/>
          <w:szCs w:val="24"/>
          <w:lang w:val="es-ES" w:eastAsia="zh-CN"/>
        </w:rPr>
        <w:t xml:space="preserve"> 1</w:t>
      </w:r>
      <w:r w:rsidR="00147C70" w:rsidRPr="00F83C0B">
        <w:rPr>
          <w:rFonts w:ascii="Arial" w:eastAsia="SimSun" w:hAnsi="Arial" w:cs="Arial"/>
          <w:sz w:val="20"/>
          <w:szCs w:val="24"/>
          <w:lang w:val="es-ES" w:eastAsia="zh-CN"/>
        </w:rPr>
        <w:t xml:space="preserve"> de la Unidad 46</w:t>
      </w:r>
      <w:r w:rsidR="00397A44" w:rsidRPr="00D004B2">
        <w:rPr>
          <w:rFonts w:ascii="Arial" w:eastAsia="SimSun" w:hAnsi="Arial" w:cs="Arial"/>
          <w:sz w:val="20"/>
          <w:szCs w:val="24"/>
          <w:lang w:val="es-ES" w:eastAsia="zh-CN"/>
        </w:rPr>
        <w:t>) y van seguidos de una sesión</w:t>
      </w:r>
      <w:r w:rsidR="00CB699E" w:rsidRPr="00D004B2">
        <w:rPr>
          <w:rFonts w:ascii="Arial" w:eastAsia="SimSun" w:hAnsi="Arial" w:cs="Arial"/>
          <w:sz w:val="20"/>
          <w:szCs w:val="24"/>
          <w:lang w:val="es-ES" w:eastAsia="zh-CN"/>
        </w:rPr>
        <w:t xml:space="preserve"> </w:t>
      </w:r>
      <w:r w:rsidR="00B840A2" w:rsidRPr="00D004B2">
        <w:rPr>
          <w:rFonts w:ascii="Arial" w:eastAsia="SimSun" w:hAnsi="Arial" w:cs="Arial"/>
          <w:sz w:val="20"/>
          <w:szCs w:val="24"/>
          <w:lang w:val="es-ES" w:eastAsia="zh-CN"/>
        </w:rPr>
        <w:t>recapitul</w:t>
      </w:r>
      <w:r w:rsidR="00397A44" w:rsidRPr="00D004B2">
        <w:rPr>
          <w:rFonts w:ascii="Arial" w:eastAsia="SimSun" w:hAnsi="Arial" w:cs="Arial"/>
          <w:sz w:val="20"/>
          <w:szCs w:val="24"/>
          <w:lang w:val="es-ES" w:eastAsia="zh-CN"/>
        </w:rPr>
        <w:t xml:space="preserve">ativa y de otra sesión más sobre la forma en que </w:t>
      </w:r>
      <w:r w:rsidR="00B840A2" w:rsidRPr="00D004B2">
        <w:rPr>
          <w:rFonts w:ascii="Arial" w:eastAsia="SimSun" w:hAnsi="Arial" w:cs="Arial"/>
          <w:sz w:val="20"/>
          <w:szCs w:val="24"/>
          <w:lang w:val="es-ES" w:eastAsia="zh-CN"/>
        </w:rPr>
        <w:t>se puede</w:t>
      </w:r>
      <w:r w:rsidR="00397A44" w:rsidRPr="00D004B2">
        <w:rPr>
          <w:rFonts w:ascii="Arial" w:eastAsia="SimSun" w:hAnsi="Arial" w:cs="Arial"/>
          <w:sz w:val="20"/>
          <w:szCs w:val="24"/>
          <w:lang w:val="es-ES" w:eastAsia="zh-CN"/>
        </w:rPr>
        <w:t xml:space="preserve"> comparar </w:t>
      </w:r>
      <w:r w:rsidR="00B840A2" w:rsidRPr="00D004B2">
        <w:rPr>
          <w:rFonts w:ascii="Arial" w:eastAsia="SimSun" w:hAnsi="Arial" w:cs="Arial"/>
          <w:sz w:val="20"/>
          <w:szCs w:val="24"/>
          <w:lang w:val="es-ES" w:eastAsia="zh-CN"/>
        </w:rPr>
        <w:t xml:space="preserve">y evaluar la calidad de los diferentes </w:t>
      </w:r>
      <w:r w:rsidR="00690F41" w:rsidRPr="00D004B2">
        <w:rPr>
          <w:rFonts w:ascii="Arial" w:eastAsia="SimSun" w:hAnsi="Arial" w:cs="Arial"/>
          <w:sz w:val="20"/>
          <w:szCs w:val="24"/>
          <w:lang w:val="es-ES" w:eastAsia="zh-CN"/>
        </w:rPr>
        <w:t>planes de salvaguardia</w:t>
      </w:r>
      <w:r w:rsidR="00333D05" w:rsidRPr="00D004B2">
        <w:rPr>
          <w:rFonts w:ascii="Arial" w:eastAsia="SimSun" w:hAnsi="Arial" w:cs="Arial"/>
          <w:sz w:val="20"/>
          <w:szCs w:val="24"/>
          <w:lang w:val="es-ES" w:eastAsia="zh-CN"/>
        </w:rPr>
        <w:t xml:space="preserve"> </w:t>
      </w:r>
      <w:r w:rsidR="00B840A2" w:rsidRPr="00D004B2">
        <w:rPr>
          <w:rFonts w:ascii="Arial" w:eastAsia="SimSun" w:hAnsi="Arial" w:cs="Arial"/>
          <w:sz w:val="20"/>
          <w:szCs w:val="24"/>
          <w:lang w:val="es-ES" w:eastAsia="zh-CN"/>
        </w:rPr>
        <w:t>del PCI de una misma comunidad</w:t>
      </w:r>
      <w:r w:rsidR="00333D05" w:rsidRPr="00D004B2">
        <w:rPr>
          <w:rFonts w:ascii="Arial" w:eastAsia="SimSun" w:hAnsi="Arial" w:cs="Arial"/>
          <w:sz w:val="20"/>
          <w:szCs w:val="24"/>
          <w:lang w:val="es-ES" w:eastAsia="zh-CN"/>
        </w:rPr>
        <w:t>.</w:t>
      </w:r>
    </w:p>
    <w:p w:rsidR="00333D05" w:rsidRPr="00D004B2" w:rsidRDefault="00333D05" w:rsidP="00333D05">
      <w:pPr>
        <w:keepNext/>
        <w:numPr>
          <w:ilvl w:val="0"/>
          <w:numId w:val="2"/>
        </w:numPr>
        <w:tabs>
          <w:tab w:val="left" w:pos="567"/>
        </w:tabs>
        <w:snapToGrid w:val="0"/>
        <w:spacing w:before="200" w:after="60" w:line="280" w:lineRule="exact"/>
        <w:jc w:val="both"/>
        <w:rPr>
          <w:rFonts w:ascii="Arial" w:eastAsia="SimSun" w:hAnsi="Arial" w:cs="Arial"/>
          <w:b/>
          <w:bCs/>
          <w:i/>
          <w:sz w:val="20"/>
          <w:szCs w:val="20"/>
          <w:lang w:val="es-ES"/>
        </w:rPr>
      </w:pPr>
      <w:r w:rsidRPr="00D004B2">
        <w:rPr>
          <w:rFonts w:ascii="Arial" w:eastAsia="SimSun" w:hAnsi="Arial" w:cs="Arial"/>
          <w:b/>
          <w:bCs/>
          <w:i/>
          <w:sz w:val="20"/>
          <w:szCs w:val="20"/>
          <w:lang w:val="es-ES"/>
        </w:rPr>
        <w:t>Cl</w:t>
      </w:r>
      <w:r w:rsidR="00B840A2" w:rsidRPr="00D004B2">
        <w:rPr>
          <w:rFonts w:ascii="Arial" w:eastAsia="SimSun" w:hAnsi="Arial" w:cs="Arial"/>
          <w:b/>
          <w:bCs/>
          <w:i/>
          <w:sz w:val="20"/>
          <w:szCs w:val="20"/>
          <w:lang w:val="es-ES"/>
        </w:rPr>
        <w:t>ausura y evaluación del taller</w:t>
      </w:r>
      <w:r w:rsidRPr="00D004B2">
        <w:rPr>
          <w:rFonts w:ascii="Arial" w:eastAsia="SimSun" w:hAnsi="Arial" w:cs="Arial"/>
          <w:b/>
          <w:bCs/>
          <w:i/>
          <w:sz w:val="20"/>
          <w:szCs w:val="20"/>
          <w:lang w:val="es-ES"/>
        </w:rPr>
        <w:t xml:space="preserve"> (Uni</w:t>
      </w:r>
      <w:r w:rsidR="005F500E" w:rsidRPr="00D004B2">
        <w:rPr>
          <w:rFonts w:ascii="Arial" w:eastAsia="SimSun" w:hAnsi="Arial" w:cs="Arial"/>
          <w:b/>
          <w:bCs/>
          <w:i/>
          <w:sz w:val="20"/>
          <w:szCs w:val="20"/>
          <w:lang w:val="es-ES"/>
        </w:rPr>
        <w:t>dad</w:t>
      </w:r>
      <w:r w:rsidRPr="00D004B2">
        <w:rPr>
          <w:rFonts w:ascii="Arial" w:eastAsia="SimSun" w:hAnsi="Arial" w:cs="Arial"/>
          <w:b/>
          <w:bCs/>
          <w:i/>
          <w:sz w:val="20"/>
          <w:szCs w:val="20"/>
          <w:lang w:val="es-ES"/>
        </w:rPr>
        <w:t xml:space="preserve"> 47)</w:t>
      </w:r>
    </w:p>
    <w:p w:rsidR="00333D05" w:rsidRPr="00D004B2" w:rsidRDefault="00B840A2"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Para dirigir la ses</w:t>
      </w:r>
      <w:r w:rsidR="00080345" w:rsidRPr="00D004B2">
        <w:rPr>
          <w:rFonts w:ascii="Arial" w:eastAsia="SimSun" w:hAnsi="Arial" w:cs="Arial"/>
          <w:sz w:val="20"/>
          <w:szCs w:val="24"/>
          <w:lang w:val="es-ES" w:eastAsia="zh-CN"/>
        </w:rPr>
        <w:t>ión</w:t>
      </w:r>
      <w:r w:rsidRPr="00D004B2">
        <w:rPr>
          <w:rFonts w:ascii="Arial" w:eastAsia="SimSun" w:hAnsi="Arial" w:cs="Arial"/>
          <w:sz w:val="20"/>
          <w:szCs w:val="24"/>
          <w:lang w:val="es-ES" w:eastAsia="zh-CN"/>
        </w:rPr>
        <w:t xml:space="preserve"> </w:t>
      </w:r>
      <w:r w:rsidR="00080345" w:rsidRPr="00D004B2">
        <w:rPr>
          <w:rFonts w:ascii="Arial" w:eastAsia="SimSun" w:hAnsi="Arial" w:cs="Arial"/>
          <w:sz w:val="20"/>
          <w:szCs w:val="24"/>
          <w:lang w:val="es-ES" w:eastAsia="zh-CN"/>
        </w:rPr>
        <w:t>con la que concluye el taller</w:t>
      </w:r>
      <w:r w:rsidR="00333D05" w:rsidRPr="00D004B2">
        <w:rPr>
          <w:rFonts w:ascii="Arial" w:eastAsia="SimSun" w:hAnsi="Arial" w:cs="Arial"/>
          <w:sz w:val="20"/>
          <w:szCs w:val="24"/>
          <w:lang w:val="es-ES" w:eastAsia="zh-CN"/>
        </w:rPr>
        <w:t xml:space="preserve">, </w:t>
      </w:r>
      <w:r w:rsidR="00080345" w:rsidRPr="00D004B2">
        <w:rPr>
          <w:rFonts w:ascii="Arial" w:eastAsia="SimSun" w:hAnsi="Arial" w:cs="Arial"/>
          <w:sz w:val="20"/>
          <w:szCs w:val="24"/>
          <w:lang w:val="es-ES" w:eastAsia="zh-CN"/>
        </w:rPr>
        <w:t xml:space="preserve">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080345" w:rsidRPr="00D004B2">
        <w:rPr>
          <w:rFonts w:ascii="Arial" w:eastAsia="SimSun" w:hAnsi="Arial" w:cs="Arial"/>
          <w:sz w:val="20"/>
          <w:szCs w:val="24"/>
          <w:lang w:val="es-ES" w:eastAsia="zh-CN"/>
        </w:rPr>
        <w:t>encontrarán en los materiales de la Unidad 47 toda una serie de preguntas</w:t>
      </w:r>
      <w:r w:rsidR="009B3D88" w:rsidRPr="00D004B2">
        <w:rPr>
          <w:rFonts w:ascii="Arial" w:eastAsia="SimSun" w:hAnsi="Arial" w:cs="Arial"/>
          <w:sz w:val="20"/>
          <w:szCs w:val="24"/>
          <w:lang w:val="es-ES" w:eastAsia="zh-CN"/>
        </w:rPr>
        <w:t>, de las cuales algunas son de opción múltiple</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Para la evaluación del taller en su conjunto</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 xml:space="preserve">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deben remitirse al</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 xml:space="preserve">Folleto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15 </w:t>
      </w:r>
      <w:r w:rsidR="009B3D88" w:rsidRPr="00D004B2">
        <w:rPr>
          <w:rFonts w:ascii="Arial" w:eastAsia="SimSun" w:hAnsi="Arial" w:cs="Arial"/>
          <w:sz w:val="20"/>
          <w:szCs w:val="24"/>
          <w:lang w:val="es-ES" w:eastAsia="zh-CN"/>
        </w:rPr>
        <w:t xml:space="preserve">para evaluar los resultados de los talleres realizados en el marco del programa de fortalecimiento de capacidades de la </w:t>
      </w:r>
      <w:r w:rsidR="00333D05" w:rsidRPr="00D004B2">
        <w:rPr>
          <w:rFonts w:ascii="Arial" w:eastAsia="SimSun" w:hAnsi="Arial" w:cs="Arial"/>
          <w:sz w:val="20"/>
          <w:szCs w:val="24"/>
          <w:lang w:val="es-ES" w:eastAsia="zh-CN"/>
        </w:rPr>
        <w:t xml:space="preserve">UNESCO. </w:t>
      </w:r>
      <w:r w:rsidR="00F36099"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deben adaptar ese formulario de la</w:t>
      </w:r>
      <w:r w:rsidR="00333D05" w:rsidRPr="00D004B2">
        <w:rPr>
          <w:rFonts w:ascii="Arial" w:eastAsia="SimSun" w:hAnsi="Arial" w:cs="Arial"/>
          <w:sz w:val="20"/>
          <w:szCs w:val="24"/>
          <w:lang w:val="es-ES" w:eastAsia="zh-CN"/>
        </w:rPr>
        <w:t xml:space="preserve">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15 </w:t>
      </w:r>
      <w:r w:rsidR="009B3D88" w:rsidRPr="00D004B2">
        <w:rPr>
          <w:rFonts w:ascii="Arial" w:eastAsia="SimSun" w:hAnsi="Arial" w:cs="Arial"/>
          <w:sz w:val="20"/>
          <w:szCs w:val="24"/>
          <w:lang w:val="es-ES" w:eastAsia="zh-CN"/>
        </w:rPr>
        <w:t>para</w:t>
      </w:r>
      <w:r w:rsidR="00333D05" w:rsidRPr="00D004B2">
        <w:rPr>
          <w:rFonts w:ascii="Arial" w:eastAsia="SimSun" w:hAnsi="Arial" w:cs="Arial"/>
          <w:sz w:val="20"/>
          <w:szCs w:val="24"/>
          <w:lang w:val="es-ES" w:eastAsia="zh-CN"/>
        </w:rPr>
        <w:t xml:space="preserve"> </w:t>
      </w:r>
      <w:r w:rsidR="009B3D88" w:rsidRPr="00D004B2">
        <w:rPr>
          <w:rFonts w:ascii="Arial" w:eastAsia="SimSun" w:hAnsi="Arial" w:cs="Arial"/>
          <w:sz w:val="20"/>
          <w:szCs w:val="24"/>
          <w:lang w:val="es-ES" w:eastAsia="zh-CN"/>
        </w:rPr>
        <w:t>los talleres sobre elaboración de</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planes de salvaguardia</w:t>
      </w:r>
      <w:r w:rsidR="009B3D88" w:rsidRPr="00D004B2">
        <w:rPr>
          <w:rFonts w:ascii="Arial" w:eastAsia="SimSun" w:hAnsi="Arial" w:cs="Arial"/>
          <w:sz w:val="20"/>
          <w:szCs w:val="24"/>
          <w:lang w:val="es-ES" w:eastAsia="zh-CN"/>
        </w:rPr>
        <w:t xml:space="preserve"> que dirijan</w:t>
      </w:r>
      <w:r w:rsidR="00333D05" w:rsidRPr="00D004B2">
        <w:rPr>
          <w:rFonts w:ascii="Arial" w:eastAsia="SimSun" w:hAnsi="Arial" w:cs="Arial"/>
          <w:sz w:val="20"/>
          <w:szCs w:val="24"/>
          <w:lang w:val="es-ES" w:eastAsia="zh-CN"/>
        </w:rPr>
        <w:t>.</w:t>
      </w:r>
    </w:p>
    <w:p w:rsidR="00333D05" w:rsidRPr="00D004B2" w:rsidRDefault="00333D05" w:rsidP="00333D05">
      <w:pPr>
        <w:keepNext/>
        <w:keepLines/>
        <w:snapToGrid w:val="0"/>
        <w:spacing w:before="480" w:after="240" w:line="300" w:lineRule="exact"/>
        <w:outlineLvl w:val="3"/>
        <w:rPr>
          <w:rFonts w:ascii="Arial" w:eastAsia="Times New Roman" w:hAnsi="Arial" w:cs="Arial"/>
          <w:b/>
          <w:bCs/>
          <w:caps/>
          <w:sz w:val="20"/>
          <w:szCs w:val="24"/>
          <w:lang w:val="es-ES"/>
        </w:rPr>
      </w:pPr>
      <w:r w:rsidRPr="00D004B2">
        <w:rPr>
          <w:rFonts w:ascii="Arial" w:eastAsia="Times New Roman" w:hAnsi="Arial" w:cs="Arial"/>
          <w:b/>
          <w:bCs/>
          <w:caps/>
          <w:sz w:val="20"/>
          <w:szCs w:val="24"/>
          <w:lang w:val="es-ES"/>
        </w:rPr>
        <w:t>Prepar</w:t>
      </w:r>
      <w:r w:rsidR="005F500E" w:rsidRPr="00D004B2">
        <w:rPr>
          <w:rFonts w:ascii="Arial" w:eastAsia="Times New Roman" w:hAnsi="Arial" w:cs="Arial"/>
          <w:b/>
          <w:bCs/>
          <w:caps/>
          <w:sz w:val="20"/>
          <w:szCs w:val="24"/>
          <w:lang w:val="es-ES"/>
        </w:rPr>
        <w:t>ación del taller</w:t>
      </w:r>
    </w:p>
    <w:p w:rsidR="00333D05" w:rsidRPr="00D004B2" w:rsidRDefault="009B3D88"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Es</w:t>
      </w:r>
      <w:r w:rsidR="00333D05" w:rsidRPr="00D004B2">
        <w:rPr>
          <w:rFonts w:ascii="Arial" w:eastAsia="SimSun" w:hAnsi="Arial" w:cs="Arial"/>
          <w:sz w:val="20"/>
          <w:szCs w:val="24"/>
          <w:lang w:val="es-ES" w:eastAsia="zh-CN"/>
        </w:rPr>
        <w:t xml:space="preserve"> important</w:t>
      </w:r>
      <w:r w:rsidRPr="00D004B2">
        <w:rPr>
          <w:rFonts w:ascii="Arial" w:eastAsia="SimSun" w:hAnsi="Arial" w:cs="Arial"/>
          <w:sz w:val="20"/>
          <w:szCs w:val="24"/>
          <w:lang w:val="es-ES" w:eastAsia="zh-CN"/>
        </w:rPr>
        <w:t>e que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3B77DB" w:rsidRPr="00D004B2">
        <w:rPr>
          <w:rFonts w:ascii="Arial" w:eastAsia="SimSun" w:hAnsi="Arial" w:cs="Arial"/>
          <w:sz w:val="20"/>
          <w:szCs w:val="24"/>
          <w:lang w:val="es-ES" w:eastAsia="zh-CN"/>
        </w:rPr>
        <w:t xml:space="preserve">empiecen a preparar el taller con suficiente antelación a fin de disponer de bastante tiempo para estudiar los materiales, familiarizarse con el </w:t>
      </w:r>
      <w:r w:rsidR="003B77DB" w:rsidRPr="00D004B2">
        <w:rPr>
          <w:rFonts w:ascii="Arial" w:eastAsia="SimSun" w:hAnsi="Arial" w:cs="Arial"/>
          <w:sz w:val="20"/>
          <w:szCs w:val="24"/>
          <w:lang w:val="es-ES" w:eastAsia="zh-CN"/>
        </w:rPr>
        <w:lastRenderedPageBreak/>
        <w:t xml:space="preserve">contexto local del país anfitrión del evento, adaptar los materiales cuando sea necesario y, en la medida de lo posible, entrar en relación con los asociados del país o </w:t>
      </w:r>
      <w:r w:rsidR="005E092C">
        <w:rPr>
          <w:rFonts w:ascii="Arial" w:eastAsia="SimSun" w:hAnsi="Arial" w:cs="Arial"/>
          <w:sz w:val="20"/>
          <w:szCs w:val="24"/>
          <w:lang w:val="es-ES" w:eastAsia="zh-CN"/>
        </w:rPr>
        <w:t xml:space="preserve">de </w:t>
      </w:r>
      <w:r w:rsidR="003B77DB" w:rsidRPr="00D004B2">
        <w:rPr>
          <w:rFonts w:ascii="Arial" w:eastAsia="SimSun" w:hAnsi="Arial" w:cs="Arial"/>
          <w:sz w:val="20"/>
          <w:szCs w:val="24"/>
          <w:lang w:val="es-ES" w:eastAsia="zh-CN"/>
        </w:rPr>
        <w:t>la localidad de que se trate</w:t>
      </w:r>
      <w:r w:rsidR="00333D05" w:rsidRPr="00D004B2">
        <w:rPr>
          <w:rFonts w:ascii="Arial" w:eastAsia="SimSun" w:hAnsi="Arial" w:cs="Arial"/>
          <w:sz w:val="20"/>
          <w:szCs w:val="24"/>
          <w:lang w:val="es-ES" w:eastAsia="zh-CN"/>
        </w:rPr>
        <w:t xml:space="preserve">. </w:t>
      </w:r>
      <w:r w:rsidR="003B77DB" w:rsidRPr="00D004B2">
        <w:rPr>
          <w:rFonts w:ascii="Arial" w:eastAsia="SimSun" w:hAnsi="Arial" w:cs="Arial"/>
          <w:sz w:val="20"/>
          <w:szCs w:val="24"/>
          <w:lang w:val="es-ES" w:eastAsia="zh-CN"/>
        </w:rPr>
        <w:t>El número de días de trabajo necesario para prepar</w:t>
      </w:r>
      <w:r w:rsidR="00E95F21" w:rsidRPr="00D004B2">
        <w:rPr>
          <w:rFonts w:ascii="Arial" w:eastAsia="SimSun" w:hAnsi="Arial" w:cs="Arial"/>
          <w:sz w:val="20"/>
          <w:szCs w:val="24"/>
          <w:lang w:val="es-ES" w:eastAsia="zh-CN"/>
        </w:rPr>
        <w:t>a</w:t>
      </w:r>
      <w:r w:rsidR="003B77DB" w:rsidRPr="00D004B2">
        <w:rPr>
          <w:rFonts w:ascii="Arial" w:eastAsia="SimSun" w:hAnsi="Arial" w:cs="Arial"/>
          <w:sz w:val="20"/>
          <w:szCs w:val="24"/>
          <w:lang w:val="es-ES" w:eastAsia="zh-CN"/>
        </w:rPr>
        <w:t>r el taller puede variar</w:t>
      </w:r>
      <w:r w:rsidR="00E95F21" w:rsidRPr="00D004B2">
        <w:rPr>
          <w:rFonts w:ascii="Arial" w:eastAsia="SimSun" w:hAnsi="Arial" w:cs="Arial"/>
          <w:sz w:val="20"/>
          <w:szCs w:val="24"/>
          <w:lang w:val="es-ES" w:eastAsia="zh-CN"/>
        </w:rPr>
        <w:t xml:space="preserve"> en función del grado de familiarización que tenga el </w:t>
      </w:r>
      <w:r w:rsidR="00690F41" w:rsidRPr="00D004B2">
        <w:rPr>
          <w:rFonts w:ascii="Arial" w:eastAsia="SimSun" w:hAnsi="Arial" w:cs="Arial"/>
          <w:sz w:val="20"/>
          <w:szCs w:val="24"/>
          <w:lang w:val="es-ES" w:eastAsia="zh-CN"/>
        </w:rPr>
        <w:t>facilitador</w:t>
      </w:r>
      <w:r w:rsidR="00E95F21" w:rsidRPr="00D004B2">
        <w:rPr>
          <w:rFonts w:ascii="Arial" w:eastAsia="SimSun" w:hAnsi="Arial" w:cs="Arial"/>
          <w:sz w:val="20"/>
          <w:szCs w:val="24"/>
          <w:lang w:val="es-ES" w:eastAsia="zh-CN"/>
        </w:rPr>
        <w:t xml:space="preserve"> con el contexto</w:t>
      </w:r>
      <w:r w:rsidR="00333D05" w:rsidRPr="00D004B2">
        <w:rPr>
          <w:rFonts w:ascii="Arial" w:eastAsia="SimSun" w:hAnsi="Arial" w:cs="Arial"/>
          <w:sz w:val="20"/>
          <w:szCs w:val="24"/>
          <w:lang w:val="es-ES" w:eastAsia="zh-CN"/>
        </w:rPr>
        <w:t xml:space="preserve"> local </w:t>
      </w:r>
      <w:r w:rsidR="00E95F21" w:rsidRPr="00D004B2">
        <w:rPr>
          <w:rFonts w:ascii="Arial" w:eastAsia="SimSun" w:hAnsi="Arial" w:cs="Arial"/>
          <w:sz w:val="20"/>
          <w:szCs w:val="24"/>
          <w:lang w:val="es-ES" w:eastAsia="zh-CN"/>
        </w:rPr>
        <w:t>(sobre todo en lo que respecta al patrimonio cultural inmaterial</w:t>
      </w:r>
      <w:r w:rsidR="00333D05" w:rsidRPr="00D004B2">
        <w:rPr>
          <w:rFonts w:ascii="Arial" w:eastAsia="SimSun" w:hAnsi="Arial" w:cs="Arial"/>
          <w:sz w:val="20"/>
          <w:szCs w:val="24"/>
          <w:lang w:val="es-ES" w:eastAsia="zh-CN"/>
        </w:rPr>
        <w:t xml:space="preserve">) </w:t>
      </w:r>
      <w:r w:rsidR="00E95F21" w:rsidRPr="00D004B2">
        <w:rPr>
          <w:rFonts w:ascii="Arial" w:eastAsia="SimSun" w:hAnsi="Arial" w:cs="Arial"/>
          <w:sz w:val="20"/>
          <w:szCs w:val="24"/>
          <w:lang w:val="es-ES" w:eastAsia="zh-CN"/>
        </w:rPr>
        <w:t>y del conocimiento que posea de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E95F21" w:rsidRPr="00D004B2">
        <w:rPr>
          <w:rFonts w:ascii="Arial" w:eastAsia="SimSun" w:hAnsi="Arial" w:cs="Arial"/>
          <w:sz w:val="20"/>
          <w:szCs w:val="24"/>
          <w:lang w:val="es-ES" w:eastAsia="zh-CN"/>
        </w:rPr>
        <w:t>en el taller y de sus antecedentes</w:t>
      </w:r>
      <w:r w:rsidR="00333D05" w:rsidRPr="00D004B2">
        <w:rPr>
          <w:rFonts w:ascii="Arial" w:eastAsia="SimSun" w:hAnsi="Arial" w:cs="Arial"/>
          <w:sz w:val="20"/>
          <w:szCs w:val="24"/>
          <w:lang w:val="es-ES" w:eastAsia="zh-CN"/>
        </w:rPr>
        <w:t xml:space="preserve">. </w:t>
      </w:r>
      <w:r w:rsidR="00E95F21" w:rsidRPr="00D004B2">
        <w:rPr>
          <w:rFonts w:ascii="Arial" w:eastAsia="SimSun" w:hAnsi="Arial" w:cs="Arial"/>
          <w:sz w:val="20"/>
          <w:szCs w:val="24"/>
          <w:lang w:val="es-ES" w:eastAsia="zh-CN"/>
        </w:rPr>
        <w:t>Cabe señalar que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E95F21" w:rsidRPr="00D004B2">
        <w:rPr>
          <w:rFonts w:ascii="Arial" w:eastAsia="SimSun" w:hAnsi="Arial" w:cs="Arial"/>
          <w:sz w:val="20"/>
          <w:szCs w:val="24"/>
          <w:lang w:val="es-ES" w:eastAsia="zh-CN"/>
        </w:rPr>
        <w:t>que dirijan por primera vez un taller necesitarán tiempo suplementario para prepararlo</w:t>
      </w:r>
      <w:r w:rsidR="00333D05" w:rsidRPr="00D004B2">
        <w:rPr>
          <w:rFonts w:ascii="Arial" w:eastAsia="SimSun" w:hAnsi="Arial" w:cs="Arial"/>
          <w:sz w:val="20"/>
          <w:szCs w:val="24"/>
          <w:lang w:val="es-ES" w:eastAsia="zh-CN"/>
        </w:rPr>
        <w:t xml:space="preserve">. </w:t>
      </w:r>
      <w:r w:rsidR="00F36099"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E95F21" w:rsidRPr="00D004B2">
        <w:rPr>
          <w:rFonts w:ascii="Arial" w:eastAsia="SimSun" w:hAnsi="Arial" w:cs="Arial"/>
          <w:sz w:val="20"/>
          <w:szCs w:val="24"/>
          <w:lang w:val="es-ES" w:eastAsia="zh-CN"/>
        </w:rPr>
        <w:t>que ya</w:t>
      </w:r>
      <w:r w:rsidR="00884321" w:rsidRPr="00D004B2">
        <w:rPr>
          <w:rFonts w:ascii="Arial" w:eastAsia="SimSun" w:hAnsi="Arial" w:cs="Arial"/>
          <w:sz w:val="20"/>
          <w:szCs w:val="24"/>
          <w:lang w:val="es-ES" w:eastAsia="zh-CN"/>
        </w:rPr>
        <w:t xml:space="preserve"> hay</w:t>
      </w:r>
      <w:r w:rsidR="00E95F21" w:rsidRPr="00D004B2">
        <w:rPr>
          <w:rFonts w:ascii="Arial" w:eastAsia="SimSun" w:hAnsi="Arial" w:cs="Arial"/>
          <w:sz w:val="20"/>
          <w:szCs w:val="24"/>
          <w:lang w:val="es-ES" w:eastAsia="zh-CN"/>
        </w:rPr>
        <w:t>an utilizado</w:t>
      </w:r>
      <w:r w:rsidR="005E092C">
        <w:rPr>
          <w:rFonts w:ascii="Arial" w:eastAsia="SimSun" w:hAnsi="Arial" w:cs="Arial"/>
          <w:sz w:val="20"/>
          <w:szCs w:val="24"/>
          <w:lang w:val="es-ES" w:eastAsia="zh-CN"/>
        </w:rPr>
        <w:t xml:space="preserve"> los materiales una o dos veces</w:t>
      </w:r>
      <w:r w:rsidR="00CB699E" w:rsidRPr="00D004B2">
        <w:rPr>
          <w:rFonts w:ascii="Arial" w:eastAsia="SimSun" w:hAnsi="Arial" w:cs="Arial"/>
          <w:sz w:val="20"/>
          <w:szCs w:val="24"/>
          <w:lang w:val="es-ES" w:eastAsia="zh-CN"/>
        </w:rPr>
        <w:t xml:space="preserve"> </w:t>
      </w:r>
      <w:r w:rsidR="00884321" w:rsidRPr="00D004B2">
        <w:rPr>
          <w:rFonts w:ascii="Arial" w:eastAsia="SimSun" w:hAnsi="Arial" w:cs="Arial"/>
          <w:sz w:val="20"/>
          <w:szCs w:val="24"/>
          <w:lang w:val="es-ES" w:eastAsia="zh-CN"/>
        </w:rPr>
        <w:t>se sentirán mucho más cómodos y podrán prepararse en menos tiempo</w:t>
      </w:r>
      <w:r w:rsidR="00333D05" w:rsidRPr="00D004B2">
        <w:rPr>
          <w:rFonts w:ascii="Arial" w:eastAsia="SimSun" w:hAnsi="Arial" w:cs="Arial"/>
          <w:sz w:val="20"/>
          <w:szCs w:val="24"/>
          <w:lang w:val="es-ES" w:eastAsia="zh-CN"/>
        </w:rPr>
        <w:t>.</w:t>
      </w:r>
    </w:p>
    <w:p w:rsidR="00333D05" w:rsidRPr="00D004B2" w:rsidRDefault="00F3609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884321" w:rsidRPr="00D004B2">
        <w:rPr>
          <w:rFonts w:ascii="Arial" w:eastAsia="SimSun" w:hAnsi="Arial" w:cs="Arial"/>
          <w:sz w:val="20"/>
          <w:szCs w:val="24"/>
          <w:lang w:val="es-ES" w:eastAsia="zh-CN"/>
        </w:rPr>
        <w:t>deben estar informados de los debates más importantes del Comité Intergubernamental sobre temas relaciona</w:t>
      </w:r>
      <w:r w:rsidR="006176DA" w:rsidRPr="00D004B2">
        <w:rPr>
          <w:rFonts w:ascii="Arial" w:eastAsia="SimSun" w:hAnsi="Arial" w:cs="Arial"/>
          <w:sz w:val="20"/>
          <w:szCs w:val="24"/>
          <w:lang w:val="es-ES" w:eastAsia="zh-CN"/>
        </w:rPr>
        <w:t>dos con la salvaguardia del PCI</w:t>
      </w:r>
      <w:r w:rsidR="00333D05" w:rsidRPr="00D004B2">
        <w:rPr>
          <w:rFonts w:ascii="Arial" w:eastAsia="SimSun" w:hAnsi="Arial" w:cs="Arial"/>
          <w:sz w:val="20"/>
          <w:szCs w:val="24"/>
          <w:lang w:val="es-ES" w:eastAsia="zh-CN"/>
        </w:rPr>
        <w:t xml:space="preserve">, </w:t>
      </w:r>
      <w:r w:rsidR="006176DA" w:rsidRPr="00D004B2">
        <w:rPr>
          <w:rFonts w:ascii="Arial" w:eastAsia="SimSun" w:hAnsi="Arial" w:cs="Arial"/>
          <w:sz w:val="20"/>
          <w:szCs w:val="24"/>
          <w:lang w:val="es-ES" w:eastAsia="zh-CN"/>
        </w:rPr>
        <w:t xml:space="preserve">ya que la doctrina del </w:t>
      </w:r>
      <w:r w:rsidR="00333D05" w:rsidRPr="00D004B2">
        <w:rPr>
          <w:rFonts w:ascii="Arial" w:eastAsia="SimSun" w:hAnsi="Arial" w:cs="Arial"/>
          <w:sz w:val="20"/>
          <w:szCs w:val="24"/>
          <w:lang w:val="es-ES" w:eastAsia="zh-CN"/>
        </w:rPr>
        <w:t>Com</w:t>
      </w:r>
      <w:r w:rsidR="006176DA" w:rsidRPr="00D004B2">
        <w:rPr>
          <w:rFonts w:ascii="Arial" w:eastAsia="SimSun" w:hAnsi="Arial" w:cs="Arial"/>
          <w:sz w:val="20"/>
          <w:szCs w:val="24"/>
          <w:lang w:val="es-ES" w:eastAsia="zh-CN"/>
        </w:rPr>
        <w:t>ité no siempre se plasma con rapidez en la</w:t>
      </w:r>
      <w:r w:rsidR="005E092C">
        <w:rPr>
          <w:rFonts w:ascii="Arial" w:eastAsia="SimSun" w:hAnsi="Arial" w:cs="Arial"/>
          <w:sz w:val="20"/>
          <w:szCs w:val="24"/>
          <w:lang w:val="es-ES" w:eastAsia="zh-CN"/>
        </w:rPr>
        <w:t>s</w:t>
      </w:r>
      <w:r w:rsidR="006176DA" w:rsidRPr="00D004B2">
        <w:rPr>
          <w:rFonts w:ascii="Arial" w:eastAsia="SimSun" w:hAnsi="Arial" w:cs="Arial"/>
          <w:sz w:val="20"/>
          <w:szCs w:val="24"/>
          <w:lang w:val="es-ES" w:eastAsia="zh-CN"/>
        </w:rPr>
        <w:t xml:space="preserve"> Directrices Operativas. De hecho, 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6176DA" w:rsidRPr="00D004B2">
        <w:rPr>
          <w:rFonts w:ascii="Arial" w:eastAsia="SimSun" w:hAnsi="Arial" w:cs="Arial"/>
          <w:sz w:val="20"/>
          <w:szCs w:val="24"/>
          <w:lang w:val="es-ES" w:eastAsia="zh-CN"/>
        </w:rPr>
        <w:t>deben seguir atentamente los debates mantenidos por el Comité en sus reuniones anuales</w:t>
      </w:r>
      <w:r w:rsidR="00333D05" w:rsidRPr="00D004B2">
        <w:rPr>
          <w:rFonts w:ascii="Arial" w:eastAsia="SimSun" w:hAnsi="Arial" w:cs="Arial"/>
          <w:sz w:val="20"/>
          <w:szCs w:val="24"/>
          <w:lang w:val="es-ES" w:eastAsia="zh-CN"/>
        </w:rPr>
        <w:t xml:space="preserve"> (</w:t>
      </w:r>
      <w:r w:rsidR="006176DA" w:rsidRPr="00D004B2">
        <w:rPr>
          <w:rFonts w:ascii="Arial" w:eastAsia="SimSun" w:hAnsi="Arial" w:cs="Arial"/>
          <w:sz w:val="20"/>
          <w:szCs w:val="24"/>
          <w:lang w:val="es-ES" w:eastAsia="zh-CN"/>
        </w:rPr>
        <w:t xml:space="preserve">las actas de esos debates están disponibles en línea y las reuniones de este órgano se retransmiten en directo cada vez que </w:t>
      </w:r>
      <w:r w:rsidR="005E092C">
        <w:rPr>
          <w:rFonts w:ascii="Arial" w:eastAsia="SimSun" w:hAnsi="Arial" w:cs="Arial"/>
          <w:sz w:val="20"/>
          <w:szCs w:val="24"/>
          <w:lang w:val="es-ES" w:eastAsia="zh-CN"/>
        </w:rPr>
        <w:t>tienen lugar</w:t>
      </w:r>
      <w:r w:rsidR="00333D05" w:rsidRPr="00D004B2">
        <w:rPr>
          <w:rFonts w:ascii="Arial" w:eastAsia="SimSun" w:hAnsi="Arial" w:cs="Arial"/>
          <w:sz w:val="20"/>
          <w:szCs w:val="24"/>
          <w:lang w:val="es-ES" w:eastAsia="zh-CN"/>
        </w:rPr>
        <w:t>).</w:t>
      </w:r>
    </w:p>
    <w:p w:rsidR="00884321" w:rsidRPr="00D004B2" w:rsidRDefault="005E092C" w:rsidP="00884321">
      <w:pPr>
        <w:tabs>
          <w:tab w:val="left" w:pos="567"/>
        </w:tabs>
        <w:snapToGrid w:val="0"/>
        <w:spacing w:after="60" w:line="280" w:lineRule="exact"/>
        <w:ind w:left="851"/>
        <w:jc w:val="both"/>
        <w:rPr>
          <w:rFonts w:ascii="Arial" w:eastAsia="SimSun" w:hAnsi="Arial" w:cs="Arial"/>
          <w:sz w:val="20"/>
          <w:szCs w:val="20"/>
          <w:lang w:val="es-ES" w:eastAsia="zh-CN"/>
        </w:rPr>
      </w:pPr>
      <w:r>
        <w:rPr>
          <w:rFonts w:ascii="Arial" w:eastAsia="SimSun" w:hAnsi="Arial" w:cs="Arial"/>
          <w:sz w:val="20"/>
          <w:szCs w:val="24"/>
          <w:lang w:val="es-ES" w:eastAsia="zh-CN"/>
        </w:rPr>
        <w:t>E</w:t>
      </w:r>
      <w:r w:rsidR="006176DA" w:rsidRPr="005E092C">
        <w:rPr>
          <w:rFonts w:ascii="Arial" w:eastAsia="SimSun" w:hAnsi="Arial" w:cs="Arial"/>
          <w:sz w:val="20"/>
          <w:szCs w:val="24"/>
          <w:lang w:val="es-ES" w:eastAsia="zh-CN"/>
        </w:rPr>
        <w:t>l documento</w:t>
      </w:r>
      <w:r w:rsidR="00333D05" w:rsidRPr="005E092C">
        <w:rPr>
          <w:rFonts w:ascii="Arial" w:eastAsia="SimSun" w:hAnsi="Arial" w:cs="Arial"/>
          <w:sz w:val="20"/>
          <w:szCs w:val="24"/>
          <w:lang w:val="es-ES" w:eastAsia="zh-CN"/>
        </w:rPr>
        <w:t xml:space="preserve"> </w:t>
      </w:r>
      <w:r w:rsidRPr="00701786">
        <w:rPr>
          <w:bCs/>
          <w:szCs w:val="20"/>
          <w:lang w:val="es-ES"/>
        </w:rPr>
        <w:t xml:space="preserve">“Cuestiones transversales surgidas con motivo de la evaluación y el examen de candidaturas, propuestas y solicitudes </w:t>
      </w:r>
      <w:r w:rsidRPr="00701786">
        <w:rPr>
          <w:lang w:val="es-ES"/>
        </w:rPr>
        <w:t>desde 2009”</w:t>
      </w:r>
      <w:r w:rsidRPr="00701786">
        <w:rPr>
          <w:rFonts w:ascii="Arial" w:eastAsia="SimSun" w:hAnsi="Arial" w:cs="Arial"/>
          <w:sz w:val="20"/>
          <w:szCs w:val="24"/>
          <w:lang w:val="es-ES" w:eastAsia="zh-CN"/>
        </w:rPr>
        <w:t xml:space="preserve"> (disponible </w:t>
      </w:r>
      <w:r w:rsidR="0026691A" w:rsidRPr="00701786">
        <w:rPr>
          <w:rFonts w:ascii="Arial" w:eastAsia="SimSun" w:hAnsi="Arial" w:cs="Arial"/>
          <w:sz w:val="20"/>
          <w:szCs w:val="24"/>
          <w:lang w:val="es-ES" w:eastAsia="zh-CN"/>
        </w:rPr>
        <w:t>en la página web</w:t>
      </w:r>
      <w:r w:rsidR="007F6B31" w:rsidRPr="00701786">
        <w:rPr>
          <w:rFonts w:ascii="Arial" w:eastAsia="SimSun" w:hAnsi="Arial" w:cs="Arial"/>
          <w:sz w:val="20"/>
          <w:szCs w:val="24"/>
          <w:lang w:val="es-ES" w:eastAsia="zh-CN"/>
        </w:rPr>
        <w:t xml:space="preserve"> dedicada a los formularios</w:t>
      </w:r>
      <w:r w:rsidR="00333D05" w:rsidRPr="00701786">
        <w:rPr>
          <w:rFonts w:ascii="Arial" w:eastAsia="SimSun" w:hAnsi="Arial" w:cs="Arial"/>
          <w:sz w:val="20"/>
          <w:szCs w:val="24"/>
          <w:lang w:val="es-ES" w:eastAsia="zh-CN"/>
        </w:rPr>
        <w:t xml:space="preserve">: </w:t>
      </w:r>
      <w:hyperlink r:id="rId12" w:history="1">
        <w:r w:rsidR="00884321" w:rsidRPr="00701786">
          <w:rPr>
            <w:rStyle w:val="Hyperlink"/>
            <w:rFonts w:ascii="Arial" w:eastAsia="SimSun" w:hAnsi="Arial" w:cs="Arial"/>
            <w:color w:val="0099CC"/>
            <w:sz w:val="20"/>
            <w:szCs w:val="24"/>
            <w:lang w:val="es-ES" w:eastAsia="zh-CN"/>
          </w:rPr>
          <w:t>http://www.unesco.org/culture/ich/en/forms</w:t>
        </w:r>
      </w:hyperlink>
      <w:r w:rsidRPr="00701786">
        <w:rPr>
          <w:lang w:val="es-ES"/>
        </w:rPr>
        <w:t xml:space="preserve"> </w:t>
      </w:r>
      <w:r w:rsidRPr="00701786">
        <w:rPr>
          <w:rFonts w:ascii="Arial" w:eastAsia="SimSun" w:hAnsi="Arial" w:cs="Times New Roman"/>
          <w:bCs/>
          <w:caps/>
          <w:sz w:val="20"/>
          <w:szCs w:val="24"/>
          <w:lang w:val="es-ES"/>
        </w:rPr>
        <w:t>–</w:t>
      </w:r>
      <w:r w:rsidR="007F6B31" w:rsidRPr="00701786">
        <w:rPr>
          <w:lang w:val="es-ES"/>
        </w:rPr>
        <w:t>en inglés y francés</w:t>
      </w:r>
      <w:r w:rsidR="00884321" w:rsidRPr="00701786">
        <w:rPr>
          <w:rFonts w:ascii="Arial" w:eastAsia="SimSun" w:hAnsi="Arial" w:cs="Arial"/>
          <w:sz w:val="20"/>
          <w:szCs w:val="24"/>
          <w:lang w:val="es-ES" w:eastAsia="zh-CN"/>
        </w:rPr>
        <w:t>)</w:t>
      </w:r>
      <w:r w:rsidR="0026691A" w:rsidRPr="00701786">
        <w:rPr>
          <w:rFonts w:ascii="Arial" w:eastAsia="SimSun" w:hAnsi="Arial" w:cs="Arial"/>
          <w:sz w:val="20"/>
          <w:szCs w:val="24"/>
          <w:lang w:val="es-ES" w:eastAsia="zh-CN"/>
        </w:rPr>
        <w:t xml:space="preserve"> contiene una serie prácticamente in</w:t>
      </w:r>
      <w:r w:rsidR="007B4714" w:rsidRPr="00701786">
        <w:rPr>
          <w:rFonts w:ascii="Arial" w:eastAsia="SimSun" w:hAnsi="Arial" w:cs="Arial"/>
          <w:sz w:val="20"/>
          <w:szCs w:val="24"/>
          <w:lang w:val="es-ES" w:eastAsia="zh-CN"/>
        </w:rPr>
        <w:t>agota</w:t>
      </w:r>
      <w:r w:rsidR="00276911" w:rsidRPr="00701786">
        <w:rPr>
          <w:rFonts w:ascii="Arial" w:eastAsia="SimSun" w:hAnsi="Arial" w:cs="Arial"/>
          <w:sz w:val="20"/>
          <w:szCs w:val="24"/>
          <w:lang w:val="es-ES" w:eastAsia="zh-CN"/>
        </w:rPr>
        <w:t>ble</w:t>
      </w:r>
      <w:r w:rsidR="0026691A" w:rsidRPr="00701786">
        <w:rPr>
          <w:rFonts w:ascii="Arial" w:eastAsia="SimSun" w:hAnsi="Arial" w:cs="Arial"/>
          <w:sz w:val="20"/>
          <w:szCs w:val="24"/>
          <w:lang w:val="es-ES" w:eastAsia="zh-CN"/>
        </w:rPr>
        <w:t xml:space="preserve"> de referencias a lo</w:t>
      </w:r>
      <w:r w:rsidR="00276911" w:rsidRPr="00701786">
        <w:rPr>
          <w:rFonts w:ascii="Arial" w:eastAsia="SimSun" w:hAnsi="Arial" w:cs="Arial"/>
          <w:sz w:val="20"/>
          <w:szCs w:val="24"/>
          <w:lang w:val="es-ES" w:eastAsia="zh-CN"/>
        </w:rPr>
        <w:t>s</w:t>
      </w:r>
      <w:r w:rsidR="0026691A" w:rsidRPr="00701786">
        <w:rPr>
          <w:rFonts w:ascii="Arial" w:eastAsia="SimSun" w:hAnsi="Arial" w:cs="Arial"/>
          <w:sz w:val="20"/>
          <w:szCs w:val="24"/>
          <w:lang w:val="es-ES" w:eastAsia="zh-CN"/>
        </w:rPr>
        <w:t xml:space="preserve"> </w:t>
      </w:r>
      <w:r w:rsidR="0026691A" w:rsidRPr="00701786">
        <w:rPr>
          <w:rFonts w:ascii="Arial" w:eastAsia="SimSun" w:hAnsi="Arial" w:cs="Arial"/>
          <w:sz w:val="20"/>
          <w:szCs w:val="20"/>
          <w:lang w:val="es-ES" w:eastAsia="zh-CN"/>
        </w:rPr>
        <w:t>documentos del Comité y las DO que gu</w:t>
      </w:r>
      <w:r w:rsidR="00276911" w:rsidRPr="00701786">
        <w:rPr>
          <w:rFonts w:ascii="Arial" w:eastAsia="SimSun" w:hAnsi="Arial" w:cs="Arial"/>
          <w:sz w:val="20"/>
          <w:szCs w:val="20"/>
          <w:lang w:val="es-ES" w:eastAsia="zh-CN"/>
        </w:rPr>
        <w:t>a</w:t>
      </w:r>
      <w:r w:rsidR="0026691A" w:rsidRPr="00701786">
        <w:rPr>
          <w:rFonts w:ascii="Arial" w:eastAsia="SimSun" w:hAnsi="Arial" w:cs="Arial"/>
          <w:sz w:val="20"/>
          <w:szCs w:val="20"/>
          <w:lang w:val="es-ES" w:eastAsia="zh-CN"/>
        </w:rPr>
        <w:t xml:space="preserve">rdan relación con la </w:t>
      </w:r>
      <w:r w:rsidR="007B4714" w:rsidRPr="00701786">
        <w:rPr>
          <w:rFonts w:ascii="Arial" w:eastAsia="SimSun" w:hAnsi="Arial" w:cs="Arial"/>
          <w:sz w:val="20"/>
          <w:szCs w:val="20"/>
          <w:lang w:val="es-ES" w:eastAsia="zh-CN"/>
        </w:rPr>
        <w:t>s</w:t>
      </w:r>
      <w:r w:rsidR="0026691A" w:rsidRPr="00701786">
        <w:rPr>
          <w:rFonts w:ascii="Arial" w:eastAsia="SimSun" w:hAnsi="Arial" w:cs="Arial"/>
          <w:sz w:val="20"/>
          <w:szCs w:val="20"/>
          <w:lang w:val="es-ES" w:eastAsia="zh-CN"/>
        </w:rPr>
        <w:t xml:space="preserve">alvaguardia. </w:t>
      </w:r>
      <w:r w:rsidR="00276911" w:rsidRPr="00701786">
        <w:rPr>
          <w:rFonts w:ascii="Arial" w:eastAsia="SimSun" w:hAnsi="Arial" w:cs="Arial"/>
          <w:sz w:val="20"/>
          <w:szCs w:val="20"/>
          <w:lang w:val="es-ES" w:eastAsia="zh-CN"/>
        </w:rPr>
        <w:t>Afortunadamente</w:t>
      </w:r>
      <w:r w:rsidR="00884321" w:rsidRPr="00701786">
        <w:rPr>
          <w:rFonts w:ascii="Arial" w:eastAsia="SimSun" w:hAnsi="Arial" w:cs="Arial"/>
          <w:sz w:val="20"/>
          <w:szCs w:val="20"/>
          <w:lang w:val="es-ES" w:eastAsia="zh-CN"/>
        </w:rPr>
        <w:t xml:space="preserve">, </w:t>
      </w:r>
      <w:r w:rsidR="00276911" w:rsidRPr="00701786">
        <w:rPr>
          <w:rFonts w:ascii="Arial" w:eastAsia="SimSun" w:hAnsi="Arial" w:cs="Arial"/>
          <w:sz w:val="20"/>
          <w:szCs w:val="20"/>
          <w:lang w:val="es-ES" w:eastAsia="zh-CN"/>
        </w:rPr>
        <w:t xml:space="preserve">una gran parte de la </w:t>
      </w:r>
      <w:r w:rsidR="007B4714" w:rsidRPr="00701786">
        <w:rPr>
          <w:rFonts w:ascii="Arial" w:eastAsia="SimSun" w:hAnsi="Arial" w:cs="Arial"/>
          <w:sz w:val="20"/>
          <w:szCs w:val="20"/>
          <w:lang w:val="es-ES" w:eastAsia="zh-CN"/>
        </w:rPr>
        <w:t xml:space="preserve">información pertinente está compendiada en el </w:t>
      </w:r>
      <w:r w:rsidRPr="00701786">
        <w:rPr>
          <w:lang w:val="es-ES"/>
        </w:rPr>
        <w:t>“</w:t>
      </w:r>
      <w:r w:rsidRPr="00701786">
        <w:rPr>
          <w:szCs w:val="20"/>
          <w:lang w:val="es-ES"/>
        </w:rPr>
        <w:t>Memorando para la elaboración de un expediente de candidatura a la inscripción en la Lista del Patrimonio Cultural Inmaterial que requiere medidas urgentes de salvaguardia</w:t>
      </w:r>
      <w:r w:rsidR="00AF32A0" w:rsidRPr="00701786">
        <w:rPr>
          <w:szCs w:val="20"/>
          <w:lang w:val="es-ES"/>
        </w:rPr>
        <w:t xml:space="preserve"> (LSU)</w:t>
      </w:r>
      <w:r w:rsidRPr="00701786">
        <w:rPr>
          <w:szCs w:val="20"/>
          <w:lang w:val="es-ES"/>
        </w:rPr>
        <w:t xml:space="preserve"> – Candidaturas para 2016 y años posteriores</w:t>
      </w:r>
      <w:r>
        <w:rPr>
          <w:szCs w:val="20"/>
          <w:lang w:val="es-ES"/>
        </w:rPr>
        <w:t>”</w:t>
      </w:r>
      <w:r w:rsidR="007F6B31" w:rsidRPr="00D004B2">
        <w:rPr>
          <w:rFonts w:ascii="Arial" w:eastAsia="SimSun" w:hAnsi="Arial" w:cs="Arial"/>
          <w:sz w:val="20"/>
          <w:szCs w:val="20"/>
          <w:lang w:val="es-ES" w:eastAsia="zh-CN"/>
        </w:rPr>
        <w:t xml:space="preserve"> </w:t>
      </w:r>
      <w:r w:rsidR="00884321" w:rsidRPr="00D004B2">
        <w:rPr>
          <w:rFonts w:ascii="Arial" w:eastAsia="SimSun" w:hAnsi="Arial" w:cs="Arial"/>
          <w:sz w:val="20"/>
          <w:szCs w:val="20"/>
          <w:lang w:val="es-ES" w:eastAsia="zh-CN"/>
        </w:rPr>
        <w:t>(</w:t>
      </w:r>
      <w:r w:rsidR="007F6B31" w:rsidRPr="00D004B2">
        <w:rPr>
          <w:rFonts w:ascii="Arial" w:eastAsia="SimSun" w:hAnsi="Arial" w:cs="Arial"/>
          <w:sz w:val="20"/>
          <w:szCs w:val="20"/>
          <w:lang w:val="es-ES" w:eastAsia="zh-CN"/>
        </w:rPr>
        <w:t>disponible también en la</w:t>
      </w:r>
      <w:r w:rsidR="00CB699E" w:rsidRPr="00D004B2">
        <w:rPr>
          <w:rFonts w:ascii="Arial" w:eastAsia="SimSun" w:hAnsi="Arial" w:cs="Arial"/>
          <w:sz w:val="20"/>
          <w:szCs w:val="20"/>
          <w:lang w:val="es-ES" w:eastAsia="zh-CN"/>
        </w:rPr>
        <w:t xml:space="preserve"> </w:t>
      </w:r>
      <w:r w:rsidR="007F6B31" w:rsidRPr="00D004B2">
        <w:rPr>
          <w:rFonts w:ascii="Arial" w:eastAsia="SimSun" w:hAnsi="Arial" w:cs="Arial"/>
          <w:sz w:val="20"/>
          <w:szCs w:val="20"/>
          <w:lang w:val="es-ES" w:eastAsia="zh-CN"/>
        </w:rPr>
        <w:t>misma página web dedicada a los formularios</w:t>
      </w:r>
      <w:r w:rsidR="00884321" w:rsidRPr="00D004B2">
        <w:rPr>
          <w:rFonts w:ascii="Arial" w:eastAsia="SimSun" w:hAnsi="Arial" w:cs="Arial"/>
          <w:sz w:val="20"/>
          <w:szCs w:val="20"/>
          <w:lang w:val="es-ES" w:eastAsia="zh-CN"/>
        </w:rPr>
        <w:t xml:space="preserve">: </w:t>
      </w:r>
      <w:hyperlink r:id="rId13" w:history="1">
        <w:r w:rsidRPr="00C32E86">
          <w:rPr>
            <w:rStyle w:val="Hyperlink"/>
            <w:rFonts w:ascii="Arial" w:eastAsia="SimSun" w:hAnsi="Arial" w:cs="Arial"/>
            <w:color w:val="0099CC"/>
            <w:sz w:val="20"/>
            <w:szCs w:val="24"/>
            <w:lang w:val="es-ES" w:eastAsia="zh-CN"/>
          </w:rPr>
          <w:t>http://www.unesco.org/culture/ich/en/forms</w:t>
        </w:r>
      </w:hyperlink>
      <w:r w:rsidR="00884321" w:rsidRPr="00C32E86">
        <w:rPr>
          <w:rFonts w:ascii="Arial" w:eastAsia="SimSun" w:hAnsi="Arial" w:cs="Arial"/>
          <w:sz w:val="20"/>
          <w:szCs w:val="20"/>
          <w:lang w:val="es-ES" w:eastAsia="zh-CN"/>
        </w:rPr>
        <w:t>)</w:t>
      </w:r>
      <w:r w:rsidR="00884321" w:rsidRPr="00D004B2">
        <w:rPr>
          <w:rFonts w:ascii="Arial" w:eastAsia="SimSun" w:hAnsi="Arial" w:cs="Arial"/>
          <w:sz w:val="20"/>
          <w:szCs w:val="20"/>
          <w:lang w:val="es-ES" w:eastAsia="zh-CN"/>
        </w:rPr>
        <w:t>.</w:t>
      </w:r>
    </w:p>
    <w:p w:rsidR="00333D05" w:rsidRPr="00D004B2" w:rsidRDefault="007F6B31" w:rsidP="00701786">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0"/>
          <w:lang w:val="es-ES" w:eastAsia="zh-CN"/>
        </w:rPr>
        <w:t>Aunque el afianzamiento de la Convención en el plano nacional es uno de los principios subyacentes</w:t>
      </w:r>
      <w:r w:rsidRPr="00D004B2">
        <w:rPr>
          <w:rFonts w:ascii="Arial" w:eastAsia="SimSun" w:hAnsi="Arial" w:cs="Arial"/>
          <w:sz w:val="20"/>
          <w:szCs w:val="24"/>
          <w:lang w:val="es-ES" w:eastAsia="zh-CN"/>
        </w:rPr>
        <w:t xml:space="preserve"> importantes del programa de fortalecimiento de capacidades, los escenarios presentados son complejos y puede ocurrir que no sean fácilmente adaptables a</w:t>
      </w:r>
      <w:r w:rsidR="00CB699E"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las circunstancias que se den en el plano local</w:t>
      </w:r>
      <w:r w:rsidR="00884321" w:rsidRPr="00D004B2">
        <w:rPr>
          <w:rFonts w:ascii="Arial" w:eastAsia="SimSun" w:hAnsi="Arial" w:cs="Arial"/>
          <w:sz w:val="20"/>
          <w:szCs w:val="24"/>
          <w:lang w:val="es-ES" w:eastAsia="zh-CN"/>
        </w:rPr>
        <w:t xml:space="preserve">. </w:t>
      </w:r>
      <w:r w:rsidR="009C038E" w:rsidRPr="00D004B2">
        <w:rPr>
          <w:rFonts w:ascii="Arial" w:eastAsia="SimSun" w:hAnsi="Arial" w:cs="Arial"/>
          <w:sz w:val="20"/>
          <w:szCs w:val="24"/>
          <w:lang w:val="es-ES" w:eastAsia="zh-CN"/>
        </w:rPr>
        <w:t xml:space="preserve">No obstante, para adaptarse mejor a esas circunstancias lo que los facilitadores pueden hacer es estudiar la aplicación de la Convención en el país anfitrión, examinado cómo se llevan a cabo en él la confección de inventarios del PCI y las actividades para su salvaguardia, de manera que puedan comprender mejor las aportaciones de los </w:t>
      </w:r>
      <w:r w:rsidR="00884321" w:rsidRPr="00D004B2">
        <w:rPr>
          <w:rFonts w:ascii="Arial" w:eastAsia="SimSun" w:hAnsi="Arial" w:cs="Arial"/>
          <w:sz w:val="20"/>
          <w:szCs w:val="24"/>
          <w:lang w:val="es-ES" w:eastAsia="zh-CN"/>
        </w:rPr>
        <w:t xml:space="preserve">participantes </w:t>
      </w:r>
      <w:r w:rsidR="009C038E" w:rsidRPr="00D004B2">
        <w:rPr>
          <w:rFonts w:ascii="Arial" w:eastAsia="SimSun" w:hAnsi="Arial" w:cs="Arial"/>
          <w:sz w:val="20"/>
          <w:szCs w:val="24"/>
          <w:lang w:val="es-ES" w:eastAsia="zh-CN"/>
        </w:rPr>
        <w:t>a los debates del taller y estar así en mejores condiciones para proporcionarles una orientación</w:t>
      </w:r>
      <w:r w:rsidR="00884321" w:rsidRPr="00D004B2">
        <w:rPr>
          <w:rFonts w:ascii="Arial" w:eastAsia="SimSun" w:hAnsi="Arial" w:cs="Arial"/>
          <w:sz w:val="20"/>
          <w:szCs w:val="24"/>
          <w:lang w:val="es-ES" w:eastAsia="zh-CN"/>
        </w:rPr>
        <w:t xml:space="preserve">. </w:t>
      </w:r>
      <w:r w:rsidR="00C32E86">
        <w:rPr>
          <w:rFonts w:ascii="Arial" w:eastAsia="SimSun" w:hAnsi="Arial" w:cs="Arial"/>
          <w:sz w:val="20"/>
          <w:szCs w:val="24"/>
          <w:lang w:val="es-ES" w:eastAsia="zh-CN"/>
        </w:rPr>
        <w:t>S</w:t>
      </w:r>
      <w:r w:rsidR="00C32E86" w:rsidRPr="00D004B2">
        <w:rPr>
          <w:rFonts w:ascii="Arial" w:eastAsia="SimSun" w:hAnsi="Arial" w:cs="Arial"/>
          <w:sz w:val="20"/>
          <w:szCs w:val="24"/>
          <w:lang w:val="es-ES" w:eastAsia="zh-CN"/>
        </w:rPr>
        <w:t xml:space="preserve">e </w:t>
      </w:r>
      <w:r w:rsidR="00C32E86">
        <w:rPr>
          <w:rFonts w:ascii="Arial" w:eastAsia="SimSun" w:hAnsi="Arial" w:cs="Arial"/>
          <w:sz w:val="20"/>
          <w:szCs w:val="24"/>
          <w:lang w:val="es-ES" w:eastAsia="zh-CN"/>
        </w:rPr>
        <w:t>debe</w:t>
      </w:r>
      <w:r w:rsidR="00C32E86" w:rsidRPr="00D004B2">
        <w:rPr>
          <w:rFonts w:ascii="Arial" w:eastAsia="SimSun" w:hAnsi="Arial" w:cs="Arial"/>
          <w:sz w:val="20"/>
          <w:szCs w:val="24"/>
          <w:lang w:val="es-ES" w:eastAsia="zh-CN"/>
        </w:rPr>
        <w:t xml:space="preserve">n explicitar </w:t>
      </w:r>
      <w:r w:rsidR="00C32E86">
        <w:rPr>
          <w:rFonts w:ascii="Arial" w:eastAsia="SimSun" w:hAnsi="Arial" w:cs="Arial"/>
          <w:sz w:val="20"/>
          <w:szCs w:val="24"/>
          <w:lang w:val="es-ES" w:eastAsia="zh-CN"/>
        </w:rPr>
        <w:t>l</w:t>
      </w:r>
      <w:r w:rsidR="009C038E" w:rsidRPr="00D004B2">
        <w:rPr>
          <w:rFonts w:ascii="Arial" w:eastAsia="SimSun" w:hAnsi="Arial" w:cs="Arial"/>
          <w:sz w:val="20"/>
          <w:szCs w:val="24"/>
          <w:lang w:val="es-ES" w:eastAsia="zh-CN"/>
        </w:rPr>
        <w:t xml:space="preserve">as ideas y principios </w:t>
      </w:r>
      <w:r w:rsidR="00D55B29" w:rsidRPr="00D004B2">
        <w:rPr>
          <w:rFonts w:ascii="Arial" w:eastAsia="SimSun" w:hAnsi="Arial" w:cs="Arial"/>
          <w:sz w:val="20"/>
          <w:szCs w:val="24"/>
          <w:lang w:val="es-ES" w:eastAsia="zh-CN"/>
        </w:rPr>
        <w:t>generales pertinentes</w:t>
      </w:r>
      <w:r w:rsidR="00C32E86">
        <w:rPr>
          <w:rFonts w:ascii="Arial" w:eastAsia="SimSun" w:hAnsi="Arial" w:cs="Arial"/>
          <w:sz w:val="20"/>
          <w:szCs w:val="24"/>
          <w:lang w:val="es-ES" w:eastAsia="zh-CN"/>
        </w:rPr>
        <w:t xml:space="preserve"> </w:t>
      </w:r>
      <w:r w:rsidR="00D55B29" w:rsidRPr="00D004B2">
        <w:rPr>
          <w:rFonts w:ascii="Arial" w:eastAsia="SimSun" w:hAnsi="Arial" w:cs="Arial"/>
          <w:sz w:val="20"/>
          <w:szCs w:val="24"/>
          <w:lang w:val="es-ES" w:eastAsia="zh-CN"/>
        </w:rPr>
        <w:t xml:space="preserve">que se desprendan de los ejercicios de los escenarios </w:t>
      </w:r>
      <w:r w:rsidR="009C038E" w:rsidRPr="00D004B2">
        <w:rPr>
          <w:rFonts w:ascii="Arial" w:eastAsia="SimSun" w:hAnsi="Arial" w:cs="Arial"/>
          <w:sz w:val="20"/>
          <w:szCs w:val="24"/>
          <w:lang w:val="es-ES" w:eastAsia="zh-CN"/>
        </w:rPr>
        <w:t xml:space="preserve">aplicados </w:t>
      </w:r>
      <w:r w:rsidR="00C32E86">
        <w:rPr>
          <w:rFonts w:ascii="Arial" w:eastAsia="SimSun" w:hAnsi="Arial" w:cs="Arial"/>
          <w:sz w:val="20"/>
          <w:szCs w:val="24"/>
          <w:lang w:val="es-ES" w:eastAsia="zh-CN"/>
        </w:rPr>
        <w:t xml:space="preserve">y sean </w:t>
      </w:r>
      <w:r w:rsidR="00C32E86" w:rsidRPr="00D004B2">
        <w:rPr>
          <w:rFonts w:ascii="Arial" w:eastAsia="SimSun" w:hAnsi="Arial" w:cs="Arial"/>
          <w:sz w:val="20"/>
          <w:szCs w:val="24"/>
          <w:lang w:val="es-ES" w:eastAsia="zh-CN"/>
        </w:rPr>
        <w:t>susceptibles de ser aplicados al contexto local</w:t>
      </w:r>
      <w:r w:rsidR="00C32E86">
        <w:rPr>
          <w:rFonts w:ascii="Arial" w:eastAsia="SimSun" w:hAnsi="Arial" w:cs="Arial"/>
          <w:sz w:val="20"/>
          <w:szCs w:val="24"/>
          <w:lang w:val="es-ES" w:eastAsia="zh-CN"/>
        </w:rPr>
        <w:t>, a fin de</w:t>
      </w:r>
      <w:r w:rsidR="00D55B29" w:rsidRPr="00D004B2">
        <w:rPr>
          <w:rFonts w:ascii="Arial" w:eastAsia="SimSun" w:hAnsi="Arial" w:cs="Arial"/>
          <w:sz w:val="20"/>
          <w:szCs w:val="24"/>
          <w:lang w:val="es-ES" w:eastAsia="zh-CN"/>
        </w:rPr>
        <w:t xml:space="preserve"> </w:t>
      </w:r>
      <w:r w:rsidR="00CB699E" w:rsidRPr="00D004B2">
        <w:rPr>
          <w:rFonts w:ascii="Arial" w:eastAsia="SimSun" w:hAnsi="Arial" w:cs="Arial"/>
          <w:sz w:val="20"/>
          <w:szCs w:val="24"/>
          <w:lang w:val="es-ES" w:eastAsia="zh-CN"/>
        </w:rPr>
        <w:t>examinarlos</w:t>
      </w:r>
      <w:r w:rsidR="00D55B29" w:rsidRPr="00D004B2">
        <w:rPr>
          <w:rFonts w:ascii="Arial" w:eastAsia="SimSun" w:hAnsi="Arial" w:cs="Arial"/>
          <w:sz w:val="20"/>
          <w:szCs w:val="24"/>
          <w:lang w:val="es-ES" w:eastAsia="zh-CN"/>
        </w:rPr>
        <w:t xml:space="preserve"> y debatirlos en la sesión de conclusión de cada escenario</w:t>
      </w:r>
      <w:r w:rsidR="00884321" w:rsidRPr="00D004B2">
        <w:rPr>
          <w:rFonts w:ascii="Arial" w:eastAsia="SimSun" w:hAnsi="Arial" w:cs="Arial"/>
          <w:sz w:val="20"/>
          <w:szCs w:val="24"/>
          <w:lang w:val="es-ES" w:eastAsia="zh-CN"/>
        </w:rPr>
        <w:t>.</w:t>
      </w:r>
    </w:p>
    <w:p w:rsidR="00333D05" w:rsidRPr="00D004B2" w:rsidRDefault="00333D05" w:rsidP="00333D05">
      <w:pPr>
        <w:keepNext/>
        <w:keepLines/>
        <w:snapToGrid w:val="0"/>
        <w:spacing w:before="480" w:after="240" w:line="300" w:lineRule="exact"/>
        <w:outlineLvl w:val="3"/>
        <w:rPr>
          <w:rFonts w:ascii="Arial" w:eastAsia="Arial Unicode MS" w:hAnsi="Arial" w:cs="Arial"/>
          <w:b/>
          <w:bCs/>
          <w:caps/>
          <w:sz w:val="20"/>
          <w:szCs w:val="24"/>
          <w:lang w:val="es-ES"/>
        </w:rPr>
      </w:pPr>
      <w:r w:rsidRPr="00D004B2">
        <w:rPr>
          <w:rFonts w:ascii="Arial" w:eastAsia="Arial Unicode MS" w:hAnsi="Arial" w:cs="Arial"/>
          <w:b/>
          <w:bCs/>
          <w:caps/>
          <w:sz w:val="20"/>
          <w:szCs w:val="24"/>
          <w:lang w:val="es-ES"/>
        </w:rPr>
        <w:t>Identif</w:t>
      </w:r>
      <w:r w:rsidR="00CB699E" w:rsidRPr="00D004B2">
        <w:rPr>
          <w:rFonts w:ascii="Arial" w:eastAsia="Arial Unicode MS" w:hAnsi="Arial" w:cs="Arial"/>
          <w:b/>
          <w:bCs/>
          <w:caps/>
          <w:sz w:val="20"/>
          <w:szCs w:val="24"/>
          <w:lang w:val="es-ES"/>
        </w:rPr>
        <w:t>ICACIÓN DE</w:t>
      </w:r>
      <w:r w:rsidRPr="00D004B2">
        <w:rPr>
          <w:rFonts w:ascii="Arial" w:eastAsia="Arial Unicode MS" w:hAnsi="Arial" w:cs="Arial"/>
          <w:b/>
          <w:bCs/>
          <w:caps/>
          <w:sz w:val="20"/>
          <w:szCs w:val="24"/>
          <w:lang w:val="es-ES"/>
        </w:rPr>
        <w:t xml:space="preserve"> </w:t>
      </w:r>
      <w:r w:rsidR="00FC54FE" w:rsidRPr="00D004B2">
        <w:rPr>
          <w:rFonts w:ascii="Arial" w:eastAsia="Arial Unicode MS" w:hAnsi="Arial" w:cs="Arial"/>
          <w:b/>
          <w:bCs/>
          <w:caps/>
          <w:sz w:val="20"/>
          <w:szCs w:val="24"/>
          <w:lang w:val="es-ES"/>
        </w:rPr>
        <w:t>LOS PARTICIPANTES</w:t>
      </w:r>
    </w:p>
    <w:p w:rsidR="00333D05" w:rsidRPr="00D004B2" w:rsidRDefault="00D55B2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Los encargados de la organización conjunta del taller a nivel nacional o local sacarán más provecho de éste si identifican a los participantes que ya están o van a estar directamente inv</w:t>
      </w:r>
      <w:r w:rsidR="00B245FF" w:rsidRPr="00D004B2">
        <w:rPr>
          <w:rFonts w:ascii="Arial" w:eastAsia="SimSun" w:hAnsi="Arial" w:cs="Arial"/>
          <w:sz w:val="20"/>
          <w:szCs w:val="24"/>
          <w:lang w:val="es-ES" w:eastAsia="zh-CN"/>
        </w:rPr>
        <w:t>o</w:t>
      </w:r>
      <w:r w:rsidRPr="00D004B2">
        <w:rPr>
          <w:rFonts w:ascii="Arial" w:eastAsia="SimSun" w:hAnsi="Arial" w:cs="Arial"/>
          <w:sz w:val="20"/>
          <w:szCs w:val="24"/>
          <w:lang w:val="es-ES" w:eastAsia="zh-CN"/>
        </w:rPr>
        <w:t>lucrados en la t</w:t>
      </w:r>
      <w:r w:rsidR="00B245FF" w:rsidRPr="00D004B2">
        <w:rPr>
          <w:rFonts w:ascii="Arial" w:eastAsia="SimSun" w:hAnsi="Arial" w:cs="Arial"/>
          <w:sz w:val="20"/>
          <w:szCs w:val="24"/>
          <w:lang w:val="es-ES" w:eastAsia="zh-CN"/>
        </w:rPr>
        <w:t>a</w:t>
      </w:r>
      <w:r w:rsidRPr="00D004B2">
        <w:rPr>
          <w:rFonts w:ascii="Arial" w:eastAsia="SimSun" w:hAnsi="Arial" w:cs="Arial"/>
          <w:sz w:val="20"/>
          <w:szCs w:val="24"/>
          <w:lang w:val="es-ES" w:eastAsia="zh-CN"/>
        </w:rPr>
        <w:t xml:space="preserve">rea de elaborar planes de </w:t>
      </w:r>
      <w:r w:rsidR="00B245FF" w:rsidRPr="00D004B2">
        <w:rPr>
          <w:rFonts w:ascii="Arial" w:eastAsia="SimSun" w:hAnsi="Arial" w:cs="Arial"/>
          <w:sz w:val="20"/>
          <w:szCs w:val="24"/>
          <w:lang w:val="es-ES" w:eastAsia="zh-CN"/>
        </w:rPr>
        <w:t>salvaguardia: depositarios de tradiciones culturales, dirigentes de comunidades, encargados de la gestión del PCI, ONG especializadas, representantes de instituciones, funcionarios de ministerios, etc.</w:t>
      </w:r>
      <w:r w:rsidR="00333D05" w:rsidRPr="00D004B2">
        <w:rPr>
          <w:rFonts w:ascii="Arial" w:eastAsia="SimSun" w:hAnsi="Arial" w:cs="Arial"/>
          <w:sz w:val="20"/>
          <w:szCs w:val="24"/>
          <w:lang w:val="es-ES" w:eastAsia="zh-CN"/>
        </w:rPr>
        <w:t xml:space="preserve"> </w:t>
      </w:r>
      <w:r w:rsidR="00B245FF" w:rsidRPr="00D004B2">
        <w:rPr>
          <w:rFonts w:ascii="Arial" w:eastAsia="SimSun" w:hAnsi="Arial" w:cs="Arial"/>
          <w:sz w:val="20"/>
          <w:szCs w:val="24"/>
          <w:lang w:val="es-ES" w:eastAsia="zh-CN"/>
        </w:rPr>
        <w:t>Por eso</w:t>
      </w:r>
      <w:r w:rsidR="00333D05" w:rsidRPr="00D004B2">
        <w:rPr>
          <w:rFonts w:ascii="Arial" w:eastAsia="SimSun" w:hAnsi="Arial" w:cs="Arial"/>
          <w:sz w:val="20"/>
          <w:szCs w:val="24"/>
          <w:lang w:val="es-ES" w:eastAsia="zh-CN"/>
        </w:rPr>
        <w:t xml:space="preserve">, </w:t>
      </w:r>
      <w:r w:rsidR="00B245FF" w:rsidRPr="00D004B2">
        <w:rPr>
          <w:rFonts w:ascii="Arial" w:eastAsia="SimSun" w:hAnsi="Arial" w:cs="Arial"/>
          <w:sz w:val="20"/>
          <w:szCs w:val="24"/>
          <w:lang w:val="es-ES" w:eastAsia="zh-CN"/>
        </w:rPr>
        <w:t xml:space="preserve">en la relación de requisitos </w:t>
      </w:r>
      <w:r w:rsidR="005B3B2A" w:rsidRPr="00D004B2">
        <w:rPr>
          <w:rFonts w:ascii="Arial" w:eastAsia="SimSun" w:hAnsi="Arial" w:cs="Arial"/>
          <w:sz w:val="20"/>
          <w:szCs w:val="24"/>
          <w:lang w:val="es-ES" w:eastAsia="zh-CN"/>
        </w:rPr>
        <w:t xml:space="preserve">para la preparación del taller </w:t>
      </w:r>
      <w:r w:rsidR="00B245FF" w:rsidRPr="00D004B2">
        <w:rPr>
          <w:rFonts w:ascii="Arial" w:eastAsia="SimSun" w:hAnsi="Arial" w:cs="Arial"/>
          <w:sz w:val="20"/>
          <w:szCs w:val="24"/>
          <w:lang w:val="es-ES" w:eastAsia="zh-CN"/>
        </w:rPr>
        <w:t xml:space="preserve">que la UNESCO envíe a </w:t>
      </w:r>
      <w:r w:rsidR="00FA0CB1" w:rsidRPr="00D004B2">
        <w:rPr>
          <w:rFonts w:ascii="Arial" w:eastAsia="SimSun" w:hAnsi="Arial" w:cs="Arial"/>
          <w:sz w:val="20"/>
          <w:szCs w:val="24"/>
          <w:lang w:val="es-ES" w:eastAsia="zh-CN"/>
        </w:rPr>
        <w:t>su</w:t>
      </w:r>
      <w:r w:rsidR="00B245FF" w:rsidRPr="00D004B2">
        <w:rPr>
          <w:rFonts w:ascii="Arial" w:eastAsia="SimSun" w:hAnsi="Arial" w:cs="Arial"/>
          <w:sz w:val="20"/>
          <w:szCs w:val="24"/>
          <w:lang w:val="es-ES" w:eastAsia="zh-CN"/>
        </w:rPr>
        <w:t>s interlocutores nacionales</w:t>
      </w:r>
      <w:r w:rsidR="00333D05" w:rsidRPr="00D004B2">
        <w:rPr>
          <w:rFonts w:ascii="Arial" w:eastAsia="SimSun" w:hAnsi="Arial" w:cs="Arial"/>
          <w:sz w:val="20"/>
          <w:szCs w:val="24"/>
          <w:lang w:val="es-ES" w:eastAsia="zh-CN"/>
        </w:rPr>
        <w:t xml:space="preserve">, </w:t>
      </w:r>
      <w:r w:rsidR="005B3B2A" w:rsidRPr="00D004B2">
        <w:rPr>
          <w:rFonts w:ascii="Arial" w:eastAsia="SimSun" w:hAnsi="Arial" w:cs="Arial"/>
          <w:sz w:val="20"/>
          <w:szCs w:val="24"/>
          <w:lang w:val="es-ES" w:eastAsia="zh-CN"/>
        </w:rPr>
        <w:t xml:space="preserve">se consignarán los criterios de selección de los participantes y una fecha límite para presentar a la Organización una lista indicativa de éstos (lo ideal es </w:t>
      </w:r>
      <w:r w:rsidR="005B3B2A" w:rsidRPr="00D004B2">
        <w:rPr>
          <w:rFonts w:ascii="Arial" w:eastAsia="SimSun" w:hAnsi="Arial" w:cs="Arial"/>
          <w:sz w:val="20"/>
          <w:szCs w:val="24"/>
          <w:lang w:val="es-ES" w:eastAsia="zh-CN"/>
        </w:rPr>
        <w:lastRenderedPageBreak/>
        <w:t>que la presentación de la lista se efectúe</w:t>
      </w:r>
      <w:r w:rsidR="00AF32A0" w:rsidRPr="00D004B2">
        <w:rPr>
          <w:rFonts w:ascii="Arial" w:eastAsia="SimSun" w:hAnsi="Arial" w:cs="Arial"/>
          <w:sz w:val="20"/>
          <w:szCs w:val="24"/>
          <w:lang w:val="es-ES" w:eastAsia="zh-CN"/>
        </w:rPr>
        <w:t>, como mínimo,</w:t>
      </w:r>
      <w:r w:rsidR="005B3B2A" w:rsidRPr="00D004B2">
        <w:rPr>
          <w:rFonts w:ascii="Arial" w:eastAsia="SimSun" w:hAnsi="Arial" w:cs="Arial"/>
          <w:sz w:val="20"/>
          <w:szCs w:val="24"/>
          <w:lang w:val="es-ES" w:eastAsia="zh-CN"/>
        </w:rPr>
        <w:t xml:space="preserve"> con cuatro semanas de antelación a la celebración del taller)</w:t>
      </w:r>
      <w:r w:rsidR="00333D05" w:rsidRPr="00D004B2">
        <w:rPr>
          <w:rFonts w:ascii="Arial" w:eastAsia="SimSun" w:hAnsi="Arial" w:cs="Arial"/>
          <w:sz w:val="20"/>
          <w:szCs w:val="24"/>
          <w:lang w:val="es-ES" w:eastAsia="zh-CN"/>
        </w:rPr>
        <w:t xml:space="preserve">. </w:t>
      </w:r>
      <w:r w:rsidR="005B3B2A" w:rsidRPr="00D004B2">
        <w:rPr>
          <w:rFonts w:ascii="Arial" w:eastAsia="SimSun" w:hAnsi="Arial" w:cs="Arial"/>
          <w:sz w:val="20"/>
          <w:szCs w:val="24"/>
          <w:lang w:val="es-ES" w:eastAsia="zh-CN"/>
        </w:rPr>
        <w:t xml:space="preserve">La </w:t>
      </w:r>
      <w:r w:rsidR="00333D05" w:rsidRPr="00D004B2">
        <w:rPr>
          <w:rFonts w:ascii="Arial" w:eastAsia="SimSun" w:hAnsi="Arial" w:cs="Arial"/>
          <w:sz w:val="20"/>
          <w:szCs w:val="24"/>
          <w:lang w:val="es-ES" w:eastAsia="zh-CN"/>
        </w:rPr>
        <w:t xml:space="preserve">UNESCO </w:t>
      </w:r>
      <w:r w:rsidR="005B3B2A" w:rsidRPr="00D004B2">
        <w:rPr>
          <w:rFonts w:ascii="Arial" w:eastAsia="SimSun" w:hAnsi="Arial" w:cs="Arial"/>
          <w:sz w:val="20"/>
          <w:szCs w:val="24"/>
          <w:lang w:val="es-ES" w:eastAsia="zh-CN"/>
        </w:rPr>
        <w:t xml:space="preserve">y </w:t>
      </w:r>
      <w:r w:rsidR="00FA0CB1" w:rsidRPr="00D004B2">
        <w:rPr>
          <w:rFonts w:ascii="Arial" w:eastAsia="SimSun" w:hAnsi="Arial" w:cs="Arial"/>
          <w:sz w:val="20"/>
          <w:szCs w:val="24"/>
          <w:lang w:val="es-ES" w:eastAsia="zh-CN"/>
        </w:rPr>
        <w:t>su</w:t>
      </w:r>
      <w:r w:rsidR="005B3B2A" w:rsidRPr="00D004B2">
        <w:rPr>
          <w:rFonts w:ascii="Arial" w:eastAsia="SimSun" w:hAnsi="Arial" w:cs="Arial"/>
          <w:sz w:val="20"/>
          <w:szCs w:val="24"/>
          <w:lang w:val="es-ES" w:eastAsia="zh-CN"/>
        </w:rPr>
        <w:t>s interlocutor</w:t>
      </w:r>
      <w:r w:rsidR="00FA0CB1" w:rsidRPr="00D004B2">
        <w:rPr>
          <w:rFonts w:ascii="Arial" w:eastAsia="SimSun" w:hAnsi="Arial" w:cs="Arial"/>
          <w:sz w:val="20"/>
          <w:szCs w:val="24"/>
          <w:lang w:val="es-ES" w:eastAsia="zh-CN"/>
        </w:rPr>
        <w:t>e</w:t>
      </w:r>
      <w:r w:rsidR="005B3B2A" w:rsidRPr="00D004B2">
        <w:rPr>
          <w:rFonts w:ascii="Arial" w:eastAsia="SimSun" w:hAnsi="Arial" w:cs="Arial"/>
          <w:sz w:val="20"/>
          <w:szCs w:val="24"/>
          <w:lang w:val="es-ES" w:eastAsia="zh-CN"/>
        </w:rPr>
        <w:t>s nacionales</w:t>
      </w:r>
      <w:r w:rsidR="00FA0CB1" w:rsidRPr="00D004B2">
        <w:rPr>
          <w:rFonts w:ascii="Arial" w:eastAsia="SimSun" w:hAnsi="Arial" w:cs="Arial"/>
          <w:sz w:val="20"/>
          <w:szCs w:val="24"/>
          <w:lang w:val="es-ES" w:eastAsia="zh-CN"/>
        </w:rPr>
        <w:t xml:space="preserve"> deben ponerse de acuerdo para la confección de la lista definitiva</w:t>
      </w:r>
      <w:r w:rsidR="00333D05" w:rsidRPr="00D004B2">
        <w:rPr>
          <w:rFonts w:ascii="Arial" w:eastAsia="SimSun" w:hAnsi="Arial" w:cs="Arial"/>
          <w:sz w:val="20"/>
          <w:szCs w:val="24"/>
          <w:lang w:val="es-ES" w:eastAsia="zh-CN"/>
        </w:rPr>
        <w:t xml:space="preserve">. </w:t>
      </w:r>
      <w:r w:rsidR="00FA0CB1" w:rsidRPr="00D004B2">
        <w:rPr>
          <w:rFonts w:ascii="Arial" w:eastAsia="SimSun" w:hAnsi="Arial" w:cs="Arial"/>
          <w:sz w:val="20"/>
          <w:szCs w:val="24"/>
          <w:lang w:val="es-ES" w:eastAsia="zh-CN"/>
        </w:rPr>
        <w:t>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FA0CB1" w:rsidRPr="00D004B2">
        <w:rPr>
          <w:rFonts w:ascii="Arial" w:eastAsia="SimSun" w:hAnsi="Arial" w:cs="Arial"/>
          <w:sz w:val="20"/>
          <w:szCs w:val="24"/>
          <w:lang w:val="es-ES" w:eastAsia="zh-CN"/>
        </w:rPr>
        <w:t xml:space="preserve"> tienen que participar en la confección de la lista o por lo menos estar informados de ella</w:t>
      </w:r>
      <w:r w:rsidR="00333D05" w:rsidRPr="00D004B2">
        <w:rPr>
          <w:rFonts w:ascii="Arial" w:eastAsia="SimSun" w:hAnsi="Arial" w:cs="Arial"/>
          <w:sz w:val="20"/>
          <w:szCs w:val="24"/>
          <w:lang w:val="es-ES" w:eastAsia="zh-CN"/>
        </w:rPr>
        <w:t xml:space="preserve">, </w:t>
      </w:r>
      <w:r w:rsidR="00FA0CB1" w:rsidRPr="00D004B2">
        <w:rPr>
          <w:rFonts w:ascii="Arial" w:eastAsia="SimSun" w:hAnsi="Arial" w:cs="Arial"/>
          <w:sz w:val="20"/>
          <w:szCs w:val="24"/>
          <w:lang w:val="es-ES" w:eastAsia="zh-CN"/>
        </w:rPr>
        <w:t>sobre todo si han dirigido anteriormente talleres en el país de que se trate</w:t>
      </w:r>
      <w:r w:rsidR="00333D05" w:rsidRPr="00D004B2">
        <w:rPr>
          <w:rFonts w:ascii="Arial" w:eastAsia="SimSun" w:hAnsi="Arial" w:cs="Arial"/>
          <w:sz w:val="20"/>
          <w:szCs w:val="24"/>
          <w:lang w:val="es-ES" w:eastAsia="zh-CN"/>
        </w:rPr>
        <w:t xml:space="preserve">. </w:t>
      </w:r>
      <w:r w:rsidR="00FA0CB1" w:rsidRPr="00D004B2">
        <w:rPr>
          <w:rFonts w:ascii="Arial" w:eastAsia="SimSun" w:hAnsi="Arial" w:cs="Arial"/>
          <w:sz w:val="20"/>
          <w:szCs w:val="24"/>
          <w:lang w:val="es-ES" w:eastAsia="zh-CN"/>
        </w:rPr>
        <w:t>De esta manera los facilitadores podrán disponer de información sobre el número y el perfil de los participantes cuando preparen el taller</w:t>
      </w:r>
      <w:r w:rsidR="00333D05" w:rsidRPr="00D004B2">
        <w:rPr>
          <w:rFonts w:ascii="Arial" w:eastAsia="SimSun" w:hAnsi="Arial" w:cs="Arial"/>
          <w:sz w:val="20"/>
          <w:szCs w:val="24"/>
          <w:lang w:val="es-ES" w:eastAsia="zh-CN"/>
        </w:rPr>
        <w:t>.</w:t>
      </w:r>
    </w:p>
    <w:p w:rsidR="00333D05" w:rsidRPr="00D004B2" w:rsidRDefault="003D3625"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 ideal es que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w:t>
      </w:r>
      <w:r w:rsidRPr="00D004B2">
        <w:rPr>
          <w:rFonts w:ascii="Arial" w:eastAsia="SimSun" w:hAnsi="Arial" w:cs="Arial"/>
          <w:sz w:val="20"/>
          <w:szCs w:val="24"/>
          <w:lang w:val="es-ES" w:eastAsia="zh-CN"/>
        </w:rPr>
        <w: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envíen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a los participantes el</w:t>
      </w:r>
      <w:r w:rsidR="00333D05" w:rsidRPr="00D004B2">
        <w:rPr>
          <w:rFonts w:ascii="Arial" w:eastAsia="SimSun" w:hAnsi="Arial" w:cs="Arial"/>
          <w:sz w:val="20"/>
          <w:szCs w:val="24"/>
          <w:lang w:val="es-ES" w:eastAsia="zh-CN"/>
        </w:rPr>
        <w:t xml:space="preserve"> </w:t>
      </w:r>
      <w:r w:rsidR="00CB699E" w:rsidRPr="00D004B2">
        <w:rPr>
          <w:rFonts w:ascii="Arial" w:eastAsia="SimSun" w:hAnsi="Arial" w:cs="Arial"/>
          <w:sz w:val="20"/>
          <w:szCs w:val="24"/>
          <w:lang w:val="es-ES" w:eastAsia="zh-CN"/>
        </w:rPr>
        <w:t>documento</w:t>
      </w:r>
      <w:r w:rsidR="00333D05" w:rsidRPr="00D004B2">
        <w:rPr>
          <w:rFonts w:ascii="Arial" w:eastAsia="SimSun" w:hAnsi="Arial" w:cs="Arial"/>
          <w:sz w:val="20"/>
          <w:szCs w:val="24"/>
          <w:lang w:val="es-ES" w:eastAsia="zh-CN"/>
        </w:rPr>
        <w:t xml:space="preserve"> </w:t>
      </w:r>
      <w:r w:rsidR="00E82A30" w:rsidRPr="00701786">
        <w:rPr>
          <w:rFonts w:ascii="Arial" w:eastAsia="SimSun" w:hAnsi="Arial" w:cs="Arial"/>
          <w:sz w:val="20"/>
          <w:szCs w:val="24"/>
          <w:lang w:val="es-ES" w:eastAsia="zh-CN"/>
        </w:rPr>
        <w:t>“Presentación de los</w:t>
      </w:r>
      <w:r w:rsidR="00333D05" w:rsidRPr="00701786">
        <w:rPr>
          <w:rFonts w:ascii="Arial" w:eastAsia="SimSun" w:hAnsi="Arial" w:cs="Arial"/>
          <w:sz w:val="20"/>
          <w:szCs w:val="24"/>
          <w:lang w:val="es-ES" w:eastAsia="zh-CN"/>
        </w:rPr>
        <w:t xml:space="preserve"> </w:t>
      </w:r>
      <w:r w:rsidR="00976191" w:rsidRPr="00701786">
        <w:rPr>
          <w:rFonts w:ascii="Arial" w:eastAsia="SimSun" w:hAnsi="Arial" w:cs="Arial"/>
          <w:sz w:val="20"/>
          <w:szCs w:val="24"/>
          <w:lang w:val="es-ES" w:eastAsia="zh-CN"/>
        </w:rPr>
        <w:t>participantes</w:t>
      </w:r>
      <w:r w:rsidR="00E82A30" w:rsidRPr="00701786">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5B3B2A" w:rsidRPr="00D004B2">
        <w:rPr>
          <w:rFonts w:ascii="Arial" w:eastAsia="SimSun" w:hAnsi="Arial" w:cs="Arial"/>
          <w:sz w:val="20"/>
          <w:szCs w:val="24"/>
          <w:lang w:val="es-ES" w:eastAsia="zh-CN"/>
        </w:rPr>
        <w:t xml:space="preserve">Folleto 2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1) </w:t>
      </w:r>
      <w:r w:rsidRPr="00D004B2">
        <w:rPr>
          <w:rFonts w:ascii="Arial" w:eastAsia="SimSun" w:hAnsi="Arial" w:cs="Arial"/>
          <w:sz w:val="20"/>
          <w:szCs w:val="24"/>
          <w:lang w:val="es-ES" w:eastAsia="zh-CN"/>
        </w:rPr>
        <w:t>varias semanas antes de la fecha de comienzo del taller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Si 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rec</w:t>
      </w:r>
      <w:r w:rsidRPr="00D004B2">
        <w:rPr>
          <w:rFonts w:ascii="Arial" w:eastAsia="SimSun" w:hAnsi="Arial" w:cs="Arial"/>
          <w:sz w:val="20"/>
          <w:szCs w:val="24"/>
          <w:lang w:val="es-ES" w:eastAsia="zh-CN"/>
        </w:rPr>
        <w:t>iben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con sufi</w:t>
      </w:r>
      <w:r w:rsidR="00AF32A0">
        <w:rPr>
          <w:rFonts w:ascii="Arial" w:eastAsia="SimSun" w:hAnsi="Arial" w:cs="Arial"/>
          <w:sz w:val="20"/>
          <w:szCs w:val="24"/>
          <w:lang w:val="es-ES" w:eastAsia="zh-CN"/>
        </w:rPr>
        <w:t>ciente antelación ese documento</w:t>
      </w:r>
      <w:r w:rsidRPr="00D004B2">
        <w:rPr>
          <w:rFonts w:ascii="Arial" w:eastAsia="SimSun" w:hAnsi="Arial" w:cs="Arial"/>
          <w:sz w:val="20"/>
          <w:szCs w:val="24"/>
          <w:lang w:val="es-ES" w:eastAsia="zh-CN"/>
        </w:rPr>
        <w:t xml:space="preserve"> cumplimentado por los 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podrán examinar los antecedentes y competencias de éstos a la hora de preparar el proyecto definitivo del programa del taller, así como asignarles los correspondientes papeles en los juegos de </w:t>
      </w:r>
      <w:r w:rsidR="0058550A" w:rsidRPr="00D004B2">
        <w:rPr>
          <w:rFonts w:ascii="Arial" w:eastAsia="SimSun" w:hAnsi="Arial" w:cs="Arial"/>
          <w:sz w:val="20"/>
          <w:szCs w:val="24"/>
          <w:lang w:val="es-ES" w:eastAsia="zh-CN"/>
        </w:rPr>
        <w:t xml:space="preserve">interpretación de </w:t>
      </w:r>
      <w:r w:rsidRPr="00D004B2">
        <w:rPr>
          <w:rFonts w:ascii="Arial" w:eastAsia="SimSun" w:hAnsi="Arial" w:cs="Arial"/>
          <w:sz w:val="20"/>
          <w:szCs w:val="24"/>
          <w:lang w:val="es-ES" w:eastAsia="zh-CN"/>
        </w:rPr>
        <w:t xml:space="preserve">roles </w:t>
      </w:r>
      <w:r w:rsidR="0058550A" w:rsidRPr="00D004B2">
        <w:rPr>
          <w:rFonts w:ascii="Arial" w:eastAsia="SimSun" w:hAnsi="Arial" w:cs="Arial"/>
          <w:sz w:val="20"/>
          <w:szCs w:val="24"/>
          <w:lang w:val="es-ES" w:eastAsia="zh-CN"/>
        </w:rPr>
        <w:t>de los diferentes escenarios</w:t>
      </w:r>
      <w:r w:rsidR="00AF32A0">
        <w:rPr>
          <w:rFonts w:ascii="Arial" w:eastAsia="SimSun" w:hAnsi="Arial" w:cs="Arial"/>
          <w:sz w:val="20"/>
          <w:szCs w:val="24"/>
          <w:lang w:val="es-ES" w:eastAsia="zh-CN"/>
        </w:rPr>
        <w:t>,</w:t>
      </w:r>
      <w:r w:rsidR="0058550A" w:rsidRPr="00D004B2">
        <w:rPr>
          <w:rFonts w:ascii="Arial" w:eastAsia="SimSun" w:hAnsi="Arial" w:cs="Arial"/>
          <w:sz w:val="20"/>
          <w:szCs w:val="24"/>
          <w:lang w:val="es-ES" w:eastAsia="zh-CN"/>
        </w:rPr>
        <w:t xml:space="preserve"> en caso de que se opte por esta modalidad de realización del taller</w:t>
      </w:r>
      <w:r w:rsidR="00333D05" w:rsidRPr="00D004B2">
        <w:rPr>
          <w:rFonts w:ascii="Arial" w:eastAsia="SimSun" w:hAnsi="Arial" w:cs="Arial"/>
          <w:sz w:val="20"/>
          <w:szCs w:val="24"/>
          <w:lang w:val="es-ES" w:eastAsia="zh-CN"/>
        </w:rPr>
        <w:t>.</w:t>
      </w:r>
    </w:p>
    <w:p w:rsidR="00333D05" w:rsidRPr="00D004B2" w:rsidRDefault="00AF32A0" w:rsidP="00333D05">
      <w:pPr>
        <w:tabs>
          <w:tab w:val="left" w:pos="567"/>
        </w:tabs>
        <w:snapToGrid w:val="0"/>
        <w:spacing w:after="60" w:line="280" w:lineRule="exact"/>
        <w:ind w:left="851"/>
        <w:jc w:val="both"/>
        <w:rPr>
          <w:rFonts w:ascii="Arial" w:eastAsia="SimSun" w:hAnsi="Arial" w:cs="Arial"/>
          <w:sz w:val="20"/>
          <w:szCs w:val="24"/>
          <w:lang w:val="es-ES" w:eastAsia="zh-CN"/>
        </w:rPr>
      </w:pPr>
      <w:r>
        <w:rPr>
          <w:rFonts w:ascii="Arial" w:eastAsia="SimSun" w:hAnsi="Arial" w:cs="Arial"/>
          <w:sz w:val="20"/>
          <w:szCs w:val="24"/>
          <w:lang w:val="es-ES" w:eastAsia="zh-CN"/>
        </w:rPr>
        <w:t>E</w:t>
      </w:r>
      <w:r w:rsidR="0058550A" w:rsidRPr="00D004B2">
        <w:rPr>
          <w:rFonts w:ascii="Arial" w:eastAsia="SimSun" w:hAnsi="Arial" w:cs="Arial"/>
          <w:sz w:val="20"/>
          <w:szCs w:val="24"/>
          <w:lang w:val="es-ES" w:eastAsia="zh-CN"/>
        </w:rPr>
        <w:t>s necesario que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58550A" w:rsidRPr="00D004B2">
        <w:rPr>
          <w:rFonts w:ascii="Arial" w:eastAsia="SimSun" w:hAnsi="Arial" w:cs="Arial"/>
          <w:sz w:val="20"/>
          <w:szCs w:val="24"/>
          <w:lang w:val="es-ES" w:eastAsia="zh-CN"/>
        </w:rPr>
        <w:t>puedan leer en el idioma en que se vaya a impartir el taller</w:t>
      </w:r>
      <w:r w:rsidR="00333D05" w:rsidRPr="00D004B2">
        <w:rPr>
          <w:rFonts w:ascii="Arial" w:eastAsia="SimSun" w:hAnsi="Arial" w:cs="Arial"/>
          <w:sz w:val="20"/>
          <w:szCs w:val="24"/>
          <w:lang w:val="es-ES" w:eastAsia="zh-CN"/>
        </w:rPr>
        <w:t xml:space="preserve"> (</w:t>
      </w:r>
      <w:r w:rsidR="0072205D" w:rsidRPr="00D004B2">
        <w:rPr>
          <w:rFonts w:ascii="Arial" w:eastAsia="SimSun" w:hAnsi="Arial" w:cs="Arial"/>
          <w:sz w:val="20"/>
          <w:szCs w:val="24"/>
          <w:lang w:val="es-ES" w:eastAsia="zh-CN"/>
        </w:rPr>
        <w:t>una persona analfabeta puede participar también</w:t>
      </w:r>
      <w:r>
        <w:rPr>
          <w:rFonts w:ascii="Arial" w:eastAsia="SimSun" w:hAnsi="Arial" w:cs="Arial"/>
          <w:sz w:val="20"/>
          <w:szCs w:val="24"/>
          <w:lang w:val="es-ES" w:eastAsia="zh-CN"/>
        </w:rPr>
        <w:t>,</w:t>
      </w:r>
      <w:r w:rsidR="0072205D" w:rsidRPr="00D004B2">
        <w:rPr>
          <w:rFonts w:ascii="Arial" w:eastAsia="SimSun" w:hAnsi="Arial" w:cs="Arial"/>
          <w:sz w:val="20"/>
          <w:szCs w:val="24"/>
          <w:lang w:val="es-ES" w:eastAsia="zh-CN"/>
        </w:rPr>
        <w:t xml:space="preserve"> si la acompaña alguien que pueda leerle lo más esencial de los textos utilizados)</w:t>
      </w:r>
      <w:r>
        <w:rPr>
          <w:rFonts w:ascii="Arial" w:eastAsia="SimSun" w:hAnsi="Arial" w:cs="Arial"/>
          <w:sz w:val="20"/>
          <w:szCs w:val="24"/>
          <w:lang w:val="es-ES" w:eastAsia="zh-CN"/>
        </w:rPr>
        <w:t>. Sin embargo,</w:t>
      </w:r>
      <w:r w:rsidR="00333D05" w:rsidRPr="00D004B2">
        <w:rPr>
          <w:rFonts w:ascii="Arial" w:eastAsia="SimSun" w:hAnsi="Arial" w:cs="Arial"/>
          <w:sz w:val="20"/>
          <w:szCs w:val="24"/>
          <w:lang w:val="es-ES" w:eastAsia="zh-CN"/>
        </w:rPr>
        <w:t xml:space="preserve"> </w:t>
      </w:r>
      <w:r>
        <w:rPr>
          <w:rFonts w:ascii="Arial" w:eastAsia="SimSun" w:hAnsi="Arial" w:cs="Arial"/>
          <w:sz w:val="20"/>
          <w:szCs w:val="24"/>
          <w:lang w:val="es-ES" w:eastAsia="zh-CN"/>
        </w:rPr>
        <w:t>para</w:t>
      </w:r>
      <w:r w:rsidR="0058550A" w:rsidRPr="00D004B2">
        <w:rPr>
          <w:rFonts w:ascii="Arial" w:eastAsia="SimSun" w:hAnsi="Arial" w:cs="Arial"/>
          <w:sz w:val="20"/>
          <w:szCs w:val="24"/>
          <w:lang w:val="es-ES" w:eastAsia="zh-CN"/>
        </w:rPr>
        <w:t xml:space="preserve"> participa</w:t>
      </w:r>
      <w:r>
        <w:rPr>
          <w:rFonts w:ascii="Arial" w:eastAsia="SimSun" w:hAnsi="Arial" w:cs="Arial"/>
          <w:sz w:val="20"/>
          <w:szCs w:val="24"/>
          <w:lang w:val="es-ES" w:eastAsia="zh-CN"/>
        </w:rPr>
        <w:t>r</w:t>
      </w:r>
      <w:r w:rsidR="0058550A" w:rsidRPr="00D004B2">
        <w:rPr>
          <w:rFonts w:ascii="Arial" w:eastAsia="SimSun" w:hAnsi="Arial" w:cs="Arial"/>
          <w:sz w:val="20"/>
          <w:szCs w:val="24"/>
          <w:lang w:val="es-ES" w:eastAsia="zh-CN"/>
        </w:rPr>
        <w:t xml:space="preserve"> en el taller es más importante la soltura de expresión oral que la fluidez en la escritura</w:t>
      </w:r>
      <w:r w:rsidR="00333D05" w:rsidRPr="00D004B2">
        <w:rPr>
          <w:rFonts w:ascii="Arial" w:eastAsia="SimSun" w:hAnsi="Arial" w:cs="Arial"/>
          <w:sz w:val="20"/>
          <w:szCs w:val="24"/>
          <w:lang w:val="es-ES" w:eastAsia="zh-CN"/>
        </w:rPr>
        <w:t xml:space="preserve">. </w:t>
      </w:r>
      <w:r w:rsidR="0058550A" w:rsidRPr="00D004B2">
        <w:rPr>
          <w:rFonts w:ascii="Arial" w:eastAsia="SimSun" w:hAnsi="Arial" w:cs="Arial"/>
          <w:sz w:val="20"/>
          <w:szCs w:val="24"/>
          <w:lang w:val="es-ES" w:eastAsia="zh-CN"/>
        </w:rPr>
        <w:t xml:space="preserve">Los organizadores deben indicar explícitamente que para la UNESCO es una cuestión de principio importante que </w:t>
      </w:r>
      <w:r w:rsidR="0072205D" w:rsidRPr="00D004B2">
        <w:rPr>
          <w:rFonts w:ascii="Arial" w:eastAsia="SimSun" w:hAnsi="Arial" w:cs="Arial"/>
          <w:sz w:val="20"/>
          <w:szCs w:val="24"/>
          <w:lang w:val="es-ES" w:eastAsia="zh-CN"/>
        </w:rPr>
        <w:t>haya una presencia equilibrada de hombres y mujeres en el taller</w:t>
      </w:r>
      <w:r w:rsidR="00333D05" w:rsidRPr="00D004B2">
        <w:rPr>
          <w:rFonts w:ascii="Arial" w:eastAsia="SimSun" w:hAnsi="Arial" w:cs="Arial"/>
          <w:sz w:val="20"/>
          <w:szCs w:val="24"/>
          <w:lang w:val="es-ES" w:eastAsia="zh-CN"/>
        </w:rPr>
        <w:t>.</w:t>
      </w:r>
    </w:p>
    <w:p w:rsidR="00333D05" w:rsidRPr="00D004B2" w:rsidRDefault="00333D05" w:rsidP="00333D05">
      <w:pPr>
        <w:spacing w:after="160" w:line="259" w:lineRule="auto"/>
        <w:rPr>
          <w:rFonts w:ascii="Arial" w:eastAsia="SimSun" w:hAnsi="Arial" w:cs="Arial"/>
          <w:sz w:val="20"/>
          <w:szCs w:val="24"/>
          <w:lang w:val="es-ES" w:eastAsia="zh-CN"/>
        </w:rPr>
      </w:pPr>
      <w:r w:rsidRPr="00D004B2">
        <w:rPr>
          <w:rFonts w:ascii="Arial" w:eastAsia="SimSun" w:hAnsi="Arial" w:cs="Arial"/>
          <w:sz w:val="20"/>
          <w:szCs w:val="24"/>
          <w:lang w:val="es-ES" w:eastAsia="zh-CN"/>
        </w:rPr>
        <w:br w:type="page"/>
      </w:r>
    </w:p>
    <w:p w:rsidR="00333D05" w:rsidRPr="00D004B2" w:rsidRDefault="00FC54FE" w:rsidP="00333D05">
      <w:pPr>
        <w:keepNext/>
        <w:keepLines/>
        <w:tabs>
          <w:tab w:val="left" w:pos="567"/>
        </w:tabs>
        <w:snapToGrid w:val="0"/>
        <w:spacing w:before="480" w:after="480" w:line="480" w:lineRule="exact"/>
        <w:outlineLvl w:val="0"/>
        <w:rPr>
          <w:rFonts w:ascii="Arial" w:eastAsia="Times New Roman" w:hAnsi="Arial" w:cs="Arial"/>
          <w:b/>
          <w:bCs/>
          <w:caps/>
          <w:snapToGrid w:val="0"/>
          <w:color w:val="3366FF"/>
          <w:kern w:val="28"/>
          <w:sz w:val="32"/>
          <w:szCs w:val="32"/>
          <w:lang w:val="es-ES" w:eastAsia="zh-CN"/>
        </w:rPr>
      </w:pPr>
      <w:r w:rsidRPr="00D004B2">
        <w:rPr>
          <w:rFonts w:ascii="Arial" w:eastAsia="Times New Roman" w:hAnsi="Arial" w:cs="Arial"/>
          <w:b/>
          <w:bCs/>
          <w:caps/>
          <w:snapToGrid w:val="0"/>
          <w:color w:val="3366FF"/>
          <w:kern w:val="28"/>
          <w:sz w:val="32"/>
          <w:szCs w:val="32"/>
          <w:lang w:val="es-ES" w:eastAsia="zh-CN"/>
        </w:rPr>
        <w:lastRenderedPageBreak/>
        <w:t>CALENDARIO DEL F</w:t>
      </w:r>
      <w:r w:rsidR="00333D05" w:rsidRPr="00D004B2">
        <w:rPr>
          <w:rFonts w:ascii="Arial" w:eastAsia="Times New Roman" w:hAnsi="Arial" w:cs="Arial"/>
          <w:b/>
          <w:bCs/>
          <w:caps/>
          <w:snapToGrid w:val="0"/>
          <w:color w:val="3366FF"/>
          <w:kern w:val="28"/>
          <w:sz w:val="32"/>
          <w:szCs w:val="32"/>
          <w:lang w:val="es-ES" w:eastAsia="zh-CN"/>
        </w:rPr>
        <w:t>acilita</w:t>
      </w:r>
      <w:r w:rsidRPr="00D004B2">
        <w:rPr>
          <w:rFonts w:ascii="Arial" w:eastAsia="Times New Roman" w:hAnsi="Arial" w:cs="Arial"/>
          <w:b/>
          <w:bCs/>
          <w:caps/>
          <w:snapToGrid w:val="0"/>
          <w:color w:val="3366FF"/>
          <w:kern w:val="28"/>
          <w:sz w:val="32"/>
          <w:szCs w:val="32"/>
          <w:lang w:val="es-ES" w:eastAsia="zh-CN"/>
        </w:rPr>
        <w:t>DOR</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2"/>
        <w:gridCol w:w="1080"/>
        <w:gridCol w:w="11"/>
        <w:gridCol w:w="2692"/>
        <w:gridCol w:w="3274"/>
      </w:tblGrid>
      <w:tr w:rsidR="00333D05" w:rsidRPr="00D004B2" w:rsidTr="00060EF7">
        <w:trPr>
          <w:cantSplit/>
          <w:tblHeader/>
        </w:trPr>
        <w:tc>
          <w:tcPr>
            <w:tcW w:w="9219" w:type="dxa"/>
            <w:gridSpan w:val="5"/>
            <w:shd w:val="clear" w:color="auto" w:fill="8DB3E2" w:themeFill="text2" w:themeFillTint="66"/>
          </w:tcPr>
          <w:p w:rsidR="00333D05" w:rsidRPr="00D004B2" w:rsidRDefault="00976191" w:rsidP="00F3438D">
            <w:pPr>
              <w:keepNext/>
              <w:tabs>
                <w:tab w:val="left" w:pos="567"/>
              </w:tabs>
              <w:snapToGrid w:val="0"/>
              <w:spacing w:beforeLines="60" w:before="144" w:after="60" w:line="280" w:lineRule="exact"/>
              <w:ind w:left="113"/>
              <w:jc w:val="both"/>
              <w:rPr>
                <w:rFonts w:ascii="Arial" w:eastAsia="SimSun" w:hAnsi="Arial" w:cs="Arial"/>
                <w:b/>
                <w:bCs/>
                <w:snapToGrid w:val="0"/>
                <w:sz w:val="24"/>
                <w:szCs w:val="24"/>
                <w:lang w:val="es-ES" w:eastAsia="zh-CN"/>
              </w:rPr>
            </w:pPr>
            <w:r w:rsidRPr="00D004B2">
              <w:rPr>
                <w:rFonts w:ascii="Arial" w:eastAsia="SimSun" w:hAnsi="Arial" w:cs="Arial"/>
                <w:b/>
                <w:bCs/>
                <w:snapToGrid w:val="0"/>
                <w:sz w:val="24"/>
                <w:szCs w:val="24"/>
                <w:lang w:val="es-ES" w:eastAsia="zh-CN"/>
              </w:rPr>
              <w:t xml:space="preserve">PRIMER DÍA – </w:t>
            </w:r>
            <w:r w:rsidR="00333D05" w:rsidRPr="00D004B2">
              <w:rPr>
                <w:rFonts w:ascii="Arial" w:eastAsia="SimSun" w:hAnsi="Arial" w:cs="Arial"/>
                <w:b/>
                <w:bCs/>
                <w:snapToGrid w:val="0"/>
                <w:sz w:val="24"/>
                <w:szCs w:val="24"/>
                <w:lang w:val="es-ES" w:eastAsia="zh-CN"/>
              </w:rPr>
              <w:t>INTRODUC</w:t>
            </w:r>
            <w:r w:rsidR="00FD0727" w:rsidRPr="00D004B2">
              <w:rPr>
                <w:rFonts w:ascii="Arial" w:eastAsia="SimSun" w:hAnsi="Arial" w:cs="Arial"/>
                <w:b/>
                <w:bCs/>
                <w:snapToGrid w:val="0"/>
                <w:sz w:val="24"/>
                <w:szCs w:val="24"/>
                <w:lang w:val="es-ES" w:eastAsia="zh-CN"/>
              </w:rPr>
              <w:t>CIÓN</w:t>
            </w:r>
          </w:p>
        </w:tc>
      </w:tr>
      <w:tr w:rsidR="00333D05" w:rsidRPr="00D004B2" w:rsidTr="00060EF7">
        <w:trPr>
          <w:cantSplit/>
          <w:tblHeader/>
        </w:trPr>
        <w:tc>
          <w:tcPr>
            <w:tcW w:w="2162" w:type="dxa"/>
            <w:shd w:val="clear" w:color="auto" w:fill="C6D9F1" w:themeFill="text2" w:themeFillTint="33"/>
          </w:tcPr>
          <w:p w:rsidR="00333D05" w:rsidRPr="00D004B2" w:rsidRDefault="00FD0727" w:rsidP="00F3438D">
            <w:pPr>
              <w:keepNext/>
              <w:tabs>
                <w:tab w:val="left" w:pos="567"/>
              </w:tabs>
              <w:snapToGrid w:val="0"/>
              <w:spacing w:beforeLines="60" w:before="144" w:after="60" w:line="280" w:lineRule="exact"/>
              <w:ind w:left="113"/>
              <w:jc w:val="center"/>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Sesión</w:t>
            </w:r>
          </w:p>
        </w:tc>
        <w:tc>
          <w:tcPr>
            <w:tcW w:w="1080" w:type="dxa"/>
            <w:shd w:val="clear" w:color="auto" w:fill="C6D9F1" w:themeFill="text2" w:themeFillTint="33"/>
          </w:tcPr>
          <w:p w:rsidR="00333D05" w:rsidRPr="00D004B2" w:rsidRDefault="00333D05" w:rsidP="00F3438D">
            <w:pPr>
              <w:keepNext/>
              <w:tabs>
                <w:tab w:val="left" w:pos="567"/>
              </w:tabs>
              <w:snapToGrid w:val="0"/>
              <w:spacing w:beforeLines="60" w:before="144" w:after="60" w:line="280" w:lineRule="exact"/>
              <w:ind w:left="113"/>
              <w:jc w:val="center"/>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Dura</w:t>
            </w:r>
            <w:r w:rsidR="00FC54FE" w:rsidRPr="00D004B2">
              <w:rPr>
                <w:rFonts w:ascii="Arial" w:eastAsia="SimSun" w:hAnsi="Arial" w:cs="Arial"/>
                <w:b/>
                <w:bCs/>
                <w:snapToGrid w:val="0"/>
                <w:sz w:val="20"/>
                <w:szCs w:val="20"/>
                <w:lang w:val="es-ES" w:eastAsia="zh-CN"/>
              </w:rPr>
              <w:t>ción</w:t>
            </w:r>
          </w:p>
        </w:tc>
        <w:tc>
          <w:tcPr>
            <w:tcW w:w="2703" w:type="dxa"/>
            <w:gridSpan w:val="2"/>
            <w:shd w:val="clear" w:color="auto" w:fill="C6D9F1" w:themeFill="text2" w:themeFillTint="33"/>
          </w:tcPr>
          <w:p w:rsidR="00333D05" w:rsidRPr="00D004B2" w:rsidRDefault="00FC54FE" w:rsidP="00F3438D">
            <w:pPr>
              <w:keepNext/>
              <w:tabs>
                <w:tab w:val="left" w:pos="567"/>
              </w:tabs>
              <w:snapToGrid w:val="0"/>
              <w:spacing w:beforeLines="60" w:before="144" w:after="60" w:line="280" w:lineRule="exact"/>
              <w:ind w:left="113"/>
              <w:jc w:val="center"/>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w:t>
            </w:r>
            <w:r w:rsidR="00333D05" w:rsidRPr="00D004B2">
              <w:rPr>
                <w:rFonts w:ascii="Arial" w:eastAsia="SimSun" w:hAnsi="Arial" w:cs="Arial"/>
                <w:b/>
                <w:bCs/>
                <w:snapToGrid w:val="0"/>
                <w:sz w:val="20"/>
                <w:szCs w:val="20"/>
                <w:lang w:val="es-ES" w:eastAsia="zh-CN"/>
              </w:rPr>
              <w:t>aterial</w:t>
            </w:r>
            <w:r w:rsidRPr="00D004B2">
              <w:rPr>
                <w:rFonts w:ascii="Arial" w:eastAsia="SimSun" w:hAnsi="Arial" w:cs="Arial"/>
                <w:b/>
                <w:bCs/>
                <w:snapToGrid w:val="0"/>
                <w:sz w:val="20"/>
                <w:szCs w:val="20"/>
                <w:lang w:val="es-ES" w:eastAsia="zh-CN"/>
              </w:rPr>
              <w:t>e</w:t>
            </w:r>
            <w:r w:rsidR="00333D05" w:rsidRPr="00D004B2">
              <w:rPr>
                <w:rFonts w:ascii="Arial" w:eastAsia="SimSun" w:hAnsi="Arial" w:cs="Arial"/>
                <w:b/>
                <w:bCs/>
                <w:snapToGrid w:val="0"/>
                <w:sz w:val="20"/>
                <w:szCs w:val="20"/>
                <w:lang w:val="es-ES" w:eastAsia="zh-CN"/>
              </w:rPr>
              <w:t>s</w:t>
            </w:r>
            <w:r w:rsidRPr="00D004B2">
              <w:rPr>
                <w:rFonts w:ascii="Arial" w:eastAsia="SimSun" w:hAnsi="Arial" w:cs="Arial"/>
                <w:b/>
                <w:bCs/>
                <w:snapToGrid w:val="0"/>
                <w:sz w:val="20"/>
                <w:szCs w:val="20"/>
                <w:lang w:val="es-ES" w:eastAsia="zh-CN"/>
              </w:rPr>
              <w:t xml:space="preserve"> del Facilitador</w:t>
            </w:r>
          </w:p>
        </w:tc>
        <w:tc>
          <w:tcPr>
            <w:tcW w:w="3274" w:type="dxa"/>
            <w:shd w:val="clear" w:color="auto" w:fill="C6D9F1" w:themeFill="text2" w:themeFillTint="33"/>
          </w:tcPr>
          <w:p w:rsidR="00333D05" w:rsidRPr="00D004B2" w:rsidRDefault="00FC54FE" w:rsidP="00F3438D">
            <w:pPr>
              <w:keepNext/>
              <w:tabs>
                <w:tab w:val="left" w:pos="567"/>
              </w:tabs>
              <w:snapToGrid w:val="0"/>
              <w:spacing w:beforeLines="60" w:before="144" w:after="60" w:line="280" w:lineRule="exact"/>
              <w:ind w:left="113"/>
              <w:jc w:val="center"/>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w:t>
            </w:r>
            <w:r w:rsidR="00333D05" w:rsidRPr="00D004B2">
              <w:rPr>
                <w:rFonts w:ascii="Arial" w:eastAsia="SimSun" w:hAnsi="Arial" w:cs="Arial"/>
                <w:b/>
                <w:bCs/>
                <w:snapToGrid w:val="0"/>
                <w:sz w:val="20"/>
                <w:szCs w:val="20"/>
                <w:lang w:val="es-ES" w:eastAsia="zh-CN"/>
              </w:rPr>
              <w:t>aterial</w:t>
            </w:r>
            <w:r w:rsidRPr="00D004B2">
              <w:rPr>
                <w:rFonts w:ascii="Arial" w:eastAsia="SimSun" w:hAnsi="Arial" w:cs="Arial"/>
                <w:b/>
                <w:bCs/>
                <w:snapToGrid w:val="0"/>
                <w:sz w:val="20"/>
                <w:szCs w:val="20"/>
                <w:lang w:val="es-ES" w:eastAsia="zh-CN"/>
              </w:rPr>
              <w:t>e</w:t>
            </w:r>
            <w:r w:rsidR="00333D05" w:rsidRPr="00D004B2">
              <w:rPr>
                <w:rFonts w:ascii="Arial" w:eastAsia="SimSun" w:hAnsi="Arial" w:cs="Arial"/>
                <w:b/>
                <w:bCs/>
                <w:snapToGrid w:val="0"/>
                <w:sz w:val="20"/>
                <w:szCs w:val="20"/>
                <w:lang w:val="es-ES" w:eastAsia="zh-CN"/>
              </w:rPr>
              <w:t>s</w:t>
            </w:r>
            <w:r w:rsidRPr="00D004B2">
              <w:rPr>
                <w:rFonts w:ascii="Arial" w:eastAsia="SimSun" w:hAnsi="Arial" w:cs="Arial"/>
                <w:b/>
                <w:bCs/>
                <w:snapToGrid w:val="0"/>
                <w:sz w:val="20"/>
                <w:szCs w:val="20"/>
                <w:lang w:val="es-ES" w:eastAsia="zh-CN"/>
              </w:rPr>
              <w:t xml:space="preserve"> del participante</w:t>
            </w:r>
          </w:p>
        </w:tc>
      </w:tr>
      <w:tr w:rsidR="00333D05" w:rsidRPr="00012C35" w:rsidTr="00060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333D05" w:rsidRPr="00D004B2" w:rsidRDefault="00FD0727" w:rsidP="00FD0727">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SimSun" w:hAnsi="Arial" w:cs="Arial"/>
                <w:b/>
                <w:snapToGrid w:val="0"/>
                <w:sz w:val="20"/>
                <w:szCs w:val="20"/>
                <w:lang w:val="es-ES" w:eastAsia="zh-CN"/>
              </w:rPr>
              <w:t xml:space="preserve"> 1</w:t>
            </w:r>
            <w:r w:rsidR="001830FA" w:rsidRPr="00D004B2">
              <w:rPr>
                <w:rFonts w:ascii="Arial" w:eastAsia="SimSun" w:hAnsi="Arial" w:cs="Arial"/>
                <w:b/>
                <w:snapToGrid w:val="0"/>
                <w:sz w:val="20"/>
                <w:szCs w:val="20"/>
                <w:lang w:val="es-ES" w:eastAsia="zh-CN"/>
              </w:rPr>
              <w:t>ª –</w:t>
            </w:r>
            <w:r w:rsidR="00333D05" w:rsidRPr="00D004B2">
              <w:rPr>
                <w:rFonts w:ascii="Arial" w:eastAsia="SimSun" w:hAnsi="Arial" w:cs="Arial"/>
                <w:snapToGrid w:val="0"/>
                <w:sz w:val="20"/>
                <w:szCs w:val="20"/>
                <w:lang w:val="es-ES" w:eastAsia="zh-CN"/>
              </w:rPr>
              <w:t xml:space="preserve"> </w:t>
            </w:r>
            <w:r w:rsidRPr="00D004B2">
              <w:rPr>
                <w:rFonts w:ascii="Arial" w:eastAsia="SimSun" w:hAnsi="Arial" w:cs="Arial"/>
                <w:snapToGrid w:val="0"/>
                <w:sz w:val="20"/>
                <w:szCs w:val="20"/>
                <w:lang w:val="es-ES" w:eastAsia="zh-CN"/>
              </w:rPr>
              <w:t>Apertura</w:t>
            </w:r>
          </w:p>
        </w:tc>
        <w:tc>
          <w:tcPr>
            <w:tcW w:w="1080" w:type="dxa"/>
            <w:tcBorders>
              <w:bottom w:val="single" w:sz="4" w:space="0" w:color="auto"/>
            </w:tcBorders>
          </w:tcPr>
          <w:p w:rsidR="00333D05" w:rsidRPr="00D004B2" w:rsidRDefault="00333D05"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1</w:t>
            </w:r>
            <w:r w:rsidR="004A1BB4" w:rsidRPr="00D004B2">
              <w:rPr>
                <w:rFonts w:ascii="Arial" w:eastAsia="Calibri" w:hAnsi="Arial" w:cs="Arial"/>
                <w:snapToGrid w:val="0"/>
                <w:sz w:val="20"/>
                <w:szCs w:val="20"/>
                <w:lang w:val="es-ES" w:eastAsia="zh-CN"/>
              </w:rPr>
              <w:t>hora</w:t>
            </w:r>
          </w:p>
        </w:tc>
        <w:tc>
          <w:tcPr>
            <w:tcW w:w="2703" w:type="dxa"/>
            <w:gridSpan w:val="2"/>
            <w:tcBorders>
              <w:bottom w:val="single" w:sz="4" w:space="0" w:color="auto"/>
            </w:tcBorders>
          </w:tcPr>
          <w:p w:rsidR="00333D05" w:rsidRPr="00D004B2" w:rsidRDefault="00333D05" w:rsidP="00333D05">
            <w:pPr>
              <w:tabs>
                <w:tab w:val="left" w:pos="567"/>
              </w:tabs>
              <w:snapToGrid w:val="0"/>
              <w:spacing w:before="60" w:after="60" w:line="280" w:lineRule="exact"/>
              <w:ind w:left="473"/>
              <w:rPr>
                <w:rFonts w:ascii="Arial" w:eastAsia="SimSun" w:hAnsi="Arial" w:cs="Arial"/>
                <w:snapToGrid w:val="0"/>
                <w:sz w:val="20"/>
                <w:szCs w:val="20"/>
                <w:lang w:val="es-ES" w:eastAsia="zh-CN"/>
              </w:rPr>
            </w:pPr>
          </w:p>
        </w:tc>
        <w:tc>
          <w:tcPr>
            <w:tcW w:w="3274" w:type="dxa"/>
            <w:tcBorders>
              <w:bottom w:val="single" w:sz="4" w:space="0" w:color="auto"/>
            </w:tcBorders>
          </w:tcPr>
          <w:p w:rsidR="00333D05" w:rsidRPr="00D004B2" w:rsidRDefault="004A1BB4"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Folleto 2 de la Unidad</w:t>
            </w:r>
            <w:r w:rsidR="00333D05" w:rsidRPr="00D004B2">
              <w:rPr>
                <w:rFonts w:ascii="Arial" w:eastAsia="SimSun" w:hAnsi="Arial" w:cs="Arial"/>
                <w:snapToGrid w:val="0"/>
                <w:sz w:val="20"/>
                <w:szCs w:val="20"/>
                <w:lang w:val="es-ES" w:eastAsia="zh-CN"/>
              </w:rPr>
              <w:t xml:space="preserve"> 1: </w:t>
            </w:r>
            <w:r w:rsidR="00060EF7" w:rsidRPr="00701786">
              <w:rPr>
                <w:rFonts w:ascii="Arial" w:eastAsia="SimSun" w:hAnsi="Arial" w:cs="Arial"/>
                <w:snapToGrid w:val="0"/>
                <w:sz w:val="20"/>
                <w:szCs w:val="20"/>
                <w:lang w:val="es-ES" w:eastAsia="zh-CN"/>
              </w:rPr>
              <w:t>“</w:t>
            </w:r>
            <w:r w:rsidR="0072205D" w:rsidRPr="00701786">
              <w:rPr>
                <w:rFonts w:ascii="Arial" w:eastAsia="SimSun" w:hAnsi="Arial" w:cs="Arial"/>
                <w:snapToGrid w:val="0"/>
                <w:sz w:val="20"/>
                <w:szCs w:val="20"/>
                <w:lang w:val="es-ES" w:eastAsia="zh-CN"/>
              </w:rPr>
              <w:t>Presentación de los</w:t>
            </w:r>
            <w:r w:rsidR="00333D05" w:rsidRPr="00701786">
              <w:rPr>
                <w:rFonts w:ascii="Arial" w:eastAsia="SimSun" w:hAnsi="Arial" w:cs="Arial"/>
                <w:snapToGrid w:val="0"/>
                <w:sz w:val="20"/>
                <w:szCs w:val="20"/>
                <w:lang w:val="es-ES" w:eastAsia="zh-CN"/>
              </w:rPr>
              <w:t xml:space="preserve"> </w:t>
            </w:r>
            <w:r w:rsidR="00976191" w:rsidRPr="00701786">
              <w:rPr>
                <w:rFonts w:ascii="Arial" w:eastAsia="SimSun" w:hAnsi="Arial" w:cs="Arial"/>
                <w:snapToGrid w:val="0"/>
                <w:sz w:val="20"/>
                <w:szCs w:val="20"/>
                <w:lang w:val="es-ES" w:eastAsia="zh-CN"/>
              </w:rPr>
              <w:t>participantes</w:t>
            </w:r>
            <w:r w:rsidR="00060EF7" w:rsidRPr="00D004B2">
              <w:rPr>
                <w:rFonts w:ascii="Arial" w:eastAsia="SimSun" w:hAnsi="Arial" w:cs="Arial"/>
                <w:snapToGrid w:val="0"/>
                <w:sz w:val="20"/>
                <w:szCs w:val="20"/>
                <w:lang w:val="es-ES" w:eastAsia="zh-CN"/>
              </w:rPr>
              <w:t>”</w:t>
            </w:r>
          </w:p>
          <w:p w:rsidR="00333D05" w:rsidRPr="00D004B2" w:rsidRDefault="004A1BB4" w:rsidP="00976191">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Folleto 2</w:t>
            </w:r>
            <w:r w:rsidR="00976191" w:rsidRPr="00D004B2">
              <w:rPr>
                <w:rFonts w:ascii="Arial" w:eastAsia="SimSun" w:hAnsi="Arial" w:cs="Arial"/>
                <w:snapToGrid w:val="0"/>
                <w:sz w:val="20"/>
                <w:szCs w:val="20"/>
                <w:lang w:val="es-ES" w:eastAsia="zh-CN"/>
              </w:rPr>
              <w:t xml:space="preserve"> </w:t>
            </w:r>
            <w:r w:rsidRPr="00D004B2">
              <w:rPr>
                <w:rFonts w:ascii="Arial" w:eastAsia="SimSun" w:hAnsi="Arial" w:cs="Arial"/>
                <w:snapToGrid w:val="0"/>
                <w:sz w:val="20"/>
                <w:szCs w:val="20"/>
                <w:lang w:val="es-ES" w:eastAsia="zh-CN"/>
              </w:rPr>
              <w:t>de la Unidad</w:t>
            </w:r>
            <w:r w:rsidR="00333D05" w:rsidRPr="00D004B2">
              <w:rPr>
                <w:rFonts w:ascii="Arial" w:eastAsia="SimSun" w:hAnsi="Arial" w:cs="Arial"/>
                <w:snapToGrid w:val="0"/>
                <w:sz w:val="20"/>
                <w:szCs w:val="20"/>
                <w:lang w:val="es-ES" w:eastAsia="zh-CN"/>
              </w:rPr>
              <w:t xml:space="preserve"> 45: </w:t>
            </w:r>
            <w:r w:rsidR="00060EF7" w:rsidRPr="00D004B2">
              <w:rPr>
                <w:rFonts w:ascii="Arial" w:eastAsia="SimSun" w:hAnsi="Arial" w:cs="Arial"/>
                <w:snapToGrid w:val="0"/>
                <w:sz w:val="20"/>
                <w:szCs w:val="20"/>
                <w:lang w:val="es-ES" w:eastAsia="zh-CN"/>
              </w:rPr>
              <w:t>“</w:t>
            </w:r>
            <w:r w:rsidR="00333D05" w:rsidRPr="00D004B2">
              <w:rPr>
                <w:rFonts w:ascii="Arial" w:eastAsia="SimSun" w:hAnsi="Arial" w:cs="Arial"/>
                <w:snapToGrid w:val="0"/>
                <w:sz w:val="20"/>
                <w:szCs w:val="20"/>
                <w:lang w:val="es-ES" w:eastAsia="zh-CN"/>
              </w:rPr>
              <w:t>List</w:t>
            </w:r>
            <w:r w:rsidR="00976191" w:rsidRPr="00D004B2">
              <w:rPr>
                <w:rFonts w:ascii="Arial" w:eastAsia="SimSun" w:hAnsi="Arial" w:cs="Arial"/>
                <w:snapToGrid w:val="0"/>
                <w:sz w:val="20"/>
                <w:szCs w:val="20"/>
                <w:lang w:val="es-ES" w:eastAsia="zh-CN"/>
              </w:rPr>
              <w:t>a</w:t>
            </w:r>
            <w:r w:rsidR="00333D05" w:rsidRPr="00D004B2">
              <w:rPr>
                <w:rFonts w:ascii="Arial" w:eastAsia="SimSun" w:hAnsi="Arial" w:cs="Arial"/>
                <w:snapToGrid w:val="0"/>
                <w:sz w:val="20"/>
                <w:szCs w:val="20"/>
                <w:lang w:val="es-ES" w:eastAsia="zh-CN"/>
              </w:rPr>
              <w:t xml:space="preserve"> </w:t>
            </w:r>
            <w:r w:rsidR="00976191" w:rsidRPr="00D004B2">
              <w:rPr>
                <w:rFonts w:ascii="Arial" w:eastAsia="SimSun" w:hAnsi="Arial" w:cs="Arial"/>
                <w:snapToGrid w:val="0"/>
                <w:sz w:val="20"/>
                <w:szCs w:val="20"/>
                <w:lang w:val="es-ES" w:eastAsia="zh-CN"/>
              </w:rPr>
              <w:t>de</w:t>
            </w:r>
            <w:r w:rsidR="00333D05" w:rsidRPr="00D004B2">
              <w:rPr>
                <w:rFonts w:ascii="Arial" w:eastAsia="SimSun" w:hAnsi="Arial" w:cs="Arial"/>
                <w:snapToGrid w:val="0"/>
                <w:sz w:val="20"/>
                <w:szCs w:val="20"/>
                <w:lang w:val="es-ES" w:eastAsia="zh-CN"/>
              </w:rPr>
              <w:t xml:space="preserve"> participant</w:t>
            </w:r>
            <w:r w:rsidR="00976191" w:rsidRPr="00D004B2">
              <w:rPr>
                <w:rFonts w:ascii="Arial" w:eastAsia="SimSun" w:hAnsi="Arial" w:cs="Arial"/>
                <w:snapToGrid w:val="0"/>
                <w:sz w:val="20"/>
                <w:szCs w:val="20"/>
                <w:lang w:val="es-ES" w:eastAsia="zh-CN"/>
              </w:rPr>
              <w:t>e</w:t>
            </w:r>
            <w:r w:rsidR="00333D05" w:rsidRPr="00D004B2">
              <w:rPr>
                <w:rFonts w:ascii="Arial" w:eastAsia="SimSun" w:hAnsi="Arial" w:cs="Arial"/>
                <w:snapToGrid w:val="0"/>
                <w:sz w:val="20"/>
                <w:szCs w:val="20"/>
                <w:lang w:val="es-ES" w:eastAsia="zh-CN"/>
              </w:rPr>
              <w:t>s</w:t>
            </w:r>
            <w:r w:rsidR="00060EF7" w:rsidRPr="00D004B2">
              <w:rPr>
                <w:rFonts w:ascii="Arial" w:eastAsia="SimSun" w:hAnsi="Arial" w:cs="Arial"/>
                <w:snapToGrid w:val="0"/>
                <w:sz w:val="20"/>
                <w:szCs w:val="20"/>
                <w:lang w:val="es-ES" w:eastAsia="zh-CN"/>
              </w:rPr>
              <w:t>”</w:t>
            </w:r>
          </w:p>
        </w:tc>
      </w:tr>
      <w:tr w:rsidR="00333D05" w:rsidRPr="00D004B2" w:rsidTr="00060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333D05" w:rsidRPr="00D004B2" w:rsidRDefault="00FD0727" w:rsidP="00333D05">
            <w:pPr>
              <w:tabs>
                <w:tab w:val="left" w:pos="567"/>
              </w:tabs>
              <w:snapToGrid w:val="0"/>
              <w:spacing w:before="60" w:after="60" w:line="280" w:lineRule="exact"/>
              <w:ind w:left="113"/>
              <w:rPr>
                <w:rFonts w:ascii="Arial" w:eastAsia="Calibri" w:hAnsi="Arial" w:cs="Arial"/>
                <w:b/>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Calibri" w:hAnsi="Arial" w:cs="Arial"/>
                <w:b/>
                <w:snapToGrid w:val="0"/>
                <w:sz w:val="20"/>
                <w:szCs w:val="20"/>
                <w:lang w:val="es-ES" w:eastAsia="zh-CN"/>
              </w:rPr>
              <w:t xml:space="preserve"> 2</w:t>
            </w:r>
            <w:r w:rsidR="001830FA" w:rsidRPr="00D004B2">
              <w:rPr>
                <w:rFonts w:ascii="Arial" w:eastAsia="Calibri" w:hAnsi="Arial" w:cs="Arial"/>
                <w:b/>
                <w:snapToGrid w:val="0"/>
                <w:sz w:val="20"/>
                <w:szCs w:val="20"/>
                <w:lang w:val="es-ES" w:eastAsia="zh-CN"/>
              </w:rPr>
              <w:t>ª –</w:t>
            </w:r>
          </w:p>
          <w:p w:rsidR="00333D05" w:rsidRPr="00D004B2" w:rsidRDefault="00FD0727" w:rsidP="00FD0727">
            <w:pPr>
              <w:tabs>
                <w:tab w:val="left" w:pos="567"/>
              </w:tabs>
              <w:snapToGrid w:val="0"/>
              <w:spacing w:before="60" w:after="60" w:line="280" w:lineRule="exact"/>
              <w:ind w:left="113"/>
              <w:rPr>
                <w:rFonts w:ascii="Arial" w:eastAsia="SimSun" w:hAnsi="Arial" w:cs="Arial"/>
                <w:b/>
                <w:snapToGrid w:val="0"/>
                <w:sz w:val="20"/>
                <w:szCs w:val="20"/>
                <w:lang w:val="es-ES" w:eastAsia="zh-CN"/>
              </w:rPr>
            </w:pPr>
            <w:r w:rsidRPr="00D004B2">
              <w:rPr>
                <w:rFonts w:ascii="Arial" w:eastAsia="Calibri" w:hAnsi="Arial" w:cs="Arial"/>
                <w:snapToGrid w:val="0"/>
                <w:sz w:val="20"/>
                <w:szCs w:val="20"/>
                <w:lang w:val="es-ES" w:eastAsia="zh-CN"/>
              </w:rPr>
              <w:t>I</w:t>
            </w:r>
            <w:r w:rsidR="00333D05" w:rsidRPr="00D004B2">
              <w:rPr>
                <w:rFonts w:ascii="Arial" w:eastAsia="Calibri" w:hAnsi="Arial" w:cs="Arial"/>
                <w:snapToGrid w:val="0"/>
                <w:sz w:val="20"/>
                <w:szCs w:val="20"/>
                <w:lang w:val="es-ES" w:eastAsia="zh-CN"/>
              </w:rPr>
              <w:t>ntroduc</w:t>
            </w:r>
            <w:r w:rsidRPr="00D004B2">
              <w:rPr>
                <w:rFonts w:ascii="Arial" w:eastAsia="Calibri" w:hAnsi="Arial" w:cs="Arial"/>
                <w:snapToGrid w:val="0"/>
                <w:sz w:val="20"/>
                <w:szCs w:val="20"/>
                <w:lang w:val="es-ES" w:eastAsia="zh-CN"/>
              </w:rPr>
              <w:t>ció</w:t>
            </w:r>
            <w:r w:rsidR="00333D05" w:rsidRPr="00D004B2">
              <w:rPr>
                <w:rFonts w:ascii="Arial" w:eastAsia="Calibri" w:hAnsi="Arial" w:cs="Arial"/>
                <w:snapToGrid w:val="0"/>
                <w:sz w:val="20"/>
                <w:szCs w:val="20"/>
                <w:lang w:val="es-ES" w:eastAsia="zh-CN"/>
              </w:rPr>
              <w:t>n</w:t>
            </w:r>
            <w:r w:rsidRPr="00D004B2">
              <w:rPr>
                <w:rFonts w:ascii="Arial" w:eastAsia="Calibri" w:hAnsi="Arial" w:cs="Arial"/>
                <w:snapToGrid w:val="0"/>
                <w:sz w:val="20"/>
                <w:szCs w:val="20"/>
                <w:lang w:val="es-ES" w:eastAsia="zh-CN"/>
              </w:rPr>
              <w:t xml:space="preserve"> al taller</w:t>
            </w:r>
          </w:p>
        </w:tc>
        <w:tc>
          <w:tcPr>
            <w:tcW w:w="1080" w:type="dxa"/>
            <w:tcBorders>
              <w:bottom w:val="single" w:sz="4" w:space="0" w:color="auto"/>
            </w:tcBorders>
          </w:tcPr>
          <w:p w:rsidR="00333D05" w:rsidRPr="00D004B2" w:rsidRDefault="00333D05" w:rsidP="004A1BB4">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 xml:space="preserve">30 </w:t>
            </w:r>
            <w:r w:rsidR="004A1BB4" w:rsidRPr="00D004B2">
              <w:rPr>
                <w:rFonts w:ascii="Arial" w:eastAsia="SimSun" w:hAnsi="Arial" w:cs="Arial"/>
                <w:snapToGrid w:val="0"/>
                <w:sz w:val="20"/>
                <w:szCs w:val="20"/>
                <w:lang w:val="es-ES" w:eastAsia="zh-CN"/>
              </w:rPr>
              <w:t>minutos</w:t>
            </w:r>
          </w:p>
        </w:tc>
        <w:tc>
          <w:tcPr>
            <w:tcW w:w="2703" w:type="dxa"/>
            <w:gridSpan w:val="2"/>
            <w:tcBorders>
              <w:bottom w:val="single" w:sz="4" w:space="0" w:color="auto"/>
            </w:tcBorders>
          </w:tcPr>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Notas para el Facilitador</w:t>
            </w:r>
            <w:r w:rsidR="007906AE" w:rsidRPr="00D004B2">
              <w:rPr>
                <w:rFonts w:ascii="Arial" w:eastAsia="SimSun" w:hAnsi="Arial" w:cs="Arial"/>
                <w:snapToGrid w:val="0"/>
                <w:sz w:val="20"/>
                <w:szCs w:val="20"/>
                <w:lang w:val="es-ES" w:eastAsia="zh-CN"/>
              </w:rPr>
              <w:t xml:space="preserve"> de la Unidad 45</w:t>
            </w:r>
          </w:p>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F83C0B">
              <w:rPr>
                <w:rFonts w:ascii="Arial" w:eastAsia="SimSun" w:hAnsi="Arial" w:cs="Arial"/>
                <w:snapToGrid w:val="0"/>
                <w:sz w:val="20"/>
                <w:szCs w:val="20"/>
                <w:lang w:val="es-ES" w:eastAsia="zh-CN"/>
              </w:rPr>
              <w:t>Notas para el Facilitador</w:t>
            </w:r>
            <w:r w:rsidR="00333D05" w:rsidRPr="00F83C0B">
              <w:rPr>
                <w:rFonts w:ascii="Arial" w:eastAsia="SimSun" w:hAnsi="Arial" w:cs="Arial"/>
                <w:snapToGrid w:val="0"/>
                <w:sz w:val="20"/>
                <w:szCs w:val="20"/>
                <w:lang w:val="es-ES" w:eastAsia="zh-CN"/>
              </w:rPr>
              <w:t xml:space="preserve"> 1</w:t>
            </w:r>
            <w:r w:rsidR="007906AE" w:rsidRPr="00F83C0B">
              <w:rPr>
                <w:rFonts w:ascii="Arial" w:eastAsia="SimSun" w:hAnsi="Arial" w:cs="Arial"/>
                <w:snapToGrid w:val="0"/>
                <w:sz w:val="20"/>
                <w:szCs w:val="20"/>
                <w:lang w:val="es-ES" w:eastAsia="zh-CN"/>
              </w:rPr>
              <w:t xml:space="preserve"> de la Unidad 46</w:t>
            </w:r>
          </w:p>
        </w:tc>
        <w:tc>
          <w:tcPr>
            <w:tcW w:w="3274" w:type="dxa"/>
            <w:tcBorders>
              <w:bottom w:val="single" w:sz="4" w:space="0" w:color="auto"/>
            </w:tcBorders>
          </w:tcPr>
          <w:p w:rsidR="00333D05" w:rsidRPr="00D004B2" w:rsidRDefault="004A1BB4"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Folleto 1de la Unidad</w:t>
            </w:r>
            <w:r w:rsidR="00333D05" w:rsidRPr="00D004B2">
              <w:rPr>
                <w:rFonts w:ascii="Arial" w:eastAsia="SimSun" w:hAnsi="Arial" w:cs="Arial"/>
                <w:snapToGrid w:val="0"/>
                <w:sz w:val="20"/>
                <w:szCs w:val="20"/>
                <w:lang w:val="es-ES" w:eastAsia="zh-CN"/>
              </w:rPr>
              <w:t xml:space="preserve"> 1: </w:t>
            </w:r>
            <w:r w:rsidR="00060EF7" w:rsidRPr="00701786">
              <w:rPr>
                <w:rFonts w:ascii="Arial" w:eastAsia="SimSun" w:hAnsi="Arial" w:cs="Arial"/>
                <w:snapToGrid w:val="0"/>
                <w:sz w:val="20"/>
                <w:szCs w:val="20"/>
                <w:lang w:val="es-ES" w:eastAsia="zh-CN"/>
              </w:rPr>
              <w:t>“</w:t>
            </w:r>
            <w:r w:rsidR="00701786">
              <w:rPr>
                <w:rFonts w:ascii="Arial" w:eastAsia="SimSun" w:hAnsi="Arial" w:cs="Arial"/>
                <w:snapToGrid w:val="0"/>
                <w:sz w:val="20"/>
                <w:szCs w:val="20"/>
                <w:lang w:val="es-ES" w:eastAsia="zh-CN"/>
              </w:rPr>
              <w:t>S</w:t>
            </w:r>
            <w:r w:rsidR="0072205D" w:rsidRPr="00701786">
              <w:rPr>
                <w:rFonts w:ascii="Arial" w:eastAsia="SimSun" w:hAnsi="Arial" w:cs="Arial"/>
                <w:snapToGrid w:val="0"/>
                <w:sz w:val="20"/>
                <w:szCs w:val="20"/>
                <w:lang w:val="es-ES" w:eastAsia="zh-CN"/>
              </w:rPr>
              <w:t>iglas y términos</w:t>
            </w:r>
            <w:r w:rsidR="00060EF7" w:rsidRPr="00701786">
              <w:rPr>
                <w:rFonts w:ascii="Arial" w:eastAsia="SimSun" w:hAnsi="Arial" w:cs="Arial"/>
                <w:snapToGrid w:val="0"/>
                <w:sz w:val="20"/>
                <w:szCs w:val="20"/>
                <w:lang w:val="es-ES" w:eastAsia="zh-CN"/>
              </w:rPr>
              <w:t>”</w:t>
            </w:r>
          </w:p>
          <w:p w:rsidR="00333D05" w:rsidRPr="00D004B2" w:rsidRDefault="004A1BB4"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Folleto 1</w:t>
            </w:r>
            <w:r w:rsidR="00976191" w:rsidRPr="00D004B2">
              <w:rPr>
                <w:rFonts w:ascii="Arial" w:eastAsia="SimSun" w:hAnsi="Arial" w:cs="Arial"/>
                <w:snapToGrid w:val="0"/>
                <w:sz w:val="20"/>
                <w:szCs w:val="20"/>
                <w:lang w:val="es-ES" w:eastAsia="zh-CN"/>
              </w:rPr>
              <w:t xml:space="preserve"> </w:t>
            </w:r>
            <w:r w:rsidRPr="00D004B2">
              <w:rPr>
                <w:rFonts w:ascii="Arial" w:eastAsia="SimSun" w:hAnsi="Arial" w:cs="Arial"/>
                <w:snapToGrid w:val="0"/>
                <w:sz w:val="20"/>
                <w:szCs w:val="20"/>
                <w:lang w:val="es-ES" w:eastAsia="zh-CN"/>
              </w:rPr>
              <w:t>de la</w:t>
            </w:r>
            <w:r w:rsidR="0072205D" w:rsidRPr="00D004B2">
              <w:rPr>
                <w:rFonts w:ascii="Arial" w:eastAsia="SimSun" w:hAnsi="Arial" w:cs="Arial"/>
                <w:snapToGrid w:val="0"/>
                <w:sz w:val="20"/>
                <w:szCs w:val="20"/>
                <w:lang w:val="es-ES" w:eastAsia="zh-CN"/>
              </w:rPr>
              <w:t xml:space="preserve"> </w:t>
            </w:r>
            <w:r w:rsidRPr="00D004B2">
              <w:rPr>
                <w:rFonts w:ascii="Arial" w:eastAsia="SimSun" w:hAnsi="Arial" w:cs="Arial"/>
                <w:snapToGrid w:val="0"/>
                <w:sz w:val="20"/>
                <w:szCs w:val="20"/>
                <w:lang w:val="es-ES" w:eastAsia="zh-CN"/>
              </w:rPr>
              <w:t>Unidad</w:t>
            </w:r>
            <w:r w:rsidR="00333D05" w:rsidRPr="00D004B2">
              <w:rPr>
                <w:rFonts w:ascii="Arial" w:eastAsia="SimSun" w:hAnsi="Arial" w:cs="Arial"/>
                <w:snapToGrid w:val="0"/>
                <w:sz w:val="20"/>
                <w:szCs w:val="20"/>
                <w:lang w:val="es-ES" w:eastAsia="zh-CN"/>
              </w:rPr>
              <w:t xml:space="preserve"> 45: </w:t>
            </w:r>
            <w:r w:rsidR="00060EF7" w:rsidRPr="00D004B2">
              <w:rPr>
                <w:rFonts w:ascii="Arial" w:eastAsia="SimSun" w:hAnsi="Arial" w:cs="Arial"/>
                <w:snapToGrid w:val="0"/>
                <w:sz w:val="20"/>
                <w:szCs w:val="20"/>
                <w:lang w:val="es-ES" w:eastAsia="zh-CN"/>
              </w:rPr>
              <w:t>“</w:t>
            </w:r>
            <w:r w:rsidR="00976191" w:rsidRPr="00D004B2">
              <w:rPr>
                <w:rFonts w:ascii="Arial" w:eastAsia="SimSun" w:hAnsi="Arial" w:cs="Arial"/>
                <w:snapToGrid w:val="0"/>
                <w:sz w:val="20"/>
                <w:szCs w:val="20"/>
                <w:lang w:val="es-ES" w:eastAsia="zh-CN"/>
              </w:rPr>
              <w:t>Calendario del p</w:t>
            </w:r>
            <w:r w:rsidR="00333D05" w:rsidRPr="00D004B2">
              <w:rPr>
                <w:rFonts w:ascii="Arial" w:eastAsia="SimSun" w:hAnsi="Arial" w:cs="Arial"/>
                <w:snapToGrid w:val="0"/>
                <w:sz w:val="20"/>
                <w:szCs w:val="20"/>
                <w:lang w:val="es-ES" w:eastAsia="zh-CN"/>
              </w:rPr>
              <w:t>articipante</w:t>
            </w:r>
            <w:r w:rsidR="00060EF7" w:rsidRPr="00D004B2">
              <w:rPr>
                <w:rFonts w:ascii="Arial" w:eastAsia="SimSun" w:hAnsi="Arial" w:cs="Arial"/>
                <w:snapToGrid w:val="0"/>
                <w:sz w:val="20"/>
                <w:szCs w:val="20"/>
                <w:lang w:val="es-ES" w:eastAsia="zh-CN"/>
              </w:rPr>
              <w:t>”</w:t>
            </w:r>
          </w:p>
          <w:p w:rsidR="00333D05" w:rsidRPr="00D004B2" w:rsidRDefault="004A1BB4"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Textos Fundamentales</w:t>
            </w:r>
          </w:p>
        </w:tc>
      </w:tr>
      <w:tr w:rsidR="00333D05" w:rsidRPr="00D004B2" w:rsidTr="00060EF7">
        <w:trPr>
          <w:cantSplit/>
        </w:trPr>
        <w:tc>
          <w:tcPr>
            <w:tcW w:w="2162" w:type="dxa"/>
            <w:tcBorders>
              <w:top w:val="single" w:sz="4" w:space="0" w:color="auto"/>
              <w:bottom w:val="single" w:sz="4" w:space="0" w:color="auto"/>
            </w:tcBorders>
            <w:shd w:val="clear" w:color="auto" w:fill="D9D9D9" w:themeFill="background1" w:themeFillShade="D9"/>
          </w:tcPr>
          <w:p w:rsidR="00333D05" w:rsidRPr="00D004B2" w:rsidRDefault="00536979"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Pausa</w:t>
            </w:r>
          </w:p>
        </w:tc>
        <w:tc>
          <w:tcPr>
            <w:tcW w:w="7057" w:type="dxa"/>
            <w:gridSpan w:val="4"/>
            <w:tcBorders>
              <w:top w:val="single" w:sz="4" w:space="0" w:color="auto"/>
              <w:bottom w:val="single" w:sz="4" w:space="0" w:color="auto"/>
            </w:tcBorders>
            <w:shd w:val="clear" w:color="auto" w:fill="D9D9D9" w:themeFill="background1" w:themeFillShade="D9"/>
          </w:tcPr>
          <w:p w:rsidR="00333D05" w:rsidRPr="00D004B2" w:rsidRDefault="00333D05" w:rsidP="004A1BB4">
            <w:pPr>
              <w:tabs>
                <w:tab w:val="left" w:pos="567"/>
              </w:tabs>
              <w:snapToGrid w:val="0"/>
              <w:spacing w:before="60" w:after="60" w:line="280" w:lineRule="exact"/>
              <w:ind w:left="113"/>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20 minut</w:t>
            </w:r>
            <w:r w:rsidR="004A1BB4" w:rsidRPr="00D004B2">
              <w:rPr>
                <w:rFonts w:ascii="Arial" w:eastAsia="Calibri" w:hAnsi="Arial" w:cs="Arial"/>
                <w:snapToGrid w:val="0"/>
                <w:sz w:val="20"/>
                <w:szCs w:val="20"/>
                <w:lang w:val="es-ES" w:eastAsia="zh-CN"/>
              </w:rPr>
              <w:t>o</w:t>
            </w:r>
            <w:r w:rsidRPr="00D004B2">
              <w:rPr>
                <w:rFonts w:ascii="Arial" w:eastAsia="Calibri" w:hAnsi="Arial" w:cs="Arial"/>
                <w:snapToGrid w:val="0"/>
                <w:sz w:val="20"/>
                <w:szCs w:val="20"/>
                <w:lang w:val="es-ES" w:eastAsia="zh-CN"/>
              </w:rPr>
              <w:t>s</w:t>
            </w:r>
          </w:p>
        </w:tc>
      </w:tr>
      <w:tr w:rsidR="00333D05" w:rsidRPr="00012C35" w:rsidTr="00060EF7">
        <w:trPr>
          <w:cantSplit/>
        </w:trPr>
        <w:tc>
          <w:tcPr>
            <w:tcW w:w="2162" w:type="dxa"/>
            <w:tcBorders>
              <w:bottom w:val="single" w:sz="4" w:space="0" w:color="000000"/>
            </w:tcBorders>
          </w:tcPr>
          <w:p w:rsidR="00333D05" w:rsidRPr="00D004B2" w:rsidRDefault="00FD0727" w:rsidP="00FA03CE">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Calibri" w:hAnsi="Arial" w:cs="Arial"/>
                <w:b/>
                <w:snapToGrid w:val="0"/>
                <w:sz w:val="20"/>
                <w:szCs w:val="20"/>
                <w:lang w:val="es-ES" w:eastAsia="zh-CN"/>
              </w:rPr>
              <w:t xml:space="preserve"> 3</w:t>
            </w:r>
            <w:r w:rsidR="001830FA" w:rsidRPr="00D004B2">
              <w:rPr>
                <w:rFonts w:ascii="Arial" w:eastAsia="Calibri" w:hAnsi="Arial" w:cs="Arial"/>
                <w:b/>
                <w:snapToGrid w:val="0"/>
                <w:sz w:val="20"/>
                <w:szCs w:val="20"/>
                <w:lang w:val="es-ES" w:eastAsia="zh-CN"/>
              </w:rPr>
              <w:t>ª –</w:t>
            </w:r>
            <w:r w:rsidR="00333D05" w:rsidRPr="00D004B2">
              <w:rPr>
                <w:rFonts w:ascii="Arial" w:eastAsia="Calibri" w:hAnsi="Arial" w:cs="Arial"/>
                <w:snapToGrid w:val="0"/>
                <w:sz w:val="20"/>
                <w:szCs w:val="20"/>
                <w:lang w:val="es-ES" w:eastAsia="zh-CN"/>
              </w:rPr>
              <w:t xml:space="preserve"> </w:t>
            </w:r>
            <w:r w:rsidR="00A01C61" w:rsidRPr="00D004B2">
              <w:rPr>
                <w:rFonts w:ascii="Arial" w:eastAsia="Calibri" w:hAnsi="Arial" w:cs="Arial"/>
                <w:snapToGrid w:val="0"/>
                <w:sz w:val="20"/>
                <w:szCs w:val="20"/>
                <w:lang w:val="es-ES" w:eastAsia="zh-CN"/>
              </w:rPr>
              <w:t>C</w:t>
            </w:r>
            <w:r w:rsidR="00FA03CE" w:rsidRPr="00D004B2">
              <w:rPr>
                <w:rFonts w:ascii="Arial" w:eastAsia="Calibri" w:hAnsi="Arial" w:cs="Arial"/>
                <w:snapToGrid w:val="0"/>
                <w:sz w:val="20"/>
                <w:szCs w:val="20"/>
                <w:lang w:val="es-ES" w:eastAsia="zh-CN"/>
              </w:rPr>
              <w:t>o</w:t>
            </w:r>
            <w:r w:rsidR="00A01C61" w:rsidRPr="00D004B2">
              <w:rPr>
                <w:rFonts w:ascii="Arial" w:eastAsia="Calibri" w:hAnsi="Arial" w:cs="Arial"/>
                <w:snapToGrid w:val="0"/>
                <w:sz w:val="20"/>
                <w:szCs w:val="20"/>
                <w:lang w:val="es-ES" w:eastAsia="zh-CN"/>
              </w:rPr>
              <w:t>nceptos</w:t>
            </w:r>
            <w:r w:rsidR="00333D05" w:rsidRPr="00D004B2">
              <w:rPr>
                <w:rFonts w:ascii="Arial" w:eastAsia="Calibri" w:hAnsi="Arial" w:cs="Arial"/>
                <w:snapToGrid w:val="0"/>
                <w:sz w:val="20"/>
                <w:szCs w:val="20"/>
                <w:lang w:val="es-ES" w:eastAsia="zh-CN"/>
              </w:rPr>
              <w:t xml:space="preserve"> c</w:t>
            </w:r>
            <w:r w:rsidR="00A01C61" w:rsidRPr="00D004B2">
              <w:rPr>
                <w:rFonts w:ascii="Arial" w:eastAsia="Calibri" w:hAnsi="Arial" w:cs="Arial"/>
                <w:snapToGrid w:val="0"/>
                <w:sz w:val="20"/>
                <w:szCs w:val="20"/>
                <w:lang w:val="es-ES" w:eastAsia="zh-CN"/>
              </w:rPr>
              <w:t>lave</w:t>
            </w:r>
          </w:p>
        </w:tc>
        <w:tc>
          <w:tcPr>
            <w:tcW w:w="1080" w:type="dxa"/>
            <w:tcBorders>
              <w:bottom w:val="single" w:sz="4" w:space="0" w:color="000000"/>
            </w:tcBorders>
          </w:tcPr>
          <w:p w:rsidR="00333D05" w:rsidRPr="00D004B2" w:rsidRDefault="00333D05"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 xml:space="preserve">1 </w:t>
            </w:r>
            <w:r w:rsidR="004A1BB4" w:rsidRPr="00D004B2">
              <w:rPr>
                <w:rFonts w:ascii="Arial" w:eastAsia="Calibri" w:hAnsi="Arial" w:cs="Arial"/>
                <w:snapToGrid w:val="0"/>
                <w:sz w:val="20"/>
                <w:szCs w:val="20"/>
                <w:lang w:val="es-ES" w:eastAsia="zh-CN"/>
              </w:rPr>
              <w:t>hora</w:t>
            </w:r>
          </w:p>
        </w:tc>
        <w:tc>
          <w:tcPr>
            <w:tcW w:w="2703" w:type="dxa"/>
            <w:gridSpan w:val="2"/>
            <w:tcBorders>
              <w:bottom w:val="single" w:sz="4" w:space="0" w:color="000000"/>
            </w:tcBorders>
          </w:tcPr>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Notas para el Facilitador</w:t>
            </w:r>
            <w:r w:rsidR="007906AE" w:rsidRPr="00D004B2">
              <w:rPr>
                <w:rFonts w:ascii="Arial" w:eastAsia="SimSun" w:hAnsi="Arial" w:cs="Arial"/>
                <w:snapToGrid w:val="0"/>
                <w:sz w:val="20"/>
                <w:szCs w:val="20"/>
                <w:lang w:val="es-ES" w:eastAsia="zh-CN"/>
              </w:rPr>
              <w:t xml:space="preserve"> de la Unidad 3</w:t>
            </w:r>
          </w:p>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Textos Fundamentales</w:t>
            </w:r>
          </w:p>
        </w:tc>
        <w:tc>
          <w:tcPr>
            <w:tcW w:w="3274" w:type="dxa"/>
            <w:tcBorders>
              <w:bottom w:val="single" w:sz="4" w:space="0" w:color="000000"/>
            </w:tcBorders>
          </w:tcPr>
          <w:p w:rsidR="00333D05" w:rsidRPr="00D004B2" w:rsidRDefault="007906AE" w:rsidP="007906AE">
            <w:pPr>
              <w:keepNext/>
              <w:keepLines/>
              <w:tabs>
                <w:tab w:val="left" w:pos="567"/>
              </w:tabs>
              <w:snapToGrid w:val="0"/>
              <w:spacing w:before="60" w:after="60" w:line="280" w:lineRule="exact"/>
              <w:ind w:left="113"/>
              <w:outlineLvl w:val="7"/>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 xml:space="preserve">Texto para el Participante de la </w:t>
            </w:r>
            <w:r w:rsidR="004A1BB4" w:rsidRPr="00D004B2">
              <w:rPr>
                <w:rFonts w:ascii="Arial" w:eastAsia="SimSun" w:hAnsi="Arial" w:cs="Arial"/>
                <w:snapToGrid w:val="0"/>
                <w:sz w:val="20"/>
                <w:szCs w:val="20"/>
                <w:lang w:val="es-ES" w:eastAsia="zh-CN"/>
              </w:rPr>
              <w:t>Unidad</w:t>
            </w:r>
            <w:r w:rsidR="00333D05" w:rsidRPr="00D004B2">
              <w:rPr>
                <w:rFonts w:ascii="Arial" w:eastAsia="SimSun" w:hAnsi="Arial" w:cs="Arial"/>
                <w:snapToGrid w:val="0"/>
                <w:sz w:val="20"/>
                <w:szCs w:val="20"/>
                <w:lang w:val="es-ES" w:eastAsia="zh-CN"/>
              </w:rPr>
              <w:t xml:space="preserve"> 3 </w:t>
            </w:r>
          </w:p>
        </w:tc>
      </w:tr>
      <w:tr w:rsidR="00333D05" w:rsidRPr="00012C35" w:rsidTr="00060EF7">
        <w:trPr>
          <w:cantSplit/>
        </w:trPr>
        <w:tc>
          <w:tcPr>
            <w:tcW w:w="2162" w:type="dxa"/>
            <w:tcBorders>
              <w:bottom w:val="single" w:sz="4" w:space="0" w:color="000000"/>
            </w:tcBorders>
          </w:tcPr>
          <w:p w:rsidR="00333D05" w:rsidRPr="00D004B2" w:rsidRDefault="00FD0727" w:rsidP="007906AE">
            <w:pPr>
              <w:tabs>
                <w:tab w:val="left" w:pos="567"/>
              </w:tabs>
              <w:snapToGrid w:val="0"/>
              <w:spacing w:before="60" w:after="60" w:line="280" w:lineRule="exact"/>
              <w:ind w:left="113"/>
              <w:rPr>
                <w:rFonts w:ascii="Arial" w:eastAsia="Calibri" w:hAnsi="Arial" w:cs="Arial"/>
                <w:b/>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Calibri" w:hAnsi="Arial" w:cs="Arial"/>
                <w:b/>
                <w:snapToGrid w:val="0"/>
                <w:sz w:val="20"/>
                <w:szCs w:val="20"/>
                <w:lang w:val="es-ES" w:eastAsia="zh-CN"/>
              </w:rPr>
              <w:t xml:space="preserve"> 4</w:t>
            </w:r>
            <w:r w:rsidR="001830FA" w:rsidRPr="00D004B2">
              <w:rPr>
                <w:rFonts w:ascii="Arial" w:eastAsia="Calibri" w:hAnsi="Arial" w:cs="Arial"/>
                <w:b/>
                <w:snapToGrid w:val="0"/>
                <w:sz w:val="20"/>
                <w:szCs w:val="20"/>
                <w:lang w:val="es-ES" w:eastAsia="zh-CN"/>
              </w:rPr>
              <w:t>ª –</w:t>
            </w:r>
            <w:r w:rsidR="00333D05" w:rsidRPr="00D004B2">
              <w:rPr>
                <w:rFonts w:ascii="Arial" w:eastAsia="Calibri" w:hAnsi="Arial" w:cs="Arial"/>
                <w:b/>
                <w:snapToGrid w:val="0"/>
                <w:sz w:val="20"/>
                <w:szCs w:val="20"/>
                <w:lang w:val="es-ES" w:eastAsia="zh-CN"/>
              </w:rPr>
              <w:t xml:space="preserve"> </w:t>
            </w:r>
            <w:r w:rsidR="00A01C61" w:rsidRPr="00D004B2">
              <w:rPr>
                <w:rFonts w:ascii="Arial" w:eastAsia="Calibri" w:hAnsi="Arial" w:cs="Arial"/>
                <w:snapToGrid w:val="0"/>
                <w:sz w:val="20"/>
                <w:szCs w:val="20"/>
                <w:lang w:val="es-ES" w:eastAsia="zh-CN"/>
              </w:rPr>
              <w:t>Salvaguardia</w:t>
            </w:r>
            <w:r w:rsidR="00333D05" w:rsidRPr="00D004B2">
              <w:rPr>
                <w:rFonts w:ascii="Arial" w:eastAsia="Calibri" w:hAnsi="Arial" w:cs="Arial"/>
                <w:snapToGrid w:val="0"/>
                <w:sz w:val="20"/>
                <w:szCs w:val="20"/>
                <w:lang w:val="es-ES" w:eastAsia="zh-CN"/>
              </w:rPr>
              <w:t xml:space="preserve"> (Conven</w:t>
            </w:r>
            <w:r w:rsidR="007906AE" w:rsidRPr="00D004B2">
              <w:rPr>
                <w:rFonts w:ascii="Arial" w:eastAsia="Calibri" w:hAnsi="Arial" w:cs="Arial"/>
                <w:snapToGrid w:val="0"/>
                <w:sz w:val="20"/>
                <w:szCs w:val="20"/>
                <w:lang w:val="es-ES" w:eastAsia="zh-CN"/>
              </w:rPr>
              <w:t>ción y</w:t>
            </w:r>
            <w:r w:rsidR="00333D05" w:rsidRPr="00D004B2">
              <w:rPr>
                <w:rFonts w:ascii="Arial" w:eastAsia="Calibri" w:hAnsi="Arial" w:cs="Arial"/>
                <w:snapToGrid w:val="0"/>
                <w:sz w:val="20"/>
                <w:szCs w:val="20"/>
                <w:lang w:val="es-ES" w:eastAsia="zh-CN"/>
              </w:rPr>
              <w:t xml:space="preserve"> </w:t>
            </w:r>
            <w:r w:rsidR="007906AE" w:rsidRPr="00D004B2">
              <w:rPr>
                <w:rFonts w:ascii="Arial" w:eastAsia="Calibri" w:hAnsi="Arial" w:cs="Arial"/>
                <w:snapToGrid w:val="0"/>
                <w:sz w:val="20"/>
                <w:szCs w:val="20"/>
                <w:lang w:val="es-ES" w:eastAsia="zh-CN"/>
              </w:rPr>
              <w:t>DO</w:t>
            </w:r>
            <w:r w:rsidR="00333D05" w:rsidRPr="00D004B2">
              <w:rPr>
                <w:rFonts w:ascii="Arial" w:eastAsia="Calibri" w:hAnsi="Arial" w:cs="Arial"/>
                <w:snapToGrid w:val="0"/>
                <w:sz w:val="20"/>
                <w:szCs w:val="20"/>
                <w:lang w:val="es-ES" w:eastAsia="zh-CN"/>
              </w:rPr>
              <w:t>)</w:t>
            </w:r>
          </w:p>
        </w:tc>
        <w:tc>
          <w:tcPr>
            <w:tcW w:w="1080" w:type="dxa"/>
            <w:tcBorders>
              <w:bottom w:val="single" w:sz="4" w:space="0" w:color="000000"/>
            </w:tcBorders>
          </w:tcPr>
          <w:p w:rsidR="00333D05" w:rsidRPr="00D004B2" w:rsidRDefault="00333D05" w:rsidP="00333D05">
            <w:pPr>
              <w:tabs>
                <w:tab w:val="left" w:pos="567"/>
              </w:tabs>
              <w:snapToGrid w:val="0"/>
              <w:spacing w:before="60" w:after="60" w:line="280" w:lineRule="exact"/>
              <w:ind w:left="113"/>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30 min</w:t>
            </w:r>
            <w:r w:rsidR="004A1BB4" w:rsidRPr="00D004B2">
              <w:rPr>
                <w:rFonts w:ascii="Arial" w:eastAsia="Calibri" w:hAnsi="Arial" w:cs="Arial"/>
                <w:snapToGrid w:val="0"/>
                <w:sz w:val="20"/>
                <w:szCs w:val="20"/>
                <w:lang w:val="es-ES" w:eastAsia="zh-CN"/>
              </w:rPr>
              <w:t>uto</w:t>
            </w:r>
            <w:r w:rsidRPr="00D004B2">
              <w:rPr>
                <w:rFonts w:ascii="Arial" w:eastAsia="Calibri" w:hAnsi="Arial" w:cs="Arial"/>
                <w:snapToGrid w:val="0"/>
                <w:sz w:val="20"/>
                <w:szCs w:val="20"/>
                <w:lang w:val="es-ES" w:eastAsia="zh-CN"/>
              </w:rPr>
              <w:t>s</w:t>
            </w:r>
          </w:p>
        </w:tc>
        <w:tc>
          <w:tcPr>
            <w:tcW w:w="2703" w:type="dxa"/>
            <w:gridSpan w:val="2"/>
            <w:tcBorders>
              <w:bottom w:val="single" w:sz="4" w:space="0" w:color="000000"/>
            </w:tcBorders>
          </w:tcPr>
          <w:p w:rsidR="00333D05" w:rsidRPr="00D004B2" w:rsidRDefault="00976191" w:rsidP="007C0DD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Notas para el Facilitador</w:t>
            </w:r>
            <w:r w:rsidR="00333D05" w:rsidRPr="00D004B2">
              <w:rPr>
                <w:rFonts w:ascii="Arial" w:eastAsia="SimSun" w:hAnsi="Arial" w:cs="Arial"/>
                <w:snapToGrid w:val="0"/>
                <w:sz w:val="20"/>
                <w:szCs w:val="20"/>
                <w:lang w:val="es-ES" w:eastAsia="zh-CN"/>
              </w:rPr>
              <w:t xml:space="preserve"> </w:t>
            </w:r>
            <w:r w:rsidR="007906AE" w:rsidRPr="00D004B2">
              <w:rPr>
                <w:rFonts w:ascii="Arial" w:eastAsia="SimSun" w:hAnsi="Arial" w:cs="Arial"/>
                <w:snapToGrid w:val="0"/>
                <w:sz w:val="20"/>
                <w:szCs w:val="20"/>
                <w:lang w:val="es-ES" w:eastAsia="zh-CN"/>
              </w:rPr>
              <w:t>de la</w:t>
            </w:r>
            <w:r w:rsidR="00333D05" w:rsidRPr="00D004B2">
              <w:rPr>
                <w:rFonts w:ascii="Arial" w:eastAsia="SimSun" w:hAnsi="Arial" w:cs="Arial"/>
                <w:snapToGrid w:val="0"/>
                <w:sz w:val="20"/>
                <w:szCs w:val="20"/>
                <w:lang w:val="es-ES" w:eastAsia="zh-CN"/>
              </w:rPr>
              <w:t xml:space="preserve"> </w:t>
            </w:r>
            <w:r w:rsidR="007906AE" w:rsidRPr="00D004B2">
              <w:rPr>
                <w:rFonts w:ascii="Arial" w:eastAsia="SimSun" w:hAnsi="Arial" w:cs="Arial"/>
                <w:snapToGrid w:val="0"/>
                <w:sz w:val="20"/>
                <w:szCs w:val="20"/>
                <w:lang w:val="es-ES" w:eastAsia="zh-CN"/>
              </w:rPr>
              <w:t xml:space="preserve">Unidad 9 y presentación </w:t>
            </w:r>
            <w:r w:rsidR="00333D05" w:rsidRPr="00D004B2">
              <w:rPr>
                <w:rFonts w:ascii="Arial" w:eastAsia="SimSun" w:hAnsi="Arial" w:cs="Arial"/>
                <w:snapToGrid w:val="0"/>
                <w:sz w:val="20"/>
                <w:szCs w:val="20"/>
                <w:lang w:val="es-ES" w:eastAsia="zh-CN"/>
              </w:rPr>
              <w:t>PowerPoint</w:t>
            </w:r>
            <w:r w:rsidR="00231566" w:rsidRPr="00D004B2">
              <w:rPr>
                <w:rFonts w:ascii="Arial" w:eastAsia="SimSun" w:hAnsi="Arial" w:cs="Arial"/>
                <w:snapToGrid w:val="0"/>
                <w:sz w:val="20"/>
                <w:szCs w:val="20"/>
                <w:lang w:val="es-ES" w:eastAsia="zh-CN"/>
              </w:rPr>
              <w:t xml:space="preserve"> Nº 9</w:t>
            </w:r>
            <w:r w:rsidR="007C0DD5">
              <w:rPr>
                <w:rFonts w:ascii="Arial" w:eastAsia="SimSun" w:hAnsi="Arial" w:cs="Arial"/>
                <w:snapToGrid w:val="0"/>
                <w:sz w:val="20"/>
                <w:szCs w:val="20"/>
                <w:lang w:val="es-ES" w:eastAsia="zh-CN"/>
              </w:rPr>
              <w:t xml:space="preserve"> APLI de esa misma Unidad</w:t>
            </w:r>
            <w:r w:rsidR="00333D05" w:rsidRPr="00D004B2">
              <w:rPr>
                <w:rFonts w:ascii="Arial" w:eastAsia="SimSun" w:hAnsi="Arial" w:cs="Arial"/>
                <w:snapToGrid w:val="0"/>
                <w:sz w:val="20"/>
                <w:szCs w:val="20"/>
                <w:lang w:val="es-ES" w:eastAsia="zh-CN"/>
              </w:rPr>
              <w:t xml:space="preserve"> </w:t>
            </w:r>
          </w:p>
        </w:tc>
        <w:tc>
          <w:tcPr>
            <w:tcW w:w="3274" w:type="dxa"/>
            <w:tcBorders>
              <w:bottom w:val="single" w:sz="4" w:space="0" w:color="000000"/>
            </w:tcBorders>
          </w:tcPr>
          <w:p w:rsidR="00333D05" w:rsidRPr="00D004B2" w:rsidRDefault="007906AE" w:rsidP="007906AE">
            <w:pPr>
              <w:keepNext/>
              <w:keepLines/>
              <w:tabs>
                <w:tab w:val="left" w:pos="567"/>
              </w:tabs>
              <w:snapToGrid w:val="0"/>
              <w:spacing w:before="60" w:after="60" w:line="280" w:lineRule="exact"/>
              <w:ind w:left="113"/>
              <w:outlineLvl w:val="7"/>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 xml:space="preserve">Texto para el Participante de la </w:t>
            </w:r>
            <w:r w:rsidR="004A1BB4" w:rsidRPr="00D004B2">
              <w:rPr>
                <w:rFonts w:ascii="Arial" w:eastAsia="Calibri" w:hAnsi="Arial" w:cs="Arial"/>
                <w:snapToGrid w:val="0"/>
                <w:sz w:val="20"/>
                <w:szCs w:val="20"/>
                <w:lang w:val="es-ES" w:eastAsia="zh-CN"/>
              </w:rPr>
              <w:t>Unidad</w:t>
            </w:r>
            <w:r w:rsidR="00333D05" w:rsidRPr="00D004B2">
              <w:rPr>
                <w:rFonts w:ascii="Arial" w:eastAsia="Calibri" w:hAnsi="Arial" w:cs="Arial"/>
                <w:snapToGrid w:val="0"/>
                <w:sz w:val="20"/>
                <w:szCs w:val="20"/>
                <w:lang w:val="es-ES" w:eastAsia="zh-CN"/>
              </w:rPr>
              <w:t xml:space="preserve"> 9 </w:t>
            </w:r>
          </w:p>
        </w:tc>
      </w:tr>
      <w:tr w:rsidR="00333D05" w:rsidRPr="00D004B2" w:rsidTr="00060EF7">
        <w:trPr>
          <w:cantSplit/>
        </w:trPr>
        <w:tc>
          <w:tcPr>
            <w:tcW w:w="2162" w:type="dxa"/>
            <w:shd w:val="clear" w:color="auto" w:fill="D9D9D9" w:themeFill="background1" w:themeFillShade="D9"/>
          </w:tcPr>
          <w:p w:rsidR="00333D05" w:rsidRPr="00D004B2" w:rsidRDefault="00536979" w:rsidP="00333D05">
            <w:pPr>
              <w:tabs>
                <w:tab w:val="left" w:pos="567"/>
              </w:tabs>
              <w:snapToGrid w:val="0"/>
              <w:spacing w:before="60" w:after="60" w:line="280" w:lineRule="exact"/>
              <w:ind w:left="113"/>
              <w:jc w:val="both"/>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Almuerzo</w:t>
            </w:r>
          </w:p>
        </w:tc>
        <w:tc>
          <w:tcPr>
            <w:tcW w:w="7057" w:type="dxa"/>
            <w:gridSpan w:val="4"/>
            <w:shd w:val="clear" w:color="auto" w:fill="D9D9D9" w:themeFill="background1" w:themeFillShade="D9"/>
          </w:tcPr>
          <w:p w:rsidR="00333D05" w:rsidRPr="00D004B2" w:rsidRDefault="00333D05" w:rsidP="00333D05">
            <w:pPr>
              <w:tabs>
                <w:tab w:val="left" w:pos="567"/>
              </w:tabs>
              <w:snapToGrid w:val="0"/>
              <w:spacing w:before="60" w:after="60" w:line="280" w:lineRule="exact"/>
              <w:ind w:left="113"/>
              <w:jc w:val="both"/>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 xml:space="preserve">1 </w:t>
            </w:r>
            <w:r w:rsidR="004A1BB4" w:rsidRPr="00D004B2">
              <w:rPr>
                <w:rFonts w:ascii="Arial" w:eastAsia="Calibri" w:hAnsi="Arial" w:cs="Arial"/>
                <w:snapToGrid w:val="0"/>
                <w:sz w:val="20"/>
                <w:szCs w:val="20"/>
                <w:lang w:val="es-ES" w:eastAsia="zh-CN"/>
              </w:rPr>
              <w:t>hora</w:t>
            </w:r>
          </w:p>
        </w:tc>
      </w:tr>
      <w:tr w:rsidR="00333D05" w:rsidRPr="00353371" w:rsidTr="00060EF7">
        <w:trPr>
          <w:cantSplit/>
        </w:trPr>
        <w:tc>
          <w:tcPr>
            <w:tcW w:w="2162" w:type="dxa"/>
            <w:tcBorders>
              <w:bottom w:val="single" w:sz="4" w:space="0" w:color="000000"/>
            </w:tcBorders>
          </w:tcPr>
          <w:p w:rsidR="00333D05" w:rsidRPr="00D004B2" w:rsidRDefault="00FD0727" w:rsidP="00333D05">
            <w:pPr>
              <w:keepNext/>
              <w:keepLines/>
              <w:tabs>
                <w:tab w:val="left" w:pos="567"/>
              </w:tabs>
              <w:snapToGrid w:val="0"/>
              <w:spacing w:before="60" w:after="60" w:line="280" w:lineRule="exact"/>
              <w:ind w:left="113"/>
              <w:outlineLvl w:val="7"/>
              <w:rPr>
                <w:rFonts w:ascii="Arial" w:eastAsia="SimSun" w:hAnsi="Arial" w:cs="Arial"/>
                <w:b/>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SimSun" w:hAnsi="Arial" w:cs="Arial"/>
                <w:b/>
                <w:snapToGrid w:val="0"/>
                <w:sz w:val="20"/>
                <w:szCs w:val="20"/>
                <w:lang w:val="es-ES" w:eastAsia="zh-CN"/>
              </w:rPr>
              <w:t xml:space="preserve"> 4</w:t>
            </w:r>
            <w:r w:rsidR="005C3849" w:rsidRPr="00D004B2">
              <w:rPr>
                <w:rFonts w:ascii="Arial" w:eastAsia="SimSun" w:hAnsi="Arial" w:cs="Arial"/>
                <w:b/>
                <w:snapToGrid w:val="0"/>
                <w:sz w:val="20"/>
                <w:szCs w:val="20"/>
                <w:lang w:val="es-ES" w:eastAsia="zh-CN"/>
              </w:rPr>
              <w:t>ª</w:t>
            </w:r>
            <w:r w:rsidR="00333D05" w:rsidRPr="00D004B2">
              <w:rPr>
                <w:rFonts w:ascii="Arial" w:eastAsia="SimSun" w:hAnsi="Arial" w:cs="Arial"/>
                <w:b/>
                <w:snapToGrid w:val="0"/>
                <w:sz w:val="20"/>
                <w:szCs w:val="20"/>
                <w:lang w:val="es-ES" w:eastAsia="zh-CN"/>
              </w:rPr>
              <w:t xml:space="preserve"> (continu</w:t>
            </w:r>
            <w:r w:rsidR="00CB699E" w:rsidRPr="00D004B2">
              <w:rPr>
                <w:rFonts w:ascii="Arial" w:eastAsia="SimSun" w:hAnsi="Arial" w:cs="Arial"/>
                <w:b/>
                <w:snapToGrid w:val="0"/>
                <w:sz w:val="20"/>
                <w:szCs w:val="20"/>
                <w:lang w:val="es-ES" w:eastAsia="zh-CN"/>
              </w:rPr>
              <w:t>ación</w:t>
            </w:r>
            <w:r w:rsidR="006E6CF0">
              <w:rPr>
                <w:rFonts w:ascii="Arial" w:eastAsia="SimSun" w:hAnsi="Arial" w:cs="Arial"/>
                <w:b/>
                <w:snapToGrid w:val="0"/>
                <w:sz w:val="20"/>
                <w:szCs w:val="20"/>
                <w:lang w:val="es-ES" w:eastAsia="zh-CN"/>
              </w:rPr>
              <w:t>)</w:t>
            </w:r>
            <w:r w:rsidR="006E6CF0" w:rsidRPr="00D004B2">
              <w:rPr>
                <w:rFonts w:ascii="Arial" w:eastAsia="Calibri" w:hAnsi="Arial" w:cs="Arial"/>
                <w:b/>
                <w:snapToGrid w:val="0"/>
                <w:sz w:val="20"/>
                <w:szCs w:val="20"/>
                <w:lang w:val="es-ES" w:eastAsia="zh-CN"/>
              </w:rPr>
              <w:t xml:space="preserve"> –</w:t>
            </w:r>
          </w:p>
          <w:p w:rsidR="00333D05" w:rsidRPr="00D004B2" w:rsidRDefault="00333D05" w:rsidP="00A01C61">
            <w:pPr>
              <w:keepNext/>
              <w:keepLines/>
              <w:tabs>
                <w:tab w:val="left" w:pos="567"/>
              </w:tabs>
              <w:snapToGrid w:val="0"/>
              <w:spacing w:before="60" w:after="60" w:line="280" w:lineRule="exact"/>
              <w:ind w:left="113"/>
              <w:outlineLvl w:val="7"/>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Sa</w:t>
            </w:r>
            <w:r w:rsidR="00A01C61" w:rsidRPr="00D004B2">
              <w:rPr>
                <w:rFonts w:ascii="Arial" w:eastAsia="SimSun" w:hAnsi="Arial" w:cs="Arial"/>
                <w:snapToGrid w:val="0"/>
                <w:sz w:val="20"/>
                <w:szCs w:val="20"/>
                <w:lang w:val="es-ES" w:eastAsia="zh-CN"/>
              </w:rPr>
              <w:t>lvaguardia</w:t>
            </w:r>
            <w:r w:rsidRPr="00D004B2">
              <w:rPr>
                <w:rFonts w:ascii="Arial" w:eastAsia="SimSun" w:hAnsi="Arial" w:cs="Arial"/>
                <w:snapToGrid w:val="0"/>
                <w:sz w:val="20"/>
                <w:szCs w:val="20"/>
                <w:lang w:val="es-ES" w:eastAsia="zh-CN"/>
              </w:rPr>
              <w:t xml:space="preserve"> (Com</w:t>
            </w:r>
            <w:r w:rsidR="00A01C61" w:rsidRPr="00D004B2">
              <w:rPr>
                <w:rFonts w:ascii="Arial" w:eastAsia="SimSun" w:hAnsi="Arial" w:cs="Arial"/>
                <w:snapToGrid w:val="0"/>
                <w:sz w:val="20"/>
                <w:szCs w:val="20"/>
                <w:lang w:val="es-ES" w:eastAsia="zh-CN"/>
              </w:rPr>
              <w:t>ité</w:t>
            </w:r>
            <w:r w:rsidRPr="00D004B2">
              <w:rPr>
                <w:rFonts w:ascii="Arial" w:eastAsia="SimSun" w:hAnsi="Arial" w:cs="Arial"/>
                <w:snapToGrid w:val="0"/>
                <w:sz w:val="20"/>
                <w:szCs w:val="20"/>
                <w:lang w:val="es-ES" w:eastAsia="zh-CN"/>
              </w:rPr>
              <w:t xml:space="preserve">; </w:t>
            </w:r>
            <w:r w:rsidR="00A01C61" w:rsidRPr="00D004B2">
              <w:rPr>
                <w:rFonts w:ascii="Arial" w:eastAsia="SimSun" w:hAnsi="Arial" w:cs="Arial"/>
                <w:snapToGrid w:val="0"/>
                <w:sz w:val="20"/>
                <w:szCs w:val="20"/>
                <w:lang w:val="es-ES" w:eastAsia="zh-CN"/>
              </w:rPr>
              <w:t xml:space="preserve">y protección de la propiedad </w:t>
            </w:r>
            <w:r w:rsidRPr="00D004B2">
              <w:rPr>
                <w:rFonts w:ascii="Arial" w:eastAsia="SimSun" w:hAnsi="Arial" w:cs="Arial"/>
                <w:snapToGrid w:val="0"/>
                <w:sz w:val="20"/>
                <w:szCs w:val="20"/>
                <w:lang w:val="es-ES" w:eastAsia="zh-CN"/>
              </w:rPr>
              <w:t>intel</w:t>
            </w:r>
            <w:r w:rsidR="00A01C61" w:rsidRPr="00D004B2">
              <w:rPr>
                <w:rFonts w:ascii="Arial" w:eastAsia="SimSun" w:hAnsi="Arial" w:cs="Arial"/>
                <w:snapToGrid w:val="0"/>
                <w:sz w:val="20"/>
                <w:szCs w:val="20"/>
                <w:lang w:val="es-ES" w:eastAsia="zh-CN"/>
              </w:rPr>
              <w:t>ectual</w:t>
            </w:r>
            <w:r w:rsidRPr="00D004B2">
              <w:rPr>
                <w:rFonts w:ascii="Arial" w:eastAsia="SimSun" w:hAnsi="Arial" w:cs="Arial"/>
                <w:snapToGrid w:val="0"/>
                <w:sz w:val="20"/>
                <w:szCs w:val="20"/>
                <w:lang w:val="es-ES" w:eastAsia="zh-CN"/>
              </w:rPr>
              <w:t>)</w:t>
            </w:r>
          </w:p>
        </w:tc>
        <w:tc>
          <w:tcPr>
            <w:tcW w:w="1091" w:type="dxa"/>
            <w:gridSpan w:val="2"/>
            <w:tcBorders>
              <w:bottom w:val="single" w:sz="4" w:space="0" w:color="000000"/>
            </w:tcBorders>
          </w:tcPr>
          <w:p w:rsidR="00333D05" w:rsidRPr="00D004B2" w:rsidRDefault="004A1BB4" w:rsidP="004A1BB4">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1h30</w:t>
            </w:r>
          </w:p>
        </w:tc>
        <w:tc>
          <w:tcPr>
            <w:tcW w:w="2692" w:type="dxa"/>
            <w:tcBorders>
              <w:bottom w:val="single" w:sz="4" w:space="0" w:color="000000"/>
            </w:tcBorders>
          </w:tcPr>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Notas para el Facilitador</w:t>
            </w:r>
            <w:r w:rsidR="00333D05" w:rsidRPr="00D004B2">
              <w:rPr>
                <w:rFonts w:ascii="Arial" w:eastAsia="SimSun" w:hAnsi="Arial" w:cs="Arial"/>
                <w:snapToGrid w:val="0"/>
                <w:sz w:val="20"/>
                <w:szCs w:val="20"/>
                <w:lang w:val="es-ES" w:eastAsia="zh-CN"/>
              </w:rPr>
              <w:t xml:space="preserve"> </w:t>
            </w:r>
            <w:r w:rsidR="007906AE" w:rsidRPr="00D004B2">
              <w:rPr>
                <w:rFonts w:ascii="Arial" w:eastAsia="SimSun" w:hAnsi="Arial" w:cs="Arial"/>
                <w:snapToGrid w:val="0"/>
                <w:sz w:val="20"/>
                <w:szCs w:val="20"/>
                <w:lang w:val="es-ES" w:eastAsia="zh-CN"/>
              </w:rPr>
              <w:t>de la Unidad 9 y</w:t>
            </w:r>
            <w:r w:rsidR="00333D05" w:rsidRPr="00D004B2">
              <w:rPr>
                <w:rFonts w:ascii="Arial" w:eastAsia="SimSun" w:hAnsi="Arial" w:cs="Arial"/>
                <w:snapToGrid w:val="0"/>
                <w:sz w:val="20"/>
                <w:szCs w:val="20"/>
                <w:lang w:val="es-ES" w:eastAsia="zh-CN"/>
              </w:rPr>
              <w:t xml:space="preserve"> </w:t>
            </w:r>
            <w:r w:rsidR="007906AE" w:rsidRPr="00D004B2">
              <w:rPr>
                <w:rFonts w:ascii="Arial" w:eastAsia="SimSun" w:hAnsi="Arial" w:cs="Arial"/>
                <w:snapToGrid w:val="0"/>
                <w:sz w:val="20"/>
                <w:szCs w:val="20"/>
                <w:lang w:val="es-ES" w:eastAsia="zh-CN"/>
              </w:rPr>
              <w:t xml:space="preserve">presentación </w:t>
            </w:r>
            <w:r w:rsidR="00333D05" w:rsidRPr="00D004B2">
              <w:rPr>
                <w:rFonts w:ascii="Arial" w:eastAsia="SimSun" w:hAnsi="Arial" w:cs="Arial"/>
                <w:snapToGrid w:val="0"/>
                <w:sz w:val="20"/>
                <w:szCs w:val="20"/>
                <w:lang w:val="es-ES" w:eastAsia="zh-CN"/>
              </w:rPr>
              <w:t>PowerPoint</w:t>
            </w:r>
            <w:r w:rsidR="00231566" w:rsidRPr="00D004B2">
              <w:rPr>
                <w:rFonts w:ascii="Arial" w:eastAsia="SimSun" w:hAnsi="Arial" w:cs="Arial"/>
                <w:snapToGrid w:val="0"/>
                <w:sz w:val="20"/>
                <w:szCs w:val="20"/>
                <w:lang w:val="es-ES" w:eastAsia="zh-CN"/>
              </w:rPr>
              <w:t xml:space="preserve"> Nº 9</w:t>
            </w:r>
            <w:r w:rsidR="007C0DD5">
              <w:rPr>
                <w:rFonts w:ascii="Arial" w:eastAsia="SimSun" w:hAnsi="Arial" w:cs="Arial"/>
                <w:snapToGrid w:val="0"/>
                <w:sz w:val="20"/>
                <w:szCs w:val="20"/>
                <w:lang w:val="es-ES" w:eastAsia="zh-CN"/>
              </w:rPr>
              <w:t xml:space="preserve"> APLI de esa misma Unidad</w:t>
            </w:r>
          </w:p>
          <w:p w:rsidR="00333D05" w:rsidRPr="00D004B2" w:rsidRDefault="00AF32A0"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701786">
              <w:rPr>
                <w:lang w:val="es-ES"/>
              </w:rPr>
              <w:t>“</w:t>
            </w:r>
            <w:r w:rsidRPr="00701786">
              <w:rPr>
                <w:szCs w:val="20"/>
                <w:lang w:val="es-ES"/>
              </w:rPr>
              <w:t>Memorando para la elaboración de un expediente de candidatura a la inscripción en la LSU”</w:t>
            </w:r>
          </w:p>
          <w:p w:rsidR="00333D05" w:rsidRPr="00D004B2" w:rsidRDefault="0072205D" w:rsidP="0072205D">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z w:val="20"/>
                <w:szCs w:val="20"/>
                <w:lang w:val="es-ES" w:eastAsia="zh-CN"/>
              </w:rPr>
              <w:t>Actas resumidas</w:t>
            </w:r>
            <w:r w:rsidR="00333D05" w:rsidRPr="00D004B2">
              <w:rPr>
                <w:rFonts w:ascii="Arial" w:eastAsia="SimSun" w:hAnsi="Arial" w:cs="Arial"/>
                <w:sz w:val="20"/>
                <w:szCs w:val="20"/>
                <w:lang w:val="es-ES" w:eastAsia="zh-CN"/>
              </w:rPr>
              <w:t xml:space="preserve"> </w:t>
            </w:r>
            <w:r w:rsidRPr="00D004B2">
              <w:rPr>
                <w:rFonts w:ascii="Arial" w:eastAsia="SimSun" w:hAnsi="Arial" w:cs="Arial"/>
                <w:sz w:val="20"/>
                <w:szCs w:val="20"/>
                <w:lang w:val="es-ES" w:eastAsia="zh-CN"/>
              </w:rPr>
              <w:t>de la novena reunión del Comité en 2014 (Documento</w:t>
            </w:r>
            <w:r w:rsidR="00333D05" w:rsidRPr="00D004B2">
              <w:rPr>
                <w:rFonts w:ascii="Arial" w:eastAsia="SimSun" w:hAnsi="Arial" w:cs="Arial"/>
                <w:sz w:val="20"/>
                <w:szCs w:val="20"/>
                <w:lang w:val="es-ES" w:eastAsia="zh-CN"/>
              </w:rPr>
              <w:t xml:space="preserve"> ITH/15/10.COM/4</w:t>
            </w:r>
            <w:r w:rsidRPr="00D004B2">
              <w:rPr>
                <w:rFonts w:ascii="Arial" w:eastAsia="SimSun" w:hAnsi="Arial" w:cs="Arial"/>
                <w:sz w:val="20"/>
                <w:szCs w:val="20"/>
                <w:lang w:val="es-ES" w:eastAsia="zh-CN"/>
              </w:rPr>
              <w:t>)</w:t>
            </w:r>
          </w:p>
        </w:tc>
        <w:tc>
          <w:tcPr>
            <w:tcW w:w="3274" w:type="dxa"/>
            <w:tcBorders>
              <w:bottom w:val="single" w:sz="4" w:space="0" w:color="000000"/>
            </w:tcBorders>
          </w:tcPr>
          <w:p w:rsidR="00333D05" w:rsidRPr="00D004B2" w:rsidRDefault="007906AE"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 xml:space="preserve">Texto para el Participante de la </w:t>
            </w:r>
            <w:r w:rsidR="004A1BB4" w:rsidRPr="00D004B2">
              <w:rPr>
                <w:rFonts w:ascii="Arial" w:eastAsia="Calibri" w:hAnsi="Arial" w:cs="Arial"/>
                <w:snapToGrid w:val="0"/>
                <w:sz w:val="20"/>
                <w:szCs w:val="20"/>
                <w:lang w:val="es-ES" w:eastAsia="zh-CN"/>
              </w:rPr>
              <w:t>Unidad</w:t>
            </w:r>
            <w:r w:rsidR="00333D05" w:rsidRPr="00D004B2">
              <w:rPr>
                <w:rFonts w:ascii="Arial" w:eastAsia="Calibri" w:hAnsi="Arial" w:cs="Arial"/>
                <w:snapToGrid w:val="0"/>
                <w:sz w:val="20"/>
                <w:szCs w:val="20"/>
                <w:lang w:val="es-ES" w:eastAsia="zh-CN"/>
              </w:rPr>
              <w:t xml:space="preserve"> 9 </w:t>
            </w:r>
          </w:p>
          <w:p w:rsidR="00333D05" w:rsidRPr="00D004B2" w:rsidRDefault="007906AE" w:rsidP="007906AE">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 xml:space="preserve">Folleto 7 de la </w:t>
            </w:r>
            <w:r w:rsidR="004A1BB4" w:rsidRPr="00D004B2">
              <w:rPr>
                <w:rFonts w:ascii="Arial" w:eastAsia="SimSun" w:hAnsi="Arial" w:cs="Arial"/>
                <w:snapToGrid w:val="0"/>
                <w:sz w:val="20"/>
                <w:szCs w:val="20"/>
                <w:lang w:val="es-ES" w:eastAsia="zh-CN"/>
              </w:rPr>
              <w:t>Unidad</w:t>
            </w:r>
            <w:r w:rsidR="00333D05" w:rsidRPr="00D004B2">
              <w:rPr>
                <w:rFonts w:ascii="Arial" w:eastAsia="SimSun" w:hAnsi="Arial" w:cs="Arial"/>
                <w:snapToGrid w:val="0"/>
                <w:sz w:val="20"/>
                <w:szCs w:val="20"/>
                <w:lang w:val="es-ES" w:eastAsia="zh-CN"/>
              </w:rPr>
              <w:t xml:space="preserve"> 55: </w:t>
            </w:r>
            <w:r w:rsidR="00060EF7" w:rsidRPr="00701786">
              <w:rPr>
                <w:rFonts w:ascii="Arial" w:eastAsia="SimSun" w:hAnsi="Arial" w:cs="Arial"/>
                <w:snapToGrid w:val="0"/>
                <w:sz w:val="20"/>
                <w:szCs w:val="20"/>
                <w:lang w:val="es-ES" w:eastAsia="zh-CN"/>
              </w:rPr>
              <w:t>“</w:t>
            </w:r>
            <w:r w:rsidR="00333D05" w:rsidRPr="00701786">
              <w:rPr>
                <w:rFonts w:ascii="Arial" w:eastAsia="SimSun" w:hAnsi="Arial" w:cs="Arial"/>
                <w:snapToGrid w:val="0"/>
                <w:sz w:val="20"/>
                <w:szCs w:val="20"/>
                <w:lang w:val="es-ES" w:eastAsia="zh-CN"/>
              </w:rPr>
              <w:t>Introduc</w:t>
            </w:r>
            <w:r w:rsidRPr="00701786">
              <w:rPr>
                <w:rFonts w:ascii="Arial" w:eastAsia="SimSun" w:hAnsi="Arial" w:cs="Arial"/>
                <w:snapToGrid w:val="0"/>
                <w:sz w:val="20"/>
                <w:szCs w:val="20"/>
                <w:lang w:val="es-ES" w:eastAsia="zh-CN"/>
              </w:rPr>
              <w:t>ción a la propiedad intel</w:t>
            </w:r>
            <w:r w:rsidR="00333D05" w:rsidRPr="00701786">
              <w:rPr>
                <w:rFonts w:ascii="Arial" w:eastAsia="SimSun" w:hAnsi="Arial" w:cs="Arial"/>
                <w:snapToGrid w:val="0"/>
                <w:sz w:val="20"/>
                <w:szCs w:val="20"/>
                <w:lang w:val="es-ES" w:eastAsia="zh-CN"/>
              </w:rPr>
              <w:t xml:space="preserve">ectual </w:t>
            </w:r>
            <w:r w:rsidRPr="00701786">
              <w:rPr>
                <w:rFonts w:ascii="Arial" w:eastAsia="SimSun" w:hAnsi="Arial" w:cs="Arial"/>
                <w:snapToGrid w:val="0"/>
                <w:sz w:val="20"/>
                <w:szCs w:val="20"/>
                <w:lang w:val="es-ES" w:eastAsia="zh-CN"/>
              </w:rPr>
              <w:t>y el</w:t>
            </w:r>
            <w:r w:rsidR="00333D05" w:rsidRPr="00701786">
              <w:rPr>
                <w:rFonts w:ascii="Arial" w:eastAsia="SimSun" w:hAnsi="Arial" w:cs="Arial"/>
                <w:snapToGrid w:val="0"/>
                <w:sz w:val="20"/>
                <w:szCs w:val="20"/>
                <w:lang w:val="es-ES" w:eastAsia="zh-CN"/>
              </w:rPr>
              <w:t xml:space="preserve"> </w:t>
            </w:r>
            <w:r w:rsidR="00A01C61" w:rsidRPr="00701786">
              <w:rPr>
                <w:rFonts w:ascii="Arial" w:eastAsia="SimSun" w:hAnsi="Arial" w:cs="Arial"/>
                <w:snapToGrid w:val="0"/>
                <w:sz w:val="20"/>
                <w:szCs w:val="20"/>
                <w:lang w:val="es-ES" w:eastAsia="zh-CN"/>
              </w:rPr>
              <w:t>PCI</w:t>
            </w:r>
            <w:r w:rsidR="00060EF7" w:rsidRPr="00701786">
              <w:rPr>
                <w:rFonts w:ascii="Arial" w:eastAsia="SimSun" w:hAnsi="Arial" w:cs="Arial"/>
                <w:snapToGrid w:val="0"/>
                <w:sz w:val="20"/>
                <w:szCs w:val="20"/>
                <w:lang w:val="es-ES" w:eastAsia="zh-CN"/>
              </w:rPr>
              <w:t>”</w:t>
            </w:r>
          </w:p>
        </w:tc>
      </w:tr>
      <w:tr w:rsidR="00333D05" w:rsidRPr="00D004B2" w:rsidTr="00060EF7">
        <w:trPr>
          <w:cantSplit/>
        </w:trPr>
        <w:tc>
          <w:tcPr>
            <w:tcW w:w="2162" w:type="dxa"/>
            <w:tcBorders>
              <w:bottom w:val="single" w:sz="4" w:space="0" w:color="000000"/>
            </w:tcBorders>
            <w:shd w:val="clear" w:color="auto" w:fill="D9D9D9" w:themeFill="background1" w:themeFillShade="D9"/>
          </w:tcPr>
          <w:p w:rsidR="00333D05" w:rsidRPr="00D004B2" w:rsidRDefault="00536979"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Pausa (té, café, etc.)</w:t>
            </w:r>
            <w:r w:rsidR="00333D05" w:rsidRPr="00D004B2">
              <w:rPr>
                <w:rFonts w:ascii="Arial" w:eastAsia="Calibri" w:hAnsi="Arial" w:cs="Arial"/>
                <w:snapToGrid w:val="0"/>
                <w:sz w:val="20"/>
                <w:szCs w:val="20"/>
                <w:lang w:val="es-ES" w:eastAsia="zh-CN"/>
              </w:rPr>
              <w:t xml:space="preserve"> </w:t>
            </w:r>
          </w:p>
        </w:tc>
        <w:tc>
          <w:tcPr>
            <w:tcW w:w="7057" w:type="dxa"/>
            <w:gridSpan w:val="4"/>
            <w:tcBorders>
              <w:bottom w:val="single" w:sz="4" w:space="0" w:color="000000"/>
            </w:tcBorders>
            <w:shd w:val="clear" w:color="auto" w:fill="D9D9D9" w:themeFill="background1" w:themeFillShade="D9"/>
          </w:tcPr>
          <w:p w:rsidR="00333D05" w:rsidRPr="00D004B2" w:rsidRDefault="00333D05" w:rsidP="004A1BB4">
            <w:pPr>
              <w:tabs>
                <w:tab w:val="left" w:pos="567"/>
              </w:tabs>
              <w:snapToGrid w:val="0"/>
              <w:spacing w:before="60" w:after="60" w:line="280" w:lineRule="exact"/>
              <w:ind w:left="113"/>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20 minut</w:t>
            </w:r>
            <w:r w:rsidR="004A1BB4" w:rsidRPr="00D004B2">
              <w:rPr>
                <w:rFonts w:ascii="Arial" w:eastAsia="Calibri" w:hAnsi="Arial" w:cs="Arial"/>
                <w:snapToGrid w:val="0"/>
                <w:sz w:val="20"/>
                <w:szCs w:val="20"/>
                <w:lang w:val="es-ES" w:eastAsia="zh-CN"/>
              </w:rPr>
              <w:t>o</w:t>
            </w:r>
            <w:r w:rsidRPr="00D004B2">
              <w:rPr>
                <w:rFonts w:ascii="Arial" w:eastAsia="Calibri" w:hAnsi="Arial" w:cs="Arial"/>
                <w:snapToGrid w:val="0"/>
                <w:sz w:val="20"/>
                <w:szCs w:val="20"/>
                <w:lang w:val="es-ES" w:eastAsia="zh-CN"/>
              </w:rPr>
              <w:t>s</w:t>
            </w:r>
          </w:p>
        </w:tc>
      </w:tr>
      <w:tr w:rsidR="00333D05" w:rsidRPr="00012C35" w:rsidTr="00060EF7">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333D05" w:rsidRPr="00D004B2" w:rsidRDefault="00FD0727" w:rsidP="00333D05">
            <w:pPr>
              <w:keepNext/>
              <w:keepLines/>
              <w:tabs>
                <w:tab w:val="left" w:pos="567"/>
              </w:tabs>
              <w:snapToGrid w:val="0"/>
              <w:spacing w:before="60" w:after="60" w:line="280" w:lineRule="exact"/>
              <w:ind w:left="113"/>
              <w:outlineLvl w:val="7"/>
              <w:rPr>
                <w:rFonts w:ascii="Arial" w:eastAsia="Calibri" w:hAnsi="Arial" w:cs="Arial"/>
                <w:b/>
                <w:snapToGrid w:val="0"/>
                <w:sz w:val="20"/>
                <w:szCs w:val="20"/>
                <w:lang w:val="es-ES" w:eastAsia="zh-CN"/>
              </w:rPr>
            </w:pPr>
            <w:r w:rsidRPr="00D004B2">
              <w:rPr>
                <w:rFonts w:ascii="Arial" w:eastAsia="SimSun" w:hAnsi="Arial" w:cs="Arial"/>
                <w:b/>
                <w:bCs/>
                <w:snapToGrid w:val="0"/>
                <w:sz w:val="20"/>
                <w:szCs w:val="20"/>
                <w:lang w:val="es-ES" w:eastAsia="zh-CN"/>
              </w:rPr>
              <w:lastRenderedPageBreak/>
              <w:t>Sesión</w:t>
            </w:r>
            <w:r w:rsidR="00333D05" w:rsidRPr="00D004B2">
              <w:rPr>
                <w:rFonts w:ascii="Arial" w:eastAsia="Calibri" w:hAnsi="Arial" w:cs="Arial"/>
                <w:b/>
                <w:snapToGrid w:val="0"/>
                <w:sz w:val="20"/>
                <w:szCs w:val="20"/>
                <w:lang w:val="es-ES" w:eastAsia="zh-CN"/>
              </w:rPr>
              <w:t xml:space="preserve"> 5</w:t>
            </w:r>
            <w:r w:rsidR="001830FA" w:rsidRPr="00D004B2">
              <w:rPr>
                <w:rFonts w:ascii="Arial" w:eastAsia="Calibri" w:hAnsi="Arial" w:cs="Arial"/>
                <w:b/>
                <w:snapToGrid w:val="0"/>
                <w:sz w:val="20"/>
                <w:szCs w:val="20"/>
                <w:lang w:val="es-ES" w:eastAsia="zh-CN"/>
              </w:rPr>
              <w:t>ª –</w:t>
            </w:r>
          </w:p>
          <w:p w:rsidR="00333D05" w:rsidRPr="00D004B2" w:rsidRDefault="00A01C61" w:rsidP="007906AE">
            <w:pPr>
              <w:tabs>
                <w:tab w:val="left" w:pos="567"/>
              </w:tabs>
              <w:snapToGrid w:val="0"/>
              <w:spacing w:before="60" w:after="60" w:line="280" w:lineRule="exact"/>
              <w:ind w:left="113"/>
              <w:rPr>
                <w:rFonts w:ascii="Arial" w:eastAsia="Calibri" w:hAnsi="Arial" w:cs="Arial"/>
                <w:b/>
                <w:snapToGrid w:val="0"/>
                <w:sz w:val="20"/>
                <w:szCs w:val="20"/>
                <w:lang w:val="es-ES" w:eastAsia="zh-CN"/>
              </w:rPr>
            </w:pPr>
            <w:r w:rsidRPr="00D004B2">
              <w:rPr>
                <w:rFonts w:ascii="Arial" w:eastAsia="SimSun" w:hAnsi="Arial" w:cs="Arial"/>
                <w:snapToGrid w:val="0"/>
                <w:sz w:val="20"/>
                <w:szCs w:val="20"/>
                <w:lang w:val="es-ES" w:eastAsia="zh-CN"/>
              </w:rPr>
              <w:t>Gu</w:t>
            </w:r>
            <w:r w:rsidR="007906AE" w:rsidRPr="00D004B2">
              <w:rPr>
                <w:rFonts w:ascii="Arial" w:eastAsia="SimSun" w:hAnsi="Arial" w:cs="Arial"/>
                <w:snapToGrid w:val="0"/>
                <w:sz w:val="20"/>
                <w:szCs w:val="20"/>
                <w:lang w:val="es-ES" w:eastAsia="zh-CN"/>
              </w:rPr>
              <w:t>ía</w:t>
            </w:r>
            <w:r w:rsidRPr="00D004B2">
              <w:rPr>
                <w:rFonts w:ascii="Arial" w:eastAsia="SimSun" w:hAnsi="Arial" w:cs="Arial"/>
                <w:snapToGrid w:val="0"/>
                <w:sz w:val="20"/>
                <w:szCs w:val="20"/>
                <w:lang w:val="es-ES" w:eastAsia="zh-CN"/>
              </w:rPr>
              <w:t xml:space="preserve"> por etapas para la elaboración de planes </w:t>
            </w:r>
            <w:r w:rsidR="007906AE" w:rsidRPr="00D004B2">
              <w:rPr>
                <w:rFonts w:ascii="Arial" w:eastAsia="SimSun" w:hAnsi="Arial" w:cs="Arial"/>
                <w:snapToGrid w:val="0"/>
                <w:sz w:val="20"/>
                <w:szCs w:val="20"/>
                <w:lang w:val="es-ES" w:eastAsia="zh-CN"/>
              </w:rPr>
              <w:t xml:space="preserve">de </w:t>
            </w:r>
            <w:r w:rsidRPr="00D004B2">
              <w:rPr>
                <w:rFonts w:ascii="Arial" w:eastAsia="SimSun" w:hAnsi="Arial" w:cs="Arial"/>
                <w:snapToGrid w:val="0"/>
                <w:sz w:val="20"/>
                <w:szCs w:val="20"/>
                <w:lang w:val="es-ES" w:eastAsia="zh-CN"/>
              </w:rPr>
              <w:t>salvaguardia del PCI</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333D05" w:rsidRPr="00D004B2" w:rsidRDefault="004A1BB4" w:rsidP="00333D05">
            <w:pPr>
              <w:tabs>
                <w:tab w:val="left" w:pos="567"/>
              </w:tabs>
              <w:snapToGrid w:val="0"/>
              <w:spacing w:before="60" w:after="60" w:line="280" w:lineRule="exact"/>
              <w:ind w:left="113"/>
              <w:rPr>
                <w:rFonts w:ascii="Arial" w:eastAsia="Calibri" w:hAnsi="Arial" w:cs="Arial"/>
                <w:snapToGrid w:val="0"/>
                <w:sz w:val="20"/>
                <w:szCs w:val="20"/>
                <w:lang w:val="es-ES" w:eastAsia="zh-CN"/>
              </w:rPr>
            </w:pPr>
            <w:r w:rsidRPr="00D004B2">
              <w:rPr>
                <w:rFonts w:ascii="Arial" w:eastAsia="Calibri" w:hAnsi="Arial" w:cs="Arial"/>
                <w:snapToGrid w:val="0"/>
                <w:sz w:val="20"/>
                <w:szCs w:val="20"/>
                <w:lang w:val="es-ES" w:eastAsia="zh-CN"/>
              </w:rPr>
              <w:t>1h30</w:t>
            </w:r>
          </w:p>
        </w:tc>
        <w:tc>
          <w:tcPr>
            <w:tcW w:w="2692" w:type="dxa"/>
            <w:tcBorders>
              <w:top w:val="single" w:sz="4" w:space="0" w:color="000000"/>
              <w:left w:val="single" w:sz="4" w:space="0" w:color="000000"/>
              <w:bottom w:val="single" w:sz="4" w:space="0" w:color="000000"/>
              <w:right w:val="single" w:sz="4" w:space="0" w:color="000000"/>
            </w:tcBorders>
          </w:tcPr>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Notas para el Facilitador</w:t>
            </w:r>
            <w:r w:rsidR="007906AE" w:rsidRPr="00D004B2">
              <w:rPr>
                <w:rFonts w:ascii="Arial" w:eastAsia="SimSun" w:hAnsi="Arial" w:cs="Arial"/>
                <w:snapToGrid w:val="0"/>
                <w:sz w:val="20"/>
                <w:szCs w:val="20"/>
                <w:lang w:val="es-ES" w:eastAsia="zh-CN"/>
              </w:rPr>
              <w:t xml:space="preserve"> de la Unidad 45</w:t>
            </w:r>
          </w:p>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701786">
              <w:rPr>
                <w:rFonts w:ascii="Arial" w:eastAsia="SimSun" w:hAnsi="Arial" w:cs="Arial"/>
                <w:snapToGrid w:val="0"/>
                <w:sz w:val="20"/>
                <w:szCs w:val="20"/>
                <w:lang w:val="es-ES" w:eastAsia="zh-CN"/>
              </w:rPr>
              <w:t>Notas para el Facilitador</w:t>
            </w:r>
            <w:r w:rsidR="007906AE" w:rsidRPr="00701786">
              <w:rPr>
                <w:rFonts w:ascii="Arial" w:eastAsia="SimSun" w:hAnsi="Arial" w:cs="Arial"/>
                <w:snapToGrid w:val="0"/>
                <w:sz w:val="20"/>
                <w:szCs w:val="20"/>
                <w:lang w:val="es-ES" w:eastAsia="zh-CN"/>
              </w:rPr>
              <w:t xml:space="preserve"> </w:t>
            </w:r>
            <w:r w:rsidR="00333D05" w:rsidRPr="00701786">
              <w:rPr>
                <w:rFonts w:ascii="Arial" w:eastAsia="SimSun" w:hAnsi="Arial" w:cs="Arial"/>
                <w:snapToGrid w:val="0"/>
                <w:sz w:val="20"/>
                <w:szCs w:val="20"/>
                <w:lang w:val="es-ES" w:eastAsia="zh-CN"/>
              </w:rPr>
              <w:t>1</w:t>
            </w:r>
            <w:r w:rsidR="007906AE" w:rsidRPr="00701786">
              <w:rPr>
                <w:rFonts w:ascii="Arial" w:eastAsia="SimSun" w:hAnsi="Arial" w:cs="Arial"/>
                <w:snapToGrid w:val="0"/>
                <w:sz w:val="20"/>
                <w:szCs w:val="20"/>
                <w:lang w:val="es-ES" w:eastAsia="zh-CN"/>
              </w:rPr>
              <w:t xml:space="preserve"> de la Unidad 46</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0A701D" w:rsidRPr="00D004B2" w:rsidRDefault="007906AE" w:rsidP="000A701D">
            <w:pPr>
              <w:tabs>
                <w:tab w:val="left" w:pos="567"/>
              </w:tabs>
              <w:snapToGrid w:val="0"/>
              <w:spacing w:before="60" w:after="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 xml:space="preserve">Folleto 3 de la </w:t>
            </w:r>
            <w:r w:rsidR="004A1BB4" w:rsidRPr="00D004B2">
              <w:rPr>
                <w:rFonts w:ascii="Arial" w:eastAsia="SimSun" w:hAnsi="Arial" w:cs="Arial"/>
                <w:snapToGrid w:val="0"/>
                <w:sz w:val="20"/>
                <w:szCs w:val="20"/>
                <w:lang w:val="es-ES" w:eastAsia="zh-CN"/>
              </w:rPr>
              <w:t>Unidad</w:t>
            </w:r>
            <w:r w:rsidR="000A701D" w:rsidRPr="00D004B2">
              <w:rPr>
                <w:rFonts w:ascii="Arial" w:eastAsia="SimSun" w:hAnsi="Arial" w:cs="Arial"/>
                <w:snapToGrid w:val="0"/>
                <w:sz w:val="20"/>
                <w:szCs w:val="20"/>
                <w:lang w:val="es-ES" w:eastAsia="zh-CN"/>
              </w:rPr>
              <w:t xml:space="preserve"> 45</w:t>
            </w:r>
            <w:r w:rsidR="00060EF7" w:rsidRPr="00D004B2">
              <w:rPr>
                <w:rFonts w:ascii="Arial" w:eastAsia="SimSun" w:hAnsi="Arial" w:cs="Arial"/>
                <w:snapToGrid w:val="0"/>
                <w:sz w:val="20"/>
                <w:szCs w:val="20"/>
                <w:lang w:val="es-ES" w:eastAsia="zh-CN"/>
              </w:rPr>
              <w:t>:</w:t>
            </w:r>
          </w:p>
          <w:p w:rsidR="00333D05" w:rsidRPr="00D004B2" w:rsidRDefault="000A701D" w:rsidP="000A701D">
            <w:pPr>
              <w:tabs>
                <w:tab w:val="left" w:pos="567"/>
              </w:tabs>
              <w:snapToGrid w:val="0"/>
              <w:spacing w:after="60" w:line="280" w:lineRule="exact"/>
              <w:ind w:left="113"/>
              <w:rPr>
                <w:rFonts w:ascii="Arial" w:eastAsia="SimSun" w:hAnsi="Arial" w:cs="Arial"/>
                <w:snapToGrid w:val="0"/>
                <w:sz w:val="20"/>
                <w:szCs w:val="20"/>
                <w:lang w:val="es-ES" w:eastAsia="zh-CN"/>
              </w:rPr>
            </w:pPr>
            <w:r w:rsidRPr="00D004B2">
              <w:rPr>
                <w:rFonts w:ascii="Arial" w:eastAsia="SimSun" w:hAnsi="Arial" w:cs="Arial"/>
                <w:snapToGrid w:val="0"/>
                <w:sz w:val="20"/>
                <w:szCs w:val="20"/>
                <w:lang w:val="es-ES" w:eastAsia="zh-CN"/>
              </w:rPr>
              <w:t>“</w:t>
            </w:r>
            <w:r w:rsidR="007906AE" w:rsidRPr="00D004B2">
              <w:rPr>
                <w:rFonts w:ascii="Arial" w:eastAsia="SimSun" w:hAnsi="Arial" w:cs="Arial"/>
                <w:snapToGrid w:val="0"/>
                <w:sz w:val="20"/>
                <w:szCs w:val="20"/>
                <w:lang w:val="es-ES" w:eastAsia="zh-CN"/>
              </w:rPr>
              <w:t xml:space="preserve">Guía por etapas para la elaboración de planes de salvaguardia del </w:t>
            </w:r>
            <w:r w:rsidR="00A01C61" w:rsidRPr="00D004B2">
              <w:rPr>
                <w:rFonts w:ascii="Arial" w:eastAsia="SimSun" w:hAnsi="Arial" w:cs="Arial"/>
                <w:snapToGrid w:val="0"/>
                <w:sz w:val="20"/>
                <w:szCs w:val="20"/>
                <w:lang w:val="es-ES" w:eastAsia="zh-CN"/>
              </w:rPr>
              <w:t>PCI</w:t>
            </w:r>
            <w:r w:rsidRPr="00D004B2">
              <w:rPr>
                <w:rFonts w:ascii="Arial" w:eastAsia="SimSun" w:hAnsi="Arial" w:cs="Arial"/>
                <w:snapToGrid w:val="0"/>
                <w:sz w:val="20"/>
                <w:szCs w:val="20"/>
                <w:lang w:val="es-ES" w:eastAsia="zh-CN"/>
              </w:rPr>
              <w:t>”</w:t>
            </w:r>
          </w:p>
        </w:tc>
      </w:tr>
      <w:tr w:rsidR="00333D05" w:rsidRPr="00012C35" w:rsidTr="00060EF7">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333D05" w:rsidRPr="00701786" w:rsidRDefault="00333D05" w:rsidP="00333D05">
            <w:pPr>
              <w:keepNext/>
              <w:keepLines/>
              <w:tabs>
                <w:tab w:val="left" w:pos="567"/>
              </w:tabs>
              <w:snapToGrid w:val="0"/>
              <w:spacing w:before="60" w:after="60" w:line="280" w:lineRule="exact"/>
              <w:ind w:left="113"/>
              <w:outlineLvl w:val="7"/>
              <w:rPr>
                <w:rFonts w:ascii="Arial" w:eastAsia="Calibri" w:hAnsi="Arial" w:cs="Arial"/>
                <w:b/>
                <w:snapToGrid w:val="0"/>
                <w:sz w:val="20"/>
                <w:szCs w:val="20"/>
                <w:lang w:val="es-ES" w:eastAsia="zh-CN"/>
              </w:rPr>
            </w:pPr>
            <w:r w:rsidRPr="00701786">
              <w:rPr>
                <w:rFonts w:ascii="Arial" w:eastAsia="Calibri" w:hAnsi="Arial" w:cs="Arial"/>
                <w:b/>
                <w:snapToGrid w:val="0"/>
                <w:sz w:val="20"/>
                <w:szCs w:val="20"/>
                <w:lang w:val="es-ES" w:eastAsia="zh-CN"/>
              </w:rPr>
              <w:t>Ses</w:t>
            </w:r>
            <w:r w:rsidR="007906AE" w:rsidRPr="00701786">
              <w:rPr>
                <w:rFonts w:ascii="Arial" w:eastAsia="Calibri" w:hAnsi="Arial" w:cs="Arial"/>
                <w:b/>
                <w:snapToGrid w:val="0"/>
                <w:sz w:val="20"/>
                <w:szCs w:val="20"/>
                <w:lang w:val="es-ES" w:eastAsia="zh-CN"/>
              </w:rPr>
              <w:t>ió</w:t>
            </w:r>
            <w:r w:rsidRPr="00701786">
              <w:rPr>
                <w:rFonts w:ascii="Arial" w:eastAsia="Calibri" w:hAnsi="Arial" w:cs="Arial"/>
                <w:b/>
                <w:snapToGrid w:val="0"/>
                <w:sz w:val="20"/>
                <w:szCs w:val="20"/>
                <w:lang w:val="es-ES" w:eastAsia="zh-CN"/>
              </w:rPr>
              <w:t>n 6</w:t>
            </w:r>
            <w:r w:rsidR="001830FA" w:rsidRPr="00701786">
              <w:rPr>
                <w:rFonts w:ascii="Arial" w:eastAsia="Calibri" w:hAnsi="Arial" w:cs="Arial"/>
                <w:b/>
                <w:snapToGrid w:val="0"/>
                <w:sz w:val="20"/>
                <w:szCs w:val="20"/>
                <w:lang w:val="es-ES" w:eastAsia="zh-CN"/>
              </w:rPr>
              <w:t>ª –</w:t>
            </w:r>
          </w:p>
          <w:p w:rsidR="00333D05" w:rsidRPr="00D004B2" w:rsidRDefault="00333D05" w:rsidP="007906AE">
            <w:pPr>
              <w:keepNext/>
              <w:keepLines/>
              <w:tabs>
                <w:tab w:val="left" w:pos="567"/>
              </w:tabs>
              <w:snapToGrid w:val="0"/>
              <w:spacing w:before="60" w:after="60" w:line="280" w:lineRule="exact"/>
              <w:ind w:left="113"/>
              <w:outlineLvl w:val="7"/>
              <w:rPr>
                <w:rFonts w:ascii="Arial" w:eastAsia="SimSun" w:hAnsi="Arial" w:cs="Arial"/>
                <w:snapToGrid w:val="0"/>
                <w:sz w:val="20"/>
                <w:szCs w:val="20"/>
                <w:lang w:val="es-ES" w:eastAsia="zh-CN"/>
              </w:rPr>
            </w:pPr>
            <w:r w:rsidRPr="00701786">
              <w:rPr>
                <w:rFonts w:ascii="Arial" w:eastAsia="Calibri" w:hAnsi="Arial" w:cs="Arial"/>
                <w:snapToGrid w:val="0"/>
                <w:sz w:val="20"/>
                <w:szCs w:val="20"/>
                <w:lang w:val="es-ES" w:eastAsia="zh-CN"/>
              </w:rPr>
              <w:t>Introduc</w:t>
            </w:r>
            <w:r w:rsidR="007906AE" w:rsidRPr="00701786">
              <w:rPr>
                <w:rFonts w:ascii="Arial" w:eastAsia="Calibri" w:hAnsi="Arial" w:cs="Arial"/>
                <w:snapToGrid w:val="0"/>
                <w:sz w:val="20"/>
                <w:szCs w:val="20"/>
                <w:lang w:val="es-ES" w:eastAsia="zh-CN"/>
              </w:rPr>
              <w:t>ción al primer</w:t>
            </w:r>
            <w:r w:rsidRPr="00701786">
              <w:rPr>
                <w:rFonts w:ascii="Arial" w:eastAsia="Calibri" w:hAnsi="Arial" w:cs="Arial"/>
                <w:snapToGrid w:val="0"/>
                <w:sz w:val="20"/>
                <w:szCs w:val="20"/>
                <w:lang w:val="es-ES" w:eastAsia="zh-CN"/>
              </w:rPr>
              <w:t xml:space="preserve"> </w:t>
            </w:r>
            <w:r w:rsidR="007906AE" w:rsidRPr="00701786">
              <w:rPr>
                <w:rFonts w:ascii="Arial" w:eastAsia="Calibri" w:hAnsi="Arial" w:cs="Arial"/>
                <w:snapToGrid w:val="0"/>
                <w:sz w:val="20"/>
                <w:szCs w:val="20"/>
                <w:lang w:val="es-ES" w:eastAsia="zh-CN"/>
              </w:rPr>
              <w:t>e</w:t>
            </w:r>
            <w:r w:rsidRPr="00701786">
              <w:rPr>
                <w:rFonts w:ascii="Arial" w:eastAsia="Calibri" w:hAnsi="Arial" w:cs="Arial"/>
                <w:snapToGrid w:val="0"/>
                <w:sz w:val="20"/>
                <w:szCs w:val="20"/>
                <w:lang w:val="es-ES" w:eastAsia="zh-CN"/>
              </w:rPr>
              <w:t>scenario</w:t>
            </w:r>
            <w:r w:rsidR="00250244" w:rsidRPr="00701786">
              <w:rPr>
                <w:rFonts w:ascii="Arial" w:eastAsia="Calibri" w:hAnsi="Arial" w:cs="Arial"/>
                <w:snapToGrid w:val="0"/>
                <w:sz w:val="20"/>
                <w:szCs w:val="20"/>
                <w:lang w:val="es-ES" w:eastAsia="zh-CN"/>
              </w:rPr>
              <w:t xml:space="preserve"> escogido</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333D05" w:rsidRPr="00D004B2" w:rsidRDefault="00333D05"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D004B2">
              <w:rPr>
                <w:rFonts w:ascii="Arial" w:eastAsia="Calibri" w:hAnsi="Arial" w:cs="Arial"/>
                <w:snapToGrid w:val="0"/>
                <w:sz w:val="20"/>
                <w:szCs w:val="20"/>
                <w:lang w:val="es-ES" w:eastAsia="zh-CN"/>
              </w:rPr>
              <w:t>30 min</w:t>
            </w:r>
            <w:r w:rsidR="004A1BB4" w:rsidRPr="00D004B2">
              <w:rPr>
                <w:rFonts w:ascii="Arial" w:eastAsia="Calibri" w:hAnsi="Arial" w:cs="Arial"/>
                <w:snapToGrid w:val="0"/>
                <w:sz w:val="20"/>
                <w:szCs w:val="20"/>
                <w:lang w:val="es-ES" w:eastAsia="zh-CN"/>
              </w:rPr>
              <w:t>uto</w:t>
            </w:r>
            <w:r w:rsidRPr="00D004B2">
              <w:rPr>
                <w:rFonts w:ascii="Arial" w:eastAsia="Calibri" w:hAnsi="Arial" w:cs="Arial"/>
                <w:snapToGrid w:val="0"/>
                <w:sz w:val="20"/>
                <w:szCs w:val="20"/>
                <w:lang w:val="es-ES" w:eastAsia="zh-CN"/>
              </w:rPr>
              <w:t>s</w:t>
            </w:r>
          </w:p>
        </w:tc>
        <w:tc>
          <w:tcPr>
            <w:tcW w:w="2692" w:type="dxa"/>
            <w:tcBorders>
              <w:top w:val="single" w:sz="4" w:space="0" w:color="000000"/>
              <w:left w:val="single" w:sz="4" w:space="0" w:color="000000"/>
              <w:bottom w:val="single" w:sz="4" w:space="0" w:color="000000"/>
              <w:right w:val="single" w:sz="4" w:space="0" w:color="000000"/>
            </w:tcBorders>
          </w:tcPr>
          <w:p w:rsidR="00333D05" w:rsidRPr="00D004B2" w:rsidRDefault="00976191" w:rsidP="00333D05">
            <w:pPr>
              <w:tabs>
                <w:tab w:val="left" w:pos="567"/>
              </w:tabs>
              <w:snapToGrid w:val="0"/>
              <w:spacing w:before="60" w:after="60" w:line="280" w:lineRule="exact"/>
              <w:ind w:left="113"/>
              <w:rPr>
                <w:rFonts w:ascii="Arial" w:eastAsia="SimSun" w:hAnsi="Arial" w:cs="Arial"/>
                <w:snapToGrid w:val="0"/>
                <w:sz w:val="20"/>
                <w:szCs w:val="20"/>
                <w:lang w:val="es-ES" w:eastAsia="zh-CN"/>
              </w:rPr>
            </w:pPr>
            <w:r w:rsidRPr="00701786">
              <w:rPr>
                <w:rFonts w:ascii="Arial" w:eastAsia="SimSun" w:hAnsi="Arial" w:cs="Arial"/>
                <w:snapToGrid w:val="0"/>
                <w:sz w:val="20"/>
                <w:szCs w:val="20"/>
                <w:lang w:val="es-ES" w:eastAsia="zh-CN"/>
              </w:rPr>
              <w:t xml:space="preserve">Notas para el Facilitador </w:t>
            </w:r>
            <w:r w:rsidR="00333D05" w:rsidRPr="00701786">
              <w:rPr>
                <w:rFonts w:ascii="Arial" w:eastAsia="SimSun" w:hAnsi="Arial" w:cs="Arial"/>
                <w:snapToGrid w:val="0"/>
                <w:sz w:val="20"/>
                <w:szCs w:val="20"/>
                <w:lang w:val="es-ES" w:eastAsia="zh-CN"/>
              </w:rPr>
              <w:t>1</w:t>
            </w:r>
            <w:r w:rsidR="007906AE" w:rsidRPr="00701786">
              <w:rPr>
                <w:rFonts w:ascii="Arial" w:eastAsia="SimSun" w:hAnsi="Arial" w:cs="Arial"/>
                <w:snapToGrid w:val="0"/>
                <w:sz w:val="20"/>
                <w:szCs w:val="20"/>
                <w:lang w:val="es-ES" w:eastAsia="zh-CN"/>
              </w:rPr>
              <w:t xml:space="preserve"> de la Unidad 46</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333D05" w:rsidRPr="00D004B2" w:rsidRDefault="00060EF7" w:rsidP="00060EF7">
            <w:pPr>
              <w:tabs>
                <w:tab w:val="left" w:pos="567"/>
              </w:tabs>
              <w:snapToGrid w:val="0"/>
              <w:spacing w:before="60" w:after="0" w:line="280" w:lineRule="exact"/>
              <w:ind w:left="113"/>
              <w:rPr>
                <w:rFonts w:ascii="Arial" w:eastAsia="SimSun" w:hAnsi="Arial" w:cs="Arial"/>
                <w:snapToGrid w:val="0"/>
                <w:sz w:val="20"/>
                <w:szCs w:val="20"/>
                <w:lang w:val="es-ES" w:eastAsia="zh-CN"/>
              </w:rPr>
            </w:pPr>
            <w:r w:rsidRPr="0022211A">
              <w:rPr>
                <w:rFonts w:ascii="Arial" w:eastAsia="SimSun" w:hAnsi="Arial" w:cs="Arial"/>
                <w:snapToGrid w:val="0"/>
                <w:sz w:val="20"/>
                <w:szCs w:val="20"/>
                <w:lang w:val="es-ES" w:eastAsia="zh-CN"/>
              </w:rPr>
              <w:t>Folletos 1 de la Unidad 46 relativos a</w:t>
            </w:r>
            <w:r w:rsidR="000A701D" w:rsidRPr="0022211A">
              <w:rPr>
                <w:rFonts w:ascii="Arial" w:eastAsia="SimSun" w:hAnsi="Arial" w:cs="Arial"/>
                <w:snapToGrid w:val="0"/>
                <w:sz w:val="20"/>
                <w:szCs w:val="20"/>
                <w:lang w:val="es-ES" w:eastAsia="zh-CN"/>
              </w:rPr>
              <w:t xml:space="preserve"> </w:t>
            </w:r>
            <w:r w:rsidRPr="0022211A">
              <w:rPr>
                <w:rFonts w:ascii="Arial" w:eastAsia="SimSun" w:hAnsi="Arial" w:cs="Arial"/>
                <w:snapToGrid w:val="0"/>
                <w:sz w:val="20"/>
                <w:szCs w:val="20"/>
                <w:lang w:val="es-ES" w:eastAsia="zh-CN"/>
              </w:rPr>
              <w:t xml:space="preserve">cada uno de </w:t>
            </w:r>
            <w:r w:rsidR="000A701D" w:rsidRPr="0022211A">
              <w:rPr>
                <w:rFonts w:ascii="Arial" w:eastAsia="SimSun" w:hAnsi="Arial" w:cs="Arial"/>
                <w:snapToGrid w:val="0"/>
                <w:sz w:val="20"/>
                <w:szCs w:val="20"/>
                <w:lang w:val="es-ES" w:eastAsia="zh-CN"/>
              </w:rPr>
              <w:t>los escenarios</w:t>
            </w:r>
            <w:r w:rsidRPr="0022211A">
              <w:rPr>
                <w:rFonts w:ascii="Arial" w:eastAsia="SimSun" w:hAnsi="Arial" w:cs="Arial"/>
                <w:snapToGrid w:val="0"/>
                <w:sz w:val="20"/>
                <w:szCs w:val="20"/>
                <w:lang w:val="es-ES" w:eastAsia="zh-CN"/>
              </w:rPr>
              <w:t xml:space="preserve"> “</w:t>
            </w:r>
            <w:r w:rsidR="000A701D" w:rsidRPr="0022211A">
              <w:rPr>
                <w:rFonts w:ascii="Arial" w:eastAsia="SimSun" w:hAnsi="Arial" w:cs="Arial"/>
                <w:snapToGrid w:val="0"/>
                <w:sz w:val="20"/>
                <w:szCs w:val="20"/>
                <w:lang w:val="es-ES" w:eastAsia="zh-CN"/>
              </w:rPr>
              <w:t>Blika</w:t>
            </w:r>
            <w:r w:rsidRPr="0022211A">
              <w:rPr>
                <w:rFonts w:ascii="Arial" w:eastAsia="SimSun" w:hAnsi="Arial" w:cs="Arial"/>
                <w:snapToGrid w:val="0"/>
                <w:sz w:val="20"/>
                <w:szCs w:val="20"/>
                <w:lang w:val="es-ES" w:eastAsia="zh-CN"/>
              </w:rPr>
              <w:t>”</w:t>
            </w:r>
            <w:r w:rsidR="000A701D" w:rsidRPr="0022211A">
              <w:rPr>
                <w:rFonts w:ascii="Arial" w:eastAsia="SimSun" w:hAnsi="Arial" w:cs="Arial"/>
                <w:snapToGrid w:val="0"/>
                <w:sz w:val="20"/>
                <w:szCs w:val="20"/>
                <w:lang w:val="es-ES" w:eastAsia="zh-CN"/>
              </w:rPr>
              <w:t xml:space="preserve">, </w:t>
            </w:r>
            <w:r w:rsidRPr="0022211A">
              <w:rPr>
                <w:rFonts w:ascii="Arial" w:eastAsia="SimSun" w:hAnsi="Arial" w:cs="Arial"/>
                <w:snapToGrid w:val="0"/>
                <w:sz w:val="20"/>
                <w:szCs w:val="20"/>
                <w:lang w:val="es-ES" w:eastAsia="zh-CN"/>
              </w:rPr>
              <w:t>“</w:t>
            </w:r>
            <w:r w:rsidR="000A701D" w:rsidRPr="0022211A">
              <w:rPr>
                <w:rFonts w:ascii="Arial" w:eastAsia="SimSun" w:hAnsi="Arial" w:cs="Arial"/>
                <w:snapToGrid w:val="0"/>
                <w:sz w:val="20"/>
                <w:szCs w:val="20"/>
                <w:lang w:val="es-ES" w:eastAsia="zh-CN"/>
              </w:rPr>
              <w:t>Limnu</w:t>
            </w:r>
            <w:r w:rsidRPr="0022211A">
              <w:rPr>
                <w:rFonts w:ascii="Arial" w:eastAsia="SimSun" w:hAnsi="Arial" w:cs="Arial"/>
                <w:snapToGrid w:val="0"/>
                <w:sz w:val="20"/>
                <w:szCs w:val="20"/>
                <w:lang w:val="es-ES" w:eastAsia="zh-CN"/>
              </w:rPr>
              <w:t>”</w:t>
            </w:r>
            <w:r w:rsidR="000A701D" w:rsidRPr="0022211A">
              <w:rPr>
                <w:rFonts w:ascii="Arial" w:eastAsia="SimSun" w:hAnsi="Arial" w:cs="Arial"/>
                <w:snapToGrid w:val="0"/>
                <w:sz w:val="20"/>
                <w:szCs w:val="20"/>
                <w:lang w:val="es-ES" w:eastAsia="zh-CN"/>
              </w:rPr>
              <w:t xml:space="preserve"> o</w:t>
            </w:r>
            <w:r w:rsidR="00333D05" w:rsidRPr="0022211A">
              <w:rPr>
                <w:rFonts w:ascii="Arial" w:eastAsia="SimSun" w:hAnsi="Arial" w:cs="Arial"/>
                <w:snapToGrid w:val="0"/>
                <w:sz w:val="20"/>
                <w:szCs w:val="20"/>
                <w:lang w:val="es-ES" w:eastAsia="zh-CN"/>
              </w:rPr>
              <w:t xml:space="preserve"> </w:t>
            </w:r>
            <w:r w:rsidRPr="0022211A">
              <w:rPr>
                <w:rFonts w:ascii="Arial" w:eastAsia="SimSun" w:hAnsi="Arial" w:cs="Arial"/>
                <w:snapToGrid w:val="0"/>
                <w:sz w:val="20"/>
                <w:szCs w:val="20"/>
                <w:lang w:val="es-ES" w:eastAsia="zh-CN"/>
              </w:rPr>
              <w:t>“</w:t>
            </w:r>
            <w:r w:rsidR="00333D05" w:rsidRPr="0022211A">
              <w:rPr>
                <w:rFonts w:ascii="Arial" w:eastAsia="SimSun" w:hAnsi="Arial" w:cs="Arial"/>
                <w:snapToGrid w:val="0"/>
                <w:sz w:val="20"/>
                <w:szCs w:val="20"/>
                <w:lang w:val="es-ES" w:eastAsia="zh-CN"/>
              </w:rPr>
              <w:t>Kassen</w:t>
            </w:r>
            <w:r w:rsidRPr="0022211A">
              <w:rPr>
                <w:rFonts w:ascii="Arial" w:eastAsia="SimSun" w:hAnsi="Arial" w:cs="Arial"/>
                <w:snapToGrid w:val="0"/>
                <w:sz w:val="20"/>
                <w:szCs w:val="20"/>
                <w:lang w:val="es-ES" w:eastAsia="zh-CN"/>
              </w:rPr>
              <w:t>”</w:t>
            </w:r>
          </w:p>
        </w:tc>
      </w:tr>
    </w:tbl>
    <w:p w:rsidR="00333D05" w:rsidRPr="00D004B2" w:rsidRDefault="00333D05" w:rsidP="00333D05">
      <w:pPr>
        <w:tabs>
          <w:tab w:val="left" w:pos="567"/>
        </w:tabs>
        <w:snapToGrid w:val="0"/>
        <w:spacing w:before="120"/>
        <w:jc w:val="both"/>
        <w:rPr>
          <w:rFonts w:ascii="Arial" w:eastAsia="SimSun" w:hAnsi="Arial" w:cs="Arial"/>
          <w:snapToGrid w:val="0"/>
          <w:szCs w:val="24"/>
          <w:lang w:val="es-ES" w:eastAsia="zh-C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5"/>
        <w:gridCol w:w="1080"/>
        <w:gridCol w:w="2704"/>
        <w:gridCol w:w="3118"/>
      </w:tblGrid>
      <w:tr w:rsidR="00333D05" w:rsidRPr="00012C35" w:rsidTr="007906AE">
        <w:trPr>
          <w:cantSplit/>
          <w:tblHeader/>
        </w:trPr>
        <w:tc>
          <w:tcPr>
            <w:tcW w:w="9067" w:type="dxa"/>
            <w:gridSpan w:val="4"/>
            <w:shd w:val="clear" w:color="auto" w:fill="8DB3E2" w:themeFill="text2" w:themeFillTint="66"/>
          </w:tcPr>
          <w:p w:rsidR="00333D05" w:rsidRPr="00D004B2" w:rsidRDefault="00A01C61" w:rsidP="00F3438D">
            <w:pPr>
              <w:keepNext/>
              <w:tabs>
                <w:tab w:val="left" w:pos="567"/>
              </w:tabs>
              <w:snapToGrid w:val="0"/>
              <w:spacing w:beforeLines="60" w:before="144" w:after="60" w:line="280" w:lineRule="exact"/>
              <w:ind w:left="113"/>
              <w:rPr>
                <w:rFonts w:ascii="Arial" w:eastAsia="SimSun" w:hAnsi="Arial" w:cs="Arial"/>
                <w:b/>
                <w:bCs/>
                <w:snapToGrid w:val="0"/>
                <w:sz w:val="24"/>
                <w:szCs w:val="24"/>
                <w:lang w:val="es-ES" w:eastAsia="zh-CN"/>
              </w:rPr>
            </w:pPr>
            <w:r w:rsidRPr="006E6CF0">
              <w:rPr>
                <w:rFonts w:ascii="Arial" w:eastAsia="SimSun" w:hAnsi="Arial" w:cs="Arial"/>
                <w:b/>
                <w:bCs/>
                <w:snapToGrid w:val="0"/>
                <w:sz w:val="24"/>
                <w:szCs w:val="24"/>
                <w:lang w:val="es-ES" w:eastAsia="zh-CN"/>
              </w:rPr>
              <w:t>DEL SEGUNDO AL QUINTO DÍA:</w:t>
            </w:r>
            <w:r w:rsidRPr="006E6CF0">
              <w:rPr>
                <w:rFonts w:ascii="Arial" w:eastAsia="SimSun" w:hAnsi="Arial" w:cs="Arial"/>
                <w:b/>
                <w:bCs/>
                <w:snapToGrid w:val="0"/>
                <w:sz w:val="24"/>
                <w:szCs w:val="24"/>
                <w:lang w:val="es-ES" w:eastAsia="zh-CN"/>
              </w:rPr>
              <w:br/>
              <w:t xml:space="preserve">ELABORACIÓN DE </w:t>
            </w:r>
            <w:r w:rsidR="00CB699E" w:rsidRPr="006E6CF0">
              <w:rPr>
                <w:rFonts w:ascii="Arial" w:eastAsia="SimSun" w:hAnsi="Arial" w:cs="Arial"/>
                <w:b/>
                <w:bCs/>
                <w:snapToGrid w:val="0"/>
                <w:sz w:val="24"/>
                <w:szCs w:val="24"/>
                <w:lang w:val="es-ES" w:eastAsia="zh-CN"/>
              </w:rPr>
              <w:t>ESQUEMA</w:t>
            </w:r>
            <w:r w:rsidRPr="006E6CF0">
              <w:rPr>
                <w:rFonts w:ascii="Arial" w:eastAsia="SimSun" w:hAnsi="Arial" w:cs="Arial"/>
                <w:b/>
                <w:bCs/>
                <w:snapToGrid w:val="0"/>
                <w:sz w:val="24"/>
                <w:szCs w:val="24"/>
                <w:lang w:val="es-ES" w:eastAsia="zh-CN"/>
              </w:rPr>
              <w:t xml:space="preserve">S </w:t>
            </w:r>
            <w:r w:rsidR="00CB699E" w:rsidRPr="006E6CF0">
              <w:rPr>
                <w:rFonts w:ascii="Arial" w:eastAsia="SimSun" w:hAnsi="Arial" w:cs="Arial"/>
                <w:b/>
                <w:bCs/>
                <w:snapToGrid w:val="0"/>
                <w:sz w:val="24"/>
                <w:szCs w:val="24"/>
                <w:lang w:val="es-ES" w:eastAsia="zh-CN"/>
              </w:rPr>
              <w:t>DE</w:t>
            </w:r>
            <w:r w:rsidRPr="006E6CF0">
              <w:rPr>
                <w:rFonts w:ascii="Arial" w:eastAsia="SimSun" w:hAnsi="Arial" w:cs="Arial"/>
                <w:b/>
                <w:bCs/>
                <w:snapToGrid w:val="0"/>
                <w:sz w:val="24"/>
                <w:szCs w:val="24"/>
                <w:lang w:val="es-ES" w:eastAsia="zh-CN"/>
              </w:rPr>
              <w:t xml:space="preserve"> PLANES DE SALVAGUARDIA</w:t>
            </w:r>
          </w:p>
        </w:tc>
      </w:tr>
      <w:tr w:rsidR="00333D05" w:rsidRPr="00D004B2" w:rsidTr="007906AE">
        <w:trPr>
          <w:cantSplit/>
          <w:tblHeader/>
        </w:trPr>
        <w:tc>
          <w:tcPr>
            <w:tcW w:w="2165" w:type="dxa"/>
            <w:shd w:val="clear" w:color="auto" w:fill="C6D9F1" w:themeFill="text2" w:themeFillTint="33"/>
          </w:tcPr>
          <w:p w:rsidR="00333D05" w:rsidRPr="00D004B2" w:rsidRDefault="00A01C61" w:rsidP="00F3438D">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SimSun" w:hAnsi="Arial" w:cs="Arial"/>
                <w:b/>
                <w:bCs/>
                <w:snapToGrid w:val="0"/>
                <w:sz w:val="20"/>
                <w:szCs w:val="20"/>
                <w:lang w:val="es-ES" w:eastAsia="zh-CN"/>
              </w:rPr>
              <w:t>/</w:t>
            </w:r>
            <w:r w:rsidR="004A1BB4" w:rsidRPr="00D004B2">
              <w:rPr>
                <w:rFonts w:ascii="Arial" w:eastAsia="SimSun" w:hAnsi="Arial" w:cs="Arial"/>
                <w:b/>
                <w:bCs/>
                <w:snapToGrid w:val="0"/>
                <w:sz w:val="20"/>
                <w:szCs w:val="20"/>
                <w:lang w:val="es-ES" w:eastAsia="zh-CN"/>
              </w:rPr>
              <w:t>Unidad</w:t>
            </w:r>
          </w:p>
        </w:tc>
        <w:tc>
          <w:tcPr>
            <w:tcW w:w="1080" w:type="dxa"/>
            <w:shd w:val="clear" w:color="auto" w:fill="C6D9F1" w:themeFill="text2" w:themeFillTint="33"/>
          </w:tcPr>
          <w:p w:rsidR="00333D05" w:rsidRPr="00D004B2" w:rsidRDefault="00333D05" w:rsidP="00F3438D">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Dura</w:t>
            </w:r>
            <w:r w:rsidR="00A01C61" w:rsidRPr="00D004B2">
              <w:rPr>
                <w:rFonts w:ascii="Arial" w:eastAsia="SimSun" w:hAnsi="Arial" w:cs="Arial"/>
                <w:b/>
                <w:bCs/>
                <w:snapToGrid w:val="0"/>
                <w:sz w:val="20"/>
                <w:szCs w:val="20"/>
                <w:lang w:val="es-ES" w:eastAsia="zh-CN"/>
              </w:rPr>
              <w:t>ció</w:t>
            </w:r>
            <w:r w:rsidRPr="00D004B2">
              <w:rPr>
                <w:rFonts w:ascii="Arial" w:eastAsia="SimSun" w:hAnsi="Arial" w:cs="Arial"/>
                <w:b/>
                <w:bCs/>
                <w:snapToGrid w:val="0"/>
                <w:sz w:val="20"/>
                <w:szCs w:val="20"/>
                <w:lang w:val="es-ES" w:eastAsia="zh-CN"/>
              </w:rPr>
              <w:t>n</w:t>
            </w:r>
          </w:p>
        </w:tc>
        <w:tc>
          <w:tcPr>
            <w:tcW w:w="2704" w:type="dxa"/>
            <w:shd w:val="clear" w:color="auto" w:fill="C6D9F1" w:themeFill="text2" w:themeFillTint="33"/>
          </w:tcPr>
          <w:p w:rsidR="00333D05" w:rsidRPr="00D004B2" w:rsidRDefault="00A01C61" w:rsidP="00F3438D">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Materiales del Facilitador</w:t>
            </w:r>
          </w:p>
        </w:tc>
        <w:tc>
          <w:tcPr>
            <w:tcW w:w="3118" w:type="dxa"/>
            <w:shd w:val="clear" w:color="auto" w:fill="C6D9F1" w:themeFill="text2" w:themeFillTint="33"/>
          </w:tcPr>
          <w:p w:rsidR="00333D05" w:rsidRPr="00D004B2" w:rsidRDefault="00A01C61" w:rsidP="00F3438D">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Materiales del participante</w:t>
            </w:r>
          </w:p>
        </w:tc>
      </w:tr>
      <w:tr w:rsidR="00333D05" w:rsidRPr="00D004B2" w:rsidTr="007906AE">
        <w:trPr>
          <w:cantSplit/>
          <w:tblHeader/>
        </w:trPr>
        <w:tc>
          <w:tcPr>
            <w:tcW w:w="2165" w:type="dxa"/>
            <w:shd w:val="clear" w:color="auto" w:fill="auto"/>
          </w:tcPr>
          <w:p w:rsidR="00333D05" w:rsidRPr="00D004B2" w:rsidRDefault="00156CEC" w:rsidP="00F3438D">
            <w:pPr>
              <w:keepNext/>
              <w:tabs>
                <w:tab w:val="left" w:pos="567"/>
              </w:tabs>
              <w:snapToGrid w:val="0"/>
              <w:spacing w:beforeLines="60" w:before="144" w:after="60" w:line="280" w:lineRule="exact"/>
              <w:ind w:left="113"/>
              <w:rPr>
                <w:rFonts w:ascii="Arial" w:eastAsia="SimSun" w:hAnsi="Arial" w:cs="Arial"/>
                <w:bCs/>
                <w:snapToGrid w:val="0"/>
                <w:szCs w:val="20"/>
                <w:lang w:val="es-ES" w:eastAsia="zh-CN"/>
              </w:rPr>
            </w:pPr>
            <w:r w:rsidRPr="00D004B2">
              <w:rPr>
                <w:rFonts w:ascii="Arial" w:eastAsia="SimSun" w:hAnsi="Arial" w:cs="Arial"/>
                <w:bCs/>
                <w:snapToGrid w:val="0"/>
                <w:szCs w:val="20"/>
                <w:lang w:val="es-ES" w:eastAsia="zh-CN"/>
              </w:rPr>
              <w:t>Dos</w:t>
            </w:r>
            <w:r w:rsidR="00333D05" w:rsidRPr="00D004B2">
              <w:rPr>
                <w:rFonts w:ascii="Arial" w:eastAsia="SimSun" w:hAnsi="Arial" w:cs="Arial"/>
                <w:bCs/>
                <w:snapToGrid w:val="0"/>
                <w:szCs w:val="20"/>
                <w:lang w:val="es-ES" w:eastAsia="zh-CN"/>
              </w:rPr>
              <w:t xml:space="preserve"> </w:t>
            </w:r>
            <w:r w:rsidR="007906AE" w:rsidRPr="00D004B2">
              <w:rPr>
                <w:rFonts w:ascii="Arial" w:eastAsia="SimSun" w:hAnsi="Arial" w:cs="Arial"/>
                <w:bCs/>
                <w:snapToGrid w:val="0"/>
                <w:szCs w:val="20"/>
                <w:lang w:val="es-ES" w:eastAsia="zh-CN"/>
              </w:rPr>
              <w:t>e</w:t>
            </w:r>
            <w:r w:rsidR="00333D05" w:rsidRPr="00D004B2">
              <w:rPr>
                <w:rFonts w:ascii="Arial" w:eastAsia="SimSun" w:hAnsi="Arial" w:cs="Arial"/>
                <w:bCs/>
                <w:snapToGrid w:val="0"/>
                <w:szCs w:val="20"/>
                <w:lang w:val="es-ES" w:eastAsia="zh-CN"/>
              </w:rPr>
              <w:t xml:space="preserve">scenarios </w:t>
            </w:r>
            <w:r w:rsidR="007906AE" w:rsidRPr="00D004B2">
              <w:rPr>
                <w:rFonts w:ascii="Arial" w:eastAsia="SimSun" w:hAnsi="Arial" w:cs="Arial"/>
                <w:bCs/>
                <w:snapToGrid w:val="0"/>
                <w:szCs w:val="20"/>
                <w:lang w:val="es-ES" w:eastAsia="zh-CN"/>
              </w:rPr>
              <w:t>para la elaboración de planes de salvaguardia</w:t>
            </w:r>
          </w:p>
        </w:tc>
        <w:tc>
          <w:tcPr>
            <w:tcW w:w="1080" w:type="dxa"/>
            <w:shd w:val="clear" w:color="auto" w:fill="auto"/>
          </w:tcPr>
          <w:p w:rsidR="00333D05" w:rsidRPr="00D004B2" w:rsidRDefault="00333D05" w:rsidP="00F3438D">
            <w:pPr>
              <w:keepNext/>
              <w:tabs>
                <w:tab w:val="left" w:pos="567"/>
              </w:tabs>
              <w:snapToGrid w:val="0"/>
              <w:spacing w:beforeLines="60" w:before="144" w:after="60" w:line="280" w:lineRule="exact"/>
              <w:ind w:left="113"/>
              <w:rPr>
                <w:rFonts w:ascii="Arial" w:eastAsia="SimSun" w:hAnsi="Arial" w:cs="Arial"/>
                <w:bCs/>
                <w:snapToGrid w:val="0"/>
                <w:szCs w:val="20"/>
                <w:lang w:val="es-ES" w:eastAsia="zh-CN"/>
              </w:rPr>
            </w:pPr>
            <w:r w:rsidRPr="00D004B2">
              <w:rPr>
                <w:rFonts w:ascii="Arial" w:eastAsia="SimSun" w:hAnsi="Arial" w:cs="Arial"/>
                <w:bCs/>
                <w:snapToGrid w:val="0"/>
                <w:szCs w:val="20"/>
                <w:lang w:val="es-ES" w:eastAsia="zh-CN"/>
              </w:rPr>
              <w:t>3</w:t>
            </w:r>
            <w:r w:rsidR="004A1BB4" w:rsidRPr="00D004B2">
              <w:rPr>
                <w:rFonts w:ascii="Arial" w:eastAsia="SimSun" w:hAnsi="Arial" w:cs="Arial"/>
                <w:bCs/>
                <w:snapToGrid w:val="0"/>
                <w:szCs w:val="20"/>
                <w:lang w:val="es-ES" w:eastAsia="zh-CN"/>
              </w:rPr>
              <w:t xml:space="preserve"> días y medio</w:t>
            </w:r>
          </w:p>
        </w:tc>
        <w:tc>
          <w:tcPr>
            <w:tcW w:w="2704" w:type="dxa"/>
            <w:shd w:val="clear" w:color="auto" w:fill="auto"/>
          </w:tcPr>
          <w:p w:rsidR="00333D05" w:rsidRPr="00D004B2" w:rsidRDefault="004A1BB4" w:rsidP="00F3438D">
            <w:pPr>
              <w:keepNext/>
              <w:tabs>
                <w:tab w:val="left" w:pos="567"/>
              </w:tabs>
              <w:snapToGrid w:val="0"/>
              <w:spacing w:beforeLines="60" w:before="144" w:after="60" w:line="280" w:lineRule="exact"/>
              <w:ind w:left="113"/>
              <w:rPr>
                <w:rFonts w:ascii="Arial" w:eastAsia="SimSun" w:hAnsi="Arial" w:cs="Arial"/>
                <w:bCs/>
                <w:snapToGrid w:val="0"/>
                <w:szCs w:val="20"/>
                <w:lang w:val="es-ES" w:eastAsia="zh-CN"/>
              </w:rPr>
            </w:pPr>
            <w:r w:rsidRPr="00D004B2">
              <w:rPr>
                <w:rFonts w:ascii="Arial" w:eastAsia="SimSun" w:hAnsi="Arial" w:cs="Arial"/>
                <w:bCs/>
                <w:snapToGrid w:val="0"/>
                <w:szCs w:val="20"/>
                <w:lang w:val="es-ES" w:eastAsia="zh-CN"/>
              </w:rPr>
              <w:t>Material</w:t>
            </w:r>
            <w:r w:rsidR="007906AE" w:rsidRPr="00D004B2">
              <w:rPr>
                <w:rFonts w:ascii="Arial" w:eastAsia="SimSun" w:hAnsi="Arial" w:cs="Arial"/>
                <w:bCs/>
                <w:snapToGrid w:val="0"/>
                <w:szCs w:val="20"/>
                <w:lang w:val="es-ES" w:eastAsia="zh-CN"/>
              </w:rPr>
              <w:t>e</w:t>
            </w:r>
            <w:r w:rsidRPr="00D004B2">
              <w:rPr>
                <w:rFonts w:ascii="Arial" w:eastAsia="SimSun" w:hAnsi="Arial" w:cs="Arial"/>
                <w:bCs/>
                <w:snapToGrid w:val="0"/>
                <w:szCs w:val="20"/>
                <w:lang w:val="es-ES" w:eastAsia="zh-CN"/>
              </w:rPr>
              <w:t xml:space="preserve">s </w:t>
            </w:r>
            <w:r w:rsidR="007906AE" w:rsidRPr="00D004B2">
              <w:rPr>
                <w:rFonts w:ascii="Arial" w:eastAsia="SimSun" w:hAnsi="Arial" w:cs="Arial"/>
                <w:bCs/>
                <w:snapToGrid w:val="0"/>
                <w:szCs w:val="20"/>
                <w:lang w:val="es-ES" w:eastAsia="zh-CN"/>
              </w:rPr>
              <w:t xml:space="preserve">de la </w:t>
            </w:r>
            <w:r w:rsidRPr="00D004B2">
              <w:rPr>
                <w:rFonts w:ascii="Arial" w:eastAsia="SimSun" w:hAnsi="Arial" w:cs="Arial"/>
                <w:bCs/>
                <w:snapToGrid w:val="0"/>
                <w:szCs w:val="20"/>
                <w:lang w:val="es-ES" w:eastAsia="zh-CN"/>
              </w:rPr>
              <w:t>Unidad</w:t>
            </w:r>
            <w:r w:rsidR="00333D05" w:rsidRPr="00D004B2">
              <w:rPr>
                <w:rFonts w:ascii="Arial" w:eastAsia="SimSun" w:hAnsi="Arial" w:cs="Arial"/>
                <w:bCs/>
                <w:snapToGrid w:val="0"/>
                <w:szCs w:val="20"/>
                <w:lang w:val="es-ES" w:eastAsia="zh-CN"/>
              </w:rPr>
              <w:t xml:space="preserve"> 46 </w:t>
            </w:r>
          </w:p>
        </w:tc>
        <w:tc>
          <w:tcPr>
            <w:tcW w:w="3118" w:type="dxa"/>
            <w:shd w:val="clear" w:color="auto" w:fill="auto"/>
          </w:tcPr>
          <w:p w:rsidR="00333D05" w:rsidRPr="00D004B2" w:rsidRDefault="004A1BB4" w:rsidP="00F3438D">
            <w:pPr>
              <w:keepNext/>
              <w:tabs>
                <w:tab w:val="left" w:pos="567"/>
              </w:tabs>
              <w:snapToGrid w:val="0"/>
              <w:spacing w:beforeLines="60" w:before="144" w:after="60" w:line="280" w:lineRule="exact"/>
              <w:ind w:left="113"/>
              <w:rPr>
                <w:rFonts w:ascii="Arial" w:eastAsia="SimSun" w:hAnsi="Arial" w:cs="Arial"/>
                <w:bCs/>
                <w:snapToGrid w:val="0"/>
                <w:szCs w:val="20"/>
                <w:lang w:val="es-ES" w:eastAsia="zh-CN"/>
              </w:rPr>
            </w:pPr>
            <w:r w:rsidRPr="00D004B2">
              <w:rPr>
                <w:rFonts w:ascii="Arial" w:eastAsia="SimSun" w:hAnsi="Arial" w:cs="Arial"/>
                <w:bCs/>
                <w:snapToGrid w:val="0"/>
                <w:szCs w:val="20"/>
                <w:lang w:val="es-ES" w:eastAsia="zh-CN"/>
              </w:rPr>
              <w:t>Materiales de la Unidad</w:t>
            </w:r>
            <w:r w:rsidR="00333D05" w:rsidRPr="00D004B2">
              <w:rPr>
                <w:rFonts w:ascii="Arial" w:eastAsia="SimSun" w:hAnsi="Arial" w:cs="Arial"/>
                <w:bCs/>
                <w:snapToGrid w:val="0"/>
                <w:szCs w:val="20"/>
                <w:lang w:val="es-ES" w:eastAsia="zh-CN"/>
              </w:rPr>
              <w:t xml:space="preserve"> 46</w:t>
            </w:r>
          </w:p>
        </w:tc>
      </w:tr>
    </w:tbl>
    <w:p w:rsidR="00333D05" w:rsidRPr="00D004B2" w:rsidRDefault="00333D05" w:rsidP="00333D05">
      <w:pPr>
        <w:tabs>
          <w:tab w:val="left" w:pos="567"/>
        </w:tabs>
        <w:snapToGrid w:val="0"/>
        <w:spacing w:before="120" w:after="120" w:line="240" w:lineRule="auto"/>
        <w:jc w:val="both"/>
        <w:rPr>
          <w:rFonts w:ascii="Arial" w:eastAsia="SimSun" w:hAnsi="Arial" w:cs="Arial"/>
          <w:snapToGrid w:val="0"/>
          <w:szCs w:val="24"/>
          <w:lang w:val="es-ES" w:eastAsia="zh-CN"/>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65"/>
        <w:gridCol w:w="1080"/>
        <w:gridCol w:w="2704"/>
        <w:gridCol w:w="3068"/>
      </w:tblGrid>
      <w:tr w:rsidR="00333D05" w:rsidRPr="00012C35" w:rsidTr="007906AE">
        <w:tc>
          <w:tcPr>
            <w:tcW w:w="9017" w:type="dxa"/>
            <w:gridSpan w:val="4"/>
            <w:shd w:val="clear" w:color="auto" w:fill="8DB3E2" w:themeFill="text2" w:themeFillTint="66"/>
          </w:tcPr>
          <w:p w:rsidR="00333D05" w:rsidRPr="00D004B2" w:rsidRDefault="00A01C61" w:rsidP="00F3438D">
            <w:pPr>
              <w:keepNext/>
              <w:tabs>
                <w:tab w:val="left" w:pos="567"/>
              </w:tabs>
              <w:snapToGrid w:val="0"/>
              <w:spacing w:beforeLines="60" w:before="144" w:after="60" w:line="280" w:lineRule="exact"/>
              <w:ind w:left="113"/>
              <w:jc w:val="both"/>
              <w:rPr>
                <w:rFonts w:ascii="Arial" w:eastAsia="SimSun" w:hAnsi="Arial" w:cs="Arial"/>
                <w:b/>
                <w:bCs/>
                <w:snapToGrid w:val="0"/>
                <w:sz w:val="24"/>
                <w:szCs w:val="24"/>
                <w:lang w:val="es-ES" w:eastAsia="zh-CN"/>
              </w:rPr>
            </w:pPr>
            <w:r w:rsidRPr="00D004B2">
              <w:rPr>
                <w:rFonts w:ascii="Arial" w:eastAsia="SimSun" w:hAnsi="Arial" w:cs="Arial"/>
                <w:b/>
                <w:bCs/>
                <w:snapToGrid w:val="0"/>
                <w:sz w:val="24"/>
                <w:szCs w:val="24"/>
                <w:lang w:val="es-ES" w:eastAsia="zh-CN"/>
              </w:rPr>
              <w:t>TARDE DEL</w:t>
            </w:r>
            <w:r w:rsidR="00333D05" w:rsidRPr="00D004B2">
              <w:rPr>
                <w:rFonts w:ascii="Arial" w:eastAsia="SimSun" w:hAnsi="Arial" w:cs="Arial"/>
                <w:b/>
                <w:bCs/>
                <w:snapToGrid w:val="0"/>
                <w:sz w:val="24"/>
                <w:szCs w:val="24"/>
                <w:lang w:val="es-ES" w:eastAsia="zh-CN"/>
              </w:rPr>
              <w:t xml:space="preserve"> </w:t>
            </w:r>
            <w:r w:rsidRPr="00D004B2">
              <w:rPr>
                <w:rFonts w:ascii="Arial" w:eastAsia="SimSun" w:hAnsi="Arial" w:cs="Arial"/>
                <w:b/>
                <w:bCs/>
                <w:snapToGrid w:val="0"/>
                <w:sz w:val="24"/>
                <w:szCs w:val="24"/>
                <w:lang w:val="es-ES" w:eastAsia="zh-CN"/>
              </w:rPr>
              <w:t>QUINTO DÍA</w:t>
            </w:r>
            <w:r w:rsidR="00333D05" w:rsidRPr="00D004B2">
              <w:rPr>
                <w:rFonts w:ascii="Arial" w:eastAsia="SimSun" w:hAnsi="Arial" w:cs="Arial"/>
                <w:b/>
                <w:bCs/>
                <w:snapToGrid w:val="0"/>
                <w:sz w:val="24"/>
                <w:szCs w:val="24"/>
                <w:lang w:val="es-ES" w:eastAsia="zh-CN"/>
              </w:rPr>
              <w:t>: CONCLUSI</w:t>
            </w:r>
            <w:r w:rsidRPr="00D004B2">
              <w:rPr>
                <w:rFonts w:ascii="Arial" w:eastAsia="SimSun" w:hAnsi="Arial" w:cs="Arial"/>
                <w:b/>
                <w:bCs/>
                <w:snapToGrid w:val="0"/>
                <w:sz w:val="24"/>
                <w:szCs w:val="24"/>
                <w:lang w:val="es-ES" w:eastAsia="zh-CN"/>
              </w:rPr>
              <w:t>Ó</w:t>
            </w:r>
            <w:r w:rsidR="00333D05" w:rsidRPr="00D004B2">
              <w:rPr>
                <w:rFonts w:ascii="Arial" w:eastAsia="SimSun" w:hAnsi="Arial" w:cs="Arial"/>
                <w:b/>
                <w:bCs/>
                <w:snapToGrid w:val="0"/>
                <w:sz w:val="24"/>
                <w:szCs w:val="24"/>
                <w:lang w:val="es-ES" w:eastAsia="zh-CN"/>
              </w:rPr>
              <w:t xml:space="preserve">N </w:t>
            </w:r>
            <w:r w:rsidR="006E6CF0">
              <w:rPr>
                <w:rFonts w:ascii="Arial" w:eastAsia="SimSun" w:hAnsi="Arial" w:cs="Arial"/>
                <w:b/>
                <w:bCs/>
                <w:snapToGrid w:val="0"/>
                <w:sz w:val="24"/>
                <w:szCs w:val="24"/>
                <w:lang w:val="es-ES" w:eastAsia="zh-CN"/>
              </w:rPr>
              <w:t>Y</w:t>
            </w:r>
            <w:r w:rsidR="00333D05" w:rsidRPr="00D004B2">
              <w:rPr>
                <w:rFonts w:ascii="Arial" w:eastAsia="SimSun" w:hAnsi="Arial" w:cs="Arial"/>
                <w:b/>
                <w:bCs/>
                <w:snapToGrid w:val="0"/>
                <w:sz w:val="24"/>
                <w:szCs w:val="24"/>
                <w:lang w:val="es-ES" w:eastAsia="zh-CN"/>
              </w:rPr>
              <w:t xml:space="preserve"> EVALUA</w:t>
            </w:r>
            <w:r w:rsidRPr="00D004B2">
              <w:rPr>
                <w:rFonts w:ascii="Arial" w:eastAsia="SimSun" w:hAnsi="Arial" w:cs="Arial"/>
                <w:b/>
                <w:bCs/>
                <w:snapToGrid w:val="0"/>
                <w:sz w:val="24"/>
                <w:szCs w:val="24"/>
                <w:lang w:val="es-ES" w:eastAsia="zh-CN"/>
              </w:rPr>
              <w:t>CIÓ</w:t>
            </w:r>
            <w:r w:rsidR="00333D05" w:rsidRPr="00D004B2">
              <w:rPr>
                <w:rFonts w:ascii="Arial" w:eastAsia="SimSun" w:hAnsi="Arial" w:cs="Arial"/>
                <w:b/>
                <w:bCs/>
                <w:snapToGrid w:val="0"/>
                <w:sz w:val="24"/>
                <w:szCs w:val="24"/>
                <w:lang w:val="es-ES" w:eastAsia="zh-CN"/>
              </w:rPr>
              <w:t>N</w:t>
            </w:r>
          </w:p>
        </w:tc>
      </w:tr>
      <w:tr w:rsidR="00333D05" w:rsidRPr="00D004B2" w:rsidTr="007906AE">
        <w:tc>
          <w:tcPr>
            <w:tcW w:w="2165" w:type="dxa"/>
            <w:shd w:val="clear" w:color="auto" w:fill="C6D9F1" w:themeFill="text2" w:themeFillTint="33"/>
          </w:tcPr>
          <w:p w:rsidR="00333D05" w:rsidRPr="00D004B2" w:rsidRDefault="00A01C61" w:rsidP="00333D05">
            <w:pPr>
              <w:tabs>
                <w:tab w:val="left" w:pos="567"/>
              </w:tabs>
              <w:snapToGrid w:val="0"/>
              <w:spacing w:before="180"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Sesión</w:t>
            </w:r>
            <w:r w:rsidR="00333D05" w:rsidRPr="00D004B2">
              <w:rPr>
                <w:rFonts w:ascii="Arial" w:eastAsia="SimSun" w:hAnsi="Arial" w:cs="Arial"/>
                <w:b/>
                <w:bCs/>
                <w:snapToGrid w:val="0"/>
                <w:sz w:val="20"/>
                <w:szCs w:val="20"/>
                <w:lang w:val="es-ES" w:eastAsia="zh-CN"/>
              </w:rPr>
              <w:t>/</w:t>
            </w:r>
            <w:r w:rsidR="004A1BB4" w:rsidRPr="00D004B2">
              <w:rPr>
                <w:rFonts w:ascii="Arial" w:eastAsia="SimSun" w:hAnsi="Arial" w:cs="Arial"/>
                <w:b/>
                <w:bCs/>
                <w:snapToGrid w:val="0"/>
                <w:sz w:val="20"/>
                <w:szCs w:val="20"/>
                <w:lang w:val="es-ES" w:eastAsia="zh-CN"/>
              </w:rPr>
              <w:t>Unidad</w:t>
            </w:r>
          </w:p>
        </w:tc>
        <w:tc>
          <w:tcPr>
            <w:tcW w:w="1080" w:type="dxa"/>
            <w:shd w:val="clear" w:color="auto" w:fill="C6D9F1" w:themeFill="text2" w:themeFillTint="33"/>
          </w:tcPr>
          <w:p w:rsidR="00333D05" w:rsidRPr="00D004B2" w:rsidRDefault="00333D05" w:rsidP="00A01C61">
            <w:pPr>
              <w:tabs>
                <w:tab w:val="left" w:pos="567"/>
              </w:tabs>
              <w:snapToGrid w:val="0"/>
              <w:spacing w:before="180" w:after="60" w:line="280" w:lineRule="exact"/>
              <w:ind w:left="113"/>
              <w:jc w:val="both"/>
              <w:rPr>
                <w:rFonts w:ascii="Arial" w:eastAsia="SimSun" w:hAnsi="Arial" w:cs="Arial"/>
                <w:b/>
                <w:bCs/>
                <w:snapToGrid w:val="0"/>
                <w:color w:val="404040" w:themeColor="text1" w:themeTint="BF"/>
                <w:sz w:val="20"/>
                <w:szCs w:val="20"/>
                <w:lang w:val="es-ES" w:eastAsia="zh-CN"/>
              </w:rPr>
            </w:pPr>
            <w:r w:rsidRPr="00D004B2">
              <w:rPr>
                <w:rFonts w:ascii="Arial" w:eastAsia="SimSun" w:hAnsi="Arial" w:cs="Arial"/>
                <w:b/>
                <w:bCs/>
                <w:snapToGrid w:val="0"/>
                <w:sz w:val="20"/>
                <w:szCs w:val="20"/>
                <w:lang w:val="es-ES" w:eastAsia="zh-CN"/>
              </w:rPr>
              <w:t>Dura</w:t>
            </w:r>
            <w:r w:rsidR="00A01C61" w:rsidRPr="00D004B2">
              <w:rPr>
                <w:rFonts w:ascii="Arial" w:eastAsia="SimSun" w:hAnsi="Arial" w:cs="Arial"/>
                <w:b/>
                <w:bCs/>
                <w:snapToGrid w:val="0"/>
                <w:sz w:val="20"/>
                <w:szCs w:val="20"/>
                <w:lang w:val="es-ES" w:eastAsia="zh-CN"/>
              </w:rPr>
              <w:t>ció</w:t>
            </w:r>
            <w:r w:rsidRPr="00D004B2">
              <w:rPr>
                <w:rFonts w:ascii="Arial" w:eastAsia="SimSun" w:hAnsi="Arial" w:cs="Arial"/>
                <w:b/>
                <w:bCs/>
                <w:snapToGrid w:val="0"/>
                <w:sz w:val="20"/>
                <w:szCs w:val="20"/>
                <w:lang w:val="es-ES" w:eastAsia="zh-CN"/>
              </w:rPr>
              <w:t>n</w:t>
            </w:r>
          </w:p>
        </w:tc>
        <w:tc>
          <w:tcPr>
            <w:tcW w:w="2704" w:type="dxa"/>
            <w:shd w:val="clear" w:color="auto" w:fill="C6D9F1" w:themeFill="text2" w:themeFillTint="33"/>
          </w:tcPr>
          <w:p w:rsidR="00333D05" w:rsidRPr="00D004B2" w:rsidRDefault="00A01C61" w:rsidP="00333D05">
            <w:pPr>
              <w:tabs>
                <w:tab w:val="left" w:pos="567"/>
              </w:tabs>
              <w:snapToGrid w:val="0"/>
              <w:spacing w:before="180"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Materiales del Facilitador</w:t>
            </w:r>
          </w:p>
        </w:tc>
        <w:tc>
          <w:tcPr>
            <w:tcW w:w="3068" w:type="dxa"/>
            <w:shd w:val="clear" w:color="auto" w:fill="C6D9F1" w:themeFill="text2" w:themeFillTint="33"/>
          </w:tcPr>
          <w:p w:rsidR="00333D05" w:rsidRPr="00D004B2" w:rsidRDefault="00A01C61" w:rsidP="00333D05">
            <w:pPr>
              <w:tabs>
                <w:tab w:val="left" w:pos="567"/>
              </w:tabs>
              <w:snapToGrid w:val="0"/>
              <w:spacing w:before="180" w:after="60" w:line="280" w:lineRule="exact"/>
              <w:ind w:left="113"/>
              <w:jc w:val="both"/>
              <w:rPr>
                <w:rFonts w:ascii="Arial" w:eastAsia="SimSun" w:hAnsi="Arial" w:cs="Arial"/>
                <w:b/>
                <w:bCs/>
                <w:snapToGrid w:val="0"/>
                <w:sz w:val="20"/>
                <w:szCs w:val="20"/>
                <w:lang w:val="es-ES" w:eastAsia="zh-CN"/>
              </w:rPr>
            </w:pPr>
            <w:r w:rsidRPr="00D004B2">
              <w:rPr>
                <w:rFonts w:ascii="Arial" w:eastAsia="SimSun" w:hAnsi="Arial" w:cs="Arial"/>
                <w:b/>
                <w:bCs/>
                <w:snapToGrid w:val="0"/>
                <w:sz w:val="20"/>
                <w:szCs w:val="20"/>
                <w:lang w:val="es-ES" w:eastAsia="zh-CN"/>
              </w:rPr>
              <w:t>Materiales del participante</w:t>
            </w:r>
          </w:p>
        </w:tc>
      </w:tr>
      <w:tr w:rsidR="00333D05" w:rsidRPr="00012C35" w:rsidTr="007906AE">
        <w:tc>
          <w:tcPr>
            <w:tcW w:w="2165" w:type="dxa"/>
            <w:tcBorders>
              <w:bottom w:val="single" w:sz="4" w:space="0" w:color="000000"/>
            </w:tcBorders>
          </w:tcPr>
          <w:p w:rsidR="00333D05" w:rsidRPr="00D004B2" w:rsidRDefault="00DA1C3B" w:rsidP="00DA1C3B">
            <w:pPr>
              <w:keepNext/>
              <w:keepLines/>
              <w:tabs>
                <w:tab w:val="left" w:pos="567"/>
              </w:tabs>
              <w:snapToGrid w:val="0"/>
              <w:spacing w:before="60" w:after="60" w:line="280" w:lineRule="exact"/>
              <w:ind w:left="113"/>
              <w:outlineLvl w:val="7"/>
              <w:rPr>
                <w:rFonts w:ascii="Arial" w:eastAsia="SimSun" w:hAnsi="Arial" w:cs="Arial"/>
                <w:snapToGrid w:val="0"/>
                <w:szCs w:val="20"/>
                <w:lang w:val="es-ES" w:eastAsia="zh-CN"/>
              </w:rPr>
            </w:pPr>
            <w:r w:rsidRPr="00D004B2">
              <w:rPr>
                <w:rFonts w:ascii="Arial" w:eastAsia="SimSun" w:hAnsi="Arial" w:cs="Arial"/>
                <w:snapToGrid w:val="0"/>
                <w:szCs w:val="20"/>
                <w:lang w:val="es-ES" w:eastAsia="zh-CN"/>
              </w:rPr>
              <w:t>Evaluación</w:t>
            </w:r>
            <w:r w:rsidR="00333D05" w:rsidRPr="00D004B2">
              <w:rPr>
                <w:rFonts w:ascii="Arial" w:eastAsia="SimSun" w:hAnsi="Arial" w:cs="Arial"/>
                <w:snapToGrid w:val="0"/>
                <w:szCs w:val="20"/>
                <w:lang w:val="es-ES" w:eastAsia="zh-CN"/>
              </w:rPr>
              <w:t xml:space="preserve"> </w:t>
            </w:r>
            <w:r w:rsidRPr="00D004B2">
              <w:rPr>
                <w:rFonts w:ascii="Arial" w:eastAsia="SimSun" w:hAnsi="Arial" w:cs="Arial"/>
                <w:snapToGrid w:val="0"/>
                <w:szCs w:val="20"/>
                <w:lang w:val="es-ES" w:eastAsia="zh-CN"/>
              </w:rPr>
              <w:t>de los conocimientos</w:t>
            </w:r>
          </w:p>
        </w:tc>
        <w:tc>
          <w:tcPr>
            <w:tcW w:w="1080" w:type="dxa"/>
            <w:tcBorders>
              <w:bottom w:val="single" w:sz="4" w:space="0" w:color="000000"/>
            </w:tcBorders>
          </w:tcPr>
          <w:p w:rsidR="00333D05" w:rsidRPr="00D004B2" w:rsidRDefault="00333D05" w:rsidP="004A1BB4">
            <w:pPr>
              <w:tabs>
                <w:tab w:val="left" w:pos="567"/>
              </w:tabs>
              <w:snapToGrid w:val="0"/>
              <w:spacing w:before="60" w:after="60" w:line="280" w:lineRule="exact"/>
              <w:ind w:left="113"/>
              <w:rPr>
                <w:rFonts w:ascii="Arial" w:eastAsia="SimSun" w:hAnsi="Arial" w:cs="Arial"/>
                <w:snapToGrid w:val="0"/>
                <w:szCs w:val="20"/>
                <w:lang w:val="es-ES" w:eastAsia="zh-CN"/>
              </w:rPr>
            </w:pPr>
            <w:r w:rsidRPr="00D004B2">
              <w:rPr>
                <w:rFonts w:ascii="Arial" w:eastAsia="Calibri" w:hAnsi="Arial" w:cs="Arial"/>
                <w:snapToGrid w:val="0"/>
                <w:szCs w:val="20"/>
                <w:lang w:val="es-ES" w:eastAsia="zh-CN"/>
              </w:rPr>
              <w:t>2 ho</w:t>
            </w:r>
            <w:r w:rsidR="004A1BB4" w:rsidRPr="00D004B2">
              <w:rPr>
                <w:rFonts w:ascii="Arial" w:eastAsia="Calibri" w:hAnsi="Arial" w:cs="Arial"/>
                <w:snapToGrid w:val="0"/>
                <w:szCs w:val="20"/>
                <w:lang w:val="es-ES" w:eastAsia="zh-CN"/>
              </w:rPr>
              <w:t>ra</w:t>
            </w:r>
            <w:r w:rsidRPr="00D004B2">
              <w:rPr>
                <w:rFonts w:ascii="Arial" w:eastAsia="Calibri" w:hAnsi="Arial" w:cs="Arial"/>
                <w:snapToGrid w:val="0"/>
                <w:szCs w:val="20"/>
                <w:lang w:val="es-ES" w:eastAsia="zh-CN"/>
              </w:rPr>
              <w:t>s</w:t>
            </w:r>
          </w:p>
        </w:tc>
        <w:tc>
          <w:tcPr>
            <w:tcW w:w="2704" w:type="dxa"/>
            <w:tcBorders>
              <w:bottom w:val="single" w:sz="4" w:space="0" w:color="000000"/>
            </w:tcBorders>
          </w:tcPr>
          <w:p w:rsidR="00333D05" w:rsidRPr="00D004B2" w:rsidRDefault="004A1BB4" w:rsidP="00333D05">
            <w:pPr>
              <w:tabs>
                <w:tab w:val="left" w:pos="567"/>
              </w:tabs>
              <w:snapToGrid w:val="0"/>
              <w:spacing w:before="60" w:after="60" w:line="280" w:lineRule="exact"/>
              <w:ind w:left="113"/>
              <w:rPr>
                <w:rFonts w:ascii="Arial" w:eastAsia="SimSun" w:hAnsi="Arial" w:cs="Arial"/>
                <w:snapToGrid w:val="0"/>
                <w:szCs w:val="20"/>
                <w:lang w:val="es-ES" w:eastAsia="zh-CN"/>
              </w:rPr>
            </w:pPr>
            <w:r w:rsidRPr="00D004B2">
              <w:rPr>
                <w:rFonts w:ascii="Arial" w:eastAsia="SimSun" w:hAnsi="Arial" w:cs="Arial"/>
                <w:snapToGrid w:val="0"/>
                <w:szCs w:val="20"/>
                <w:lang w:val="es-ES" w:eastAsia="zh-CN"/>
              </w:rPr>
              <w:t>Unidad</w:t>
            </w:r>
            <w:r w:rsidR="00333D05" w:rsidRPr="00D004B2">
              <w:rPr>
                <w:rFonts w:ascii="Arial" w:eastAsia="SimSun" w:hAnsi="Arial" w:cs="Arial"/>
                <w:snapToGrid w:val="0"/>
                <w:szCs w:val="20"/>
                <w:lang w:val="es-ES" w:eastAsia="zh-CN"/>
              </w:rPr>
              <w:t xml:space="preserve"> 47</w:t>
            </w:r>
          </w:p>
          <w:p w:rsidR="00333D05" w:rsidRPr="00D004B2" w:rsidRDefault="004A1BB4" w:rsidP="00333D05">
            <w:pPr>
              <w:tabs>
                <w:tab w:val="left" w:pos="567"/>
              </w:tabs>
              <w:snapToGrid w:val="0"/>
              <w:spacing w:before="60" w:after="60" w:line="280" w:lineRule="exact"/>
              <w:ind w:left="113"/>
              <w:rPr>
                <w:rFonts w:ascii="Arial" w:eastAsia="SimSun" w:hAnsi="Arial" w:cs="Arial"/>
                <w:snapToGrid w:val="0"/>
                <w:szCs w:val="20"/>
                <w:lang w:val="es-ES" w:eastAsia="zh-CN"/>
              </w:rPr>
            </w:pPr>
            <w:r w:rsidRPr="00D004B2">
              <w:rPr>
                <w:rFonts w:ascii="Arial" w:eastAsia="SimSun" w:hAnsi="Arial" w:cs="Arial"/>
                <w:snapToGrid w:val="0"/>
                <w:szCs w:val="20"/>
                <w:lang w:val="es-ES" w:eastAsia="zh-CN"/>
              </w:rPr>
              <w:t>Notas para el Facilitador</w:t>
            </w:r>
          </w:p>
        </w:tc>
        <w:tc>
          <w:tcPr>
            <w:tcW w:w="3068" w:type="dxa"/>
            <w:tcBorders>
              <w:bottom w:val="single" w:sz="4" w:space="0" w:color="000000"/>
            </w:tcBorders>
          </w:tcPr>
          <w:p w:rsidR="00333D05" w:rsidRPr="00D004B2" w:rsidRDefault="00DA1C3B" w:rsidP="000A701D">
            <w:pPr>
              <w:tabs>
                <w:tab w:val="left" w:pos="567"/>
              </w:tabs>
              <w:snapToGrid w:val="0"/>
              <w:spacing w:before="60" w:after="60" w:line="280" w:lineRule="exact"/>
              <w:ind w:left="113"/>
              <w:rPr>
                <w:rFonts w:ascii="Arial" w:eastAsia="SimSun" w:hAnsi="Arial" w:cs="Arial"/>
                <w:snapToGrid w:val="0"/>
                <w:szCs w:val="20"/>
                <w:lang w:val="es-ES" w:eastAsia="zh-CN"/>
              </w:rPr>
            </w:pPr>
            <w:r w:rsidRPr="00D004B2">
              <w:rPr>
                <w:rFonts w:ascii="Arial" w:eastAsia="Calibri" w:hAnsi="Arial" w:cs="Arial"/>
                <w:snapToGrid w:val="0"/>
                <w:szCs w:val="20"/>
                <w:lang w:val="es-ES" w:eastAsia="zh-CN"/>
              </w:rPr>
              <w:t>Folleto 1</w:t>
            </w:r>
            <w:r w:rsidR="007906AE" w:rsidRPr="00D004B2">
              <w:rPr>
                <w:rFonts w:ascii="Arial" w:eastAsia="Calibri" w:hAnsi="Arial" w:cs="Arial"/>
                <w:snapToGrid w:val="0"/>
                <w:szCs w:val="20"/>
                <w:lang w:val="es-ES" w:eastAsia="zh-CN"/>
              </w:rPr>
              <w:t xml:space="preserve"> </w:t>
            </w:r>
            <w:r w:rsidRPr="00D004B2">
              <w:rPr>
                <w:rFonts w:ascii="Arial" w:eastAsia="Calibri" w:hAnsi="Arial" w:cs="Arial"/>
                <w:snapToGrid w:val="0"/>
                <w:szCs w:val="20"/>
                <w:lang w:val="es-ES" w:eastAsia="zh-CN"/>
              </w:rPr>
              <w:t xml:space="preserve">de la </w:t>
            </w:r>
            <w:r w:rsidR="004A1BB4" w:rsidRPr="00D004B2">
              <w:rPr>
                <w:rFonts w:ascii="Arial" w:eastAsia="Calibri" w:hAnsi="Arial" w:cs="Arial"/>
                <w:snapToGrid w:val="0"/>
                <w:szCs w:val="20"/>
                <w:lang w:val="es-ES" w:eastAsia="zh-CN"/>
              </w:rPr>
              <w:t>Unidad</w:t>
            </w:r>
            <w:r w:rsidR="00333D05" w:rsidRPr="00D004B2">
              <w:rPr>
                <w:rFonts w:ascii="Arial" w:eastAsia="Calibri" w:hAnsi="Arial" w:cs="Arial"/>
                <w:snapToGrid w:val="0"/>
                <w:szCs w:val="20"/>
                <w:lang w:val="es-ES" w:eastAsia="zh-CN"/>
              </w:rPr>
              <w:t xml:space="preserve"> 47</w:t>
            </w:r>
            <w:r w:rsidRPr="00D004B2">
              <w:rPr>
                <w:rFonts w:ascii="Arial" w:eastAsia="Calibri" w:hAnsi="Arial" w:cs="Arial"/>
                <w:snapToGrid w:val="0"/>
                <w:szCs w:val="20"/>
                <w:lang w:val="es-ES" w:eastAsia="zh-CN"/>
              </w:rPr>
              <w:t xml:space="preserve">: </w:t>
            </w:r>
            <w:r w:rsidR="000A701D" w:rsidRPr="006E6CF0">
              <w:rPr>
                <w:rFonts w:ascii="Arial" w:eastAsia="Calibri" w:hAnsi="Arial" w:cs="Arial"/>
                <w:snapToGrid w:val="0"/>
                <w:szCs w:val="20"/>
                <w:lang w:val="es-ES" w:eastAsia="zh-CN"/>
              </w:rPr>
              <w:t>“</w:t>
            </w:r>
            <w:r w:rsidR="0072205D" w:rsidRPr="006E6CF0">
              <w:rPr>
                <w:rFonts w:ascii="Arial" w:eastAsia="Calibri" w:hAnsi="Arial" w:cs="Arial"/>
                <w:snapToGrid w:val="0"/>
                <w:szCs w:val="20"/>
                <w:lang w:val="es-ES" w:eastAsia="zh-CN"/>
              </w:rPr>
              <w:t xml:space="preserve">Preguntas de </w:t>
            </w:r>
            <w:r w:rsidR="000A701D" w:rsidRPr="006E6CF0">
              <w:rPr>
                <w:rFonts w:ascii="Arial" w:eastAsia="Calibri" w:hAnsi="Arial" w:cs="Arial"/>
                <w:snapToGrid w:val="0"/>
                <w:szCs w:val="20"/>
                <w:lang w:val="es-ES" w:eastAsia="zh-CN"/>
              </w:rPr>
              <w:t>opción mú</w:t>
            </w:r>
            <w:r w:rsidR="00333D05" w:rsidRPr="006E6CF0">
              <w:rPr>
                <w:rFonts w:ascii="Arial" w:eastAsia="Calibri" w:hAnsi="Arial" w:cs="Arial"/>
                <w:snapToGrid w:val="0"/>
                <w:szCs w:val="20"/>
                <w:lang w:val="es-ES" w:eastAsia="zh-CN"/>
              </w:rPr>
              <w:t>ltiple</w:t>
            </w:r>
            <w:r w:rsidR="000A701D" w:rsidRPr="006E6CF0">
              <w:rPr>
                <w:rFonts w:ascii="Arial" w:eastAsia="Calibri" w:hAnsi="Arial" w:cs="Arial"/>
                <w:snapToGrid w:val="0"/>
                <w:szCs w:val="20"/>
                <w:lang w:val="es-ES" w:eastAsia="zh-CN"/>
              </w:rPr>
              <w:t>”</w:t>
            </w:r>
          </w:p>
        </w:tc>
      </w:tr>
      <w:tr w:rsidR="00333D05" w:rsidRPr="00012C35" w:rsidTr="007906AE">
        <w:tc>
          <w:tcPr>
            <w:tcW w:w="2165" w:type="dxa"/>
            <w:shd w:val="clear" w:color="auto" w:fill="FFFFFF" w:themeFill="background1"/>
          </w:tcPr>
          <w:p w:rsidR="00333D05" w:rsidRPr="00D004B2" w:rsidRDefault="00333D05" w:rsidP="00DA1C3B">
            <w:pPr>
              <w:tabs>
                <w:tab w:val="left" w:pos="567"/>
              </w:tabs>
              <w:snapToGrid w:val="0"/>
              <w:spacing w:before="60" w:after="60" w:line="280" w:lineRule="exact"/>
              <w:ind w:left="113"/>
              <w:rPr>
                <w:rFonts w:ascii="Arial" w:eastAsia="Calibri" w:hAnsi="Arial" w:cs="Arial"/>
                <w:snapToGrid w:val="0"/>
                <w:szCs w:val="20"/>
                <w:lang w:val="es-ES" w:eastAsia="zh-CN"/>
              </w:rPr>
            </w:pPr>
            <w:r w:rsidRPr="00D004B2">
              <w:rPr>
                <w:rFonts w:ascii="Arial" w:eastAsia="SimSun" w:hAnsi="Arial" w:cs="Arial"/>
                <w:snapToGrid w:val="0"/>
                <w:szCs w:val="20"/>
                <w:lang w:val="es-ES" w:eastAsia="zh-CN"/>
              </w:rPr>
              <w:t>Evalua</w:t>
            </w:r>
            <w:r w:rsidR="00DA1C3B" w:rsidRPr="00D004B2">
              <w:rPr>
                <w:rFonts w:ascii="Arial" w:eastAsia="SimSun" w:hAnsi="Arial" w:cs="Arial"/>
                <w:snapToGrid w:val="0"/>
                <w:szCs w:val="20"/>
                <w:lang w:val="es-ES" w:eastAsia="zh-CN"/>
              </w:rPr>
              <w:t>ció</w:t>
            </w:r>
            <w:r w:rsidRPr="00D004B2">
              <w:rPr>
                <w:rFonts w:ascii="Arial" w:eastAsia="SimSun" w:hAnsi="Arial" w:cs="Arial"/>
                <w:snapToGrid w:val="0"/>
                <w:szCs w:val="20"/>
                <w:lang w:val="es-ES" w:eastAsia="zh-CN"/>
              </w:rPr>
              <w:t>n</w:t>
            </w:r>
          </w:p>
        </w:tc>
        <w:tc>
          <w:tcPr>
            <w:tcW w:w="1080" w:type="dxa"/>
            <w:shd w:val="clear" w:color="auto" w:fill="FFFFFF" w:themeFill="background1"/>
          </w:tcPr>
          <w:p w:rsidR="00333D05" w:rsidRPr="00D004B2" w:rsidRDefault="00333D05" w:rsidP="00333D05">
            <w:pPr>
              <w:tabs>
                <w:tab w:val="left" w:pos="567"/>
              </w:tabs>
              <w:snapToGrid w:val="0"/>
              <w:spacing w:before="60" w:after="60" w:line="280" w:lineRule="exact"/>
              <w:ind w:left="113"/>
              <w:rPr>
                <w:rFonts w:ascii="Arial" w:eastAsia="Calibri" w:hAnsi="Arial" w:cs="Arial"/>
                <w:snapToGrid w:val="0"/>
                <w:szCs w:val="20"/>
                <w:lang w:val="es-ES" w:eastAsia="zh-CN"/>
              </w:rPr>
            </w:pPr>
            <w:r w:rsidRPr="00D004B2">
              <w:rPr>
                <w:rFonts w:ascii="Arial" w:eastAsia="Calibri" w:hAnsi="Arial" w:cs="Arial"/>
                <w:snapToGrid w:val="0"/>
                <w:szCs w:val="20"/>
                <w:lang w:val="es-ES" w:eastAsia="zh-CN"/>
              </w:rPr>
              <w:t>45 min</w:t>
            </w:r>
            <w:r w:rsidR="004A1BB4" w:rsidRPr="00D004B2">
              <w:rPr>
                <w:rFonts w:ascii="Arial" w:eastAsia="Calibri" w:hAnsi="Arial" w:cs="Arial"/>
                <w:snapToGrid w:val="0"/>
                <w:szCs w:val="20"/>
                <w:lang w:val="es-ES" w:eastAsia="zh-CN"/>
              </w:rPr>
              <w:t>utos</w:t>
            </w:r>
          </w:p>
        </w:tc>
        <w:tc>
          <w:tcPr>
            <w:tcW w:w="2704" w:type="dxa"/>
            <w:shd w:val="clear" w:color="auto" w:fill="FFFFFF" w:themeFill="background1"/>
          </w:tcPr>
          <w:p w:rsidR="00333D05" w:rsidRPr="00D004B2" w:rsidRDefault="004A1BB4" w:rsidP="00333D05">
            <w:pPr>
              <w:tabs>
                <w:tab w:val="left" w:pos="567"/>
              </w:tabs>
              <w:snapToGrid w:val="0"/>
              <w:spacing w:before="60" w:after="60" w:line="280" w:lineRule="exact"/>
              <w:ind w:left="113"/>
              <w:rPr>
                <w:rFonts w:ascii="Arial" w:eastAsia="Calibri" w:hAnsi="Arial" w:cs="Arial"/>
                <w:snapToGrid w:val="0"/>
                <w:szCs w:val="20"/>
                <w:lang w:val="es-ES" w:eastAsia="zh-CN"/>
              </w:rPr>
            </w:pPr>
            <w:r w:rsidRPr="00D004B2">
              <w:rPr>
                <w:rFonts w:ascii="Arial" w:eastAsia="Calibri" w:hAnsi="Arial" w:cs="Arial"/>
                <w:snapToGrid w:val="0"/>
                <w:szCs w:val="20"/>
                <w:lang w:val="es-ES" w:eastAsia="zh-CN"/>
              </w:rPr>
              <w:t>Unidad</w:t>
            </w:r>
            <w:r w:rsidR="00333D05" w:rsidRPr="00D004B2">
              <w:rPr>
                <w:rFonts w:ascii="Arial" w:eastAsia="Calibri" w:hAnsi="Arial" w:cs="Arial"/>
                <w:snapToGrid w:val="0"/>
                <w:szCs w:val="20"/>
                <w:lang w:val="es-ES" w:eastAsia="zh-CN"/>
              </w:rPr>
              <w:t xml:space="preserve"> 15</w:t>
            </w:r>
          </w:p>
        </w:tc>
        <w:tc>
          <w:tcPr>
            <w:tcW w:w="3068" w:type="dxa"/>
            <w:shd w:val="clear" w:color="auto" w:fill="FFFFFF" w:themeFill="background1"/>
          </w:tcPr>
          <w:p w:rsidR="00333D05" w:rsidRPr="00D004B2" w:rsidRDefault="00DA1C3B" w:rsidP="00060EF7">
            <w:pPr>
              <w:tabs>
                <w:tab w:val="left" w:pos="567"/>
              </w:tabs>
              <w:snapToGrid w:val="0"/>
              <w:spacing w:before="60" w:after="60" w:line="280" w:lineRule="exact"/>
              <w:ind w:left="113"/>
              <w:rPr>
                <w:rFonts w:ascii="Arial" w:eastAsia="Calibri" w:hAnsi="Arial" w:cs="Arial"/>
                <w:snapToGrid w:val="0"/>
                <w:szCs w:val="20"/>
                <w:lang w:val="es-ES" w:eastAsia="zh-CN"/>
              </w:rPr>
            </w:pPr>
            <w:r w:rsidRPr="00D004B2">
              <w:rPr>
                <w:rFonts w:ascii="Arial" w:eastAsia="Calibri" w:hAnsi="Arial" w:cs="Arial"/>
                <w:snapToGrid w:val="0"/>
                <w:szCs w:val="20"/>
                <w:lang w:val="es-ES" w:eastAsia="zh-CN"/>
              </w:rPr>
              <w:t xml:space="preserve">Folleto 1 de la </w:t>
            </w:r>
            <w:r w:rsidR="004A1BB4" w:rsidRPr="00D004B2">
              <w:rPr>
                <w:rFonts w:ascii="Arial" w:eastAsia="Calibri" w:hAnsi="Arial" w:cs="Arial"/>
                <w:snapToGrid w:val="0"/>
                <w:szCs w:val="20"/>
                <w:lang w:val="es-ES" w:eastAsia="zh-CN"/>
              </w:rPr>
              <w:t>Unidad</w:t>
            </w:r>
            <w:r w:rsidR="00333D05" w:rsidRPr="00D004B2">
              <w:rPr>
                <w:rFonts w:ascii="Arial" w:eastAsia="Calibri" w:hAnsi="Arial" w:cs="Arial"/>
                <w:snapToGrid w:val="0"/>
                <w:szCs w:val="20"/>
                <w:lang w:val="es-ES" w:eastAsia="zh-CN"/>
              </w:rPr>
              <w:t xml:space="preserve"> 15</w:t>
            </w:r>
            <w:r w:rsidR="00060EF7" w:rsidRPr="00D004B2">
              <w:rPr>
                <w:rFonts w:ascii="Arial" w:eastAsia="Calibri" w:hAnsi="Arial" w:cs="Arial"/>
                <w:snapToGrid w:val="0"/>
                <w:szCs w:val="20"/>
                <w:lang w:val="es-ES" w:eastAsia="zh-CN"/>
              </w:rPr>
              <w:t>:</w:t>
            </w:r>
            <w:r w:rsidR="00333D05" w:rsidRPr="00D004B2">
              <w:rPr>
                <w:rFonts w:ascii="Arial" w:eastAsia="Calibri" w:hAnsi="Arial" w:cs="Arial"/>
                <w:snapToGrid w:val="0"/>
                <w:szCs w:val="20"/>
                <w:lang w:val="es-ES" w:eastAsia="zh-CN"/>
              </w:rPr>
              <w:t xml:space="preserve"> </w:t>
            </w:r>
            <w:r w:rsidR="000A701D" w:rsidRPr="00D004B2">
              <w:rPr>
                <w:rFonts w:ascii="Arial" w:eastAsia="Calibri" w:hAnsi="Arial" w:cs="Arial"/>
                <w:snapToGrid w:val="0"/>
                <w:szCs w:val="20"/>
                <w:lang w:val="es-ES" w:eastAsia="zh-CN"/>
              </w:rPr>
              <w:t>“</w:t>
            </w:r>
            <w:r w:rsidRPr="00D004B2">
              <w:rPr>
                <w:rFonts w:ascii="Arial" w:eastAsia="Calibri" w:hAnsi="Arial" w:cs="Arial"/>
                <w:snapToGrid w:val="0"/>
                <w:szCs w:val="20"/>
                <w:lang w:val="es-ES" w:eastAsia="zh-CN"/>
              </w:rPr>
              <w:t>Formulario de evaluación</w:t>
            </w:r>
            <w:r w:rsidR="000A701D" w:rsidRPr="00D004B2">
              <w:rPr>
                <w:rFonts w:ascii="Arial" w:eastAsia="Calibri" w:hAnsi="Arial" w:cs="Arial"/>
                <w:snapToGrid w:val="0"/>
                <w:szCs w:val="20"/>
                <w:lang w:val="es-ES" w:eastAsia="zh-CN"/>
              </w:rPr>
              <w:t>”</w:t>
            </w:r>
          </w:p>
        </w:tc>
      </w:tr>
    </w:tbl>
    <w:p w:rsidR="00333D05" w:rsidRPr="00D004B2" w:rsidRDefault="00333D05" w:rsidP="00333D05">
      <w:pPr>
        <w:spacing w:after="160" w:line="259" w:lineRule="auto"/>
        <w:rPr>
          <w:rFonts w:ascii="Arial" w:eastAsia="Arial Unicode MS" w:hAnsi="Arial" w:cs="Arial"/>
          <w:b/>
          <w:bCs/>
          <w:caps/>
          <w:sz w:val="20"/>
          <w:szCs w:val="24"/>
          <w:lang w:val="es-ES"/>
        </w:rPr>
      </w:pPr>
      <w:r w:rsidRPr="00D004B2">
        <w:rPr>
          <w:rFonts w:ascii="Arial" w:eastAsia="Arial Unicode MS" w:hAnsi="Arial" w:cs="Arial"/>
          <w:i/>
          <w:iCs/>
          <w:caps/>
          <w:sz w:val="20"/>
          <w:szCs w:val="24"/>
          <w:lang w:val="es-ES"/>
        </w:rPr>
        <w:br w:type="page"/>
      </w:r>
    </w:p>
    <w:p w:rsidR="00333D05" w:rsidRPr="00D004B2" w:rsidRDefault="00FD0727" w:rsidP="00333D05">
      <w:pPr>
        <w:keepNext/>
        <w:keepLines/>
        <w:spacing w:before="360" w:after="120" w:line="300" w:lineRule="exact"/>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lastRenderedPageBreak/>
        <w:t>sesIÓN</w:t>
      </w:r>
      <w:r w:rsidR="00333D05" w:rsidRPr="00D004B2">
        <w:rPr>
          <w:rFonts w:ascii="Arial" w:eastAsia="SimSun" w:hAnsi="Arial" w:cs="Times New Roman"/>
          <w:b/>
          <w:bCs/>
          <w:caps/>
          <w:sz w:val="20"/>
          <w:szCs w:val="24"/>
          <w:lang w:val="es-ES"/>
        </w:rPr>
        <w:t xml:space="preserve"> 1</w:t>
      </w:r>
      <w:r w:rsidR="001830FA" w:rsidRPr="00D004B2">
        <w:rPr>
          <w:rFonts w:ascii="Arial" w:eastAsia="SimSun" w:hAnsi="Arial" w:cs="Times New Roman"/>
          <w:b/>
          <w:bCs/>
          <w:caps/>
          <w:sz w:val="20"/>
          <w:szCs w:val="24"/>
          <w:lang w:val="es-ES"/>
        </w:rPr>
        <w:t>ª –</w:t>
      </w:r>
      <w:r w:rsidR="00333D05" w:rsidRPr="00D004B2">
        <w:rPr>
          <w:rFonts w:ascii="Arial" w:eastAsia="SimSun" w:hAnsi="Arial" w:cs="Times New Roman"/>
          <w:b/>
          <w:bCs/>
          <w:caps/>
          <w:sz w:val="20"/>
          <w:szCs w:val="24"/>
          <w:lang w:val="es-ES"/>
        </w:rPr>
        <w:t xml:space="preserve"> </w:t>
      </w:r>
      <w:r w:rsidR="00DA1C3B" w:rsidRPr="00D004B2">
        <w:rPr>
          <w:rFonts w:ascii="Arial" w:eastAsia="SimSun" w:hAnsi="Arial" w:cs="Times New Roman"/>
          <w:b/>
          <w:bCs/>
          <w:caps/>
          <w:sz w:val="20"/>
          <w:szCs w:val="24"/>
          <w:lang w:val="es-ES"/>
        </w:rPr>
        <w:t>APERTURA</w:t>
      </w:r>
    </w:p>
    <w:p w:rsidR="00333D05" w:rsidRPr="00D004B2" w:rsidRDefault="00F61B01"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Discursos</w:t>
      </w:r>
      <w:r w:rsidR="00333D05" w:rsidRPr="00D004B2">
        <w:rPr>
          <w:rFonts w:ascii="Arial" w:eastAsia="SimSun" w:hAnsi="Arial" w:cs="Arial"/>
          <w:sz w:val="20"/>
          <w:szCs w:val="24"/>
          <w:lang w:val="es-ES" w:eastAsia="zh-CN"/>
        </w:rPr>
        <w:t xml:space="preserve"> </w:t>
      </w:r>
      <w:r w:rsidR="00B97A50" w:rsidRPr="00D004B2">
        <w:rPr>
          <w:rFonts w:ascii="Arial" w:eastAsia="SimSun" w:hAnsi="Arial" w:cs="Arial"/>
          <w:sz w:val="20"/>
          <w:szCs w:val="24"/>
          <w:lang w:val="es-ES" w:eastAsia="zh-CN"/>
        </w:rPr>
        <w:t xml:space="preserve">de apertura </w:t>
      </w:r>
      <w:r w:rsidR="00333D05" w:rsidRPr="00D004B2">
        <w:rPr>
          <w:rFonts w:ascii="Arial" w:eastAsia="SimSun" w:hAnsi="Arial" w:cs="Arial"/>
          <w:sz w:val="20"/>
          <w:szCs w:val="24"/>
          <w:lang w:val="es-ES" w:eastAsia="zh-CN"/>
        </w:rPr>
        <w:t>(opt</w:t>
      </w:r>
      <w:r w:rsidRPr="00D004B2">
        <w:rPr>
          <w:rFonts w:ascii="Arial" w:eastAsia="SimSun" w:hAnsi="Arial" w:cs="Arial"/>
          <w:sz w:val="20"/>
          <w:szCs w:val="24"/>
          <w:lang w:val="es-ES" w:eastAsia="zh-CN"/>
        </w:rPr>
        <w:t>ativos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presentación del</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presentación de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B97A50" w:rsidRPr="00D004B2">
        <w:rPr>
          <w:rFonts w:ascii="Arial" w:eastAsia="SimSun" w:hAnsi="Arial" w:cs="Arial"/>
          <w:sz w:val="20"/>
          <w:szCs w:val="24"/>
          <w:lang w:val="es-ES" w:eastAsia="zh-CN"/>
        </w:rPr>
        <w:t xml:space="preserve">por sí mismos, o por </w:t>
      </w:r>
      <w:r w:rsidR="00545A63" w:rsidRPr="00D004B2">
        <w:rPr>
          <w:rFonts w:ascii="Arial" w:eastAsia="SimSun" w:hAnsi="Arial" w:cs="Arial"/>
          <w:sz w:val="20"/>
          <w:szCs w:val="24"/>
          <w:lang w:val="es-ES" w:eastAsia="zh-CN"/>
        </w:rPr>
        <w:t>otros co</w:t>
      </w:r>
      <w:r w:rsidR="001F6B37">
        <w:rPr>
          <w:rFonts w:ascii="Arial" w:eastAsia="SimSun" w:hAnsi="Arial" w:cs="Arial"/>
          <w:sz w:val="20"/>
          <w:szCs w:val="24"/>
          <w:lang w:val="es-ES" w:eastAsia="zh-CN"/>
        </w:rPr>
        <w:t>mpañeros</w:t>
      </w:r>
      <w:r w:rsidR="00545A63" w:rsidRPr="00D004B2">
        <w:rPr>
          <w:rFonts w:ascii="Arial" w:eastAsia="SimSun" w:hAnsi="Arial" w:cs="Arial"/>
          <w:sz w:val="20"/>
          <w:szCs w:val="24"/>
          <w:lang w:val="es-ES" w:eastAsia="zh-CN"/>
        </w:rPr>
        <w:t xml:space="preserve"> suyos asistentes al taller</w:t>
      </w:r>
      <w:r w:rsidR="00333D05" w:rsidRPr="00D004B2">
        <w:rPr>
          <w:rFonts w:ascii="Arial" w:eastAsia="SimSun" w:hAnsi="Arial" w:cs="Arial"/>
          <w:sz w:val="20"/>
          <w:szCs w:val="24"/>
          <w:lang w:val="es-ES" w:eastAsia="zh-CN"/>
        </w:rPr>
        <w:t xml:space="preserve">); </w:t>
      </w:r>
      <w:r w:rsidR="001F6B37">
        <w:rPr>
          <w:rFonts w:ascii="Arial" w:eastAsia="SimSun" w:hAnsi="Arial" w:cs="Arial"/>
          <w:sz w:val="20"/>
          <w:szCs w:val="24"/>
          <w:lang w:val="es-ES" w:eastAsia="zh-CN"/>
        </w:rPr>
        <w:t xml:space="preserve">y </w:t>
      </w:r>
      <w:r w:rsidR="00545A63" w:rsidRPr="00D004B2">
        <w:rPr>
          <w:rFonts w:ascii="Arial" w:eastAsia="SimSun" w:hAnsi="Arial" w:cs="Arial"/>
          <w:sz w:val="20"/>
          <w:szCs w:val="24"/>
          <w:lang w:val="es-ES" w:eastAsia="zh-CN"/>
        </w:rPr>
        <w:t>exposición en líneas generales de los resultados que los participantes esperan del taller</w:t>
      </w:r>
      <w:r w:rsidR="00333D05" w:rsidRPr="00D004B2">
        <w:rPr>
          <w:rFonts w:ascii="Arial" w:eastAsia="SimSun" w:hAnsi="Arial" w:cs="Arial"/>
          <w:sz w:val="20"/>
          <w:szCs w:val="24"/>
          <w:lang w:val="es-ES" w:eastAsia="zh-CN"/>
        </w:rPr>
        <w:t>.</w:t>
      </w:r>
    </w:p>
    <w:p w:rsidR="00333D05" w:rsidRPr="00D004B2" w:rsidRDefault="00FD0727" w:rsidP="00333D05">
      <w:pPr>
        <w:keepNext/>
        <w:keepLines/>
        <w:spacing w:before="360" w:after="120" w:line="300" w:lineRule="exact"/>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sesIÓN</w:t>
      </w:r>
      <w:r w:rsidR="00333D05" w:rsidRPr="00D004B2">
        <w:rPr>
          <w:rFonts w:ascii="Arial" w:eastAsia="SimSun" w:hAnsi="Arial" w:cs="Times New Roman"/>
          <w:b/>
          <w:bCs/>
          <w:caps/>
          <w:sz w:val="20"/>
          <w:szCs w:val="24"/>
          <w:lang w:val="es-ES"/>
        </w:rPr>
        <w:t xml:space="preserve"> 2</w:t>
      </w:r>
      <w:r w:rsidR="001830FA" w:rsidRPr="00D004B2">
        <w:rPr>
          <w:rFonts w:ascii="Arial" w:eastAsia="SimSun" w:hAnsi="Arial" w:cs="Times New Roman"/>
          <w:b/>
          <w:bCs/>
          <w:caps/>
          <w:sz w:val="20"/>
          <w:szCs w:val="24"/>
          <w:lang w:val="es-ES"/>
        </w:rPr>
        <w:t>ª –</w:t>
      </w:r>
      <w:r w:rsidR="00333D05" w:rsidRPr="00D004B2">
        <w:rPr>
          <w:rFonts w:ascii="Arial" w:eastAsia="SimSun" w:hAnsi="Arial" w:cs="Times New Roman"/>
          <w:b/>
          <w:bCs/>
          <w:caps/>
          <w:sz w:val="20"/>
          <w:szCs w:val="24"/>
          <w:lang w:val="es-ES"/>
        </w:rPr>
        <w:t xml:space="preserve"> </w:t>
      </w:r>
      <w:r w:rsidR="00DA1C3B" w:rsidRPr="00D004B2">
        <w:rPr>
          <w:rFonts w:ascii="Arial" w:eastAsia="SimSun" w:hAnsi="Arial" w:cs="Times New Roman"/>
          <w:b/>
          <w:bCs/>
          <w:caps/>
          <w:sz w:val="20"/>
          <w:szCs w:val="24"/>
          <w:lang w:val="es-ES"/>
        </w:rPr>
        <w:t>INTRODUCCIÓN AL TALLER</w:t>
      </w:r>
    </w:p>
    <w:p w:rsidR="00333D05" w:rsidRPr="00D004B2" w:rsidRDefault="00545A63"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Antes del taller, 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habrán adaptado para los participantes el calendario del taller que figura </w:t>
      </w:r>
      <w:r w:rsidRPr="00D004B2">
        <w:rPr>
          <w:rFonts w:ascii="Arial" w:eastAsia="SimSun" w:hAnsi="Arial" w:cs="Arial"/>
          <w:i/>
          <w:sz w:val="20"/>
          <w:szCs w:val="24"/>
          <w:lang w:val="es-ES" w:eastAsia="zh-CN"/>
        </w:rPr>
        <w:t>supra</w:t>
      </w:r>
      <w:r w:rsidRPr="00D004B2">
        <w:rPr>
          <w:rFonts w:ascii="Arial" w:eastAsia="SimSun" w:hAnsi="Arial" w:cs="Arial"/>
          <w:sz w:val="20"/>
          <w:szCs w:val="24"/>
          <w:lang w:val="es-ES" w:eastAsia="zh-CN"/>
        </w:rPr>
        <w:t>, teniendo en cuenta los conocimientos de éstos y el tiempo de que se vaya a disponer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ha</w:t>
      </w:r>
      <w:r w:rsidR="001F6B37">
        <w:rPr>
          <w:rFonts w:ascii="Arial" w:eastAsia="SimSun" w:hAnsi="Arial" w:cs="Arial"/>
          <w:sz w:val="20"/>
          <w:szCs w:val="24"/>
          <w:lang w:val="es-ES" w:eastAsia="zh-CN"/>
        </w:rPr>
        <w:t>rá</w:t>
      </w:r>
      <w:r w:rsidRPr="00D004B2">
        <w:rPr>
          <w:rFonts w:ascii="Arial" w:eastAsia="SimSun" w:hAnsi="Arial" w:cs="Arial"/>
          <w:sz w:val="20"/>
          <w:szCs w:val="24"/>
          <w:lang w:val="es-ES" w:eastAsia="zh-CN"/>
        </w:rPr>
        <w:t xml:space="preserve">n una introducción a la metodología </w:t>
      </w:r>
      <w:r w:rsidR="00333D05" w:rsidRPr="00D004B2">
        <w:rPr>
          <w:rFonts w:ascii="Arial" w:eastAsia="SimSun" w:hAnsi="Arial" w:cs="Arial"/>
          <w:sz w:val="20"/>
          <w:szCs w:val="24"/>
          <w:lang w:val="es-ES" w:eastAsia="zh-CN"/>
        </w:rPr>
        <w:t>(</w:t>
      </w:r>
      <w:r w:rsidRPr="00D004B2">
        <w:rPr>
          <w:rFonts w:ascii="Arial" w:eastAsia="SimSun" w:hAnsi="Arial" w:cs="Arial"/>
          <w:sz w:val="20"/>
          <w:szCs w:val="24"/>
          <w:lang w:val="es-ES" w:eastAsia="zh-CN"/>
        </w:rPr>
        <w:t>presentación de los e</w:t>
      </w:r>
      <w:r w:rsidR="00333D05" w:rsidRPr="00D004B2">
        <w:rPr>
          <w:rFonts w:ascii="Arial" w:eastAsia="SimSun" w:hAnsi="Arial" w:cs="Arial"/>
          <w:sz w:val="20"/>
          <w:szCs w:val="24"/>
          <w:lang w:val="es-ES" w:eastAsia="zh-CN"/>
        </w:rPr>
        <w:t>scenarios</w:t>
      </w:r>
      <w:r w:rsidRPr="00D004B2">
        <w:rPr>
          <w:rFonts w:ascii="Arial" w:eastAsia="SimSun" w:hAnsi="Arial" w:cs="Arial"/>
          <w:sz w:val="20"/>
          <w:szCs w:val="24"/>
          <w:lang w:val="es-ES" w:eastAsia="zh-CN"/>
        </w:rPr>
        <w:t xml:space="preserve"> propuestos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y al enfoque que se va a utilizar concretamente en el taller de que se trate </w:t>
      </w:r>
      <w:r w:rsidR="00333D05" w:rsidRPr="00D004B2">
        <w:rPr>
          <w:rFonts w:ascii="Arial" w:eastAsia="SimSun" w:hAnsi="Arial" w:cs="Arial"/>
          <w:sz w:val="20"/>
          <w:szCs w:val="24"/>
          <w:lang w:val="es-ES" w:eastAsia="zh-CN"/>
        </w:rPr>
        <w:t>(</w:t>
      </w:r>
      <w:r w:rsidRPr="00D004B2">
        <w:rPr>
          <w:rFonts w:ascii="Arial" w:eastAsia="SimSun" w:hAnsi="Arial" w:cs="Arial"/>
          <w:sz w:val="20"/>
          <w:szCs w:val="24"/>
          <w:lang w:val="es-ES" w:eastAsia="zh-CN"/>
        </w:rPr>
        <w:t xml:space="preserve">juego de </w:t>
      </w:r>
      <w:r w:rsidR="00D004B2" w:rsidRPr="00D004B2">
        <w:rPr>
          <w:rFonts w:ascii="Arial" w:eastAsia="SimSun" w:hAnsi="Arial" w:cs="Arial"/>
          <w:sz w:val="20"/>
          <w:szCs w:val="24"/>
          <w:lang w:val="es-ES" w:eastAsia="zh-CN"/>
        </w:rPr>
        <w:t>interpretación</w:t>
      </w:r>
      <w:r w:rsidRPr="00D004B2">
        <w:rPr>
          <w:rFonts w:ascii="Arial" w:eastAsia="SimSun" w:hAnsi="Arial" w:cs="Arial"/>
          <w:sz w:val="20"/>
          <w:szCs w:val="24"/>
          <w:lang w:val="es-ES" w:eastAsia="zh-CN"/>
        </w:rPr>
        <w:t xml:space="preserve"> de roles o examen de estudios de casos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Los facilitadores también presentarán el calendario</w:t>
      </w:r>
      <w:r w:rsidR="005C3849" w:rsidRPr="00D004B2">
        <w:rPr>
          <w:rFonts w:ascii="Arial" w:eastAsia="SimSun" w:hAnsi="Arial" w:cs="Arial"/>
          <w:sz w:val="20"/>
          <w:szCs w:val="24"/>
          <w:lang w:val="es-ES" w:eastAsia="zh-CN"/>
        </w:rPr>
        <w:t xml:space="preserve"> y </w:t>
      </w:r>
      <w:r w:rsidR="00D004B2" w:rsidRPr="00D004B2">
        <w:rPr>
          <w:rFonts w:ascii="Arial" w:eastAsia="SimSun" w:hAnsi="Arial" w:cs="Arial"/>
          <w:sz w:val="20"/>
          <w:szCs w:val="24"/>
          <w:lang w:val="es-ES" w:eastAsia="zh-CN"/>
        </w:rPr>
        <w:t>expondrán</w:t>
      </w:r>
      <w:r w:rsidR="005C3849" w:rsidRPr="00D004B2">
        <w:rPr>
          <w:rFonts w:ascii="Arial" w:eastAsia="SimSun" w:hAnsi="Arial" w:cs="Arial"/>
          <w:sz w:val="20"/>
          <w:szCs w:val="24"/>
          <w:lang w:val="es-ES" w:eastAsia="zh-CN"/>
        </w:rPr>
        <w:t xml:space="preserve"> el programa del taller y sus objetivos</w:t>
      </w:r>
      <w:r w:rsidR="00333D05" w:rsidRPr="00D004B2">
        <w:rPr>
          <w:rFonts w:ascii="Arial" w:eastAsia="SimSun" w:hAnsi="Arial" w:cs="Arial"/>
          <w:sz w:val="20"/>
          <w:szCs w:val="24"/>
          <w:lang w:val="es-ES" w:eastAsia="zh-CN"/>
        </w:rPr>
        <w:t>.</w:t>
      </w:r>
    </w:p>
    <w:p w:rsidR="00333D05" w:rsidRPr="00D004B2" w:rsidRDefault="00FD0727" w:rsidP="00333D05">
      <w:pPr>
        <w:keepNext/>
        <w:keepLines/>
        <w:spacing w:before="360" w:after="120" w:line="300" w:lineRule="exact"/>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sesIÓN</w:t>
      </w:r>
      <w:r w:rsidR="00333D05" w:rsidRPr="00D004B2">
        <w:rPr>
          <w:rFonts w:ascii="Arial" w:eastAsia="SimSun" w:hAnsi="Arial" w:cs="Times New Roman"/>
          <w:b/>
          <w:bCs/>
          <w:caps/>
          <w:sz w:val="20"/>
          <w:szCs w:val="24"/>
          <w:lang w:val="es-ES"/>
        </w:rPr>
        <w:t xml:space="preserve"> 3</w:t>
      </w:r>
      <w:r w:rsidR="001830FA" w:rsidRPr="00D004B2">
        <w:rPr>
          <w:rFonts w:ascii="Arial" w:eastAsia="SimSun" w:hAnsi="Arial" w:cs="Times New Roman"/>
          <w:b/>
          <w:bCs/>
          <w:caps/>
          <w:sz w:val="20"/>
          <w:szCs w:val="24"/>
          <w:lang w:val="es-ES"/>
        </w:rPr>
        <w:t>ª –</w:t>
      </w:r>
      <w:r w:rsidR="00333D05" w:rsidRPr="00D004B2">
        <w:rPr>
          <w:rFonts w:ascii="Arial" w:eastAsia="SimSun" w:hAnsi="Arial" w:cs="Times New Roman"/>
          <w:b/>
          <w:bCs/>
          <w:caps/>
          <w:sz w:val="20"/>
          <w:szCs w:val="24"/>
          <w:lang w:val="es-ES"/>
        </w:rPr>
        <w:t xml:space="preserve"> concept</w:t>
      </w:r>
      <w:r w:rsidR="00DA1C3B" w:rsidRPr="00D004B2">
        <w:rPr>
          <w:rFonts w:ascii="Arial" w:eastAsia="SimSun" w:hAnsi="Arial" w:cs="Times New Roman"/>
          <w:b/>
          <w:bCs/>
          <w:caps/>
          <w:sz w:val="20"/>
          <w:szCs w:val="24"/>
          <w:lang w:val="es-ES"/>
        </w:rPr>
        <w:t>OS CLAVE</w:t>
      </w:r>
    </w:p>
    <w:p w:rsidR="00333D05" w:rsidRPr="00D004B2" w:rsidRDefault="005C384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En</w:t>
      </w:r>
      <w:r w:rsidR="00D004B2"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la tercera sesión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se examinarán</w:t>
      </w:r>
      <w:r w:rsidR="001E0734" w:rsidRPr="00D004B2">
        <w:rPr>
          <w:rFonts w:ascii="Arial" w:eastAsia="SimSun" w:hAnsi="Arial" w:cs="Arial"/>
          <w:sz w:val="20"/>
          <w:szCs w:val="24"/>
          <w:lang w:val="es-ES" w:eastAsia="zh-CN"/>
        </w:rPr>
        <w:t>,</w:t>
      </w:r>
      <w:r w:rsidRPr="00D004B2">
        <w:rPr>
          <w:rFonts w:ascii="Arial" w:eastAsia="SimSun" w:hAnsi="Arial" w:cs="Arial"/>
          <w:sz w:val="20"/>
          <w:szCs w:val="24"/>
          <w:lang w:val="es-ES" w:eastAsia="zh-CN"/>
        </w:rPr>
        <w:t xml:space="preserve"> por lo menos</w:t>
      </w:r>
      <w:r w:rsidR="001E0734" w:rsidRPr="00D004B2">
        <w:rPr>
          <w:rFonts w:ascii="Arial" w:eastAsia="SimSun" w:hAnsi="Arial" w:cs="Arial"/>
          <w:sz w:val="20"/>
          <w:szCs w:val="24"/>
          <w:lang w:val="es-ES" w:eastAsia="zh-CN"/>
        </w:rPr>
        <w:t>,</w:t>
      </w:r>
      <w:r w:rsidRPr="00D004B2">
        <w:rPr>
          <w:rFonts w:ascii="Arial" w:eastAsia="SimSun" w:hAnsi="Arial" w:cs="Arial"/>
          <w:sz w:val="20"/>
          <w:szCs w:val="24"/>
          <w:lang w:val="es-ES" w:eastAsia="zh-CN"/>
        </w:rPr>
        <w:t xml:space="preserve"> estas tres nociones importantes</w:t>
      </w:r>
      <w:r w:rsidR="00333D05" w:rsidRPr="00D004B2">
        <w:rPr>
          <w:rFonts w:ascii="Arial" w:eastAsia="SimSun" w:hAnsi="Arial" w:cs="Arial"/>
          <w:sz w:val="20"/>
          <w:szCs w:val="24"/>
          <w:lang w:val="es-ES" w:eastAsia="zh-CN"/>
        </w:rPr>
        <w:t xml:space="preserve">: 1) </w:t>
      </w:r>
      <w:r w:rsidRPr="00D004B2">
        <w:rPr>
          <w:rFonts w:ascii="Arial" w:eastAsia="SimSun" w:hAnsi="Arial" w:cs="Arial"/>
          <w:sz w:val="20"/>
          <w:szCs w:val="24"/>
          <w:lang w:val="es-ES" w:eastAsia="zh-CN"/>
        </w:rPr>
        <w:t>d</w:t>
      </w:r>
      <w:r w:rsidR="00333D05" w:rsidRPr="00D004B2">
        <w:rPr>
          <w:rFonts w:ascii="Arial" w:eastAsia="SimSun" w:hAnsi="Arial" w:cs="Arial"/>
          <w:sz w:val="20"/>
          <w:szCs w:val="24"/>
          <w:lang w:val="es-ES" w:eastAsia="zh-CN"/>
        </w:rPr>
        <w:t>efini</w:t>
      </w:r>
      <w:r w:rsidRPr="00D004B2">
        <w:rPr>
          <w:rFonts w:ascii="Arial" w:eastAsia="SimSun" w:hAnsi="Arial" w:cs="Arial"/>
          <w:sz w:val="20"/>
          <w:szCs w:val="24"/>
          <w:lang w:val="es-ES" w:eastAsia="zh-CN"/>
        </w:rPr>
        <w:t>ció</w:t>
      </w:r>
      <w:r w:rsidR="00333D05" w:rsidRPr="00D004B2">
        <w:rPr>
          <w:rFonts w:ascii="Arial" w:eastAsia="SimSun" w:hAnsi="Arial" w:cs="Arial"/>
          <w:sz w:val="20"/>
          <w:szCs w:val="24"/>
          <w:lang w:val="es-ES" w:eastAsia="zh-CN"/>
        </w:rPr>
        <w:t xml:space="preserve">n </w:t>
      </w:r>
      <w:r w:rsidRPr="00D004B2">
        <w:rPr>
          <w:rFonts w:ascii="Arial" w:eastAsia="SimSun" w:hAnsi="Arial" w:cs="Arial"/>
          <w:sz w:val="20"/>
          <w:szCs w:val="24"/>
          <w:lang w:val="es-ES" w:eastAsia="zh-CN"/>
        </w:rPr>
        <w:t>del</w:t>
      </w:r>
      <w:r w:rsidR="00333D05" w:rsidRPr="00D004B2">
        <w:rPr>
          <w:rFonts w:ascii="Arial" w:eastAsia="SimSun" w:hAnsi="Arial" w:cs="Arial"/>
          <w:sz w:val="20"/>
          <w:szCs w:val="24"/>
          <w:lang w:val="es-ES" w:eastAsia="zh-CN"/>
        </w:rPr>
        <w:t xml:space="preserve"> </w:t>
      </w:r>
      <w:r w:rsidR="00A01C61" w:rsidRPr="00D004B2">
        <w:rPr>
          <w:rFonts w:ascii="Arial" w:eastAsia="SimSun" w:hAnsi="Arial" w:cs="Arial"/>
          <w:sz w:val="20"/>
          <w:szCs w:val="24"/>
          <w:lang w:val="es-ES" w:eastAsia="zh-CN"/>
        </w:rPr>
        <w:t>PCI</w:t>
      </w:r>
      <w:r w:rsidR="001F6B37">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2) </w:t>
      </w:r>
      <w:r w:rsidR="00690F41" w:rsidRPr="00D004B2">
        <w:rPr>
          <w:rFonts w:ascii="Arial" w:eastAsia="SimSun" w:hAnsi="Arial" w:cs="Arial"/>
          <w:sz w:val="20"/>
          <w:szCs w:val="24"/>
          <w:lang w:val="es-ES" w:eastAsia="zh-CN"/>
        </w:rPr>
        <w:t>salvaguardia</w:t>
      </w:r>
      <w:r w:rsidR="001F6B37">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y</w:t>
      </w:r>
      <w:r w:rsidR="00333D05" w:rsidRPr="00D004B2">
        <w:rPr>
          <w:rFonts w:ascii="Arial" w:eastAsia="SimSun" w:hAnsi="Arial" w:cs="Arial"/>
          <w:sz w:val="20"/>
          <w:szCs w:val="24"/>
          <w:lang w:val="es-ES" w:eastAsia="zh-CN"/>
        </w:rPr>
        <w:t xml:space="preserve"> 3) </w:t>
      </w:r>
      <w:r w:rsidR="00B840A2" w:rsidRPr="00D004B2">
        <w:rPr>
          <w:rFonts w:ascii="Arial" w:eastAsia="SimSun" w:hAnsi="Arial" w:cs="Arial"/>
          <w:sz w:val="20"/>
          <w:szCs w:val="24"/>
          <w:lang w:val="es-ES" w:eastAsia="zh-CN"/>
        </w:rPr>
        <w:t>comunidades</w:t>
      </w:r>
      <w:r w:rsidR="00333D05" w:rsidRPr="00D004B2">
        <w:rPr>
          <w:rFonts w:ascii="Arial" w:eastAsia="SimSun" w:hAnsi="Arial" w:cs="Arial"/>
          <w:sz w:val="20"/>
          <w:szCs w:val="24"/>
          <w:lang w:val="es-ES" w:eastAsia="zh-CN"/>
        </w:rPr>
        <w:t>, gr</w:t>
      </w:r>
      <w:r w:rsidRPr="00D004B2">
        <w:rPr>
          <w:rFonts w:ascii="Arial" w:eastAsia="SimSun" w:hAnsi="Arial" w:cs="Arial"/>
          <w:sz w:val="20"/>
          <w:szCs w:val="24"/>
          <w:lang w:val="es-ES" w:eastAsia="zh-CN"/>
        </w:rPr>
        <w:t>upo</w:t>
      </w:r>
      <w:r w:rsidR="00333D05" w:rsidRPr="00D004B2">
        <w:rPr>
          <w:rFonts w:ascii="Arial" w:eastAsia="SimSun" w:hAnsi="Arial" w:cs="Arial"/>
          <w:sz w:val="20"/>
          <w:szCs w:val="24"/>
          <w:lang w:val="es-ES" w:eastAsia="zh-CN"/>
        </w:rPr>
        <w:t xml:space="preserve">s </w:t>
      </w:r>
      <w:r w:rsidRPr="00D004B2">
        <w:rPr>
          <w:rFonts w:ascii="Arial" w:eastAsia="SimSun" w:hAnsi="Arial" w:cs="Arial"/>
          <w:sz w:val="20"/>
          <w:szCs w:val="24"/>
          <w:lang w:val="es-ES" w:eastAsia="zh-CN"/>
        </w:rPr>
        <w:t>e</w:t>
      </w:r>
      <w:r w:rsidR="00333D05" w:rsidRPr="00D004B2">
        <w:rPr>
          <w:rFonts w:ascii="Arial" w:eastAsia="SimSun" w:hAnsi="Arial" w:cs="Arial"/>
          <w:sz w:val="20"/>
          <w:szCs w:val="24"/>
          <w:lang w:val="es-ES" w:eastAsia="zh-CN"/>
        </w:rPr>
        <w:t xml:space="preserve"> individu</w:t>
      </w:r>
      <w:r w:rsidRPr="00D004B2">
        <w:rPr>
          <w:rFonts w:ascii="Arial" w:eastAsia="SimSun" w:hAnsi="Arial" w:cs="Arial"/>
          <w:sz w:val="20"/>
          <w:szCs w:val="24"/>
          <w:lang w:val="es-ES" w:eastAsia="zh-CN"/>
        </w:rPr>
        <w:t>o</w:t>
      </w:r>
      <w:r w:rsidR="00333D05" w:rsidRPr="00D004B2">
        <w:rPr>
          <w:rFonts w:ascii="Arial" w:eastAsia="SimSun" w:hAnsi="Arial" w:cs="Arial"/>
          <w:sz w:val="20"/>
          <w:szCs w:val="24"/>
          <w:lang w:val="es-ES" w:eastAsia="zh-CN"/>
        </w:rPr>
        <w:t xml:space="preserve">s. </w:t>
      </w:r>
      <w:r w:rsidRPr="00D004B2">
        <w:rPr>
          <w:rFonts w:ascii="Arial" w:eastAsia="SimSun" w:hAnsi="Arial" w:cs="Arial"/>
          <w:sz w:val="20"/>
          <w:szCs w:val="24"/>
          <w:lang w:val="es-ES" w:eastAsia="zh-CN"/>
        </w:rPr>
        <w:t>Algunos</w:t>
      </w:r>
      <w:r w:rsidR="00C628DD" w:rsidRPr="00D004B2">
        <w:rPr>
          <w:rFonts w:ascii="Arial" w:eastAsia="SimSun" w:hAnsi="Arial" w:cs="Arial"/>
          <w:sz w:val="20"/>
          <w:szCs w:val="24"/>
          <w:lang w:val="es-ES" w:eastAsia="zh-CN"/>
        </w:rPr>
        <w:t xml:space="preserve"> 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quizás hayan asistido a otros talleres de fortalecimiento de capacidades relacionados con el PCI y esté</w:t>
      </w:r>
      <w:r w:rsidR="001E0734" w:rsidRPr="00D004B2">
        <w:rPr>
          <w:rFonts w:ascii="Arial" w:eastAsia="SimSun" w:hAnsi="Arial" w:cs="Arial"/>
          <w:sz w:val="20"/>
          <w:szCs w:val="24"/>
          <w:lang w:val="es-ES" w:eastAsia="zh-CN"/>
        </w:rPr>
        <w:t>n</w:t>
      </w:r>
      <w:r w:rsidRPr="00D004B2">
        <w:rPr>
          <w:rFonts w:ascii="Arial" w:eastAsia="SimSun" w:hAnsi="Arial" w:cs="Arial"/>
          <w:sz w:val="20"/>
          <w:szCs w:val="24"/>
          <w:lang w:val="es-ES" w:eastAsia="zh-CN"/>
        </w:rPr>
        <w:t xml:space="preserve"> ya familiarizados con ellos</w:t>
      </w:r>
      <w:r w:rsidR="00333D05" w:rsidRPr="00D004B2">
        <w:rPr>
          <w:rFonts w:ascii="Arial" w:eastAsia="SimSun" w:hAnsi="Arial" w:cs="Arial"/>
          <w:sz w:val="20"/>
          <w:szCs w:val="24"/>
          <w:lang w:val="es-ES" w:eastAsia="zh-CN"/>
        </w:rPr>
        <w:t xml:space="preserve">. </w:t>
      </w:r>
      <w:r w:rsidR="00F36099"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pueden pedir a un pa</w:t>
      </w:r>
      <w:r w:rsidR="00976191" w:rsidRPr="00D004B2">
        <w:rPr>
          <w:rFonts w:ascii="Arial" w:eastAsia="SimSun" w:hAnsi="Arial" w:cs="Arial"/>
          <w:sz w:val="20"/>
          <w:szCs w:val="24"/>
          <w:lang w:val="es-ES" w:eastAsia="zh-CN"/>
        </w:rPr>
        <w:t>rticipante</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que lea en voz alta la definición de</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salvaguardia</w:t>
      </w:r>
      <w:r w:rsidR="00333D05"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y a otro</w:t>
      </w:r>
      <w:r w:rsidRPr="00D004B2">
        <w:rPr>
          <w:rFonts w:ascii="Arial" w:eastAsia="SimSun" w:hAnsi="Arial" w:cs="Arial"/>
          <w:sz w:val="20"/>
          <w:szCs w:val="24"/>
          <w:lang w:val="es-ES" w:eastAsia="zh-CN"/>
        </w:rPr>
        <w:t xml:space="preserve"> que lea las</w:t>
      </w:r>
      <w:r w:rsidR="001E0734"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tres frases</w:t>
      </w:r>
      <w:r w:rsidR="001E0734" w:rsidRPr="00D004B2">
        <w:rPr>
          <w:rFonts w:ascii="Arial" w:eastAsia="SimSun" w:hAnsi="Arial" w:cs="Arial"/>
          <w:sz w:val="20"/>
          <w:szCs w:val="24"/>
          <w:lang w:val="es-ES" w:eastAsia="zh-CN"/>
        </w:rPr>
        <w:t xml:space="preserve"> que componen la definición del PCI, para pedirles a continuación que den su interpretación de ellas proporcionado ejemplos</w:t>
      </w:r>
      <w:r w:rsidR="00333D05"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Luego se debe hacer participar en la discusión a los demás participantes</w:t>
      </w:r>
      <w:r w:rsidR="00333D05"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 xml:space="preserve">Para examinar la noción de </w:t>
      </w:r>
      <w:r w:rsidR="00B840A2" w:rsidRPr="00D004B2">
        <w:rPr>
          <w:rFonts w:ascii="Arial" w:eastAsia="SimSun" w:hAnsi="Arial" w:cs="Arial"/>
          <w:sz w:val="20"/>
          <w:szCs w:val="24"/>
          <w:lang w:val="es-ES" w:eastAsia="zh-CN"/>
        </w:rPr>
        <w:t>comunidades</w:t>
      </w:r>
      <w:r w:rsidR="001E0734" w:rsidRPr="00D004B2">
        <w:rPr>
          <w:rFonts w:ascii="Arial" w:eastAsia="SimSun" w:hAnsi="Arial" w:cs="Arial"/>
          <w:sz w:val="20"/>
          <w:szCs w:val="24"/>
          <w:lang w:val="es-ES" w:eastAsia="zh-CN"/>
        </w:rPr>
        <w:t>, grupo</w:t>
      </w:r>
      <w:r w:rsidR="00333D05" w:rsidRPr="00D004B2">
        <w:rPr>
          <w:rFonts w:ascii="Arial" w:eastAsia="SimSun" w:hAnsi="Arial" w:cs="Arial"/>
          <w:sz w:val="20"/>
          <w:szCs w:val="24"/>
          <w:lang w:val="es-ES" w:eastAsia="zh-CN"/>
        </w:rPr>
        <w:t xml:space="preserve">s </w:t>
      </w:r>
      <w:r w:rsidR="001E0734" w:rsidRPr="00D004B2">
        <w:rPr>
          <w:rFonts w:ascii="Arial" w:eastAsia="SimSun" w:hAnsi="Arial" w:cs="Arial"/>
          <w:sz w:val="20"/>
          <w:szCs w:val="24"/>
          <w:lang w:val="es-ES" w:eastAsia="zh-CN"/>
        </w:rPr>
        <w:t>e individuos, los</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 xml:space="preserve">pueden pedir </w:t>
      </w:r>
      <w:r w:rsidR="00240557" w:rsidRPr="00D004B2">
        <w:rPr>
          <w:rFonts w:ascii="Arial" w:eastAsia="SimSun" w:hAnsi="Arial" w:cs="Arial"/>
          <w:sz w:val="20"/>
          <w:szCs w:val="24"/>
          <w:lang w:val="es-ES" w:eastAsia="zh-CN"/>
        </w:rPr>
        <w:t xml:space="preserve">primero </w:t>
      </w:r>
      <w:r w:rsidR="001E0734" w:rsidRPr="00D004B2">
        <w:rPr>
          <w:rFonts w:ascii="Arial" w:eastAsia="SimSun" w:hAnsi="Arial" w:cs="Arial"/>
          <w:sz w:val="20"/>
          <w:szCs w:val="24"/>
          <w:lang w:val="es-ES" w:eastAsia="zh-CN"/>
        </w:rPr>
        <w:t>a 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que se remitan a la primera frase de la definición que figura en el Artículo 2.1 de la Convención</w:t>
      </w:r>
      <w:r w:rsidR="00D004B2" w:rsidRPr="00D004B2">
        <w:rPr>
          <w:rFonts w:ascii="Arial" w:eastAsia="SimSun" w:hAnsi="Arial" w:cs="Arial"/>
          <w:sz w:val="20"/>
          <w:szCs w:val="24"/>
          <w:lang w:val="es-ES" w:eastAsia="zh-CN"/>
        </w:rPr>
        <w:t xml:space="preserve"> </w:t>
      </w:r>
      <w:r w:rsidR="001E0734" w:rsidRPr="00D004B2">
        <w:rPr>
          <w:rFonts w:ascii="Arial" w:eastAsia="SimSun" w:hAnsi="Arial" w:cs="Arial"/>
          <w:sz w:val="20"/>
          <w:szCs w:val="24"/>
          <w:lang w:val="es-ES" w:eastAsia="zh-CN"/>
        </w:rPr>
        <w:t>y al Artículo</w:t>
      </w:r>
      <w:r w:rsidR="00333D05" w:rsidRPr="00D004B2">
        <w:rPr>
          <w:rFonts w:ascii="Arial" w:eastAsia="SimSun" w:hAnsi="Arial" w:cs="Arial"/>
          <w:sz w:val="20"/>
          <w:szCs w:val="24"/>
          <w:lang w:val="es-ES" w:eastAsia="zh-CN"/>
        </w:rPr>
        <w:t xml:space="preserve"> 15</w:t>
      </w:r>
      <w:r w:rsidR="001E0734" w:rsidRPr="00D004B2">
        <w:rPr>
          <w:rFonts w:ascii="Arial" w:eastAsia="SimSun" w:hAnsi="Arial" w:cs="Arial"/>
          <w:sz w:val="20"/>
          <w:szCs w:val="24"/>
          <w:lang w:val="es-ES" w:eastAsia="zh-CN"/>
        </w:rPr>
        <w:t xml:space="preserve"> de ésta</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y luego entablar un debate sobre esta cuestión</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a partir de ambos artículos</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El</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 xml:space="preserve">documento que puede ser más útil para esta sesión es el Texto para el Participante de la Unidad 3, que también puede servir a 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para preparar su intervención</w:t>
      </w:r>
      <w:r w:rsidR="00333D05" w:rsidRPr="00D004B2">
        <w:rPr>
          <w:rFonts w:ascii="Arial" w:eastAsia="SimSun" w:hAnsi="Arial" w:cs="Arial"/>
          <w:sz w:val="20"/>
          <w:szCs w:val="24"/>
          <w:lang w:val="es-ES" w:eastAsia="zh-CN"/>
        </w:rPr>
        <w:t xml:space="preserve">. </w:t>
      </w:r>
      <w:r w:rsidR="00240557" w:rsidRPr="00D004B2">
        <w:rPr>
          <w:rFonts w:ascii="Arial" w:eastAsia="SimSun" w:hAnsi="Arial" w:cs="Arial"/>
          <w:sz w:val="20"/>
          <w:szCs w:val="24"/>
          <w:lang w:val="es-ES" w:eastAsia="zh-CN"/>
        </w:rPr>
        <w:t>Si hubiera tiempo para examinar brevemente un estudio de caso, se podría utilizar el relativo a los</w:t>
      </w:r>
      <w:r w:rsidR="00240557" w:rsidRPr="00D004B2">
        <w:rPr>
          <w:rFonts w:ascii="Arial" w:hAnsi="Arial" w:cs="Arial"/>
          <w:b/>
          <w:sz w:val="20"/>
          <w:szCs w:val="20"/>
          <w:lang w:val="es-ES"/>
        </w:rPr>
        <w:t xml:space="preserve"> </w:t>
      </w:r>
      <w:r w:rsidR="00043F91" w:rsidRPr="00D004B2">
        <w:rPr>
          <w:rFonts w:ascii="Arial" w:hAnsi="Arial" w:cs="Arial"/>
          <w:sz w:val="20"/>
          <w:szCs w:val="20"/>
          <w:lang w:val="es-ES"/>
        </w:rPr>
        <w:t>dioses de la guerra</w:t>
      </w:r>
      <w:r w:rsidR="00043F91" w:rsidRPr="00D004B2">
        <w:rPr>
          <w:rFonts w:ascii="Arial" w:eastAsia="SimSun" w:hAnsi="Arial" w:cs="Arial"/>
          <w:sz w:val="20"/>
          <w:szCs w:val="24"/>
          <w:lang w:val="es-ES" w:eastAsia="zh-CN"/>
        </w:rPr>
        <w:t xml:space="preserve"> </w:t>
      </w:r>
      <w:r w:rsidR="00043F91" w:rsidRPr="00D004B2">
        <w:rPr>
          <w:rFonts w:ascii="Arial" w:hAnsi="Arial" w:cs="Arial"/>
          <w:i/>
          <w:sz w:val="20"/>
          <w:szCs w:val="20"/>
          <w:lang w:val="es-ES"/>
        </w:rPr>
        <w:t>Ahayu:da</w:t>
      </w:r>
      <w:r w:rsidR="00043F91" w:rsidRPr="00D004B2">
        <w:rPr>
          <w:rFonts w:ascii="Arial" w:eastAsia="SimSun" w:hAnsi="Arial" w:cs="Arial"/>
          <w:sz w:val="20"/>
          <w:szCs w:val="24"/>
          <w:lang w:val="es-ES" w:eastAsia="zh-CN"/>
        </w:rPr>
        <w:t xml:space="preserve"> </w:t>
      </w:r>
      <w:r w:rsidR="00333D05" w:rsidRPr="00D004B2">
        <w:rPr>
          <w:rFonts w:ascii="Arial" w:eastAsia="SimSun" w:hAnsi="Arial" w:cs="Arial"/>
          <w:sz w:val="20"/>
          <w:szCs w:val="24"/>
          <w:lang w:val="es-ES" w:eastAsia="zh-CN"/>
        </w:rPr>
        <w:t>(</w:t>
      </w:r>
      <w:r w:rsidR="00DA1C3B" w:rsidRPr="00D004B2">
        <w:rPr>
          <w:rFonts w:ascii="Arial" w:eastAsia="SimSun" w:hAnsi="Arial" w:cs="Arial"/>
          <w:sz w:val="20"/>
          <w:szCs w:val="24"/>
          <w:lang w:val="es-ES" w:eastAsia="zh-CN"/>
        </w:rPr>
        <w:t>Estudio de Caso</w:t>
      </w:r>
      <w:r w:rsidR="00333D05" w:rsidRPr="00D004B2">
        <w:rPr>
          <w:rFonts w:ascii="Arial" w:eastAsia="SimSun" w:hAnsi="Arial" w:cs="Arial"/>
          <w:sz w:val="20"/>
          <w:szCs w:val="24"/>
          <w:lang w:val="es-ES" w:eastAsia="zh-CN"/>
        </w:rPr>
        <w:t xml:space="preserve"> 21)</w:t>
      </w:r>
      <w:r w:rsidR="00043F91" w:rsidRPr="00D004B2">
        <w:rPr>
          <w:rFonts w:ascii="Arial" w:eastAsia="SimSun" w:hAnsi="Arial" w:cs="Arial"/>
          <w:sz w:val="20"/>
          <w:szCs w:val="24"/>
          <w:lang w:val="es-ES" w:eastAsia="zh-CN"/>
        </w:rPr>
        <w:t>. Este caso es ilustrativo no sólo de los valores distintos que la comunidad interesada y los profesionales museísticos otorgan a unos mismos objetos culturales, sino también de los conflictos resultantes de esa diferencia de valores que enfrentan a los partidarios de la protección del patrimonio cultural y a los defensores de su salvaguardia, aunque ést</w:t>
      </w:r>
      <w:r w:rsidR="00D2055A" w:rsidRPr="00D004B2">
        <w:rPr>
          <w:rFonts w:ascii="Arial" w:eastAsia="SimSun" w:hAnsi="Arial" w:cs="Arial"/>
          <w:sz w:val="20"/>
          <w:szCs w:val="24"/>
          <w:lang w:val="es-ES" w:eastAsia="zh-CN"/>
        </w:rPr>
        <w:t>a última</w:t>
      </w:r>
      <w:r w:rsidR="00043F91" w:rsidRPr="00D004B2">
        <w:rPr>
          <w:rFonts w:ascii="Arial" w:eastAsia="SimSun" w:hAnsi="Arial" w:cs="Arial"/>
          <w:sz w:val="20"/>
          <w:szCs w:val="24"/>
          <w:lang w:val="es-ES" w:eastAsia="zh-CN"/>
        </w:rPr>
        <w:t xml:space="preserve"> suponga la descomposición</w:t>
      </w:r>
      <w:r w:rsidR="00D2055A" w:rsidRPr="00D004B2">
        <w:rPr>
          <w:rFonts w:ascii="Arial" w:eastAsia="SimSun" w:hAnsi="Arial" w:cs="Arial"/>
          <w:sz w:val="20"/>
          <w:szCs w:val="24"/>
          <w:lang w:val="es-ES" w:eastAsia="zh-CN"/>
        </w:rPr>
        <w:t xml:space="preserve"> natural de los objetos en cuestión</w:t>
      </w:r>
      <w:r w:rsidR="00333D05" w:rsidRPr="00D004B2">
        <w:rPr>
          <w:rFonts w:ascii="Arial" w:eastAsia="SimSun" w:hAnsi="Arial" w:cs="Arial"/>
          <w:sz w:val="20"/>
          <w:szCs w:val="24"/>
          <w:lang w:val="es-ES" w:eastAsia="zh-CN"/>
        </w:rPr>
        <w:t>.</w:t>
      </w:r>
    </w:p>
    <w:p w:rsidR="00333D05" w:rsidRPr="00D004B2" w:rsidRDefault="00333D05" w:rsidP="00333D05">
      <w:pPr>
        <w:keepNext/>
        <w:keepLines/>
        <w:spacing w:before="360" w:after="120" w:line="300" w:lineRule="exact"/>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ses</w:t>
      </w:r>
      <w:r w:rsidR="00FD0727" w:rsidRPr="00D004B2">
        <w:rPr>
          <w:rFonts w:ascii="Arial" w:eastAsia="SimSun" w:hAnsi="Arial" w:cs="Times New Roman"/>
          <w:b/>
          <w:bCs/>
          <w:caps/>
          <w:sz w:val="20"/>
          <w:szCs w:val="24"/>
          <w:lang w:val="es-ES"/>
        </w:rPr>
        <w:t>IÓN</w:t>
      </w:r>
      <w:r w:rsidRPr="00D004B2">
        <w:rPr>
          <w:rFonts w:ascii="Arial" w:eastAsia="SimSun" w:hAnsi="Arial" w:cs="Times New Roman"/>
          <w:b/>
          <w:bCs/>
          <w:caps/>
          <w:sz w:val="20"/>
          <w:szCs w:val="24"/>
          <w:lang w:val="es-ES"/>
        </w:rPr>
        <w:t xml:space="preserve"> 4</w:t>
      </w:r>
      <w:r w:rsidR="001830FA" w:rsidRPr="00D004B2">
        <w:rPr>
          <w:rFonts w:ascii="Arial" w:eastAsia="SimSun" w:hAnsi="Arial" w:cs="Times New Roman"/>
          <w:b/>
          <w:bCs/>
          <w:caps/>
          <w:sz w:val="20"/>
          <w:szCs w:val="24"/>
          <w:lang w:val="es-ES"/>
        </w:rPr>
        <w:t>ª –</w:t>
      </w:r>
      <w:r w:rsidRPr="00D004B2">
        <w:rPr>
          <w:rFonts w:ascii="Arial" w:eastAsia="SimSun" w:hAnsi="Arial" w:cs="Times New Roman"/>
          <w:b/>
          <w:bCs/>
          <w:caps/>
          <w:sz w:val="20"/>
          <w:szCs w:val="24"/>
          <w:lang w:val="es-ES"/>
        </w:rPr>
        <w:t xml:space="preserve"> </w:t>
      </w:r>
      <w:r w:rsidR="00FD0727" w:rsidRPr="00D004B2">
        <w:rPr>
          <w:rFonts w:ascii="Arial" w:eastAsia="SimSun" w:hAnsi="Arial" w:cs="Times New Roman"/>
          <w:b/>
          <w:bCs/>
          <w:caps/>
          <w:sz w:val="20"/>
          <w:szCs w:val="24"/>
          <w:lang w:val="es-ES"/>
        </w:rPr>
        <w:t>SALVAGUARDIA</w:t>
      </w:r>
    </w:p>
    <w:p w:rsidR="00333D05" w:rsidRPr="00D004B2" w:rsidRDefault="00D2055A"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En esta sección puede ser útil mostrar rápidamente </w:t>
      </w:r>
      <w:r w:rsidR="00DA1C3B" w:rsidRPr="00D004B2">
        <w:rPr>
          <w:rFonts w:ascii="Arial" w:eastAsia="SimSun" w:hAnsi="Arial" w:cs="Arial"/>
          <w:sz w:val="20"/>
          <w:szCs w:val="24"/>
          <w:lang w:val="es-ES" w:eastAsia="zh-CN"/>
        </w:rPr>
        <w:t xml:space="preserve">la </w:t>
      </w:r>
      <w:r w:rsidRPr="00D004B2">
        <w:rPr>
          <w:rFonts w:ascii="Arial" w:eastAsia="SimSun" w:hAnsi="Arial" w:cs="Arial"/>
          <w:sz w:val="20"/>
          <w:szCs w:val="24"/>
          <w:lang w:val="es-ES" w:eastAsia="zh-CN"/>
        </w:rPr>
        <w:t>P</w:t>
      </w:r>
      <w:r w:rsidR="00DA1C3B" w:rsidRPr="00D004B2">
        <w:rPr>
          <w:rFonts w:ascii="Arial" w:eastAsia="SimSun" w:hAnsi="Arial" w:cs="Arial"/>
          <w:sz w:val="20"/>
          <w:szCs w:val="24"/>
          <w:lang w:val="es-ES" w:eastAsia="zh-CN"/>
        </w:rPr>
        <w:t>resentación</w:t>
      </w:r>
      <w:r w:rsidRPr="00D004B2">
        <w:rPr>
          <w:rFonts w:ascii="Arial" w:eastAsia="SimSun" w:hAnsi="Arial" w:cs="Arial"/>
          <w:sz w:val="20"/>
          <w:szCs w:val="24"/>
          <w:lang w:val="es-ES" w:eastAsia="zh-CN"/>
        </w:rPr>
        <w:t xml:space="preserve"> </w:t>
      </w:r>
      <w:r w:rsidR="00DA1C3B" w:rsidRPr="00D004B2">
        <w:rPr>
          <w:rFonts w:ascii="Arial" w:eastAsia="SimSun" w:hAnsi="Arial" w:cs="Arial"/>
          <w:sz w:val="20"/>
          <w:szCs w:val="24"/>
          <w:lang w:val="es-ES" w:eastAsia="zh-CN"/>
        </w:rPr>
        <w:t xml:space="preserve">PowerPoint </w:t>
      </w:r>
      <w:r w:rsidRPr="00D004B2">
        <w:rPr>
          <w:rFonts w:ascii="Arial" w:eastAsia="SimSun" w:hAnsi="Arial" w:cs="Arial"/>
          <w:sz w:val="20"/>
          <w:szCs w:val="24"/>
          <w:lang w:val="es-ES" w:eastAsia="zh-CN"/>
        </w:rPr>
        <w:t xml:space="preserve">Nº 9 APLI </w:t>
      </w:r>
      <w:r w:rsidR="00DA1C3B" w:rsidRPr="00D004B2">
        <w:rPr>
          <w:rFonts w:ascii="Arial" w:eastAsia="SimSun" w:hAnsi="Arial" w:cs="Arial"/>
          <w:sz w:val="20"/>
          <w:szCs w:val="24"/>
          <w:lang w:val="es-ES" w:eastAsia="zh-CN"/>
        </w:rPr>
        <w:t>de la Unidad 9</w:t>
      </w:r>
      <w:r w:rsidRPr="00D004B2">
        <w:rPr>
          <w:rFonts w:ascii="Arial" w:eastAsia="SimSun" w:hAnsi="Arial" w:cs="Arial"/>
          <w:sz w:val="20"/>
          <w:szCs w:val="24"/>
          <w:lang w:val="es-ES" w:eastAsia="zh-CN"/>
        </w:rPr>
        <w:t xml:space="preserve">, </w:t>
      </w:r>
      <w:r w:rsidR="005B2E4A" w:rsidRPr="00D004B2">
        <w:rPr>
          <w:rFonts w:ascii="Arial" w:eastAsia="SimSun" w:hAnsi="Arial" w:cs="Arial"/>
          <w:sz w:val="20"/>
          <w:szCs w:val="24"/>
          <w:lang w:val="es-ES" w:eastAsia="zh-CN"/>
        </w:rPr>
        <w:t>haciendo</w:t>
      </w:r>
      <w:r w:rsidRPr="00D004B2">
        <w:rPr>
          <w:rFonts w:ascii="Arial" w:eastAsia="SimSun" w:hAnsi="Arial" w:cs="Arial"/>
          <w:sz w:val="20"/>
          <w:szCs w:val="24"/>
          <w:lang w:val="es-ES" w:eastAsia="zh-CN"/>
        </w:rPr>
        <w:t xml:space="preserve"> hincapié en las amenazas y riesgos para el PCI, </w:t>
      </w:r>
      <w:r w:rsidR="005B2E4A" w:rsidRPr="00D004B2">
        <w:rPr>
          <w:rFonts w:ascii="Arial" w:eastAsia="SimSun" w:hAnsi="Arial" w:cs="Arial"/>
          <w:sz w:val="20"/>
          <w:szCs w:val="24"/>
          <w:lang w:val="es-ES" w:eastAsia="zh-CN"/>
        </w:rPr>
        <w:t xml:space="preserve">pero </w:t>
      </w:r>
      <w:r w:rsidRPr="00D004B2">
        <w:rPr>
          <w:rFonts w:ascii="Arial" w:eastAsia="SimSun" w:hAnsi="Arial" w:cs="Arial"/>
          <w:sz w:val="20"/>
          <w:szCs w:val="24"/>
          <w:lang w:val="es-ES" w:eastAsia="zh-CN"/>
        </w:rPr>
        <w:t xml:space="preserve">sin dedicar demasiado tiempo a las diferentes clases de actividades de </w:t>
      </w:r>
      <w:r w:rsidR="00690F41" w:rsidRPr="00D004B2">
        <w:rPr>
          <w:rFonts w:ascii="Arial" w:eastAsia="SimSun" w:hAnsi="Arial" w:cs="Arial"/>
          <w:sz w:val="20"/>
          <w:szCs w:val="24"/>
          <w:lang w:val="es-ES" w:eastAsia="zh-CN"/>
        </w:rPr>
        <w:t>salvaguardia</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Si hubiera tiempo para examinar por lo menos un estudio de caso</w:t>
      </w:r>
      <w:r w:rsidR="00333D05" w:rsidRPr="00D004B2">
        <w:rPr>
          <w:rFonts w:ascii="Arial" w:eastAsia="SimSun" w:hAnsi="Arial" w:cs="Arial"/>
          <w:sz w:val="20"/>
          <w:szCs w:val="24"/>
          <w:lang w:val="es-ES" w:eastAsia="zh-CN"/>
        </w:rPr>
        <w:t xml:space="preserve">, </w:t>
      </w:r>
      <w:r w:rsidR="005B2E4A" w:rsidRPr="00D004B2">
        <w:rPr>
          <w:rFonts w:ascii="Arial" w:eastAsia="SimSun" w:hAnsi="Arial" w:cs="Arial"/>
          <w:sz w:val="20"/>
          <w:szCs w:val="24"/>
          <w:lang w:val="es-ES" w:eastAsia="zh-CN"/>
        </w:rPr>
        <w:t xml:space="preserve">se podría examinar el relativo a la </w:t>
      </w:r>
      <w:r w:rsidR="005B2E4A" w:rsidRPr="00D004B2">
        <w:rPr>
          <w:rFonts w:ascii="Arial" w:hAnsi="Arial" w:cs="Arial"/>
          <w:sz w:val="20"/>
          <w:szCs w:val="20"/>
          <w:lang w:val="es-ES"/>
        </w:rPr>
        <w:t xml:space="preserve">representación del Año Nuevo denominada </w:t>
      </w:r>
      <w:r w:rsidR="005B2E4A" w:rsidRPr="00D004B2">
        <w:rPr>
          <w:rFonts w:ascii="Arial" w:hAnsi="Arial" w:cs="Arial"/>
          <w:i/>
          <w:sz w:val="20"/>
          <w:szCs w:val="20"/>
          <w:lang w:val="es-ES"/>
        </w:rPr>
        <w:t>Sanbasomawashi</w:t>
      </w:r>
      <w:r w:rsidR="005B2E4A" w:rsidRPr="00D004B2">
        <w:rPr>
          <w:rFonts w:ascii="Arial" w:hAnsi="Arial" w:cs="Arial"/>
          <w:sz w:val="20"/>
          <w:szCs w:val="20"/>
          <w:lang w:val="es-ES"/>
        </w:rPr>
        <w:t xml:space="preserve"> que tiene lugar </w:t>
      </w:r>
      <w:r w:rsidR="005B2E4A" w:rsidRPr="00D004B2">
        <w:rPr>
          <w:rFonts w:ascii="Arial" w:eastAsia="SimSun" w:hAnsi="Arial" w:cs="Arial"/>
          <w:sz w:val="20"/>
          <w:szCs w:val="24"/>
          <w:lang w:val="es-ES" w:eastAsia="zh-CN"/>
        </w:rPr>
        <w:t>en</w:t>
      </w:r>
      <w:r w:rsidR="00333D05" w:rsidRPr="00D004B2">
        <w:rPr>
          <w:rFonts w:ascii="Arial" w:eastAsia="SimSun" w:hAnsi="Arial" w:cs="Arial"/>
          <w:sz w:val="20"/>
          <w:szCs w:val="24"/>
          <w:lang w:val="es-ES" w:eastAsia="zh-CN"/>
        </w:rPr>
        <w:t xml:space="preserve"> </w:t>
      </w:r>
      <w:r w:rsidR="005B2E4A" w:rsidRPr="00D004B2">
        <w:rPr>
          <w:rFonts w:ascii="Arial" w:eastAsia="SimSun" w:hAnsi="Arial" w:cs="Arial"/>
          <w:sz w:val="20"/>
          <w:szCs w:val="24"/>
          <w:lang w:val="es-ES" w:eastAsia="zh-CN"/>
        </w:rPr>
        <w:t xml:space="preserve">el </w:t>
      </w:r>
      <w:r w:rsidR="00333D05" w:rsidRPr="00D004B2">
        <w:rPr>
          <w:rFonts w:ascii="Arial" w:eastAsia="SimSun" w:hAnsi="Arial" w:cs="Arial"/>
          <w:sz w:val="20"/>
          <w:szCs w:val="24"/>
          <w:lang w:val="es-ES" w:eastAsia="zh-CN"/>
        </w:rPr>
        <w:t>Jap</w:t>
      </w:r>
      <w:r w:rsidR="005B2E4A" w:rsidRPr="00D004B2">
        <w:rPr>
          <w:rFonts w:ascii="Arial" w:eastAsia="SimSun" w:hAnsi="Arial" w:cs="Arial"/>
          <w:sz w:val="20"/>
          <w:szCs w:val="24"/>
          <w:lang w:val="es-ES" w:eastAsia="zh-CN"/>
        </w:rPr>
        <w:t>ó</w:t>
      </w:r>
      <w:r w:rsidR="00333D05" w:rsidRPr="00D004B2">
        <w:rPr>
          <w:rFonts w:ascii="Arial" w:eastAsia="SimSun" w:hAnsi="Arial" w:cs="Arial"/>
          <w:sz w:val="20"/>
          <w:szCs w:val="24"/>
          <w:lang w:val="es-ES" w:eastAsia="zh-CN"/>
        </w:rPr>
        <w:t>n (</w:t>
      </w:r>
      <w:r w:rsidR="00DA1C3B" w:rsidRPr="00D004B2">
        <w:rPr>
          <w:rFonts w:ascii="Arial" w:eastAsia="SimSun" w:hAnsi="Arial" w:cs="Arial"/>
          <w:sz w:val="20"/>
          <w:szCs w:val="24"/>
          <w:lang w:val="es-ES" w:eastAsia="zh-CN"/>
        </w:rPr>
        <w:t>Estudio de Caso</w:t>
      </w:r>
      <w:r w:rsidR="00333D05" w:rsidRPr="00D004B2">
        <w:rPr>
          <w:rFonts w:ascii="Arial" w:eastAsia="SimSun" w:hAnsi="Arial" w:cs="Arial"/>
          <w:sz w:val="20"/>
          <w:szCs w:val="24"/>
          <w:lang w:val="es-ES" w:eastAsia="zh-CN"/>
        </w:rPr>
        <w:t xml:space="preserve"> 25)</w:t>
      </w:r>
      <w:r w:rsidR="005B2E4A" w:rsidRPr="00D004B2">
        <w:rPr>
          <w:rFonts w:ascii="Arial" w:eastAsia="SimSun" w:hAnsi="Arial" w:cs="Arial"/>
          <w:sz w:val="20"/>
          <w:szCs w:val="24"/>
          <w:lang w:val="es-ES" w:eastAsia="zh-CN"/>
        </w:rPr>
        <w:t>, a fin de mostrar cómo una expresión cultural tradicional en peligro de desaparición, pero con una función social aún existente, se pudo revitalizar gracias a la acción llevada a cabo por mujeres de la región</w:t>
      </w:r>
      <w:r w:rsidR="00CA5EEA" w:rsidRPr="00D004B2">
        <w:rPr>
          <w:rFonts w:ascii="Arial" w:eastAsia="SimSun" w:hAnsi="Arial" w:cs="Arial"/>
          <w:sz w:val="20"/>
          <w:szCs w:val="24"/>
          <w:lang w:val="es-ES" w:eastAsia="zh-CN"/>
        </w:rPr>
        <w:t xml:space="preserve"> interesada</w:t>
      </w:r>
      <w:r w:rsidR="00333D05" w:rsidRPr="00D004B2">
        <w:rPr>
          <w:rFonts w:ascii="Arial" w:eastAsia="SimSun" w:hAnsi="Arial" w:cs="Arial"/>
          <w:sz w:val="20"/>
          <w:szCs w:val="24"/>
          <w:lang w:val="es-ES" w:eastAsia="zh-CN"/>
        </w:rPr>
        <w:t>.</w:t>
      </w:r>
    </w:p>
    <w:p w:rsidR="00333D05" w:rsidRPr="00D004B2" w:rsidRDefault="00F3609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lastRenderedPageBreak/>
        <w:t>Los facilitadores</w:t>
      </w:r>
      <w:r w:rsidR="00333D05" w:rsidRPr="00D004B2">
        <w:rPr>
          <w:rFonts w:ascii="Arial" w:eastAsia="SimSun" w:hAnsi="Arial" w:cs="Arial"/>
          <w:sz w:val="20"/>
          <w:szCs w:val="24"/>
          <w:lang w:val="es-ES" w:eastAsia="zh-CN"/>
        </w:rPr>
        <w:t xml:space="preserve"> </w:t>
      </w:r>
      <w:r w:rsidR="00CA5EEA" w:rsidRPr="00D004B2">
        <w:rPr>
          <w:rFonts w:ascii="Arial" w:eastAsia="SimSun" w:hAnsi="Arial" w:cs="Arial"/>
          <w:sz w:val="20"/>
          <w:szCs w:val="24"/>
          <w:lang w:val="es-ES" w:eastAsia="zh-CN"/>
        </w:rPr>
        <w:t>deben exponer diversa</w:t>
      </w:r>
      <w:r w:rsidR="00333D05" w:rsidRPr="00D004B2">
        <w:rPr>
          <w:rFonts w:ascii="Arial" w:eastAsia="SimSun" w:hAnsi="Arial" w:cs="Arial"/>
          <w:sz w:val="20"/>
          <w:szCs w:val="24"/>
          <w:lang w:val="es-ES" w:eastAsia="zh-CN"/>
        </w:rPr>
        <w:t>s</w:t>
      </w:r>
      <w:r w:rsidR="00CA5EEA" w:rsidRPr="00D004B2">
        <w:rPr>
          <w:rFonts w:ascii="Arial" w:eastAsia="SimSun" w:hAnsi="Arial" w:cs="Arial"/>
          <w:sz w:val="20"/>
          <w:szCs w:val="24"/>
          <w:lang w:val="es-ES" w:eastAsia="zh-CN"/>
        </w:rPr>
        <w:t xml:space="preserve"> cuestiones relativas a la salvaguardia, inspirándose en </w:t>
      </w:r>
      <w:r w:rsidR="00CD7EDC" w:rsidRPr="00D004B2">
        <w:rPr>
          <w:rFonts w:ascii="Arial" w:eastAsia="SimSun" w:hAnsi="Arial" w:cs="Arial"/>
          <w:sz w:val="20"/>
          <w:szCs w:val="24"/>
          <w:lang w:val="es-ES" w:eastAsia="zh-CN"/>
        </w:rPr>
        <w:t>documentos recientes del Comité Intergubernamental</w:t>
      </w:r>
      <w:r w:rsidR="00333D05" w:rsidRPr="00D004B2">
        <w:rPr>
          <w:rFonts w:ascii="Arial" w:eastAsia="SimSun" w:hAnsi="Arial" w:cs="Arial"/>
          <w:sz w:val="20"/>
          <w:szCs w:val="24"/>
          <w:lang w:val="es-ES" w:eastAsia="zh-CN"/>
        </w:rPr>
        <w:t xml:space="preserve">. </w:t>
      </w:r>
      <w:r w:rsidR="00CD7EDC" w:rsidRPr="00D004B2">
        <w:rPr>
          <w:rFonts w:ascii="Arial" w:eastAsia="SimSun" w:hAnsi="Arial" w:cs="Arial"/>
          <w:sz w:val="20"/>
          <w:szCs w:val="24"/>
          <w:lang w:val="es-ES" w:eastAsia="zh-CN"/>
        </w:rPr>
        <w:t xml:space="preserve">Además de utilizar el </w:t>
      </w:r>
      <w:r w:rsidR="007C0DD5" w:rsidRPr="00701786">
        <w:rPr>
          <w:lang w:val="es-ES"/>
        </w:rPr>
        <w:t>“</w:t>
      </w:r>
      <w:r w:rsidR="007C0DD5" w:rsidRPr="00701786">
        <w:rPr>
          <w:szCs w:val="20"/>
          <w:lang w:val="es-ES"/>
        </w:rPr>
        <w:t>Memorando para la elaboración de un expediente de candidatura a la inscripción en la LSU”</w:t>
      </w:r>
      <w:r w:rsidR="00CD7EDC" w:rsidRPr="00D004B2">
        <w:rPr>
          <w:rFonts w:ascii="Arial" w:eastAsia="SimSun" w:hAnsi="Arial" w:cs="Arial"/>
          <w:sz w:val="20"/>
          <w:szCs w:val="24"/>
          <w:lang w:val="es-ES" w:eastAsia="zh-CN"/>
        </w:rPr>
        <w:t xml:space="preserve"> </w:t>
      </w:r>
      <w:r w:rsidR="00333D05" w:rsidRPr="00D004B2">
        <w:rPr>
          <w:rFonts w:ascii="Arial" w:eastAsia="SimSun" w:hAnsi="Arial" w:cs="Arial"/>
          <w:sz w:val="20"/>
          <w:szCs w:val="24"/>
          <w:lang w:val="es-ES" w:eastAsia="zh-CN"/>
        </w:rPr>
        <w:t>(</w:t>
      </w:r>
      <w:r w:rsidR="00CD7EDC" w:rsidRPr="00D004B2">
        <w:rPr>
          <w:rFonts w:ascii="Arial" w:eastAsia="SimSun" w:hAnsi="Arial" w:cs="Arial"/>
          <w:sz w:val="20"/>
          <w:szCs w:val="24"/>
          <w:lang w:val="es-ES" w:eastAsia="zh-CN"/>
        </w:rPr>
        <w:t xml:space="preserve">véase la columna “Materiales del facilitador” en </w:t>
      </w:r>
      <w:r w:rsidR="007C0DD5">
        <w:rPr>
          <w:rFonts w:ascii="Arial" w:eastAsia="SimSun" w:hAnsi="Arial" w:cs="Arial"/>
          <w:sz w:val="20"/>
          <w:szCs w:val="24"/>
          <w:lang w:val="es-ES" w:eastAsia="zh-CN"/>
        </w:rPr>
        <w:t>el</w:t>
      </w:r>
      <w:r w:rsidR="00CD7EDC" w:rsidRPr="00D004B2">
        <w:rPr>
          <w:rFonts w:ascii="Arial" w:eastAsia="SimSun" w:hAnsi="Arial" w:cs="Arial"/>
          <w:sz w:val="20"/>
          <w:szCs w:val="24"/>
          <w:lang w:val="es-ES" w:eastAsia="zh-CN"/>
        </w:rPr>
        <w:t xml:space="preserve"> recuadro del calendario correspondiente a esta </w:t>
      </w:r>
      <w:r w:rsidR="007C0DD5">
        <w:rPr>
          <w:rFonts w:ascii="Arial" w:eastAsia="SimSun" w:hAnsi="Arial" w:cs="Arial"/>
          <w:sz w:val="20"/>
          <w:szCs w:val="24"/>
          <w:lang w:val="es-ES" w:eastAsia="zh-CN"/>
        </w:rPr>
        <w:t>S</w:t>
      </w:r>
      <w:r w:rsidR="00CD7EDC" w:rsidRPr="00D004B2">
        <w:rPr>
          <w:rFonts w:ascii="Arial" w:eastAsia="SimSun" w:hAnsi="Arial" w:cs="Arial"/>
          <w:sz w:val="20"/>
          <w:szCs w:val="24"/>
          <w:lang w:val="es-ES" w:eastAsia="zh-CN"/>
        </w:rPr>
        <w:t>esión</w:t>
      </w:r>
      <w:r w:rsidR="007C0DD5">
        <w:rPr>
          <w:rFonts w:ascii="Arial" w:eastAsia="SimSun" w:hAnsi="Arial" w:cs="Arial"/>
          <w:sz w:val="20"/>
          <w:szCs w:val="24"/>
          <w:lang w:val="es-ES" w:eastAsia="zh-CN"/>
        </w:rPr>
        <w:t xml:space="preserve"> 4ª</w:t>
      </w:r>
      <w:r w:rsidR="00333D05" w:rsidRPr="00D004B2">
        <w:rPr>
          <w:rFonts w:ascii="Arial" w:eastAsia="SimSun" w:hAnsi="Arial" w:cs="Arial"/>
          <w:sz w:val="20"/>
          <w:szCs w:val="24"/>
          <w:lang w:val="es-ES" w:eastAsia="zh-CN"/>
        </w:rPr>
        <w:t xml:space="preserve">), </w:t>
      </w:r>
      <w:r w:rsidR="00CD7EDC" w:rsidRPr="00D004B2">
        <w:rPr>
          <w:rFonts w:ascii="Arial" w:eastAsia="SimSun" w:hAnsi="Arial" w:cs="Arial"/>
          <w:sz w:val="20"/>
          <w:szCs w:val="24"/>
          <w:lang w:val="es-ES" w:eastAsia="zh-CN"/>
        </w:rPr>
        <w:t xml:space="preserve">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00D004B2" w:rsidRPr="00D004B2">
        <w:rPr>
          <w:rFonts w:ascii="Arial" w:eastAsia="SimSun" w:hAnsi="Arial" w:cs="Arial"/>
          <w:sz w:val="20"/>
          <w:szCs w:val="24"/>
          <w:lang w:val="es-ES" w:eastAsia="zh-CN"/>
        </w:rPr>
        <w:t>pueden</w:t>
      </w:r>
      <w:r w:rsidR="00CD7EDC" w:rsidRPr="00D004B2">
        <w:rPr>
          <w:rFonts w:ascii="Arial" w:eastAsia="SimSun" w:hAnsi="Arial" w:cs="Arial"/>
          <w:sz w:val="20"/>
          <w:szCs w:val="24"/>
          <w:lang w:val="es-ES" w:eastAsia="zh-CN"/>
        </w:rPr>
        <w:t xml:space="preserve"> remitirse a las consideraciones en que se basan el Órgano de </w:t>
      </w:r>
      <w:r w:rsidR="00333D05" w:rsidRPr="00D004B2">
        <w:rPr>
          <w:rFonts w:ascii="Arial" w:eastAsia="SimSun" w:hAnsi="Arial" w:cs="Arial"/>
          <w:sz w:val="20"/>
          <w:szCs w:val="24"/>
          <w:lang w:val="es-ES" w:eastAsia="zh-CN"/>
        </w:rPr>
        <w:t>Evalua</w:t>
      </w:r>
      <w:r w:rsidR="00CD7EDC" w:rsidRPr="00D004B2">
        <w:rPr>
          <w:rFonts w:ascii="Arial" w:eastAsia="SimSun" w:hAnsi="Arial" w:cs="Arial"/>
          <w:sz w:val="20"/>
          <w:szCs w:val="24"/>
          <w:lang w:val="es-ES" w:eastAsia="zh-CN"/>
        </w:rPr>
        <w:t>ció</w:t>
      </w:r>
      <w:r w:rsidR="00333D05" w:rsidRPr="00D004B2">
        <w:rPr>
          <w:rFonts w:ascii="Arial" w:eastAsia="SimSun" w:hAnsi="Arial" w:cs="Arial"/>
          <w:sz w:val="20"/>
          <w:szCs w:val="24"/>
          <w:lang w:val="es-ES" w:eastAsia="zh-CN"/>
        </w:rPr>
        <w:t xml:space="preserve">n </w:t>
      </w:r>
      <w:r w:rsidR="00CD7EDC" w:rsidRPr="00D004B2">
        <w:rPr>
          <w:rFonts w:ascii="Arial" w:eastAsia="SimSun" w:hAnsi="Arial" w:cs="Arial"/>
          <w:sz w:val="20"/>
          <w:szCs w:val="24"/>
          <w:lang w:val="es-ES" w:eastAsia="zh-CN"/>
        </w:rPr>
        <w:t>y el Comité Intergubernamental a la hora de aplicar los C</w:t>
      </w:r>
      <w:r w:rsidR="00333D05" w:rsidRPr="00D004B2">
        <w:rPr>
          <w:rFonts w:ascii="Arial" w:eastAsia="SimSun" w:hAnsi="Arial" w:cs="Arial"/>
          <w:sz w:val="20"/>
          <w:szCs w:val="24"/>
          <w:lang w:val="es-ES" w:eastAsia="zh-CN"/>
        </w:rPr>
        <w:t>riterio</w:t>
      </w:r>
      <w:r w:rsidR="00CD7EDC" w:rsidRPr="00D004B2">
        <w:rPr>
          <w:rFonts w:ascii="Arial" w:eastAsia="SimSun" w:hAnsi="Arial" w:cs="Arial"/>
          <w:sz w:val="20"/>
          <w:szCs w:val="24"/>
          <w:lang w:val="es-ES" w:eastAsia="zh-CN"/>
        </w:rPr>
        <w:t>s</w:t>
      </w:r>
      <w:r w:rsidR="00333D05" w:rsidRPr="00D004B2">
        <w:rPr>
          <w:rFonts w:ascii="Arial" w:eastAsia="SimSun" w:hAnsi="Arial" w:cs="Arial"/>
          <w:sz w:val="20"/>
          <w:szCs w:val="24"/>
          <w:lang w:val="es-ES" w:eastAsia="zh-CN"/>
        </w:rPr>
        <w:t xml:space="preserve"> </w:t>
      </w:r>
      <w:r w:rsidR="00CD7EDC" w:rsidRPr="00D004B2">
        <w:rPr>
          <w:rFonts w:ascii="Arial" w:eastAsia="SimSun" w:hAnsi="Arial" w:cs="Arial"/>
          <w:sz w:val="20"/>
          <w:szCs w:val="24"/>
          <w:lang w:val="es-ES" w:eastAsia="zh-CN"/>
        </w:rPr>
        <w:t>U.</w:t>
      </w:r>
      <w:r w:rsidR="00333D05" w:rsidRPr="00D004B2">
        <w:rPr>
          <w:rFonts w:ascii="Arial" w:eastAsia="SimSun" w:hAnsi="Arial" w:cs="Arial"/>
          <w:sz w:val="20"/>
          <w:szCs w:val="24"/>
          <w:lang w:val="es-ES" w:eastAsia="zh-CN"/>
        </w:rPr>
        <w:t xml:space="preserve">2 </w:t>
      </w:r>
      <w:r w:rsidR="00CD7EDC" w:rsidRPr="00D004B2">
        <w:rPr>
          <w:rFonts w:ascii="Arial" w:eastAsia="SimSun" w:hAnsi="Arial" w:cs="Arial"/>
          <w:sz w:val="20"/>
          <w:szCs w:val="24"/>
          <w:lang w:val="es-ES" w:eastAsia="zh-CN"/>
        </w:rPr>
        <w:t>y</w:t>
      </w:r>
      <w:r w:rsidR="00333D05" w:rsidRPr="00D004B2">
        <w:rPr>
          <w:rFonts w:ascii="Arial" w:eastAsia="SimSun" w:hAnsi="Arial" w:cs="Arial"/>
          <w:sz w:val="20"/>
          <w:szCs w:val="24"/>
          <w:lang w:val="es-ES" w:eastAsia="zh-CN"/>
        </w:rPr>
        <w:t xml:space="preserve"> </w:t>
      </w:r>
      <w:r w:rsidR="00CD7EDC" w:rsidRPr="00D004B2">
        <w:rPr>
          <w:rFonts w:ascii="Arial" w:eastAsia="SimSun" w:hAnsi="Arial" w:cs="Arial"/>
          <w:sz w:val="20"/>
          <w:szCs w:val="24"/>
          <w:lang w:val="es-ES" w:eastAsia="zh-CN"/>
        </w:rPr>
        <w:t>U.</w:t>
      </w:r>
      <w:r w:rsidR="00333D05" w:rsidRPr="00D004B2">
        <w:rPr>
          <w:rFonts w:ascii="Arial" w:eastAsia="SimSun" w:hAnsi="Arial" w:cs="Arial"/>
          <w:sz w:val="20"/>
          <w:szCs w:val="24"/>
          <w:lang w:val="es-ES" w:eastAsia="zh-CN"/>
        </w:rPr>
        <w:t>3</w:t>
      </w:r>
      <w:r w:rsidR="00D004B2" w:rsidRPr="00D004B2">
        <w:rPr>
          <w:rFonts w:ascii="Arial" w:eastAsia="SimSun" w:hAnsi="Arial" w:cs="Arial"/>
          <w:sz w:val="20"/>
          <w:szCs w:val="24"/>
          <w:lang w:val="es-ES" w:eastAsia="zh-CN"/>
        </w:rPr>
        <w:t xml:space="preserve"> </w:t>
      </w:r>
      <w:r w:rsidR="00CD7EDC" w:rsidRPr="00D004B2">
        <w:rPr>
          <w:rFonts w:ascii="Arial" w:eastAsia="SimSun" w:hAnsi="Arial" w:cs="Arial"/>
          <w:sz w:val="20"/>
          <w:szCs w:val="24"/>
          <w:lang w:val="es-ES" w:eastAsia="zh-CN"/>
        </w:rPr>
        <w:t xml:space="preserve">de las DO a la presentación de candidaturas </w:t>
      </w:r>
      <w:r w:rsidR="008D4A01" w:rsidRPr="00D004B2">
        <w:rPr>
          <w:rFonts w:ascii="Arial" w:eastAsia="SimSun" w:hAnsi="Arial" w:cs="Arial"/>
          <w:sz w:val="20"/>
          <w:szCs w:val="24"/>
          <w:lang w:val="es-ES" w:eastAsia="zh-CN"/>
        </w:rPr>
        <w:t xml:space="preserve">de elementos para su inscripción </w:t>
      </w:r>
      <w:r w:rsidR="008D4A01" w:rsidRPr="00250244">
        <w:rPr>
          <w:rFonts w:ascii="Arial" w:eastAsia="SimSun" w:hAnsi="Arial" w:cs="Arial"/>
          <w:sz w:val="20"/>
          <w:szCs w:val="24"/>
          <w:lang w:val="es-ES" w:eastAsia="zh-CN"/>
        </w:rPr>
        <w:t>en la</w:t>
      </w:r>
      <w:r w:rsidR="00333D05" w:rsidRPr="00250244">
        <w:rPr>
          <w:rFonts w:ascii="Arial" w:eastAsia="SimSun" w:hAnsi="Arial" w:cs="Arial"/>
          <w:sz w:val="20"/>
          <w:szCs w:val="24"/>
          <w:lang w:val="es-ES" w:eastAsia="zh-CN"/>
        </w:rPr>
        <w:t xml:space="preserve"> </w:t>
      </w:r>
      <w:r w:rsidR="00353371">
        <w:rPr>
          <w:rFonts w:ascii="Arial" w:hAnsi="Arial" w:cs="Arial"/>
          <w:sz w:val="20"/>
          <w:szCs w:val="20"/>
          <w:lang w:val="es-ES"/>
        </w:rPr>
        <w:t>LSU</w:t>
      </w:r>
      <w:r w:rsidR="00333D05" w:rsidRPr="00250244">
        <w:rPr>
          <w:rFonts w:ascii="Arial" w:eastAsia="SimSun" w:hAnsi="Arial" w:cs="Arial"/>
          <w:sz w:val="20"/>
          <w:szCs w:val="24"/>
          <w:lang w:val="es-ES" w:eastAsia="zh-CN"/>
        </w:rPr>
        <w:t>.</w:t>
      </w:r>
    </w:p>
    <w:p w:rsidR="00333D05" w:rsidRPr="00D004B2" w:rsidRDefault="008D4A01"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En esta sesión</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los </w:t>
      </w:r>
      <w:r w:rsidR="00690F41" w:rsidRPr="00D004B2">
        <w:rPr>
          <w:rFonts w:ascii="Arial" w:eastAsia="SimSun" w:hAnsi="Arial" w:cs="Arial"/>
          <w:sz w:val="20"/>
          <w:szCs w:val="24"/>
          <w:lang w:val="es-ES" w:eastAsia="zh-CN"/>
        </w:rPr>
        <w:t>facilitadores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deben exponer brevemente las posibilidades de proteger elementos del PCI mediante el derecho de propiedad intelectual. Para ello pueden utilizar</w:t>
      </w:r>
      <w:r w:rsidR="00D004B2"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el Folleto 7 de la Unidad 55, titulado </w:t>
      </w:r>
      <w:r w:rsidRPr="00701786">
        <w:rPr>
          <w:rFonts w:ascii="Arial" w:eastAsia="SimSun" w:hAnsi="Arial" w:cs="Arial"/>
          <w:snapToGrid w:val="0"/>
          <w:sz w:val="20"/>
          <w:szCs w:val="20"/>
          <w:lang w:val="es-ES" w:eastAsia="zh-CN"/>
        </w:rPr>
        <w:t>“Introducción a la propiedad intelectual y el PCI”</w:t>
      </w:r>
      <w:r w:rsidR="00333D05" w:rsidRPr="00701786">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Esto es importante para el examen del escenario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Kassen</w:t>
      </w:r>
      <w:r w:rsidRPr="00D004B2">
        <w:rPr>
          <w:rFonts w:ascii="Arial" w:eastAsia="SimSun" w:hAnsi="Arial" w:cs="Arial"/>
          <w:sz w:val="20"/>
          <w:szCs w:val="24"/>
          <w:lang w:val="es-ES" w:eastAsia="zh-CN"/>
        </w:rPr>
        <w:t>”, en el que se suscita el tema de la protección de la propiedad intel</w:t>
      </w:r>
      <w:r w:rsidR="00333D05" w:rsidRPr="00D004B2">
        <w:rPr>
          <w:rFonts w:ascii="Arial" w:eastAsia="SimSun" w:hAnsi="Arial" w:cs="Arial"/>
          <w:sz w:val="20"/>
          <w:szCs w:val="24"/>
          <w:lang w:val="es-ES" w:eastAsia="zh-CN"/>
        </w:rPr>
        <w:t xml:space="preserve">ectual </w:t>
      </w:r>
      <w:r w:rsidR="007223C9" w:rsidRPr="00D004B2">
        <w:rPr>
          <w:rFonts w:ascii="Arial" w:eastAsia="SimSun" w:hAnsi="Arial" w:cs="Arial"/>
          <w:sz w:val="20"/>
          <w:szCs w:val="24"/>
          <w:lang w:val="es-ES" w:eastAsia="zh-CN"/>
        </w:rPr>
        <w:t xml:space="preserve">bajo la forma de marcas </w:t>
      </w:r>
      <w:r w:rsidR="00D004B2">
        <w:rPr>
          <w:rFonts w:ascii="Arial" w:eastAsia="SimSun" w:hAnsi="Arial" w:cs="Arial"/>
          <w:sz w:val="20"/>
          <w:szCs w:val="24"/>
          <w:lang w:val="es-ES" w:eastAsia="zh-CN"/>
        </w:rPr>
        <w:t>(</w:t>
      </w:r>
      <w:r w:rsidR="007223C9" w:rsidRPr="00D004B2">
        <w:rPr>
          <w:rFonts w:ascii="Arial" w:eastAsia="SimSun" w:hAnsi="Arial" w:cs="Arial"/>
          <w:sz w:val="20"/>
          <w:szCs w:val="24"/>
          <w:lang w:val="es-ES" w:eastAsia="zh-CN"/>
        </w:rPr>
        <w:t>colectivas o de certificación</w:t>
      </w:r>
      <w:r w:rsid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D004B2">
        <w:rPr>
          <w:rFonts w:ascii="Arial" w:eastAsia="SimSun" w:hAnsi="Arial" w:cs="Arial"/>
          <w:sz w:val="20"/>
          <w:szCs w:val="24"/>
          <w:lang w:val="es-ES" w:eastAsia="zh-CN"/>
        </w:rPr>
        <w:t xml:space="preserve">e </w:t>
      </w:r>
      <w:r w:rsidR="00333D05" w:rsidRPr="00D004B2">
        <w:rPr>
          <w:rFonts w:ascii="Arial" w:eastAsia="SimSun" w:hAnsi="Arial" w:cs="Arial"/>
          <w:sz w:val="20"/>
          <w:szCs w:val="24"/>
          <w:lang w:val="es-ES" w:eastAsia="zh-CN"/>
        </w:rPr>
        <w:t>indica</w:t>
      </w:r>
      <w:r w:rsidR="00D004B2">
        <w:rPr>
          <w:rFonts w:ascii="Arial" w:eastAsia="SimSun" w:hAnsi="Arial" w:cs="Arial"/>
          <w:sz w:val="20"/>
          <w:szCs w:val="24"/>
          <w:lang w:val="es-ES" w:eastAsia="zh-CN"/>
        </w:rPr>
        <w:t>cione</w:t>
      </w:r>
      <w:r w:rsidR="00333D05" w:rsidRPr="00D004B2">
        <w:rPr>
          <w:rFonts w:ascii="Arial" w:eastAsia="SimSun" w:hAnsi="Arial" w:cs="Arial"/>
          <w:sz w:val="20"/>
          <w:szCs w:val="24"/>
          <w:lang w:val="es-ES" w:eastAsia="zh-CN"/>
        </w:rPr>
        <w:t>s</w:t>
      </w:r>
      <w:r w:rsidR="00D004B2">
        <w:rPr>
          <w:rFonts w:ascii="Arial" w:eastAsia="SimSun" w:hAnsi="Arial" w:cs="Arial"/>
          <w:sz w:val="20"/>
          <w:szCs w:val="24"/>
          <w:lang w:val="es-ES" w:eastAsia="zh-CN"/>
        </w:rPr>
        <w:t xml:space="preserve"> geográficas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En el escenario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Limnu</w:t>
      </w:r>
      <w:r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7223C9" w:rsidRPr="00D004B2">
        <w:rPr>
          <w:rFonts w:ascii="Arial" w:eastAsia="SimSun" w:hAnsi="Arial" w:cs="Arial"/>
          <w:sz w:val="20"/>
          <w:szCs w:val="24"/>
          <w:lang w:val="es-ES" w:eastAsia="zh-CN"/>
        </w:rPr>
        <w:t>los</w:t>
      </w:r>
      <w:r w:rsidR="00333D05" w:rsidRPr="00D004B2">
        <w:rPr>
          <w:rFonts w:ascii="Arial" w:eastAsia="SimSun" w:hAnsi="Arial" w:cs="Arial"/>
          <w:sz w:val="20"/>
          <w:szCs w:val="24"/>
          <w:lang w:val="es-ES" w:eastAsia="zh-CN"/>
        </w:rPr>
        <w:t xml:space="preserve">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7223C9" w:rsidRPr="00D004B2">
        <w:rPr>
          <w:rFonts w:ascii="Arial" w:eastAsia="SimSun" w:hAnsi="Arial" w:cs="Arial"/>
          <w:sz w:val="20"/>
          <w:szCs w:val="24"/>
          <w:lang w:val="es-ES" w:eastAsia="zh-CN"/>
        </w:rPr>
        <w:t>pueden también encontrar buenos argumentos para proponer una protección del PCI mediante el derecho de propiedad intelectual en un contexto de salvaguardia más vasto</w:t>
      </w:r>
      <w:r w:rsidR="00333D05" w:rsidRPr="00D004B2">
        <w:rPr>
          <w:rFonts w:ascii="Arial" w:eastAsia="SimSun" w:hAnsi="Arial" w:cs="Arial"/>
          <w:sz w:val="20"/>
          <w:szCs w:val="24"/>
          <w:lang w:val="es-ES" w:eastAsia="zh-CN"/>
        </w:rPr>
        <w:t>.</w:t>
      </w:r>
    </w:p>
    <w:p w:rsidR="00333D05" w:rsidRPr="00D004B2" w:rsidRDefault="00FD0727" w:rsidP="00333D05">
      <w:pPr>
        <w:keepNext/>
        <w:keepLines/>
        <w:spacing w:before="360" w:after="120" w:line="300" w:lineRule="exact"/>
        <w:outlineLvl w:val="3"/>
        <w:rPr>
          <w:rFonts w:ascii="Arial" w:eastAsia="SimSun" w:hAnsi="Arial" w:cs="Times New Roman"/>
          <w:b/>
          <w:bCs/>
          <w:caps/>
          <w:sz w:val="20"/>
          <w:szCs w:val="24"/>
          <w:lang w:val="es-ES"/>
        </w:rPr>
      </w:pPr>
      <w:r w:rsidRPr="00D004B2">
        <w:rPr>
          <w:rFonts w:ascii="Arial" w:eastAsia="SimSun" w:hAnsi="Arial" w:cs="Times New Roman"/>
          <w:b/>
          <w:bCs/>
          <w:caps/>
          <w:sz w:val="20"/>
          <w:szCs w:val="24"/>
          <w:lang w:val="es-ES"/>
        </w:rPr>
        <w:t>sesIÓN</w:t>
      </w:r>
      <w:r w:rsidR="00333D05" w:rsidRPr="00D004B2">
        <w:rPr>
          <w:rFonts w:ascii="Arial" w:eastAsia="SimSun" w:hAnsi="Arial" w:cs="Times New Roman"/>
          <w:b/>
          <w:bCs/>
          <w:caps/>
          <w:sz w:val="20"/>
          <w:szCs w:val="24"/>
          <w:lang w:val="es-ES"/>
        </w:rPr>
        <w:t xml:space="preserve"> 5</w:t>
      </w:r>
      <w:r w:rsidR="001830FA" w:rsidRPr="00D004B2">
        <w:rPr>
          <w:rFonts w:ascii="Arial" w:eastAsia="SimSun" w:hAnsi="Arial" w:cs="Times New Roman"/>
          <w:b/>
          <w:bCs/>
          <w:caps/>
          <w:sz w:val="20"/>
          <w:szCs w:val="24"/>
          <w:lang w:val="es-ES"/>
        </w:rPr>
        <w:t>ª –</w:t>
      </w:r>
      <w:r w:rsidR="00333D05" w:rsidRPr="00D004B2">
        <w:rPr>
          <w:rFonts w:ascii="Arial" w:eastAsia="SimSun" w:hAnsi="Arial" w:cs="Times New Roman"/>
          <w:b/>
          <w:bCs/>
          <w:caps/>
          <w:sz w:val="20"/>
          <w:szCs w:val="24"/>
          <w:lang w:val="es-ES"/>
        </w:rPr>
        <w:t xml:space="preserve"> </w:t>
      </w:r>
      <w:r w:rsidR="00DA1C3B" w:rsidRPr="00D004B2">
        <w:rPr>
          <w:rFonts w:ascii="Arial" w:eastAsia="SimSun" w:hAnsi="Arial" w:cs="Times New Roman"/>
          <w:b/>
          <w:bCs/>
          <w:caps/>
          <w:sz w:val="20"/>
          <w:szCs w:val="24"/>
          <w:lang w:val="es-ES"/>
        </w:rPr>
        <w:t>LA GUÍA POR ETAPAS</w:t>
      </w:r>
    </w:p>
    <w:p w:rsidR="00333D05" w:rsidRPr="00D004B2" w:rsidRDefault="00F3609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231566" w:rsidRPr="00D004B2">
        <w:rPr>
          <w:rFonts w:ascii="Arial" w:eastAsia="SimSun" w:hAnsi="Arial" w:cs="Arial"/>
          <w:sz w:val="20"/>
          <w:szCs w:val="24"/>
          <w:lang w:val="es-ES" w:eastAsia="zh-CN"/>
        </w:rPr>
        <w:t>deben distribuir el</w:t>
      </w:r>
      <w:r w:rsidR="00333D05" w:rsidRPr="00D004B2">
        <w:rPr>
          <w:rFonts w:ascii="Arial" w:eastAsia="SimSun" w:hAnsi="Arial" w:cs="Arial"/>
          <w:sz w:val="20"/>
          <w:szCs w:val="24"/>
          <w:lang w:val="es-ES" w:eastAsia="zh-CN"/>
        </w:rPr>
        <w:t xml:space="preserve"> </w:t>
      </w:r>
      <w:r w:rsidR="00DA1C3B" w:rsidRPr="00D004B2">
        <w:rPr>
          <w:rFonts w:ascii="Arial" w:eastAsia="SimSun" w:hAnsi="Arial" w:cs="Arial"/>
          <w:sz w:val="20"/>
          <w:szCs w:val="24"/>
          <w:lang w:val="es-ES" w:eastAsia="zh-CN"/>
        </w:rPr>
        <w:t xml:space="preserve">Folleto 3 de la </w:t>
      </w:r>
      <w:r w:rsidR="004A1BB4" w:rsidRPr="00D004B2">
        <w:rPr>
          <w:rFonts w:ascii="Arial" w:eastAsia="SimSun" w:hAnsi="Arial" w:cs="Arial"/>
          <w:sz w:val="20"/>
          <w:szCs w:val="24"/>
          <w:lang w:val="es-ES" w:eastAsia="zh-CN"/>
        </w:rPr>
        <w:t>Unidad</w:t>
      </w:r>
      <w:r w:rsidR="00333D05" w:rsidRPr="00D004B2">
        <w:rPr>
          <w:rFonts w:ascii="Arial" w:eastAsia="SimSun" w:hAnsi="Arial" w:cs="Arial"/>
          <w:sz w:val="20"/>
          <w:szCs w:val="24"/>
          <w:lang w:val="es-ES" w:eastAsia="zh-CN"/>
        </w:rPr>
        <w:t xml:space="preserve"> 45</w:t>
      </w:r>
      <w:r w:rsidR="00DA1C3B" w:rsidRPr="00D004B2">
        <w:rPr>
          <w:rFonts w:ascii="Arial" w:eastAsia="SimSun" w:hAnsi="Arial" w:cs="Arial"/>
          <w:sz w:val="20"/>
          <w:szCs w:val="24"/>
          <w:lang w:val="es-ES" w:eastAsia="zh-CN"/>
        </w:rPr>
        <w:t>,</w:t>
      </w:r>
      <w:r w:rsidR="00333D05" w:rsidRPr="00D004B2">
        <w:rPr>
          <w:rFonts w:ascii="Arial" w:eastAsia="SimSun" w:hAnsi="Arial" w:cs="Arial"/>
          <w:sz w:val="20"/>
          <w:szCs w:val="24"/>
          <w:lang w:val="es-ES" w:eastAsia="zh-CN"/>
        </w:rPr>
        <w:t xml:space="preserve"> </w:t>
      </w:r>
      <w:r w:rsidR="005924D2" w:rsidRPr="00D004B2">
        <w:rPr>
          <w:rFonts w:ascii="Arial" w:eastAsia="SimSun" w:hAnsi="Arial" w:cs="Arial"/>
          <w:sz w:val="20"/>
          <w:szCs w:val="24"/>
          <w:lang w:val="es-ES" w:eastAsia="zh-CN"/>
        </w:rPr>
        <w:t xml:space="preserve">titulado </w:t>
      </w:r>
      <w:r w:rsidR="00DA1C3B" w:rsidRPr="00D004B2">
        <w:rPr>
          <w:rFonts w:ascii="Arial" w:eastAsia="SimSun" w:hAnsi="Arial" w:cs="Arial"/>
          <w:sz w:val="20"/>
          <w:szCs w:val="24"/>
          <w:lang w:val="es-ES" w:eastAsia="zh-CN"/>
        </w:rPr>
        <w:t>“Guía por etapas para la elaboración de planes de salvaguardia</w:t>
      </w:r>
      <w:r w:rsidR="001C0AA1" w:rsidRPr="00D004B2">
        <w:rPr>
          <w:rFonts w:ascii="Arial" w:eastAsia="SimSun" w:hAnsi="Arial" w:cs="Arial"/>
          <w:sz w:val="20"/>
          <w:szCs w:val="24"/>
          <w:lang w:val="es-ES" w:eastAsia="zh-CN"/>
        </w:rPr>
        <w:t xml:space="preserve"> del PCI</w:t>
      </w:r>
      <w:r w:rsidR="00DA1C3B" w:rsidRPr="00D004B2">
        <w:rPr>
          <w:rFonts w:ascii="Arial" w:eastAsia="SimSun" w:hAnsi="Arial" w:cs="Arial"/>
          <w:sz w:val="20"/>
          <w:szCs w:val="24"/>
          <w:lang w:val="es-ES" w:eastAsia="zh-CN"/>
        </w:rPr>
        <w:t>”</w:t>
      </w:r>
      <w:r w:rsidR="005924D2" w:rsidRPr="00D004B2">
        <w:rPr>
          <w:rFonts w:ascii="Arial" w:eastAsia="SimSun" w:hAnsi="Arial" w:cs="Arial"/>
          <w:sz w:val="20"/>
          <w:szCs w:val="24"/>
          <w:lang w:val="es-ES" w:eastAsia="zh-CN"/>
        </w:rPr>
        <w:t>,</w:t>
      </w:r>
      <w:r w:rsidR="00231566" w:rsidRPr="00D004B2">
        <w:rPr>
          <w:rFonts w:ascii="Arial" w:eastAsia="SimSun" w:hAnsi="Arial" w:cs="Arial"/>
          <w:sz w:val="20"/>
          <w:szCs w:val="24"/>
          <w:lang w:val="es-ES" w:eastAsia="zh-CN"/>
        </w:rPr>
        <w:t xml:space="preserve"> y presentar </w:t>
      </w:r>
      <w:r w:rsidR="005924D2" w:rsidRPr="00D004B2">
        <w:rPr>
          <w:rFonts w:ascii="Arial" w:eastAsia="SimSun" w:hAnsi="Arial" w:cs="Arial"/>
          <w:sz w:val="20"/>
          <w:szCs w:val="24"/>
          <w:lang w:val="es-ES" w:eastAsia="zh-CN"/>
        </w:rPr>
        <w:t>brevemente cada una de las etapas mencionadas</w:t>
      </w:r>
      <w:r w:rsidR="00B71F8D" w:rsidRPr="00D004B2">
        <w:rPr>
          <w:rFonts w:ascii="Arial" w:eastAsia="SimSun" w:hAnsi="Arial" w:cs="Arial"/>
          <w:sz w:val="20"/>
          <w:szCs w:val="24"/>
          <w:lang w:val="es-ES" w:eastAsia="zh-CN"/>
        </w:rPr>
        <w:t xml:space="preserve"> en es</w:t>
      </w:r>
      <w:r w:rsidR="00D004B2" w:rsidRPr="00D004B2">
        <w:rPr>
          <w:rFonts w:ascii="Arial" w:eastAsia="SimSun" w:hAnsi="Arial" w:cs="Arial"/>
          <w:sz w:val="20"/>
          <w:szCs w:val="24"/>
          <w:lang w:val="es-ES" w:eastAsia="zh-CN"/>
        </w:rPr>
        <w:t>t</w:t>
      </w:r>
      <w:r w:rsidR="005924D2" w:rsidRPr="00D004B2">
        <w:rPr>
          <w:rFonts w:ascii="Arial" w:eastAsia="SimSun" w:hAnsi="Arial" w:cs="Arial"/>
          <w:sz w:val="20"/>
          <w:szCs w:val="24"/>
          <w:lang w:val="es-ES" w:eastAsia="zh-CN"/>
        </w:rPr>
        <w:t>e</w:t>
      </w:r>
      <w:r w:rsidR="00231566" w:rsidRPr="00D004B2">
        <w:rPr>
          <w:rFonts w:ascii="Arial" w:eastAsia="SimSun" w:hAnsi="Arial" w:cs="Arial"/>
          <w:sz w:val="20"/>
          <w:szCs w:val="24"/>
          <w:lang w:val="es-ES" w:eastAsia="zh-CN"/>
        </w:rPr>
        <w:t xml:space="preserve"> documento</w:t>
      </w:r>
      <w:r w:rsidR="00333D05" w:rsidRPr="00D004B2">
        <w:rPr>
          <w:rFonts w:ascii="Arial" w:eastAsia="SimSun" w:hAnsi="Arial" w:cs="Arial"/>
          <w:sz w:val="20"/>
          <w:szCs w:val="24"/>
          <w:lang w:val="es-ES" w:eastAsia="zh-CN"/>
        </w:rPr>
        <w:t xml:space="preserve">. </w:t>
      </w:r>
      <w:r w:rsidR="00DA1C3B" w:rsidRPr="00D004B2">
        <w:rPr>
          <w:rFonts w:ascii="Arial" w:eastAsia="SimSun" w:hAnsi="Arial" w:cs="Arial"/>
          <w:sz w:val="20"/>
          <w:szCs w:val="24"/>
          <w:lang w:val="es-ES" w:eastAsia="zh-CN"/>
        </w:rPr>
        <w:t>E</w:t>
      </w:r>
      <w:r w:rsidR="005924D2" w:rsidRPr="00D004B2">
        <w:rPr>
          <w:rFonts w:ascii="Arial" w:eastAsia="SimSun" w:hAnsi="Arial" w:cs="Arial"/>
          <w:sz w:val="20"/>
          <w:szCs w:val="24"/>
          <w:lang w:val="es-ES" w:eastAsia="zh-CN"/>
        </w:rPr>
        <w:t xml:space="preserve">n </w:t>
      </w:r>
      <w:r w:rsidR="00D004B2" w:rsidRPr="00D004B2">
        <w:rPr>
          <w:rFonts w:ascii="Arial" w:eastAsia="SimSun" w:hAnsi="Arial" w:cs="Arial"/>
          <w:sz w:val="20"/>
          <w:szCs w:val="24"/>
          <w:lang w:val="es-ES" w:eastAsia="zh-CN"/>
        </w:rPr>
        <w:t>ese</w:t>
      </w:r>
      <w:r w:rsidR="005924D2" w:rsidRPr="00D004B2">
        <w:rPr>
          <w:rFonts w:ascii="Arial" w:eastAsia="SimSun" w:hAnsi="Arial" w:cs="Arial"/>
          <w:sz w:val="20"/>
          <w:szCs w:val="24"/>
          <w:lang w:val="es-ES" w:eastAsia="zh-CN"/>
        </w:rPr>
        <w:t xml:space="preserve"> mismo</w:t>
      </w:r>
      <w:r w:rsidR="00DA1C3B" w:rsidRPr="00D004B2">
        <w:rPr>
          <w:rFonts w:ascii="Arial" w:eastAsia="SimSun" w:hAnsi="Arial" w:cs="Arial"/>
          <w:sz w:val="20"/>
          <w:szCs w:val="24"/>
          <w:lang w:val="es-ES" w:eastAsia="zh-CN"/>
        </w:rPr>
        <w:t xml:space="preserve"> </w:t>
      </w:r>
      <w:r w:rsidR="00D004B2" w:rsidRPr="00D004B2">
        <w:rPr>
          <w:rFonts w:ascii="Arial" w:eastAsia="SimSun" w:hAnsi="Arial" w:cs="Arial"/>
          <w:sz w:val="20"/>
          <w:szCs w:val="24"/>
          <w:lang w:val="es-ES" w:eastAsia="zh-CN"/>
        </w:rPr>
        <w:t>f</w:t>
      </w:r>
      <w:r w:rsidR="004A1BB4" w:rsidRPr="00D004B2">
        <w:rPr>
          <w:rFonts w:ascii="Arial" w:eastAsia="SimSun" w:hAnsi="Arial" w:cs="Arial"/>
          <w:sz w:val="20"/>
          <w:szCs w:val="24"/>
          <w:lang w:val="es-ES" w:eastAsia="zh-CN"/>
        </w:rPr>
        <w:t>olleto</w:t>
      </w:r>
      <w:r w:rsidR="00333D05" w:rsidRPr="00D004B2">
        <w:rPr>
          <w:rFonts w:ascii="Arial" w:eastAsia="SimSun" w:hAnsi="Arial" w:cs="Arial"/>
          <w:sz w:val="20"/>
          <w:szCs w:val="24"/>
          <w:lang w:val="es-ES" w:eastAsia="zh-CN"/>
        </w:rPr>
        <w:t xml:space="preserve"> </w:t>
      </w:r>
      <w:r w:rsidR="005924D2" w:rsidRPr="00D004B2">
        <w:rPr>
          <w:rFonts w:ascii="Arial" w:eastAsia="SimSun" w:hAnsi="Arial" w:cs="Arial"/>
          <w:sz w:val="20"/>
          <w:szCs w:val="24"/>
          <w:lang w:val="es-ES" w:eastAsia="zh-CN"/>
        </w:rPr>
        <w:t>figuran much</w:t>
      </w:r>
      <w:r w:rsidR="00D004B2" w:rsidRPr="00D004B2">
        <w:rPr>
          <w:rFonts w:ascii="Arial" w:eastAsia="SimSun" w:hAnsi="Arial" w:cs="Arial"/>
          <w:sz w:val="20"/>
          <w:szCs w:val="24"/>
          <w:lang w:val="es-ES" w:eastAsia="zh-CN"/>
        </w:rPr>
        <w:t>a</w:t>
      </w:r>
      <w:r w:rsidR="005924D2" w:rsidRPr="00D004B2">
        <w:rPr>
          <w:rFonts w:ascii="Arial" w:eastAsia="SimSun" w:hAnsi="Arial" w:cs="Arial"/>
          <w:sz w:val="20"/>
          <w:szCs w:val="24"/>
          <w:lang w:val="es-ES" w:eastAsia="zh-CN"/>
        </w:rPr>
        <w:t xml:space="preserve">s </w:t>
      </w:r>
      <w:r w:rsidR="00D004B2" w:rsidRPr="00D004B2">
        <w:rPr>
          <w:rFonts w:ascii="Arial" w:eastAsia="SimSun" w:hAnsi="Arial" w:cs="Arial"/>
          <w:sz w:val="20"/>
          <w:szCs w:val="24"/>
          <w:lang w:val="es-ES" w:eastAsia="zh-CN"/>
        </w:rPr>
        <w:t>preguntas subsidiarias para examinar las diferentes etapas, pero carece de</w:t>
      </w:r>
      <w:r w:rsidR="00B71F8D" w:rsidRPr="00D004B2">
        <w:rPr>
          <w:rFonts w:ascii="Arial" w:eastAsia="SimSun" w:hAnsi="Arial" w:cs="Arial"/>
          <w:sz w:val="20"/>
          <w:szCs w:val="24"/>
          <w:lang w:val="es-ES" w:eastAsia="zh-CN"/>
        </w:rPr>
        <w:t xml:space="preserve"> sentido </w:t>
      </w:r>
      <w:r w:rsidR="00D004B2" w:rsidRPr="00D004B2">
        <w:rPr>
          <w:rFonts w:ascii="Arial" w:eastAsia="SimSun" w:hAnsi="Arial" w:cs="Arial"/>
          <w:sz w:val="20"/>
          <w:szCs w:val="24"/>
          <w:lang w:val="es-ES" w:eastAsia="zh-CN"/>
        </w:rPr>
        <w:t>abordarlas en su totalidad</w:t>
      </w:r>
      <w:r w:rsidR="00B71F8D" w:rsidRPr="00D004B2">
        <w:rPr>
          <w:rFonts w:ascii="Arial" w:eastAsia="SimSun" w:hAnsi="Arial" w:cs="Arial"/>
          <w:sz w:val="20"/>
          <w:szCs w:val="24"/>
          <w:lang w:val="es-ES" w:eastAsia="zh-CN"/>
        </w:rPr>
        <w:t xml:space="preserve"> porque son demasiad</w:t>
      </w:r>
      <w:r w:rsidR="00D004B2" w:rsidRPr="00D004B2">
        <w:rPr>
          <w:rFonts w:ascii="Arial" w:eastAsia="SimSun" w:hAnsi="Arial" w:cs="Arial"/>
          <w:sz w:val="20"/>
          <w:szCs w:val="24"/>
          <w:lang w:val="es-ES" w:eastAsia="zh-CN"/>
        </w:rPr>
        <w:t>a</w:t>
      </w:r>
      <w:r w:rsidR="00B71F8D" w:rsidRPr="00D004B2">
        <w:rPr>
          <w:rFonts w:ascii="Arial" w:eastAsia="SimSun" w:hAnsi="Arial" w:cs="Arial"/>
          <w:sz w:val="20"/>
          <w:szCs w:val="24"/>
          <w:lang w:val="es-ES" w:eastAsia="zh-CN"/>
        </w:rPr>
        <w:t>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F25F2B" w:rsidRPr="00D004B2">
        <w:rPr>
          <w:rFonts w:ascii="Arial" w:eastAsia="SimSun" w:hAnsi="Arial" w:cs="Arial"/>
          <w:sz w:val="20"/>
          <w:szCs w:val="24"/>
          <w:lang w:val="es-ES" w:eastAsia="zh-CN"/>
        </w:rPr>
        <w:t xml:space="preserve">deben estudiar con detalle este documento antes de la celebración del taller y deben </w:t>
      </w:r>
      <w:r w:rsidR="00B71F8D" w:rsidRPr="00D004B2">
        <w:rPr>
          <w:rFonts w:ascii="Arial" w:eastAsia="SimSun" w:hAnsi="Arial" w:cs="Arial"/>
          <w:sz w:val="20"/>
          <w:szCs w:val="24"/>
          <w:lang w:val="es-ES" w:eastAsia="zh-CN"/>
        </w:rPr>
        <w:t xml:space="preserve">tener un criterio personal propio para </w:t>
      </w:r>
      <w:r w:rsidR="00F25F2B" w:rsidRPr="00D004B2">
        <w:rPr>
          <w:rFonts w:ascii="Arial" w:eastAsia="SimSun" w:hAnsi="Arial" w:cs="Arial"/>
          <w:sz w:val="20"/>
          <w:szCs w:val="24"/>
          <w:lang w:val="es-ES" w:eastAsia="zh-CN"/>
        </w:rPr>
        <w:t>presentarlo a los participantes</w:t>
      </w:r>
      <w:r w:rsidR="00333D05" w:rsidRPr="00D004B2">
        <w:rPr>
          <w:rFonts w:ascii="Arial" w:eastAsia="SimSun" w:hAnsi="Arial" w:cs="Arial"/>
          <w:sz w:val="20"/>
          <w:szCs w:val="24"/>
          <w:lang w:val="es-ES" w:eastAsia="zh-CN"/>
        </w:rPr>
        <w:t xml:space="preserve">. </w:t>
      </w:r>
      <w:r w:rsidR="00B71F8D" w:rsidRPr="00D004B2">
        <w:rPr>
          <w:rFonts w:ascii="Arial" w:eastAsia="SimSun" w:hAnsi="Arial" w:cs="Arial"/>
          <w:sz w:val="20"/>
          <w:szCs w:val="24"/>
          <w:lang w:val="es-ES" w:eastAsia="zh-CN"/>
        </w:rPr>
        <w:t xml:space="preserve">La presentación debe tener por objeto que los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B71F8D" w:rsidRPr="00D004B2">
        <w:rPr>
          <w:rFonts w:ascii="Arial" w:eastAsia="SimSun" w:hAnsi="Arial" w:cs="Arial"/>
          <w:sz w:val="20"/>
          <w:szCs w:val="24"/>
          <w:lang w:val="es-ES" w:eastAsia="zh-CN"/>
        </w:rPr>
        <w:t>se sientan cómodos con la utilización del sistema</w:t>
      </w:r>
      <w:r w:rsidR="00D004B2" w:rsidRPr="00D004B2">
        <w:rPr>
          <w:rFonts w:ascii="Arial" w:eastAsia="SimSun" w:hAnsi="Arial" w:cs="Arial"/>
          <w:sz w:val="20"/>
          <w:szCs w:val="24"/>
          <w:lang w:val="es-ES" w:eastAsia="zh-CN"/>
        </w:rPr>
        <w:t xml:space="preserve"> de elaboración de planes de salvaguardia subyacente a las siete etapas</w:t>
      </w:r>
      <w:r w:rsidR="00333D05" w:rsidRPr="00D004B2">
        <w:rPr>
          <w:rFonts w:ascii="Arial" w:eastAsia="SimSun" w:hAnsi="Arial" w:cs="Arial"/>
          <w:sz w:val="20"/>
          <w:szCs w:val="24"/>
          <w:lang w:val="es-ES" w:eastAsia="zh-CN"/>
        </w:rPr>
        <w:t xml:space="preserve">, </w:t>
      </w:r>
      <w:r w:rsidR="00D004B2" w:rsidRPr="00D004B2">
        <w:rPr>
          <w:rFonts w:ascii="Arial" w:eastAsia="SimSun" w:hAnsi="Arial" w:cs="Arial"/>
          <w:sz w:val="20"/>
          <w:szCs w:val="24"/>
          <w:lang w:val="es-ES" w:eastAsia="zh-CN"/>
        </w:rPr>
        <w:t xml:space="preserve">y que comprendan que es razonable proceder con un orden determinado cuando se elaboran medidas de </w:t>
      </w:r>
      <w:r w:rsidR="00690F41" w:rsidRPr="00D004B2">
        <w:rPr>
          <w:rFonts w:ascii="Arial" w:eastAsia="SimSun" w:hAnsi="Arial" w:cs="Arial"/>
          <w:sz w:val="20"/>
          <w:szCs w:val="24"/>
          <w:lang w:val="es-ES" w:eastAsia="zh-CN"/>
        </w:rPr>
        <w:t>salvaguardia</w:t>
      </w:r>
      <w:r w:rsidR="00333D05" w:rsidRPr="00D004B2">
        <w:rPr>
          <w:rFonts w:ascii="Arial" w:eastAsia="SimSun" w:hAnsi="Arial" w:cs="Arial"/>
          <w:sz w:val="20"/>
          <w:szCs w:val="24"/>
          <w:lang w:val="es-ES" w:eastAsia="zh-CN"/>
        </w:rPr>
        <w:t xml:space="preserve">. </w:t>
      </w:r>
      <w:r w:rsidR="008E3398" w:rsidRPr="00D004B2">
        <w:rPr>
          <w:rFonts w:ascii="Arial" w:eastAsia="SimSun" w:hAnsi="Arial" w:cs="Arial"/>
          <w:sz w:val="20"/>
          <w:szCs w:val="24"/>
          <w:lang w:val="es-ES" w:eastAsia="zh-CN"/>
        </w:rPr>
        <w:t xml:space="preserve">Lo que </w:t>
      </w:r>
      <w:r w:rsidR="00B71F8D" w:rsidRPr="00D004B2">
        <w:rPr>
          <w:rFonts w:ascii="Arial" w:eastAsia="SimSun" w:hAnsi="Arial" w:cs="Arial"/>
          <w:sz w:val="20"/>
          <w:szCs w:val="24"/>
          <w:lang w:val="es-ES" w:eastAsia="zh-CN"/>
        </w:rPr>
        <w:t>se debe hacer</w:t>
      </w:r>
      <w:r w:rsidR="008E3398" w:rsidRPr="00D004B2">
        <w:rPr>
          <w:rFonts w:ascii="Arial" w:eastAsia="SimSun" w:hAnsi="Arial" w:cs="Arial"/>
          <w:sz w:val="20"/>
          <w:szCs w:val="24"/>
          <w:lang w:val="es-ES" w:eastAsia="zh-CN"/>
        </w:rPr>
        <w:t xml:space="preserve"> saber </w:t>
      </w:r>
      <w:r w:rsidR="00B71F8D" w:rsidRPr="00D004B2">
        <w:rPr>
          <w:rFonts w:ascii="Arial" w:eastAsia="SimSun" w:hAnsi="Arial" w:cs="Arial"/>
          <w:sz w:val="20"/>
          <w:szCs w:val="24"/>
          <w:lang w:val="es-ES" w:eastAsia="zh-CN"/>
        </w:rPr>
        <w:t xml:space="preserve">a </w:t>
      </w:r>
      <w:r w:rsidR="008E3398" w:rsidRPr="00D004B2">
        <w:rPr>
          <w:rFonts w:ascii="Arial" w:eastAsia="SimSun" w:hAnsi="Arial" w:cs="Arial"/>
          <w:sz w:val="20"/>
          <w:szCs w:val="24"/>
          <w:lang w:val="es-ES" w:eastAsia="zh-CN"/>
        </w:rPr>
        <w:t>los participantes es que pueden utilizar la guía como instrumento de consulta en el taller y, en un plano más general, para el desempeño de sus actividades profesionales o para tratar las cuestiones que se planteen en sus comunidades</w:t>
      </w:r>
      <w:r w:rsidR="00333D05" w:rsidRPr="00D004B2">
        <w:rPr>
          <w:rFonts w:ascii="Arial" w:eastAsia="SimSun" w:hAnsi="Arial" w:cs="Arial"/>
          <w:sz w:val="20"/>
          <w:szCs w:val="24"/>
          <w:lang w:val="es-ES" w:eastAsia="zh-CN"/>
        </w:rPr>
        <w:t xml:space="preserve">. </w:t>
      </w:r>
      <w:r w:rsidR="00F25F2B" w:rsidRPr="00D004B2">
        <w:rPr>
          <w:rFonts w:ascii="Arial" w:eastAsia="SimSun" w:hAnsi="Arial" w:cs="Arial"/>
          <w:sz w:val="20"/>
          <w:szCs w:val="24"/>
          <w:lang w:val="es-ES" w:eastAsia="zh-CN"/>
        </w:rPr>
        <w:t>No representa ningún problema el hecho de que un grupo del taller pueda avanzar en su trabajo de elaboración de las líneas generales de un</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plan de salvaguardia</w:t>
      </w:r>
      <w:r w:rsidR="00333D05" w:rsidRPr="00D004B2">
        <w:rPr>
          <w:rFonts w:ascii="Arial" w:eastAsia="SimSun" w:hAnsi="Arial" w:cs="Arial"/>
          <w:sz w:val="20"/>
          <w:szCs w:val="24"/>
          <w:lang w:val="es-ES" w:eastAsia="zh-CN"/>
        </w:rPr>
        <w:t xml:space="preserve"> </w:t>
      </w:r>
      <w:r w:rsidR="00F25F2B" w:rsidRPr="00D004B2">
        <w:rPr>
          <w:rFonts w:ascii="Arial" w:eastAsia="SimSun" w:hAnsi="Arial" w:cs="Arial"/>
          <w:sz w:val="20"/>
          <w:szCs w:val="24"/>
          <w:lang w:val="es-ES" w:eastAsia="zh-CN"/>
        </w:rPr>
        <w:t>sin consultar la guía, ya que</w:t>
      </w:r>
      <w:r w:rsidR="00333D05" w:rsidRPr="00D004B2">
        <w:rPr>
          <w:rFonts w:ascii="Arial" w:eastAsia="SimSun" w:hAnsi="Arial" w:cs="Arial"/>
          <w:sz w:val="20"/>
          <w:szCs w:val="24"/>
          <w:lang w:val="es-ES" w:eastAsia="zh-CN"/>
        </w:rPr>
        <w:t xml:space="preserve"> dur</w:t>
      </w:r>
      <w:r w:rsidR="00DC2C64" w:rsidRPr="00D004B2">
        <w:rPr>
          <w:rFonts w:ascii="Arial" w:eastAsia="SimSun" w:hAnsi="Arial" w:cs="Arial"/>
          <w:sz w:val="20"/>
          <w:szCs w:val="24"/>
          <w:lang w:val="es-ES" w:eastAsia="zh-CN"/>
        </w:rPr>
        <w:t xml:space="preserve">ante los exámenes y debates </w:t>
      </w:r>
      <w:r w:rsidR="008E3398" w:rsidRPr="00D004B2">
        <w:rPr>
          <w:rFonts w:ascii="Arial" w:eastAsia="SimSun" w:hAnsi="Arial" w:cs="Arial"/>
          <w:sz w:val="20"/>
          <w:szCs w:val="24"/>
          <w:lang w:val="es-ES" w:eastAsia="zh-CN"/>
        </w:rPr>
        <w:t xml:space="preserve">de los diferentes temas </w:t>
      </w:r>
      <w:r w:rsidR="00DC2C64"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DC2C64" w:rsidRPr="00D004B2">
        <w:rPr>
          <w:rFonts w:ascii="Arial" w:eastAsia="SimSun" w:hAnsi="Arial" w:cs="Arial"/>
          <w:sz w:val="20"/>
          <w:szCs w:val="24"/>
          <w:lang w:val="es-ES" w:eastAsia="zh-CN"/>
        </w:rPr>
        <w:t xml:space="preserve">en el desempeño de su función específica, siempre pueden invitar a los </w:t>
      </w:r>
      <w:r w:rsidR="00976191"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00DC2C64" w:rsidRPr="00D004B2">
        <w:rPr>
          <w:rFonts w:ascii="Arial" w:eastAsia="SimSun" w:hAnsi="Arial" w:cs="Arial"/>
          <w:sz w:val="20"/>
          <w:szCs w:val="24"/>
          <w:lang w:val="es-ES" w:eastAsia="zh-CN"/>
        </w:rPr>
        <w:t>a que</w:t>
      </w:r>
      <w:r w:rsidR="008E3398" w:rsidRPr="00D004B2">
        <w:rPr>
          <w:rFonts w:ascii="Arial" w:eastAsia="SimSun" w:hAnsi="Arial" w:cs="Arial"/>
          <w:sz w:val="20"/>
          <w:szCs w:val="24"/>
          <w:lang w:val="es-ES" w:eastAsia="zh-CN"/>
        </w:rPr>
        <w:t xml:space="preserve"> exam</w:t>
      </w:r>
      <w:r w:rsidR="00DC2C64" w:rsidRPr="00D004B2">
        <w:rPr>
          <w:rFonts w:ascii="Arial" w:eastAsia="SimSun" w:hAnsi="Arial" w:cs="Arial"/>
          <w:sz w:val="20"/>
          <w:szCs w:val="24"/>
          <w:lang w:val="es-ES" w:eastAsia="zh-CN"/>
        </w:rPr>
        <w:t>inen y di</w:t>
      </w:r>
      <w:r w:rsidR="008E3398" w:rsidRPr="00D004B2">
        <w:rPr>
          <w:rFonts w:ascii="Arial" w:eastAsia="SimSun" w:hAnsi="Arial" w:cs="Arial"/>
          <w:sz w:val="20"/>
          <w:szCs w:val="24"/>
          <w:lang w:val="es-ES" w:eastAsia="zh-CN"/>
        </w:rPr>
        <w:t>scutan cuestiones concretas</w:t>
      </w:r>
      <w:r w:rsidR="00333D05" w:rsidRPr="00D004B2">
        <w:rPr>
          <w:rFonts w:ascii="Arial" w:eastAsia="SimSun" w:hAnsi="Arial" w:cs="Arial"/>
          <w:sz w:val="20"/>
          <w:szCs w:val="24"/>
          <w:lang w:val="es-ES" w:eastAsia="zh-CN"/>
        </w:rPr>
        <w:t>.</w:t>
      </w:r>
    </w:p>
    <w:p w:rsidR="00333D05" w:rsidRPr="00D004B2" w:rsidRDefault="005924D2" w:rsidP="0074490D">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 xml:space="preserve">Los facilitadores pueden recordar a los participantes en algún momento que la guía puede resultarles muy útil en caso de que deseen contribuir a la redacción de un plan de salvaguardia para la presentación de la candidatura de un elemento a la inscripción en la </w:t>
      </w:r>
      <w:r w:rsidRPr="00353371">
        <w:rPr>
          <w:rFonts w:ascii="Arial" w:hAnsi="Arial" w:cs="Arial"/>
          <w:sz w:val="20"/>
          <w:szCs w:val="20"/>
          <w:lang w:val="es-ES"/>
        </w:rPr>
        <w:t>Lista del Patrimonio Inmaterial que requiere medidas urgentes de salvaguardia</w:t>
      </w:r>
      <w:r w:rsidRPr="00353371">
        <w:rPr>
          <w:rFonts w:ascii="Arial" w:eastAsia="SimSun" w:hAnsi="Arial" w:cs="Arial"/>
          <w:sz w:val="20"/>
          <w:szCs w:val="24"/>
          <w:lang w:val="es-ES" w:eastAsia="zh-CN"/>
        </w:rPr>
        <w:t>.</w:t>
      </w:r>
      <w:r w:rsidRPr="00D004B2">
        <w:rPr>
          <w:rFonts w:ascii="Arial" w:eastAsia="SimSun" w:hAnsi="Arial" w:cs="Arial"/>
          <w:sz w:val="20"/>
          <w:szCs w:val="24"/>
          <w:lang w:val="es-ES" w:eastAsia="zh-CN"/>
        </w:rPr>
        <w:t xml:space="preserve"> Los facilitadores pueden remitir a </w:t>
      </w:r>
      <w:r w:rsidR="0074490D" w:rsidRPr="00D004B2">
        <w:rPr>
          <w:rFonts w:ascii="Arial" w:eastAsia="SimSun" w:hAnsi="Arial" w:cs="Arial"/>
          <w:sz w:val="20"/>
          <w:szCs w:val="24"/>
          <w:lang w:val="es-ES" w:eastAsia="zh-CN"/>
        </w:rPr>
        <w:t xml:space="preserve">los participantes a </w:t>
      </w:r>
      <w:r w:rsidRPr="00D004B2">
        <w:rPr>
          <w:rFonts w:ascii="Arial" w:eastAsia="SimSun" w:hAnsi="Arial" w:cs="Arial"/>
          <w:sz w:val="20"/>
          <w:szCs w:val="24"/>
          <w:lang w:val="es-ES" w:eastAsia="zh-CN"/>
        </w:rPr>
        <w:t>l</w:t>
      </w:r>
      <w:r w:rsidR="0074490D" w:rsidRPr="00D004B2">
        <w:rPr>
          <w:rFonts w:ascii="Arial" w:eastAsia="SimSun" w:hAnsi="Arial" w:cs="Arial"/>
          <w:sz w:val="20"/>
          <w:szCs w:val="24"/>
          <w:lang w:val="es-ES" w:eastAsia="zh-CN"/>
        </w:rPr>
        <w:t>a</w:t>
      </w:r>
      <w:r w:rsidRPr="00D004B2">
        <w:rPr>
          <w:rFonts w:ascii="Arial" w:eastAsia="SimSun" w:hAnsi="Arial" w:cs="Arial"/>
          <w:sz w:val="20"/>
          <w:szCs w:val="24"/>
          <w:lang w:val="es-ES" w:eastAsia="zh-CN"/>
        </w:rPr>
        <w:t xml:space="preserve">s instrucciones </w:t>
      </w:r>
      <w:r w:rsidR="00C17940" w:rsidRPr="00D004B2">
        <w:rPr>
          <w:rFonts w:ascii="Arial" w:eastAsia="SimSun" w:hAnsi="Arial" w:cs="Arial"/>
          <w:sz w:val="20"/>
          <w:szCs w:val="24"/>
          <w:lang w:val="es-ES" w:eastAsia="zh-CN"/>
        </w:rPr>
        <w:t>d</w:t>
      </w:r>
      <w:r w:rsidRPr="00D004B2">
        <w:rPr>
          <w:rFonts w:ascii="Arial" w:eastAsia="SimSun" w:hAnsi="Arial" w:cs="Arial"/>
          <w:sz w:val="20"/>
          <w:szCs w:val="24"/>
          <w:lang w:val="es-ES" w:eastAsia="zh-CN"/>
        </w:rPr>
        <w:t>el formulario I</w:t>
      </w:r>
      <w:r w:rsidR="0074490D" w:rsidRPr="00D004B2">
        <w:rPr>
          <w:rFonts w:ascii="Arial" w:eastAsia="SimSun" w:hAnsi="Arial" w:cs="Arial"/>
          <w:sz w:val="20"/>
          <w:szCs w:val="24"/>
          <w:lang w:val="es-ES" w:eastAsia="zh-CN"/>
        </w:rPr>
        <w:t>C</w:t>
      </w:r>
      <w:r w:rsidRPr="00D004B2">
        <w:rPr>
          <w:rFonts w:ascii="Arial" w:eastAsia="SimSun" w:hAnsi="Arial" w:cs="Arial"/>
          <w:sz w:val="20"/>
          <w:szCs w:val="24"/>
          <w:lang w:val="es-ES" w:eastAsia="zh-CN"/>
        </w:rPr>
        <w:t>H-01 (</w:t>
      </w:r>
      <w:r w:rsidR="0074490D" w:rsidRPr="00D004B2">
        <w:rPr>
          <w:rFonts w:ascii="Arial" w:eastAsia="SimSun" w:hAnsi="Arial" w:cs="Arial"/>
          <w:sz w:val="20"/>
          <w:szCs w:val="24"/>
          <w:lang w:val="es-ES" w:eastAsia="zh-CN"/>
        </w:rPr>
        <w:t>disponible en la página web</w:t>
      </w:r>
      <w:r w:rsidRPr="00D004B2">
        <w:rPr>
          <w:rFonts w:ascii="Arial" w:eastAsia="SimSun" w:hAnsi="Arial" w:cs="Arial"/>
          <w:sz w:val="20"/>
          <w:szCs w:val="24"/>
          <w:lang w:val="es-ES" w:eastAsia="zh-CN"/>
        </w:rPr>
        <w:t xml:space="preserve">: </w:t>
      </w:r>
      <w:hyperlink r:id="rId14" w:history="1">
        <w:r w:rsidR="0074490D" w:rsidRPr="00D004B2">
          <w:rPr>
            <w:rStyle w:val="Hyperlink"/>
            <w:rFonts w:ascii="Arial" w:eastAsia="SimSun" w:hAnsi="Arial" w:cs="Arial"/>
            <w:sz w:val="20"/>
            <w:szCs w:val="24"/>
            <w:lang w:val="es-ES" w:eastAsia="zh-CN"/>
          </w:rPr>
          <w:t>http://www.unesco.org/culture/ich/en/forms</w:t>
        </w:r>
      </w:hyperlink>
      <w:r w:rsidR="0074490D" w:rsidRPr="00D004B2">
        <w:rPr>
          <w:rFonts w:ascii="Arial" w:eastAsia="SimSun" w:hAnsi="Arial" w:cs="Arial"/>
          <w:sz w:val="20"/>
          <w:szCs w:val="24"/>
          <w:lang w:val="es-ES" w:eastAsia="zh-CN"/>
        </w:rPr>
        <w:t xml:space="preserve"> </w:t>
      </w:r>
      <w:r w:rsidR="0074490D" w:rsidRPr="00D004B2">
        <w:rPr>
          <w:rFonts w:ascii="Arial" w:eastAsia="SimSun" w:hAnsi="Arial" w:cs="Times New Roman"/>
          <w:bCs/>
          <w:caps/>
          <w:sz w:val="20"/>
          <w:szCs w:val="24"/>
          <w:lang w:val="es-ES"/>
        </w:rPr>
        <w:t>–</w:t>
      </w:r>
      <w:r w:rsidR="0074490D" w:rsidRPr="00D004B2">
        <w:rPr>
          <w:rFonts w:ascii="Arial" w:eastAsia="SimSun" w:hAnsi="Arial" w:cs="Arial"/>
          <w:sz w:val="20"/>
          <w:szCs w:val="24"/>
          <w:lang w:val="es-ES" w:eastAsia="zh-CN"/>
        </w:rPr>
        <w:t xml:space="preserve"> en francés e inglés) o leer en voz alta una parte o la </w:t>
      </w:r>
      <w:r w:rsidR="00C17940" w:rsidRPr="00D004B2">
        <w:rPr>
          <w:rFonts w:ascii="Arial" w:eastAsia="SimSun" w:hAnsi="Arial" w:cs="Arial"/>
          <w:sz w:val="20"/>
          <w:szCs w:val="24"/>
          <w:lang w:val="es-ES" w:eastAsia="zh-CN"/>
        </w:rPr>
        <w:t>totalidad de esas instrucciones</w:t>
      </w:r>
      <w:r w:rsidR="00333D05" w:rsidRPr="00D004B2">
        <w:rPr>
          <w:rFonts w:ascii="Arial" w:eastAsia="SimSun" w:hAnsi="Arial" w:cs="Arial"/>
          <w:sz w:val="20"/>
          <w:szCs w:val="24"/>
          <w:lang w:val="es-ES" w:eastAsia="zh-CN"/>
        </w:rPr>
        <w:t>.</w:t>
      </w:r>
    </w:p>
    <w:p w:rsidR="00333D05" w:rsidRPr="00D004B2" w:rsidRDefault="00FD0727" w:rsidP="00333D05">
      <w:pPr>
        <w:keepNext/>
        <w:keepLines/>
        <w:spacing w:before="360" w:after="120" w:line="300" w:lineRule="exact"/>
        <w:outlineLvl w:val="3"/>
        <w:rPr>
          <w:rFonts w:ascii="Arial" w:eastAsia="SimSun" w:hAnsi="Arial" w:cs="Times New Roman"/>
          <w:b/>
          <w:bCs/>
          <w:caps/>
          <w:sz w:val="20"/>
          <w:szCs w:val="24"/>
          <w:lang w:val="es-ES"/>
        </w:rPr>
      </w:pPr>
      <w:r w:rsidRPr="00862341">
        <w:rPr>
          <w:rFonts w:ascii="Arial" w:eastAsia="SimSun" w:hAnsi="Arial" w:cs="Times New Roman"/>
          <w:b/>
          <w:bCs/>
          <w:caps/>
          <w:sz w:val="20"/>
          <w:szCs w:val="24"/>
          <w:lang w:val="es-ES"/>
        </w:rPr>
        <w:t>sesIÓN</w:t>
      </w:r>
      <w:r w:rsidR="00333D05" w:rsidRPr="00862341">
        <w:rPr>
          <w:rFonts w:ascii="Arial" w:eastAsia="SimSun" w:hAnsi="Arial" w:cs="Times New Roman"/>
          <w:b/>
          <w:bCs/>
          <w:caps/>
          <w:sz w:val="20"/>
          <w:szCs w:val="24"/>
          <w:lang w:val="es-ES"/>
        </w:rPr>
        <w:t xml:space="preserve"> 6</w:t>
      </w:r>
      <w:r w:rsidR="001830FA" w:rsidRPr="00862341">
        <w:rPr>
          <w:rFonts w:ascii="Arial" w:eastAsia="SimSun" w:hAnsi="Arial" w:cs="Times New Roman"/>
          <w:b/>
          <w:bCs/>
          <w:caps/>
          <w:sz w:val="20"/>
          <w:szCs w:val="24"/>
          <w:lang w:val="es-ES"/>
        </w:rPr>
        <w:t>ª –</w:t>
      </w:r>
      <w:r w:rsidR="00333D05" w:rsidRPr="00862341">
        <w:rPr>
          <w:rFonts w:ascii="Arial" w:eastAsia="SimSun" w:hAnsi="Arial" w:cs="Times New Roman"/>
          <w:b/>
          <w:bCs/>
          <w:caps/>
          <w:sz w:val="20"/>
          <w:szCs w:val="24"/>
          <w:lang w:val="es-ES"/>
        </w:rPr>
        <w:t xml:space="preserve"> introduc</w:t>
      </w:r>
      <w:r w:rsidR="00DA1C3B" w:rsidRPr="00862341">
        <w:rPr>
          <w:rFonts w:ascii="Arial" w:eastAsia="SimSun" w:hAnsi="Arial" w:cs="Times New Roman"/>
          <w:b/>
          <w:bCs/>
          <w:caps/>
          <w:sz w:val="20"/>
          <w:szCs w:val="24"/>
          <w:lang w:val="es-ES"/>
        </w:rPr>
        <w:t xml:space="preserve">CIÓN </w:t>
      </w:r>
      <w:r w:rsidR="001830FA" w:rsidRPr="00862341">
        <w:rPr>
          <w:rFonts w:ascii="Arial" w:eastAsia="SimSun" w:hAnsi="Arial" w:cs="Times New Roman"/>
          <w:b/>
          <w:bCs/>
          <w:caps/>
          <w:sz w:val="20"/>
          <w:szCs w:val="24"/>
          <w:lang w:val="es-ES"/>
        </w:rPr>
        <w:t>a</w:t>
      </w:r>
      <w:r w:rsidR="00DA1C3B" w:rsidRPr="00862341">
        <w:rPr>
          <w:rFonts w:ascii="Arial" w:eastAsia="SimSun" w:hAnsi="Arial" w:cs="Times New Roman"/>
          <w:b/>
          <w:bCs/>
          <w:caps/>
          <w:sz w:val="20"/>
          <w:szCs w:val="24"/>
          <w:lang w:val="es-ES"/>
        </w:rPr>
        <w:t>L PRIMER ESCENARIO</w:t>
      </w:r>
      <w:r w:rsidR="001830FA" w:rsidRPr="00862341">
        <w:rPr>
          <w:rFonts w:ascii="Arial" w:eastAsia="SimSun" w:hAnsi="Arial" w:cs="Times New Roman"/>
          <w:b/>
          <w:bCs/>
          <w:caps/>
          <w:sz w:val="20"/>
          <w:szCs w:val="24"/>
          <w:lang w:val="es-ES"/>
        </w:rPr>
        <w:t xml:space="preserve"> escogido</w:t>
      </w:r>
    </w:p>
    <w:p w:rsidR="00333D05" w:rsidRPr="00D004B2" w:rsidRDefault="00304A03"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862341">
        <w:rPr>
          <w:rFonts w:ascii="Arial" w:eastAsia="SimSun" w:hAnsi="Arial" w:cs="Arial"/>
          <w:sz w:val="20"/>
          <w:szCs w:val="24"/>
          <w:lang w:val="es-ES" w:eastAsia="zh-CN"/>
        </w:rPr>
        <w:t>Al finalizar la primera jornada del taller</w:t>
      </w:r>
      <w:r w:rsidR="007F30D2" w:rsidRPr="00862341">
        <w:rPr>
          <w:rFonts w:ascii="Arial" w:eastAsia="SimSun" w:hAnsi="Arial" w:cs="Arial"/>
          <w:sz w:val="20"/>
          <w:szCs w:val="24"/>
          <w:lang w:val="es-ES" w:eastAsia="zh-CN"/>
        </w:rPr>
        <w:t>, los</w:t>
      </w:r>
      <w:r w:rsidR="00333D05" w:rsidRPr="00862341">
        <w:rPr>
          <w:rFonts w:ascii="Arial" w:eastAsia="SimSun" w:hAnsi="Arial" w:cs="Arial"/>
          <w:sz w:val="20"/>
          <w:szCs w:val="24"/>
          <w:lang w:val="es-ES" w:eastAsia="zh-CN"/>
        </w:rPr>
        <w:t xml:space="preserve"> </w:t>
      </w:r>
      <w:r w:rsidR="00690F41" w:rsidRPr="00862341">
        <w:rPr>
          <w:rFonts w:ascii="Arial" w:eastAsia="SimSun" w:hAnsi="Arial" w:cs="Arial"/>
          <w:sz w:val="20"/>
          <w:szCs w:val="24"/>
          <w:lang w:val="es-ES" w:eastAsia="zh-CN"/>
        </w:rPr>
        <w:t>facilitadores</w:t>
      </w:r>
      <w:r w:rsidR="00333D05" w:rsidRPr="00862341">
        <w:rPr>
          <w:rFonts w:ascii="Arial" w:eastAsia="SimSun" w:hAnsi="Arial" w:cs="Arial"/>
          <w:sz w:val="20"/>
          <w:szCs w:val="24"/>
          <w:lang w:val="es-ES" w:eastAsia="zh-CN"/>
        </w:rPr>
        <w:t xml:space="preserve"> </w:t>
      </w:r>
      <w:r w:rsidR="007F30D2" w:rsidRPr="00862341">
        <w:rPr>
          <w:rFonts w:ascii="Arial" w:eastAsia="SimSun" w:hAnsi="Arial" w:cs="Arial"/>
          <w:sz w:val="20"/>
          <w:szCs w:val="24"/>
          <w:lang w:val="es-ES" w:eastAsia="zh-CN"/>
        </w:rPr>
        <w:t xml:space="preserve">pedirán a los participantes que revisen </w:t>
      </w:r>
      <w:r w:rsidR="00C2374F" w:rsidRPr="00862341">
        <w:rPr>
          <w:rFonts w:ascii="Arial" w:eastAsia="SimSun" w:hAnsi="Arial" w:cs="Arial"/>
          <w:sz w:val="20"/>
          <w:szCs w:val="24"/>
          <w:lang w:val="es-ES" w:eastAsia="zh-CN"/>
        </w:rPr>
        <w:t>los conocimientos adquiridos</w:t>
      </w:r>
      <w:r w:rsidRPr="00862341">
        <w:rPr>
          <w:rFonts w:ascii="Arial" w:eastAsia="SimSun" w:hAnsi="Arial" w:cs="Arial"/>
          <w:sz w:val="20"/>
          <w:szCs w:val="24"/>
          <w:lang w:val="es-ES" w:eastAsia="zh-CN"/>
        </w:rPr>
        <w:t xml:space="preserve"> en las sesiones precedentes</w:t>
      </w:r>
      <w:r>
        <w:rPr>
          <w:rFonts w:ascii="Arial" w:eastAsia="SimSun" w:hAnsi="Arial" w:cs="Arial"/>
          <w:sz w:val="20"/>
          <w:szCs w:val="24"/>
          <w:lang w:val="es-ES" w:eastAsia="zh-CN"/>
        </w:rPr>
        <w:t xml:space="preserve"> </w:t>
      </w:r>
      <w:r w:rsidR="00C2374F" w:rsidRPr="00D004B2">
        <w:rPr>
          <w:rFonts w:ascii="Arial" w:eastAsia="SimSun" w:hAnsi="Arial" w:cs="Arial"/>
          <w:sz w:val="20"/>
          <w:szCs w:val="24"/>
          <w:lang w:val="es-ES" w:eastAsia="zh-CN"/>
        </w:rPr>
        <w:t xml:space="preserve">y traten de determinar si </w:t>
      </w:r>
      <w:r w:rsidR="001830FA" w:rsidRPr="00D004B2">
        <w:rPr>
          <w:rFonts w:ascii="Arial" w:eastAsia="SimSun" w:hAnsi="Arial" w:cs="Arial"/>
          <w:sz w:val="20"/>
          <w:szCs w:val="24"/>
          <w:lang w:val="es-ES" w:eastAsia="zh-CN"/>
        </w:rPr>
        <w:t xml:space="preserve">todavía </w:t>
      </w:r>
      <w:r w:rsidR="00C2374F" w:rsidRPr="00D004B2">
        <w:rPr>
          <w:rFonts w:ascii="Arial" w:eastAsia="SimSun" w:hAnsi="Arial" w:cs="Arial"/>
          <w:sz w:val="20"/>
          <w:szCs w:val="24"/>
          <w:lang w:val="es-ES" w:eastAsia="zh-CN"/>
        </w:rPr>
        <w:t xml:space="preserve">hay en esos conocimientos lagunas que </w:t>
      </w:r>
      <w:r w:rsidR="001830FA" w:rsidRPr="00D004B2">
        <w:rPr>
          <w:rFonts w:ascii="Arial" w:eastAsia="SimSun" w:hAnsi="Arial" w:cs="Arial"/>
          <w:sz w:val="20"/>
          <w:szCs w:val="24"/>
          <w:lang w:val="es-ES" w:eastAsia="zh-CN"/>
        </w:rPr>
        <w:t>sea</w:t>
      </w:r>
      <w:r w:rsidR="00C2374F" w:rsidRPr="00D004B2">
        <w:rPr>
          <w:rFonts w:ascii="Arial" w:eastAsia="SimSun" w:hAnsi="Arial" w:cs="Arial"/>
          <w:sz w:val="20"/>
          <w:szCs w:val="24"/>
          <w:lang w:val="es-ES" w:eastAsia="zh-CN"/>
        </w:rPr>
        <w:t xml:space="preserve"> preciso colmar</w:t>
      </w:r>
      <w:r w:rsidR="00333D05" w:rsidRPr="00D004B2">
        <w:rPr>
          <w:rFonts w:ascii="Arial" w:eastAsia="SimSun" w:hAnsi="Arial" w:cs="Arial"/>
          <w:sz w:val="20"/>
          <w:szCs w:val="24"/>
          <w:lang w:val="es-ES" w:eastAsia="zh-CN"/>
        </w:rPr>
        <w:t>.</w:t>
      </w:r>
    </w:p>
    <w:p w:rsidR="00333D05" w:rsidRPr="00D004B2" w:rsidRDefault="00C2374F"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lastRenderedPageBreak/>
        <w:t>En este momento,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el</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facilitador</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puede subrayar que en las jornadas siguientes del taller los ex</w:t>
      </w:r>
      <w:r w:rsidR="00781770" w:rsidRPr="00D004B2">
        <w:rPr>
          <w:rFonts w:ascii="Arial" w:eastAsia="SimSun" w:hAnsi="Arial" w:cs="Arial"/>
          <w:sz w:val="20"/>
          <w:szCs w:val="24"/>
          <w:lang w:val="es-ES" w:eastAsia="zh-CN"/>
        </w:rPr>
        <w:t>áme</w:t>
      </w:r>
      <w:r w:rsidRPr="00D004B2">
        <w:rPr>
          <w:rFonts w:ascii="Arial" w:eastAsia="SimSun" w:hAnsi="Arial" w:cs="Arial"/>
          <w:sz w:val="20"/>
          <w:szCs w:val="24"/>
          <w:lang w:val="es-ES" w:eastAsia="zh-CN"/>
        </w:rPr>
        <w:t>nes y debates de la</w:t>
      </w:r>
      <w:r w:rsidR="00781770" w:rsidRPr="00D004B2">
        <w:rPr>
          <w:rFonts w:ascii="Arial" w:eastAsia="SimSun" w:hAnsi="Arial" w:cs="Arial"/>
          <w:sz w:val="20"/>
          <w:szCs w:val="24"/>
          <w:lang w:val="es-ES" w:eastAsia="zh-CN"/>
        </w:rPr>
        <w:t xml:space="preserve">s cuestiones planteadas (esto es, el procedimiento de elaboración) serán más importantes que su resultado exacto </w:t>
      </w:r>
      <w:r w:rsidR="00333D05" w:rsidRPr="00D004B2">
        <w:rPr>
          <w:rFonts w:ascii="Arial" w:eastAsia="SimSun" w:hAnsi="Arial" w:cs="Arial"/>
          <w:sz w:val="20"/>
          <w:szCs w:val="24"/>
          <w:lang w:val="es-ES" w:eastAsia="zh-CN"/>
        </w:rPr>
        <w:t>(</w:t>
      </w:r>
      <w:r w:rsidR="00781770" w:rsidRPr="00D004B2">
        <w:rPr>
          <w:rFonts w:ascii="Arial" w:eastAsia="SimSun" w:hAnsi="Arial" w:cs="Arial"/>
          <w:sz w:val="20"/>
          <w:szCs w:val="24"/>
          <w:lang w:val="es-ES" w:eastAsia="zh-CN"/>
        </w:rPr>
        <w:t>esto es, el producto</w:t>
      </w:r>
      <w:r w:rsidR="00333D05" w:rsidRPr="00D004B2">
        <w:rPr>
          <w:rFonts w:ascii="Arial" w:eastAsia="SimSun" w:hAnsi="Arial" w:cs="Arial"/>
          <w:sz w:val="20"/>
          <w:szCs w:val="24"/>
          <w:lang w:val="es-ES" w:eastAsia="zh-CN"/>
        </w:rPr>
        <w:t xml:space="preserve">). </w:t>
      </w:r>
      <w:r w:rsidR="00C628DD" w:rsidRPr="00D004B2">
        <w:rPr>
          <w:rFonts w:ascii="Arial" w:eastAsia="SimSun" w:hAnsi="Arial" w:cs="Arial"/>
          <w:sz w:val="20"/>
          <w:szCs w:val="24"/>
          <w:lang w:val="es-ES" w:eastAsia="zh-CN"/>
        </w:rPr>
        <w:t>Lo</w:t>
      </w:r>
      <w:r w:rsidRPr="00D004B2">
        <w:rPr>
          <w:rFonts w:ascii="Arial" w:eastAsia="SimSun" w:hAnsi="Arial" w:cs="Arial"/>
          <w:sz w:val="20"/>
          <w:szCs w:val="24"/>
          <w:lang w:val="es-ES" w:eastAsia="zh-CN"/>
        </w:rPr>
        <w:t xml:space="preserve"> que se espera de los </w:t>
      </w:r>
      <w:r w:rsidR="00C628DD" w:rsidRPr="00D004B2">
        <w:rPr>
          <w:rFonts w:ascii="Arial" w:eastAsia="SimSun" w:hAnsi="Arial" w:cs="Arial"/>
          <w:sz w:val="20"/>
          <w:szCs w:val="24"/>
          <w:lang w:val="es-ES" w:eastAsia="zh-CN"/>
        </w:rPr>
        <w:t>participantes</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es que elaboren las </w:t>
      </w:r>
      <w:r w:rsidR="00781770" w:rsidRPr="00D004B2">
        <w:rPr>
          <w:rFonts w:ascii="Arial" w:eastAsia="SimSun" w:hAnsi="Arial" w:cs="Arial"/>
          <w:sz w:val="20"/>
          <w:szCs w:val="24"/>
          <w:lang w:val="es-ES" w:eastAsia="zh-CN"/>
        </w:rPr>
        <w:t>líneas generales de un</w:t>
      </w:r>
      <w:r w:rsidR="00333D05" w:rsidRPr="00D004B2">
        <w:rPr>
          <w:rFonts w:ascii="Arial" w:eastAsia="SimSun" w:hAnsi="Arial" w:cs="Arial"/>
          <w:sz w:val="20"/>
          <w:szCs w:val="24"/>
          <w:lang w:val="es-ES" w:eastAsia="zh-CN"/>
        </w:rPr>
        <w:t xml:space="preserve"> </w:t>
      </w:r>
      <w:r w:rsidR="00690F41" w:rsidRPr="00D004B2">
        <w:rPr>
          <w:rFonts w:ascii="Arial" w:eastAsia="SimSun" w:hAnsi="Arial" w:cs="Arial"/>
          <w:sz w:val="20"/>
          <w:szCs w:val="24"/>
          <w:lang w:val="es-ES" w:eastAsia="zh-CN"/>
        </w:rPr>
        <w:t>plan de salvaguardia</w:t>
      </w:r>
      <w:r w:rsidR="00333D05" w:rsidRPr="00D004B2">
        <w:rPr>
          <w:rFonts w:ascii="Arial" w:eastAsia="SimSun" w:hAnsi="Arial" w:cs="Arial"/>
          <w:sz w:val="20"/>
          <w:szCs w:val="24"/>
          <w:lang w:val="es-ES" w:eastAsia="zh-CN"/>
        </w:rPr>
        <w:t xml:space="preserve">, </w:t>
      </w:r>
      <w:r w:rsidR="00781770" w:rsidRPr="00D004B2">
        <w:rPr>
          <w:rFonts w:ascii="Arial" w:eastAsia="SimSun" w:hAnsi="Arial" w:cs="Arial"/>
          <w:sz w:val="20"/>
          <w:szCs w:val="24"/>
          <w:lang w:val="es-ES" w:eastAsia="zh-CN"/>
        </w:rPr>
        <w:t xml:space="preserve">y no un plan extremadamente detallado que les exija un </w:t>
      </w:r>
      <w:r w:rsidR="000B30FD" w:rsidRPr="00D004B2">
        <w:rPr>
          <w:rFonts w:ascii="Arial" w:eastAsia="SimSun" w:hAnsi="Arial" w:cs="Arial"/>
          <w:sz w:val="20"/>
          <w:szCs w:val="24"/>
          <w:lang w:val="es-ES" w:eastAsia="zh-CN"/>
        </w:rPr>
        <w:t>tiempo</w:t>
      </w:r>
      <w:r w:rsidR="00781770" w:rsidRPr="00D004B2">
        <w:rPr>
          <w:rFonts w:ascii="Arial" w:eastAsia="SimSun" w:hAnsi="Arial" w:cs="Arial"/>
          <w:sz w:val="20"/>
          <w:szCs w:val="24"/>
          <w:lang w:val="es-ES" w:eastAsia="zh-CN"/>
        </w:rPr>
        <w:t xml:space="preserve"> y esfuerzos </w:t>
      </w:r>
      <w:r w:rsidR="000B30FD" w:rsidRPr="00D004B2">
        <w:rPr>
          <w:rFonts w:ascii="Arial" w:eastAsia="SimSun" w:hAnsi="Arial" w:cs="Arial"/>
          <w:sz w:val="20"/>
          <w:szCs w:val="24"/>
          <w:lang w:val="es-ES" w:eastAsia="zh-CN"/>
        </w:rPr>
        <w:t>excesivos</w:t>
      </w:r>
      <w:r w:rsidR="00333D05" w:rsidRPr="00D004B2">
        <w:rPr>
          <w:rFonts w:ascii="Arial" w:eastAsia="SimSun" w:hAnsi="Arial" w:cs="Arial"/>
          <w:sz w:val="20"/>
          <w:szCs w:val="24"/>
          <w:lang w:val="es-ES" w:eastAsia="zh-CN"/>
        </w:rPr>
        <w:t xml:space="preserve">. </w:t>
      </w:r>
      <w:r w:rsidR="00F36099" w:rsidRPr="00D004B2">
        <w:rPr>
          <w:rFonts w:ascii="Arial" w:eastAsia="SimSun" w:hAnsi="Arial" w:cs="Arial"/>
          <w:sz w:val="20"/>
          <w:szCs w:val="24"/>
          <w:lang w:val="es-ES" w:eastAsia="zh-CN"/>
        </w:rPr>
        <w:t>Los facilitadores</w:t>
      </w:r>
      <w:r w:rsidR="00333D05" w:rsidRPr="00D004B2">
        <w:rPr>
          <w:rFonts w:ascii="Arial" w:eastAsia="SimSun" w:hAnsi="Arial" w:cs="Arial"/>
          <w:sz w:val="20"/>
          <w:szCs w:val="24"/>
          <w:lang w:val="es-ES" w:eastAsia="zh-CN"/>
        </w:rPr>
        <w:t xml:space="preserve"> </w:t>
      </w:r>
      <w:r w:rsidR="00781770" w:rsidRPr="00D004B2">
        <w:rPr>
          <w:rFonts w:ascii="Arial" w:eastAsia="SimSun" w:hAnsi="Arial" w:cs="Arial"/>
          <w:sz w:val="20"/>
          <w:szCs w:val="24"/>
          <w:lang w:val="es-ES" w:eastAsia="zh-CN"/>
        </w:rPr>
        <w:t xml:space="preserve">deben tratar de estimular esos exámenes y debates de manera </w:t>
      </w:r>
      <w:r w:rsidR="001830FA" w:rsidRPr="00D004B2">
        <w:rPr>
          <w:rFonts w:ascii="Arial" w:eastAsia="SimSun" w:hAnsi="Arial" w:cs="Arial"/>
          <w:sz w:val="20"/>
          <w:szCs w:val="24"/>
          <w:lang w:val="es-ES" w:eastAsia="zh-CN"/>
        </w:rPr>
        <w:t>que abarquen una vasta gama de di</w:t>
      </w:r>
      <w:r w:rsidR="00A84115">
        <w:rPr>
          <w:rFonts w:ascii="Arial" w:eastAsia="SimSun" w:hAnsi="Arial" w:cs="Arial"/>
          <w:sz w:val="20"/>
          <w:szCs w:val="24"/>
          <w:lang w:val="es-ES" w:eastAsia="zh-CN"/>
        </w:rPr>
        <w:t>ferentes</w:t>
      </w:r>
      <w:r w:rsidR="001830FA" w:rsidRPr="00D004B2">
        <w:rPr>
          <w:rFonts w:ascii="Arial" w:eastAsia="SimSun" w:hAnsi="Arial" w:cs="Arial"/>
          <w:sz w:val="20"/>
          <w:szCs w:val="24"/>
          <w:lang w:val="es-ES" w:eastAsia="zh-CN"/>
        </w:rPr>
        <w:t xml:space="preserve"> cuestiones relacionadas con la </w:t>
      </w:r>
      <w:r w:rsidR="00690F41" w:rsidRPr="00D004B2">
        <w:rPr>
          <w:rFonts w:ascii="Arial" w:eastAsia="SimSun" w:hAnsi="Arial" w:cs="Arial"/>
          <w:sz w:val="20"/>
          <w:szCs w:val="24"/>
          <w:lang w:val="es-ES" w:eastAsia="zh-CN"/>
        </w:rPr>
        <w:t>salvaguardia</w:t>
      </w:r>
      <w:r w:rsidR="00333D05" w:rsidRPr="00D004B2">
        <w:rPr>
          <w:rFonts w:ascii="Arial" w:eastAsia="SimSun" w:hAnsi="Arial" w:cs="Arial"/>
          <w:sz w:val="20"/>
          <w:szCs w:val="24"/>
          <w:lang w:val="es-ES" w:eastAsia="zh-CN"/>
        </w:rPr>
        <w:t>.</w:t>
      </w:r>
    </w:p>
    <w:p w:rsidR="00333D05" w:rsidRPr="00D004B2" w:rsidRDefault="007223C9" w:rsidP="00333D05">
      <w:pPr>
        <w:tabs>
          <w:tab w:val="left" w:pos="567"/>
        </w:tabs>
        <w:snapToGrid w:val="0"/>
        <w:spacing w:after="60" w:line="280" w:lineRule="exact"/>
        <w:ind w:left="851"/>
        <w:jc w:val="both"/>
        <w:rPr>
          <w:rFonts w:ascii="Arial" w:eastAsia="SimSun" w:hAnsi="Arial" w:cs="Arial"/>
          <w:sz w:val="20"/>
          <w:szCs w:val="24"/>
          <w:lang w:val="es-ES" w:eastAsia="zh-CN"/>
        </w:rPr>
      </w:pPr>
      <w:r w:rsidRPr="00D004B2">
        <w:rPr>
          <w:rFonts w:ascii="Arial" w:eastAsia="SimSun" w:hAnsi="Arial" w:cs="Arial"/>
          <w:sz w:val="20"/>
          <w:szCs w:val="24"/>
          <w:lang w:val="es-ES" w:eastAsia="zh-CN"/>
        </w:rPr>
        <w:t>Por último</w:t>
      </w:r>
      <w:r w:rsidR="00333D05"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 xml:space="preserve">se distribuirá entre los participantes </w:t>
      </w:r>
      <w:r w:rsidR="00156CEC" w:rsidRPr="00D004B2">
        <w:rPr>
          <w:rFonts w:ascii="Arial" w:eastAsia="SimSun" w:hAnsi="Arial" w:cs="Arial"/>
          <w:sz w:val="20"/>
          <w:szCs w:val="24"/>
          <w:lang w:val="es-ES" w:eastAsia="zh-CN"/>
        </w:rPr>
        <w:t>el</w:t>
      </w:r>
      <w:r w:rsidRPr="00D004B2">
        <w:rPr>
          <w:rFonts w:ascii="Arial" w:eastAsia="SimSun" w:hAnsi="Arial" w:cs="Arial"/>
          <w:sz w:val="20"/>
          <w:szCs w:val="24"/>
          <w:lang w:val="es-ES" w:eastAsia="zh-CN"/>
        </w:rPr>
        <w:t xml:space="preserve"> </w:t>
      </w:r>
      <w:r w:rsidR="00984141" w:rsidRPr="00D004B2">
        <w:rPr>
          <w:rFonts w:ascii="Arial" w:eastAsia="SimSun" w:hAnsi="Arial" w:cs="Arial"/>
          <w:sz w:val="20"/>
          <w:szCs w:val="24"/>
          <w:lang w:val="es-ES" w:eastAsia="zh-CN"/>
        </w:rPr>
        <w:t>F</w:t>
      </w:r>
      <w:r w:rsidR="00DA1C3B" w:rsidRPr="00D004B2">
        <w:rPr>
          <w:rFonts w:ascii="Arial" w:eastAsia="SimSun" w:hAnsi="Arial" w:cs="Arial"/>
          <w:sz w:val="20"/>
          <w:szCs w:val="24"/>
          <w:lang w:val="es-ES" w:eastAsia="zh-CN"/>
        </w:rPr>
        <w:t xml:space="preserve">olleto </w:t>
      </w:r>
      <w:r w:rsidR="00984141" w:rsidRPr="00D004B2">
        <w:rPr>
          <w:rFonts w:ascii="Arial" w:eastAsia="SimSun" w:hAnsi="Arial" w:cs="Arial"/>
          <w:sz w:val="20"/>
          <w:szCs w:val="24"/>
          <w:lang w:val="es-ES" w:eastAsia="zh-CN"/>
        </w:rPr>
        <w:t>1 de la Unidad 46</w:t>
      </w:r>
      <w:r w:rsidR="00156CEC" w:rsidRPr="00D004B2">
        <w:rPr>
          <w:rFonts w:ascii="Arial" w:eastAsia="SimSun" w:hAnsi="Arial" w:cs="Arial"/>
          <w:sz w:val="20"/>
          <w:szCs w:val="24"/>
          <w:lang w:val="es-ES" w:eastAsia="zh-CN"/>
        </w:rPr>
        <w:t xml:space="preserve"> (</w:t>
      </w:r>
      <w:r w:rsidRPr="00D004B2">
        <w:rPr>
          <w:rFonts w:ascii="Arial" w:eastAsia="SimSun" w:hAnsi="Arial" w:cs="Arial"/>
          <w:sz w:val="20"/>
          <w:szCs w:val="24"/>
          <w:lang w:val="es-ES" w:eastAsia="zh-CN"/>
        </w:rPr>
        <w:t>“</w:t>
      </w:r>
      <w:r w:rsidR="00984141" w:rsidRPr="00D004B2">
        <w:rPr>
          <w:rFonts w:ascii="Arial" w:eastAsia="SimSun" w:hAnsi="Arial" w:cs="Arial"/>
          <w:sz w:val="20"/>
          <w:szCs w:val="24"/>
          <w:lang w:val="es-ES" w:eastAsia="zh-CN"/>
        </w:rPr>
        <w:t>Bienvenidos</w:t>
      </w:r>
      <w:r w:rsidR="00333D05" w:rsidRPr="00D004B2">
        <w:rPr>
          <w:rFonts w:ascii="Arial" w:eastAsia="SimSun" w:hAnsi="Arial" w:cs="Arial"/>
          <w:sz w:val="20"/>
          <w:szCs w:val="24"/>
          <w:lang w:val="es-ES" w:eastAsia="zh-CN"/>
        </w:rPr>
        <w:t xml:space="preserve"> </w:t>
      </w:r>
      <w:r w:rsidR="00984141" w:rsidRPr="00D004B2">
        <w:rPr>
          <w:rFonts w:ascii="Arial" w:eastAsia="SimSun" w:hAnsi="Arial" w:cs="Arial"/>
          <w:sz w:val="20"/>
          <w:szCs w:val="24"/>
          <w:lang w:val="es-ES" w:eastAsia="zh-CN"/>
        </w:rPr>
        <w:t>a</w:t>
      </w:r>
      <w:r w:rsidR="00156CEC" w:rsidRPr="00D004B2">
        <w:rPr>
          <w:rFonts w:ascii="Arial" w:eastAsia="SimSun" w:hAnsi="Arial" w:cs="Arial"/>
          <w:sz w:val="20"/>
          <w:szCs w:val="24"/>
          <w:lang w:val="es-ES" w:eastAsia="zh-CN"/>
        </w:rPr>
        <w:t>…</w:t>
      </w:r>
      <w:r w:rsidR="00156CEC" w:rsidRPr="00D004B2">
        <w:rPr>
          <w:rFonts w:ascii="Arial" w:eastAsia="SimSun" w:hAnsi="Arial" w:cs="Arial"/>
          <w:snapToGrid w:val="0"/>
          <w:sz w:val="20"/>
          <w:szCs w:val="20"/>
          <w:lang w:val="es-ES" w:eastAsia="zh-CN"/>
        </w:rPr>
        <w:t>”) correspond</w:t>
      </w:r>
      <w:r w:rsidR="007F30D2" w:rsidRPr="00D004B2">
        <w:rPr>
          <w:rFonts w:ascii="Arial" w:eastAsia="SimSun" w:hAnsi="Arial" w:cs="Arial"/>
          <w:snapToGrid w:val="0"/>
          <w:sz w:val="20"/>
          <w:szCs w:val="20"/>
          <w:lang w:val="es-ES" w:eastAsia="zh-CN"/>
        </w:rPr>
        <w:t>iente</w:t>
      </w:r>
      <w:r w:rsidR="00156CEC" w:rsidRPr="00D004B2">
        <w:rPr>
          <w:rFonts w:ascii="Arial" w:eastAsia="SimSun" w:hAnsi="Arial" w:cs="Arial"/>
          <w:snapToGrid w:val="0"/>
          <w:sz w:val="20"/>
          <w:szCs w:val="20"/>
          <w:lang w:val="es-ES" w:eastAsia="zh-CN"/>
        </w:rPr>
        <w:t xml:space="preserve"> al primer escenario </w:t>
      </w:r>
      <w:r w:rsidR="007F30D2" w:rsidRPr="00D004B2">
        <w:rPr>
          <w:rFonts w:ascii="Arial" w:eastAsia="SimSun" w:hAnsi="Arial" w:cs="Arial"/>
          <w:snapToGrid w:val="0"/>
          <w:sz w:val="20"/>
          <w:szCs w:val="20"/>
          <w:lang w:val="es-ES" w:eastAsia="zh-CN"/>
        </w:rPr>
        <w:t xml:space="preserve">escogido </w:t>
      </w:r>
      <w:r w:rsidR="007F30D2" w:rsidRPr="0022211A">
        <w:rPr>
          <w:rFonts w:ascii="Arial" w:eastAsia="SimSun" w:hAnsi="Arial" w:cs="Arial"/>
          <w:snapToGrid w:val="0"/>
          <w:sz w:val="20"/>
          <w:szCs w:val="20"/>
          <w:lang w:val="es-ES" w:eastAsia="zh-CN"/>
        </w:rPr>
        <w:t>(“Blika”, “Limnu” o “Kassen”)</w:t>
      </w:r>
      <w:r w:rsidR="007F30D2" w:rsidRPr="00D004B2">
        <w:rPr>
          <w:rFonts w:ascii="Arial" w:eastAsia="SimSun" w:hAnsi="Arial" w:cs="Arial"/>
          <w:snapToGrid w:val="0"/>
          <w:sz w:val="20"/>
          <w:szCs w:val="20"/>
          <w:lang w:val="es-ES" w:eastAsia="zh-CN"/>
        </w:rPr>
        <w:t xml:space="preserve"> </w:t>
      </w:r>
      <w:r w:rsidR="00156CEC" w:rsidRPr="00D004B2">
        <w:rPr>
          <w:rFonts w:ascii="Arial" w:eastAsia="SimSun" w:hAnsi="Arial" w:cs="Arial"/>
          <w:sz w:val="20"/>
          <w:szCs w:val="24"/>
          <w:lang w:val="es-ES" w:eastAsia="zh-CN"/>
        </w:rPr>
        <w:t>y se les pedirá amablemente que lo lean completamente</w:t>
      </w:r>
      <w:r w:rsidR="007F30D2" w:rsidRPr="00D004B2">
        <w:rPr>
          <w:rFonts w:ascii="Arial" w:eastAsia="SimSun" w:hAnsi="Arial" w:cs="Arial"/>
          <w:sz w:val="20"/>
          <w:szCs w:val="24"/>
          <w:lang w:val="es-ES" w:eastAsia="zh-CN"/>
        </w:rPr>
        <w:t xml:space="preserve"> fuera del horario lectivo </w:t>
      </w:r>
      <w:r w:rsidR="007F30D2" w:rsidRPr="00862341">
        <w:rPr>
          <w:rFonts w:ascii="Arial" w:eastAsia="SimSun" w:hAnsi="Arial" w:cs="Arial"/>
          <w:sz w:val="20"/>
          <w:szCs w:val="24"/>
          <w:lang w:val="es-ES" w:eastAsia="zh-CN"/>
        </w:rPr>
        <w:t xml:space="preserve">para abordarlo </w:t>
      </w:r>
      <w:bookmarkEnd w:id="3"/>
      <w:r w:rsidR="0097203E" w:rsidRPr="00862341">
        <w:rPr>
          <w:rFonts w:ascii="Arial" w:eastAsia="SimSun" w:hAnsi="Arial" w:cs="Arial"/>
          <w:sz w:val="20"/>
          <w:szCs w:val="24"/>
          <w:lang w:val="es-ES" w:eastAsia="zh-CN"/>
        </w:rPr>
        <w:t>al día siguiente</w:t>
      </w:r>
      <w:r w:rsidR="007F30D2" w:rsidRPr="00862341">
        <w:rPr>
          <w:rFonts w:ascii="Arial" w:eastAsia="SimSun" w:hAnsi="Arial" w:cs="Arial"/>
          <w:sz w:val="20"/>
          <w:szCs w:val="24"/>
          <w:lang w:val="es-ES" w:eastAsia="zh-CN"/>
        </w:rPr>
        <w:t>.</w:t>
      </w:r>
    </w:p>
    <w:p w:rsidR="007906AE" w:rsidRPr="00D004B2" w:rsidRDefault="007906AE">
      <w:pPr>
        <w:rPr>
          <w:lang w:val="es-ES"/>
        </w:rPr>
      </w:pPr>
    </w:p>
    <w:sectPr w:rsidR="007906AE" w:rsidRPr="00D004B2" w:rsidSect="007906AE">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58" w:rsidRDefault="008A6658" w:rsidP="00333D05">
      <w:pPr>
        <w:spacing w:after="0" w:line="240" w:lineRule="auto"/>
      </w:pPr>
      <w:r>
        <w:separator/>
      </w:r>
    </w:p>
  </w:endnote>
  <w:endnote w:type="continuationSeparator" w:id="0">
    <w:p w:rsidR="008A6658" w:rsidRDefault="008A6658" w:rsidP="003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3328D3" w:rsidRDefault="00545A63" w:rsidP="007906AE">
    <w:pPr>
      <w:tabs>
        <w:tab w:val="center" w:pos="4513"/>
        <w:tab w:val="right" w:pos="9026"/>
      </w:tabs>
      <w:spacing w:after="0"/>
      <w:rPr>
        <w:sz w:val="16"/>
        <w:lang w:val="en-ZA"/>
      </w:rPr>
    </w:pPr>
    <w:r w:rsidRPr="003328D3">
      <w:rPr>
        <w:noProof/>
        <w:lang w:val="fr-FR" w:eastAsia="ja-JP"/>
      </w:rPr>
      <w:drawing>
        <wp:anchor distT="0" distB="0" distL="114300" distR="114300" simplePos="0" relativeHeight="251662336" behindDoc="0" locked="1" layoutInCell="1" allowOverlap="0">
          <wp:simplePos x="0" y="0"/>
          <wp:positionH relativeFrom="margin">
            <wp:posOffset>-114300</wp:posOffset>
          </wp:positionH>
          <wp:positionV relativeFrom="margin">
            <wp:posOffset>8916035</wp:posOffset>
          </wp:positionV>
          <wp:extent cx="942975" cy="538480"/>
          <wp:effectExtent l="0" t="0" r="9525" b="0"/>
          <wp:wrapSquare wrapText="bothSides"/>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Pr="003328D3">
      <w:rPr>
        <w:lang w:val="en-ZA"/>
      </w:rPr>
      <w:tab/>
    </w:r>
    <w:r w:rsidRPr="003328D3">
      <w:rPr>
        <w:sz w:val="16"/>
        <w:szCs w:val="16"/>
        <w:lang w:val="en-ZA"/>
      </w:rPr>
      <w:t>© UNESCO • Not to be reproduced without permission</w:t>
    </w:r>
    <w:r w:rsidRPr="003328D3">
      <w:rPr>
        <w:sz w:val="16"/>
        <w:szCs w:val="16"/>
        <w:lang w:val="en-ZA"/>
      </w:rPr>
      <w:tab/>
    </w:r>
    <w:r>
      <w:rPr>
        <w:sz w:val="16"/>
        <w:szCs w:val="16"/>
      </w:rPr>
      <w:t>U045</w:t>
    </w:r>
    <w:r w:rsidRPr="003328D3">
      <w:rPr>
        <w:sz w:val="16"/>
        <w:szCs w:val="16"/>
      </w:rPr>
      <w:t>-v1.0-FN-EN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612103" w:rsidRDefault="00B3298B" w:rsidP="007906AE">
    <w:pPr>
      <w:tabs>
        <w:tab w:val="center" w:pos="4513"/>
        <w:tab w:val="right" w:pos="9026"/>
      </w:tabs>
      <w:spacing w:after="0"/>
      <w:rPr>
        <w:rFonts w:asciiTheme="minorBidi" w:hAnsiTheme="minorBidi"/>
        <w:sz w:val="16"/>
        <w:lang w:val="es-ES_tradnl"/>
      </w:rPr>
    </w:pPr>
    <w:r w:rsidRPr="006021AD">
      <w:rPr>
        <w:noProof/>
        <w:lang w:val="fr-FR" w:eastAsia="ja-JP"/>
      </w:rPr>
      <w:drawing>
        <wp:anchor distT="0" distB="0" distL="114300" distR="114300" simplePos="0" relativeHeight="251675648" behindDoc="0" locked="0" layoutInCell="1" allowOverlap="1" wp14:anchorId="279E252B" wp14:editId="7904ADB2">
          <wp:simplePos x="0" y="0"/>
          <wp:positionH relativeFrom="column">
            <wp:posOffset>2590800</wp:posOffset>
          </wp:positionH>
          <wp:positionV relativeFrom="paragraph">
            <wp:posOffset>19050</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45A63">
      <w:rPr>
        <w:rFonts w:asciiTheme="minorBidi" w:hAnsiTheme="minorBidi"/>
        <w:noProof/>
        <w:sz w:val="16"/>
        <w:szCs w:val="16"/>
        <w:lang w:val="fr-FR" w:eastAsia="ja-JP"/>
      </w:rPr>
      <w:drawing>
        <wp:anchor distT="0" distB="0" distL="114300" distR="114300" simplePos="0" relativeHeight="251667456" behindDoc="0" locked="0" layoutInCell="1" allowOverlap="1" wp14:anchorId="4461ED79" wp14:editId="7BE01C83">
          <wp:simplePos x="0" y="0"/>
          <wp:positionH relativeFrom="column">
            <wp:posOffset>4972050</wp:posOffset>
          </wp:positionH>
          <wp:positionV relativeFrom="paragraph">
            <wp:posOffset>-266065</wp:posOffset>
          </wp:positionV>
          <wp:extent cx="829733" cy="601133"/>
          <wp:effectExtent l="19050" t="0" r="8467"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9733" cy="601133"/>
                  </a:xfrm>
                  <a:prstGeom prst="rect">
                    <a:avLst/>
                  </a:prstGeom>
                </pic:spPr>
              </pic:pic>
            </a:graphicData>
          </a:graphic>
        </wp:anchor>
      </w:drawing>
    </w:r>
    <w:r w:rsidR="00545A63" w:rsidRPr="00612103">
      <w:rPr>
        <w:rFonts w:asciiTheme="minorBidi" w:hAnsiTheme="minorBidi"/>
        <w:sz w:val="16"/>
        <w:szCs w:val="16"/>
        <w:lang w:val="es-ES_tradnl"/>
      </w:rPr>
      <w:t>U045-v1.0-FN-E</w:t>
    </w:r>
    <w:r w:rsidR="00545A63">
      <w:rPr>
        <w:rFonts w:asciiTheme="minorBidi" w:hAnsiTheme="minorBidi"/>
        <w:sz w:val="16"/>
        <w:szCs w:val="16"/>
        <w:lang w:val="es-ES_tradnl"/>
      </w:rPr>
      <w:t>S</w:t>
    </w:r>
    <w:r w:rsidR="00545A63" w:rsidRPr="00612103">
      <w:rPr>
        <w:rFonts w:asciiTheme="minorBidi" w:hAnsiTheme="minorBidi"/>
        <w:sz w:val="16"/>
        <w:szCs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612103" w:rsidRDefault="00B3298B" w:rsidP="007906AE">
    <w:pPr>
      <w:tabs>
        <w:tab w:val="center" w:pos="4513"/>
        <w:tab w:val="right" w:pos="9026"/>
      </w:tabs>
      <w:spacing w:after="0"/>
      <w:rPr>
        <w:rFonts w:asciiTheme="minorBidi" w:hAnsiTheme="minorBidi"/>
        <w:sz w:val="16"/>
        <w:szCs w:val="16"/>
        <w:lang w:val="es-ES_tradnl"/>
      </w:rPr>
    </w:pPr>
    <w:r w:rsidRPr="006021AD">
      <w:rPr>
        <w:noProof/>
        <w:lang w:val="fr-FR" w:eastAsia="ja-JP"/>
      </w:rPr>
      <w:drawing>
        <wp:anchor distT="0" distB="0" distL="114300" distR="114300" simplePos="0" relativeHeight="251673600" behindDoc="0" locked="0" layoutInCell="1" allowOverlap="1" wp14:anchorId="279E252B" wp14:editId="7904ADB2">
          <wp:simplePos x="0" y="0"/>
          <wp:positionH relativeFrom="column">
            <wp:posOffset>2590800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45A63">
      <w:rPr>
        <w:rFonts w:asciiTheme="minorBidi" w:hAnsiTheme="minorBidi"/>
        <w:noProof/>
        <w:sz w:val="16"/>
        <w:szCs w:val="16"/>
        <w:lang w:val="fr-FR" w:eastAsia="ja-JP"/>
      </w:rPr>
      <w:drawing>
        <wp:anchor distT="0" distB="0" distL="114300" distR="114300" simplePos="0" relativeHeight="251665408" behindDoc="0" locked="0" layoutInCell="1" allowOverlap="1" wp14:anchorId="4E268BC7" wp14:editId="37CD2896">
          <wp:simplePos x="0" y="0"/>
          <wp:positionH relativeFrom="column">
            <wp:posOffset>4855845</wp:posOffset>
          </wp:positionH>
          <wp:positionV relativeFrom="paragraph">
            <wp:posOffset>-249555</wp:posOffset>
          </wp:positionV>
          <wp:extent cx="829310" cy="600710"/>
          <wp:effectExtent l="19050" t="0" r="889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9310" cy="600710"/>
                  </a:xfrm>
                  <a:prstGeom prst="rect">
                    <a:avLst/>
                  </a:prstGeom>
                </pic:spPr>
              </pic:pic>
            </a:graphicData>
          </a:graphic>
        </wp:anchor>
      </w:drawing>
    </w:r>
    <w:r w:rsidR="00545A63" w:rsidRPr="00612103">
      <w:rPr>
        <w:rFonts w:asciiTheme="minorBidi" w:hAnsiTheme="minorBidi"/>
        <w:sz w:val="16"/>
        <w:szCs w:val="16"/>
        <w:lang w:val="es-ES_tradnl"/>
      </w:rPr>
      <w:t>U045-v1.0-FN-ES</w:t>
    </w:r>
    <w:r w:rsidR="00545A63" w:rsidRPr="00612103">
      <w:rPr>
        <w:rFonts w:asciiTheme="minorBidi" w:hAnsiTheme="minorBidi"/>
        <w:sz w:val="16"/>
        <w:szCs w:val="16"/>
        <w:lang w:val="es-ES_tradnl"/>
      </w:rPr>
      <w:tab/>
    </w:r>
    <w:r w:rsidR="00545A63" w:rsidRPr="00612103">
      <w:rPr>
        <w:rFonts w:asciiTheme="minorBidi" w:hAnsiTheme="minorBidi"/>
        <w:sz w:val="16"/>
        <w:szCs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58" w:rsidRDefault="008A6658" w:rsidP="00333D05">
      <w:pPr>
        <w:spacing w:after="0" w:line="240" w:lineRule="auto"/>
      </w:pPr>
      <w:r>
        <w:separator/>
      </w:r>
    </w:p>
  </w:footnote>
  <w:footnote w:type="continuationSeparator" w:id="0">
    <w:p w:rsidR="008A6658" w:rsidRDefault="008A6658" w:rsidP="00333D05">
      <w:pPr>
        <w:spacing w:after="0" w:line="240" w:lineRule="auto"/>
      </w:pPr>
      <w:r>
        <w:continuationSeparator/>
      </w:r>
    </w:p>
  </w:footnote>
  <w:footnote w:id="1">
    <w:p w:rsidR="00545A63" w:rsidRPr="00822F05" w:rsidRDefault="00545A63" w:rsidP="00333D05">
      <w:pPr>
        <w:pStyle w:val="FootnoteText"/>
        <w:tabs>
          <w:tab w:val="left" w:pos="284"/>
        </w:tabs>
        <w:spacing w:after="60" w:line="180" w:lineRule="exact"/>
        <w:ind w:left="284" w:hanging="284"/>
        <w:rPr>
          <w:rFonts w:ascii="Arial" w:hAnsi="Arial" w:cs="Arial"/>
          <w:sz w:val="16"/>
          <w:szCs w:val="16"/>
          <w:lang w:val="es-ES_tradnl"/>
        </w:rPr>
      </w:pPr>
      <w:r w:rsidRPr="0068277F">
        <w:rPr>
          <w:rStyle w:val="FootnoteReference"/>
          <w:rFonts w:ascii="Arial" w:hAnsi="Arial" w:cs="Arial"/>
          <w:sz w:val="16"/>
        </w:rPr>
        <w:footnoteRef/>
      </w:r>
      <w:r w:rsidRPr="0068277F">
        <w:rPr>
          <w:rStyle w:val="FootnoteReference"/>
          <w:rFonts w:ascii="Arial" w:hAnsi="Arial" w:cs="Arial"/>
          <w:sz w:val="16"/>
          <w:lang w:val="es-ES_tradnl"/>
        </w:rPr>
        <w:tab/>
      </w:r>
      <w:r w:rsidRPr="00822F05">
        <w:rPr>
          <w:rFonts w:ascii="Arial" w:hAnsi="Arial" w:cs="Arial"/>
          <w:sz w:val="16"/>
          <w:szCs w:val="16"/>
          <w:lang w:val="es-ES"/>
        </w:rPr>
        <w:t>Frecuentemente denominada “Convención del Patrimonio Inmaterial” o “Convención de 2003” y, a los efectos de esta unidad, simplemente “Convención”.</w:t>
      </w:r>
    </w:p>
  </w:footnote>
  <w:footnote w:id="2">
    <w:p w:rsidR="00545A63" w:rsidRPr="00822F05" w:rsidRDefault="00545A63" w:rsidP="00822F05">
      <w:pPr>
        <w:pStyle w:val="FootnoteText"/>
        <w:tabs>
          <w:tab w:val="left" w:pos="284"/>
        </w:tabs>
        <w:spacing w:line="180" w:lineRule="exact"/>
        <w:ind w:left="284" w:hanging="284"/>
        <w:rPr>
          <w:rFonts w:ascii="Arial" w:hAnsi="Arial" w:cs="Arial"/>
          <w:sz w:val="16"/>
          <w:szCs w:val="16"/>
          <w:lang w:val="es-ES"/>
        </w:rPr>
      </w:pPr>
      <w:r w:rsidRPr="0068277F">
        <w:rPr>
          <w:rStyle w:val="FootnoteReference"/>
          <w:rFonts w:ascii="Arial" w:hAnsi="Arial" w:cs="Arial"/>
          <w:sz w:val="16"/>
        </w:rPr>
        <w:footnoteRef/>
      </w:r>
      <w:r w:rsidRPr="0068277F">
        <w:rPr>
          <w:rStyle w:val="FootnoteReference"/>
          <w:rFonts w:ascii="Arial" w:hAnsi="Arial" w:cs="Arial"/>
          <w:sz w:val="16"/>
          <w:lang w:val="es-ES_tradnl"/>
        </w:rPr>
        <w:t>.</w:t>
      </w:r>
      <w:r w:rsidRPr="0068277F">
        <w:rPr>
          <w:rStyle w:val="FootnoteReference"/>
          <w:rFonts w:ascii="Arial" w:hAnsi="Arial" w:cs="Arial"/>
          <w:sz w:val="16"/>
          <w:lang w:val="es-ES_tradnl"/>
        </w:rPr>
        <w:tab/>
      </w:r>
      <w:r w:rsidRPr="00822F05">
        <w:rPr>
          <w:rFonts w:ascii="Arial" w:hAnsi="Arial" w:cs="Arial"/>
          <w:sz w:val="16"/>
          <w:szCs w:val="16"/>
          <w:lang w:val="es-ES_tradnl"/>
        </w:rPr>
        <w:t xml:space="preserve">UNESCO, </w:t>
      </w:r>
      <w:r w:rsidRPr="00822F05">
        <w:rPr>
          <w:rFonts w:ascii="Arial" w:hAnsi="Arial" w:cs="Arial"/>
          <w:i/>
          <w:sz w:val="16"/>
          <w:szCs w:val="16"/>
          <w:lang w:val="es-ES"/>
        </w:rPr>
        <w:t xml:space="preserve">Textos fundamentales de la Convención para la Salvaguardia del Patrimonio Cultural Inmaterial de 2003 </w:t>
      </w:r>
      <w:r w:rsidRPr="00822F05">
        <w:rPr>
          <w:rFonts w:ascii="Arial" w:hAnsi="Arial" w:cs="Arial"/>
          <w:sz w:val="16"/>
          <w:szCs w:val="16"/>
          <w:lang w:val="es-ES"/>
        </w:rPr>
        <w:t>(denominados abreviadamente “Textos Fundamentales” en la presente unidad).</w:t>
      </w:r>
    </w:p>
    <w:p w:rsidR="00545A63" w:rsidRPr="00822F05" w:rsidRDefault="00545A63" w:rsidP="00822F05">
      <w:pPr>
        <w:pStyle w:val="FootnoteText"/>
        <w:tabs>
          <w:tab w:val="left" w:pos="284"/>
        </w:tabs>
        <w:spacing w:line="180" w:lineRule="exact"/>
        <w:ind w:left="284" w:hanging="284"/>
        <w:rPr>
          <w:rFonts w:ascii="Arial" w:hAnsi="Arial" w:cs="Arial"/>
          <w:sz w:val="16"/>
          <w:szCs w:val="16"/>
          <w:lang w:val="es-ES_tradnl"/>
        </w:rPr>
      </w:pPr>
      <w:r w:rsidRPr="00822F05">
        <w:rPr>
          <w:rFonts w:ascii="Arial" w:hAnsi="Arial" w:cs="Arial"/>
          <w:sz w:val="16"/>
          <w:szCs w:val="16"/>
          <w:lang w:val="es-ES"/>
        </w:rPr>
        <w:tab/>
        <w:t xml:space="preserve">Se pueden consultar en: </w:t>
      </w:r>
      <w:hyperlink r:id="rId1" w:history="1">
        <w:r w:rsidRPr="00822F05">
          <w:rPr>
            <w:rStyle w:val="Hyperlink"/>
            <w:rFonts w:ascii="Arial" w:hAnsi="Arial" w:cs="Arial"/>
            <w:sz w:val="16"/>
            <w:szCs w:val="16"/>
            <w:u w:val="none"/>
            <w:lang w:val="es-ES"/>
          </w:rPr>
          <w:t>http://www.unesco.org/culture/ich/index.php?lg=es&amp;pg=00503</w:t>
        </w:r>
      </w:hyperlink>
      <w:r w:rsidRPr="00822F05">
        <w:rPr>
          <w:rFonts w:ascii="Arial" w:hAnsi="Arial" w:cs="Arial"/>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3328D3" w:rsidRDefault="003E0C2E" w:rsidP="007906AE">
    <w:pPr>
      <w:tabs>
        <w:tab w:val="center" w:pos="4513"/>
        <w:tab w:val="right" w:pos="9026"/>
      </w:tabs>
      <w:spacing w:after="0"/>
      <w:jc w:val="center"/>
      <w:rPr>
        <w:sz w:val="16"/>
        <w:lang w:val="en-ZA"/>
      </w:rPr>
    </w:pPr>
    <w:r w:rsidRPr="003328D3">
      <w:rPr>
        <w:sz w:val="16"/>
        <w:szCs w:val="16"/>
        <w:lang w:val="en-ZA"/>
      </w:rPr>
      <w:fldChar w:fldCharType="begin"/>
    </w:r>
    <w:r w:rsidR="00545A63" w:rsidRPr="003328D3">
      <w:rPr>
        <w:sz w:val="16"/>
        <w:szCs w:val="16"/>
        <w:lang w:val="en-ZA"/>
      </w:rPr>
      <w:instrText xml:space="preserve"> PAGE </w:instrText>
    </w:r>
    <w:r w:rsidRPr="003328D3">
      <w:rPr>
        <w:sz w:val="16"/>
        <w:szCs w:val="16"/>
        <w:lang w:val="en-ZA"/>
      </w:rPr>
      <w:fldChar w:fldCharType="separate"/>
    </w:r>
    <w:r w:rsidR="00545A63">
      <w:rPr>
        <w:noProof/>
        <w:sz w:val="16"/>
        <w:szCs w:val="16"/>
        <w:lang w:val="en-ZA"/>
      </w:rPr>
      <w:t>8</w:t>
    </w:r>
    <w:r w:rsidRPr="003328D3">
      <w:rPr>
        <w:sz w:val="16"/>
        <w:szCs w:val="16"/>
        <w:lang w:val="en-ZA"/>
      </w:rPr>
      <w:fldChar w:fldCharType="end"/>
    </w:r>
    <w:r w:rsidR="00545A63" w:rsidRPr="003328D3">
      <w:rPr>
        <w:sz w:val="16"/>
        <w:szCs w:val="16"/>
        <w:lang w:val="en-ZA"/>
      </w:rPr>
      <w:tab/>
    </w:r>
    <w:r w:rsidR="00545A63">
      <w:rPr>
        <w:sz w:val="16"/>
        <w:szCs w:val="16"/>
        <w:lang w:val="en-ZA"/>
      </w:rPr>
      <w:t>Unit 45</w:t>
    </w:r>
    <w:r w:rsidR="00545A63" w:rsidRPr="003328D3">
      <w:rPr>
        <w:sz w:val="16"/>
        <w:szCs w:val="16"/>
        <w:lang w:val="en-ZA"/>
      </w:rPr>
      <w:t xml:space="preserve">: </w:t>
    </w:r>
    <w:r w:rsidR="00545A63">
      <w:rPr>
        <w:sz w:val="16"/>
        <w:szCs w:val="16"/>
        <w:lang w:val="en-ZA"/>
      </w:rPr>
      <w:t>Workshop on developing safeguarding plans: introduction</w:t>
    </w:r>
    <w:r w:rsidR="00545A63" w:rsidRPr="003328D3">
      <w:rPr>
        <w:sz w:val="16"/>
        <w:szCs w:val="16"/>
        <w:lang w:val="en-ZA"/>
      </w:rPr>
      <w:tab/>
      <w:t>Facilitator’s notes</w:t>
    </w:r>
    <w:r w:rsidR="00A01867">
      <w:rPr>
        <w:rFonts w:cs="Arial"/>
        <w:noProof/>
        <w:sz w:val="16"/>
        <w:szCs w:val="16"/>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65.55pt;height:70.65pt;rotation:315;z-index:-251655168;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5F500E" w:rsidRDefault="00545A63" w:rsidP="005F500E">
    <w:pPr>
      <w:tabs>
        <w:tab w:val="left" w:pos="2127"/>
        <w:tab w:val="center" w:pos="4513"/>
        <w:tab w:val="right" w:pos="9026"/>
      </w:tabs>
      <w:spacing w:after="0"/>
      <w:rPr>
        <w:rStyle w:val="PageNumber"/>
        <w:rFonts w:asciiTheme="minorBidi" w:hAnsiTheme="minorBidi"/>
        <w:sz w:val="16"/>
        <w:lang w:val="es-ES_tradnl"/>
      </w:rPr>
    </w:pPr>
    <w:r w:rsidRPr="005F500E">
      <w:rPr>
        <w:rFonts w:asciiTheme="minorBidi" w:hAnsiTheme="minorBidi"/>
        <w:sz w:val="16"/>
        <w:szCs w:val="16"/>
        <w:lang w:val="es-ES_tradnl"/>
      </w:rPr>
      <w:t>Notas para el Facilitador</w:t>
    </w:r>
    <w:r w:rsidRPr="005F500E">
      <w:rPr>
        <w:rFonts w:asciiTheme="minorBidi" w:hAnsiTheme="minorBidi"/>
        <w:sz w:val="16"/>
        <w:szCs w:val="16"/>
        <w:lang w:val="es-ES_tradnl"/>
      </w:rPr>
      <w:tab/>
    </w:r>
    <w:r w:rsidRPr="005F500E">
      <w:rPr>
        <w:rFonts w:asciiTheme="minorBidi" w:hAnsiTheme="minorBidi"/>
        <w:sz w:val="16"/>
        <w:lang w:val="es-ES_tradnl"/>
      </w:rPr>
      <w:t>Un</w:t>
    </w:r>
    <w:r>
      <w:rPr>
        <w:rFonts w:asciiTheme="minorBidi" w:hAnsiTheme="minorBidi"/>
        <w:sz w:val="16"/>
        <w:lang w:val="es-ES_tradnl"/>
      </w:rPr>
      <w:t>i</w:t>
    </w:r>
    <w:r w:rsidRPr="005F500E">
      <w:rPr>
        <w:rFonts w:asciiTheme="minorBidi" w:hAnsiTheme="minorBidi"/>
        <w:sz w:val="16"/>
        <w:lang w:val="es-ES_tradnl"/>
      </w:rPr>
      <w:t>dad 45</w:t>
    </w:r>
    <w:r w:rsidRPr="005F500E">
      <w:rPr>
        <w:rFonts w:asciiTheme="minorBidi" w:hAnsiTheme="minorBidi"/>
        <w:sz w:val="16"/>
        <w:szCs w:val="16"/>
        <w:lang w:val="es-ES_tradnl"/>
      </w:rPr>
      <w:t>: Taller sobre la elaboración de planes de salvaguardia</w:t>
    </w:r>
    <w:r>
      <w:rPr>
        <w:rFonts w:asciiTheme="minorBidi" w:hAnsiTheme="minorBidi"/>
        <w:sz w:val="16"/>
        <w:szCs w:val="16"/>
        <w:lang w:val="es-ES_tradnl"/>
      </w:rPr>
      <w:t xml:space="preserve"> - Introducción</w:t>
    </w:r>
    <w:r w:rsidRPr="005F500E">
      <w:rPr>
        <w:rFonts w:asciiTheme="minorBidi" w:hAnsiTheme="minorBidi"/>
        <w:sz w:val="16"/>
        <w:szCs w:val="16"/>
        <w:lang w:val="es-ES_tradnl"/>
      </w:rPr>
      <w:tab/>
    </w:r>
    <w:r w:rsidR="003E0C2E" w:rsidRPr="00333D05">
      <w:rPr>
        <w:rFonts w:asciiTheme="minorBidi" w:hAnsiTheme="minorBidi"/>
        <w:sz w:val="16"/>
        <w:szCs w:val="16"/>
        <w:lang w:val="en-ZA"/>
      </w:rPr>
      <w:fldChar w:fldCharType="begin"/>
    </w:r>
    <w:r w:rsidRPr="005F500E">
      <w:rPr>
        <w:rFonts w:asciiTheme="minorBidi" w:hAnsiTheme="minorBidi"/>
        <w:sz w:val="16"/>
        <w:szCs w:val="16"/>
        <w:lang w:val="es-ES_tradnl"/>
      </w:rPr>
      <w:instrText xml:space="preserve"> PAGE </w:instrText>
    </w:r>
    <w:r w:rsidR="003E0C2E" w:rsidRPr="00333D05">
      <w:rPr>
        <w:rFonts w:asciiTheme="minorBidi" w:hAnsiTheme="minorBidi"/>
        <w:sz w:val="16"/>
        <w:szCs w:val="16"/>
        <w:lang w:val="en-ZA"/>
      </w:rPr>
      <w:fldChar w:fldCharType="separate"/>
    </w:r>
    <w:r w:rsidR="00A01867">
      <w:rPr>
        <w:rFonts w:asciiTheme="minorBidi" w:hAnsiTheme="minorBidi"/>
        <w:noProof/>
        <w:sz w:val="16"/>
        <w:szCs w:val="16"/>
        <w:lang w:val="es-ES_tradnl"/>
      </w:rPr>
      <w:t>2</w:t>
    </w:r>
    <w:r w:rsidR="003E0C2E" w:rsidRPr="00333D05">
      <w:rPr>
        <w:rFonts w:asciiTheme="minorBidi" w:hAnsiTheme="minorBidi"/>
        <w:sz w:val="16"/>
        <w:szCs w:val="16"/>
        <w:lang w:val="en-Z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3" w:rsidRPr="003226F6" w:rsidRDefault="00A01867" w:rsidP="007906AE">
    <w:pPr>
      <w:tabs>
        <w:tab w:val="center" w:pos="4513"/>
        <w:tab w:val="right" w:pos="9026"/>
      </w:tabs>
      <w:spacing w:after="0"/>
      <w:jc w:val="center"/>
      <w:rPr>
        <w:rFonts w:asciiTheme="minorBidi" w:hAnsiTheme="minorBidi"/>
        <w:sz w:val="16"/>
        <w:szCs w:val="16"/>
        <w:lang w:val="es-ES"/>
      </w:rPr>
    </w:pPr>
    <w:r>
      <w:rPr>
        <w:rFonts w:asciiTheme="minorBidi" w:hAnsiTheme="minorBidi"/>
        <w:sz w:val="16"/>
        <w:szCs w:val="16"/>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65.55pt;height:70.65pt;rotation:315;z-index:-251657216;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r w:rsidR="00545A63" w:rsidRPr="003226F6">
      <w:rPr>
        <w:rFonts w:asciiTheme="minorBidi" w:hAnsiTheme="minorBidi"/>
        <w:sz w:val="16"/>
        <w:szCs w:val="16"/>
        <w:lang w:val="es-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D00E91"/>
    <w:multiLevelType w:val="hybridMultilevel"/>
    <w:tmpl w:val="128A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3D05"/>
    <w:rsid w:val="00012C35"/>
    <w:rsid w:val="00043F91"/>
    <w:rsid w:val="00060EF7"/>
    <w:rsid w:val="00080345"/>
    <w:rsid w:val="000874FA"/>
    <w:rsid w:val="000A701D"/>
    <w:rsid w:val="000B30FD"/>
    <w:rsid w:val="000D13C3"/>
    <w:rsid w:val="000E0347"/>
    <w:rsid w:val="000E0596"/>
    <w:rsid w:val="000E6D38"/>
    <w:rsid w:val="00107428"/>
    <w:rsid w:val="00127921"/>
    <w:rsid w:val="00147C70"/>
    <w:rsid w:val="00156CEC"/>
    <w:rsid w:val="001830FA"/>
    <w:rsid w:val="001B1418"/>
    <w:rsid w:val="001C0AA1"/>
    <w:rsid w:val="001E0734"/>
    <w:rsid w:val="001E526E"/>
    <w:rsid w:val="001F6B37"/>
    <w:rsid w:val="0020382B"/>
    <w:rsid w:val="00217DFC"/>
    <w:rsid w:val="0022211A"/>
    <w:rsid w:val="00231566"/>
    <w:rsid w:val="00234D23"/>
    <w:rsid w:val="00240557"/>
    <w:rsid w:val="00250244"/>
    <w:rsid w:val="0026691A"/>
    <w:rsid w:val="00270AB3"/>
    <w:rsid w:val="00276911"/>
    <w:rsid w:val="002B2E73"/>
    <w:rsid w:val="002D46E1"/>
    <w:rsid w:val="00304A03"/>
    <w:rsid w:val="003226F6"/>
    <w:rsid w:val="003334A5"/>
    <w:rsid w:val="00333D05"/>
    <w:rsid w:val="00353371"/>
    <w:rsid w:val="00397A44"/>
    <w:rsid w:val="003B3A9D"/>
    <w:rsid w:val="003B77DB"/>
    <w:rsid w:val="003C2FFE"/>
    <w:rsid w:val="003D1812"/>
    <w:rsid w:val="003D3625"/>
    <w:rsid w:val="003E0C2E"/>
    <w:rsid w:val="003E15A8"/>
    <w:rsid w:val="0042125A"/>
    <w:rsid w:val="00427E3A"/>
    <w:rsid w:val="004A1BB4"/>
    <w:rsid w:val="00536979"/>
    <w:rsid w:val="005442F5"/>
    <w:rsid w:val="00545A63"/>
    <w:rsid w:val="0058550A"/>
    <w:rsid w:val="005924D2"/>
    <w:rsid w:val="005B2E4A"/>
    <w:rsid w:val="005B3B2A"/>
    <w:rsid w:val="005C3849"/>
    <w:rsid w:val="005E092C"/>
    <w:rsid w:val="005F500E"/>
    <w:rsid w:val="00612103"/>
    <w:rsid w:val="006176DA"/>
    <w:rsid w:val="00667466"/>
    <w:rsid w:val="0068277F"/>
    <w:rsid w:val="00690F41"/>
    <w:rsid w:val="006B7F08"/>
    <w:rsid w:val="006C1AD8"/>
    <w:rsid w:val="006E6CF0"/>
    <w:rsid w:val="00701786"/>
    <w:rsid w:val="0072205D"/>
    <w:rsid w:val="007223C9"/>
    <w:rsid w:val="0074490D"/>
    <w:rsid w:val="00750EBB"/>
    <w:rsid w:val="0076210B"/>
    <w:rsid w:val="00781770"/>
    <w:rsid w:val="007906AE"/>
    <w:rsid w:val="007B4714"/>
    <w:rsid w:val="007C0DD5"/>
    <w:rsid w:val="007F30D2"/>
    <w:rsid w:val="007F6B31"/>
    <w:rsid w:val="00804C39"/>
    <w:rsid w:val="00822F05"/>
    <w:rsid w:val="00862341"/>
    <w:rsid w:val="00884321"/>
    <w:rsid w:val="008A6658"/>
    <w:rsid w:val="008D4A01"/>
    <w:rsid w:val="008E3398"/>
    <w:rsid w:val="008F1F6C"/>
    <w:rsid w:val="0097203E"/>
    <w:rsid w:val="00976191"/>
    <w:rsid w:val="00984141"/>
    <w:rsid w:val="00990040"/>
    <w:rsid w:val="009B3D88"/>
    <w:rsid w:val="009C038E"/>
    <w:rsid w:val="009E1B01"/>
    <w:rsid w:val="00A01867"/>
    <w:rsid w:val="00A01C61"/>
    <w:rsid w:val="00A02664"/>
    <w:rsid w:val="00A32F8B"/>
    <w:rsid w:val="00A532D4"/>
    <w:rsid w:val="00A55086"/>
    <w:rsid w:val="00A84115"/>
    <w:rsid w:val="00AF32A0"/>
    <w:rsid w:val="00B11C78"/>
    <w:rsid w:val="00B245FF"/>
    <w:rsid w:val="00B3298B"/>
    <w:rsid w:val="00B71F8D"/>
    <w:rsid w:val="00B840A2"/>
    <w:rsid w:val="00B97A50"/>
    <w:rsid w:val="00BA7AAD"/>
    <w:rsid w:val="00C17940"/>
    <w:rsid w:val="00C2374F"/>
    <w:rsid w:val="00C32E86"/>
    <w:rsid w:val="00C628DD"/>
    <w:rsid w:val="00C64865"/>
    <w:rsid w:val="00C717AE"/>
    <w:rsid w:val="00CA5EEA"/>
    <w:rsid w:val="00CB699E"/>
    <w:rsid w:val="00CD7EDC"/>
    <w:rsid w:val="00D004B2"/>
    <w:rsid w:val="00D2055A"/>
    <w:rsid w:val="00D52EB1"/>
    <w:rsid w:val="00D55B29"/>
    <w:rsid w:val="00D67202"/>
    <w:rsid w:val="00D81DCD"/>
    <w:rsid w:val="00DA1C3B"/>
    <w:rsid w:val="00DC2C64"/>
    <w:rsid w:val="00DF79A5"/>
    <w:rsid w:val="00E35CD8"/>
    <w:rsid w:val="00E77232"/>
    <w:rsid w:val="00E77423"/>
    <w:rsid w:val="00E82A30"/>
    <w:rsid w:val="00E95F21"/>
    <w:rsid w:val="00ED5567"/>
    <w:rsid w:val="00EE4F89"/>
    <w:rsid w:val="00F25F2B"/>
    <w:rsid w:val="00F3438D"/>
    <w:rsid w:val="00F36099"/>
    <w:rsid w:val="00F61B01"/>
    <w:rsid w:val="00F7290C"/>
    <w:rsid w:val="00F83C0B"/>
    <w:rsid w:val="00FA03CE"/>
    <w:rsid w:val="00FA0CB1"/>
    <w:rsid w:val="00FC54FE"/>
    <w:rsid w:val="00FD072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4FACAB-971D-4909-9BD9-68708CD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3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D05"/>
    <w:rPr>
      <w:sz w:val="20"/>
      <w:szCs w:val="20"/>
    </w:rPr>
  </w:style>
  <w:style w:type="character" w:styleId="FootnoteReference">
    <w:name w:val="footnote reference"/>
    <w:basedOn w:val="DefaultParagraphFont"/>
    <w:uiPriority w:val="99"/>
    <w:unhideWhenUsed/>
    <w:rsid w:val="00333D05"/>
    <w:rPr>
      <w:vertAlign w:val="superscript"/>
    </w:rPr>
  </w:style>
  <w:style w:type="character" w:styleId="Hyperlink">
    <w:name w:val="Hyperlink"/>
    <w:rsid w:val="00333D05"/>
    <w:rPr>
      <w:color w:val="0000FF"/>
      <w:u w:val="single"/>
    </w:rPr>
  </w:style>
  <w:style w:type="character" w:styleId="PageNumber">
    <w:name w:val="page number"/>
    <w:rsid w:val="00333D05"/>
  </w:style>
  <w:style w:type="character" w:styleId="FollowedHyperlink">
    <w:name w:val="FollowedHyperlink"/>
    <w:basedOn w:val="DefaultParagraphFont"/>
    <w:uiPriority w:val="99"/>
    <w:semiHidden/>
    <w:unhideWhenUsed/>
    <w:rsid w:val="00884321"/>
    <w:rPr>
      <w:color w:val="800080" w:themeColor="followedHyperlink"/>
      <w:u w:val="single"/>
    </w:rPr>
  </w:style>
  <w:style w:type="paragraph" w:styleId="BodyText">
    <w:name w:val="Body Text"/>
    <w:basedOn w:val="Normal"/>
    <w:link w:val="BodyTextChar"/>
    <w:rsid w:val="00012C35"/>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012C35"/>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en/for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en/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open-access/terms-use-ccbys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culture/ich/en/for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9629F-3575-4B6A-8217-80EA76CD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12</Pages>
  <Words>4418</Words>
  <Characters>24304</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26</cp:revision>
  <dcterms:created xsi:type="dcterms:W3CDTF">2016-02-26T11:00:00Z</dcterms:created>
  <dcterms:modified xsi:type="dcterms:W3CDTF">2018-04-23T10:02:00Z</dcterms:modified>
</cp:coreProperties>
</file>