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634" w14:textId="1F147CAA" w:rsidR="00585FB1" w:rsidRPr="00585FB1" w:rsidRDefault="00585FB1" w:rsidP="005C5BC8">
      <w:pPr>
        <w:pStyle w:val="Chapitre"/>
      </w:pPr>
      <w:r>
        <w:t>Unit 46</w:t>
      </w:r>
    </w:p>
    <w:p w14:paraId="1C7A0ECB" w14:textId="77777777" w:rsidR="008773B8" w:rsidRDefault="003247D8" w:rsidP="003A47A8">
      <w:pPr>
        <w:pStyle w:val="Heading1"/>
        <w:rPr>
          <w:rFonts w:eastAsia="Times New Roman"/>
          <w:sz w:val="48"/>
          <w:szCs w:val="48"/>
          <w:lang w:val="en-GB"/>
        </w:rPr>
      </w:pPr>
      <w:r w:rsidRPr="00B15D53">
        <w:rPr>
          <w:rFonts w:eastAsia="Times New Roman"/>
          <w:sz w:val="48"/>
          <w:szCs w:val="48"/>
          <w:lang w:val="en-GB"/>
        </w:rPr>
        <w:t>SCENARIOS AND GAMES FOR DEVELOPING SAFEGUARDING PLANS</w:t>
      </w:r>
    </w:p>
    <w:p w14:paraId="67E3EA4A" w14:textId="3C272F03" w:rsidR="00CB311D" w:rsidRPr="006021AD" w:rsidRDefault="00CB311D" w:rsidP="00CB311D">
      <w:pPr>
        <w:pStyle w:val="BodyText"/>
        <w:spacing w:before="480"/>
        <w:jc w:val="left"/>
        <w:rPr>
          <w:rFonts w:ascii="Arial" w:hAnsi="Arial" w:cs="Arial"/>
          <w:bCs/>
          <w:iCs/>
          <w:sz w:val="22"/>
          <w:szCs w:val="22"/>
          <w:lang w:val="en-GB"/>
        </w:rPr>
      </w:pPr>
      <w:bookmarkStart w:id="0" w:name="_GoBack"/>
      <w:r w:rsidRPr="006021AD">
        <w:rPr>
          <w:rFonts w:ascii="Arial" w:hAnsi="Arial" w:cs="Arial"/>
          <w:sz w:val="22"/>
          <w:szCs w:val="22"/>
          <w:lang w:val="en-GB"/>
        </w:rPr>
        <w:t xml:space="preserve">Published in </w:t>
      </w:r>
      <w:r w:rsidR="009F7A65">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2D9FF51F" w14:textId="77777777" w:rsidR="00CB311D" w:rsidRPr="006021AD" w:rsidRDefault="00CB311D" w:rsidP="00CB311D">
      <w:pPr>
        <w:pStyle w:val="BodyText"/>
        <w:jc w:val="left"/>
        <w:rPr>
          <w:rFonts w:ascii="Arial" w:hAnsi="Arial" w:cs="Arial"/>
          <w:bCs/>
          <w:iCs/>
          <w:sz w:val="22"/>
          <w:szCs w:val="22"/>
          <w:lang w:val="en-GB"/>
        </w:rPr>
      </w:pPr>
    </w:p>
    <w:p w14:paraId="6C8B70BD" w14:textId="1F87F8DF" w:rsidR="00CB311D" w:rsidRPr="006021AD" w:rsidRDefault="00CB311D" w:rsidP="00CB311D">
      <w:pPr>
        <w:autoSpaceDE w:val="0"/>
        <w:autoSpaceDN w:val="0"/>
        <w:adjustRightInd w:val="0"/>
        <w:rPr>
          <w:szCs w:val="22"/>
        </w:rPr>
      </w:pPr>
      <w:r w:rsidRPr="006021AD">
        <w:rPr>
          <w:szCs w:val="22"/>
          <w:lang w:val="en-GB"/>
        </w:rPr>
        <w:t xml:space="preserve">© UNESCO </w:t>
      </w:r>
      <w:r w:rsidR="009F7A65">
        <w:rPr>
          <w:szCs w:val="22"/>
          <w:lang w:val="en-GB"/>
        </w:rPr>
        <w:t>2016</w:t>
      </w:r>
    </w:p>
    <w:p w14:paraId="3C70F1A1" w14:textId="77777777" w:rsidR="00CB311D" w:rsidRPr="006021AD" w:rsidRDefault="00CB311D" w:rsidP="00CB311D">
      <w:pPr>
        <w:autoSpaceDE w:val="0"/>
        <w:autoSpaceDN w:val="0"/>
        <w:adjustRightInd w:val="0"/>
        <w:rPr>
          <w:szCs w:val="22"/>
          <w:lang w:val="en-GB"/>
        </w:rPr>
      </w:pPr>
    </w:p>
    <w:p w14:paraId="53F287C7" w14:textId="77777777" w:rsidR="00CB311D" w:rsidRPr="006021AD" w:rsidRDefault="00CB311D" w:rsidP="00CB311D">
      <w:pPr>
        <w:autoSpaceDE w:val="0"/>
        <w:autoSpaceDN w:val="0"/>
        <w:adjustRightInd w:val="0"/>
        <w:rPr>
          <w:szCs w:val="22"/>
          <w:lang w:val="en-GB"/>
        </w:rPr>
      </w:pPr>
      <w:r w:rsidRPr="006021AD">
        <w:rPr>
          <w:noProof/>
          <w:szCs w:val="22"/>
          <w:lang w:val="fr-FR" w:eastAsia="ja-JP"/>
        </w:rPr>
        <w:drawing>
          <wp:inline distT="0" distB="0" distL="0" distR="0" wp14:anchorId="1B791B0D" wp14:editId="100F8862">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1A4FB26A" w14:textId="77777777" w:rsidR="00CB311D" w:rsidRPr="006021AD" w:rsidRDefault="00CB311D" w:rsidP="00CB311D">
      <w:pPr>
        <w:spacing w:before="240"/>
        <w:rPr>
          <w:szCs w:val="22"/>
        </w:rPr>
      </w:pPr>
      <w:r w:rsidRPr="006021AD">
        <w:rPr>
          <w:szCs w:val="22"/>
        </w:rPr>
        <w:t>This publication is available in Open Access under the Attribution-ShareAlike 3.0 IGO (CC-BY-SA 3.0 IGO) license (</w:t>
      </w:r>
      <w:hyperlink r:id="rId9"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0" w:history="1">
        <w:r w:rsidRPr="006021AD">
          <w:rPr>
            <w:rStyle w:val="Hyperlink"/>
            <w:szCs w:val="22"/>
          </w:rPr>
          <w:t>http://www.unesco.org/open-access/terms-use-ccbysa-en</w:t>
        </w:r>
      </w:hyperlink>
      <w:r w:rsidRPr="006021AD">
        <w:rPr>
          <w:szCs w:val="22"/>
        </w:rPr>
        <w:t>).</w:t>
      </w:r>
    </w:p>
    <w:p w14:paraId="7E7C4D2B" w14:textId="77777777" w:rsidR="00CB311D" w:rsidRPr="006021AD" w:rsidRDefault="00CB311D" w:rsidP="00CB311D">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01A96176" w14:textId="77777777" w:rsidR="00CB311D" w:rsidRPr="006021AD" w:rsidRDefault="00CB311D" w:rsidP="00CB311D">
      <w:pPr>
        <w:pStyle w:val="BodyText"/>
        <w:jc w:val="left"/>
        <w:rPr>
          <w:rFonts w:ascii="Arial" w:hAnsi="Arial" w:cs="Arial"/>
          <w:bCs/>
          <w:iCs/>
          <w:sz w:val="22"/>
          <w:szCs w:val="22"/>
          <w:lang w:val="en-GB"/>
        </w:rPr>
      </w:pPr>
    </w:p>
    <w:p w14:paraId="5A0CA2A3" w14:textId="77777777" w:rsidR="00CB311D" w:rsidRPr="006021AD" w:rsidRDefault="00CB311D" w:rsidP="00CB311D">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1C83EF4" w14:textId="77777777" w:rsidR="00CB311D" w:rsidRPr="006021AD" w:rsidRDefault="00CB311D" w:rsidP="00CB311D">
      <w:pPr>
        <w:pStyle w:val="BodyText"/>
        <w:jc w:val="left"/>
        <w:rPr>
          <w:rFonts w:ascii="Arial" w:hAnsi="Arial" w:cs="Arial"/>
          <w:bCs/>
          <w:iCs/>
          <w:sz w:val="22"/>
          <w:szCs w:val="22"/>
          <w:lang w:val="en-GB"/>
        </w:rPr>
      </w:pPr>
    </w:p>
    <w:p w14:paraId="6A23DF9E" w14:textId="77777777" w:rsidR="00CB311D" w:rsidRPr="00546A14" w:rsidRDefault="00CB311D" w:rsidP="00CB311D">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bookmarkEnd w:id="0"/>
    <w:p w14:paraId="4F32B8AF" w14:textId="3EEFD618" w:rsidR="00CB311D" w:rsidRPr="00CB311D" w:rsidRDefault="00CB311D" w:rsidP="00CB311D">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56BADDDC" w14:textId="371A9D0D" w:rsidR="006B29C7" w:rsidRPr="00B15D53" w:rsidRDefault="003A47A8" w:rsidP="003A47A8">
      <w:pPr>
        <w:pStyle w:val="Heading1"/>
        <w:rPr>
          <w:rFonts w:eastAsia="Times New Roman"/>
          <w:lang w:val="en-GB"/>
        </w:rPr>
      </w:pPr>
      <w:r w:rsidRPr="00B15D53">
        <w:rPr>
          <w:rFonts w:eastAsia="Times New Roman"/>
          <w:lang w:val="en-GB"/>
        </w:rPr>
        <w:lastRenderedPageBreak/>
        <w:t>Facilitator</w:t>
      </w:r>
      <w:r w:rsidR="00C62C25" w:rsidRPr="00B15D53">
        <w:rPr>
          <w:rFonts w:eastAsia="Times New Roman"/>
          <w:lang w:val="en-GB"/>
        </w:rPr>
        <w:t>’</w:t>
      </w:r>
      <w:r w:rsidRPr="00B15D53">
        <w:rPr>
          <w:rFonts w:eastAsia="Times New Roman"/>
          <w:lang w:val="en-GB"/>
        </w:rPr>
        <w:t>s n</w:t>
      </w:r>
      <w:r w:rsidR="00FD6B67">
        <w:rPr>
          <w:rFonts w:eastAsia="Times New Roman"/>
          <w:lang w:val="en-GB"/>
        </w:rPr>
        <w:t>arrative</w:t>
      </w:r>
      <w:r w:rsidR="000F1916" w:rsidRPr="00B15D53">
        <w:rPr>
          <w:rFonts w:eastAsia="Times New Roman"/>
          <w:lang w:val="en-GB"/>
        </w:rPr>
        <w:t xml:space="preserve"> 4</w:t>
      </w:r>
      <w:r w:rsidR="005C5BC8" w:rsidRPr="00B15D53">
        <w:rPr>
          <w:rFonts w:eastAsia="Times New Roman"/>
          <w:lang w:val="en-GB"/>
        </w:rPr>
        <w:t>: Safeguarding a cheese-making tradition in kassen</w:t>
      </w:r>
    </w:p>
    <w:p w14:paraId="70B180D3" w14:textId="5CA7AFBC" w:rsidR="00585FB1" w:rsidRPr="00585FB1" w:rsidRDefault="00585FB1" w:rsidP="00E25A77">
      <w:pPr>
        <w:pStyle w:val="Heading4"/>
      </w:pPr>
      <w:r>
        <w:t>Introduction</w:t>
      </w:r>
    </w:p>
    <w:p w14:paraId="6E6964C0" w14:textId="2BFDC5A8" w:rsidR="00E778E3" w:rsidRPr="000F1916" w:rsidRDefault="00EE61AB" w:rsidP="00363489">
      <w:pPr>
        <w:pStyle w:val="Texte1"/>
        <w:rPr>
          <w:lang w:val="en-US" w:eastAsia="en-US"/>
        </w:rPr>
      </w:pPr>
      <w:r w:rsidRPr="000F1916">
        <w:rPr>
          <w:lang w:val="en-US" w:eastAsia="en-US"/>
        </w:rPr>
        <w:t>This</w:t>
      </w:r>
      <w:r w:rsidR="002523AC" w:rsidRPr="000F1916">
        <w:rPr>
          <w:lang w:val="en-US" w:eastAsia="en-US"/>
        </w:rPr>
        <w:t xml:space="preserve"> </w:t>
      </w:r>
      <w:r w:rsidR="00C62C25" w:rsidRPr="000F1916">
        <w:rPr>
          <w:lang w:val="en-US" w:eastAsia="en-US"/>
        </w:rPr>
        <w:t xml:space="preserve">scenario </w:t>
      </w:r>
      <w:r w:rsidR="002523AC" w:rsidRPr="000F1916">
        <w:rPr>
          <w:lang w:val="en-US" w:eastAsia="en-US"/>
        </w:rPr>
        <w:t xml:space="preserve">presents </w:t>
      </w:r>
      <w:r w:rsidR="00E778E3" w:rsidRPr="000F1916">
        <w:rPr>
          <w:lang w:val="en-US" w:eastAsia="en-US"/>
        </w:rPr>
        <w:t>a fictitious</w:t>
      </w:r>
      <w:r w:rsidR="002523AC" w:rsidRPr="000F1916">
        <w:rPr>
          <w:lang w:val="en-US" w:eastAsia="en-US"/>
        </w:rPr>
        <w:t xml:space="preserve"> example of a relatively well-defined ICH element</w:t>
      </w:r>
      <w:r w:rsidR="00CD5655">
        <w:rPr>
          <w:lang w:val="en-US" w:eastAsia="en-US"/>
        </w:rPr>
        <w:t xml:space="preserve">, </w:t>
      </w:r>
      <w:r w:rsidR="00E778E3" w:rsidRPr="000F1916">
        <w:rPr>
          <w:lang w:val="en-US" w:eastAsia="en-US"/>
        </w:rPr>
        <w:t xml:space="preserve">the practice of Fanoko </w:t>
      </w:r>
      <w:r w:rsidR="0095200F" w:rsidRPr="000F1916">
        <w:rPr>
          <w:lang w:val="en-US" w:eastAsia="en-US"/>
        </w:rPr>
        <w:t>cheese making</w:t>
      </w:r>
      <w:r w:rsidR="00BC29D9">
        <w:rPr>
          <w:lang w:val="en-US" w:eastAsia="en-US"/>
        </w:rPr>
        <w:t>,</w:t>
      </w:r>
      <w:r w:rsidR="00E778E3" w:rsidRPr="000F1916">
        <w:rPr>
          <w:lang w:val="en-US" w:eastAsia="en-US"/>
        </w:rPr>
        <w:t xml:space="preserve"> </w:t>
      </w:r>
      <w:r w:rsidR="002523AC" w:rsidRPr="000F1916">
        <w:rPr>
          <w:lang w:val="en-US" w:eastAsia="en-US"/>
        </w:rPr>
        <w:t xml:space="preserve">in peri-urban </w:t>
      </w:r>
      <w:r w:rsidR="00825590" w:rsidRPr="000F1916">
        <w:rPr>
          <w:lang w:val="en-US" w:eastAsia="en-US"/>
        </w:rPr>
        <w:t xml:space="preserve">and rural </w:t>
      </w:r>
      <w:r w:rsidR="002523AC" w:rsidRPr="000F1916">
        <w:rPr>
          <w:lang w:val="en-US" w:eastAsia="en-US"/>
        </w:rPr>
        <w:t>setting</w:t>
      </w:r>
      <w:r w:rsidR="00C62C25" w:rsidRPr="000F1916">
        <w:rPr>
          <w:lang w:val="en-US" w:eastAsia="en-US"/>
        </w:rPr>
        <w:t>s</w:t>
      </w:r>
      <w:r w:rsidR="002523AC" w:rsidRPr="000F1916">
        <w:rPr>
          <w:lang w:val="en-US" w:eastAsia="en-US"/>
        </w:rPr>
        <w:t xml:space="preserve"> in a developing country</w:t>
      </w:r>
      <w:r w:rsidR="008773B8">
        <w:rPr>
          <w:lang w:val="en-US" w:eastAsia="en-US"/>
        </w:rPr>
        <w:t>,</w:t>
      </w:r>
      <w:r w:rsidRPr="000F1916">
        <w:rPr>
          <w:lang w:val="en-US" w:eastAsia="en-US"/>
        </w:rPr>
        <w:t xml:space="preserve"> Kassen</w:t>
      </w:r>
      <w:r w:rsidR="00586CB8" w:rsidRPr="000F1916">
        <w:rPr>
          <w:lang w:val="en-US" w:eastAsia="en-US"/>
        </w:rPr>
        <w:t xml:space="preserve">. In this </w:t>
      </w:r>
      <w:r w:rsidR="00605AAA">
        <w:rPr>
          <w:lang w:val="en-US" w:eastAsia="en-US"/>
        </w:rPr>
        <w:t>scenario</w:t>
      </w:r>
      <w:r w:rsidR="00586CB8" w:rsidRPr="000F1916">
        <w:rPr>
          <w:lang w:val="en-US" w:eastAsia="en-US"/>
        </w:rPr>
        <w:t xml:space="preserve">, </w:t>
      </w:r>
      <w:r w:rsidR="002523AC" w:rsidRPr="000F1916">
        <w:rPr>
          <w:lang w:val="en-US" w:eastAsia="en-US"/>
        </w:rPr>
        <w:t xml:space="preserve">the rural and peri-urban parts of the </w:t>
      </w:r>
      <w:r w:rsidR="00FD17EC">
        <w:rPr>
          <w:lang w:val="en-US" w:eastAsia="en-US"/>
        </w:rPr>
        <w:t xml:space="preserve">Fan </w:t>
      </w:r>
      <w:r w:rsidR="002523AC" w:rsidRPr="000F1916">
        <w:rPr>
          <w:lang w:val="en-US" w:eastAsia="en-US"/>
        </w:rPr>
        <w:t>community</w:t>
      </w:r>
      <w:r w:rsidR="00BC29D9">
        <w:rPr>
          <w:lang w:val="en-US" w:eastAsia="en-US"/>
        </w:rPr>
        <w:t xml:space="preserve"> maintain regular </w:t>
      </w:r>
      <w:r w:rsidR="00CD5655" w:rsidRPr="000F1916">
        <w:rPr>
          <w:lang w:val="en-US" w:eastAsia="en-US"/>
        </w:rPr>
        <w:t>contact</w:t>
      </w:r>
      <w:r w:rsidR="00FD17EC">
        <w:rPr>
          <w:lang w:val="en-US" w:eastAsia="en-US"/>
        </w:rPr>
        <w:t>s</w:t>
      </w:r>
      <w:r w:rsidR="002523AC" w:rsidRPr="000F1916">
        <w:rPr>
          <w:lang w:val="en-US" w:eastAsia="en-US"/>
        </w:rPr>
        <w:t xml:space="preserve">. </w:t>
      </w:r>
      <w:r w:rsidR="00586CB8" w:rsidRPr="000F1916">
        <w:rPr>
          <w:lang w:val="en-US" w:eastAsia="en-US"/>
        </w:rPr>
        <w:t xml:space="preserve">The discussion about </w:t>
      </w:r>
      <w:r w:rsidR="00F23353" w:rsidRPr="000F1916">
        <w:rPr>
          <w:lang w:val="en-US" w:eastAsia="en-US"/>
        </w:rPr>
        <w:t xml:space="preserve">including the </w:t>
      </w:r>
      <w:r w:rsidR="00AB4955" w:rsidRPr="000F1916">
        <w:rPr>
          <w:lang w:val="en-US" w:eastAsia="en-US"/>
        </w:rPr>
        <w:t>element</w:t>
      </w:r>
      <w:r w:rsidR="00F23353" w:rsidRPr="000F1916">
        <w:rPr>
          <w:lang w:val="en-US" w:eastAsia="en-US"/>
        </w:rPr>
        <w:t xml:space="preserve"> in the national inventory and </w:t>
      </w:r>
      <w:r w:rsidR="00FD17EC">
        <w:rPr>
          <w:lang w:val="en-US" w:eastAsia="en-US"/>
        </w:rPr>
        <w:t xml:space="preserve">its </w:t>
      </w:r>
      <w:r w:rsidR="00586CB8" w:rsidRPr="000F1916">
        <w:rPr>
          <w:lang w:val="en-US" w:eastAsia="en-US"/>
        </w:rPr>
        <w:t>safeguarding</w:t>
      </w:r>
      <w:r w:rsidR="00E778E3" w:rsidRPr="000F1916">
        <w:rPr>
          <w:lang w:val="en-US" w:eastAsia="en-US"/>
        </w:rPr>
        <w:t xml:space="preserve"> </w:t>
      </w:r>
      <w:r w:rsidR="00586CB8" w:rsidRPr="000F1916">
        <w:rPr>
          <w:lang w:val="en-US" w:eastAsia="en-US"/>
        </w:rPr>
        <w:t xml:space="preserve">happens in the context of community concerns about maintaining </w:t>
      </w:r>
      <w:r w:rsidR="00E778E3" w:rsidRPr="000F1916">
        <w:rPr>
          <w:lang w:val="en-US" w:eastAsia="en-US"/>
        </w:rPr>
        <w:t xml:space="preserve">and modifying </w:t>
      </w:r>
      <w:r w:rsidR="00586CB8" w:rsidRPr="000F1916">
        <w:rPr>
          <w:lang w:val="en-US" w:eastAsia="en-US"/>
        </w:rPr>
        <w:t xml:space="preserve">the </w:t>
      </w:r>
      <w:r w:rsidR="00E778E3" w:rsidRPr="000F1916">
        <w:rPr>
          <w:lang w:val="en-US" w:eastAsia="en-US"/>
        </w:rPr>
        <w:t xml:space="preserve">practice of </w:t>
      </w:r>
      <w:r w:rsidR="0095200F" w:rsidRPr="000F1916">
        <w:rPr>
          <w:lang w:val="en-US" w:eastAsia="en-US"/>
        </w:rPr>
        <w:t>cheese making</w:t>
      </w:r>
      <w:r w:rsidR="00FD17EC">
        <w:rPr>
          <w:lang w:val="en-US" w:eastAsia="en-US"/>
        </w:rPr>
        <w:t>,</w:t>
      </w:r>
      <w:r w:rsidR="000A6951">
        <w:rPr>
          <w:lang w:val="en-US" w:eastAsia="en-US"/>
        </w:rPr>
        <w:t xml:space="preserve"> </w:t>
      </w:r>
      <w:r w:rsidR="00586CB8" w:rsidRPr="000F1916">
        <w:rPr>
          <w:lang w:val="en-US" w:eastAsia="en-US"/>
        </w:rPr>
        <w:t xml:space="preserve">as </w:t>
      </w:r>
      <w:r w:rsidR="00BC29D9">
        <w:rPr>
          <w:lang w:val="en-US" w:eastAsia="en-US"/>
        </w:rPr>
        <w:t xml:space="preserve">many </w:t>
      </w:r>
      <w:r w:rsidR="00586CB8" w:rsidRPr="000F1916">
        <w:rPr>
          <w:lang w:val="en-US" w:eastAsia="en-US"/>
        </w:rPr>
        <w:t xml:space="preserve">young people move nearer to urban settlements to escape rural poverty and find jobs. </w:t>
      </w:r>
      <w:r w:rsidR="00EC03DF">
        <w:rPr>
          <w:lang w:val="en-US" w:eastAsia="en-US"/>
        </w:rPr>
        <w:t>B</w:t>
      </w:r>
      <w:r w:rsidR="00586CB8" w:rsidRPr="000F1916">
        <w:rPr>
          <w:lang w:val="en-US" w:eastAsia="en-US"/>
        </w:rPr>
        <w:t>oth</w:t>
      </w:r>
      <w:r w:rsidR="00EC03DF">
        <w:rPr>
          <w:lang w:val="en-US" w:eastAsia="en-US"/>
        </w:rPr>
        <w:t>,</w:t>
      </w:r>
      <w:r w:rsidR="00586CB8" w:rsidRPr="000F1916">
        <w:rPr>
          <w:lang w:val="en-US" w:eastAsia="en-US"/>
        </w:rPr>
        <w:t xml:space="preserve"> government support for sustainable development (although mainly focused on rural areas) and </w:t>
      </w:r>
      <w:r w:rsidR="00FD17EC">
        <w:rPr>
          <w:lang w:val="en-US" w:eastAsia="en-US"/>
        </w:rPr>
        <w:t xml:space="preserve">limited </w:t>
      </w:r>
      <w:r w:rsidR="00586CB8" w:rsidRPr="000F1916">
        <w:rPr>
          <w:lang w:val="en-US" w:eastAsia="en-US"/>
        </w:rPr>
        <w:t>assistance for new trade initiatives</w:t>
      </w:r>
      <w:r w:rsidR="00EC03DF">
        <w:rPr>
          <w:lang w:val="en-US" w:eastAsia="en-US"/>
        </w:rPr>
        <w:t xml:space="preserve"> are available</w:t>
      </w:r>
      <w:r w:rsidR="00586CB8" w:rsidRPr="000F1916">
        <w:rPr>
          <w:lang w:val="en-US" w:eastAsia="en-US"/>
        </w:rPr>
        <w:t xml:space="preserve">. The community faces </w:t>
      </w:r>
      <w:r w:rsidR="00BC29D9">
        <w:rPr>
          <w:lang w:val="en-US" w:eastAsia="en-US"/>
        </w:rPr>
        <w:t xml:space="preserve">also </w:t>
      </w:r>
      <w:r w:rsidR="00586CB8" w:rsidRPr="000F1916">
        <w:rPr>
          <w:lang w:val="en-US" w:eastAsia="en-US"/>
        </w:rPr>
        <w:t>problems and opportunities associated with private sector</w:t>
      </w:r>
      <w:r w:rsidR="00BC29D9">
        <w:rPr>
          <w:lang w:val="en-US" w:eastAsia="en-US"/>
        </w:rPr>
        <w:t>s’</w:t>
      </w:r>
      <w:r w:rsidR="00586CB8" w:rsidRPr="000F1916">
        <w:rPr>
          <w:lang w:val="en-US" w:eastAsia="en-US"/>
        </w:rPr>
        <w:t xml:space="preserve"> interest in commercializing the product.</w:t>
      </w:r>
    </w:p>
    <w:p w14:paraId="6BB1E68C" w14:textId="03456BAD" w:rsidR="00E778E3" w:rsidRPr="000F1916" w:rsidRDefault="00586CB8" w:rsidP="005C5BC8">
      <w:pPr>
        <w:pStyle w:val="Texte1"/>
        <w:rPr>
          <w:lang w:val="en-US" w:eastAsia="en-US"/>
        </w:rPr>
      </w:pPr>
      <w:r w:rsidRPr="000F1916">
        <w:rPr>
          <w:lang w:val="en-US" w:eastAsia="en-US"/>
        </w:rPr>
        <w:t xml:space="preserve">The </w:t>
      </w:r>
      <w:r w:rsidR="00E778E3" w:rsidRPr="000F1916">
        <w:rPr>
          <w:lang w:val="en-US" w:eastAsia="en-US"/>
        </w:rPr>
        <w:t xml:space="preserve">example gives opportunities for participants to discuss ways of safeguarding the practice of </w:t>
      </w:r>
      <w:r w:rsidR="00EE61AB" w:rsidRPr="000F1916">
        <w:rPr>
          <w:lang w:val="en-US" w:eastAsia="en-US"/>
        </w:rPr>
        <w:t xml:space="preserve">Fanoko </w:t>
      </w:r>
      <w:r w:rsidR="0095200F" w:rsidRPr="000F1916">
        <w:rPr>
          <w:lang w:val="en-US" w:eastAsia="en-US"/>
        </w:rPr>
        <w:t>cheese making</w:t>
      </w:r>
      <w:r w:rsidR="00E778E3" w:rsidRPr="000F1916">
        <w:rPr>
          <w:lang w:val="en-US" w:eastAsia="en-US"/>
        </w:rPr>
        <w:t xml:space="preserve"> in the context of:</w:t>
      </w:r>
    </w:p>
    <w:p w14:paraId="3A552980" w14:textId="6A786887" w:rsidR="00580BC1" w:rsidRPr="000F1916" w:rsidRDefault="003245BB" w:rsidP="005C5BC8">
      <w:pPr>
        <w:pStyle w:val="Txtpucegras"/>
        <w:rPr>
          <w:lang w:val="en-US" w:eastAsia="en-US"/>
        </w:rPr>
      </w:pPr>
      <w:r w:rsidRPr="000F1916">
        <w:rPr>
          <w:lang w:val="en-US" w:eastAsia="en-US"/>
        </w:rPr>
        <w:t>debates about identifying the element</w:t>
      </w:r>
      <w:r w:rsidR="00580BC1" w:rsidRPr="000F1916">
        <w:rPr>
          <w:lang w:val="en-US" w:eastAsia="en-US"/>
        </w:rPr>
        <w:t xml:space="preserve"> for inventorying where different opinions are expressed within the community (as well as outside it);</w:t>
      </w:r>
    </w:p>
    <w:p w14:paraId="4FB1E730" w14:textId="426C20C1" w:rsidR="003245BB" w:rsidRPr="000F1916" w:rsidRDefault="00580BC1" w:rsidP="005C5BC8">
      <w:pPr>
        <w:pStyle w:val="Txtpucegras"/>
        <w:rPr>
          <w:lang w:val="en-US" w:eastAsia="en-US"/>
        </w:rPr>
      </w:pPr>
      <w:r w:rsidRPr="000F1916">
        <w:rPr>
          <w:lang w:val="en-US" w:eastAsia="en-US"/>
        </w:rPr>
        <w:t xml:space="preserve">development strategies for </w:t>
      </w:r>
      <w:r w:rsidR="003245BB" w:rsidRPr="000F1916">
        <w:rPr>
          <w:lang w:val="en-US" w:eastAsia="en-US"/>
        </w:rPr>
        <w:t>rural and urban communities and groups;</w:t>
      </w:r>
    </w:p>
    <w:p w14:paraId="14136C79" w14:textId="02A5063E" w:rsidR="003245BB" w:rsidRPr="000F1916" w:rsidRDefault="003245BB" w:rsidP="005C5BC8">
      <w:pPr>
        <w:pStyle w:val="Txtpucegras"/>
        <w:rPr>
          <w:lang w:val="en-US" w:eastAsia="en-US"/>
        </w:rPr>
      </w:pPr>
      <w:r w:rsidRPr="000F1916">
        <w:rPr>
          <w:lang w:val="en-US" w:eastAsia="en-US"/>
        </w:rPr>
        <w:t xml:space="preserve">problems with the supply of ingredients </w:t>
      </w:r>
      <w:r w:rsidR="00580BC1" w:rsidRPr="000F1916">
        <w:rPr>
          <w:lang w:val="en-US" w:eastAsia="en-US"/>
        </w:rPr>
        <w:t xml:space="preserve">for </w:t>
      </w:r>
      <w:r w:rsidR="00FD17EC">
        <w:rPr>
          <w:lang w:val="en-US" w:eastAsia="en-US"/>
        </w:rPr>
        <w:t xml:space="preserve">traditional </w:t>
      </w:r>
      <w:r w:rsidR="0095200F" w:rsidRPr="000F1916">
        <w:rPr>
          <w:lang w:val="en-US" w:eastAsia="en-US"/>
        </w:rPr>
        <w:t>cheese making</w:t>
      </w:r>
      <w:r w:rsidRPr="000F1916">
        <w:rPr>
          <w:lang w:val="en-US" w:eastAsia="en-US"/>
        </w:rPr>
        <w:t>;</w:t>
      </w:r>
    </w:p>
    <w:p w14:paraId="48351E65" w14:textId="41948A89" w:rsidR="003245BB" w:rsidRPr="000F1916" w:rsidRDefault="003245BB" w:rsidP="005C5BC8">
      <w:pPr>
        <w:pStyle w:val="Txtpucegras"/>
        <w:rPr>
          <w:lang w:val="en-US" w:eastAsia="en-US"/>
        </w:rPr>
      </w:pPr>
      <w:r w:rsidRPr="000F1916">
        <w:rPr>
          <w:lang w:val="en-US" w:eastAsia="en-US"/>
        </w:rPr>
        <w:t xml:space="preserve">problems in transmitting skills to new </w:t>
      </w:r>
      <w:r w:rsidR="0095200F" w:rsidRPr="000F1916">
        <w:rPr>
          <w:lang w:val="en-US" w:eastAsia="en-US"/>
        </w:rPr>
        <w:t>cheese maker</w:t>
      </w:r>
      <w:r w:rsidRPr="000F1916">
        <w:rPr>
          <w:lang w:val="en-US" w:eastAsia="en-US"/>
        </w:rPr>
        <w:t>s</w:t>
      </w:r>
      <w:r w:rsidR="00BC29D9">
        <w:rPr>
          <w:lang w:val="en-US" w:eastAsia="en-US"/>
        </w:rPr>
        <w:t xml:space="preserve"> in </w:t>
      </w:r>
      <w:r w:rsidR="00BC29D9" w:rsidRPr="000F1916">
        <w:rPr>
          <w:lang w:val="en-US" w:eastAsia="en-US"/>
        </w:rPr>
        <w:t>peri-urban</w:t>
      </w:r>
      <w:r w:rsidR="00BC29D9">
        <w:rPr>
          <w:lang w:val="en-US" w:eastAsia="en-US"/>
        </w:rPr>
        <w:t xml:space="preserve"> areas</w:t>
      </w:r>
      <w:r w:rsidRPr="000F1916">
        <w:rPr>
          <w:lang w:val="en-US" w:eastAsia="en-US"/>
        </w:rPr>
        <w:t>;</w:t>
      </w:r>
    </w:p>
    <w:p w14:paraId="7F7E6F7E" w14:textId="0ACBFDE3" w:rsidR="00E778E3" w:rsidRPr="000F1916" w:rsidRDefault="00E778E3" w:rsidP="005C5BC8">
      <w:pPr>
        <w:pStyle w:val="Txtpucegras"/>
        <w:rPr>
          <w:lang w:val="en-US" w:eastAsia="en-US"/>
        </w:rPr>
      </w:pPr>
      <w:r w:rsidRPr="000F1916">
        <w:rPr>
          <w:lang w:val="en-US" w:eastAsia="en-US"/>
        </w:rPr>
        <w:t>health regulations that may limit the use of traditional ingredients and methods</w:t>
      </w:r>
      <w:r w:rsidR="003245BB" w:rsidRPr="000F1916">
        <w:rPr>
          <w:lang w:val="en-US" w:eastAsia="en-US"/>
        </w:rPr>
        <w:t>, especially in peri-urban areas;</w:t>
      </w:r>
    </w:p>
    <w:p w14:paraId="6CEE228D" w14:textId="0A77A6F1" w:rsidR="003245BB" w:rsidRPr="000F1916" w:rsidRDefault="003245BB" w:rsidP="005C5BC8">
      <w:pPr>
        <w:pStyle w:val="Txtpucegras"/>
        <w:rPr>
          <w:lang w:val="en-US" w:eastAsia="en-US"/>
        </w:rPr>
      </w:pPr>
      <w:r w:rsidRPr="000F1916">
        <w:rPr>
          <w:lang w:val="en-US" w:eastAsia="en-US"/>
        </w:rPr>
        <w:t>new initiatives by a non-Fan businesspe</w:t>
      </w:r>
      <w:r w:rsidR="0063780B">
        <w:rPr>
          <w:lang w:val="en-US" w:eastAsia="en-US"/>
        </w:rPr>
        <w:t>rson</w:t>
      </w:r>
      <w:r w:rsidR="00FD17EC">
        <w:rPr>
          <w:lang w:val="en-US" w:eastAsia="en-US"/>
        </w:rPr>
        <w:t xml:space="preserve"> </w:t>
      </w:r>
      <w:r w:rsidRPr="000F1916">
        <w:rPr>
          <w:lang w:val="en-US" w:eastAsia="en-US"/>
        </w:rPr>
        <w:t>to commercialize the pr</w:t>
      </w:r>
      <w:r w:rsidR="00BC29D9">
        <w:rPr>
          <w:lang w:val="en-US" w:eastAsia="en-US"/>
        </w:rPr>
        <w:t xml:space="preserve">oduct </w:t>
      </w:r>
      <w:r w:rsidRPr="000F1916">
        <w:rPr>
          <w:lang w:val="en-US" w:eastAsia="en-US"/>
        </w:rPr>
        <w:t xml:space="preserve">and </w:t>
      </w:r>
      <w:r w:rsidR="00BC29D9">
        <w:rPr>
          <w:lang w:val="en-US" w:eastAsia="en-US"/>
        </w:rPr>
        <w:t xml:space="preserve">thus possibly </w:t>
      </w:r>
      <w:r w:rsidRPr="000F1916">
        <w:rPr>
          <w:lang w:val="en-US" w:eastAsia="en-US"/>
        </w:rPr>
        <w:t>misappropriate the ICH;</w:t>
      </w:r>
    </w:p>
    <w:p w14:paraId="67C4BF1C" w14:textId="405D39B3" w:rsidR="003245BB" w:rsidRPr="000F1916" w:rsidRDefault="003245BB" w:rsidP="005C5BC8">
      <w:pPr>
        <w:pStyle w:val="Txtpucegras"/>
        <w:rPr>
          <w:lang w:val="en-US" w:eastAsia="en-US"/>
        </w:rPr>
      </w:pPr>
      <w:r w:rsidRPr="000F1916">
        <w:rPr>
          <w:lang w:val="en-US" w:eastAsia="en-US"/>
        </w:rPr>
        <w:t>potential new markets for the product in urban areas and internationally;</w:t>
      </w:r>
    </w:p>
    <w:p w14:paraId="6C2A416E" w14:textId="3192EA2B" w:rsidR="00E778E3" w:rsidRPr="000F1916" w:rsidRDefault="003245BB" w:rsidP="005C5BC8">
      <w:pPr>
        <w:pStyle w:val="Txtpucegras"/>
        <w:rPr>
          <w:lang w:val="en-US" w:eastAsia="en-US"/>
        </w:rPr>
      </w:pPr>
      <w:r w:rsidRPr="000F1916">
        <w:rPr>
          <w:lang w:val="en-US" w:eastAsia="en-US"/>
        </w:rPr>
        <w:t xml:space="preserve">potentially </w:t>
      </w:r>
      <w:r w:rsidR="00E778E3" w:rsidRPr="000F1916">
        <w:rPr>
          <w:lang w:val="en-US" w:eastAsia="en-US"/>
        </w:rPr>
        <w:t>unsustainable harvesting of the plant used as a coagulating agent</w:t>
      </w:r>
      <w:r w:rsidRPr="000F1916">
        <w:rPr>
          <w:lang w:val="en-US" w:eastAsia="en-US"/>
        </w:rPr>
        <w:t>;</w:t>
      </w:r>
      <w:r w:rsidR="00EE61AB" w:rsidRPr="000F1916">
        <w:rPr>
          <w:lang w:val="en-US" w:eastAsia="en-US"/>
        </w:rPr>
        <w:t xml:space="preserve"> and</w:t>
      </w:r>
    </w:p>
    <w:p w14:paraId="5CBAB33D" w14:textId="23323700" w:rsidR="002523AC" w:rsidRPr="000F1916" w:rsidRDefault="003245BB" w:rsidP="00545FA0">
      <w:pPr>
        <w:pStyle w:val="Txtpucegras"/>
        <w:rPr>
          <w:lang w:val="en-US" w:eastAsia="en-US"/>
        </w:rPr>
      </w:pPr>
      <w:r w:rsidRPr="000F1916">
        <w:rPr>
          <w:lang w:val="en-US" w:eastAsia="en-US"/>
        </w:rPr>
        <w:t>opp</w:t>
      </w:r>
      <w:r w:rsidR="00545FA0">
        <w:rPr>
          <w:lang w:val="en-US" w:eastAsia="en-US"/>
        </w:rPr>
        <w:t>o</w:t>
      </w:r>
      <w:r w:rsidRPr="000F1916">
        <w:rPr>
          <w:lang w:val="en-US" w:eastAsia="en-US"/>
        </w:rPr>
        <w:t xml:space="preserve">rtunities for different kinds of </w:t>
      </w:r>
      <w:r w:rsidR="00586CB8" w:rsidRPr="000F1916">
        <w:rPr>
          <w:lang w:val="en-US" w:eastAsia="en-US"/>
        </w:rPr>
        <w:t>i</w:t>
      </w:r>
      <w:r w:rsidR="00E778E3" w:rsidRPr="000F1916">
        <w:rPr>
          <w:lang w:val="en-US" w:eastAsia="en-US"/>
        </w:rPr>
        <w:t>ntellectual property protection</w:t>
      </w:r>
      <w:r w:rsidRPr="000F1916">
        <w:rPr>
          <w:lang w:val="en-US" w:eastAsia="en-US"/>
        </w:rPr>
        <w:t xml:space="preserve"> that will have </w:t>
      </w:r>
      <w:r w:rsidR="00EE61AB" w:rsidRPr="000F1916">
        <w:rPr>
          <w:lang w:val="en-US" w:eastAsia="en-US"/>
        </w:rPr>
        <w:t>varying</w:t>
      </w:r>
      <w:r w:rsidRPr="000F1916">
        <w:rPr>
          <w:lang w:val="en-US" w:eastAsia="en-US"/>
        </w:rPr>
        <w:t xml:space="preserve"> </w:t>
      </w:r>
      <w:r w:rsidR="00FD17EC">
        <w:rPr>
          <w:lang w:val="en-US" w:eastAsia="en-US"/>
        </w:rPr>
        <w:t xml:space="preserve">impact on </w:t>
      </w:r>
      <w:r w:rsidRPr="000F1916">
        <w:rPr>
          <w:lang w:val="en-US" w:eastAsia="en-US"/>
        </w:rPr>
        <w:t>saf</w:t>
      </w:r>
      <w:r w:rsidR="00545FA0">
        <w:rPr>
          <w:lang w:val="en-US" w:eastAsia="en-US"/>
        </w:rPr>
        <w:t>e</w:t>
      </w:r>
      <w:r w:rsidRPr="000F1916">
        <w:rPr>
          <w:lang w:val="en-US" w:eastAsia="en-US"/>
        </w:rPr>
        <w:t xml:space="preserve">guarding </w:t>
      </w:r>
      <w:r w:rsidR="00FD17EC">
        <w:rPr>
          <w:lang w:val="en-US" w:eastAsia="en-US"/>
        </w:rPr>
        <w:t>strategies</w:t>
      </w:r>
      <w:r w:rsidRPr="000F1916">
        <w:rPr>
          <w:lang w:val="en-US" w:eastAsia="en-US"/>
        </w:rPr>
        <w:t>.</w:t>
      </w:r>
    </w:p>
    <w:p w14:paraId="007ED4E4" w14:textId="2EC9969E" w:rsidR="001C4039" w:rsidRPr="000F1916" w:rsidRDefault="00EE61AB" w:rsidP="005C5BC8">
      <w:pPr>
        <w:pStyle w:val="Texte1"/>
        <w:rPr>
          <w:lang w:val="en-US" w:eastAsia="en-US"/>
        </w:rPr>
      </w:pPr>
      <w:r w:rsidRPr="000F1916">
        <w:rPr>
          <w:lang w:val="en-US" w:eastAsia="en-US"/>
        </w:rPr>
        <w:t xml:space="preserve">This game is intended to be shorter than the other </w:t>
      </w:r>
      <w:r w:rsidR="00BC29D9">
        <w:rPr>
          <w:lang w:val="en-US" w:eastAsia="en-US"/>
        </w:rPr>
        <w:t xml:space="preserve">two </w:t>
      </w:r>
      <w:r w:rsidRPr="000F1916">
        <w:rPr>
          <w:lang w:val="en-US" w:eastAsia="en-US"/>
        </w:rPr>
        <w:t>games</w:t>
      </w:r>
      <w:r w:rsidR="002E0E61" w:rsidRPr="000F1916">
        <w:rPr>
          <w:lang w:val="en-US" w:eastAsia="en-US"/>
        </w:rPr>
        <w:t xml:space="preserve"> (only five sessions)</w:t>
      </w:r>
      <w:r w:rsidRPr="000F1916">
        <w:rPr>
          <w:lang w:val="en-US" w:eastAsia="en-US"/>
        </w:rPr>
        <w:t xml:space="preserve">, and </w:t>
      </w:r>
      <w:r w:rsidR="00611C2D" w:rsidRPr="000F1916">
        <w:rPr>
          <w:lang w:val="en-US" w:eastAsia="en-US"/>
        </w:rPr>
        <w:t>require</w:t>
      </w:r>
      <w:r w:rsidR="002E0E61" w:rsidRPr="000F1916">
        <w:rPr>
          <w:lang w:val="en-US" w:eastAsia="en-US"/>
        </w:rPr>
        <w:t>s</w:t>
      </w:r>
      <w:r w:rsidR="00611C2D" w:rsidRPr="000F1916">
        <w:rPr>
          <w:lang w:val="en-US" w:eastAsia="en-US"/>
        </w:rPr>
        <w:t xml:space="preserve"> much less reading. </w:t>
      </w:r>
      <w:r w:rsidR="00515E96" w:rsidRPr="000F1916">
        <w:rPr>
          <w:lang w:val="en-US" w:eastAsia="en-US"/>
        </w:rPr>
        <w:t>The arrangement of materials for Kassen is thus somewhat different from Blika and Limnu.</w:t>
      </w:r>
    </w:p>
    <w:p w14:paraId="362F6589" w14:textId="31183EE8" w:rsidR="00F30A73" w:rsidRPr="000F1916" w:rsidRDefault="00585FB1" w:rsidP="005C5BC8">
      <w:pPr>
        <w:pStyle w:val="Texte1"/>
        <w:rPr>
          <w:lang w:val="en-US" w:eastAsia="en-US"/>
        </w:rPr>
      </w:pPr>
      <w:r w:rsidRPr="000F1916">
        <w:rPr>
          <w:lang w:val="en-US" w:eastAsia="en-US"/>
        </w:rPr>
        <w:t xml:space="preserve">During </w:t>
      </w:r>
      <w:r w:rsidR="00CE3907" w:rsidRPr="000F1916">
        <w:rPr>
          <w:lang w:val="en-US" w:eastAsia="en-US"/>
        </w:rPr>
        <w:t xml:space="preserve">both </w:t>
      </w:r>
      <w:r w:rsidRPr="000F1916">
        <w:rPr>
          <w:lang w:val="en-US" w:eastAsia="en-US"/>
        </w:rPr>
        <w:t>the game</w:t>
      </w:r>
      <w:r w:rsidR="002E0E61" w:rsidRPr="000F1916">
        <w:rPr>
          <w:lang w:val="en-US" w:eastAsia="en-US"/>
        </w:rPr>
        <w:t xml:space="preserve"> and non-game versions</w:t>
      </w:r>
      <w:r w:rsidR="00515E96" w:rsidRPr="000F1916">
        <w:rPr>
          <w:lang w:val="en-US" w:eastAsia="en-US"/>
        </w:rPr>
        <w:t xml:space="preserve"> of Kassen</w:t>
      </w:r>
      <w:r w:rsidRPr="000F1916">
        <w:rPr>
          <w:lang w:val="en-US" w:eastAsia="en-US"/>
        </w:rPr>
        <w:t>, p</w:t>
      </w:r>
      <w:r w:rsidR="00C62C25" w:rsidRPr="000F1916">
        <w:rPr>
          <w:lang w:val="en-US" w:eastAsia="en-US"/>
        </w:rPr>
        <w:t xml:space="preserve">articipants will develop ideas for a safeguarding plan. </w:t>
      </w:r>
      <w:r w:rsidR="00CE3907" w:rsidRPr="000F1916">
        <w:rPr>
          <w:lang w:val="en-US" w:eastAsia="en-US"/>
        </w:rPr>
        <w:t xml:space="preserve">The </w:t>
      </w:r>
      <w:r w:rsidR="00515E96" w:rsidRPr="000F1916">
        <w:rPr>
          <w:lang w:val="en-US" w:eastAsia="en-US"/>
        </w:rPr>
        <w:t>main</w:t>
      </w:r>
      <w:r w:rsidR="00CE3907" w:rsidRPr="000F1916">
        <w:rPr>
          <w:lang w:val="en-US" w:eastAsia="en-US"/>
        </w:rPr>
        <w:t xml:space="preserve"> difference will be that in the game version, the discussion is undertaken in </w:t>
      </w:r>
      <w:r w:rsidR="0063780B" w:rsidRPr="000F1916">
        <w:rPr>
          <w:lang w:val="en-US" w:eastAsia="en-US"/>
        </w:rPr>
        <w:t>role</w:t>
      </w:r>
      <w:r w:rsidR="00CE3907" w:rsidRPr="000F1916">
        <w:rPr>
          <w:lang w:val="en-US" w:eastAsia="en-US"/>
        </w:rPr>
        <w:t xml:space="preserve"> and in the non-game version </w:t>
      </w:r>
      <w:r w:rsidR="00B161AB" w:rsidRPr="000F1916">
        <w:rPr>
          <w:lang w:val="en-US" w:eastAsia="en-US"/>
        </w:rPr>
        <w:t>no roles are assigned</w:t>
      </w:r>
      <w:r w:rsidR="00515E96" w:rsidRPr="000F1916">
        <w:rPr>
          <w:lang w:val="en-US" w:eastAsia="en-US"/>
        </w:rPr>
        <w:t xml:space="preserve"> and </w:t>
      </w:r>
      <w:r w:rsidR="00EC03DF">
        <w:rPr>
          <w:lang w:val="en-US" w:eastAsia="en-US"/>
        </w:rPr>
        <w:t xml:space="preserve">thus </w:t>
      </w:r>
      <w:r w:rsidR="00515E96" w:rsidRPr="000F1916">
        <w:rPr>
          <w:lang w:val="en-US" w:eastAsia="en-US"/>
        </w:rPr>
        <w:t>the discussion is more general</w:t>
      </w:r>
      <w:r w:rsidR="00B161AB" w:rsidRPr="000F1916">
        <w:rPr>
          <w:lang w:val="en-US" w:eastAsia="en-US"/>
        </w:rPr>
        <w:t xml:space="preserve">. </w:t>
      </w:r>
      <w:r w:rsidR="00B25D82" w:rsidRPr="000F1916">
        <w:rPr>
          <w:lang w:val="en-US" w:eastAsia="en-US"/>
        </w:rPr>
        <w:t xml:space="preserve">Participants in the non-game version can imagine that they have been asked by the community concerned to advise them on possibilities for </w:t>
      </w:r>
      <w:r w:rsidR="008773B8">
        <w:rPr>
          <w:lang w:val="en-US" w:eastAsia="en-US"/>
        </w:rPr>
        <w:t xml:space="preserve">developing </w:t>
      </w:r>
      <w:r w:rsidR="00B25D82" w:rsidRPr="000F1916">
        <w:rPr>
          <w:lang w:val="en-US" w:eastAsia="en-US"/>
        </w:rPr>
        <w:t xml:space="preserve">a safeguarding plan. </w:t>
      </w:r>
      <w:r w:rsidR="006C5A88" w:rsidRPr="000F1916">
        <w:rPr>
          <w:lang w:val="en-US" w:eastAsia="en-US"/>
        </w:rPr>
        <w:t xml:space="preserve">In the game version, </w:t>
      </w:r>
      <w:r w:rsidR="00FE1002" w:rsidRPr="000F1916">
        <w:rPr>
          <w:lang w:val="en-US" w:eastAsia="en-US"/>
        </w:rPr>
        <w:t>t</w:t>
      </w:r>
      <w:r w:rsidR="00F30A73" w:rsidRPr="000F1916">
        <w:rPr>
          <w:lang w:val="en-US" w:eastAsia="en-US"/>
        </w:rPr>
        <w:t xml:space="preserve">he facilitator will act as a junior lawyer </w:t>
      </w:r>
      <w:r w:rsidR="00BC29D9" w:rsidRPr="000F1916">
        <w:rPr>
          <w:lang w:val="en-US" w:eastAsia="en-US"/>
        </w:rPr>
        <w:t>specialized</w:t>
      </w:r>
      <w:r w:rsidR="00F30A73" w:rsidRPr="000F1916">
        <w:rPr>
          <w:lang w:val="en-US" w:eastAsia="en-US"/>
        </w:rPr>
        <w:t xml:space="preserve"> in </w:t>
      </w:r>
      <w:r w:rsidR="00545FA0">
        <w:rPr>
          <w:lang w:val="en-US" w:eastAsia="en-US"/>
        </w:rPr>
        <w:t>intellectual property</w:t>
      </w:r>
      <w:r w:rsidR="00F30A73" w:rsidRPr="000F1916">
        <w:rPr>
          <w:lang w:val="en-US" w:eastAsia="en-US"/>
        </w:rPr>
        <w:t xml:space="preserve"> issues in the </w:t>
      </w:r>
      <w:r w:rsidR="00ED1AB6">
        <w:rPr>
          <w:lang w:val="en-US" w:eastAsia="en-US"/>
        </w:rPr>
        <w:t>game</w:t>
      </w:r>
      <w:r w:rsidR="00F30A73" w:rsidRPr="000F1916">
        <w:rPr>
          <w:lang w:val="en-US" w:eastAsia="en-US"/>
        </w:rPr>
        <w:t xml:space="preserve">, and will provide general </w:t>
      </w:r>
      <w:r w:rsidR="00545FA0">
        <w:rPr>
          <w:lang w:val="en-US" w:eastAsia="en-US"/>
        </w:rPr>
        <w:t>intellectual property</w:t>
      </w:r>
      <w:r w:rsidR="00F30A73" w:rsidRPr="000F1916">
        <w:rPr>
          <w:lang w:val="en-US" w:eastAsia="en-US"/>
        </w:rPr>
        <w:t xml:space="preserve"> </w:t>
      </w:r>
      <w:r w:rsidR="005C5BC8" w:rsidRPr="000F1916">
        <w:rPr>
          <w:lang w:val="en-US" w:eastAsia="en-US"/>
        </w:rPr>
        <w:t>advice in the non-game version.</w:t>
      </w:r>
    </w:p>
    <w:p w14:paraId="39889D69" w14:textId="6B2386E8" w:rsidR="00515E96" w:rsidRPr="000F1916" w:rsidRDefault="00515E96" w:rsidP="006059C5">
      <w:pPr>
        <w:pStyle w:val="Texte1"/>
        <w:rPr>
          <w:lang w:val="en-US" w:eastAsia="en-US"/>
        </w:rPr>
      </w:pPr>
      <w:r w:rsidRPr="000F1916">
        <w:rPr>
          <w:lang w:val="en-US" w:eastAsia="en-US"/>
        </w:rPr>
        <w:t xml:space="preserve">Participants in the game version will be given all </w:t>
      </w:r>
      <w:r w:rsidR="000A6951">
        <w:rPr>
          <w:lang w:val="en-US" w:eastAsia="en-US"/>
        </w:rPr>
        <w:t xml:space="preserve">ten </w:t>
      </w:r>
      <w:r w:rsidR="00545FA0">
        <w:rPr>
          <w:lang w:val="en-US" w:eastAsia="en-US"/>
        </w:rPr>
        <w:t>i</w:t>
      </w:r>
      <w:r w:rsidRPr="000F1916">
        <w:rPr>
          <w:lang w:val="en-US" w:eastAsia="en-US"/>
        </w:rPr>
        <w:t xml:space="preserve">dentity </w:t>
      </w:r>
      <w:r w:rsidR="00545FA0">
        <w:rPr>
          <w:lang w:val="en-US" w:eastAsia="en-US"/>
        </w:rPr>
        <w:t>c</w:t>
      </w:r>
      <w:r w:rsidRPr="000F1916">
        <w:rPr>
          <w:lang w:val="en-US" w:eastAsia="en-US"/>
        </w:rPr>
        <w:t>ards, which</w:t>
      </w:r>
      <w:r w:rsidR="00545FA0">
        <w:rPr>
          <w:lang w:val="en-US" w:eastAsia="en-US"/>
        </w:rPr>
        <w:t xml:space="preserve"> </w:t>
      </w:r>
      <w:r w:rsidR="000A6951">
        <w:rPr>
          <w:lang w:val="en-US" w:eastAsia="en-US"/>
        </w:rPr>
        <w:t>replace the</w:t>
      </w:r>
      <w:r w:rsidRPr="000F1916">
        <w:rPr>
          <w:lang w:val="en-US" w:eastAsia="en-US"/>
        </w:rPr>
        <w:t xml:space="preserve"> </w:t>
      </w:r>
      <w:r w:rsidR="000A6951">
        <w:rPr>
          <w:lang w:val="en-US" w:eastAsia="en-US"/>
        </w:rPr>
        <w:t>‘</w:t>
      </w:r>
      <w:r w:rsidR="00545FA0">
        <w:rPr>
          <w:lang w:val="en-US" w:eastAsia="en-US"/>
        </w:rPr>
        <w:t>m</w:t>
      </w:r>
      <w:r w:rsidRPr="000F1916">
        <w:rPr>
          <w:lang w:val="en-US" w:eastAsia="en-US"/>
        </w:rPr>
        <w:t xml:space="preserve">eet your </w:t>
      </w:r>
      <w:r w:rsidR="00545FA0">
        <w:rPr>
          <w:lang w:val="en-US" w:eastAsia="en-US"/>
        </w:rPr>
        <w:t>n</w:t>
      </w:r>
      <w:r w:rsidRPr="000F1916">
        <w:rPr>
          <w:lang w:val="en-US" w:eastAsia="en-US"/>
        </w:rPr>
        <w:t>eighbours</w:t>
      </w:r>
      <w:r w:rsidR="000A6951">
        <w:rPr>
          <w:lang w:val="en-US" w:eastAsia="en-US"/>
        </w:rPr>
        <w:t>’</w:t>
      </w:r>
      <w:r w:rsidRPr="000F1916">
        <w:rPr>
          <w:lang w:val="en-US" w:eastAsia="en-US"/>
        </w:rPr>
        <w:t xml:space="preserve"> text to reduce reading time. </w:t>
      </w:r>
      <w:r w:rsidR="00B161AB" w:rsidRPr="000F1916">
        <w:rPr>
          <w:lang w:val="en-US" w:eastAsia="en-US"/>
        </w:rPr>
        <w:t>T</w:t>
      </w:r>
      <w:r w:rsidR="00CE3907" w:rsidRPr="000F1916">
        <w:rPr>
          <w:lang w:val="en-US" w:eastAsia="en-US"/>
        </w:rPr>
        <w:t xml:space="preserve">he different perspectives </w:t>
      </w:r>
      <w:r w:rsidRPr="000F1916">
        <w:rPr>
          <w:lang w:val="en-US" w:eastAsia="en-US"/>
        </w:rPr>
        <w:t>of community members and other stakeholders</w:t>
      </w:r>
      <w:r w:rsidR="00CE3907" w:rsidRPr="000F1916">
        <w:rPr>
          <w:lang w:val="en-US" w:eastAsia="en-US"/>
        </w:rPr>
        <w:t xml:space="preserve"> are </w:t>
      </w:r>
      <w:r w:rsidR="000A6951">
        <w:rPr>
          <w:lang w:val="en-US" w:eastAsia="en-US"/>
        </w:rPr>
        <w:t xml:space="preserve">also </w:t>
      </w:r>
      <w:r w:rsidR="00CE3907" w:rsidRPr="000F1916">
        <w:rPr>
          <w:lang w:val="en-US" w:eastAsia="en-US"/>
        </w:rPr>
        <w:t xml:space="preserve">taken into consideration </w:t>
      </w:r>
      <w:r w:rsidR="00B161AB" w:rsidRPr="000F1916">
        <w:rPr>
          <w:lang w:val="en-US" w:eastAsia="en-US"/>
        </w:rPr>
        <w:t xml:space="preserve">in the non-game version </w:t>
      </w:r>
      <w:r w:rsidR="00F30A73" w:rsidRPr="000F1916">
        <w:rPr>
          <w:lang w:val="en-US" w:eastAsia="en-US"/>
        </w:rPr>
        <w:lastRenderedPageBreak/>
        <w:t>(</w:t>
      </w:r>
      <w:r w:rsidR="006059C5" w:rsidRPr="000F1916">
        <w:rPr>
          <w:lang w:val="en-US" w:eastAsia="en-US"/>
        </w:rPr>
        <w:t>Kassen</w:t>
      </w:r>
      <w:r w:rsidR="00F30A73" w:rsidRPr="000F1916">
        <w:rPr>
          <w:lang w:val="en-US" w:eastAsia="en-US"/>
        </w:rPr>
        <w:t xml:space="preserve"> H</w:t>
      </w:r>
      <w:r w:rsidR="008D333B">
        <w:rPr>
          <w:lang w:val="en-US" w:eastAsia="en-US"/>
        </w:rPr>
        <w:t xml:space="preserve">and-out </w:t>
      </w:r>
      <w:r w:rsidR="00F30A73" w:rsidRPr="000F1916">
        <w:rPr>
          <w:lang w:val="en-US" w:eastAsia="en-US"/>
        </w:rPr>
        <w:t>1</w:t>
      </w:r>
      <w:r w:rsidR="006059C5" w:rsidRPr="006059C5">
        <w:rPr>
          <w:lang w:val="en-US" w:eastAsia="en-US"/>
        </w:rPr>
        <w:t xml:space="preserve"> </w:t>
      </w:r>
      <w:r w:rsidR="006059C5" w:rsidRPr="00B15D53">
        <w:rPr>
          <w:i/>
          <w:iCs/>
          <w:lang w:val="en-US" w:eastAsia="en-US"/>
        </w:rPr>
        <w:t>Welcome to Kassen</w:t>
      </w:r>
      <w:r w:rsidR="006059C5">
        <w:rPr>
          <w:i/>
          <w:iCs/>
          <w:lang w:val="en-US" w:eastAsia="en-US"/>
        </w:rPr>
        <w:t xml:space="preserve"> </w:t>
      </w:r>
      <w:r w:rsidR="006059C5">
        <w:rPr>
          <w:lang w:val="en-US" w:eastAsia="en-US"/>
        </w:rPr>
        <w:t>provides additional information for the non-game version at the end</w:t>
      </w:r>
      <w:r w:rsidR="00F30A73" w:rsidRPr="000F1916">
        <w:rPr>
          <w:lang w:val="en-US" w:eastAsia="en-US"/>
        </w:rPr>
        <w:t>)</w:t>
      </w:r>
      <w:r w:rsidR="005C5BC8" w:rsidRPr="000F1916">
        <w:rPr>
          <w:lang w:val="en-US" w:eastAsia="en-US"/>
        </w:rPr>
        <w:t>.</w:t>
      </w:r>
    </w:p>
    <w:p w14:paraId="1589C58A" w14:textId="29EE9B5B" w:rsidR="00CE3907" w:rsidRPr="000F1916" w:rsidRDefault="00CE3907" w:rsidP="00363489">
      <w:pPr>
        <w:pStyle w:val="Texte1"/>
        <w:rPr>
          <w:lang w:val="en-US" w:eastAsia="en-US"/>
        </w:rPr>
      </w:pPr>
      <w:r w:rsidRPr="000F1916">
        <w:rPr>
          <w:lang w:val="en-US" w:eastAsia="en-US"/>
        </w:rPr>
        <w:t>Kassen H</w:t>
      </w:r>
      <w:r w:rsidR="008D333B">
        <w:rPr>
          <w:lang w:val="en-US" w:eastAsia="en-US"/>
        </w:rPr>
        <w:t xml:space="preserve">and-out </w:t>
      </w:r>
      <w:r w:rsidRPr="000F1916">
        <w:rPr>
          <w:lang w:val="en-US" w:eastAsia="en-US"/>
        </w:rPr>
        <w:t>4 and H</w:t>
      </w:r>
      <w:r w:rsidR="008D333B">
        <w:rPr>
          <w:lang w:val="en-US" w:eastAsia="en-US"/>
        </w:rPr>
        <w:t xml:space="preserve">and-out </w:t>
      </w:r>
      <w:r w:rsidRPr="000F1916">
        <w:rPr>
          <w:lang w:val="en-US" w:eastAsia="en-US"/>
        </w:rPr>
        <w:t>5 (</w:t>
      </w:r>
      <w:r w:rsidR="00363489">
        <w:rPr>
          <w:i/>
          <w:iCs/>
          <w:lang w:val="en-US" w:eastAsia="en-US"/>
        </w:rPr>
        <w:t>Blank sheets for reporting on group work</w:t>
      </w:r>
      <w:r w:rsidRPr="000F1916">
        <w:rPr>
          <w:lang w:val="en-US" w:eastAsia="en-US"/>
        </w:rPr>
        <w:t xml:space="preserve"> and </w:t>
      </w:r>
      <w:r w:rsidRPr="00B15D53">
        <w:rPr>
          <w:i/>
          <w:iCs/>
          <w:lang w:val="en-US" w:eastAsia="en-US"/>
        </w:rPr>
        <w:t>Guidance tasks and questions</w:t>
      </w:r>
      <w:r w:rsidR="00363489">
        <w:rPr>
          <w:i/>
          <w:iCs/>
          <w:lang w:val="en-US" w:eastAsia="en-US"/>
        </w:rPr>
        <w:t xml:space="preserve"> for group sessions</w:t>
      </w:r>
      <w:r w:rsidRPr="000F1916">
        <w:rPr>
          <w:lang w:val="en-US" w:eastAsia="en-US"/>
        </w:rPr>
        <w:t xml:space="preserve">) </w:t>
      </w:r>
      <w:r w:rsidR="00515E96" w:rsidRPr="000F1916">
        <w:rPr>
          <w:lang w:val="en-US" w:eastAsia="en-US"/>
        </w:rPr>
        <w:t xml:space="preserve">are optional hand-outs that </w:t>
      </w:r>
      <w:r w:rsidRPr="000F1916">
        <w:rPr>
          <w:lang w:val="en-US" w:eastAsia="en-US"/>
        </w:rPr>
        <w:t xml:space="preserve">have been </w:t>
      </w:r>
      <w:r w:rsidR="000A6951">
        <w:rPr>
          <w:lang w:val="en-US" w:eastAsia="en-US"/>
        </w:rPr>
        <w:t xml:space="preserve">designed </w:t>
      </w:r>
      <w:r w:rsidRPr="000F1916">
        <w:rPr>
          <w:lang w:val="en-US" w:eastAsia="en-US"/>
        </w:rPr>
        <w:t>to assist participants in the group work</w:t>
      </w:r>
      <w:r w:rsidR="000A6951">
        <w:rPr>
          <w:lang w:val="en-US" w:eastAsia="en-US"/>
        </w:rPr>
        <w:t>,</w:t>
      </w:r>
      <w:r w:rsidR="00515E96" w:rsidRPr="000F1916">
        <w:rPr>
          <w:lang w:val="en-US" w:eastAsia="en-US"/>
        </w:rPr>
        <w:t xml:space="preserve"> where the facilitator considers this necessary</w:t>
      </w:r>
      <w:r w:rsidRPr="000F1916">
        <w:rPr>
          <w:lang w:val="en-US" w:eastAsia="en-US"/>
        </w:rPr>
        <w:t>. Depending on the facilitator</w:t>
      </w:r>
      <w:r w:rsidR="00515E96" w:rsidRPr="000F1916">
        <w:rPr>
          <w:lang w:val="en-US" w:eastAsia="en-US"/>
        </w:rPr>
        <w:t>’s view on reading time required</w:t>
      </w:r>
      <w:r w:rsidRPr="000F1916">
        <w:rPr>
          <w:lang w:val="en-US" w:eastAsia="en-US"/>
        </w:rPr>
        <w:t xml:space="preserve">, these can be distributed to all players, only to scribes and chairs, or to none of the participants. </w:t>
      </w:r>
      <w:r w:rsidR="00515E96" w:rsidRPr="000F1916">
        <w:rPr>
          <w:lang w:val="en-US" w:eastAsia="en-US"/>
        </w:rPr>
        <w:t>In the latter case the facilitator can use the questions to guide discussion where needed.</w:t>
      </w:r>
    </w:p>
    <w:p w14:paraId="4FD0563A" w14:textId="386B6566" w:rsidR="00C62C25" w:rsidRPr="000F1916" w:rsidRDefault="00CE3907" w:rsidP="006059C5">
      <w:pPr>
        <w:pStyle w:val="Texte1"/>
        <w:rPr>
          <w:lang w:val="en-US" w:eastAsia="en-US"/>
        </w:rPr>
      </w:pPr>
      <w:r w:rsidRPr="000F1916">
        <w:rPr>
          <w:lang w:val="en-US" w:eastAsia="en-US"/>
        </w:rPr>
        <w:t>After the group work</w:t>
      </w:r>
      <w:r w:rsidR="00515E96" w:rsidRPr="000F1916">
        <w:rPr>
          <w:lang w:val="en-US" w:eastAsia="en-US"/>
        </w:rPr>
        <w:t>,</w:t>
      </w:r>
      <w:r w:rsidRPr="000F1916">
        <w:rPr>
          <w:lang w:val="en-US" w:eastAsia="en-US"/>
        </w:rPr>
        <w:t xml:space="preserve"> </w:t>
      </w:r>
      <w:r w:rsidR="00515E96" w:rsidRPr="000F1916">
        <w:rPr>
          <w:lang w:val="en-US" w:eastAsia="en-US"/>
        </w:rPr>
        <w:t>the scribe</w:t>
      </w:r>
      <w:r w:rsidR="00190EC2" w:rsidRPr="000F1916">
        <w:rPr>
          <w:lang w:val="en-US" w:eastAsia="en-US"/>
        </w:rPr>
        <w:t xml:space="preserve"> </w:t>
      </w:r>
      <w:r w:rsidR="00515E96" w:rsidRPr="000F1916">
        <w:rPr>
          <w:lang w:val="en-US" w:eastAsia="en-US"/>
        </w:rPr>
        <w:t xml:space="preserve">from each group </w:t>
      </w:r>
      <w:r w:rsidR="00190EC2" w:rsidRPr="000F1916">
        <w:rPr>
          <w:lang w:val="en-US" w:eastAsia="en-US"/>
        </w:rPr>
        <w:t>will</w:t>
      </w:r>
      <w:r w:rsidRPr="000F1916">
        <w:rPr>
          <w:lang w:val="en-US" w:eastAsia="en-US"/>
        </w:rPr>
        <w:t xml:space="preserve"> present </w:t>
      </w:r>
      <w:r w:rsidR="00515E96" w:rsidRPr="000F1916">
        <w:rPr>
          <w:lang w:val="en-US" w:eastAsia="en-US"/>
        </w:rPr>
        <w:t>their</w:t>
      </w:r>
      <w:r w:rsidR="00190EC2" w:rsidRPr="000F1916">
        <w:rPr>
          <w:lang w:val="en-US" w:eastAsia="en-US"/>
        </w:rPr>
        <w:t xml:space="preserve"> safeguarding</w:t>
      </w:r>
      <w:r w:rsidR="00515E96" w:rsidRPr="000F1916">
        <w:rPr>
          <w:lang w:val="en-US" w:eastAsia="en-US"/>
        </w:rPr>
        <w:t xml:space="preserve"> plan</w:t>
      </w:r>
      <w:r w:rsidRPr="000F1916">
        <w:rPr>
          <w:lang w:val="en-US" w:eastAsia="en-US"/>
        </w:rPr>
        <w:t xml:space="preserve"> to the plenary for discussion</w:t>
      </w:r>
      <w:r w:rsidR="00190EC2" w:rsidRPr="000F1916">
        <w:rPr>
          <w:lang w:val="en-US" w:eastAsia="en-US"/>
        </w:rPr>
        <w:t xml:space="preserve"> and review.</w:t>
      </w:r>
      <w:r w:rsidRPr="000F1916">
        <w:rPr>
          <w:lang w:val="en-US" w:eastAsia="en-US"/>
        </w:rPr>
        <w:t xml:space="preserve"> </w:t>
      </w:r>
      <w:r w:rsidR="00190EC2" w:rsidRPr="000F1916">
        <w:rPr>
          <w:lang w:val="en-US" w:eastAsia="en-US"/>
        </w:rPr>
        <w:t>After this session t</w:t>
      </w:r>
      <w:r w:rsidR="001C4039" w:rsidRPr="000F1916">
        <w:rPr>
          <w:lang w:val="en-US" w:eastAsia="en-US"/>
        </w:rPr>
        <w:t>hey will then (in their groups) consider the sample safeguarding plan (</w:t>
      </w:r>
      <w:r w:rsidR="006059C5" w:rsidRPr="000F1916">
        <w:rPr>
          <w:lang w:val="en-US" w:eastAsia="en-US"/>
        </w:rPr>
        <w:t xml:space="preserve">Kassen </w:t>
      </w:r>
      <w:r w:rsidR="001C4039" w:rsidRPr="000F1916">
        <w:rPr>
          <w:lang w:val="en-US" w:eastAsia="en-US"/>
        </w:rPr>
        <w:t>H</w:t>
      </w:r>
      <w:r w:rsidR="008D333B">
        <w:rPr>
          <w:lang w:val="en-US" w:eastAsia="en-US"/>
        </w:rPr>
        <w:t xml:space="preserve">and-out </w:t>
      </w:r>
      <w:r w:rsidR="001C4039" w:rsidRPr="000F1916">
        <w:rPr>
          <w:lang w:val="en-US" w:eastAsia="en-US"/>
        </w:rPr>
        <w:t>3) in relation to their own plan.</w:t>
      </w:r>
      <w:r w:rsidR="00D44C61" w:rsidRPr="000F1916">
        <w:rPr>
          <w:lang w:val="en-US" w:eastAsia="en-US"/>
        </w:rPr>
        <w:t xml:space="preserve"> This final session may be omitted if the facilitator feels that sufficient discussion has</w:t>
      </w:r>
      <w:r w:rsidR="008773B8">
        <w:rPr>
          <w:lang w:val="en-US" w:eastAsia="en-US"/>
        </w:rPr>
        <w:t xml:space="preserve"> </w:t>
      </w:r>
      <w:r w:rsidR="00D44C61" w:rsidRPr="000F1916">
        <w:rPr>
          <w:lang w:val="en-US" w:eastAsia="en-US"/>
        </w:rPr>
        <w:t>taken place. The sample safeguarding plan may then be circulated to participants for them to review in their own time.</w:t>
      </w:r>
    </w:p>
    <w:p w14:paraId="2C1E1B23" w14:textId="1D454B3B" w:rsidR="008C1B03" w:rsidRPr="00B15D53" w:rsidRDefault="008C1B03" w:rsidP="00B15D53">
      <w:pPr>
        <w:pStyle w:val="Titcoul"/>
      </w:pPr>
      <w:r w:rsidRPr="00B15D53">
        <w:t>Kassen session plan</w:t>
      </w:r>
      <w:r w:rsidR="005019E5" w:rsidRPr="00B15D53">
        <w:t xml:space="preserve">: game </w:t>
      </w:r>
      <w:r w:rsidR="00D44C61" w:rsidRPr="00B15D53">
        <w:t xml:space="preserve">and non-game </w:t>
      </w:r>
      <w:r w:rsidR="005019E5" w:rsidRPr="00B15D53">
        <w:t>version</w:t>
      </w:r>
      <w:r w:rsidR="00D44C61" w:rsidRPr="00B15D53">
        <w:t>s</w:t>
      </w:r>
    </w:p>
    <w:p w14:paraId="3545C005" w14:textId="0B1DBBEC" w:rsidR="00735274" w:rsidRPr="00FD6B67" w:rsidRDefault="00735274" w:rsidP="00B15D53">
      <w:pPr>
        <w:pStyle w:val="Texte1"/>
        <w:rPr>
          <w:lang w:val="en-US" w:eastAsia="nl-NL"/>
        </w:rPr>
      </w:pPr>
      <w:r w:rsidRPr="000F1916">
        <w:rPr>
          <w:lang w:val="en-US" w:eastAsia="nl-NL"/>
        </w:rPr>
        <w:t>The session plan below is merely a suggestion. Many other approaches can achieve an equally useful result.</w:t>
      </w:r>
      <w:r w:rsidR="00F57EDD" w:rsidRPr="000F1916">
        <w:rPr>
          <w:lang w:val="en-US" w:eastAsia="nl-NL"/>
        </w:rPr>
        <w:t xml:space="preserve"> Facilitators may wish to split up session 3 into shorter sessions with more frequent report-backs for the non-game version.</w:t>
      </w:r>
    </w:p>
    <w:tbl>
      <w:tblPr>
        <w:tblStyle w:val="TableGrid"/>
        <w:tblW w:w="9209" w:type="dxa"/>
        <w:tblLayout w:type="fixed"/>
        <w:tblLook w:val="04A0" w:firstRow="1" w:lastRow="0" w:firstColumn="1" w:lastColumn="0" w:noHBand="0" w:noVBand="1"/>
      </w:tblPr>
      <w:tblGrid>
        <w:gridCol w:w="2808"/>
        <w:gridCol w:w="1156"/>
        <w:gridCol w:w="1544"/>
        <w:gridCol w:w="1717"/>
        <w:gridCol w:w="1984"/>
      </w:tblGrid>
      <w:tr w:rsidR="00D44C61" w:rsidRPr="008C1B03" w14:paraId="55E653B4" w14:textId="77777777" w:rsidTr="00B15D53">
        <w:trPr>
          <w:tblHeader/>
        </w:trPr>
        <w:tc>
          <w:tcPr>
            <w:tcW w:w="2808" w:type="dxa"/>
            <w:shd w:val="clear" w:color="auto" w:fill="FFFFFF" w:themeFill="background1"/>
          </w:tcPr>
          <w:p w14:paraId="5F3F747E" w14:textId="01604234" w:rsidR="00D44C61" w:rsidRPr="00B15D53" w:rsidRDefault="00D44C61" w:rsidP="00563F13">
            <w:pPr>
              <w:jc w:val="left"/>
              <w:rPr>
                <w:b/>
                <w:sz w:val="20"/>
                <w:szCs w:val="20"/>
                <w:shd w:val="clear" w:color="auto" w:fill="FFFFFF"/>
                <w:lang w:val="en-GB" w:eastAsia="nl-NL"/>
              </w:rPr>
            </w:pPr>
            <w:r w:rsidRPr="00B15D53">
              <w:rPr>
                <w:b/>
                <w:sz w:val="20"/>
                <w:szCs w:val="20"/>
                <w:shd w:val="clear" w:color="auto" w:fill="FFFFFF"/>
                <w:lang w:val="en-GB" w:eastAsia="nl-NL"/>
              </w:rPr>
              <w:t xml:space="preserve">Session </w:t>
            </w:r>
          </w:p>
        </w:tc>
        <w:tc>
          <w:tcPr>
            <w:tcW w:w="1156" w:type="dxa"/>
            <w:shd w:val="clear" w:color="auto" w:fill="FFFFFF" w:themeFill="background1"/>
          </w:tcPr>
          <w:p w14:paraId="1FB9F04A" w14:textId="0EBEF340" w:rsidR="00D44C61" w:rsidRPr="00B15D53" w:rsidRDefault="00D44C61" w:rsidP="00D44C61">
            <w:pPr>
              <w:jc w:val="left"/>
              <w:rPr>
                <w:b/>
                <w:sz w:val="20"/>
                <w:szCs w:val="20"/>
                <w:shd w:val="clear" w:color="auto" w:fill="FFFFFF"/>
                <w:lang w:val="en-GB" w:eastAsia="nl-NL"/>
              </w:rPr>
            </w:pPr>
            <w:r w:rsidRPr="00B15D53">
              <w:rPr>
                <w:b/>
                <w:sz w:val="20"/>
                <w:szCs w:val="20"/>
                <w:shd w:val="clear" w:color="auto" w:fill="FFFFFF"/>
                <w:lang w:val="en-GB" w:eastAsia="nl-NL"/>
              </w:rPr>
              <w:t>Time</w:t>
            </w:r>
          </w:p>
        </w:tc>
        <w:tc>
          <w:tcPr>
            <w:tcW w:w="1544" w:type="dxa"/>
            <w:shd w:val="clear" w:color="auto" w:fill="FFFFFF" w:themeFill="background1"/>
          </w:tcPr>
          <w:p w14:paraId="54A8DA92" w14:textId="66F58456" w:rsidR="00D44C61" w:rsidRPr="00B15D53" w:rsidRDefault="00D44C61" w:rsidP="00363489">
            <w:pPr>
              <w:jc w:val="left"/>
              <w:rPr>
                <w:b/>
                <w:sz w:val="20"/>
                <w:szCs w:val="20"/>
                <w:shd w:val="clear" w:color="auto" w:fill="FFFFFF"/>
                <w:lang w:val="en-GB" w:eastAsia="nl-NL"/>
              </w:rPr>
            </w:pPr>
            <w:r w:rsidRPr="00B15D53">
              <w:rPr>
                <w:b/>
                <w:sz w:val="20"/>
                <w:szCs w:val="20"/>
                <w:shd w:val="clear" w:color="auto" w:fill="FFFFFF"/>
                <w:lang w:val="en-GB" w:eastAsia="nl-NL"/>
              </w:rPr>
              <w:t>Roles (game version)</w:t>
            </w:r>
          </w:p>
        </w:tc>
        <w:tc>
          <w:tcPr>
            <w:tcW w:w="1717" w:type="dxa"/>
            <w:shd w:val="clear" w:color="auto" w:fill="FFFFFF" w:themeFill="background1"/>
          </w:tcPr>
          <w:p w14:paraId="2064F738" w14:textId="51D788D3" w:rsidR="00D44C61" w:rsidRPr="00B15D53" w:rsidRDefault="00D44C61" w:rsidP="007C4439">
            <w:pPr>
              <w:jc w:val="left"/>
              <w:rPr>
                <w:b/>
                <w:sz w:val="20"/>
                <w:szCs w:val="20"/>
                <w:shd w:val="clear" w:color="auto" w:fill="FFFFFF"/>
                <w:lang w:val="en-GB" w:eastAsia="nl-NL"/>
              </w:rPr>
            </w:pPr>
            <w:r w:rsidRPr="00B15D53">
              <w:rPr>
                <w:b/>
                <w:sz w:val="20"/>
                <w:szCs w:val="20"/>
                <w:shd w:val="clear" w:color="auto" w:fill="FFFFFF"/>
                <w:lang w:val="en-GB" w:eastAsia="nl-NL"/>
              </w:rPr>
              <w:t>Materials used by facilitator</w:t>
            </w:r>
          </w:p>
        </w:tc>
        <w:tc>
          <w:tcPr>
            <w:tcW w:w="1984" w:type="dxa"/>
            <w:shd w:val="clear" w:color="auto" w:fill="FFFFFF" w:themeFill="background1"/>
          </w:tcPr>
          <w:p w14:paraId="5C6CD2F8" w14:textId="78F87A6B" w:rsidR="00D44C61" w:rsidRPr="00B15D53" w:rsidRDefault="00D44C61" w:rsidP="007C4439">
            <w:pPr>
              <w:jc w:val="left"/>
              <w:rPr>
                <w:b/>
                <w:sz w:val="20"/>
                <w:szCs w:val="20"/>
                <w:shd w:val="clear" w:color="auto" w:fill="FFFFFF"/>
                <w:lang w:val="en-GB" w:eastAsia="nl-NL"/>
              </w:rPr>
            </w:pPr>
            <w:r w:rsidRPr="00B15D53">
              <w:rPr>
                <w:b/>
                <w:sz w:val="20"/>
                <w:szCs w:val="20"/>
                <w:shd w:val="clear" w:color="auto" w:fill="FFFFFF"/>
                <w:lang w:val="en-GB" w:eastAsia="nl-NL"/>
              </w:rPr>
              <w:t>Materials handed out to participants</w:t>
            </w:r>
          </w:p>
        </w:tc>
      </w:tr>
      <w:tr w:rsidR="00D44C61" w14:paraId="0675ED9F" w14:textId="77777777" w:rsidTr="00B15D53">
        <w:tc>
          <w:tcPr>
            <w:tcW w:w="2808" w:type="dxa"/>
          </w:tcPr>
          <w:p w14:paraId="66383933" w14:textId="70AF5526" w:rsidR="00D44C61" w:rsidRPr="00B15D53" w:rsidRDefault="00D44C61" w:rsidP="00563F13">
            <w:pPr>
              <w:jc w:val="left"/>
              <w:rPr>
                <w:sz w:val="20"/>
                <w:szCs w:val="20"/>
                <w:shd w:val="clear" w:color="auto" w:fill="FFFFFF"/>
                <w:lang w:val="en-GB" w:eastAsia="nl-NL"/>
              </w:rPr>
            </w:pPr>
            <w:r w:rsidRPr="00B15D53">
              <w:rPr>
                <w:sz w:val="20"/>
                <w:szCs w:val="20"/>
                <w:shd w:val="clear" w:color="auto" w:fill="FFFFFF"/>
                <w:lang w:val="en-GB" w:eastAsia="nl-NL"/>
              </w:rPr>
              <w:t>1: Preparing to play</w:t>
            </w:r>
          </w:p>
          <w:p w14:paraId="39D710E2" w14:textId="77777777" w:rsidR="00D44C61" w:rsidRPr="00B15D53" w:rsidRDefault="00D44C61" w:rsidP="00563F13">
            <w:pPr>
              <w:pStyle w:val="ListParagraph"/>
              <w:numPr>
                <w:ilvl w:val="0"/>
                <w:numId w:val="28"/>
              </w:numPr>
              <w:jc w:val="left"/>
              <w:rPr>
                <w:sz w:val="20"/>
                <w:szCs w:val="20"/>
                <w:shd w:val="clear" w:color="auto" w:fill="FFFFFF"/>
                <w:lang w:val="en-GB" w:eastAsia="nl-NL"/>
              </w:rPr>
            </w:pPr>
            <w:r w:rsidRPr="00B15D53">
              <w:rPr>
                <w:sz w:val="20"/>
                <w:szCs w:val="20"/>
                <w:shd w:val="clear" w:color="auto" w:fill="FFFFFF"/>
                <w:lang w:val="en-GB" w:eastAsia="nl-NL"/>
              </w:rPr>
              <w:t>Introduce the setting</w:t>
            </w:r>
          </w:p>
          <w:p w14:paraId="28294D77" w14:textId="2AD83804" w:rsidR="00470CA5" w:rsidRDefault="00D44C61">
            <w:pPr>
              <w:pStyle w:val="ListParagraph"/>
              <w:numPr>
                <w:ilvl w:val="0"/>
                <w:numId w:val="28"/>
              </w:numPr>
              <w:jc w:val="left"/>
              <w:rPr>
                <w:sz w:val="20"/>
                <w:szCs w:val="20"/>
                <w:shd w:val="clear" w:color="auto" w:fill="FFFFFF"/>
                <w:lang w:val="en-GB" w:eastAsia="nl-NL"/>
              </w:rPr>
            </w:pPr>
            <w:r w:rsidRPr="00B15D53">
              <w:rPr>
                <w:sz w:val="20"/>
                <w:szCs w:val="20"/>
                <w:shd w:val="clear" w:color="auto" w:fill="FFFFFF"/>
                <w:lang w:val="en-GB" w:eastAsia="nl-NL"/>
              </w:rPr>
              <w:t>Introduce the roles</w:t>
            </w:r>
            <w:r w:rsidR="001A1250" w:rsidRPr="00B15D53">
              <w:rPr>
                <w:sz w:val="20"/>
                <w:szCs w:val="20"/>
                <w:shd w:val="clear" w:color="auto" w:fill="FFFFFF"/>
                <w:lang w:val="en-GB" w:eastAsia="nl-NL"/>
              </w:rPr>
              <w:t xml:space="preserve"> (game version only)</w:t>
            </w:r>
          </w:p>
          <w:p w14:paraId="43E9ABF9" w14:textId="767743F9" w:rsidR="00470CA5" w:rsidRPr="00B15D53" w:rsidRDefault="00470CA5">
            <w:pPr>
              <w:pStyle w:val="ListParagraph"/>
              <w:numPr>
                <w:ilvl w:val="0"/>
                <w:numId w:val="28"/>
              </w:numPr>
              <w:jc w:val="left"/>
              <w:rPr>
                <w:sz w:val="20"/>
                <w:szCs w:val="20"/>
                <w:shd w:val="clear" w:color="auto" w:fill="FFFFFF"/>
                <w:lang w:val="en-GB" w:eastAsia="nl-NL"/>
              </w:rPr>
            </w:pPr>
            <w:r>
              <w:rPr>
                <w:sz w:val="20"/>
                <w:szCs w:val="20"/>
                <w:shd w:val="clear" w:color="auto" w:fill="FFFFFF"/>
                <w:lang w:val="en-GB" w:eastAsia="nl-NL"/>
              </w:rPr>
              <w:t>Reading hand-outs</w:t>
            </w:r>
          </w:p>
          <w:p w14:paraId="0025F18B" w14:textId="52023993" w:rsidR="004D2A5D" w:rsidRPr="00B15D53" w:rsidRDefault="00D44C61">
            <w:pPr>
              <w:pStyle w:val="ListParagraph"/>
              <w:numPr>
                <w:ilvl w:val="0"/>
                <w:numId w:val="28"/>
              </w:numPr>
              <w:jc w:val="left"/>
              <w:rPr>
                <w:sz w:val="20"/>
                <w:szCs w:val="20"/>
                <w:shd w:val="clear" w:color="auto" w:fill="FFFFFF"/>
                <w:lang w:val="en-GB" w:eastAsia="nl-NL"/>
              </w:rPr>
            </w:pPr>
            <w:r w:rsidRPr="00B15D53">
              <w:rPr>
                <w:sz w:val="20"/>
                <w:szCs w:val="20"/>
                <w:shd w:val="clear" w:color="auto" w:fill="FFFFFF"/>
                <w:lang w:val="en-GB" w:eastAsia="nl-NL"/>
              </w:rPr>
              <w:t>Assign roles</w:t>
            </w:r>
            <w:r w:rsidR="001A1250" w:rsidRPr="00B15D53">
              <w:rPr>
                <w:sz w:val="20"/>
                <w:szCs w:val="20"/>
                <w:shd w:val="clear" w:color="auto" w:fill="FFFFFF"/>
                <w:lang w:val="en-GB" w:eastAsia="nl-NL"/>
              </w:rPr>
              <w:t xml:space="preserve"> (game version only)</w:t>
            </w:r>
            <w:r w:rsidR="00470CA5">
              <w:rPr>
                <w:sz w:val="20"/>
                <w:szCs w:val="20"/>
                <w:shd w:val="clear" w:color="auto" w:fill="FFFFFF"/>
                <w:lang w:val="en-GB" w:eastAsia="nl-NL"/>
              </w:rPr>
              <w:t>, divide into groups (if necessary)</w:t>
            </w:r>
          </w:p>
        </w:tc>
        <w:tc>
          <w:tcPr>
            <w:tcW w:w="1156" w:type="dxa"/>
          </w:tcPr>
          <w:p w14:paraId="6612661A" w14:textId="77777777" w:rsidR="00D44C61" w:rsidRPr="00B15D53" w:rsidRDefault="004D2A5D" w:rsidP="008C1B03">
            <w:pPr>
              <w:jc w:val="left"/>
              <w:rPr>
                <w:sz w:val="20"/>
                <w:szCs w:val="20"/>
                <w:shd w:val="clear" w:color="auto" w:fill="FFFFFF"/>
                <w:lang w:val="en-GB" w:eastAsia="nl-NL"/>
              </w:rPr>
            </w:pPr>
            <w:r w:rsidRPr="00B15D53">
              <w:rPr>
                <w:sz w:val="20"/>
                <w:szCs w:val="20"/>
                <w:shd w:val="clear" w:color="auto" w:fill="FFFFFF"/>
                <w:lang w:val="en-GB" w:eastAsia="nl-NL"/>
              </w:rPr>
              <w:t>2</w:t>
            </w:r>
            <w:r w:rsidR="001512FC" w:rsidRPr="00B15D53">
              <w:rPr>
                <w:sz w:val="20"/>
                <w:szCs w:val="20"/>
                <w:shd w:val="clear" w:color="auto" w:fill="FFFFFF"/>
                <w:lang w:val="en-GB" w:eastAsia="nl-NL"/>
              </w:rPr>
              <w:t xml:space="preserve"> hour</w:t>
            </w:r>
            <w:r w:rsidRPr="00B15D53">
              <w:rPr>
                <w:sz w:val="20"/>
                <w:szCs w:val="20"/>
                <w:shd w:val="clear" w:color="auto" w:fill="FFFFFF"/>
                <w:lang w:val="en-GB" w:eastAsia="nl-NL"/>
              </w:rPr>
              <w:t>s</w:t>
            </w:r>
          </w:p>
          <w:p w14:paraId="3D2447D9" w14:textId="73FBFCE1" w:rsidR="001A1250" w:rsidRPr="00B15D53" w:rsidRDefault="001A1250" w:rsidP="001A1250">
            <w:pPr>
              <w:jc w:val="left"/>
              <w:rPr>
                <w:sz w:val="20"/>
                <w:szCs w:val="20"/>
                <w:shd w:val="clear" w:color="auto" w:fill="FFFFFF"/>
                <w:lang w:val="en-GB" w:eastAsia="nl-NL"/>
              </w:rPr>
            </w:pPr>
            <w:r w:rsidRPr="00B15D53">
              <w:rPr>
                <w:sz w:val="20"/>
                <w:szCs w:val="20"/>
                <w:shd w:val="clear" w:color="auto" w:fill="FFFFFF"/>
                <w:lang w:val="en-GB" w:eastAsia="nl-NL"/>
              </w:rPr>
              <w:t>(1 for non-game)</w:t>
            </w:r>
          </w:p>
        </w:tc>
        <w:tc>
          <w:tcPr>
            <w:tcW w:w="1544" w:type="dxa"/>
          </w:tcPr>
          <w:p w14:paraId="68712870" w14:textId="60C06548"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Out of role</w:t>
            </w:r>
          </w:p>
        </w:tc>
        <w:tc>
          <w:tcPr>
            <w:tcW w:w="1717" w:type="dxa"/>
          </w:tcPr>
          <w:p w14:paraId="4AB00A1B" w14:textId="4A6D0128"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Unit</w:t>
            </w:r>
            <w:r w:rsidR="00116A05">
              <w:rPr>
                <w:sz w:val="20"/>
                <w:szCs w:val="20"/>
                <w:shd w:val="clear" w:color="auto" w:fill="FFFFFF"/>
                <w:lang w:val="en-GB" w:eastAsia="nl-NL"/>
              </w:rPr>
              <w:t> </w:t>
            </w:r>
            <w:r w:rsidR="00AF3149">
              <w:rPr>
                <w:sz w:val="20"/>
                <w:szCs w:val="20"/>
                <w:shd w:val="clear" w:color="auto" w:fill="FFFFFF"/>
                <w:lang w:val="en-GB" w:eastAsia="nl-NL"/>
              </w:rPr>
              <w:t xml:space="preserve">46 </w:t>
            </w:r>
            <w:r w:rsidRPr="00B15D53">
              <w:rPr>
                <w:sz w:val="20"/>
                <w:szCs w:val="20"/>
                <w:shd w:val="clear" w:color="auto" w:fill="FFFFFF"/>
                <w:lang w:val="en-GB" w:eastAsia="nl-NL"/>
              </w:rPr>
              <w:t>Kassen PPT</w:t>
            </w:r>
          </w:p>
        </w:tc>
        <w:tc>
          <w:tcPr>
            <w:tcW w:w="1984" w:type="dxa"/>
          </w:tcPr>
          <w:p w14:paraId="5F6641A1" w14:textId="55CE1BA5" w:rsidR="00D44C61" w:rsidRPr="00B15D53" w:rsidRDefault="0076589D" w:rsidP="0076589D">
            <w:pPr>
              <w:jc w:val="left"/>
              <w:rPr>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00D44C61" w:rsidRPr="00B15D53">
              <w:rPr>
                <w:sz w:val="20"/>
                <w:szCs w:val="20"/>
                <w:shd w:val="clear" w:color="auto" w:fill="FFFFFF"/>
                <w:lang w:val="en-GB" w:eastAsia="nl-NL"/>
              </w:rPr>
              <w:t>H</w:t>
            </w:r>
            <w:r w:rsidR="008D333B">
              <w:rPr>
                <w:sz w:val="20"/>
                <w:szCs w:val="20"/>
                <w:shd w:val="clear" w:color="auto" w:fill="FFFFFF"/>
                <w:lang w:val="en-GB" w:eastAsia="nl-NL"/>
              </w:rPr>
              <w:t xml:space="preserve">and-out </w:t>
            </w:r>
            <w:r w:rsidR="00D44C61" w:rsidRPr="00B15D53">
              <w:rPr>
                <w:sz w:val="20"/>
                <w:szCs w:val="20"/>
                <w:shd w:val="clear" w:color="auto" w:fill="FFFFFF"/>
                <w:lang w:val="en-GB" w:eastAsia="nl-NL"/>
              </w:rPr>
              <w:t xml:space="preserve">1 </w:t>
            </w:r>
            <w:r w:rsidR="00D44C61" w:rsidRPr="00B15D53">
              <w:rPr>
                <w:i/>
                <w:iCs/>
                <w:sz w:val="20"/>
                <w:szCs w:val="20"/>
                <w:shd w:val="clear" w:color="auto" w:fill="FFFFFF"/>
                <w:lang w:val="en-GB" w:eastAsia="nl-NL"/>
              </w:rPr>
              <w:t>Welcome to Kassen</w:t>
            </w:r>
            <w:r w:rsidR="00306CB2" w:rsidRPr="00B15D53">
              <w:rPr>
                <w:sz w:val="20"/>
                <w:szCs w:val="20"/>
                <w:shd w:val="clear" w:color="auto" w:fill="FFFFFF"/>
                <w:lang w:val="en-GB" w:eastAsia="nl-NL"/>
              </w:rPr>
              <w:t xml:space="preserve"> (plus additional page for non-game version)</w:t>
            </w:r>
          </w:p>
          <w:p w14:paraId="5E8098E2" w14:textId="3B6DACEC" w:rsidR="00D44C61" w:rsidRPr="00B15D53" w:rsidRDefault="0076589D" w:rsidP="00363489">
            <w:pPr>
              <w:jc w:val="left"/>
              <w:rPr>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00D44C61" w:rsidRPr="00B15D53">
              <w:rPr>
                <w:sz w:val="20"/>
                <w:szCs w:val="20"/>
                <w:shd w:val="clear" w:color="auto" w:fill="FFFFFF"/>
                <w:lang w:val="en-GB" w:eastAsia="nl-NL"/>
              </w:rPr>
              <w:t>H</w:t>
            </w:r>
            <w:r w:rsidR="008D333B">
              <w:rPr>
                <w:sz w:val="20"/>
                <w:szCs w:val="20"/>
                <w:shd w:val="clear" w:color="auto" w:fill="FFFFFF"/>
                <w:lang w:val="en-GB" w:eastAsia="nl-NL"/>
              </w:rPr>
              <w:t xml:space="preserve">and-out </w:t>
            </w:r>
            <w:r w:rsidR="00B73A63">
              <w:rPr>
                <w:sz w:val="20"/>
                <w:szCs w:val="20"/>
                <w:shd w:val="clear" w:color="auto" w:fill="FFFFFF"/>
                <w:lang w:val="en-GB" w:eastAsia="nl-NL"/>
              </w:rPr>
              <w:t>2</w:t>
            </w:r>
            <w:r w:rsidR="00D44C61" w:rsidRPr="00B15D53">
              <w:rPr>
                <w:sz w:val="20"/>
                <w:szCs w:val="20"/>
                <w:shd w:val="clear" w:color="auto" w:fill="FFFFFF"/>
                <w:lang w:val="en-GB" w:eastAsia="nl-NL"/>
              </w:rPr>
              <w:t xml:space="preserve"> </w:t>
            </w:r>
            <w:r w:rsidR="00D44C61" w:rsidRPr="00B15D53">
              <w:rPr>
                <w:i/>
                <w:iCs/>
                <w:sz w:val="20"/>
                <w:szCs w:val="20"/>
                <w:shd w:val="clear" w:color="auto" w:fill="FFFFFF"/>
                <w:lang w:val="en-GB" w:eastAsia="nl-NL"/>
              </w:rPr>
              <w:t>Identity cards</w:t>
            </w:r>
            <w:r w:rsidR="00A95BE0" w:rsidRPr="00B15D53">
              <w:rPr>
                <w:sz w:val="20"/>
                <w:szCs w:val="20"/>
                <w:shd w:val="clear" w:color="auto" w:fill="FFFFFF"/>
                <w:lang w:val="en-GB" w:eastAsia="nl-NL"/>
              </w:rPr>
              <w:t xml:space="preserve"> (only for game version)</w:t>
            </w:r>
          </w:p>
        </w:tc>
      </w:tr>
      <w:tr w:rsidR="00AF7F26" w14:paraId="1B52D4C2" w14:textId="77777777" w:rsidTr="00B15D53">
        <w:tc>
          <w:tcPr>
            <w:tcW w:w="2808" w:type="dxa"/>
          </w:tcPr>
          <w:p w14:paraId="3D86CF72" w14:textId="0D29A318" w:rsidR="00AF7F26" w:rsidRPr="00B15D53" w:rsidRDefault="00AF7F26" w:rsidP="00563F13">
            <w:pPr>
              <w:jc w:val="left"/>
              <w:rPr>
                <w:sz w:val="20"/>
                <w:szCs w:val="20"/>
                <w:shd w:val="clear" w:color="auto" w:fill="FFFFFF"/>
                <w:lang w:val="en-GB" w:eastAsia="nl-NL"/>
              </w:rPr>
            </w:pPr>
            <w:r w:rsidRPr="00B15D53">
              <w:rPr>
                <w:sz w:val="20"/>
                <w:szCs w:val="20"/>
                <w:shd w:val="clear" w:color="auto" w:fill="FFFFFF"/>
                <w:lang w:val="en-GB" w:eastAsia="nl-NL"/>
              </w:rPr>
              <w:t>2: Identifying element and communities</w:t>
            </w:r>
          </w:p>
          <w:p w14:paraId="7529A63B" w14:textId="3A574E28" w:rsidR="00AF7F26" w:rsidRPr="00B15D53" w:rsidRDefault="00AF7F26" w:rsidP="00563F13">
            <w:pPr>
              <w:pStyle w:val="ListParagraph"/>
              <w:numPr>
                <w:ilvl w:val="0"/>
                <w:numId w:val="30"/>
              </w:numPr>
              <w:jc w:val="left"/>
              <w:rPr>
                <w:sz w:val="20"/>
                <w:szCs w:val="20"/>
                <w:shd w:val="clear" w:color="auto" w:fill="FFFFFF"/>
                <w:lang w:val="en-GB" w:eastAsia="nl-NL"/>
              </w:rPr>
            </w:pPr>
            <w:r w:rsidRPr="00B15D53">
              <w:rPr>
                <w:sz w:val="20"/>
                <w:szCs w:val="20"/>
                <w:shd w:val="clear" w:color="auto" w:fill="FFFFFF"/>
                <w:lang w:val="en-GB" w:eastAsia="nl-NL"/>
              </w:rPr>
              <w:t>Complete the tasks indicated in Kassen</w:t>
            </w:r>
            <w:r>
              <w:rPr>
                <w:sz w:val="20"/>
                <w:szCs w:val="20"/>
                <w:shd w:val="clear" w:color="auto" w:fill="FFFFFF"/>
                <w:lang w:val="en-GB" w:eastAsia="nl-NL"/>
              </w:rPr>
              <w:t xml:space="preserve"> Hand-out</w:t>
            </w:r>
            <w:r w:rsidRPr="00B15D53">
              <w:rPr>
                <w:sz w:val="20"/>
                <w:szCs w:val="20"/>
                <w:shd w:val="clear" w:color="auto" w:fill="FFFFFF"/>
                <w:lang w:val="en-GB" w:eastAsia="nl-NL"/>
              </w:rPr>
              <w:t xml:space="preserve"> 5: </w:t>
            </w:r>
            <w:r w:rsidRPr="00B15D53">
              <w:rPr>
                <w:i/>
                <w:iCs/>
                <w:sz w:val="20"/>
                <w:szCs w:val="20"/>
                <w:shd w:val="clear" w:color="auto" w:fill="FFFFFF"/>
                <w:lang w:val="en-GB" w:eastAsia="nl-NL"/>
              </w:rPr>
              <w:t>Guidance tasks and questions</w:t>
            </w:r>
          </w:p>
        </w:tc>
        <w:tc>
          <w:tcPr>
            <w:tcW w:w="1156" w:type="dxa"/>
          </w:tcPr>
          <w:p w14:paraId="79C739CA" w14:textId="7424AC2F" w:rsidR="00AF7F26" w:rsidRPr="00B15D53" w:rsidRDefault="00AF7F26" w:rsidP="008C1B03">
            <w:pPr>
              <w:jc w:val="left"/>
              <w:rPr>
                <w:sz w:val="20"/>
                <w:szCs w:val="20"/>
                <w:shd w:val="clear" w:color="auto" w:fill="FFFFFF"/>
                <w:lang w:val="en-GB" w:eastAsia="nl-NL"/>
              </w:rPr>
            </w:pPr>
            <w:r w:rsidRPr="00B15D53">
              <w:rPr>
                <w:sz w:val="20"/>
                <w:szCs w:val="20"/>
                <w:shd w:val="clear" w:color="auto" w:fill="FFFFFF"/>
                <w:lang w:val="en-GB" w:eastAsia="nl-NL"/>
              </w:rPr>
              <w:t>1.5 hours</w:t>
            </w:r>
          </w:p>
        </w:tc>
        <w:tc>
          <w:tcPr>
            <w:tcW w:w="1544" w:type="dxa"/>
          </w:tcPr>
          <w:p w14:paraId="43A99128" w14:textId="08677A78" w:rsidR="00AF7F26" w:rsidRPr="00B15D53" w:rsidRDefault="00AF7F26" w:rsidP="00D44C61">
            <w:pPr>
              <w:jc w:val="left"/>
              <w:rPr>
                <w:sz w:val="20"/>
                <w:szCs w:val="20"/>
                <w:shd w:val="clear" w:color="auto" w:fill="FFFFFF"/>
                <w:lang w:val="en-GB" w:eastAsia="nl-NL"/>
              </w:rPr>
            </w:pPr>
            <w:r w:rsidRPr="00B15D53">
              <w:rPr>
                <w:sz w:val="20"/>
                <w:szCs w:val="20"/>
                <w:shd w:val="clear" w:color="auto" w:fill="FFFFFF"/>
                <w:lang w:val="en-GB" w:eastAsia="nl-NL"/>
              </w:rPr>
              <w:t xml:space="preserve">Played in role </w:t>
            </w:r>
          </w:p>
        </w:tc>
        <w:tc>
          <w:tcPr>
            <w:tcW w:w="1717" w:type="dxa"/>
            <w:vMerge w:val="restart"/>
          </w:tcPr>
          <w:p w14:paraId="01EF6DF7" w14:textId="77777777" w:rsidR="00AF7F26" w:rsidRDefault="00AF7F26" w:rsidP="00E30ADC">
            <w:pPr>
              <w:jc w:val="left"/>
              <w:rPr>
                <w:sz w:val="20"/>
                <w:szCs w:val="20"/>
                <w:shd w:val="clear" w:color="auto" w:fill="FFFFFF"/>
                <w:lang w:val="en-GB" w:eastAsia="nl-NL"/>
              </w:rPr>
            </w:pPr>
            <w:r w:rsidRPr="00B15D53">
              <w:rPr>
                <w:sz w:val="20"/>
                <w:szCs w:val="20"/>
                <w:shd w:val="clear" w:color="auto" w:fill="FFFFFF"/>
                <w:lang w:val="en-GB" w:eastAsia="nl-NL"/>
              </w:rPr>
              <w:t xml:space="preserve">None </w:t>
            </w:r>
            <w:r>
              <w:rPr>
                <w:sz w:val="20"/>
                <w:szCs w:val="20"/>
                <w:shd w:val="clear" w:color="auto" w:fill="FFFFFF"/>
                <w:lang w:val="en-GB" w:eastAsia="nl-NL"/>
              </w:rPr>
              <w:t>or</w:t>
            </w:r>
          </w:p>
          <w:p w14:paraId="3ADE5EF5" w14:textId="7B1C9A4E" w:rsidR="00AF7F26" w:rsidRPr="003A0C80" w:rsidRDefault="00AF7F26" w:rsidP="00E30ADC">
            <w:pPr>
              <w:jc w:val="left"/>
              <w:rPr>
                <w:i/>
                <w:iCs/>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Pr="003A0C80">
              <w:rPr>
                <w:sz w:val="20"/>
                <w:szCs w:val="20"/>
                <w:shd w:val="clear" w:color="auto" w:fill="FFFFFF"/>
                <w:lang w:val="en-GB" w:eastAsia="nl-NL"/>
              </w:rPr>
              <w:t>H</w:t>
            </w:r>
            <w:r>
              <w:rPr>
                <w:sz w:val="20"/>
                <w:szCs w:val="20"/>
                <w:shd w:val="clear" w:color="auto" w:fill="FFFFFF"/>
                <w:lang w:val="en-GB" w:eastAsia="nl-NL"/>
              </w:rPr>
              <w:t xml:space="preserve">and-out </w:t>
            </w:r>
            <w:r w:rsidRPr="003A0C80">
              <w:rPr>
                <w:sz w:val="20"/>
                <w:szCs w:val="20"/>
                <w:shd w:val="clear" w:color="auto" w:fill="FFFFFF"/>
                <w:lang w:val="en-GB" w:eastAsia="nl-NL"/>
              </w:rPr>
              <w:t xml:space="preserve">4: </w:t>
            </w:r>
            <w:r w:rsidRPr="003A0C80">
              <w:rPr>
                <w:i/>
                <w:iCs/>
                <w:sz w:val="20"/>
                <w:szCs w:val="20"/>
                <w:shd w:val="clear" w:color="auto" w:fill="FFFFFF"/>
                <w:lang w:val="en-GB" w:eastAsia="nl-NL"/>
              </w:rPr>
              <w:t>Blank sheets for reporting</w:t>
            </w:r>
          </w:p>
          <w:p w14:paraId="59DB0B7C" w14:textId="093F4001" w:rsidR="00AF7F26" w:rsidRPr="00B15D53" w:rsidRDefault="00AF7F26" w:rsidP="00363489">
            <w:pPr>
              <w:jc w:val="left"/>
              <w:rPr>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Pr="003A0C80">
              <w:rPr>
                <w:sz w:val="20"/>
                <w:szCs w:val="20"/>
                <w:shd w:val="clear" w:color="auto" w:fill="FFFFFF"/>
                <w:lang w:val="en-GB" w:eastAsia="nl-NL"/>
              </w:rPr>
              <w:t>H</w:t>
            </w:r>
            <w:r>
              <w:rPr>
                <w:sz w:val="20"/>
                <w:szCs w:val="20"/>
                <w:shd w:val="clear" w:color="auto" w:fill="FFFFFF"/>
                <w:lang w:val="en-GB" w:eastAsia="nl-NL"/>
              </w:rPr>
              <w:t xml:space="preserve">and-out </w:t>
            </w:r>
            <w:r w:rsidRPr="003A0C80">
              <w:rPr>
                <w:sz w:val="20"/>
                <w:szCs w:val="20"/>
                <w:shd w:val="clear" w:color="auto" w:fill="FFFFFF"/>
                <w:lang w:val="en-GB" w:eastAsia="nl-NL"/>
              </w:rPr>
              <w:t xml:space="preserve">5: </w:t>
            </w:r>
            <w:r w:rsidRPr="003A0C80">
              <w:rPr>
                <w:i/>
                <w:iCs/>
                <w:sz w:val="20"/>
                <w:szCs w:val="20"/>
                <w:shd w:val="clear" w:color="auto" w:fill="FFFFFF"/>
                <w:lang w:val="en-GB" w:eastAsia="nl-NL"/>
              </w:rPr>
              <w:t xml:space="preserve">Guidance tasks and questions </w:t>
            </w:r>
          </w:p>
        </w:tc>
        <w:tc>
          <w:tcPr>
            <w:tcW w:w="1984" w:type="dxa"/>
            <w:vMerge w:val="restart"/>
          </w:tcPr>
          <w:p w14:paraId="7BC332FA" w14:textId="164B1E36" w:rsidR="00AF7F26" w:rsidRPr="00B15D53" w:rsidRDefault="00AF7F26" w:rsidP="0076589D">
            <w:pPr>
              <w:jc w:val="left"/>
              <w:rPr>
                <w:i/>
                <w:iCs/>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Pr="00B15D53">
              <w:rPr>
                <w:sz w:val="20"/>
                <w:szCs w:val="20"/>
                <w:shd w:val="clear" w:color="auto" w:fill="FFFFFF"/>
                <w:lang w:val="en-GB" w:eastAsia="nl-NL"/>
              </w:rPr>
              <w:t>H</w:t>
            </w:r>
            <w:r>
              <w:rPr>
                <w:sz w:val="20"/>
                <w:szCs w:val="20"/>
                <w:shd w:val="clear" w:color="auto" w:fill="FFFFFF"/>
                <w:lang w:val="en-GB" w:eastAsia="nl-NL"/>
              </w:rPr>
              <w:t xml:space="preserve">and-out </w:t>
            </w:r>
            <w:r w:rsidR="00B73A63">
              <w:rPr>
                <w:sz w:val="20"/>
                <w:szCs w:val="20"/>
                <w:shd w:val="clear" w:color="auto" w:fill="FFFFFF"/>
                <w:lang w:val="en-GB" w:eastAsia="nl-NL"/>
              </w:rPr>
              <w:t>4</w:t>
            </w:r>
            <w:r w:rsidRPr="00B15D53">
              <w:rPr>
                <w:sz w:val="20"/>
                <w:szCs w:val="20"/>
                <w:shd w:val="clear" w:color="auto" w:fill="FFFFFF"/>
                <w:lang w:val="en-GB" w:eastAsia="nl-NL"/>
              </w:rPr>
              <w:t xml:space="preserve"> </w:t>
            </w:r>
            <w:r w:rsidRPr="00B15D53">
              <w:rPr>
                <w:i/>
                <w:iCs/>
                <w:sz w:val="20"/>
                <w:szCs w:val="20"/>
                <w:shd w:val="clear" w:color="auto" w:fill="FFFFFF"/>
                <w:lang w:val="en-GB" w:eastAsia="nl-NL"/>
              </w:rPr>
              <w:t>Blank sheets for reporting</w:t>
            </w:r>
            <w:r w:rsidR="00363489">
              <w:rPr>
                <w:i/>
                <w:iCs/>
                <w:sz w:val="20"/>
                <w:szCs w:val="20"/>
                <w:shd w:val="clear" w:color="auto" w:fill="FFFFFF"/>
                <w:lang w:val="en-GB" w:eastAsia="nl-NL"/>
              </w:rPr>
              <w:t xml:space="preserve"> on group work</w:t>
            </w:r>
          </w:p>
          <w:p w14:paraId="43547D2C" w14:textId="5FFD7619" w:rsidR="00AF7F26" w:rsidRPr="00B15D53" w:rsidRDefault="00AF7F26" w:rsidP="0076589D">
            <w:pPr>
              <w:jc w:val="left"/>
              <w:rPr>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Pr="00B15D53">
              <w:rPr>
                <w:sz w:val="20"/>
                <w:szCs w:val="20"/>
                <w:shd w:val="clear" w:color="auto" w:fill="FFFFFF"/>
                <w:lang w:val="en-GB" w:eastAsia="nl-NL"/>
              </w:rPr>
              <w:t>H</w:t>
            </w:r>
            <w:r>
              <w:rPr>
                <w:sz w:val="20"/>
                <w:szCs w:val="20"/>
                <w:shd w:val="clear" w:color="auto" w:fill="FFFFFF"/>
                <w:lang w:val="en-GB" w:eastAsia="nl-NL"/>
              </w:rPr>
              <w:t xml:space="preserve">and-out </w:t>
            </w:r>
            <w:r w:rsidR="00B73A63">
              <w:rPr>
                <w:sz w:val="20"/>
                <w:szCs w:val="20"/>
                <w:shd w:val="clear" w:color="auto" w:fill="FFFFFF"/>
                <w:lang w:val="en-GB" w:eastAsia="nl-NL"/>
              </w:rPr>
              <w:t>5</w:t>
            </w:r>
            <w:r w:rsidRPr="00B15D53">
              <w:rPr>
                <w:sz w:val="20"/>
                <w:szCs w:val="20"/>
                <w:shd w:val="clear" w:color="auto" w:fill="FFFFFF"/>
                <w:lang w:val="en-GB" w:eastAsia="nl-NL"/>
              </w:rPr>
              <w:t xml:space="preserve"> </w:t>
            </w:r>
            <w:r w:rsidRPr="00B15D53">
              <w:rPr>
                <w:i/>
                <w:iCs/>
                <w:sz w:val="20"/>
                <w:szCs w:val="20"/>
                <w:shd w:val="clear" w:color="auto" w:fill="FFFFFF"/>
                <w:lang w:val="en-GB" w:eastAsia="nl-NL"/>
              </w:rPr>
              <w:t xml:space="preserve">Guidance tasks and questions </w:t>
            </w:r>
            <w:r w:rsidR="00363489">
              <w:rPr>
                <w:i/>
                <w:iCs/>
                <w:sz w:val="20"/>
                <w:szCs w:val="20"/>
                <w:shd w:val="clear" w:color="auto" w:fill="FFFFFF"/>
                <w:lang w:val="en-GB" w:eastAsia="nl-NL"/>
              </w:rPr>
              <w:t>for group sessions</w:t>
            </w:r>
          </w:p>
        </w:tc>
      </w:tr>
      <w:tr w:rsidR="00AF7F26" w14:paraId="37FFB526" w14:textId="77777777" w:rsidTr="00B15D53">
        <w:tc>
          <w:tcPr>
            <w:tcW w:w="2808" w:type="dxa"/>
          </w:tcPr>
          <w:p w14:paraId="1EB14D20" w14:textId="77777777" w:rsidR="00AF7F26" w:rsidRPr="00B15D53" w:rsidRDefault="00AF7F26" w:rsidP="00563F13">
            <w:pPr>
              <w:jc w:val="left"/>
              <w:rPr>
                <w:sz w:val="20"/>
                <w:szCs w:val="20"/>
                <w:shd w:val="clear" w:color="auto" w:fill="FFFFFF"/>
                <w:lang w:val="en-GB" w:eastAsia="nl-NL"/>
              </w:rPr>
            </w:pPr>
            <w:r w:rsidRPr="00B15D53">
              <w:rPr>
                <w:sz w:val="20"/>
                <w:szCs w:val="20"/>
                <w:shd w:val="clear" w:color="auto" w:fill="FFFFFF"/>
                <w:lang w:val="en-GB" w:eastAsia="nl-NL"/>
              </w:rPr>
              <w:t>3: Developing a safeguarding plan</w:t>
            </w:r>
          </w:p>
          <w:p w14:paraId="53B8CCCC" w14:textId="5FA2208A" w:rsidR="00AF7F26" w:rsidRPr="00B15D53" w:rsidRDefault="00AF7F26" w:rsidP="0076589D">
            <w:pPr>
              <w:pStyle w:val="ListParagraph"/>
              <w:numPr>
                <w:ilvl w:val="0"/>
                <w:numId w:val="33"/>
              </w:numPr>
              <w:jc w:val="left"/>
              <w:rPr>
                <w:sz w:val="20"/>
                <w:szCs w:val="20"/>
                <w:shd w:val="clear" w:color="auto" w:fill="FFFFFF"/>
                <w:lang w:val="en-GB" w:eastAsia="nl-NL"/>
              </w:rPr>
            </w:pPr>
            <w:r w:rsidRPr="00B15D53">
              <w:rPr>
                <w:sz w:val="20"/>
                <w:szCs w:val="20"/>
                <w:shd w:val="clear" w:color="auto" w:fill="FFFFFF"/>
                <w:lang w:val="en-GB" w:eastAsia="nl-NL"/>
              </w:rPr>
              <w:t xml:space="preserve">Complete the tasks indicated in </w:t>
            </w: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Pr="00B15D53">
              <w:rPr>
                <w:sz w:val="20"/>
                <w:szCs w:val="20"/>
                <w:shd w:val="clear" w:color="auto" w:fill="FFFFFF"/>
                <w:lang w:val="en-GB" w:eastAsia="nl-NL"/>
              </w:rPr>
              <w:t>H</w:t>
            </w:r>
            <w:r>
              <w:rPr>
                <w:sz w:val="20"/>
                <w:szCs w:val="20"/>
                <w:shd w:val="clear" w:color="auto" w:fill="FFFFFF"/>
                <w:lang w:val="en-GB" w:eastAsia="nl-NL"/>
              </w:rPr>
              <w:t xml:space="preserve">and-out </w:t>
            </w:r>
            <w:r w:rsidRPr="00B15D53">
              <w:rPr>
                <w:sz w:val="20"/>
                <w:szCs w:val="20"/>
                <w:shd w:val="clear" w:color="auto" w:fill="FFFFFF"/>
                <w:lang w:val="en-GB" w:eastAsia="nl-NL"/>
              </w:rPr>
              <w:t xml:space="preserve">5: </w:t>
            </w:r>
            <w:r w:rsidRPr="00B15D53">
              <w:rPr>
                <w:i/>
                <w:iCs/>
                <w:sz w:val="20"/>
                <w:szCs w:val="20"/>
                <w:shd w:val="clear" w:color="auto" w:fill="FFFFFF"/>
                <w:lang w:val="en-GB" w:eastAsia="nl-NL"/>
              </w:rPr>
              <w:t>Guidance tasks and questions</w:t>
            </w:r>
          </w:p>
        </w:tc>
        <w:tc>
          <w:tcPr>
            <w:tcW w:w="1156" w:type="dxa"/>
          </w:tcPr>
          <w:p w14:paraId="20B9914F" w14:textId="34CB56AE" w:rsidR="00AF7F26" w:rsidRPr="00B15D53" w:rsidRDefault="00AF7F26" w:rsidP="008C1B03">
            <w:pPr>
              <w:jc w:val="left"/>
              <w:rPr>
                <w:sz w:val="20"/>
                <w:szCs w:val="20"/>
                <w:shd w:val="clear" w:color="auto" w:fill="FFFFFF"/>
                <w:lang w:val="en-GB" w:eastAsia="nl-NL"/>
              </w:rPr>
            </w:pPr>
            <w:r w:rsidRPr="00B15D53">
              <w:rPr>
                <w:sz w:val="20"/>
                <w:szCs w:val="20"/>
                <w:shd w:val="clear" w:color="auto" w:fill="FFFFFF"/>
                <w:lang w:val="en-GB" w:eastAsia="nl-NL"/>
              </w:rPr>
              <w:t>4 hours (3 for non-game)</w:t>
            </w:r>
          </w:p>
        </w:tc>
        <w:tc>
          <w:tcPr>
            <w:tcW w:w="1544" w:type="dxa"/>
          </w:tcPr>
          <w:p w14:paraId="3B5EA8C1" w14:textId="69C73F6C" w:rsidR="00AF7F26" w:rsidRPr="00B15D53" w:rsidRDefault="00AF7F26" w:rsidP="00D44C61">
            <w:pPr>
              <w:jc w:val="left"/>
              <w:rPr>
                <w:sz w:val="20"/>
                <w:szCs w:val="20"/>
                <w:shd w:val="clear" w:color="auto" w:fill="FFFFFF"/>
                <w:lang w:val="en-GB" w:eastAsia="nl-NL"/>
              </w:rPr>
            </w:pPr>
            <w:r w:rsidRPr="00B15D53">
              <w:rPr>
                <w:sz w:val="20"/>
                <w:szCs w:val="20"/>
                <w:shd w:val="clear" w:color="auto" w:fill="FFFFFF"/>
                <w:lang w:val="en-GB" w:eastAsia="nl-NL"/>
              </w:rPr>
              <w:t>Played in role</w:t>
            </w:r>
          </w:p>
        </w:tc>
        <w:tc>
          <w:tcPr>
            <w:tcW w:w="1717" w:type="dxa"/>
            <w:vMerge/>
          </w:tcPr>
          <w:p w14:paraId="7395A265" w14:textId="79D0860E" w:rsidR="00AF7F26" w:rsidRPr="00B15D53" w:rsidRDefault="00AF7F26" w:rsidP="00AF7F26">
            <w:pPr>
              <w:jc w:val="left"/>
              <w:rPr>
                <w:sz w:val="20"/>
                <w:szCs w:val="20"/>
                <w:shd w:val="clear" w:color="auto" w:fill="FFFFFF"/>
                <w:lang w:val="en-GB" w:eastAsia="nl-NL"/>
              </w:rPr>
            </w:pPr>
          </w:p>
        </w:tc>
        <w:tc>
          <w:tcPr>
            <w:tcW w:w="1984" w:type="dxa"/>
            <w:vMerge/>
          </w:tcPr>
          <w:p w14:paraId="4E83F94C" w14:textId="293457DB" w:rsidR="00AF7F26" w:rsidRPr="00B15D53" w:rsidRDefault="00AF7F26" w:rsidP="00AF7F26">
            <w:pPr>
              <w:jc w:val="left"/>
              <w:rPr>
                <w:sz w:val="20"/>
                <w:szCs w:val="20"/>
                <w:shd w:val="clear" w:color="auto" w:fill="FFFFFF"/>
                <w:lang w:val="en-GB" w:eastAsia="nl-NL"/>
              </w:rPr>
            </w:pPr>
          </w:p>
        </w:tc>
      </w:tr>
      <w:tr w:rsidR="00D44C61" w14:paraId="6082CDA5" w14:textId="77777777" w:rsidTr="00B15D53">
        <w:tc>
          <w:tcPr>
            <w:tcW w:w="2808" w:type="dxa"/>
          </w:tcPr>
          <w:p w14:paraId="711BF583" w14:textId="77777777" w:rsidR="00D44C61" w:rsidRPr="00B15D53" w:rsidRDefault="00D44C61" w:rsidP="00563F13">
            <w:pPr>
              <w:jc w:val="left"/>
              <w:rPr>
                <w:sz w:val="20"/>
                <w:szCs w:val="20"/>
                <w:shd w:val="clear" w:color="auto" w:fill="FFFFFF"/>
                <w:lang w:val="en-GB" w:eastAsia="nl-NL"/>
              </w:rPr>
            </w:pPr>
            <w:r w:rsidRPr="00B15D53">
              <w:rPr>
                <w:sz w:val="20"/>
                <w:szCs w:val="20"/>
                <w:shd w:val="clear" w:color="auto" w:fill="FFFFFF"/>
                <w:lang w:val="en-GB" w:eastAsia="nl-NL"/>
              </w:rPr>
              <w:lastRenderedPageBreak/>
              <w:t>4. Reporting in plenary</w:t>
            </w:r>
          </w:p>
          <w:p w14:paraId="58A68E30" w14:textId="1BD904A7" w:rsidR="00452E86" w:rsidRPr="00B15D53" w:rsidRDefault="00452E86" w:rsidP="00B15D53">
            <w:pPr>
              <w:pStyle w:val="ListParagraph"/>
              <w:numPr>
                <w:ilvl w:val="0"/>
                <w:numId w:val="26"/>
              </w:numPr>
              <w:spacing w:after="0"/>
              <w:ind w:left="36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Groups present plans</w:t>
            </w:r>
          </w:p>
          <w:p w14:paraId="08A99AFC" w14:textId="6F943C27" w:rsidR="00452E86" w:rsidRPr="00B15D53" w:rsidRDefault="00452E86" w:rsidP="00B15D53">
            <w:pPr>
              <w:pStyle w:val="ListParagraph"/>
              <w:numPr>
                <w:ilvl w:val="0"/>
                <w:numId w:val="26"/>
              </w:numPr>
              <w:spacing w:after="0"/>
              <w:ind w:left="36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Question and answer session between the two groups</w:t>
            </w:r>
          </w:p>
          <w:p w14:paraId="00FF443B" w14:textId="755F801C" w:rsidR="00452E86" w:rsidRPr="00B15D53" w:rsidRDefault="00452E86" w:rsidP="00B15D53">
            <w:pPr>
              <w:pStyle w:val="ListParagraph"/>
              <w:spacing w:after="0"/>
              <w:ind w:left="360" w:firstLine="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Facilitator summar</w:t>
            </w:r>
            <w:r w:rsidR="00AF7F26">
              <w:rPr>
                <w:rFonts w:eastAsia="Arial Unicode MS"/>
                <w:sz w:val="20"/>
                <w:szCs w:val="20"/>
                <w:shd w:val="clear" w:color="auto" w:fill="FFFFFF"/>
                <w:lang w:val="en-GB" w:eastAsia="nl-NL"/>
              </w:rPr>
              <w:t>izes</w:t>
            </w:r>
            <w:r w:rsidRPr="00B15D53">
              <w:rPr>
                <w:rFonts w:eastAsia="Arial Unicode MS"/>
                <w:sz w:val="20"/>
                <w:szCs w:val="20"/>
                <w:shd w:val="clear" w:color="auto" w:fill="FFFFFF"/>
                <w:lang w:val="en-GB" w:eastAsia="nl-NL"/>
              </w:rPr>
              <w:t>, comparing the pros and cons of the two plans</w:t>
            </w:r>
          </w:p>
        </w:tc>
        <w:tc>
          <w:tcPr>
            <w:tcW w:w="1156" w:type="dxa"/>
          </w:tcPr>
          <w:p w14:paraId="5BE94BF2" w14:textId="1D32E493" w:rsidR="00D44C61" w:rsidRPr="00B15D53" w:rsidRDefault="004D2A5D" w:rsidP="008C1B03">
            <w:pPr>
              <w:jc w:val="left"/>
              <w:rPr>
                <w:sz w:val="20"/>
                <w:szCs w:val="20"/>
                <w:shd w:val="clear" w:color="auto" w:fill="FFFFFF"/>
                <w:lang w:val="en-GB" w:eastAsia="nl-NL"/>
              </w:rPr>
            </w:pPr>
            <w:r w:rsidRPr="00B15D53">
              <w:rPr>
                <w:sz w:val="20"/>
                <w:szCs w:val="20"/>
                <w:shd w:val="clear" w:color="auto" w:fill="FFFFFF"/>
                <w:lang w:val="en-GB" w:eastAsia="nl-NL"/>
              </w:rPr>
              <w:t>1 hour</w:t>
            </w:r>
          </w:p>
        </w:tc>
        <w:tc>
          <w:tcPr>
            <w:tcW w:w="1544" w:type="dxa"/>
          </w:tcPr>
          <w:p w14:paraId="0399DF74" w14:textId="527042BD"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Out of role</w:t>
            </w:r>
          </w:p>
        </w:tc>
        <w:tc>
          <w:tcPr>
            <w:tcW w:w="1717" w:type="dxa"/>
          </w:tcPr>
          <w:p w14:paraId="20136BD1" w14:textId="6BC299CC"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None</w:t>
            </w:r>
            <w:r w:rsidR="00452E86" w:rsidRPr="00B15D53">
              <w:rPr>
                <w:sz w:val="20"/>
                <w:szCs w:val="20"/>
                <w:shd w:val="clear" w:color="auto" w:fill="FFFFFF"/>
                <w:lang w:val="en-GB" w:eastAsia="nl-NL"/>
              </w:rPr>
              <w:t xml:space="preserve"> (plenary discussion)</w:t>
            </w:r>
          </w:p>
        </w:tc>
        <w:tc>
          <w:tcPr>
            <w:tcW w:w="1984" w:type="dxa"/>
          </w:tcPr>
          <w:p w14:paraId="241BFB42" w14:textId="77777777" w:rsidR="00D44C61" w:rsidRPr="00B15D53" w:rsidRDefault="00D44C61" w:rsidP="008C1B03">
            <w:pPr>
              <w:jc w:val="left"/>
              <w:rPr>
                <w:sz w:val="20"/>
                <w:szCs w:val="20"/>
                <w:shd w:val="clear" w:color="auto" w:fill="FFFFFF"/>
                <w:lang w:val="en-GB" w:eastAsia="nl-NL"/>
              </w:rPr>
            </w:pPr>
          </w:p>
        </w:tc>
      </w:tr>
      <w:tr w:rsidR="00D44C61" w14:paraId="1552A5DA" w14:textId="77777777" w:rsidTr="00B15D53">
        <w:tc>
          <w:tcPr>
            <w:tcW w:w="2808" w:type="dxa"/>
          </w:tcPr>
          <w:p w14:paraId="6CD05589" w14:textId="0FE4F763" w:rsidR="00D44C61" w:rsidRPr="00B15D53" w:rsidRDefault="00D44C61" w:rsidP="00563F13">
            <w:pPr>
              <w:jc w:val="left"/>
              <w:rPr>
                <w:sz w:val="20"/>
                <w:szCs w:val="20"/>
                <w:shd w:val="clear" w:color="auto" w:fill="FFFFFF"/>
              </w:rPr>
            </w:pPr>
            <w:r w:rsidRPr="00B15D53">
              <w:rPr>
                <w:sz w:val="20"/>
                <w:szCs w:val="20"/>
                <w:shd w:val="clear" w:color="auto" w:fill="FFFFFF"/>
                <w:lang w:val="en-GB" w:eastAsia="nl-NL"/>
              </w:rPr>
              <w:t xml:space="preserve">5. </w:t>
            </w:r>
            <w:r w:rsidRPr="00B15D53">
              <w:rPr>
                <w:sz w:val="20"/>
                <w:szCs w:val="20"/>
                <w:shd w:val="clear" w:color="auto" w:fill="FFFFFF"/>
              </w:rPr>
              <w:t>Discussing a sample safeguarding plan</w:t>
            </w:r>
          </w:p>
          <w:p w14:paraId="172E87B1" w14:textId="5ACEAE0E" w:rsidR="00452E86" w:rsidRPr="00B15D53" w:rsidRDefault="00452E86" w:rsidP="0076589D">
            <w:pPr>
              <w:pStyle w:val="ListParagraph"/>
              <w:numPr>
                <w:ilvl w:val="0"/>
                <w:numId w:val="27"/>
              </w:numPr>
              <w:spacing w:after="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 xml:space="preserve">Participants read </w:t>
            </w:r>
            <w:r w:rsidR="0076589D" w:rsidRPr="007F2CFD">
              <w:rPr>
                <w:rFonts w:eastAsia="Arial Unicode MS"/>
                <w:sz w:val="20"/>
                <w:szCs w:val="20"/>
                <w:shd w:val="clear" w:color="auto" w:fill="FFFFFF"/>
                <w:lang w:val="en-GB" w:eastAsia="nl-NL"/>
              </w:rPr>
              <w:t>Kassen</w:t>
            </w:r>
            <w:r w:rsidR="0076589D" w:rsidRPr="0076589D">
              <w:rPr>
                <w:rFonts w:eastAsia="Arial Unicode MS"/>
                <w:sz w:val="20"/>
                <w:szCs w:val="20"/>
                <w:shd w:val="clear" w:color="auto" w:fill="FFFFFF"/>
                <w:lang w:val="en-GB" w:eastAsia="nl-NL"/>
              </w:rPr>
              <w:t xml:space="preserve"> </w:t>
            </w:r>
            <w:r w:rsidRPr="00B15D53">
              <w:rPr>
                <w:rFonts w:eastAsia="Arial Unicode MS"/>
                <w:sz w:val="20"/>
                <w:szCs w:val="20"/>
                <w:shd w:val="clear" w:color="auto" w:fill="FFFFFF"/>
                <w:lang w:val="en-GB" w:eastAsia="nl-NL"/>
              </w:rPr>
              <w:t>H</w:t>
            </w:r>
            <w:r w:rsidR="008D333B">
              <w:rPr>
                <w:rFonts w:eastAsia="Arial Unicode MS"/>
                <w:sz w:val="20"/>
                <w:szCs w:val="20"/>
                <w:shd w:val="clear" w:color="auto" w:fill="FFFFFF"/>
                <w:lang w:val="en-GB" w:eastAsia="nl-NL"/>
              </w:rPr>
              <w:t xml:space="preserve">and-out </w:t>
            </w:r>
            <w:r w:rsidRPr="00B15D53">
              <w:rPr>
                <w:rFonts w:eastAsia="Arial Unicode MS"/>
                <w:sz w:val="20"/>
                <w:szCs w:val="20"/>
                <w:shd w:val="clear" w:color="auto" w:fill="FFFFFF"/>
                <w:lang w:val="en-GB" w:eastAsia="nl-NL"/>
              </w:rPr>
              <w:t>3</w:t>
            </w:r>
          </w:p>
          <w:p w14:paraId="14E1CC20" w14:textId="4045B155" w:rsidR="00452E86" w:rsidRPr="00B15D53" w:rsidRDefault="00452E86" w:rsidP="00563F13">
            <w:pPr>
              <w:pStyle w:val="ListParagraph"/>
              <w:numPr>
                <w:ilvl w:val="0"/>
                <w:numId w:val="27"/>
              </w:numPr>
              <w:spacing w:after="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Groups discuss the sample plan</w:t>
            </w:r>
          </w:p>
          <w:p w14:paraId="133FEDE4" w14:textId="45F83EBB" w:rsidR="00452E86" w:rsidRPr="00B15D53" w:rsidRDefault="00452E86" w:rsidP="00B15D53">
            <w:pPr>
              <w:pStyle w:val="ListParagraph"/>
              <w:numPr>
                <w:ilvl w:val="0"/>
                <w:numId w:val="27"/>
              </w:numPr>
              <w:spacing w:after="0"/>
              <w:jc w:val="left"/>
              <w:rPr>
                <w:rFonts w:eastAsia="Arial Unicode MS"/>
                <w:sz w:val="20"/>
                <w:szCs w:val="20"/>
                <w:shd w:val="clear" w:color="auto" w:fill="FFFFFF"/>
                <w:lang w:val="en-GB" w:eastAsia="nl-NL"/>
              </w:rPr>
            </w:pPr>
            <w:r w:rsidRPr="00B15D53">
              <w:rPr>
                <w:rFonts w:eastAsia="Arial Unicode MS"/>
                <w:sz w:val="20"/>
                <w:szCs w:val="20"/>
                <w:shd w:val="clear" w:color="auto" w:fill="FFFFFF"/>
                <w:lang w:val="en-GB" w:eastAsia="nl-NL"/>
              </w:rPr>
              <w:t>Groups report in plenary and discuss</w:t>
            </w:r>
          </w:p>
        </w:tc>
        <w:tc>
          <w:tcPr>
            <w:tcW w:w="1156" w:type="dxa"/>
          </w:tcPr>
          <w:p w14:paraId="16960834" w14:textId="6AB2EA38" w:rsidR="00D44C61" w:rsidRPr="00B15D53" w:rsidRDefault="004D2A5D" w:rsidP="008C1B03">
            <w:pPr>
              <w:jc w:val="left"/>
              <w:rPr>
                <w:sz w:val="20"/>
                <w:szCs w:val="20"/>
                <w:shd w:val="clear" w:color="auto" w:fill="FFFFFF"/>
                <w:lang w:val="en-GB" w:eastAsia="nl-NL"/>
              </w:rPr>
            </w:pPr>
            <w:r w:rsidRPr="00B15D53">
              <w:rPr>
                <w:sz w:val="20"/>
                <w:szCs w:val="20"/>
                <w:shd w:val="clear" w:color="auto" w:fill="FFFFFF"/>
                <w:lang w:val="en-GB" w:eastAsia="nl-NL"/>
              </w:rPr>
              <w:t>1</w:t>
            </w:r>
            <w:r w:rsidR="00452E86" w:rsidRPr="00B15D53">
              <w:rPr>
                <w:sz w:val="20"/>
                <w:szCs w:val="20"/>
                <w:shd w:val="clear" w:color="auto" w:fill="FFFFFF"/>
                <w:lang w:val="en-GB" w:eastAsia="nl-NL"/>
              </w:rPr>
              <w:t>.5</w:t>
            </w:r>
            <w:r w:rsidRPr="00B15D53">
              <w:rPr>
                <w:sz w:val="20"/>
                <w:szCs w:val="20"/>
                <w:shd w:val="clear" w:color="auto" w:fill="FFFFFF"/>
                <w:lang w:val="en-GB" w:eastAsia="nl-NL"/>
              </w:rPr>
              <w:t xml:space="preserve"> hour</w:t>
            </w:r>
            <w:r w:rsidR="00452E86" w:rsidRPr="00B15D53">
              <w:rPr>
                <w:sz w:val="20"/>
                <w:szCs w:val="20"/>
                <w:shd w:val="clear" w:color="auto" w:fill="FFFFFF"/>
                <w:lang w:val="en-GB" w:eastAsia="nl-NL"/>
              </w:rPr>
              <w:t>s</w:t>
            </w:r>
          </w:p>
        </w:tc>
        <w:tc>
          <w:tcPr>
            <w:tcW w:w="1544" w:type="dxa"/>
          </w:tcPr>
          <w:p w14:paraId="3D15DAE1" w14:textId="6EB44B95"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Out of role</w:t>
            </w:r>
          </w:p>
        </w:tc>
        <w:tc>
          <w:tcPr>
            <w:tcW w:w="1717" w:type="dxa"/>
          </w:tcPr>
          <w:p w14:paraId="14C56FD9" w14:textId="632ACEF9" w:rsidR="00D44C61" w:rsidRPr="00B15D53" w:rsidRDefault="00D44C61" w:rsidP="008C1B03">
            <w:pPr>
              <w:jc w:val="left"/>
              <w:rPr>
                <w:sz w:val="20"/>
                <w:szCs w:val="20"/>
                <w:shd w:val="clear" w:color="auto" w:fill="FFFFFF"/>
                <w:lang w:val="en-GB" w:eastAsia="nl-NL"/>
              </w:rPr>
            </w:pPr>
            <w:r w:rsidRPr="00B15D53">
              <w:rPr>
                <w:sz w:val="20"/>
                <w:szCs w:val="20"/>
                <w:shd w:val="clear" w:color="auto" w:fill="FFFFFF"/>
                <w:lang w:val="en-GB" w:eastAsia="nl-NL"/>
              </w:rPr>
              <w:t>None (group work</w:t>
            </w:r>
            <w:r w:rsidR="00452E86" w:rsidRPr="00B15D53">
              <w:rPr>
                <w:sz w:val="20"/>
                <w:szCs w:val="20"/>
                <w:shd w:val="clear" w:color="auto" w:fill="FFFFFF"/>
                <w:lang w:val="en-GB" w:eastAsia="nl-NL"/>
              </w:rPr>
              <w:t xml:space="preserve"> and plenary discussion</w:t>
            </w:r>
            <w:r w:rsidRPr="00B15D53">
              <w:rPr>
                <w:sz w:val="20"/>
                <w:szCs w:val="20"/>
                <w:shd w:val="clear" w:color="auto" w:fill="FFFFFF"/>
                <w:lang w:val="en-GB" w:eastAsia="nl-NL"/>
              </w:rPr>
              <w:t>)</w:t>
            </w:r>
          </w:p>
        </w:tc>
        <w:tc>
          <w:tcPr>
            <w:tcW w:w="1984" w:type="dxa"/>
          </w:tcPr>
          <w:p w14:paraId="75609575" w14:textId="6E689318" w:rsidR="00D44C61" w:rsidRPr="00B15D53" w:rsidRDefault="0076589D" w:rsidP="0076589D">
            <w:pPr>
              <w:jc w:val="left"/>
              <w:rPr>
                <w:sz w:val="20"/>
                <w:szCs w:val="20"/>
                <w:shd w:val="clear" w:color="auto" w:fill="FFFFFF"/>
                <w:lang w:val="en-GB" w:eastAsia="nl-NL"/>
              </w:rPr>
            </w:pPr>
            <w:r w:rsidRPr="007F2CFD">
              <w:rPr>
                <w:sz w:val="20"/>
                <w:szCs w:val="20"/>
                <w:shd w:val="clear" w:color="auto" w:fill="FFFFFF"/>
                <w:lang w:val="en-GB" w:eastAsia="nl-NL"/>
              </w:rPr>
              <w:t>Kassen</w:t>
            </w:r>
            <w:r w:rsidRPr="0076589D">
              <w:rPr>
                <w:sz w:val="20"/>
                <w:szCs w:val="20"/>
                <w:shd w:val="clear" w:color="auto" w:fill="FFFFFF"/>
                <w:lang w:val="en-GB" w:eastAsia="nl-NL"/>
              </w:rPr>
              <w:t xml:space="preserve"> </w:t>
            </w:r>
            <w:r w:rsidR="00D44C61" w:rsidRPr="00B15D53">
              <w:rPr>
                <w:sz w:val="20"/>
                <w:szCs w:val="20"/>
                <w:shd w:val="clear" w:color="auto" w:fill="FFFFFF"/>
                <w:lang w:val="en-GB" w:eastAsia="nl-NL"/>
              </w:rPr>
              <w:t>H</w:t>
            </w:r>
            <w:r w:rsidR="008D333B">
              <w:rPr>
                <w:sz w:val="20"/>
                <w:szCs w:val="20"/>
                <w:shd w:val="clear" w:color="auto" w:fill="FFFFFF"/>
                <w:lang w:val="en-GB" w:eastAsia="nl-NL"/>
              </w:rPr>
              <w:t xml:space="preserve">and-out </w:t>
            </w:r>
            <w:r w:rsidR="00B73A63">
              <w:rPr>
                <w:sz w:val="20"/>
                <w:szCs w:val="20"/>
                <w:shd w:val="clear" w:color="auto" w:fill="FFFFFF"/>
                <w:lang w:val="en-GB" w:eastAsia="nl-NL"/>
              </w:rPr>
              <w:t>3</w:t>
            </w:r>
            <w:r w:rsidR="00D44C61" w:rsidRPr="00B15D53">
              <w:rPr>
                <w:sz w:val="20"/>
                <w:szCs w:val="20"/>
                <w:shd w:val="clear" w:color="auto" w:fill="FFFFFF"/>
                <w:lang w:val="en-GB" w:eastAsia="nl-NL"/>
              </w:rPr>
              <w:t xml:space="preserve"> </w:t>
            </w:r>
            <w:r w:rsidR="00146740" w:rsidRPr="00B15D53">
              <w:rPr>
                <w:i/>
                <w:iCs/>
                <w:sz w:val="20"/>
                <w:szCs w:val="20"/>
                <w:shd w:val="clear" w:color="auto" w:fill="FFFFFF"/>
                <w:lang w:val="en-GB" w:eastAsia="nl-NL"/>
              </w:rPr>
              <w:t>S</w:t>
            </w:r>
            <w:r w:rsidR="00D44C61" w:rsidRPr="00B15D53">
              <w:rPr>
                <w:i/>
                <w:iCs/>
                <w:sz w:val="20"/>
                <w:szCs w:val="20"/>
                <w:shd w:val="clear" w:color="auto" w:fill="FFFFFF"/>
                <w:lang w:val="en-GB" w:eastAsia="nl-NL"/>
              </w:rPr>
              <w:t>ample safeguarding plan</w:t>
            </w:r>
          </w:p>
        </w:tc>
      </w:tr>
    </w:tbl>
    <w:p w14:paraId="06A0F6AF" w14:textId="6D59E3A3" w:rsidR="008C1B03" w:rsidRPr="005F29D0" w:rsidRDefault="008C1B03" w:rsidP="008B7645">
      <w:pPr>
        <w:pStyle w:val="Heading4"/>
      </w:pPr>
      <w:r w:rsidRPr="008B0B59">
        <w:rPr>
          <w:shd w:val="clear" w:color="auto" w:fill="FFFFFF"/>
          <w:lang w:eastAsia="nl-NL"/>
        </w:rPr>
        <w:t>Session 1</w:t>
      </w:r>
      <w:r>
        <w:rPr>
          <w:shd w:val="clear" w:color="auto" w:fill="FFFFFF"/>
          <w:lang w:eastAsia="nl-NL"/>
        </w:rPr>
        <w:t>:</w:t>
      </w:r>
      <w:r w:rsidR="00E25A77">
        <w:t xml:space="preserve"> Preparing to play</w:t>
      </w:r>
    </w:p>
    <w:p w14:paraId="68243A57" w14:textId="3EF96D20" w:rsidR="008C1B03" w:rsidRPr="000F1916" w:rsidRDefault="008C1B03" w:rsidP="0008173E">
      <w:pPr>
        <w:pStyle w:val="Texte1"/>
        <w:rPr>
          <w:lang w:val="en-US"/>
        </w:rPr>
      </w:pPr>
      <w:r w:rsidRPr="000F1916">
        <w:rPr>
          <w:rFonts w:eastAsia="Arial Unicode MS"/>
          <w:shd w:val="clear" w:color="auto" w:fill="FFFFFF"/>
          <w:lang w:val="en-US" w:eastAsia="nl-NL"/>
        </w:rPr>
        <w:t>The facilitator will</w:t>
      </w:r>
      <w:r w:rsidRPr="000F1916">
        <w:rPr>
          <w:rFonts w:eastAsia="Arial Unicode MS"/>
          <w:lang w:val="en-US"/>
        </w:rPr>
        <w:t xml:space="preserve"> i</w:t>
      </w:r>
      <w:r w:rsidRPr="000F1916">
        <w:rPr>
          <w:lang w:val="en-US"/>
        </w:rPr>
        <w:t>ntroduce the Kassen setting</w:t>
      </w:r>
      <w:r w:rsidR="000828DA" w:rsidRPr="000F1916">
        <w:rPr>
          <w:lang w:val="en-US"/>
        </w:rPr>
        <w:t xml:space="preserve"> in plenary</w:t>
      </w:r>
      <w:r w:rsidRPr="000F1916">
        <w:rPr>
          <w:lang w:val="en-US"/>
        </w:rPr>
        <w:t xml:space="preserve">, using the </w:t>
      </w:r>
      <w:r w:rsidR="0008173E">
        <w:rPr>
          <w:lang w:val="en-US"/>
        </w:rPr>
        <w:t xml:space="preserve">Kassen </w:t>
      </w:r>
      <w:r w:rsidRPr="000F1916">
        <w:rPr>
          <w:lang w:val="en-US"/>
        </w:rPr>
        <w:t>PPT presentation</w:t>
      </w:r>
      <w:r w:rsidR="00735274" w:rsidRPr="000F1916">
        <w:rPr>
          <w:lang w:val="en-US"/>
        </w:rPr>
        <w:t xml:space="preserve">. </w:t>
      </w:r>
      <w:r w:rsidR="002C7740">
        <w:rPr>
          <w:lang w:val="en-US"/>
        </w:rPr>
        <w:t xml:space="preserve">If </w:t>
      </w:r>
      <w:r w:rsidR="0008173E" w:rsidRPr="000F1916">
        <w:rPr>
          <w:lang w:val="en-US"/>
        </w:rPr>
        <w:t xml:space="preserve">Kassen </w:t>
      </w:r>
      <w:r w:rsidRPr="000F1916">
        <w:rPr>
          <w:lang w:val="en-US"/>
        </w:rPr>
        <w:t>H</w:t>
      </w:r>
      <w:r w:rsidR="008D333B">
        <w:rPr>
          <w:lang w:val="en-US"/>
        </w:rPr>
        <w:t xml:space="preserve">and-out </w:t>
      </w:r>
      <w:r w:rsidRPr="000F1916">
        <w:rPr>
          <w:lang w:val="en-US"/>
        </w:rPr>
        <w:t xml:space="preserve">1 </w:t>
      </w:r>
      <w:r w:rsidRPr="00146740">
        <w:rPr>
          <w:i/>
          <w:lang w:val="en-US"/>
        </w:rPr>
        <w:t>Welcome to Kassen</w:t>
      </w:r>
      <w:r w:rsidRPr="000F1916">
        <w:rPr>
          <w:lang w:val="en-US"/>
        </w:rPr>
        <w:t xml:space="preserve"> has not yet been distributed the night before</w:t>
      </w:r>
      <w:r w:rsidR="002C7740">
        <w:rPr>
          <w:lang w:val="en-US"/>
        </w:rPr>
        <w:t xml:space="preserve">, </w:t>
      </w:r>
      <w:r w:rsidRPr="000F1916">
        <w:rPr>
          <w:lang w:val="en-US"/>
        </w:rPr>
        <w:t xml:space="preserve">the facilitator will </w:t>
      </w:r>
      <w:r w:rsidR="002C7740">
        <w:rPr>
          <w:lang w:val="en-US"/>
        </w:rPr>
        <w:t xml:space="preserve">distribute it and </w:t>
      </w:r>
      <w:r w:rsidRPr="000F1916">
        <w:rPr>
          <w:lang w:val="en-US"/>
        </w:rPr>
        <w:t>allow some reading time.</w:t>
      </w:r>
      <w:r w:rsidR="00306CB2" w:rsidRPr="000F1916">
        <w:rPr>
          <w:lang w:val="en-US"/>
        </w:rPr>
        <w:t xml:space="preserve"> In the non-game version, the additional text at the end of </w:t>
      </w:r>
      <w:r w:rsidR="0008173E" w:rsidRPr="000F1916">
        <w:rPr>
          <w:lang w:val="en-US"/>
        </w:rPr>
        <w:t xml:space="preserve">Kassen </w:t>
      </w:r>
      <w:r w:rsidR="00306CB2" w:rsidRPr="000F1916">
        <w:rPr>
          <w:lang w:val="en-US"/>
        </w:rPr>
        <w:t>H</w:t>
      </w:r>
      <w:r w:rsidR="008D333B">
        <w:rPr>
          <w:lang w:val="en-US"/>
        </w:rPr>
        <w:t>and-out</w:t>
      </w:r>
      <w:r w:rsidR="00306CB2" w:rsidRPr="000F1916">
        <w:rPr>
          <w:lang w:val="en-US"/>
        </w:rPr>
        <w:t xml:space="preserve">1 </w:t>
      </w:r>
      <w:r w:rsidR="00306CB2" w:rsidRPr="00146740">
        <w:rPr>
          <w:i/>
          <w:lang w:val="en-US"/>
        </w:rPr>
        <w:t>Welcome to Kassen</w:t>
      </w:r>
      <w:r w:rsidR="00306CB2" w:rsidRPr="000F1916">
        <w:rPr>
          <w:lang w:val="en-US"/>
        </w:rPr>
        <w:t xml:space="preserve"> will also need to be distributed at this </w:t>
      </w:r>
      <w:r w:rsidR="002C7740">
        <w:rPr>
          <w:lang w:val="en-US"/>
        </w:rPr>
        <w:t>point</w:t>
      </w:r>
      <w:r w:rsidR="00306CB2" w:rsidRPr="000F1916">
        <w:rPr>
          <w:lang w:val="en-US"/>
        </w:rPr>
        <w:t>.</w:t>
      </w:r>
    </w:p>
    <w:p w14:paraId="2CD4B3E8" w14:textId="426E487C" w:rsidR="008C1B03" w:rsidRPr="000F1916" w:rsidRDefault="00B647B1">
      <w:pPr>
        <w:pStyle w:val="Texte1"/>
        <w:rPr>
          <w:lang w:val="en-US"/>
        </w:rPr>
      </w:pPr>
      <w:r w:rsidRPr="0057392C">
        <w:rPr>
          <w:szCs w:val="22"/>
          <w:lang w:val="en-US"/>
        </w:rPr>
        <w:t>In the game version,</w:t>
      </w:r>
      <w:r w:rsidRPr="000F1916">
        <w:rPr>
          <w:szCs w:val="22"/>
          <w:lang w:val="en-US"/>
        </w:rPr>
        <w:t xml:space="preserve"> t</w:t>
      </w:r>
      <w:r w:rsidR="008C1B03" w:rsidRPr="000F1916">
        <w:rPr>
          <w:szCs w:val="22"/>
          <w:lang w:val="en-US"/>
        </w:rPr>
        <w:t xml:space="preserve">he facilitator will </w:t>
      </w:r>
      <w:r w:rsidR="00735274" w:rsidRPr="000F1916">
        <w:rPr>
          <w:szCs w:val="22"/>
          <w:lang w:val="en-US"/>
        </w:rPr>
        <w:t xml:space="preserve">then </w:t>
      </w:r>
      <w:r w:rsidR="008C1B03" w:rsidRPr="000F1916">
        <w:rPr>
          <w:lang w:val="en-US"/>
        </w:rPr>
        <w:t>introduce the roles, using</w:t>
      </w:r>
      <w:r w:rsidR="0008173E">
        <w:rPr>
          <w:lang w:val="en-US"/>
        </w:rPr>
        <w:t xml:space="preserve"> the Kassen</w:t>
      </w:r>
      <w:r w:rsidR="008C1B03" w:rsidRPr="000F1916">
        <w:rPr>
          <w:lang w:val="en-US"/>
        </w:rPr>
        <w:t xml:space="preserve"> PPT presentation, after which s</w:t>
      </w:r>
      <w:r w:rsidR="00363489">
        <w:rPr>
          <w:lang w:val="en-US"/>
        </w:rPr>
        <w:t>he</w:t>
      </w:r>
      <w:r w:rsidR="008C1B03" w:rsidRPr="000F1916">
        <w:rPr>
          <w:lang w:val="en-US"/>
        </w:rPr>
        <w:t xml:space="preserve">/he distributes </w:t>
      </w:r>
      <w:r w:rsidR="0008173E" w:rsidRPr="000F1916">
        <w:rPr>
          <w:lang w:val="en-US"/>
        </w:rPr>
        <w:t xml:space="preserve">Kassen </w:t>
      </w:r>
      <w:r w:rsidR="008C1B03" w:rsidRPr="000F1916">
        <w:rPr>
          <w:lang w:val="en-US"/>
        </w:rPr>
        <w:t>H</w:t>
      </w:r>
      <w:r w:rsidR="008D333B">
        <w:rPr>
          <w:lang w:val="en-US"/>
        </w:rPr>
        <w:t xml:space="preserve">and-out </w:t>
      </w:r>
      <w:r w:rsidR="008C1B03" w:rsidRPr="000F1916">
        <w:rPr>
          <w:lang w:val="en-US"/>
        </w:rPr>
        <w:t xml:space="preserve">2 </w:t>
      </w:r>
      <w:r w:rsidR="008C1B03" w:rsidRPr="00146740">
        <w:rPr>
          <w:i/>
          <w:lang w:val="en-US"/>
        </w:rPr>
        <w:t>Identity cards</w:t>
      </w:r>
      <w:r w:rsidR="00363489">
        <w:rPr>
          <w:i/>
          <w:lang w:val="en-US"/>
        </w:rPr>
        <w:t>.</w:t>
      </w:r>
      <w:r w:rsidR="008B7645">
        <w:rPr>
          <w:i/>
          <w:lang w:val="en-US"/>
        </w:rPr>
        <w:t xml:space="preserve"> </w:t>
      </w:r>
      <w:r w:rsidR="008C1B03" w:rsidRPr="000F1916">
        <w:rPr>
          <w:lang w:val="en-US"/>
        </w:rPr>
        <w:t>Time may then be allowed for reading, after which the roles should be assigned</w:t>
      </w:r>
      <w:r w:rsidRPr="000F1916">
        <w:rPr>
          <w:lang w:val="en-US"/>
        </w:rPr>
        <w:t xml:space="preserve"> </w:t>
      </w:r>
      <w:r w:rsidR="00D44C61" w:rsidRPr="000F1916">
        <w:rPr>
          <w:lang w:val="en-US"/>
        </w:rPr>
        <w:t>if t</w:t>
      </w:r>
      <w:r w:rsidRPr="000F1916">
        <w:rPr>
          <w:lang w:val="en-US"/>
        </w:rPr>
        <w:t>he game version is to be played</w:t>
      </w:r>
      <w:r w:rsidR="008C1B03" w:rsidRPr="000F1916">
        <w:rPr>
          <w:lang w:val="en-US"/>
        </w:rPr>
        <w:t>.</w:t>
      </w:r>
    </w:p>
    <w:p w14:paraId="452635CE" w14:textId="49D71F90" w:rsidR="00735274" w:rsidRDefault="00735274" w:rsidP="005C5BC8">
      <w:pPr>
        <w:pStyle w:val="Texte1"/>
      </w:pPr>
      <w:r>
        <w:t>Facilitators:</w:t>
      </w:r>
    </w:p>
    <w:p w14:paraId="1E4095B1" w14:textId="1C836CA1" w:rsidR="00735274" w:rsidRPr="000F1916" w:rsidRDefault="00735274" w:rsidP="005C5BC8">
      <w:pPr>
        <w:pStyle w:val="Txtpucegras"/>
        <w:rPr>
          <w:shd w:val="clear" w:color="auto" w:fill="FFFFFF"/>
          <w:lang w:val="en-US" w:eastAsia="nl-NL"/>
        </w:rPr>
      </w:pPr>
      <w:r w:rsidRPr="000F1916">
        <w:rPr>
          <w:shd w:val="clear" w:color="auto" w:fill="FFFFFF"/>
          <w:lang w:val="en-US" w:eastAsia="nl-NL"/>
        </w:rPr>
        <w:t>Introduce the setting using the PPT</w:t>
      </w:r>
    </w:p>
    <w:p w14:paraId="2EBB7228" w14:textId="5AFDFA40" w:rsidR="00735274" w:rsidRDefault="00735274" w:rsidP="005C5BC8">
      <w:pPr>
        <w:pStyle w:val="Txtpucegras"/>
        <w:rPr>
          <w:shd w:val="clear" w:color="auto" w:fill="FFFFFF"/>
          <w:lang w:val="en-US" w:eastAsia="nl-NL"/>
        </w:rPr>
      </w:pPr>
      <w:r w:rsidRPr="000F1916">
        <w:rPr>
          <w:shd w:val="clear" w:color="auto" w:fill="FFFFFF"/>
          <w:lang w:val="en-US" w:eastAsia="nl-NL"/>
        </w:rPr>
        <w:t>Introduce the roles using the PPT</w:t>
      </w:r>
      <w:r w:rsidR="00B647B1" w:rsidRPr="000F1916">
        <w:rPr>
          <w:shd w:val="clear" w:color="auto" w:fill="FFFFFF"/>
          <w:lang w:val="en-US" w:eastAsia="nl-NL"/>
        </w:rPr>
        <w:t xml:space="preserve"> (game version only)</w:t>
      </w:r>
    </w:p>
    <w:p w14:paraId="076A2DD2" w14:textId="1BDF8667" w:rsidR="008B7645" w:rsidRPr="008B7645" w:rsidRDefault="008B7645">
      <w:pPr>
        <w:pStyle w:val="Txtpucegras"/>
        <w:rPr>
          <w:shd w:val="clear" w:color="auto" w:fill="FFFFFF"/>
          <w:lang w:val="en-US" w:eastAsia="nl-NL"/>
        </w:rPr>
      </w:pPr>
      <w:r w:rsidRPr="000F1916">
        <w:rPr>
          <w:shd w:val="clear" w:color="auto" w:fill="FFFFFF"/>
          <w:lang w:val="en-US" w:eastAsia="nl-NL"/>
        </w:rPr>
        <w:t>Give participants time to read the hand-outs provided (if necessary)</w:t>
      </w:r>
    </w:p>
    <w:p w14:paraId="6817449E" w14:textId="3C90DE74" w:rsidR="00735274" w:rsidRPr="000F1916" w:rsidRDefault="00735274" w:rsidP="005C5BC8">
      <w:pPr>
        <w:pStyle w:val="Txtpucegras"/>
        <w:rPr>
          <w:shd w:val="clear" w:color="auto" w:fill="FFFFFF"/>
          <w:lang w:val="en-US" w:eastAsia="nl-NL"/>
        </w:rPr>
      </w:pPr>
      <w:r w:rsidRPr="000F1916">
        <w:rPr>
          <w:shd w:val="clear" w:color="auto" w:fill="FFFFFF"/>
          <w:lang w:val="en-US" w:eastAsia="nl-NL"/>
        </w:rPr>
        <w:t>Assign roles to participants</w:t>
      </w:r>
      <w:r w:rsidR="00B647B1" w:rsidRPr="000F1916">
        <w:rPr>
          <w:shd w:val="clear" w:color="auto" w:fill="FFFFFF"/>
          <w:lang w:val="en-US" w:eastAsia="nl-NL"/>
        </w:rPr>
        <w:t xml:space="preserve"> (game version only)</w:t>
      </w:r>
      <w:r w:rsidR="00470CA5">
        <w:rPr>
          <w:shd w:val="clear" w:color="auto" w:fill="FFFFFF"/>
          <w:lang w:val="en-US" w:eastAsia="nl-NL"/>
        </w:rPr>
        <w:t>. If there are more than ten participants, some roles can be assigned twice. If there are two facilitators, another option is to break into two groups that play the game at the same time.</w:t>
      </w:r>
    </w:p>
    <w:p w14:paraId="50EBB69F" w14:textId="6933F096" w:rsidR="008C1B03" w:rsidRPr="000828DA" w:rsidRDefault="008C1B03" w:rsidP="00E25A77">
      <w:pPr>
        <w:pStyle w:val="Heading4"/>
      </w:pPr>
      <w:r w:rsidRPr="009544DD">
        <w:rPr>
          <w:shd w:val="clear" w:color="auto" w:fill="FFFFFF"/>
        </w:rPr>
        <w:t xml:space="preserve">Session </w:t>
      </w:r>
      <w:r>
        <w:rPr>
          <w:shd w:val="clear" w:color="auto" w:fill="FFFFFF"/>
        </w:rPr>
        <w:t xml:space="preserve">Kassen </w:t>
      </w:r>
      <w:r w:rsidRPr="009544DD">
        <w:rPr>
          <w:shd w:val="clear" w:color="auto" w:fill="FFFFFF"/>
        </w:rPr>
        <w:t>2</w:t>
      </w:r>
      <w:r w:rsidR="000828DA">
        <w:rPr>
          <w:shd w:val="clear" w:color="auto" w:fill="FFFFFF"/>
        </w:rPr>
        <w:t xml:space="preserve">: </w:t>
      </w:r>
      <w:r w:rsidRPr="001D773C">
        <w:t>What is the ICH to be safeguarded and who are the communities, g</w:t>
      </w:r>
      <w:r w:rsidR="00E25A77">
        <w:t>roups or individuals concerned?</w:t>
      </w:r>
    </w:p>
    <w:p w14:paraId="611CBBC0" w14:textId="6DDEFFF1" w:rsidR="00D44C61" w:rsidRPr="00D44C61" w:rsidRDefault="00881C63" w:rsidP="005C5BC8">
      <w:pPr>
        <w:pStyle w:val="Texte1"/>
        <w:rPr>
          <w:lang w:val="it-IT" w:eastAsia="en-US"/>
        </w:rPr>
      </w:pPr>
      <w:r>
        <w:rPr>
          <w:lang w:val="en-GB" w:eastAsia="nl-NL"/>
        </w:rPr>
        <w:t>In this</w:t>
      </w:r>
      <w:r w:rsidRPr="000F1916">
        <w:rPr>
          <w:lang w:val="en-US"/>
        </w:rPr>
        <w:t xml:space="preserve"> first group session</w:t>
      </w:r>
      <w:r w:rsidR="001C4039">
        <w:rPr>
          <w:lang w:val="en-GB" w:eastAsia="nl-NL"/>
        </w:rPr>
        <w:t xml:space="preserve">, participants </w:t>
      </w:r>
      <w:r w:rsidR="001C4039" w:rsidRPr="000F1916">
        <w:rPr>
          <w:lang w:val="en-US"/>
        </w:rPr>
        <w:t>will first have to elect a chair and a scribe</w:t>
      </w:r>
      <w:r w:rsidR="00D44C61" w:rsidRPr="000F1916">
        <w:rPr>
          <w:lang w:val="en-US"/>
        </w:rPr>
        <w:t xml:space="preserve"> (rapporteur)</w:t>
      </w:r>
      <w:r w:rsidR="0057392C">
        <w:rPr>
          <w:lang w:val="en-US"/>
        </w:rPr>
        <w:t xml:space="preserve"> for each of the groups</w:t>
      </w:r>
      <w:r w:rsidR="001C4039" w:rsidRPr="000F1916">
        <w:rPr>
          <w:lang w:val="en-US"/>
        </w:rPr>
        <w:t xml:space="preserve">. </w:t>
      </w:r>
      <w:r w:rsidR="00DE7F6B" w:rsidRPr="000F1916">
        <w:rPr>
          <w:lang w:val="en-US"/>
        </w:rPr>
        <w:t xml:space="preserve">Alternatively facilitators may appoint chairs and scribes to </w:t>
      </w:r>
      <w:r w:rsidR="0057392C">
        <w:rPr>
          <w:lang w:val="en-US"/>
        </w:rPr>
        <w:t xml:space="preserve">each of </w:t>
      </w:r>
      <w:r w:rsidR="00DE7F6B" w:rsidRPr="000F1916">
        <w:rPr>
          <w:lang w:val="en-US"/>
        </w:rPr>
        <w:t>the groups and brief them beforehand.</w:t>
      </w:r>
    </w:p>
    <w:p w14:paraId="6DB59D9A" w14:textId="45C5C98E" w:rsidR="00D44C61" w:rsidRDefault="00D44C61" w:rsidP="0008173E">
      <w:pPr>
        <w:pStyle w:val="Texte1"/>
        <w:rPr>
          <w:lang w:val="it-IT" w:eastAsia="en-US"/>
        </w:rPr>
      </w:pPr>
      <w:r>
        <w:rPr>
          <w:lang w:val="it-IT" w:eastAsia="en-US"/>
        </w:rPr>
        <w:t>In the game version</w:t>
      </w:r>
      <w:r w:rsidR="0057392C">
        <w:rPr>
          <w:lang w:val="it-IT" w:eastAsia="en-US"/>
        </w:rPr>
        <w:t xml:space="preserve"> of this scenario</w:t>
      </w:r>
      <w:r>
        <w:rPr>
          <w:lang w:val="it-IT" w:eastAsia="en-US"/>
        </w:rPr>
        <w:t xml:space="preserve">, </w:t>
      </w:r>
      <w:r w:rsidR="00881C63">
        <w:rPr>
          <w:lang w:val="it-IT" w:eastAsia="en-US"/>
        </w:rPr>
        <w:t xml:space="preserve">no specific chair or scribe </w:t>
      </w:r>
      <w:r w:rsidR="0057392C">
        <w:rPr>
          <w:lang w:val="it-IT" w:eastAsia="en-US"/>
        </w:rPr>
        <w:t xml:space="preserve">roles </w:t>
      </w:r>
      <w:r w:rsidR="00881C63">
        <w:rPr>
          <w:lang w:val="it-IT" w:eastAsia="en-US"/>
        </w:rPr>
        <w:t>has been assigned. P</w:t>
      </w:r>
      <w:r>
        <w:rPr>
          <w:lang w:val="it-IT" w:eastAsia="en-US"/>
        </w:rPr>
        <w:t xml:space="preserve">articipants could be encouraged to select </w:t>
      </w:r>
      <w:r w:rsidR="0057392C">
        <w:rPr>
          <w:lang w:val="it-IT" w:eastAsia="en-US"/>
        </w:rPr>
        <w:t>chair and scribe</w:t>
      </w:r>
      <w:r>
        <w:rPr>
          <w:lang w:val="it-IT" w:eastAsia="en-US"/>
        </w:rPr>
        <w:t xml:space="preserve"> </w:t>
      </w:r>
      <w:r w:rsidR="0057392C">
        <w:rPr>
          <w:lang w:val="it-IT" w:eastAsia="en-US"/>
        </w:rPr>
        <w:t xml:space="preserve">among those with assigned roles. After the game they could </w:t>
      </w:r>
      <w:r>
        <w:rPr>
          <w:lang w:val="it-IT" w:eastAsia="en-US"/>
        </w:rPr>
        <w:t xml:space="preserve">be prompted </w:t>
      </w:r>
      <w:r w:rsidR="00881C63">
        <w:rPr>
          <w:lang w:val="it-IT" w:eastAsia="en-US"/>
        </w:rPr>
        <w:t xml:space="preserve">to </w:t>
      </w:r>
      <w:r>
        <w:rPr>
          <w:lang w:val="it-IT" w:eastAsia="en-US"/>
        </w:rPr>
        <w:t xml:space="preserve">reflect on how the dynamics of the game </w:t>
      </w:r>
      <w:r>
        <w:rPr>
          <w:lang w:val="it-IT" w:eastAsia="en-US"/>
        </w:rPr>
        <w:lastRenderedPageBreak/>
        <w:t xml:space="preserve">were affected by the choice of character to chair the meeting or </w:t>
      </w:r>
      <w:r w:rsidR="0057392C">
        <w:rPr>
          <w:lang w:val="it-IT" w:eastAsia="en-US"/>
        </w:rPr>
        <w:t xml:space="preserve">to </w:t>
      </w:r>
      <w:r>
        <w:rPr>
          <w:lang w:val="it-IT" w:eastAsia="en-US"/>
        </w:rPr>
        <w:t>document the results</w:t>
      </w:r>
      <w:r w:rsidR="0057392C">
        <w:rPr>
          <w:lang w:val="it-IT" w:eastAsia="en-US"/>
        </w:rPr>
        <w:t xml:space="preserve"> (scribe)</w:t>
      </w:r>
      <w:r>
        <w:rPr>
          <w:lang w:val="it-IT" w:eastAsia="en-US"/>
        </w:rPr>
        <w:t xml:space="preserve">. For example, the Research Advisor seems to want to represent the Fan community on the basis of some outdated research expertise. What will happen if </w:t>
      </w:r>
      <w:r w:rsidR="0057392C">
        <w:rPr>
          <w:lang w:val="it-IT" w:eastAsia="en-US"/>
        </w:rPr>
        <w:t>S</w:t>
      </w:r>
      <w:r w:rsidR="008B7645">
        <w:rPr>
          <w:lang w:val="it-IT" w:eastAsia="en-US"/>
        </w:rPr>
        <w:t>he</w:t>
      </w:r>
      <w:r w:rsidR="0057392C">
        <w:rPr>
          <w:lang w:val="it-IT" w:eastAsia="en-US"/>
        </w:rPr>
        <w:t xml:space="preserve">/he is </w:t>
      </w:r>
      <w:r>
        <w:rPr>
          <w:lang w:val="it-IT" w:eastAsia="en-US"/>
        </w:rPr>
        <w:t>responsible for chairing the meeting or documenting the results? Will that skew the decision-making? This is an important issue for participants to consider in any real-life safeguarding exercise.</w:t>
      </w:r>
    </w:p>
    <w:p w14:paraId="5274A323" w14:textId="69A5CE67" w:rsidR="00881C63" w:rsidRDefault="00881C63">
      <w:pPr>
        <w:pStyle w:val="Texte1"/>
        <w:rPr>
          <w:lang w:val="en-GB" w:eastAsia="nl-NL"/>
        </w:rPr>
      </w:pPr>
      <w:r>
        <w:rPr>
          <w:lang w:val="it-IT" w:eastAsia="en-US"/>
        </w:rPr>
        <w:t>Once a scribe and chair has been chosen,</w:t>
      </w:r>
      <w:r w:rsidR="008D333B">
        <w:rPr>
          <w:lang w:val="it-IT" w:eastAsia="en-US"/>
        </w:rPr>
        <w:t xml:space="preserve"> the facilitator can </w:t>
      </w:r>
      <w:r w:rsidR="008B7645">
        <w:rPr>
          <w:lang w:val="it-IT" w:eastAsia="en-US"/>
        </w:rPr>
        <w:t>distribute</w:t>
      </w:r>
      <w:r>
        <w:rPr>
          <w:lang w:val="it-IT" w:eastAsia="en-US"/>
        </w:rPr>
        <w:t xml:space="preserve"> </w:t>
      </w:r>
      <w:r w:rsidR="0008173E" w:rsidRPr="007F2CFD">
        <w:rPr>
          <w:iCs/>
          <w:lang w:val="it-IT" w:eastAsia="en-US"/>
        </w:rPr>
        <w:t>Kassen</w:t>
      </w:r>
      <w:r w:rsidR="0008173E" w:rsidRPr="00D44C61">
        <w:rPr>
          <w:i/>
          <w:lang w:val="it-IT" w:eastAsia="en-US"/>
        </w:rPr>
        <w:t xml:space="preserve"> </w:t>
      </w:r>
      <w:r w:rsidRPr="00B15D53">
        <w:rPr>
          <w:iCs/>
          <w:lang w:val="it-IT" w:eastAsia="en-US"/>
        </w:rPr>
        <w:t>H</w:t>
      </w:r>
      <w:r w:rsidR="008D333B">
        <w:rPr>
          <w:iCs/>
          <w:lang w:val="it-IT" w:eastAsia="en-US"/>
        </w:rPr>
        <w:t xml:space="preserve">and-out </w:t>
      </w:r>
      <w:r w:rsidRPr="00B15D53">
        <w:rPr>
          <w:iCs/>
          <w:lang w:val="it-IT" w:eastAsia="en-US"/>
        </w:rPr>
        <w:t>4</w:t>
      </w:r>
      <w:r>
        <w:rPr>
          <w:lang w:val="it-IT" w:eastAsia="en-US"/>
        </w:rPr>
        <w:t xml:space="preserve"> </w:t>
      </w:r>
      <w:r w:rsidRPr="00B15D53">
        <w:rPr>
          <w:i/>
          <w:iCs/>
          <w:lang w:val="it-IT" w:eastAsia="en-US"/>
        </w:rPr>
        <w:t>Blank sheets for reporting</w:t>
      </w:r>
      <w:r>
        <w:rPr>
          <w:lang w:val="it-IT" w:eastAsia="en-US"/>
        </w:rPr>
        <w:t xml:space="preserve"> and </w:t>
      </w:r>
      <w:r w:rsidR="0008173E" w:rsidRPr="0008173E">
        <w:rPr>
          <w:iCs/>
          <w:lang w:val="it-IT" w:eastAsia="en-US"/>
        </w:rPr>
        <w:t>Kassen</w:t>
      </w:r>
      <w:r w:rsidR="0008173E" w:rsidRPr="00B15D53">
        <w:rPr>
          <w:iCs/>
          <w:lang w:val="it-IT" w:eastAsia="en-US"/>
        </w:rPr>
        <w:t xml:space="preserve"> </w:t>
      </w:r>
      <w:r w:rsidRPr="00B15D53">
        <w:rPr>
          <w:iCs/>
          <w:lang w:val="it-IT" w:eastAsia="en-US"/>
        </w:rPr>
        <w:t>H</w:t>
      </w:r>
      <w:r w:rsidR="008D333B">
        <w:rPr>
          <w:iCs/>
          <w:lang w:val="it-IT" w:eastAsia="en-US"/>
        </w:rPr>
        <w:t>and-out</w:t>
      </w:r>
      <w:r w:rsidRPr="00B15D53">
        <w:rPr>
          <w:iCs/>
          <w:lang w:val="it-IT" w:eastAsia="en-US"/>
        </w:rPr>
        <w:t xml:space="preserve"> 5</w:t>
      </w:r>
      <w:r w:rsidRPr="00D44C61">
        <w:rPr>
          <w:i/>
          <w:lang w:val="it-IT" w:eastAsia="en-US"/>
        </w:rPr>
        <w:t xml:space="preserve"> </w:t>
      </w:r>
      <w:r w:rsidR="008D333B" w:rsidRPr="00B15D53">
        <w:rPr>
          <w:i/>
          <w:lang w:val="it-IT" w:eastAsia="en-US"/>
        </w:rPr>
        <w:t>T</w:t>
      </w:r>
      <w:r w:rsidRPr="00146740">
        <w:rPr>
          <w:i/>
          <w:lang w:val="it-IT" w:eastAsia="en-US"/>
        </w:rPr>
        <w:t>asks and questions</w:t>
      </w:r>
      <w:r>
        <w:rPr>
          <w:lang w:val="it-IT" w:eastAsia="en-US"/>
        </w:rPr>
        <w:t xml:space="preserve">. These sheets will guide participants through the next two sessions, following the steps outlined in </w:t>
      </w:r>
      <w:r w:rsidRPr="00B50C59">
        <w:rPr>
          <w:rFonts w:eastAsia="Arial Unicode MS"/>
          <w:shd w:val="clear" w:color="auto" w:fill="FFFFFF"/>
          <w:lang w:val="en-GB" w:eastAsia="nl-NL"/>
        </w:rPr>
        <w:t>Unit</w:t>
      </w:r>
      <w:r w:rsidR="00116A05">
        <w:rPr>
          <w:rFonts w:eastAsia="Arial Unicode MS"/>
          <w:shd w:val="clear" w:color="auto" w:fill="FFFFFF"/>
          <w:lang w:val="en-GB" w:eastAsia="nl-NL"/>
        </w:rPr>
        <w:t> </w:t>
      </w:r>
      <w:r w:rsidRPr="00B50C59">
        <w:rPr>
          <w:rFonts w:eastAsia="Arial Unicode MS"/>
          <w:shd w:val="clear" w:color="auto" w:fill="FFFFFF"/>
          <w:lang w:val="en-GB" w:eastAsia="nl-NL"/>
        </w:rPr>
        <w:t>45 H</w:t>
      </w:r>
      <w:r w:rsidR="008D333B">
        <w:rPr>
          <w:rFonts w:eastAsia="Arial Unicode MS"/>
          <w:shd w:val="clear" w:color="auto" w:fill="FFFFFF"/>
          <w:lang w:val="en-GB" w:eastAsia="nl-NL"/>
        </w:rPr>
        <w:t>and-out</w:t>
      </w:r>
      <w:r w:rsidRPr="00B50C59">
        <w:rPr>
          <w:rFonts w:eastAsia="Arial Unicode MS"/>
          <w:shd w:val="clear" w:color="auto" w:fill="FFFFFF"/>
          <w:lang w:val="en-GB" w:eastAsia="nl-NL"/>
        </w:rPr>
        <w:t xml:space="preserve"> </w:t>
      </w:r>
      <w:r w:rsidR="0057392C">
        <w:rPr>
          <w:rFonts w:eastAsia="Arial Unicode MS"/>
          <w:shd w:val="clear" w:color="auto" w:fill="FFFFFF"/>
          <w:lang w:val="en-GB" w:eastAsia="nl-NL"/>
        </w:rPr>
        <w:t>3</w:t>
      </w:r>
      <w:r>
        <w:rPr>
          <w:lang w:val="it-IT" w:eastAsia="en-US"/>
        </w:rPr>
        <w:t xml:space="preserve">. </w:t>
      </w:r>
      <w:r w:rsidRPr="000F1916">
        <w:rPr>
          <w:lang w:val="en-US"/>
        </w:rPr>
        <w:t>P</w:t>
      </w:r>
      <w:r w:rsidR="00D44C61" w:rsidRPr="000F1916">
        <w:rPr>
          <w:lang w:val="en-US"/>
        </w:rPr>
        <w:t>articipants</w:t>
      </w:r>
      <w:r w:rsidR="001C4039">
        <w:rPr>
          <w:lang w:val="en-GB" w:eastAsia="nl-NL"/>
        </w:rPr>
        <w:t xml:space="preserve"> will follow the tasks in </w:t>
      </w:r>
      <w:r w:rsidR="008D333B">
        <w:rPr>
          <w:lang w:val="en-GB" w:eastAsia="nl-NL"/>
        </w:rPr>
        <w:t xml:space="preserve">Kassen </w:t>
      </w:r>
      <w:r w:rsidR="001C4039">
        <w:rPr>
          <w:lang w:val="en-GB" w:eastAsia="nl-NL"/>
        </w:rPr>
        <w:t>H</w:t>
      </w:r>
      <w:r w:rsidR="008D333B">
        <w:rPr>
          <w:lang w:val="en-GB" w:eastAsia="nl-NL"/>
        </w:rPr>
        <w:t>and-out</w:t>
      </w:r>
      <w:r w:rsidR="001C4039">
        <w:rPr>
          <w:lang w:val="en-GB" w:eastAsia="nl-NL"/>
        </w:rPr>
        <w:t xml:space="preserve"> 5</w:t>
      </w:r>
      <w:r w:rsidR="00D44C61">
        <w:rPr>
          <w:lang w:val="en-GB" w:eastAsia="nl-NL"/>
        </w:rPr>
        <w:t xml:space="preserve"> under the guidance of their chair</w:t>
      </w:r>
      <w:r w:rsidR="001C4039">
        <w:rPr>
          <w:lang w:val="en-GB" w:eastAsia="nl-NL"/>
        </w:rPr>
        <w:t xml:space="preserve">. </w:t>
      </w:r>
      <w:r w:rsidR="00735274">
        <w:rPr>
          <w:lang w:val="en-GB" w:eastAsia="nl-NL"/>
        </w:rPr>
        <w:t xml:space="preserve">The facilitator may decide to distribute </w:t>
      </w:r>
      <w:r w:rsidR="008D333B">
        <w:rPr>
          <w:lang w:val="en-GB" w:eastAsia="nl-NL"/>
        </w:rPr>
        <w:t xml:space="preserve">Kassen </w:t>
      </w:r>
      <w:r w:rsidR="00735274">
        <w:rPr>
          <w:lang w:val="en-GB" w:eastAsia="nl-NL"/>
        </w:rPr>
        <w:t>H</w:t>
      </w:r>
      <w:r w:rsidR="008D333B">
        <w:rPr>
          <w:lang w:val="en-GB" w:eastAsia="nl-NL"/>
        </w:rPr>
        <w:t>and-out</w:t>
      </w:r>
      <w:r w:rsidR="00735274">
        <w:rPr>
          <w:lang w:val="en-GB" w:eastAsia="nl-NL"/>
        </w:rPr>
        <w:t xml:space="preserve"> 5 only to chairs and scribes in game versions where reading time is to be kept to a minimum.</w:t>
      </w:r>
    </w:p>
    <w:p w14:paraId="67D147D5" w14:textId="18EC465F" w:rsidR="00CA4BF7" w:rsidRPr="00881C63" w:rsidRDefault="000828DA" w:rsidP="005C5BC8">
      <w:pPr>
        <w:pStyle w:val="Texte1"/>
        <w:rPr>
          <w:lang w:val="en-GB" w:eastAsia="nl-NL"/>
        </w:rPr>
      </w:pPr>
      <w:r w:rsidRPr="000F1916">
        <w:rPr>
          <w:lang w:val="en-US"/>
        </w:rPr>
        <w:t>In this session participants will discuss what features should be included in the description of the element and who are the communities and groups concerned.</w:t>
      </w:r>
      <w:r w:rsidR="00881C63">
        <w:rPr>
          <w:lang w:val="en-GB" w:eastAsia="nl-NL"/>
        </w:rPr>
        <w:t xml:space="preserve"> </w:t>
      </w:r>
      <w:r w:rsidRPr="000F1916">
        <w:rPr>
          <w:lang w:val="en-US"/>
        </w:rPr>
        <w:t xml:space="preserve">The Kassen game does not offer too many options regarding the selection of the element as it is focused on the cheese-making tradition. </w:t>
      </w:r>
      <w:r w:rsidR="00CA4BF7" w:rsidRPr="000F1916">
        <w:rPr>
          <w:lang w:val="en-US"/>
        </w:rPr>
        <w:t>However, the</w:t>
      </w:r>
      <w:r w:rsidR="008B7645">
        <w:rPr>
          <w:lang w:val="en-US"/>
        </w:rPr>
        <w:t xml:space="preserve"> group</w:t>
      </w:r>
      <w:r w:rsidR="00CA4BF7" w:rsidRPr="000F1916">
        <w:rPr>
          <w:lang w:val="en-US"/>
        </w:rPr>
        <w:t xml:space="preserve"> may want to consider whether Fanoko cheese making should be identified as the element, or as part of the menu for the Day of Bread. The Fan community seems to favour the former. In identifying the groups and communities concerned, there should be no real difficulty in identifying cheese makers as well as the broader Fan community</w:t>
      </w:r>
      <w:r w:rsidR="0054274E" w:rsidRPr="000F1916">
        <w:rPr>
          <w:lang w:val="en-US"/>
        </w:rPr>
        <w:t>, but some groups may forget about the farmers and plant collectors</w:t>
      </w:r>
      <w:r w:rsidR="00FD37A5" w:rsidRPr="000F1916">
        <w:rPr>
          <w:lang w:val="en-US"/>
        </w:rPr>
        <w:t>, or consider that they are not necessarily ‘communities concerned’ if they are not Fan</w:t>
      </w:r>
      <w:r w:rsidR="00CA4BF7" w:rsidRPr="000F1916">
        <w:rPr>
          <w:lang w:val="en-US"/>
        </w:rPr>
        <w:t>.</w:t>
      </w:r>
      <w:r w:rsidR="0054274E" w:rsidRPr="000F1916">
        <w:rPr>
          <w:lang w:val="en-US"/>
        </w:rPr>
        <w:t xml:space="preserve"> </w:t>
      </w:r>
      <w:r w:rsidR="00012C65" w:rsidRPr="000F1916">
        <w:rPr>
          <w:lang w:val="en-US"/>
        </w:rPr>
        <w:t xml:space="preserve">In this session, participants should also identify the meaning and function of the element to the communities or groups concerned. Here it is important that they consider functions and meaning for </w:t>
      </w:r>
      <w:r w:rsidR="0057392C">
        <w:rPr>
          <w:lang w:val="en-US"/>
        </w:rPr>
        <w:t xml:space="preserve">the </w:t>
      </w:r>
      <w:r w:rsidR="00012C65" w:rsidRPr="000F1916">
        <w:rPr>
          <w:lang w:val="en-US"/>
        </w:rPr>
        <w:t xml:space="preserve">Fan in general as well as </w:t>
      </w:r>
      <w:r w:rsidR="0057392C">
        <w:rPr>
          <w:lang w:val="en-US"/>
        </w:rPr>
        <w:t xml:space="preserve">for </w:t>
      </w:r>
      <w:r w:rsidR="00012C65" w:rsidRPr="000F1916">
        <w:rPr>
          <w:lang w:val="en-US"/>
        </w:rPr>
        <w:t>the cheese makers</w:t>
      </w:r>
      <w:r w:rsidR="0057392C">
        <w:rPr>
          <w:lang w:val="en-US"/>
        </w:rPr>
        <w:t xml:space="preserve"> in particular</w:t>
      </w:r>
      <w:r w:rsidR="00012C65" w:rsidRPr="000F1916">
        <w:rPr>
          <w:lang w:val="en-US"/>
        </w:rPr>
        <w:t>.</w:t>
      </w:r>
    </w:p>
    <w:p w14:paraId="36894483" w14:textId="2309ECFD" w:rsidR="001576EE" w:rsidRDefault="008C1B03" w:rsidP="00E25A77">
      <w:pPr>
        <w:pStyle w:val="Heading4"/>
        <w:rPr>
          <w:shd w:val="clear" w:color="auto" w:fill="FFFFFF"/>
        </w:rPr>
      </w:pPr>
      <w:r w:rsidRPr="00C710F4">
        <w:rPr>
          <w:shd w:val="clear" w:color="auto" w:fill="FFFFFF"/>
        </w:rPr>
        <w:t xml:space="preserve">Session </w:t>
      </w:r>
      <w:r>
        <w:rPr>
          <w:shd w:val="clear" w:color="auto" w:fill="FFFFFF"/>
        </w:rPr>
        <w:t xml:space="preserve">Kassen </w:t>
      </w:r>
      <w:r w:rsidR="00FC37C6">
        <w:rPr>
          <w:shd w:val="clear" w:color="auto" w:fill="FFFFFF"/>
        </w:rPr>
        <w:t>3</w:t>
      </w:r>
      <w:r w:rsidRPr="00C710F4">
        <w:rPr>
          <w:shd w:val="clear" w:color="auto" w:fill="FFFFFF"/>
        </w:rPr>
        <w:t>:</w:t>
      </w:r>
      <w:r>
        <w:rPr>
          <w:shd w:val="clear" w:color="auto" w:fill="FFFFFF"/>
        </w:rPr>
        <w:t xml:space="preserve"> </w:t>
      </w:r>
      <w:r w:rsidR="001576EE">
        <w:rPr>
          <w:shd w:val="clear" w:color="auto" w:fill="FFFFFF"/>
        </w:rPr>
        <w:t>developing a safeguarding plan</w:t>
      </w:r>
    </w:p>
    <w:p w14:paraId="04A5CB87" w14:textId="03EAB5C2" w:rsidR="00D44C61" w:rsidRPr="000F1916" w:rsidRDefault="00BA50C5" w:rsidP="008D333B">
      <w:pPr>
        <w:pStyle w:val="Texte1"/>
        <w:rPr>
          <w:lang w:val="en-US"/>
        </w:rPr>
      </w:pPr>
      <w:r>
        <w:rPr>
          <w:lang w:val="en-GB" w:eastAsia="nl-NL"/>
        </w:rPr>
        <w:t>Here, the participants in the groups</w:t>
      </w:r>
      <w:r w:rsidR="001C4039">
        <w:rPr>
          <w:lang w:val="en-GB" w:eastAsia="nl-NL"/>
        </w:rPr>
        <w:t xml:space="preserve"> will follow the tasks in </w:t>
      </w:r>
      <w:r w:rsidR="008D333B">
        <w:rPr>
          <w:lang w:val="en-GB" w:eastAsia="nl-NL"/>
        </w:rPr>
        <w:t xml:space="preserve">Kassen </w:t>
      </w:r>
      <w:r w:rsidR="001C4039">
        <w:rPr>
          <w:lang w:val="en-GB" w:eastAsia="nl-NL"/>
        </w:rPr>
        <w:t>H</w:t>
      </w:r>
      <w:r w:rsidR="008D333B">
        <w:rPr>
          <w:lang w:val="en-GB" w:eastAsia="nl-NL"/>
        </w:rPr>
        <w:t>and-out</w:t>
      </w:r>
      <w:r w:rsidR="001C4039">
        <w:rPr>
          <w:lang w:val="en-GB" w:eastAsia="nl-NL"/>
        </w:rPr>
        <w:t xml:space="preserve"> 5 </w:t>
      </w:r>
      <w:r w:rsidR="001C4039" w:rsidRPr="00B15D53">
        <w:rPr>
          <w:i/>
          <w:iCs/>
          <w:lang w:val="en-GB" w:eastAsia="nl-NL"/>
        </w:rPr>
        <w:t>Guidance tasks and questions</w:t>
      </w:r>
      <w:r w:rsidR="001C4039">
        <w:rPr>
          <w:lang w:val="en-GB" w:eastAsia="nl-NL"/>
        </w:rPr>
        <w:t xml:space="preserve">. </w:t>
      </w:r>
      <w:r w:rsidR="00D44C61" w:rsidRPr="000F1916">
        <w:rPr>
          <w:lang w:val="en-US"/>
        </w:rPr>
        <w:t xml:space="preserve">The facilitator’s role will be to provide clarity about the nature of the task, assist the ‘Fan </w:t>
      </w:r>
      <w:r w:rsidR="0057392C">
        <w:rPr>
          <w:lang w:val="en-US"/>
        </w:rPr>
        <w:t>l</w:t>
      </w:r>
      <w:r w:rsidR="0057392C" w:rsidRPr="000F1916">
        <w:rPr>
          <w:lang w:val="en-US"/>
        </w:rPr>
        <w:t xml:space="preserve">awyer’ </w:t>
      </w:r>
      <w:r w:rsidR="00D44C61" w:rsidRPr="000F1916">
        <w:rPr>
          <w:lang w:val="en-US"/>
        </w:rPr>
        <w:t xml:space="preserve">in the discussion on questions of </w:t>
      </w:r>
      <w:r w:rsidR="00232BD2">
        <w:rPr>
          <w:lang w:val="en-US"/>
        </w:rPr>
        <w:t>intellectual property</w:t>
      </w:r>
      <w:r w:rsidR="00D44C61" w:rsidRPr="000F1916">
        <w:rPr>
          <w:lang w:val="en-US"/>
        </w:rPr>
        <w:t xml:space="preserve"> law, and to raise questions where necessary to encourage the participants to </w:t>
      </w:r>
      <w:r w:rsidR="008B7645">
        <w:rPr>
          <w:lang w:val="en-US"/>
        </w:rPr>
        <w:t>analyize</w:t>
      </w:r>
      <w:r w:rsidR="00D44C61" w:rsidRPr="000F1916">
        <w:rPr>
          <w:lang w:val="en-US"/>
        </w:rPr>
        <w:t xml:space="preserve"> some of the problems more deeply where the chair is not already doing so.</w:t>
      </w:r>
    </w:p>
    <w:p w14:paraId="09C5BCBC" w14:textId="7C84276F" w:rsidR="00D44C61" w:rsidRDefault="00D44C61" w:rsidP="005C5BC8">
      <w:pPr>
        <w:pStyle w:val="Texte1"/>
        <w:rPr>
          <w:lang w:val="it-IT" w:eastAsia="en-US"/>
        </w:rPr>
      </w:pPr>
      <w:r w:rsidRPr="000F1916">
        <w:rPr>
          <w:lang w:val="en-US"/>
        </w:rPr>
        <w:t xml:space="preserve">Some of the issues in the Fanoko case concern </w:t>
      </w:r>
      <w:r w:rsidR="00232BD2">
        <w:rPr>
          <w:lang w:val="en-US"/>
        </w:rPr>
        <w:t>intellectual property</w:t>
      </w:r>
      <w:r w:rsidRPr="000F1916">
        <w:rPr>
          <w:lang w:val="en-US"/>
        </w:rPr>
        <w:t xml:space="preserve"> protection. A safeguarding plan may be developed without reference to </w:t>
      </w:r>
      <w:r w:rsidR="00232BD2">
        <w:rPr>
          <w:lang w:val="en-US"/>
        </w:rPr>
        <w:t>intellectual property</w:t>
      </w:r>
      <w:r w:rsidRPr="000F1916">
        <w:rPr>
          <w:lang w:val="en-US"/>
        </w:rPr>
        <w:t xml:space="preserve">, focusing </w:t>
      </w:r>
      <w:r w:rsidR="0057392C">
        <w:rPr>
          <w:lang w:val="en-US"/>
        </w:rPr>
        <w:t xml:space="preserve">e.g. </w:t>
      </w:r>
      <w:r w:rsidRPr="000F1916">
        <w:rPr>
          <w:lang w:val="en-US"/>
        </w:rPr>
        <w:t xml:space="preserve">rather on questions </w:t>
      </w:r>
      <w:r w:rsidR="0057392C">
        <w:rPr>
          <w:lang w:val="en-US"/>
        </w:rPr>
        <w:t xml:space="preserve">around the </w:t>
      </w:r>
      <w:r w:rsidRPr="000F1916">
        <w:rPr>
          <w:lang w:val="en-US"/>
        </w:rPr>
        <w:t>supply of ingredients</w:t>
      </w:r>
      <w:r w:rsidR="00925589">
        <w:rPr>
          <w:lang w:val="en-US"/>
        </w:rPr>
        <w:t xml:space="preserve"> or </w:t>
      </w:r>
      <w:r w:rsidRPr="000F1916">
        <w:rPr>
          <w:lang w:val="en-US"/>
        </w:rPr>
        <w:t xml:space="preserve">other issues in the case. However, it also offers an opportunity to consider the role of </w:t>
      </w:r>
      <w:r w:rsidR="00232BD2">
        <w:rPr>
          <w:lang w:val="en-US"/>
        </w:rPr>
        <w:t>intellectual property</w:t>
      </w:r>
      <w:r w:rsidRPr="000F1916">
        <w:rPr>
          <w:lang w:val="en-US"/>
        </w:rPr>
        <w:t xml:space="preserve"> protection in ICH safeguarding. If this issue is to be discussed in groups without much </w:t>
      </w:r>
      <w:r w:rsidR="00232BD2">
        <w:rPr>
          <w:lang w:val="en-US"/>
        </w:rPr>
        <w:t>intellectual property</w:t>
      </w:r>
      <w:r w:rsidRPr="000F1916">
        <w:rPr>
          <w:lang w:val="en-US"/>
        </w:rPr>
        <w:t xml:space="preserve"> background t</w:t>
      </w:r>
      <w:r w:rsidR="001C4039">
        <w:rPr>
          <w:lang w:val="it-IT" w:eastAsia="en-US"/>
        </w:rPr>
        <w:t xml:space="preserve">he </w:t>
      </w:r>
      <w:r w:rsidR="00925589">
        <w:rPr>
          <w:lang w:val="it-IT" w:eastAsia="en-US"/>
        </w:rPr>
        <w:t xml:space="preserve">assistant of </w:t>
      </w:r>
      <w:r w:rsidR="001C4039">
        <w:rPr>
          <w:lang w:val="it-IT" w:eastAsia="en-US"/>
        </w:rPr>
        <w:t>the Fan lawyer</w:t>
      </w:r>
      <w:r w:rsidR="00925589">
        <w:rPr>
          <w:lang w:val="it-IT" w:eastAsia="en-US"/>
        </w:rPr>
        <w:t xml:space="preserve"> (facilitator</w:t>
      </w:r>
      <w:r w:rsidR="001C4039">
        <w:rPr>
          <w:lang w:val="it-IT" w:eastAsia="en-US"/>
        </w:rPr>
        <w:t xml:space="preserve">) will need to have some background on intellectual property protection, specifically on collective and certification marks, and geographical indications. </w:t>
      </w:r>
      <w:r>
        <w:rPr>
          <w:lang w:val="it-IT" w:eastAsia="en-US"/>
        </w:rPr>
        <w:t>In the non-game version, the facilitator can answer questions and provide information as requested by the group.</w:t>
      </w:r>
    </w:p>
    <w:p w14:paraId="21775545" w14:textId="53AB3160" w:rsidR="001C4039" w:rsidRPr="00162529" w:rsidRDefault="00D44C61">
      <w:pPr>
        <w:pStyle w:val="Texte1"/>
        <w:rPr>
          <w:lang w:val="it-IT" w:eastAsia="en-US"/>
        </w:rPr>
      </w:pPr>
      <w:r>
        <w:rPr>
          <w:lang w:val="it-IT" w:eastAsia="en-US"/>
        </w:rPr>
        <w:t xml:space="preserve">Please refer to the text </w:t>
      </w:r>
      <w:r w:rsidRPr="00B15D53">
        <w:rPr>
          <w:i/>
          <w:iCs/>
          <w:lang w:val="it-IT" w:eastAsia="en-US"/>
        </w:rPr>
        <w:t xml:space="preserve">Introduction to </w:t>
      </w:r>
      <w:r w:rsidR="008B7645" w:rsidRPr="00B15D53">
        <w:rPr>
          <w:i/>
          <w:iCs/>
          <w:lang w:val="it-IT" w:eastAsia="en-US"/>
        </w:rPr>
        <w:t>intellectual property and intangible cultural heritage</w:t>
      </w:r>
      <w:r w:rsidR="00114144" w:rsidRPr="00B15D53">
        <w:rPr>
          <w:i/>
          <w:iCs/>
          <w:lang w:val="it-IT" w:eastAsia="en-US"/>
        </w:rPr>
        <w:t xml:space="preserve"> </w:t>
      </w:r>
      <w:r w:rsidR="00114144">
        <w:rPr>
          <w:lang w:val="it-IT" w:eastAsia="en-US"/>
        </w:rPr>
        <w:t>(Unit 55 Hand-out</w:t>
      </w:r>
      <w:r>
        <w:rPr>
          <w:lang w:val="it-IT" w:eastAsia="en-US"/>
        </w:rPr>
        <w:t xml:space="preserve"> </w:t>
      </w:r>
      <w:r w:rsidR="00114144">
        <w:rPr>
          <w:lang w:val="it-IT" w:eastAsia="en-US"/>
        </w:rPr>
        <w:t xml:space="preserve">7) </w:t>
      </w:r>
      <w:r>
        <w:rPr>
          <w:lang w:val="it-IT" w:eastAsia="en-US"/>
        </w:rPr>
        <w:t xml:space="preserve">that is part of </w:t>
      </w:r>
      <w:r w:rsidR="008B7645">
        <w:rPr>
          <w:lang w:val="it-IT" w:eastAsia="en-US"/>
        </w:rPr>
        <w:t>Unit 55 on policy development for intangible</w:t>
      </w:r>
      <w:r w:rsidR="00114144">
        <w:rPr>
          <w:lang w:val="it-IT" w:eastAsia="en-US"/>
        </w:rPr>
        <w:t xml:space="preserve"> cultural heritage safeguarding. It</w:t>
      </w:r>
      <w:r w:rsidR="006C5A88">
        <w:rPr>
          <w:lang w:val="it-IT" w:eastAsia="en-US"/>
        </w:rPr>
        <w:t xml:space="preserve"> </w:t>
      </w:r>
      <w:r>
        <w:rPr>
          <w:lang w:val="it-IT" w:eastAsia="en-US"/>
        </w:rPr>
        <w:t xml:space="preserve">can provide some background for </w:t>
      </w:r>
      <w:r w:rsidR="00114144">
        <w:rPr>
          <w:lang w:val="it-IT" w:eastAsia="en-US"/>
        </w:rPr>
        <w:t>on intellectual property</w:t>
      </w:r>
      <w:r w:rsidR="001C4039">
        <w:rPr>
          <w:lang w:val="it-IT" w:eastAsia="en-US"/>
        </w:rPr>
        <w:t xml:space="preserve">, together with a short summary </w:t>
      </w:r>
      <w:r>
        <w:rPr>
          <w:lang w:val="it-IT" w:eastAsia="en-US"/>
        </w:rPr>
        <w:t xml:space="preserve">below </w:t>
      </w:r>
      <w:r w:rsidR="001C4039">
        <w:rPr>
          <w:lang w:val="it-IT" w:eastAsia="en-US"/>
        </w:rPr>
        <w:t xml:space="preserve">on the </w:t>
      </w:r>
      <w:r w:rsidR="001C4039" w:rsidRPr="00114144">
        <w:rPr>
          <w:lang w:val="it-IT" w:eastAsia="en-US"/>
        </w:rPr>
        <w:t>pros and cons</w:t>
      </w:r>
      <w:r w:rsidR="001C4039">
        <w:rPr>
          <w:lang w:val="it-IT" w:eastAsia="en-US"/>
        </w:rPr>
        <w:t xml:space="preserve"> of the use of different </w:t>
      </w:r>
      <w:r w:rsidR="00EE692C">
        <w:rPr>
          <w:lang w:val="it-IT" w:eastAsia="en-US"/>
        </w:rPr>
        <w:t>intellectual property</w:t>
      </w:r>
      <w:r w:rsidR="001C4039">
        <w:rPr>
          <w:lang w:val="it-IT" w:eastAsia="en-US"/>
        </w:rPr>
        <w:t xml:space="preserve"> strategies for p</w:t>
      </w:r>
      <w:r w:rsidR="005C5BC8">
        <w:rPr>
          <w:lang w:val="it-IT" w:eastAsia="en-US"/>
        </w:rPr>
        <w:t>rotecting Fanoko cheese-making.</w:t>
      </w:r>
      <w:r w:rsidR="00114144">
        <w:rPr>
          <w:lang w:val="it-IT" w:eastAsia="en-US"/>
        </w:rPr>
        <w:t xml:space="preserve"> Unit 55 PowerPoint presentation 3 on </w:t>
      </w:r>
      <w:r w:rsidR="00114144" w:rsidRPr="00B15D53">
        <w:rPr>
          <w:i/>
          <w:iCs/>
          <w:lang w:val="it-IT" w:eastAsia="en-US"/>
        </w:rPr>
        <w:t>Intellectual property and ICH</w:t>
      </w:r>
      <w:r w:rsidR="00114144">
        <w:rPr>
          <w:lang w:val="it-IT" w:eastAsia="en-US"/>
        </w:rPr>
        <w:t xml:space="preserve"> may also be useful.</w:t>
      </w:r>
    </w:p>
    <w:p w14:paraId="43867659" w14:textId="26A4B3F3" w:rsidR="001C4039" w:rsidRPr="00B15D53" w:rsidRDefault="001C4039" w:rsidP="00B15D53">
      <w:pPr>
        <w:pStyle w:val="Soustitre"/>
        <w:rPr>
          <w:shd w:val="clear" w:color="auto" w:fill="FFFFFF"/>
          <w:lang w:val="en-US" w:eastAsia="nl-NL"/>
        </w:rPr>
      </w:pPr>
      <w:r w:rsidRPr="00B15D53">
        <w:rPr>
          <w:shd w:val="clear" w:color="auto" w:fill="FFFFFF"/>
          <w:lang w:val="en-US" w:eastAsia="nl-NL"/>
        </w:rPr>
        <w:lastRenderedPageBreak/>
        <w:t xml:space="preserve">Note about using </w:t>
      </w:r>
      <w:r w:rsidR="000127C5">
        <w:rPr>
          <w:shd w:val="clear" w:color="auto" w:fill="FFFFFF"/>
          <w:lang w:val="en-US" w:eastAsia="nl-NL"/>
        </w:rPr>
        <w:t>i</w:t>
      </w:r>
      <w:r w:rsidR="00EE692C" w:rsidRPr="00B15D53">
        <w:rPr>
          <w:shd w:val="clear" w:color="auto" w:fill="FFFFFF"/>
          <w:lang w:val="en-US" w:eastAsia="nl-NL"/>
        </w:rPr>
        <w:t>ntellectual property</w:t>
      </w:r>
      <w:r w:rsidRPr="00B15D53">
        <w:rPr>
          <w:shd w:val="clear" w:color="auto" w:fill="FFFFFF"/>
          <w:lang w:val="en-US" w:eastAsia="nl-NL"/>
        </w:rPr>
        <w:t xml:space="preserve"> rights to protect</w:t>
      </w:r>
      <w:r w:rsidR="00114144">
        <w:rPr>
          <w:shd w:val="clear" w:color="auto" w:fill="FFFFFF"/>
          <w:lang w:val="en-US" w:eastAsia="nl-NL"/>
        </w:rPr>
        <w:t xml:space="preserve"> the</w:t>
      </w:r>
      <w:r w:rsidRPr="00B15D53">
        <w:rPr>
          <w:shd w:val="clear" w:color="auto" w:fill="FFFFFF"/>
          <w:lang w:val="en-US" w:eastAsia="nl-NL"/>
        </w:rPr>
        <w:t xml:space="preserve"> use of the name Fanoko</w:t>
      </w:r>
    </w:p>
    <w:p w14:paraId="2898B47B" w14:textId="070D521E" w:rsidR="001C4039" w:rsidRPr="000F1916" w:rsidRDefault="001C4039" w:rsidP="005C5BC8">
      <w:pPr>
        <w:pStyle w:val="Texte1"/>
        <w:rPr>
          <w:lang w:val="en-US"/>
        </w:rPr>
      </w:pPr>
      <w:r w:rsidRPr="000F1916">
        <w:rPr>
          <w:lang w:val="en-US"/>
        </w:rPr>
        <w:t>One strategy for safeguarding Fanoko cheese making might be to ensure that the name ‘Fanoko’ cannot be used for products that are not made using the correct method and ingredients, according to rules set by the cheese makers themselves. There are three main ways in which this can be done: registration of a collective or certification mark, and/or registration of an appellation of origin (such as a geographical indication). The cheese makers could use a combination of strategies, but under Kassen law, collective and certification marks cannot both be registered for the same name.</w:t>
      </w:r>
    </w:p>
    <w:p w14:paraId="05509107" w14:textId="179842A7" w:rsidR="001C4039" w:rsidRPr="000F1916" w:rsidRDefault="001C4039" w:rsidP="005C5BC8">
      <w:pPr>
        <w:pStyle w:val="Texte1"/>
        <w:rPr>
          <w:lang w:val="en-US"/>
        </w:rPr>
      </w:pPr>
      <w:r w:rsidRPr="000F1916">
        <w:rPr>
          <w:lang w:val="en-US"/>
        </w:rPr>
        <w:t>A certification mark can be used for a product if it has been certified as of a certain quality, for example because it is made with certain ingredients or by a specific method. If registering a certification mark for Fanoko is successful, anyone (including producers from outside the Fan community) who complie</w:t>
      </w:r>
      <w:r w:rsidR="00114144">
        <w:rPr>
          <w:lang w:val="en-US"/>
        </w:rPr>
        <w:t>s</w:t>
      </w:r>
      <w:r w:rsidRPr="000F1916">
        <w:rPr>
          <w:lang w:val="en-US"/>
        </w:rPr>
        <w:t xml:space="preserve"> with the criteria would be able to use the name for the cheese. The cheese makers would need to agree on the cri</w:t>
      </w:r>
      <w:r w:rsidR="00DE7F6B" w:rsidRPr="000F1916">
        <w:rPr>
          <w:lang w:val="en-US"/>
        </w:rPr>
        <w:t>teria that characterize the Fano</w:t>
      </w:r>
      <w:r w:rsidRPr="000F1916">
        <w:rPr>
          <w:lang w:val="en-US"/>
        </w:rPr>
        <w:t>ko making and then appoint someone (not a cheese maker) to administer the certification process. There would probably be a small fee for certification.</w:t>
      </w:r>
    </w:p>
    <w:p w14:paraId="7ED871D0" w14:textId="77777777" w:rsidR="001C4039" w:rsidRPr="000F1916" w:rsidRDefault="001C4039" w:rsidP="005C5BC8">
      <w:pPr>
        <w:pStyle w:val="Texte1"/>
        <w:rPr>
          <w:lang w:val="en-US"/>
        </w:rPr>
      </w:pPr>
      <w:r w:rsidRPr="000F1916">
        <w:rPr>
          <w:lang w:val="en-US"/>
        </w:rPr>
        <w:t>A collective mark allows members of an association to use the mark, and prevents others from doing so. If registering a collective mark for Fanoko is successful then the Fanoko makers would need to set up a formal association with membership rules, and only members of the association could use the name. This may be challenging as there is no existing community organization for cheese makers. Some Fanoko makers may decide not to join the association, but the association would not be able to prosecute anyone who had used the term in good faith to market their cheese prior to the registration of the collective mark.</w:t>
      </w:r>
    </w:p>
    <w:p w14:paraId="50932236" w14:textId="0AA0623B" w:rsidR="001C4039" w:rsidRPr="000F1916" w:rsidRDefault="001C4039" w:rsidP="005C5BC8">
      <w:pPr>
        <w:pStyle w:val="Texte1"/>
        <w:rPr>
          <w:lang w:val="en-US"/>
        </w:rPr>
      </w:pPr>
      <w:r w:rsidRPr="000F1916">
        <w:rPr>
          <w:lang w:val="en-US"/>
        </w:rPr>
        <w:t>A geographical indication protects the use of a specific term for a product originating in a specific region that has some connection to the cultural or natural features of that region or is associated with it by reputation. If registering an indication of regional origin (geographical indication) to protect the use of the name Fanoko is successful, anyone who makes the cheese within the specified region and follows the specified production process indicated in the application could call it Fanoko. Government agencies bear the cost of checking whe</w:t>
      </w:r>
      <w:r w:rsidR="005C5BC8" w:rsidRPr="000F1916">
        <w:rPr>
          <w:lang w:val="en-US"/>
        </w:rPr>
        <w:t>ther goods comply with the law.</w:t>
      </w:r>
    </w:p>
    <w:p w14:paraId="2126AC7B" w14:textId="002DBC09" w:rsidR="008C1B03" w:rsidRPr="005C7E7A" w:rsidRDefault="008B0739" w:rsidP="00E25A77">
      <w:pPr>
        <w:pStyle w:val="Heading4"/>
        <w:rPr>
          <w:shd w:val="clear" w:color="auto" w:fill="FFFFFF"/>
        </w:rPr>
      </w:pPr>
      <w:r>
        <w:rPr>
          <w:shd w:val="clear" w:color="auto" w:fill="FFFFFF"/>
        </w:rPr>
        <w:t xml:space="preserve">Session kassen </w:t>
      </w:r>
      <w:r w:rsidR="00FD37A5">
        <w:rPr>
          <w:shd w:val="clear" w:color="auto" w:fill="FFFFFF"/>
        </w:rPr>
        <w:t>4</w:t>
      </w:r>
      <w:r w:rsidR="00E25A77">
        <w:rPr>
          <w:shd w:val="clear" w:color="auto" w:fill="FFFFFF"/>
        </w:rPr>
        <w:t>: Reporting in plenary</w:t>
      </w:r>
    </w:p>
    <w:p w14:paraId="0E72AC9F" w14:textId="23E0BC47" w:rsidR="001C4039" w:rsidRPr="000F1916" w:rsidRDefault="001C4039" w:rsidP="005C5BC8">
      <w:pPr>
        <w:pStyle w:val="Texte1"/>
        <w:rPr>
          <w:lang w:val="en-US" w:eastAsia="en-US"/>
        </w:rPr>
      </w:pPr>
      <w:r w:rsidRPr="000F1916">
        <w:rPr>
          <w:lang w:val="en-US" w:eastAsia="en-US"/>
        </w:rPr>
        <w:t xml:space="preserve">In the plenary discussion of the plans </w:t>
      </w:r>
      <w:r w:rsidR="00925589">
        <w:rPr>
          <w:lang w:val="en-US" w:eastAsia="en-US"/>
        </w:rPr>
        <w:t xml:space="preserve">that </w:t>
      </w:r>
      <w:r w:rsidRPr="000F1916">
        <w:rPr>
          <w:lang w:val="en-US" w:eastAsia="en-US"/>
        </w:rPr>
        <w:t>the groups have proposed, facilitators should ensure that some of the most appropriate issues are raised and further discussed if the groups have not identified them.</w:t>
      </w:r>
    </w:p>
    <w:p w14:paraId="50BCF71C" w14:textId="7C60DB17" w:rsidR="00452E86" w:rsidRDefault="00452E86" w:rsidP="005C5BC8">
      <w:pPr>
        <w:pStyle w:val="Texte1"/>
        <w:rPr>
          <w:lang w:eastAsia="en-US"/>
        </w:rPr>
      </w:pPr>
      <w:r>
        <w:rPr>
          <w:lang w:eastAsia="en-US"/>
        </w:rPr>
        <w:t>Facilitators:</w:t>
      </w:r>
    </w:p>
    <w:p w14:paraId="54D54260" w14:textId="656A80C3" w:rsidR="00452E86" w:rsidRPr="000F1916" w:rsidRDefault="00452E86">
      <w:pPr>
        <w:pStyle w:val="Txtpucegras"/>
        <w:rPr>
          <w:shd w:val="clear" w:color="auto" w:fill="FFFFFF"/>
          <w:lang w:val="en-US" w:eastAsia="nl-NL"/>
        </w:rPr>
      </w:pPr>
      <w:r w:rsidRPr="000F1916">
        <w:rPr>
          <w:shd w:val="clear" w:color="auto" w:fill="FFFFFF"/>
          <w:lang w:val="en-US" w:eastAsia="nl-NL"/>
        </w:rPr>
        <w:t>Invite the two groups</w:t>
      </w:r>
      <w:r w:rsidR="00470CA5">
        <w:rPr>
          <w:shd w:val="clear" w:color="auto" w:fill="FFFFFF"/>
          <w:lang w:val="en-US" w:eastAsia="nl-NL"/>
        </w:rPr>
        <w:t xml:space="preserve"> (or one group, if the game was play by only one group)</w:t>
      </w:r>
      <w:r w:rsidRPr="000F1916">
        <w:rPr>
          <w:shd w:val="clear" w:color="auto" w:fill="FFFFFF"/>
          <w:lang w:val="en-US" w:eastAsia="nl-NL"/>
        </w:rPr>
        <w:t xml:space="preserve"> to present the outlines of the plan they developed in about 15 minutes each</w:t>
      </w:r>
    </w:p>
    <w:p w14:paraId="146044BB" w14:textId="77777777" w:rsidR="00452E86" w:rsidRPr="000F1916" w:rsidRDefault="00452E86" w:rsidP="005C5BC8">
      <w:pPr>
        <w:pStyle w:val="Txtpucegras"/>
        <w:rPr>
          <w:shd w:val="clear" w:color="auto" w:fill="FFFFFF"/>
          <w:lang w:val="en-US" w:eastAsia="nl-NL"/>
        </w:rPr>
      </w:pPr>
      <w:r w:rsidRPr="000F1916">
        <w:rPr>
          <w:shd w:val="clear" w:color="auto" w:fill="FFFFFF"/>
          <w:lang w:val="en-US" w:eastAsia="nl-NL"/>
        </w:rPr>
        <w:t>Lead a question and answer session between the two groups (20 minutes)</w:t>
      </w:r>
    </w:p>
    <w:p w14:paraId="4C3963F8" w14:textId="77777777" w:rsidR="00452E86" w:rsidRPr="000F1916" w:rsidRDefault="00452E86" w:rsidP="005C5BC8">
      <w:pPr>
        <w:pStyle w:val="Txtpucegras"/>
        <w:rPr>
          <w:shd w:val="clear" w:color="auto" w:fill="FFFFFF"/>
          <w:lang w:val="en-US" w:eastAsia="nl-NL"/>
        </w:rPr>
      </w:pPr>
      <w:r w:rsidRPr="000F1916">
        <w:rPr>
          <w:shd w:val="clear" w:color="auto" w:fill="FFFFFF"/>
          <w:lang w:val="en-US" w:eastAsia="nl-NL"/>
        </w:rPr>
        <w:t xml:space="preserve">Summarize, comparing the </w:t>
      </w:r>
      <w:r w:rsidRPr="008A599F">
        <w:rPr>
          <w:shd w:val="clear" w:color="auto" w:fill="FFFFFF"/>
          <w:lang w:val="en-US" w:eastAsia="nl-NL"/>
        </w:rPr>
        <w:t>pros and cons</w:t>
      </w:r>
      <w:r w:rsidRPr="000F1916">
        <w:rPr>
          <w:shd w:val="clear" w:color="auto" w:fill="FFFFFF"/>
          <w:lang w:val="en-US" w:eastAsia="nl-NL"/>
        </w:rPr>
        <w:t xml:space="preserve"> of the two plans (10 minutes)</w:t>
      </w:r>
    </w:p>
    <w:p w14:paraId="537B151F" w14:textId="301F704E" w:rsidR="008C1B03" w:rsidRPr="00CA545F" w:rsidRDefault="008C1B03" w:rsidP="00E25A77">
      <w:pPr>
        <w:pStyle w:val="Heading4"/>
        <w:rPr>
          <w:shd w:val="clear" w:color="auto" w:fill="FFFFFF"/>
        </w:rPr>
      </w:pPr>
      <w:r w:rsidRPr="00CA545F">
        <w:rPr>
          <w:shd w:val="clear" w:color="auto" w:fill="FFFFFF"/>
        </w:rPr>
        <w:t xml:space="preserve">Session </w:t>
      </w:r>
      <w:r w:rsidR="002E0E61">
        <w:rPr>
          <w:shd w:val="clear" w:color="auto" w:fill="FFFFFF"/>
        </w:rPr>
        <w:t>Kassen 5</w:t>
      </w:r>
      <w:r w:rsidRPr="00CA545F">
        <w:rPr>
          <w:shd w:val="clear" w:color="auto" w:fill="FFFFFF"/>
        </w:rPr>
        <w:t>: Discus</w:t>
      </w:r>
      <w:r w:rsidR="00E25A77">
        <w:rPr>
          <w:shd w:val="clear" w:color="auto" w:fill="FFFFFF"/>
        </w:rPr>
        <w:t>sing a sample safeguarding plan</w:t>
      </w:r>
    </w:p>
    <w:p w14:paraId="1C418C80" w14:textId="5127ECCC" w:rsidR="002E3067" w:rsidRPr="000F1916" w:rsidRDefault="002E3067" w:rsidP="006C451B">
      <w:pPr>
        <w:pStyle w:val="Texte1"/>
        <w:rPr>
          <w:lang w:val="en-US"/>
        </w:rPr>
      </w:pPr>
      <w:r w:rsidRPr="000F1916">
        <w:rPr>
          <w:lang w:val="en-US" w:eastAsia="en-US"/>
        </w:rPr>
        <w:t>Final plans may deviate considerably from the sample plan (Kassen</w:t>
      </w:r>
      <w:r w:rsidR="008D333B">
        <w:rPr>
          <w:lang w:val="en-US" w:eastAsia="en-US"/>
        </w:rPr>
        <w:t xml:space="preserve"> Hand-out</w:t>
      </w:r>
      <w:r w:rsidRPr="000F1916">
        <w:rPr>
          <w:lang w:val="en-US" w:eastAsia="en-US"/>
        </w:rPr>
        <w:t xml:space="preserve"> 3). </w:t>
      </w:r>
      <w:r w:rsidR="00AD19E7" w:rsidRPr="000F1916">
        <w:rPr>
          <w:lang w:val="en-US" w:eastAsia="en-US"/>
        </w:rPr>
        <w:t>One alternative approach could focus on</w:t>
      </w:r>
      <w:r w:rsidRPr="000F1916">
        <w:rPr>
          <w:lang w:val="en-US" w:eastAsia="en-US"/>
        </w:rPr>
        <w:t xml:space="preserve"> the promotion of Fan cheese making to the rural areas, providing opportunities for peri-urban Fan to market the cheese in new ways. Another could seek cross-border collaboration between Fan cheese makers in the east of Kassen and the </w:t>
      </w:r>
      <w:r w:rsidRPr="000F1916">
        <w:rPr>
          <w:lang w:val="en-US" w:eastAsia="en-US"/>
        </w:rPr>
        <w:lastRenderedPageBreak/>
        <w:t xml:space="preserve">west of the neighbouring country for ICH safeguarding, </w:t>
      </w:r>
      <w:r w:rsidR="008A599F">
        <w:rPr>
          <w:lang w:val="en-US" w:eastAsia="en-US"/>
        </w:rPr>
        <w:t>intellectual property</w:t>
      </w:r>
      <w:r w:rsidRPr="000F1916">
        <w:rPr>
          <w:lang w:val="en-US" w:eastAsia="en-US"/>
        </w:rPr>
        <w:t xml:space="preserve"> protection and cheese marketing, using ICH safeguarding as an instrument of peace-building and cooperation between the two countries.</w:t>
      </w:r>
    </w:p>
    <w:p w14:paraId="33E62A84" w14:textId="5EA209F2" w:rsidR="008C1B03" w:rsidRDefault="001C4039" w:rsidP="005C5BC8">
      <w:pPr>
        <w:pStyle w:val="Texte1"/>
        <w:rPr>
          <w:shd w:val="clear" w:color="auto" w:fill="FFFFFF"/>
          <w:lang w:eastAsia="nl-NL"/>
        </w:rPr>
      </w:pPr>
      <w:r>
        <w:rPr>
          <w:shd w:val="clear" w:color="auto" w:fill="FFFFFF"/>
          <w:lang w:eastAsia="nl-NL"/>
        </w:rPr>
        <w:t>Facilitators:</w:t>
      </w:r>
    </w:p>
    <w:p w14:paraId="1FF9E525" w14:textId="63DB4631" w:rsidR="008C1B03" w:rsidRPr="000F1916" w:rsidRDefault="00452E86" w:rsidP="005C5BC8">
      <w:pPr>
        <w:pStyle w:val="Txtpucegras"/>
        <w:rPr>
          <w:shd w:val="clear" w:color="auto" w:fill="FFFFFF"/>
          <w:lang w:val="en-US" w:eastAsia="nl-NL"/>
        </w:rPr>
      </w:pPr>
      <w:r w:rsidRPr="000F1916">
        <w:rPr>
          <w:shd w:val="clear" w:color="auto" w:fill="FFFFFF"/>
          <w:lang w:val="en-US" w:eastAsia="nl-NL"/>
        </w:rPr>
        <w:t>E</w:t>
      </w:r>
      <w:r w:rsidR="001C4039" w:rsidRPr="000F1916">
        <w:rPr>
          <w:shd w:val="clear" w:color="auto" w:fill="FFFFFF"/>
          <w:lang w:val="en-US" w:eastAsia="nl-NL"/>
        </w:rPr>
        <w:t>xplain</w:t>
      </w:r>
      <w:r w:rsidR="008C1B03" w:rsidRPr="000F1916">
        <w:rPr>
          <w:shd w:val="clear" w:color="auto" w:fill="FFFFFF"/>
          <w:lang w:val="en-US" w:eastAsia="nl-NL"/>
        </w:rPr>
        <w:t xml:space="preserve"> the purpose of the session</w:t>
      </w:r>
    </w:p>
    <w:p w14:paraId="50D87217" w14:textId="2AD426BE" w:rsidR="008C1B03" w:rsidRPr="000F1916" w:rsidRDefault="00452E86" w:rsidP="008D333B">
      <w:pPr>
        <w:pStyle w:val="Txtpucegras"/>
        <w:rPr>
          <w:shd w:val="clear" w:color="auto" w:fill="FFFFFF"/>
          <w:lang w:val="en-US" w:eastAsia="nl-NL"/>
        </w:rPr>
      </w:pPr>
      <w:r w:rsidRPr="000F1916">
        <w:rPr>
          <w:shd w:val="clear" w:color="auto" w:fill="FFFFFF"/>
          <w:lang w:val="en-US" w:eastAsia="nl-NL"/>
        </w:rPr>
        <w:t>D</w:t>
      </w:r>
      <w:r w:rsidR="001C4039" w:rsidRPr="000F1916">
        <w:rPr>
          <w:shd w:val="clear" w:color="auto" w:fill="FFFFFF"/>
          <w:lang w:val="en-US" w:eastAsia="nl-NL"/>
        </w:rPr>
        <w:t>istribute</w:t>
      </w:r>
      <w:r w:rsidR="008C1B03" w:rsidRPr="000F1916">
        <w:rPr>
          <w:shd w:val="clear" w:color="auto" w:fill="FFFFFF"/>
          <w:lang w:val="en-US" w:eastAsia="nl-NL"/>
        </w:rPr>
        <w:t xml:space="preserve"> </w:t>
      </w:r>
      <w:r w:rsidR="008D333B" w:rsidRPr="000F1916">
        <w:rPr>
          <w:shd w:val="clear" w:color="auto" w:fill="FFFFFF"/>
          <w:lang w:val="en-US" w:eastAsia="nl-NL"/>
        </w:rPr>
        <w:t xml:space="preserve">Kassen </w:t>
      </w:r>
      <w:r w:rsidR="008C1B03" w:rsidRPr="000F1916">
        <w:rPr>
          <w:shd w:val="clear" w:color="auto" w:fill="FFFFFF"/>
          <w:lang w:val="en-US" w:eastAsia="nl-NL"/>
        </w:rPr>
        <w:t>H</w:t>
      </w:r>
      <w:r w:rsidR="008D333B">
        <w:rPr>
          <w:shd w:val="clear" w:color="auto" w:fill="FFFFFF"/>
          <w:lang w:val="en-US" w:eastAsia="nl-NL"/>
        </w:rPr>
        <w:t>and-out</w:t>
      </w:r>
      <w:r w:rsidR="008C1B03" w:rsidRPr="000F1916">
        <w:rPr>
          <w:shd w:val="clear" w:color="auto" w:fill="FFFFFF"/>
          <w:lang w:val="en-US" w:eastAsia="nl-NL"/>
        </w:rPr>
        <w:t xml:space="preserve"> </w:t>
      </w:r>
      <w:r w:rsidR="001C4039" w:rsidRPr="000F1916">
        <w:rPr>
          <w:shd w:val="clear" w:color="auto" w:fill="FFFFFF"/>
          <w:lang w:val="en-US" w:eastAsia="nl-NL"/>
        </w:rPr>
        <w:t>3</w:t>
      </w:r>
      <w:r w:rsidR="008C1B03" w:rsidRPr="000F1916">
        <w:rPr>
          <w:shd w:val="clear" w:color="auto" w:fill="FFFFFF"/>
          <w:lang w:val="en-US" w:eastAsia="nl-NL"/>
        </w:rPr>
        <w:t xml:space="preserve"> </w:t>
      </w:r>
      <w:r w:rsidR="008C1B03" w:rsidRPr="00B15D53">
        <w:rPr>
          <w:i/>
          <w:iCs/>
          <w:shd w:val="clear" w:color="auto" w:fill="FFFFFF"/>
          <w:lang w:val="en-US" w:eastAsia="nl-NL"/>
        </w:rPr>
        <w:t xml:space="preserve">Sample </w:t>
      </w:r>
      <w:r w:rsidR="00146740" w:rsidRPr="00B15D53">
        <w:rPr>
          <w:i/>
          <w:iCs/>
          <w:shd w:val="clear" w:color="auto" w:fill="FFFFFF"/>
          <w:lang w:val="en-US" w:eastAsia="nl-NL"/>
        </w:rPr>
        <w:t>s</w:t>
      </w:r>
      <w:r w:rsidR="008C1B03" w:rsidRPr="00B15D53">
        <w:rPr>
          <w:i/>
          <w:iCs/>
          <w:shd w:val="clear" w:color="auto" w:fill="FFFFFF"/>
          <w:lang w:val="en-US" w:eastAsia="nl-NL"/>
        </w:rPr>
        <w:t xml:space="preserve">afeguarding </w:t>
      </w:r>
      <w:r w:rsidR="00146740" w:rsidRPr="00B15D53">
        <w:rPr>
          <w:i/>
          <w:iCs/>
          <w:shd w:val="clear" w:color="auto" w:fill="FFFFFF"/>
          <w:lang w:val="en-US" w:eastAsia="nl-NL"/>
        </w:rPr>
        <w:t>p</w:t>
      </w:r>
      <w:r w:rsidR="008C1B03" w:rsidRPr="00B15D53">
        <w:rPr>
          <w:i/>
          <w:iCs/>
          <w:shd w:val="clear" w:color="auto" w:fill="FFFFFF"/>
          <w:lang w:val="en-US" w:eastAsia="nl-NL"/>
        </w:rPr>
        <w:t>lan</w:t>
      </w:r>
    </w:p>
    <w:p w14:paraId="1A9DB84C" w14:textId="1ABE46A1" w:rsidR="008C1B03" w:rsidRPr="005C7E7A" w:rsidRDefault="00452E86" w:rsidP="005C5BC8">
      <w:pPr>
        <w:pStyle w:val="Txtpucegras"/>
        <w:rPr>
          <w:shd w:val="clear" w:color="auto" w:fill="FFFFFF"/>
          <w:lang w:eastAsia="nl-NL"/>
        </w:rPr>
      </w:pPr>
      <w:r>
        <w:rPr>
          <w:shd w:val="clear" w:color="auto" w:fill="FFFFFF"/>
          <w:lang w:eastAsia="nl-NL"/>
        </w:rPr>
        <w:t>A</w:t>
      </w:r>
      <w:r w:rsidR="001C4039">
        <w:rPr>
          <w:shd w:val="clear" w:color="auto" w:fill="FFFFFF"/>
          <w:lang w:eastAsia="nl-NL"/>
        </w:rPr>
        <w:t>llow</w:t>
      </w:r>
      <w:r w:rsidR="008C1B03" w:rsidRPr="005C7E7A">
        <w:rPr>
          <w:shd w:val="clear" w:color="auto" w:fill="FFFFFF"/>
          <w:lang w:eastAsia="nl-NL"/>
        </w:rPr>
        <w:t xml:space="preserve"> time for reading</w:t>
      </w:r>
    </w:p>
    <w:p w14:paraId="242D1912" w14:textId="6D166680" w:rsidR="008C1B03" w:rsidRPr="000F1916" w:rsidRDefault="00452E86" w:rsidP="005C5BC8">
      <w:pPr>
        <w:pStyle w:val="Txtpucegras"/>
        <w:rPr>
          <w:shd w:val="clear" w:color="auto" w:fill="FFFFFF"/>
          <w:lang w:val="en-US" w:eastAsia="nl-NL"/>
        </w:rPr>
      </w:pPr>
      <w:r w:rsidRPr="000F1916">
        <w:rPr>
          <w:shd w:val="clear" w:color="auto" w:fill="FFFFFF"/>
          <w:lang w:val="en-US" w:eastAsia="nl-NL"/>
        </w:rPr>
        <w:t>A</w:t>
      </w:r>
      <w:r w:rsidR="001C4039" w:rsidRPr="000F1916">
        <w:rPr>
          <w:shd w:val="clear" w:color="auto" w:fill="FFFFFF"/>
          <w:lang w:val="en-US" w:eastAsia="nl-NL"/>
        </w:rPr>
        <w:t>sk</w:t>
      </w:r>
      <w:r w:rsidR="008C1B03" w:rsidRPr="000F1916">
        <w:rPr>
          <w:shd w:val="clear" w:color="auto" w:fill="FFFFFF"/>
          <w:lang w:val="en-US" w:eastAsia="nl-NL"/>
        </w:rPr>
        <w:t xml:space="preserve"> the groups to discuss </w:t>
      </w:r>
      <w:r w:rsidR="009E5B37" w:rsidRPr="000F1916">
        <w:rPr>
          <w:shd w:val="clear" w:color="auto" w:fill="FFFFFF"/>
          <w:lang w:val="en-US" w:eastAsia="nl-NL"/>
        </w:rPr>
        <w:t>the</w:t>
      </w:r>
      <w:r w:rsidR="008C1B03" w:rsidRPr="000F1916">
        <w:rPr>
          <w:shd w:val="clear" w:color="auto" w:fill="FFFFFF"/>
          <w:lang w:val="en-US" w:eastAsia="nl-NL"/>
        </w:rPr>
        <w:t xml:space="preserve"> </w:t>
      </w:r>
      <w:r w:rsidR="009E5B37" w:rsidRPr="000F1916">
        <w:rPr>
          <w:shd w:val="clear" w:color="auto" w:fill="FFFFFF"/>
          <w:lang w:val="en-US" w:eastAsia="nl-NL"/>
        </w:rPr>
        <w:t xml:space="preserve">advantages and disadvantages of the </w:t>
      </w:r>
      <w:r w:rsidR="008C1B03" w:rsidRPr="000F1916">
        <w:rPr>
          <w:shd w:val="clear" w:color="auto" w:fill="FFFFFF"/>
          <w:lang w:val="en-US" w:eastAsia="nl-NL"/>
        </w:rPr>
        <w:t>sample plan</w:t>
      </w:r>
      <w:r w:rsidR="009E5B37" w:rsidRPr="000F1916">
        <w:rPr>
          <w:shd w:val="clear" w:color="auto" w:fill="FFFFFF"/>
          <w:lang w:val="en-US" w:eastAsia="nl-NL"/>
        </w:rPr>
        <w:t>, and compare it to their own plans</w:t>
      </w:r>
    </w:p>
    <w:p w14:paraId="7127A040" w14:textId="01D94D75" w:rsidR="008C1B03" w:rsidRPr="000F1916" w:rsidRDefault="00452E86" w:rsidP="005C5BC8">
      <w:pPr>
        <w:pStyle w:val="Txtpucegras"/>
        <w:rPr>
          <w:shd w:val="clear" w:color="auto" w:fill="FFFFFF"/>
          <w:lang w:val="en-US" w:eastAsia="nl-NL"/>
        </w:rPr>
      </w:pPr>
      <w:r w:rsidRPr="000F1916">
        <w:rPr>
          <w:shd w:val="clear" w:color="auto" w:fill="FFFFFF"/>
          <w:lang w:val="en-US" w:eastAsia="nl-NL"/>
        </w:rPr>
        <w:t>I</w:t>
      </w:r>
      <w:r w:rsidR="001C4039" w:rsidRPr="000F1916">
        <w:rPr>
          <w:shd w:val="clear" w:color="auto" w:fill="FFFFFF"/>
          <w:lang w:val="en-US" w:eastAsia="nl-NL"/>
        </w:rPr>
        <w:t>nvite</w:t>
      </w:r>
      <w:r w:rsidR="009E5B37" w:rsidRPr="000F1916">
        <w:rPr>
          <w:shd w:val="clear" w:color="auto" w:fill="FFFFFF"/>
          <w:lang w:val="en-US" w:eastAsia="nl-NL"/>
        </w:rPr>
        <w:t xml:space="preserve"> the groups to</w:t>
      </w:r>
      <w:r w:rsidR="008C1B03" w:rsidRPr="000F1916">
        <w:rPr>
          <w:shd w:val="clear" w:color="auto" w:fill="FFFFFF"/>
          <w:lang w:val="en-US" w:eastAsia="nl-NL"/>
        </w:rPr>
        <w:t xml:space="preserve"> report in plenary</w:t>
      </w:r>
    </w:p>
    <w:p w14:paraId="0BE8B9CF" w14:textId="3D35D16E" w:rsidR="002E3067" w:rsidRPr="005C5BC8" w:rsidRDefault="00452E86" w:rsidP="005C5BC8">
      <w:pPr>
        <w:pStyle w:val="Txtpucegras"/>
        <w:rPr>
          <w:shd w:val="clear" w:color="auto" w:fill="FFFFFF"/>
          <w:lang w:eastAsia="nl-NL"/>
        </w:rPr>
      </w:pPr>
      <w:r>
        <w:rPr>
          <w:shd w:val="clear" w:color="auto" w:fill="FFFFFF"/>
          <w:lang w:eastAsia="nl-NL"/>
        </w:rPr>
        <w:t>S</w:t>
      </w:r>
      <w:r w:rsidR="001C4039">
        <w:rPr>
          <w:shd w:val="clear" w:color="auto" w:fill="FFFFFF"/>
          <w:lang w:eastAsia="nl-NL"/>
        </w:rPr>
        <w:t>ummarize the results</w:t>
      </w:r>
    </w:p>
    <w:sectPr w:rsidR="002E3067" w:rsidRPr="005C5BC8" w:rsidSect="00B15D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003B" w14:textId="77777777" w:rsidR="00D50391" w:rsidRDefault="00D50391" w:rsidP="000F56FB">
      <w:pPr>
        <w:spacing w:before="0" w:after="0"/>
      </w:pPr>
      <w:r>
        <w:separator/>
      </w:r>
    </w:p>
  </w:endnote>
  <w:endnote w:type="continuationSeparator" w:id="0">
    <w:p w14:paraId="1191A030" w14:textId="77777777" w:rsidR="00D50391" w:rsidRDefault="00D50391" w:rsidP="000F5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501A" w14:textId="45005D5C" w:rsidR="001D526C" w:rsidRPr="00B15D53" w:rsidRDefault="00CB311D" w:rsidP="00B15D53">
    <w:pPr>
      <w:tabs>
        <w:tab w:val="clear" w:pos="567"/>
        <w:tab w:val="center" w:pos="4513"/>
        <w:tab w:val="right" w:pos="9026"/>
      </w:tabs>
      <w:snapToGrid/>
      <w:spacing w:before="0" w:after="0"/>
      <w:jc w:val="left"/>
      <w:rPr>
        <w:snapToGrid/>
        <w:sz w:val="16"/>
        <w:szCs w:val="16"/>
        <w:lang w:val="en-ZA" w:eastAsia="en-US"/>
      </w:rPr>
    </w:pPr>
    <w:r w:rsidRPr="006021AD">
      <w:rPr>
        <w:noProof/>
        <w:lang w:val="fr-FR" w:eastAsia="ja-JP"/>
      </w:rPr>
      <w:drawing>
        <wp:anchor distT="0" distB="0" distL="114300" distR="114300" simplePos="0" relativeHeight="251677696" behindDoc="0" locked="0" layoutInCell="1" allowOverlap="1" wp14:anchorId="3A0A5C87" wp14:editId="0DA406E3">
          <wp:simplePos x="0" y="0"/>
          <wp:positionH relativeFrom="column">
            <wp:posOffset>2362200</wp:posOffset>
          </wp:positionH>
          <wp:positionV relativeFrom="paragraph">
            <wp:posOffset>-59690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526C" w:rsidRPr="001D526C">
      <w:rPr>
        <w:rFonts w:asciiTheme="minorHAnsi" w:hAnsiTheme="minorHAnsi" w:cstheme="minorBidi"/>
        <w:noProof/>
        <w:snapToGrid/>
        <w:szCs w:val="22"/>
        <w:lang w:val="fr-FR" w:eastAsia="ja-JP"/>
      </w:rPr>
      <w:drawing>
        <wp:anchor distT="0" distB="0" distL="114300" distR="114300" simplePos="0" relativeHeight="251667456" behindDoc="0" locked="1" layoutInCell="1" allowOverlap="0" wp14:anchorId="78F5C0F3" wp14:editId="35EFA100">
          <wp:simplePos x="0" y="0"/>
          <wp:positionH relativeFrom="margin">
            <wp:posOffset>0</wp:posOffset>
          </wp:positionH>
          <wp:positionV relativeFrom="margin">
            <wp:posOffset>8916670</wp:posOffset>
          </wp:positionV>
          <wp:extent cx="942975" cy="538480"/>
          <wp:effectExtent l="0" t="0" r="9525" b="0"/>
          <wp:wrapSquare wrapText="bothSides"/>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D526C" w:rsidRPr="001D526C">
      <w:rPr>
        <w:rFonts w:asciiTheme="minorHAnsi" w:hAnsiTheme="minorHAnsi" w:cstheme="minorBidi"/>
        <w:snapToGrid/>
        <w:szCs w:val="22"/>
        <w:lang w:val="en-ZA" w:eastAsia="en-US"/>
      </w:rPr>
      <w:tab/>
    </w:r>
    <w:r w:rsidR="001D526C" w:rsidRPr="001D526C">
      <w:rPr>
        <w:snapToGrid/>
        <w:sz w:val="16"/>
        <w:szCs w:val="16"/>
        <w:lang w:val="en-ZA" w:eastAsia="en-US"/>
      </w:rPr>
      <w:tab/>
    </w:r>
    <w:r w:rsidR="001D526C" w:rsidRPr="001D526C">
      <w:rPr>
        <w:snapToGrid/>
        <w:sz w:val="16"/>
        <w:szCs w:val="16"/>
        <w:lang w:val="en-GB" w:eastAsia="en-US"/>
      </w:rPr>
      <w:t>U046-v1.0-</w:t>
    </w:r>
    <w:r w:rsidR="0051315B">
      <w:rPr>
        <w:snapToGrid/>
        <w:sz w:val="16"/>
        <w:szCs w:val="16"/>
        <w:lang w:val="en-GB" w:eastAsia="en-US"/>
      </w:rPr>
      <w:t>Kassen</w:t>
    </w:r>
    <w:r w:rsidR="001D526C" w:rsidRPr="001D526C">
      <w:rPr>
        <w:snapToGrid/>
        <w:sz w:val="16"/>
        <w:szCs w:val="16"/>
        <w:lang w:val="en-GB" w:eastAsia="en-US"/>
      </w:rPr>
      <w:t>-FN</w:t>
    </w:r>
    <w:r w:rsidR="0051315B">
      <w:rPr>
        <w:snapToGrid/>
        <w:sz w:val="16"/>
        <w:szCs w:val="16"/>
        <w:lang w:val="en-GB" w:eastAsia="en-US"/>
      </w:rPr>
      <w:t>4</w:t>
    </w:r>
    <w:r w:rsidR="001D526C" w:rsidRPr="001D526C">
      <w:rPr>
        <w:snapToGrid/>
        <w:sz w:val="16"/>
        <w:szCs w:val="16"/>
        <w:lang w:val="en-GB"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61F0" w14:textId="410E7AD0" w:rsidR="001D526C" w:rsidRPr="00B15D53" w:rsidRDefault="00CB311D" w:rsidP="00B15D53">
    <w:pPr>
      <w:tabs>
        <w:tab w:val="clear" w:pos="567"/>
        <w:tab w:val="center" w:pos="4680"/>
        <w:tab w:val="right" w:pos="9026"/>
      </w:tabs>
      <w:snapToGrid/>
      <w:spacing w:before="0" w:after="0"/>
      <w:jc w:val="left"/>
      <w:rPr>
        <w:snapToGrid/>
        <w:sz w:val="16"/>
        <w:szCs w:val="16"/>
        <w:lang w:val="en-ZA" w:eastAsia="en-US"/>
      </w:rPr>
    </w:pPr>
    <w:r w:rsidRPr="006021AD">
      <w:rPr>
        <w:noProof/>
        <w:lang w:val="fr-FR" w:eastAsia="ja-JP"/>
      </w:rPr>
      <w:drawing>
        <wp:anchor distT="0" distB="0" distL="114300" distR="114300" simplePos="0" relativeHeight="251679744" behindDoc="0" locked="0" layoutInCell="1" allowOverlap="1" wp14:anchorId="638A4D6F" wp14:editId="0368BDA6">
          <wp:simplePos x="0" y="0"/>
          <wp:positionH relativeFrom="column">
            <wp:posOffset>2790825</wp:posOffset>
          </wp:positionH>
          <wp:positionV relativeFrom="paragraph">
            <wp:posOffset>-21590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526C" w:rsidRPr="001D526C">
      <w:rPr>
        <w:snapToGrid/>
        <w:sz w:val="16"/>
        <w:szCs w:val="16"/>
        <w:lang w:val="en-GB" w:eastAsia="en-US"/>
      </w:rPr>
      <w:t>U046-v1.0-</w:t>
    </w:r>
    <w:r w:rsidR="0051315B">
      <w:rPr>
        <w:snapToGrid/>
        <w:sz w:val="16"/>
        <w:szCs w:val="16"/>
        <w:lang w:val="en-GB" w:eastAsia="en-US"/>
      </w:rPr>
      <w:t>Kassen</w:t>
    </w:r>
    <w:r w:rsidR="001D526C" w:rsidRPr="001D526C">
      <w:rPr>
        <w:snapToGrid/>
        <w:sz w:val="16"/>
        <w:szCs w:val="16"/>
        <w:lang w:val="en-GB" w:eastAsia="en-US"/>
      </w:rPr>
      <w:t>-FN</w:t>
    </w:r>
    <w:r w:rsidR="0051315B">
      <w:rPr>
        <w:snapToGrid/>
        <w:sz w:val="16"/>
        <w:szCs w:val="16"/>
        <w:lang w:val="en-GB" w:eastAsia="en-US"/>
      </w:rPr>
      <w:t>4</w:t>
    </w:r>
    <w:r w:rsidR="001D526C" w:rsidRPr="001D526C">
      <w:rPr>
        <w:snapToGrid/>
        <w:sz w:val="16"/>
        <w:szCs w:val="16"/>
        <w:lang w:val="en-GB" w:eastAsia="en-US"/>
      </w:rPr>
      <w:t>-EN</w:t>
    </w:r>
    <w:r w:rsidR="001D526C" w:rsidRPr="001D526C">
      <w:rPr>
        <w:snapToGrid/>
        <w:sz w:val="16"/>
        <w:szCs w:val="16"/>
        <w:lang w:val="en-ZA" w:eastAsia="en-US"/>
      </w:rPr>
      <w:tab/>
    </w:r>
    <w:r w:rsidR="001D526C" w:rsidRPr="001D526C">
      <w:rPr>
        <w:snapToGrid/>
        <w:sz w:val="16"/>
        <w:szCs w:val="16"/>
        <w:lang w:val="en-ZA" w:eastAsia="en-US"/>
      </w:rPr>
      <w:tab/>
    </w:r>
    <w:r w:rsidR="001D526C" w:rsidRPr="001D526C">
      <w:rPr>
        <w:noProof/>
        <w:snapToGrid/>
        <w:sz w:val="16"/>
        <w:szCs w:val="16"/>
        <w:lang w:val="fr-FR" w:eastAsia="ja-JP"/>
      </w:rPr>
      <w:drawing>
        <wp:anchor distT="0" distB="0" distL="114300" distR="114300" simplePos="0" relativeHeight="251661312" behindDoc="0" locked="1" layoutInCell="1" allowOverlap="0" wp14:anchorId="75BEEB3E" wp14:editId="43852C56">
          <wp:simplePos x="0" y="0"/>
          <wp:positionH relativeFrom="margin">
            <wp:posOffset>4911090</wp:posOffset>
          </wp:positionH>
          <wp:positionV relativeFrom="margin">
            <wp:posOffset>8916670</wp:posOffset>
          </wp:positionV>
          <wp:extent cx="942975" cy="538480"/>
          <wp:effectExtent l="0" t="0" r="9525" b="0"/>
          <wp:wrapSquare wrapText="bothSides"/>
          <wp:docPr id="1"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0A09" w14:textId="70F4D2CE" w:rsidR="001D526C" w:rsidRPr="00B15D53" w:rsidRDefault="00CB311D" w:rsidP="00B15D53">
    <w:pPr>
      <w:tabs>
        <w:tab w:val="clear" w:pos="567"/>
        <w:tab w:val="center" w:pos="4513"/>
        <w:tab w:val="right" w:pos="9026"/>
      </w:tabs>
      <w:snapToGrid/>
      <w:spacing w:before="0" w:after="0"/>
      <w:jc w:val="left"/>
      <w:rPr>
        <w:snapToGrid/>
        <w:sz w:val="16"/>
        <w:szCs w:val="16"/>
        <w:lang w:val="en-ZA" w:eastAsia="en-US"/>
      </w:rPr>
    </w:pPr>
    <w:r w:rsidRPr="006021AD">
      <w:rPr>
        <w:noProof/>
        <w:lang w:val="fr-FR" w:eastAsia="ja-JP"/>
      </w:rPr>
      <w:drawing>
        <wp:anchor distT="0" distB="0" distL="114300" distR="114300" simplePos="0" relativeHeight="251675648" behindDoc="0" locked="0" layoutInCell="1" allowOverlap="1" wp14:anchorId="7B48193A" wp14:editId="32009DE2">
          <wp:simplePos x="0" y="0"/>
          <wp:positionH relativeFrom="column">
            <wp:posOffset>2647950</wp:posOffset>
          </wp:positionH>
          <wp:positionV relativeFrom="paragraph">
            <wp:posOffset>-78740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526C" w:rsidRPr="001D526C">
      <w:rPr>
        <w:snapToGrid/>
        <w:sz w:val="16"/>
        <w:szCs w:val="16"/>
        <w:lang w:val="en-GB" w:eastAsia="en-US"/>
      </w:rPr>
      <w:t>U046-v1.0-</w:t>
    </w:r>
    <w:r w:rsidR="0051315B">
      <w:rPr>
        <w:snapToGrid/>
        <w:sz w:val="16"/>
        <w:szCs w:val="16"/>
        <w:lang w:val="en-GB" w:eastAsia="en-US"/>
      </w:rPr>
      <w:t>Kassen</w:t>
    </w:r>
    <w:r w:rsidR="001D526C" w:rsidRPr="001D526C">
      <w:rPr>
        <w:snapToGrid/>
        <w:sz w:val="16"/>
        <w:szCs w:val="16"/>
        <w:lang w:val="en-GB" w:eastAsia="en-US"/>
      </w:rPr>
      <w:t>-FN</w:t>
    </w:r>
    <w:r w:rsidR="0051315B">
      <w:rPr>
        <w:snapToGrid/>
        <w:sz w:val="16"/>
        <w:szCs w:val="16"/>
        <w:lang w:val="en-GB" w:eastAsia="en-US"/>
      </w:rPr>
      <w:t>4</w:t>
    </w:r>
    <w:r w:rsidR="001D526C" w:rsidRPr="001D526C">
      <w:rPr>
        <w:snapToGrid/>
        <w:sz w:val="16"/>
        <w:szCs w:val="16"/>
        <w:lang w:val="en-GB" w:eastAsia="en-US"/>
      </w:rPr>
      <w:t>-EN</w:t>
    </w:r>
    <w:r w:rsidR="001D526C" w:rsidRPr="001D526C">
      <w:rPr>
        <w:snapToGrid/>
        <w:sz w:val="16"/>
        <w:szCs w:val="16"/>
        <w:lang w:val="en-ZA" w:eastAsia="en-US"/>
      </w:rPr>
      <w:tab/>
    </w:r>
    <w:r w:rsidR="001D526C" w:rsidRPr="001D526C">
      <w:rPr>
        <w:snapToGrid/>
        <w:sz w:val="16"/>
        <w:szCs w:val="16"/>
        <w:lang w:val="en-ZA" w:eastAsia="en-US"/>
      </w:rPr>
      <w:tab/>
    </w:r>
    <w:r w:rsidR="001D526C" w:rsidRPr="001D526C">
      <w:rPr>
        <w:noProof/>
        <w:snapToGrid/>
        <w:sz w:val="16"/>
        <w:szCs w:val="16"/>
        <w:lang w:val="fr-FR" w:eastAsia="ja-JP"/>
      </w:rPr>
      <w:drawing>
        <wp:anchor distT="0" distB="0" distL="114300" distR="114300" simplePos="0" relativeHeight="251665408" behindDoc="0" locked="1" layoutInCell="1" allowOverlap="0" wp14:anchorId="66A3D723" wp14:editId="25852568">
          <wp:simplePos x="0" y="0"/>
          <wp:positionH relativeFrom="margin">
            <wp:posOffset>4915535</wp:posOffset>
          </wp:positionH>
          <wp:positionV relativeFrom="margin">
            <wp:posOffset>8954770</wp:posOffset>
          </wp:positionV>
          <wp:extent cx="942975" cy="538480"/>
          <wp:effectExtent l="0" t="0" r="9525" b="0"/>
          <wp:wrapSquare wrapText="bothSides"/>
          <wp:docPr id="2"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671F" w14:textId="77777777" w:rsidR="00D50391" w:rsidRDefault="00D50391" w:rsidP="000F56FB">
      <w:pPr>
        <w:spacing w:before="0" w:after="0"/>
      </w:pPr>
      <w:r>
        <w:separator/>
      </w:r>
    </w:p>
  </w:footnote>
  <w:footnote w:type="continuationSeparator" w:id="0">
    <w:p w14:paraId="064BE4BE" w14:textId="77777777" w:rsidR="00D50391" w:rsidRDefault="00D50391" w:rsidP="000F56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50AF" w14:textId="3D3F89A3" w:rsidR="001D526C" w:rsidRPr="00B15D53" w:rsidRDefault="001D526C" w:rsidP="00B15D53">
    <w:pPr>
      <w:tabs>
        <w:tab w:val="clear" w:pos="567"/>
        <w:tab w:val="center" w:pos="4513"/>
        <w:tab w:val="right" w:pos="9026"/>
      </w:tabs>
      <w:snapToGrid/>
      <w:spacing w:before="0" w:after="0"/>
      <w:jc w:val="center"/>
      <w:rPr>
        <w:snapToGrid/>
        <w:sz w:val="16"/>
        <w:szCs w:val="16"/>
        <w:lang w:val="en-ZA" w:eastAsia="en-US"/>
      </w:rPr>
    </w:pPr>
    <w:r w:rsidRPr="001D526C">
      <w:rPr>
        <w:snapToGrid/>
        <w:sz w:val="16"/>
        <w:szCs w:val="16"/>
        <w:lang w:val="en-ZA" w:eastAsia="en-US"/>
      </w:rPr>
      <w:fldChar w:fldCharType="begin"/>
    </w:r>
    <w:r w:rsidRPr="001D526C">
      <w:rPr>
        <w:snapToGrid/>
        <w:sz w:val="16"/>
        <w:szCs w:val="16"/>
        <w:lang w:val="en-ZA" w:eastAsia="en-US"/>
      </w:rPr>
      <w:instrText xml:space="preserve"> PAGE </w:instrText>
    </w:r>
    <w:r w:rsidRPr="001D526C">
      <w:rPr>
        <w:snapToGrid/>
        <w:sz w:val="16"/>
        <w:szCs w:val="16"/>
        <w:lang w:val="en-ZA" w:eastAsia="en-US"/>
      </w:rPr>
      <w:fldChar w:fldCharType="separate"/>
    </w:r>
    <w:r w:rsidR="009F7A65">
      <w:rPr>
        <w:noProof/>
        <w:snapToGrid/>
        <w:sz w:val="16"/>
        <w:szCs w:val="16"/>
        <w:lang w:val="en-ZA" w:eastAsia="en-US"/>
      </w:rPr>
      <w:t>2</w:t>
    </w:r>
    <w:r w:rsidRPr="001D526C">
      <w:rPr>
        <w:snapToGrid/>
        <w:sz w:val="16"/>
        <w:szCs w:val="16"/>
        <w:lang w:val="en-ZA" w:eastAsia="en-US"/>
      </w:rPr>
      <w:fldChar w:fldCharType="end"/>
    </w:r>
    <w:r w:rsidRPr="001D526C">
      <w:rPr>
        <w:snapToGrid/>
        <w:sz w:val="16"/>
        <w:szCs w:val="16"/>
        <w:lang w:val="en-ZA" w:eastAsia="en-US"/>
      </w:rPr>
      <w:tab/>
      <w:t>Unit 46:</w:t>
    </w:r>
    <w:r w:rsidR="00605AAA" w:rsidRPr="00B15D53">
      <w:rPr>
        <w:snapToGrid/>
        <w:sz w:val="16"/>
        <w:szCs w:val="16"/>
        <w:lang w:val="en-ZA" w:eastAsia="en-US"/>
      </w:rPr>
      <w:t xml:space="preserve"> </w:t>
    </w:r>
    <w:r w:rsidR="00605AAA">
      <w:rPr>
        <w:snapToGrid/>
        <w:sz w:val="16"/>
        <w:szCs w:val="16"/>
        <w:lang w:val="en-ZA" w:eastAsia="en-US"/>
      </w:rPr>
      <w:t>Scenarios and games for elaborating safeguarding plans</w:t>
    </w:r>
    <w:r w:rsidRPr="001D526C">
      <w:rPr>
        <w:snapToGrid/>
        <w:sz w:val="16"/>
        <w:szCs w:val="16"/>
        <w:lang w:val="en-ZA" w:eastAsia="en-US"/>
      </w:rPr>
      <w:tab/>
      <w:t>Facilitator’s notes</w:t>
    </w:r>
    <w:r w:rsidR="008773B8">
      <w:rPr>
        <w:snapToGrid/>
        <w:sz w:val="16"/>
        <w:szCs w:val="16"/>
        <w:lang w:val="en-ZA" w:eastAsia="en-US"/>
      </w:rPr>
      <w:t xml:space="preserve">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3333" w14:textId="30CAB5C3" w:rsidR="001D526C" w:rsidRPr="00B15D53" w:rsidRDefault="001D526C" w:rsidP="00B15D53">
    <w:pPr>
      <w:tabs>
        <w:tab w:val="clear" w:pos="567"/>
        <w:tab w:val="center" w:pos="4513"/>
        <w:tab w:val="right" w:pos="9026"/>
      </w:tabs>
      <w:snapToGrid/>
      <w:spacing w:before="0" w:after="0"/>
      <w:jc w:val="left"/>
      <w:rPr>
        <w:snapToGrid/>
        <w:sz w:val="16"/>
        <w:szCs w:val="16"/>
        <w:lang w:val="en-ZA" w:eastAsia="en-US"/>
      </w:rPr>
    </w:pPr>
    <w:r w:rsidRPr="001D526C">
      <w:rPr>
        <w:snapToGrid/>
        <w:sz w:val="16"/>
        <w:szCs w:val="16"/>
        <w:lang w:val="en-ZA" w:eastAsia="en-US"/>
      </w:rPr>
      <w:t>Facili</w:t>
    </w:r>
    <w:r w:rsidR="00801BEC">
      <w:rPr>
        <w:snapToGrid/>
        <w:sz w:val="16"/>
        <w:szCs w:val="16"/>
        <w:lang w:val="en-ZA" w:eastAsia="en-US"/>
      </w:rPr>
      <w:t>tator’s notes</w:t>
    </w:r>
    <w:r w:rsidR="008773B8">
      <w:rPr>
        <w:snapToGrid/>
        <w:sz w:val="16"/>
        <w:szCs w:val="16"/>
        <w:lang w:val="en-ZA" w:eastAsia="en-US"/>
      </w:rPr>
      <w:t xml:space="preserve"> 4 </w:t>
    </w:r>
    <w:r w:rsidR="00801BEC">
      <w:rPr>
        <w:snapToGrid/>
        <w:sz w:val="16"/>
        <w:szCs w:val="16"/>
        <w:lang w:val="en-ZA" w:eastAsia="en-US"/>
      </w:rPr>
      <w:tab/>
      <w:t>Unit 46: Scenarios and games for elaborating safeguarding plans</w:t>
    </w:r>
    <w:r w:rsidRPr="001D526C">
      <w:rPr>
        <w:snapToGrid/>
        <w:sz w:val="16"/>
        <w:szCs w:val="16"/>
        <w:lang w:val="en-ZA" w:eastAsia="en-US"/>
      </w:rPr>
      <w:tab/>
    </w:r>
    <w:r w:rsidRPr="001D526C">
      <w:rPr>
        <w:snapToGrid/>
        <w:sz w:val="16"/>
        <w:szCs w:val="16"/>
        <w:lang w:val="en-ZA" w:eastAsia="en-US"/>
      </w:rPr>
      <w:fldChar w:fldCharType="begin"/>
    </w:r>
    <w:r w:rsidRPr="001D526C">
      <w:rPr>
        <w:snapToGrid/>
        <w:sz w:val="16"/>
        <w:szCs w:val="16"/>
        <w:lang w:val="en-ZA" w:eastAsia="en-US"/>
      </w:rPr>
      <w:instrText xml:space="preserve"> PAGE </w:instrText>
    </w:r>
    <w:r w:rsidRPr="001D526C">
      <w:rPr>
        <w:snapToGrid/>
        <w:sz w:val="16"/>
        <w:szCs w:val="16"/>
        <w:lang w:val="en-ZA" w:eastAsia="en-US"/>
      </w:rPr>
      <w:fldChar w:fldCharType="separate"/>
    </w:r>
    <w:r w:rsidR="009F7A65">
      <w:rPr>
        <w:noProof/>
        <w:snapToGrid/>
        <w:sz w:val="16"/>
        <w:szCs w:val="16"/>
        <w:lang w:val="en-ZA" w:eastAsia="en-US"/>
      </w:rPr>
      <w:t>7</w:t>
    </w:r>
    <w:r w:rsidRPr="001D526C">
      <w:rPr>
        <w:snapToGrid/>
        <w:sz w:val="16"/>
        <w:szCs w:val="16"/>
        <w:lang w:val="en-ZA"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E9DE" w14:textId="6702C8D0" w:rsidR="001D526C" w:rsidRPr="00B15D53" w:rsidRDefault="001D526C" w:rsidP="00B15D53">
    <w:pPr>
      <w:tabs>
        <w:tab w:val="clear" w:pos="567"/>
        <w:tab w:val="center" w:pos="4513"/>
        <w:tab w:val="right" w:pos="9026"/>
      </w:tabs>
      <w:snapToGrid/>
      <w:spacing w:before="0" w:after="0"/>
      <w:jc w:val="center"/>
      <w:rPr>
        <w:snapToGrid/>
        <w:sz w:val="16"/>
        <w:szCs w:val="16"/>
        <w:lang w:val="en-ZA" w:eastAsia="en-US"/>
      </w:rPr>
    </w:pPr>
    <w:r w:rsidRPr="001D526C">
      <w:rPr>
        <w:snapToGrid/>
        <w:sz w:val="16"/>
        <w:szCs w:val="16"/>
        <w:lang w:val="en-ZA" w:eastAsia="en-US"/>
      </w:rPr>
      <w:t>Facilitator’s notes</w:t>
    </w:r>
    <w:r w:rsidR="00605AAA">
      <w:rPr>
        <w:snapToGrid/>
        <w:sz w:val="16"/>
        <w:szCs w:val="16"/>
        <w:lang w:val="en-ZA" w:eastAsia="en-U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1C4"/>
    <w:multiLevelType w:val="hybridMultilevel"/>
    <w:tmpl w:val="D3DE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BB5"/>
    <w:multiLevelType w:val="hybridMultilevel"/>
    <w:tmpl w:val="E054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87ED7"/>
    <w:multiLevelType w:val="hybridMultilevel"/>
    <w:tmpl w:val="8106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F6291"/>
    <w:multiLevelType w:val="hybridMultilevel"/>
    <w:tmpl w:val="66F0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F2D19"/>
    <w:multiLevelType w:val="hybridMultilevel"/>
    <w:tmpl w:val="B15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3D9"/>
    <w:multiLevelType w:val="hybridMultilevel"/>
    <w:tmpl w:val="E00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1566A"/>
    <w:multiLevelType w:val="hybridMultilevel"/>
    <w:tmpl w:val="E4E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5A27"/>
    <w:multiLevelType w:val="hybridMultilevel"/>
    <w:tmpl w:val="8AD8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32AAA"/>
    <w:multiLevelType w:val="hybridMultilevel"/>
    <w:tmpl w:val="0B8A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A376E"/>
    <w:multiLevelType w:val="hybridMultilevel"/>
    <w:tmpl w:val="4D865F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4BF3CFC"/>
    <w:multiLevelType w:val="hybridMultilevel"/>
    <w:tmpl w:val="902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94369"/>
    <w:multiLevelType w:val="hybridMultilevel"/>
    <w:tmpl w:val="B15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8512A"/>
    <w:multiLevelType w:val="hybridMultilevel"/>
    <w:tmpl w:val="5FB2ACF8"/>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15EC8"/>
    <w:multiLevelType w:val="hybridMultilevel"/>
    <w:tmpl w:val="F24A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4F65"/>
    <w:multiLevelType w:val="hybridMultilevel"/>
    <w:tmpl w:val="354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F70B2"/>
    <w:multiLevelType w:val="hybridMultilevel"/>
    <w:tmpl w:val="636A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16D28"/>
    <w:multiLevelType w:val="hybridMultilevel"/>
    <w:tmpl w:val="6DB2B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A1333"/>
    <w:multiLevelType w:val="hybridMultilevel"/>
    <w:tmpl w:val="8B107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5E202B"/>
    <w:multiLevelType w:val="hybridMultilevel"/>
    <w:tmpl w:val="9752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270F8"/>
    <w:multiLevelType w:val="hybridMultilevel"/>
    <w:tmpl w:val="5DA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75D0E"/>
    <w:multiLevelType w:val="hybridMultilevel"/>
    <w:tmpl w:val="7E923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55171"/>
    <w:multiLevelType w:val="hybridMultilevel"/>
    <w:tmpl w:val="2358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22"/>
  </w:num>
  <w:num w:numId="4">
    <w:abstractNumId w:val="16"/>
  </w:num>
  <w:num w:numId="5">
    <w:abstractNumId w:val="14"/>
  </w:num>
  <w:num w:numId="6">
    <w:abstractNumId w:val="22"/>
  </w:num>
  <w:num w:numId="7">
    <w:abstractNumId w:val="16"/>
  </w:num>
  <w:num w:numId="8">
    <w:abstractNumId w:val="10"/>
  </w:num>
  <w:num w:numId="9">
    <w:abstractNumId w:val="19"/>
  </w:num>
  <w:num w:numId="10">
    <w:abstractNumId w:val="13"/>
  </w:num>
  <w:num w:numId="11">
    <w:abstractNumId w:val="11"/>
  </w:num>
  <w:num w:numId="12">
    <w:abstractNumId w:val="23"/>
  </w:num>
  <w:num w:numId="13">
    <w:abstractNumId w:val="18"/>
  </w:num>
  <w:num w:numId="14">
    <w:abstractNumId w:val="2"/>
  </w:num>
  <w:num w:numId="15">
    <w:abstractNumId w:val="15"/>
  </w:num>
  <w:num w:numId="16">
    <w:abstractNumId w:val="28"/>
  </w:num>
  <w:num w:numId="17">
    <w:abstractNumId w:val="3"/>
  </w:num>
  <w:num w:numId="18">
    <w:abstractNumId w:val="27"/>
  </w:num>
  <w:num w:numId="19">
    <w:abstractNumId w:val="0"/>
  </w:num>
  <w:num w:numId="20">
    <w:abstractNumId w:val="5"/>
  </w:num>
  <w:num w:numId="21">
    <w:abstractNumId w:val="8"/>
  </w:num>
  <w:num w:numId="22">
    <w:abstractNumId w:val="17"/>
  </w:num>
  <w:num w:numId="23">
    <w:abstractNumId w:val="9"/>
  </w:num>
  <w:num w:numId="24">
    <w:abstractNumId w:val="1"/>
  </w:num>
  <w:num w:numId="25">
    <w:abstractNumId w:val="20"/>
  </w:num>
  <w:num w:numId="26">
    <w:abstractNumId w:val="21"/>
  </w:num>
  <w:num w:numId="27">
    <w:abstractNumId w:val="24"/>
  </w:num>
  <w:num w:numId="28">
    <w:abstractNumId w:val="6"/>
  </w:num>
  <w:num w:numId="29">
    <w:abstractNumId w:val="25"/>
  </w:num>
  <w:num w:numId="30">
    <w:abstractNumId w:val="12"/>
  </w:num>
  <w:num w:numId="31">
    <w:abstractNumId w:val="7"/>
  </w:num>
  <w:num w:numId="32">
    <w:abstractNumId w:val="26"/>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3D"/>
    <w:rsid w:val="00000BD1"/>
    <w:rsid w:val="00006884"/>
    <w:rsid w:val="000127C5"/>
    <w:rsid w:val="00012C65"/>
    <w:rsid w:val="00020A0D"/>
    <w:rsid w:val="000333DE"/>
    <w:rsid w:val="00033799"/>
    <w:rsid w:val="0004293D"/>
    <w:rsid w:val="00045C06"/>
    <w:rsid w:val="00061456"/>
    <w:rsid w:val="00067599"/>
    <w:rsid w:val="00070C42"/>
    <w:rsid w:val="000720DC"/>
    <w:rsid w:val="0008173E"/>
    <w:rsid w:val="00081A2E"/>
    <w:rsid w:val="000828DA"/>
    <w:rsid w:val="0009088F"/>
    <w:rsid w:val="00091CF6"/>
    <w:rsid w:val="000920B7"/>
    <w:rsid w:val="00093208"/>
    <w:rsid w:val="000A4F8A"/>
    <w:rsid w:val="000A6025"/>
    <w:rsid w:val="000A6951"/>
    <w:rsid w:val="000A6AE4"/>
    <w:rsid w:val="000A7BE4"/>
    <w:rsid w:val="000B26D9"/>
    <w:rsid w:val="000B4BC6"/>
    <w:rsid w:val="000B7D31"/>
    <w:rsid w:val="000B7F21"/>
    <w:rsid w:val="000C03A9"/>
    <w:rsid w:val="000D02A2"/>
    <w:rsid w:val="000D2AE4"/>
    <w:rsid w:val="000D3C22"/>
    <w:rsid w:val="000D3FAA"/>
    <w:rsid w:val="000D5910"/>
    <w:rsid w:val="000D5E8D"/>
    <w:rsid w:val="000E0543"/>
    <w:rsid w:val="000E46D9"/>
    <w:rsid w:val="000E6C87"/>
    <w:rsid w:val="000F1916"/>
    <w:rsid w:val="000F3A29"/>
    <w:rsid w:val="000F56FB"/>
    <w:rsid w:val="000F62D3"/>
    <w:rsid w:val="00101088"/>
    <w:rsid w:val="001052F1"/>
    <w:rsid w:val="00112D0F"/>
    <w:rsid w:val="00114144"/>
    <w:rsid w:val="00116A05"/>
    <w:rsid w:val="00123E5B"/>
    <w:rsid w:val="00125AC6"/>
    <w:rsid w:val="0012664A"/>
    <w:rsid w:val="00130DCD"/>
    <w:rsid w:val="00132E27"/>
    <w:rsid w:val="00136C39"/>
    <w:rsid w:val="0014153F"/>
    <w:rsid w:val="00146740"/>
    <w:rsid w:val="001512FC"/>
    <w:rsid w:val="00154E71"/>
    <w:rsid w:val="001576EE"/>
    <w:rsid w:val="00157E5D"/>
    <w:rsid w:val="00162529"/>
    <w:rsid w:val="00163AC6"/>
    <w:rsid w:val="00164BFE"/>
    <w:rsid w:val="0017187C"/>
    <w:rsid w:val="001740AA"/>
    <w:rsid w:val="0018213A"/>
    <w:rsid w:val="0018509B"/>
    <w:rsid w:val="00190EC2"/>
    <w:rsid w:val="001954BE"/>
    <w:rsid w:val="001A10E5"/>
    <w:rsid w:val="001A1250"/>
    <w:rsid w:val="001A4711"/>
    <w:rsid w:val="001A5845"/>
    <w:rsid w:val="001A6D48"/>
    <w:rsid w:val="001B1292"/>
    <w:rsid w:val="001B1985"/>
    <w:rsid w:val="001B1A9F"/>
    <w:rsid w:val="001B73BA"/>
    <w:rsid w:val="001C4039"/>
    <w:rsid w:val="001D04E3"/>
    <w:rsid w:val="001D2145"/>
    <w:rsid w:val="001D2C5B"/>
    <w:rsid w:val="001D526C"/>
    <w:rsid w:val="001D5DBE"/>
    <w:rsid w:val="001D6939"/>
    <w:rsid w:val="001E3A2C"/>
    <w:rsid w:val="001E41EA"/>
    <w:rsid w:val="001F0C98"/>
    <w:rsid w:val="001F2D0B"/>
    <w:rsid w:val="001F6D47"/>
    <w:rsid w:val="001F7BAC"/>
    <w:rsid w:val="00203A9C"/>
    <w:rsid w:val="002122FB"/>
    <w:rsid w:val="00217335"/>
    <w:rsid w:val="00221976"/>
    <w:rsid w:val="0022531C"/>
    <w:rsid w:val="00226A96"/>
    <w:rsid w:val="00232BD2"/>
    <w:rsid w:val="00236D0C"/>
    <w:rsid w:val="00236FBF"/>
    <w:rsid w:val="00250656"/>
    <w:rsid w:val="00250A7C"/>
    <w:rsid w:val="002523AC"/>
    <w:rsid w:val="00255308"/>
    <w:rsid w:val="00261DE5"/>
    <w:rsid w:val="0026226F"/>
    <w:rsid w:val="00262477"/>
    <w:rsid w:val="00265D52"/>
    <w:rsid w:val="00266B05"/>
    <w:rsid w:val="002723E2"/>
    <w:rsid w:val="00273D83"/>
    <w:rsid w:val="0027593E"/>
    <w:rsid w:val="00276ABA"/>
    <w:rsid w:val="00277FEF"/>
    <w:rsid w:val="002813C9"/>
    <w:rsid w:val="0028149B"/>
    <w:rsid w:val="0028268E"/>
    <w:rsid w:val="00285907"/>
    <w:rsid w:val="00293EC9"/>
    <w:rsid w:val="002942F0"/>
    <w:rsid w:val="00294443"/>
    <w:rsid w:val="00295C04"/>
    <w:rsid w:val="002A49C8"/>
    <w:rsid w:val="002A72F2"/>
    <w:rsid w:val="002B0CFC"/>
    <w:rsid w:val="002C2F4D"/>
    <w:rsid w:val="002C586A"/>
    <w:rsid w:val="002C7740"/>
    <w:rsid w:val="002C795F"/>
    <w:rsid w:val="002D1B64"/>
    <w:rsid w:val="002D6D3B"/>
    <w:rsid w:val="002E06E7"/>
    <w:rsid w:val="002E0E61"/>
    <w:rsid w:val="002E1725"/>
    <w:rsid w:val="002E3067"/>
    <w:rsid w:val="002F47D0"/>
    <w:rsid w:val="002F503D"/>
    <w:rsid w:val="002F5AE0"/>
    <w:rsid w:val="002F69BD"/>
    <w:rsid w:val="00303184"/>
    <w:rsid w:val="00303BB5"/>
    <w:rsid w:val="0030421F"/>
    <w:rsid w:val="00306CB2"/>
    <w:rsid w:val="003109BA"/>
    <w:rsid w:val="00312BDC"/>
    <w:rsid w:val="003137ED"/>
    <w:rsid w:val="00320DD4"/>
    <w:rsid w:val="00322817"/>
    <w:rsid w:val="003245BB"/>
    <w:rsid w:val="003247D8"/>
    <w:rsid w:val="00332A0E"/>
    <w:rsid w:val="003361F8"/>
    <w:rsid w:val="00351AE1"/>
    <w:rsid w:val="00362449"/>
    <w:rsid w:val="00363489"/>
    <w:rsid w:val="00365A1C"/>
    <w:rsid w:val="003732C9"/>
    <w:rsid w:val="003739CF"/>
    <w:rsid w:val="00382081"/>
    <w:rsid w:val="00395043"/>
    <w:rsid w:val="003A47A8"/>
    <w:rsid w:val="003A6850"/>
    <w:rsid w:val="003B4A7F"/>
    <w:rsid w:val="003C4AE7"/>
    <w:rsid w:val="003C5AB0"/>
    <w:rsid w:val="003C686A"/>
    <w:rsid w:val="003D00F2"/>
    <w:rsid w:val="003D3B2A"/>
    <w:rsid w:val="003D42C9"/>
    <w:rsid w:val="003E0B1C"/>
    <w:rsid w:val="003E44E6"/>
    <w:rsid w:val="003E4DB1"/>
    <w:rsid w:val="003E530C"/>
    <w:rsid w:val="003E696F"/>
    <w:rsid w:val="003E6E74"/>
    <w:rsid w:val="003F41A5"/>
    <w:rsid w:val="003F51D6"/>
    <w:rsid w:val="003F7D0B"/>
    <w:rsid w:val="004003E4"/>
    <w:rsid w:val="00400DF4"/>
    <w:rsid w:val="00401920"/>
    <w:rsid w:val="00402D6F"/>
    <w:rsid w:val="00404236"/>
    <w:rsid w:val="0041106B"/>
    <w:rsid w:val="00411602"/>
    <w:rsid w:val="00414C71"/>
    <w:rsid w:val="00416D9D"/>
    <w:rsid w:val="004175CD"/>
    <w:rsid w:val="00421C13"/>
    <w:rsid w:val="00431459"/>
    <w:rsid w:val="004361FF"/>
    <w:rsid w:val="004368EC"/>
    <w:rsid w:val="00441AF4"/>
    <w:rsid w:val="00443033"/>
    <w:rsid w:val="0044369B"/>
    <w:rsid w:val="00451D56"/>
    <w:rsid w:val="00452E86"/>
    <w:rsid w:val="00470552"/>
    <w:rsid w:val="00470768"/>
    <w:rsid w:val="00470CA5"/>
    <w:rsid w:val="004753A1"/>
    <w:rsid w:val="00476FB9"/>
    <w:rsid w:val="00483DCB"/>
    <w:rsid w:val="00492A6F"/>
    <w:rsid w:val="00495823"/>
    <w:rsid w:val="00497464"/>
    <w:rsid w:val="004A01F2"/>
    <w:rsid w:val="004A23DC"/>
    <w:rsid w:val="004A3305"/>
    <w:rsid w:val="004A5278"/>
    <w:rsid w:val="004A5E1A"/>
    <w:rsid w:val="004B1937"/>
    <w:rsid w:val="004B2A63"/>
    <w:rsid w:val="004C4695"/>
    <w:rsid w:val="004D1D88"/>
    <w:rsid w:val="004D2A5D"/>
    <w:rsid w:val="004D52CA"/>
    <w:rsid w:val="004D5D32"/>
    <w:rsid w:val="004E026A"/>
    <w:rsid w:val="004F1E54"/>
    <w:rsid w:val="004F6DAB"/>
    <w:rsid w:val="0050018F"/>
    <w:rsid w:val="00500702"/>
    <w:rsid w:val="005019E5"/>
    <w:rsid w:val="0051315B"/>
    <w:rsid w:val="005141E8"/>
    <w:rsid w:val="00515E96"/>
    <w:rsid w:val="00516A98"/>
    <w:rsid w:val="005202DD"/>
    <w:rsid w:val="00530285"/>
    <w:rsid w:val="0053045E"/>
    <w:rsid w:val="0053066E"/>
    <w:rsid w:val="00531BF3"/>
    <w:rsid w:val="00534C80"/>
    <w:rsid w:val="00540255"/>
    <w:rsid w:val="0054274E"/>
    <w:rsid w:val="00545FA0"/>
    <w:rsid w:val="00557392"/>
    <w:rsid w:val="00563F13"/>
    <w:rsid w:val="00571340"/>
    <w:rsid w:val="0057392C"/>
    <w:rsid w:val="005778D8"/>
    <w:rsid w:val="00580BC1"/>
    <w:rsid w:val="005812FA"/>
    <w:rsid w:val="00584619"/>
    <w:rsid w:val="00585FB1"/>
    <w:rsid w:val="00586CB8"/>
    <w:rsid w:val="0059009A"/>
    <w:rsid w:val="0059076A"/>
    <w:rsid w:val="0059141D"/>
    <w:rsid w:val="00593C4D"/>
    <w:rsid w:val="00595796"/>
    <w:rsid w:val="005A1236"/>
    <w:rsid w:val="005A14EC"/>
    <w:rsid w:val="005A6173"/>
    <w:rsid w:val="005B39D8"/>
    <w:rsid w:val="005B6F52"/>
    <w:rsid w:val="005C5BC8"/>
    <w:rsid w:val="005D1A88"/>
    <w:rsid w:val="005D5A82"/>
    <w:rsid w:val="005D7CAD"/>
    <w:rsid w:val="005E1C0D"/>
    <w:rsid w:val="005E42A7"/>
    <w:rsid w:val="005F2EF5"/>
    <w:rsid w:val="005F7230"/>
    <w:rsid w:val="006013E4"/>
    <w:rsid w:val="0060143D"/>
    <w:rsid w:val="006059C5"/>
    <w:rsid w:val="00605AAA"/>
    <w:rsid w:val="00611C2D"/>
    <w:rsid w:val="00614EAC"/>
    <w:rsid w:val="00615118"/>
    <w:rsid w:val="0061581B"/>
    <w:rsid w:val="006304E8"/>
    <w:rsid w:val="006366A3"/>
    <w:rsid w:val="0063780B"/>
    <w:rsid w:val="00664570"/>
    <w:rsid w:val="006711D1"/>
    <w:rsid w:val="00672C0B"/>
    <w:rsid w:val="006815A7"/>
    <w:rsid w:val="006851F9"/>
    <w:rsid w:val="00693EF7"/>
    <w:rsid w:val="006940BB"/>
    <w:rsid w:val="00695818"/>
    <w:rsid w:val="006A217D"/>
    <w:rsid w:val="006A417F"/>
    <w:rsid w:val="006A4DB3"/>
    <w:rsid w:val="006A6332"/>
    <w:rsid w:val="006B29C7"/>
    <w:rsid w:val="006B7729"/>
    <w:rsid w:val="006C08EA"/>
    <w:rsid w:val="006C1F49"/>
    <w:rsid w:val="006C2022"/>
    <w:rsid w:val="006C451B"/>
    <w:rsid w:val="006C4998"/>
    <w:rsid w:val="006C5A88"/>
    <w:rsid w:val="006D2814"/>
    <w:rsid w:val="006D3D91"/>
    <w:rsid w:val="006E5130"/>
    <w:rsid w:val="006E534A"/>
    <w:rsid w:val="006E6963"/>
    <w:rsid w:val="006F1516"/>
    <w:rsid w:val="006F41C8"/>
    <w:rsid w:val="006F70F4"/>
    <w:rsid w:val="00703A79"/>
    <w:rsid w:val="00706C43"/>
    <w:rsid w:val="00706D2B"/>
    <w:rsid w:val="007070D1"/>
    <w:rsid w:val="0072322F"/>
    <w:rsid w:val="00726A9E"/>
    <w:rsid w:val="00735274"/>
    <w:rsid w:val="00741733"/>
    <w:rsid w:val="0075195B"/>
    <w:rsid w:val="00754325"/>
    <w:rsid w:val="00756926"/>
    <w:rsid w:val="007633B1"/>
    <w:rsid w:val="0076589D"/>
    <w:rsid w:val="00767D1E"/>
    <w:rsid w:val="007720F7"/>
    <w:rsid w:val="00773395"/>
    <w:rsid w:val="007760A1"/>
    <w:rsid w:val="0078604E"/>
    <w:rsid w:val="0079624D"/>
    <w:rsid w:val="007A4953"/>
    <w:rsid w:val="007A7316"/>
    <w:rsid w:val="007A733B"/>
    <w:rsid w:val="007B4A8A"/>
    <w:rsid w:val="007B636C"/>
    <w:rsid w:val="007C113E"/>
    <w:rsid w:val="007C4439"/>
    <w:rsid w:val="007E0445"/>
    <w:rsid w:val="007E1710"/>
    <w:rsid w:val="007E2737"/>
    <w:rsid w:val="007F193A"/>
    <w:rsid w:val="007F3A55"/>
    <w:rsid w:val="00800A67"/>
    <w:rsid w:val="00801BEC"/>
    <w:rsid w:val="008023A6"/>
    <w:rsid w:val="0081736B"/>
    <w:rsid w:val="008210EA"/>
    <w:rsid w:val="00822ADE"/>
    <w:rsid w:val="00823242"/>
    <w:rsid w:val="00825590"/>
    <w:rsid w:val="008258B7"/>
    <w:rsid w:val="00841BC6"/>
    <w:rsid w:val="008445A7"/>
    <w:rsid w:val="0085237E"/>
    <w:rsid w:val="00852829"/>
    <w:rsid w:val="00861372"/>
    <w:rsid w:val="0086353C"/>
    <w:rsid w:val="00864EE4"/>
    <w:rsid w:val="00876740"/>
    <w:rsid w:val="008773B8"/>
    <w:rsid w:val="00881C63"/>
    <w:rsid w:val="0088459E"/>
    <w:rsid w:val="008856B6"/>
    <w:rsid w:val="00892079"/>
    <w:rsid w:val="008A47E0"/>
    <w:rsid w:val="008A599F"/>
    <w:rsid w:val="008A5B3A"/>
    <w:rsid w:val="008A6555"/>
    <w:rsid w:val="008B0739"/>
    <w:rsid w:val="008B4397"/>
    <w:rsid w:val="008B6B32"/>
    <w:rsid w:val="008B6C13"/>
    <w:rsid w:val="008B7212"/>
    <w:rsid w:val="008B7645"/>
    <w:rsid w:val="008C1B03"/>
    <w:rsid w:val="008C4451"/>
    <w:rsid w:val="008C6535"/>
    <w:rsid w:val="008D032A"/>
    <w:rsid w:val="008D333B"/>
    <w:rsid w:val="008D4C51"/>
    <w:rsid w:val="008D5E7D"/>
    <w:rsid w:val="008D67F7"/>
    <w:rsid w:val="008E0C86"/>
    <w:rsid w:val="008E0D3B"/>
    <w:rsid w:val="008E6355"/>
    <w:rsid w:val="008E76A9"/>
    <w:rsid w:val="008F0FE2"/>
    <w:rsid w:val="009007B4"/>
    <w:rsid w:val="009014E5"/>
    <w:rsid w:val="0090217A"/>
    <w:rsid w:val="00910A4F"/>
    <w:rsid w:val="00912E3F"/>
    <w:rsid w:val="00916259"/>
    <w:rsid w:val="00916DC6"/>
    <w:rsid w:val="009205CD"/>
    <w:rsid w:val="00920A3F"/>
    <w:rsid w:val="00923043"/>
    <w:rsid w:val="00925589"/>
    <w:rsid w:val="00931FD5"/>
    <w:rsid w:val="009346C8"/>
    <w:rsid w:val="0094240C"/>
    <w:rsid w:val="0095200F"/>
    <w:rsid w:val="00963077"/>
    <w:rsid w:val="00965848"/>
    <w:rsid w:val="00965C40"/>
    <w:rsid w:val="00980581"/>
    <w:rsid w:val="009831A9"/>
    <w:rsid w:val="0098620E"/>
    <w:rsid w:val="00992D2F"/>
    <w:rsid w:val="0099510C"/>
    <w:rsid w:val="00995E47"/>
    <w:rsid w:val="009A10C5"/>
    <w:rsid w:val="009A2ACA"/>
    <w:rsid w:val="009A745D"/>
    <w:rsid w:val="009B4298"/>
    <w:rsid w:val="009B4912"/>
    <w:rsid w:val="009B53B9"/>
    <w:rsid w:val="009B5B5F"/>
    <w:rsid w:val="009D07D6"/>
    <w:rsid w:val="009D11F9"/>
    <w:rsid w:val="009D1EA6"/>
    <w:rsid w:val="009D23E2"/>
    <w:rsid w:val="009E0500"/>
    <w:rsid w:val="009E5B37"/>
    <w:rsid w:val="009F11C4"/>
    <w:rsid w:val="009F5543"/>
    <w:rsid w:val="009F786D"/>
    <w:rsid w:val="009F7A65"/>
    <w:rsid w:val="00A00F94"/>
    <w:rsid w:val="00A07A4F"/>
    <w:rsid w:val="00A11DE6"/>
    <w:rsid w:val="00A212CA"/>
    <w:rsid w:val="00A24ACB"/>
    <w:rsid w:val="00A30C01"/>
    <w:rsid w:val="00A328B9"/>
    <w:rsid w:val="00A33D96"/>
    <w:rsid w:val="00A51302"/>
    <w:rsid w:val="00A530A4"/>
    <w:rsid w:val="00A66A45"/>
    <w:rsid w:val="00A67670"/>
    <w:rsid w:val="00A67753"/>
    <w:rsid w:val="00A67F21"/>
    <w:rsid w:val="00A72C27"/>
    <w:rsid w:val="00A742A0"/>
    <w:rsid w:val="00A74977"/>
    <w:rsid w:val="00A7581B"/>
    <w:rsid w:val="00A801FC"/>
    <w:rsid w:val="00A93527"/>
    <w:rsid w:val="00A95BE0"/>
    <w:rsid w:val="00A962E7"/>
    <w:rsid w:val="00AA0360"/>
    <w:rsid w:val="00AB0E76"/>
    <w:rsid w:val="00AB2E34"/>
    <w:rsid w:val="00AB42EC"/>
    <w:rsid w:val="00AB4955"/>
    <w:rsid w:val="00AB4C94"/>
    <w:rsid w:val="00AD0EAD"/>
    <w:rsid w:val="00AD19E7"/>
    <w:rsid w:val="00AD1BB7"/>
    <w:rsid w:val="00AD25B2"/>
    <w:rsid w:val="00AE054C"/>
    <w:rsid w:val="00AE3B6F"/>
    <w:rsid w:val="00AE53C8"/>
    <w:rsid w:val="00AF0FF9"/>
    <w:rsid w:val="00AF1078"/>
    <w:rsid w:val="00AF3149"/>
    <w:rsid w:val="00AF60D0"/>
    <w:rsid w:val="00AF7F26"/>
    <w:rsid w:val="00B009FE"/>
    <w:rsid w:val="00B02162"/>
    <w:rsid w:val="00B04A05"/>
    <w:rsid w:val="00B10AE3"/>
    <w:rsid w:val="00B11DA9"/>
    <w:rsid w:val="00B136E7"/>
    <w:rsid w:val="00B152F5"/>
    <w:rsid w:val="00B15D53"/>
    <w:rsid w:val="00B161AB"/>
    <w:rsid w:val="00B20FA7"/>
    <w:rsid w:val="00B22833"/>
    <w:rsid w:val="00B23BDA"/>
    <w:rsid w:val="00B242E4"/>
    <w:rsid w:val="00B25D82"/>
    <w:rsid w:val="00B3085C"/>
    <w:rsid w:val="00B30FD2"/>
    <w:rsid w:val="00B35DA7"/>
    <w:rsid w:val="00B37AB3"/>
    <w:rsid w:val="00B4023F"/>
    <w:rsid w:val="00B53DDE"/>
    <w:rsid w:val="00B546E4"/>
    <w:rsid w:val="00B60319"/>
    <w:rsid w:val="00B60525"/>
    <w:rsid w:val="00B605FD"/>
    <w:rsid w:val="00B626EE"/>
    <w:rsid w:val="00B63C3B"/>
    <w:rsid w:val="00B647B1"/>
    <w:rsid w:val="00B64A84"/>
    <w:rsid w:val="00B67B6A"/>
    <w:rsid w:val="00B71B94"/>
    <w:rsid w:val="00B73A63"/>
    <w:rsid w:val="00B74DD4"/>
    <w:rsid w:val="00B7702A"/>
    <w:rsid w:val="00B9575E"/>
    <w:rsid w:val="00B95BDF"/>
    <w:rsid w:val="00B95FDF"/>
    <w:rsid w:val="00BA1FBE"/>
    <w:rsid w:val="00BA50C5"/>
    <w:rsid w:val="00BA66B1"/>
    <w:rsid w:val="00BA724C"/>
    <w:rsid w:val="00BA7819"/>
    <w:rsid w:val="00BB47B1"/>
    <w:rsid w:val="00BC29D9"/>
    <w:rsid w:val="00BD068E"/>
    <w:rsid w:val="00BD1ACD"/>
    <w:rsid w:val="00BD4604"/>
    <w:rsid w:val="00BD5E0F"/>
    <w:rsid w:val="00BD7A56"/>
    <w:rsid w:val="00BD7EA6"/>
    <w:rsid w:val="00BE4C57"/>
    <w:rsid w:val="00C00875"/>
    <w:rsid w:val="00C0375E"/>
    <w:rsid w:val="00C078C5"/>
    <w:rsid w:val="00C157F4"/>
    <w:rsid w:val="00C20722"/>
    <w:rsid w:val="00C2284B"/>
    <w:rsid w:val="00C3105C"/>
    <w:rsid w:val="00C35BC3"/>
    <w:rsid w:val="00C37083"/>
    <w:rsid w:val="00C372CA"/>
    <w:rsid w:val="00C41062"/>
    <w:rsid w:val="00C45325"/>
    <w:rsid w:val="00C51EA7"/>
    <w:rsid w:val="00C55A54"/>
    <w:rsid w:val="00C55EFA"/>
    <w:rsid w:val="00C62C25"/>
    <w:rsid w:val="00C772C7"/>
    <w:rsid w:val="00C77FCC"/>
    <w:rsid w:val="00C828D1"/>
    <w:rsid w:val="00C918AB"/>
    <w:rsid w:val="00C97A38"/>
    <w:rsid w:val="00CA4769"/>
    <w:rsid w:val="00CA4BF7"/>
    <w:rsid w:val="00CB060E"/>
    <w:rsid w:val="00CB16E8"/>
    <w:rsid w:val="00CB2DD1"/>
    <w:rsid w:val="00CB311D"/>
    <w:rsid w:val="00CB3975"/>
    <w:rsid w:val="00CB606E"/>
    <w:rsid w:val="00CC55A9"/>
    <w:rsid w:val="00CD0A60"/>
    <w:rsid w:val="00CD35FC"/>
    <w:rsid w:val="00CD5655"/>
    <w:rsid w:val="00CE16E1"/>
    <w:rsid w:val="00CE389F"/>
    <w:rsid w:val="00CE3907"/>
    <w:rsid w:val="00CE753E"/>
    <w:rsid w:val="00CF5D6E"/>
    <w:rsid w:val="00D00CAD"/>
    <w:rsid w:val="00D010C4"/>
    <w:rsid w:val="00D10B7F"/>
    <w:rsid w:val="00D10F9F"/>
    <w:rsid w:val="00D304E6"/>
    <w:rsid w:val="00D44C61"/>
    <w:rsid w:val="00D50391"/>
    <w:rsid w:val="00D764DC"/>
    <w:rsid w:val="00D77045"/>
    <w:rsid w:val="00D7774D"/>
    <w:rsid w:val="00D8296E"/>
    <w:rsid w:val="00D944D7"/>
    <w:rsid w:val="00D96055"/>
    <w:rsid w:val="00DA46EF"/>
    <w:rsid w:val="00DB4DBC"/>
    <w:rsid w:val="00DB64D8"/>
    <w:rsid w:val="00DB7C68"/>
    <w:rsid w:val="00DC0112"/>
    <w:rsid w:val="00DC0BE3"/>
    <w:rsid w:val="00DC1FAB"/>
    <w:rsid w:val="00DD271B"/>
    <w:rsid w:val="00DD3A26"/>
    <w:rsid w:val="00DE143B"/>
    <w:rsid w:val="00DE1CD8"/>
    <w:rsid w:val="00DE3EB8"/>
    <w:rsid w:val="00DE4E3B"/>
    <w:rsid w:val="00DE5553"/>
    <w:rsid w:val="00DE748E"/>
    <w:rsid w:val="00DE7F6B"/>
    <w:rsid w:val="00DF17E2"/>
    <w:rsid w:val="00DF1E13"/>
    <w:rsid w:val="00DF663D"/>
    <w:rsid w:val="00E01356"/>
    <w:rsid w:val="00E03114"/>
    <w:rsid w:val="00E10126"/>
    <w:rsid w:val="00E12891"/>
    <w:rsid w:val="00E1522C"/>
    <w:rsid w:val="00E20502"/>
    <w:rsid w:val="00E25A77"/>
    <w:rsid w:val="00E26116"/>
    <w:rsid w:val="00E30ADC"/>
    <w:rsid w:val="00E33D66"/>
    <w:rsid w:val="00E33F20"/>
    <w:rsid w:val="00E36289"/>
    <w:rsid w:val="00E37E95"/>
    <w:rsid w:val="00E45FE0"/>
    <w:rsid w:val="00E63FB3"/>
    <w:rsid w:val="00E64E1B"/>
    <w:rsid w:val="00E71369"/>
    <w:rsid w:val="00E730C2"/>
    <w:rsid w:val="00E73C4A"/>
    <w:rsid w:val="00E74C38"/>
    <w:rsid w:val="00E778E3"/>
    <w:rsid w:val="00E86162"/>
    <w:rsid w:val="00E96F9F"/>
    <w:rsid w:val="00EA5ECA"/>
    <w:rsid w:val="00EB0395"/>
    <w:rsid w:val="00EB1682"/>
    <w:rsid w:val="00EC03DF"/>
    <w:rsid w:val="00EC1AD4"/>
    <w:rsid w:val="00EC293C"/>
    <w:rsid w:val="00ED1AB6"/>
    <w:rsid w:val="00ED42F4"/>
    <w:rsid w:val="00ED51C5"/>
    <w:rsid w:val="00EE61AB"/>
    <w:rsid w:val="00EE692C"/>
    <w:rsid w:val="00EE6B0F"/>
    <w:rsid w:val="00EF0152"/>
    <w:rsid w:val="00EF1FF6"/>
    <w:rsid w:val="00EF5177"/>
    <w:rsid w:val="00F006A1"/>
    <w:rsid w:val="00F00EB4"/>
    <w:rsid w:val="00F0111D"/>
    <w:rsid w:val="00F12EC0"/>
    <w:rsid w:val="00F21A58"/>
    <w:rsid w:val="00F23353"/>
    <w:rsid w:val="00F24B00"/>
    <w:rsid w:val="00F30A73"/>
    <w:rsid w:val="00F30F7F"/>
    <w:rsid w:val="00F3238D"/>
    <w:rsid w:val="00F43ABC"/>
    <w:rsid w:val="00F57EDD"/>
    <w:rsid w:val="00F737BF"/>
    <w:rsid w:val="00F73E4F"/>
    <w:rsid w:val="00F82136"/>
    <w:rsid w:val="00F9608F"/>
    <w:rsid w:val="00FA66CD"/>
    <w:rsid w:val="00FB5701"/>
    <w:rsid w:val="00FC0F7E"/>
    <w:rsid w:val="00FC37C6"/>
    <w:rsid w:val="00FC3B76"/>
    <w:rsid w:val="00FC5C9D"/>
    <w:rsid w:val="00FD17EC"/>
    <w:rsid w:val="00FD37A5"/>
    <w:rsid w:val="00FD5A97"/>
    <w:rsid w:val="00FD6145"/>
    <w:rsid w:val="00FD6B67"/>
    <w:rsid w:val="00FD7CA8"/>
    <w:rsid w:val="00FD7D3D"/>
    <w:rsid w:val="00FE1002"/>
    <w:rsid w:val="00FE2CDE"/>
    <w:rsid w:val="00FE4669"/>
    <w:rsid w:val="00FF73F8"/>
    <w:rsid w:val="00FF74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AC0D78"/>
  <w15:docId w15:val="{79DAA097-42C7-43BC-82E5-73DF9F2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3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2283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2283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22833"/>
    <w:pPr>
      <w:outlineLvl w:val="2"/>
    </w:pPr>
    <w:rPr>
      <w:b w:val="0"/>
      <w:bCs w:val="0"/>
      <w:snapToGrid w:val="0"/>
      <w:sz w:val="24"/>
    </w:rPr>
  </w:style>
  <w:style w:type="paragraph" w:styleId="Heading4">
    <w:name w:val="heading 4"/>
    <w:basedOn w:val="Normal"/>
    <w:next w:val="Normal"/>
    <w:link w:val="Heading4Char"/>
    <w:rsid w:val="00E25A7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B22833"/>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83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2283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B22833"/>
    <w:rPr>
      <w:rFonts w:ascii="Arial" w:eastAsia="SimSun" w:hAnsi="Arial" w:cstheme="majorBidi"/>
      <w:b/>
      <w:bCs/>
      <w:caps/>
      <w:sz w:val="24"/>
      <w:szCs w:val="24"/>
      <w:lang w:val="it-IT"/>
    </w:rPr>
  </w:style>
  <w:style w:type="character" w:customStyle="1" w:styleId="Heading4Char">
    <w:name w:val="Heading 4 Char"/>
    <w:link w:val="Heading4"/>
    <w:rsid w:val="00E25A7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B2283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2283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B2283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B22833"/>
    <w:rPr>
      <w:b/>
      <w:bCs/>
    </w:rPr>
  </w:style>
  <w:style w:type="character" w:styleId="Emphasis">
    <w:name w:val="Emphasis"/>
    <w:basedOn w:val="DefaultParagraphFont"/>
    <w:uiPriority w:val="20"/>
    <w:qFormat/>
    <w:rsid w:val="00B22833"/>
    <w:rPr>
      <w:i/>
      <w:iCs/>
    </w:rPr>
  </w:style>
  <w:style w:type="paragraph" w:styleId="NoSpacing">
    <w:name w:val="No Spacing"/>
    <w:aliases w:val="Title Ed"/>
    <w:basedOn w:val="FootnoteText"/>
    <w:link w:val="NoSpacingChar"/>
    <w:uiPriority w:val="1"/>
    <w:qFormat/>
    <w:rsid w:val="00B22833"/>
    <w:pPr>
      <w:tabs>
        <w:tab w:val="left" w:pos="369"/>
      </w:tabs>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B22833"/>
    <w:rPr>
      <w:rFonts w:ascii="Calibri" w:hAnsi="Calibri" w:cs="Arial"/>
      <w:sz w:val="20"/>
      <w:szCs w:val="20"/>
    </w:rPr>
  </w:style>
  <w:style w:type="paragraph" w:styleId="ListParagraph">
    <w:name w:val="List Paragraph"/>
    <w:basedOn w:val="Normal"/>
    <w:uiPriority w:val="34"/>
    <w:qFormat/>
    <w:rsid w:val="00B22833"/>
    <w:pPr>
      <w:tabs>
        <w:tab w:val="clear" w:pos="567"/>
        <w:tab w:val="left" w:pos="360"/>
      </w:tabs>
      <w:ind w:left="720" w:hanging="360"/>
    </w:pPr>
  </w:style>
  <w:style w:type="paragraph" w:styleId="Quote">
    <w:name w:val="Quote"/>
    <w:basedOn w:val="Normal"/>
    <w:next w:val="Normal"/>
    <w:link w:val="QuoteChar"/>
    <w:uiPriority w:val="29"/>
    <w:qFormat/>
    <w:rsid w:val="00B2283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2283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2283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2283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2283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B2283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22833"/>
    <w:rPr>
      <w:rFonts w:ascii="Arial" w:eastAsia="SimSun" w:hAnsi="Arial" w:cs="Arial"/>
      <w:w w:val="96"/>
      <w:lang w:val="en-US" w:eastAsia="fr-FR"/>
    </w:rPr>
  </w:style>
  <w:style w:type="paragraph" w:customStyle="1" w:styleId="U1">
    <w:name w:val="U.1"/>
    <w:basedOn w:val="Normal"/>
    <w:qFormat/>
    <w:rsid w:val="00B2283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2283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B22833"/>
    <w:rPr>
      <w:rFonts w:ascii="Arial" w:eastAsia="SimSun" w:hAnsi="Arial" w:cs="Arial"/>
      <w:lang w:val="en-US" w:eastAsia="fr-FR"/>
    </w:rPr>
  </w:style>
  <w:style w:type="paragraph" w:customStyle="1" w:styleId="Slideheading">
    <w:name w:val="Slide heading"/>
    <w:basedOn w:val="Heading2"/>
    <w:link w:val="SlideheadingChar"/>
    <w:qFormat/>
    <w:rsid w:val="00B2283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2283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22833"/>
    <w:pPr>
      <w:spacing w:before="0" w:after="60" w:line="280" w:lineRule="exact"/>
    </w:pPr>
    <w:rPr>
      <w:snapToGrid/>
      <w:sz w:val="20"/>
      <w:lang w:val="fr-FR"/>
    </w:rPr>
  </w:style>
  <w:style w:type="paragraph" w:customStyle="1" w:styleId="citationunit">
    <w:name w:val="citation unit"/>
    <w:basedOn w:val="Normal"/>
    <w:qFormat/>
    <w:rsid w:val="00B22833"/>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5C5BC8"/>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5C5BC8"/>
    <w:rPr>
      <w:rFonts w:ascii="Arial" w:eastAsia="SimSun" w:hAnsi="Arial" w:cs="Arial"/>
      <w:snapToGrid w:val="0"/>
      <w:sz w:val="16"/>
      <w:szCs w:val="20"/>
      <w:lang w:val="en-US" w:eastAsia="zh-CN"/>
    </w:rPr>
  </w:style>
  <w:style w:type="paragraph" w:styleId="Header">
    <w:name w:val="header"/>
    <w:basedOn w:val="Normal"/>
    <w:link w:val="HeaderChar"/>
    <w:uiPriority w:val="99"/>
    <w:unhideWhenUsed/>
    <w:rsid w:val="000F56FB"/>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F56FB"/>
    <w:rPr>
      <w:rFonts w:ascii="Arial" w:eastAsia="SimSun" w:hAnsi="Arial" w:cs="Arial"/>
      <w:snapToGrid w:val="0"/>
      <w:szCs w:val="24"/>
      <w:lang w:val="en-US" w:eastAsia="zh-CN"/>
    </w:rPr>
  </w:style>
  <w:style w:type="paragraph" w:styleId="Footer">
    <w:name w:val="footer"/>
    <w:basedOn w:val="Normal"/>
    <w:link w:val="FooterChar"/>
    <w:uiPriority w:val="99"/>
    <w:unhideWhenUsed/>
    <w:rsid w:val="000F56FB"/>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0F56FB"/>
    <w:rPr>
      <w:rFonts w:ascii="Arial" w:eastAsia="SimSun" w:hAnsi="Arial" w:cs="Arial"/>
      <w:snapToGrid w:val="0"/>
      <w:szCs w:val="24"/>
      <w:lang w:val="en-US" w:eastAsia="zh-CN"/>
    </w:rPr>
  </w:style>
  <w:style w:type="character" w:styleId="CommentReference">
    <w:name w:val="annotation reference"/>
    <w:basedOn w:val="DefaultParagraphFont"/>
    <w:uiPriority w:val="99"/>
    <w:semiHidden/>
    <w:unhideWhenUsed/>
    <w:rsid w:val="00F82136"/>
    <w:rPr>
      <w:sz w:val="16"/>
      <w:szCs w:val="16"/>
    </w:rPr>
  </w:style>
  <w:style w:type="paragraph" w:styleId="CommentText">
    <w:name w:val="annotation text"/>
    <w:basedOn w:val="Normal"/>
    <w:link w:val="CommentTextChar"/>
    <w:uiPriority w:val="99"/>
    <w:unhideWhenUsed/>
    <w:rsid w:val="00F82136"/>
    <w:rPr>
      <w:color w:val="000000" w:themeColor="text1"/>
      <w:sz w:val="20"/>
      <w:szCs w:val="20"/>
      <w:lang w:val="en-GB"/>
    </w:rPr>
  </w:style>
  <w:style w:type="character" w:customStyle="1" w:styleId="CommentTextChar">
    <w:name w:val="Comment Text Char"/>
    <w:basedOn w:val="DefaultParagraphFont"/>
    <w:link w:val="CommentText"/>
    <w:uiPriority w:val="99"/>
    <w:rsid w:val="00F82136"/>
    <w:rPr>
      <w:rFonts w:ascii="Arial" w:eastAsia="SimSun" w:hAnsi="Arial" w:cs="Arial"/>
      <w:snapToGrid w:val="0"/>
      <w:color w:val="000000" w:themeColor="text1"/>
      <w:sz w:val="20"/>
      <w:szCs w:val="20"/>
      <w:lang w:eastAsia="zh-CN"/>
    </w:rPr>
  </w:style>
  <w:style w:type="paragraph" w:styleId="BalloonText">
    <w:name w:val="Balloon Text"/>
    <w:basedOn w:val="Normal"/>
    <w:link w:val="BalloonTextChar"/>
    <w:uiPriority w:val="99"/>
    <w:semiHidden/>
    <w:unhideWhenUsed/>
    <w:rsid w:val="00F821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36"/>
    <w:rPr>
      <w:rFonts w:ascii="Segoe UI" w:eastAsia="SimSun" w:hAnsi="Segoe UI" w:cs="Segoe UI"/>
      <w:snapToGrid w:val="0"/>
      <w:sz w:val="18"/>
      <w:szCs w:val="18"/>
      <w:lang w:val="en-US" w:eastAsia="zh-CN"/>
    </w:rPr>
  </w:style>
  <w:style w:type="table" w:styleId="TableGrid">
    <w:name w:val="Table Grid"/>
    <w:basedOn w:val="TableNormal"/>
    <w:uiPriority w:val="39"/>
    <w:rsid w:val="00F8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62E7"/>
    <w:rPr>
      <w:b/>
      <w:bCs/>
      <w:color w:val="auto"/>
      <w:lang w:val="en-US"/>
    </w:rPr>
  </w:style>
  <w:style w:type="character" w:customStyle="1" w:styleId="CommentSubjectChar">
    <w:name w:val="Comment Subject Char"/>
    <w:basedOn w:val="CommentTextChar"/>
    <w:link w:val="CommentSubject"/>
    <w:uiPriority w:val="99"/>
    <w:semiHidden/>
    <w:rsid w:val="00A962E7"/>
    <w:rPr>
      <w:rFonts w:ascii="Arial" w:eastAsia="SimSun" w:hAnsi="Arial" w:cs="Arial"/>
      <w:b/>
      <w:bCs/>
      <w:snapToGrid w:val="0"/>
      <w:color w:val="000000" w:themeColor="text1"/>
      <w:sz w:val="20"/>
      <w:szCs w:val="20"/>
      <w:lang w:val="en-US" w:eastAsia="zh-CN"/>
    </w:rPr>
  </w:style>
  <w:style w:type="character" w:customStyle="1" w:styleId="apple-converted-space">
    <w:name w:val="apple-converted-space"/>
    <w:basedOn w:val="DefaultParagraphFont"/>
    <w:rsid w:val="00B95FDF"/>
  </w:style>
  <w:style w:type="paragraph" w:customStyle="1" w:styleId="Txtjourne">
    <w:name w:val="Txtjournée"/>
    <w:basedOn w:val="Normal"/>
    <w:rsid w:val="008C1B03"/>
    <w:pPr>
      <w:spacing w:before="60" w:after="60" w:line="280" w:lineRule="exact"/>
      <w:ind w:left="113"/>
      <w:jc w:val="left"/>
    </w:pPr>
    <w:rPr>
      <w:sz w:val="20"/>
      <w:lang w:val="fr-FR"/>
    </w:rPr>
  </w:style>
  <w:style w:type="paragraph" w:customStyle="1" w:styleId="Chapitre">
    <w:name w:val="Chapitre"/>
    <w:basedOn w:val="Heading1"/>
    <w:link w:val="ChapitreCar"/>
    <w:rsid w:val="005C5BC8"/>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5C5BC8"/>
    <w:rPr>
      <w:rFonts w:ascii="Arial" w:eastAsia="Times New Roman" w:hAnsi="Arial" w:cs="Arial"/>
      <w:b/>
      <w:bCs/>
      <w:caps/>
      <w:noProof/>
      <w:snapToGrid w:val="0"/>
      <w:color w:val="3366FF"/>
      <w:kern w:val="28"/>
      <w:sz w:val="70"/>
      <w:szCs w:val="70"/>
      <w:lang w:eastAsia="zh-CN"/>
    </w:rPr>
  </w:style>
  <w:style w:type="paragraph" w:customStyle="1" w:styleId="diapo2">
    <w:name w:val="diapo2"/>
    <w:basedOn w:val="Normal"/>
    <w:link w:val="diapo2Car"/>
    <w:rsid w:val="005C5BC8"/>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5C5BC8"/>
    <w:rPr>
      <w:rFonts w:ascii="Arial" w:eastAsia="SimSun" w:hAnsi="Arial" w:cs="Arial"/>
      <w:b/>
      <w:noProof/>
      <w:snapToGrid w:val="0"/>
      <w:sz w:val="24"/>
      <w:lang w:val="fr-FR"/>
    </w:rPr>
  </w:style>
  <w:style w:type="paragraph" w:customStyle="1" w:styleId="Texte1">
    <w:name w:val="Texte1"/>
    <w:basedOn w:val="Normal"/>
    <w:link w:val="Texte1Car"/>
    <w:rsid w:val="005C5BC8"/>
    <w:pPr>
      <w:spacing w:before="0" w:after="60" w:line="280" w:lineRule="exact"/>
      <w:ind w:left="851"/>
    </w:pPr>
    <w:rPr>
      <w:snapToGrid/>
      <w:sz w:val="20"/>
      <w:lang w:val="fr-FR"/>
    </w:rPr>
  </w:style>
  <w:style w:type="character" w:customStyle="1" w:styleId="Texte1Car">
    <w:name w:val="Texte1 Car"/>
    <w:link w:val="Texte1"/>
    <w:rsid w:val="005C5BC8"/>
    <w:rPr>
      <w:rFonts w:ascii="Arial" w:eastAsia="SimSun" w:hAnsi="Arial" w:cs="Arial"/>
      <w:sz w:val="20"/>
      <w:szCs w:val="24"/>
      <w:lang w:val="fr-FR" w:eastAsia="zh-CN"/>
    </w:rPr>
  </w:style>
  <w:style w:type="paragraph" w:customStyle="1" w:styleId="Titcoul">
    <w:name w:val="Titcoul"/>
    <w:basedOn w:val="Heading1"/>
    <w:link w:val="TitcoulCar"/>
    <w:rsid w:val="005C5BC8"/>
    <w:rPr>
      <w:rFonts w:eastAsia="Times New Roman"/>
      <w:lang w:val="en-GB"/>
    </w:rPr>
  </w:style>
  <w:style w:type="character" w:customStyle="1" w:styleId="TitcoulCar">
    <w:name w:val="Titcoul Car"/>
    <w:link w:val="Titcoul"/>
    <w:rsid w:val="005C5BC8"/>
    <w:rPr>
      <w:rFonts w:ascii="Arial" w:eastAsia="Times New Roman" w:hAnsi="Arial" w:cs="Arial"/>
      <w:b/>
      <w:bCs/>
      <w:caps/>
      <w:noProof/>
      <w:snapToGrid w:val="0"/>
      <w:color w:val="3366FF"/>
      <w:kern w:val="28"/>
      <w:sz w:val="32"/>
      <w:szCs w:val="32"/>
      <w:lang w:eastAsia="zh-CN"/>
    </w:rPr>
  </w:style>
  <w:style w:type="paragraph" w:customStyle="1" w:styleId="Txtpucegras">
    <w:name w:val="Txtpucegras"/>
    <w:basedOn w:val="Texte1"/>
    <w:rsid w:val="005C5BC8"/>
    <w:pPr>
      <w:numPr>
        <w:numId w:val="34"/>
      </w:numPr>
      <w:ind w:left="1135"/>
    </w:pPr>
  </w:style>
  <w:style w:type="paragraph" w:customStyle="1" w:styleId="UPlan">
    <w:name w:val="UPlan"/>
    <w:basedOn w:val="Titcoul"/>
    <w:link w:val="UPlanCar"/>
    <w:rsid w:val="005C5BC8"/>
    <w:pPr>
      <w:spacing w:after="0"/>
    </w:pPr>
    <w:rPr>
      <w:sz w:val="48"/>
      <w:szCs w:val="48"/>
    </w:rPr>
  </w:style>
  <w:style w:type="character" w:customStyle="1" w:styleId="UPlanCar">
    <w:name w:val="UPlan Car"/>
    <w:basedOn w:val="TitcoulCar"/>
    <w:link w:val="UPlan"/>
    <w:rsid w:val="005C5BC8"/>
    <w:rPr>
      <w:rFonts w:ascii="Arial" w:eastAsia="Times New Roman" w:hAnsi="Arial" w:cs="Arial"/>
      <w:b/>
      <w:bCs/>
      <w:caps/>
      <w:noProof/>
      <w:snapToGrid w:val="0"/>
      <w:color w:val="3366FF"/>
      <w:kern w:val="28"/>
      <w:sz w:val="48"/>
      <w:szCs w:val="48"/>
      <w:lang w:eastAsia="zh-CN"/>
    </w:rPr>
  </w:style>
  <w:style w:type="paragraph" w:customStyle="1" w:styleId="Soustitre">
    <w:name w:val="Soustitre"/>
    <w:basedOn w:val="diapo2"/>
    <w:link w:val="SoustitreCar"/>
    <w:qFormat/>
    <w:rsid w:val="00B11DA9"/>
    <w:pPr>
      <w:jc w:val="left"/>
    </w:pPr>
    <w:rPr>
      <w:bCs/>
      <w:i/>
      <w:snapToGrid/>
      <w:sz w:val="20"/>
      <w:szCs w:val="20"/>
    </w:rPr>
  </w:style>
  <w:style w:type="character" w:customStyle="1" w:styleId="SoustitreCar">
    <w:name w:val="Soustitre Car"/>
    <w:link w:val="Soustitre"/>
    <w:rsid w:val="00B11DA9"/>
    <w:rPr>
      <w:rFonts w:ascii="Arial" w:eastAsia="SimSun" w:hAnsi="Arial" w:cs="Arial"/>
      <w:b/>
      <w:bCs/>
      <w:i/>
      <w:noProof/>
      <w:sz w:val="20"/>
      <w:szCs w:val="20"/>
      <w:lang w:val="fr-FR"/>
    </w:rPr>
  </w:style>
  <w:style w:type="paragraph" w:styleId="Revision">
    <w:name w:val="Revision"/>
    <w:hidden/>
    <w:uiPriority w:val="99"/>
    <w:semiHidden/>
    <w:rsid w:val="000A6951"/>
    <w:pPr>
      <w:spacing w:after="0" w:line="240" w:lineRule="auto"/>
    </w:pPr>
    <w:rPr>
      <w:rFonts w:ascii="Arial" w:eastAsia="SimSun" w:hAnsi="Arial" w:cs="Arial"/>
      <w:snapToGrid w:val="0"/>
      <w:szCs w:val="24"/>
      <w:lang w:val="en-US" w:eastAsia="zh-CN"/>
    </w:rPr>
  </w:style>
  <w:style w:type="character" w:styleId="Hyperlink">
    <w:name w:val="Hyperlink"/>
    <w:basedOn w:val="DefaultParagraphFont"/>
    <w:unhideWhenUsed/>
    <w:rsid w:val="002F47D0"/>
    <w:rPr>
      <w:color w:val="0000FF" w:themeColor="hyperlink"/>
      <w:u w:val="single"/>
    </w:rPr>
  </w:style>
  <w:style w:type="paragraph" w:styleId="BodyText">
    <w:name w:val="Body Text"/>
    <w:basedOn w:val="Normal"/>
    <w:link w:val="BodyTextChar"/>
    <w:rsid w:val="00CB311D"/>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B311D"/>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8681-CF02-4079-8107-50A393EB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2582</Words>
  <Characters>14205</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15</cp:revision>
  <cp:lastPrinted>2015-10-27T09:16:00Z</cp:lastPrinted>
  <dcterms:created xsi:type="dcterms:W3CDTF">2016-02-24T16:03:00Z</dcterms:created>
  <dcterms:modified xsi:type="dcterms:W3CDTF">2018-04-23T10:04:00Z</dcterms:modified>
</cp:coreProperties>
</file>