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1" w:rsidRPr="00E14E30" w:rsidRDefault="0000321E" w:rsidP="00E14E30">
      <w:pPr>
        <w:pStyle w:val="Chapitre"/>
        <w:keepNext/>
        <w:keepLines/>
        <w:widowControl/>
        <w:pBdr>
          <w:bottom w:val="single" w:sz="4" w:space="14" w:color="3366FF"/>
        </w:pBdr>
        <w:tabs>
          <w:tab w:val="clear" w:pos="851"/>
          <w:tab w:val="left" w:pos="567"/>
        </w:tabs>
        <w:spacing w:before="0" w:after="0" w:line="240" w:lineRule="auto"/>
        <w:outlineLvl w:val="0"/>
        <w:rPr>
          <w:noProof/>
          <w:kern w:val="28"/>
          <w:lang w:val="en-US"/>
        </w:rPr>
      </w:pPr>
      <w:bookmarkStart w:id="0" w:name="_Toc241229778"/>
      <w:bookmarkStart w:id="1" w:name="_Toc241229982"/>
      <w:bookmarkStart w:id="2" w:name="_Toc242165676"/>
      <w:r w:rsidRPr="00E14E30">
        <w:rPr>
          <w:noProof/>
          <w:kern w:val="28"/>
          <w:lang w:val="en-US"/>
        </w:rPr>
        <w:t xml:space="preserve">Unit </w:t>
      </w:r>
      <w:r w:rsidR="00E14E30">
        <w:rPr>
          <w:noProof/>
          <w:kern w:val="28"/>
          <w:lang w:val="en-US"/>
        </w:rPr>
        <w:t>56</w:t>
      </w:r>
    </w:p>
    <w:p w:rsidR="00693991" w:rsidRPr="008C4432" w:rsidRDefault="00275191" w:rsidP="00693991">
      <w:pPr>
        <w:pStyle w:val="HO1"/>
      </w:pPr>
      <w:r>
        <w:t>Hand</w:t>
      </w:r>
      <w:r w:rsidR="00693991" w:rsidRPr="00EA4847">
        <w:t xml:space="preserve">out </w:t>
      </w:r>
      <w:r w:rsidR="00693991">
        <w:t>1</w:t>
      </w:r>
      <w:r w:rsidR="00693991" w:rsidRPr="00EA4847">
        <w:t>:</w:t>
      </w:r>
    </w:p>
    <w:p w:rsidR="00693991" w:rsidRPr="003E3EF7" w:rsidRDefault="00693991" w:rsidP="00693991">
      <w:pPr>
        <w:pStyle w:val="HO2"/>
      </w:pPr>
      <w:r w:rsidRPr="003E3EF7">
        <w:t>Abbreviations, acronyms and terminology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624310" w:rsidRPr="005360B5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AF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CB54F0">
            <w:pPr>
              <w:pStyle w:val="Texte1"/>
              <w:spacing w:afterLines="20" w:after="48"/>
              <w:ind w:left="0"/>
            </w:pPr>
            <w:r>
              <w:t xml:space="preserve">Assessment </w:t>
            </w:r>
            <w:r w:rsidR="00CB54F0">
              <w:t>f</w:t>
            </w:r>
            <w:r>
              <w:t>actor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Article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Unless indicated otherwise, this refers to an Article</w:t>
            </w:r>
            <w:r w:rsidR="00EF7BEC">
              <w:t xml:space="preserve"> </w:t>
            </w:r>
            <w:r w:rsidRPr="00787639">
              <w:t xml:space="preserve">of </w:t>
            </w:r>
            <w:r w:rsidR="00216CAB">
              <w:t>the Convention for the Safeguarding of the Intangible Cultural Heritage</w:t>
            </w:r>
          </w:p>
        </w:tc>
      </w:tr>
      <w:tr w:rsidR="00624310" w:rsidRPr="00787639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C2C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 xml:space="preserve">Category 2 centre 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CBD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Convention on Biological </w:t>
            </w:r>
            <w:r w:rsidRPr="0039678B">
              <w:t>Diversity</w:t>
            </w:r>
            <w:r w:rsidR="005360B5">
              <w:t xml:space="preserve"> (UN, 1992)</w:t>
            </w:r>
          </w:p>
        </w:tc>
      </w:tr>
      <w:tr w:rsidR="00176A0E" w:rsidRPr="00787639" w:rsidTr="003E3EF7">
        <w:tc>
          <w:tcPr>
            <w:tcW w:w="2041" w:type="dxa"/>
            <w:shd w:val="clear" w:color="auto" w:fill="auto"/>
          </w:tcPr>
          <w:p w:rsidR="00176A0E" w:rsidRPr="00787639" w:rsidRDefault="00176A0E" w:rsidP="00DB78F4">
            <w:pPr>
              <w:pStyle w:val="Texte1"/>
              <w:spacing w:afterLines="20" w:after="48"/>
              <w:ind w:left="0"/>
            </w:pPr>
            <w:r w:rsidRPr="00787639">
              <w:t>CBO</w:t>
            </w:r>
          </w:p>
        </w:tc>
        <w:tc>
          <w:tcPr>
            <w:tcW w:w="6917" w:type="dxa"/>
            <w:shd w:val="clear" w:color="auto" w:fill="auto"/>
          </w:tcPr>
          <w:p w:rsidR="00176A0E" w:rsidRPr="00787639" w:rsidRDefault="00176A0E" w:rsidP="00DB78F4">
            <w:pPr>
              <w:pStyle w:val="Texte1"/>
              <w:spacing w:afterLines="20" w:after="48"/>
              <w:ind w:left="0"/>
            </w:pPr>
            <w:r>
              <w:t>C</w:t>
            </w:r>
            <w:r w:rsidRPr="00787639">
              <w:t>ommunity-based organization</w:t>
            </w:r>
          </w:p>
        </w:tc>
      </w:tr>
      <w:tr w:rsidR="00624310" w:rsidRPr="005360B5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CI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Core Indicator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CITES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Convention on </w:t>
            </w:r>
            <w:r w:rsidRPr="0039678B">
              <w:t>International Trade in Endangered Species of Wild Fauna and Flora</w:t>
            </w:r>
            <w:r w:rsidR="005360B5">
              <w:t xml:space="preserve"> (1973)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Committee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Unless indicated otherwise, this refers to the Intergovernmental Committee for the Safeguarding of the Intangible</w:t>
            </w:r>
            <w:r w:rsidRPr="0039678B">
              <w:t xml:space="preserve"> Cultural Heritage.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C</w:t>
            </w:r>
            <w:r w:rsidRPr="0039678B">
              <w:t>ommunities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90418">
              <w:t>Unless indicated otherwise, this covers the terms communities, group</w:t>
            </w:r>
            <w:r w:rsidR="002A6353">
              <w:t>s</w:t>
            </w:r>
            <w:r w:rsidRPr="00D90418">
              <w:t xml:space="preserve"> a</w:t>
            </w:r>
            <w:r w:rsidRPr="00787639">
              <w:t>nd individuals as understood in the Convention.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Convention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Unless indicated otherwise, this refers to </w:t>
            </w:r>
            <w:r w:rsidR="008E37D9">
              <w:t>the Convention for the Safeguarding of the Intangible Cultural Heritage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FUNAI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National Indian Foundation </w:t>
            </w:r>
            <w:r w:rsidRPr="0039678B">
              <w:t>(Brazil)</w:t>
            </w:r>
          </w:p>
        </w:tc>
      </w:tr>
      <w:tr w:rsidR="00624310" w:rsidRPr="00CB54F0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GN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BE37A0">
            <w:pPr>
              <w:pStyle w:val="Texte1"/>
              <w:spacing w:afterLines="20" w:after="48"/>
              <w:ind w:left="0"/>
            </w:pPr>
            <w:r>
              <w:t xml:space="preserve">Guidance </w:t>
            </w:r>
            <w:r w:rsidR="00BE37A0">
              <w:t>n</w:t>
            </w:r>
            <w:r>
              <w:t xml:space="preserve">otes (for the </w:t>
            </w:r>
            <w:r w:rsidR="00E466E2">
              <w:t>overall results framework</w:t>
            </w:r>
            <w:r>
              <w:t xml:space="preserve"> and periodic reporting)</w:t>
            </w:r>
          </w:p>
        </w:tc>
      </w:tr>
      <w:tr w:rsidR="005360B5" w:rsidRPr="00787639" w:rsidTr="003E3EF7">
        <w:tc>
          <w:tcPr>
            <w:tcW w:w="2041" w:type="dxa"/>
            <w:shd w:val="clear" w:color="auto" w:fill="auto"/>
          </w:tcPr>
          <w:p w:rsidR="005360B5" w:rsidRPr="00787639" w:rsidRDefault="005360B5" w:rsidP="00DB78F4">
            <w:pPr>
              <w:pStyle w:val="Texte1"/>
              <w:spacing w:afterLines="20" w:after="48"/>
              <w:ind w:left="0"/>
            </w:pPr>
            <w:r>
              <w:t>ICESCR</w:t>
            </w:r>
          </w:p>
        </w:tc>
        <w:tc>
          <w:tcPr>
            <w:tcW w:w="6917" w:type="dxa"/>
            <w:shd w:val="clear" w:color="auto" w:fill="auto"/>
          </w:tcPr>
          <w:p w:rsidR="005360B5" w:rsidRPr="00787639" w:rsidRDefault="005360B5" w:rsidP="00DB78F4">
            <w:pPr>
              <w:pStyle w:val="Texte1"/>
              <w:spacing w:afterLines="20" w:after="48"/>
              <w:ind w:left="0"/>
            </w:pPr>
            <w:r>
              <w:t>International Covenant on Economic, Social and Cultural Rights (UN, 1966)</w:t>
            </w:r>
          </w:p>
        </w:tc>
      </w:tr>
      <w:tr w:rsidR="005360B5" w:rsidRPr="00CB54F0" w:rsidTr="003E3EF7">
        <w:tc>
          <w:tcPr>
            <w:tcW w:w="2041" w:type="dxa"/>
            <w:shd w:val="clear" w:color="auto" w:fill="auto"/>
          </w:tcPr>
          <w:p w:rsidR="005360B5" w:rsidRPr="00787639" w:rsidRDefault="005360B5" w:rsidP="00DB78F4">
            <w:pPr>
              <w:pStyle w:val="Texte1"/>
              <w:spacing w:afterLines="20" w:after="48"/>
              <w:ind w:left="0"/>
            </w:pPr>
            <w:r>
              <w:t>ICCPR</w:t>
            </w:r>
          </w:p>
        </w:tc>
        <w:tc>
          <w:tcPr>
            <w:tcW w:w="6917" w:type="dxa"/>
            <w:shd w:val="clear" w:color="auto" w:fill="auto"/>
          </w:tcPr>
          <w:p w:rsidR="005360B5" w:rsidRPr="00787639" w:rsidRDefault="005360B5" w:rsidP="005360B5">
            <w:pPr>
              <w:pStyle w:val="Texte1"/>
              <w:spacing w:afterLines="20" w:after="48"/>
              <w:ind w:left="0"/>
            </w:pPr>
            <w:r>
              <w:t>International Covenant on Civil and Political Rights (UN, 1966)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ICH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5360B5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I</w:t>
            </w:r>
            <w:r w:rsidR="00693991" w:rsidRPr="00787639">
              <w:t xml:space="preserve">ntangible </w:t>
            </w:r>
            <w:r w:rsidR="00693991" w:rsidRPr="0039678B">
              <w:t>cultural heritage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ICOMOS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International Council on Monuments and </w:t>
            </w:r>
            <w:r w:rsidRPr="0039678B">
              <w:t>Sites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ICT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information and communication technology</w:t>
            </w:r>
          </w:p>
        </w:tc>
      </w:tr>
      <w:tr w:rsidR="00624310" w:rsidRPr="00CB54F0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IOS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Internal Oversight Service (of UNESCO)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intellectual property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IPHAN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Institute for National Artistic and Cultural Heritage (Brazil)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IPR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intellectual property rights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IUCN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International Union </w:t>
            </w:r>
            <w:r w:rsidRPr="0039678B">
              <w:t>for Conservation of Nature</w:t>
            </w:r>
          </w:p>
        </w:tc>
      </w:tr>
      <w:tr w:rsidR="00624310" w:rsidRPr="00CB54F0" w:rsidTr="003E3EF7">
        <w:tc>
          <w:tcPr>
            <w:tcW w:w="2041" w:type="dxa"/>
            <w:shd w:val="clear" w:color="auto" w:fill="auto"/>
          </w:tcPr>
          <w:p w:rsidR="00624310" w:rsidRDefault="00624310" w:rsidP="00DB78F4">
            <w:pPr>
              <w:pStyle w:val="Texte1"/>
              <w:spacing w:afterLines="20" w:after="48"/>
              <w:ind w:left="0"/>
            </w:pPr>
            <w:r>
              <w:t>LINKS</w:t>
            </w:r>
          </w:p>
        </w:tc>
        <w:tc>
          <w:tcPr>
            <w:tcW w:w="6917" w:type="dxa"/>
            <w:shd w:val="clear" w:color="auto" w:fill="auto"/>
          </w:tcPr>
          <w:p w:rsidR="00624310" w:rsidRDefault="00624310" w:rsidP="00DB78F4">
            <w:pPr>
              <w:pStyle w:val="Texte1"/>
              <w:spacing w:afterLines="20" w:after="48"/>
              <w:ind w:left="0"/>
            </w:pPr>
            <w:r w:rsidRPr="00A05047">
              <w:t>Local and Indigenous Knowledge Systems</w:t>
            </w:r>
          </w:p>
        </w:tc>
      </w:tr>
      <w:tr w:rsidR="00624310" w:rsidRPr="00CB54F0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MAB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Man and Biosphere programme (of UNESCO)</w:t>
            </w:r>
          </w:p>
        </w:tc>
      </w:tr>
      <w:tr w:rsidR="00693991" w:rsidRPr="00F82C16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MOU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Memorandum of Understanding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NGO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</w:t>
            </w:r>
            <w:r w:rsidRPr="0039678B">
              <w:t>on-governm</w:t>
            </w:r>
            <w:r w:rsidRPr="00D44CAC">
              <w:t>ental organization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OD</w:t>
            </w:r>
          </w:p>
        </w:tc>
        <w:tc>
          <w:tcPr>
            <w:tcW w:w="6917" w:type="dxa"/>
            <w:shd w:val="clear" w:color="auto" w:fill="auto"/>
          </w:tcPr>
          <w:p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Operational Directiv</w:t>
            </w:r>
            <w:r w:rsidRPr="0039678B">
              <w:t>e (of the Convention)</w:t>
            </w:r>
          </w:p>
        </w:tc>
      </w:tr>
      <w:tr w:rsidR="00624310" w:rsidRPr="005360B5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OEWG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Open-ended Working Group</w:t>
            </w:r>
          </w:p>
        </w:tc>
      </w:tr>
      <w:tr w:rsidR="00624310" w:rsidRPr="005360B5" w:rsidTr="003E3EF7">
        <w:tc>
          <w:tcPr>
            <w:tcW w:w="2041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ORF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DB78F4">
            <w:pPr>
              <w:pStyle w:val="Texte1"/>
              <w:spacing w:afterLines="20" w:after="48"/>
              <w:ind w:left="0"/>
            </w:pPr>
            <w:r>
              <w:t>Overall results framework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Default="00693991" w:rsidP="00DB78F4">
            <w:pPr>
              <w:pStyle w:val="Texte1"/>
              <w:spacing w:afterLines="20" w:after="48"/>
              <w:ind w:left="0"/>
            </w:pPr>
            <w:r w:rsidRPr="00787639">
              <w:lastRenderedPageBreak/>
              <w:t>R</w:t>
            </w:r>
            <w:r w:rsidRPr="0039678B">
              <w:t>atification</w:t>
            </w:r>
          </w:p>
          <w:p w:rsidR="00654E55" w:rsidRDefault="00654E55" w:rsidP="00DB78F4">
            <w:pPr>
              <w:pStyle w:val="Texte1"/>
              <w:spacing w:afterLines="20" w:after="48"/>
              <w:ind w:left="0"/>
            </w:pPr>
          </w:p>
          <w:p w:rsidR="00654E55" w:rsidRPr="003E3EF7" w:rsidRDefault="00654E55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R</w:t>
            </w:r>
            <w:r w:rsidRPr="00654E55">
              <w:t>atify</w:t>
            </w:r>
          </w:p>
        </w:tc>
        <w:tc>
          <w:tcPr>
            <w:tcW w:w="6917" w:type="dxa"/>
            <w:shd w:val="clear" w:color="auto" w:fill="auto"/>
          </w:tcPr>
          <w:p w:rsidR="00654E55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This term covers various processes by which States can adhere to the Convention: ratification, acceptance, approval and accession.</w:t>
            </w:r>
          </w:p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654E55">
              <w:t>This term covers ratify, accept, approve and accede.</w:t>
            </w:r>
          </w:p>
        </w:tc>
      </w:tr>
      <w:tr w:rsidR="00624310" w:rsidRPr="005360B5" w:rsidTr="003E3EF7">
        <w:tc>
          <w:tcPr>
            <w:tcW w:w="2041" w:type="dxa"/>
            <w:shd w:val="clear" w:color="auto" w:fill="auto"/>
          </w:tcPr>
          <w:p w:rsidR="00624310" w:rsidRPr="00787639" w:rsidRDefault="00624310" w:rsidP="005360B5">
            <w:pPr>
              <w:pStyle w:val="Texte1"/>
              <w:spacing w:afterLines="20" w:after="48"/>
              <w:ind w:left="0"/>
            </w:pPr>
            <w:r>
              <w:t>RBM</w:t>
            </w:r>
          </w:p>
        </w:tc>
        <w:tc>
          <w:tcPr>
            <w:tcW w:w="6917" w:type="dxa"/>
            <w:shd w:val="clear" w:color="auto" w:fill="auto"/>
          </w:tcPr>
          <w:p w:rsidR="00624310" w:rsidRPr="00787639" w:rsidRDefault="00624310" w:rsidP="0087259F">
            <w:pPr>
              <w:pStyle w:val="Texte1"/>
              <w:spacing w:afterLines="20" w:after="48"/>
              <w:ind w:left="0"/>
            </w:pPr>
            <w:r>
              <w:t>Results-based m</w:t>
            </w:r>
            <w:r w:rsidR="0087259F">
              <w:t>anagement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5360B5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</w:t>
            </w:r>
            <w:r w:rsidR="005360B5">
              <w:t>GSP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5360B5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Register of </w:t>
            </w:r>
            <w:r w:rsidR="005360B5">
              <w:t>Good</w:t>
            </w:r>
            <w:r w:rsidRPr="0039678B">
              <w:t xml:space="preserve"> Safeguarding Practices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RL</w:t>
            </w:r>
          </w:p>
          <w:p w:rsidR="00D54E02" w:rsidRDefault="00D54E02" w:rsidP="0087259F">
            <w:pPr>
              <w:pStyle w:val="Texte1"/>
              <w:spacing w:afterLines="20" w:after="48"/>
              <w:ind w:left="0"/>
            </w:pPr>
          </w:p>
          <w:p w:rsidR="0087259F" w:rsidRPr="003E3EF7" w:rsidRDefault="0087259F" w:rsidP="0087259F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SDG</w:t>
            </w:r>
          </w:p>
        </w:tc>
        <w:tc>
          <w:tcPr>
            <w:tcW w:w="6917" w:type="dxa"/>
            <w:shd w:val="clear" w:color="auto" w:fill="auto"/>
          </w:tcPr>
          <w:p w:rsidR="00693991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Representative List</w:t>
            </w:r>
            <w:r w:rsidR="00D54E02">
              <w:t xml:space="preserve"> of the Intangible Cultural Heritage of Humanity (‘Representative List)</w:t>
            </w:r>
          </w:p>
          <w:p w:rsidR="0087259F" w:rsidRPr="0087259F" w:rsidRDefault="0087259F" w:rsidP="00DB78F4">
            <w:pPr>
              <w:pStyle w:val="Texte1"/>
              <w:spacing w:afterLines="20" w:after="48"/>
              <w:ind w:left="0"/>
              <w:rPr>
                <w:bCs/>
                <w:iCs/>
              </w:rPr>
            </w:pPr>
            <w:r w:rsidRPr="0087259F">
              <w:rPr>
                <w:bCs/>
                <w:iCs/>
              </w:rPr>
              <w:t>Sustainable Development Goal</w:t>
            </w:r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United Nations</w:t>
            </w:r>
          </w:p>
        </w:tc>
      </w:tr>
      <w:tr w:rsidR="00693991" w:rsidRPr="00CB54F0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UNESCO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United Nations </w:t>
            </w:r>
            <w:r w:rsidRPr="0039678B">
              <w:t>Educational, Scientific and Cultural Organization</w:t>
            </w:r>
          </w:p>
        </w:tc>
      </w:tr>
      <w:tr w:rsidR="00693991" w:rsidRPr="00D54E02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USL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D54E02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List of Intangible Cultural Heritage in Need of Urgent Safeguarding (‘</w:t>
            </w:r>
            <w:r w:rsidR="00693991" w:rsidRPr="00787639">
              <w:t>Urgent Safeguarding List</w:t>
            </w:r>
            <w:r>
              <w:t>’)</w:t>
            </w:r>
            <w:bookmarkStart w:id="3" w:name="_GoBack"/>
            <w:bookmarkEnd w:id="3"/>
          </w:p>
        </w:tc>
      </w:tr>
      <w:tr w:rsidR="00693991" w:rsidRPr="00787639" w:rsidTr="003E3EF7">
        <w:tc>
          <w:tcPr>
            <w:tcW w:w="2041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WHC</w:t>
            </w:r>
          </w:p>
        </w:tc>
        <w:tc>
          <w:tcPr>
            <w:tcW w:w="6917" w:type="dxa"/>
            <w:shd w:val="clear" w:color="auto" w:fill="auto"/>
          </w:tcPr>
          <w:p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3A5F95">
              <w:t>World Heritage C</w:t>
            </w:r>
            <w:r w:rsidR="00905713">
              <w:t>entre</w:t>
            </w:r>
          </w:p>
        </w:tc>
      </w:tr>
    </w:tbl>
    <w:p w:rsidR="00722DB1" w:rsidRDefault="00D54E02" w:rsidP="00E14E30">
      <w:pPr>
        <w:spacing w:afterLines="20" w:after="48"/>
        <w:ind w:left="0"/>
      </w:pPr>
    </w:p>
    <w:sectPr w:rsidR="00722DB1" w:rsidSect="00E14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62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70" w:rsidRDefault="00DB5870">
      <w:pPr>
        <w:spacing w:line="240" w:lineRule="auto"/>
      </w:pPr>
      <w:r>
        <w:separator/>
      </w:r>
    </w:p>
  </w:endnote>
  <w:endnote w:type="continuationSeparator" w:id="0">
    <w:p w:rsidR="00DB5870" w:rsidRDefault="00DB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62" w:rsidRPr="009340F3" w:rsidRDefault="009C11B7" w:rsidP="009C11B7">
    <w:pPr>
      <w:pStyle w:val="Footer"/>
      <w:rPr>
        <w:lang w:val="en-US"/>
      </w:rPr>
    </w:pPr>
    <w:r w:rsidRPr="002A3923">
      <w:rPr>
        <w:noProof/>
        <w:lang w:eastAsia="fr-FR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margin">
            <wp:align>left</wp:align>
          </wp:positionH>
          <wp:positionV relativeFrom="margin">
            <wp:posOffset>8973185</wp:posOffset>
          </wp:positionV>
          <wp:extent cx="942975" cy="538480"/>
          <wp:effectExtent l="0" t="0" r="9525" b="0"/>
          <wp:wrapSquare wrapText="bothSides"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254" w:rsidRPr="008B4139">
      <w:rPr>
        <w:lang w:val="en-US"/>
      </w:rPr>
      <w:tab/>
      <w:t>© UNESCO • Not to be reproduced without permission</w:t>
    </w:r>
    <w:r w:rsidR="003A2254" w:rsidRPr="008B4139">
      <w:rPr>
        <w:lang w:val="en-US"/>
      </w:rPr>
      <w:tab/>
    </w:r>
    <w:r w:rsidRPr="008B4139">
      <w:rPr>
        <w:lang w:val="en-US"/>
      </w:rPr>
      <w:t>U001-v1.</w:t>
    </w:r>
    <w:r>
      <w:rPr>
        <w:lang w:val="en-US"/>
      </w:rPr>
      <w:t>1</w:t>
    </w:r>
    <w:r w:rsidRPr="008B4139">
      <w:rPr>
        <w:lang w:val="en-US"/>
      </w:rPr>
      <w:t>-</w:t>
    </w:r>
    <w:r>
      <w:rPr>
        <w:lang w:val="en-US"/>
      </w:rPr>
      <w:t>HO1</w:t>
    </w:r>
    <w:r w:rsidRPr="008B4139">
      <w:rPr>
        <w:lang w:val="en-US"/>
      </w:rPr>
      <w:t>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B6" w:rsidRPr="00825F3C" w:rsidRDefault="00B91DB6" w:rsidP="00B91DB6">
    <w:pPr>
      <w:pStyle w:val="Footer"/>
      <w:tabs>
        <w:tab w:val="left" w:pos="2093"/>
      </w:tabs>
      <w:rPr>
        <w:szCs w:val="16"/>
      </w:rPr>
    </w:pPr>
    <w:r w:rsidRPr="00825F3C">
      <w:rPr>
        <w:noProof/>
        <w:szCs w:val="16"/>
        <w:lang w:eastAsia="fr-FR"/>
      </w:rPr>
      <w:drawing>
        <wp:anchor distT="0" distB="0" distL="114300" distR="114300" simplePos="0" relativeHeight="251679744" behindDoc="0" locked="0" layoutInCell="1" allowOverlap="1" wp14:anchorId="77F867EC" wp14:editId="0FB7C545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>U056</w:t>
    </w:r>
    <w:r w:rsidRPr="00825F3C">
      <w:rPr>
        <w:szCs w:val="16"/>
      </w:rPr>
      <w:t>-v1.0-HO</w:t>
    </w:r>
    <w:r>
      <w:rPr>
        <w:szCs w:val="16"/>
      </w:rPr>
      <w:t>2</w:t>
    </w:r>
    <w:r w:rsidRPr="00825F3C">
      <w:rPr>
        <w:szCs w:val="16"/>
      </w:rPr>
      <w:t>-EN</w:t>
    </w:r>
    <w:r w:rsidRPr="00825F3C">
      <w:rPr>
        <w:szCs w:val="16"/>
      </w:rPr>
      <w:tab/>
    </w:r>
    <w:r w:rsidRPr="00825F3C">
      <w:rPr>
        <w:szCs w:val="16"/>
      </w:rPr>
      <w:tab/>
    </w:r>
    <w:r w:rsidRPr="00825F3C">
      <w:rPr>
        <w:noProof/>
        <w:szCs w:val="16"/>
        <w:lang w:eastAsia="fr-FR"/>
      </w:rPr>
      <w:drawing>
        <wp:anchor distT="0" distB="0" distL="114300" distR="114300" simplePos="0" relativeHeight="251678720" behindDoc="0" locked="1" layoutInCell="1" allowOverlap="0" wp14:anchorId="18179759" wp14:editId="5C15FC69">
          <wp:simplePos x="0" y="0"/>
          <wp:positionH relativeFrom="margin">
            <wp:posOffset>4681855</wp:posOffset>
          </wp:positionH>
          <wp:positionV relativeFrom="margin">
            <wp:posOffset>9046210</wp:posOffset>
          </wp:positionV>
          <wp:extent cx="942975" cy="538480"/>
          <wp:effectExtent l="0" t="0" r="0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73ED" w:rsidRPr="00B91DB6" w:rsidRDefault="00D54E02" w:rsidP="00B91D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30" w:rsidRPr="00825F3C" w:rsidRDefault="00E14E30" w:rsidP="00E14E30">
    <w:pPr>
      <w:pStyle w:val="Footer"/>
      <w:tabs>
        <w:tab w:val="left" w:pos="2093"/>
      </w:tabs>
      <w:rPr>
        <w:szCs w:val="16"/>
      </w:rPr>
    </w:pPr>
    <w:r w:rsidRPr="00825F3C">
      <w:rPr>
        <w:noProof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612DF8F" wp14:editId="6D173F06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>U056</w:t>
    </w:r>
    <w:r w:rsidRPr="00825F3C">
      <w:rPr>
        <w:szCs w:val="16"/>
      </w:rPr>
      <w:t>-v1.0-HO</w:t>
    </w:r>
    <w:r>
      <w:rPr>
        <w:szCs w:val="16"/>
      </w:rPr>
      <w:t>1</w:t>
    </w:r>
    <w:r w:rsidRPr="00825F3C">
      <w:rPr>
        <w:szCs w:val="16"/>
      </w:rPr>
      <w:t>-EN</w:t>
    </w:r>
    <w:r w:rsidRPr="00825F3C">
      <w:rPr>
        <w:szCs w:val="16"/>
      </w:rPr>
      <w:tab/>
    </w:r>
    <w:r w:rsidRPr="00825F3C">
      <w:rPr>
        <w:szCs w:val="16"/>
      </w:rPr>
      <w:tab/>
    </w:r>
    <w:r w:rsidRPr="00825F3C">
      <w:rPr>
        <w:noProof/>
        <w:szCs w:val="16"/>
        <w:lang w:eastAsia="fr-FR"/>
      </w:rPr>
      <w:drawing>
        <wp:anchor distT="0" distB="0" distL="114300" distR="114300" simplePos="0" relativeHeight="251659264" behindDoc="0" locked="1" layoutInCell="1" allowOverlap="0" wp14:anchorId="2FD9AD5C" wp14:editId="4CDC76B7">
          <wp:simplePos x="0" y="0"/>
          <wp:positionH relativeFrom="margin">
            <wp:posOffset>4681855</wp:posOffset>
          </wp:positionH>
          <wp:positionV relativeFrom="margin">
            <wp:posOffset>9046210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70" w:rsidRDefault="00DB5870">
      <w:pPr>
        <w:spacing w:line="240" w:lineRule="auto"/>
      </w:pPr>
      <w:r>
        <w:separator/>
      </w:r>
    </w:p>
  </w:footnote>
  <w:footnote w:type="continuationSeparator" w:id="0">
    <w:p w:rsidR="00DB5870" w:rsidRDefault="00DB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62" w:rsidRDefault="00A418AD" w:rsidP="00CD3762">
    <w:pPr>
      <w:pStyle w:val="Header"/>
      <w:ind w:right="360"/>
    </w:pPr>
    <w:r>
      <w:rPr>
        <w:rStyle w:val="PageNumber"/>
      </w:rPr>
      <w:fldChar w:fldCharType="begin"/>
    </w:r>
    <w:r w:rsidR="00CD376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4E30">
      <w:rPr>
        <w:rStyle w:val="PageNumber"/>
        <w:noProof/>
      </w:rPr>
      <w:t>2</w:t>
    </w:r>
    <w:r>
      <w:rPr>
        <w:rStyle w:val="PageNumber"/>
      </w:rPr>
      <w:fldChar w:fldCharType="end"/>
    </w:r>
    <w:r w:rsidR="00CD3762" w:rsidRPr="00325710">
      <w:tab/>
    </w:r>
    <w:r w:rsidR="00CD3762">
      <w:rPr>
        <w:szCs w:val="16"/>
      </w:rPr>
      <w:t>Unit 1: IMP Works</w:t>
    </w:r>
    <w:r w:rsidR="00CD3762">
      <w:rPr>
        <w:rStyle w:val="PageNumber"/>
      </w:rPr>
      <w:t>hop Introduction</w:t>
    </w:r>
    <w:r w:rsidR="00CD3762" w:rsidDel="00136025">
      <w:rPr>
        <w:rStyle w:val="PageNumber"/>
      </w:rPr>
      <w:t xml:space="preserve"> </w:t>
    </w:r>
    <w:r w:rsidR="00CD3762">
      <w:rPr>
        <w:rStyle w:val="PageNumber"/>
      </w:rPr>
      <w:tab/>
    </w:r>
    <w:r w:rsidR="00CD3762">
      <w:rPr>
        <w:szCs w:val="16"/>
      </w:rPr>
      <w:t>Hand-out</w:t>
    </w:r>
    <w:r w:rsidR="00CD3762" w:rsidDel="00136025">
      <w:rPr>
        <w:rStyle w:val="PageNumber"/>
      </w:rPr>
      <w:t xml:space="preserve"> </w:t>
    </w:r>
    <w:r w:rsidR="00CD3762">
      <w:rPr>
        <w:rStyle w:val="PageNumber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B6" w:rsidRPr="00F16976" w:rsidRDefault="00B91DB6" w:rsidP="00B91DB6">
    <w:pPr>
      <w:pStyle w:val="Header"/>
      <w:rPr>
        <w:szCs w:val="16"/>
      </w:rPr>
    </w:pPr>
    <w:r w:rsidRPr="00D10FA4">
      <w:rPr>
        <w:szCs w:val="16"/>
      </w:rPr>
      <w:tab/>
      <w:t>Hand-out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ED" w:rsidRPr="000C65CB" w:rsidRDefault="00301BF4" w:rsidP="00CD3762">
    <w:pPr>
      <w:pStyle w:val="Header"/>
      <w:ind w:right="360"/>
    </w:pPr>
    <w:r>
      <w:tab/>
      <w:t>Hand-out 1</w:t>
    </w:r>
    <w:r w:rsidRPr="003257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29F"/>
    <w:multiLevelType w:val="multilevel"/>
    <w:tmpl w:val="1DA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7BF4"/>
    <w:multiLevelType w:val="multilevel"/>
    <w:tmpl w:val="00000000"/>
    <w:lvl w:ilvl="0">
      <w:start w:val="1"/>
      <w:numFmt w:val="decimal"/>
      <w:lvlText w:val="%᭙Āᚃd(灭䕸("/>
      <w:lvlJc w:val="left"/>
    </w:lvl>
    <w:lvl w:ilvl="1">
      <w:start w:val="1"/>
      <w:numFmt w:val="decimal"/>
      <w:lvlText w:val="%1%1⾄一ꂆ៸"/>
      <w:lvlJc w:val="left"/>
    </w:lvl>
    <w:lvl w:ilvl="2">
      <w:start w:val="1"/>
      <w:numFmt w:val="decimal"/>
      <w:lvlText w:val="%1%1⾄%丱 "/>
      <w:lvlJc w:val="left"/>
    </w:lvl>
    <w:lvl w:ilvl="3">
      <w:start w:val="1"/>
      <w:numFmt w:val="decimal"/>
      <w:lvlText w:val="%⎰%1卺%䶞&#10;%1"/>
      <w:lvlJc w:val="left"/>
    </w:lvl>
    <w:lvl w:ilvl="4">
      <w:start w:val="1"/>
      <w:numFmt w:val="decimal"/>
      <w:lvlText w:val="%믬ᄑ%믬ᄑ%믬ᄑ%믬%1Ѓ&#10;﷽﷽﷽"/>
      <w:lvlJc w:val="left"/>
    </w:lvl>
    <w:lvl w:ilvl="5">
      <w:start w:val="1"/>
      <w:numFmt w:val="decimal"/>
      <w:lvlText w:val="%䇩%1卺%䶞&#10;%1%1%2"/>
      <w:lvlJc w:val="left"/>
    </w:lvl>
    <w:lvl w:ilvl="6">
      <w:start w:val="1"/>
      <w:numFmt w:val="decimal"/>
      <w:lvlText w:val="%ᒁᴇ%ⵁG%汙ጞ%Á%1%1%1ᴂ獰ᦤ궀4"/>
      <w:lvlJc w:val="left"/>
    </w:lvl>
    <w:lvl w:ilvl="7">
      <w:start w:val="1"/>
      <w:numFmt w:val="decimal"/>
      <w:lvlText w:val="%1І%5卺%䶞%1䑕%‱%1卺%䶞&#10;%1"/>
      <w:lvlJc w:val="left"/>
    </w:lvl>
    <w:lvl w:ilvl="8">
      <w:start w:val="1"/>
      <w:numFmt w:val="decimal"/>
      <w:lvlText w:val="%1Ї%5卺%䶞%1껨%竴%1卺%䶞%1%1"/>
      <w:lvlJc w:val="left"/>
      <w:pPr>
        <w:ind w:rightChars="8192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91"/>
    <w:rsid w:val="0000321E"/>
    <w:rsid w:val="000D063D"/>
    <w:rsid w:val="00142BEC"/>
    <w:rsid w:val="00142C5A"/>
    <w:rsid w:val="00176A0E"/>
    <w:rsid w:val="001F4BA3"/>
    <w:rsid w:val="00216CAB"/>
    <w:rsid w:val="00234B42"/>
    <w:rsid w:val="00275191"/>
    <w:rsid w:val="002A6353"/>
    <w:rsid w:val="002C7012"/>
    <w:rsid w:val="00301BF4"/>
    <w:rsid w:val="003A2254"/>
    <w:rsid w:val="003A5F95"/>
    <w:rsid w:val="003E41BD"/>
    <w:rsid w:val="003E5199"/>
    <w:rsid w:val="003F3433"/>
    <w:rsid w:val="004949D7"/>
    <w:rsid w:val="005360B5"/>
    <w:rsid w:val="0057264F"/>
    <w:rsid w:val="005A484B"/>
    <w:rsid w:val="00612B54"/>
    <w:rsid w:val="00624310"/>
    <w:rsid w:val="00654E55"/>
    <w:rsid w:val="00693991"/>
    <w:rsid w:val="006D01F5"/>
    <w:rsid w:val="006E2090"/>
    <w:rsid w:val="0087259F"/>
    <w:rsid w:val="008B076D"/>
    <w:rsid w:val="008E37D9"/>
    <w:rsid w:val="00905713"/>
    <w:rsid w:val="00925936"/>
    <w:rsid w:val="009340F3"/>
    <w:rsid w:val="0095071A"/>
    <w:rsid w:val="009C11B7"/>
    <w:rsid w:val="00A0449B"/>
    <w:rsid w:val="00A16FC2"/>
    <w:rsid w:val="00A418AD"/>
    <w:rsid w:val="00A579F2"/>
    <w:rsid w:val="00A7132B"/>
    <w:rsid w:val="00AD369B"/>
    <w:rsid w:val="00AD3DCE"/>
    <w:rsid w:val="00B058BF"/>
    <w:rsid w:val="00B4102B"/>
    <w:rsid w:val="00B52C40"/>
    <w:rsid w:val="00B91DB6"/>
    <w:rsid w:val="00BA1D15"/>
    <w:rsid w:val="00BE37A0"/>
    <w:rsid w:val="00CB54F0"/>
    <w:rsid w:val="00CD3762"/>
    <w:rsid w:val="00CF4ED3"/>
    <w:rsid w:val="00D07010"/>
    <w:rsid w:val="00D54E02"/>
    <w:rsid w:val="00D71BF3"/>
    <w:rsid w:val="00DB5870"/>
    <w:rsid w:val="00DB78F4"/>
    <w:rsid w:val="00DD314D"/>
    <w:rsid w:val="00E14E30"/>
    <w:rsid w:val="00E22ED1"/>
    <w:rsid w:val="00E466E2"/>
    <w:rsid w:val="00E860F7"/>
    <w:rsid w:val="00EA63BF"/>
    <w:rsid w:val="00EC51A8"/>
    <w:rsid w:val="00ED67E7"/>
    <w:rsid w:val="00EF7BEC"/>
    <w:rsid w:val="00F11421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31C0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uiPriority w:val="99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uiPriority w:val="99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9F10-C776-4FF3-88D0-0F3F61B3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2020-01-13T13:17:00Z</dcterms:created>
  <dcterms:modified xsi:type="dcterms:W3CDTF">2020-01-14T10:01:00Z</dcterms:modified>
</cp:coreProperties>
</file>