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6117E" w14:textId="77777777" w:rsidR="00940E9B" w:rsidRPr="004A5F99" w:rsidRDefault="00733293" w:rsidP="00F56C78">
      <w:pPr>
        <w:pStyle w:val="TitreICH"/>
        <w:spacing w:line="240" w:lineRule="auto"/>
        <w:rPr>
          <w:rFonts w:cs="Arial"/>
          <w:caps/>
          <w:smallCaps w:val="0"/>
          <w:szCs w:val="22"/>
          <w:lang w:val="en-GB"/>
        </w:rPr>
      </w:pPr>
      <w:bookmarkStart w:id="0" w:name="_GoBack"/>
      <w:bookmarkEnd w:id="0"/>
      <w:r w:rsidRPr="004A5F99">
        <w:rPr>
          <w:rFonts w:cs="Arial"/>
          <w:caps/>
          <w:smallCaps w:val="0"/>
          <w:szCs w:val="22"/>
          <w:lang w:val="en-GB"/>
        </w:rPr>
        <w:t xml:space="preserve">Representative </w:t>
      </w:r>
      <w:r w:rsidR="00323D50" w:rsidRPr="004A5F99">
        <w:rPr>
          <w:rFonts w:cs="Arial"/>
          <w:caps/>
          <w:smallCaps w:val="0"/>
          <w:szCs w:val="22"/>
          <w:lang w:val="en-GB"/>
        </w:rPr>
        <w:t>List of</w:t>
      </w:r>
      <w:r w:rsidR="00323D50" w:rsidRPr="004A5F99">
        <w:rPr>
          <w:rFonts w:cs="Arial"/>
          <w:caps/>
          <w:smallCaps w:val="0"/>
          <w:szCs w:val="22"/>
          <w:lang w:val="en-GB"/>
        </w:rPr>
        <w:br/>
        <w:t xml:space="preserve">the </w:t>
      </w:r>
      <w:r w:rsidR="00287DDA" w:rsidRPr="004A5F99">
        <w:rPr>
          <w:rFonts w:cs="Arial"/>
          <w:caps/>
          <w:smallCaps w:val="0"/>
          <w:szCs w:val="22"/>
          <w:lang w:val="en-GB"/>
        </w:rPr>
        <w:t>Intangible Cultural H</w:t>
      </w:r>
      <w:r w:rsidRPr="004A5F99">
        <w:rPr>
          <w:rFonts w:cs="Arial"/>
          <w:caps/>
          <w:smallCaps w:val="0"/>
          <w:szCs w:val="22"/>
          <w:lang w:val="en-GB"/>
        </w:rPr>
        <w:t>eritage</w:t>
      </w:r>
      <w:r w:rsidR="00323D50" w:rsidRPr="004A5F99">
        <w:rPr>
          <w:rFonts w:cs="Arial"/>
          <w:caps/>
          <w:smallCaps w:val="0"/>
          <w:szCs w:val="22"/>
          <w:lang w:val="en-GB"/>
        </w:rPr>
        <w:t xml:space="preserve"> of Humanity</w:t>
      </w:r>
    </w:p>
    <w:p w14:paraId="31AA0B3B" w14:textId="77777777" w:rsidR="00355EC7" w:rsidRPr="004A5F99" w:rsidRDefault="00355EC7" w:rsidP="00F56C78">
      <w:pPr>
        <w:pStyle w:val="Sous-titreICH"/>
        <w:widowControl/>
        <w:spacing w:before="240" w:after="80" w:line="240" w:lineRule="auto"/>
        <w:rPr>
          <w:rFonts w:cs="Arial"/>
          <w:bCs/>
          <w:smallCaps w:val="0"/>
          <w:szCs w:val="28"/>
          <w:lang w:val="en-GB"/>
        </w:rPr>
      </w:pPr>
      <w:r w:rsidRPr="004A5F99">
        <w:rPr>
          <w:rFonts w:cs="Arial"/>
          <w:bCs/>
          <w:smallCaps w:val="0"/>
          <w:szCs w:val="28"/>
          <w:lang w:val="en-GB"/>
        </w:rPr>
        <w:t xml:space="preserve">Deadline 31 March </w:t>
      </w:r>
      <w:r w:rsidR="00297233" w:rsidRPr="004A5F99">
        <w:rPr>
          <w:rFonts w:cs="Arial"/>
          <w:bCs/>
          <w:smallCaps w:val="0"/>
          <w:szCs w:val="28"/>
          <w:lang w:val="en-GB"/>
        </w:rPr>
        <w:t>20</w:t>
      </w:r>
      <w:r w:rsidR="0036270C">
        <w:rPr>
          <w:rFonts w:cs="Arial"/>
          <w:bCs/>
          <w:smallCaps w:val="0"/>
          <w:szCs w:val="28"/>
          <w:lang w:val="en-GB"/>
        </w:rPr>
        <w:t>20</w:t>
      </w:r>
      <w:r w:rsidRPr="004A5F99">
        <w:rPr>
          <w:rFonts w:cs="Arial"/>
          <w:bCs/>
          <w:smallCaps w:val="0"/>
          <w:szCs w:val="28"/>
          <w:lang w:val="en-GB"/>
        </w:rPr>
        <w:br/>
        <w:t xml:space="preserve">for possible inscription in </w:t>
      </w:r>
      <w:r w:rsidR="00297233" w:rsidRPr="004A5F99">
        <w:rPr>
          <w:rFonts w:cs="Arial"/>
          <w:bCs/>
          <w:smallCaps w:val="0"/>
          <w:szCs w:val="28"/>
          <w:lang w:val="en-GB"/>
        </w:rPr>
        <w:t>20</w:t>
      </w:r>
      <w:r w:rsidR="00297233">
        <w:rPr>
          <w:rFonts w:cs="Arial"/>
          <w:bCs/>
          <w:smallCaps w:val="0"/>
          <w:szCs w:val="28"/>
          <w:lang w:val="en-GB"/>
        </w:rPr>
        <w:t>2</w:t>
      </w:r>
      <w:r w:rsidR="00B163E6">
        <w:rPr>
          <w:rFonts w:cs="Arial"/>
          <w:bCs/>
          <w:smallCaps w:val="0"/>
          <w:szCs w:val="28"/>
          <w:lang w:val="en-GB"/>
        </w:rPr>
        <w:t>1</w:t>
      </w:r>
    </w:p>
    <w:p w14:paraId="637DA4F5" w14:textId="75F834D6" w:rsidR="0073544D" w:rsidRDefault="00F327BD" w:rsidP="006B4CDE">
      <w:pPr>
        <w:pStyle w:val="Sous-titreICH"/>
        <w:keepNext w:val="0"/>
        <w:widowControl/>
        <w:spacing w:before="360" w:after="0" w:line="240" w:lineRule="auto"/>
        <w:jc w:val="both"/>
        <w:rPr>
          <w:rStyle w:val="Hyperlink"/>
          <w:rFonts w:cs="Arial"/>
          <w:b w:val="0"/>
          <w:i/>
          <w:smallCaps w:val="0"/>
          <w:sz w:val="22"/>
          <w:szCs w:val="22"/>
          <w:lang w:val="en-GB"/>
        </w:rPr>
      </w:pPr>
      <w:r w:rsidRPr="004856B0">
        <w:rPr>
          <w:b w:val="0"/>
          <w:i/>
          <w:iCs/>
          <w:smallCaps w:val="0"/>
          <w:sz w:val="22"/>
          <w:szCs w:val="22"/>
          <w:lang w:val="en-GB"/>
        </w:rPr>
        <w:t>Instruction</w:t>
      </w:r>
      <w:r w:rsidR="00DC159A" w:rsidRPr="004856B0">
        <w:rPr>
          <w:b w:val="0"/>
          <w:i/>
          <w:iCs/>
          <w:smallCaps w:val="0"/>
          <w:sz w:val="22"/>
          <w:szCs w:val="22"/>
          <w:lang w:val="en-GB"/>
        </w:rPr>
        <w:t>s</w:t>
      </w:r>
      <w:r w:rsidRPr="004856B0">
        <w:rPr>
          <w:b w:val="0"/>
          <w:i/>
          <w:iCs/>
          <w:smallCaps w:val="0"/>
          <w:sz w:val="22"/>
          <w:szCs w:val="22"/>
          <w:lang w:val="en-GB"/>
        </w:rPr>
        <w:t xml:space="preserve"> for completing the </w:t>
      </w:r>
      <w:r w:rsidR="003F47AD" w:rsidRPr="004856B0">
        <w:rPr>
          <w:b w:val="0"/>
          <w:i/>
          <w:iCs/>
          <w:smallCaps w:val="0"/>
          <w:sz w:val="22"/>
          <w:szCs w:val="22"/>
          <w:lang w:val="en-GB"/>
        </w:rPr>
        <w:t>nomination</w:t>
      </w:r>
      <w:r w:rsidRPr="004856B0">
        <w:rPr>
          <w:b w:val="0"/>
          <w:i/>
          <w:iCs/>
          <w:smallCaps w:val="0"/>
          <w:sz w:val="22"/>
          <w:szCs w:val="22"/>
          <w:lang w:val="en-GB"/>
        </w:rPr>
        <w:t xml:space="preserve"> form </w:t>
      </w:r>
      <w:r w:rsidR="00DC159A" w:rsidRPr="004856B0">
        <w:rPr>
          <w:b w:val="0"/>
          <w:i/>
          <w:iCs/>
          <w:smallCaps w:val="0"/>
          <w:sz w:val="22"/>
          <w:szCs w:val="22"/>
          <w:lang w:val="en-GB"/>
        </w:rPr>
        <w:t>are</w:t>
      </w:r>
      <w:r w:rsidRPr="003975B9">
        <w:rPr>
          <w:b w:val="0"/>
          <w:i/>
          <w:iCs/>
          <w:smallCaps w:val="0"/>
          <w:sz w:val="22"/>
          <w:szCs w:val="22"/>
          <w:lang w:val="en-GB"/>
        </w:rPr>
        <w:t xml:space="preserve"> available at:</w:t>
      </w:r>
      <w:r w:rsidR="006B4CDE" w:rsidRPr="003975B9" w:rsidDel="006B4CDE">
        <w:rPr>
          <w:b w:val="0"/>
          <w:i/>
          <w:iCs/>
          <w:smallCaps w:val="0"/>
          <w:sz w:val="22"/>
          <w:szCs w:val="22"/>
          <w:lang w:val="en-GB"/>
        </w:rPr>
        <w:t xml:space="preserve"> </w:t>
      </w:r>
      <w:hyperlink r:id="rId8" w:history="1">
        <w:r w:rsidR="00FF38CF" w:rsidRPr="00B02CAD">
          <w:rPr>
            <w:rStyle w:val="Hyperlink"/>
            <w:rFonts w:cs="Arial"/>
            <w:b w:val="0"/>
            <w:i/>
            <w:smallCaps w:val="0"/>
            <w:sz w:val="22"/>
            <w:szCs w:val="22"/>
            <w:lang w:val="en-GB"/>
          </w:rPr>
          <w:t>https://ich.unesco.org/en/forms</w:t>
        </w:r>
      </w:hyperlink>
      <w:r w:rsidR="00FF38CF">
        <w:rPr>
          <w:rStyle w:val="Hyperlink"/>
          <w:rFonts w:cs="Arial"/>
          <w:b w:val="0"/>
          <w:i/>
          <w:smallCaps w:val="0"/>
          <w:sz w:val="22"/>
          <w:szCs w:val="22"/>
          <w:lang w:val="en-GB"/>
        </w:rPr>
        <w:t xml:space="preserve"> </w:t>
      </w:r>
    </w:p>
    <w:p w14:paraId="662E32A1" w14:textId="77777777" w:rsidR="00C223FF" w:rsidRPr="00525DE2" w:rsidRDefault="00B57CA3" w:rsidP="00F56C78">
      <w:pPr>
        <w:pStyle w:val="Sous-titreICH"/>
        <w:keepNext w:val="0"/>
        <w:widowControl/>
        <w:spacing w:line="240" w:lineRule="auto"/>
        <w:jc w:val="both"/>
        <w:rPr>
          <w:b w:val="0"/>
          <w:i/>
          <w:iCs/>
          <w:smallCaps w:val="0"/>
          <w:sz w:val="22"/>
          <w:szCs w:val="22"/>
          <w:lang w:val="en-GB"/>
        </w:rPr>
      </w:pPr>
      <w:r w:rsidRPr="00525DE2">
        <w:rPr>
          <w:b w:val="0"/>
          <w:i/>
          <w:iCs/>
          <w:smallCaps w:val="0"/>
          <w:sz w:val="22"/>
          <w:szCs w:val="22"/>
          <w:lang w:val="en-GB"/>
        </w:rPr>
        <w:t xml:space="preserve">Nominations not complying with those instructions and those found below </w:t>
      </w:r>
      <w:r w:rsidR="00545E51" w:rsidRPr="00525DE2">
        <w:rPr>
          <w:b w:val="0"/>
          <w:i/>
          <w:iCs/>
          <w:smallCaps w:val="0"/>
          <w:sz w:val="22"/>
          <w:szCs w:val="22"/>
          <w:lang w:val="en-GB"/>
        </w:rPr>
        <w:t>will be considered incomplete and cannot be accepted</w:t>
      </w:r>
      <w:r w:rsidRPr="00525DE2">
        <w:rPr>
          <w:b w:val="0"/>
          <w:i/>
          <w:iCs/>
          <w:smallCaps w:val="0"/>
          <w:sz w:val="22"/>
          <w:szCs w:val="22"/>
          <w:lang w:val="en-GB"/>
        </w:rPr>
        <w:t>.</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C6643D" w:rsidRPr="008E49CD" w14:paraId="19070E5A" w14:textId="77777777" w:rsidTr="001F65D7">
        <w:tc>
          <w:tcPr>
            <w:tcW w:w="9649" w:type="dxa"/>
            <w:tcBorders>
              <w:top w:val="nil"/>
              <w:left w:val="nil"/>
              <w:bottom w:val="nil"/>
              <w:right w:val="nil"/>
            </w:tcBorders>
            <w:shd w:val="clear" w:color="auto" w:fill="D9D9D9"/>
          </w:tcPr>
          <w:p w14:paraId="15592C59" w14:textId="77777777" w:rsidR="00C6643D" w:rsidRPr="004856B0" w:rsidRDefault="00C6643D" w:rsidP="001B6F0E">
            <w:pPr>
              <w:pStyle w:val="Grille01N"/>
              <w:keepNext w:val="0"/>
              <w:spacing w:line="240" w:lineRule="auto"/>
              <w:jc w:val="left"/>
              <w:rPr>
                <w:rFonts w:cs="Arial"/>
                <w:smallCaps w:val="0"/>
                <w:sz w:val="24"/>
                <w:shd w:val="pct15" w:color="auto" w:fill="FFFFFF"/>
                <w:lang w:val="en-GB"/>
              </w:rPr>
            </w:pPr>
            <w:r w:rsidRPr="004856B0">
              <w:rPr>
                <w:rFonts w:eastAsia="SimSun" w:cs="Arial"/>
                <w:bCs/>
                <w:smallCaps w:val="0"/>
                <w:sz w:val="24"/>
                <w:lang w:val="en-GB"/>
              </w:rPr>
              <w:t>A.</w:t>
            </w:r>
            <w:r w:rsidRPr="004856B0">
              <w:rPr>
                <w:rFonts w:eastAsia="SimSun" w:cs="Arial"/>
                <w:bCs/>
                <w:smallCaps w:val="0"/>
                <w:sz w:val="24"/>
                <w:lang w:val="en-GB"/>
              </w:rPr>
              <w:tab/>
              <w:t>State(s) Party(ies)</w:t>
            </w:r>
          </w:p>
        </w:tc>
      </w:tr>
      <w:tr w:rsidR="00F327BD" w:rsidRPr="008E49CD" w14:paraId="276E16F0" w14:textId="77777777" w:rsidTr="001F65D7">
        <w:tc>
          <w:tcPr>
            <w:tcW w:w="9649" w:type="dxa"/>
            <w:tcBorders>
              <w:top w:val="nil"/>
              <w:left w:val="nil"/>
              <w:bottom w:val="single" w:sz="4" w:space="0" w:color="auto"/>
              <w:right w:val="nil"/>
            </w:tcBorders>
            <w:shd w:val="clear" w:color="auto" w:fill="auto"/>
          </w:tcPr>
          <w:p w14:paraId="3EBE5921" w14:textId="77777777" w:rsidR="00F327BD" w:rsidRPr="008E49CD" w:rsidRDefault="00F327BD" w:rsidP="00723E33">
            <w:pPr>
              <w:pStyle w:val="Info03"/>
              <w:spacing w:before="120" w:line="240" w:lineRule="auto"/>
              <w:rPr>
                <w:sz w:val="18"/>
                <w:szCs w:val="18"/>
                <w:lang w:val="en-GB"/>
              </w:rPr>
            </w:pPr>
            <w:r w:rsidRPr="008E49CD">
              <w:rPr>
                <w:rFonts w:eastAsia="SimSun"/>
                <w:bCs/>
                <w:sz w:val="18"/>
                <w:szCs w:val="18"/>
                <w:lang w:val="en-GB"/>
              </w:rPr>
              <w:t>For multinational nominations, States Parties should be listed in the order on which they have mutually agreed.</w:t>
            </w:r>
          </w:p>
        </w:tc>
      </w:tr>
      <w:tr w:rsidR="00940E9B" w:rsidRPr="008E49CD" w14:paraId="5F663DC2"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4572C7C2" w14:textId="3409F7AE" w:rsidR="00940E9B" w:rsidRPr="008E49CD" w:rsidRDefault="00007EC7" w:rsidP="00007EC7">
            <w:pPr>
              <w:pStyle w:val="formtext"/>
              <w:tabs>
                <w:tab w:val="left" w:pos="1747"/>
              </w:tabs>
              <w:spacing w:before="120" w:after="120" w:line="240" w:lineRule="auto"/>
              <w:jc w:val="both"/>
              <w:rPr>
                <w:lang w:val="en-GB"/>
              </w:rPr>
            </w:pPr>
            <w:r w:rsidRPr="00B33DF5">
              <w:rPr>
                <w:rStyle w:val="Tipodeletrapredefinidodopargrafo1"/>
                <w:rFonts w:cs="Arial"/>
                <w:lang w:val="en-GB"/>
              </w:rPr>
              <w:t>Portugal</w:t>
            </w:r>
          </w:p>
        </w:tc>
      </w:tr>
      <w:tr w:rsidR="00A34D0B" w:rsidRPr="008E49CD" w14:paraId="1A035B12" w14:textId="77777777" w:rsidTr="001F65D7">
        <w:tc>
          <w:tcPr>
            <w:tcW w:w="9649" w:type="dxa"/>
            <w:tcBorders>
              <w:top w:val="nil"/>
              <w:left w:val="nil"/>
              <w:bottom w:val="nil"/>
              <w:right w:val="nil"/>
            </w:tcBorders>
            <w:shd w:val="clear" w:color="auto" w:fill="D9D9D9"/>
          </w:tcPr>
          <w:p w14:paraId="705C24F9" w14:textId="77777777" w:rsidR="00223D90" w:rsidRPr="008E49CD" w:rsidRDefault="00D32B90" w:rsidP="001B6F0E">
            <w:pPr>
              <w:pStyle w:val="Grille01"/>
              <w:spacing w:line="240" w:lineRule="auto"/>
              <w:jc w:val="both"/>
              <w:rPr>
                <w:rFonts w:eastAsia="SimSun" w:cs="Arial"/>
                <w:smallCaps w:val="0"/>
                <w:sz w:val="24"/>
                <w:lang w:val="en-GB"/>
              </w:rPr>
            </w:pPr>
            <w:r w:rsidRPr="008E49CD">
              <w:rPr>
                <w:rFonts w:eastAsia="SimSun" w:cs="Arial"/>
                <w:bCs/>
                <w:smallCaps w:val="0"/>
                <w:sz w:val="24"/>
                <w:lang w:val="en-GB"/>
              </w:rPr>
              <w:t>B</w:t>
            </w:r>
            <w:r w:rsidR="00A34D0B" w:rsidRPr="008E49CD">
              <w:rPr>
                <w:rFonts w:eastAsia="SimSun" w:cs="Arial"/>
                <w:bCs/>
                <w:smallCaps w:val="0"/>
                <w:sz w:val="24"/>
                <w:lang w:val="en-GB"/>
              </w:rPr>
              <w:t>.</w:t>
            </w:r>
            <w:r w:rsidR="00A34D0B" w:rsidRPr="008E49CD">
              <w:rPr>
                <w:rFonts w:eastAsia="SimSun" w:cs="Arial"/>
                <w:bCs/>
                <w:smallCaps w:val="0"/>
                <w:sz w:val="24"/>
                <w:lang w:val="en-GB"/>
              </w:rPr>
              <w:tab/>
              <w:t>Name of the element</w:t>
            </w:r>
          </w:p>
        </w:tc>
      </w:tr>
      <w:tr w:rsidR="00A34D0B" w:rsidRPr="008E49CD" w14:paraId="2F1A1CA5" w14:textId="77777777" w:rsidTr="001F65D7">
        <w:tc>
          <w:tcPr>
            <w:tcW w:w="9649" w:type="dxa"/>
            <w:tcBorders>
              <w:top w:val="nil"/>
              <w:left w:val="nil"/>
              <w:right w:val="nil"/>
            </w:tcBorders>
            <w:shd w:val="clear" w:color="auto" w:fill="auto"/>
          </w:tcPr>
          <w:p w14:paraId="0DC989B3" w14:textId="77777777" w:rsidR="00A34D0B" w:rsidRPr="008E49CD" w:rsidRDefault="00D32B90" w:rsidP="00723E33">
            <w:pPr>
              <w:pStyle w:val="Grille02N"/>
              <w:jc w:val="left"/>
              <w:rPr>
                <w:lang w:val="en-GB"/>
              </w:rPr>
            </w:pPr>
            <w:r w:rsidRPr="008E49CD">
              <w:rPr>
                <w:lang w:val="en-GB"/>
              </w:rPr>
              <w:t>B</w:t>
            </w:r>
            <w:r w:rsidR="00A34D0B" w:rsidRPr="008E49CD">
              <w:rPr>
                <w:lang w:val="en-GB"/>
              </w:rPr>
              <w:t>.1.</w:t>
            </w:r>
            <w:r w:rsidR="00A34D0B" w:rsidRPr="008E49CD">
              <w:rPr>
                <w:lang w:val="en-GB"/>
              </w:rPr>
              <w:tab/>
            </w:r>
            <w:r w:rsidR="00A34D0B" w:rsidRPr="008E49CD">
              <w:rPr>
                <w:bCs w:val="0"/>
                <w:lang w:val="en-GB"/>
              </w:rPr>
              <w:t>Name of the element in English or French</w:t>
            </w:r>
          </w:p>
          <w:p w14:paraId="07B4486F" w14:textId="77777777" w:rsidR="003B39B1" w:rsidRPr="004856B0" w:rsidRDefault="00CD66BE" w:rsidP="00723E33">
            <w:pPr>
              <w:pStyle w:val="Info03"/>
              <w:spacing w:before="120" w:after="0" w:line="240" w:lineRule="auto"/>
              <w:rPr>
                <w:rFonts w:eastAsia="SimSun"/>
                <w:bCs/>
                <w:sz w:val="18"/>
                <w:szCs w:val="18"/>
                <w:lang w:val="en-GB"/>
              </w:rPr>
            </w:pPr>
            <w:r w:rsidRPr="004856B0">
              <w:rPr>
                <w:rFonts w:eastAsia="SimSun"/>
                <w:bCs/>
                <w:sz w:val="18"/>
                <w:szCs w:val="18"/>
                <w:lang w:val="en-GB"/>
              </w:rPr>
              <w:t>Indicate</w:t>
            </w:r>
            <w:r w:rsidR="003B39B1" w:rsidRPr="004856B0">
              <w:rPr>
                <w:rFonts w:eastAsia="SimSun"/>
                <w:bCs/>
                <w:sz w:val="18"/>
                <w:szCs w:val="18"/>
                <w:lang w:val="en-GB"/>
              </w:rPr>
              <w:t xml:space="preserve"> the official name of the element that will appear in published material.</w:t>
            </w:r>
          </w:p>
          <w:p w14:paraId="2A4B8AD7" w14:textId="77777777" w:rsidR="00A34D0B" w:rsidRPr="004856B0" w:rsidRDefault="002726A6" w:rsidP="00723E33">
            <w:pPr>
              <w:pStyle w:val="Info03"/>
              <w:spacing w:line="240" w:lineRule="auto"/>
              <w:jc w:val="right"/>
              <w:rPr>
                <w:i w:val="0"/>
                <w:sz w:val="18"/>
                <w:szCs w:val="18"/>
                <w:lang w:val="en-GB"/>
              </w:rPr>
            </w:pPr>
            <w:r w:rsidRPr="004856B0">
              <w:rPr>
                <w:rFonts w:eastAsia="SimSun"/>
                <w:bCs/>
                <w:sz w:val="18"/>
                <w:szCs w:val="18"/>
                <w:lang w:val="en-GB"/>
              </w:rPr>
              <w:t>N</w:t>
            </w:r>
            <w:r w:rsidR="00A34D0B" w:rsidRPr="004856B0">
              <w:rPr>
                <w:rFonts w:eastAsia="SimSun"/>
                <w:bCs/>
                <w:sz w:val="18"/>
                <w:szCs w:val="18"/>
                <w:lang w:val="en-GB"/>
              </w:rPr>
              <w:t>ot to exceed 200 characters</w:t>
            </w:r>
          </w:p>
        </w:tc>
      </w:tr>
      <w:tr w:rsidR="00A34D0B" w:rsidRPr="00007EC7" w14:paraId="2DC45BE3"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17C9A4CF" w14:textId="501728A2" w:rsidR="00A34D0B" w:rsidRPr="00007EC7" w:rsidRDefault="00007EC7" w:rsidP="00723E33">
            <w:pPr>
              <w:pStyle w:val="formtext"/>
              <w:spacing w:before="120" w:after="120" w:line="240" w:lineRule="auto"/>
              <w:jc w:val="both"/>
              <w:rPr>
                <w:lang w:val="en-GB"/>
              </w:rPr>
            </w:pPr>
            <w:r w:rsidRPr="00B33DF5">
              <w:rPr>
                <w:rStyle w:val="Tipodeletrapredefinidodopargrafo1"/>
                <w:rFonts w:cs="Arial"/>
                <w:lang w:val="en-GB"/>
              </w:rPr>
              <w:t>Community Festivities of Campo Maior</w:t>
            </w:r>
          </w:p>
        </w:tc>
      </w:tr>
      <w:tr w:rsidR="00A34D0B" w:rsidRPr="008E49CD" w14:paraId="5E1B4AD7" w14:textId="77777777" w:rsidTr="001F65D7">
        <w:tc>
          <w:tcPr>
            <w:tcW w:w="9649" w:type="dxa"/>
            <w:tcBorders>
              <w:top w:val="nil"/>
              <w:left w:val="nil"/>
              <w:bottom w:val="single" w:sz="4" w:space="0" w:color="auto"/>
              <w:right w:val="nil"/>
            </w:tcBorders>
            <w:shd w:val="clear" w:color="auto" w:fill="auto"/>
          </w:tcPr>
          <w:p w14:paraId="6105E044" w14:textId="77777777" w:rsidR="00A34D0B" w:rsidRPr="008E49CD" w:rsidRDefault="00D32B90" w:rsidP="00723E33">
            <w:pPr>
              <w:pStyle w:val="Grille02N"/>
              <w:keepNext w:val="0"/>
              <w:ind w:left="680" w:right="113" w:hanging="567"/>
              <w:jc w:val="left"/>
              <w:rPr>
                <w:lang w:val="en-GB"/>
              </w:rPr>
            </w:pPr>
            <w:r w:rsidRPr="008E49CD">
              <w:rPr>
                <w:lang w:val="en-GB"/>
              </w:rPr>
              <w:t>B</w:t>
            </w:r>
            <w:r w:rsidR="00A34D0B" w:rsidRPr="008E49CD">
              <w:rPr>
                <w:lang w:val="en-GB"/>
              </w:rPr>
              <w:t>.2.</w:t>
            </w:r>
            <w:r w:rsidR="00A34D0B" w:rsidRPr="008E49CD">
              <w:rPr>
                <w:lang w:val="en-GB"/>
              </w:rPr>
              <w:tab/>
            </w:r>
            <w:r w:rsidR="00A34D0B" w:rsidRPr="008E49CD">
              <w:rPr>
                <w:bCs w:val="0"/>
                <w:lang w:val="en-GB"/>
              </w:rPr>
              <w:t xml:space="preserve">Name of the element in the language and script of the community concerned, </w:t>
            </w:r>
            <w:r w:rsidR="001D3090" w:rsidRPr="008E49CD">
              <w:rPr>
                <w:bCs w:val="0"/>
                <w:lang w:val="en-GB"/>
              </w:rPr>
              <w:br/>
            </w:r>
            <w:r w:rsidR="00A34D0B" w:rsidRPr="008E49CD">
              <w:rPr>
                <w:bCs w:val="0"/>
                <w:lang w:val="en-GB"/>
              </w:rPr>
              <w:t>if applicable</w:t>
            </w:r>
          </w:p>
          <w:p w14:paraId="39797183" w14:textId="77777777" w:rsidR="00A34D0B" w:rsidRPr="003975B9" w:rsidRDefault="00CD66BE" w:rsidP="00723E33">
            <w:pPr>
              <w:pStyle w:val="Info03"/>
              <w:spacing w:before="120" w:after="0" w:line="240" w:lineRule="auto"/>
              <w:rPr>
                <w:rFonts w:eastAsia="SimSun"/>
                <w:bCs/>
                <w:sz w:val="18"/>
                <w:szCs w:val="18"/>
                <w:lang w:val="en-GB"/>
              </w:rPr>
            </w:pPr>
            <w:r w:rsidRPr="004856B0">
              <w:rPr>
                <w:rFonts w:eastAsia="SimSun"/>
                <w:bCs/>
                <w:sz w:val="18"/>
                <w:szCs w:val="18"/>
                <w:lang w:val="en-GB"/>
              </w:rPr>
              <w:t>Indicate</w:t>
            </w:r>
            <w:r w:rsidR="00A34D0B" w:rsidRPr="004856B0">
              <w:rPr>
                <w:rFonts w:eastAsia="SimSun"/>
                <w:bCs/>
                <w:sz w:val="18"/>
                <w:szCs w:val="18"/>
                <w:lang w:val="en-GB"/>
              </w:rPr>
              <w:t xml:space="preserve"> the official name of the element in the vernacular language corresponding to the official name in English or French (point </w:t>
            </w:r>
            <w:r w:rsidR="002726A6" w:rsidRPr="004856B0">
              <w:rPr>
                <w:rFonts w:eastAsia="SimSun"/>
                <w:bCs/>
                <w:sz w:val="18"/>
                <w:szCs w:val="18"/>
                <w:lang w:val="en-GB"/>
              </w:rPr>
              <w:t>B</w:t>
            </w:r>
            <w:r w:rsidR="006D164A" w:rsidRPr="004856B0">
              <w:rPr>
                <w:rFonts w:eastAsia="SimSun"/>
                <w:bCs/>
                <w:sz w:val="18"/>
                <w:szCs w:val="18"/>
                <w:lang w:val="en-GB"/>
              </w:rPr>
              <w:t>.1).</w:t>
            </w:r>
          </w:p>
          <w:p w14:paraId="03047C25" w14:textId="77777777" w:rsidR="00A34D0B" w:rsidRPr="003975B9" w:rsidRDefault="002726A6" w:rsidP="001B6F0E">
            <w:pPr>
              <w:pStyle w:val="Info03"/>
              <w:spacing w:line="240" w:lineRule="auto"/>
              <w:jc w:val="right"/>
              <w:rPr>
                <w:i w:val="0"/>
                <w:sz w:val="18"/>
                <w:szCs w:val="18"/>
                <w:lang w:val="en-GB"/>
              </w:rPr>
            </w:pPr>
            <w:r w:rsidRPr="003975B9">
              <w:rPr>
                <w:rFonts w:eastAsia="SimSun"/>
                <w:bCs/>
                <w:sz w:val="18"/>
                <w:szCs w:val="18"/>
                <w:lang w:val="en-GB"/>
              </w:rPr>
              <w:t>N</w:t>
            </w:r>
            <w:r w:rsidR="00A34D0B" w:rsidRPr="003975B9">
              <w:rPr>
                <w:rFonts w:eastAsia="SimSun"/>
                <w:bCs/>
                <w:sz w:val="18"/>
                <w:szCs w:val="18"/>
                <w:lang w:val="en-GB"/>
              </w:rPr>
              <w:t>ot to exceed 200 characters</w:t>
            </w:r>
          </w:p>
        </w:tc>
      </w:tr>
      <w:tr w:rsidR="00007EC7" w:rsidRPr="006542ED" w14:paraId="6DA08B7F"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58130B2C" w14:textId="01E2C705" w:rsidR="00007EC7" w:rsidRPr="00007EC7" w:rsidRDefault="00007EC7" w:rsidP="00007EC7">
            <w:pPr>
              <w:pStyle w:val="formtext"/>
              <w:spacing w:before="120" w:after="120" w:line="240" w:lineRule="auto"/>
              <w:jc w:val="both"/>
              <w:rPr>
                <w:lang w:val="pt-PT"/>
              </w:rPr>
            </w:pPr>
            <w:r w:rsidRPr="00B33DF5">
              <w:rPr>
                <w:rStyle w:val="Tipodeletrapredefinidodopargrafo1"/>
                <w:rFonts w:cs="Arial"/>
                <w:lang w:val="pt-PT"/>
              </w:rPr>
              <w:t>Festas do Povo de Campo Maior</w:t>
            </w:r>
          </w:p>
        </w:tc>
      </w:tr>
      <w:tr w:rsidR="00007EC7" w:rsidRPr="008E49CD" w14:paraId="4A828FA6" w14:textId="77777777" w:rsidTr="001F65D7">
        <w:tc>
          <w:tcPr>
            <w:tcW w:w="9649" w:type="dxa"/>
            <w:tcBorders>
              <w:top w:val="nil"/>
              <w:left w:val="nil"/>
              <w:bottom w:val="single" w:sz="4" w:space="0" w:color="auto"/>
              <w:right w:val="nil"/>
            </w:tcBorders>
            <w:shd w:val="clear" w:color="auto" w:fill="auto"/>
          </w:tcPr>
          <w:p w14:paraId="43147249" w14:textId="77777777" w:rsidR="00007EC7" w:rsidRPr="008E49CD" w:rsidRDefault="00007EC7" w:rsidP="00007EC7">
            <w:pPr>
              <w:pStyle w:val="Grille02N"/>
              <w:jc w:val="left"/>
              <w:rPr>
                <w:bCs w:val="0"/>
                <w:lang w:val="en-GB"/>
              </w:rPr>
            </w:pPr>
            <w:r w:rsidRPr="008E49CD">
              <w:rPr>
                <w:lang w:val="en-GB"/>
              </w:rPr>
              <w:t>B.3.</w:t>
            </w:r>
            <w:r w:rsidRPr="008E49CD">
              <w:rPr>
                <w:lang w:val="en-GB"/>
              </w:rPr>
              <w:tab/>
            </w:r>
            <w:r w:rsidRPr="008E49CD">
              <w:rPr>
                <w:bCs w:val="0"/>
                <w:lang w:val="en-GB"/>
              </w:rPr>
              <w:t>Other name(s) of the element, if any</w:t>
            </w:r>
          </w:p>
          <w:p w14:paraId="02712AC6" w14:textId="77777777" w:rsidR="00007EC7" w:rsidRPr="003975B9" w:rsidRDefault="00007EC7" w:rsidP="00007EC7">
            <w:pPr>
              <w:pStyle w:val="Info03"/>
              <w:spacing w:before="120" w:line="240" w:lineRule="auto"/>
              <w:rPr>
                <w:rFonts w:eastAsia="SimSun"/>
                <w:bCs/>
                <w:sz w:val="18"/>
                <w:szCs w:val="18"/>
                <w:lang w:val="en-GB"/>
              </w:rPr>
            </w:pPr>
            <w:r w:rsidRPr="004856B0">
              <w:rPr>
                <w:rFonts w:eastAsia="SimSun"/>
                <w:bCs/>
                <w:sz w:val="18"/>
                <w:szCs w:val="18"/>
                <w:lang w:val="en-GB"/>
              </w:rPr>
              <w:t>In addition to the official name(s) of the element (point B.1)</w:t>
            </w:r>
            <w:r>
              <w:rPr>
                <w:rFonts w:eastAsia="SimSun"/>
                <w:bCs/>
                <w:sz w:val="18"/>
                <w:szCs w:val="18"/>
                <w:lang w:val="en-GB"/>
              </w:rPr>
              <w:t>,</w:t>
            </w:r>
            <w:r w:rsidRPr="004856B0">
              <w:rPr>
                <w:rFonts w:eastAsia="SimSun"/>
                <w:bCs/>
                <w:sz w:val="18"/>
                <w:szCs w:val="18"/>
                <w:lang w:val="en-GB"/>
              </w:rPr>
              <w:t xml:space="preserve"> mention alternate name(s), if any, by which the element is known.</w:t>
            </w:r>
          </w:p>
        </w:tc>
      </w:tr>
      <w:tr w:rsidR="00007EC7" w:rsidRPr="008E49CD" w14:paraId="24F71E73"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0DCDA31C" w14:textId="425CADE3" w:rsidR="00007EC7" w:rsidRPr="00177C11" w:rsidRDefault="00007EC7" w:rsidP="00007EC7">
            <w:pPr>
              <w:pStyle w:val="formtext"/>
              <w:spacing w:before="120" w:after="120" w:line="240" w:lineRule="auto"/>
              <w:jc w:val="both"/>
              <w:rPr>
                <w:lang w:val="en-GB"/>
              </w:rPr>
            </w:pPr>
            <w:r w:rsidRPr="00B33DF5">
              <w:rPr>
                <w:rFonts w:cs="Arial"/>
                <w:lang w:val="en-GB"/>
              </w:rPr>
              <w:t>Flower Festival; Artists' Festival; Festivities in Honour of St. John the Baptist</w:t>
            </w:r>
            <w:r w:rsidRPr="00B33DF5">
              <w:rPr>
                <w:rStyle w:val="Tipodeletrapredefinidodopargrafo1"/>
              </w:rPr>
              <w:t xml:space="preserve"> </w:t>
            </w:r>
          </w:p>
        </w:tc>
      </w:tr>
      <w:tr w:rsidR="00007EC7" w:rsidRPr="008E49CD" w14:paraId="40748696" w14:textId="77777777" w:rsidTr="001F65D7">
        <w:tc>
          <w:tcPr>
            <w:tcW w:w="9649" w:type="dxa"/>
            <w:tcBorders>
              <w:top w:val="single" w:sz="4" w:space="0" w:color="auto"/>
              <w:left w:val="nil"/>
              <w:bottom w:val="nil"/>
              <w:right w:val="nil"/>
            </w:tcBorders>
            <w:shd w:val="clear" w:color="auto" w:fill="D9D9D9"/>
          </w:tcPr>
          <w:p w14:paraId="3757DAE0" w14:textId="77777777" w:rsidR="00007EC7" w:rsidRPr="006B4CDE" w:rsidRDefault="00007EC7" w:rsidP="00007EC7">
            <w:pPr>
              <w:pStyle w:val="Grille02N"/>
              <w:ind w:left="680" w:hanging="567"/>
              <w:jc w:val="left"/>
              <w:rPr>
                <w:sz w:val="24"/>
                <w:szCs w:val="24"/>
                <w:lang w:val="en-GB"/>
              </w:rPr>
            </w:pPr>
            <w:r w:rsidRPr="008E49CD">
              <w:rPr>
                <w:sz w:val="24"/>
                <w:szCs w:val="24"/>
                <w:lang w:val="en-GB"/>
              </w:rPr>
              <w:lastRenderedPageBreak/>
              <w:t>C.</w:t>
            </w:r>
            <w:r w:rsidRPr="008E49CD">
              <w:rPr>
                <w:sz w:val="24"/>
                <w:szCs w:val="24"/>
                <w:lang w:val="en-GB"/>
              </w:rPr>
              <w:tab/>
              <w:t>Name of the communities, groups or, if applicable, individuals concerned</w:t>
            </w:r>
          </w:p>
        </w:tc>
      </w:tr>
      <w:tr w:rsidR="00007EC7" w:rsidRPr="008E49CD" w14:paraId="7795A870" w14:textId="77777777" w:rsidTr="001F65D7">
        <w:tc>
          <w:tcPr>
            <w:tcW w:w="9649" w:type="dxa"/>
            <w:tcBorders>
              <w:top w:val="nil"/>
              <w:left w:val="nil"/>
              <w:bottom w:val="single" w:sz="4" w:space="0" w:color="auto"/>
              <w:right w:val="nil"/>
            </w:tcBorders>
            <w:shd w:val="clear" w:color="auto" w:fill="auto"/>
          </w:tcPr>
          <w:p w14:paraId="515BFFB5" w14:textId="77777777" w:rsidR="00007EC7" w:rsidRPr="008E49CD" w:rsidRDefault="00007EC7" w:rsidP="00007EC7">
            <w:pPr>
              <w:pStyle w:val="Info03"/>
              <w:spacing w:before="120" w:after="0" w:line="240" w:lineRule="auto"/>
              <w:rPr>
                <w:rFonts w:eastAsia="SimSun"/>
                <w:sz w:val="18"/>
                <w:szCs w:val="18"/>
                <w:lang w:val="en-GB"/>
              </w:rPr>
            </w:pPr>
            <w:r w:rsidRPr="008E49CD">
              <w:rPr>
                <w:rFonts w:eastAsia="SimSun"/>
                <w:sz w:val="18"/>
                <w:szCs w:val="18"/>
                <w:lang w:val="en-GB"/>
              </w:rPr>
              <w:t>Identify clearly one or several communities, groups or, if applicable, individuals concerned with the nominated element.</w:t>
            </w:r>
          </w:p>
          <w:p w14:paraId="516DAD14" w14:textId="77777777" w:rsidR="00007EC7" w:rsidRPr="008E49CD" w:rsidRDefault="00007EC7" w:rsidP="00007EC7">
            <w:pPr>
              <w:pStyle w:val="Info03"/>
              <w:spacing w:line="240" w:lineRule="auto"/>
              <w:jc w:val="right"/>
              <w:rPr>
                <w:rFonts w:eastAsia="SimSun"/>
                <w:i w:val="0"/>
                <w:sz w:val="18"/>
                <w:szCs w:val="18"/>
                <w:lang w:val="en-GB"/>
              </w:rPr>
            </w:pPr>
            <w:r w:rsidRPr="008E49CD">
              <w:rPr>
                <w:rFonts w:eastAsia="SimSun"/>
                <w:sz w:val="18"/>
                <w:szCs w:val="18"/>
                <w:lang w:val="en-GB"/>
              </w:rPr>
              <w:t>Not to exceed 150 words</w:t>
            </w:r>
          </w:p>
        </w:tc>
      </w:tr>
      <w:tr w:rsidR="00007EC7" w:rsidRPr="008E49CD" w14:paraId="1684F741" w14:textId="77777777" w:rsidTr="001F65D7">
        <w:tc>
          <w:tcPr>
            <w:tcW w:w="9649" w:type="dxa"/>
            <w:tcBorders>
              <w:top w:val="single" w:sz="4" w:space="0" w:color="auto"/>
              <w:left w:val="single" w:sz="4" w:space="0" w:color="auto"/>
              <w:bottom w:val="single" w:sz="4" w:space="0" w:color="auto"/>
              <w:right w:val="single" w:sz="4" w:space="0" w:color="auto"/>
            </w:tcBorders>
            <w:shd w:val="clear" w:color="auto" w:fill="auto"/>
          </w:tcPr>
          <w:p w14:paraId="79EA9509" w14:textId="059030B5" w:rsidR="00007EC7" w:rsidRPr="00007EC7" w:rsidRDefault="00007EC7" w:rsidP="00007EC7">
            <w:pPr>
              <w:suppressAutoHyphens/>
              <w:autoSpaceDN w:val="0"/>
              <w:ind w:left="142" w:right="161"/>
              <w:jc w:val="both"/>
              <w:textAlignment w:val="baseline"/>
              <w:rPr>
                <w:rFonts w:eastAsia="SimSun" w:cs="Arial"/>
                <w:bCs/>
                <w:sz w:val="22"/>
                <w:szCs w:val="22"/>
                <w:lang w:val="en-GB"/>
              </w:rPr>
            </w:pPr>
            <w:r w:rsidRPr="00007EC7">
              <w:rPr>
                <w:rFonts w:eastAsia="SimSun" w:cs="Arial"/>
                <w:bCs/>
                <w:sz w:val="22"/>
                <w:szCs w:val="22"/>
                <w:lang w:val="en-GB"/>
              </w:rPr>
              <w:t>The Community Festivities of Campo Maior, held since the late 19</w:t>
            </w:r>
            <w:r w:rsidRPr="00007EC7">
              <w:rPr>
                <w:rFonts w:eastAsia="SimSun" w:cs="Arial"/>
                <w:bCs/>
                <w:sz w:val="22"/>
                <w:szCs w:val="22"/>
                <w:vertAlign w:val="superscript"/>
                <w:lang w:val="en-GB"/>
              </w:rPr>
              <w:t>th</w:t>
            </w:r>
            <w:r w:rsidRPr="00007EC7">
              <w:rPr>
                <w:rFonts w:eastAsia="SimSun" w:cs="Arial"/>
                <w:bCs/>
                <w:sz w:val="22"/>
                <w:szCs w:val="22"/>
                <w:lang w:val="en-GB"/>
              </w:rPr>
              <w:t xml:space="preserve"> century, envelop the entire local community, which actively participates in its planning and implementation, involving, in particular, the inhabitants of the historic centre and adjacent urban areas. The entire festivities are designed and constructed by the people of Campo Maior – even those who have moved elsewhere can still participate in the organisation.</w:t>
            </w:r>
          </w:p>
          <w:p w14:paraId="376467BE" w14:textId="77777777" w:rsidR="00007EC7" w:rsidRPr="00007EC7" w:rsidRDefault="00007EC7" w:rsidP="00007EC7">
            <w:pPr>
              <w:suppressAutoHyphens/>
              <w:autoSpaceDN w:val="0"/>
              <w:ind w:left="142"/>
              <w:jc w:val="both"/>
              <w:textAlignment w:val="baseline"/>
              <w:rPr>
                <w:rFonts w:eastAsia="SimSun" w:cs="Arial"/>
                <w:bCs/>
                <w:sz w:val="22"/>
                <w:szCs w:val="22"/>
                <w:lang w:val="en-GB"/>
              </w:rPr>
            </w:pPr>
          </w:p>
          <w:p w14:paraId="21ECA60A" w14:textId="77777777" w:rsidR="00007EC7" w:rsidRPr="00007EC7" w:rsidRDefault="00007EC7" w:rsidP="00007EC7">
            <w:pPr>
              <w:suppressAutoHyphens/>
              <w:autoSpaceDN w:val="0"/>
              <w:ind w:left="142" w:right="161"/>
              <w:jc w:val="both"/>
              <w:textAlignment w:val="baseline"/>
              <w:rPr>
                <w:rFonts w:eastAsia="SimSun" w:cs="Arial"/>
                <w:bCs/>
                <w:sz w:val="22"/>
                <w:szCs w:val="22"/>
                <w:lang w:val="en-GB"/>
              </w:rPr>
            </w:pPr>
            <w:r w:rsidRPr="00007EC7">
              <w:rPr>
                <w:rFonts w:eastAsia="SimSun" w:cs="Arial"/>
                <w:bCs/>
                <w:sz w:val="22"/>
                <w:szCs w:val="22"/>
                <w:lang w:val="en-GB"/>
              </w:rPr>
              <w:t xml:space="preserve">The key-elements are the voluntary work by the local people from Campo Maior, constituting a source of great pride for the community as a whole, as well as the work of the </w:t>
            </w:r>
            <w:r w:rsidRPr="00007EC7">
              <w:rPr>
                <w:rFonts w:cs="Arial"/>
                <w:sz w:val="22"/>
                <w:szCs w:val="22"/>
                <w:lang w:val="en-GB"/>
              </w:rPr>
              <w:t>Community Festivities</w:t>
            </w:r>
            <w:r w:rsidRPr="00007EC7">
              <w:rPr>
                <w:rFonts w:eastAsia="SimSun" w:cs="Arial"/>
                <w:bCs/>
                <w:sz w:val="22"/>
                <w:szCs w:val="22"/>
                <w:lang w:val="en-GB"/>
              </w:rPr>
              <w:t xml:space="preserve"> Association. </w:t>
            </w:r>
          </w:p>
          <w:p w14:paraId="46FA25FD" w14:textId="77777777" w:rsidR="00007EC7" w:rsidRDefault="00007EC7" w:rsidP="00007EC7">
            <w:pPr>
              <w:suppressAutoHyphens/>
              <w:autoSpaceDN w:val="0"/>
              <w:ind w:left="142"/>
              <w:jc w:val="both"/>
              <w:textAlignment w:val="baseline"/>
              <w:rPr>
                <w:rFonts w:eastAsia="SimSun" w:cs="Arial"/>
                <w:bCs/>
                <w:sz w:val="22"/>
                <w:szCs w:val="22"/>
                <w:lang w:val="en-GB"/>
              </w:rPr>
            </w:pPr>
          </w:p>
          <w:p w14:paraId="5323A6A7" w14:textId="77777777" w:rsidR="00007EC7" w:rsidRDefault="00007EC7" w:rsidP="00007EC7">
            <w:pPr>
              <w:suppressAutoHyphens/>
              <w:autoSpaceDN w:val="0"/>
              <w:ind w:left="142"/>
              <w:jc w:val="both"/>
              <w:textAlignment w:val="baseline"/>
              <w:rPr>
                <w:rFonts w:eastAsia="SimSun" w:cs="Arial"/>
                <w:bCs/>
                <w:sz w:val="22"/>
                <w:szCs w:val="22"/>
                <w:lang w:val="en-GB"/>
              </w:rPr>
            </w:pPr>
            <w:r w:rsidRPr="00007EC7">
              <w:rPr>
                <w:rFonts w:eastAsia="SimSun" w:cs="Arial"/>
                <w:bCs/>
                <w:sz w:val="22"/>
                <w:szCs w:val="22"/>
                <w:lang w:val="en-GB"/>
              </w:rPr>
              <w:t>Each street has a designated coordinator, known as the street leader (“</w:t>
            </w:r>
            <w:proofErr w:type="spellStart"/>
            <w:r w:rsidRPr="00007EC7">
              <w:rPr>
                <w:rFonts w:eastAsia="SimSun" w:cs="Arial"/>
                <w:bCs/>
                <w:sz w:val="22"/>
                <w:szCs w:val="22"/>
                <w:lang w:val="en-GB"/>
              </w:rPr>
              <w:t>cabeça</w:t>
            </w:r>
            <w:proofErr w:type="spellEnd"/>
            <w:r w:rsidRPr="00007EC7">
              <w:rPr>
                <w:rFonts w:eastAsia="SimSun" w:cs="Arial"/>
                <w:bCs/>
                <w:sz w:val="22"/>
                <w:szCs w:val="22"/>
                <w:lang w:val="en-GB"/>
              </w:rPr>
              <w:t xml:space="preserve"> de </w:t>
            </w:r>
            <w:proofErr w:type="spellStart"/>
            <w:r w:rsidRPr="00007EC7">
              <w:rPr>
                <w:rFonts w:eastAsia="SimSun" w:cs="Arial"/>
                <w:bCs/>
                <w:sz w:val="22"/>
                <w:szCs w:val="22"/>
                <w:lang w:val="en-GB"/>
              </w:rPr>
              <w:t>rua</w:t>
            </w:r>
            <w:proofErr w:type="spellEnd"/>
            <w:r w:rsidRPr="00007EC7">
              <w:rPr>
                <w:rFonts w:eastAsia="SimSun" w:cs="Arial"/>
                <w:bCs/>
                <w:sz w:val="22"/>
                <w:szCs w:val="22"/>
                <w:lang w:val="en-GB"/>
              </w:rPr>
              <w:t>”).</w:t>
            </w:r>
            <w:r>
              <w:rPr>
                <w:rFonts w:eastAsia="SimSun" w:cs="Arial"/>
                <w:bCs/>
                <w:sz w:val="22"/>
                <w:szCs w:val="22"/>
                <w:lang w:val="en-GB"/>
              </w:rPr>
              <w:t xml:space="preserve"> </w:t>
            </w:r>
          </w:p>
          <w:p w14:paraId="425B3186" w14:textId="3F87ADCF" w:rsidR="00007EC7" w:rsidRPr="00007EC7" w:rsidRDefault="00007EC7" w:rsidP="00007EC7">
            <w:pPr>
              <w:suppressAutoHyphens/>
              <w:autoSpaceDN w:val="0"/>
              <w:ind w:left="142"/>
              <w:jc w:val="both"/>
              <w:textAlignment w:val="baseline"/>
              <w:rPr>
                <w:rFonts w:eastAsia="SimSun" w:cs="Arial"/>
                <w:bCs/>
                <w:sz w:val="22"/>
                <w:szCs w:val="22"/>
                <w:lang w:val="en-GB"/>
              </w:rPr>
            </w:pPr>
            <w:r w:rsidRPr="00007EC7">
              <w:rPr>
                <w:rFonts w:eastAsia="SimSun" w:cs="Arial"/>
                <w:bCs/>
                <w:sz w:val="22"/>
                <w:szCs w:val="22"/>
                <w:lang w:val="en-GB"/>
              </w:rPr>
              <w:t xml:space="preserve">The street leaders are responsible for organising the entire manifestation, and are the liaison point between the local residents and the Community Festivities of Campo </w:t>
            </w:r>
            <w:proofErr w:type="spellStart"/>
            <w:r w:rsidRPr="00007EC7">
              <w:rPr>
                <w:rFonts w:eastAsia="SimSun" w:cs="Arial"/>
                <w:bCs/>
                <w:sz w:val="22"/>
                <w:szCs w:val="22"/>
                <w:lang w:val="en-GB"/>
              </w:rPr>
              <w:t>Maior</w:t>
            </w:r>
            <w:proofErr w:type="spellEnd"/>
            <w:r w:rsidRPr="00007EC7">
              <w:rPr>
                <w:rFonts w:eastAsia="SimSun" w:cs="Arial"/>
                <w:bCs/>
                <w:sz w:val="22"/>
                <w:szCs w:val="22"/>
                <w:lang w:val="en-GB"/>
              </w:rPr>
              <w:t xml:space="preserve"> Association (</w:t>
            </w:r>
            <w:proofErr w:type="spellStart"/>
            <w:r w:rsidRPr="00007EC7">
              <w:rPr>
                <w:rFonts w:eastAsia="SimSun" w:cs="Arial"/>
                <w:bCs/>
                <w:sz w:val="22"/>
                <w:szCs w:val="22"/>
                <w:lang w:val="en-GB"/>
              </w:rPr>
              <w:t>Associação</w:t>
            </w:r>
            <w:proofErr w:type="spellEnd"/>
            <w:r w:rsidRPr="00007EC7">
              <w:rPr>
                <w:rFonts w:eastAsia="SimSun" w:cs="Arial"/>
                <w:bCs/>
                <w:sz w:val="22"/>
                <w:szCs w:val="22"/>
                <w:lang w:val="en-GB"/>
              </w:rPr>
              <w:t xml:space="preserve"> das Festas do </w:t>
            </w:r>
            <w:proofErr w:type="spellStart"/>
            <w:r w:rsidRPr="00007EC7">
              <w:rPr>
                <w:rFonts w:eastAsia="SimSun" w:cs="Arial"/>
                <w:bCs/>
                <w:sz w:val="22"/>
                <w:szCs w:val="22"/>
                <w:lang w:val="en-GB"/>
              </w:rPr>
              <w:t>Povo</w:t>
            </w:r>
            <w:proofErr w:type="spellEnd"/>
            <w:r w:rsidRPr="00007EC7">
              <w:rPr>
                <w:rFonts w:eastAsia="SimSun" w:cs="Arial"/>
                <w:bCs/>
                <w:sz w:val="22"/>
                <w:szCs w:val="22"/>
                <w:lang w:val="en-GB"/>
              </w:rPr>
              <w:t xml:space="preserve"> de Campo </w:t>
            </w:r>
            <w:proofErr w:type="spellStart"/>
            <w:r w:rsidRPr="00007EC7">
              <w:rPr>
                <w:rFonts w:eastAsia="SimSun" w:cs="Arial"/>
                <w:bCs/>
                <w:sz w:val="22"/>
                <w:szCs w:val="22"/>
                <w:lang w:val="en-GB"/>
              </w:rPr>
              <w:t>Maior</w:t>
            </w:r>
            <w:proofErr w:type="spellEnd"/>
            <w:r w:rsidRPr="00007EC7">
              <w:rPr>
                <w:rFonts w:eastAsia="SimSun" w:cs="Arial"/>
                <w:bCs/>
                <w:sz w:val="22"/>
                <w:szCs w:val="22"/>
                <w:lang w:val="en-GB"/>
              </w:rPr>
              <w:t>).</w:t>
            </w:r>
          </w:p>
          <w:p w14:paraId="436BB82A" w14:textId="635B5866" w:rsidR="00007EC7" w:rsidRPr="00007EC7" w:rsidRDefault="00007EC7" w:rsidP="00007EC7">
            <w:pPr>
              <w:suppressAutoHyphens/>
              <w:autoSpaceDN w:val="0"/>
              <w:ind w:left="142"/>
              <w:jc w:val="both"/>
              <w:textAlignment w:val="baseline"/>
              <w:rPr>
                <w:rFonts w:eastAsia="SimSun" w:cs="Arial"/>
                <w:bCs/>
                <w:sz w:val="22"/>
                <w:szCs w:val="22"/>
                <w:lang w:val="en-GB"/>
              </w:rPr>
            </w:pPr>
          </w:p>
        </w:tc>
      </w:tr>
      <w:tr w:rsidR="00007EC7" w:rsidRPr="008E49CD" w14:paraId="6C4D7707" w14:textId="77777777" w:rsidTr="001F65D7">
        <w:tc>
          <w:tcPr>
            <w:tcW w:w="9649" w:type="dxa"/>
            <w:tcBorders>
              <w:top w:val="single" w:sz="4" w:space="0" w:color="auto"/>
              <w:left w:val="nil"/>
              <w:bottom w:val="nil"/>
              <w:right w:val="nil"/>
            </w:tcBorders>
            <w:shd w:val="clear" w:color="auto" w:fill="D9D9D9"/>
          </w:tcPr>
          <w:p w14:paraId="060E43D8" w14:textId="77777777" w:rsidR="00007EC7" w:rsidRPr="008E49CD" w:rsidRDefault="00007EC7" w:rsidP="00007EC7">
            <w:pPr>
              <w:pStyle w:val="Grille02N"/>
              <w:keepNext w:val="0"/>
              <w:jc w:val="left"/>
              <w:rPr>
                <w:bCs w:val="0"/>
                <w:sz w:val="24"/>
                <w:szCs w:val="24"/>
                <w:shd w:val="pct15" w:color="auto" w:fill="FFFFFF"/>
                <w:lang w:val="en-GB"/>
              </w:rPr>
            </w:pPr>
            <w:r w:rsidRPr="008E49CD">
              <w:rPr>
                <w:lang w:val="en-GB"/>
              </w:rPr>
              <w:t>D.</w:t>
            </w:r>
            <w:r w:rsidRPr="008E49CD">
              <w:rPr>
                <w:bCs w:val="0"/>
                <w:sz w:val="24"/>
                <w:szCs w:val="24"/>
                <w:lang w:val="en-GB"/>
              </w:rPr>
              <w:tab/>
              <w:t>Geographical location and range of the element</w:t>
            </w:r>
          </w:p>
        </w:tc>
      </w:tr>
      <w:tr w:rsidR="00007EC7" w:rsidRPr="008E49CD" w14:paraId="3133FE44" w14:textId="77777777" w:rsidTr="001F65D7">
        <w:tc>
          <w:tcPr>
            <w:tcW w:w="9649" w:type="dxa"/>
            <w:tcBorders>
              <w:top w:val="nil"/>
              <w:left w:val="nil"/>
              <w:right w:val="nil"/>
            </w:tcBorders>
            <w:shd w:val="clear" w:color="auto" w:fill="auto"/>
          </w:tcPr>
          <w:p w14:paraId="72DC4545" w14:textId="77777777" w:rsidR="00007EC7" w:rsidRPr="003975B9" w:rsidRDefault="00007EC7" w:rsidP="00007EC7">
            <w:pPr>
              <w:pStyle w:val="Info03"/>
              <w:spacing w:before="120" w:after="0" w:line="240" w:lineRule="auto"/>
              <w:rPr>
                <w:rFonts w:eastAsia="SimSun"/>
                <w:strike/>
                <w:sz w:val="18"/>
                <w:szCs w:val="18"/>
                <w:lang w:val="en-GB"/>
              </w:rPr>
            </w:pPr>
            <w:r w:rsidRPr="008E49CD">
              <w:rPr>
                <w:rFonts w:eastAsia="SimSun"/>
                <w:sz w:val="18"/>
                <w:szCs w:val="18"/>
                <w:lang w:val="en-GB"/>
              </w:rPr>
              <w:t>Provide information on the distribution of the element within the territory(ies) of the submitting State(s), indicating</w:t>
            </w:r>
            <w:r>
              <w:rPr>
                <w:rFonts w:eastAsia="SimSun"/>
                <w:sz w:val="18"/>
                <w:szCs w:val="18"/>
                <w:lang w:val="en-GB"/>
              </w:rPr>
              <w:t>,</w:t>
            </w:r>
            <w:r w:rsidRPr="008E49CD">
              <w:rPr>
                <w:rFonts w:eastAsia="SimSun"/>
                <w:sz w:val="18"/>
                <w:szCs w:val="18"/>
                <w:lang w:val="en-GB"/>
              </w:rPr>
              <w:t xml:space="preserve"> if possible</w:t>
            </w:r>
            <w:r>
              <w:rPr>
                <w:rFonts w:eastAsia="SimSun"/>
                <w:sz w:val="18"/>
                <w:szCs w:val="18"/>
                <w:lang w:val="en-GB"/>
              </w:rPr>
              <w:t>,</w:t>
            </w:r>
            <w:r w:rsidRPr="008E49CD">
              <w:rPr>
                <w:rFonts w:eastAsia="SimSun"/>
                <w:sz w:val="18"/>
                <w:szCs w:val="18"/>
                <w:lang w:val="en-GB"/>
              </w:rPr>
              <w:t xml:space="preserve"> the location(s) in which it is centred.</w:t>
            </w:r>
            <w:r w:rsidRPr="008E49CD">
              <w:rPr>
                <w:lang w:val="en-GB"/>
              </w:rPr>
              <w:t xml:space="preserve"> </w:t>
            </w:r>
            <w:r w:rsidRPr="004856B0">
              <w:rPr>
                <w:rFonts w:eastAsia="SimSun"/>
                <w:sz w:val="18"/>
                <w:szCs w:val="18"/>
                <w:lang w:val="en-GB"/>
              </w:rPr>
              <w:t xml:space="preserve">Nominations should concentrate on the situation of the element within the territories of the submitting States, while acknowledging the existence of same or similar elements outside </w:t>
            </w:r>
            <w:r w:rsidRPr="003975B9">
              <w:rPr>
                <w:rFonts w:eastAsia="SimSun"/>
                <w:sz w:val="18"/>
                <w:szCs w:val="18"/>
                <w:lang w:val="en-GB"/>
              </w:rPr>
              <w:t>their territories</w:t>
            </w:r>
            <w:r>
              <w:rPr>
                <w:rFonts w:eastAsia="SimSun"/>
                <w:sz w:val="18"/>
                <w:szCs w:val="18"/>
                <w:lang w:val="en-GB"/>
              </w:rPr>
              <w:t>.</w:t>
            </w:r>
            <w:r w:rsidRPr="003975B9">
              <w:rPr>
                <w:rFonts w:eastAsia="SimSun"/>
                <w:sz w:val="18"/>
                <w:szCs w:val="18"/>
                <w:lang w:val="en-GB"/>
              </w:rPr>
              <w:t xml:space="preserve"> </w:t>
            </w:r>
            <w:r>
              <w:rPr>
                <w:rFonts w:eastAsia="SimSun"/>
                <w:sz w:val="18"/>
                <w:szCs w:val="18"/>
                <w:lang w:val="en-GB"/>
              </w:rPr>
              <w:t>S</w:t>
            </w:r>
            <w:r w:rsidRPr="003975B9">
              <w:rPr>
                <w:rFonts w:eastAsia="SimSun"/>
                <w:sz w:val="18"/>
                <w:szCs w:val="18"/>
                <w:lang w:val="en-GB"/>
              </w:rPr>
              <w:t>ubmitting States should not refer to the viability of such intangible cultural heritage outside their territories or characterize the safeguarding efforts of other States.</w:t>
            </w:r>
          </w:p>
          <w:p w14:paraId="075A607B" w14:textId="77777777" w:rsidR="00007EC7" w:rsidRPr="00545E51" w:rsidRDefault="00007EC7" w:rsidP="00007EC7">
            <w:pPr>
              <w:pStyle w:val="Info03"/>
              <w:spacing w:line="240" w:lineRule="auto"/>
              <w:jc w:val="right"/>
              <w:rPr>
                <w:b/>
                <w:sz w:val="24"/>
                <w:szCs w:val="24"/>
                <w:lang w:val="en-GB"/>
              </w:rPr>
            </w:pPr>
            <w:r w:rsidRPr="00545E51">
              <w:rPr>
                <w:rFonts w:eastAsia="SimSun"/>
                <w:sz w:val="18"/>
                <w:szCs w:val="18"/>
                <w:lang w:val="en-GB"/>
              </w:rPr>
              <w:t>Not to exceed 150 words</w:t>
            </w:r>
          </w:p>
        </w:tc>
      </w:tr>
      <w:tr w:rsidR="00007EC7" w:rsidRPr="008E49CD" w14:paraId="608C01C0"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42B25733" w14:textId="77777777" w:rsidR="00F61077" w:rsidRPr="00B33DF5" w:rsidRDefault="00F61077" w:rsidP="00F61077">
            <w:pPr>
              <w:rPr>
                <w:rFonts w:eastAsia="SimSun" w:cs="Arial"/>
                <w:sz w:val="22"/>
                <w:szCs w:val="22"/>
                <w:lang w:val="en-GB"/>
              </w:rPr>
            </w:pPr>
            <w:r w:rsidRPr="001C24BE">
              <w:rPr>
                <w:rFonts w:eastAsia="SimSun" w:cs="Arial"/>
                <w:szCs w:val="22"/>
                <w:lang w:val="en-GB"/>
              </w:rPr>
              <w:t xml:space="preserve">• </w:t>
            </w:r>
            <w:r w:rsidRPr="00B33DF5">
              <w:rPr>
                <w:rFonts w:eastAsia="SimSun" w:cs="Arial"/>
                <w:sz w:val="22"/>
                <w:szCs w:val="22"/>
                <w:lang w:val="en-GB"/>
              </w:rPr>
              <w:t>Location of the manifestation: Campo Maior</w:t>
            </w:r>
          </w:p>
          <w:p w14:paraId="4EC8244E" w14:textId="77777777" w:rsidR="00F61077" w:rsidRPr="00B33DF5" w:rsidRDefault="00F61077" w:rsidP="00F61077">
            <w:pPr>
              <w:rPr>
                <w:rFonts w:eastAsia="SimSun" w:cs="Arial"/>
                <w:sz w:val="22"/>
                <w:szCs w:val="22"/>
                <w:lang w:val="pt-PT"/>
              </w:rPr>
            </w:pPr>
            <w:r w:rsidRPr="00B33DF5">
              <w:rPr>
                <w:rFonts w:eastAsia="SimSun" w:cs="Arial"/>
                <w:sz w:val="22"/>
                <w:szCs w:val="22"/>
                <w:lang w:val="pt-PT"/>
              </w:rPr>
              <w:t>• Geographical classification: Portugal / Portalegre / Campo Maior</w:t>
            </w:r>
          </w:p>
          <w:p w14:paraId="6F25A9F0" w14:textId="77777777" w:rsidR="00F61077" w:rsidRPr="00B33DF5" w:rsidRDefault="00F61077" w:rsidP="00F61077">
            <w:pPr>
              <w:rPr>
                <w:rFonts w:eastAsia="SimSun" w:cs="Arial"/>
                <w:sz w:val="22"/>
                <w:szCs w:val="22"/>
                <w:lang w:val="pt-PT"/>
              </w:rPr>
            </w:pPr>
            <w:r w:rsidRPr="00B33DF5">
              <w:rPr>
                <w:rFonts w:eastAsia="SimSun" w:cs="Arial"/>
                <w:sz w:val="22"/>
                <w:szCs w:val="22"/>
                <w:lang w:val="pt-PT"/>
              </w:rPr>
              <w:t>• NUTS: Portugal / Mainland / Alentejo / Alto Alentejo</w:t>
            </w:r>
          </w:p>
          <w:p w14:paraId="12F541B8" w14:textId="0F282F2C" w:rsidR="00F61077" w:rsidRPr="00B33DF5" w:rsidRDefault="00F61077" w:rsidP="00F61077">
            <w:pPr>
              <w:pStyle w:val="Rponse"/>
              <w:spacing w:before="120" w:after="120" w:line="240" w:lineRule="auto"/>
              <w:rPr>
                <w:rStyle w:val="Tipodeletrapredefinidodopargrafo1"/>
                <w:rFonts w:eastAsia="SimSun"/>
                <w:lang w:val="en-GB"/>
              </w:rPr>
            </w:pPr>
            <w:r w:rsidRPr="00B33DF5">
              <w:rPr>
                <w:rStyle w:val="Tipodeletrapredefinidodopargrafo1"/>
                <w:rFonts w:eastAsia="SimSun"/>
                <w:lang w:val="en-GB"/>
              </w:rPr>
              <w:t>The</w:t>
            </w:r>
            <w:r w:rsidRPr="00B33DF5">
              <w:rPr>
                <w:rStyle w:val="Tipodeletrapredefinidodopargrafo1"/>
                <w:lang w:val="en-GB"/>
              </w:rPr>
              <w:t xml:space="preserve"> Community Festivities </w:t>
            </w:r>
            <w:r w:rsidRPr="00B33DF5">
              <w:rPr>
                <w:rStyle w:val="Tipodeletrapredefinidodopargrafo1"/>
                <w:rFonts w:eastAsia="SimSun"/>
                <w:lang w:val="en-GB"/>
              </w:rPr>
              <w:t xml:space="preserve">Association envisages to fill all the historic centre’s streets and public squares with decorations in every edition. As the town has expanded into new neighbourhoods, occupied by younger families who previously lived in the historic centre, the Festivities have been expanded, and now include flower decorations and </w:t>
            </w:r>
            <w:r w:rsidR="006542ED">
              <w:rPr>
                <w:rStyle w:val="Tipodeletrapredefinidodopargrafo1"/>
                <w:rFonts w:eastAsia="SimSun"/>
                <w:lang w:val="en-GB"/>
              </w:rPr>
              <w:t>“</w:t>
            </w:r>
            <w:proofErr w:type="spellStart"/>
            <w:r w:rsidRPr="006542ED">
              <w:rPr>
                <w:rStyle w:val="Tipodeletrapredefinidodopargrafo1"/>
                <w:rFonts w:eastAsia="SimSun"/>
                <w:iCs/>
                <w:lang w:val="en-GB"/>
              </w:rPr>
              <w:t>enramação</w:t>
            </w:r>
            <w:proofErr w:type="spellEnd"/>
            <w:r w:rsidR="006542ED">
              <w:rPr>
                <w:rStyle w:val="Tipodeletrapredefinidodopargrafo1"/>
                <w:rFonts w:eastAsia="SimSun"/>
                <w:i/>
                <w:lang w:val="en-GB"/>
              </w:rPr>
              <w:t>”</w:t>
            </w:r>
            <w:r w:rsidRPr="00B33DF5">
              <w:rPr>
                <w:rStyle w:val="Tipodeletrapredefinidodopargrafo1"/>
                <w:rFonts w:eastAsia="SimSun"/>
                <w:lang w:val="en-GB"/>
              </w:rPr>
              <w:t xml:space="preserve"> (covering with branches) in these new urban zones, although this has caused difficulties due to the difference of scale and profile of the new streets.</w:t>
            </w:r>
          </w:p>
          <w:p w14:paraId="32AE374B" w14:textId="65E6E81D" w:rsidR="00007EC7" w:rsidRPr="008E49CD" w:rsidRDefault="00F61077" w:rsidP="00F61077">
            <w:pPr>
              <w:pStyle w:val="Rponse"/>
              <w:spacing w:before="120" w:after="120" w:line="240" w:lineRule="auto"/>
              <w:rPr>
                <w:lang w:val="en-GB"/>
              </w:rPr>
            </w:pPr>
            <w:r w:rsidRPr="00B33DF5">
              <w:rPr>
                <w:rStyle w:val="Tipodeletrapredefinidodopargrafo1"/>
                <w:rFonts w:eastAsia="SimSun"/>
                <w:lang w:val="en-GB"/>
              </w:rPr>
              <w:t>There is a similar manifestation in the neighbouring village of Redondo, which is known as “Redondo’s Flowered Streets”, which consists of filling the village’s streets with paper flowers, once every two years. As in Campo Maior, the preparation starts nine to ten months before.</w:t>
            </w:r>
          </w:p>
        </w:tc>
      </w:tr>
      <w:tr w:rsidR="00007EC7" w:rsidRPr="008E49CD" w14:paraId="119CD1FC" w14:textId="77777777" w:rsidTr="001F65D7">
        <w:tc>
          <w:tcPr>
            <w:tcW w:w="9649" w:type="dxa"/>
            <w:tcBorders>
              <w:top w:val="single" w:sz="4" w:space="0" w:color="auto"/>
              <w:left w:val="nil"/>
              <w:bottom w:val="nil"/>
              <w:right w:val="nil"/>
            </w:tcBorders>
            <w:shd w:val="clear" w:color="auto" w:fill="D9D9D9"/>
          </w:tcPr>
          <w:p w14:paraId="762C03DB" w14:textId="77777777" w:rsidR="00007EC7" w:rsidRPr="004856B0" w:rsidRDefault="00007EC7" w:rsidP="00007EC7">
            <w:pPr>
              <w:pStyle w:val="Corpodetexto3Char"/>
              <w:keepNext w:val="0"/>
              <w:spacing w:line="240" w:lineRule="auto"/>
              <w:ind w:left="567" w:hanging="454"/>
              <w:jc w:val="both"/>
              <w:rPr>
                <w:bCs/>
                <w:sz w:val="24"/>
                <w:szCs w:val="24"/>
                <w:shd w:val="pct15" w:color="auto" w:fill="FFFFFF"/>
              </w:rPr>
            </w:pPr>
            <w:r>
              <w:rPr>
                <w:bCs/>
                <w:sz w:val="24"/>
                <w:szCs w:val="24"/>
              </w:rPr>
              <w:t>E</w:t>
            </w:r>
            <w:r w:rsidRPr="00E22E5C">
              <w:rPr>
                <w:bCs/>
                <w:sz w:val="24"/>
                <w:szCs w:val="24"/>
              </w:rPr>
              <w:t>.</w:t>
            </w:r>
            <w:r w:rsidRPr="00E22E5C">
              <w:rPr>
                <w:bCs/>
                <w:sz w:val="24"/>
                <w:szCs w:val="24"/>
              </w:rPr>
              <w:tab/>
              <w:t>Contact person for correspondence</w:t>
            </w:r>
          </w:p>
        </w:tc>
      </w:tr>
      <w:tr w:rsidR="00007EC7" w:rsidRPr="008E49CD" w14:paraId="44764BA9" w14:textId="77777777" w:rsidTr="001F65D7">
        <w:tc>
          <w:tcPr>
            <w:tcW w:w="9649" w:type="dxa"/>
            <w:tcBorders>
              <w:top w:val="nil"/>
              <w:left w:val="nil"/>
              <w:bottom w:val="single" w:sz="4" w:space="0" w:color="auto"/>
              <w:right w:val="nil"/>
            </w:tcBorders>
            <w:shd w:val="clear" w:color="auto" w:fill="auto"/>
          </w:tcPr>
          <w:p w14:paraId="483079E7" w14:textId="77777777" w:rsidR="00007EC7" w:rsidRPr="00934897" w:rsidRDefault="00007EC7" w:rsidP="00007EC7">
            <w:pPr>
              <w:pStyle w:val="Grille02N"/>
              <w:keepNext w:val="0"/>
              <w:tabs>
                <w:tab w:val="left" w:pos="567"/>
                <w:tab w:val="left" w:pos="1134"/>
                <w:tab w:val="left" w:pos="1701"/>
              </w:tabs>
              <w:ind w:right="113"/>
              <w:jc w:val="both"/>
              <w:rPr>
                <w:lang w:val="en-GB"/>
              </w:rPr>
            </w:pPr>
            <w:r>
              <w:rPr>
                <w:lang w:val="en-GB"/>
              </w:rPr>
              <w:t>E</w:t>
            </w:r>
            <w:r w:rsidRPr="00934897">
              <w:rPr>
                <w:lang w:val="en-GB"/>
              </w:rPr>
              <w:t>.1.</w:t>
            </w:r>
            <w:r w:rsidRPr="00934897">
              <w:rPr>
                <w:lang w:val="en-GB"/>
              </w:rPr>
              <w:tab/>
            </w:r>
            <w:r>
              <w:rPr>
                <w:bCs w:val="0"/>
                <w:lang w:val="en-GB"/>
              </w:rPr>
              <w:t>Designated contact person</w:t>
            </w:r>
          </w:p>
          <w:p w14:paraId="06C16618" w14:textId="77777777" w:rsidR="00007EC7" w:rsidRPr="008E49CD" w:rsidRDefault="00007EC7" w:rsidP="00007EC7">
            <w:pPr>
              <w:pStyle w:val="Info03"/>
              <w:keepNext w:val="0"/>
              <w:spacing w:before="120" w:line="240" w:lineRule="auto"/>
              <w:rPr>
                <w:i w:val="0"/>
                <w:sz w:val="18"/>
                <w:szCs w:val="18"/>
                <w:lang w:val="en-GB"/>
              </w:rPr>
            </w:pPr>
            <w:r w:rsidRPr="00E22E5C">
              <w:rPr>
                <w:rFonts w:eastAsia="SimSun"/>
                <w:sz w:val="18"/>
                <w:szCs w:val="18"/>
                <w:lang w:val="en-GB"/>
              </w:rPr>
              <w:t xml:space="preserve">Provide the name, address and other contact information of </w:t>
            </w:r>
            <w:r w:rsidRPr="00055490">
              <w:rPr>
                <w:rFonts w:eastAsia="SimSun"/>
                <w:sz w:val="18"/>
                <w:szCs w:val="18"/>
                <w:lang w:val="en-GB"/>
              </w:rPr>
              <w:t xml:space="preserve">a single person responsible for all correspondence concerning the nomination. </w:t>
            </w:r>
            <w:r w:rsidRPr="00CA6620">
              <w:rPr>
                <w:rFonts w:eastAsia="SimSun"/>
                <w:sz w:val="18"/>
                <w:szCs w:val="18"/>
                <w:lang w:val="en-GB"/>
              </w:rPr>
              <w:t>For multinational nominations</w:t>
            </w:r>
            <w:r>
              <w:rPr>
                <w:rFonts w:eastAsia="SimSun"/>
                <w:sz w:val="18"/>
                <w:szCs w:val="18"/>
                <w:lang w:val="en-GB"/>
              </w:rPr>
              <w:t>,</w:t>
            </w:r>
            <w:r w:rsidRPr="00CA6620">
              <w:rPr>
                <w:rFonts w:eastAsia="SimSun"/>
                <w:sz w:val="18"/>
                <w:szCs w:val="18"/>
                <w:lang w:val="en-GB"/>
              </w:rPr>
              <w:t xml:space="preserve"> provide complete contact information for one person designated by the States Parties as the main contact person fo</w:t>
            </w:r>
            <w:r w:rsidRPr="00BC4BFC">
              <w:rPr>
                <w:rFonts w:eastAsia="SimSun"/>
                <w:sz w:val="18"/>
                <w:szCs w:val="18"/>
                <w:lang w:val="en-GB"/>
              </w:rPr>
              <w:t>r all correspondence relating to the nomination.</w:t>
            </w:r>
          </w:p>
        </w:tc>
      </w:tr>
      <w:tr w:rsidR="00007EC7" w:rsidRPr="008E49CD" w14:paraId="4B918D49" w14:textId="77777777" w:rsidTr="001F65D7">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firstRow="1" w:lastRow="0" w:firstColumn="1" w:lastColumn="0" w:noHBand="0" w:noVBand="1"/>
            </w:tblPr>
            <w:tblGrid>
              <w:gridCol w:w="1980"/>
              <w:gridCol w:w="7639"/>
            </w:tblGrid>
            <w:tr w:rsidR="00007EC7" w:rsidRPr="008E49CD" w14:paraId="5255473D" w14:textId="77777777" w:rsidTr="00525DE2">
              <w:tc>
                <w:tcPr>
                  <w:tcW w:w="1980" w:type="dxa"/>
                </w:tcPr>
                <w:p w14:paraId="09415AEE" w14:textId="77777777" w:rsidR="00007EC7" w:rsidRPr="008E49CD" w:rsidRDefault="00007EC7" w:rsidP="00007EC7">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Title (Ms/Mr, etc.):</w:t>
                  </w:r>
                </w:p>
              </w:tc>
              <w:tc>
                <w:tcPr>
                  <w:tcW w:w="7639" w:type="dxa"/>
                </w:tcPr>
                <w:p w14:paraId="2B4A0958" w14:textId="305959EF" w:rsidR="00007EC7" w:rsidRPr="008E49CD" w:rsidRDefault="00F61077" w:rsidP="00007EC7">
                  <w:pPr>
                    <w:pStyle w:val="formtext"/>
                    <w:tabs>
                      <w:tab w:val="left" w:pos="567"/>
                      <w:tab w:val="left" w:pos="1134"/>
                      <w:tab w:val="left" w:pos="1701"/>
                    </w:tabs>
                    <w:spacing w:line="240" w:lineRule="auto"/>
                    <w:ind w:right="113"/>
                    <w:rPr>
                      <w:sz w:val="20"/>
                      <w:szCs w:val="20"/>
                      <w:lang w:val="en-GB"/>
                    </w:rPr>
                  </w:pPr>
                  <w:r>
                    <w:rPr>
                      <w:lang w:val="en-GB"/>
                    </w:rPr>
                    <w:t>Ms</w:t>
                  </w:r>
                </w:p>
              </w:tc>
            </w:tr>
            <w:tr w:rsidR="00007EC7" w:rsidRPr="008E49CD" w14:paraId="72EAD929" w14:textId="77777777" w:rsidTr="00525DE2">
              <w:tc>
                <w:tcPr>
                  <w:tcW w:w="1980" w:type="dxa"/>
                </w:tcPr>
                <w:p w14:paraId="2C9AD9EF" w14:textId="77777777" w:rsidR="00007EC7" w:rsidRPr="008E49CD" w:rsidRDefault="00007EC7" w:rsidP="00007EC7">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Family name:</w:t>
                  </w:r>
                </w:p>
              </w:tc>
              <w:tc>
                <w:tcPr>
                  <w:tcW w:w="7639" w:type="dxa"/>
                </w:tcPr>
                <w:p w14:paraId="4BA77972" w14:textId="1CA6F5DF" w:rsidR="00007EC7" w:rsidRPr="008E49CD" w:rsidRDefault="00F61077" w:rsidP="00007EC7">
                  <w:pPr>
                    <w:pStyle w:val="formtext"/>
                    <w:tabs>
                      <w:tab w:val="left" w:pos="567"/>
                      <w:tab w:val="left" w:pos="1134"/>
                      <w:tab w:val="left" w:pos="1701"/>
                    </w:tabs>
                    <w:spacing w:line="240" w:lineRule="auto"/>
                    <w:ind w:right="113"/>
                    <w:rPr>
                      <w:sz w:val="20"/>
                      <w:szCs w:val="20"/>
                      <w:lang w:val="en-GB"/>
                    </w:rPr>
                  </w:pPr>
                  <w:proofErr w:type="spellStart"/>
                  <w:r>
                    <w:rPr>
                      <w:lang w:val="en-GB"/>
                    </w:rPr>
                    <w:t>Portela</w:t>
                  </w:r>
                  <w:proofErr w:type="spellEnd"/>
                </w:p>
              </w:tc>
            </w:tr>
            <w:tr w:rsidR="00007EC7" w:rsidRPr="008E49CD" w14:paraId="5C90DA9A" w14:textId="77777777" w:rsidTr="00525DE2">
              <w:tc>
                <w:tcPr>
                  <w:tcW w:w="1980" w:type="dxa"/>
                </w:tcPr>
                <w:p w14:paraId="3699F66D" w14:textId="77777777" w:rsidR="00007EC7" w:rsidRPr="008E49CD" w:rsidRDefault="00007EC7" w:rsidP="00007EC7">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Given name:</w:t>
                  </w:r>
                </w:p>
              </w:tc>
              <w:tc>
                <w:tcPr>
                  <w:tcW w:w="7639" w:type="dxa"/>
                </w:tcPr>
                <w:p w14:paraId="4B8F893E" w14:textId="599B9E31" w:rsidR="00007EC7" w:rsidRPr="008E49CD" w:rsidRDefault="00F61077" w:rsidP="00007EC7">
                  <w:pPr>
                    <w:pStyle w:val="formtext"/>
                    <w:tabs>
                      <w:tab w:val="left" w:pos="567"/>
                      <w:tab w:val="left" w:pos="1134"/>
                      <w:tab w:val="left" w:pos="1701"/>
                    </w:tabs>
                    <w:spacing w:line="240" w:lineRule="auto"/>
                    <w:ind w:right="113"/>
                    <w:rPr>
                      <w:sz w:val="20"/>
                      <w:szCs w:val="20"/>
                      <w:lang w:val="en-GB"/>
                    </w:rPr>
                  </w:pPr>
                  <w:r>
                    <w:rPr>
                      <w:lang w:val="en-GB"/>
                    </w:rPr>
                    <w:t>Vanda</w:t>
                  </w:r>
                </w:p>
              </w:tc>
            </w:tr>
            <w:tr w:rsidR="00007EC7" w:rsidRPr="006542ED" w14:paraId="053FBA7A" w14:textId="77777777" w:rsidTr="00525DE2">
              <w:tc>
                <w:tcPr>
                  <w:tcW w:w="1980" w:type="dxa"/>
                </w:tcPr>
                <w:p w14:paraId="3C1F1FEF" w14:textId="77777777" w:rsidR="00007EC7" w:rsidRPr="008E49CD" w:rsidRDefault="00007EC7" w:rsidP="00007EC7">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Institution/position:</w:t>
                  </w:r>
                </w:p>
              </w:tc>
              <w:tc>
                <w:tcPr>
                  <w:tcW w:w="7639" w:type="dxa"/>
                </w:tcPr>
                <w:p w14:paraId="1118F370" w14:textId="090B15CE" w:rsidR="00007EC7" w:rsidRPr="00F61077" w:rsidRDefault="00F61077" w:rsidP="00007EC7">
                  <w:pPr>
                    <w:pStyle w:val="formtext"/>
                    <w:tabs>
                      <w:tab w:val="left" w:pos="567"/>
                      <w:tab w:val="left" w:pos="1134"/>
                      <w:tab w:val="left" w:pos="1701"/>
                    </w:tabs>
                    <w:spacing w:line="240" w:lineRule="auto"/>
                    <w:ind w:right="113"/>
                    <w:rPr>
                      <w:sz w:val="20"/>
                      <w:szCs w:val="20"/>
                      <w:lang w:val="pt-PT"/>
                    </w:rPr>
                  </w:pPr>
                  <w:r w:rsidRPr="00F61077">
                    <w:rPr>
                      <w:lang w:val="pt-PT"/>
                    </w:rPr>
                    <w:t>Associação das Festas do P</w:t>
                  </w:r>
                  <w:r>
                    <w:rPr>
                      <w:lang w:val="pt-PT"/>
                    </w:rPr>
                    <w:t>ovo de Campo Maior</w:t>
                  </w:r>
                </w:p>
              </w:tc>
            </w:tr>
            <w:tr w:rsidR="00007EC7" w:rsidRPr="008E49CD" w14:paraId="15EE83FA" w14:textId="77777777" w:rsidTr="00525DE2">
              <w:tc>
                <w:tcPr>
                  <w:tcW w:w="1980" w:type="dxa"/>
                </w:tcPr>
                <w:p w14:paraId="78E182EE" w14:textId="77777777" w:rsidR="00007EC7" w:rsidRPr="008E49CD" w:rsidRDefault="00007EC7" w:rsidP="00007EC7">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Address:</w:t>
                  </w:r>
                </w:p>
              </w:tc>
              <w:tc>
                <w:tcPr>
                  <w:tcW w:w="7639" w:type="dxa"/>
                </w:tcPr>
                <w:p w14:paraId="65ACBD07" w14:textId="77777777" w:rsidR="00007EC7" w:rsidRPr="006542ED" w:rsidRDefault="00F61077" w:rsidP="00007EC7">
                  <w:pPr>
                    <w:pStyle w:val="formtext"/>
                    <w:tabs>
                      <w:tab w:val="left" w:pos="567"/>
                      <w:tab w:val="left" w:pos="1134"/>
                      <w:tab w:val="left" w:pos="1701"/>
                    </w:tabs>
                    <w:spacing w:line="240" w:lineRule="auto"/>
                    <w:ind w:right="113"/>
                    <w:rPr>
                      <w:lang w:val="pt-PT"/>
                    </w:rPr>
                  </w:pPr>
                  <w:r w:rsidRPr="006542ED">
                    <w:rPr>
                      <w:lang w:val="pt-PT"/>
                    </w:rPr>
                    <w:t>Rua 25 de Abril, nº4</w:t>
                  </w:r>
                </w:p>
                <w:p w14:paraId="753BDE64" w14:textId="77777777" w:rsidR="00F61077" w:rsidRPr="006542ED" w:rsidRDefault="00F61077" w:rsidP="00007EC7">
                  <w:pPr>
                    <w:pStyle w:val="formtext"/>
                    <w:tabs>
                      <w:tab w:val="left" w:pos="567"/>
                      <w:tab w:val="left" w:pos="1134"/>
                      <w:tab w:val="left" w:pos="1701"/>
                    </w:tabs>
                    <w:spacing w:line="240" w:lineRule="auto"/>
                    <w:ind w:right="113"/>
                    <w:rPr>
                      <w:sz w:val="20"/>
                      <w:szCs w:val="20"/>
                      <w:lang w:val="pt-PT"/>
                    </w:rPr>
                  </w:pPr>
                  <w:r w:rsidRPr="006542ED">
                    <w:rPr>
                      <w:sz w:val="20"/>
                      <w:szCs w:val="20"/>
                      <w:lang w:val="pt-PT"/>
                    </w:rPr>
                    <w:lastRenderedPageBreak/>
                    <w:t>Apartado 76</w:t>
                  </w:r>
                </w:p>
                <w:p w14:paraId="7E68CF88" w14:textId="45D8C26F" w:rsidR="00F61077" w:rsidRPr="008E49CD" w:rsidRDefault="00F61077" w:rsidP="00007EC7">
                  <w:pPr>
                    <w:pStyle w:val="formtext"/>
                    <w:tabs>
                      <w:tab w:val="left" w:pos="567"/>
                      <w:tab w:val="left" w:pos="1134"/>
                      <w:tab w:val="left" w:pos="1701"/>
                    </w:tabs>
                    <w:spacing w:line="240" w:lineRule="auto"/>
                    <w:ind w:right="113"/>
                    <w:rPr>
                      <w:sz w:val="20"/>
                      <w:szCs w:val="20"/>
                      <w:lang w:val="en-GB"/>
                    </w:rPr>
                  </w:pPr>
                  <w:r>
                    <w:rPr>
                      <w:sz w:val="20"/>
                      <w:szCs w:val="20"/>
                      <w:lang w:val="en-GB"/>
                    </w:rPr>
                    <w:t>7370-054 Campo Maior</w:t>
                  </w:r>
                </w:p>
              </w:tc>
            </w:tr>
            <w:tr w:rsidR="00007EC7" w:rsidRPr="008E49CD" w14:paraId="069CDF87" w14:textId="77777777" w:rsidTr="00525DE2">
              <w:tc>
                <w:tcPr>
                  <w:tcW w:w="1980" w:type="dxa"/>
                </w:tcPr>
                <w:p w14:paraId="7A49D320" w14:textId="77777777" w:rsidR="00007EC7" w:rsidRPr="008E49CD" w:rsidRDefault="00007EC7" w:rsidP="00007EC7">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lastRenderedPageBreak/>
                    <w:t>Telephone number:</w:t>
                  </w:r>
                </w:p>
              </w:tc>
              <w:tc>
                <w:tcPr>
                  <w:tcW w:w="7639" w:type="dxa"/>
                </w:tcPr>
                <w:p w14:paraId="7D357380" w14:textId="573EE410" w:rsidR="00007EC7" w:rsidRPr="008E49CD" w:rsidRDefault="00F61077" w:rsidP="00007EC7">
                  <w:pPr>
                    <w:pStyle w:val="formtext"/>
                    <w:tabs>
                      <w:tab w:val="left" w:pos="567"/>
                      <w:tab w:val="left" w:pos="1134"/>
                      <w:tab w:val="left" w:pos="1701"/>
                    </w:tabs>
                    <w:spacing w:line="240" w:lineRule="auto"/>
                    <w:ind w:right="113"/>
                    <w:rPr>
                      <w:sz w:val="20"/>
                      <w:szCs w:val="20"/>
                      <w:lang w:val="en-GB"/>
                    </w:rPr>
                  </w:pPr>
                  <w:r>
                    <w:rPr>
                      <w:lang w:val="en-GB"/>
                    </w:rPr>
                    <w:t>(+351) 961 946 996</w:t>
                  </w:r>
                </w:p>
              </w:tc>
            </w:tr>
            <w:tr w:rsidR="00007EC7" w:rsidRPr="008E49CD" w14:paraId="289855FD" w14:textId="77777777" w:rsidTr="00525DE2">
              <w:tc>
                <w:tcPr>
                  <w:tcW w:w="1980" w:type="dxa"/>
                </w:tcPr>
                <w:p w14:paraId="4B37F26B" w14:textId="77777777" w:rsidR="00007EC7" w:rsidRPr="008E49CD" w:rsidRDefault="00007EC7" w:rsidP="00007EC7">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Email address:</w:t>
                  </w:r>
                </w:p>
              </w:tc>
              <w:tc>
                <w:tcPr>
                  <w:tcW w:w="7639" w:type="dxa"/>
                </w:tcPr>
                <w:p w14:paraId="3C5BCB70" w14:textId="1E728BBB" w:rsidR="00007EC7" w:rsidRPr="008E49CD" w:rsidRDefault="00885A8C" w:rsidP="00007EC7">
                  <w:pPr>
                    <w:pStyle w:val="formtext"/>
                    <w:tabs>
                      <w:tab w:val="left" w:pos="567"/>
                      <w:tab w:val="left" w:pos="1134"/>
                      <w:tab w:val="left" w:pos="1701"/>
                    </w:tabs>
                    <w:spacing w:line="240" w:lineRule="auto"/>
                    <w:ind w:right="113"/>
                    <w:rPr>
                      <w:sz w:val="20"/>
                      <w:szCs w:val="20"/>
                      <w:lang w:val="en-GB"/>
                    </w:rPr>
                  </w:pPr>
                  <w:hyperlink r:id="rId9" w:history="1">
                    <w:r w:rsidR="00F61077" w:rsidRPr="009D625F">
                      <w:rPr>
                        <w:rStyle w:val="Hyperlink"/>
                        <w:lang w:val="en-GB"/>
                      </w:rPr>
                      <w:t>portelavanda@hotmail.com</w:t>
                    </w:r>
                  </w:hyperlink>
                </w:p>
              </w:tc>
            </w:tr>
            <w:tr w:rsidR="00007EC7" w:rsidRPr="008E49CD" w14:paraId="67B55C15" w14:textId="77777777" w:rsidTr="00525DE2">
              <w:tc>
                <w:tcPr>
                  <w:tcW w:w="1980" w:type="dxa"/>
                </w:tcPr>
                <w:p w14:paraId="77279DA1" w14:textId="77777777" w:rsidR="00007EC7" w:rsidRPr="008E49CD" w:rsidRDefault="00007EC7" w:rsidP="00007EC7">
                  <w:pPr>
                    <w:pStyle w:val="formtext"/>
                    <w:tabs>
                      <w:tab w:val="left" w:pos="567"/>
                      <w:tab w:val="left" w:pos="1134"/>
                      <w:tab w:val="left" w:pos="1701"/>
                    </w:tabs>
                    <w:spacing w:line="240" w:lineRule="auto"/>
                    <w:ind w:right="113"/>
                    <w:jc w:val="right"/>
                    <w:rPr>
                      <w:sz w:val="20"/>
                      <w:szCs w:val="20"/>
                      <w:lang w:val="en-GB"/>
                    </w:rPr>
                  </w:pPr>
                  <w:r w:rsidRPr="008E49CD">
                    <w:rPr>
                      <w:sz w:val="20"/>
                      <w:szCs w:val="20"/>
                      <w:lang w:val="en-GB"/>
                    </w:rPr>
                    <w:t>Other relevant information:</w:t>
                  </w:r>
                </w:p>
              </w:tc>
              <w:tc>
                <w:tcPr>
                  <w:tcW w:w="7639" w:type="dxa"/>
                </w:tcPr>
                <w:p w14:paraId="45D717B5" w14:textId="07295F62" w:rsidR="00007EC7" w:rsidRPr="008E49CD" w:rsidRDefault="00F61077" w:rsidP="00007EC7">
                  <w:pPr>
                    <w:pStyle w:val="formtext"/>
                    <w:tabs>
                      <w:tab w:val="left" w:pos="567"/>
                      <w:tab w:val="left" w:pos="1134"/>
                      <w:tab w:val="left" w:pos="1701"/>
                    </w:tabs>
                    <w:spacing w:line="240" w:lineRule="auto"/>
                    <w:ind w:right="113"/>
                    <w:rPr>
                      <w:sz w:val="20"/>
                      <w:szCs w:val="20"/>
                      <w:lang w:val="en-GB"/>
                    </w:rPr>
                  </w:pPr>
                  <w:r>
                    <w:rPr>
                      <w:lang w:val="en-GB"/>
                    </w:rPr>
                    <w:t>Partnership with Campo Maior Muni</w:t>
                  </w:r>
                  <w:r w:rsidR="003F074B">
                    <w:rPr>
                      <w:lang w:val="en-GB"/>
                    </w:rPr>
                    <w:t>cipal Council</w:t>
                  </w:r>
                </w:p>
              </w:tc>
            </w:tr>
          </w:tbl>
          <w:p w14:paraId="339A8FF6" w14:textId="77777777" w:rsidR="00007EC7" w:rsidRPr="008E49CD" w:rsidRDefault="00007EC7" w:rsidP="00007EC7">
            <w:pPr>
              <w:pStyle w:val="formtext"/>
              <w:spacing w:before="120" w:after="120" w:line="240" w:lineRule="auto"/>
              <w:ind w:left="113" w:right="113"/>
              <w:jc w:val="both"/>
              <w:rPr>
                <w:lang w:val="en-GB"/>
              </w:rPr>
            </w:pPr>
          </w:p>
        </w:tc>
      </w:tr>
      <w:tr w:rsidR="00007EC7" w:rsidRPr="00C508E1" w14:paraId="699D085E" w14:textId="77777777" w:rsidTr="001F65D7">
        <w:trPr>
          <w:cantSplit/>
        </w:trPr>
        <w:tc>
          <w:tcPr>
            <w:tcW w:w="9649" w:type="dxa"/>
            <w:tcBorders>
              <w:top w:val="nil"/>
              <w:left w:val="nil"/>
              <w:bottom w:val="single" w:sz="4" w:space="0" w:color="auto"/>
              <w:right w:val="nil"/>
            </w:tcBorders>
            <w:shd w:val="clear" w:color="auto" w:fill="auto"/>
          </w:tcPr>
          <w:p w14:paraId="29E5F6D9" w14:textId="77777777" w:rsidR="00007EC7" w:rsidRPr="00934897" w:rsidRDefault="00007EC7" w:rsidP="00007EC7">
            <w:pPr>
              <w:pStyle w:val="Grille02N"/>
              <w:keepNext w:val="0"/>
              <w:tabs>
                <w:tab w:val="left" w:pos="567"/>
                <w:tab w:val="left" w:pos="1134"/>
                <w:tab w:val="left" w:pos="1701"/>
              </w:tabs>
              <w:ind w:right="113"/>
              <w:jc w:val="both"/>
              <w:rPr>
                <w:lang w:val="en-GB"/>
              </w:rPr>
            </w:pPr>
            <w:r>
              <w:rPr>
                <w:lang w:val="en-GB"/>
              </w:rPr>
              <w:lastRenderedPageBreak/>
              <w:t>E.2</w:t>
            </w:r>
            <w:r w:rsidRPr="00934897">
              <w:rPr>
                <w:lang w:val="en-GB"/>
              </w:rPr>
              <w:t>.</w:t>
            </w:r>
            <w:r w:rsidRPr="00934897">
              <w:rPr>
                <w:lang w:val="en-GB"/>
              </w:rPr>
              <w:tab/>
            </w:r>
            <w:r>
              <w:rPr>
                <w:bCs w:val="0"/>
                <w:lang w:val="en-GB"/>
              </w:rPr>
              <w:t>Other contact persons (for multinational files only)</w:t>
            </w:r>
          </w:p>
          <w:p w14:paraId="763BA7B0" w14:textId="77777777" w:rsidR="00007EC7" w:rsidRPr="00C508E1" w:rsidRDefault="00007EC7" w:rsidP="00007EC7">
            <w:pPr>
              <w:pStyle w:val="Info03"/>
              <w:tabs>
                <w:tab w:val="clear" w:pos="2268"/>
              </w:tabs>
              <w:spacing w:before="120" w:line="240" w:lineRule="auto"/>
              <w:rPr>
                <w:rFonts w:eastAsia="SimSun"/>
                <w:sz w:val="18"/>
                <w:szCs w:val="18"/>
                <w:lang w:val="en-GB"/>
              </w:rPr>
            </w:pPr>
            <w:r>
              <w:rPr>
                <w:sz w:val="18"/>
                <w:szCs w:val="18"/>
                <w:lang w:val="en-GB"/>
              </w:rPr>
              <w:t>P</w:t>
            </w:r>
            <w:r w:rsidRPr="00106942">
              <w:rPr>
                <w:sz w:val="18"/>
                <w:szCs w:val="18"/>
                <w:lang w:val="en-GB"/>
              </w:rPr>
              <w:t xml:space="preserve">rovide below complete contact information for </w:t>
            </w:r>
            <w:r w:rsidRPr="00106942">
              <w:rPr>
                <w:rFonts w:eastAsia="SimSun"/>
                <w:sz w:val="18"/>
                <w:szCs w:val="18"/>
                <w:lang w:val="en-GB"/>
              </w:rPr>
              <w:t xml:space="preserve">one person in each </w:t>
            </w:r>
            <w:r>
              <w:rPr>
                <w:rFonts w:eastAsia="SimSun"/>
                <w:sz w:val="18"/>
                <w:szCs w:val="18"/>
                <w:lang w:val="en-GB"/>
              </w:rPr>
              <w:t xml:space="preserve">submitting </w:t>
            </w:r>
            <w:r w:rsidRPr="00106942">
              <w:rPr>
                <w:rFonts w:eastAsia="SimSun"/>
                <w:sz w:val="18"/>
                <w:szCs w:val="18"/>
                <w:lang w:val="en-GB"/>
              </w:rPr>
              <w:t>State</w:t>
            </w:r>
            <w:r>
              <w:rPr>
                <w:rFonts w:eastAsia="SimSun"/>
                <w:sz w:val="18"/>
                <w:szCs w:val="18"/>
                <w:lang w:val="en-GB"/>
              </w:rPr>
              <w:t>,</w:t>
            </w:r>
            <w:r w:rsidRPr="00106942">
              <w:rPr>
                <w:sz w:val="18"/>
                <w:szCs w:val="18"/>
                <w:lang w:val="en-GB"/>
              </w:rPr>
              <w:t xml:space="preserve"> other than the </w:t>
            </w:r>
            <w:r>
              <w:rPr>
                <w:sz w:val="18"/>
                <w:szCs w:val="18"/>
                <w:lang w:val="en-GB"/>
              </w:rPr>
              <w:t>primary</w:t>
            </w:r>
            <w:r w:rsidRPr="00106942">
              <w:rPr>
                <w:sz w:val="18"/>
                <w:szCs w:val="18"/>
                <w:lang w:val="en-GB"/>
              </w:rPr>
              <w:t xml:space="preserve"> contact</w:t>
            </w:r>
            <w:r>
              <w:rPr>
                <w:sz w:val="18"/>
                <w:szCs w:val="18"/>
                <w:lang w:val="en-GB"/>
              </w:rPr>
              <w:t xml:space="preserve"> person identified above</w:t>
            </w:r>
            <w:r w:rsidRPr="00106942">
              <w:rPr>
                <w:sz w:val="18"/>
                <w:szCs w:val="18"/>
                <w:lang w:val="en-GB"/>
              </w:rPr>
              <w:t>.</w:t>
            </w:r>
          </w:p>
        </w:tc>
      </w:tr>
      <w:tr w:rsidR="00007EC7" w:rsidRPr="0026389B" w14:paraId="471051ED" w14:textId="77777777" w:rsidTr="001F65D7">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4856DAAF" w14:textId="095BE461" w:rsidR="00007EC7" w:rsidRPr="0026389B" w:rsidRDefault="00007EC7" w:rsidP="00007EC7">
            <w:pPr>
              <w:pStyle w:val="formtext"/>
              <w:tabs>
                <w:tab w:val="left" w:pos="567"/>
                <w:tab w:val="left" w:pos="1134"/>
                <w:tab w:val="left" w:pos="1701"/>
              </w:tabs>
              <w:spacing w:before="120" w:after="120" w:line="240" w:lineRule="auto"/>
              <w:jc w:val="both"/>
              <w:rPr>
                <w:lang w:val="en-GB"/>
              </w:rPr>
            </w:pPr>
          </w:p>
        </w:tc>
      </w:tr>
      <w:tr w:rsidR="00007EC7" w:rsidRPr="008E49CD" w14:paraId="70DF62D7" w14:textId="77777777" w:rsidTr="001F65D7">
        <w:tc>
          <w:tcPr>
            <w:tcW w:w="9649" w:type="dxa"/>
            <w:tcBorders>
              <w:top w:val="single" w:sz="4" w:space="0" w:color="auto"/>
              <w:left w:val="nil"/>
              <w:bottom w:val="nil"/>
              <w:right w:val="nil"/>
            </w:tcBorders>
            <w:shd w:val="clear" w:color="auto" w:fill="D9D9D9"/>
          </w:tcPr>
          <w:p w14:paraId="5823CF95" w14:textId="77777777" w:rsidR="00007EC7" w:rsidRPr="004856B0" w:rsidRDefault="00007EC7" w:rsidP="00007EC7">
            <w:pPr>
              <w:pStyle w:val="Grille01"/>
              <w:spacing w:line="240" w:lineRule="auto"/>
              <w:jc w:val="both"/>
              <w:rPr>
                <w:rFonts w:eastAsia="SimSun" w:cs="Arial"/>
                <w:bCs/>
                <w:smallCaps w:val="0"/>
                <w:sz w:val="24"/>
                <w:lang w:val="en-GB"/>
              </w:rPr>
            </w:pPr>
            <w:r w:rsidRPr="008E49CD">
              <w:rPr>
                <w:rFonts w:eastAsia="SimSun" w:cs="Arial"/>
                <w:bCs/>
                <w:smallCaps w:val="0"/>
                <w:sz w:val="24"/>
                <w:lang w:val="en-GB"/>
              </w:rPr>
              <w:t>1.</w:t>
            </w:r>
            <w:r w:rsidRPr="008E49CD">
              <w:rPr>
                <w:rFonts w:eastAsia="SimSun" w:cs="Arial"/>
                <w:bCs/>
                <w:smallCaps w:val="0"/>
                <w:sz w:val="24"/>
                <w:lang w:val="en-GB"/>
              </w:rPr>
              <w:tab/>
              <w:t>Identification</w:t>
            </w:r>
            <w:r w:rsidRPr="004856B0">
              <w:rPr>
                <w:rFonts w:eastAsia="SimSun" w:cs="Arial"/>
                <w:bCs/>
                <w:smallCaps w:val="0"/>
                <w:sz w:val="24"/>
                <w:lang w:val="en-GB"/>
              </w:rPr>
              <w:t xml:space="preserve"> and definition of the element</w:t>
            </w:r>
          </w:p>
        </w:tc>
      </w:tr>
      <w:tr w:rsidR="00007EC7" w:rsidRPr="008E49CD" w14:paraId="55B71EEF" w14:textId="77777777" w:rsidTr="001F65D7">
        <w:tc>
          <w:tcPr>
            <w:tcW w:w="9649" w:type="dxa"/>
            <w:tcBorders>
              <w:top w:val="nil"/>
              <w:left w:val="nil"/>
              <w:bottom w:val="single" w:sz="4" w:space="0" w:color="auto"/>
              <w:right w:val="nil"/>
            </w:tcBorders>
            <w:shd w:val="clear" w:color="auto" w:fill="auto"/>
          </w:tcPr>
          <w:p w14:paraId="44DFB888" w14:textId="77777777" w:rsidR="00007EC7" w:rsidRPr="008E49CD" w:rsidRDefault="00007EC7" w:rsidP="00007EC7">
            <w:pPr>
              <w:pStyle w:val="Default"/>
              <w:keepNext/>
              <w:widowControl/>
              <w:tabs>
                <w:tab w:val="left" w:pos="709"/>
              </w:tabs>
              <w:spacing w:before="120" w:after="120"/>
              <w:ind w:left="113" w:right="113"/>
              <w:jc w:val="both"/>
              <w:rPr>
                <w:rFonts w:ascii="Arial" w:eastAsia="SimSun" w:hAnsi="Arial" w:cs="Arial"/>
                <w:i/>
                <w:strike/>
                <w:sz w:val="18"/>
                <w:szCs w:val="18"/>
                <w:lang w:val="en-GB"/>
              </w:rPr>
            </w:pPr>
            <w:r w:rsidRPr="008E49CD">
              <w:rPr>
                <w:rFonts w:ascii="Arial" w:eastAsia="SimSun" w:hAnsi="Arial" w:cs="Arial"/>
                <w:i/>
                <w:sz w:val="18"/>
                <w:szCs w:val="18"/>
                <w:lang w:val="en-GB"/>
              </w:rPr>
              <w:t xml:space="preserve">For </w:t>
            </w:r>
            <w:r w:rsidRPr="008E49CD">
              <w:rPr>
                <w:rFonts w:ascii="Arial" w:eastAsia="SimSun" w:hAnsi="Arial" w:cs="Arial"/>
                <w:b/>
                <w:i/>
                <w:sz w:val="18"/>
                <w:szCs w:val="18"/>
                <w:lang w:val="en-GB"/>
              </w:rPr>
              <w:t>Criterion R.1</w:t>
            </w:r>
            <w:r w:rsidRPr="008E49CD">
              <w:rPr>
                <w:rFonts w:ascii="Arial" w:eastAsia="SimSun" w:hAnsi="Arial" w:cs="Arial"/>
                <w:i/>
                <w:sz w:val="18"/>
                <w:szCs w:val="18"/>
                <w:lang w:val="en-GB"/>
              </w:rPr>
              <w:t xml:space="preserve">, States </w:t>
            </w:r>
            <w:r w:rsidRPr="004B14BF">
              <w:rPr>
                <w:rFonts w:ascii="Arial" w:eastAsia="SimSun" w:hAnsi="Arial" w:cs="Arial"/>
                <w:b/>
                <w:i/>
                <w:sz w:val="18"/>
                <w:szCs w:val="18"/>
                <w:lang w:val="en-GB"/>
              </w:rPr>
              <w:t>shall demonstrate that ‘the element constitutes intangible cultural heritage</w:t>
            </w:r>
            <w:r w:rsidRPr="008E49CD">
              <w:rPr>
                <w:rFonts w:ascii="Arial" w:eastAsia="SimSun" w:hAnsi="Arial" w:cs="Arial"/>
                <w:i/>
                <w:sz w:val="18"/>
                <w:szCs w:val="18"/>
                <w:lang w:val="en-GB"/>
              </w:rPr>
              <w:t xml:space="preserve"> as defined in Article 2 of the Convention’.</w:t>
            </w:r>
          </w:p>
        </w:tc>
      </w:tr>
      <w:tr w:rsidR="00007EC7" w:rsidRPr="008E49CD" w14:paraId="4154526A" w14:textId="77777777" w:rsidTr="001F65D7">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D2A9562" w14:textId="77777777" w:rsidR="00007EC7" w:rsidRPr="008E49CD" w:rsidRDefault="00007EC7" w:rsidP="00007EC7">
            <w:pPr>
              <w:pStyle w:val="Default"/>
              <w:keepNext/>
              <w:widowControl/>
              <w:tabs>
                <w:tab w:val="left" w:pos="709"/>
              </w:tabs>
              <w:spacing w:after="120"/>
              <w:ind w:left="113" w:right="113"/>
              <w:jc w:val="both"/>
              <w:rPr>
                <w:rFonts w:ascii="Arial" w:eastAsia="SimSun" w:hAnsi="Arial" w:cs="Arial"/>
                <w:i/>
                <w:sz w:val="18"/>
                <w:szCs w:val="18"/>
                <w:lang w:val="en-GB"/>
              </w:rPr>
            </w:pPr>
            <w:bookmarkStart w:id="1" w:name="_Hlk275186434"/>
            <w:r w:rsidRPr="008E49CD">
              <w:rPr>
                <w:rFonts w:ascii="Arial" w:eastAsia="SimSun" w:hAnsi="Arial" w:cs="Arial"/>
                <w:i/>
                <w:sz w:val="18"/>
                <w:szCs w:val="18"/>
                <w:lang w:val="en-GB"/>
              </w:rPr>
              <w:t>Tick one or more boxes to identify the domain(s) of intangible cultural heritage manifested by the element, which might include one or more of the domains identified in Article 2.2 of the Convention. If you tick ‘other</w:t>
            </w:r>
            <w:r>
              <w:rPr>
                <w:rFonts w:ascii="Arial" w:eastAsia="SimSun" w:hAnsi="Arial" w:cs="Arial"/>
                <w:i/>
                <w:sz w:val="18"/>
                <w:szCs w:val="18"/>
                <w:lang w:val="en-GB"/>
              </w:rPr>
              <w:t>(</w:t>
            </w:r>
            <w:r w:rsidRPr="008E49CD">
              <w:rPr>
                <w:rFonts w:ascii="Arial" w:eastAsia="SimSun" w:hAnsi="Arial" w:cs="Arial"/>
                <w:i/>
                <w:sz w:val="18"/>
                <w:szCs w:val="18"/>
                <w:lang w:val="en-GB"/>
              </w:rPr>
              <w:t>s</w:t>
            </w:r>
            <w:r>
              <w:rPr>
                <w:rFonts w:ascii="Arial" w:eastAsia="SimSun" w:hAnsi="Arial" w:cs="Arial"/>
                <w:i/>
                <w:sz w:val="18"/>
                <w:szCs w:val="18"/>
                <w:lang w:val="en-GB"/>
              </w:rPr>
              <w:t>)</w:t>
            </w:r>
            <w:r w:rsidRPr="008E49CD">
              <w:rPr>
                <w:rFonts w:ascii="Arial" w:eastAsia="SimSun" w:hAnsi="Arial" w:cs="Arial"/>
                <w:i/>
                <w:sz w:val="18"/>
                <w:szCs w:val="18"/>
                <w:lang w:val="en-GB"/>
              </w:rPr>
              <w:t>’, specify the domain(s) in brackets.</w:t>
            </w:r>
          </w:p>
          <w:p w14:paraId="15B1B349" w14:textId="77777777" w:rsidR="00007EC7" w:rsidRPr="008E49CD" w:rsidRDefault="00007EC7" w:rsidP="00007EC7">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Box>
                </w:ffData>
              </w:fldChar>
            </w:r>
            <w:r w:rsidRPr="008E49CD">
              <w:rPr>
                <w:rFonts w:ascii="Arial" w:hAnsi="Arial" w:cs="Arial"/>
                <w:color w:val="auto"/>
                <w:sz w:val="18"/>
                <w:szCs w:val="18"/>
                <w:lang w:val="en-GB"/>
              </w:rPr>
              <w:instrText xml:space="preserve"> FORMCHECKBOX </w:instrText>
            </w:r>
            <w:r w:rsidR="00885A8C">
              <w:rPr>
                <w:rFonts w:ascii="Arial" w:hAnsi="Arial" w:cs="Arial"/>
                <w:color w:val="auto"/>
                <w:sz w:val="18"/>
                <w:szCs w:val="18"/>
                <w:lang w:val="en-GB"/>
              </w:rPr>
            </w:r>
            <w:r w:rsidR="00885A8C">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oral traditions and expressions, including language as a vehicle of intangible cultural heritage </w:t>
            </w:r>
          </w:p>
          <w:p w14:paraId="5D37B389" w14:textId="5CE33DFF" w:rsidR="00007EC7" w:rsidRPr="008E49CD" w:rsidRDefault="003F074B" w:rsidP="00007EC7">
            <w:pPr>
              <w:pStyle w:val="Default"/>
              <w:keepNext/>
              <w:widowControl/>
              <w:autoSpaceDE/>
              <w:autoSpaceDN/>
              <w:adjustRightInd/>
              <w:spacing w:before="120" w:after="120"/>
              <w:ind w:left="1134" w:hanging="567"/>
              <w:jc w:val="both"/>
              <w:rPr>
                <w:rFonts w:ascii="Arial" w:hAnsi="Arial" w:cs="Arial"/>
                <w:color w:val="auto"/>
                <w:sz w:val="18"/>
                <w:szCs w:val="18"/>
                <w:lang w:val="en-GB"/>
              </w:rPr>
            </w:pPr>
            <w:r>
              <w:rPr>
                <w:rFonts w:ascii="Arial" w:hAnsi="Arial" w:cs="Arial"/>
                <w:color w:val="auto"/>
                <w:sz w:val="18"/>
                <w:szCs w:val="18"/>
                <w:lang w:val="en-GB"/>
              </w:rPr>
              <w:t xml:space="preserve">X </w:t>
            </w:r>
            <w:r w:rsidR="00007EC7" w:rsidRPr="008E49CD">
              <w:rPr>
                <w:rFonts w:ascii="Arial" w:hAnsi="Arial" w:cs="Arial"/>
                <w:color w:val="auto"/>
                <w:sz w:val="18"/>
                <w:szCs w:val="18"/>
                <w:lang w:val="en-GB"/>
              </w:rPr>
              <w:t>performing arts</w:t>
            </w:r>
          </w:p>
          <w:p w14:paraId="3CEF7B91" w14:textId="51AC6C19" w:rsidR="00007EC7" w:rsidRPr="008E49CD" w:rsidRDefault="003F074B" w:rsidP="00007EC7">
            <w:pPr>
              <w:pStyle w:val="Default"/>
              <w:keepNext/>
              <w:widowControl/>
              <w:autoSpaceDE/>
              <w:autoSpaceDN/>
              <w:adjustRightInd/>
              <w:spacing w:before="120" w:after="120"/>
              <w:ind w:left="1134" w:hanging="567"/>
              <w:jc w:val="both"/>
              <w:rPr>
                <w:rFonts w:ascii="Arial" w:hAnsi="Arial" w:cs="Arial"/>
                <w:color w:val="auto"/>
                <w:sz w:val="18"/>
                <w:szCs w:val="18"/>
                <w:lang w:val="en-GB"/>
              </w:rPr>
            </w:pPr>
            <w:r>
              <w:rPr>
                <w:rFonts w:ascii="Arial" w:hAnsi="Arial" w:cs="Arial"/>
                <w:color w:val="auto"/>
                <w:sz w:val="18"/>
                <w:szCs w:val="18"/>
                <w:lang w:val="en-GB"/>
              </w:rPr>
              <w:t xml:space="preserve">X </w:t>
            </w:r>
            <w:r w:rsidR="00007EC7" w:rsidRPr="008E49CD">
              <w:rPr>
                <w:rFonts w:ascii="Arial" w:hAnsi="Arial" w:cs="Arial"/>
                <w:color w:val="auto"/>
                <w:sz w:val="18"/>
                <w:szCs w:val="18"/>
                <w:lang w:val="en-GB"/>
              </w:rPr>
              <w:t>social practices, rituals and festive events</w:t>
            </w:r>
          </w:p>
          <w:p w14:paraId="4A6439A0" w14:textId="77777777" w:rsidR="00007EC7" w:rsidRPr="008E49CD" w:rsidRDefault="00007EC7" w:rsidP="00007EC7">
            <w:pPr>
              <w:pStyle w:val="formtext"/>
              <w:keepNext/>
              <w:spacing w:before="120" w:after="120" w:line="240" w:lineRule="auto"/>
              <w:ind w:left="1134" w:hanging="567"/>
              <w:jc w:val="both"/>
              <w:rPr>
                <w:rFonts w:eastAsia="Times New Roman" w:cs="Arial"/>
                <w:sz w:val="18"/>
                <w:szCs w:val="18"/>
                <w:lang w:val="en-GB" w:eastAsia="en-US"/>
              </w:rPr>
            </w:pPr>
            <w:r w:rsidRPr="008E49CD">
              <w:rPr>
                <w:rFonts w:eastAsia="Times New Roman" w:cs="Arial"/>
                <w:sz w:val="18"/>
                <w:szCs w:val="18"/>
                <w:lang w:val="en-GB" w:eastAsia="en-US"/>
              </w:rPr>
              <w:fldChar w:fldCharType="begin">
                <w:ffData>
                  <w:name w:val="CaseACocher9"/>
                  <w:enabled/>
                  <w:calcOnExit w:val="0"/>
                  <w:checkBox>
                    <w:sizeAuto/>
                    <w:default w:val="0"/>
                  </w:checkBox>
                </w:ffData>
              </w:fldChar>
            </w:r>
            <w:r w:rsidRPr="008E49CD">
              <w:rPr>
                <w:rFonts w:eastAsia="Times New Roman" w:cs="Arial"/>
                <w:sz w:val="18"/>
                <w:szCs w:val="18"/>
                <w:lang w:val="en-GB" w:eastAsia="en-US"/>
              </w:rPr>
              <w:instrText xml:space="preserve"> FORMCHECKBOX </w:instrText>
            </w:r>
            <w:r w:rsidR="00885A8C">
              <w:rPr>
                <w:rFonts w:eastAsia="Times New Roman" w:cs="Arial"/>
                <w:sz w:val="18"/>
                <w:szCs w:val="18"/>
                <w:lang w:val="en-GB" w:eastAsia="en-US"/>
              </w:rPr>
            </w:r>
            <w:r w:rsidR="00885A8C">
              <w:rPr>
                <w:rFonts w:eastAsia="Times New Roman" w:cs="Arial"/>
                <w:sz w:val="18"/>
                <w:szCs w:val="18"/>
                <w:lang w:val="en-GB" w:eastAsia="en-US"/>
              </w:rPr>
              <w:fldChar w:fldCharType="separate"/>
            </w:r>
            <w:r w:rsidRPr="008E49CD">
              <w:rPr>
                <w:rFonts w:eastAsia="Times New Roman" w:cs="Arial"/>
                <w:sz w:val="18"/>
                <w:szCs w:val="18"/>
                <w:lang w:val="en-GB" w:eastAsia="en-US"/>
              </w:rPr>
              <w:fldChar w:fldCharType="end"/>
            </w:r>
            <w:r w:rsidRPr="008E49CD">
              <w:rPr>
                <w:rFonts w:eastAsia="Times New Roman" w:cs="Arial"/>
                <w:sz w:val="18"/>
                <w:szCs w:val="18"/>
                <w:lang w:val="en-GB" w:eastAsia="en-US"/>
              </w:rPr>
              <w:t xml:space="preserve"> knowledge and practices concerning nature and the universe</w:t>
            </w:r>
          </w:p>
          <w:p w14:paraId="020381B3" w14:textId="29D48197" w:rsidR="00007EC7" w:rsidRPr="008E49CD" w:rsidRDefault="003F074B" w:rsidP="00007EC7">
            <w:pPr>
              <w:pStyle w:val="Default"/>
              <w:keepNext/>
              <w:widowControl/>
              <w:autoSpaceDE/>
              <w:autoSpaceDN/>
              <w:adjustRightInd/>
              <w:spacing w:before="120" w:after="120"/>
              <w:ind w:left="1134" w:hanging="567"/>
              <w:jc w:val="both"/>
              <w:rPr>
                <w:rFonts w:ascii="Arial" w:hAnsi="Arial" w:cs="Arial"/>
                <w:color w:val="auto"/>
                <w:sz w:val="18"/>
                <w:szCs w:val="18"/>
                <w:lang w:val="en-GB"/>
              </w:rPr>
            </w:pPr>
            <w:r>
              <w:rPr>
                <w:rFonts w:ascii="Arial" w:hAnsi="Arial" w:cs="Arial"/>
                <w:color w:val="auto"/>
                <w:sz w:val="18"/>
                <w:szCs w:val="18"/>
                <w:lang w:val="en-GB"/>
              </w:rPr>
              <w:t xml:space="preserve">X </w:t>
            </w:r>
            <w:r w:rsidR="00007EC7" w:rsidRPr="008E49CD">
              <w:rPr>
                <w:rFonts w:ascii="Arial" w:hAnsi="Arial" w:cs="Arial"/>
                <w:color w:val="auto"/>
                <w:sz w:val="18"/>
                <w:szCs w:val="18"/>
                <w:lang w:val="en-GB"/>
              </w:rPr>
              <w:t>traditional craftsmanship</w:t>
            </w:r>
          </w:p>
          <w:p w14:paraId="5B9369F2" w14:textId="77777777" w:rsidR="00007EC7" w:rsidRPr="008E49CD" w:rsidRDefault="00007EC7" w:rsidP="00007EC7">
            <w:pPr>
              <w:pStyle w:val="Default"/>
              <w:keepNext/>
              <w:widowControl/>
              <w:autoSpaceDE/>
              <w:autoSpaceDN/>
              <w:adjustRightInd/>
              <w:spacing w:before="120"/>
              <w:ind w:left="1134" w:hanging="567"/>
              <w:jc w:val="both"/>
              <w:rPr>
                <w:rFonts w:ascii="Arial" w:eastAsia="SimSun" w:hAnsi="Arial" w:cs="Arial"/>
                <w:sz w:val="20"/>
                <w:szCs w:val="20"/>
                <w:lang w:val="en-GB"/>
              </w:rPr>
            </w:pPr>
            <w:r w:rsidRPr="008E49CD">
              <w:rPr>
                <w:rFonts w:ascii="Arial" w:hAnsi="Arial" w:cs="Arial"/>
                <w:sz w:val="18"/>
                <w:szCs w:val="18"/>
                <w:lang w:val="en-GB"/>
              </w:rPr>
              <w:fldChar w:fldCharType="begin">
                <w:ffData>
                  <w:name w:val="CaseACocher9"/>
                  <w:enabled/>
                  <w:calcOnExit w:val="0"/>
                  <w:checkBox>
                    <w:sizeAuto/>
                    <w:default w:val="0"/>
                  </w:checkBox>
                </w:ffData>
              </w:fldChar>
            </w:r>
            <w:r w:rsidRPr="008E49CD">
              <w:rPr>
                <w:rFonts w:ascii="Arial" w:hAnsi="Arial" w:cs="Arial"/>
                <w:sz w:val="18"/>
                <w:szCs w:val="18"/>
                <w:lang w:val="en-GB"/>
              </w:rPr>
              <w:instrText xml:space="preserve"> FORMCHECKBOX </w:instrText>
            </w:r>
            <w:r w:rsidR="00885A8C">
              <w:rPr>
                <w:rFonts w:ascii="Arial" w:hAnsi="Arial" w:cs="Arial"/>
                <w:sz w:val="18"/>
                <w:szCs w:val="18"/>
                <w:lang w:val="en-GB"/>
              </w:rPr>
            </w:r>
            <w:r w:rsidR="00885A8C">
              <w:rPr>
                <w:rFonts w:ascii="Arial" w:hAnsi="Arial" w:cs="Arial"/>
                <w:sz w:val="18"/>
                <w:szCs w:val="18"/>
                <w:lang w:val="en-GB"/>
              </w:rPr>
              <w:fldChar w:fldCharType="separate"/>
            </w:r>
            <w:r w:rsidRPr="008E49CD">
              <w:rPr>
                <w:rFonts w:ascii="Arial" w:hAnsi="Arial" w:cs="Arial"/>
                <w:sz w:val="18"/>
                <w:szCs w:val="18"/>
                <w:lang w:val="en-GB"/>
              </w:rPr>
              <w:fldChar w:fldCharType="end"/>
            </w:r>
            <w:r w:rsidRPr="008E49CD">
              <w:rPr>
                <w:rFonts w:ascii="Arial" w:hAnsi="Arial" w:cs="Arial"/>
                <w:sz w:val="18"/>
                <w:szCs w:val="18"/>
                <w:lang w:val="en-GB"/>
              </w:rPr>
              <w:t xml:space="preserve"> </w:t>
            </w:r>
            <w:r w:rsidRPr="008E49CD">
              <w:rPr>
                <w:rFonts w:ascii="Arial" w:hAnsi="Arial" w:cs="Arial"/>
                <w:color w:val="auto"/>
                <w:sz w:val="18"/>
                <w:szCs w:val="18"/>
                <w:lang w:val="en-GB"/>
              </w:rPr>
              <w:t xml:space="preserve">other(s) </w:t>
            </w:r>
            <w:r w:rsidRPr="00525DE2">
              <w:rPr>
                <w:rFonts w:ascii="Arial" w:hAnsi="Arial" w:cs="Arial"/>
                <w:sz w:val="18"/>
                <w:szCs w:val="18"/>
                <w:lang w:val="en-GB"/>
              </w:rPr>
              <w:t>(</w:t>
            </w:r>
            <w:r w:rsidRPr="00F56C78">
              <w:rPr>
                <w:rFonts w:ascii="Arial" w:hAnsi="Arial" w:cs="Arial"/>
                <w:sz w:val="20"/>
                <w:lang w:val="en-GB"/>
              </w:rPr>
              <w:fldChar w:fldCharType="begin">
                <w:ffData>
                  <w:name w:val="Text5"/>
                  <w:enabled/>
                  <w:calcOnExit w:val="0"/>
                  <w:textInput/>
                </w:ffData>
              </w:fldChar>
            </w:r>
            <w:r w:rsidRPr="00F56C78">
              <w:rPr>
                <w:rFonts w:ascii="Arial" w:hAnsi="Arial" w:cs="Arial"/>
                <w:sz w:val="20"/>
                <w:lang w:val="en-GB"/>
              </w:rPr>
              <w:instrText xml:space="preserve"> FORMTEXT </w:instrText>
            </w:r>
            <w:r w:rsidRPr="00F56C78">
              <w:rPr>
                <w:rFonts w:ascii="Arial" w:hAnsi="Arial" w:cs="Arial"/>
                <w:sz w:val="20"/>
                <w:lang w:val="en-GB"/>
              </w:rPr>
            </w:r>
            <w:r w:rsidRPr="00F56C78">
              <w:rPr>
                <w:rFonts w:ascii="Arial" w:hAnsi="Arial" w:cs="Arial"/>
                <w:sz w:val="20"/>
                <w:lang w:val="en-GB"/>
              </w:rPr>
              <w:fldChar w:fldCharType="separate"/>
            </w:r>
            <w:r w:rsidRPr="00F56C78">
              <w:rPr>
                <w:rFonts w:ascii="Arial" w:hAnsi="Arial" w:cs="Arial"/>
                <w:noProof/>
                <w:sz w:val="20"/>
                <w:lang w:val="en-GB"/>
              </w:rPr>
              <w:t> </w:t>
            </w:r>
            <w:r w:rsidRPr="00F56C78">
              <w:rPr>
                <w:rFonts w:ascii="Arial" w:hAnsi="Arial" w:cs="Arial"/>
                <w:noProof/>
                <w:sz w:val="20"/>
                <w:lang w:val="en-GB"/>
              </w:rPr>
              <w:t> </w:t>
            </w:r>
            <w:r w:rsidRPr="00F56C78">
              <w:rPr>
                <w:rFonts w:ascii="Arial" w:hAnsi="Arial" w:cs="Arial"/>
                <w:noProof/>
                <w:sz w:val="20"/>
                <w:lang w:val="en-GB"/>
              </w:rPr>
              <w:t> </w:t>
            </w:r>
            <w:r w:rsidRPr="00F56C78">
              <w:rPr>
                <w:rFonts w:ascii="Arial" w:hAnsi="Arial" w:cs="Arial"/>
                <w:noProof/>
                <w:sz w:val="20"/>
                <w:lang w:val="en-GB"/>
              </w:rPr>
              <w:t> </w:t>
            </w:r>
            <w:r w:rsidRPr="00F56C78">
              <w:rPr>
                <w:rFonts w:ascii="Arial" w:hAnsi="Arial" w:cs="Arial"/>
                <w:noProof/>
                <w:sz w:val="20"/>
                <w:lang w:val="en-GB"/>
              </w:rPr>
              <w:t> </w:t>
            </w:r>
            <w:r w:rsidRPr="00F56C78">
              <w:rPr>
                <w:rFonts w:ascii="Arial" w:hAnsi="Arial" w:cs="Arial"/>
                <w:sz w:val="20"/>
                <w:lang w:val="en-GB"/>
              </w:rPr>
              <w:fldChar w:fldCharType="end"/>
            </w:r>
            <w:r w:rsidRPr="00525DE2">
              <w:rPr>
                <w:rFonts w:ascii="Arial" w:hAnsi="Arial" w:cs="Arial"/>
                <w:sz w:val="18"/>
                <w:szCs w:val="18"/>
                <w:lang w:val="en-GB"/>
              </w:rPr>
              <w:t>)</w:t>
            </w:r>
          </w:p>
        </w:tc>
      </w:tr>
      <w:bookmarkEnd w:id="1"/>
      <w:tr w:rsidR="00007EC7" w:rsidRPr="008E49CD" w14:paraId="0ED821B8" w14:textId="77777777" w:rsidTr="001F65D7">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14:paraId="5AEA93C2" w14:textId="77777777" w:rsidR="00007EC7" w:rsidRPr="00934897" w:rsidRDefault="00007EC7" w:rsidP="00007EC7">
            <w:pPr>
              <w:pStyle w:val="Default"/>
              <w:widowControl/>
              <w:tabs>
                <w:tab w:val="left" w:pos="567"/>
                <w:tab w:val="left" w:pos="1134"/>
                <w:tab w:val="left" w:pos="1701"/>
              </w:tabs>
              <w:spacing w:after="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This section should address all the significant features of the element as it exists at present</w:t>
            </w:r>
            <w:r>
              <w:rPr>
                <w:rFonts w:ascii="Arial" w:eastAsia="SimSun" w:hAnsi="Arial" w:cs="Arial"/>
                <w:i/>
                <w:sz w:val="18"/>
                <w:szCs w:val="18"/>
                <w:lang w:val="en-GB"/>
              </w:rPr>
              <w:t>,</w:t>
            </w:r>
            <w:r w:rsidRPr="00934897">
              <w:rPr>
                <w:rFonts w:ascii="Arial" w:eastAsia="SimSun" w:hAnsi="Arial" w:cs="Arial"/>
                <w:i/>
                <w:sz w:val="18"/>
                <w:szCs w:val="18"/>
                <w:lang w:val="en-GB"/>
              </w:rPr>
              <w:t xml:space="preserve"> and should include:</w:t>
            </w:r>
          </w:p>
          <w:p w14:paraId="74335EDA" w14:textId="77777777" w:rsidR="00007EC7" w:rsidRPr="00934897" w:rsidRDefault="00007EC7" w:rsidP="00007EC7">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an explanation of its social functions and cultural meanings today, within and for its community</w:t>
            </w:r>
            <w:r>
              <w:rPr>
                <w:rFonts w:ascii="Arial" w:eastAsia="SimSun" w:hAnsi="Arial" w:cs="Arial"/>
                <w:i/>
                <w:sz w:val="18"/>
                <w:szCs w:val="18"/>
                <w:lang w:val="en-GB"/>
              </w:rPr>
              <w:t>;</w:t>
            </w:r>
          </w:p>
          <w:p w14:paraId="71CAC82E" w14:textId="77777777" w:rsidR="00007EC7" w:rsidRPr="00934897" w:rsidRDefault="00007EC7" w:rsidP="00007EC7">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the characteristics of the bearers and practitioners of the element</w:t>
            </w:r>
            <w:r>
              <w:rPr>
                <w:rFonts w:ascii="Arial" w:eastAsia="SimSun" w:hAnsi="Arial" w:cs="Arial"/>
                <w:i/>
                <w:sz w:val="18"/>
                <w:szCs w:val="18"/>
                <w:lang w:val="en-GB"/>
              </w:rPr>
              <w:t>;</w:t>
            </w:r>
          </w:p>
          <w:p w14:paraId="0B6E77A3" w14:textId="77777777" w:rsidR="00007EC7" w:rsidRDefault="00007EC7" w:rsidP="00007EC7">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34897">
              <w:rPr>
                <w:rFonts w:ascii="Arial" w:eastAsia="SimSun" w:hAnsi="Arial" w:cs="Arial"/>
                <w:i/>
                <w:sz w:val="18"/>
                <w:szCs w:val="18"/>
                <w:lang w:val="en-GB"/>
              </w:rPr>
              <w:t>any specific roles</w:t>
            </w:r>
            <w:r>
              <w:rPr>
                <w:rFonts w:ascii="Arial" w:eastAsia="SimSun" w:hAnsi="Arial" w:cs="Arial"/>
                <w:i/>
                <w:sz w:val="18"/>
                <w:szCs w:val="18"/>
                <w:lang w:val="en-GB"/>
              </w:rPr>
              <w:t>,</w:t>
            </w:r>
            <w:r w:rsidRPr="00934897">
              <w:rPr>
                <w:rFonts w:ascii="Arial" w:eastAsia="SimSun" w:hAnsi="Arial" w:cs="Arial"/>
                <w:i/>
                <w:sz w:val="18"/>
                <w:szCs w:val="18"/>
                <w:lang w:val="en-GB"/>
              </w:rPr>
              <w:t xml:space="preserve"> </w:t>
            </w:r>
            <w:r>
              <w:rPr>
                <w:rFonts w:ascii="Arial" w:eastAsia="SimSun" w:hAnsi="Arial" w:cs="Arial"/>
                <w:i/>
                <w:sz w:val="18"/>
                <w:szCs w:val="18"/>
                <w:lang w:val="en-GB"/>
              </w:rPr>
              <w:t xml:space="preserve">including gender-related ones or </w:t>
            </w:r>
            <w:r w:rsidRPr="00934897">
              <w:rPr>
                <w:rFonts w:ascii="Arial" w:eastAsia="SimSun" w:hAnsi="Arial" w:cs="Arial"/>
                <w:i/>
                <w:sz w:val="18"/>
                <w:szCs w:val="18"/>
                <w:lang w:val="en-GB"/>
              </w:rPr>
              <w:t>categories of persons with special responsibilities towards the element</w:t>
            </w:r>
            <w:r>
              <w:rPr>
                <w:rFonts w:ascii="Arial" w:eastAsia="SimSun" w:hAnsi="Arial" w:cs="Arial"/>
                <w:i/>
                <w:sz w:val="18"/>
                <w:szCs w:val="18"/>
                <w:lang w:val="en-GB"/>
              </w:rPr>
              <w:t>; and</w:t>
            </w:r>
          </w:p>
          <w:p w14:paraId="27F0637C" w14:textId="77777777" w:rsidR="00007EC7" w:rsidRPr="0097092F" w:rsidRDefault="00007EC7" w:rsidP="00007EC7">
            <w:pPr>
              <w:pStyle w:val="Default"/>
              <w:widowControl/>
              <w:numPr>
                <w:ilvl w:val="0"/>
                <w:numId w:val="6"/>
              </w:numPr>
              <w:spacing w:before="80" w:after="80"/>
              <w:ind w:left="1163" w:right="113" w:hanging="567"/>
              <w:jc w:val="both"/>
              <w:rPr>
                <w:rFonts w:ascii="Arial" w:eastAsia="SimSun" w:hAnsi="Arial" w:cs="Arial"/>
                <w:i/>
                <w:sz w:val="18"/>
                <w:szCs w:val="18"/>
                <w:lang w:val="en-GB"/>
              </w:rPr>
            </w:pPr>
            <w:r w:rsidRPr="0097092F">
              <w:rPr>
                <w:rFonts w:ascii="Arial" w:eastAsia="SimSun" w:hAnsi="Arial" w:cs="Arial"/>
                <w:i/>
                <w:sz w:val="18"/>
                <w:szCs w:val="18"/>
                <w:lang w:val="en-GB"/>
              </w:rPr>
              <w:t>the current modes of transmission of the knowledge and skills related to the element.</w:t>
            </w:r>
          </w:p>
          <w:p w14:paraId="4C255986" w14:textId="77777777" w:rsidR="00007EC7" w:rsidRPr="008E49CD" w:rsidRDefault="00007EC7" w:rsidP="00007EC7">
            <w:pPr>
              <w:pStyle w:val="Default"/>
              <w:widowControl/>
              <w:tabs>
                <w:tab w:val="left" w:pos="709"/>
              </w:tabs>
              <w:spacing w:before="120" w:after="8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The Committee should receive sufficient information to determine:</w:t>
            </w:r>
          </w:p>
          <w:p w14:paraId="4FE83C7A" w14:textId="77777777" w:rsidR="00007EC7" w:rsidRPr="008E49CD" w:rsidRDefault="00007EC7" w:rsidP="00007EC7">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the element is among the ‘practices, representations, expressions, knowledge, skills — as well as the instruments, objects, artefacts and cultural spaces associated therewith —’;</w:t>
            </w:r>
          </w:p>
          <w:p w14:paraId="1B64E326" w14:textId="77777777" w:rsidR="00007EC7" w:rsidRPr="008E49CD" w:rsidRDefault="00007EC7" w:rsidP="00007EC7">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communities, groups and, in some cases, individuals recognize [it] as part of their cultural heritage’;</w:t>
            </w:r>
          </w:p>
          <w:p w14:paraId="086ADF95" w14:textId="77777777" w:rsidR="00007EC7" w:rsidRPr="008E49CD" w:rsidRDefault="00007EC7" w:rsidP="00007EC7">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ab/>
              <w:t>that it is being ‘transmitted from generation to generation, [and] is constantly recreated by communities and groups in response to their environment, their interaction with nature and their history’;</w:t>
            </w:r>
          </w:p>
          <w:p w14:paraId="07100224" w14:textId="77777777" w:rsidR="00007EC7" w:rsidRPr="008E49CD" w:rsidRDefault="00007EC7" w:rsidP="00007EC7">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 xml:space="preserve">that it provides </w:t>
            </w:r>
            <w:r>
              <w:rPr>
                <w:rFonts w:ascii="Arial" w:eastAsia="SimSun" w:hAnsi="Arial" w:cs="Arial"/>
                <w:i/>
                <w:sz w:val="18"/>
                <w:szCs w:val="18"/>
                <w:lang w:val="en-GB"/>
              </w:rPr>
              <w:t xml:space="preserve">the </w:t>
            </w:r>
            <w:r w:rsidRPr="008E49CD">
              <w:rPr>
                <w:rFonts w:ascii="Arial" w:eastAsia="SimSun" w:hAnsi="Arial" w:cs="Arial"/>
                <w:i/>
                <w:sz w:val="18"/>
                <w:szCs w:val="18"/>
                <w:lang w:val="en-GB"/>
              </w:rPr>
              <w:t>communities and groups involved with ‘a sense of identity and continuity’; and</w:t>
            </w:r>
          </w:p>
          <w:p w14:paraId="0C2EDC99" w14:textId="77777777" w:rsidR="00007EC7" w:rsidRPr="008E49CD" w:rsidRDefault="00007EC7" w:rsidP="00007EC7">
            <w:pPr>
              <w:pStyle w:val="Default"/>
              <w:widowControl/>
              <w:numPr>
                <w:ilvl w:val="0"/>
                <w:numId w:val="17"/>
              </w:numPr>
              <w:tabs>
                <w:tab w:val="left" w:pos="709"/>
              </w:tabs>
              <w:spacing w:before="80" w:after="80"/>
              <w:ind w:left="1134" w:right="113" w:hanging="567"/>
              <w:jc w:val="both"/>
              <w:rPr>
                <w:rFonts w:ascii="Arial" w:eastAsia="SimSun" w:hAnsi="Arial" w:cs="Arial"/>
                <w:i/>
                <w:sz w:val="18"/>
                <w:szCs w:val="18"/>
                <w:lang w:val="en-GB"/>
              </w:rPr>
            </w:pPr>
            <w:r w:rsidRPr="008E49CD">
              <w:rPr>
                <w:rFonts w:ascii="Arial" w:eastAsia="SimSun" w:hAnsi="Arial" w:cs="Arial"/>
                <w:i/>
                <w:sz w:val="18"/>
                <w:szCs w:val="18"/>
                <w:lang w:val="en-GB"/>
              </w:rPr>
              <w:t>that it is not incompatible with ‘existing international human rights instruments as well as with the requirements of mutual respect among communities, groups and individuals, and of sustainable development’.</w:t>
            </w:r>
          </w:p>
          <w:p w14:paraId="7CD191ED" w14:textId="77777777" w:rsidR="00007EC7" w:rsidRPr="008E49CD" w:rsidRDefault="00007EC7" w:rsidP="00007EC7">
            <w:pPr>
              <w:pStyle w:val="Default"/>
              <w:widowControl/>
              <w:tabs>
                <w:tab w:val="left" w:pos="709"/>
              </w:tabs>
              <w:spacing w:before="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tc>
      </w:tr>
      <w:tr w:rsidR="00007EC7" w:rsidRPr="008E49CD" w14:paraId="05A699D3" w14:textId="77777777" w:rsidTr="001F65D7">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1492439F" w14:textId="77777777" w:rsidR="00007EC7" w:rsidRPr="004856B0" w:rsidRDefault="00007EC7" w:rsidP="00007EC7">
            <w:pPr>
              <w:pStyle w:val="littleroman"/>
              <w:keepNext w:val="0"/>
              <w:spacing w:before="0"/>
              <w:ind w:left="595" w:hanging="425"/>
            </w:pPr>
            <w:r w:rsidRPr="004856B0">
              <w:t>Provide a brief description of the element that can introduce it to readers who have never seen or experienced it.</w:t>
            </w:r>
          </w:p>
          <w:p w14:paraId="4A38F1F1" w14:textId="77777777" w:rsidR="00007EC7" w:rsidRPr="00C459FC" w:rsidRDefault="00007EC7" w:rsidP="00007EC7">
            <w:pPr>
              <w:pStyle w:val="Info03"/>
              <w:spacing w:after="0" w:line="240" w:lineRule="auto"/>
              <w:jc w:val="right"/>
              <w:rPr>
                <w:lang w:val="en-GB"/>
              </w:rPr>
            </w:pPr>
            <w:r w:rsidRPr="004856B0">
              <w:rPr>
                <w:rFonts w:eastAsia="SimSun"/>
                <w:sz w:val="18"/>
                <w:szCs w:val="18"/>
                <w:lang w:val="en-GB"/>
              </w:rPr>
              <w:t>N</w:t>
            </w:r>
            <w:r w:rsidRPr="003975B9">
              <w:rPr>
                <w:rFonts w:eastAsia="SimSun"/>
                <w:sz w:val="18"/>
                <w:szCs w:val="18"/>
                <w:lang w:val="en-GB"/>
              </w:rPr>
              <w:t xml:space="preserve">ot fewer than 150 or more than </w:t>
            </w:r>
            <w:r w:rsidRPr="00545E51">
              <w:rPr>
                <w:rFonts w:eastAsia="SimSun"/>
                <w:sz w:val="18"/>
                <w:szCs w:val="18"/>
                <w:lang w:val="en-GB"/>
              </w:rPr>
              <w:t>250 words</w:t>
            </w:r>
          </w:p>
        </w:tc>
      </w:tr>
      <w:tr w:rsidR="00007EC7" w:rsidRPr="008E49CD" w14:paraId="2296A01F"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45D08482" w14:textId="28D2D176" w:rsidR="003F074B" w:rsidRPr="00B33DF5" w:rsidRDefault="003F074B" w:rsidP="003F074B">
            <w:pPr>
              <w:pStyle w:val="Rponse"/>
              <w:rPr>
                <w:rStyle w:val="Tipodeletrapredefinidodopargrafo1"/>
                <w:rFonts w:eastAsia="SimSun"/>
                <w:szCs w:val="24"/>
                <w:lang w:val="en-GB"/>
              </w:rPr>
            </w:pPr>
            <w:r w:rsidRPr="00B33DF5">
              <w:rPr>
                <w:rStyle w:val="Tipodeletrapredefinidodopargrafo1"/>
                <w:rFonts w:eastAsia="SimSun"/>
                <w:szCs w:val="24"/>
                <w:lang w:val="en-GB"/>
              </w:rPr>
              <w:t xml:space="preserve">The Community Festivities of Campo Maior is a popular manifestation involving extensive </w:t>
            </w:r>
            <w:r w:rsidRPr="00B33DF5">
              <w:rPr>
                <w:rStyle w:val="Tipodeletrapredefinidodopargrafo1"/>
                <w:rFonts w:eastAsia="SimSun"/>
                <w:szCs w:val="24"/>
                <w:lang w:val="en-GB"/>
              </w:rPr>
              <w:lastRenderedPageBreak/>
              <w:t>participation of the local community, who decides the date of the Festivities.</w:t>
            </w:r>
          </w:p>
          <w:p w14:paraId="6B784F82" w14:textId="77777777" w:rsidR="003F074B" w:rsidRPr="00B33DF5" w:rsidRDefault="003F074B" w:rsidP="003F074B">
            <w:pPr>
              <w:jc w:val="both"/>
              <w:rPr>
                <w:rFonts w:cs="Arial"/>
                <w:sz w:val="22"/>
                <w:lang w:val="en-GB"/>
              </w:rPr>
            </w:pPr>
            <w:r w:rsidRPr="00B33DF5">
              <w:rPr>
                <w:rStyle w:val="Tipodeletrapredefinidodopargrafo1"/>
                <w:rFonts w:eastAsia="SimSun" w:cs="Arial"/>
                <w:sz w:val="22"/>
                <w:lang w:val="en-GB"/>
              </w:rPr>
              <w:t>The organisation is based on the socio-spatial unity of each street, which conceives, organises and prepares</w:t>
            </w:r>
            <w:r w:rsidRPr="00B33DF5">
              <w:rPr>
                <w:rStyle w:val="Tipodeletrapredefinidodopargrafo1"/>
                <w:rFonts w:eastAsia="SimSun" w:cs="Arial"/>
                <w:color w:val="FF0000"/>
                <w:sz w:val="22"/>
                <w:lang w:val="en-GB"/>
              </w:rPr>
              <w:t xml:space="preserve"> </w:t>
            </w:r>
            <w:r w:rsidRPr="00B33DF5">
              <w:rPr>
                <w:rStyle w:val="Tipodeletrapredefinidodopargrafo1"/>
                <w:rFonts w:eastAsia="SimSun" w:cs="Arial"/>
                <w:sz w:val="22"/>
                <w:lang w:val="en-GB"/>
              </w:rPr>
              <w:t xml:space="preserve">this manifestation deeply rooted in the community’s cultural identity. </w:t>
            </w:r>
            <w:r w:rsidRPr="00B33DF5">
              <w:rPr>
                <w:rStyle w:val="Tipodeletrapredefinidodopargrafo1"/>
                <w:rFonts w:cs="Arial"/>
                <w:sz w:val="22"/>
                <w:lang w:val="en-GB"/>
              </w:rPr>
              <w:t>In the most recent edition in 2015 104 streets were decorated with paper flowers, equivalent to a total distance of approximately 20 km. This involved about 30 tons of material and 7500 volunteers, thereby demonstrating the manifestation’s vitality and importance for the local population.</w:t>
            </w:r>
          </w:p>
          <w:p w14:paraId="018F17BB" w14:textId="77777777" w:rsidR="003F074B" w:rsidRPr="00B33DF5" w:rsidRDefault="003F074B" w:rsidP="003F074B">
            <w:pPr>
              <w:jc w:val="both"/>
              <w:rPr>
                <w:rFonts w:eastAsia="SimSun" w:cs="Arial"/>
                <w:b/>
                <w:sz w:val="22"/>
                <w:lang w:val="en-GB"/>
              </w:rPr>
            </w:pPr>
            <w:r w:rsidRPr="00B33DF5">
              <w:rPr>
                <w:rFonts w:eastAsia="SimSun" w:cs="Arial"/>
                <w:sz w:val="22"/>
                <w:lang w:val="en-GB"/>
              </w:rPr>
              <w:t>The decorative elements are kept secret until the eve of the Festivities when the town is completely transformed overnight. There is a sense of a healthy competition between street commissions – to see which street will be the most daring, original, and colourful.</w:t>
            </w:r>
          </w:p>
          <w:p w14:paraId="698E0AD1" w14:textId="77777777" w:rsidR="003F074B" w:rsidRPr="00B33DF5" w:rsidRDefault="003F074B" w:rsidP="003F074B">
            <w:pPr>
              <w:jc w:val="both"/>
              <w:rPr>
                <w:rFonts w:eastAsia="SimSun" w:cs="Arial"/>
                <w:b/>
                <w:sz w:val="22"/>
                <w:lang w:val="en-GB"/>
              </w:rPr>
            </w:pPr>
            <w:r w:rsidRPr="00B33DF5">
              <w:rPr>
                <w:rFonts w:eastAsia="SimSun" w:cs="Arial"/>
                <w:b/>
                <w:sz w:val="22"/>
                <w:lang w:val="en-GB"/>
              </w:rPr>
              <w:t xml:space="preserve"> </w:t>
            </w:r>
          </w:p>
          <w:p w14:paraId="0941E260" w14:textId="77777777" w:rsidR="003F074B" w:rsidRPr="00B33DF5" w:rsidRDefault="003F074B" w:rsidP="003F074B">
            <w:pPr>
              <w:jc w:val="both"/>
              <w:rPr>
                <w:rFonts w:eastAsia="SimSun" w:cs="Arial"/>
                <w:sz w:val="22"/>
                <w:lang w:val="en-GB"/>
              </w:rPr>
            </w:pPr>
            <w:r w:rsidRPr="00B33DF5">
              <w:rPr>
                <w:rFonts w:eastAsia="SimSun" w:cs="Arial"/>
                <w:sz w:val="22"/>
                <w:lang w:val="en-GB"/>
              </w:rPr>
              <w:t>Finally, the community gathers to fill the streets with millions of paper flowers with very diverse shapes, colours and patterns, creating a scenic space that effectively creates a street within each street, that will only be revealed on the eve of the manifestation, when the flowers are entwined with the supports, a practice known as “enramação”. The result is the creation of a colourful, festive town, with open doors and no social distinctions.</w:t>
            </w:r>
          </w:p>
          <w:p w14:paraId="3F9631C6" w14:textId="77777777" w:rsidR="003F074B" w:rsidRPr="00B33DF5" w:rsidRDefault="003F074B" w:rsidP="003F074B">
            <w:pPr>
              <w:jc w:val="both"/>
              <w:rPr>
                <w:rFonts w:eastAsia="SimSun" w:cs="Arial"/>
                <w:sz w:val="22"/>
                <w:lang w:val="en-GB"/>
              </w:rPr>
            </w:pPr>
          </w:p>
          <w:p w14:paraId="6367DD03" w14:textId="3ABA7136" w:rsidR="00007EC7" w:rsidRPr="008E49CD" w:rsidRDefault="003F074B" w:rsidP="003F074B">
            <w:pPr>
              <w:pStyle w:val="formtext"/>
              <w:spacing w:before="120" w:after="120" w:line="240" w:lineRule="auto"/>
              <w:jc w:val="both"/>
              <w:rPr>
                <w:rFonts w:cs="Arial"/>
                <w:lang w:val="en-GB"/>
              </w:rPr>
            </w:pPr>
            <w:r w:rsidRPr="00B33DF5">
              <w:rPr>
                <w:rFonts w:cs="Arial"/>
                <w:lang w:val="en-GB"/>
              </w:rPr>
              <w:t>The Community Festivities started as a religious celebration, entitled «Festivities in Honour of St. John the Baptist».</w:t>
            </w:r>
            <w:r>
              <w:rPr>
                <w:rFonts w:cs="Arial"/>
                <w:lang w:val="en-GB"/>
              </w:rPr>
              <w:t xml:space="preserve"> </w:t>
            </w:r>
            <w:r w:rsidRPr="00B33DF5">
              <w:rPr>
                <w:rFonts w:cs="Arial"/>
                <w:lang w:val="en-GB"/>
              </w:rPr>
              <w:t>Despite not having such title since 1921, the saint’s presence still endures in the celebration, by having his image being carried in a small procession.</w:t>
            </w:r>
          </w:p>
        </w:tc>
      </w:tr>
      <w:tr w:rsidR="00007EC7" w:rsidRPr="008E49CD" w14:paraId="23F4B4D4" w14:textId="77777777" w:rsidTr="001F65D7">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07898B8C" w14:textId="77777777" w:rsidR="00007EC7" w:rsidRPr="008E49CD" w:rsidRDefault="00007EC7" w:rsidP="00007EC7">
            <w:pPr>
              <w:pStyle w:val="littleroman"/>
              <w:keepNext w:val="0"/>
              <w:spacing w:before="120"/>
              <w:ind w:left="595" w:hanging="425"/>
            </w:pPr>
            <w:r w:rsidRPr="008E49CD">
              <w:lastRenderedPageBreak/>
              <w:t>Who are the bearers and practitioners of the element? Are there any specific roles</w:t>
            </w:r>
            <w:r>
              <w:t>, including gender-related</w:t>
            </w:r>
            <w:r w:rsidRPr="008E49CD">
              <w:t xml:space="preserve"> </w:t>
            </w:r>
            <w:r>
              <w:t xml:space="preserve">ones </w:t>
            </w:r>
            <w:r w:rsidRPr="008E49CD">
              <w:t xml:space="preserve">or categories of persons with special responsibilities for the practice and transmission of the element? If </w:t>
            </w:r>
            <w:r>
              <w:t>so</w:t>
            </w:r>
            <w:r w:rsidRPr="008E49CD">
              <w:t>, who are they and what are their responsibilities?</w:t>
            </w:r>
          </w:p>
          <w:p w14:paraId="42BB3BDF" w14:textId="77777777" w:rsidR="00007EC7" w:rsidRPr="008E49CD" w:rsidRDefault="00007EC7" w:rsidP="00007EC7">
            <w:pPr>
              <w:pStyle w:val="Info03"/>
              <w:spacing w:after="0" w:line="240" w:lineRule="auto"/>
              <w:jc w:val="right"/>
              <w:rPr>
                <w:lang w:val="en-GB"/>
              </w:rPr>
            </w:pPr>
            <w:r w:rsidRPr="008E49CD">
              <w:rPr>
                <w:rFonts w:eastAsia="SimSun"/>
                <w:sz w:val="18"/>
                <w:szCs w:val="18"/>
                <w:lang w:val="en-GB"/>
              </w:rPr>
              <w:t>Not fewer than 150 or more than 250 words</w:t>
            </w:r>
          </w:p>
        </w:tc>
      </w:tr>
      <w:tr w:rsidR="00007EC7" w:rsidRPr="008E49CD" w14:paraId="44F7159E" w14:textId="77777777" w:rsidTr="001F65D7">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5A1E1EE8" w14:textId="3A3F5F83" w:rsidR="00D80BA2" w:rsidRPr="00B33DF5" w:rsidRDefault="00D80BA2" w:rsidP="00D80BA2">
            <w:pPr>
              <w:jc w:val="both"/>
              <w:rPr>
                <w:rStyle w:val="Tipodeletrapredefinidodopargrafo1"/>
                <w:rFonts w:eastAsia="SimSun" w:cs="Arial"/>
                <w:sz w:val="22"/>
                <w:szCs w:val="22"/>
                <w:lang w:val="en-GB"/>
              </w:rPr>
            </w:pPr>
            <w:r w:rsidRPr="00B33DF5">
              <w:rPr>
                <w:rStyle w:val="Tipodeletrapredefinidodopargrafo1"/>
                <w:rFonts w:eastAsia="SimSun" w:cs="Arial"/>
                <w:sz w:val="22"/>
                <w:szCs w:val="22"/>
                <w:lang w:val="en-GB"/>
              </w:rPr>
              <w:t>For nine months, women play a key role in the organization and manufacture of the decorative elements, which are kept secret between streets.</w:t>
            </w:r>
          </w:p>
          <w:p w14:paraId="5094A1F1" w14:textId="47B15F3A" w:rsidR="00D80BA2" w:rsidRPr="00B33DF5" w:rsidRDefault="00D80BA2" w:rsidP="00D80BA2">
            <w:pPr>
              <w:jc w:val="both"/>
              <w:rPr>
                <w:rStyle w:val="Tipodeletrapredefinidodopargrafo1"/>
                <w:rFonts w:eastAsia="SimSun"/>
                <w:sz w:val="22"/>
              </w:rPr>
            </w:pPr>
            <w:r w:rsidRPr="00B33DF5">
              <w:rPr>
                <w:rStyle w:val="Tipodeletrapredefinidodopargrafo1"/>
                <w:rFonts w:eastAsia="SimSun"/>
                <w:sz w:val="22"/>
              </w:rPr>
              <w:t>The community, which is organized in street commissions, develop the concept of the decorative elements and chromatic theme, and are the bearers of the knowledge regarding the making of the flowers, leaves and other paper elements, as well as the construction o</w:t>
            </w:r>
            <w:r>
              <w:rPr>
                <w:rStyle w:val="Tipodeletrapredefinidodopargrafo1"/>
                <w:rFonts w:eastAsia="SimSun"/>
                <w:sz w:val="22"/>
              </w:rPr>
              <w:t>f</w:t>
            </w:r>
            <w:r w:rsidRPr="00B33DF5">
              <w:rPr>
                <w:rStyle w:val="Tipodeletrapredefinidodopargrafo1"/>
                <w:rFonts w:eastAsia="SimSun"/>
                <w:sz w:val="22"/>
              </w:rPr>
              <w:t xml:space="preserve"> the supporting frames. These works are accomplished during the Community Festivities’ preparation period, usually lasting around nine months, and are usually conducted during the night time, at people’s homes or in a storage area, where the street leaders coordinate the work.</w:t>
            </w:r>
          </w:p>
          <w:p w14:paraId="71157776" w14:textId="77777777" w:rsidR="00D80BA2" w:rsidRPr="00B33DF5" w:rsidRDefault="00D80BA2" w:rsidP="00D80BA2">
            <w:pPr>
              <w:jc w:val="both"/>
              <w:rPr>
                <w:rStyle w:val="Tipodeletrapredefinidodopargrafo1"/>
                <w:rFonts w:eastAsia="SimSun"/>
                <w:sz w:val="22"/>
              </w:rPr>
            </w:pPr>
          </w:p>
          <w:p w14:paraId="5F94CCB2" w14:textId="5B475DCF" w:rsidR="00D80BA2" w:rsidRPr="00B33DF5" w:rsidRDefault="00D80BA2" w:rsidP="00D80BA2">
            <w:pPr>
              <w:jc w:val="both"/>
              <w:rPr>
                <w:rStyle w:val="Tipodeletrapredefinidodopargrafo1"/>
                <w:rFonts w:eastAsia="SimSun"/>
                <w:sz w:val="22"/>
              </w:rPr>
            </w:pPr>
            <w:r w:rsidRPr="00B33DF5">
              <w:rPr>
                <w:rStyle w:val="Tipodeletrapredefinidodopargrafo1"/>
                <w:rFonts w:eastAsia="SimSun"/>
                <w:sz w:val="22"/>
              </w:rPr>
              <w:t>The making of the paper flowers is primarily carried out by the women, but men also collaborate by making some of the most elaborate works</w:t>
            </w:r>
            <w:r>
              <w:rPr>
                <w:rStyle w:val="Tipodeletrapredefinidodopargrafo1"/>
                <w:rFonts w:eastAsia="SimSun"/>
                <w:sz w:val="22"/>
              </w:rPr>
              <w:t xml:space="preserve"> </w:t>
            </w:r>
            <w:r w:rsidRPr="00B33DF5">
              <w:rPr>
                <w:rStyle w:val="Tipodeletrapredefinidodopargrafo1"/>
                <w:rFonts w:eastAsia="SimSun"/>
                <w:sz w:val="22"/>
              </w:rPr>
              <w:t>and are responsible for the construction of heavy supports for the decorations.</w:t>
            </w:r>
          </w:p>
          <w:p w14:paraId="6A7DB8FB" w14:textId="77777777" w:rsidR="00D80BA2" w:rsidRPr="00B33DF5" w:rsidRDefault="00D80BA2" w:rsidP="00D80BA2">
            <w:pPr>
              <w:jc w:val="both"/>
              <w:rPr>
                <w:rStyle w:val="Tipodeletrapredefinidodopargrafo1"/>
                <w:rFonts w:eastAsia="SimSun"/>
                <w:sz w:val="22"/>
              </w:rPr>
            </w:pPr>
          </w:p>
          <w:p w14:paraId="7DC9E22F" w14:textId="4D4F188E" w:rsidR="00007EC7" w:rsidRPr="008E49CD" w:rsidRDefault="00D80BA2" w:rsidP="00D80BA2">
            <w:pPr>
              <w:pStyle w:val="formtext"/>
              <w:spacing w:before="120" w:after="120" w:line="240" w:lineRule="auto"/>
              <w:jc w:val="both"/>
              <w:rPr>
                <w:rFonts w:cs="Arial"/>
                <w:lang w:val="en-GB"/>
              </w:rPr>
            </w:pPr>
            <w:r w:rsidRPr="00B33DF5">
              <w:rPr>
                <w:rStyle w:val="Tipodeletrapredefinidodopargrafo1"/>
              </w:rPr>
              <w:t xml:space="preserve">Another important protagonist for the Festivities’ realization is the Community Festivities of Campo Maior Association, which is constituted by members of the local community. Its social organs are elected by a general assembly that comprises all associates. At the beginning of the year, it enquires the local community regarding its intent to hold the Festivities. When </w:t>
            </w:r>
            <w:proofErr w:type="gramStart"/>
            <w:r w:rsidRPr="00B33DF5">
              <w:rPr>
                <w:rStyle w:val="Tipodeletrapredefinidodopargrafo1"/>
              </w:rPr>
              <w:t>a</w:t>
            </w:r>
            <w:proofErr w:type="gramEnd"/>
            <w:r w:rsidRPr="00B33DF5">
              <w:rPr>
                <w:rStyle w:val="Tipodeletrapredefinidodopargrafo1"/>
              </w:rPr>
              <w:t xml:space="preserve"> enough </w:t>
            </w:r>
            <w:r>
              <w:rPr>
                <w:rStyle w:val="Tipodeletrapredefinidodopargrafo1"/>
              </w:rPr>
              <w:t xml:space="preserve">number of </w:t>
            </w:r>
            <w:r w:rsidRPr="00B33DF5">
              <w:rPr>
                <w:rStyle w:val="Tipodeletrapredefinidodopargrafo1"/>
              </w:rPr>
              <w:t xml:space="preserve">streets have gathered in accordance, it is announced that the Festivities will be held that same year. Furthermore, the Association supplies the required material specifications to each street commission, mainly the type of paper, quantity, </w:t>
            </w:r>
            <w:r w:rsidR="00D9645D" w:rsidRPr="00B33DF5">
              <w:rPr>
                <w:rStyle w:val="Tipodeletrapredefinidodopargrafo1"/>
              </w:rPr>
              <w:t>color</w:t>
            </w:r>
            <w:r w:rsidRPr="00B33DF5">
              <w:rPr>
                <w:rStyle w:val="Tipodeletrapredefinidodopargrafo1"/>
              </w:rPr>
              <w:t xml:space="preserve"> and specific cutting patterns, based on the chosen model.</w:t>
            </w:r>
          </w:p>
        </w:tc>
      </w:tr>
      <w:tr w:rsidR="00007EC7" w:rsidRPr="008E49CD" w14:paraId="7CE4C763" w14:textId="77777777" w:rsidTr="001F65D7">
        <w:tc>
          <w:tcPr>
            <w:tcW w:w="9649" w:type="dxa"/>
            <w:tcBorders>
              <w:top w:val="single" w:sz="4" w:space="0" w:color="auto"/>
              <w:left w:val="nil"/>
              <w:bottom w:val="nil"/>
              <w:right w:val="nil"/>
            </w:tcBorders>
            <w:shd w:val="clear" w:color="auto" w:fill="auto"/>
            <w:tcMar>
              <w:top w:w="113" w:type="dxa"/>
              <w:left w:w="113" w:type="dxa"/>
              <w:bottom w:w="113" w:type="dxa"/>
              <w:right w:w="113" w:type="dxa"/>
            </w:tcMar>
          </w:tcPr>
          <w:p w14:paraId="560521A5" w14:textId="77777777" w:rsidR="00007EC7" w:rsidRPr="00F56C78" w:rsidRDefault="00007EC7" w:rsidP="00007EC7">
            <w:pPr>
              <w:pStyle w:val="littleroman"/>
              <w:keepNext w:val="0"/>
              <w:spacing w:before="120"/>
              <w:ind w:left="595" w:hanging="425"/>
            </w:pPr>
            <w:r w:rsidRPr="008E49CD">
              <w:t>How are the knowledge and skills related to the element transmitted today?</w:t>
            </w:r>
          </w:p>
          <w:p w14:paraId="1DE88937" w14:textId="77777777" w:rsidR="00007EC7" w:rsidRPr="008E49CD" w:rsidRDefault="00007EC7" w:rsidP="00007EC7">
            <w:pPr>
              <w:pStyle w:val="Default"/>
              <w:keepNext/>
              <w:widowControl/>
              <w:spacing w:before="120" w:after="120"/>
              <w:ind w:left="595" w:right="113"/>
              <w:jc w:val="right"/>
              <w:rPr>
                <w:rFonts w:ascii="Arial" w:eastAsia="SimSun" w:hAnsi="Arial" w:cs="Arial"/>
                <w:i/>
                <w:sz w:val="18"/>
                <w:szCs w:val="18"/>
                <w:lang w:val="en-GB"/>
              </w:rPr>
            </w:pPr>
            <w:r w:rsidRPr="00A33DA5">
              <w:rPr>
                <w:rFonts w:ascii="Arial" w:eastAsia="SimSun" w:hAnsi="Arial" w:cs="Arial"/>
                <w:i/>
                <w:sz w:val="18"/>
                <w:szCs w:val="18"/>
                <w:lang w:val="en-GB"/>
              </w:rPr>
              <w:t>Not fewer than 150 or more than 250 words</w:t>
            </w:r>
          </w:p>
        </w:tc>
      </w:tr>
      <w:tr w:rsidR="00007EC7" w:rsidRPr="008E49CD" w14:paraId="0490AB08" w14:textId="77777777"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0C1733C9" w14:textId="3FF26D77" w:rsidR="00D80BA2" w:rsidRPr="00B33DF5" w:rsidRDefault="00D80BA2" w:rsidP="00D80BA2">
            <w:pPr>
              <w:jc w:val="both"/>
              <w:rPr>
                <w:rFonts w:eastAsia="SimSun" w:cs="Arial"/>
                <w:sz w:val="22"/>
                <w:szCs w:val="22"/>
              </w:rPr>
            </w:pPr>
            <w:r w:rsidRPr="00B33DF5">
              <w:rPr>
                <w:rStyle w:val="Tipodeletrapredefinidodopargrafo1"/>
                <w:rFonts w:eastAsia="SimSun" w:cs="Arial"/>
                <w:sz w:val="22"/>
                <w:szCs w:val="22"/>
                <w:lang w:val="en-GB"/>
              </w:rPr>
              <w:t>The traditional transmission of knowledge associated to this manifestation is made in an informal and communitarian environment.</w:t>
            </w:r>
            <w:r w:rsidRPr="00B33DF5">
              <w:t xml:space="preserve"> </w:t>
            </w:r>
            <w:r w:rsidRPr="00B33DF5">
              <w:rPr>
                <w:rFonts w:eastAsia="SimSun" w:cs="Arial"/>
                <w:sz w:val="22"/>
                <w:szCs w:val="22"/>
                <w:lang w:val="en-GB"/>
              </w:rPr>
              <w:t xml:space="preserve">The paperwork is primarily carried out by women who teach the skills to their sons and daughters. </w:t>
            </w:r>
            <w:r w:rsidRPr="00B33DF5">
              <w:rPr>
                <w:rFonts w:eastAsia="SimSun" w:cs="Arial"/>
                <w:sz w:val="22"/>
                <w:szCs w:val="22"/>
              </w:rPr>
              <w:t xml:space="preserve">The hardship associated with each task is adjusted to the age and maturity of its participants. The younger initiate their participation by doing the easiest </w:t>
            </w:r>
            <w:r w:rsidRPr="00B33DF5">
              <w:rPr>
                <w:rFonts w:eastAsia="SimSun" w:cs="Arial"/>
                <w:sz w:val="22"/>
                <w:szCs w:val="22"/>
              </w:rPr>
              <w:lastRenderedPageBreak/>
              <w:t>pieces, such as “</w:t>
            </w:r>
            <w:proofErr w:type="spellStart"/>
            <w:r w:rsidRPr="00B33DF5">
              <w:rPr>
                <w:rFonts w:eastAsia="SimSun" w:cs="Arial"/>
                <w:sz w:val="22"/>
                <w:szCs w:val="22"/>
              </w:rPr>
              <w:t>trapaças</w:t>
            </w:r>
            <w:proofErr w:type="spellEnd"/>
            <w:r w:rsidRPr="00B33DF5">
              <w:rPr>
                <w:rFonts w:eastAsia="SimSun" w:cs="Arial"/>
                <w:sz w:val="22"/>
                <w:szCs w:val="22"/>
              </w:rPr>
              <w:t>” (simpler flowers which are used to cover the “ceilings”). Therefore, it constitutes an intergenerational transmission of knowledge.</w:t>
            </w:r>
          </w:p>
          <w:p w14:paraId="712A681B" w14:textId="77777777" w:rsidR="00D80BA2" w:rsidRPr="00B33DF5" w:rsidRDefault="00D80BA2" w:rsidP="00D80BA2">
            <w:pPr>
              <w:jc w:val="both"/>
              <w:rPr>
                <w:rFonts w:eastAsia="SimSun" w:cs="Arial"/>
                <w:sz w:val="22"/>
                <w:szCs w:val="22"/>
              </w:rPr>
            </w:pPr>
          </w:p>
          <w:p w14:paraId="6FC21AF2" w14:textId="02E8B598" w:rsidR="00007EC7" w:rsidRPr="004856B0" w:rsidRDefault="00D80BA2" w:rsidP="00D80BA2">
            <w:pPr>
              <w:pStyle w:val="formtext"/>
              <w:spacing w:before="120" w:after="120" w:line="240" w:lineRule="auto"/>
              <w:jc w:val="both"/>
              <w:rPr>
                <w:rFonts w:cs="Arial"/>
                <w:lang w:val="en-GB"/>
              </w:rPr>
            </w:pPr>
            <w:r w:rsidRPr="00B33DF5">
              <w:rPr>
                <w:rStyle w:val="Tipodeletrapredefinidodopargrafo1"/>
                <w:rFonts w:cs="Arial"/>
                <w:lang w:val="en-GB"/>
              </w:rPr>
              <w:t>In addition, the Campo Maior school grouping has been promoting a significant set of activities. In the CEA - Curricular Enhancement Activities that encompass primary, middle and secondary school pupils</w:t>
            </w:r>
            <w:r w:rsidRPr="00B33DF5">
              <w:rPr>
                <w:rStyle w:val="Tipodeletrapredefinidodopargrafo1"/>
                <w:rFonts w:cs="Arial"/>
                <w:b/>
                <w:lang w:val="en-GB"/>
              </w:rPr>
              <w:t>,</w:t>
            </w:r>
            <w:r w:rsidRPr="00B33DF5">
              <w:rPr>
                <w:rStyle w:val="Tipodeletrapredefinidodopargrafo1"/>
                <w:rFonts w:cs="Arial"/>
                <w:lang w:val="en-GB"/>
              </w:rPr>
              <w:t xml:space="preserve"> the school grouping has already developed an educational programme dedicated to </w:t>
            </w:r>
            <w:r w:rsidRPr="00B33DF5">
              <w:rPr>
                <w:rStyle w:val="Tipodeletrapredefinidodopargrafo1"/>
                <w:rFonts w:cs="Arial"/>
                <w:i/>
                <w:lang w:val="en-GB"/>
              </w:rPr>
              <w:t>Local Traditions</w:t>
            </w:r>
            <w:r w:rsidRPr="00B33DF5">
              <w:rPr>
                <w:rStyle w:val="Tipodeletrapredefinidodopargrafo1"/>
                <w:rFonts w:cs="Arial"/>
                <w:lang w:val="en-GB"/>
              </w:rPr>
              <w:t xml:space="preserve">, focusing on the plastic arts, in particular, handmade paper flowers, and traditional music, with special emphasis on the “Saias" music which accompanies the preparations and the festivities. Creative skills are also developed in the </w:t>
            </w:r>
            <w:r w:rsidRPr="00B33DF5">
              <w:rPr>
                <w:rStyle w:val="Tipodeletrapredefinidodopargrafo1"/>
                <w:rFonts w:cs="Arial"/>
                <w:i/>
                <w:lang w:val="en-GB"/>
              </w:rPr>
              <w:t>Artistic Vocational Area</w:t>
            </w:r>
            <w:r w:rsidRPr="00B33DF5">
              <w:rPr>
                <w:rStyle w:val="Tipodeletrapredefinidodopargrafo1"/>
                <w:rFonts w:cs="Arial"/>
                <w:lang w:val="en-GB"/>
              </w:rPr>
              <w:t xml:space="preserve"> intended for secondary school pupils, including the making of paper flowers and decorated street models. Participation in these activities is not limited to students - teachers and educational assistants also take part, and their work is shared and exhibited in Craft Fairs. The aforementioned Curricular Enhancement Activities are already being included into the current student programme, in all schools within the Campo Maior school grouping.</w:t>
            </w:r>
          </w:p>
        </w:tc>
      </w:tr>
      <w:tr w:rsidR="00007EC7" w:rsidRPr="008E49CD" w14:paraId="042A4612" w14:textId="77777777" w:rsidTr="001F65D7">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3CFE01C9" w14:textId="77777777" w:rsidR="00007EC7" w:rsidRPr="00D36E33" w:rsidRDefault="00007EC7" w:rsidP="00007EC7">
            <w:pPr>
              <w:pStyle w:val="littleroman"/>
              <w:keepNext w:val="0"/>
              <w:spacing w:before="120"/>
              <w:ind w:left="595" w:hanging="425"/>
              <w:rPr>
                <w:iCs/>
              </w:rPr>
            </w:pPr>
            <w:r w:rsidRPr="00D36E33">
              <w:rPr>
                <w:iCs/>
              </w:rPr>
              <w:lastRenderedPageBreak/>
              <w:t>What social functions and cultural meanings does the element have for its community</w:t>
            </w:r>
            <w:r>
              <w:rPr>
                <w:iCs/>
              </w:rPr>
              <w:t xml:space="preserve"> nowadays</w:t>
            </w:r>
            <w:r w:rsidRPr="00D36E33">
              <w:rPr>
                <w:iCs/>
              </w:rPr>
              <w:t>?</w:t>
            </w:r>
          </w:p>
          <w:p w14:paraId="7797587A" w14:textId="77777777" w:rsidR="00007EC7" w:rsidRPr="00D36E33" w:rsidRDefault="00007EC7" w:rsidP="00007EC7">
            <w:pPr>
              <w:pStyle w:val="Info03"/>
              <w:spacing w:before="120" w:after="0" w:line="240" w:lineRule="auto"/>
              <w:jc w:val="right"/>
              <w:rPr>
                <w:lang w:val="en-GB"/>
              </w:rPr>
            </w:pPr>
            <w:r w:rsidRPr="00D36E33">
              <w:rPr>
                <w:rFonts w:eastAsia="SimSun"/>
                <w:sz w:val="18"/>
                <w:szCs w:val="18"/>
                <w:lang w:val="en-GB"/>
              </w:rPr>
              <w:t>Not fewer than 150 or more than 250 words</w:t>
            </w:r>
          </w:p>
        </w:tc>
      </w:tr>
      <w:tr w:rsidR="00007EC7" w:rsidRPr="008E49CD" w14:paraId="6EFB9FDD"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6143D730" w14:textId="4CD2F38A" w:rsidR="00D80BA2" w:rsidRPr="00B33DF5" w:rsidRDefault="00D80BA2" w:rsidP="00D80BA2">
            <w:pPr>
              <w:jc w:val="both"/>
              <w:rPr>
                <w:rStyle w:val="Tipodeletrapredefinidodopargrafo1"/>
                <w:rFonts w:eastAsia="SimSun" w:cs="Arial"/>
                <w:sz w:val="22"/>
                <w:szCs w:val="22"/>
                <w:lang w:val="en-GB"/>
              </w:rPr>
            </w:pPr>
            <w:r w:rsidRPr="00B33DF5">
              <w:rPr>
                <w:rStyle w:val="Tipodeletrapredefinidodopargrafo1"/>
                <w:rFonts w:eastAsia="SimSun" w:cs="Arial"/>
                <w:sz w:val="22"/>
                <w:szCs w:val="22"/>
                <w:lang w:val="en-GB"/>
              </w:rPr>
              <w:t xml:space="preserve">The </w:t>
            </w:r>
            <w:r w:rsidRPr="00B33DF5">
              <w:rPr>
                <w:rStyle w:val="Tipodeletrapredefinidodopargrafo1"/>
                <w:rFonts w:eastAsia="SimSun"/>
                <w:sz w:val="22"/>
                <w:szCs w:val="22"/>
                <w:lang w:val="en-GB"/>
              </w:rPr>
              <w:t>Community Festivities of Campo Maior</w:t>
            </w:r>
            <w:r w:rsidRPr="00B33DF5">
              <w:rPr>
                <w:rStyle w:val="Tipodeletrapredefinidodopargrafo1"/>
                <w:rFonts w:eastAsia="SimSun" w:cs="Arial"/>
                <w:sz w:val="22"/>
                <w:szCs w:val="22"/>
                <w:lang w:val="en-GB"/>
              </w:rPr>
              <w:t xml:space="preserve"> are a cherished local tradition that have maintained their social importance over the years. Participation is not restricted to the local residents of Campo Maior, and knowledge has been transmitted from the eldest to the youngest throughout the generations. </w:t>
            </w:r>
          </w:p>
          <w:p w14:paraId="02A32DA0" w14:textId="77777777" w:rsidR="00D80BA2" w:rsidRPr="00B33DF5" w:rsidRDefault="00D80BA2" w:rsidP="00D80BA2">
            <w:pPr>
              <w:jc w:val="both"/>
              <w:rPr>
                <w:rStyle w:val="Tipodeletrapredefinidodopargrafo1"/>
                <w:rFonts w:eastAsia="SimSun" w:cs="Arial"/>
                <w:sz w:val="22"/>
                <w:szCs w:val="22"/>
                <w:lang w:val="en-GB"/>
              </w:rPr>
            </w:pPr>
          </w:p>
          <w:p w14:paraId="4919F6CA" w14:textId="77777777" w:rsidR="00D80BA2" w:rsidRPr="00B33DF5" w:rsidRDefault="00D80BA2" w:rsidP="00D80BA2">
            <w:pPr>
              <w:jc w:val="both"/>
              <w:rPr>
                <w:rStyle w:val="Tipodeletrapredefinidodopargrafo1"/>
                <w:rFonts w:eastAsia="SimSun" w:cs="Arial"/>
                <w:sz w:val="22"/>
                <w:szCs w:val="22"/>
                <w:lang w:val="en-GB"/>
              </w:rPr>
            </w:pPr>
            <w:r w:rsidRPr="00B33DF5">
              <w:rPr>
                <w:rStyle w:val="Tipodeletrapredefinidodopargrafo1"/>
                <w:rFonts w:eastAsia="SimSun" w:cs="Arial"/>
                <w:sz w:val="22"/>
                <w:szCs w:val="22"/>
                <w:lang w:val="en-GB"/>
              </w:rPr>
              <w:t>In order for the Festivities to take place, the local population must show its will, which reflects the fact that there is a longing - “saudade" - for another festivity.</w:t>
            </w:r>
          </w:p>
          <w:p w14:paraId="041D8EE9" w14:textId="77777777" w:rsidR="00D80BA2" w:rsidRPr="00B33DF5" w:rsidRDefault="00D80BA2" w:rsidP="00D80BA2">
            <w:pPr>
              <w:jc w:val="both"/>
              <w:rPr>
                <w:rStyle w:val="Tipodeletrapredefinidodopargrafo1"/>
                <w:rFonts w:eastAsia="SimSun" w:cs="Arial"/>
                <w:sz w:val="22"/>
                <w:szCs w:val="22"/>
                <w:lang w:val="en-GB"/>
              </w:rPr>
            </w:pPr>
          </w:p>
          <w:p w14:paraId="7D003DDC" w14:textId="77777777" w:rsidR="00D80BA2" w:rsidRPr="00B33DF5" w:rsidRDefault="00D80BA2" w:rsidP="00D80BA2">
            <w:pPr>
              <w:jc w:val="both"/>
              <w:rPr>
                <w:rFonts w:eastAsia="SimSun" w:cs="Arial"/>
                <w:sz w:val="22"/>
                <w:szCs w:val="22"/>
                <w:lang w:val="en-GB"/>
              </w:rPr>
            </w:pPr>
            <w:r w:rsidRPr="00B33DF5">
              <w:rPr>
                <w:rStyle w:val="Tipodeletrapredefinidodopargrafo1"/>
                <w:rFonts w:eastAsia="SimSun" w:cs="Arial"/>
                <w:sz w:val="22"/>
                <w:szCs w:val="22"/>
                <w:lang w:val="en-GB"/>
              </w:rPr>
              <w:t xml:space="preserve">The </w:t>
            </w:r>
            <w:r w:rsidRPr="00B33DF5">
              <w:rPr>
                <w:rStyle w:val="Tipodeletrapredefinidodopargrafo1"/>
                <w:rFonts w:eastAsia="SimSun"/>
                <w:sz w:val="22"/>
                <w:szCs w:val="22"/>
                <w:lang w:val="en-GB"/>
              </w:rPr>
              <w:t>Community Festivities of Campo Maior</w:t>
            </w:r>
            <w:r w:rsidRPr="00B33DF5">
              <w:rPr>
                <w:rStyle w:val="Tipodeletrapredefinidodopargrafo1"/>
                <w:rFonts w:eastAsia="SimSun" w:cs="Arial"/>
                <w:sz w:val="22"/>
                <w:szCs w:val="22"/>
                <w:lang w:val="en-GB"/>
              </w:rPr>
              <w:t xml:space="preserve"> are a manifestation of public popular art, in which the community celebrates its union and strengthens its sense of belonging, while demonstrating entrepreneurial capacity and creative brilliance, transfiguring the public space that during the Festivities extends into private spaces. At the same time, the festivities seek a reciprocal exchange of benefits: welcoming visitors, giving them a unique experience of the community’s mobilization and plastic beauty, and receiving their praise thereby strengthening local self-esteem, as well as generating income from the services provided</w:t>
            </w:r>
            <w:r w:rsidRPr="00B33DF5">
              <w:rPr>
                <w:sz w:val="22"/>
                <w:szCs w:val="22"/>
                <w:lang w:val="en-GB"/>
              </w:rPr>
              <w:t xml:space="preserve">. </w:t>
            </w:r>
          </w:p>
          <w:p w14:paraId="0D520A20" w14:textId="77777777" w:rsidR="00D80BA2" w:rsidRPr="00B33DF5" w:rsidRDefault="00D80BA2" w:rsidP="00D80BA2">
            <w:pPr>
              <w:jc w:val="both"/>
              <w:rPr>
                <w:rFonts w:eastAsia="SimSun" w:cs="Arial"/>
                <w:sz w:val="22"/>
                <w:szCs w:val="22"/>
                <w:lang w:val="en-GB"/>
              </w:rPr>
            </w:pPr>
          </w:p>
          <w:p w14:paraId="64CEDCDB" w14:textId="1F5B2201" w:rsidR="00007EC7" w:rsidRPr="008E49CD" w:rsidRDefault="00D80BA2" w:rsidP="00D80BA2">
            <w:pPr>
              <w:pStyle w:val="formtext"/>
              <w:spacing w:before="120" w:after="120" w:line="240" w:lineRule="auto"/>
              <w:jc w:val="both"/>
              <w:rPr>
                <w:rFonts w:cs="Arial"/>
                <w:lang w:val="en-GB"/>
              </w:rPr>
            </w:pPr>
            <w:r w:rsidRPr="00B33DF5">
              <w:rPr>
                <w:rFonts w:cs="Arial"/>
                <w:lang w:val="en-GB"/>
              </w:rPr>
              <w:t>Recent editions of these traditional festivities have brought about 1 million people to the village of Campo Maior, from around Portugal, Portuguese emigrants living abroad, and visitors from neighbouring Spain and other European countries.</w:t>
            </w:r>
          </w:p>
        </w:tc>
      </w:tr>
      <w:tr w:rsidR="00007EC7" w:rsidRPr="008E49CD" w14:paraId="15232761" w14:textId="77777777" w:rsidTr="001F65D7">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4630C71D" w14:textId="77777777" w:rsidR="00007EC7" w:rsidRPr="003975B9" w:rsidRDefault="00007EC7" w:rsidP="00007EC7">
            <w:pPr>
              <w:pStyle w:val="littleroman"/>
              <w:spacing w:before="120"/>
              <w:ind w:left="595" w:hanging="425"/>
            </w:pPr>
            <w:r w:rsidRPr="004856B0">
              <w:t>Is there any part of the element that is not compatible with existing international human rights instruments or</w:t>
            </w:r>
            <w:r>
              <w:t xml:space="preserve"> </w:t>
            </w:r>
            <w:r w:rsidRPr="004856B0">
              <w:t>with the requi</w:t>
            </w:r>
            <w:r w:rsidRPr="003975B9">
              <w:t>rement of mutual respect among communities, groups and individuals, or with sustainable development?</w:t>
            </w:r>
          </w:p>
          <w:p w14:paraId="585377AE" w14:textId="77777777" w:rsidR="00007EC7" w:rsidRPr="00C459FC" w:rsidRDefault="00007EC7" w:rsidP="00007EC7">
            <w:pPr>
              <w:pStyle w:val="Word"/>
              <w:spacing w:after="0" w:line="240" w:lineRule="auto"/>
              <w:rPr>
                <w:lang w:val="en-GB"/>
              </w:rPr>
            </w:pPr>
            <w:r w:rsidRPr="003975B9">
              <w:rPr>
                <w:rFonts w:eastAsia="SimSun"/>
                <w:sz w:val="18"/>
                <w:szCs w:val="18"/>
                <w:lang w:val="en-GB"/>
              </w:rPr>
              <w:t>Not fewer than 150 or more than</w:t>
            </w:r>
            <w:r w:rsidRPr="00545E51">
              <w:rPr>
                <w:rFonts w:eastAsia="SimSun"/>
                <w:sz w:val="18"/>
                <w:szCs w:val="18"/>
                <w:lang w:val="en-GB"/>
              </w:rPr>
              <w:t xml:space="preserve"> </w:t>
            </w:r>
            <w:r w:rsidRPr="00C459FC">
              <w:rPr>
                <w:rFonts w:eastAsia="SimSun"/>
                <w:sz w:val="18"/>
                <w:szCs w:val="18"/>
                <w:lang w:val="en-GB"/>
              </w:rPr>
              <w:t>250 words</w:t>
            </w:r>
          </w:p>
        </w:tc>
      </w:tr>
      <w:tr w:rsidR="00007EC7" w:rsidRPr="008E49CD" w14:paraId="2539DF11"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51308413" w14:textId="77777777" w:rsidR="00D80BA2" w:rsidRPr="00B33DF5" w:rsidRDefault="00D80BA2" w:rsidP="00D80BA2">
            <w:pPr>
              <w:jc w:val="both"/>
              <w:rPr>
                <w:rStyle w:val="Tipodeletrapredefinidodopargrafo1"/>
                <w:rFonts w:cs="Arial"/>
                <w:sz w:val="22"/>
                <w:szCs w:val="22"/>
                <w:lang w:val="en-GB"/>
              </w:rPr>
            </w:pPr>
            <w:r w:rsidRPr="00B33DF5">
              <w:rPr>
                <w:rStyle w:val="Tipodeletrapredefinidodopargrafo1"/>
                <w:rFonts w:eastAsia="SimSun" w:cs="Arial"/>
                <w:sz w:val="22"/>
                <w:szCs w:val="22"/>
                <w:lang w:val="en-GB"/>
              </w:rPr>
              <w:t xml:space="preserve">The </w:t>
            </w:r>
            <w:r w:rsidRPr="00B33DF5">
              <w:rPr>
                <w:rStyle w:val="Tipodeletrapredefinidodopargrafo1"/>
                <w:rFonts w:eastAsia="SimSun"/>
                <w:sz w:val="22"/>
                <w:szCs w:val="22"/>
                <w:lang w:val="en-GB"/>
              </w:rPr>
              <w:t>Community Festivities of Campo Maior</w:t>
            </w:r>
            <w:r w:rsidRPr="00B33DF5">
              <w:rPr>
                <w:rStyle w:val="Tipodeletrapredefinidodopargrafo1"/>
                <w:rFonts w:eastAsia="SimSun"/>
                <w:lang w:val="en-GB"/>
              </w:rPr>
              <w:t xml:space="preserve"> </w:t>
            </w:r>
            <w:r w:rsidRPr="00B33DF5">
              <w:rPr>
                <w:rStyle w:val="Tipodeletrapredefinidodopargrafo1"/>
                <w:rFonts w:eastAsia="SimSun" w:cs="Arial"/>
                <w:sz w:val="22"/>
                <w:szCs w:val="22"/>
                <w:lang w:val="en-GB"/>
              </w:rPr>
              <w:t xml:space="preserve">are organised and implemented by the local community, that actively takes part on a wide-scale and non-discriminatory basis. </w:t>
            </w:r>
            <w:r w:rsidRPr="00B33DF5">
              <w:rPr>
                <w:rStyle w:val="Tipodeletrapredefinidodopargrafo1"/>
                <w:rFonts w:cs="Arial"/>
                <w:sz w:val="22"/>
                <w:szCs w:val="22"/>
                <w:lang w:val="en-GB"/>
              </w:rPr>
              <w:t>In the most recent edition, one of the streets, organised by some younger participants, decided to interpret the subject of present-day human rights' limitations, and was decorated with black flowers and flowers made from newspapers, as well as having a giant cage hanging in the middle of the street, to emphasize its thematic subject.</w:t>
            </w:r>
          </w:p>
          <w:p w14:paraId="4D47B893" w14:textId="695B0EA2" w:rsidR="00D80BA2" w:rsidRPr="00B33DF5" w:rsidRDefault="00D80BA2" w:rsidP="00D80BA2">
            <w:pPr>
              <w:pStyle w:val="formtext"/>
              <w:spacing w:before="120" w:after="120" w:line="240" w:lineRule="auto"/>
              <w:jc w:val="both"/>
              <w:rPr>
                <w:rStyle w:val="Tipodeletrapredefinidodopargrafo1"/>
                <w:rFonts w:cs="Arial"/>
              </w:rPr>
            </w:pPr>
            <w:r w:rsidRPr="00B33DF5">
              <w:rPr>
                <w:rStyle w:val="Tipodeletrapredefinidodopargrafo1"/>
                <w:rFonts w:cs="Arial"/>
              </w:rPr>
              <w:t xml:space="preserve">The Festivities’ inclusive ability is acknowledged on several levels: by its urban and neighboring aspect, which promotes familiarity amongst the community members, regardless of gender or social status; by involving the residents in the city’s historical center, in risk of isolation and depopulation, enhancing the generational diversity, which include the elderly, children and young people; by allowing multiple types of participation: women, who are responsible for the making of </w:t>
            </w:r>
            <w:r w:rsidRPr="00B33DF5">
              <w:rPr>
                <w:rStyle w:val="Tipodeletrapredefinidodopargrafo1"/>
                <w:rFonts w:cs="Arial"/>
              </w:rPr>
              <w:lastRenderedPageBreak/>
              <w:t xml:space="preserve">decorative elements (mainly paper flowers), and men who are responsible for the tasks of building the arch-shaped structures, even though gender roles are nowadays </w:t>
            </w:r>
            <w:bookmarkStart w:id="2" w:name="_Hlk4075314"/>
            <w:r w:rsidRPr="00B33DF5">
              <w:rPr>
                <w:rStyle w:val="Tipodeletrapredefinidodopargrafo1"/>
                <w:rFonts w:cs="Arial"/>
              </w:rPr>
              <w:t>intertwined</w:t>
            </w:r>
            <w:bookmarkEnd w:id="2"/>
            <w:r w:rsidRPr="00B33DF5">
              <w:rPr>
                <w:rStyle w:val="Tipodeletrapredefinidodopargrafo1"/>
                <w:rFonts w:cs="Arial"/>
              </w:rPr>
              <w:t>.</w:t>
            </w:r>
          </w:p>
          <w:p w14:paraId="00AA6D90" w14:textId="5380B9EA" w:rsidR="00007EC7" w:rsidRPr="008E49CD" w:rsidRDefault="00D80BA2" w:rsidP="00D80BA2">
            <w:pPr>
              <w:pStyle w:val="formtext"/>
              <w:spacing w:before="120" w:after="120" w:line="240" w:lineRule="auto"/>
              <w:jc w:val="both"/>
              <w:rPr>
                <w:lang w:val="en-GB"/>
              </w:rPr>
            </w:pPr>
            <w:r w:rsidRPr="00B33DF5">
              <w:rPr>
                <w:rStyle w:val="Tipodeletrapredefinidodopargrafo1"/>
                <w:rFonts w:cs="Arial"/>
              </w:rPr>
              <w:t>Following each edition of the Festivities, the paper flowers are reused by educational and social solidarity institutes for use in educational and recreational crafts for children and seniors</w:t>
            </w:r>
            <w:r w:rsidRPr="001C24BE">
              <w:rPr>
                <w:rStyle w:val="Tipodeletrapredefinidodopargrafo1"/>
                <w:rFonts w:cs="Arial"/>
                <w:sz w:val="24"/>
              </w:rPr>
              <w:t>.</w:t>
            </w:r>
          </w:p>
        </w:tc>
      </w:tr>
      <w:tr w:rsidR="00007EC7" w:rsidRPr="008E49CD" w14:paraId="0B9DB57F" w14:textId="77777777" w:rsidTr="001F65D7">
        <w:tc>
          <w:tcPr>
            <w:tcW w:w="9649" w:type="dxa"/>
            <w:tcBorders>
              <w:top w:val="single" w:sz="4" w:space="0" w:color="auto"/>
              <w:left w:val="nil"/>
              <w:bottom w:val="nil"/>
              <w:right w:val="nil"/>
            </w:tcBorders>
            <w:shd w:val="clear" w:color="auto" w:fill="D9D9D9"/>
          </w:tcPr>
          <w:p w14:paraId="382F5A08" w14:textId="77777777" w:rsidR="00007EC7" w:rsidRPr="003975B9" w:rsidRDefault="00007EC7" w:rsidP="00007EC7">
            <w:pPr>
              <w:pStyle w:val="Grille01N"/>
              <w:keepNext w:val="0"/>
              <w:spacing w:line="240" w:lineRule="auto"/>
              <w:ind w:left="709" w:hanging="567"/>
              <w:jc w:val="left"/>
              <w:rPr>
                <w:rFonts w:eastAsia="SimSun" w:cs="Arial"/>
                <w:smallCaps w:val="0"/>
                <w:sz w:val="24"/>
                <w:shd w:val="pct15" w:color="auto" w:fill="FFFFFF"/>
                <w:lang w:val="en-GB"/>
              </w:rPr>
            </w:pPr>
            <w:r w:rsidRPr="008E49CD">
              <w:rPr>
                <w:rFonts w:eastAsia="SimSun" w:cs="Arial"/>
                <w:bCs/>
                <w:smallCaps w:val="0"/>
                <w:sz w:val="24"/>
                <w:lang w:val="en-GB"/>
              </w:rPr>
              <w:lastRenderedPageBreak/>
              <w:t>2.</w:t>
            </w:r>
            <w:r w:rsidRPr="008E49CD">
              <w:rPr>
                <w:rFonts w:eastAsia="SimSun" w:cs="Arial"/>
                <w:bCs/>
                <w:smallCaps w:val="0"/>
                <w:sz w:val="24"/>
                <w:lang w:val="en-GB"/>
              </w:rPr>
              <w:tab/>
              <w:t>Contribution</w:t>
            </w:r>
            <w:r w:rsidRPr="004856B0">
              <w:rPr>
                <w:rFonts w:eastAsia="SimSun" w:cs="Arial"/>
                <w:bCs/>
                <w:smallCaps w:val="0"/>
                <w:sz w:val="24"/>
                <w:lang w:val="en-GB"/>
              </w:rPr>
              <w:t xml:space="preserve"> to ensuring </w:t>
            </w:r>
            <w:r>
              <w:rPr>
                <w:rFonts w:eastAsia="SimSun" w:cs="Arial"/>
                <w:bCs/>
                <w:smallCaps w:val="0"/>
                <w:sz w:val="24"/>
                <w:lang w:val="en-GB"/>
              </w:rPr>
              <w:t xml:space="preserve">visibility and awareness and </w:t>
            </w:r>
            <w:r w:rsidRPr="004856B0">
              <w:rPr>
                <w:rFonts w:eastAsia="SimSun" w:cs="Arial"/>
                <w:bCs/>
                <w:smallCaps w:val="0"/>
                <w:sz w:val="24"/>
                <w:lang w:val="en-GB"/>
              </w:rPr>
              <w:t>to encouraging</w:t>
            </w:r>
            <w:r w:rsidRPr="004856B0">
              <w:rPr>
                <w:rFonts w:eastAsia="SimSun" w:cs="Arial"/>
                <w:b w:val="0"/>
                <w:bCs/>
                <w:szCs w:val="22"/>
                <w:lang w:val="en-GB"/>
              </w:rPr>
              <w:t xml:space="preserve"> </w:t>
            </w:r>
            <w:r w:rsidRPr="004856B0">
              <w:rPr>
                <w:rFonts w:eastAsia="SimSun" w:cs="Arial"/>
                <w:bCs/>
                <w:smallCaps w:val="0"/>
                <w:sz w:val="24"/>
                <w:lang w:val="en-GB"/>
              </w:rPr>
              <w:t>dialogue</w:t>
            </w:r>
          </w:p>
        </w:tc>
      </w:tr>
      <w:tr w:rsidR="00007EC7" w:rsidRPr="008E49CD" w14:paraId="2AA61D33" w14:textId="77777777" w:rsidTr="00592D9D">
        <w:tc>
          <w:tcPr>
            <w:tcW w:w="9649" w:type="dxa"/>
            <w:tcBorders>
              <w:top w:val="nil"/>
              <w:left w:val="nil"/>
              <w:bottom w:val="single" w:sz="4" w:space="0" w:color="auto"/>
              <w:right w:val="nil"/>
            </w:tcBorders>
            <w:shd w:val="clear" w:color="auto" w:fill="auto"/>
          </w:tcPr>
          <w:p w14:paraId="3C4876FE" w14:textId="77777777" w:rsidR="00007EC7" w:rsidRDefault="00007EC7" w:rsidP="00007EC7">
            <w:pPr>
              <w:pStyle w:val="Info03"/>
              <w:keepNext w:val="0"/>
              <w:spacing w:before="120" w:line="240" w:lineRule="auto"/>
              <w:rPr>
                <w:sz w:val="18"/>
                <w:szCs w:val="18"/>
                <w:lang w:val="en-GB"/>
              </w:rPr>
            </w:pPr>
            <w:r w:rsidRPr="008E49CD">
              <w:rPr>
                <w:sz w:val="18"/>
                <w:szCs w:val="18"/>
                <w:lang w:val="en-GB"/>
              </w:rPr>
              <w:t xml:space="preserve">For </w:t>
            </w:r>
            <w:r w:rsidRPr="008E49CD">
              <w:rPr>
                <w:b/>
                <w:sz w:val="18"/>
                <w:szCs w:val="18"/>
                <w:lang w:val="en-GB"/>
              </w:rPr>
              <w:t>Criterion R.2</w:t>
            </w:r>
            <w:r w:rsidRPr="008E49CD">
              <w:rPr>
                <w:sz w:val="18"/>
                <w:szCs w:val="18"/>
                <w:lang w:val="en-GB"/>
              </w:rPr>
              <w:t xml:space="preserve">, the States </w:t>
            </w:r>
            <w:r w:rsidRPr="004B14BF">
              <w:rPr>
                <w:b/>
                <w:sz w:val="18"/>
                <w:szCs w:val="18"/>
                <w:lang w:val="en-GB"/>
              </w:rPr>
              <w:t>shall demonstrate that ‘Inscription of the element will contribute to ensuring visibility and awareness of the significance of the intangible cultural heritage and to encouraging dialogue, thus reflecting cultural diversity worldwide and testifying to human creativity</w:t>
            </w:r>
            <w:r w:rsidRPr="008E49CD">
              <w:rPr>
                <w:sz w:val="18"/>
                <w:szCs w:val="18"/>
                <w:lang w:val="en-GB"/>
              </w:rPr>
              <w:t xml:space="preserve">’. This criterion will only be considered to be satisfied if the nomination demonstrates how the possible inscription </w:t>
            </w:r>
            <w:r>
              <w:rPr>
                <w:sz w:val="18"/>
                <w:szCs w:val="18"/>
                <w:lang w:val="en-GB"/>
              </w:rPr>
              <w:t>would</w:t>
            </w:r>
            <w:r w:rsidRPr="008E49CD">
              <w:rPr>
                <w:sz w:val="18"/>
                <w:szCs w:val="18"/>
                <w:lang w:val="en-GB"/>
              </w:rPr>
              <w:t xml:space="preserve"> contribute to ensuring </w:t>
            </w:r>
            <w:r>
              <w:rPr>
                <w:sz w:val="18"/>
                <w:szCs w:val="18"/>
                <w:lang w:val="en-GB"/>
              </w:rPr>
              <w:t xml:space="preserve">the </w:t>
            </w:r>
            <w:r w:rsidRPr="008E49CD">
              <w:rPr>
                <w:sz w:val="18"/>
                <w:szCs w:val="18"/>
                <w:lang w:val="en-GB"/>
              </w:rPr>
              <w:t xml:space="preserve">visibility and awareness of the significance of intangible cultural heritage in general, and not only of the inscribed element itself, and to encouraging dialogue </w:t>
            </w:r>
            <w:r>
              <w:rPr>
                <w:sz w:val="18"/>
                <w:szCs w:val="18"/>
                <w:lang w:val="en-GB"/>
              </w:rPr>
              <w:t>that</w:t>
            </w:r>
            <w:r w:rsidRPr="008E49CD">
              <w:rPr>
                <w:sz w:val="18"/>
                <w:szCs w:val="18"/>
                <w:lang w:val="en-GB"/>
              </w:rPr>
              <w:t xml:space="preserve"> respects cultural diversity.</w:t>
            </w:r>
          </w:p>
          <w:p w14:paraId="4309CE68" w14:textId="77777777" w:rsidR="00007EC7" w:rsidRDefault="00007EC7" w:rsidP="00007EC7">
            <w:pPr>
              <w:pStyle w:val="littleroman"/>
              <w:numPr>
                <w:ilvl w:val="0"/>
                <w:numId w:val="46"/>
              </w:numPr>
              <w:ind w:left="426" w:hanging="284"/>
            </w:pPr>
            <w:r w:rsidRPr="008E49CD">
              <w:t xml:space="preserve">How </w:t>
            </w:r>
            <w:r>
              <w:t>could the</w:t>
            </w:r>
            <w:r w:rsidRPr="008E49CD">
              <w:t xml:space="preserve"> inscription of the element on the Representative List </w:t>
            </w:r>
            <w:r>
              <w:t xml:space="preserve">of the Intangible Cultural Heritage of Humanity </w:t>
            </w:r>
            <w:r w:rsidRPr="008E49CD">
              <w:t xml:space="preserve">contribute to the visibility of the intangible cultural heritage in general </w:t>
            </w:r>
            <w:r>
              <w:t xml:space="preserve">(and not only of the inscribed element itself) </w:t>
            </w:r>
            <w:r w:rsidRPr="008E49CD">
              <w:t>and raise awareness of its importance</w:t>
            </w:r>
            <w:r>
              <w:t>?</w:t>
            </w:r>
          </w:p>
          <w:p w14:paraId="6A404757" w14:textId="77777777" w:rsidR="00007EC7" w:rsidRDefault="00007EC7" w:rsidP="00007EC7">
            <w:pPr>
              <w:pStyle w:val="littleroman"/>
              <w:numPr>
                <w:ilvl w:val="0"/>
                <w:numId w:val="0"/>
              </w:numPr>
              <w:ind w:left="426"/>
            </w:pPr>
            <w:r>
              <w:t>(i.a) Please explain how this would be achieved</w:t>
            </w:r>
            <w:r w:rsidRPr="008E49CD">
              <w:t xml:space="preserve"> at the local</w:t>
            </w:r>
            <w:r>
              <w:t xml:space="preserve"> </w:t>
            </w:r>
            <w:r w:rsidRPr="008E49CD">
              <w:t>level</w:t>
            </w:r>
            <w:r>
              <w:t>.</w:t>
            </w:r>
          </w:p>
          <w:p w14:paraId="3EFDD376" w14:textId="77777777" w:rsidR="00007EC7" w:rsidRPr="004856B0" w:rsidRDefault="00007EC7" w:rsidP="00007EC7">
            <w:pPr>
              <w:pStyle w:val="Info03"/>
              <w:keepNext w:val="0"/>
              <w:spacing w:before="120" w:line="240" w:lineRule="auto"/>
              <w:ind w:right="151"/>
              <w:jc w:val="right"/>
              <w:rPr>
                <w:sz w:val="18"/>
                <w:szCs w:val="18"/>
                <w:lang w:val="en-GB"/>
              </w:rPr>
            </w:pPr>
            <w:r w:rsidRPr="00177C11">
              <w:rPr>
                <w:sz w:val="18"/>
                <w:szCs w:val="18"/>
                <w:lang w:val="en-GB"/>
              </w:rPr>
              <w:t>Not fewer than 100 or more than 150 words</w:t>
            </w:r>
          </w:p>
        </w:tc>
      </w:tr>
      <w:tr w:rsidR="00007EC7" w:rsidRPr="008E49CD" w14:paraId="3EA377FE" w14:textId="77777777" w:rsidTr="00592D9D">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DC95F53" w14:textId="56B5B6FD" w:rsidR="00D80BA2" w:rsidRPr="00B33DF5" w:rsidRDefault="00D80BA2" w:rsidP="00D80BA2">
            <w:pPr>
              <w:pStyle w:val="formtext"/>
              <w:spacing w:before="120" w:after="120"/>
              <w:jc w:val="both"/>
              <w:rPr>
                <w:rStyle w:val="Tipodeletrapredefinidodopargrafo1"/>
              </w:rPr>
            </w:pPr>
            <w:r w:rsidRPr="00B33DF5">
              <w:rPr>
                <w:rStyle w:val="Tipodeletrapredefinidodopargrafo1"/>
              </w:rPr>
              <w:t>The inscription of the Intangible Cultural Heritage manifestation on UNESCO’s Representative List is a privileged opportunity to increase the community’s self-esteem in relation to its practices and representations, and is an opportunity to foster their appreciation for this old tradition that still has a very important role in maintaining the communitarian spirit and the village identity, nowadays, while fostering the coexistence and exchanges between residents and visitors.</w:t>
            </w:r>
          </w:p>
          <w:p w14:paraId="215AC25B" w14:textId="0B2ED915" w:rsidR="00D80BA2" w:rsidRPr="00B33DF5" w:rsidRDefault="00D80BA2" w:rsidP="00D80BA2">
            <w:pPr>
              <w:pStyle w:val="formtext"/>
              <w:spacing w:before="120" w:after="120"/>
              <w:jc w:val="both"/>
              <w:rPr>
                <w:rStyle w:val="Tipodeletrapredefinidodopargrafo1"/>
              </w:rPr>
            </w:pPr>
            <w:r w:rsidRPr="00B33DF5">
              <w:rPr>
                <w:rStyle w:val="Tipodeletrapredefinidodopargrafo1"/>
              </w:rPr>
              <w:t>Besides bringing light to this local festivity, the inscription on the Representative List will also enhance the visibility of neighboring festivities and highlight similarities, as well as differences, between them.</w:t>
            </w:r>
          </w:p>
          <w:p w14:paraId="41BB045F" w14:textId="0E315D0E" w:rsidR="00007EC7" w:rsidRPr="008E49CD" w:rsidRDefault="00D80BA2" w:rsidP="00D80BA2">
            <w:pPr>
              <w:pStyle w:val="formtext"/>
              <w:spacing w:before="120" w:after="120" w:line="240" w:lineRule="auto"/>
              <w:jc w:val="both"/>
              <w:rPr>
                <w:rFonts w:cs="Arial"/>
                <w:lang w:val="en-GB"/>
              </w:rPr>
            </w:pPr>
            <w:r w:rsidRPr="00B33DF5">
              <w:rPr>
                <w:rStyle w:val="Tipodeletrapredefinidodopargrafo1"/>
              </w:rPr>
              <w:t>The previously mentioned similar festivity in the nearby town of Redondo, known as «Redondo’s Flowered Streets», may benefit from such international recognition, by stimulating this intangible heritage’ visibility and develop favorable conditions for the permanence of the communitarian mobilization, essential for this traditional festive manifestations’ realization.</w:t>
            </w:r>
          </w:p>
        </w:tc>
      </w:tr>
      <w:tr w:rsidR="00007EC7" w:rsidRPr="008E49CD" w14:paraId="6B9A7DAE" w14:textId="77777777" w:rsidTr="00592D9D">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03F300E" w14:textId="77777777" w:rsidR="00007EC7" w:rsidRDefault="00007EC7" w:rsidP="00007EC7">
            <w:pPr>
              <w:pStyle w:val="littleroman"/>
              <w:numPr>
                <w:ilvl w:val="0"/>
                <w:numId w:val="0"/>
              </w:numPr>
              <w:ind w:left="596" w:hanging="281"/>
            </w:pPr>
            <w:r w:rsidRPr="00592D9D">
              <w:t>(i</w:t>
            </w:r>
            <w:r>
              <w:t>.</w:t>
            </w:r>
            <w:r w:rsidRPr="00592D9D">
              <w:t>b) Please</w:t>
            </w:r>
            <w:r w:rsidRPr="008F1FC8">
              <w:t xml:space="preserve"> explain how this would be ach</w:t>
            </w:r>
            <w:r>
              <w:t>ie</w:t>
            </w:r>
            <w:r w:rsidRPr="00592D9D">
              <w:t>ved at the national level.</w:t>
            </w:r>
          </w:p>
          <w:p w14:paraId="33234854" w14:textId="77777777" w:rsidR="00007EC7" w:rsidRPr="008E49CD" w:rsidRDefault="00007EC7" w:rsidP="00007EC7">
            <w:pPr>
              <w:pStyle w:val="littleroman"/>
              <w:numPr>
                <w:ilvl w:val="0"/>
                <w:numId w:val="0"/>
              </w:numPr>
              <w:spacing w:before="120"/>
              <w:ind w:left="595"/>
              <w:jc w:val="right"/>
            </w:pPr>
            <w:r w:rsidRPr="00177C11">
              <w:t>Not fewer than 100 or more than 150 words</w:t>
            </w:r>
          </w:p>
        </w:tc>
      </w:tr>
      <w:tr w:rsidR="00007EC7" w:rsidRPr="008E49CD" w14:paraId="0DAB1A66" w14:textId="77777777" w:rsidTr="00592D9D">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4C2CE63" w14:textId="700AB70E" w:rsidR="00D80BA2" w:rsidRPr="00B33DF5" w:rsidRDefault="00D80BA2" w:rsidP="00D80BA2">
            <w:pPr>
              <w:pStyle w:val="formtext"/>
              <w:spacing w:before="120" w:after="120" w:line="240" w:lineRule="auto"/>
              <w:jc w:val="both"/>
              <w:rPr>
                <w:rStyle w:val="tlid-translation"/>
              </w:rPr>
            </w:pPr>
            <w:r w:rsidRPr="00B33DF5">
              <w:rPr>
                <w:rStyle w:val="tlid-translation"/>
              </w:rPr>
              <w:t>The inscription of the Community Festivities of Campo Maior on the Representative List will increase the manifestation’s visibility, focusing people’s attention on the region, and fostering its prosperity, while creating the conditions to maintain alive this tradition for the future.</w:t>
            </w:r>
          </w:p>
          <w:p w14:paraId="60747E3C" w14:textId="77777777" w:rsidR="00D80BA2" w:rsidRPr="00B33DF5" w:rsidRDefault="00D80BA2" w:rsidP="00D80BA2">
            <w:pPr>
              <w:pStyle w:val="formtext"/>
              <w:spacing w:before="120" w:after="120" w:line="240" w:lineRule="auto"/>
              <w:jc w:val="both"/>
              <w:rPr>
                <w:rStyle w:val="tlid-translation"/>
              </w:rPr>
            </w:pPr>
            <w:r w:rsidRPr="00B33DF5">
              <w:rPr>
                <w:rStyle w:val="tlid-translation"/>
              </w:rPr>
              <w:t>It will increase other Portuguese communities’ awareness of their traditional values, thus encouraging the safeguarding of similar intangible cultural elements.</w:t>
            </w:r>
          </w:p>
          <w:p w14:paraId="20D45AC6" w14:textId="4F0813A7" w:rsidR="00007EC7" w:rsidRPr="008E49CD" w:rsidRDefault="00D80BA2" w:rsidP="00D80BA2">
            <w:pPr>
              <w:pStyle w:val="formtext"/>
              <w:spacing w:before="120" w:after="120" w:line="240" w:lineRule="auto"/>
              <w:ind w:left="35" w:hanging="35"/>
              <w:jc w:val="both"/>
              <w:rPr>
                <w:lang w:val="en-GB"/>
              </w:rPr>
            </w:pPr>
            <w:r w:rsidRPr="00B33DF5">
              <w:rPr>
                <w:rStyle w:val="tlid-translation"/>
              </w:rPr>
              <w:t>A most important feature of the Festivities of Campo Maior is that all its features are decided by</w:t>
            </w:r>
            <w:r>
              <w:rPr>
                <w:rStyle w:val="tlid-translation"/>
              </w:rPr>
              <w:t xml:space="preserve"> </w:t>
            </w:r>
            <w:r w:rsidRPr="00B33DF5">
              <w:rPr>
                <w:rStyle w:val="tlid-translation"/>
              </w:rPr>
              <w:t>consensus among the community. This aspect will make other communities aware of the importance of engaging in participatory processes to accomplish shared projects and tasks. The inscription on the Representative List will give a greater visibility to this aspect and may encourage other communities to implement similar participatory decision processes.</w:t>
            </w:r>
          </w:p>
        </w:tc>
      </w:tr>
      <w:tr w:rsidR="00007EC7" w:rsidRPr="008E49CD" w14:paraId="049B6B0B" w14:textId="77777777" w:rsidTr="001F65D7">
        <w:tc>
          <w:tcPr>
            <w:tcW w:w="9649" w:type="dxa"/>
            <w:tcBorders>
              <w:top w:val="nil"/>
              <w:left w:val="nil"/>
              <w:bottom w:val="single" w:sz="4" w:space="0" w:color="auto"/>
              <w:right w:val="nil"/>
            </w:tcBorders>
            <w:shd w:val="clear" w:color="auto" w:fill="auto"/>
            <w:tcMar>
              <w:top w:w="113" w:type="dxa"/>
              <w:left w:w="113" w:type="dxa"/>
              <w:bottom w:w="113" w:type="dxa"/>
              <w:right w:w="113" w:type="dxa"/>
            </w:tcMar>
          </w:tcPr>
          <w:p w14:paraId="782084EE" w14:textId="77777777" w:rsidR="00007EC7" w:rsidRPr="008E49CD" w:rsidRDefault="00007EC7" w:rsidP="00007EC7">
            <w:pPr>
              <w:pStyle w:val="littleroman"/>
              <w:numPr>
                <w:ilvl w:val="0"/>
                <w:numId w:val="0"/>
              </w:numPr>
              <w:ind w:left="596" w:hanging="281"/>
            </w:pPr>
            <w:r w:rsidRPr="00C36486">
              <w:lastRenderedPageBreak/>
              <w:t xml:space="preserve"> </w:t>
            </w:r>
            <w:r w:rsidRPr="008F1FC8">
              <w:t>(i</w:t>
            </w:r>
            <w:r>
              <w:t>.</w:t>
            </w:r>
            <w:r w:rsidRPr="008F1FC8">
              <w:t>c) Please explain how this would be ach</w:t>
            </w:r>
            <w:r>
              <w:t>ie</w:t>
            </w:r>
            <w:r w:rsidRPr="008F1FC8">
              <w:t>ved at the international level.</w:t>
            </w:r>
          </w:p>
          <w:p w14:paraId="1298A26A" w14:textId="77777777" w:rsidR="00007EC7" w:rsidRPr="004856B0" w:rsidRDefault="00007EC7" w:rsidP="00007EC7">
            <w:pPr>
              <w:pStyle w:val="littleroman"/>
              <w:keepNext w:val="0"/>
              <w:numPr>
                <w:ilvl w:val="0"/>
                <w:numId w:val="0"/>
              </w:numPr>
              <w:spacing w:before="120"/>
              <w:ind w:left="595"/>
              <w:jc w:val="right"/>
            </w:pPr>
            <w:r w:rsidRPr="00177C11">
              <w:t>Not fewer than 100 or more than 150 words</w:t>
            </w:r>
          </w:p>
        </w:tc>
      </w:tr>
      <w:tr w:rsidR="00007EC7" w:rsidRPr="008E49CD" w14:paraId="406938F3" w14:textId="77777777"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73FC5C77" w14:textId="5422CEA5" w:rsidR="00D80BA2" w:rsidRPr="00B33DF5" w:rsidRDefault="00D80BA2" w:rsidP="00D80BA2">
            <w:pPr>
              <w:pStyle w:val="formtext"/>
              <w:spacing w:before="120" w:after="120" w:line="240" w:lineRule="auto"/>
              <w:jc w:val="both"/>
              <w:rPr>
                <w:rFonts w:cs="Arial"/>
              </w:rPr>
            </w:pPr>
            <w:r w:rsidRPr="00B33DF5">
              <w:rPr>
                <w:rFonts w:cs="Arial"/>
              </w:rPr>
              <w:t>The inscription of the Community Festivities of Campo Maior on the Representative List has a great potential to demonstrate, on a global scale, the capacity to mobilize creative ingenuity and expertise, as well as the organization of voluntary participation at the community level, associated to the construction of an ideal urban center with millions of multi-colored flowers.</w:t>
            </w:r>
          </w:p>
          <w:p w14:paraId="596630C1" w14:textId="64FC91F9" w:rsidR="00007EC7" w:rsidRPr="008E49CD" w:rsidRDefault="00D80BA2" w:rsidP="00D80BA2">
            <w:pPr>
              <w:pStyle w:val="formtext"/>
              <w:spacing w:before="120" w:after="120" w:line="240" w:lineRule="auto"/>
              <w:jc w:val="both"/>
              <w:rPr>
                <w:lang w:val="en-GB"/>
              </w:rPr>
            </w:pPr>
            <w:r w:rsidRPr="00B33DF5">
              <w:rPr>
                <w:rFonts w:cs="Arial"/>
              </w:rPr>
              <w:t>The importance that UNESCO attaches to the sense of community, which must always be found at the basis of any intangible cultural heritage manifestation can be largely demonstrated through the Community Festivities of Campo Maior. This is a good example of communitarian mobilization and a participative process that is full aligned with the spirit of the 2003 UNESCO Convention, by demonstrating how dialogue and the achievement of consensus is capable of reaching such positive long terms results</w:t>
            </w:r>
          </w:p>
        </w:tc>
      </w:tr>
      <w:tr w:rsidR="00007EC7" w:rsidRPr="00F56C78" w14:paraId="366A717A" w14:textId="77777777" w:rsidTr="001F65D7">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1FBA9E24" w14:textId="77777777" w:rsidR="00007EC7" w:rsidRPr="005D3A42" w:rsidRDefault="00007EC7" w:rsidP="00007EC7">
            <w:pPr>
              <w:pStyle w:val="littleroman"/>
              <w:keepNext w:val="0"/>
              <w:spacing w:before="120"/>
              <w:ind w:left="315" w:hanging="287"/>
            </w:pPr>
            <w:r w:rsidRPr="00F8346F">
              <w:t xml:space="preserve">How </w:t>
            </w:r>
            <w:r>
              <w:t xml:space="preserve">would </w:t>
            </w:r>
            <w:r w:rsidRPr="00976CA5">
              <w:t>dialogue among communities, groups and individuals</w:t>
            </w:r>
            <w:r>
              <w:t xml:space="preserve"> be </w:t>
            </w:r>
            <w:r w:rsidRPr="00F8346F">
              <w:t>encourage</w:t>
            </w:r>
            <w:r>
              <w:t>d</w:t>
            </w:r>
            <w:r w:rsidRPr="00976CA5">
              <w:t xml:space="preserve"> </w:t>
            </w:r>
            <w:r>
              <w:t>by the</w:t>
            </w:r>
            <w:r w:rsidRPr="00F8346F">
              <w:t xml:space="preserve"> inscription </w:t>
            </w:r>
            <w:r>
              <w:t>of the element</w:t>
            </w:r>
            <w:r w:rsidRPr="005D3A42">
              <w:t>?</w:t>
            </w:r>
          </w:p>
          <w:p w14:paraId="55519914" w14:textId="77777777" w:rsidR="00007EC7" w:rsidRPr="00F56C78" w:rsidRDefault="00007EC7" w:rsidP="00007EC7">
            <w:pPr>
              <w:pStyle w:val="Word"/>
              <w:spacing w:after="0" w:line="240" w:lineRule="auto"/>
              <w:ind w:left="595" w:hanging="482"/>
              <w:rPr>
                <w:lang w:val="en-GB"/>
              </w:rPr>
            </w:pPr>
            <w:r w:rsidRPr="00F56C78">
              <w:rPr>
                <w:rFonts w:eastAsia="SimSun"/>
                <w:sz w:val="18"/>
                <w:szCs w:val="18"/>
                <w:lang w:val="en-GB"/>
              </w:rPr>
              <w:t>Not fewer than 100 or more than 150 words</w:t>
            </w:r>
          </w:p>
        </w:tc>
      </w:tr>
      <w:tr w:rsidR="00007EC7" w:rsidRPr="008E49CD" w14:paraId="32348C27" w14:textId="77777777"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077ED46A" w14:textId="4FED65A7" w:rsidR="00D80BA2" w:rsidRPr="00B33DF5" w:rsidRDefault="00D80BA2" w:rsidP="00D80BA2">
            <w:pPr>
              <w:jc w:val="both"/>
              <w:rPr>
                <w:rStyle w:val="Tipodeletrapredefinidodopargrafo1"/>
                <w:rFonts w:cs="Arial"/>
                <w:sz w:val="22"/>
                <w:szCs w:val="22"/>
                <w:lang w:val="en-GB"/>
              </w:rPr>
            </w:pPr>
            <w:r w:rsidRPr="00B33DF5">
              <w:rPr>
                <w:rStyle w:val="Tipodeletrapredefinidodopargrafo1"/>
                <w:rFonts w:cs="Arial"/>
                <w:sz w:val="22"/>
                <w:szCs w:val="22"/>
                <w:lang w:val="en-GB"/>
              </w:rPr>
              <w:t>The inscription of the Community Festivities of Campo Maior on the Representative List is the result of the involvement of the community, institutional associations, and individual protagonists who hold the knowledge associated with the organization and production of the manifestation. It follows a model of inclusive and supportive organization, since there are streets only occupied by elderly population with some fragilities, who are helped by the community in order to participate in the Festivities.</w:t>
            </w:r>
          </w:p>
          <w:p w14:paraId="2C902DAA" w14:textId="27A7A2E7" w:rsidR="00007EC7" w:rsidRPr="008E49CD" w:rsidRDefault="00D80BA2" w:rsidP="00D80BA2">
            <w:pPr>
              <w:pStyle w:val="formtext"/>
              <w:spacing w:before="120" w:after="120" w:line="240" w:lineRule="auto"/>
              <w:jc w:val="both"/>
              <w:rPr>
                <w:lang w:val="en-GB"/>
              </w:rPr>
            </w:pPr>
            <w:r w:rsidRPr="00B33DF5">
              <w:rPr>
                <w:rStyle w:val="Tipodeletrapredefinidodopargrafo1"/>
              </w:rPr>
              <w:t>The Community Festivities of Campo Maior also welcome and integrates a new immigrant population, introducing into the Festivities some creative variants reflecting their own cultural expressions. Emphasis should also be placed on the usual presence in Festivities of people who were born in Campo Maior and then emigrated. The inscription of the Festivities on the Representative List, through the international recognition of its value, will encourage the participation and dialogue among all these groups.</w:t>
            </w:r>
          </w:p>
        </w:tc>
      </w:tr>
      <w:tr w:rsidR="00007EC7" w:rsidRPr="00F56C78" w14:paraId="52137ACA" w14:textId="77777777" w:rsidTr="001F65D7">
        <w:tc>
          <w:tcPr>
            <w:tcW w:w="964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14:paraId="24F19341" w14:textId="77777777" w:rsidR="00007EC7" w:rsidRPr="00F8346F" w:rsidRDefault="00007EC7" w:rsidP="00007EC7">
            <w:pPr>
              <w:pStyle w:val="littleroman"/>
              <w:spacing w:before="120"/>
              <w:ind w:left="312" w:hanging="284"/>
            </w:pPr>
            <w:r w:rsidRPr="00F8346F">
              <w:t xml:space="preserve">How </w:t>
            </w:r>
            <w:r>
              <w:t xml:space="preserve">would </w:t>
            </w:r>
            <w:r w:rsidRPr="00F8346F">
              <w:t>human creativity</w:t>
            </w:r>
            <w:r>
              <w:t xml:space="preserve"> and </w:t>
            </w:r>
            <w:r w:rsidRPr="00F8346F">
              <w:t xml:space="preserve">respect for cultural diversity </w:t>
            </w:r>
            <w:r>
              <w:t xml:space="preserve">be </w:t>
            </w:r>
            <w:r w:rsidRPr="00F8346F">
              <w:t>promote</w:t>
            </w:r>
            <w:r>
              <w:t>d by the</w:t>
            </w:r>
            <w:r w:rsidRPr="00F8346F">
              <w:t xml:space="preserve"> inscription </w:t>
            </w:r>
            <w:r>
              <w:t>of the element</w:t>
            </w:r>
            <w:r w:rsidRPr="00F8346F">
              <w:t>?</w:t>
            </w:r>
          </w:p>
          <w:p w14:paraId="62AAEB58" w14:textId="77777777" w:rsidR="00007EC7" w:rsidRPr="00F56C78" w:rsidRDefault="00007EC7" w:rsidP="00007EC7">
            <w:pPr>
              <w:pStyle w:val="Word"/>
              <w:spacing w:before="120" w:after="0" w:line="240" w:lineRule="auto"/>
              <w:rPr>
                <w:sz w:val="18"/>
                <w:szCs w:val="18"/>
                <w:lang w:val="en-GB"/>
              </w:rPr>
            </w:pPr>
            <w:r w:rsidRPr="00F56C78">
              <w:rPr>
                <w:rFonts w:eastAsia="SimSun"/>
                <w:sz w:val="18"/>
                <w:szCs w:val="18"/>
                <w:lang w:val="en-GB"/>
              </w:rPr>
              <w:t>Not fewer than 100 or more than 150 words</w:t>
            </w:r>
          </w:p>
        </w:tc>
      </w:tr>
      <w:tr w:rsidR="00007EC7" w:rsidRPr="008E49CD" w14:paraId="3AE6F029" w14:textId="77777777"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4445A486" w14:textId="7A46556E" w:rsidR="00827447" w:rsidRPr="00B33DF5" w:rsidRDefault="00827447" w:rsidP="00827447">
            <w:pPr>
              <w:jc w:val="both"/>
              <w:rPr>
                <w:rFonts w:eastAsia="SimSun" w:cs="Arial"/>
                <w:sz w:val="22"/>
                <w:szCs w:val="22"/>
                <w:lang w:val="en-GB"/>
              </w:rPr>
            </w:pPr>
            <w:r w:rsidRPr="00B33DF5">
              <w:rPr>
                <w:rFonts w:eastAsia="SimSun" w:cs="Arial"/>
                <w:sz w:val="22"/>
                <w:szCs w:val="22"/>
                <w:lang w:val="en-GB"/>
              </w:rPr>
              <w:t>The Community Festivities of Campo Maior are an element of affirmation of local singularities, against a wider context of uniformity and globalization. It constitutes an asset of territorial development, with major potential to enhance the living conditions of its practitioners and of the whole community of Campo Maior.</w:t>
            </w:r>
          </w:p>
          <w:p w14:paraId="505A7FD5" w14:textId="6B4B4ED9" w:rsidR="00007EC7" w:rsidRPr="008E49CD" w:rsidRDefault="00827447" w:rsidP="00827447">
            <w:pPr>
              <w:pStyle w:val="formtext"/>
              <w:spacing w:before="120" w:after="120" w:line="240" w:lineRule="auto"/>
              <w:jc w:val="both"/>
              <w:rPr>
                <w:lang w:val="en-GB"/>
              </w:rPr>
            </w:pPr>
            <w:r w:rsidRPr="00B33DF5">
              <w:rPr>
                <w:rFonts w:cs="Arial"/>
                <w:lang w:val="en-GB"/>
              </w:rPr>
              <w:t>The inscription of this manifestation on the Representative List will make it possible to emphasize the expressions of cultural diversity assumed by Intangible Cultural Heritage in all geographic and cultural contexts. These Festivities are a clear representation of human creativity, with a brand-new set of paper flowers and themed scenarios, made for each edition, creating a vast sea of different colours and subjects. Even though the production of decorative items is intergenerationally transmitted, new and original items appear every year, testifying the creativity, diversity and capacity for recreation of this Intangible Cultural Heritage element.</w:t>
            </w:r>
          </w:p>
        </w:tc>
      </w:tr>
      <w:tr w:rsidR="00007EC7" w:rsidRPr="008E49CD" w14:paraId="11821142" w14:textId="77777777" w:rsidTr="001F65D7">
        <w:tc>
          <w:tcPr>
            <w:tcW w:w="9649" w:type="dxa"/>
            <w:tcBorders>
              <w:top w:val="single" w:sz="4" w:space="0" w:color="auto"/>
              <w:left w:val="nil"/>
              <w:bottom w:val="nil"/>
              <w:right w:val="nil"/>
            </w:tcBorders>
            <w:shd w:val="clear" w:color="auto" w:fill="D9D9D9"/>
          </w:tcPr>
          <w:p w14:paraId="4898304F" w14:textId="77777777" w:rsidR="00007EC7" w:rsidRPr="008E49CD" w:rsidRDefault="00007EC7" w:rsidP="00007EC7">
            <w:pPr>
              <w:pStyle w:val="Grille01N"/>
              <w:spacing w:line="240" w:lineRule="auto"/>
              <w:jc w:val="left"/>
              <w:rPr>
                <w:rFonts w:eastAsia="SimSun" w:cs="Arial"/>
                <w:smallCaps w:val="0"/>
                <w:sz w:val="24"/>
                <w:shd w:val="pct15" w:color="auto" w:fill="FFFFFF"/>
                <w:lang w:val="en-GB"/>
              </w:rPr>
            </w:pPr>
            <w:r w:rsidRPr="008E49CD">
              <w:rPr>
                <w:rFonts w:cs="Arial"/>
                <w:sz w:val="24"/>
                <w:lang w:val="en-GB"/>
              </w:rPr>
              <w:t>3.</w:t>
            </w:r>
            <w:r w:rsidRPr="008E49CD">
              <w:rPr>
                <w:rFonts w:cs="Arial"/>
                <w:sz w:val="24"/>
                <w:lang w:val="en-GB"/>
              </w:rPr>
              <w:tab/>
            </w:r>
            <w:r w:rsidRPr="008E49CD">
              <w:rPr>
                <w:rFonts w:eastAsia="SimSun" w:cs="Arial"/>
                <w:bCs/>
                <w:smallCaps w:val="0"/>
                <w:sz w:val="24"/>
                <w:lang w:val="en-GB"/>
              </w:rPr>
              <w:t>Safeguarding measures</w:t>
            </w:r>
          </w:p>
        </w:tc>
      </w:tr>
      <w:tr w:rsidR="00007EC7" w:rsidRPr="008E49CD" w14:paraId="3FDF9988" w14:textId="77777777" w:rsidTr="001F65D7">
        <w:tc>
          <w:tcPr>
            <w:tcW w:w="9649" w:type="dxa"/>
            <w:tcBorders>
              <w:top w:val="nil"/>
              <w:left w:val="nil"/>
              <w:bottom w:val="nil"/>
              <w:right w:val="nil"/>
            </w:tcBorders>
            <w:shd w:val="clear" w:color="auto" w:fill="auto"/>
          </w:tcPr>
          <w:p w14:paraId="45DCBA30" w14:textId="77777777" w:rsidR="00007EC7" w:rsidRPr="008E49CD" w:rsidRDefault="00007EC7" w:rsidP="00007EC7">
            <w:pPr>
              <w:pStyle w:val="Info03"/>
              <w:spacing w:before="120" w:line="240" w:lineRule="auto"/>
              <w:rPr>
                <w:rFonts w:eastAsia="SimSun"/>
                <w:sz w:val="18"/>
                <w:szCs w:val="18"/>
                <w:lang w:val="en-GB"/>
              </w:rPr>
            </w:pPr>
            <w:r w:rsidRPr="008E49CD">
              <w:rPr>
                <w:rFonts w:eastAsia="SimSun"/>
                <w:sz w:val="18"/>
                <w:szCs w:val="18"/>
                <w:lang w:val="en-GB"/>
              </w:rPr>
              <w:t xml:space="preserve">For </w:t>
            </w:r>
            <w:r w:rsidRPr="008E49CD">
              <w:rPr>
                <w:rFonts w:eastAsia="SimSun"/>
                <w:b/>
                <w:sz w:val="18"/>
                <w:szCs w:val="18"/>
                <w:lang w:val="en-GB"/>
              </w:rPr>
              <w:t>Criterion R.3</w:t>
            </w:r>
            <w:r w:rsidRPr="008E49CD">
              <w:rPr>
                <w:rFonts w:eastAsia="SimSun"/>
                <w:sz w:val="18"/>
                <w:szCs w:val="18"/>
                <w:lang w:val="en-GB"/>
              </w:rPr>
              <w:t xml:space="preserve">, States </w:t>
            </w:r>
            <w:r w:rsidRPr="004B14BF">
              <w:rPr>
                <w:rFonts w:eastAsia="SimSun"/>
                <w:b/>
                <w:sz w:val="18"/>
                <w:szCs w:val="18"/>
                <w:lang w:val="en-GB"/>
              </w:rPr>
              <w:t>shall demonstrate that ‘safeguarding measures are elaborated that may protect and promote the element’</w:t>
            </w:r>
            <w:r w:rsidRPr="008E49CD">
              <w:rPr>
                <w:rFonts w:eastAsia="SimSun"/>
                <w:sz w:val="18"/>
                <w:szCs w:val="18"/>
                <w:lang w:val="en-GB"/>
              </w:rPr>
              <w:t>.</w:t>
            </w:r>
          </w:p>
        </w:tc>
      </w:tr>
      <w:tr w:rsidR="00007EC7" w:rsidRPr="008E49CD" w14:paraId="44BCC616" w14:textId="77777777" w:rsidTr="001F65D7">
        <w:tc>
          <w:tcPr>
            <w:tcW w:w="9649" w:type="dxa"/>
            <w:tcBorders>
              <w:top w:val="nil"/>
              <w:left w:val="nil"/>
              <w:bottom w:val="nil"/>
              <w:right w:val="nil"/>
            </w:tcBorders>
            <w:shd w:val="clear" w:color="auto" w:fill="auto"/>
          </w:tcPr>
          <w:p w14:paraId="0011C4EF" w14:textId="77777777" w:rsidR="00007EC7" w:rsidRPr="004856B0" w:rsidRDefault="00007EC7" w:rsidP="00007EC7">
            <w:pPr>
              <w:pStyle w:val="Grille02N"/>
              <w:keepNext w:val="0"/>
              <w:jc w:val="left"/>
              <w:rPr>
                <w:lang w:val="en-GB"/>
              </w:rPr>
            </w:pPr>
            <w:r w:rsidRPr="008E49CD">
              <w:rPr>
                <w:lang w:val="en-GB"/>
              </w:rPr>
              <w:t>3.a.</w:t>
            </w:r>
            <w:r w:rsidRPr="008E49CD">
              <w:rPr>
                <w:lang w:val="en-GB"/>
              </w:rPr>
              <w:tab/>
              <w:t>Past and current</w:t>
            </w:r>
            <w:r w:rsidRPr="008E49CD">
              <w:rPr>
                <w:bCs w:val="0"/>
                <w:lang w:val="en-GB"/>
              </w:rPr>
              <w:t xml:space="preserve"> efforts to safeguard the element</w:t>
            </w:r>
          </w:p>
        </w:tc>
      </w:tr>
      <w:tr w:rsidR="00007EC7" w:rsidRPr="008E49CD" w14:paraId="0234CAE1" w14:textId="77777777" w:rsidTr="001F65D7">
        <w:tc>
          <w:tcPr>
            <w:tcW w:w="9649" w:type="dxa"/>
            <w:tcBorders>
              <w:top w:val="nil"/>
              <w:left w:val="nil"/>
              <w:bottom w:val="single" w:sz="4" w:space="0" w:color="auto"/>
              <w:right w:val="nil"/>
            </w:tcBorders>
            <w:shd w:val="clear" w:color="auto" w:fill="auto"/>
          </w:tcPr>
          <w:p w14:paraId="19081BDA" w14:textId="77777777" w:rsidR="00007EC7" w:rsidRPr="008E49CD" w:rsidRDefault="00007EC7" w:rsidP="00007EC7">
            <w:pPr>
              <w:pStyle w:val="Info03"/>
              <w:keepNext w:val="0"/>
              <w:numPr>
                <w:ilvl w:val="0"/>
                <w:numId w:val="32"/>
              </w:numPr>
              <w:tabs>
                <w:tab w:val="clear" w:pos="567"/>
                <w:tab w:val="clear" w:pos="1134"/>
                <w:tab w:val="clear" w:pos="1701"/>
                <w:tab w:val="clear" w:pos="2268"/>
              </w:tabs>
              <w:spacing w:before="120" w:line="240" w:lineRule="auto"/>
              <w:ind w:left="567" w:right="0" w:hanging="431"/>
              <w:rPr>
                <w:iCs w:val="0"/>
                <w:sz w:val="18"/>
                <w:szCs w:val="18"/>
                <w:lang w:val="en-GB"/>
              </w:rPr>
            </w:pPr>
            <w:r w:rsidRPr="008E49CD">
              <w:rPr>
                <w:iCs w:val="0"/>
                <w:sz w:val="18"/>
                <w:szCs w:val="18"/>
                <w:lang w:val="en-GB"/>
              </w:rPr>
              <w:lastRenderedPageBreak/>
              <w:t>How is the viability of the element being ensured by the communities, groups or, if applicable, individuals</w:t>
            </w:r>
            <w:r>
              <w:rPr>
                <w:iCs w:val="0"/>
                <w:sz w:val="18"/>
                <w:szCs w:val="18"/>
                <w:lang w:val="en-GB"/>
              </w:rPr>
              <w:t xml:space="preserve"> </w:t>
            </w:r>
            <w:r w:rsidRPr="008E49CD">
              <w:rPr>
                <w:iCs w:val="0"/>
                <w:sz w:val="18"/>
                <w:szCs w:val="18"/>
                <w:lang w:val="en-GB"/>
              </w:rPr>
              <w:t>concerned? What past and current initiatives have they taken in this regard?</w:t>
            </w:r>
          </w:p>
          <w:p w14:paraId="672143D9" w14:textId="77777777" w:rsidR="00007EC7" w:rsidRPr="004856B0" w:rsidRDefault="00007EC7" w:rsidP="00007EC7">
            <w:pPr>
              <w:pStyle w:val="Info03"/>
              <w:spacing w:before="120" w:line="240" w:lineRule="auto"/>
              <w:ind w:left="567"/>
              <w:jc w:val="right"/>
              <w:rPr>
                <w:sz w:val="18"/>
                <w:szCs w:val="18"/>
                <w:lang w:val="en-GB"/>
              </w:rPr>
            </w:pPr>
            <w:r w:rsidRPr="004856B0">
              <w:rPr>
                <w:sz w:val="18"/>
                <w:szCs w:val="18"/>
                <w:lang w:val="en-GB"/>
              </w:rPr>
              <w:t>Not fewer than 150 or more than 250 words</w:t>
            </w:r>
          </w:p>
        </w:tc>
      </w:tr>
      <w:tr w:rsidR="00007EC7" w:rsidRPr="008E49CD" w14:paraId="4A823BFB" w14:textId="77777777"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2BBB35B8" w14:textId="3CDAE497" w:rsidR="00827447" w:rsidRPr="00B33DF5" w:rsidRDefault="00827447" w:rsidP="00827447">
            <w:pPr>
              <w:jc w:val="both"/>
              <w:rPr>
                <w:rStyle w:val="Tipodeletrapredefinidodopargrafo1"/>
                <w:rFonts w:eastAsia="SimSun" w:cs="Arial"/>
                <w:sz w:val="22"/>
                <w:szCs w:val="22"/>
                <w:lang w:val="en-GB"/>
              </w:rPr>
            </w:pPr>
            <w:r w:rsidRPr="00B33DF5">
              <w:rPr>
                <w:rStyle w:val="Tipodeletrapredefinidodopargrafo1"/>
                <w:rFonts w:eastAsia="SimSun" w:cs="Arial"/>
                <w:sz w:val="22"/>
                <w:szCs w:val="22"/>
                <w:lang w:val="en-GB"/>
              </w:rPr>
              <w:t xml:space="preserve">The </w:t>
            </w:r>
            <w:r w:rsidRPr="00B33DF5">
              <w:rPr>
                <w:rStyle w:val="Tipodeletrapredefinidodopargrafo1"/>
                <w:rFonts w:eastAsia="SimSun"/>
                <w:sz w:val="22"/>
                <w:szCs w:val="22"/>
                <w:lang w:val="en-GB"/>
              </w:rPr>
              <w:t>Community Festivities of Campo Maior</w:t>
            </w:r>
            <w:r w:rsidRPr="00B33DF5">
              <w:rPr>
                <w:rStyle w:val="Tipodeletrapredefinidodopargrafo1"/>
                <w:rFonts w:eastAsia="SimSun" w:cs="Arial"/>
                <w:sz w:val="22"/>
                <w:szCs w:val="22"/>
                <w:lang w:val="en-GB"/>
              </w:rPr>
              <w:t xml:space="preserve"> is a popular manifestation,</w:t>
            </w:r>
            <w:r w:rsidRPr="00B33DF5">
              <w:rPr>
                <w:rStyle w:val="Tipodeletrapredefinidodopargrafo1"/>
                <w:rFonts w:eastAsia="SimSun" w:cs="Arial"/>
                <w:b/>
                <w:sz w:val="22"/>
                <w:szCs w:val="22"/>
                <w:lang w:val="en-GB"/>
              </w:rPr>
              <w:t xml:space="preserve"> </w:t>
            </w:r>
            <w:r w:rsidRPr="00B33DF5">
              <w:rPr>
                <w:rStyle w:val="Tipodeletrapredefinidodopargrafo1"/>
                <w:rFonts w:eastAsia="SimSun" w:cs="Arial"/>
                <w:sz w:val="22"/>
                <w:szCs w:val="22"/>
                <w:lang w:val="en-GB"/>
              </w:rPr>
              <w:t xml:space="preserve">based on </w:t>
            </w:r>
            <w:r w:rsidR="000D430B" w:rsidRPr="00B33DF5">
              <w:rPr>
                <w:rStyle w:val="Tipodeletrapredefinidodopargrafo1"/>
                <w:rFonts w:eastAsia="SimSun" w:cs="Arial"/>
                <w:sz w:val="22"/>
                <w:szCs w:val="22"/>
                <w:lang w:val="en-GB"/>
              </w:rPr>
              <w:t>communitarian</w:t>
            </w:r>
            <w:r w:rsidRPr="00B33DF5">
              <w:rPr>
                <w:rStyle w:val="Tipodeletrapredefinidodopargrafo1"/>
                <w:rFonts w:eastAsia="SimSun" w:cs="Arial"/>
                <w:sz w:val="22"/>
                <w:szCs w:val="22"/>
                <w:lang w:val="en-GB"/>
              </w:rPr>
              <w:t xml:space="preserve"> and voluntary work by the local population, and it is that same reason that keep the Festivities alive and able to be enjoyed.</w:t>
            </w:r>
          </w:p>
          <w:p w14:paraId="4808AA16" w14:textId="77777777" w:rsidR="00827447" w:rsidRPr="00B33DF5" w:rsidRDefault="00827447" w:rsidP="00827447">
            <w:pPr>
              <w:jc w:val="both"/>
              <w:rPr>
                <w:rStyle w:val="Tipodeletrapredefinidodopargrafo1"/>
                <w:rFonts w:eastAsia="SimSun" w:cs="Arial"/>
                <w:sz w:val="22"/>
                <w:szCs w:val="22"/>
                <w:lang w:val="en-GB"/>
              </w:rPr>
            </w:pPr>
          </w:p>
          <w:p w14:paraId="0F71EA75" w14:textId="05C0363A" w:rsidR="00827447" w:rsidRPr="00B33DF5" w:rsidRDefault="00827447" w:rsidP="00827447">
            <w:pPr>
              <w:jc w:val="both"/>
              <w:rPr>
                <w:rStyle w:val="Tipodeletrapredefinidodopargrafo1"/>
                <w:rFonts w:eastAsia="SimSun" w:cs="Arial"/>
                <w:sz w:val="22"/>
                <w:szCs w:val="22"/>
                <w:lang w:val="en-GB"/>
              </w:rPr>
            </w:pPr>
            <w:r w:rsidRPr="00B33DF5">
              <w:rPr>
                <w:rStyle w:val="Tipodeletrapredefinidodopargrafo1"/>
                <w:rFonts w:eastAsia="SimSun" w:cs="Arial"/>
                <w:sz w:val="22"/>
                <w:szCs w:val="22"/>
                <w:lang w:val="en-GB"/>
              </w:rPr>
              <w:t xml:space="preserve">1. The Festivities’ organizational structure is one of the main characteristics and determinant factors for their viability. It rests on a set of non-formal entities which are acknowledged by the community at street commissions </w:t>
            </w:r>
            <w:r w:rsidRPr="00D9645D">
              <w:rPr>
                <w:rStyle w:val="Tipodeletrapredefinidodopargrafo1"/>
                <w:rFonts w:eastAsia="SimSun" w:cs="Arial"/>
                <w:sz w:val="22"/>
                <w:szCs w:val="22"/>
                <w:lang w:val="en-GB"/>
              </w:rPr>
              <w:t>(</w:t>
            </w:r>
            <w:r w:rsidR="00D9645D" w:rsidRPr="00D9645D">
              <w:rPr>
                <w:rStyle w:val="Tipodeletrapredefinidodopargrafo1"/>
                <w:rFonts w:eastAsia="SimSun" w:cs="Arial"/>
                <w:sz w:val="22"/>
                <w:szCs w:val="22"/>
                <w:lang w:val="en-GB"/>
              </w:rPr>
              <w:t>“</w:t>
            </w:r>
            <w:proofErr w:type="spellStart"/>
            <w:r w:rsidRPr="00D9645D">
              <w:rPr>
                <w:rStyle w:val="Tipodeletrapredefinidodopargrafo1"/>
                <w:rFonts w:eastAsia="SimSun" w:cs="Arial"/>
                <w:sz w:val="22"/>
                <w:szCs w:val="22"/>
                <w:lang w:val="en-GB"/>
              </w:rPr>
              <w:t>comissões</w:t>
            </w:r>
            <w:proofErr w:type="spellEnd"/>
            <w:r w:rsidRPr="00D9645D">
              <w:rPr>
                <w:rStyle w:val="Tipodeletrapredefinidodopargrafo1"/>
                <w:rFonts w:eastAsia="SimSun" w:cs="Arial"/>
                <w:sz w:val="22"/>
                <w:szCs w:val="22"/>
                <w:lang w:val="en-GB"/>
              </w:rPr>
              <w:t xml:space="preserve"> de </w:t>
            </w:r>
            <w:proofErr w:type="spellStart"/>
            <w:r w:rsidRPr="00D9645D">
              <w:rPr>
                <w:rStyle w:val="Tipodeletrapredefinidodopargrafo1"/>
                <w:rFonts w:eastAsia="SimSun" w:cs="Arial"/>
                <w:sz w:val="22"/>
                <w:szCs w:val="22"/>
                <w:lang w:val="en-GB"/>
              </w:rPr>
              <w:t>rua</w:t>
            </w:r>
            <w:proofErr w:type="spellEnd"/>
            <w:r w:rsidR="00D9645D" w:rsidRPr="00D9645D">
              <w:rPr>
                <w:rStyle w:val="Tipodeletrapredefinidodopargrafo1"/>
                <w:rFonts w:eastAsia="SimSun" w:cs="Arial"/>
                <w:sz w:val="22"/>
                <w:szCs w:val="22"/>
                <w:lang w:val="en-GB"/>
              </w:rPr>
              <w:t>”</w:t>
            </w:r>
            <w:r w:rsidRPr="00D9645D">
              <w:rPr>
                <w:rStyle w:val="Tipodeletrapredefinidodopargrafo1"/>
                <w:rFonts w:eastAsia="SimSun" w:cs="Arial"/>
                <w:sz w:val="22"/>
                <w:szCs w:val="22"/>
                <w:lang w:val="en-GB"/>
              </w:rPr>
              <w:t>)</w:t>
            </w:r>
            <w:r w:rsidRPr="00B33DF5">
              <w:rPr>
                <w:rStyle w:val="Tipodeletrapredefinidodopargrafo1"/>
                <w:rFonts w:eastAsia="SimSun" w:cs="Arial"/>
                <w:sz w:val="22"/>
                <w:szCs w:val="22"/>
                <w:lang w:val="en-GB"/>
              </w:rPr>
              <w:t xml:space="preserve">, that group its own residents, which are also the bearers. </w:t>
            </w:r>
          </w:p>
          <w:p w14:paraId="203C4387" w14:textId="77777777" w:rsidR="00827447" w:rsidRPr="00B33DF5" w:rsidRDefault="00827447" w:rsidP="00827447">
            <w:pPr>
              <w:jc w:val="both"/>
              <w:rPr>
                <w:rStyle w:val="Tipodeletrapredefinidodopargrafo1"/>
                <w:rFonts w:eastAsia="SimSun" w:cs="Arial"/>
                <w:sz w:val="22"/>
                <w:szCs w:val="22"/>
              </w:rPr>
            </w:pPr>
            <w:r w:rsidRPr="00B33DF5">
              <w:rPr>
                <w:rStyle w:val="Tipodeletrapredefinidodopargrafo1"/>
                <w:rFonts w:eastAsia="SimSun" w:cs="Arial"/>
                <w:sz w:val="22"/>
                <w:szCs w:val="22"/>
                <w:lang w:val="en-GB"/>
              </w:rPr>
              <w:t xml:space="preserve">Alongside this organization, </w:t>
            </w:r>
            <w:r w:rsidRPr="00B33DF5">
              <w:rPr>
                <w:rStyle w:val="Tipodeletrapredefinidodopargrafo1"/>
                <w:rFonts w:eastAsia="SimSun" w:cs="Arial"/>
                <w:sz w:val="22"/>
                <w:szCs w:val="22"/>
              </w:rPr>
              <w:t xml:space="preserve">there’s a formal entity entitled the </w:t>
            </w:r>
            <w:r w:rsidRPr="00B33DF5">
              <w:rPr>
                <w:rStyle w:val="Tipodeletrapredefinidodopargrafo1"/>
                <w:rFonts w:eastAsia="SimSun"/>
                <w:sz w:val="22"/>
                <w:szCs w:val="22"/>
              </w:rPr>
              <w:t>Community Festivities of Campo Maior</w:t>
            </w:r>
            <w:r w:rsidRPr="00B33DF5">
              <w:rPr>
                <w:rStyle w:val="Tipodeletrapredefinidodopargrafo1"/>
                <w:rFonts w:eastAsia="SimSun" w:cs="Arial"/>
                <w:sz w:val="22"/>
                <w:szCs w:val="22"/>
              </w:rPr>
              <w:t xml:space="preserve"> Association created in 1994, with the aim to support the community and to secure the continuity of the Community Festivities.</w:t>
            </w:r>
          </w:p>
          <w:p w14:paraId="42F74E49" w14:textId="77777777" w:rsidR="00827447" w:rsidRPr="00B33DF5" w:rsidRDefault="00827447" w:rsidP="00827447">
            <w:pPr>
              <w:jc w:val="both"/>
              <w:rPr>
                <w:rStyle w:val="Tipodeletrapredefinidodopargrafo1"/>
                <w:rFonts w:eastAsia="SimSun" w:cs="Arial"/>
                <w:sz w:val="22"/>
                <w:szCs w:val="22"/>
              </w:rPr>
            </w:pPr>
          </w:p>
          <w:p w14:paraId="248321DC" w14:textId="77777777" w:rsidR="00827447" w:rsidRPr="00B33DF5" w:rsidRDefault="00827447" w:rsidP="00827447">
            <w:pPr>
              <w:jc w:val="both"/>
              <w:rPr>
                <w:rFonts w:eastAsia="SimSun" w:cs="Arial"/>
                <w:sz w:val="22"/>
                <w:szCs w:val="22"/>
                <w:lang w:val="en-GB"/>
              </w:rPr>
            </w:pPr>
            <w:r w:rsidRPr="00B33DF5">
              <w:rPr>
                <w:rFonts w:eastAsia="SimSun" w:cs="Arial"/>
                <w:sz w:val="22"/>
                <w:szCs w:val="22"/>
              </w:rPr>
              <w:t>2.</w:t>
            </w:r>
            <w:r w:rsidRPr="00B33DF5">
              <w:rPr>
                <w:rFonts w:eastAsia="SimSun" w:cs="Arial"/>
                <w:sz w:val="22"/>
                <w:szCs w:val="22"/>
                <w:lang w:val="en-GB"/>
              </w:rPr>
              <w:t>Transmission of knowledge of the associated handicrafts is mainly achieved through inter-generational transmission, in an informal or familiar way, over the course of preparation evenings. This necessary knowledge for staging the festivities constitutes its basis, and the local population therefore strives to keep it a living tradition.</w:t>
            </w:r>
          </w:p>
          <w:p w14:paraId="55B6B882" w14:textId="77777777" w:rsidR="00827447" w:rsidRPr="00B33DF5" w:rsidRDefault="00827447" w:rsidP="00827447">
            <w:pPr>
              <w:jc w:val="both"/>
              <w:rPr>
                <w:rFonts w:eastAsia="SimSun" w:cs="Arial"/>
                <w:sz w:val="22"/>
                <w:szCs w:val="22"/>
                <w:lang w:val="en-GB"/>
              </w:rPr>
            </w:pPr>
          </w:p>
          <w:p w14:paraId="3E57D48F" w14:textId="34805AD5" w:rsidR="00007EC7" w:rsidRPr="004856B0" w:rsidRDefault="00827447" w:rsidP="00827447">
            <w:pPr>
              <w:pStyle w:val="formtext"/>
              <w:spacing w:before="120" w:after="120" w:line="240" w:lineRule="auto"/>
              <w:jc w:val="both"/>
              <w:rPr>
                <w:lang w:val="en-GB"/>
              </w:rPr>
            </w:pPr>
            <w:r w:rsidRPr="00B33DF5">
              <w:rPr>
                <w:rStyle w:val="Tipodeletrapredefinidodopargrafo1"/>
                <w:rFonts w:cs="Arial"/>
                <w:lang w:val="en-GB"/>
              </w:rPr>
              <w:t>In Campo Maior there are also Curricular Enhancement Activities in the arts department, in particular making traditional paper flowers by hand. These activities enhance creative thinking, through development of new types of paper flowers, and construction of small-scale models of the ornamented streets. There is also a firm commitment to the performing arts department, with singing and dancing of the ‘Saias' music, that accompanies every stage of the Festivities.</w:t>
            </w:r>
          </w:p>
        </w:tc>
      </w:tr>
      <w:tr w:rsidR="00007EC7" w:rsidRPr="008E49CD" w14:paraId="613CBABE" w14:textId="77777777" w:rsidTr="001F65D7">
        <w:tc>
          <w:tcPr>
            <w:tcW w:w="9649" w:type="dxa"/>
            <w:tcBorders>
              <w:top w:val="single" w:sz="4" w:space="0" w:color="auto"/>
              <w:left w:val="single" w:sz="4" w:space="0" w:color="auto"/>
              <w:bottom w:val="single" w:sz="4" w:space="0" w:color="auto"/>
              <w:right w:val="single" w:sz="4" w:space="0" w:color="auto"/>
            </w:tcBorders>
            <w:shd w:val="clear" w:color="auto" w:fill="auto"/>
          </w:tcPr>
          <w:p w14:paraId="0143E859" w14:textId="77777777" w:rsidR="00007EC7" w:rsidRPr="008E49CD" w:rsidRDefault="00007EC7" w:rsidP="00007EC7">
            <w:pPr>
              <w:pStyle w:val="Default"/>
              <w:widowControl/>
              <w:tabs>
                <w:tab w:val="left" w:pos="709"/>
              </w:tabs>
              <w:spacing w:before="120" w:after="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t xml:space="preserve">Tick one or more boxes to identify the safeguarding measures that </w:t>
            </w:r>
            <w:bookmarkStart w:id="3" w:name="OLE_LINK5"/>
            <w:bookmarkStart w:id="4" w:name="OLE_LINK6"/>
            <w:r w:rsidRPr="008E49CD">
              <w:rPr>
                <w:rFonts w:ascii="Arial" w:eastAsia="SimSun" w:hAnsi="Arial" w:cs="Arial"/>
                <w:i/>
                <w:sz w:val="18"/>
                <w:szCs w:val="18"/>
                <w:lang w:val="en-GB"/>
              </w:rPr>
              <w:t>have been and</w:t>
            </w:r>
            <w:bookmarkEnd w:id="3"/>
            <w:bookmarkEnd w:id="4"/>
            <w:r w:rsidRPr="008E49CD">
              <w:rPr>
                <w:rFonts w:ascii="Arial" w:eastAsia="SimSun" w:hAnsi="Arial" w:cs="Arial"/>
                <w:i/>
                <w:sz w:val="18"/>
                <w:szCs w:val="18"/>
                <w:lang w:val="en-GB"/>
              </w:rPr>
              <w:t xml:space="preserve"> are currently being taken by the </w:t>
            </w:r>
            <w:r w:rsidRPr="008E49CD">
              <w:rPr>
                <w:rFonts w:ascii="Arial" w:eastAsia="SimSun" w:hAnsi="Arial" w:cs="Arial"/>
                <w:b/>
                <w:i/>
                <w:sz w:val="18"/>
                <w:szCs w:val="18"/>
                <w:lang w:val="en-GB"/>
              </w:rPr>
              <w:t>communities, groups or individuals</w:t>
            </w:r>
            <w:r w:rsidRPr="008E49CD">
              <w:rPr>
                <w:rFonts w:ascii="Arial" w:eastAsia="SimSun" w:hAnsi="Arial" w:cs="Arial"/>
                <w:i/>
                <w:sz w:val="18"/>
                <w:szCs w:val="18"/>
                <w:lang w:val="en-GB"/>
              </w:rPr>
              <w:t xml:space="preserve"> concerned:</w:t>
            </w:r>
          </w:p>
          <w:p w14:paraId="253561D8" w14:textId="31A1DEA3" w:rsidR="00007EC7" w:rsidRPr="008E49CD" w:rsidRDefault="000D430B" w:rsidP="00007EC7">
            <w:pPr>
              <w:pStyle w:val="Default"/>
              <w:keepNext/>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t>X</w:t>
            </w:r>
            <w:r>
              <w:rPr>
                <w:sz w:val="18"/>
                <w:szCs w:val="18"/>
              </w:rPr>
              <w:t xml:space="preserve"> </w:t>
            </w:r>
            <w:r w:rsidR="00007EC7" w:rsidRPr="008E49CD">
              <w:rPr>
                <w:rFonts w:ascii="Arial" w:hAnsi="Arial" w:cs="Arial"/>
                <w:color w:val="auto"/>
                <w:sz w:val="18"/>
                <w:szCs w:val="18"/>
                <w:lang w:val="en-GB"/>
              </w:rPr>
              <w:t>transmission, particularly through formal and non-formal education</w:t>
            </w:r>
          </w:p>
          <w:p w14:paraId="0BF76833" w14:textId="7624DAD6" w:rsidR="00007EC7" w:rsidRPr="008E49CD" w:rsidRDefault="000D430B" w:rsidP="00007EC7">
            <w:pPr>
              <w:pStyle w:val="Default"/>
              <w:keepNext/>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t>X</w:t>
            </w:r>
            <w:r>
              <w:rPr>
                <w:sz w:val="18"/>
                <w:szCs w:val="18"/>
              </w:rPr>
              <w:t xml:space="preserve"> </w:t>
            </w:r>
            <w:r w:rsidR="00007EC7" w:rsidRPr="008E49CD">
              <w:rPr>
                <w:rFonts w:ascii="Arial" w:hAnsi="Arial" w:cs="Arial"/>
                <w:color w:val="auto"/>
                <w:sz w:val="18"/>
                <w:szCs w:val="18"/>
                <w:lang w:val="en-GB"/>
              </w:rPr>
              <w:t>identification, documentation, research</w:t>
            </w:r>
          </w:p>
          <w:p w14:paraId="2D652B82" w14:textId="06CFC5A2" w:rsidR="00007EC7" w:rsidRPr="008E49CD" w:rsidRDefault="000D430B" w:rsidP="00007EC7">
            <w:pPr>
              <w:pStyle w:val="Default"/>
              <w:keepNext/>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t>X</w:t>
            </w:r>
            <w:r>
              <w:rPr>
                <w:sz w:val="18"/>
                <w:szCs w:val="18"/>
              </w:rPr>
              <w:t xml:space="preserve"> </w:t>
            </w:r>
            <w:r w:rsidR="00007EC7" w:rsidRPr="008E49CD">
              <w:rPr>
                <w:rFonts w:ascii="Arial" w:hAnsi="Arial" w:cs="Arial"/>
                <w:color w:val="auto"/>
                <w:sz w:val="18"/>
                <w:szCs w:val="18"/>
                <w:lang w:val="en-GB"/>
              </w:rPr>
              <w:t xml:space="preserve">preservation, protection </w:t>
            </w:r>
          </w:p>
          <w:p w14:paraId="1D42D430" w14:textId="649D1C2B" w:rsidR="00007EC7" w:rsidRPr="008E49CD" w:rsidRDefault="000D430B" w:rsidP="00007EC7">
            <w:pPr>
              <w:pStyle w:val="Default"/>
              <w:keepNext/>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t>X p</w:t>
            </w:r>
            <w:r w:rsidR="00007EC7" w:rsidRPr="008E49CD">
              <w:rPr>
                <w:rFonts w:ascii="Arial" w:hAnsi="Arial" w:cs="Arial"/>
                <w:color w:val="auto"/>
                <w:sz w:val="18"/>
                <w:szCs w:val="18"/>
                <w:lang w:val="en-GB"/>
              </w:rPr>
              <w:t>romotion, enhancement</w:t>
            </w:r>
            <w:bookmarkStart w:id="5" w:name="OLE_LINK3"/>
            <w:bookmarkStart w:id="6" w:name="OLE_LINK4"/>
          </w:p>
          <w:bookmarkEnd w:id="5"/>
          <w:bookmarkEnd w:id="6"/>
          <w:p w14:paraId="27D2E8E1" w14:textId="77777777" w:rsidR="00007EC7" w:rsidRPr="008E49CD" w:rsidRDefault="00007EC7" w:rsidP="00007EC7">
            <w:pPr>
              <w:pStyle w:val="Default"/>
              <w:keepNext/>
              <w:widowControl/>
              <w:autoSpaceDE/>
              <w:adjustRightInd/>
              <w:spacing w:before="120" w:after="120"/>
              <w:ind w:left="1134" w:hanging="567"/>
              <w:rPr>
                <w:lang w:val="en-GB"/>
              </w:rPr>
            </w:pPr>
            <w:r w:rsidRPr="008E49CD">
              <w:rPr>
                <w:rFonts w:ascii="Arial" w:hAnsi="Arial" w:cs="Arial"/>
                <w:color w:val="auto"/>
                <w:sz w:val="18"/>
                <w:szCs w:val="18"/>
                <w:lang w:val="en-GB"/>
              </w:rPr>
              <w:fldChar w:fldCharType="begin">
                <w:ffData>
                  <w:name w:val="CaseACocher6"/>
                  <w:enabled/>
                  <w:calcOnExit w:val="0"/>
                  <w:checkBox>
                    <w:sizeAuto/>
                    <w:default w:val="0"/>
                  </w:checkBox>
                </w:ffData>
              </w:fldChar>
            </w:r>
            <w:r w:rsidRPr="008E49CD">
              <w:rPr>
                <w:rFonts w:ascii="Arial" w:hAnsi="Arial" w:cs="Arial"/>
                <w:color w:val="auto"/>
                <w:sz w:val="18"/>
                <w:szCs w:val="18"/>
                <w:lang w:val="en-GB"/>
              </w:rPr>
              <w:instrText xml:space="preserve"> FORMCHECKBOX </w:instrText>
            </w:r>
            <w:r w:rsidR="00885A8C">
              <w:rPr>
                <w:rFonts w:ascii="Arial" w:hAnsi="Arial" w:cs="Arial"/>
                <w:color w:val="auto"/>
                <w:sz w:val="18"/>
                <w:szCs w:val="18"/>
                <w:lang w:val="en-GB"/>
              </w:rPr>
            </w:r>
            <w:r w:rsidR="00885A8C">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revitalization</w:t>
            </w:r>
          </w:p>
        </w:tc>
      </w:tr>
      <w:tr w:rsidR="00007EC7" w:rsidRPr="008E49CD" w14:paraId="7E2BA022" w14:textId="77777777" w:rsidTr="001F65D7">
        <w:tc>
          <w:tcPr>
            <w:tcW w:w="9649" w:type="dxa"/>
            <w:tcBorders>
              <w:top w:val="single" w:sz="4" w:space="0" w:color="auto"/>
              <w:left w:val="nil"/>
              <w:bottom w:val="nil"/>
              <w:right w:val="nil"/>
            </w:tcBorders>
            <w:shd w:val="clear" w:color="auto" w:fill="auto"/>
          </w:tcPr>
          <w:p w14:paraId="71D4F9A7" w14:textId="77777777" w:rsidR="00007EC7" w:rsidRPr="008E49CD" w:rsidRDefault="00007EC7" w:rsidP="00007EC7">
            <w:pPr>
              <w:pStyle w:val="Info03"/>
              <w:keepNext w:val="0"/>
              <w:numPr>
                <w:ilvl w:val="0"/>
                <w:numId w:val="32"/>
              </w:numPr>
              <w:tabs>
                <w:tab w:val="clear" w:pos="567"/>
                <w:tab w:val="clear" w:pos="1134"/>
                <w:tab w:val="clear" w:pos="1701"/>
                <w:tab w:val="clear" w:pos="2268"/>
              </w:tabs>
              <w:spacing w:before="240" w:line="240" w:lineRule="auto"/>
              <w:ind w:left="567" w:right="0" w:hanging="431"/>
              <w:rPr>
                <w:iCs w:val="0"/>
                <w:sz w:val="18"/>
                <w:szCs w:val="18"/>
                <w:lang w:val="en-GB"/>
              </w:rPr>
            </w:pPr>
            <w:r>
              <w:rPr>
                <w:iCs w:val="0"/>
                <w:sz w:val="18"/>
                <w:szCs w:val="18"/>
                <w:lang w:val="en-GB"/>
              </w:rPr>
              <w:t>What past and current efforts</w:t>
            </w:r>
            <w:r w:rsidRPr="008E49CD">
              <w:rPr>
                <w:iCs w:val="0"/>
                <w:sz w:val="18"/>
                <w:szCs w:val="18"/>
                <w:lang w:val="en-GB"/>
              </w:rPr>
              <w:t xml:space="preserve"> have the States Parties concerned </w:t>
            </w:r>
            <w:r>
              <w:rPr>
                <w:iCs w:val="0"/>
                <w:sz w:val="18"/>
                <w:szCs w:val="18"/>
                <w:lang w:val="en-GB"/>
              </w:rPr>
              <w:t xml:space="preserve">made to </w:t>
            </w:r>
            <w:r w:rsidRPr="008E49CD">
              <w:rPr>
                <w:iCs w:val="0"/>
                <w:sz w:val="18"/>
                <w:szCs w:val="18"/>
                <w:lang w:val="en-GB"/>
              </w:rPr>
              <w:t xml:space="preserve">safeguard the element? Specify </w:t>
            </w:r>
            <w:r>
              <w:rPr>
                <w:iCs w:val="0"/>
                <w:sz w:val="18"/>
                <w:szCs w:val="18"/>
                <w:lang w:val="en-GB"/>
              </w:rPr>
              <w:t xml:space="preserve">any </w:t>
            </w:r>
            <w:r w:rsidRPr="008E49CD">
              <w:rPr>
                <w:iCs w:val="0"/>
                <w:sz w:val="18"/>
                <w:szCs w:val="18"/>
                <w:lang w:val="en-GB"/>
              </w:rPr>
              <w:t>external or internal constraints</w:t>
            </w:r>
            <w:r>
              <w:rPr>
                <w:iCs w:val="0"/>
                <w:sz w:val="18"/>
                <w:szCs w:val="18"/>
                <w:lang w:val="en-GB"/>
              </w:rPr>
              <w:t xml:space="preserve"> </w:t>
            </w:r>
            <w:r w:rsidRPr="008E49CD">
              <w:rPr>
                <w:iCs w:val="0"/>
                <w:sz w:val="18"/>
                <w:szCs w:val="18"/>
                <w:lang w:val="en-GB"/>
              </w:rPr>
              <w:t>in this regard?</w:t>
            </w:r>
          </w:p>
          <w:p w14:paraId="127A701C" w14:textId="77777777" w:rsidR="00007EC7" w:rsidRPr="004856B0" w:rsidRDefault="00007EC7" w:rsidP="00007EC7">
            <w:pPr>
              <w:pStyle w:val="Info03"/>
              <w:spacing w:before="120" w:line="240" w:lineRule="auto"/>
              <w:ind w:left="567"/>
              <w:jc w:val="right"/>
              <w:rPr>
                <w:sz w:val="18"/>
                <w:szCs w:val="18"/>
                <w:lang w:val="en-GB"/>
              </w:rPr>
            </w:pPr>
            <w:r w:rsidRPr="004856B0">
              <w:rPr>
                <w:sz w:val="18"/>
                <w:szCs w:val="18"/>
                <w:lang w:val="en-GB"/>
              </w:rPr>
              <w:t>Not fewer than 150 or more than 250 words</w:t>
            </w:r>
          </w:p>
        </w:tc>
      </w:tr>
      <w:tr w:rsidR="00007EC7" w:rsidRPr="008E49CD" w14:paraId="46E4830D"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26CF248F" w14:textId="77777777" w:rsidR="000D430B" w:rsidRPr="000D430B" w:rsidRDefault="000D430B" w:rsidP="000D430B">
            <w:pPr>
              <w:jc w:val="both"/>
              <w:rPr>
                <w:rStyle w:val="Tipodeletrapredefinidodopargrafo1"/>
                <w:rFonts w:eastAsia="SimSun" w:cs="Arial"/>
                <w:sz w:val="22"/>
                <w:szCs w:val="22"/>
                <w:lang w:val="en-GB"/>
              </w:rPr>
            </w:pPr>
            <w:r w:rsidRPr="000D430B">
              <w:rPr>
                <w:rStyle w:val="Tipodeletrapredefinidodopargrafo1"/>
                <w:rFonts w:eastAsia="SimSun" w:cs="Arial"/>
                <w:sz w:val="22"/>
                <w:szCs w:val="22"/>
                <w:lang w:val="en-GB"/>
              </w:rPr>
              <w:t>The political decision and the social mobilisation required to start a valorisation process through registration in the National Inventory is already an important step towards building awareness of the need to safeguard this cultural manifestation.</w:t>
            </w:r>
          </w:p>
          <w:p w14:paraId="73BA47A1" w14:textId="77777777" w:rsidR="000D430B" w:rsidRPr="000D430B" w:rsidRDefault="000D430B" w:rsidP="000D430B">
            <w:pPr>
              <w:jc w:val="both"/>
              <w:rPr>
                <w:sz w:val="22"/>
                <w:szCs w:val="22"/>
              </w:rPr>
            </w:pPr>
          </w:p>
          <w:p w14:paraId="4C5AE8D8" w14:textId="77777777" w:rsidR="000D430B" w:rsidRPr="000D430B" w:rsidRDefault="000D430B" w:rsidP="000D430B">
            <w:pPr>
              <w:jc w:val="both"/>
              <w:rPr>
                <w:rStyle w:val="Tipodeletrapredefinidodopargrafo1"/>
                <w:rFonts w:eastAsia="SimSun" w:cs="Arial"/>
                <w:sz w:val="22"/>
                <w:szCs w:val="22"/>
                <w:lang w:val="en-GB"/>
              </w:rPr>
            </w:pPr>
            <w:r w:rsidRPr="000D430B">
              <w:rPr>
                <w:rStyle w:val="Tipodeletrapredefinidodopargrafo1"/>
                <w:rFonts w:eastAsia="SimSun" w:cs="Arial"/>
                <w:sz w:val="22"/>
                <w:szCs w:val="22"/>
                <w:lang w:val="en-GB"/>
              </w:rPr>
              <w:t xml:space="preserve">The Municipal Council has always worked, in partnership with the </w:t>
            </w:r>
            <w:r w:rsidRPr="000D430B">
              <w:rPr>
                <w:rStyle w:val="Tipodeletrapredefinidodopargrafo1"/>
                <w:rFonts w:eastAsia="SimSun"/>
                <w:sz w:val="22"/>
                <w:szCs w:val="22"/>
                <w:lang w:val="en-GB"/>
              </w:rPr>
              <w:t>Community Festivities of Campo Maior</w:t>
            </w:r>
            <w:r w:rsidRPr="000D430B">
              <w:rPr>
                <w:rStyle w:val="Tipodeletrapredefinidodopargrafo1"/>
                <w:rFonts w:eastAsia="SimSun" w:cs="Arial"/>
                <w:sz w:val="22"/>
                <w:szCs w:val="22"/>
                <w:lang w:val="en-GB"/>
              </w:rPr>
              <w:t xml:space="preserve"> Association, to support the promotion of the Festivities. Through the fields of education, as well as development of a museum dedicated to the Festivities, Campo Maior Municipal Council provides most of the elements for their continuity and promotion.</w:t>
            </w:r>
          </w:p>
          <w:p w14:paraId="56A37BF6" w14:textId="77777777" w:rsidR="000D430B" w:rsidRPr="000D430B" w:rsidRDefault="000D430B" w:rsidP="000D430B">
            <w:pPr>
              <w:jc w:val="both"/>
              <w:rPr>
                <w:rFonts w:cs="Arial"/>
                <w:sz w:val="22"/>
                <w:szCs w:val="22"/>
                <w:lang w:val="en-GB"/>
              </w:rPr>
            </w:pPr>
          </w:p>
          <w:p w14:paraId="58D76FDF" w14:textId="39ECFB47" w:rsidR="000D430B" w:rsidRPr="000D430B" w:rsidRDefault="000D430B" w:rsidP="000D430B">
            <w:pPr>
              <w:jc w:val="both"/>
              <w:rPr>
                <w:rFonts w:eastAsia="Calibri" w:cs="Arial"/>
                <w:bCs/>
                <w:sz w:val="22"/>
                <w:szCs w:val="22"/>
                <w:lang w:val="en-GB" w:eastAsia="en-US"/>
              </w:rPr>
            </w:pPr>
            <w:r w:rsidRPr="000D430B">
              <w:rPr>
                <w:rFonts w:eastAsia="Calibri" w:cs="Arial"/>
                <w:bCs/>
                <w:sz w:val="22"/>
                <w:szCs w:val="22"/>
                <w:lang w:val="en-GB" w:eastAsia="en-US"/>
              </w:rPr>
              <w:t>The Regional Directorate of Culture of Alentejo and the Regional Tourism Board  have been developing actions to enhance awareness of manifestations of Intangible Cultural Heritage, due to their great potential for knowledge, interpretation and contact with the livelihoods of the respective local communities, such as the Promotion and Revitalization of Intangible Cultural Heritages in the Alentejo Region Programme.</w:t>
            </w:r>
          </w:p>
          <w:p w14:paraId="6AAB40DE" w14:textId="7CC20FF0" w:rsidR="00007EC7" w:rsidRPr="008E49CD" w:rsidRDefault="000D430B" w:rsidP="000D430B">
            <w:pPr>
              <w:pStyle w:val="formtext"/>
              <w:spacing w:before="120" w:after="120" w:line="240" w:lineRule="auto"/>
              <w:jc w:val="both"/>
              <w:rPr>
                <w:lang w:val="en-GB"/>
              </w:rPr>
            </w:pPr>
            <w:r w:rsidRPr="000D430B">
              <w:rPr>
                <w:rFonts w:cs="Arial"/>
                <w:lang w:val="en-GB"/>
              </w:rPr>
              <w:t xml:space="preserve">One of the greatest values of the Community Festivities is the voluntary nature of their </w:t>
            </w:r>
            <w:r w:rsidRPr="000D430B">
              <w:rPr>
                <w:rFonts w:cs="Arial"/>
                <w:lang w:val="en-GB"/>
              </w:rPr>
              <w:lastRenderedPageBreak/>
              <w:t>organisation. However, the size and complexity of organisation of the Festivities has tended to increase over the years, which has led to greater centralisation and institutionalisation of organisation of the Festivities. In spite of these changes, the organization of the Festivities continues to be fundamentally voluntary and based on tradition; and its participants, as well as its exponential number of visitors, maintain the sense of community and belonging, preserving the roots of the celebratory</w:t>
            </w:r>
            <w:r w:rsidRPr="000D430B">
              <w:t xml:space="preserve"> </w:t>
            </w:r>
            <w:r w:rsidRPr="000D430B">
              <w:rPr>
                <w:rFonts w:cs="Arial"/>
                <w:lang w:val="en-GB"/>
              </w:rPr>
              <w:t>characteristics</w:t>
            </w:r>
          </w:p>
        </w:tc>
      </w:tr>
      <w:tr w:rsidR="00007EC7" w:rsidRPr="008E49CD" w14:paraId="7D362321" w14:textId="77777777"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478473F9" w14:textId="77777777" w:rsidR="00007EC7" w:rsidRPr="008E49CD" w:rsidRDefault="00007EC7" w:rsidP="00007EC7">
            <w:pPr>
              <w:pStyle w:val="Default"/>
              <w:widowControl/>
              <w:tabs>
                <w:tab w:val="left" w:pos="709"/>
              </w:tabs>
              <w:spacing w:before="120" w:after="120"/>
              <w:ind w:left="113" w:right="113"/>
              <w:jc w:val="both"/>
              <w:rPr>
                <w:rFonts w:ascii="Arial" w:eastAsia="SimSun" w:hAnsi="Arial" w:cs="Arial"/>
                <w:i/>
                <w:sz w:val="18"/>
                <w:szCs w:val="18"/>
                <w:lang w:val="en-GB"/>
              </w:rPr>
            </w:pPr>
            <w:r w:rsidRPr="008E49CD">
              <w:rPr>
                <w:rFonts w:ascii="Arial" w:eastAsia="SimSun" w:hAnsi="Arial" w:cs="Arial"/>
                <w:i/>
                <w:sz w:val="18"/>
                <w:szCs w:val="18"/>
                <w:lang w:val="en-GB"/>
              </w:rPr>
              <w:lastRenderedPageBreak/>
              <w:t xml:space="preserve">Tick one or more boxes to identify the safeguarding measures that have been and are currently being taken by the </w:t>
            </w:r>
            <w:r w:rsidRPr="008E49CD">
              <w:rPr>
                <w:rFonts w:ascii="Arial" w:eastAsia="SimSun" w:hAnsi="Arial" w:cs="Arial"/>
                <w:b/>
                <w:i/>
                <w:sz w:val="18"/>
                <w:szCs w:val="18"/>
                <w:lang w:val="en-GB"/>
              </w:rPr>
              <w:t>State(s) Party(ies)</w:t>
            </w:r>
            <w:r w:rsidRPr="008E49CD">
              <w:rPr>
                <w:rFonts w:ascii="Arial" w:eastAsia="SimSun" w:hAnsi="Arial" w:cs="Arial"/>
                <w:i/>
                <w:sz w:val="18"/>
                <w:szCs w:val="18"/>
                <w:lang w:val="en-GB"/>
              </w:rPr>
              <w:t xml:space="preserve"> with regard to the element:</w:t>
            </w:r>
          </w:p>
          <w:p w14:paraId="3F61E0AA" w14:textId="7DD56632" w:rsidR="00007EC7" w:rsidRPr="008E49CD" w:rsidRDefault="000D430B" w:rsidP="00007EC7">
            <w:pPr>
              <w:pStyle w:val="Default"/>
              <w:keepNext/>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t xml:space="preserve">X </w:t>
            </w:r>
            <w:r w:rsidR="00007EC7" w:rsidRPr="008E49CD">
              <w:rPr>
                <w:rFonts w:ascii="Arial" w:hAnsi="Arial" w:cs="Arial"/>
                <w:color w:val="auto"/>
                <w:sz w:val="18"/>
                <w:szCs w:val="18"/>
                <w:lang w:val="en-GB"/>
              </w:rPr>
              <w:t>transmission, particularly through formal and non-formal education</w:t>
            </w:r>
          </w:p>
          <w:p w14:paraId="28F49EFE" w14:textId="5FC88455" w:rsidR="00007EC7" w:rsidRPr="008E49CD" w:rsidRDefault="000D430B" w:rsidP="00007EC7">
            <w:pPr>
              <w:pStyle w:val="Default"/>
              <w:keepNext/>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t xml:space="preserve">X </w:t>
            </w:r>
            <w:r w:rsidR="00007EC7" w:rsidRPr="008E49CD">
              <w:rPr>
                <w:rFonts w:ascii="Arial" w:hAnsi="Arial" w:cs="Arial"/>
                <w:color w:val="auto"/>
                <w:sz w:val="18"/>
                <w:szCs w:val="18"/>
                <w:lang w:val="en-GB"/>
              </w:rPr>
              <w:t>identification, documentation, research</w:t>
            </w:r>
          </w:p>
          <w:p w14:paraId="4B8449D1" w14:textId="748D6FC3" w:rsidR="00007EC7" w:rsidRPr="008E49CD" w:rsidRDefault="000D430B" w:rsidP="00007EC7">
            <w:pPr>
              <w:pStyle w:val="Default"/>
              <w:keepNext/>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t xml:space="preserve">X </w:t>
            </w:r>
            <w:r w:rsidR="00007EC7" w:rsidRPr="008E49CD">
              <w:rPr>
                <w:rFonts w:ascii="Arial" w:hAnsi="Arial" w:cs="Arial"/>
                <w:color w:val="auto"/>
                <w:sz w:val="18"/>
                <w:szCs w:val="18"/>
                <w:lang w:val="en-GB"/>
              </w:rPr>
              <w:t>preservation, protection</w:t>
            </w:r>
          </w:p>
          <w:p w14:paraId="2D10C512" w14:textId="2ACB5167" w:rsidR="00007EC7" w:rsidRPr="008E49CD" w:rsidRDefault="000D430B" w:rsidP="00007EC7">
            <w:pPr>
              <w:pStyle w:val="Default"/>
              <w:keepNext/>
              <w:widowControl/>
              <w:autoSpaceDE/>
              <w:adjustRightInd/>
              <w:spacing w:before="120" w:after="120"/>
              <w:ind w:left="1134" w:hanging="567"/>
              <w:rPr>
                <w:rFonts w:ascii="Arial" w:hAnsi="Arial" w:cs="Arial"/>
                <w:color w:val="auto"/>
                <w:sz w:val="18"/>
                <w:szCs w:val="18"/>
                <w:lang w:val="en-GB"/>
              </w:rPr>
            </w:pPr>
            <w:r>
              <w:rPr>
                <w:rFonts w:ascii="Arial" w:hAnsi="Arial" w:cs="Arial"/>
                <w:color w:val="auto"/>
                <w:sz w:val="18"/>
                <w:szCs w:val="18"/>
                <w:lang w:val="en-GB"/>
              </w:rPr>
              <w:t xml:space="preserve">X </w:t>
            </w:r>
            <w:r w:rsidR="00007EC7" w:rsidRPr="008E49CD">
              <w:rPr>
                <w:rFonts w:ascii="Arial" w:hAnsi="Arial" w:cs="Arial"/>
                <w:color w:val="auto"/>
                <w:sz w:val="18"/>
                <w:szCs w:val="18"/>
                <w:lang w:val="en-GB"/>
              </w:rPr>
              <w:t>promotion, enhancement</w:t>
            </w:r>
          </w:p>
          <w:p w14:paraId="77651DD3" w14:textId="77777777" w:rsidR="00007EC7" w:rsidRPr="008E49CD" w:rsidRDefault="00007EC7" w:rsidP="00007EC7">
            <w:pPr>
              <w:pStyle w:val="Default"/>
              <w:keepNext/>
              <w:widowControl/>
              <w:autoSpaceDE/>
              <w:adjustRightInd/>
              <w:spacing w:before="120" w:after="120"/>
              <w:ind w:left="1134" w:hanging="567"/>
              <w:rPr>
                <w:rFonts w:ascii="Arial" w:hAnsi="Arial" w:cs="Arial"/>
                <w:color w:val="auto"/>
                <w:sz w:val="18"/>
                <w:szCs w:val="18"/>
                <w:lang w:val="en-GB"/>
              </w:rPr>
            </w:pPr>
            <w:r w:rsidRPr="008E49CD">
              <w:rPr>
                <w:rFonts w:ascii="Arial" w:hAnsi="Arial" w:cs="Arial"/>
                <w:color w:val="auto"/>
                <w:sz w:val="18"/>
                <w:szCs w:val="18"/>
                <w:lang w:val="en-GB"/>
              </w:rPr>
              <w:fldChar w:fldCharType="begin">
                <w:ffData>
                  <w:name w:val="CaseACocher6"/>
                  <w:enabled/>
                  <w:calcOnExit w:val="0"/>
                  <w:checkBox>
                    <w:sizeAuto/>
                    <w:default w:val="0"/>
                  </w:checkBox>
                </w:ffData>
              </w:fldChar>
            </w:r>
            <w:r w:rsidRPr="008E49CD">
              <w:rPr>
                <w:rFonts w:ascii="Arial" w:hAnsi="Arial" w:cs="Arial"/>
                <w:color w:val="auto"/>
                <w:sz w:val="18"/>
                <w:szCs w:val="18"/>
                <w:lang w:val="en-GB"/>
              </w:rPr>
              <w:instrText xml:space="preserve"> FORMCHECKBOX </w:instrText>
            </w:r>
            <w:r w:rsidR="00885A8C">
              <w:rPr>
                <w:rFonts w:ascii="Arial" w:hAnsi="Arial" w:cs="Arial"/>
                <w:color w:val="auto"/>
                <w:sz w:val="18"/>
                <w:szCs w:val="18"/>
                <w:lang w:val="en-GB"/>
              </w:rPr>
            </w:r>
            <w:r w:rsidR="00885A8C">
              <w:rPr>
                <w:rFonts w:ascii="Arial" w:hAnsi="Arial" w:cs="Arial"/>
                <w:color w:val="auto"/>
                <w:sz w:val="18"/>
                <w:szCs w:val="18"/>
                <w:lang w:val="en-GB"/>
              </w:rPr>
              <w:fldChar w:fldCharType="separate"/>
            </w:r>
            <w:r w:rsidRPr="008E49CD">
              <w:rPr>
                <w:rFonts w:ascii="Arial" w:hAnsi="Arial" w:cs="Arial"/>
                <w:color w:val="auto"/>
                <w:sz w:val="18"/>
                <w:szCs w:val="18"/>
                <w:lang w:val="en-GB"/>
              </w:rPr>
              <w:fldChar w:fldCharType="end"/>
            </w:r>
            <w:r w:rsidRPr="008E49CD">
              <w:rPr>
                <w:rFonts w:ascii="Arial" w:hAnsi="Arial" w:cs="Arial"/>
                <w:color w:val="auto"/>
                <w:sz w:val="18"/>
                <w:szCs w:val="18"/>
                <w:lang w:val="en-GB"/>
              </w:rPr>
              <w:t xml:space="preserve"> revitalization</w:t>
            </w:r>
          </w:p>
        </w:tc>
      </w:tr>
      <w:tr w:rsidR="00007EC7" w:rsidRPr="008E49CD" w14:paraId="651B3DF9" w14:textId="77777777" w:rsidTr="001F65D7">
        <w:trPr>
          <w:trHeight w:val="987"/>
        </w:trPr>
        <w:tc>
          <w:tcPr>
            <w:tcW w:w="9649" w:type="dxa"/>
            <w:tcBorders>
              <w:top w:val="nil"/>
              <w:left w:val="nil"/>
              <w:bottom w:val="nil"/>
              <w:right w:val="nil"/>
            </w:tcBorders>
            <w:shd w:val="clear" w:color="auto" w:fill="auto"/>
          </w:tcPr>
          <w:p w14:paraId="20EEB661" w14:textId="77777777" w:rsidR="00007EC7" w:rsidRPr="008E49CD" w:rsidRDefault="00007EC7" w:rsidP="00007EC7">
            <w:pPr>
              <w:pStyle w:val="Grille02N"/>
              <w:keepNext w:val="0"/>
              <w:jc w:val="left"/>
              <w:rPr>
                <w:lang w:val="en-GB"/>
              </w:rPr>
            </w:pPr>
            <w:r w:rsidRPr="008E49CD">
              <w:rPr>
                <w:lang w:val="en-GB"/>
              </w:rPr>
              <w:t>3.b.</w:t>
            </w:r>
            <w:r w:rsidRPr="008E49CD">
              <w:rPr>
                <w:lang w:val="en-GB"/>
              </w:rPr>
              <w:tab/>
            </w:r>
            <w:r w:rsidRPr="008E49CD">
              <w:rPr>
                <w:bCs w:val="0"/>
                <w:lang w:val="en-GB"/>
              </w:rPr>
              <w:t>Safeguarding measures proposed</w:t>
            </w:r>
          </w:p>
          <w:p w14:paraId="00D777CA" w14:textId="77777777" w:rsidR="00007EC7" w:rsidRPr="004856B0" w:rsidRDefault="00007EC7" w:rsidP="00007EC7">
            <w:pPr>
              <w:pStyle w:val="Info03"/>
              <w:spacing w:before="120" w:line="240" w:lineRule="auto"/>
              <w:rPr>
                <w:lang w:val="en-GB"/>
              </w:rPr>
            </w:pPr>
            <w:r w:rsidRPr="008E49CD">
              <w:rPr>
                <w:iCs w:val="0"/>
                <w:sz w:val="18"/>
                <w:szCs w:val="18"/>
                <w:lang w:val="en-GB"/>
              </w:rPr>
              <w:t>This section should identify and describe safeguarding measures that will be implemented, especially those intended to protect and promote the element.</w:t>
            </w:r>
            <w:r w:rsidRPr="008E49CD">
              <w:rPr>
                <w:lang w:val="en-GB"/>
              </w:rPr>
              <w:t xml:space="preserve"> </w:t>
            </w:r>
            <w:r w:rsidRPr="008E49CD">
              <w:rPr>
                <w:rFonts w:eastAsia="SimSun"/>
                <w:sz w:val="18"/>
                <w:szCs w:val="18"/>
                <w:lang w:val="en-GB"/>
              </w:rPr>
              <w:t>The safeguarding measures should be described in terms of concrete engagements of the States Parties and communities and not only in terms of possibilities and potentialities.</w:t>
            </w:r>
          </w:p>
        </w:tc>
      </w:tr>
      <w:tr w:rsidR="00007EC7" w:rsidRPr="008E49CD" w14:paraId="5D83367B" w14:textId="77777777" w:rsidTr="001F65D7">
        <w:trPr>
          <w:trHeight w:val="941"/>
        </w:trPr>
        <w:tc>
          <w:tcPr>
            <w:tcW w:w="9649" w:type="dxa"/>
            <w:tcBorders>
              <w:top w:val="nil"/>
              <w:left w:val="nil"/>
              <w:right w:val="nil"/>
            </w:tcBorders>
            <w:shd w:val="clear" w:color="auto" w:fill="auto"/>
          </w:tcPr>
          <w:p w14:paraId="61255F22" w14:textId="77777777" w:rsidR="00007EC7" w:rsidRPr="008E49CD" w:rsidRDefault="00007EC7" w:rsidP="00007EC7">
            <w:pPr>
              <w:pStyle w:val="Info03"/>
              <w:keepNext w:val="0"/>
              <w:numPr>
                <w:ilvl w:val="0"/>
                <w:numId w:val="34"/>
              </w:numPr>
              <w:spacing w:before="120" w:line="240" w:lineRule="auto"/>
              <w:ind w:left="567" w:right="136" w:hanging="454"/>
              <w:rPr>
                <w:rFonts w:eastAsia="SimSun"/>
                <w:sz w:val="18"/>
                <w:szCs w:val="18"/>
                <w:lang w:val="en-GB"/>
              </w:rPr>
            </w:pPr>
            <w:r w:rsidRPr="008E49CD">
              <w:rPr>
                <w:rFonts w:eastAsia="SimSun"/>
                <w:sz w:val="18"/>
                <w:szCs w:val="18"/>
                <w:lang w:val="en-GB"/>
              </w:rPr>
              <w:t xml:space="preserve">What measures are proposed to help ensure that the </w:t>
            </w:r>
            <w:r>
              <w:rPr>
                <w:rFonts w:eastAsia="SimSun"/>
                <w:sz w:val="18"/>
                <w:szCs w:val="18"/>
                <w:lang w:val="en-GB"/>
              </w:rPr>
              <w:t xml:space="preserve">viability of the </w:t>
            </w:r>
            <w:r w:rsidRPr="008E49CD">
              <w:rPr>
                <w:rFonts w:eastAsia="SimSun"/>
                <w:sz w:val="18"/>
                <w:szCs w:val="18"/>
                <w:lang w:val="en-GB"/>
              </w:rPr>
              <w:t>element is not jeopardized in the future, especially as an unintended result of inscription and the resulting visibility and public attention?</w:t>
            </w:r>
          </w:p>
          <w:p w14:paraId="71BF934F" w14:textId="77777777" w:rsidR="00007EC7" w:rsidRPr="008E49CD" w:rsidRDefault="00007EC7" w:rsidP="00007EC7">
            <w:pPr>
              <w:pStyle w:val="Info03"/>
              <w:spacing w:before="120" w:line="240" w:lineRule="auto"/>
              <w:ind w:left="567" w:right="136"/>
              <w:jc w:val="right"/>
              <w:rPr>
                <w:rFonts w:eastAsia="SimSun"/>
                <w:sz w:val="18"/>
                <w:szCs w:val="18"/>
                <w:lang w:val="en-GB"/>
              </w:rPr>
            </w:pPr>
            <w:r w:rsidRPr="008E49CD">
              <w:rPr>
                <w:rFonts w:eastAsia="SimSun"/>
                <w:sz w:val="18"/>
                <w:szCs w:val="18"/>
                <w:lang w:val="en-GB"/>
              </w:rPr>
              <w:t>Not fewer than 500 or more than 750 words</w:t>
            </w:r>
          </w:p>
        </w:tc>
      </w:tr>
      <w:tr w:rsidR="000D430B" w:rsidRPr="008E49CD" w14:paraId="33B1BF12" w14:textId="77777777"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69FA1DDE" w14:textId="77777777" w:rsidR="000D430B" w:rsidRPr="00B33DF5" w:rsidRDefault="000D430B" w:rsidP="000D430B">
            <w:pPr>
              <w:jc w:val="both"/>
              <w:rPr>
                <w:rFonts w:cs="Arial"/>
                <w:b/>
                <w:iCs/>
                <w:sz w:val="22"/>
                <w:szCs w:val="22"/>
                <w:lang w:val="en-GB" w:eastAsia="pt-PT"/>
              </w:rPr>
            </w:pPr>
            <w:r w:rsidRPr="00B33DF5">
              <w:rPr>
                <w:rFonts w:cs="Arial"/>
                <w:i/>
                <w:iCs/>
                <w:sz w:val="22"/>
                <w:szCs w:val="22"/>
                <w:lang w:val="en-GB" w:eastAsia="pt-PT"/>
              </w:rPr>
              <w:t xml:space="preserve">Purpose: </w:t>
            </w:r>
            <w:r w:rsidRPr="00B33DF5">
              <w:rPr>
                <w:rFonts w:cs="Arial"/>
                <w:b/>
                <w:iCs/>
                <w:sz w:val="22"/>
                <w:szCs w:val="22"/>
                <w:lang w:val="en-GB" w:eastAsia="pt-PT"/>
              </w:rPr>
              <w:t xml:space="preserve">Guarantee Transmission of Know-how </w:t>
            </w:r>
          </w:p>
          <w:p w14:paraId="3B58BA5F" w14:textId="77777777" w:rsidR="000D430B" w:rsidRPr="00B33DF5" w:rsidRDefault="000D430B" w:rsidP="000D430B">
            <w:pPr>
              <w:jc w:val="both"/>
              <w:rPr>
                <w:rFonts w:cs="Arial"/>
                <w:i/>
                <w:iCs/>
                <w:sz w:val="22"/>
                <w:szCs w:val="22"/>
                <w:lang w:val="en-GB" w:eastAsia="pt-PT"/>
              </w:rPr>
            </w:pPr>
            <w:r w:rsidRPr="00B33DF5">
              <w:rPr>
                <w:rFonts w:cs="Arial"/>
                <w:i/>
                <w:iCs/>
                <w:sz w:val="22"/>
                <w:szCs w:val="22"/>
                <w:lang w:val="en-GB" w:eastAsia="pt-PT"/>
              </w:rPr>
              <w:t>Actions:</w:t>
            </w:r>
          </w:p>
          <w:p w14:paraId="55F2AE7E" w14:textId="77777777"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Awareness programmes and campaigns inscribed into the school curricula, involving the local school community, have been reinforced, in particular actions developed by the Campo Maior schools grouping, in action since 2014</w:t>
            </w:r>
            <w:r w:rsidRPr="00B33DF5">
              <w:rPr>
                <w:rFonts w:cs="Arial"/>
                <w:iCs/>
                <w:color w:val="FF0000"/>
                <w:sz w:val="22"/>
                <w:szCs w:val="22"/>
                <w:lang w:val="en-GB" w:eastAsia="pt-PT"/>
              </w:rPr>
              <w:t xml:space="preserve"> </w:t>
            </w:r>
            <w:r w:rsidRPr="00B33DF5">
              <w:rPr>
                <w:rFonts w:cs="Arial"/>
                <w:iCs/>
                <w:sz w:val="22"/>
                <w:szCs w:val="22"/>
                <w:lang w:val="en-GB" w:eastAsia="pt-PT"/>
              </w:rPr>
              <w:t xml:space="preserve">in </w:t>
            </w:r>
            <w:r w:rsidRPr="00B33DF5">
              <w:rPr>
                <w:rFonts w:cs="Arial"/>
                <w:b/>
                <w:iCs/>
                <w:sz w:val="22"/>
                <w:szCs w:val="22"/>
                <w:lang w:val="en-GB" w:eastAsia="pt-PT"/>
              </w:rPr>
              <w:t>Artistic Vocational education</w:t>
            </w:r>
            <w:r w:rsidRPr="00B33DF5">
              <w:rPr>
                <w:rFonts w:cs="Arial"/>
                <w:iCs/>
                <w:sz w:val="22"/>
                <w:szCs w:val="22"/>
                <w:lang w:val="en-GB" w:eastAsia="pt-PT"/>
              </w:rPr>
              <w:t xml:space="preserve"> and in the framework of Curricular Enrichment Activities, exploring the art of paper work and the “Saias”.</w:t>
            </w:r>
          </w:p>
          <w:p w14:paraId="5A1D0BC3" w14:textId="77777777" w:rsidR="000D430B" w:rsidRPr="00B33DF5" w:rsidRDefault="000D430B" w:rsidP="000D430B">
            <w:pPr>
              <w:jc w:val="both"/>
              <w:rPr>
                <w:rFonts w:cs="Arial"/>
                <w:iCs/>
                <w:sz w:val="22"/>
                <w:szCs w:val="22"/>
                <w:lang w:val="en-GB" w:eastAsia="pt-PT"/>
              </w:rPr>
            </w:pPr>
          </w:p>
          <w:p w14:paraId="27591893" w14:textId="77777777"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Likewise, Campo Maior Municipal Council is preparing an educational initiative related to the Community Festivities for primary and middle-school students, to start in 2019, which ultimate goal is to get students to design an application to manage the decoration project of a street, creating a liaison tool between the Community Festivities of Campo Maior Association and the street leaders.</w:t>
            </w:r>
          </w:p>
          <w:p w14:paraId="201085FD" w14:textId="77777777" w:rsidR="000D430B" w:rsidRPr="00B33DF5" w:rsidRDefault="000D430B" w:rsidP="000D430B">
            <w:pPr>
              <w:jc w:val="both"/>
              <w:rPr>
                <w:rFonts w:cs="Arial"/>
                <w:i/>
                <w:iCs/>
                <w:sz w:val="22"/>
                <w:szCs w:val="22"/>
                <w:lang w:val="en-GB" w:eastAsia="pt-PT"/>
              </w:rPr>
            </w:pPr>
          </w:p>
          <w:p w14:paraId="34F0F26F" w14:textId="77777777" w:rsidR="000D430B" w:rsidRPr="00B33DF5" w:rsidRDefault="000D430B" w:rsidP="000D430B">
            <w:pPr>
              <w:jc w:val="both"/>
              <w:rPr>
                <w:rFonts w:cs="Arial"/>
                <w:iCs/>
                <w:sz w:val="22"/>
                <w:szCs w:val="22"/>
                <w:lang w:val="en-GB" w:eastAsia="pt-PT"/>
              </w:rPr>
            </w:pPr>
            <w:r w:rsidRPr="00B33DF5">
              <w:rPr>
                <w:rFonts w:cs="Arial"/>
                <w:i/>
                <w:iCs/>
                <w:sz w:val="22"/>
                <w:szCs w:val="22"/>
                <w:lang w:val="en-GB" w:eastAsia="pt-PT"/>
              </w:rPr>
              <w:t xml:space="preserve">Timetable: </w:t>
            </w:r>
            <w:r w:rsidRPr="00B33DF5">
              <w:rPr>
                <w:rFonts w:cs="Arial"/>
                <w:iCs/>
                <w:sz w:val="22"/>
                <w:szCs w:val="22"/>
                <w:lang w:val="en-GB" w:eastAsia="pt-PT"/>
              </w:rPr>
              <w:t>2019-2020</w:t>
            </w:r>
          </w:p>
          <w:p w14:paraId="1A9156A8" w14:textId="77777777" w:rsidR="000D430B" w:rsidRPr="00B33DF5" w:rsidRDefault="000D430B" w:rsidP="000D430B">
            <w:pPr>
              <w:jc w:val="both"/>
              <w:rPr>
                <w:rFonts w:cs="Arial"/>
                <w:iCs/>
                <w:sz w:val="22"/>
                <w:szCs w:val="22"/>
                <w:lang w:val="en-GB" w:eastAsia="pt-PT"/>
              </w:rPr>
            </w:pPr>
            <w:r w:rsidRPr="00B33DF5">
              <w:rPr>
                <w:rFonts w:cs="Arial"/>
                <w:i/>
                <w:iCs/>
                <w:sz w:val="22"/>
                <w:szCs w:val="22"/>
                <w:lang w:val="en-GB" w:eastAsia="pt-PT"/>
              </w:rPr>
              <w:t xml:space="preserve">Estimated budget: </w:t>
            </w:r>
            <w:r w:rsidRPr="00B33DF5">
              <w:rPr>
                <w:rFonts w:cs="Arial"/>
                <w:iCs/>
                <w:sz w:val="22"/>
                <w:szCs w:val="22"/>
                <w:lang w:val="en-GB" w:eastAsia="pt-PT"/>
              </w:rPr>
              <w:t>245.000€ provided by Municipal Council, Ministry of Education co-financed by European funds.</w:t>
            </w:r>
          </w:p>
          <w:p w14:paraId="54B625B3" w14:textId="77777777" w:rsidR="000D430B" w:rsidRPr="00B33DF5" w:rsidRDefault="000D430B" w:rsidP="000D430B">
            <w:pPr>
              <w:jc w:val="both"/>
              <w:rPr>
                <w:rFonts w:cs="Arial"/>
                <w:b/>
                <w:iCs/>
                <w:sz w:val="22"/>
                <w:szCs w:val="22"/>
                <w:lang w:val="en-GB" w:eastAsia="pt-PT"/>
              </w:rPr>
            </w:pPr>
          </w:p>
          <w:p w14:paraId="6AD1267B" w14:textId="77777777" w:rsidR="000D430B" w:rsidRPr="00B33DF5" w:rsidRDefault="000D430B" w:rsidP="000D430B">
            <w:pPr>
              <w:jc w:val="both"/>
              <w:rPr>
                <w:rFonts w:cs="Arial"/>
                <w:b/>
                <w:iCs/>
                <w:sz w:val="22"/>
                <w:szCs w:val="22"/>
                <w:lang w:val="en-GB" w:eastAsia="pt-PT"/>
              </w:rPr>
            </w:pPr>
          </w:p>
          <w:p w14:paraId="74BE3072" w14:textId="77777777" w:rsidR="000D430B" w:rsidRPr="00B33DF5" w:rsidRDefault="000D430B" w:rsidP="000D430B">
            <w:pPr>
              <w:jc w:val="both"/>
              <w:rPr>
                <w:rFonts w:cs="Arial"/>
                <w:b/>
                <w:iCs/>
                <w:sz w:val="22"/>
                <w:szCs w:val="22"/>
                <w:lang w:val="en-GB" w:eastAsia="pt-PT"/>
              </w:rPr>
            </w:pPr>
            <w:r w:rsidRPr="00B33DF5">
              <w:rPr>
                <w:rFonts w:cs="Arial"/>
                <w:i/>
                <w:iCs/>
                <w:sz w:val="22"/>
                <w:szCs w:val="22"/>
                <w:lang w:val="en-GB" w:eastAsia="pt-PT"/>
              </w:rPr>
              <w:t xml:space="preserve">Purpose: </w:t>
            </w:r>
            <w:r w:rsidRPr="00B33DF5">
              <w:rPr>
                <w:rFonts w:cs="Arial"/>
                <w:b/>
                <w:iCs/>
                <w:sz w:val="22"/>
                <w:szCs w:val="22"/>
                <w:lang w:val="en-GB" w:eastAsia="pt-PT"/>
              </w:rPr>
              <w:t>Rehabilitation of the Urban Space of the Festivities</w:t>
            </w:r>
          </w:p>
          <w:p w14:paraId="3F5577AE" w14:textId="77777777" w:rsidR="000D430B" w:rsidRPr="00B33DF5" w:rsidRDefault="000D430B" w:rsidP="000D430B">
            <w:pPr>
              <w:jc w:val="both"/>
              <w:rPr>
                <w:rFonts w:cs="Arial"/>
                <w:i/>
                <w:iCs/>
                <w:sz w:val="22"/>
                <w:szCs w:val="22"/>
                <w:lang w:val="en-GB" w:eastAsia="pt-PT"/>
              </w:rPr>
            </w:pPr>
            <w:r w:rsidRPr="00B33DF5">
              <w:rPr>
                <w:rFonts w:cs="Arial"/>
                <w:i/>
                <w:iCs/>
                <w:sz w:val="22"/>
                <w:szCs w:val="22"/>
                <w:lang w:val="en-GB" w:eastAsia="pt-PT"/>
              </w:rPr>
              <w:t>Actions:</w:t>
            </w:r>
          </w:p>
          <w:p w14:paraId="4CDD2833" w14:textId="77777777"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The Historic Centre of Campo Maior is the heart of the Community Festivities. This is where the largest number of decorated streets is concentrated. The festivities’ roots and traditions coexist here, making it a vital space for the manifestation.</w:t>
            </w:r>
          </w:p>
          <w:p w14:paraId="5B5C0C22" w14:textId="77777777" w:rsidR="000D430B" w:rsidRPr="00B33DF5" w:rsidRDefault="000D430B" w:rsidP="000D430B">
            <w:pPr>
              <w:jc w:val="both"/>
              <w:rPr>
                <w:rFonts w:cs="Arial"/>
                <w:iCs/>
                <w:sz w:val="22"/>
                <w:szCs w:val="22"/>
                <w:lang w:val="en-GB" w:eastAsia="pt-PT"/>
              </w:rPr>
            </w:pPr>
          </w:p>
          <w:p w14:paraId="754A6BDC" w14:textId="77777777"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 xml:space="preserve">As a result, Campo Maior Municipal Council has been developing a </w:t>
            </w:r>
            <w:r w:rsidRPr="00B33DF5">
              <w:rPr>
                <w:rFonts w:cs="Arial"/>
                <w:b/>
                <w:iCs/>
                <w:sz w:val="22"/>
                <w:szCs w:val="22"/>
                <w:lang w:val="en-GB" w:eastAsia="pt-PT"/>
              </w:rPr>
              <w:t>policy of restoration of the buildings in the Historic Centre</w:t>
            </w:r>
            <w:r w:rsidRPr="00B33DF5">
              <w:rPr>
                <w:rFonts w:cs="Arial"/>
                <w:iCs/>
                <w:sz w:val="22"/>
                <w:szCs w:val="22"/>
                <w:lang w:val="en-GB" w:eastAsia="pt-PT"/>
              </w:rPr>
              <w:t>, integrated into the programme of the Urban Rehabilitation Area, for subsequent establishment of new family dwellings in this area, representing an investment of about €900,000, co-financed by European funds.</w:t>
            </w:r>
          </w:p>
          <w:p w14:paraId="4318CC42" w14:textId="77777777" w:rsidR="000D430B" w:rsidRPr="00B33DF5" w:rsidRDefault="000D430B" w:rsidP="000D430B">
            <w:pPr>
              <w:jc w:val="both"/>
              <w:rPr>
                <w:rFonts w:cs="Arial"/>
                <w:iCs/>
                <w:sz w:val="22"/>
                <w:szCs w:val="22"/>
                <w:lang w:val="en-GB" w:eastAsia="pt-PT"/>
              </w:rPr>
            </w:pPr>
          </w:p>
          <w:p w14:paraId="2960EB33" w14:textId="77777777"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 xml:space="preserve">Property owners have also been provided with several financing tools for recovering buildings, in particular via the "Rehabilitate to Rent" and "IFRRU 2020" programmes, both of which have </w:t>
            </w:r>
            <w:r w:rsidRPr="00B33DF5">
              <w:rPr>
                <w:rFonts w:cs="Arial"/>
                <w:iCs/>
                <w:sz w:val="22"/>
                <w:szCs w:val="22"/>
                <w:lang w:val="en-GB" w:eastAsia="pt-PT"/>
              </w:rPr>
              <w:lastRenderedPageBreak/>
              <w:t>signed protocols with the Institute of Housing and Urban Rehabilitation.</w:t>
            </w:r>
          </w:p>
          <w:p w14:paraId="062BDA99" w14:textId="77777777" w:rsidR="000D430B" w:rsidRPr="00B33DF5" w:rsidRDefault="000D430B" w:rsidP="000D430B">
            <w:pPr>
              <w:jc w:val="both"/>
              <w:rPr>
                <w:rFonts w:cs="Arial"/>
                <w:b/>
                <w:iCs/>
                <w:sz w:val="22"/>
                <w:szCs w:val="22"/>
                <w:lang w:val="en-GB" w:eastAsia="pt-PT"/>
              </w:rPr>
            </w:pPr>
          </w:p>
          <w:p w14:paraId="5B6DD59B" w14:textId="77777777" w:rsidR="000D430B" w:rsidRPr="00B33DF5" w:rsidRDefault="000D430B" w:rsidP="000D430B">
            <w:pPr>
              <w:jc w:val="both"/>
              <w:rPr>
                <w:rFonts w:cs="Arial"/>
                <w:iCs/>
                <w:sz w:val="22"/>
                <w:szCs w:val="22"/>
                <w:lang w:val="en-GB" w:eastAsia="pt-PT"/>
              </w:rPr>
            </w:pPr>
            <w:r w:rsidRPr="00B33DF5">
              <w:rPr>
                <w:rFonts w:cs="Arial"/>
                <w:i/>
                <w:iCs/>
                <w:sz w:val="22"/>
                <w:szCs w:val="22"/>
                <w:lang w:val="en-GB" w:eastAsia="pt-PT"/>
              </w:rPr>
              <w:t>Timetable:</w:t>
            </w:r>
            <w:r w:rsidRPr="00B33DF5">
              <w:rPr>
                <w:rFonts w:cs="Arial"/>
                <w:iCs/>
                <w:sz w:val="22"/>
                <w:szCs w:val="22"/>
                <w:lang w:val="en-GB" w:eastAsia="pt-PT"/>
              </w:rPr>
              <w:t xml:space="preserve"> 2018-2020</w:t>
            </w:r>
          </w:p>
          <w:p w14:paraId="1FA873BA" w14:textId="77777777" w:rsidR="000D430B" w:rsidRPr="00B33DF5" w:rsidRDefault="000D430B" w:rsidP="000D430B">
            <w:pPr>
              <w:jc w:val="both"/>
              <w:rPr>
                <w:rFonts w:cs="Arial"/>
                <w:iCs/>
                <w:sz w:val="22"/>
                <w:szCs w:val="22"/>
                <w:lang w:val="en-GB" w:eastAsia="pt-PT"/>
              </w:rPr>
            </w:pPr>
            <w:proofErr w:type="gramStart"/>
            <w:r w:rsidRPr="00B33DF5">
              <w:rPr>
                <w:rFonts w:cs="Arial"/>
                <w:i/>
                <w:iCs/>
                <w:sz w:val="22"/>
                <w:szCs w:val="22"/>
                <w:lang w:val="en-GB" w:eastAsia="pt-PT"/>
              </w:rPr>
              <w:t>Budget::</w:t>
            </w:r>
            <w:proofErr w:type="gramEnd"/>
            <w:r w:rsidRPr="00B33DF5">
              <w:rPr>
                <w:rFonts w:cs="Arial"/>
                <w:i/>
                <w:iCs/>
                <w:sz w:val="22"/>
                <w:szCs w:val="22"/>
                <w:lang w:val="en-GB" w:eastAsia="pt-PT"/>
              </w:rPr>
              <w:t xml:space="preserve"> </w:t>
            </w:r>
            <w:r w:rsidRPr="00B33DF5">
              <w:rPr>
                <w:rFonts w:cs="Arial"/>
                <w:iCs/>
                <w:sz w:val="22"/>
                <w:szCs w:val="22"/>
                <w:lang w:val="en-GB" w:eastAsia="pt-PT"/>
              </w:rPr>
              <w:t>€900,000, co-financed by European funds.</w:t>
            </w:r>
          </w:p>
          <w:p w14:paraId="1C6C66F0" w14:textId="77777777" w:rsidR="000D430B" w:rsidRPr="00B33DF5" w:rsidRDefault="000D430B" w:rsidP="000D430B">
            <w:pPr>
              <w:jc w:val="both"/>
              <w:rPr>
                <w:rFonts w:cs="Arial"/>
                <w:iCs/>
                <w:sz w:val="22"/>
                <w:szCs w:val="22"/>
                <w:lang w:val="en-GB" w:eastAsia="pt-PT"/>
              </w:rPr>
            </w:pPr>
          </w:p>
          <w:p w14:paraId="05B5B9CB" w14:textId="77777777" w:rsidR="000D430B" w:rsidRPr="00B33DF5" w:rsidRDefault="000D430B" w:rsidP="000D430B">
            <w:pPr>
              <w:jc w:val="both"/>
              <w:rPr>
                <w:rFonts w:cs="Arial"/>
                <w:iCs/>
                <w:sz w:val="22"/>
                <w:szCs w:val="22"/>
                <w:lang w:val="en-GB" w:eastAsia="pt-PT"/>
              </w:rPr>
            </w:pPr>
          </w:p>
          <w:p w14:paraId="27A5417E" w14:textId="77777777" w:rsidR="000D430B" w:rsidRPr="00B33DF5" w:rsidRDefault="000D430B" w:rsidP="000D430B">
            <w:pPr>
              <w:jc w:val="both"/>
              <w:rPr>
                <w:rFonts w:cs="Arial"/>
                <w:b/>
                <w:iCs/>
                <w:sz w:val="22"/>
                <w:szCs w:val="22"/>
                <w:lang w:val="en-GB" w:eastAsia="pt-PT"/>
              </w:rPr>
            </w:pPr>
            <w:r w:rsidRPr="00B33DF5">
              <w:rPr>
                <w:rFonts w:cs="Arial"/>
                <w:i/>
                <w:iCs/>
                <w:sz w:val="22"/>
                <w:szCs w:val="22"/>
                <w:lang w:val="en-GB" w:eastAsia="pt-PT"/>
              </w:rPr>
              <w:t xml:space="preserve">Purpose: </w:t>
            </w:r>
            <w:r w:rsidRPr="00B33DF5">
              <w:rPr>
                <w:rFonts w:cs="Arial"/>
                <w:b/>
                <w:iCs/>
                <w:sz w:val="22"/>
                <w:szCs w:val="22"/>
                <w:lang w:val="en-GB" w:eastAsia="pt-PT"/>
              </w:rPr>
              <w:t>Further Knowledge</w:t>
            </w:r>
          </w:p>
          <w:p w14:paraId="09CE40B7" w14:textId="77777777" w:rsidR="000D430B" w:rsidRPr="00B33DF5" w:rsidRDefault="000D430B" w:rsidP="000D430B">
            <w:pPr>
              <w:jc w:val="both"/>
              <w:rPr>
                <w:rFonts w:cs="Arial"/>
                <w:i/>
                <w:iCs/>
                <w:sz w:val="22"/>
                <w:szCs w:val="22"/>
                <w:lang w:val="en-GB" w:eastAsia="pt-PT"/>
              </w:rPr>
            </w:pPr>
            <w:r w:rsidRPr="00B33DF5">
              <w:rPr>
                <w:rFonts w:cs="Arial"/>
                <w:i/>
                <w:iCs/>
                <w:sz w:val="22"/>
                <w:szCs w:val="22"/>
                <w:lang w:val="en-GB" w:eastAsia="pt-PT"/>
              </w:rPr>
              <w:t>Actions:</w:t>
            </w:r>
          </w:p>
          <w:p w14:paraId="489559F6" w14:textId="77777777"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 xml:space="preserve">In addition to interventions in primary- and middle-schools, the Community Festivities have also been studied at an academic level, such as the </w:t>
            </w:r>
            <w:r w:rsidRPr="00B33DF5">
              <w:rPr>
                <w:rFonts w:cs="Arial"/>
                <w:b/>
                <w:iCs/>
                <w:sz w:val="22"/>
                <w:szCs w:val="22"/>
                <w:lang w:val="en-GB" w:eastAsia="pt-PT"/>
              </w:rPr>
              <w:t>Festivities’ economic impact in the geographical area around Campo Maior, by the University of Évora</w:t>
            </w:r>
            <w:r w:rsidRPr="00B33DF5">
              <w:rPr>
                <w:rFonts w:cs="Arial"/>
                <w:iCs/>
                <w:sz w:val="22"/>
                <w:szCs w:val="22"/>
                <w:lang w:val="en-GB" w:eastAsia="pt-PT"/>
              </w:rPr>
              <w:t>, and research work conducted by the Nova School of Business and Economics on the festivities’ management and organisational models.</w:t>
            </w:r>
          </w:p>
          <w:p w14:paraId="24A91606" w14:textId="77777777" w:rsidR="000D430B" w:rsidRPr="00B33DF5" w:rsidRDefault="000D430B" w:rsidP="000D430B">
            <w:pPr>
              <w:jc w:val="both"/>
              <w:rPr>
                <w:rFonts w:cs="Arial"/>
                <w:iCs/>
                <w:sz w:val="22"/>
                <w:szCs w:val="22"/>
                <w:lang w:val="en-GB" w:eastAsia="pt-PT"/>
              </w:rPr>
            </w:pPr>
          </w:p>
          <w:p w14:paraId="05BEADFD" w14:textId="77777777"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 xml:space="preserve">In this context, Campo Maior Municipal Council is preparing a </w:t>
            </w:r>
            <w:r w:rsidRPr="00B33DF5">
              <w:rPr>
                <w:rFonts w:cs="Arial"/>
                <w:b/>
                <w:iCs/>
                <w:sz w:val="22"/>
                <w:szCs w:val="22"/>
                <w:lang w:val="en-GB" w:eastAsia="pt-PT"/>
              </w:rPr>
              <w:t>Research Scholarship Programme</w:t>
            </w:r>
            <w:r w:rsidRPr="00B33DF5">
              <w:rPr>
                <w:rFonts w:cs="Arial"/>
                <w:iCs/>
                <w:sz w:val="22"/>
                <w:szCs w:val="22"/>
                <w:lang w:val="en-GB" w:eastAsia="pt-PT"/>
              </w:rPr>
              <w:t xml:space="preserve"> aimed to enable young graduates to develop work related to the Community Festivities in different scientific areas of study.</w:t>
            </w:r>
          </w:p>
          <w:p w14:paraId="7F257329" w14:textId="77777777" w:rsidR="000D430B" w:rsidRPr="00B33DF5" w:rsidRDefault="000D430B" w:rsidP="000D430B">
            <w:pPr>
              <w:jc w:val="both"/>
              <w:rPr>
                <w:rFonts w:cs="Arial"/>
                <w:iCs/>
                <w:sz w:val="22"/>
                <w:szCs w:val="22"/>
                <w:lang w:val="en-GB" w:eastAsia="pt-PT"/>
              </w:rPr>
            </w:pPr>
          </w:p>
          <w:p w14:paraId="5ABFEB32" w14:textId="45DEB924"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 xml:space="preserve">Furthermore, in </w:t>
            </w:r>
            <w:r w:rsidRPr="00B33DF5">
              <w:rPr>
                <w:rFonts w:cs="Arial"/>
                <w:b/>
                <w:iCs/>
                <w:sz w:val="22"/>
                <w:szCs w:val="22"/>
                <w:lang w:val="en-GB" w:eastAsia="pt-PT"/>
              </w:rPr>
              <w:t>2019</w:t>
            </w:r>
            <w:r w:rsidRPr="00B33DF5">
              <w:rPr>
                <w:rFonts w:cs="Arial"/>
                <w:iCs/>
                <w:sz w:val="22"/>
                <w:szCs w:val="22"/>
                <w:lang w:val="en-GB" w:eastAsia="pt-PT"/>
              </w:rPr>
              <w:t xml:space="preserve">, the developed research regarding the valorisation process, through the inscription on Portugal National Intangible Cultural Heritage Inventory and on UNESCO’s Representative List of ICH, </w:t>
            </w:r>
            <w:r w:rsidRPr="00B33DF5">
              <w:rPr>
                <w:rFonts w:cs="Arial"/>
                <w:b/>
                <w:iCs/>
                <w:sz w:val="22"/>
                <w:szCs w:val="22"/>
                <w:lang w:val="en-GB" w:eastAsia="pt-PT"/>
              </w:rPr>
              <w:t>will be shared through the form of a book</w:t>
            </w:r>
            <w:r w:rsidRPr="00B33DF5">
              <w:rPr>
                <w:rFonts w:cs="Arial"/>
                <w:iCs/>
                <w:sz w:val="22"/>
                <w:szCs w:val="22"/>
                <w:lang w:val="en-GB" w:eastAsia="pt-PT"/>
              </w:rPr>
              <w:t>.</w:t>
            </w:r>
          </w:p>
          <w:p w14:paraId="0FAECE62" w14:textId="77777777" w:rsidR="000D430B" w:rsidRPr="00B33DF5" w:rsidRDefault="000D430B" w:rsidP="000D430B">
            <w:pPr>
              <w:jc w:val="both"/>
              <w:rPr>
                <w:rFonts w:cs="Arial"/>
                <w:iCs/>
                <w:sz w:val="22"/>
                <w:szCs w:val="22"/>
                <w:lang w:val="en-GB" w:eastAsia="pt-PT"/>
              </w:rPr>
            </w:pPr>
          </w:p>
          <w:p w14:paraId="40304AB0" w14:textId="77777777"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 xml:space="preserve">To deepen the knowledge and discussion around </w:t>
            </w:r>
            <w:r w:rsidRPr="00B33DF5">
              <w:rPr>
                <w:rFonts w:cs="Arial"/>
                <w:b/>
                <w:iCs/>
                <w:sz w:val="22"/>
                <w:szCs w:val="22"/>
                <w:lang w:val="en-GB" w:eastAsia="pt-PT"/>
              </w:rPr>
              <w:t>Intangible Cultural Heritage</w:t>
            </w:r>
            <w:r w:rsidRPr="00B33DF5">
              <w:rPr>
                <w:rFonts w:cs="Arial"/>
                <w:iCs/>
                <w:sz w:val="22"/>
                <w:szCs w:val="22"/>
                <w:lang w:val="en-GB" w:eastAsia="pt-PT"/>
              </w:rPr>
              <w:t xml:space="preserve">, </w:t>
            </w:r>
            <w:r w:rsidRPr="00B33DF5">
              <w:rPr>
                <w:rFonts w:cs="Arial"/>
                <w:b/>
                <w:iCs/>
                <w:sz w:val="22"/>
                <w:szCs w:val="22"/>
                <w:lang w:val="en-GB" w:eastAsia="pt-PT"/>
              </w:rPr>
              <w:t xml:space="preserve">the </w:t>
            </w:r>
            <w:r w:rsidRPr="00B33DF5">
              <w:rPr>
                <w:rFonts w:eastAsia="Calibri" w:cs="Arial"/>
                <w:b/>
                <w:bCs/>
                <w:sz w:val="22"/>
                <w:szCs w:val="22"/>
                <w:lang w:val="en-GB" w:eastAsia="en-US"/>
              </w:rPr>
              <w:t>Regional Directorate of Culture of the Alentejo and Campo Maior Municipal Council</w:t>
            </w:r>
            <w:r w:rsidRPr="00B33DF5">
              <w:rPr>
                <w:rFonts w:cs="Arial"/>
                <w:iCs/>
                <w:sz w:val="22"/>
                <w:szCs w:val="22"/>
                <w:lang w:val="en-GB" w:eastAsia="pt-PT"/>
              </w:rPr>
              <w:t xml:space="preserve"> </w:t>
            </w:r>
            <w:r w:rsidRPr="00B33DF5">
              <w:rPr>
                <w:rFonts w:cs="Arial"/>
                <w:b/>
                <w:iCs/>
                <w:sz w:val="22"/>
                <w:szCs w:val="22"/>
                <w:lang w:val="en-GB" w:eastAsia="pt-PT"/>
              </w:rPr>
              <w:t>will promote a</w:t>
            </w:r>
            <w:r w:rsidRPr="00B33DF5">
              <w:rPr>
                <w:rFonts w:cs="Arial"/>
                <w:iCs/>
                <w:sz w:val="22"/>
                <w:szCs w:val="22"/>
                <w:lang w:val="en-GB" w:eastAsia="pt-PT"/>
              </w:rPr>
              <w:t xml:space="preserve"> </w:t>
            </w:r>
            <w:r w:rsidRPr="00B33DF5">
              <w:rPr>
                <w:rFonts w:cs="Arial"/>
                <w:b/>
                <w:iCs/>
                <w:sz w:val="22"/>
                <w:szCs w:val="22"/>
                <w:lang w:val="en-GB" w:eastAsia="pt-PT"/>
              </w:rPr>
              <w:t>Conference</w:t>
            </w:r>
            <w:r w:rsidRPr="00B33DF5">
              <w:rPr>
                <w:rFonts w:cs="Arial"/>
                <w:iCs/>
                <w:sz w:val="22"/>
                <w:szCs w:val="22"/>
                <w:lang w:val="en-GB" w:eastAsia="pt-PT"/>
              </w:rPr>
              <w:t xml:space="preserve">, having the Community Festivities of Campo Maior as one of its central topics, which will take place in </w:t>
            </w:r>
            <w:r w:rsidRPr="00B33DF5">
              <w:rPr>
                <w:rFonts w:cs="Arial"/>
                <w:b/>
                <w:iCs/>
                <w:sz w:val="22"/>
                <w:szCs w:val="22"/>
                <w:lang w:val="en-GB" w:eastAsia="pt-PT"/>
              </w:rPr>
              <w:t>2020</w:t>
            </w:r>
            <w:r w:rsidRPr="00B33DF5">
              <w:rPr>
                <w:rFonts w:cs="Arial"/>
                <w:iCs/>
                <w:sz w:val="22"/>
                <w:szCs w:val="22"/>
                <w:lang w:val="en-GB" w:eastAsia="pt-PT"/>
              </w:rPr>
              <w:t>.</w:t>
            </w:r>
          </w:p>
          <w:p w14:paraId="17AE078C" w14:textId="77777777" w:rsidR="000D430B" w:rsidRPr="00B33DF5" w:rsidRDefault="000D430B" w:rsidP="000D430B">
            <w:pPr>
              <w:jc w:val="both"/>
              <w:rPr>
                <w:rFonts w:cs="Arial"/>
                <w:iCs/>
                <w:sz w:val="22"/>
                <w:szCs w:val="22"/>
                <w:lang w:val="en-GB" w:eastAsia="pt-PT"/>
              </w:rPr>
            </w:pPr>
          </w:p>
          <w:p w14:paraId="0A6455E3" w14:textId="25E93903"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 xml:space="preserve">Campo Maior Municipal Council is also planning, to take part in </w:t>
            </w:r>
            <w:r w:rsidRPr="00B33DF5">
              <w:rPr>
                <w:rFonts w:cs="Arial"/>
                <w:b/>
                <w:iCs/>
                <w:sz w:val="22"/>
                <w:szCs w:val="22"/>
                <w:lang w:val="en-GB" w:eastAsia="pt-PT"/>
              </w:rPr>
              <w:t>2021</w:t>
            </w:r>
            <w:r w:rsidRPr="00B33DF5">
              <w:rPr>
                <w:rFonts w:cs="Arial"/>
                <w:iCs/>
                <w:sz w:val="22"/>
                <w:szCs w:val="22"/>
                <w:lang w:val="en-GB" w:eastAsia="pt-PT"/>
              </w:rPr>
              <w:t xml:space="preserve">, the organization of an </w:t>
            </w:r>
            <w:r w:rsidRPr="00B33DF5">
              <w:rPr>
                <w:rFonts w:cs="Arial"/>
                <w:b/>
                <w:iCs/>
                <w:sz w:val="22"/>
                <w:szCs w:val="22"/>
                <w:lang w:val="en-GB" w:eastAsia="pt-PT"/>
              </w:rPr>
              <w:t>International Gathering of Improvisation and Challenge Singers</w:t>
            </w:r>
            <w:r w:rsidRPr="00B33DF5">
              <w:rPr>
                <w:rFonts w:cs="Arial"/>
                <w:iCs/>
                <w:sz w:val="22"/>
                <w:szCs w:val="22"/>
                <w:lang w:val="en-GB" w:eastAsia="pt-PT"/>
              </w:rPr>
              <w:t xml:space="preserve">, as a part of the project of the revitalization of the practice of (the) </w:t>
            </w:r>
            <w:r w:rsidR="00D9645D">
              <w:rPr>
                <w:rFonts w:cs="Arial"/>
                <w:iCs/>
                <w:sz w:val="22"/>
                <w:szCs w:val="22"/>
                <w:lang w:val="en-GB" w:eastAsia="pt-PT"/>
              </w:rPr>
              <w:t>‘</w:t>
            </w:r>
            <w:r w:rsidRPr="00B33DF5">
              <w:rPr>
                <w:rFonts w:cs="Arial"/>
                <w:iCs/>
                <w:sz w:val="22"/>
                <w:szCs w:val="22"/>
                <w:lang w:val="en-GB" w:eastAsia="pt-PT"/>
              </w:rPr>
              <w:t>Saias</w:t>
            </w:r>
            <w:r w:rsidR="00D9645D">
              <w:rPr>
                <w:rFonts w:cs="Arial"/>
                <w:iCs/>
                <w:sz w:val="22"/>
                <w:szCs w:val="22"/>
                <w:lang w:val="en-GB" w:eastAsia="pt-PT"/>
              </w:rPr>
              <w:t>’</w:t>
            </w:r>
            <w:r w:rsidRPr="00B33DF5">
              <w:rPr>
                <w:rFonts w:cs="Arial"/>
                <w:iCs/>
                <w:sz w:val="22"/>
                <w:szCs w:val="22"/>
                <w:lang w:val="en-GB" w:eastAsia="pt-PT"/>
              </w:rPr>
              <w:t xml:space="preserve"> music and dance.</w:t>
            </w:r>
          </w:p>
          <w:p w14:paraId="463F98A4" w14:textId="77777777" w:rsidR="000D430B" w:rsidRPr="00B33DF5" w:rsidRDefault="000D430B" w:rsidP="000D430B">
            <w:pPr>
              <w:jc w:val="both"/>
              <w:rPr>
                <w:rFonts w:cs="Arial"/>
                <w:i/>
                <w:iCs/>
                <w:sz w:val="22"/>
                <w:szCs w:val="22"/>
                <w:lang w:val="en-GB" w:eastAsia="pt-PT"/>
              </w:rPr>
            </w:pPr>
          </w:p>
          <w:p w14:paraId="10CFA7BE" w14:textId="77777777" w:rsidR="000D430B" w:rsidRPr="00B33DF5" w:rsidRDefault="000D430B" w:rsidP="000D430B">
            <w:pPr>
              <w:jc w:val="both"/>
              <w:rPr>
                <w:rFonts w:cs="Arial"/>
                <w:iCs/>
                <w:sz w:val="22"/>
                <w:szCs w:val="22"/>
                <w:lang w:val="en-GB" w:eastAsia="pt-PT"/>
              </w:rPr>
            </w:pPr>
            <w:r w:rsidRPr="00B33DF5">
              <w:rPr>
                <w:rFonts w:cs="Arial"/>
                <w:i/>
                <w:iCs/>
                <w:sz w:val="22"/>
                <w:szCs w:val="22"/>
                <w:lang w:val="en-GB" w:eastAsia="pt-PT"/>
              </w:rPr>
              <w:t xml:space="preserve">Timetable: </w:t>
            </w:r>
            <w:r w:rsidRPr="00B33DF5">
              <w:rPr>
                <w:rFonts w:cs="Arial"/>
                <w:iCs/>
                <w:sz w:val="22"/>
                <w:szCs w:val="22"/>
                <w:lang w:val="en-GB" w:eastAsia="pt-PT"/>
              </w:rPr>
              <w:t>2019;2020;2021.</w:t>
            </w:r>
          </w:p>
          <w:p w14:paraId="0962E78A" w14:textId="77777777" w:rsidR="000D430B" w:rsidRPr="00B33DF5" w:rsidRDefault="000D430B" w:rsidP="000D430B">
            <w:pPr>
              <w:jc w:val="both"/>
              <w:rPr>
                <w:rFonts w:cs="Arial"/>
                <w:iCs/>
                <w:sz w:val="22"/>
                <w:szCs w:val="22"/>
                <w:lang w:val="en-GB" w:eastAsia="pt-PT"/>
              </w:rPr>
            </w:pPr>
            <w:r w:rsidRPr="00B33DF5">
              <w:rPr>
                <w:rFonts w:cs="Arial"/>
                <w:i/>
                <w:iCs/>
                <w:sz w:val="22"/>
                <w:szCs w:val="22"/>
                <w:lang w:val="en-GB" w:eastAsia="pt-PT"/>
              </w:rPr>
              <w:t xml:space="preserve">Estimated budget: </w:t>
            </w:r>
            <w:r w:rsidRPr="00B33DF5">
              <w:rPr>
                <w:rFonts w:cs="Arial"/>
                <w:iCs/>
                <w:sz w:val="22"/>
                <w:szCs w:val="22"/>
                <w:lang w:val="en-GB" w:eastAsia="pt-PT"/>
              </w:rPr>
              <w:t>100.000€ Provided by C</w:t>
            </w:r>
            <w:r>
              <w:rPr>
                <w:rFonts w:cs="Arial"/>
                <w:iCs/>
                <w:sz w:val="22"/>
                <w:szCs w:val="22"/>
                <w:lang w:val="en-GB" w:eastAsia="pt-PT"/>
              </w:rPr>
              <w:t xml:space="preserve">ampo </w:t>
            </w:r>
            <w:r w:rsidRPr="00B33DF5">
              <w:rPr>
                <w:rFonts w:cs="Arial"/>
                <w:iCs/>
                <w:sz w:val="22"/>
                <w:szCs w:val="22"/>
                <w:lang w:val="en-GB" w:eastAsia="pt-PT"/>
              </w:rPr>
              <w:t>M</w:t>
            </w:r>
            <w:r>
              <w:rPr>
                <w:rFonts w:cs="Arial"/>
                <w:iCs/>
                <w:sz w:val="22"/>
                <w:szCs w:val="22"/>
                <w:lang w:val="en-GB" w:eastAsia="pt-PT"/>
              </w:rPr>
              <w:t xml:space="preserve">aior </w:t>
            </w:r>
            <w:r w:rsidRPr="00B33DF5">
              <w:rPr>
                <w:rFonts w:cs="Arial"/>
                <w:iCs/>
                <w:sz w:val="22"/>
                <w:szCs w:val="22"/>
                <w:lang w:val="en-GB" w:eastAsia="pt-PT"/>
              </w:rPr>
              <w:t>M</w:t>
            </w:r>
            <w:r>
              <w:rPr>
                <w:rFonts w:cs="Arial"/>
                <w:iCs/>
                <w:sz w:val="22"/>
                <w:szCs w:val="22"/>
                <w:lang w:val="en-GB" w:eastAsia="pt-PT"/>
              </w:rPr>
              <w:t>unicipal Council</w:t>
            </w:r>
            <w:r w:rsidRPr="00B33DF5">
              <w:rPr>
                <w:rFonts w:cs="Arial"/>
                <w:iCs/>
                <w:sz w:val="22"/>
                <w:szCs w:val="22"/>
                <w:lang w:val="en-GB" w:eastAsia="pt-PT"/>
              </w:rPr>
              <w:t xml:space="preserve"> co-financed by European funds.</w:t>
            </w:r>
          </w:p>
          <w:p w14:paraId="32593F7F" w14:textId="77777777" w:rsidR="000D430B" w:rsidRPr="00B33DF5" w:rsidRDefault="000D430B" w:rsidP="000D430B">
            <w:pPr>
              <w:jc w:val="both"/>
              <w:rPr>
                <w:rFonts w:cs="Arial"/>
                <w:iCs/>
                <w:sz w:val="22"/>
                <w:szCs w:val="22"/>
                <w:lang w:val="en-GB" w:eastAsia="pt-PT"/>
              </w:rPr>
            </w:pPr>
          </w:p>
          <w:p w14:paraId="24E5C4FA" w14:textId="77777777" w:rsidR="000D430B" w:rsidRPr="00B33DF5" w:rsidRDefault="000D430B" w:rsidP="000D430B">
            <w:pPr>
              <w:jc w:val="both"/>
              <w:rPr>
                <w:rFonts w:cs="Arial"/>
                <w:iCs/>
                <w:sz w:val="22"/>
                <w:szCs w:val="22"/>
                <w:lang w:val="en-GB" w:eastAsia="pt-PT"/>
              </w:rPr>
            </w:pPr>
          </w:p>
          <w:p w14:paraId="1DC27C7F" w14:textId="77777777" w:rsidR="000D430B" w:rsidRPr="00B33DF5" w:rsidRDefault="000D430B" w:rsidP="000D430B">
            <w:pPr>
              <w:jc w:val="both"/>
              <w:rPr>
                <w:rFonts w:cs="Arial"/>
                <w:b/>
                <w:iCs/>
                <w:sz w:val="22"/>
                <w:szCs w:val="22"/>
                <w:lang w:val="en-GB" w:eastAsia="pt-PT"/>
              </w:rPr>
            </w:pPr>
            <w:r w:rsidRPr="00B33DF5">
              <w:rPr>
                <w:rFonts w:cs="Arial"/>
                <w:b/>
                <w:iCs/>
                <w:sz w:val="22"/>
                <w:szCs w:val="22"/>
                <w:lang w:val="en-GB" w:eastAsia="pt-PT"/>
              </w:rPr>
              <w:t xml:space="preserve">Measures against elements that may lead the manifestation to lose its distinctive features </w:t>
            </w:r>
          </w:p>
          <w:p w14:paraId="492EC72A" w14:textId="77777777"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 xml:space="preserve">It is not likely that the notoriety achieved by inscription on UNESCO's Representative List will jeopardize the characteristics of the Festivities, because they have been attracting large numbers of people for many years. </w:t>
            </w:r>
          </w:p>
          <w:p w14:paraId="229B647C" w14:textId="77777777" w:rsidR="000D430B" w:rsidRPr="00B33DF5" w:rsidRDefault="000D430B" w:rsidP="000D430B">
            <w:pPr>
              <w:jc w:val="both"/>
              <w:rPr>
                <w:rFonts w:cs="Arial"/>
                <w:iCs/>
                <w:sz w:val="22"/>
                <w:szCs w:val="22"/>
                <w:lang w:val="en-GB" w:eastAsia="pt-PT"/>
              </w:rPr>
            </w:pPr>
          </w:p>
          <w:p w14:paraId="3E6AB4CD" w14:textId="5FFED5F9"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 xml:space="preserve">The willingness of people from Campo Maior to share the Festivities with outsiders is a core characteristic of the celebratory dimension of the </w:t>
            </w:r>
            <w:r w:rsidR="00D9645D" w:rsidRPr="00B33DF5">
              <w:rPr>
                <w:rFonts w:cs="Arial"/>
                <w:iCs/>
                <w:sz w:val="22"/>
                <w:szCs w:val="22"/>
                <w:lang w:val="en-GB" w:eastAsia="pt-PT"/>
              </w:rPr>
              <w:t>Festivities and</w:t>
            </w:r>
            <w:r w:rsidRPr="00B33DF5">
              <w:rPr>
                <w:rFonts w:cs="Arial"/>
                <w:iCs/>
                <w:sz w:val="22"/>
                <w:szCs w:val="22"/>
                <w:lang w:val="en-GB" w:eastAsia="pt-PT"/>
              </w:rPr>
              <w:t xml:space="preserve"> is reflected in the constant presence of visitors that cross the "garden space" of Campo Maior’s streets.</w:t>
            </w:r>
          </w:p>
          <w:p w14:paraId="1EA6E874" w14:textId="77777777" w:rsidR="000D430B" w:rsidRPr="00B33DF5" w:rsidRDefault="000D430B" w:rsidP="000D430B">
            <w:pPr>
              <w:jc w:val="both"/>
              <w:rPr>
                <w:rFonts w:cs="Arial"/>
                <w:iCs/>
                <w:sz w:val="22"/>
                <w:szCs w:val="22"/>
                <w:lang w:val="en-GB" w:eastAsia="pt-PT"/>
              </w:rPr>
            </w:pPr>
          </w:p>
          <w:p w14:paraId="043064AA" w14:textId="3EFBD4D1" w:rsidR="000D430B" w:rsidRPr="00B33DF5" w:rsidRDefault="000D430B" w:rsidP="000D430B">
            <w:pPr>
              <w:jc w:val="both"/>
              <w:rPr>
                <w:rFonts w:cs="Arial"/>
                <w:iCs/>
                <w:sz w:val="22"/>
                <w:szCs w:val="22"/>
                <w:lang w:val="en-GB" w:eastAsia="pt-PT"/>
              </w:rPr>
            </w:pPr>
            <w:r w:rsidRPr="000E41D1">
              <w:rPr>
                <w:rFonts w:cs="Arial"/>
                <w:iCs/>
                <w:sz w:val="22"/>
                <w:szCs w:val="22"/>
                <w:lang w:val="en-GB" w:eastAsia="pt-PT"/>
              </w:rPr>
              <w:t xml:space="preserve">The touristic exposure that the inscription of the Festivities on UNESCO’s Representative List will only be beneficial if due consideration is taken of the manifestation’s sensitivity, while respecting the social and cultural balances of the host community, serving as a factor for social integration and development. </w:t>
            </w:r>
            <w:r>
              <w:rPr>
                <w:rFonts w:cs="Arial"/>
                <w:iCs/>
                <w:sz w:val="22"/>
                <w:szCs w:val="22"/>
                <w:lang w:val="en-GB" w:eastAsia="pt-PT"/>
              </w:rPr>
              <w:t xml:space="preserve">Taking into consideration past examples, in which the number of visitors enhanced by each Festivity, it’s </w:t>
            </w:r>
            <w:r w:rsidRPr="00237DC6">
              <w:rPr>
                <w:rFonts w:cs="Arial"/>
                <w:i/>
                <w:iCs/>
                <w:sz w:val="22"/>
                <w:szCs w:val="22"/>
                <w:lang w:val="en-GB" w:eastAsia="pt-PT"/>
              </w:rPr>
              <w:t>safe to say</w:t>
            </w:r>
            <w:r>
              <w:rPr>
                <w:rFonts w:cs="Arial"/>
                <w:iCs/>
                <w:sz w:val="22"/>
                <w:szCs w:val="22"/>
                <w:lang w:val="en-GB" w:eastAsia="pt-PT"/>
              </w:rPr>
              <w:t xml:space="preserve"> that the community is used to the growing crowd and continues to be as welcoming as ever.</w:t>
            </w:r>
          </w:p>
          <w:p w14:paraId="4F927BEA" w14:textId="77777777" w:rsidR="000D430B" w:rsidRPr="00B33DF5" w:rsidRDefault="000D430B" w:rsidP="000D430B">
            <w:pPr>
              <w:jc w:val="both"/>
              <w:rPr>
                <w:rFonts w:cs="Arial"/>
                <w:iCs/>
                <w:sz w:val="22"/>
                <w:szCs w:val="22"/>
                <w:lang w:val="en-GB" w:eastAsia="pt-PT"/>
              </w:rPr>
            </w:pPr>
          </w:p>
          <w:p w14:paraId="41A895A7" w14:textId="77777777" w:rsidR="000D430B" w:rsidRPr="00B33DF5" w:rsidRDefault="000D430B" w:rsidP="000D430B">
            <w:pPr>
              <w:jc w:val="both"/>
              <w:rPr>
                <w:rFonts w:cs="Arial"/>
                <w:iCs/>
                <w:sz w:val="22"/>
                <w:szCs w:val="22"/>
                <w:lang w:val="en-GB" w:eastAsia="pt-PT"/>
              </w:rPr>
            </w:pPr>
            <w:r w:rsidRPr="00B33DF5">
              <w:rPr>
                <w:rFonts w:cs="Arial"/>
                <w:i/>
                <w:iCs/>
                <w:sz w:val="22"/>
                <w:szCs w:val="22"/>
                <w:lang w:val="en-GB" w:eastAsia="pt-PT"/>
              </w:rPr>
              <w:t>Timetable:</w:t>
            </w:r>
            <w:r w:rsidRPr="00B33DF5">
              <w:rPr>
                <w:rFonts w:cs="Arial"/>
                <w:iCs/>
                <w:sz w:val="22"/>
                <w:szCs w:val="22"/>
                <w:lang w:val="en-GB" w:eastAsia="pt-PT"/>
              </w:rPr>
              <w:t xml:space="preserve"> 2020-2021</w:t>
            </w:r>
          </w:p>
          <w:p w14:paraId="7B81F2BE" w14:textId="77777777" w:rsidR="000D430B" w:rsidRPr="00B33DF5" w:rsidRDefault="000D430B" w:rsidP="000D430B">
            <w:pPr>
              <w:jc w:val="both"/>
              <w:rPr>
                <w:rFonts w:cs="Arial"/>
                <w:iCs/>
                <w:sz w:val="22"/>
                <w:szCs w:val="22"/>
                <w:lang w:val="en-GB" w:eastAsia="pt-PT"/>
              </w:rPr>
            </w:pPr>
            <w:r w:rsidRPr="00B33DF5">
              <w:rPr>
                <w:rFonts w:cs="Arial"/>
                <w:i/>
                <w:iCs/>
                <w:sz w:val="22"/>
                <w:szCs w:val="22"/>
                <w:lang w:val="en-GB" w:eastAsia="pt-PT"/>
              </w:rPr>
              <w:t>Budget:</w:t>
            </w:r>
            <w:r w:rsidRPr="00B33DF5">
              <w:rPr>
                <w:rFonts w:cs="Arial"/>
                <w:iCs/>
                <w:sz w:val="22"/>
                <w:szCs w:val="22"/>
                <w:lang w:val="en-GB" w:eastAsia="pt-PT"/>
              </w:rPr>
              <w:t xml:space="preserve"> not relevant</w:t>
            </w:r>
          </w:p>
          <w:p w14:paraId="434A6360" w14:textId="77777777" w:rsidR="000D430B" w:rsidRPr="00B33DF5" w:rsidRDefault="000D430B" w:rsidP="000D430B">
            <w:pPr>
              <w:jc w:val="both"/>
              <w:rPr>
                <w:rFonts w:cs="Arial"/>
                <w:iCs/>
                <w:sz w:val="22"/>
                <w:szCs w:val="22"/>
                <w:lang w:val="en-GB" w:eastAsia="pt-PT"/>
              </w:rPr>
            </w:pPr>
          </w:p>
          <w:p w14:paraId="17D33990" w14:textId="77777777" w:rsidR="000D430B" w:rsidRPr="00B33DF5" w:rsidRDefault="000D430B" w:rsidP="000D430B">
            <w:pPr>
              <w:jc w:val="both"/>
              <w:rPr>
                <w:rFonts w:cs="Arial"/>
                <w:iCs/>
                <w:sz w:val="22"/>
                <w:szCs w:val="22"/>
                <w:lang w:val="en-GB" w:eastAsia="pt-PT"/>
              </w:rPr>
            </w:pPr>
          </w:p>
          <w:p w14:paraId="1D53FB11" w14:textId="77777777" w:rsidR="000D430B" w:rsidRPr="00B33DF5" w:rsidRDefault="000D430B" w:rsidP="000D430B">
            <w:pPr>
              <w:jc w:val="both"/>
              <w:rPr>
                <w:rFonts w:cs="Arial"/>
                <w:b/>
                <w:iCs/>
                <w:sz w:val="22"/>
                <w:szCs w:val="22"/>
                <w:lang w:val="en-GB" w:eastAsia="pt-PT"/>
              </w:rPr>
            </w:pPr>
            <w:r w:rsidRPr="00B33DF5">
              <w:rPr>
                <w:rFonts w:cs="Arial"/>
                <w:b/>
                <w:iCs/>
                <w:sz w:val="22"/>
                <w:szCs w:val="22"/>
                <w:lang w:val="en-GB" w:eastAsia="pt-PT"/>
              </w:rPr>
              <w:t>Creation of a Museum Space</w:t>
            </w:r>
          </w:p>
          <w:p w14:paraId="39D38608" w14:textId="77777777"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lastRenderedPageBreak/>
              <w:t>Campo Maior Municipal Council is developing a project to establish the Community Festivities Interpretation Centre. It is scheduled to be inaugurated by the end of 2019.</w:t>
            </w:r>
          </w:p>
          <w:p w14:paraId="02C9A5FF" w14:textId="77777777" w:rsidR="000D430B" w:rsidRPr="00B33DF5" w:rsidRDefault="000D430B" w:rsidP="000D430B">
            <w:pPr>
              <w:jc w:val="both"/>
              <w:rPr>
                <w:rFonts w:cs="Arial"/>
                <w:iCs/>
                <w:sz w:val="22"/>
                <w:szCs w:val="22"/>
                <w:lang w:val="en-GB" w:eastAsia="pt-PT"/>
              </w:rPr>
            </w:pPr>
          </w:p>
          <w:p w14:paraId="0CF1C6E3" w14:textId="77777777" w:rsidR="000D430B" w:rsidRPr="00B33DF5" w:rsidRDefault="000D430B" w:rsidP="000D430B">
            <w:pPr>
              <w:jc w:val="both"/>
              <w:rPr>
                <w:rFonts w:cs="Arial"/>
                <w:iCs/>
                <w:sz w:val="22"/>
                <w:szCs w:val="22"/>
                <w:lang w:val="en-GB" w:eastAsia="pt-PT"/>
              </w:rPr>
            </w:pPr>
            <w:r w:rsidRPr="00B33DF5">
              <w:rPr>
                <w:rFonts w:cs="Arial"/>
                <w:iCs/>
                <w:sz w:val="22"/>
                <w:szCs w:val="22"/>
                <w:lang w:val="en-GB" w:eastAsia="pt-PT"/>
              </w:rPr>
              <w:t>The creation of a museum space entirely dedicated to the Community Festivities is fundamental for safeguarding the manifestation, and preservation of its memory, while looking towards the future.</w:t>
            </w:r>
          </w:p>
          <w:p w14:paraId="32679C21" w14:textId="77777777" w:rsidR="000D430B" w:rsidRPr="00B33DF5" w:rsidRDefault="000D430B" w:rsidP="000D430B">
            <w:pPr>
              <w:jc w:val="both"/>
              <w:rPr>
                <w:rFonts w:cs="Arial"/>
                <w:iCs/>
                <w:sz w:val="22"/>
                <w:szCs w:val="22"/>
                <w:lang w:val="en-GB" w:eastAsia="pt-PT"/>
              </w:rPr>
            </w:pPr>
          </w:p>
          <w:p w14:paraId="4BDD6828" w14:textId="77777777" w:rsidR="000D430B" w:rsidRPr="00B33DF5" w:rsidRDefault="000D430B" w:rsidP="000D430B">
            <w:pPr>
              <w:jc w:val="both"/>
              <w:rPr>
                <w:rFonts w:cs="Arial"/>
                <w:iCs/>
                <w:sz w:val="22"/>
                <w:szCs w:val="22"/>
                <w:lang w:val="en-GB" w:eastAsia="pt-PT"/>
              </w:rPr>
            </w:pPr>
            <w:r w:rsidRPr="00B33DF5">
              <w:rPr>
                <w:rFonts w:cs="Arial"/>
                <w:i/>
                <w:iCs/>
                <w:sz w:val="22"/>
                <w:szCs w:val="22"/>
                <w:lang w:val="en-GB" w:eastAsia="pt-PT"/>
              </w:rPr>
              <w:t>Timetable:</w:t>
            </w:r>
            <w:r w:rsidRPr="00B33DF5">
              <w:rPr>
                <w:rFonts w:cs="Arial"/>
                <w:iCs/>
                <w:sz w:val="22"/>
                <w:szCs w:val="22"/>
                <w:lang w:val="en-GB" w:eastAsia="pt-PT"/>
              </w:rPr>
              <w:t xml:space="preserve"> 2019-2020</w:t>
            </w:r>
          </w:p>
          <w:p w14:paraId="0DCE0565" w14:textId="07F1B0BF" w:rsidR="000D430B" w:rsidRPr="008E49CD" w:rsidRDefault="000D430B" w:rsidP="000D430B">
            <w:pPr>
              <w:pStyle w:val="formtext"/>
              <w:spacing w:before="120" w:after="120" w:line="240" w:lineRule="auto"/>
              <w:jc w:val="both"/>
              <w:rPr>
                <w:lang w:val="en-GB"/>
              </w:rPr>
            </w:pPr>
            <w:r w:rsidRPr="00B33DF5">
              <w:rPr>
                <w:rFonts w:cs="Arial"/>
                <w:i/>
                <w:iCs/>
                <w:lang w:val="en-GB" w:eastAsia="pt-PT"/>
              </w:rPr>
              <w:t>Budget</w:t>
            </w:r>
            <w:r w:rsidRPr="00B33DF5">
              <w:rPr>
                <w:rFonts w:cs="Arial"/>
                <w:iCs/>
                <w:lang w:val="en-GB" w:eastAsia="pt-PT"/>
              </w:rPr>
              <w:t>:</w:t>
            </w:r>
            <w:r w:rsidRPr="00B33DF5">
              <w:rPr>
                <w:rFonts w:cs="Arial"/>
                <w:i/>
                <w:iCs/>
                <w:lang w:val="en-GB" w:eastAsia="pt-PT"/>
              </w:rPr>
              <w:t xml:space="preserve"> </w:t>
            </w:r>
            <w:r w:rsidRPr="00B33DF5">
              <w:rPr>
                <w:rFonts w:cs="Arial"/>
                <w:iCs/>
                <w:lang w:val="en-GB" w:eastAsia="pt-PT"/>
              </w:rPr>
              <w:t>€1.5 million, co-financed by European funds.</w:t>
            </w:r>
          </w:p>
        </w:tc>
      </w:tr>
      <w:tr w:rsidR="000D430B" w:rsidRPr="008E49CD" w14:paraId="0BC80820" w14:textId="77777777" w:rsidTr="001F65D7">
        <w:tc>
          <w:tcPr>
            <w:tcW w:w="9649" w:type="dxa"/>
            <w:tcBorders>
              <w:top w:val="nil"/>
              <w:left w:val="nil"/>
              <w:bottom w:val="single" w:sz="4" w:space="0" w:color="auto"/>
              <w:right w:val="nil"/>
            </w:tcBorders>
            <w:shd w:val="clear" w:color="auto" w:fill="auto"/>
          </w:tcPr>
          <w:p w14:paraId="44FBE50A" w14:textId="77777777" w:rsidR="000D430B" w:rsidRPr="008E49CD" w:rsidRDefault="000D430B" w:rsidP="000D430B">
            <w:pPr>
              <w:pStyle w:val="Info03"/>
              <w:keepNext w:val="0"/>
              <w:numPr>
                <w:ilvl w:val="0"/>
                <w:numId w:val="34"/>
              </w:numPr>
              <w:spacing w:before="240" w:line="240" w:lineRule="auto"/>
              <w:ind w:left="567" w:right="136" w:hanging="454"/>
              <w:rPr>
                <w:rFonts w:eastAsia="SimSun"/>
                <w:sz w:val="18"/>
                <w:szCs w:val="18"/>
                <w:lang w:val="en-GB"/>
              </w:rPr>
            </w:pPr>
            <w:r w:rsidRPr="008E49CD">
              <w:rPr>
                <w:rFonts w:eastAsia="SimSun"/>
                <w:sz w:val="18"/>
                <w:szCs w:val="18"/>
                <w:lang w:val="en-GB"/>
              </w:rPr>
              <w:lastRenderedPageBreak/>
              <w:t>How will the States Parties concerned support the implementation of the proposed safeguarding measures?</w:t>
            </w:r>
          </w:p>
          <w:p w14:paraId="0E8E7FC3" w14:textId="77777777" w:rsidR="000D430B" w:rsidRPr="004856B0" w:rsidRDefault="000D430B" w:rsidP="000D430B">
            <w:pPr>
              <w:pStyle w:val="Info03"/>
              <w:spacing w:before="120" w:line="240" w:lineRule="auto"/>
              <w:ind w:left="567"/>
              <w:jc w:val="right"/>
              <w:rPr>
                <w:sz w:val="18"/>
                <w:szCs w:val="18"/>
                <w:lang w:val="en-GB"/>
              </w:rPr>
            </w:pPr>
            <w:r w:rsidRPr="004856B0">
              <w:rPr>
                <w:sz w:val="18"/>
                <w:szCs w:val="18"/>
                <w:lang w:val="en-GB"/>
              </w:rPr>
              <w:t>Not fewer than 150 or more than 250 words</w:t>
            </w:r>
          </w:p>
        </w:tc>
      </w:tr>
      <w:tr w:rsidR="000D430B" w:rsidRPr="008E49CD" w14:paraId="713EAAF7" w14:textId="77777777"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1FC18089" w14:textId="77777777" w:rsidR="000D430B" w:rsidRPr="00B33DF5" w:rsidRDefault="000D430B" w:rsidP="000D430B">
            <w:pPr>
              <w:jc w:val="both"/>
              <w:rPr>
                <w:rStyle w:val="Tipodeletrapredefinidodopargrafo1"/>
                <w:rFonts w:eastAsia="SimSun" w:cs="Arial"/>
                <w:sz w:val="22"/>
                <w:lang w:val="en-GB"/>
              </w:rPr>
            </w:pPr>
            <w:r w:rsidRPr="00B33DF5">
              <w:rPr>
                <w:rStyle w:val="Tipodeletrapredefinidodopargrafo1"/>
                <w:rFonts w:eastAsia="SimSun" w:cs="Arial"/>
                <w:sz w:val="22"/>
                <w:lang w:val="en-GB"/>
              </w:rPr>
              <w:t>Intangible Cultural Heritage legal protection is achieved by its registration on the National Intangible Cultural Heritage Inventory, is an imperative component of its own safeguard, on a national level.</w:t>
            </w:r>
          </w:p>
          <w:p w14:paraId="5D6CD16C" w14:textId="77777777" w:rsidR="000D430B" w:rsidRPr="00B33DF5" w:rsidRDefault="000D430B" w:rsidP="000D430B">
            <w:pPr>
              <w:jc w:val="both"/>
              <w:rPr>
                <w:rStyle w:val="Tipodeletrapredefinidodopargrafo1"/>
                <w:rFonts w:eastAsia="SimSun" w:cs="Arial"/>
                <w:sz w:val="22"/>
                <w:lang w:val="en-GB"/>
              </w:rPr>
            </w:pPr>
          </w:p>
          <w:p w14:paraId="32AB0B47" w14:textId="77777777" w:rsidR="000D430B" w:rsidRPr="00B33DF5" w:rsidRDefault="000D430B" w:rsidP="000D430B">
            <w:pPr>
              <w:jc w:val="both"/>
              <w:rPr>
                <w:rFonts w:cs="Arial"/>
                <w:iCs/>
                <w:sz w:val="22"/>
                <w:lang w:val="en-GB" w:eastAsia="pt-PT"/>
              </w:rPr>
            </w:pPr>
            <w:r w:rsidRPr="00B33DF5">
              <w:rPr>
                <w:rFonts w:cs="Arial"/>
                <w:iCs/>
                <w:sz w:val="22"/>
                <w:lang w:val="en-GB" w:eastAsia="pt-PT"/>
              </w:rPr>
              <w:t>The current commitment between the local community and local institutions, such as Campo Maior Municipal Council and the Community Festivities of Campo Maior Association, which have always supported the manifestation, is expected to continue and grow, in line with previous festivities, because of their widely recognition as a catalyst for energy, creativity and social cohesion, which increases the entrepreneurial capacity of the people living in Campo Maior.</w:t>
            </w:r>
          </w:p>
          <w:p w14:paraId="66DC83F9" w14:textId="77777777" w:rsidR="000D430B" w:rsidRPr="00B33DF5" w:rsidRDefault="000D430B" w:rsidP="000D430B">
            <w:pPr>
              <w:jc w:val="both"/>
              <w:rPr>
                <w:rFonts w:cs="Arial"/>
                <w:iCs/>
                <w:sz w:val="22"/>
                <w:lang w:val="en-GB" w:eastAsia="pt-PT"/>
              </w:rPr>
            </w:pPr>
          </w:p>
          <w:p w14:paraId="34BFD7DA" w14:textId="77777777" w:rsidR="000D430B" w:rsidRPr="00B33DF5" w:rsidRDefault="000D430B" w:rsidP="000D430B">
            <w:pPr>
              <w:jc w:val="both"/>
              <w:rPr>
                <w:rFonts w:cs="Arial"/>
                <w:iCs/>
                <w:sz w:val="22"/>
                <w:lang w:val="en-GB" w:eastAsia="pt-PT"/>
              </w:rPr>
            </w:pPr>
            <w:r w:rsidRPr="00B33DF5">
              <w:rPr>
                <w:rFonts w:cs="Arial"/>
                <w:iCs/>
                <w:sz w:val="22"/>
                <w:lang w:val="en-GB" w:eastAsia="pt-PT"/>
              </w:rPr>
              <w:t>The Community Festivities Association’s ability to bear the costs of organising the festivities derives from public funding and support, as well as funds provided by commercial sponsors. The inscription on the Representative List will certainly enhance the Community Festivities Association’s capacity to obtain such private funding.</w:t>
            </w:r>
          </w:p>
          <w:p w14:paraId="3EC88B5B" w14:textId="77777777" w:rsidR="000D430B" w:rsidRDefault="000D430B" w:rsidP="000D430B">
            <w:pPr>
              <w:jc w:val="both"/>
              <w:rPr>
                <w:rStyle w:val="Tipodeletrapredefinidodopargrafo1"/>
                <w:rFonts w:eastAsia="SimSun" w:cs="Arial"/>
                <w:sz w:val="22"/>
                <w:lang w:val="en-GB"/>
              </w:rPr>
            </w:pPr>
          </w:p>
          <w:p w14:paraId="13EC7484" w14:textId="537C9728" w:rsidR="000D430B" w:rsidRPr="008E49CD" w:rsidRDefault="000D430B" w:rsidP="000D430B">
            <w:pPr>
              <w:pStyle w:val="formtext"/>
              <w:spacing w:before="120" w:after="120" w:line="240" w:lineRule="auto"/>
              <w:jc w:val="both"/>
              <w:rPr>
                <w:lang w:val="en-GB"/>
              </w:rPr>
            </w:pPr>
            <w:r w:rsidRPr="00B33DF5">
              <w:rPr>
                <w:rStyle w:val="Tipodeletrapredefinidodopargrafo1"/>
                <w:rFonts w:cs="Arial"/>
                <w:lang w:val="en-GB"/>
              </w:rPr>
              <w:t>As indicated in the previous section, some of the safeguarding measures will be developed in accordance with European programmes and funding, in particular a museum space located in Campo Maior’s historic centre, that will disseminate the image and environment of the festivities throughout the long periods of interregnum between each edition of the</w:t>
            </w:r>
            <w:r w:rsidRPr="00B33DF5">
              <w:rPr>
                <w:rStyle w:val="Tipodeletrapredefinidodopargrafo1"/>
                <w:lang w:val="en-GB"/>
              </w:rPr>
              <w:t xml:space="preserve"> Community Festivities</w:t>
            </w:r>
            <w:r w:rsidRPr="00B33DF5">
              <w:rPr>
                <w:rStyle w:val="Tipodeletrapredefinidodopargrafo1"/>
                <w:rFonts w:cs="Arial"/>
                <w:lang w:val="en-GB"/>
              </w:rPr>
              <w:t>, and the urban rehabilitation programme that aims to attract and preserve the population living in the historic centre.</w:t>
            </w:r>
          </w:p>
        </w:tc>
      </w:tr>
      <w:tr w:rsidR="000D430B" w:rsidRPr="008E49CD" w14:paraId="048687FB" w14:textId="77777777" w:rsidTr="001F65D7">
        <w:tc>
          <w:tcPr>
            <w:tcW w:w="9649" w:type="dxa"/>
            <w:tcBorders>
              <w:top w:val="nil"/>
              <w:left w:val="nil"/>
              <w:bottom w:val="single" w:sz="4" w:space="0" w:color="auto"/>
              <w:right w:val="nil"/>
            </w:tcBorders>
            <w:shd w:val="clear" w:color="auto" w:fill="auto"/>
          </w:tcPr>
          <w:p w14:paraId="0C31BCB8" w14:textId="77777777" w:rsidR="000D430B" w:rsidRPr="008E49CD" w:rsidRDefault="000D430B" w:rsidP="000D430B">
            <w:pPr>
              <w:pStyle w:val="Info03"/>
              <w:keepNext w:val="0"/>
              <w:numPr>
                <w:ilvl w:val="0"/>
                <w:numId w:val="34"/>
              </w:numPr>
              <w:spacing w:before="120" w:line="240" w:lineRule="auto"/>
              <w:ind w:left="567" w:right="136" w:hanging="454"/>
              <w:rPr>
                <w:rFonts w:eastAsia="SimSun"/>
                <w:sz w:val="18"/>
                <w:szCs w:val="18"/>
                <w:lang w:val="en-GB"/>
              </w:rPr>
            </w:pPr>
            <w:r w:rsidRPr="008E49CD">
              <w:rPr>
                <w:rFonts w:eastAsia="SimSun"/>
                <w:sz w:val="18"/>
                <w:szCs w:val="18"/>
                <w:lang w:val="en-GB"/>
              </w:rPr>
              <w:t>How have communities, groups or individuals been involved in planning the proposed safeguarding measures</w:t>
            </w:r>
            <w:r>
              <w:rPr>
                <w:rFonts w:eastAsia="SimSun"/>
                <w:sz w:val="18"/>
                <w:szCs w:val="18"/>
                <w:lang w:val="en-GB"/>
              </w:rPr>
              <w:t>, including in terms of gender roles,</w:t>
            </w:r>
            <w:r w:rsidRPr="008E49CD">
              <w:rPr>
                <w:rFonts w:eastAsia="SimSun"/>
                <w:sz w:val="18"/>
                <w:szCs w:val="18"/>
                <w:lang w:val="en-GB"/>
              </w:rPr>
              <w:t xml:space="preserve"> and how will they be involved in their implementation?</w:t>
            </w:r>
          </w:p>
          <w:p w14:paraId="6B21A367" w14:textId="77777777" w:rsidR="000D430B" w:rsidRPr="004856B0" w:rsidRDefault="000D430B" w:rsidP="000D430B">
            <w:pPr>
              <w:pStyle w:val="Default"/>
              <w:keepNext/>
              <w:widowControl/>
              <w:autoSpaceDE/>
              <w:autoSpaceDN/>
              <w:adjustRightInd/>
              <w:spacing w:before="120" w:after="120"/>
              <w:ind w:left="567" w:hanging="425"/>
              <w:jc w:val="right"/>
              <w:rPr>
                <w:rFonts w:cs="Arial"/>
                <w:i/>
                <w:sz w:val="18"/>
                <w:szCs w:val="18"/>
                <w:lang w:val="en-GB"/>
              </w:rPr>
            </w:pPr>
            <w:r w:rsidRPr="004856B0">
              <w:rPr>
                <w:rFonts w:ascii="Arial" w:hAnsi="Arial" w:cs="Arial"/>
                <w:i/>
                <w:color w:val="auto"/>
                <w:sz w:val="18"/>
                <w:szCs w:val="18"/>
                <w:lang w:val="en-GB"/>
              </w:rPr>
              <w:t>Not fewer than 150 or more than 250 words</w:t>
            </w:r>
          </w:p>
        </w:tc>
      </w:tr>
      <w:tr w:rsidR="000D430B" w:rsidRPr="008E49CD" w14:paraId="09B8552D" w14:textId="77777777" w:rsidTr="001F65D7">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144F92BC" w14:textId="53B0F08B" w:rsidR="000D430B" w:rsidRPr="00B33DF5" w:rsidRDefault="000D430B" w:rsidP="000D430B">
            <w:pPr>
              <w:pStyle w:val="formtext"/>
              <w:spacing w:before="120" w:after="120" w:line="240" w:lineRule="auto"/>
              <w:jc w:val="both"/>
              <w:rPr>
                <w:rFonts w:cs="Arial"/>
              </w:rPr>
            </w:pPr>
            <w:r>
              <w:rPr>
                <w:rFonts w:cs="Arial"/>
              </w:rPr>
              <w:t>T</w:t>
            </w:r>
            <w:r w:rsidRPr="00B33DF5">
              <w:rPr>
                <w:rFonts w:cs="Arial"/>
              </w:rPr>
              <w:t>he involvement of the community in the whole process of identification and definition of safeguard proposals will have its corollary in the implementation phase of the safeguard measures and actions, through their various expressions.</w:t>
            </w:r>
          </w:p>
          <w:p w14:paraId="4BBCF0E4" w14:textId="63C53ACA" w:rsidR="000D430B" w:rsidRPr="00B33DF5" w:rsidRDefault="000D430B" w:rsidP="000D430B">
            <w:pPr>
              <w:pStyle w:val="formtext"/>
              <w:spacing w:before="120" w:after="120" w:line="240" w:lineRule="auto"/>
              <w:jc w:val="both"/>
              <w:rPr>
                <w:rFonts w:cs="Arial"/>
                <w:iCs/>
                <w:lang w:val="en-GB" w:eastAsia="pt-PT"/>
              </w:rPr>
            </w:pPr>
            <w:r w:rsidRPr="00B33DF5">
              <w:rPr>
                <w:rFonts w:cs="Arial"/>
              </w:rPr>
              <w:t>On the case of ensuring the transmission of know-how, in addition to the informal transmission held in a familiar environment throughout the preparations of the Festivities, the local educational  community is preparing awareness programs to be inscribed into the</w:t>
            </w:r>
            <w:r w:rsidRPr="00B33DF5">
              <w:rPr>
                <w:rFonts w:cs="Arial"/>
                <w:iCs/>
                <w:lang w:val="en-GB" w:eastAsia="pt-PT"/>
              </w:rPr>
              <w:t xml:space="preserve"> Artistic Vocational education curricula, by exploring the art of paper work and the “Saias”. These activities, that can be held in the local schools or in other learning environments, have as their main goal the development of creativity as well as a deeper understanding of the paper flowers materials and characteristics. </w:t>
            </w:r>
          </w:p>
          <w:p w14:paraId="2A723651" w14:textId="206D4468" w:rsidR="000D430B" w:rsidRPr="00B33DF5" w:rsidRDefault="000D430B" w:rsidP="000D430B">
            <w:pPr>
              <w:pStyle w:val="formtext"/>
              <w:spacing w:before="120" w:after="120" w:line="240" w:lineRule="auto"/>
              <w:jc w:val="both"/>
              <w:rPr>
                <w:rFonts w:cs="Arial"/>
                <w:iCs/>
                <w:lang w:val="en-GB" w:eastAsia="pt-PT"/>
              </w:rPr>
            </w:pPr>
            <w:r w:rsidRPr="00B33DF5">
              <w:rPr>
                <w:rFonts w:cs="Arial"/>
                <w:iCs/>
                <w:lang w:val="en-GB" w:eastAsia="pt-PT"/>
              </w:rPr>
              <w:t>This growth of knowledge associated with the making of the Festivities will be approached on different educational levels: since primary school activities to academic research. Furthermore, and in a non-academic level, the Community Festivities of Campo Maior will be debated through discussion forums organized by Campo Maior Municipal Council.</w:t>
            </w:r>
          </w:p>
          <w:p w14:paraId="7A9A92F2" w14:textId="510EED9F" w:rsidR="000D430B" w:rsidRPr="00B33DF5" w:rsidRDefault="000D430B" w:rsidP="000D430B">
            <w:pPr>
              <w:pStyle w:val="formtext"/>
              <w:spacing w:before="120" w:after="120" w:line="240" w:lineRule="auto"/>
              <w:jc w:val="both"/>
              <w:rPr>
                <w:rFonts w:cs="Arial"/>
                <w:iCs/>
                <w:lang w:val="en-GB" w:eastAsia="pt-PT"/>
              </w:rPr>
            </w:pPr>
            <w:r w:rsidRPr="00B33DF5">
              <w:rPr>
                <w:rFonts w:cs="Arial"/>
                <w:iCs/>
                <w:lang w:val="en-GB" w:eastAsia="pt-PT"/>
              </w:rPr>
              <w:lastRenderedPageBreak/>
              <w:t>The local community will also be responsible for keeping its Festivities a voluntary and unprofessionalized organization, in order to secure its communitarian value, as oppose to become a “standard” celebration.</w:t>
            </w:r>
          </w:p>
          <w:p w14:paraId="381B487A" w14:textId="66994AD2" w:rsidR="000D430B" w:rsidRPr="008E49CD" w:rsidRDefault="000D430B" w:rsidP="000D430B">
            <w:pPr>
              <w:pStyle w:val="formtext"/>
              <w:spacing w:before="120" w:after="120" w:line="240" w:lineRule="auto"/>
              <w:jc w:val="both"/>
              <w:rPr>
                <w:lang w:val="en-GB"/>
              </w:rPr>
            </w:pPr>
            <w:r w:rsidRPr="00B33DF5">
              <w:rPr>
                <w:rFonts w:cs="Arial"/>
                <w:iCs/>
                <w:lang w:val="en-GB" w:eastAsia="pt-PT"/>
              </w:rPr>
              <w:t>The process of rehabilitation of the Urban Space of Campo Maior will depend on the help and participation of the local community, mainly on its availability to answer urban rehabilitation policies, as repopulation of Campo Maior’</w:t>
            </w:r>
            <w:r>
              <w:rPr>
                <w:rFonts w:cs="Arial"/>
                <w:iCs/>
                <w:lang w:val="en-GB" w:eastAsia="pt-PT"/>
              </w:rPr>
              <w:t>s</w:t>
            </w:r>
            <w:r w:rsidRPr="00B33DF5">
              <w:rPr>
                <w:rFonts w:cs="Arial"/>
                <w:iCs/>
                <w:lang w:val="en-GB" w:eastAsia="pt-PT"/>
              </w:rPr>
              <w:t xml:space="preserve"> historic centre.</w:t>
            </w:r>
          </w:p>
        </w:tc>
      </w:tr>
      <w:tr w:rsidR="000D430B" w:rsidRPr="008E49CD" w14:paraId="7153C434" w14:textId="77777777" w:rsidTr="001F65D7">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7FA8658D" w14:textId="77777777" w:rsidR="000D430B" w:rsidRPr="008E49CD" w:rsidRDefault="000D430B" w:rsidP="000D430B">
            <w:pPr>
              <w:pStyle w:val="Corpodetexto3Char"/>
              <w:keepNext w:val="0"/>
              <w:tabs>
                <w:tab w:val="left" w:pos="567"/>
                <w:tab w:val="left" w:pos="1134"/>
                <w:tab w:val="left" w:pos="1701"/>
              </w:tabs>
              <w:spacing w:line="240" w:lineRule="auto"/>
              <w:ind w:left="567" w:hanging="454"/>
              <w:jc w:val="both"/>
              <w:rPr>
                <w:i/>
                <w:iCs/>
              </w:rPr>
            </w:pPr>
            <w:r w:rsidRPr="008E49CD">
              <w:rPr>
                <w:bCs/>
              </w:rPr>
              <w:lastRenderedPageBreak/>
              <w:t>3.c.</w:t>
            </w:r>
            <w:r w:rsidRPr="008E49CD">
              <w:rPr>
                <w:bCs/>
              </w:rPr>
              <w:tab/>
              <w:t>Competent body(ies) involved</w:t>
            </w:r>
            <w:r w:rsidRPr="008E49CD">
              <w:t xml:space="preserve"> in safeguarding</w:t>
            </w:r>
          </w:p>
          <w:p w14:paraId="7A4CD9FD" w14:textId="77777777" w:rsidR="000D430B" w:rsidRPr="008E49CD" w:rsidRDefault="000D430B" w:rsidP="000D430B">
            <w:pPr>
              <w:pStyle w:val="Info03"/>
              <w:keepNext w:val="0"/>
              <w:spacing w:before="120" w:line="240" w:lineRule="auto"/>
              <w:rPr>
                <w:sz w:val="18"/>
                <w:szCs w:val="18"/>
                <w:lang w:val="en-GB"/>
              </w:rPr>
            </w:pPr>
            <w:r w:rsidRPr="008E49CD">
              <w:rPr>
                <w:rFonts w:eastAsia="SimSun"/>
                <w:sz w:val="18"/>
                <w:szCs w:val="18"/>
                <w:lang w:val="en-GB"/>
              </w:rPr>
              <w:t>Provide the name, address and other contact information of the competent body(ies) and</w:t>
            </w:r>
            <w:r>
              <w:rPr>
                <w:rFonts w:eastAsia="SimSun"/>
                <w:sz w:val="18"/>
                <w:szCs w:val="18"/>
                <w:lang w:val="en-GB"/>
              </w:rPr>
              <w:t>,</w:t>
            </w:r>
            <w:r w:rsidRPr="008E49CD">
              <w:rPr>
                <w:rFonts w:eastAsia="SimSun"/>
                <w:sz w:val="18"/>
                <w:szCs w:val="18"/>
                <w:lang w:val="en-GB"/>
              </w:rPr>
              <w:t xml:space="preserve"> if applicable, the name and title of the contact person(s), with responsibility for the local management and safeguarding of the element.</w:t>
            </w:r>
          </w:p>
        </w:tc>
      </w:tr>
      <w:tr w:rsidR="000D430B" w:rsidRPr="008E49CD" w14:paraId="598DA548" w14:textId="77777777" w:rsidTr="001F65D7">
        <w:tblPrEx>
          <w:tblBorders>
            <w:insideV w:val="none" w:sz="0" w:space="0" w:color="auto"/>
          </w:tblBorders>
        </w:tblPrEx>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1871"/>
              <w:gridCol w:w="7522"/>
            </w:tblGrid>
            <w:tr w:rsidR="000D430B" w:rsidRPr="006542ED" w14:paraId="299436B8" w14:textId="77777777" w:rsidTr="00525DE2">
              <w:tc>
                <w:tcPr>
                  <w:tcW w:w="1871" w:type="dxa"/>
                </w:tcPr>
                <w:p w14:paraId="359B047D" w14:textId="77777777" w:rsidR="000D430B" w:rsidRPr="004856B0" w:rsidRDefault="000D430B" w:rsidP="000D430B">
                  <w:pPr>
                    <w:pStyle w:val="formtext"/>
                    <w:tabs>
                      <w:tab w:val="left" w:pos="567"/>
                      <w:tab w:val="left" w:pos="1134"/>
                      <w:tab w:val="left" w:pos="1701"/>
                    </w:tabs>
                    <w:spacing w:line="240" w:lineRule="auto"/>
                    <w:jc w:val="right"/>
                    <w:rPr>
                      <w:sz w:val="20"/>
                      <w:szCs w:val="20"/>
                      <w:lang w:val="en-GB"/>
                    </w:rPr>
                  </w:pPr>
                  <w:bookmarkStart w:id="7" w:name="_Hlk275190753"/>
                  <w:r w:rsidRPr="004856B0">
                    <w:rPr>
                      <w:sz w:val="20"/>
                      <w:szCs w:val="20"/>
                      <w:lang w:val="en-GB"/>
                    </w:rPr>
                    <w:t>Name of the body:</w:t>
                  </w:r>
                </w:p>
              </w:tc>
              <w:tc>
                <w:tcPr>
                  <w:tcW w:w="7522" w:type="dxa"/>
                </w:tcPr>
                <w:p w14:paraId="17080428" w14:textId="43A52A9E" w:rsidR="000D430B" w:rsidRPr="000D430B" w:rsidRDefault="000D430B" w:rsidP="000D430B">
                  <w:pPr>
                    <w:pStyle w:val="formtext"/>
                    <w:tabs>
                      <w:tab w:val="left" w:pos="567"/>
                      <w:tab w:val="left" w:pos="1134"/>
                      <w:tab w:val="left" w:pos="1701"/>
                    </w:tabs>
                    <w:spacing w:line="240" w:lineRule="auto"/>
                    <w:rPr>
                      <w:sz w:val="20"/>
                      <w:szCs w:val="20"/>
                      <w:lang w:val="pt-PT"/>
                    </w:rPr>
                  </w:pPr>
                  <w:r w:rsidRPr="000D430B">
                    <w:rPr>
                      <w:lang w:val="pt-PT"/>
                    </w:rPr>
                    <w:t>Associação das Festas do P</w:t>
                  </w:r>
                  <w:r>
                    <w:rPr>
                      <w:lang w:val="pt-PT"/>
                    </w:rPr>
                    <w:t>ovo de Campo Maior</w:t>
                  </w:r>
                </w:p>
              </w:tc>
            </w:tr>
            <w:tr w:rsidR="000D430B" w:rsidRPr="008E49CD" w14:paraId="2EE366DC" w14:textId="77777777" w:rsidTr="00525DE2">
              <w:tc>
                <w:tcPr>
                  <w:tcW w:w="1871" w:type="dxa"/>
                </w:tcPr>
                <w:p w14:paraId="3603EF8F" w14:textId="77777777" w:rsidR="000D430B" w:rsidRPr="008E49CD" w:rsidRDefault="000D430B" w:rsidP="000D430B">
                  <w:pPr>
                    <w:pStyle w:val="formtext"/>
                    <w:tabs>
                      <w:tab w:val="left" w:pos="567"/>
                      <w:tab w:val="left" w:pos="1134"/>
                      <w:tab w:val="left" w:pos="1701"/>
                    </w:tabs>
                    <w:spacing w:line="240" w:lineRule="auto"/>
                    <w:jc w:val="right"/>
                    <w:rPr>
                      <w:sz w:val="20"/>
                      <w:szCs w:val="20"/>
                      <w:lang w:val="en-GB"/>
                    </w:rPr>
                  </w:pPr>
                  <w:r w:rsidRPr="008E49CD">
                    <w:rPr>
                      <w:sz w:val="20"/>
                      <w:szCs w:val="20"/>
                      <w:lang w:val="en-GB"/>
                    </w:rPr>
                    <w:t>Name and title of the contact person:</w:t>
                  </w:r>
                </w:p>
              </w:tc>
              <w:tc>
                <w:tcPr>
                  <w:tcW w:w="7522" w:type="dxa"/>
                </w:tcPr>
                <w:p w14:paraId="500A1C10" w14:textId="18A850C7" w:rsidR="000D430B" w:rsidRPr="008E49CD" w:rsidRDefault="000D430B" w:rsidP="000D430B">
                  <w:pPr>
                    <w:pStyle w:val="formtext"/>
                    <w:tabs>
                      <w:tab w:val="left" w:pos="567"/>
                      <w:tab w:val="left" w:pos="1134"/>
                      <w:tab w:val="left" w:pos="1701"/>
                    </w:tabs>
                    <w:spacing w:line="240" w:lineRule="auto"/>
                    <w:rPr>
                      <w:sz w:val="20"/>
                      <w:szCs w:val="20"/>
                      <w:lang w:val="en-GB"/>
                    </w:rPr>
                  </w:pPr>
                  <w:r>
                    <w:rPr>
                      <w:lang w:val="en-GB"/>
                    </w:rPr>
                    <w:t xml:space="preserve">Vanda </w:t>
                  </w:r>
                  <w:proofErr w:type="spellStart"/>
                  <w:r>
                    <w:rPr>
                      <w:lang w:val="en-GB"/>
                    </w:rPr>
                    <w:t>Portela</w:t>
                  </w:r>
                  <w:proofErr w:type="spellEnd"/>
                </w:p>
              </w:tc>
            </w:tr>
            <w:tr w:rsidR="000D430B" w:rsidRPr="008E49CD" w14:paraId="2849C0E3" w14:textId="77777777" w:rsidTr="00525DE2">
              <w:tc>
                <w:tcPr>
                  <w:tcW w:w="1871" w:type="dxa"/>
                </w:tcPr>
                <w:p w14:paraId="64EDBF9D" w14:textId="77777777" w:rsidR="000D430B" w:rsidRPr="008E49CD" w:rsidRDefault="000D430B" w:rsidP="000D430B">
                  <w:pPr>
                    <w:pStyle w:val="formtext"/>
                    <w:tabs>
                      <w:tab w:val="left" w:pos="567"/>
                      <w:tab w:val="left" w:pos="1134"/>
                      <w:tab w:val="left" w:pos="1701"/>
                    </w:tabs>
                    <w:spacing w:line="240" w:lineRule="auto"/>
                    <w:jc w:val="right"/>
                    <w:rPr>
                      <w:sz w:val="20"/>
                      <w:szCs w:val="20"/>
                      <w:lang w:val="en-GB"/>
                    </w:rPr>
                  </w:pPr>
                  <w:r w:rsidRPr="008E49CD">
                    <w:rPr>
                      <w:sz w:val="20"/>
                      <w:szCs w:val="20"/>
                      <w:lang w:val="en-GB"/>
                    </w:rPr>
                    <w:t>Address:</w:t>
                  </w:r>
                </w:p>
              </w:tc>
              <w:tc>
                <w:tcPr>
                  <w:tcW w:w="7522" w:type="dxa"/>
                </w:tcPr>
                <w:p w14:paraId="0A97AC31" w14:textId="77777777" w:rsidR="000D430B" w:rsidRPr="006542ED" w:rsidRDefault="000D430B" w:rsidP="000D430B">
                  <w:pPr>
                    <w:pStyle w:val="formtext"/>
                    <w:tabs>
                      <w:tab w:val="left" w:pos="567"/>
                      <w:tab w:val="left" w:pos="1134"/>
                      <w:tab w:val="left" w:pos="1701"/>
                    </w:tabs>
                    <w:spacing w:line="240" w:lineRule="auto"/>
                    <w:rPr>
                      <w:lang w:val="pt-PT"/>
                    </w:rPr>
                  </w:pPr>
                  <w:r w:rsidRPr="006542ED">
                    <w:rPr>
                      <w:lang w:val="pt-PT"/>
                    </w:rPr>
                    <w:t>Rua 25 de Abril, nº4</w:t>
                  </w:r>
                </w:p>
                <w:p w14:paraId="19134AC2" w14:textId="77777777" w:rsidR="000D430B" w:rsidRPr="006542ED" w:rsidRDefault="000D430B" w:rsidP="000D430B">
                  <w:pPr>
                    <w:pStyle w:val="formtext"/>
                    <w:tabs>
                      <w:tab w:val="left" w:pos="567"/>
                      <w:tab w:val="left" w:pos="1134"/>
                      <w:tab w:val="left" w:pos="1701"/>
                    </w:tabs>
                    <w:spacing w:line="240" w:lineRule="auto"/>
                    <w:rPr>
                      <w:lang w:val="pt-PT"/>
                    </w:rPr>
                  </w:pPr>
                  <w:r w:rsidRPr="006542ED">
                    <w:rPr>
                      <w:lang w:val="pt-PT"/>
                    </w:rPr>
                    <w:t>Apartado 76</w:t>
                  </w:r>
                </w:p>
                <w:p w14:paraId="0FDCE4FF" w14:textId="3052074E" w:rsidR="000D430B" w:rsidRPr="008E49CD" w:rsidRDefault="000D430B" w:rsidP="000D430B">
                  <w:pPr>
                    <w:pStyle w:val="formtext"/>
                    <w:tabs>
                      <w:tab w:val="left" w:pos="567"/>
                      <w:tab w:val="left" w:pos="1134"/>
                      <w:tab w:val="left" w:pos="1701"/>
                    </w:tabs>
                    <w:spacing w:line="240" w:lineRule="auto"/>
                    <w:rPr>
                      <w:sz w:val="20"/>
                      <w:szCs w:val="20"/>
                      <w:lang w:val="en-GB"/>
                    </w:rPr>
                  </w:pPr>
                  <w:r>
                    <w:rPr>
                      <w:lang w:val="en-GB"/>
                    </w:rPr>
                    <w:t>7370-054 Campo Maior</w:t>
                  </w:r>
                </w:p>
              </w:tc>
            </w:tr>
            <w:tr w:rsidR="000D430B" w:rsidRPr="008E49CD" w14:paraId="441331AB" w14:textId="77777777" w:rsidTr="00525DE2">
              <w:tc>
                <w:tcPr>
                  <w:tcW w:w="1871" w:type="dxa"/>
                </w:tcPr>
                <w:p w14:paraId="30798B6C" w14:textId="77777777" w:rsidR="000D430B" w:rsidRPr="008E49CD" w:rsidRDefault="000D430B" w:rsidP="000D430B">
                  <w:pPr>
                    <w:pStyle w:val="formtext"/>
                    <w:tabs>
                      <w:tab w:val="left" w:pos="567"/>
                      <w:tab w:val="left" w:pos="1134"/>
                      <w:tab w:val="left" w:pos="1701"/>
                    </w:tabs>
                    <w:spacing w:line="240" w:lineRule="auto"/>
                    <w:jc w:val="right"/>
                    <w:rPr>
                      <w:sz w:val="20"/>
                      <w:szCs w:val="20"/>
                      <w:lang w:val="en-GB"/>
                    </w:rPr>
                  </w:pPr>
                  <w:r w:rsidRPr="008E49CD">
                    <w:rPr>
                      <w:sz w:val="20"/>
                      <w:szCs w:val="20"/>
                      <w:lang w:val="en-GB"/>
                    </w:rPr>
                    <w:t>Telephone number:</w:t>
                  </w:r>
                </w:p>
              </w:tc>
              <w:tc>
                <w:tcPr>
                  <w:tcW w:w="7522" w:type="dxa"/>
                </w:tcPr>
                <w:p w14:paraId="41E68899" w14:textId="17CD176F" w:rsidR="000D430B" w:rsidRPr="008E49CD" w:rsidRDefault="000D430B" w:rsidP="000D430B">
                  <w:pPr>
                    <w:pStyle w:val="formtext"/>
                    <w:tabs>
                      <w:tab w:val="left" w:pos="567"/>
                      <w:tab w:val="left" w:pos="1134"/>
                      <w:tab w:val="left" w:pos="1701"/>
                    </w:tabs>
                    <w:spacing w:line="240" w:lineRule="auto"/>
                    <w:rPr>
                      <w:sz w:val="20"/>
                      <w:szCs w:val="20"/>
                      <w:lang w:val="en-GB"/>
                    </w:rPr>
                  </w:pPr>
                  <w:r>
                    <w:rPr>
                      <w:lang w:val="en-GB"/>
                    </w:rPr>
                    <w:t>(+351) 961 946 996</w:t>
                  </w:r>
                </w:p>
              </w:tc>
            </w:tr>
            <w:tr w:rsidR="000D430B" w:rsidRPr="008E49CD" w14:paraId="308EEECB" w14:textId="77777777" w:rsidTr="00525DE2">
              <w:tc>
                <w:tcPr>
                  <w:tcW w:w="1871" w:type="dxa"/>
                </w:tcPr>
                <w:p w14:paraId="2F655007" w14:textId="77777777" w:rsidR="000D430B" w:rsidRPr="008E49CD" w:rsidRDefault="000D430B" w:rsidP="000D430B">
                  <w:pPr>
                    <w:pStyle w:val="formtext"/>
                    <w:tabs>
                      <w:tab w:val="left" w:pos="567"/>
                      <w:tab w:val="left" w:pos="1134"/>
                      <w:tab w:val="left" w:pos="1701"/>
                    </w:tabs>
                    <w:spacing w:line="240" w:lineRule="auto"/>
                    <w:jc w:val="right"/>
                    <w:rPr>
                      <w:sz w:val="20"/>
                      <w:szCs w:val="20"/>
                      <w:lang w:val="en-GB"/>
                    </w:rPr>
                  </w:pPr>
                  <w:r w:rsidRPr="008E49CD">
                    <w:rPr>
                      <w:sz w:val="20"/>
                      <w:szCs w:val="20"/>
                      <w:lang w:val="en-GB"/>
                    </w:rPr>
                    <w:t>Email address:</w:t>
                  </w:r>
                </w:p>
              </w:tc>
              <w:tc>
                <w:tcPr>
                  <w:tcW w:w="7522" w:type="dxa"/>
                </w:tcPr>
                <w:p w14:paraId="5CBBED64" w14:textId="6FE14B5D" w:rsidR="000D430B" w:rsidRPr="008E49CD" w:rsidRDefault="000D430B" w:rsidP="000D430B">
                  <w:pPr>
                    <w:pStyle w:val="formtext"/>
                    <w:tabs>
                      <w:tab w:val="left" w:pos="567"/>
                      <w:tab w:val="left" w:pos="1134"/>
                      <w:tab w:val="left" w:pos="1701"/>
                    </w:tabs>
                    <w:spacing w:line="240" w:lineRule="auto"/>
                    <w:rPr>
                      <w:sz w:val="20"/>
                      <w:szCs w:val="20"/>
                      <w:lang w:val="en-GB"/>
                    </w:rPr>
                  </w:pPr>
                  <w:r>
                    <w:rPr>
                      <w:lang w:val="en-GB"/>
                    </w:rPr>
                    <w:t>portelavanda@hotmail.com</w:t>
                  </w:r>
                </w:p>
              </w:tc>
            </w:tr>
            <w:tr w:rsidR="000D430B" w:rsidRPr="008E49CD" w14:paraId="07C4EE6E" w14:textId="77777777" w:rsidTr="00525DE2">
              <w:tc>
                <w:tcPr>
                  <w:tcW w:w="1871" w:type="dxa"/>
                </w:tcPr>
                <w:p w14:paraId="766BB6F0" w14:textId="77777777" w:rsidR="000D430B" w:rsidRPr="008E49CD" w:rsidRDefault="000D430B" w:rsidP="000D430B">
                  <w:pPr>
                    <w:pStyle w:val="formtext"/>
                    <w:tabs>
                      <w:tab w:val="left" w:pos="567"/>
                      <w:tab w:val="left" w:pos="1134"/>
                      <w:tab w:val="left" w:pos="1701"/>
                    </w:tabs>
                    <w:spacing w:line="240" w:lineRule="auto"/>
                    <w:jc w:val="right"/>
                    <w:rPr>
                      <w:sz w:val="20"/>
                      <w:szCs w:val="20"/>
                      <w:lang w:val="en-GB"/>
                    </w:rPr>
                  </w:pPr>
                  <w:r w:rsidRPr="008E49CD">
                    <w:rPr>
                      <w:sz w:val="20"/>
                      <w:szCs w:val="20"/>
                      <w:lang w:val="en-GB"/>
                    </w:rPr>
                    <w:t>Other relevant information:</w:t>
                  </w:r>
                </w:p>
              </w:tc>
              <w:tc>
                <w:tcPr>
                  <w:tcW w:w="7522" w:type="dxa"/>
                </w:tcPr>
                <w:p w14:paraId="1D56032F" w14:textId="77777777" w:rsidR="000D430B" w:rsidRPr="008E49CD" w:rsidRDefault="000D430B" w:rsidP="000D430B">
                  <w:pPr>
                    <w:pStyle w:val="formtext"/>
                    <w:tabs>
                      <w:tab w:val="left" w:pos="567"/>
                      <w:tab w:val="left" w:pos="1134"/>
                      <w:tab w:val="left" w:pos="1701"/>
                    </w:tabs>
                    <w:spacing w:line="240" w:lineRule="auto"/>
                    <w:rPr>
                      <w:sz w:val="20"/>
                      <w:szCs w:val="20"/>
                      <w:lang w:val="en-GB"/>
                    </w:rPr>
                  </w:pPr>
                  <w:r w:rsidRPr="008E49CD">
                    <w:rPr>
                      <w:lang w:val="en-GB"/>
                    </w:rPr>
                    <w:fldChar w:fldCharType="begin">
                      <w:ffData>
                        <w:name w:val="Texte55"/>
                        <w:enabled/>
                        <w:calcOnExit w:val="0"/>
                        <w:textInput/>
                      </w:ffData>
                    </w:fldChar>
                  </w:r>
                  <w:r w:rsidRPr="008E49CD">
                    <w:rPr>
                      <w:lang w:val="en-GB"/>
                    </w:rPr>
                    <w:instrText xml:space="preserve"> FORMTEXT </w:instrText>
                  </w:r>
                  <w:r w:rsidRPr="008E49CD">
                    <w:rPr>
                      <w:lang w:val="en-GB"/>
                    </w:rPr>
                  </w:r>
                  <w:r w:rsidRPr="008E49CD">
                    <w:rPr>
                      <w:lang w:val="en-GB"/>
                    </w:rPr>
                    <w:fldChar w:fldCharType="separate"/>
                  </w:r>
                  <w:r w:rsidRPr="008E49CD">
                    <w:rPr>
                      <w:noProof/>
                      <w:lang w:val="en-GB"/>
                    </w:rPr>
                    <w:t> </w:t>
                  </w:r>
                  <w:r w:rsidRPr="008E49CD">
                    <w:rPr>
                      <w:noProof/>
                      <w:lang w:val="en-GB"/>
                    </w:rPr>
                    <w:t> </w:t>
                  </w:r>
                  <w:r w:rsidRPr="008E49CD">
                    <w:rPr>
                      <w:noProof/>
                      <w:lang w:val="en-GB"/>
                    </w:rPr>
                    <w:t> </w:t>
                  </w:r>
                  <w:r w:rsidRPr="008E49CD">
                    <w:rPr>
                      <w:noProof/>
                      <w:lang w:val="en-GB"/>
                    </w:rPr>
                    <w:t> </w:t>
                  </w:r>
                  <w:r w:rsidRPr="008E49CD">
                    <w:rPr>
                      <w:noProof/>
                      <w:lang w:val="en-GB"/>
                    </w:rPr>
                    <w:t> </w:t>
                  </w:r>
                  <w:r w:rsidRPr="008E49CD">
                    <w:rPr>
                      <w:lang w:val="en-GB"/>
                    </w:rPr>
                    <w:fldChar w:fldCharType="end"/>
                  </w:r>
                </w:p>
              </w:tc>
            </w:tr>
          </w:tbl>
          <w:p w14:paraId="28FBA8F6" w14:textId="77777777" w:rsidR="000D430B" w:rsidRPr="008E49CD" w:rsidRDefault="000D430B" w:rsidP="000D430B">
            <w:pPr>
              <w:pStyle w:val="formtext"/>
              <w:tabs>
                <w:tab w:val="left" w:pos="567"/>
                <w:tab w:val="left" w:pos="1134"/>
                <w:tab w:val="left" w:pos="1701"/>
              </w:tabs>
              <w:spacing w:before="120" w:after="120" w:line="240" w:lineRule="auto"/>
              <w:rPr>
                <w:lang w:val="en-GB"/>
              </w:rPr>
            </w:pPr>
          </w:p>
        </w:tc>
      </w:tr>
      <w:tr w:rsidR="000D430B" w:rsidRPr="008E49CD" w14:paraId="72A9B051" w14:textId="77777777" w:rsidTr="001F65D7">
        <w:tc>
          <w:tcPr>
            <w:tcW w:w="9649" w:type="dxa"/>
            <w:tcBorders>
              <w:top w:val="nil"/>
              <w:left w:val="nil"/>
              <w:bottom w:val="nil"/>
              <w:right w:val="nil"/>
            </w:tcBorders>
            <w:shd w:val="clear" w:color="auto" w:fill="D9D9D9"/>
          </w:tcPr>
          <w:p w14:paraId="2A0A92AD" w14:textId="77777777" w:rsidR="000D430B" w:rsidRPr="004856B0" w:rsidRDefault="000D430B" w:rsidP="000D430B">
            <w:pPr>
              <w:pStyle w:val="Grille01N"/>
              <w:keepNext w:val="0"/>
              <w:spacing w:line="240" w:lineRule="auto"/>
              <w:jc w:val="left"/>
              <w:rPr>
                <w:rFonts w:eastAsia="SimSun" w:cs="Arial"/>
                <w:bCs/>
                <w:smallCaps w:val="0"/>
                <w:sz w:val="24"/>
                <w:lang w:val="en-GB"/>
              </w:rPr>
            </w:pPr>
            <w:r w:rsidRPr="004856B0">
              <w:rPr>
                <w:rFonts w:eastAsia="SimSun" w:cs="Arial"/>
                <w:bCs/>
                <w:smallCaps w:val="0"/>
                <w:sz w:val="24"/>
                <w:lang w:val="en-GB"/>
              </w:rPr>
              <w:t>4.</w:t>
            </w:r>
            <w:r w:rsidRPr="004856B0">
              <w:rPr>
                <w:rFonts w:eastAsia="SimSun" w:cs="Arial"/>
                <w:bCs/>
                <w:smallCaps w:val="0"/>
                <w:sz w:val="24"/>
                <w:lang w:val="en-GB"/>
              </w:rPr>
              <w:tab/>
            </w:r>
            <w:r w:rsidRPr="008E49CD">
              <w:rPr>
                <w:rFonts w:eastAsia="SimSun" w:cs="Arial"/>
                <w:bCs/>
                <w:smallCaps w:val="0"/>
                <w:sz w:val="24"/>
                <w:lang w:val="en-GB"/>
              </w:rPr>
              <w:t>Community</w:t>
            </w:r>
            <w:r w:rsidRPr="004856B0">
              <w:rPr>
                <w:rFonts w:eastAsia="SimSun" w:cs="Arial"/>
                <w:bCs/>
                <w:smallCaps w:val="0"/>
                <w:sz w:val="24"/>
                <w:lang w:val="en-GB"/>
              </w:rPr>
              <w:t xml:space="preserve"> participation and consent in the nomination process</w:t>
            </w:r>
          </w:p>
        </w:tc>
      </w:tr>
      <w:bookmarkEnd w:id="7"/>
      <w:tr w:rsidR="000D430B" w:rsidRPr="008E49CD" w14:paraId="48B8A672" w14:textId="77777777" w:rsidTr="001F65D7">
        <w:tc>
          <w:tcPr>
            <w:tcW w:w="9649" w:type="dxa"/>
            <w:tcBorders>
              <w:top w:val="nil"/>
              <w:left w:val="nil"/>
              <w:bottom w:val="nil"/>
              <w:right w:val="nil"/>
            </w:tcBorders>
            <w:shd w:val="clear" w:color="auto" w:fill="auto"/>
          </w:tcPr>
          <w:p w14:paraId="72DDF97A" w14:textId="77777777" w:rsidR="000D430B" w:rsidRPr="008E49CD" w:rsidRDefault="000D430B" w:rsidP="000D430B">
            <w:pPr>
              <w:pStyle w:val="Info03"/>
              <w:keepNext w:val="0"/>
              <w:spacing w:before="120" w:line="240" w:lineRule="auto"/>
              <w:rPr>
                <w:sz w:val="18"/>
                <w:szCs w:val="18"/>
                <w:lang w:val="en-GB"/>
              </w:rPr>
            </w:pPr>
            <w:r w:rsidRPr="008E49CD">
              <w:rPr>
                <w:sz w:val="18"/>
                <w:szCs w:val="18"/>
                <w:lang w:val="en-GB"/>
              </w:rPr>
              <w:t xml:space="preserve">For </w:t>
            </w:r>
            <w:r w:rsidRPr="008E49CD">
              <w:rPr>
                <w:b/>
                <w:sz w:val="18"/>
                <w:szCs w:val="18"/>
                <w:lang w:val="en-GB"/>
              </w:rPr>
              <w:t>Criterion R.4</w:t>
            </w:r>
            <w:r w:rsidRPr="008E49CD">
              <w:rPr>
                <w:sz w:val="18"/>
                <w:szCs w:val="18"/>
                <w:lang w:val="en-GB"/>
              </w:rPr>
              <w:t xml:space="preserve">, States </w:t>
            </w:r>
            <w:r w:rsidRPr="004B14BF">
              <w:rPr>
                <w:b/>
                <w:sz w:val="18"/>
                <w:szCs w:val="18"/>
                <w:lang w:val="en-GB"/>
              </w:rPr>
              <w:t>shall demonstrate that ‘the element has been nominated following the widest possible participation of the community, group or, if applicable, individuals concerned and with their free, prior and informed consent’</w:t>
            </w:r>
            <w:r w:rsidRPr="008E49CD">
              <w:rPr>
                <w:sz w:val="18"/>
                <w:szCs w:val="18"/>
                <w:lang w:val="en-GB"/>
              </w:rPr>
              <w:t>.</w:t>
            </w:r>
          </w:p>
        </w:tc>
      </w:tr>
      <w:tr w:rsidR="000D430B" w:rsidRPr="008E49CD" w14:paraId="7ACAFE06" w14:textId="77777777" w:rsidTr="001F65D7">
        <w:tc>
          <w:tcPr>
            <w:tcW w:w="9649" w:type="dxa"/>
            <w:tcBorders>
              <w:top w:val="nil"/>
              <w:left w:val="nil"/>
              <w:right w:val="nil"/>
            </w:tcBorders>
            <w:shd w:val="clear" w:color="auto" w:fill="auto"/>
          </w:tcPr>
          <w:p w14:paraId="6ED63742" w14:textId="77777777" w:rsidR="000D430B" w:rsidRPr="008E49CD" w:rsidRDefault="000D430B" w:rsidP="000D430B">
            <w:pPr>
              <w:pStyle w:val="Grille02N"/>
              <w:keepNext w:val="0"/>
              <w:ind w:left="709" w:hanging="567"/>
              <w:jc w:val="left"/>
              <w:rPr>
                <w:lang w:val="en-GB"/>
              </w:rPr>
            </w:pPr>
            <w:r w:rsidRPr="008E49CD">
              <w:rPr>
                <w:lang w:val="en-GB"/>
              </w:rPr>
              <w:t>4.a.</w:t>
            </w:r>
            <w:r w:rsidRPr="008E49CD">
              <w:rPr>
                <w:lang w:val="en-GB"/>
              </w:rPr>
              <w:tab/>
              <w:t>Participation of communities, groups and individuals concerned in the nomination process</w:t>
            </w:r>
          </w:p>
          <w:p w14:paraId="2B12C2A2" w14:textId="77777777" w:rsidR="000D430B" w:rsidRPr="004856B0" w:rsidRDefault="000D430B" w:rsidP="000D430B">
            <w:pPr>
              <w:pStyle w:val="Info03"/>
              <w:keepNext w:val="0"/>
              <w:spacing w:before="120" w:line="240" w:lineRule="auto"/>
              <w:rPr>
                <w:rFonts w:eastAsia="SimSun"/>
                <w:sz w:val="18"/>
                <w:szCs w:val="18"/>
                <w:lang w:val="en-GB"/>
              </w:rPr>
            </w:pPr>
            <w:r w:rsidRPr="004856B0">
              <w:rPr>
                <w:rFonts w:eastAsia="SimSun"/>
                <w:sz w:val="18"/>
                <w:szCs w:val="18"/>
                <w:lang w:val="en-GB"/>
              </w:rPr>
              <w:t xml:space="preserve">Describe how the community, group or, if applicable, individuals concerned have actively </w:t>
            </w:r>
            <w:r>
              <w:rPr>
                <w:rFonts w:eastAsia="SimSun"/>
                <w:sz w:val="18"/>
                <w:szCs w:val="18"/>
                <w:lang w:val="en-GB"/>
              </w:rPr>
              <w:t xml:space="preserve">participated </w:t>
            </w:r>
            <w:r w:rsidRPr="006D23CE">
              <w:rPr>
                <w:rFonts w:eastAsia="SimSun"/>
                <w:sz w:val="18"/>
                <w:szCs w:val="18"/>
                <w:lang w:val="en-GB"/>
              </w:rPr>
              <w:t>in all stages of the preparation of the nomination, including in terms of the role of gender.</w:t>
            </w:r>
            <w:r w:rsidRPr="004856B0">
              <w:rPr>
                <w:rFonts w:eastAsia="SimSun"/>
                <w:sz w:val="18"/>
                <w:szCs w:val="18"/>
                <w:lang w:val="en-GB"/>
              </w:rPr>
              <w:t xml:space="preserve"> </w:t>
            </w:r>
          </w:p>
          <w:p w14:paraId="09C18ACF" w14:textId="77777777" w:rsidR="000D430B" w:rsidRPr="00545E51" w:rsidRDefault="000D430B" w:rsidP="000D430B">
            <w:pPr>
              <w:pStyle w:val="Info03"/>
              <w:keepNext w:val="0"/>
              <w:spacing w:before="120" w:after="0" w:line="240" w:lineRule="auto"/>
              <w:rPr>
                <w:rFonts w:eastAsia="SimSun"/>
                <w:sz w:val="18"/>
                <w:szCs w:val="18"/>
                <w:lang w:val="en-GB"/>
              </w:rPr>
            </w:pPr>
            <w:r w:rsidRPr="006D23CE">
              <w:rPr>
                <w:rFonts w:eastAsia="SimSun"/>
                <w:sz w:val="18"/>
                <w:szCs w:val="18"/>
                <w:lang w:val="en-GB"/>
              </w:rPr>
              <w:t>States Parties are encouraged to prepare nominations with the participation of a wide variety of other parties concerned,</w:t>
            </w:r>
            <w:r w:rsidRPr="004856B0">
              <w:rPr>
                <w:rFonts w:eastAsia="SimSun"/>
                <w:sz w:val="18"/>
                <w:szCs w:val="18"/>
                <w:lang w:val="en-GB"/>
              </w:rPr>
              <w:t xml:space="preserve"> including</w:t>
            </w:r>
            <w:r>
              <w:rPr>
                <w:rFonts w:eastAsia="SimSun"/>
                <w:sz w:val="18"/>
                <w:szCs w:val="18"/>
                <w:lang w:val="en-GB"/>
              </w:rPr>
              <w:t>,</w:t>
            </w:r>
            <w:r w:rsidRPr="004856B0">
              <w:rPr>
                <w:rFonts w:eastAsia="SimSun"/>
                <w:sz w:val="18"/>
                <w:szCs w:val="18"/>
                <w:lang w:val="en-GB"/>
              </w:rPr>
              <w:t xml:space="preserve"> where appropriate</w:t>
            </w:r>
            <w:r>
              <w:rPr>
                <w:rFonts w:eastAsia="SimSun"/>
                <w:sz w:val="18"/>
                <w:szCs w:val="18"/>
                <w:lang w:val="en-GB"/>
              </w:rPr>
              <w:t>,</w:t>
            </w:r>
            <w:r w:rsidRPr="004856B0">
              <w:rPr>
                <w:rFonts w:eastAsia="SimSun"/>
                <w:sz w:val="18"/>
                <w:szCs w:val="18"/>
                <w:lang w:val="en-GB"/>
              </w:rPr>
              <w:t xml:space="preserve"> local and regional governments, communities, NGOs, research institutes, centres of expertise and others. </w:t>
            </w:r>
            <w:r w:rsidRPr="003975B9">
              <w:rPr>
                <w:rFonts w:eastAsia="SimSun"/>
                <w:sz w:val="18"/>
                <w:szCs w:val="18"/>
                <w:lang w:val="en-GB"/>
              </w:rPr>
              <w:t xml:space="preserve">States Parties are reminded that the communities, groups and, in some cases, individuals whose intangible cultural heritage is concerned are essential participants throughout the conception and </w:t>
            </w:r>
            <w:r>
              <w:rPr>
                <w:rFonts w:eastAsia="SimSun"/>
                <w:sz w:val="18"/>
                <w:szCs w:val="18"/>
                <w:lang w:val="en-GB"/>
              </w:rPr>
              <w:t>preparation</w:t>
            </w:r>
            <w:r w:rsidRPr="003975B9">
              <w:rPr>
                <w:rFonts w:eastAsia="SimSun"/>
                <w:sz w:val="18"/>
                <w:szCs w:val="18"/>
                <w:lang w:val="en-GB"/>
              </w:rPr>
              <w:t xml:space="preserve"> of 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14:paraId="60F6E563" w14:textId="77777777" w:rsidR="000D430B" w:rsidRPr="008E49CD" w:rsidRDefault="000D430B" w:rsidP="000D430B">
            <w:pPr>
              <w:pStyle w:val="Info03"/>
              <w:keepNext w:val="0"/>
              <w:spacing w:line="240" w:lineRule="auto"/>
              <w:jc w:val="right"/>
              <w:rPr>
                <w:i w:val="0"/>
                <w:sz w:val="18"/>
                <w:szCs w:val="18"/>
                <w:lang w:val="en-GB"/>
              </w:rPr>
            </w:pPr>
            <w:r w:rsidRPr="00C459FC">
              <w:rPr>
                <w:rFonts w:eastAsia="SimSun"/>
                <w:bCs/>
                <w:sz w:val="18"/>
                <w:szCs w:val="18"/>
                <w:lang w:val="en-GB"/>
              </w:rPr>
              <w:t xml:space="preserve">Not </w:t>
            </w:r>
            <w:r w:rsidRPr="00C459FC">
              <w:rPr>
                <w:sz w:val="18"/>
                <w:szCs w:val="18"/>
                <w:lang w:val="en-GB"/>
              </w:rPr>
              <w:t>fewer than 300 or more than</w:t>
            </w:r>
            <w:r w:rsidRPr="008E49CD">
              <w:rPr>
                <w:rFonts w:eastAsia="SimSun"/>
                <w:bCs/>
                <w:sz w:val="18"/>
                <w:szCs w:val="18"/>
                <w:lang w:val="en-GB"/>
              </w:rPr>
              <w:t xml:space="preserve"> 500 words</w:t>
            </w:r>
          </w:p>
        </w:tc>
      </w:tr>
      <w:tr w:rsidR="000D430B" w:rsidRPr="008E49CD" w14:paraId="460E75F9"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5EAFBB53" w14:textId="1D743648" w:rsidR="00E11572" w:rsidRPr="00E10E8C" w:rsidRDefault="00E11572" w:rsidP="00E11572">
            <w:pPr>
              <w:pStyle w:val="formtext"/>
              <w:spacing w:before="120" w:after="120" w:line="240" w:lineRule="auto"/>
              <w:jc w:val="both"/>
              <w:rPr>
                <w:rStyle w:val="Tipodeletrapredefinidodopargrafo1"/>
                <w:rFonts w:cs="Arial"/>
                <w:lang w:val="en-GB"/>
              </w:rPr>
            </w:pPr>
            <w:r w:rsidRPr="00E10E8C">
              <w:rPr>
                <w:rStyle w:val="Tipodeletrapredefinidodopargrafo1"/>
                <w:rFonts w:cs="Arial"/>
                <w:lang w:val="en-GB"/>
              </w:rPr>
              <w:t>Throughout the process of inventorying and preparation of the nomination, all the information about the Community Festivities of Campo Maior was provided by the community members themselves, by the Community Festivities of Campo Maior Association, by the Municipal Council and other local entities.</w:t>
            </w:r>
          </w:p>
          <w:p w14:paraId="16B23FD0" w14:textId="0E532DEB" w:rsidR="00E11572" w:rsidRPr="00E10E8C" w:rsidRDefault="00E11572" w:rsidP="00E11572">
            <w:pPr>
              <w:pStyle w:val="formtext"/>
              <w:spacing w:before="120" w:after="120" w:line="240" w:lineRule="auto"/>
              <w:jc w:val="both"/>
              <w:rPr>
                <w:rStyle w:val="Tipodeletrapredefinidodopargrafo1"/>
                <w:rFonts w:cs="Arial"/>
                <w:lang w:val="en-GB"/>
              </w:rPr>
            </w:pPr>
            <w:r w:rsidRPr="00E10E8C">
              <w:rPr>
                <w:rStyle w:val="Tipodeletrapredefinidodopargrafo1"/>
                <w:rFonts w:cs="Arial"/>
                <w:lang w:val="en-GB"/>
              </w:rPr>
              <w:t>The main meeting</w:t>
            </w:r>
            <w:r>
              <w:rPr>
                <w:rStyle w:val="Tipodeletrapredefinidodopargrafo1"/>
                <w:rFonts w:cs="Arial"/>
                <w:lang w:val="en-GB"/>
              </w:rPr>
              <w:t>s</w:t>
            </w:r>
            <w:r w:rsidRPr="00E10E8C">
              <w:rPr>
                <w:rStyle w:val="Tipodeletrapredefinidodopargrafo1"/>
                <w:rFonts w:cs="Arial"/>
                <w:lang w:val="en-GB"/>
              </w:rPr>
              <w:t xml:space="preserve"> were held with several “street leaders” who were previously responsible for organization of the celebrations in their streets, during several months throughout 2017, in relation to the Festivities registration on the National Intangible Cultural Heritage Inventory. These meetings took place at the Campo Maior Cultural Centre and had great participation. The present community members explained the reasons why they enjoy being “street leaders”. They stated that the organization and preparation of the festive manifestation is, indeed, hard work, but extremely rewarding. </w:t>
            </w:r>
          </w:p>
          <w:p w14:paraId="11A94B04" w14:textId="281547F8" w:rsidR="00E11572" w:rsidRPr="00E10E8C" w:rsidRDefault="00E11572" w:rsidP="00E11572">
            <w:pPr>
              <w:pStyle w:val="formtext"/>
              <w:spacing w:before="120" w:after="120" w:line="240" w:lineRule="auto"/>
              <w:jc w:val="both"/>
            </w:pPr>
            <w:r w:rsidRPr="00E10E8C">
              <w:rPr>
                <w:rStyle w:val="Tipodeletrapredefinidodopargrafo1"/>
                <w:rFonts w:cs="Arial"/>
                <w:lang w:val="en-GB"/>
              </w:rPr>
              <w:lastRenderedPageBreak/>
              <w:t xml:space="preserve">During these meetings, the community members performed the traditional Saias, to emphasize its presence during the preparation of the Festivities and to allure visitors (in this case, the coordinated team). </w:t>
            </w:r>
            <w:r w:rsidRPr="00E10E8C">
              <w:t>Throughout the meetings, the community members made clear descriptions of the Festivities, their own experience (as a street leaders or as participative members) and its effect and importance for their own family. As mentioned previously, the knowledge acquired is transmitted in a family environment, enhancing the generational presence of the Festivities, and the sense of continuity.</w:t>
            </w:r>
            <w:r>
              <w:t xml:space="preserve"> </w:t>
            </w:r>
            <w:r w:rsidRPr="00E10E8C">
              <w:t>In the meetings held with the Community Festivities of Campo Maior Association it was possible to identify the key steps and critical moments of the organization of the Festivities, in which the Association has played a central role since 1994.</w:t>
            </w:r>
          </w:p>
          <w:p w14:paraId="393308A4" w14:textId="5376C664" w:rsidR="00E11572" w:rsidRPr="00E10E8C" w:rsidRDefault="00E11572" w:rsidP="00E11572">
            <w:pPr>
              <w:pStyle w:val="formtext"/>
              <w:spacing w:before="120" w:after="120" w:line="240" w:lineRule="auto"/>
              <w:jc w:val="both"/>
            </w:pPr>
            <w:r w:rsidRPr="00E10E8C">
              <w:t xml:space="preserve">It is also the Community Festivities Association which has been ensuring that each street commission has the logistic conditions and is supplied with the raw materials and construction of structures that will sustain the decorations of the </w:t>
            </w:r>
            <w:r>
              <w:t>F</w:t>
            </w:r>
            <w:r w:rsidRPr="00E10E8C">
              <w:t>estivities. This support is considered to be essential nowadays.</w:t>
            </w:r>
          </w:p>
          <w:p w14:paraId="58801E12" w14:textId="0EA5C73E" w:rsidR="000D430B" w:rsidRPr="008E49CD" w:rsidRDefault="00E11572" w:rsidP="00E11572">
            <w:pPr>
              <w:pStyle w:val="formtext"/>
              <w:spacing w:before="120" w:after="120" w:line="240" w:lineRule="auto"/>
              <w:jc w:val="both"/>
              <w:rPr>
                <w:lang w:val="en-GB"/>
              </w:rPr>
            </w:pPr>
            <w:r w:rsidRPr="00E10E8C">
              <w:t>In the meetings with the community, it was evident the enthusiasm felt by the entire community as regards the possibility of inscription on the Representative List as they underlined the benefits of the UNESCO recognition to the safeguarding of the intangible cultural heritage that is so cherished by everyone living in Campo Maior. Such enthusiasm was recorded in video, from the 50 testimonies collected from members of Campo Maior’ community</w:t>
            </w:r>
            <w:r>
              <w:t>.</w:t>
            </w:r>
          </w:p>
        </w:tc>
      </w:tr>
      <w:tr w:rsidR="000D430B" w:rsidRPr="008E49CD" w14:paraId="46D5A064" w14:textId="77777777" w:rsidTr="001F65D7">
        <w:tc>
          <w:tcPr>
            <w:tcW w:w="9649" w:type="dxa"/>
            <w:tcBorders>
              <w:top w:val="nil"/>
              <w:left w:val="nil"/>
              <w:right w:val="nil"/>
            </w:tcBorders>
            <w:shd w:val="clear" w:color="auto" w:fill="auto"/>
          </w:tcPr>
          <w:p w14:paraId="33D0BEB4" w14:textId="77777777" w:rsidR="000D430B" w:rsidRPr="008E49CD" w:rsidRDefault="000D430B" w:rsidP="000D430B">
            <w:pPr>
              <w:pStyle w:val="Grille02N"/>
              <w:jc w:val="left"/>
              <w:rPr>
                <w:lang w:val="en-GB"/>
              </w:rPr>
            </w:pPr>
            <w:r w:rsidRPr="004856B0">
              <w:rPr>
                <w:lang w:val="en-GB"/>
              </w:rPr>
              <w:lastRenderedPageBreak/>
              <w:t>4.b.</w:t>
            </w:r>
            <w:r w:rsidRPr="004856B0">
              <w:rPr>
                <w:lang w:val="en-GB"/>
              </w:rPr>
              <w:tab/>
            </w:r>
            <w:r w:rsidRPr="008E49CD">
              <w:rPr>
                <w:lang w:val="en-GB"/>
              </w:rPr>
              <w:t>Free, prior and informed consent to the nomination</w:t>
            </w:r>
          </w:p>
          <w:p w14:paraId="6A30D2C9" w14:textId="77777777" w:rsidR="000D430B" w:rsidRPr="004856B0" w:rsidRDefault="000D430B" w:rsidP="000D430B">
            <w:pPr>
              <w:pStyle w:val="Info03"/>
              <w:keepNext w:val="0"/>
              <w:spacing w:before="120" w:line="240" w:lineRule="auto"/>
              <w:rPr>
                <w:rFonts w:eastAsia="SimSun"/>
                <w:sz w:val="18"/>
                <w:szCs w:val="18"/>
                <w:lang w:val="en-GB"/>
              </w:rPr>
            </w:pPr>
            <w:r w:rsidRPr="004856B0">
              <w:rPr>
                <w:rFonts w:eastAsia="SimSun"/>
                <w:sz w:val="18"/>
                <w:szCs w:val="18"/>
                <w:lang w:val="en-GB"/>
              </w:rPr>
              <w:t xml:space="preserve">The free, prior and informed consent to the nomination of the element </w:t>
            </w:r>
            <w:r>
              <w:rPr>
                <w:rFonts w:eastAsia="SimSun"/>
                <w:sz w:val="18"/>
                <w:szCs w:val="18"/>
                <w:lang w:val="en-GB"/>
              </w:rPr>
              <w:t>of</w:t>
            </w:r>
            <w:r w:rsidRPr="004856B0">
              <w:rPr>
                <w:rFonts w:eastAsia="SimSun"/>
                <w:sz w:val="18"/>
                <w:szCs w:val="18"/>
                <w:lang w:val="en-GB"/>
              </w:rPr>
              <w:t xml:space="preserve"> the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w:t>
            </w:r>
            <w:r w:rsidRPr="008E49CD">
              <w:rPr>
                <w:rFonts w:eastAsia="SimSun"/>
                <w:sz w:val="18"/>
                <w:szCs w:val="18"/>
                <w:lang w:val="en-GB"/>
              </w:rPr>
              <w:t xml:space="preserve">Evidence of free, prior and informed consent shall be provided in one of the working languages of the Committee (English or French), as well as </w:t>
            </w:r>
            <w:r>
              <w:rPr>
                <w:rFonts w:eastAsia="SimSun"/>
                <w:sz w:val="18"/>
                <w:szCs w:val="18"/>
                <w:lang w:val="en-GB"/>
              </w:rPr>
              <w:t xml:space="preserve">in </w:t>
            </w:r>
            <w:r w:rsidRPr="008E49CD">
              <w:rPr>
                <w:rFonts w:eastAsia="SimSun"/>
                <w:sz w:val="18"/>
                <w:szCs w:val="18"/>
                <w:lang w:val="en-GB"/>
              </w:rPr>
              <w:t>the language of the community concerned if its members use languages other than English or French</w:t>
            </w:r>
            <w:r>
              <w:rPr>
                <w:rFonts w:eastAsia="SimSun"/>
                <w:sz w:val="18"/>
                <w:szCs w:val="18"/>
                <w:lang w:val="en-GB"/>
              </w:rPr>
              <w:t>.</w:t>
            </w:r>
          </w:p>
          <w:p w14:paraId="6E13493A" w14:textId="77777777" w:rsidR="000D430B" w:rsidRPr="003975B9" w:rsidRDefault="000D430B" w:rsidP="000D430B">
            <w:pPr>
              <w:pStyle w:val="Info03"/>
              <w:keepNext w:val="0"/>
              <w:tabs>
                <w:tab w:val="clear" w:pos="2268"/>
              </w:tabs>
              <w:spacing w:before="120" w:after="0" w:line="240" w:lineRule="auto"/>
              <w:rPr>
                <w:rFonts w:eastAsia="SimSun"/>
                <w:bCs/>
                <w:sz w:val="18"/>
                <w:szCs w:val="18"/>
                <w:lang w:val="en-GB"/>
              </w:rPr>
            </w:pPr>
            <w:r w:rsidRPr="004856B0">
              <w:rPr>
                <w:rFonts w:eastAsia="SimSun"/>
                <w:sz w:val="18"/>
                <w:szCs w:val="18"/>
                <w:lang w:val="en-GB"/>
              </w:rPr>
              <w:t>Attach to the nomination form information showing such consent and indicate below what documents you are providing</w:t>
            </w:r>
            <w:r>
              <w:rPr>
                <w:rFonts w:eastAsia="SimSun"/>
                <w:sz w:val="18"/>
                <w:szCs w:val="18"/>
                <w:lang w:val="en-GB"/>
              </w:rPr>
              <w:t xml:space="preserve">, </w:t>
            </w:r>
            <w:bookmarkStart w:id="8" w:name="OLE_LINK11"/>
            <w:bookmarkStart w:id="9" w:name="OLE_LINK12"/>
            <w:r>
              <w:rPr>
                <w:rFonts w:eastAsia="SimSun"/>
                <w:sz w:val="18"/>
                <w:szCs w:val="18"/>
                <w:lang w:val="en-GB"/>
              </w:rPr>
              <w:t>how they were obtained</w:t>
            </w:r>
            <w:r w:rsidRPr="004856B0">
              <w:rPr>
                <w:rFonts w:eastAsia="SimSun"/>
                <w:sz w:val="18"/>
                <w:szCs w:val="18"/>
                <w:lang w:val="en-GB"/>
              </w:rPr>
              <w:t xml:space="preserve"> </w:t>
            </w:r>
            <w:bookmarkEnd w:id="8"/>
            <w:bookmarkEnd w:id="9"/>
            <w:r w:rsidRPr="004856B0">
              <w:rPr>
                <w:rFonts w:eastAsia="SimSun"/>
                <w:sz w:val="18"/>
                <w:szCs w:val="18"/>
                <w:lang w:val="en-GB"/>
              </w:rPr>
              <w:t>and what form they take.</w:t>
            </w:r>
            <w:r w:rsidRPr="003975B9">
              <w:rPr>
                <w:rFonts w:eastAsia="SimSun"/>
                <w:bCs/>
                <w:sz w:val="18"/>
                <w:szCs w:val="18"/>
                <w:lang w:val="en-GB"/>
              </w:rPr>
              <w:t xml:space="preserve"> </w:t>
            </w:r>
            <w:r>
              <w:rPr>
                <w:rFonts w:eastAsia="SimSun"/>
                <w:sz w:val="18"/>
                <w:szCs w:val="18"/>
                <w:lang w:val="en-GB"/>
              </w:rPr>
              <w:t>Indicate also the gender of the people providing their consent.</w:t>
            </w:r>
          </w:p>
          <w:p w14:paraId="74ED1899" w14:textId="77777777" w:rsidR="000D430B" w:rsidRPr="00C459FC" w:rsidRDefault="000D430B" w:rsidP="000D430B">
            <w:pPr>
              <w:pStyle w:val="Info03"/>
              <w:keepNext w:val="0"/>
              <w:spacing w:line="240" w:lineRule="auto"/>
              <w:jc w:val="right"/>
              <w:rPr>
                <w:lang w:val="en-GB"/>
              </w:rPr>
            </w:pPr>
            <w:r w:rsidRPr="003975B9">
              <w:rPr>
                <w:rFonts w:eastAsia="SimSun"/>
                <w:bCs/>
                <w:sz w:val="18"/>
                <w:szCs w:val="18"/>
                <w:lang w:val="en-GB"/>
              </w:rPr>
              <w:t xml:space="preserve">Not fewer than 150 or more than </w:t>
            </w:r>
            <w:r w:rsidRPr="00545E51">
              <w:rPr>
                <w:rFonts w:eastAsia="SimSun"/>
                <w:bCs/>
                <w:sz w:val="18"/>
                <w:szCs w:val="18"/>
                <w:lang w:val="en-GB"/>
              </w:rPr>
              <w:t>250 words</w:t>
            </w:r>
          </w:p>
        </w:tc>
      </w:tr>
      <w:tr w:rsidR="000D430B" w:rsidRPr="008E49CD" w14:paraId="4925346F"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3EE9AE92" w14:textId="77777777" w:rsidR="00E11572" w:rsidRPr="00B33DF5" w:rsidRDefault="00E11572" w:rsidP="00E11572">
            <w:pPr>
              <w:jc w:val="both"/>
              <w:rPr>
                <w:rStyle w:val="Tipodeletrapredefinidodopargrafo1"/>
                <w:rFonts w:eastAsia="SimSun" w:cs="Arial"/>
                <w:sz w:val="22"/>
                <w:szCs w:val="22"/>
                <w:lang w:val="en-GB"/>
              </w:rPr>
            </w:pPr>
            <w:r w:rsidRPr="00B33DF5">
              <w:rPr>
                <w:rStyle w:val="Tipodeletrapredefinidodopargrafo1"/>
                <w:rFonts w:eastAsia="SimSun" w:cs="Arial"/>
                <w:sz w:val="22"/>
                <w:szCs w:val="22"/>
                <w:lang w:val="en-GB"/>
              </w:rPr>
              <w:t>In order to fulfil this consideration, the community were asked to confirm their consent and support to the process of inscription of the Community Festivities of Campo Maior on UNESCO’s Representative List of Intangible Cultural Heritage</w:t>
            </w:r>
          </w:p>
          <w:p w14:paraId="25DAF184" w14:textId="77777777" w:rsidR="00E11572" w:rsidRPr="00B33DF5" w:rsidRDefault="00E11572" w:rsidP="00E11572">
            <w:pPr>
              <w:jc w:val="both"/>
              <w:rPr>
                <w:rStyle w:val="Tipodeletrapredefinidodopargrafo1"/>
                <w:rFonts w:eastAsia="SimSun" w:cs="Arial"/>
                <w:sz w:val="22"/>
                <w:szCs w:val="22"/>
                <w:lang w:val="en-GB"/>
              </w:rPr>
            </w:pPr>
          </w:p>
          <w:p w14:paraId="5B702846" w14:textId="05CEDD1E" w:rsidR="00E11572" w:rsidRPr="00B33DF5" w:rsidRDefault="00E11572" w:rsidP="00E11572">
            <w:pPr>
              <w:jc w:val="both"/>
              <w:rPr>
                <w:rStyle w:val="Tipodeletrapredefinidodopargrafo1"/>
                <w:rFonts w:eastAsia="SimSun" w:cs="Arial"/>
                <w:sz w:val="22"/>
                <w:szCs w:val="22"/>
              </w:rPr>
            </w:pPr>
            <w:r w:rsidRPr="00B33DF5">
              <w:rPr>
                <w:rStyle w:val="Tipodeletrapredefinidodopargrafo1"/>
                <w:rFonts w:eastAsia="SimSun" w:cs="Arial"/>
                <w:sz w:val="22"/>
                <w:szCs w:val="22"/>
                <w:lang w:val="en-GB"/>
              </w:rPr>
              <w:t>In order to ease the process, the community was asked to sign a document in which they state their consent.</w:t>
            </w:r>
            <w:r w:rsidRPr="00B33DF5">
              <w:rPr>
                <w:rStyle w:val="Tipodeletrapredefinidodopargrafo1"/>
                <w:rFonts w:eastAsia="SimSun" w:cs="Arial"/>
                <w:sz w:val="22"/>
                <w:szCs w:val="22"/>
              </w:rPr>
              <w:t xml:space="preserve"> Besides giving signed copies of consent, members of the community were interviewed about the Festivities and the reasons they support its inscription on UNESCO’s Representative List of Intangible Cultural Heritage, which were recorded on videotape. This evidences their participation throughout the making of the Festivities, as well as their active presence during the days of the manifestation, shown by recordings of the Festivities that took place on previous years; and allows for a testimony on first-hand about the importance of the Community Festivities of Campo Maior to its local population. This was part of the community’s auscultation process that was translated in the collection of supporting testimonies for this nomination. </w:t>
            </w:r>
          </w:p>
          <w:p w14:paraId="78C5DEAB" w14:textId="77777777" w:rsidR="00E11572" w:rsidRPr="00B33DF5" w:rsidRDefault="00E11572" w:rsidP="00E11572">
            <w:pPr>
              <w:jc w:val="both"/>
              <w:rPr>
                <w:rStyle w:val="Tipodeletrapredefinidodopargrafo1"/>
                <w:rFonts w:eastAsia="SimSun" w:cs="Arial"/>
                <w:sz w:val="22"/>
                <w:szCs w:val="22"/>
              </w:rPr>
            </w:pPr>
          </w:p>
          <w:p w14:paraId="0C76EB15" w14:textId="59FC2CC6" w:rsidR="000D430B" w:rsidRPr="004856B0" w:rsidRDefault="00E11572" w:rsidP="00E11572">
            <w:pPr>
              <w:pStyle w:val="Rponse"/>
              <w:keepNext/>
              <w:keepLines/>
              <w:spacing w:before="120" w:after="120" w:line="240" w:lineRule="auto"/>
              <w:rPr>
                <w:lang w:val="en-GB"/>
              </w:rPr>
            </w:pPr>
            <w:r w:rsidRPr="00B33DF5">
              <w:rPr>
                <w:rStyle w:val="Tipodeletrapredefinidodopargrafo1"/>
                <w:rFonts w:eastAsia="SimSun"/>
                <w:lang w:val="en-GB"/>
              </w:rPr>
              <w:t>Campo Maior Municipal Council, as well as the others municipality councils and civic entities in the surrounding areas, have also provided similar documents, manifesting their support for the inscription on UNESCO’s Representative List of Intangible Cultural Heritage, as they did for the registration on the National Intangible Cultural Heritage Inventory.</w:t>
            </w:r>
          </w:p>
        </w:tc>
      </w:tr>
      <w:tr w:rsidR="000D430B" w:rsidRPr="008E49CD" w14:paraId="0BCBEB97" w14:textId="77777777" w:rsidTr="001F65D7">
        <w:trPr>
          <w:trHeight w:val="709"/>
        </w:trPr>
        <w:tc>
          <w:tcPr>
            <w:tcW w:w="9649" w:type="dxa"/>
            <w:tcBorders>
              <w:top w:val="nil"/>
              <w:left w:val="nil"/>
              <w:right w:val="nil"/>
            </w:tcBorders>
            <w:shd w:val="clear" w:color="auto" w:fill="auto"/>
          </w:tcPr>
          <w:p w14:paraId="33595BD2" w14:textId="77777777" w:rsidR="000D430B" w:rsidRPr="008E49CD" w:rsidRDefault="000D430B" w:rsidP="000D430B">
            <w:pPr>
              <w:pStyle w:val="Grille02N"/>
              <w:keepNext w:val="0"/>
              <w:jc w:val="left"/>
              <w:rPr>
                <w:lang w:val="en-GB"/>
              </w:rPr>
            </w:pPr>
            <w:r w:rsidRPr="008E49CD">
              <w:rPr>
                <w:lang w:val="en-GB"/>
              </w:rPr>
              <w:t>4.c.</w:t>
            </w:r>
            <w:r w:rsidRPr="008E49CD">
              <w:rPr>
                <w:lang w:val="en-GB"/>
              </w:rPr>
              <w:tab/>
              <w:t>Respect for customary practices governing access to the element</w:t>
            </w:r>
          </w:p>
          <w:p w14:paraId="0624446F" w14:textId="77777777" w:rsidR="000D430B" w:rsidRPr="00545E51" w:rsidRDefault="000D430B" w:rsidP="000D430B">
            <w:pPr>
              <w:pStyle w:val="Info03"/>
              <w:keepNext w:val="0"/>
              <w:spacing w:before="120" w:line="240" w:lineRule="auto"/>
              <w:rPr>
                <w:rFonts w:eastAsia="SimSun"/>
                <w:sz w:val="18"/>
                <w:szCs w:val="18"/>
                <w:lang w:val="en-GB"/>
              </w:rPr>
            </w:pPr>
            <w:r w:rsidRPr="004856B0">
              <w:rPr>
                <w:rFonts w:eastAsia="SimSun"/>
                <w:sz w:val="18"/>
                <w:szCs w:val="18"/>
                <w:lang w:val="en-GB"/>
              </w:rPr>
              <w:t xml:space="preserve">Access to certain specific aspects of intangible cultural heritage or to information about it is sometimes restricted by customary practices enacted and conducted by the communities in order, for example, to maintain the secrecy of </w:t>
            </w:r>
            <w:r w:rsidRPr="006D23CE">
              <w:rPr>
                <w:rFonts w:eastAsia="SimSun"/>
                <w:sz w:val="18"/>
                <w:szCs w:val="18"/>
                <w:lang w:val="en-GB"/>
              </w:rPr>
              <w:t>specific knowledge. If such</w:t>
            </w:r>
            <w:r w:rsidRPr="003975B9">
              <w:rPr>
                <w:rFonts w:eastAsia="SimSun"/>
                <w:sz w:val="18"/>
                <w:szCs w:val="18"/>
                <w:lang w:val="en-GB"/>
              </w:rPr>
              <w:t xml:space="preserve"> practices exist, demonstrate that </w:t>
            </w:r>
            <w:r>
              <w:rPr>
                <w:rFonts w:eastAsia="SimSun"/>
                <w:sz w:val="18"/>
                <w:szCs w:val="18"/>
                <w:lang w:val="en-GB"/>
              </w:rPr>
              <w:t xml:space="preserve">the </w:t>
            </w:r>
            <w:r w:rsidRPr="003975B9">
              <w:rPr>
                <w:rFonts w:eastAsia="SimSun"/>
                <w:sz w:val="18"/>
                <w:szCs w:val="18"/>
                <w:lang w:val="en-GB"/>
              </w:rPr>
              <w:t xml:space="preserve">inscription of the element and implementation of the </w:t>
            </w:r>
            <w:r w:rsidRPr="003975B9">
              <w:rPr>
                <w:rFonts w:eastAsia="SimSun"/>
                <w:sz w:val="18"/>
                <w:szCs w:val="18"/>
                <w:lang w:val="en-GB"/>
              </w:rPr>
              <w:lastRenderedPageBreak/>
              <w:t>safeguarding measures would fully respect such customary practices governing access to specific aspects of such heritage (cf. Article 13 of the Convention). Describe any specific measures that might need to be taken to ensure such respect.</w:t>
            </w:r>
          </w:p>
          <w:p w14:paraId="38621231" w14:textId="77777777" w:rsidR="000D430B" w:rsidRPr="008E49CD" w:rsidRDefault="000D430B" w:rsidP="000D430B">
            <w:pPr>
              <w:pStyle w:val="Info03"/>
              <w:keepNext w:val="0"/>
              <w:spacing w:before="120" w:after="0" w:line="240" w:lineRule="auto"/>
              <w:rPr>
                <w:rFonts w:eastAsia="SimSun"/>
                <w:sz w:val="18"/>
                <w:szCs w:val="18"/>
                <w:lang w:val="en-GB"/>
              </w:rPr>
            </w:pPr>
            <w:r w:rsidRPr="00C459FC">
              <w:rPr>
                <w:rFonts w:eastAsia="SimSun"/>
                <w:sz w:val="18"/>
                <w:szCs w:val="18"/>
                <w:lang w:val="en-GB"/>
              </w:rPr>
              <w:t xml:space="preserve">If no such practices exist, please provide a clear statement that there are </w:t>
            </w:r>
            <w:r w:rsidRPr="008E49CD">
              <w:rPr>
                <w:rFonts w:eastAsia="SimSun"/>
                <w:sz w:val="18"/>
                <w:szCs w:val="18"/>
                <w:lang w:val="en-GB"/>
              </w:rPr>
              <w:t>no customary practices governing access to the element in at least 50 words</w:t>
            </w:r>
            <w:r>
              <w:rPr>
                <w:rFonts w:eastAsia="SimSun"/>
                <w:sz w:val="18"/>
                <w:szCs w:val="18"/>
                <w:lang w:val="en-GB"/>
              </w:rPr>
              <w:t>.</w:t>
            </w:r>
            <w:r w:rsidRPr="008E49CD">
              <w:rPr>
                <w:rFonts w:eastAsia="SimSun"/>
                <w:sz w:val="18"/>
                <w:szCs w:val="18"/>
                <w:lang w:val="en-GB"/>
              </w:rPr>
              <w:t xml:space="preserve"> </w:t>
            </w:r>
          </w:p>
          <w:p w14:paraId="2560C0A9" w14:textId="77777777" w:rsidR="000D430B" w:rsidRPr="008E49CD" w:rsidRDefault="000D430B" w:rsidP="000D430B">
            <w:pPr>
              <w:pStyle w:val="Info03"/>
              <w:keepNext w:val="0"/>
              <w:spacing w:line="240" w:lineRule="auto"/>
              <w:jc w:val="right"/>
              <w:rPr>
                <w:i w:val="0"/>
                <w:sz w:val="18"/>
                <w:szCs w:val="18"/>
                <w:lang w:val="en-GB"/>
              </w:rPr>
            </w:pPr>
            <w:r w:rsidRPr="008E49CD">
              <w:rPr>
                <w:rFonts w:eastAsia="SimSun"/>
                <w:bCs/>
                <w:sz w:val="18"/>
                <w:szCs w:val="18"/>
                <w:lang w:val="en-GB"/>
              </w:rPr>
              <w:t>Not fewer than 50 or more than 250 words</w:t>
            </w:r>
          </w:p>
        </w:tc>
      </w:tr>
      <w:tr w:rsidR="000D430B" w:rsidRPr="008E49CD" w14:paraId="58CE0363" w14:textId="77777777" w:rsidTr="001F65D7">
        <w:tc>
          <w:tcPr>
            <w:tcW w:w="9649" w:type="dxa"/>
            <w:tcBorders>
              <w:bottom w:val="single" w:sz="4" w:space="0" w:color="auto"/>
            </w:tcBorders>
            <w:shd w:val="clear" w:color="auto" w:fill="auto"/>
            <w:tcMar>
              <w:top w:w="113" w:type="dxa"/>
              <w:left w:w="113" w:type="dxa"/>
              <w:bottom w:w="113" w:type="dxa"/>
              <w:right w:w="113" w:type="dxa"/>
            </w:tcMar>
          </w:tcPr>
          <w:p w14:paraId="1D220CC8" w14:textId="11C9EA3C" w:rsidR="006A71C7" w:rsidRPr="00B33DF5" w:rsidRDefault="006A71C7" w:rsidP="006A71C7">
            <w:pPr>
              <w:pStyle w:val="formtext"/>
              <w:spacing w:before="120" w:after="120" w:line="240" w:lineRule="auto"/>
              <w:jc w:val="both"/>
              <w:rPr>
                <w:rStyle w:val="Tipodeletrapredefinidodopargrafo1"/>
                <w:rFonts w:cs="Arial"/>
                <w:lang w:val="en-GB"/>
              </w:rPr>
            </w:pPr>
            <w:r w:rsidRPr="00B33DF5">
              <w:rPr>
                <w:rStyle w:val="Tipodeletrapredefinidodopargrafo1"/>
                <w:rFonts w:cs="Arial"/>
                <w:lang w:val="en-GB"/>
              </w:rPr>
              <w:lastRenderedPageBreak/>
              <w:t xml:space="preserve">The </w:t>
            </w:r>
            <w:r w:rsidRPr="00B33DF5">
              <w:rPr>
                <w:rStyle w:val="Tipodeletrapredefinidodopargrafo1"/>
                <w:lang w:val="en-GB"/>
              </w:rPr>
              <w:t>Community Festivities of Campo Maior</w:t>
            </w:r>
            <w:r w:rsidRPr="00B33DF5">
              <w:rPr>
                <w:rStyle w:val="Tipodeletrapredefinidodopargrafo1"/>
                <w:rFonts w:cs="Arial"/>
                <w:lang w:val="en-GB"/>
              </w:rPr>
              <w:t xml:space="preserve"> do not encompass practices or knowledges that are considered to be of restricted or limited access. On the contrary, the sharing of expertise is a prerequisite for the survival of the Festivities. The spirit of the Community Festivities, on the other hand, is one of remarkable</w:t>
            </w:r>
            <w:r w:rsidRPr="00B33DF5" w:rsidDel="001B5596">
              <w:rPr>
                <w:rStyle w:val="Tipodeletrapredefinidodopargrafo1"/>
                <w:rFonts w:cs="Arial"/>
                <w:lang w:val="en-GB"/>
              </w:rPr>
              <w:t xml:space="preserve"> </w:t>
            </w:r>
            <w:r w:rsidRPr="00B33DF5">
              <w:rPr>
                <w:rStyle w:val="Tipodeletrapredefinidodopargrafo1"/>
                <w:rFonts w:cs="Arial"/>
                <w:lang w:val="en-GB"/>
              </w:rPr>
              <w:t>openness and inclusion, of dialogue and sharing among the members of the community and between the community and visitors and outsiders, in which the festive and welcoming spirit prevails, open to all, without any restrictions.</w:t>
            </w:r>
          </w:p>
          <w:p w14:paraId="2919AB51" w14:textId="718DFA82" w:rsidR="000D430B" w:rsidRPr="008E49CD" w:rsidRDefault="006A71C7" w:rsidP="006A71C7">
            <w:pPr>
              <w:pStyle w:val="formtext"/>
              <w:spacing w:before="120" w:after="120" w:line="240" w:lineRule="auto"/>
              <w:jc w:val="both"/>
              <w:rPr>
                <w:lang w:val="en-GB"/>
              </w:rPr>
            </w:pPr>
            <w:r w:rsidRPr="00B33DF5">
              <w:rPr>
                <w:rStyle w:val="Tipodeletrapredefinidodopargrafo1"/>
                <w:rFonts w:cs="Arial"/>
                <w:lang w:val="en-GB"/>
              </w:rPr>
              <w:t xml:space="preserve">During the Festivities, each street, usually a space for circulation, is transformed into a space for socialising and sharing: long tables are assembled in each street, and passers-by are invited to take part in the meal or simply to eat a few snacks and drink a glass of wine, participate in the singing and dancing of the “Saias”, that </w:t>
            </w:r>
            <w:r w:rsidRPr="00B33DF5">
              <w:rPr>
                <w:rStyle w:val="Tipodeletrapredefinidodopargrafo1"/>
                <w:lang w:val="en-GB"/>
              </w:rPr>
              <w:t>is sung during each day of the Festivities</w:t>
            </w:r>
            <w:r w:rsidRPr="00B33DF5">
              <w:rPr>
                <w:rStyle w:val="Tipodeletrapredefinidodopargrafo1"/>
                <w:rFonts w:cs="Arial"/>
                <w:lang w:val="en-GB"/>
              </w:rPr>
              <w:t xml:space="preserve"> accompanied by percussion instruments, tambourines, and drums.</w:t>
            </w:r>
            <w:r w:rsidRPr="00B33DF5">
              <w:rPr>
                <w:rStyle w:val="Tipodeletrapredefinidodopargrafo1"/>
                <w:lang w:val="en-GB"/>
              </w:rPr>
              <w:t xml:space="preserve"> This traditional music was once sung throughout all the Alto Alentejo </w:t>
            </w:r>
            <w:r w:rsidR="00D9645D" w:rsidRPr="00B33DF5">
              <w:rPr>
                <w:rStyle w:val="Tipodeletrapredefinidodopargrafo1"/>
                <w:lang w:val="en-GB"/>
              </w:rPr>
              <w:t>region but</w:t>
            </w:r>
            <w:r w:rsidRPr="00B33DF5">
              <w:rPr>
                <w:rStyle w:val="Tipodeletrapredefinidodopargrafo1"/>
                <w:lang w:val="en-GB"/>
              </w:rPr>
              <w:t xml:space="preserve"> is now practised primarily in Campo Maior where it is heard </w:t>
            </w:r>
            <w:r w:rsidR="006542ED" w:rsidRPr="00B33DF5">
              <w:rPr>
                <w:rStyle w:val="Tipodeletrapredefinidodopargrafo1"/>
                <w:lang w:val="en-GB"/>
              </w:rPr>
              <w:t>regularly and</w:t>
            </w:r>
            <w:r w:rsidRPr="00B33DF5">
              <w:rPr>
                <w:rStyle w:val="Tipodeletrapredefinidodopargrafo1"/>
                <w:lang w:val="en-GB"/>
              </w:rPr>
              <w:t xml:space="preserve"> constitutes one of the main characteristics of the Community Festivities.</w:t>
            </w:r>
          </w:p>
        </w:tc>
      </w:tr>
      <w:tr w:rsidR="000D430B" w:rsidRPr="00106942" w14:paraId="6510CE70" w14:textId="77777777" w:rsidTr="001F65D7">
        <w:trPr>
          <w:trHeight w:val="1144"/>
        </w:trPr>
        <w:tc>
          <w:tcPr>
            <w:tcW w:w="9649" w:type="dxa"/>
            <w:tcBorders>
              <w:top w:val="nil"/>
              <w:left w:val="nil"/>
              <w:bottom w:val="single" w:sz="4" w:space="0" w:color="auto"/>
              <w:right w:val="nil"/>
            </w:tcBorders>
            <w:shd w:val="clear" w:color="auto" w:fill="auto"/>
            <w:tcMar>
              <w:left w:w="0" w:type="dxa"/>
            </w:tcMar>
          </w:tcPr>
          <w:p w14:paraId="7264D94F" w14:textId="77777777" w:rsidR="000D430B" w:rsidRPr="00E22E5C" w:rsidRDefault="000D430B" w:rsidP="000D430B">
            <w:pPr>
              <w:pStyle w:val="Corpodetexto3Char"/>
              <w:keepNext w:val="0"/>
              <w:tabs>
                <w:tab w:val="left" w:pos="567"/>
                <w:tab w:val="left" w:pos="1134"/>
                <w:tab w:val="left" w:pos="1701"/>
              </w:tabs>
              <w:spacing w:line="240" w:lineRule="auto"/>
              <w:ind w:left="567" w:hanging="454"/>
              <w:jc w:val="both"/>
              <w:rPr>
                <w:bCs/>
              </w:rPr>
            </w:pPr>
            <w:r w:rsidRPr="00934897">
              <w:rPr>
                <w:rFonts w:eastAsia="Times New Roman" w:cs="Times New Roman"/>
                <w:b w:val="0"/>
                <w:sz w:val="24"/>
                <w:szCs w:val="24"/>
              </w:rPr>
              <w:br w:type="page"/>
            </w:r>
            <w:r w:rsidRPr="00E22E5C">
              <w:rPr>
                <w:bCs/>
              </w:rPr>
              <w:t>4.d.</w:t>
            </w:r>
            <w:r w:rsidRPr="00E22E5C">
              <w:rPr>
                <w:bCs/>
              </w:rPr>
              <w:tab/>
            </w:r>
            <w:r>
              <w:rPr>
                <w:bCs/>
              </w:rPr>
              <w:t>C</w:t>
            </w:r>
            <w:r w:rsidRPr="00E22E5C">
              <w:rPr>
                <w:bCs/>
              </w:rPr>
              <w:t>ommunity organization(s) or representative(s)</w:t>
            </w:r>
            <w:r>
              <w:rPr>
                <w:bCs/>
              </w:rPr>
              <w:t xml:space="preserve"> c</w:t>
            </w:r>
            <w:r w:rsidRPr="00E22E5C">
              <w:rPr>
                <w:bCs/>
              </w:rPr>
              <w:t>oncerned</w:t>
            </w:r>
          </w:p>
          <w:p w14:paraId="21F19E91" w14:textId="77777777" w:rsidR="000D430B" w:rsidRPr="00106942" w:rsidRDefault="000D430B" w:rsidP="000D430B">
            <w:pPr>
              <w:pStyle w:val="Grille01N"/>
              <w:keepNext w:val="0"/>
              <w:tabs>
                <w:tab w:val="left" w:pos="567"/>
                <w:tab w:val="left" w:pos="1134"/>
                <w:tab w:val="left" w:pos="1701"/>
              </w:tabs>
              <w:spacing w:line="240" w:lineRule="auto"/>
              <w:ind w:right="113"/>
              <w:jc w:val="both"/>
              <w:rPr>
                <w:rFonts w:eastAsia="SimSun"/>
                <w:b w:val="0"/>
                <w:i/>
                <w:smallCaps w:val="0"/>
                <w:sz w:val="18"/>
                <w:szCs w:val="18"/>
                <w:lang w:val="en-GB"/>
              </w:rPr>
            </w:pPr>
            <w:r>
              <w:rPr>
                <w:rFonts w:eastAsia="SimSun"/>
                <w:b w:val="0"/>
                <w:i/>
                <w:smallCaps w:val="0"/>
                <w:sz w:val="18"/>
                <w:szCs w:val="18"/>
                <w:lang w:val="en-GB"/>
              </w:rPr>
              <w:t>Provide</w:t>
            </w:r>
            <w:r w:rsidRPr="00055490" w:rsidDel="00055710">
              <w:rPr>
                <w:rFonts w:eastAsia="SimSun"/>
                <w:b w:val="0"/>
                <w:bCs/>
                <w:i/>
                <w:iCs/>
                <w:smallCaps w:val="0"/>
                <w:sz w:val="18"/>
                <w:szCs w:val="18"/>
                <w:lang w:val="en-GB"/>
              </w:rPr>
              <w:t xml:space="preserve"> </w:t>
            </w:r>
            <w:r>
              <w:rPr>
                <w:rFonts w:eastAsia="SimSun"/>
                <w:b w:val="0"/>
                <w:bCs/>
                <w:i/>
                <w:iCs/>
                <w:smallCaps w:val="0"/>
                <w:sz w:val="18"/>
                <w:szCs w:val="18"/>
                <w:lang w:val="en-GB"/>
              </w:rPr>
              <w:t xml:space="preserve">detailed </w:t>
            </w:r>
            <w:r w:rsidRPr="00055490">
              <w:rPr>
                <w:rFonts w:eastAsia="SimSun"/>
                <w:b w:val="0"/>
                <w:bCs/>
                <w:i/>
                <w:iCs/>
                <w:smallCaps w:val="0"/>
                <w:sz w:val="18"/>
                <w:szCs w:val="18"/>
                <w:lang w:val="en-GB"/>
              </w:rPr>
              <w:t xml:space="preserve">contact information </w:t>
            </w:r>
            <w:r>
              <w:rPr>
                <w:rFonts w:eastAsia="SimSun"/>
                <w:b w:val="0"/>
                <w:bCs/>
                <w:i/>
                <w:iCs/>
                <w:smallCaps w:val="0"/>
                <w:sz w:val="18"/>
                <w:szCs w:val="18"/>
                <w:lang w:val="en-GB"/>
              </w:rPr>
              <w:t>for each</w:t>
            </w:r>
            <w:r w:rsidRPr="00055490">
              <w:rPr>
                <w:rFonts w:eastAsia="SimSun"/>
                <w:b w:val="0"/>
                <w:bCs/>
                <w:i/>
                <w:iCs/>
                <w:smallCaps w:val="0"/>
                <w:sz w:val="18"/>
                <w:szCs w:val="18"/>
                <w:lang w:val="en-GB"/>
              </w:rPr>
              <w:t xml:space="preserve"> community organization or representative, or other non-governmental organization, concerned with the element such as associations, organizations, clubs, guilds, steering committees, etc</w:t>
            </w:r>
            <w:r w:rsidRPr="00CA6620">
              <w:rPr>
                <w:rFonts w:eastAsia="SimSun"/>
                <w:i/>
                <w:smallCaps w:val="0"/>
                <w:sz w:val="18"/>
                <w:szCs w:val="18"/>
                <w:lang w:val="en-GB"/>
              </w:rPr>
              <w:t>.</w:t>
            </w:r>
            <w:r>
              <w:rPr>
                <w:rFonts w:eastAsia="SimSun"/>
                <w:b w:val="0"/>
                <w:i/>
                <w:smallCaps w:val="0"/>
                <w:sz w:val="18"/>
                <w:szCs w:val="18"/>
                <w:lang w:val="en-GB"/>
              </w:rPr>
              <w:t>:</w:t>
            </w:r>
          </w:p>
          <w:p w14:paraId="4D5CE5AF" w14:textId="77777777" w:rsidR="000D430B" w:rsidRDefault="000D430B" w:rsidP="000D430B">
            <w:pPr>
              <w:pStyle w:val="Info03"/>
              <w:keepNext w:val="0"/>
              <w:numPr>
                <w:ilvl w:val="0"/>
                <w:numId w:val="36"/>
              </w:numPr>
              <w:tabs>
                <w:tab w:val="clear" w:pos="2268"/>
              </w:tabs>
              <w:spacing w:before="80" w:after="80" w:line="240" w:lineRule="auto"/>
              <w:rPr>
                <w:rFonts w:eastAsia="SimSun"/>
                <w:sz w:val="18"/>
                <w:szCs w:val="18"/>
                <w:lang w:val="en-GB"/>
              </w:rPr>
            </w:pPr>
            <w:r w:rsidRPr="00934897">
              <w:rPr>
                <w:rFonts w:eastAsia="SimSun"/>
                <w:sz w:val="18"/>
                <w:szCs w:val="18"/>
                <w:lang w:val="en-GB"/>
              </w:rPr>
              <w:tab/>
            </w:r>
            <w:r>
              <w:rPr>
                <w:rFonts w:eastAsia="SimSun"/>
                <w:sz w:val="18"/>
                <w:szCs w:val="18"/>
                <w:lang w:val="en-GB"/>
              </w:rPr>
              <w:t>Name of the entity;</w:t>
            </w:r>
          </w:p>
          <w:p w14:paraId="7FE44F93" w14:textId="77777777" w:rsidR="000D430B" w:rsidRDefault="000D430B" w:rsidP="000D430B">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Name and title of the contact person;</w:t>
            </w:r>
          </w:p>
          <w:p w14:paraId="74CDB4E8" w14:textId="77777777" w:rsidR="000D430B" w:rsidRDefault="000D430B" w:rsidP="000D430B">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Address;</w:t>
            </w:r>
          </w:p>
          <w:p w14:paraId="12A227E3" w14:textId="77777777" w:rsidR="000D430B" w:rsidRDefault="000D430B" w:rsidP="000D430B">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Telephone number;</w:t>
            </w:r>
          </w:p>
          <w:p w14:paraId="71E0EFD3" w14:textId="77777777" w:rsidR="000D430B" w:rsidRDefault="000D430B" w:rsidP="000D430B">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Email address;</w:t>
            </w:r>
          </w:p>
          <w:p w14:paraId="5D5D72FA" w14:textId="77777777" w:rsidR="000D430B" w:rsidRPr="00106942" w:rsidRDefault="000D430B" w:rsidP="000D430B">
            <w:pPr>
              <w:pStyle w:val="Info03"/>
              <w:keepNext w:val="0"/>
              <w:numPr>
                <w:ilvl w:val="0"/>
                <w:numId w:val="36"/>
              </w:numPr>
              <w:tabs>
                <w:tab w:val="clear" w:pos="2268"/>
              </w:tabs>
              <w:spacing w:before="80" w:after="80" w:line="240" w:lineRule="auto"/>
              <w:rPr>
                <w:rFonts w:eastAsia="SimSun"/>
                <w:sz w:val="18"/>
                <w:szCs w:val="18"/>
                <w:lang w:val="en-GB"/>
              </w:rPr>
            </w:pPr>
            <w:r>
              <w:rPr>
                <w:rFonts w:eastAsia="SimSun"/>
                <w:sz w:val="18"/>
                <w:szCs w:val="18"/>
                <w:lang w:val="en-GB"/>
              </w:rPr>
              <w:tab/>
              <w:t>Other relevant information.</w:t>
            </w:r>
          </w:p>
        </w:tc>
      </w:tr>
      <w:tr w:rsidR="000D430B" w:rsidRPr="00934897" w14:paraId="537A13B3" w14:textId="77777777" w:rsidTr="001F65D7">
        <w:tc>
          <w:tcPr>
            <w:tcW w:w="964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61C75C92" w14:textId="77777777" w:rsidR="006A71C7" w:rsidRPr="00A43206" w:rsidRDefault="006A71C7" w:rsidP="006A71C7">
            <w:pPr>
              <w:pStyle w:val="PargrafodaLista"/>
              <w:numPr>
                <w:ilvl w:val="1"/>
                <w:numId w:val="47"/>
              </w:numPr>
              <w:rPr>
                <w:rStyle w:val="Tipodeletrapredefinidodopargrafo1"/>
                <w:rFonts w:eastAsia="SimSun" w:cs="Arial"/>
                <w:sz w:val="22"/>
                <w:szCs w:val="22"/>
                <w:lang w:val="pt-PT"/>
              </w:rPr>
            </w:pPr>
            <w:r w:rsidRPr="00A43206">
              <w:rPr>
                <w:rStyle w:val="Tipodeletrapredefinidodopargrafo1"/>
                <w:rFonts w:eastAsia="SimSun" w:cs="Arial"/>
                <w:sz w:val="22"/>
                <w:szCs w:val="22"/>
                <w:lang w:val="pt-PT"/>
              </w:rPr>
              <w:t xml:space="preserve">Associação das Festas do Povo de Campo Maior </w:t>
            </w:r>
          </w:p>
          <w:p w14:paraId="383734E4" w14:textId="77777777" w:rsidR="006A71C7" w:rsidRDefault="006A71C7" w:rsidP="006A71C7">
            <w:pPr>
              <w:rPr>
                <w:sz w:val="22"/>
                <w:szCs w:val="22"/>
                <w:lang w:val="pt-PT"/>
              </w:rPr>
            </w:pPr>
          </w:p>
          <w:p w14:paraId="38F4DF3A" w14:textId="77777777" w:rsidR="006A71C7" w:rsidRPr="00A43206" w:rsidRDefault="006A71C7" w:rsidP="006A71C7">
            <w:pPr>
              <w:pStyle w:val="PargrafodaLista"/>
              <w:numPr>
                <w:ilvl w:val="1"/>
                <w:numId w:val="47"/>
              </w:numPr>
              <w:rPr>
                <w:lang w:val="pt-BR"/>
              </w:rPr>
            </w:pPr>
            <w:r w:rsidRPr="00A43206">
              <w:rPr>
                <w:sz w:val="22"/>
                <w:szCs w:val="22"/>
                <w:lang w:val="pt-PT"/>
              </w:rPr>
              <w:t>Vanda Portela</w:t>
            </w:r>
          </w:p>
          <w:p w14:paraId="25248A17" w14:textId="77777777" w:rsidR="006A71C7" w:rsidRPr="00B33DF5" w:rsidRDefault="006A71C7" w:rsidP="006A71C7">
            <w:pPr>
              <w:rPr>
                <w:rFonts w:eastAsia="SimSun" w:cs="Arial"/>
                <w:sz w:val="22"/>
                <w:szCs w:val="22"/>
                <w:lang w:val="pt-PT"/>
              </w:rPr>
            </w:pPr>
          </w:p>
          <w:p w14:paraId="05D25BEA" w14:textId="77777777" w:rsidR="006A71C7" w:rsidRPr="00A43206" w:rsidRDefault="006A71C7" w:rsidP="006A71C7">
            <w:pPr>
              <w:pStyle w:val="PargrafodaLista"/>
              <w:numPr>
                <w:ilvl w:val="1"/>
                <w:numId w:val="47"/>
              </w:numPr>
              <w:rPr>
                <w:rFonts w:eastAsia="SimSun" w:cs="Arial"/>
                <w:sz w:val="22"/>
                <w:szCs w:val="22"/>
                <w:lang w:val="pt-PT"/>
              </w:rPr>
            </w:pPr>
            <w:r w:rsidRPr="00A43206">
              <w:rPr>
                <w:rFonts w:eastAsia="SimSun" w:cs="Arial"/>
                <w:sz w:val="22"/>
                <w:szCs w:val="22"/>
                <w:lang w:val="pt-PT"/>
              </w:rPr>
              <w:t>Rua 25 de Abril, nº4, Apartado 76</w:t>
            </w:r>
            <w:r>
              <w:rPr>
                <w:rFonts w:eastAsia="SimSun" w:cs="Arial"/>
                <w:sz w:val="22"/>
                <w:szCs w:val="22"/>
                <w:lang w:val="pt-PT"/>
              </w:rPr>
              <w:t xml:space="preserve">, </w:t>
            </w:r>
            <w:r w:rsidRPr="00A43206">
              <w:rPr>
                <w:rFonts w:eastAsia="SimSun" w:cs="Arial"/>
                <w:sz w:val="22"/>
                <w:szCs w:val="22"/>
                <w:lang w:val="pt-PT"/>
              </w:rPr>
              <w:t>7370-054 Campo Maior</w:t>
            </w:r>
          </w:p>
          <w:p w14:paraId="721CE564" w14:textId="77777777" w:rsidR="006A71C7" w:rsidRPr="00B33DF5" w:rsidRDefault="006A71C7" w:rsidP="006A71C7">
            <w:pPr>
              <w:rPr>
                <w:rFonts w:eastAsia="SimSun" w:cs="Arial"/>
                <w:sz w:val="22"/>
                <w:szCs w:val="22"/>
                <w:lang w:val="pt-PT"/>
              </w:rPr>
            </w:pPr>
          </w:p>
          <w:p w14:paraId="5D3174B4" w14:textId="1E7F6248" w:rsidR="006A71C7" w:rsidRDefault="006A71C7" w:rsidP="006A71C7">
            <w:pPr>
              <w:pStyle w:val="PargrafodaLista"/>
              <w:numPr>
                <w:ilvl w:val="1"/>
                <w:numId w:val="47"/>
              </w:numPr>
              <w:rPr>
                <w:rFonts w:eastAsia="SimSun" w:cs="Arial"/>
                <w:sz w:val="22"/>
                <w:szCs w:val="22"/>
                <w:lang w:val="pt-PT"/>
              </w:rPr>
            </w:pPr>
            <w:r w:rsidRPr="00A43206">
              <w:rPr>
                <w:rFonts w:eastAsia="SimSun" w:cs="Arial"/>
                <w:sz w:val="22"/>
                <w:szCs w:val="22"/>
                <w:lang w:val="pt-PT"/>
              </w:rPr>
              <w:t>Tel.: (+351) 961 946</w:t>
            </w:r>
            <w:r>
              <w:rPr>
                <w:rFonts w:eastAsia="SimSun" w:cs="Arial"/>
                <w:sz w:val="22"/>
                <w:szCs w:val="22"/>
                <w:lang w:val="pt-PT"/>
              </w:rPr>
              <w:t> </w:t>
            </w:r>
            <w:r w:rsidRPr="00A43206">
              <w:rPr>
                <w:rFonts w:eastAsia="SimSun" w:cs="Arial"/>
                <w:sz w:val="22"/>
                <w:szCs w:val="22"/>
                <w:lang w:val="pt-PT"/>
              </w:rPr>
              <w:t>996</w:t>
            </w:r>
          </w:p>
          <w:p w14:paraId="17EA1C81" w14:textId="77777777" w:rsidR="006A71C7" w:rsidRDefault="006A71C7" w:rsidP="006A71C7">
            <w:pPr>
              <w:pStyle w:val="PargrafodaLista"/>
              <w:rPr>
                <w:rStyle w:val="Tipodeletrapredefinidodopargrafo1"/>
              </w:rPr>
            </w:pPr>
          </w:p>
          <w:p w14:paraId="50CC94EC" w14:textId="0246477F" w:rsidR="000D430B" w:rsidRPr="006A71C7" w:rsidRDefault="006A71C7" w:rsidP="006A71C7">
            <w:pPr>
              <w:pStyle w:val="PargrafodaLista"/>
              <w:numPr>
                <w:ilvl w:val="1"/>
                <w:numId w:val="47"/>
              </w:numPr>
              <w:rPr>
                <w:rFonts w:eastAsia="SimSun" w:cs="Arial"/>
                <w:sz w:val="22"/>
                <w:szCs w:val="22"/>
                <w:lang w:val="pt-PT"/>
              </w:rPr>
            </w:pPr>
            <w:r>
              <w:rPr>
                <w:rStyle w:val="Tipodeletrapredefinidodopargrafo1"/>
              </w:rPr>
              <w:t>portelavanda@hotmail.com</w:t>
            </w:r>
          </w:p>
        </w:tc>
      </w:tr>
      <w:tr w:rsidR="000D430B" w:rsidRPr="008E49CD" w14:paraId="3594CB16" w14:textId="77777777" w:rsidTr="001F65D7">
        <w:trPr>
          <w:trHeight w:val="563"/>
        </w:trPr>
        <w:tc>
          <w:tcPr>
            <w:tcW w:w="9649" w:type="dxa"/>
            <w:tcBorders>
              <w:top w:val="single" w:sz="4" w:space="0" w:color="auto"/>
              <w:left w:val="nil"/>
              <w:bottom w:val="nil"/>
              <w:right w:val="nil"/>
            </w:tcBorders>
            <w:shd w:val="clear" w:color="auto" w:fill="D9D9D9"/>
          </w:tcPr>
          <w:p w14:paraId="0D529E6F" w14:textId="77777777" w:rsidR="000D430B" w:rsidRPr="004856B0" w:rsidRDefault="000D430B" w:rsidP="000D430B">
            <w:pPr>
              <w:pStyle w:val="Grille01N"/>
              <w:keepNext w:val="0"/>
              <w:spacing w:line="240" w:lineRule="auto"/>
              <w:jc w:val="left"/>
              <w:rPr>
                <w:rFonts w:eastAsia="SimSun" w:cs="Arial"/>
                <w:bCs/>
                <w:smallCaps w:val="0"/>
                <w:sz w:val="24"/>
                <w:shd w:val="pct15" w:color="auto" w:fill="FFFFFF"/>
                <w:lang w:val="en-GB"/>
              </w:rPr>
            </w:pPr>
            <w:r w:rsidRPr="008E49CD">
              <w:rPr>
                <w:rFonts w:eastAsia="SimSun" w:cs="Arial"/>
                <w:bCs/>
                <w:smallCaps w:val="0"/>
                <w:sz w:val="24"/>
                <w:lang w:val="en-GB"/>
              </w:rPr>
              <w:t>5.</w:t>
            </w:r>
            <w:r w:rsidRPr="008E49CD">
              <w:rPr>
                <w:rFonts w:eastAsia="SimSun" w:cs="Arial"/>
                <w:bCs/>
                <w:smallCaps w:val="0"/>
                <w:sz w:val="24"/>
                <w:lang w:val="en-GB"/>
              </w:rPr>
              <w:tab/>
              <w:t>Inclusion</w:t>
            </w:r>
            <w:r w:rsidRPr="004856B0">
              <w:rPr>
                <w:rFonts w:eastAsia="SimSun" w:cs="Arial"/>
                <w:bCs/>
                <w:smallCaps w:val="0"/>
                <w:sz w:val="24"/>
                <w:lang w:val="en-GB"/>
              </w:rPr>
              <w:t xml:space="preserve"> of the element in an inventory</w:t>
            </w:r>
          </w:p>
        </w:tc>
      </w:tr>
      <w:tr w:rsidR="000D430B" w:rsidRPr="008E49CD" w14:paraId="1FE9869E" w14:textId="77777777" w:rsidTr="001B6F0E">
        <w:trPr>
          <w:trHeight w:val="573"/>
        </w:trPr>
        <w:tc>
          <w:tcPr>
            <w:tcW w:w="9649" w:type="dxa"/>
            <w:tcBorders>
              <w:top w:val="nil"/>
              <w:left w:val="nil"/>
              <w:bottom w:val="single" w:sz="4" w:space="0" w:color="auto"/>
              <w:right w:val="nil"/>
            </w:tcBorders>
            <w:shd w:val="clear" w:color="auto" w:fill="auto"/>
          </w:tcPr>
          <w:p w14:paraId="283FDEC4" w14:textId="77777777" w:rsidR="000D430B" w:rsidRPr="00216E36" w:rsidRDefault="000D430B" w:rsidP="000D430B">
            <w:pPr>
              <w:pStyle w:val="Info03"/>
              <w:keepNext w:val="0"/>
              <w:spacing w:before="120" w:line="240" w:lineRule="auto"/>
              <w:rPr>
                <w:rFonts w:eastAsia="SimSun"/>
                <w:sz w:val="18"/>
                <w:szCs w:val="18"/>
                <w:lang w:val="en-GB"/>
              </w:rPr>
            </w:pPr>
            <w:r w:rsidRPr="00216E36">
              <w:rPr>
                <w:rFonts w:eastAsia="SimSun"/>
                <w:sz w:val="18"/>
                <w:szCs w:val="18"/>
                <w:lang w:val="en-GB"/>
              </w:rPr>
              <w:t xml:space="preserve">For </w:t>
            </w:r>
            <w:r w:rsidRPr="00216E36">
              <w:rPr>
                <w:rFonts w:eastAsia="SimSun"/>
                <w:b/>
                <w:sz w:val="18"/>
                <w:szCs w:val="18"/>
                <w:lang w:val="en-GB"/>
              </w:rPr>
              <w:t xml:space="preserve">Criterion </w:t>
            </w:r>
            <w:r>
              <w:rPr>
                <w:rFonts w:eastAsia="SimSun"/>
                <w:b/>
                <w:sz w:val="18"/>
                <w:szCs w:val="18"/>
                <w:lang w:val="en-GB"/>
              </w:rPr>
              <w:t>R</w:t>
            </w:r>
            <w:r w:rsidRPr="00216E36">
              <w:rPr>
                <w:rFonts w:eastAsia="SimSun"/>
                <w:b/>
                <w:sz w:val="18"/>
                <w:szCs w:val="18"/>
                <w:lang w:val="en-GB"/>
              </w:rPr>
              <w:t>.5</w:t>
            </w:r>
            <w:r w:rsidRPr="00216E36">
              <w:rPr>
                <w:rFonts w:eastAsia="SimSun"/>
                <w:sz w:val="18"/>
                <w:szCs w:val="18"/>
                <w:lang w:val="en-GB"/>
              </w:rPr>
              <w:t xml:space="preserve">, States </w:t>
            </w:r>
            <w:r w:rsidRPr="00216E36">
              <w:rPr>
                <w:rFonts w:eastAsia="SimSun"/>
                <w:b/>
                <w:sz w:val="18"/>
                <w:szCs w:val="18"/>
                <w:lang w:val="en-GB"/>
              </w:rPr>
              <w:t>shall demonstrate that the element is identified and included in an inventory of the intangible cultural heritage present in the territory(ies) of the submitting State(s) Party(ies)</w:t>
            </w:r>
            <w:r w:rsidRPr="00216E36">
              <w:rPr>
                <w:rFonts w:eastAsia="SimSun"/>
                <w:sz w:val="18"/>
                <w:szCs w:val="18"/>
                <w:lang w:val="en-GB"/>
              </w:rPr>
              <w:t xml:space="preserve"> in conformity with  Articles 11.b and 12 of the Convention. </w:t>
            </w:r>
          </w:p>
          <w:p w14:paraId="3551BB87" w14:textId="2604C131" w:rsidR="000D430B" w:rsidRDefault="000D430B" w:rsidP="000D430B">
            <w:pPr>
              <w:pStyle w:val="Info03"/>
              <w:keepNext w:val="0"/>
              <w:spacing w:line="240" w:lineRule="auto"/>
              <w:rPr>
                <w:rFonts w:eastAsia="SimSun"/>
                <w:sz w:val="18"/>
                <w:szCs w:val="18"/>
                <w:lang w:val="en-GB"/>
              </w:rPr>
            </w:pPr>
            <w:r w:rsidRPr="00216E36">
              <w:rPr>
                <w:rFonts w:eastAsia="SimSun"/>
                <w:sz w:val="18"/>
                <w:szCs w:val="18"/>
                <w:lang w:val="en-GB"/>
              </w:rPr>
              <w:t xml:space="preserve">The </w:t>
            </w:r>
            <w:r>
              <w:rPr>
                <w:rFonts w:eastAsia="SimSun"/>
                <w:sz w:val="18"/>
                <w:szCs w:val="18"/>
                <w:lang w:val="en-GB"/>
              </w:rPr>
              <w:t xml:space="preserve">inclusion of the </w:t>
            </w:r>
            <w:r w:rsidRPr="00216E36">
              <w:rPr>
                <w:rFonts w:eastAsia="SimSun"/>
                <w:sz w:val="18"/>
                <w:szCs w:val="18"/>
                <w:lang w:val="en-GB"/>
              </w:rPr>
              <w:t>nominated element</w:t>
            </w:r>
            <w:r>
              <w:rPr>
                <w:rFonts w:eastAsia="SimSun"/>
                <w:sz w:val="18"/>
                <w:szCs w:val="18"/>
                <w:lang w:val="en-GB"/>
              </w:rPr>
              <w:t xml:space="preserve"> </w:t>
            </w:r>
            <w:r w:rsidRPr="00216E36">
              <w:rPr>
                <w:rFonts w:eastAsia="SimSun"/>
                <w:sz w:val="18"/>
                <w:szCs w:val="18"/>
                <w:lang w:val="en-GB"/>
              </w:rPr>
              <w:t xml:space="preserve">in an inventory should not in any way imply or require that the inventory(ies) should have been completed prior to </w:t>
            </w:r>
            <w:r>
              <w:rPr>
                <w:rFonts w:eastAsia="SimSun"/>
                <w:sz w:val="18"/>
                <w:szCs w:val="18"/>
                <w:lang w:val="en-GB"/>
              </w:rPr>
              <w:t xml:space="preserve">the </w:t>
            </w:r>
            <w:r w:rsidRPr="00216E36">
              <w:rPr>
                <w:rFonts w:eastAsia="SimSun"/>
                <w:sz w:val="18"/>
                <w:szCs w:val="18"/>
                <w:lang w:val="en-GB"/>
              </w:rPr>
              <w:t xml:space="preserve">nomination. Rather, the submitting State(s) Party(ies) may be in the process of completing or updating one or more </w:t>
            </w:r>
            <w:proofErr w:type="gramStart"/>
            <w:r w:rsidR="006A71C7" w:rsidRPr="00216E36">
              <w:rPr>
                <w:rFonts w:eastAsia="SimSun"/>
                <w:sz w:val="18"/>
                <w:szCs w:val="18"/>
                <w:lang w:val="en-GB"/>
              </w:rPr>
              <w:t>inventories, but</w:t>
            </w:r>
            <w:proofErr w:type="gramEnd"/>
            <w:r w:rsidRPr="00216E36">
              <w:rPr>
                <w:rFonts w:eastAsia="SimSun"/>
                <w:sz w:val="18"/>
                <w:szCs w:val="18"/>
                <w:lang w:val="en-GB"/>
              </w:rPr>
              <w:t xml:space="preserve"> have already duly included the nominated element </w:t>
            </w:r>
            <w:r>
              <w:rPr>
                <w:rFonts w:eastAsia="SimSun"/>
                <w:sz w:val="18"/>
                <w:szCs w:val="18"/>
                <w:lang w:val="en-GB"/>
              </w:rPr>
              <w:t>in</w:t>
            </w:r>
            <w:r w:rsidRPr="00216E36">
              <w:rPr>
                <w:rFonts w:eastAsia="SimSun"/>
                <w:sz w:val="18"/>
                <w:szCs w:val="18"/>
                <w:lang w:val="en-GB"/>
              </w:rPr>
              <w:t xml:space="preserve"> an inventory-in-progress.</w:t>
            </w:r>
          </w:p>
          <w:p w14:paraId="1B93F7F9" w14:textId="77777777" w:rsidR="000D430B" w:rsidRPr="00216E36" w:rsidRDefault="000D430B" w:rsidP="000D430B">
            <w:pPr>
              <w:pStyle w:val="Info03"/>
              <w:keepNext w:val="0"/>
              <w:spacing w:line="240" w:lineRule="auto"/>
              <w:rPr>
                <w:rFonts w:eastAsia="SimSun"/>
                <w:sz w:val="18"/>
                <w:szCs w:val="18"/>
                <w:lang w:val="en-GB"/>
              </w:rPr>
            </w:pPr>
          </w:p>
          <w:p w14:paraId="169CBB57" w14:textId="77777777" w:rsidR="000D430B" w:rsidRPr="00216E36" w:rsidRDefault="000D430B" w:rsidP="000D430B">
            <w:pPr>
              <w:pStyle w:val="Info03"/>
              <w:keepNext w:val="0"/>
              <w:spacing w:line="240" w:lineRule="auto"/>
              <w:rPr>
                <w:rFonts w:eastAsia="SimSun"/>
                <w:sz w:val="18"/>
                <w:szCs w:val="18"/>
                <w:lang w:val="en-GB"/>
              </w:rPr>
            </w:pPr>
            <w:r w:rsidRPr="00216E36">
              <w:rPr>
                <w:rFonts w:eastAsia="SimSun"/>
                <w:sz w:val="18"/>
                <w:szCs w:val="18"/>
                <w:lang w:val="en-GB"/>
              </w:rPr>
              <w:t xml:space="preserve">Provide the following information: </w:t>
            </w:r>
          </w:p>
          <w:p w14:paraId="15CBAEB5" w14:textId="77777777" w:rsidR="000D430B" w:rsidRDefault="000D430B" w:rsidP="000D430B">
            <w:pPr>
              <w:pStyle w:val="Info03"/>
              <w:keepNext w:val="0"/>
              <w:numPr>
                <w:ilvl w:val="0"/>
                <w:numId w:val="43"/>
              </w:numPr>
              <w:tabs>
                <w:tab w:val="clear" w:pos="567"/>
                <w:tab w:val="left" w:pos="426"/>
              </w:tabs>
              <w:spacing w:line="240" w:lineRule="auto"/>
              <w:ind w:left="426" w:hanging="313"/>
              <w:rPr>
                <w:rFonts w:eastAsia="SimSun"/>
                <w:sz w:val="18"/>
                <w:szCs w:val="18"/>
                <w:lang w:val="en-GB"/>
              </w:rPr>
            </w:pPr>
            <w:r w:rsidRPr="00216E36">
              <w:rPr>
                <w:rFonts w:eastAsia="SimSun"/>
                <w:sz w:val="18"/>
                <w:szCs w:val="18"/>
                <w:lang w:val="en-GB"/>
              </w:rPr>
              <w:t>Name of the inventory(ies) in which the element is included:</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D430B" w:rsidRPr="008E49CD" w14:paraId="3115A489"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41FA0EC6" w14:textId="354BB3C6" w:rsidR="000D430B" w:rsidRPr="008E49CD" w:rsidRDefault="006A71C7" w:rsidP="000D430B">
                  <w:pPr>
                    <w:pStyle w:val="formtext"/>
                    <w:spacing w:before="120" w:after="120" w:line="240" w:lineRule="auto"/>
                    <w:jc w:val="both"/>
                    <w:rPr>
                      <w:lang w:val="en-GB"/>
                    </w:rPr>
                  </w:pPr>
                  <w:r w:rsidRPr="00B33DF5">
                    <w:rPr>
                      <w:rStyle w:val="Tipodeletrapredefinidodopargrafo1"/>
                      <w:rFonts w:cs="Arial"/>
                      <w:lang w:val="en-GB"/>
                    </w:rPr>
                    <w:lastRenderedPageBreak/>
                    <w:t>Portugal's National Intangible Cultural Heritage Inventory</w:t>
                  </w:r>
                </w:p>
              </w:tc>
            </w:tr>
          </w:tbl>
          <w:p w14:paraId="2655F71C" w14:textId="77777777" w:rsidR="000D430B" w:rsidRPr="00216E36" w:rsidRDefault="000D430B" w:rsidP="000D430B">
            <w:pPr>
              <w:pStyle w:val="Info03"/>
              <w:keepNext w:val="0"/>
              <w:spacing w:before="120" w:line="240" w:lineRule="auto"/>
              <w:ind w:left="142"/>
              <w:rPr>
                <w:rFonts w:eastAsia="SimSun"/>
                <w:sz w:val="18"/>
                <w:szCs w:val="18"/>
                <w:lang w:val="en-GB"/>
              </w:rPr>
            </w:pPr>
            <w:r w:rsidRPr="00216E36">
              <w:rPr>
                <w:rFonts w:eastAsia="SimSun"/>
                <w:sz w:val="18"/>
                <w:szCs w:val="18"/>
                <w:lang w:val="en-GB"/>
              </w:rPr>
              <w:t>(ii) Name of the office(s), agency(ies), organization(s) or body(ies) responsible for maintaining and updating that</w:t>
            </w:r>
            <w:r>
              <w:rPr>
                <w:rFonts w:eastAsia="SimSun"/>
                <w:sz w:val="18"/>
                <w:szCs w:val="18"/>
                <w:lang w:val="en-GB"/>
              </w:rPr>
              <w:t xml:space="preserve"> (those)</w:t>
            </w:r>
            <w:r w:rsidRPr="00216E36">
              <w:rPr>
                <w:rFonts w:eastAsia="SimSun"/>
                <w:sz w:val="18"/>
                <w:szCs w:val="18"/>
                <w:lang w:val="en-GB"/>
              </w:rPr>
              <w:t xml:space="preserve"> inventory(ies), both in the original language and in translation when the original language is not English or French:</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D430B" w:rsidRPr="006542ED" w14:paraId="4E8AD62C"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4AF5B0C2" w14:textId="22212240" w:rsidR="000D430B" w:rsidRPr="006A71C7" w:rsidRDefault="006A71C7" w:rsidP="000D430B">
                  <w:pPr>
                    <w:pStyle w:val="formtext"/>
                    <w:spacing w:before="120" w:after="120" w:line="240" w:lineRule="auto"/>
                    <w:jc w:val="both"/>
                    <w:rPr>
                      <w:lang w:val="pt-PT"/>
                    </w:rPr>
                  </w:pPr>
                  <w:r w:rsidRPr="00B33DF5">
                    <w:rPr>
                      <w:rStyle w:val="Tipodeletrapredefinidodopargrafo1"/>
                      <w:rFonts w:cs="Arial"/>
                      <w:lang w:val="pt-PT"/>
                    </w:rPr>
                    <w:t>DGPC – General Directorate for Cultural Heritage (Direção Geral do Património Cultural)</w:t>
                  </w:r>
                </w:p>
              </w:tc>
            </w:tr>
          </w:tbl>
          <w:p w14:paraId="3F472BB4" w14:textId="77777777" w:rsidR="000D430B" w:rsidRPr="00216E36" w:rsidRDefault="000D430B" w:rsidP="000D430B">
            <w:pPr>
              <w:pStyle w:val="Info03"/>
              <w:keepNext w:val="0"/>
              <w:spacing w:before="120" w:line="240" w:lineRule="auto"/>
              <w:ind w:left="426" w:hanging="284"/>
              <w:rPr>
                <w:rFonts w:eastAsia="SimSun"/>
                <w:sz w:val="18"/>
                <w:szCs w:val="18"/>
                <w:lang w:val="en-GB"/>
              </w:rPr>
            </w:pPr>
            <w:r w:rsidRPr="00216E36">
              <w:rPr>
                <w:rFonts w:eastAsia="SimSun"/>
                <w:sz w:val="18"/>
                <w:szCs w:val="18"/>
                <w:lang w:val="en-GB"/>
              </w:rPr>
              <w:t>(i</w:t>
            </w:r>
            <w:r>
              <w:rPr>
                <w:rFonts w:eastAsia="SimSun"/>
                <w:sz w:val="18"/>
                <w:szCs w:val="18"/>
                <w:lang w:val="en-GB"/>
              </w:rPr>
              <w:t>ii</w:t>
            </w:r>
            <w:r w:rsidRPr="00216E36">
              <w:rPr>
                <w:rFonts w:eastAsia="SimSun"/>
                <w:sz w:val="18"/>
                <w:szCs w:val="18"/>
                <w:lang w:val="en-GB"/>
              </w:rPr>
              <w:t xml:space="preserve">) Reference number(s) and name(s) of the element in </w:t>
            </w:r>
            <w:r>
              <w:rPr>
                <w:rFonts w:eastAsia="SimSun"/>
                <w:sz w:val="18"/>
                <w:szCs w:val="18"/>
                <w:lang w:val="en-GB"/>
              </w:rPr>
              <w:t xml:space="preserve">the </w:t>
            </w:r>
            <w:r w:rsidRPr="00216E36">
              <w:rPr>
                <w:rFonts w:eastAsia="SimSun"/>
                <w:sz w:val="18"/>
                <w:szCs w:val="18"/>
                <w:lang w:val="en-GB"/>
              </w:rPr>
              <w:t>relevant inventory(ies):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D430B" w:rsidRPr="006542ED" w14:paraId="2F54208F"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51A00805" w14:textId="77777777" w:rsidR="006A71C7" w:rsidRPr="00B33DF5" w:rsidRDefault="006A71C7" w:rsidP="006A71C7">
                  <w:pPr>
                    <w:pStyle w:val="Info03"/>
                    <w:spacing w:before="120"/>
                    <w:ind w:left="0"/>
                    <w:rPr>
                      <w:i w:val="0"/>
                      <w:sz w:val="22"/>
                      <w:szCs w:val="24"/>
                      <w:lang w:val="pt-BR"/>
                    </w:rPr>
                  </w:pPr>
                  <w:r w:rsidRPr="00B33DF5">
                    <w:rPr>
                      <w:rStyle w:val="Tipodeletrapredefinidodopargrafo1"/>
                      <w:rFonts w:eastAsia="SimSun"/>
                      <w:i w:val="0"/>
                      <w:iCs w:val="0"/>
                      <w:sz w:val="22"/>
                      <w:szCs w:val="24"/>
                      <w:lang w:val="pt-PT"/>
                    </w:rPr>
                    <w:t xml:space="preserve">Inventory Number: </w:t>
                  </w:r>
                  <w:r w:rsidRPr="00B33DF5">
                    <w:rPr>
                      <w:i w:val="0"/>
                      <w:sz w:val="22"/>
                      <w:szCs w:val="24"/>
                      <w:lang w:val="pt-PT"/>
                    </w:rPr>
                    <w:t>INPCI_2018_001</w:t>
                  </w:r>
                </w:p>
                <w:p w14:paraId="28646A70" w14:textId="03607EE3" w:rsidR="000D430B" w:rsidRPr="006A71C7" w:rsidRDefault="006A71C7" w:rsidP="006A71C7">
                  <w:pPr>
                    <w:pStyle w:val="formtext"/>
                    <w:spacing w:before="120" w:after="120" w:line="240" w:lineRule="auto"/>
                    <w:jc w:val="both"/>
                    <w:rPr>
                      <w:lang w:val="pt-PT"/>
                    </w:rPr>
                  </w:pPr>
                  <w:r w:rsidRPr="00B33DF5">
                    <w:rPr>
                      <w:rStyle w:val="Tipodeletrapredefinidodopargrafo1"/>
                      <w:szCs w:val="24"/>
                      <w:lang w:val="pt-BR"/>
                    </w:rPr>
                    <w:t>Community Festivities of Campo Maior</w:t>
                  </w:r>
                  <w:r w:rsidRPr="00B33DF5">
                    <w:rPr>
                      <w:rStyle w:val="Tipodeletrapredefinidodopargrafo1"/>
                      <w:rFonts w:cs="Arial"/>
                      <w:szCs w:val="24"/>
                      <w:lang w:val="pt-BR"/>
                    </w:rPr>
                    <w:t xml:space="preserve"> </w:t>
                  </w:r>
                  <w:r w:rsidRPr="00B33DF5">
                    <w:rPr>
                      <w:rStyle w:val="Tipodeletrapredefinidodopargrafo1"/>
                      <w:szCs w:val="24"/>
                      <w:lang w:val="pt-PT"/>
                    </w:rPr>
                    <w:t>(Festas do Povo de Campo Maior)</w:t>
                  </w:r>
                </w:p>
              </w:tc>
            </w:tr>
          </w:tbl>
          <w:p w14:paraId="4971C792" w14:textId="77777777" w:rsidR="000D430B" w:rsidRPr="00216E36" w:rsidRDefault="000D430B" w:rsidP="000D430B">
            <w:pPr>
              <w:pStyle w:val="Info03"/>
              <w:keepNext w:val="0"/>
              <w:spacing w:before="120" w:line="240" w:lineRule="auto"/>
              <w:ind w:left="0" w:firstLine="142"/>
              <w:rPr>
                <w:rFonts w:eastAsia="SimSun"/>
                <w:sz w:val="18"/>
                <w:szCs w:val="18"/>
                <w:lang w:val="en-GB"/>
              </w:rPr>
            </w:pPr>
            <w:r w:rsidRPr="00216E36">
              <w:rPr>
                <w:rFonts w:eastAsia="SimSun"/>
                <w:sz w:val="18"/>
                <w:szCs w:val="18"/>
                <w:lang w:val="en-GB"/>
              </w:rPr>
              <w:t>(</w:t>
            </w:r>
            <w:r>
              <w:rPr>
                <w:rFonts w:eastAsia="SimSun"/>
                <w:sz w:val="18"/>
                <w:szCs w:val="18"/>
                <w:lang w:val="en-GB"/>
              </w:rPr>
              <w:t>i</w:t>
            </w:r>
            <w:r w:rsidRPr="00216E36">
              <w:rPr>
                <w:rFonts w:eastAsia="SimSun"/>
                <w:sz w:val="18"/>
                <w:szCs w:val="18"/>
                <w:lang w:val="en-GB"/>
              </w:rPr>
              <w:t>v) Date of inclusion of the element in the inventory(ies) (this date should precede the submission of this nomination):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D430B" w:rsidRPr="008E49CD" w14:paraId="3FD3CF7E"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2D01F9AB" w14:textId="7E01DC92" w:rsidR="000D430B" w:rsidRPr="008E49CD" w:rsidRDefault="006A71C7" w:rsidP="000D430B">
                  <w:pPr>
                    <w:pStyle w:val="formtext"/>
                    <w:spacing w:before="120" w:after="120" w:line="240" w:lineRule="auto"/>
                    <w:jc w:val="both"/>
                    <w:rPr>
                      <w:lang w:val="en-GB"/>
                    </w:rPr>
                  </w:pPr>
                  <w:r>
                    <w:rPr>
                      <w:rFonts w:cs="Arial"/>
                      <w:lang w:val="en-GB"/>
                    </w:rPr>
                    <w:t>12/12/2018</w:t>
                  </w:r>
                </w:p>
              </w:tc>
            </w:tr>
          </w:tbl>
          <w:p w14:paraId="3BCBDB5B" w14:textId="77777777" w:rsidR="000D430B" w:rsidRPr="00216E36" w:rsidRDefault="000D430B" w:rsidP="000D430B">
            <w:pPr>
              <w:pStyle w:val="Info03"/>
              <w:keepNext w:val="0"/>
              <w:spacing w:before="120" w:line="240" w:lineRule="auto"/>
              <w:ind w:left="142"/>
              <w:rPr>
                <w:rFonts w:eastAsia="SimSun"/>
                <w:sz w:val="18"/>
                <w:szCs w:val="18"/>
                <w:lang w:val="en-GB"/>
              </w:rPr>
            </w:pPr>
            <w:r w:rsidRPr="00216E36">
              <w:rPr>
                <w:rFonts w:eastAsia="SimSun"/>
                <w:sz w:val="18"/>
                <w:szCs w:val="18"/>
                <w:lang w:val="en-GB"/>
              </w:rPr>
              <w:t xml:space="preserve">(v) Explain how the element was identified and defined, including how information was collected and processed ‘with the participation of communities, groups and relevant non-governmental organizations’ (Article 11.b) for the purpose of inventorying, including reference to the role of </w:t>
            </w:r>
            <w:r>
              <w:rPr>
                <w:rFonts w:eastAsia="SimSun"/>
                <w:sz w:val="18"/>
                <w:szCs w:val="18"/>
                <w:lang w:val="en-GB"/>
              </w:rPr>
              <w:t xml:space="preserve">the </w:t>
            </w:r>
            <w:r w:rsidRPr="00216E36">
              <w:rPr>
                <w:rFonts w:eastAsia="SimSun"/>
                <w:sz w:val="18"/>
                <w:szCs w:val="18"/>
                <w:lang w:val="en-GB"/>
              </w:rPr>
              <w:t xml:space="preserve">gender of </w:t>
            </w:r>
            <w:r>
              <w:rPr>
                <w:rFonts w:eastAsia="SimSun"/>
                <w:sz w:val="18"/>
                <w:szCs w:val="18"/>
                <w:lang w:val="en-GB"/>
              </w:rPr>
              <w:t xml:space="preserve">the </w:t>
            </w:r>
            <w:r w:rsidRPr="00216E36">
              <w:rPr>
                <w:rFonts w:eastAsia="SimSun"/>
                <w:sz w:val="18"/>
                <w:szCs w:val="18"/>
                <w:lang w:val="en-GB"/>
              </w:rPr>
              <w:t>participants. Additional information may be provided to demonstrate the participation of research institutes and centres of expertise (max. 200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D430B" w:rsidRPr="008E49CD" w14:paraId="3B8F813E" w14:textId="77777777" w:rsidTr="00A86831">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6361EFFB" w14:textId="77777777" w:rsidR="006A71C7" w:rsidRPr="00B33DF5" w:rsidRDefault="006A71C7" w:rsidP="006A71C7">
                  <w:pPr>
                    <w:pStyle w:val="formtext"/>
                    <w:spacing w:before="120" w:after="120"/>
                    <w:jc w:val="both"/>
                    <w:rPr>
                      <w:rStyle w:val="Tipodeletrapredefinidodopargrafo1"/>
                      <w:rFonts w:cs="Arial"/>
                      <w:lang w:val="en-GB"/>
                    </w:rPr>
                  </w:pPr>
                  <w:r w:rsidRPr="00B33DF5">
                    <w:rPr>
                      <w:rStyle w:val="Tipodeletrapredefinidodopargrafo1"/>
                      <w:rFonts w:cs="Arial"/>
                      <w:lang w:val="en-GB"/>
                    </w:rPr>
                    <w:t xml:space="preserve">The most important source was the community of street leaders – one of the main actors in the manifestation. During the informal reunions that took place throughout the process of inscription on the National Inventory, they provided the most valuable input and information regarding the </w:t>
                  </w:r>
                  <w:r w:rsidRPr="00B33DF5">
                    <w:rPr>
                      <w:rStyle w:val="Tipodeletrapredefinidodopargrafo1"/>
                      <w:lang w:val="en-GB"/>
                    </w:rPr>
                    <w:t>Community Festivities of Campo Maior</w:t>
                  </w:r>
                  <w:r w:rsidRPr="00B33DF5">
                    <w:rPr>
                      <w:rStyle w:val="Tipodeletrapredefinidodopargrafo1"/>
                      <w:rFonts w:cs="Arial"/>
                      <w:lang w:val="en-GB"/>
                    </w:rPr>
                    <w:t>.</w:t>
                  </w:r>
                </w:p>
                <w:p w14:paraId="16AB0FF2" w14:textId="3F404E85" w:rsidR="000D430B" w:rsidRPr="008E49CD" w:rsidRDefault="006A71C7" w:rsidP="006A71C7">
                  <w:pPr>
                    <w:pStyle w:val="formtext"/>
                    <w:spacing w:before="120" w:after="120" w:line="240" w:lineRule="auto"/>
                    <w:jc w:val="both"/>
                    <w:rPr>
                      <w:lang w:val="en-GB"/>
                    </w:rPr>
                  </w:pPr>
                  <w:r w:rsidRPr="00B33DF5">
                    <w:rPr>
                      <w:rStyle w:val="Tipodeletrapredefinidodopargrafo1"/>
                      <w:rFonts w:cs="Arial"/>
                      <w:lang w:val="en-GB"/>
                    </w:rPr>
                    <w:t xml:space="preserve">To be able to gather all the necessary information, the team responsible for including the ICH element in the National Intangible Cultural Heritage Inventory, used all resources available, including newspaper articles and written publications, from the 19th century onwards, as well as photographic and multimedia records. These were provided by Campo Maior Municipal Council, the </w:t>
                  </w:r>
                  <w:r w:rsidRPr="00B33DF5">
                    <w:rPr>
                      <w:rStyle w:val="Tipodeletrapredefinidodopargrafo1"/>
                      <w:lang w:val="en-GB"/>
                    </w:rPr>
                    <w:t>Community Festivities of Campo Maior</w:t>
                  </w:r>
                  <w:r w:rsidRPr="00B33DF5">
                    <w:rPr>
                      <w:rStyle w:val="Tipodeletrapredefinidodopargrafo1"/>
                      <w:rFonts w:cs="Arial"/>
                      <w:lang w:val="en-GB"/>
                    </w:rPr>
                    <w:t xml:space="preserve"> Association, as well as local researchers - such as Professor Francisco Galego. Academic organisations, such as ICS/CRIA/University of Minho, also offered a separate set of information, through the research of Professor Luís Cunha.</w:t>
                  </w:r>
                </w:p>
              </w:tc>
            </w:tr>
          </w:tbl>
          <w:p w14:paraId="0B5E088F" w14:textId="77777777" w:rsidR="000D430B" w:rsidRPr="00216E36" w:rsidRDefault="000D430B" w:rsidP="000D430B">
            <w:pPr>
              <w:pStyle w:val="Info03"/>
              <w:keepNext w:val="0"/>
              <w:spacing w:before="120" w:line="240" w:lineRule="auto"/>
              <w:ind w:left="142"/>
              <w:rPr>
                <w:rFonts w:eastAsia="SimSun"/>
                <w:sz w:val="18"/>
                <w:szCs w:val="18"/>
                <w:lang w:val="en-GB"/>
              </w:rPr>
            </w:pPr>
            <w:r>
              <w:rPr>
                <w:rFonts w:eastAsia="SimSun"/>
                <w:sz w:val="18"/>
                <w:szCs w:val="18"/>
                <w:lang w:val="en-GB"/>
              </w:rPr>
              <w:t>(vi</w:t>
            </w:r>
            <w:r w:rsidRPr="00216E36">
              <w:rPr>
                <w:rFonts w:eastAsia="SimSun"/>
                <w:sz w:val="18"/>
                <w:szCs w:val="18"/>
                <w:lang w:val="en-GB"/>
              </w:rPr>
              <w:t xml:space="preserve">) </w:t>
            </w:r>
            <w:r>
              <w:rPr>
                <w:rFonts w:eastAsia="SimSun"/>
                <w:sz w:val="18"/>
                <w:szCs w:val="18"/>
                <w:lang w:val="en-GB"/>
              </w:rPr>
              <w:t>Indicate how often the</w:t>
            </w:r>
            <w:r w:rsidRPr="00216E36">
              <w:rPr>
                <w:rFonts w:eastAsia="SimSun"/>
                <w:sz w:val="18"/>
                <w:szCs w:val="18"/>
                <w:lang w:val="en-GB"/>
              </w:rPr>
              <w:t xml:space="preserve"> inventory(ies)</w:t>
            </w:r>
            <w:r>
              <w:rPr>
                <w:rFonts w:eastAsia="SimSun"/>
                <w:sz w:val="18"/>
                <w:szCs w:val="18"/>
                <w:lang w:val="en-GB"/>
              </w:rPr>
              <w:t xml:space="preserve"> is(are) updated</w:t>
            </w:r>
            <w:r w:rsidRPr="00216E36">
              <w:rPr>
                <w:rFonts w:eastAsia="SimSun"/>
                <w:sz w:val="18"/>
                <w:szCs w:val="18"/>
                <w:lang w:val="en-GB"/>
              </w:rPr>
              <w:t xml:space="preserve"> </w:t>
            </w:r>
            <w:r>
              <w:rPr>
                <w:rFonts w:eastAsia="SimSun"/>
                <w:sz w:val="18"/>
                <w:szCs w:val="18"/>
                <w:lang w:val="en-GB"/>
              </w:rPr>
              <w:t xml:space="preserve">(periodicity) </w:t>
            </w:r>
            <w:r w:rsidRPr="00216E36">
              <w:rPr>
                <w:rFonts w:eastAsia="SimSun"/>
                <w:sz w:val="18"/>
                <w:szCs w:val="18"/>
                <w:lang w:val="en-GB"/>
              </w:rPr>
              <w:t xml:space="preserve">(max. </w:t>
            </w:r>
            <w:r w:rsidRPr="00AC0EEF">
              <w:rPr>
                <w:rFonts w:eastAsia="SimSun"/>
                <w:sz w:val="18"/>
                <w:szCs w:val="18"/>
                <w:lang w:val="en-GB"/>
              </w:rPr>
              <w:t>100</w:t>
            </w:r>
            <w:r w:rsidRPr="00216E36">
              <w:rPr>
                <w:rFonts w:eastAsia="SimSun"/>
                <w:sz w:val="18"/>
                <w:szCs w:val="18"/>
                <w:lang w:val="en-GB"/>
              </w:rPr>
              <w:t xml:space="preserve">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D430B" w:rsidRPr="008E49CD" w14:paraId="596FFD65" w14:textId="77777777" w:rsidTr="00D334E7">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233CB65E" w14:textId="2B35D5F1" w:rsidR="006A71C7" w:rsidRPr="00A32063" w:rsidRDefault="006A71C7" w:rsidP="006A71C7">
                  <w:pPr>
                    <w:pStyle w:val="formtext"/>
                    <w:spacing w:before="120" w:after="120"/>
                    <w:jc w:val="both"/>
                    <w:rPr>
                      <w:rFonts w:cs="Arial"/>
                      <w:lang w:val="en-GB"/>
                    </w:rPr>
                  </w:pPr>
                  <w:r w:rsidRPr="00A32063">
                    <w:rPr>
                      <w:rFonts w:cs="Arial"/>
                      <w:lang w:val="en-GB"/>
                    </w:rPr>
                    <w:t xml:space="preserve">According to the legal protection, any inscription of </w:t>
                  </w:r>
                  <w:proofErr w:type="spellStart"/>
                  <w:r w:rsidRPr="00A32063">
                    <w:rPr>
                      <w:rFonts w:cs="Arial"/>
                      <w:lang w:val="en-GB"/>
                    </w:rPr>
                    <w:t>a</w:t>
                  </w:r>
                  <w:proofErr w:type="spellEnd"/>
                  <w:r w:rsidRPr="00A32063">
                    <w:rPr>
                      <w:rFonts w:cs="Arial"/>
                      <w:lang w:val="en-GB"/>
                    </w:rPr>
                    <w:t xml:space="preserve"> Intangible Cultural heritage manifestation on the National Intangible Cultural Heritage Inventory is under the obligation of regularly reviews, under two types:</w:t>
                  </w:r>
                </w:p>
                <w:p w14:paraId="6B2CF2B6" w14:textId="628278AF" w:rsidR="006A71C7" w:rsidRPr="00A32063" w:rsidRDefault="0089758E" w:rsidP="006A71C7">
                  <w:pPr>
                    <w:pStyle w:val="formtext"/>
                    <w:numPr>
                      <w:ilvl w:val="0"/>
                      <w:numId w:val="48"/>
                    </w:numPr>
                    <w:suppressAutoHyphens/>
                    <w:autoSpaceDN w:val="0"/>
                    <w:spacing w:before="120" w:after="120"/>
                    <w:jc w:val="both"/>
                    <w:textAlignment w:val="baseline"/>
                    <w:rPr>
                      <w:rFonts w:cs="Arial"/>
                      <w:lang w:val="en-GB"/>
                    </w:rPr>
                  </w:pPr>
                  <w:r w:rsidRPr="00A32063">
                    <w:rPr>
                      <w:rFonts w:cs="Arial"/>
                      <w:b/>
                      <w:lang w:val="en-GB"/>
                    </w:rPr>
                    <w:t>Ordinary review of the registration</w:t>
                  </w:r>
                  <w:r w:rsidR="006A71C7" w:rsidRPr="00A32063">
                    <w:rPr>
                      <w:rFonts w:cs="Arial"/>
                      <w:lang w:val="en-GB"/>
                    </w:rPr>
                    <w:t xml:space="preserve"> carried out regularly for at least 10 years, in order to assess the changes that occurred </w:t>
                  </w:r>
                  <w:r w:rsidR="006A71C7">
                    <w:rPr>
                      <w:rFonts w:cs="Arial"/>
                      <w:lang w:val="en-GB"/>
                    </w:rPr>
                    <w:t xml:space="preserve">to </w:t>
                  </w:r>
                  <w:r w:rsidR="006A71C7" w:rsidRPr="00A32063">
                    <w:rPr>
                      <w:rFonts w:cs="Arial"/>
                      <w:lang w:val="en-GB"/>
                    </w:rPr>
                    <w:t>the manifestation.</w:t>
                  </w:r>
                </w:p>
                <w:p w14:paraId="366823A8" w14:textId="77777777" w:rsidR="006A71C7" w:rsidRPr="00A32063" w:rsidRDefault="006A71C7" w:rsidP="006A71C7">
                  <w:pPr>
                    <w:pStyle w:val="formtext"/>
                    <w:numPr>
                      <w:ilvl w:val="0"/>
                      <w:numId w:val="48"/>
                    </w:numPr>
                    <w:suppressAutoHyphens/>
                    <w:autoSpaceDN w:val="0"/>
                    <w:spacing w:before="120" w:after="120"/>
                    <w:jc w:val="both"/>
                    <w:textAlignment w:val="baseline"/>
                    <w:rPr>
                      <w:rFonts w:cs="Arial"/>
                      <w:lang w:val="en-GB"/>
                    </w:rPr>
                  </w:pPr>
                  <w:r w:rsidRPr="00A32063">
                    <w:rPr>
                      <w:rFonts w:cs="Arial"/>
                      <w:b/>
                      <w:lang w:val="en-GB"/>
                    </w:rPr>
                    <w:t>Registration update</w:t>
                  </w:r>
                  <w:r w:rsidRPr="00A32063">
                    <w:rPr>
                      <w:rFonts w:cs="Arial"/>
                      <w:lang w:val="en-GB"/>
                    </w:rPr>
                    <w:t>, which can be raised at any time due to changes in this social practice, in particular significant changes.</w:t>
                  </w:r>
                </w:p>
                <w:p w14:paraId="317B120B" w14:textId="542CC177" w:rsidR="000D430B" w:rsidRPr="008E49CD" w:rsidRDefault="006A71C7" w:rsidP="006A71C7">
                  <w:pPr>
                    <w:pStyle w:val="formtext"/>
                    <w:spacing w:before="120" w:after="120" w:line="240" w:lineRule="auto"/>
                    <w:jc w:val="both"/>
                    <w:rPr>
                      <w:lang w:val="en-GB"/>
                    </w:rPr>
                  </w:pPr>
                  <w:r w:rsidRPr="00A32063">
                    <w:rPr>
                      <w:rFonts w:cs="Arial"/>
                      <w:lang w:val="en-GB"/>
                    </w:rPr>
                    <w:t>This implies that the inventory may be updated every new inscription is added, reinforcing the (constant) monitorization of each cultural manifestation.</w:t>
                  </w:r>
                </w:p>
              </w:tc>
            </w:tr>
          </w:tbl>
          <w:p w14:paraId="3858FDE2" w14:textId="77777777" w:rsidR="000D430B" w:rsidRPr="00216E36" w:rsidRDefault="000D430B" w:rsidP="000D430B">
            <w:pPr>
              <w:pStyle w:val="Info03"/>
              <w:keepNext w:val="0"/>
              <w:spacing w:before="120" w:line="240" w:lineRule="auto"/>
              <w:ind w:left="142"/>
              <w:rPr>
                <w:rFonts w:eastAsia="SimSun"/>
                <w:sz w:val="18"/>
                <w:szCs w:val="18"/>
                <w:lang w:val="en-GB"/>
              </w:rPr>
            </w:pPr>
            <w:r>
              <w:rPr>
                <w:rFonts w:eastAsia="SimSun"/>
                <w:sz w:val="18"/>
                <w:szCs w:val="18"/>
                <w:lang w:val="en-GB"/>
              </w:rPr>
              <w:t>(vii</w:t>
            </w:r>
            <w:r w:rsidRPr="00216E36">
              <w:rPr>
                <w:rFonts w:eastAsia="SimSun"/>
                <w:sz w:val="18"/>
                <w:szCs w:val="18"/>
                <w:lang w:val="en-GB"/>
              </w:rPr>
              <w:t xml:space="preserve">) Explain how the inventory(ies) is(are) regularly updated. The updating </w:t>
            </w:r>
            <w:r>
              <w:rPr>
                <w:rFonts w:eastAsia="SimSun"/>
                <w:sz w:val="18"/>
                <w:szCs w:val="18"/>
                <w:lang w:val="en-GB"/>
              </w:rPr>
              <w:t xml:space="preserve">process </w:t>
            </w:r>
            <w:r w:rsidRPr="00216E36">
              <w:rPr>
                <w:rFonts w:eastAsia="SimSun"/>
                <w:sz w:val="18"/>
                <w:szCs w:val="18"/>
                <w:lang w:val="en-GB"/>
              </w:rPr>
              <w:t xml:space="preserve">is understood not only as adding new elements but also as revising existing information on the evolving nature of the elements already included therein (Article 12.1 of the Convention) (max. </w:t>
            </w:r>
            <w:r>
              <w:rPr>
                <w:rFonts w:eastAsia="SimSun"/>
                <w:sz w:val="18"/>
                <w:szCs w:val="18"/>
                <w:lang w:val="en-GB"/>
              </w:rPr>
              <w:t>2</w:t>
            </w:r>
            <w:r w:rsidRPr="00AC0EEF">
              <w:rPr>
                <w:rFonts w:eastAsia="SimSun"/>
                <w:sz w:val="18"/>
                <w:szCs w:val="18"/>
                <w:lang w:val="en-GB"/>
              </w:rPr>
              <w:t>00</w:t>
            </w:r>
            <w:r w:rsidRPr="00216E36">
              <w:rPr>
                <w:rFonts w:eastAsia="SimSun"/>
                <w:sz w:val="18"/>
                <w:szCs w:val="18"/>
                <w:lang w:val="en-GB"/>
              </w:rPr>
              <w:t xml:space="preserve"> words).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0D430B" w:rsidRPr="008E49CD" w14:paraId="1CF29B20" w14:textId="77777777" w:rsidTr="00C6732E">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14:paraId="59D03D0F" w14:textId="77777777" w:rsidR="006A71C7" w:rsidRPr="00A32063" w:rsidRDefault="006A71C7" w:rsidP="006A71C7">
                  <w:pPr>
                    <w:pStyle w:val="formtext"/>
                    <w:spacing w:before="120" w:after="120" w:line="240" w:lineRule="auto"/>
                    <w:jc w:val="both"/>
                    <w:rPr>
                      <w:rStyle w:val="Tipodeletrapredefinidodopargrafo1"/>
                      <w:rFonts w:cs="Arial"/>
                      <w:lang w:val="en-GB"/>
                    </w:rPr>
                  </w:pPr>
                  <w:r w:rsidRPr="00A32063">
                    <w:rPr>
                      <w:rStyle w:val="Tipodeletrapredefinidodopargrafo1"/>
                      <w:rFonts w:cs="Arial"/>
                      <w:lang w:val="en-GB"/>
                    </w:rPr>
                    <w:t xml:space="preserve">According to the Portuguese Intangible Cultural Heritage legislation, the proponent entity must submit a request for an "ordinary" revision, which must be completed and presented up to 180 </w:t>
                  </w:r>
                  <w:r w:rsidRPr="00A32063">
                    <w:rPr>
                      <w:rStyle w:val="Tipodeletrapredefinidodopargrafo1"/>
                      <w:rFonts w:cs="Arial"/>
                      <w:lang w:val="en-GB"/>
                    </w:rPr>
                    <w:lastRenderedPageBreak/>
                    <w:t>days prior to the term of the 10-year revision policy. Within this update, it is necessary to include (</w:t>
                  </w:r>
                  <w:proofErr w:type="spellStart"/>
                  <w:r w:rsidRPr="00A32063">
                    <w:rPr>
                      <w:rStyle w:val="Tipodeletrapredefinidodopargrafo1"/>
                      <w:rFonts w:cs="Arial"/>
                      <w:lang w:val="en-GB"/>
                    </w:rPr>
                    <w:t>i</w:t>
                  </w:r>
                  <w:proofErr w:type="spellEnd"/>
                  <w:r w:rsidRPr="00A32063">
                    <w:rPr>
                      <w:rStyle w:val="Tipodeletrapredefinidodopargrafo1"/>
                      <w:rFonts w:cs="Arial"/>
                      <w:lang w:val="en-GB"/>
                    </w:rPr>
                    <w:t xml:space="preserve">) the validation criteria of the inventory request; (ii) identification elements regarding the cultural manifestation, as well as of the responsible entity; (iii) General Directorate for Cultural Heritage  and other requested entities' inputs, as well as public comments, about inscription of the </w:t>
                  </w:r>
                  <w:r w:rsidRPr="00A32063">
                    <w:rPr>
                      <w:rStyle w:val="Tipodeletrapredefinidodopargrafo1"/>
                      <w:lang w:val="en-GB"/>
                    </w:rPr>
                    <w:t>Community Festivities of Campo Maior</w:t>
                  </w:r>
                  <w:r w:rsidRPr="00A32063">
                    <w:rPr>
                      <w:rStyle w:val="Tipodeletrapredefinidodopargrafo1"/>
                      <w:rFonts w:cs="Arial"/>
                      <w:lang w:val="en-GB"/>
                    </w:rPr>
                    <w:t xml:space="preserve"> on the National Intangible Cultural Heritage Inventory.</w:t>
                  </w:r>
                </w:p>
                <w:p w14:paraId="49109A0C" w14:textId="24C359AB" w:rsidR="000D430B" w:rsidRPr="008E49CD" w:rsidRDefault="006A71C7" w:rsidP="006A71C7">
                  <w:pPr>
                    <w:pStyle w:val="formtext"/>
                    <w:spacing w:before="120" w:after="120" w:line="240" w:lineRule="auto"/>
                    <w:jc w:val="both"/>
                    <w:rPr>
                      <w:lang w:val="en-GB"/>
                    </w:rPr>
                  </w:pPr>
                  <w:r w:rsidRPr="00A32063">
                    <w:rPr>
                      <w:rStyle w:val="Tipodeletrapredefinidodopargrafo1"/>
                      <w:rFonts w:cs="Arial"/>
                      <w:lang w:val="en-GB"/>
                    </w:rPr>
                    <w:t>Regarding the registration update, it can be done at any given time and moment, also by the proponent entity. As mentioned before, it can be to add new elements, as well as revisiting the information given by the time of the inscription.</w:t>
                  </w:r>
                </w:p>
              </w:tc>
            </w:tr>
          </w:tbl>
          <w:p w14:paraId="2235C928" w14:textId="77777777" w:rsidR="000D430B" w:rsidRPr="00216E36" w:rsidRDefault="000D430B" w:rsidP="000D430B">
            <w:pPr>
              <w:pStyle w:val="Info03"/>
              <w:keepNext w:val="0"/>
              <w:spacing w:before="120" w:line="240" w:lineRule="auto"/>
              <w:ind w:left="142"/>
              <w:rPr>
                <w:rFonts w:eastAsia="SimSun"/>
                <w:sz w:val="18"/>
                <w:szCs w:val="18"/>
                <w:lang w:val="en-GB"/>
              </w:rPr>
            </w:pPr>
            <w:r w:rsidRPr="00216E36">
              <w:rPr>
                <w:rFonts w:eastAsia="SimSun"/>
                <w:sz w:val="18"/>
                <w:szCs w:val="18"/>
                <w:lang w:val="en-GB"/>
              </w:rPr>
              <w:lastRenderedPageBreak/>
              <w:t>(vii</w:t>
            </w:r>
            <w:r>
              <w:rPr>
                <w:rFonts w:eastAsia="SimSun"/>
                <w:sz w:val="18"/>
                <w:szCs w:val="18"/>
                <w:lang w:val="en-GB"/>
              </w:rPr>
              <w:t>i</w:t>
            </w:r>
            <w:r w:rsidRPr="00216E36">
              <w:rPr>
                <w:rFonts w:eastAsia="SimSun"/>
                <w:sz w:val="18"/>
                <w:szCs w:val="18"/>
                <w:lang w:val="en-GB"/>
              </w:rPr>
              <w:t xml:space="preserve">) Documentary evidence shall be provided in an annex demonstrating that the nominated element is included in one or more inventories of the intangible cultural heritage present in the territory(ies) of the submitting State(s) Party(ies), as defined in Articles 11.b and 12 of the Convention. Such evidence shall at least include the name of the element, its description, the name(s) of the communities, groups or, if applicable, individuals concerned, their geographic location and the range of the element.  </w:t>
            </w:r>
            <w:r w:rsidRPr="00216E36" w:rsidDel="00E8455D">
              <w:rPr>
                <w:rFonts w:eastAsia="SimSun"/>
                <w:sz w:val="18"/>
                <w:szCs w:val="18"/>
                <w:lang w:val="en-GB"/>
              </w:rPr>
              <w:t xml:space="preserve"> </w:t>
            </w:r>
          </w:p>
          <w:p w14:paraId="0472D5A8" w14:textId="77777777" w:rsidR="000D430B" w:rsidRPr="00216E36" w:rsidRDefault="000D430B" w:rsidP="000D430B">
            <w:pPr>
              <w:pStyle w:val="Info03"/>
              <w:keepNext w:val="0"/>
              <w:numPr>
                <w:ilvl w:val="0"/>
                <w:numId w:val="44"/>
              </w:numPr>
              <w:tabs>
                <w:tab w:val="clear" w:pos="567"/>
                <w:tab w:val="clear" w:pos="1134"/>
                <w:tab w:val="clear" w:pos="1701"/>
                <w:tab w:val="clear" w:pos="2268"/>
              </w:tabs>
              <w:spacing w:line="240" w:lineRule="auto"/>
              <w:ind w:left="709" w:hanging="283"/>
              <w:rPr>
                <w:rFonts w:eastAsia="SimSun"/>
                <w:sz w:val="18"/>
                <w:szCs w:val="18"/>
              </w:rPr>
            </w:pPr>
            <w:r w:rsidRPr="00216E36">
              <w:rPr>
                <w:rFonts w:eastAsia="SimSun"/>
                <w:sz w:val="18"/>
                <w:szCs w:val="18"/>
              </w:rPr>
              <w:t xml:space="preserve">If the inventory is available online, provide hyperlinks (URLs) to pages dedicated to the nominated element (max. </w:t>
            </w:r>
            <w:r>
              <w:rPr>
                <w:rFonts w:eastAsia="SimSun"/>
                <w:sz w:val="18"/>
                <w:szCs w:val="18"/>
              </w:rPr>
              <w:t>four</w:t>
            </w:r>
            <w:r w:rsidRPr="00216E36">
              <w:rPr>
                <w:rFonts w:eastAsia="SimSun"/>
                <w:sz w:val="18"/>
                <w:szCs w:val="18"/>
              </w:rPr>
              <w:t xml:space="preserve"> hyperlinks in total</w:t>
            </w:r>
            <w:r>
              <w:rPr>
                <w:rFonts w:eastAsia="SimSun"/>
                <w:sz w:val="18"/>
                <w:szCs w:val="18"/>
              </w:rPr>
              <w:t>,</w:t>
            </w:r>
            <w:r w:rsidRPr="00216E36">
              <w:rPr>
                <w:rFonts w:eastAsia="SimSun"/>
                <w:sz w:val="18"/>
                <w:szCs w:val="18"/>
              </w:rPr>
              <w:t xml:space="preserve"> to be indicated in the box below). Attach to the nomination print-outs (no more than ten standard A4 sheets) of relevant sections of the content of these links. </w:t>
            </w:r>
            <w:r w:rsidRPr="00F208F6">
              <w:rPr>
                <w:rFonts w:eastAsia="SimSun"/>
                <w:b/>
                <w:sz w:val="18"/>
                <w:szCs w:val="18"/>
                <w:lang w:val="en-GB"/>
              </w:rPr>
              <w:t>The information should be provided in English or French, as well as in the original language if different</w:t>
            </w:r>
            <w:r w:rsidRPr="00216E36">
              <w:rPr>
                <w:rFonts w:eastAsia="SimSun"/>
                <w:sz w:val="18"/>
                <w:szCs w:val="18"/>
                <w:lang w:val="en-GB"/>
              </w:rPr>
              <w:t xml:space="preserve">. </w:t>
            </w:r>
          </w:p>
          <w:p w14:paraId="447B4481" w14:textId="77777777" w:rsidR="000D430B" w:rsidRPr="001B6F0E" w:rsidRDefault="000D430B" w:rsidP="000D430B">
            <w:pPr>
              <w:pStyle w:val="Info03"/>
              <w:keepNext w:val="0"/>
              <w:numPr>
                <w:ilvl w:val="0"/>
                <w:numId w:val="44"/>
              </w:numPr>
              <w:tabs>
                <w:tab w:val="clear" w:pos="567"/>
                <w:tab w:val="clear" w:pos="1134"/>
                <w:tab w:val="clear" w:pos="1701"/>
                <w:tab w:val="clear" w:pos="2268"/>
                <w:tab w:val="left" w:pos="426"/>
              </w:tabs>
              <w:spacing w:line="240" w:lineRule="auto"/>
              <w:ind w:left="709" w:hanging="283"/>
              <w:rPr>
                <w:rFonts w:eastAsia="SimSun"/>
                <w:sz w:val="18"/>
                <w:szCs w:val="18"/>
              </w:rPr>
            </w:pPr>
            <w:r w:rsidRPr="00216E36">
              <w:rPr>
                <w:rFonts w:eastAsia="SimSun"/>
                <w:sz w:val="18"/>
                <w:szCs w:val="18"/>
              </w:rPr>
              <w:t xml:space="preserve">If the inventory is not available online, attach exact copies of texts (no more than ten standard A4 sheets) concerning the element included in the inventory. </w:t>
            </w:r>
            <w:r w:rsidRPr="00F208F6">
              <w:rPr>
                <w:rFonts w:eastAsia="SimSun"/>
                <w:b/>
                <w:sz w:val="18"/>
                <w:szCs w:val="18"/>
                <w:lang w:val="en-GB"/>
              </w:rPr>
              <w:t xml:space="preserve">These texts should be </w:t>
            </w:r>
            <w:r>
              <w:rPr>
                <w:rFonts w:eastAsia="SimSun"/>
                <w:b/>
                <w:sz w:val="18"/>
                <w:szCs w:val="18"/>
                <w:lang w:val="en-GB"/>
              </w:rPr>
              <w:t>provided in</w:t>
            </w:r>
            <w:r w:rsidRPr="00F208F6">
              <w:rPr>
                <w:rFonts w:eastAsia="SimSun"/>
                <w:b/>
                <w:sz w:val="18"/>
                <w:szCs w:val="18"/>
                <w:lang w:val="en-GB"/>
              </w:rPr>
              <w:t xml:space="preserve"> English or French</w:t>
            </w:r>
            <w:r>
              <w:rPr>
                <w:rFonts w:eastAsia="SimSun"/>
                <w:b/>
                <w:sz w:val="18"/>
                <w:szCs w:val="18"/>
                <w:lang w:val="en-GB"/>
              </w:rPr>
              <w:t xml:space="preserve"> as well as in the original language if different</w:t>
            </w:r>
            <w:r w:rsidRPr="00216E36">
              <w:rPr>
                <w:rFonts w:eastAsia="SimSun"/>
                <w:sz w:val="18"/>
                <w:szCs w:val="18"/>
                <w:lang w:val="en-GB"/>
              </w:rPr>
              <w:t xml:space="preserve">. </w:t>
            </w:r>
          </w:p>
          <w:p w14:paraId="47FFE4BA" w14:textId="77777777" w:rsidR="000D430B" w:rsidRPr="006B4CDE" w:rsidRDefault="000D430B" w:rsidP="000D430B">
            <w:pPr>
              <w:pStyle w:val="Info03"/>
              <w:keepNext w:val="0"/>
              <w:spacing w:before="120" w:line="240" w:lineRule="auto"/>
              <w:ind w:left="142"/>
              <w:rPr>
                <w:rFonts w:eastAsia="SimSun"/>
                <w:sz w:val="18"/>
                <w:szCs w:val="18"/>
                <w:lang w:val="en-GB"/>
              </w:rPr>
            </w:pPr>
            <w:r w:rsidRPr="006B4CDE">
              <w:rPr>
                <w:rFonts w:eastAsia="SimSun"/>
                <w:sz w:val="18"/>
                <w:szCs w:val="18"/>
                <w:lang w:val="en-GB"/>
              </w:rPr>
              <w:t>Indicate the materials provided and – if applicable – the relevant hyperlinks: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4"/>
            </w:tblGrid>
            <w:tr w:rsidR="000D430B" w:rsidRPr="00216E36" w14:paraId="11D59B41" w14:textId="77777777" w:rsidTr="00A86831">
              <w:tc>
                <w:tcPr>
                  <w:tcW w:w="9634" w:type="dxa"/>
                  <w:tcBorders>
                    <w:bottom w:val="single" w:sz="4" w:space="0" w:color="auto"/>
                  </w:tcBorders>
                  <w:shd w:val="clear" w:color="auto" w:fill="auto"/>
                  <w:tcMar>
                    <w:top w:w="113" w:type="dxa"/>
                    <w:left w:w="113" w:type="dxa"/>
                    <w:bottom w:w="113" w:type="dxa"/>
                    <w:right w:w="113" w:type="dxa"/>
                  </w:tcMar>
                </w:tcPr>
                <w:p w14:paraId="3EF68192" w14:textId="55C921DD" w:rsidR="000D430B" w:rsidRPr="001B6F0E" w:rsidRDefault="00885A8C" w:rsidP="000D430B">
                  <w:pPr>
                    <w:pStyle w:val="Info03"/>
                    <w:keepNext w:val="0"/>
                    <w:rPr>
                      <w:rFonts w:eastAsia="SimSun"/>
                      <w:i w:val="0"/>
                      <w:iCs w:val="0"/>
                      <w:sz w:val="22"/>
                      <w:lang w:val="en-GB"/>
                    </w:rPr>
                  </w:pPr>
                  <w:hyperlink r:id="rId10" w:history="1">
                    <w:r w:rsidR="006A71C7" w:rsidRPr="00B33DF5">
                      <w:rPr>
                        <w:rStyle w:val="Hyperlink"/>
                        <w:rFonts w:eastAsia="SimSun"/>
                        <w:i w:val="0"/>
                        <w:iCs w:val="0"/>
                        <w:sz w:val="22"/>
                        <w:szCs w:val="24"/>
                        <w:lang w:val="en-GB"/>
                      </w:rPr>
                      <w:t>http://www.matrizpci.dgpc.pt/MatrizPCI.Web/InventarioNacional/DetalheFicha/559?dirPesq=1</w:t>
                    </w:r>
                  </w:hyperlink>
                </w:p>
              </w:tc>
            </w:tr>
          </w:tbl>
          <w:p w14:paraId="4AB1BE97" w14:textId="77777777" w:rsidR="000D430B" w:rsidRPr="008E49CD" w:rsidRDefault="000D430B" w:rsidP="000D430B">
            <w:pPr>
              <w:pStyle w:val="Info03"/>
              <w:keepNext w:val="0"/>
              <w:spacing w:before="120" w:line="240" w:lineRule="auto"/>
              <w:jc w:val="right"/>
              <w:rPr>
                <w:lang w:val="en-GB"/>
              </w:rPr>
            </w:pPr>
          </w:p>
        </w:tc>
      </w:tr>
      <w:tr w:rsidR="000D430B" w:rsidRPr="008E49CD" w14:paraId="4EB6AFFE" w14:textId="77777777" w:rsidTr="001F65D7">
        <w:tblPrEx>
          <w:tblBorders>
            <w:insideV w:val="none" w:sz="0" w:space="0" w:color="auto"/>
          </w:tblBorders>
        </w:tblPrEx>
        <w:trPr>
          <w:cantSplit/>
        </w:trPr>
        <w:tc>
          <w:tcPr>
            <w:tcW w:w="9649" w:type="dxa"/>
            <w:tcBorders>
              <w:top w:val="single" w:sz="4" w:space="0" w:color="auto"/>
              <w:left w:val="nil"/>
              <w:bottom w:val="nil"/>
              <w:right w:val="nil"/>
            </w:tcBorders>
            <w:shd w:val="clear" w:color="auto" w:fill="D9D9D9"/>
          </w:tcPr>
          <w:p w14:paraId="5CDE141E" w14:textId="77777777" w:rsidR="000D430B" w:rsidRPr="008E49CD" w:rsidRDefault="000D430B" w:rsidP="000D430B">
            <w:pPr>
              <w:pStyle w:val="Grille01"/>
              <w:keepNext w:val="0"/>
              <w:tabs>
                <w:tab w:val="left" w:pos="567"/>
                <w:tab w:val="left" w:pos="1134"/>
                <w:tab w:val="left" w:pos="1701"/>
              </w:tabs>
              <w:spacing w:line="240" w:lineRule="auto"/>
              <w:jc w:val="both"/>
              <w:rPr>
                <w:rFonts w:eastAsia="SimSun" w:cs="Arial"/>
                <w:bCs/>
                <w:smallCaps w:val="0"/>
                <w:sz w:val="24"/>
                <w:shd w:val="pct15" w:color="auto" w:fill="FFFFFF"/>
                <w:lang w:val="en-GB"/>
              </w:rPr>
            </w:pPr>
            <w:r w:rsidRPr="008E49CD">
              <w:rPr>
                <w:rFonts w:eastAsia="SimSun" w:cs="Arial"/>
                <w:bCs/>
                <w:smallCaps w:val="0"/>
                <w:sz w:val="24"/>
                <w:lang w:val="en-GB"/>
              </w:rPr>
              <w:lastRenderedPageBreak/>
              <w:t>6.</w:t>
            </w:r>
            <w:r w:rsidRPr="008E49CD">
              <w:rPr>
                <w:rFonts w:eastAsia="SimSun" w:cs="Arial"/>
                <w:bCs/>
                <w:smallCaps w:val="0"/>
                <w:sz w:val="24"/>
                <w:lang w:val="en-GB"/>
              </w:rPr>
              <w:tab/>
              <w:t>Documentation</w:t>
            </w:r>
            <w:r w:rsidRPr="008E49CD">
              <w:rPr>
                <w:rFonts w:eastAsia="SimSun"/>
                <w:i/>
                <w:sz w:val="18"/>
                <w:szCs w:val="18"/>
                <w:lang w:val="en-GB"/>
              </w:rPr>
              <w:t xml:space="preserve"> </w:t>
            </w:r>
          </w:p>
        </w:tc>
      </w:tr>
      <w:tr w:rsidR="000D430B" w:rsidRPr="008E49CD" w14:paraId="65957767" w14:textId="77777777" w:rsidTr="001F65D7">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518A8F18" w14:textId="77777777" w:rsidR="000D430B" w:rsidRPr="008E49CD" w:rsidRDefault="000D430B" w:rsidP="000D430B">
            <w:pPr>
              <w:pStyle w:val="Grille02N"/>
              <w:keepNext w:val="0"/>
              <w:tabs>
                <w:tab w:val="left" w:pos="567"/>
                <w:tab w:val="left" w:pos="1134"/>
                <w:tab w:val="left" w:pos="1701"/>
              </w:tabs>
              <w:ind w:right="113"/>
              <w:jc w:val="left"/>
              <w:rPr>
                <w:lang w:val="en-GB"/>
              </w:rPr>
            </w:pPr>
            <w:r w:rsidRPr="008E49CD">
              <w:rPr>
                <w:lang w:val="en-GB"/>
              </w:rPr>
              <w:t>6.a.</w:t>
            </w:r>
            <w:r w:rsidRPr="008E49CD">
              <w:rPr>
                <w:lang w:val="en-GB"/>
              </w:rPr>
              <w:tab/>
              <w:t>Appended documentation (mandatory)</w:t>
            </w:r>
          </w:p>
          <w:p w14:paraId="4BA0742B" w14:textId="77777777" w:rsidR="000D430B" w:rsidRPr="008E49CD" w:rsidRDefault="000D430B" w:rsidP="000D430B">
            <w:pPr>
              <w:pStyle w:val="Info03"/>
              <w:keepNext w:val="0"/>
              <w:spacing w:before="120" w:line="240" w:lineRule="auto"/>
              <w:rPr>
                <w:rFonts w:eastAsia="SimSun"/>
                <w:sz w:val="18"/>
                <w:szCs w:val="18"/>
                <w:lang w:val="en-GB"/>
              </w:rPr>
            </w:pPr>
            <w:r w:rsidRPr="004856B0">
              <w:rPr>
                <w:rFonts w:eastAsia="SimSun"/>
                <w:sz w:val="18"/>
                <w:szCs w:val="18"/>
                <w:lang w:val="en-GB"/>
              </w:rPr>
              <w:t xml:space="preserve">The documentation listed below is mandatory and will be used in the process of </w:t>
            </w:r>
            <w:r w:rsidRPr="003975B9">
              <w:rPr>
                <w:rFonts w:eastAsia="SimSun"/>
                <w:sz w:val="18"/>
                <w:szCs w:val="18"/>
                <w:lang w:val="en-GB"/>
              </w:rPr>
              <w:t xml:space="preserve">evaluating and </w:t>
            </w:r>
            <w:r w:rsidRPr="00C459FC">
              <w:rPr>
                <w:rFonts w:eastAsia="SimSun"/>
                <w:sz w:val="18"/>
                <w:szCs w:val="18"/>
                <w:lang w:val="en-GB"/>
              </w:rPr>
              <w:t xml:space="preserve">examining the nomination. </w:t>
            </w:r>
            <w:r w:rsidRPr="008E49CD">
              <w:rPr>
                <w:rFonts w:eastAsia="SimSun"/>
                <w:sz w:val="18"/>
                <w:szCs w:val="18"/>
                <w:lang w:val="en-GB"/>
              </w:rPr>
              <w:t xml:space="preserve">The photographs and the video will also be </w:t>
            </w:r>
            <w:r w:rsidRPr="006D23CE">
              <w:rPr>
                <w:rFonts w:eastAsia="SimSun"/>
                <w:sz w:val="18"/>
                <w:szCs w:val="18"/>
                <w:lang w:val="en-GB"/>
              </w:rPr>
              <w:t>helpful for activities geared</w:t>
            </w:r>
            <w:r>
              <w:rPr>
                <w:rFonts w:eastAsia="SimSun"/>
                <w:sz w:val="18"/>
                <w:szCs w:val="18"/>
                <w:lang w:val="en-GB"/>
              </w:rPr>
              <w:t xml:space="preserve"> at ensuring the visibility of </w:t>
            </w:r>
            <w:r w:rsidRPr="008E49CD">
              <w:rPr>
                <w:rFonts w:eastAsia="SimSun"/>
                <w:sz w:val="18"/>
                <w:szCs w:val="18"/>
                <w:lang w:val="en-GB"/>
              </w:rPr>
              <w:t xml:space="preserve">the element </w:t>
            </w:r>
            <w:r>
              <w:rPr>
                <w:rFonts w:eastAsia="SimSun"/>
                <w:sz w:val="18"/>
                <w:szCs w:val="18"/>
                <w:lang w:val="en-GB"/>
              </w:rPr>
              <w:t xml:space="preserve">if it </w:t>
            </w:r>
            <w:r w:rsidRPr="008E49CD">
              <w:rPr>
                <w:rFonts w:eastAsia="SimSun"/>
                <w:sz w:val="18"/>
                <w:szCs w:val="18"/>
                <w:lang w:val="en-GB"/>
              </w:rPr>
              <w:t xml:space="preserve">is inscribed. Tick the following boxes to confirm that </w:t>
            </w:r>
            <w:r>
              <w:rPr>
                <w:rFonts w:eastAsia="SimSun"/>
                <w:sz w:val="18"/>
                <w:szCs w:val="18"/>
                <w:lang w:val="en-GB"/>
              </w:rPr>
              <w:t xml:space="preserve">the </w:t>
            </w:r>
            <w:r w:rsidRPr="008E49CD">
              <w:rPr>
                <w:rFonts w:eastAsia="SimSun"/>
                <w:sz w:val="18"/>
                <w:szCs w:val="18"/>
                <w:lang w:val="en-GB"/>
              </w:rPr>
              <w:t xml:space="preserve">related items are included with the nomination and that they follow the instructions. Additional materials other than those specified below cannot be accepted and will not be returned. </w:t>
            </w:r>
          </w:p>
        </w:tc>
      </w:tr>
      <w:tr w:rsidR="000D430B" w:rsidRPr="008E49CD" w14:paraId="021555F0" w14:textId="77777777" w:rsidTr="001F65D7">
        <w:tblPrEx>
          <w:tblBorders>
            <w:insideV w:val="none" w:sz="0" w:space="0" w:color="auto"/>
          </w:tblBorders>
        </w:tblPrEx>
        <w:trPr>
          <w:cantSplit/>
        </w:trPr>
        <w:tc>
          <w:tcPr>
            <w:tcW w:w="9649" w:type="dxa"/>
            <w:tcBorders>
              <w:top w:val="single" w:sz="4" w:space="0" w:color="auto"/>
              <w:bottom w:val="single" w:sz="4" w:space="0" w:color="auto"/>
            </w:tcBorders>
            <w:shd w:val="clear" w:color="auto" w:fill="auto"/>
            <w:tcMar>
              <w:top w:w="113" w:type="dxa"/>
              <w:left w:w="113" w:type="dxa"/>
              <w:bottom w:w="113" w:type="dxa"/>
              <w:right w:w="113" w:type="dxa"/>
            </w:tcMar>
          </w:tcPr>
          <w:p w14:paraId="321285D5" w14:textId="1DBAA52A" w:rsidR="000D430B" w:rsidRPr="008E49CD" w:rsidRDefault="006A71C7" w:rsidP="000D430B">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lang w:val="en-GB"/>
              </w:rPr>
            </w:pPr>
            <w:r>
              <w:rPr>
                <w:rFonts w:ascii="Arial" w:hAnsi="Arial" w:cs="Arial"/>
                <w:color w:val="auto"/>
                <w:sz w:val="20"/>
                <w:szCs w:val="20"/>
                <w:lang w:val="en-GB"/>
              </w:rPr>
              <w:t xml:space="preserve">X </w:t>
            </w:r>
            <w:r w:rsidR="000D430B">
              <w:rPr>
                <w:rFonts w:ascii="Arial" w:hAnsi="Arial" w:cs="Arial"/>
                <w:color w:val="auto"/>
                <w:sz w:val="20"/>
                <w:szCs w:val="20"/>
                <w:lang w:val="en-GB"/>
              </w:rPr>
              <w:tab/>
            </w:r>
            <w:r w:rsidR="000D430B" w:rsidRPr="008E49CD">
              <w:rPr>
                <w:rFonts w:ascii="Arial" w:hAnsi="Arial" w:cs="Arial"/>
                <w:color w:val="auto"/>
                <w:sz w:val="20"/>
                <w:szCs w:val="20"/>
                <w:lang w:val="en-GB"/>
              </w:rPr>
              <w:t xml:space="preserve">documentary evidence of the consent of communities, along with a translation into English or French if the language of </w:t>
            </w:r>
            <w:r w:rsidR="000D430B">
              <w:rPr>
                <w:rFonts w:ascii="Arial" w:hAnsi="Arial" w:cs="Arial"/>
                <w:color w:val="auto"/>
                <w:sz w:val="20"/>
                <w:szCs w:val="20"/>
                <w:lang w:val="en-GB"/>
              </w:rPr>
              <w:t xml:space="preserve">the </w:t>
            </w:r>
            <w:r w:rsidR="000D430B" w:rsidRPr="008E49CD">
              <w:rPr>
                <w:rFonts w:ascii="Arial" w:hAnsi="Arial" w:cs="Arial"/>
                <w:color w:val="auto"/>
                <w:sz w:val="20"/>
                <w:szCs w:val="20"/>
                <w:lang w:val="en-GB"/>
              </w:rPr>
              <w:t>community concerned is other than English or French</w:t>
            </w:r>
            <w:r w:rsidR="000D430B">
              <w:rPr>
                <w:rFonts w:ascii="Arial" w:hAnsi="Arial" w:cs="Arial"/>
                <w:color w:val="auto"/>
                <w:sz w:val="20"/>
                <w:szCs w:val="20"/>
                <w:lang w:val="en-GB"/>
              </w:rPr>
              <w:t>;</w:t>
            </w:r>
          </w:p>
          <w:p w14:paraId="0BA506F0" w14:textId="6B746D61" w:rsidR="000D430B" w:rsidRPr="008E49CD" w:rsidRDefault="006A71C7" w:rsidP="000D430B">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Pr>
                <w:rFonts w:ascii="Arial" w:hAnsi="Arial" w:cs="Arial"/>
                <w:color w:val="auto"/>
                <w:sz w:val="20"/>
                <w:szCs w:val="20"/>
                <w:lang w:val="en-GB"/>
              </w:rPr>
              <w:t xml:space="preserve">X </w:t>
            </w:r>
            <w:r w:rsidR="000D430B">
              <w:rPr>
                <w:rFonts w:ascii="Arial" w:hAnsi="Arial" w:cs="Arial"/>
                <w:color w:val="auto"/>
                <w:sz w:val="20"/>
                <w:szCs w:val="20"/>
                <w:lang w:val="en-GB"/>
              </w:rPr>
              <w:tab/>
            </w:r>
            <w:r w:rsidR="000D430B" w:rsidRPr="008E49CD">
              <w:rPr>
                <w:rFonts w:ascii="Arial" w:hAnsi="Arial" w:cs="Arial"/>
                <w:color w:val="auto"/>
                <w:sz w:val="20"/>
                <w:szCs w:val="20"/>
                <w:lang w:val="en-GB"/>
              </w:rPr>
              <w:t>documentary evidence demonstrating that the nominated element is included in an inventory of the intangible cultural heritage present in the territory(ies) of the submitting State(s) Party(ies), as defined in Articles 11 and 12 of the Convention; such evidence shall include a relevant extract of the inventory(ies) in English or in French, as well as in the original language</w:t>
            </w:r>
            <w:r w:rsidR="000D430B">
              <w:rPr>
                <w:rFonts w:ascii="Arial" w:hAnsi="Arial" w:cs="Arial"/>
                <w:color w:val="auto"/>
                <w:sz w:val="20"/>
                <w:szCs w:val="20"/>
                <w:lang w:val="en-GB"/>
              </w:rPr>
              <w:t>,</w:t>
            </w:r>
            <w:r w:rsidR="000D430B" w:rsidRPr="008E49CD">
              <w:rPr>
                <w:rFonts w:ascii="Arial" w:hAnsi="Arial" w:cs="Arial"/>
                <w:color w:val="auto"/>
                <w:sz w:val="20"/>
                <w:szCs w:val="20"/>
                <w:lang w:val="en-GB"/>
              </w:rPr>
              <w:t xml:space="preserve"> if different</w:t>
            </w:r>
            <w:r w:rsidR="000D430B">
              <w:rPr>
                <w:rFonts w:ascii="Arial" w:hAnsi="Arial" w:cs="Arial"/>
                <w:color w:val="auto"/>
                <w:sz w:val="20"/>
                <w:szCs w:val="20"/>
                <w:lang w:val="en-GB"/>
              </w:rPr>
              <w:t>;</w:t>
            </w:r>
          </w:p>
          <w:p w14:paraId="5507CE66" w14:textId="4F3E4380" w:rsidR="000D430B" w:rsidRPr="008E49CD" w:rsidRDefault="006A71C7" w:rsidP="000D430B">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Pr>
                <w:rFonts w:ascii="Arial" w:hAnsi="Arial" w:cs="Arial"/>
                <w:color w:val="auto"/>
                <w:sz w:val="20"/>
                <w:szCs w:val="20"/>
                <w:lang w:val="en-GB"/>
              </w:rPr>
              <w:t xml:space="preserve">X </w:t>
            </w:r>
            <w:r w:rsidR="000D430B">
              <w:rPr>
                <w:rFonts w:ascii="Arial" w:hAnsi="Arial" w:cs="Arial"/>
                <w:color w:val="auto"/>
                <w:sz w:val="20"/>
                <w:szCs w:val="20"/>
                <w:lang w:val="en-GB"/>
              </w:rPr>
              <w:tab/>
              <w:t>ten</w:t>
            </w:r>
            <w:r w:rsidR="000D430B" w:rsidRPr="008E49CD">
              <w:rPr>
                <w:rFonts w:ascii="Arial" w:hAnsi="Arial" w:cs="Arial"/>
                <w:color w:val="auto"/>
                <w:sz w:val="20"/>
                <w:szCs w:val="20"/>
                <w:lang w:val="en-GB"/>
              </w:rPr>
              <w:t xml:space="preserve"> recent photographs in high definition</w:t>
            </w:r>
            <w:r w:rsidR="000D430B">
              <w:rPr>
                <w:rFonts w:ascii="Arial" w:hAnsi="Arial" w:cs="Arial"/>
                <w:color w:val="auto"/>
                <w:sz w:val="20"/>
                <w:szCs w:val="20"/>
                <w:lang w:val="en-GB"/>
              </w:rPr>
              <w:t>;</w:t>
            </w:r>
          </w:p>
          <w:p w14:paraId="2785F526" w14:textId="42BFF063" w:rsidR="000D430B" w:rsidRPr="008E49CD" w:rsidRDefault="006A71C7" w:rsidP="000D430B">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Pr>
                <w:rFonts w:ascii="Arial" w:hAnsi="Arial" w:cs="Arial"/>
                <w:color w:val="auto"/>
                <w:sz w:val="20"/>
                <w:szCs w:val="20"/>
                <w:lang w:val="en-GB"/>
              </w:rPr>
              <w:t xml:space="preserve">X </w:t>
            </w:r>
            <w:r w:rsidR="000D430B">
              <w:rPr>
                <w:rFonts w:ascii="Arial" w:hAnsi="Arial" w:cs="Arial"/>
                <w:color w:val="auto"/>
                <w:sz w:val="20"/>
                <w:szCs w:val="20"/>
                <w:lang w:val="en-GB"/>
              </w:rPr>
              <w:tab/>
              <w:t>grant</w:t>
            </w:r>
            <w:r w:rsidR="000D430B" w:rsidRPr="008E49CD">
              <w:rPr>
                <w:rFonts w:ascii="Arial" w:hAnsi="Arial" w:cs="Arial"/>
                <w:color w:val="auto"/>
                <w:sz w:val="20"/>
                <w:szCs w:val="20"/>
                <w:lang w:val="en-GB"/>
              </w:rPr>
              <w:t>(s) of rights corresponding to the photos (Form ICH-07-photo)</w:t>
            </w:r>
            <w:r w:rsidR="000D430B">
              <w:rPr>
                <w:rFonts w:ascii="Arial" w:hAnsi="Arial" w:cs="Arial"/>
                <w:color w:val="auto"/>
                <w:sz w:val="20"/>
                <w:szCs w:val="20"/>
                <w:lang w:val="en-GB"/>
              </w:rPr>
              <w:t>;</w:t>
            </w:r>
          </w:p>
          <w:p w14:paraId="591A8154" w14:textId="222D28C4" w:rsidR="000D430B" w:rsidRPr="008E49CD" w:rsidRDefault="006A71C7" w:rsidP="000D430B">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Pr>
                <w:rFonts w:ascii="Arial" w:hAnsi="Arial" w:cs="Arial"/>
                <w:color w:val="auto"/>
                <w:sz w:val="20"/>
                <w:szCs w:val="20"/>
                <w:lang w:val="en-GB"/>
              </w:rPr>
              <w:t xml:space="preserve">X </w:t>
            </w:r>
            <w:r w:rsidR="000D430B">
              <w:rPr>
                <w:rFonts w:ascii="Arial" w:hAnsi="Arial" w:cs="Arial"/>
                <w:color w:val="auto"/>
                <w:sz w:val="20"/>
                <w:szCs w:val="20"/>
                <w:lang w:val="en-GB"/>
              </w:rPr>
              <w:tab/>
            </w:r>
            <w:r w:rsidR="000D430B" w:rsidRPr="008E49CD">
              <w:rPr>
                <w:rFonts w:ascii="Arial" w:hAnsi="Arial" w:cs="Arial"/>
                <w:color w:val="auto"/>
                <w:sz w:val="20"/>
                <w:szCs w:val="20"/>
                <w:lang w:val="en-GB"/>
              </w:rPr>
              <w:t xml:space="preserve">edited video (from </w:t>
            </w:r>
            <w:r w:rsidR="000D430B">
              <w:rPr>
                <w:rFonts w:ascii="Arial" w:hAnsi="Arial" w:cs="Arial"/>
                <w:color w:val="auto"/>
                <w:sz w:val="20"/>
                <w:szCs w:val="20"/>
                <w:lang w:val="en-GB"/>
              </w:rPr>
              <w:t>five</w:t>
            </w:r>
            <w:r w:rsidR="000D430B" w:rsidRPr="008E49CD">
              <w:rPr>
                <w:rFonts w:ascii="Arial" w:hAnsi="Arial" w:cs="Arial"/>
                <w:color w:val="auto"/>
                <w:sz w:val="20"/>
                <w:szCs w:val="20"/>
                <w:lang w:val="en-GB"/>
              </w:rPr>
              <w:t xml:space="preserve"> to </w:t>
            </w:r>
            <w:r w:rsidR="000D430B">
              <w:rPr>
                <w:rFonts w:ascii="Arial" w:hAnsi="Arial" w:cs="Arial"/>
                <w:color w:val="auto"/>
                <w:sz w:val="20"/>
                <w:szCs w:val="20"/>
                <w:lang w:val="en-GB"/>
              </w:rPr>
              <w:t>ten</w:t>
            </w:r>
            <w:r w:rsidR="000D430B" w:rsidRPr="008E49CD">
              <w:rPr>
                <w:rFonts w:ascii="Arial" w:hAnsi="Arial" w:cs="Arial"/>
                <w:color w:val="auto"/>
                <w:sz w:val="20"/>
                <w:szCs w:val="20"/>
                <w:lang w:val="en-GB"/>
              </w:rPr>
              <w:t xml:space="preserve"> minutes), subtitled in one of the languages of the Committee (English or French) if the language utilized is other than English or French</w:t>
            </w:r>
            <w:r w:rsidR="000D430B">
              <w:rPr>
                <w:rFonts w:ascii="Arial" w:hAnsi="Arial" w:cs="Arial"/>
                <w:color w:val="auto"/>
                <w:sz w:val="20"/>
                <w:szCs w:val="20"/>
                <w:lang w:val="en-GB"/>
              </w:rPr>
              <w:t>;</w:t>
            </w:r>
          </w:p>
          <w:p w14:paraId="68E05B24" w14:textId="4D4895C6" w:rsidR="000D430B" w:rsidRPr="008E49CD" w:rsidRDefault="006A71C7" w:rsidP="000D430B">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lang w:val="en-GB"/>
              </w:rPr>
            </w:pPr>
            <w:r>
              <w:rPr>
                <w:rFonts w:ascii="Arial" w:hAnsi="Arial" w:cs="Arial"/>
                <w:color w:val="auto"/>
                <w:sz w:val="20"/>
                <w:szCs w:val="20"/>
                <w:lang w:val="en-GB"/>
              </w:rPr>
              <w:t xml:space="preserve">X </w:t>
            </w:r>
            <w:r w:rsidR="000D430B">
              <w:rPr>
                <w:rFonts w:ascii="Arial" w:hAnsi="Arial" w:cs="Arial"/>
                <w:color w:val="auto"/>
                <w:sz w:val="20"/>
                <w:szCs w:val="20"/>
                <w:lang w:val="en-GB"/>
              </w:rPr>
              <w:tab/>
            </w:r>
            <w:r w:rsidR="000D430B">
              <w:rPr>
                <w:rFonts w:ascii="Arial" w:hAnsi="Arial" w:cs="Arial"/>
                <w:color w:val="auto"/>
                <w:sz w:val="20"/>
                <w:szCs w:val="20"/>
                <w:shd w:val="clear" w:color="auto" w:fill="FFFFFF"/>
                <w:lang w:val="en-GB"/>
              </w:rPr>
              <w:t>grant</w:t>
            </w:r>
            <w:r w:rsidR="000D430B" w:rsidRPr="00F56C78">
              <w:rPr>
                <w:rFonts w:ascii="Arial" w:hAnsi="Arial" w:cs="Arial"/>
                <w:color w:val="auto"/>
                <w:sz w:val="20"/>
                <w:szCs w:val="20"/>
                <w:shd w:val="clear" w:color="auto" w:fill="FFFFFF"/>
                <w:lang w:val="en-GB"/>
              </w:rPr>
              <w:t>(s) of rights corresponding to the video recording (Form ICH-07-video)</w:t>
            </w:r>
            <w:r w:rsidR="000D430B">
              <w:rPr>
                <w:rFonts w:ascii="Arial" w:hAnsi="Arial" w:cs="Arial"/>
                <w:color w:val="auto"/>
                <w:sz w:val="20"/>
                <w:szCs w:val="20"/>
                <w:shd w:val="clear" w:color="auto" w:fill="FFFFFF"/>
                <w:lang w:val="en-GB"/>
              </w:rPr>
              <w:t>.</w:t>
            </w:r>
          </w:p>
        </w:tc>
      </w:tr>
      <w:tr w:rsidR="000D430B" w:rsidRPr="008E49CD" w14:paraId="699E9959" w14:textId="77777777" w:rsidTr="001F65D7">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078E9435" w14:textId="77777777" w:rsidR="000D430B" w:rsidRPr="008E49CD" w:rsidRDefault="000D430B" w:rsidP="000D430B">
            <w:pPr>
              <w:pStyle w:val="Grille02N"/>
              <w:keepNext w:val="0"/>
              <w:tabs>
                <w:tab w:val="left" w:pos="567"/>
                <w:tab w:val="left" w:pos="1134"/>
                <w:tab w:val="left" w:pos="1701"/>
              </w:tabs>
              <w:ind w:right="113"/>
              <w:jc w:val="left"/>
              <w:rPr>
                <w:lang w:val="en-GB"/>
              </w:rPr>
            </w:pPr>
            <w:r w:rsidRPr="008E49CD">
              <w:rPr>
                <w:lang w:val="en-GB"/>
              </w:rPr>
              <w:t>6.b.</w:t>
            </w:r>
            <w:r w:rsidRPr="008E49CD">
              <w:rPr>
                <w:lang w:val="en-GB"/>
              </w:rPr>
              <w:tab/>
              <w:t>Principal published references (optional)</w:t>
            </w:r>
          </w:p>
          <w:p w14:paraId="03D87BB1" w14:textId="77777777" w:rsidR="000D430B" w:rsidRPr="004856B0" w:rsidRDefault="000D430B" w:rsidP="000D430B">
            <w:pPr>
              <w:pStyle w:val="Grille02N"/>
              <w:keepNext w:val="0"/>
              <w:tabs>
                <w:tab w:val="left" w:pos="567"/>
                <w:tab w:val="left" w:pos="1134"/>
                <w:tab w:val="left" w:pos="1701"/>
              </w:tabs>
              <w:spacing w:after="0"/>
              <w:ind w:right="113"/>
              <w:jc w:val="both"/>
              <w:rPr>
                <w:b w:val="0"/>
                <w:bCs w:val="0"/>
                <w:i/>
                <w:iCs/>
                <w:sz w:val="18"/>
                <w:szCs w:val="18"/>
                <w:lang w:val="en-GB"/>
              </w:rPr>
            </w:pPr>
            <w:r w:rsidRPr="008E49CD">
              <w:rPr>
                <w:b w:val="0"/>
                <w:bCs w:val="0"/>
                <w:i/>
                <w:iCs/>
                <w:sz w:val="18"/>
                <w:szCs w:val="18"/>
                <w:lang w:val="en-GB"/>
              </w:rPr>
              <w:t xml:space="preserve">Submitting States may wish to list, using a standard bibliographic format, </w:t>
            </w:r>
            <w:r>
              <w:rPr>
                <w:b w:val="0"/>
                <w:bCs w:val="0"/>
                <w:i/>
                <w:iCs/>
                <w:sz w:val="18"/>
                <w:szCs w:val="18"/>
                <w:lang w:val="en-GB"/>
              </w:rPr>
              <w:t xml:space="preserve">the </w:t>
            </w:r>
            <w:r w:rsidRPr="008E49CD">
              <w:rPr>
                <w:b w:val="0"/>
                <w:bCs w:val="0"/>
                <w:i/>
                <w:iCs/>
                <w:sz w:val="18"/>
                <w:szCs w:val="18"/>
                <w:lang w:val="en-GB"/>
              </w:rPr>
              <w:t>principal published references providing supplementary information on the element, such as books, articles, audio</w:t>
            </w:r>
            <w:r w:rsidRPr="004856B0">
              <w:rPr>
                <w:b w:val="0"/>
                <w:bCs w:val="0"/>
                <w:i/>
                <w:iCs/>
                <w:sz w:val="18"/>
                <w:szCs w:val="18"/>
                <w:lang w:val="en-GB"/>
              </w:rPr>
              <w:t>visual materials or websites. Such published works should not be sent along with the nomination.</w:t>
            </w:r>
          </w:p>
          <w:p w14:paraId="230DF5E2" w14:textId="77777777" w:rsidR="000D430B" w:rsidRPr="004856B0" w:rsidRDefault="000D430B" w:rsidP="000D430B">
            <w:pPr>
              <w:pStyle w:val="Word"/>
              <w:keepNext w:val="0"/>
              <w:spacing w:line="240" w:lineRule="auto"/>
              <w:rPr>
                <w:lang w:val="en-GB"/>
              </w:rPr>
            </w:pPr>
            <w:r w:rsidRPr="004856B0">
              <w:rPr>
                <w:sz w:val="18"/>
                <w:szCs w:val="18"/>
                <w:lang w:val="en-GB"/>
              </w:rPr>
              <w:t>Not to exceed one standard page.</w:t>
            </w:r>
          </w:p>
        </w:tc>
      </w:tr>
      <w:tr w:rsidR="006A71C7" w:rsidRPr="006542ED" w14:paraId="0414E4EF" w14:textId="77777777" w:rsidTr="001F65D7">
        <w:tblPrEx>
          <w:tblBorders>
            <w:insideV w:val="none" w:sz="0" w:space="0" w:color="auto"/>
          </w:tblBorders>
        </w:tblPrEx>
        <w:tc>
          <w:tcPr>
            <w:tcW w:w="9649" w:type="dxa"/>
            <w:tcBorders>
              <w:bottom w:val="single" w:sz="4" w:space="0" w:color="auto"/>
            </w:tcBorders>
            <w:shd w:val="clear" w:color="auto" w:fill="auto"/>
            <w:tcMar>
              <w:top w:w="113" w:type="dxa"/>
              <w:left w:w="113" w:type="dxa"/>
              <w:bottom w:w="113" w:type="dxa"/>
              <w:right w:w="113" w:type="dxa"/>
            </w:tcMar>
          </w:tcPr>
          <w:p w14:paraId="359B1F4B" w14:textId="77777777" w:rsidR="006A71C7" w:rsidRPr="00B33DF5" w:rsidRDefault="006A71C7" w:rsidP="006A71C7">
            <w:pPr>
              <w:rPr>
                <w:sz w:val="22"/>
                <w:lang w:val="pt-BR"/>
              </w:rPr>
            </w:pPr>
            <w:r w:rsidRPr="00B33DF5">
              <w:rPr>
                <w:rStyle w:val="Tipodeletrapredefinidodopargrafo1"/>
                <w:rFonts w:eastAsia="SimSun" w:cs="Arial"/>
                <w:sz w:val="22"/>
                <w:szCs w:val="22"/>
                <w:lang w:val="pt-PT"/>
              </w:rPr>
              <w:t>VENTURA, António – O Cerco de Campo Maior em 1801, Lisboa, 2001.</w:t>
            </w:r>
          </w:p>
          <w:p w14:paraId="1B0C5DAF" w14:textId="77777777" w:rsidR="006A71C7" w:rsidRPr="00B33DF5" w:rsidRDefault="006A71C7" w:rsidP="006A71C7">
            <w:pPr>
              <w:rPr>
                <w:rFonts w:eastAsia="SimSun" w:cs="Arial"/>
                <w:sz w:val="22"/>
                <w:szCs w:val="22"/>
                <w:lang w:val="pt-PT"/>
              </w:rPr>
            </w:pPr>
          </w:p>
          <w:p w14:paraId="4472C975"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TRINDADE, Manuel Parente – O Outro Lado da Festa, Campo Maior, 1995.</w:t>
            </w:r>
          </w:p>
          <w:p w14:paraId="02A760E7" w14:textId="77777777" w:rsidR="006A71C7" w:rsidRPr="00B33DF5" w:rsidRDefault="006A71C7" w:rsidP="006A71C7">
            <w:pPr>
              <w:rPr>
                <w:rFonts w:eastAsia="SimSun" w:cs="Arial"/>
                <w:sz w:val="22"/>
                <w:szCs w:val="22"/>
                <w:lang w:val="pt-PT"/>
              </w:rPr>
            </w:pPr>
          </w:p>
          <w:p w14:paraId="6A3D37C3"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SILVÉRIO, Maria Graciete Rodrigues – Festas do Povo – Uma tradição a preservar, Policopiado, Almada 2002.</w:t>
            </w:r>
          </w:p>
          <w:p w14:paraId="4991165F" w14:textId="77777777" w:rsidR="006A71C7" w:rsidRPr="00B33DF5" w:rsidRDefault="006A71C7" w:rsidP="006A71C7">
            <w:pPr>
              <w:rPr>
                <w:rFonts w:eastAsia="SimSun" w:cs="Arial"/>
                <w:sz w:val="22"/>
                <w:szCs w:val="22"/>
                <w:lang w:val="pt-PT"/>
              </w:rPr>
            </w:pPr>
          </w:p>
          <w:p w14:paraId="5E1425E2"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RIBEIRO, Gustavo de Almeida – Campo Maior – A Magia do Povo, Edição do autor, 1995.</w:t>
            </w:r>
          </w:p>
          <w:p w14:paraId="45FE341B" w14:textId="77777777" w:rsidR="006A71C7" w:rsidRPr="00B33DF5" w:rsidRDefault="006A71C7" w:rsidP="006A71C7">
            <w:pPr>
              <w:rPr>
                <w:rFonts w:eastAsia="SimSun" w:cs="Arial"/>
                <w:sz w:val="22"/>
                <w:szCs w:val="22"/>
                <w:lang w:val="pt-PT"/>
              </w:rPr>
            </w:pPr>
          </w:p>
          <w:p w14:paraId="4421C3F4"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MUÑOZ, Joana – Campo Maior – Memória das minhas raízes, Lisboa, 1998.</w:t>
            </w:r>
          </w:p>
          <w:p w14:paraId="5E6740CE" w14:textId="77777777" w:rsidR="006A71C7" w:rsidRPr="00B33DF5" w:rsidRDefault="006A71C7" w:rsidP="006A71C7">
            <w:pPr>
              <w:rPr>
                <w:rFonts w:eastAsia="SimSun" w:cs="Arial"/>
                <w:sz w:val="22"/>
                <w:szCs w:val="22"/>
                <w:lang w:val="pt-PT"/>
              </w:rPr>
            </w:pPr>
          </w:p>
          <w:p w14:paraId="3A2DFE85"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GALEGO, Francisco Pereira – Campo Maior – Cantar e Bailar as Saias, Lisboa, Livros Horizonte, 2006.</w:t>
            </w:r>
          </w:p>
          <w:p w14:paraId="118A0C6F" w14:textId="77777777" w:rsidR="006A71C7" w:rsidRPr="00B33DF5" w:rsidRDefault="006A71C7" w:rsidP="006A71C7">
            <w:pPr>
              <w:rPr>
                <w:rFonts w:eastAsia="SimSun" w:cs="Arial"/>
                <w:sz w:val="22"/>
                <w:szCs w:val="22"/>
                <w:lang w:val="pt-PT"/>
              </w:rPr>
            </w:pPr>
          </w:p>
          <w:p w14:paraId="780BC92D"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GALEGO, Francisco Pereira – Campo Maior – As Festas do Povo, das Origens à Actualidade, Lisboa, Livros Horizonte, 2004.</w:t>
            </w:r>
          </w:p>
          <w:p w14:paraId="7731AECB" w14:textId="77777777" w:rsidR="006A71C7" w:rsidRPr="00B33DF5" w:rsidRDefault="006A71C7" w:rsidP="006A71C7">
            <w:pPr>
              <w:rPr>
                <w:rFonts w:eastAsia="SimSun" w:cs="Arial"/>
                <w:sz w:val="22"/>
                <w:szCs w:val="22"/>
                <w:lang w:val="pt-PT"/>
              </w:rPr>
            </w:pPr>
          </w:p>
          <w:p w14:paraId="480B8DDE"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DUBRAZ, João – Recordações dos Últimos Quarenta Anos, Lisboa, 1ª Ed. 1868; 2ª Ed. 1869.</w:t>
            </w:r>
          </w:p>
          <w:p w14:paraId="7E4E5BAE" w14:textId="77777777" w:rsidR="006A71C7" w:rsidRPr="00B33DF5" w:rsidRDefault="006A71C7" w:rsidP="006A71C7">
            <w:pPr>
              <w:rPr>
                <w:rFonts w:eastAsia="SimSun" w:cs="Arial"/>
                <w:sz w:val="22"/>
                <w:szCs w:val="22"/>
                <w:lang w:val="pt-PT"/>
              </w:rPr>
            </w:pPr>
          </w:p>
          <w:p w14:paraId="1F2020D8"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CUNHA, Luís Manuel de Jesus – Entre Espaço e Representação – Comunidade e Memória Social, Braga, Universidade do Minho, 2003.</w:t>
            </w:r>
          </w:p>
          <w:p w14:paraId="2E98B10C" w14:textId="77777777" w:rsidR="006A71C7" w:rsidRPr="00B33DF5" w:rsidRDefault="006A71C7" w:rsidP="006A71C7">
            <w:pPr>
              <w:rPr>
                <w:rFonts w:eastAsia="SimSun" w:cs="Arial"/>
                <w:sz w:val="22"/>
                <w:szCs w:val="22"/>
                <w:lang w:val="pt-PT"/>
              </w:rPr>
            </w:pPr>
          </w:p>
          <w:p w14:paraId="32CCE424"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CARMO FONSECA, João Mariano de N. Sª do – Memória Histórica da Junta de Campo Maior, Elvas, 1912.</w:t>
            </w:r>
          </w:p>
          <w:p w14:paraId="7958F731" w14:textId="77777777" w:rsidR="006A71C7" w:rsidRPr="00B33DF5" w:rsidRDefault="006A71C7" w:rsidP="006A71C7">
            <w:pPr>
              <w:rPr>
                <w:rFonts w:eastAsia="SimSun" w:cs="Arial"/>
                <w:sz w:val="22"/>
                <w:szCs w:val="22"/>
                <w:lang w:val="pt-PT"/>
              </w:rPr>
            </w:pPr>
          </w:p>
          <w:p w14:paraId="651002E4"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CARAÇAS, Luís Dias (Org. e Selec.) – Campo Maior a Preto e Branco. Dos anos vinte aos anos cinquenta, Livros Horizonte, 2000.</w:t>
            </w:r>
          </w:p>
          <w:p w14:paraId="324BDAD7" w14:textId="77777777" w:rsidR="006A71C7" w:rsidRPr="00B33DF5" w:rsidRDefault="006A71C7" w:rsidP="006A71C7">
            <w:pPr>
              <w:rPr>
                <w:rFonts w:eastAsia="SimSun" w:cs="Arial"/>
                <w:sz w:val="22"/>
                <w:szCs w:val="22"/>
                <w:lang w:val="pt-PT"/>
              </w:rPr>
            </w:pPr>
          </w:p>
          <w:p w14:paraId="2317472B"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CARAÇAS, Luís Dias – Os Jornais de Campo Maior – Anos vinte e trinta, Livros Horizonte, 2000.</w:t>
            </w:r>
          </w:p>
          <w:p w14:paraId="4F120706" w14:textId="77777777" w:rsidR="006A71C7" w:rsidRPr="00B33DF5" w:rsidRDefault="006A71C7" w:rsidP="006A71C7">
            <w:pPr>
              <w:rPr>
                <w:rFonts w:eastAsia="SimSun" w:cs="Arial"/>
                <w:sz w:val="22"/>
                <w:szCs w:val="22"/>
                <w:lang w:val="pt-PT"/>
              </w:rPr>
            </w:pPr>
          </w:p>
          <w:p w14:paraId="01A4592F" w14:textId="77777777" w:rsidR="006A71C7" w:rsidRPr="00B33DF5" w:rsidRDefault="006A71C7" w:rsidP="006A71C7">
            <w:pPr>
              <w:rPr>
                <w:rFonts w:eastAsia="SimSun" w:cs="Arial"/>
                <w:sz w:val="22"/>
                <w:szCs w:val="22"/>
                <w:lang w:val="pt-PT"/>
              </w:rPr>
            </w:pPr>
            <w:r w:rsidRPr="00B33DF5">
              <w:rPr>
                <w:rFonts w:eastAsia="SimSun" w:cs="Arial"/>
                <w:sz w:val="22"/>
                <w:szCs w:val="22"/>
                <w:lang w:val="pt-PT"/>
              </w:rPr>
              <w:t>BOTELHO, Martinho – Campo Maior – Apontamentos, Elvas, 1996.</w:t>
            </w:r>
          </w:p>
          <w:p w14:paraId="18FE180C" w14:textId="77777777" w:rsidR="006A71C7" w:rsidRPr="00B33DF5" w:rsidRDefault="006A71C7" w:rsidP="006A71C7">
            <w:pPr>
              <w:rPr>
                <w:rFonts w:eastAsia="SimSun" w:cs="Arial"/>
                <w:sz w:val="22"/>
                <w:szCs w:val="22"/>
                <w:lang w:val="pt-PT"/>
              </w:rPr>
            </w:pPr>
          </w:p>
          <w:p w14:paraId="046DD1C3" w14:textId="66ED5222" w:rsidR="006A71C7" w:rsidRPr="006A71C7" w:rsidRDefault="006A71C7" w:rsidP="006A71C7">
            <w:pPr>
              <w:pStyle w:val="formtext"/>
              <w:tabs>
                <w:tab w:val="left" w:pos="567"/>
                <w:tab w:val="left" w:pos="1134"/>
                <w:tab w:val="left" w:pos="1701"/>
              </w:tabs>
              <w:spacing w:before="120" w:after="120" w:line="240" w:lineRule="auto"/>
              <w:jc w:val="both"/>
              <w:rPr>
                <w:bCs/>
                <w:lang w:val="pt-PT"/>
              </w:rPr>
            </w:pPr>
            <w:r w:rsidRPr="00B33DF5">
              <w:rPr>
                <w:rStyle w:val="Tipodeletrapredefinidodopargrafo1"/>
                <w:rFonts w:cs="Arial"/>
                <w:lang w:val="pt-PT"/>
              </w:rPr>
              <w:t>BARROS, Jorge – Campo Maior, Festa do povo, Edição Quatro Ponto Quatro, 1989</w:t>
            </w:r>
          </w:p>
        </w:tc>
      </w:tr>
      <w:tr w:rsidR="006A71C7" w:rsidRPr="008E49CD" w14:paraId="6BB51786" w14:textId="77777777" w:rsidTr="00CA36A4">
        <w:tblPrEx>
          <w:tblBorders>
            <w:insideV w:val="none" w:sz="0" w:space="0" w:color="auto"/>
          </w:tblBorders>
        </w:tblPrEx>
        <w:trPr>
          <w:cantSplit/>
        </w:trPr>
        <w:tc>
          <w:tcPr>
            <w:tcW w:w="9649" w:type="dxa"/>
            <w:tcBorders>
              <w:top w:val="nil"/>
              <w:left w:val="nil"/>
              <w:bottom w:val="nil"/>
              <w:right w:val="nil"/>
            </w:tcBorders>
            <w:shd w:val="clear" w:color="auto" w:fill="D9D9D9"/>
            <w:vAlign w:val="center"/>
          </w:tcPr>
          <w:p w14:paraId="309F560E" w14:textId="533CCDB5" w:rsidR="006A71C7" w:rsidRPr="008E49CD" w:rsidRDefault="006A71C7" w:rsidP="006A71C7">
            <w:pPr>
              <w:pStyle w:val="Grille01"/>
              <w:keepNext w:val="0"/>
              <w:tabs>
                <w:tab w:val="left" w:pos="567"/>
                <w:tab w:val="left" w:pos="1134"/>
                <w:tab w:val="left" w:pos="1701"/>
              </w:tabs>
              <w:spacing w:line="240" w:lineRule="auto"/>
              <w:jc w:val="both"/>
              <w:rPr>
                <w:rFonts w:eastAsia="SimSun" w:cs="Arial"/>
                <w:bCs/>
                <w:smallCaps w:val="0"/>
                <w:sz w:val="24"/>
                <w:shd w:val="pct15" w:color="auto" w:fill="FFFFFF"/>
                <w:lang w:val="en-GB"/>
              </w:rPr>
            </w:pPr>
            <w:r w:rsidRPr="0002109F">
              <w:rPr>
                <w:rStyle w:val="Tipodeletrapredefinidodopargrafo1"/>
                <w:rFonts w:eastAsia="SimSun" w:cs="Arial"/>
                <w:lang w:val="en-GB"/>
              </w:rPr>
              <w:lastRenderedPageBreak/>
              <w:t>7.</w:t>
            </w:r>
            <w:r w:rsidRPr="0002109F">
              <w:rPr>
                <w:rStyle w:val="Tipodeletrapredefinidodopargrafo1"/>
                <w:rFonts w:eastAsia="SimSun" w:cs="Arial"/>
                <w:lang w:val="en-GB"/>
              </w:rPr>
              <w:tab/>
              <w:t>Signature(s) on behalf of the State(s) Party(</w:t>
            </w:r>
            <w:proofErr w:type="spellStart"/>
            <w:r w:rsidRPr="0002109F">
              <w:rPr>
                <w:rStyle w:val="Tipodeletrapredefinidodopargrafo1"/>
                <w:rFonts w:eastAsia="SimSun" w:cs="Arial"/>
                <w:lang w:val="en-GB"/>
              </w:rPr>
              <w:t>ies</w:t>
            </w:r>
            <w:proofErr w:type="spellEnd"/>
            <w:r w:rsidRPr="0002109F">
              <w:rPr>
                <w:rStyle w:val="Tipodeletrapredefinidodopargrafo1"/>
                <w:rFonts w:eastAsia="SimSun" w:cs="Arial"/>
                <w:lang w:val="en-GB"/>
              </w:rPr>
              <w:t>)</w:t>
            </w:r>
          </w:p>
        </w:tc>
      </w:tr>
      <w:tr w:rsidR="006A71C7" w:rsidRPr="008E49CD" w14:paraId="103C035D" w14:textId="77777777" w:rsidTr="001F65D7">
        <w:tblPrEx>
          <w:tblBorders>
            <w:insideV w:val="none" w:sz="0" w:space="0" w:color="auto"/>
          </w:tblBorders>
        </w:tblPrEx>
        <w:trPr>
          <w:cantSplit/>
        </w:trPr>
        <w:tc>
          <w:tcPr>
            <w:tcW w:w="9649" w:type="dxa"/>
            <w:tcBorders>
              <w:top w:val="nil"/>
              <w:left w:val="nil"/>
              <w:bottom w:val="single" w:sz="4" w:space="0" w:color="auto"/>
              <w:right w:val="nil"/>
            </w:tcBorders>
            <w:shd w:val="clear" w:color="auto" w:fill="auto"/>
          </w:tcPr>
          <w:p w14:paraId="1D54519D" w14:textId="77777777" w:rsidR="006A71C7" w:rsidRPr="008E49CD" w:rsidRDefault="006A71C7" w:rsidP="006A71C7">
            <w:pPr>
              <w:pStyle w:val="Info03"/>
              <w:keepNext w:val="0"/>
              <w:spacing w:before="120" w:line="240" w:lineRule="auto"/>
              <w:rPr>
                <w:sz w:val="18"/>
                <w:szCs w:val="18"/>
                <w:lang w:val="en-GB"/>
              </w:rPr>
            </w:pPr>
            <w:r w:rsidRPr="008E49CD">
              <w:rPr>
                <w:sz w:val="18"/>
                <w:szCs w:val="18"/>
                <w:lang w:val="en-GB"/>
              </w:rPr>
              <w:t xml:space="preserve">The nomination should </w:t>
            </w:r>
            <w:r>
              <w:rPr>
                <w:sz w:val="18"/>
                <w:szCs w:val="18"/>
                <w:lang w:val="en-GB"/>
              </w:rPr>
              <w:t>be signed by</w:t>
            </w:r>
            <w:r w:rsidRPr="008E49CD">
              <w:rPr>
                <w:sz w:val="18"/>
                <w:szCs w:val="18"/>
                <w:lang w:val="en-GB"/>
              </w:rPr>
              <w:t xml:space="preserve"> the official empowered to </w:t>
            </w:r>
            <w:r>
              <w:rPr>
                <w:sz w:val="18"/>
                <w:szCs w:val="18"/>
                <w:lang w:val="en-GB"/>
              </w:rPr>
              <w:t>do so</w:t>
            </w:r>
            <w:r w:rsidRPr="008E49CD">
              <w:rPr>
                <w:sz w:val="18"/>
                <w:szCs w:val="18"/>
                <w:lang w:val="en-GB"/>
              </w:rPr>
              <w:t xml:space="preserve"> on behalf of the State Party, together with his or her name, title and the date of submission.</w:t>
            </w:r>
          </w:p>
          <w:p w14:paraId="46CBB719" w14:textId="77777777" w:rsidR="006A71C7" w:rsidRPr="008E49CD" w:rsidRDefault="006A71C7" w:rsidP="006A71C7">
            <w:pPr>
              <w:pStyle w:val="Info03"/>
              <w:keepNext w:val="0"/>
              <w:spacing w:before="120" w:line="240" w:lineRule="auto"/>
              <w:rPr>
                <w:lang w:val="en-GB"/>
              </w:rPr>
            </w:pPr>
            <w:r w:rsidRPr="008E49CD">
              <w:rPr>
                <w:rFonts w:eastAsia="SimSun"/>
                <w:sz w:val="18"/>
                <w:szCs w:val="18"/>
                <w:lang w:val="en-GB"/>
              </w:rPr>
              <w:t>In the case of multinational nominations, the document should contain the name, title and signature of an official of each State Party submitting the nomination.</w:t>
            </w:r>
          </w:p>
        </w:tc>
      </w:tr>
      <w:tr w:rsidR="006A71C7" w:rsidRPr="008E49CD" w14:paraId="2FA9C283" w14:textId="77777777" w:rsidTr="001F65D7">
        <w:tblPrEx>
          <w:tblBorders>
            <w:insideV w:val="none" w:sz="0" w:space="0" w:color="auto"/>
          </w:tblBorders>
        </w:tblPrEx>
        <w:trPr>
          <w:cantSplit/>
          <w:trHeight w:val="1954"/>
        </w:trPr>
        <w:tc>
          <w:tcPr>
            <w:tcW w:w="9649" w:type="dxa"/>
            <w:tcBorders>
              <w:bottom w:val="single" w:sz="4" w:space="0" w:color="auto"/>
            </w:tcBorders>
            <w:shd w:val="clear" w:color="auto" w:fill="auto"/>
          </w:tcPr>
          <w:tbl>
            <w:tblPr>
              <w:tblW w:w="0" w:type="auto"/>
              <w:tblInd w:w="113" w:type="dxa"/>
              <w:tblCellMar>
                <w:left w:w="57" w:type="dxa"/>
                <w:right w:w="57" w:type="dxa"/>
              </w:tblCellMar>
              <w:tblLook w:val="04A0" w:firstRow="1" w:lastRow="0" w:firstColumn="1" w:lastColumn="0" w:noHBand="0" w:noVBand="1"/>
            </w:tblPr>
            <w:tblGrid>
              <w:gridCol w:w="1872"/>
              <w:gridCol w:w="7639"/>
            </w:tblGrid>
            <w:tr w:rsidR="006A71C7" w:rsidRPr="008E49CD" w14:paraId="398CC266" w14:textId="77777777" w:rsidTr="00710B1F">
              <w:tc>
                <w:tcPr>
                  <w:tcW w:w="1872" w:type="dxa"/>
                </w:tcPr>
                <w:p w14:paraId="6959D2FC" w14:textId="77777777" w:rsidR="006A71C7" w:rsidRPr="008E49CD" w:rsidRDefault="006A71C7" w:rsidP="006A71C7">
                  <w:pPr>
                    <w:pStyle w:val="Info03"/>
                    <w:keepNext w:val="0"/>
                    <w:spacing w:before="120" w:line="240" w:lineRule="auto"/>
                    <w:ind w:left="0"/>
                    <w:jc w:val="right"/>
                    <w:rPr>
                      <w:i w:val="0"/>
                      <w:lang w:val="en-GB"/>
                    </w:rPr>
                  </w:pPr>
                  <w:bookmarkStart w:id="10" w:name="OLE_LINK13"/>
                  <w:bookmarkStart w:id="11" w:name="OLE_LINK14"/>
                  <w:r w:rsidRPr="008E49CD">
                    <w:rPr>
                      <w:i w:val="0"/>
                      <w:lang w:val="en-GB"/>
                    </w:rPr>
                    <w:t>Name:</w:t>
                  </w:r>
                </w:p>
              </w:tc>
              <w:tc>
                <w:tcPr>
                  <w:tcW w:w="7639" w:type="dxa"/>
                </w:tcPr>
                <w:p w14:paraId="36000356" w14:textId="5106ACA0" w:rsidR="006A71C7" w:rsidRPr="00525DE2" w:rsidRDefault="006A71C7" w:rsidP="006A71C7">
                  <w:pPr>
                    <w:pStyle w:val="Info03"/>
                    <w:keepNext w:val="0"/>
                    <w:spacing w:before="120" w:line="240" w:lineRule="auto"/>
                    <w:ind w:left="0"/>
                    <w:jc w:val="left"/>
                    <w:rPr>
                      <w:i w:val="0"/>
                      <w:sz w:val="22"/>
                      <w:lang w:val="en-GB"/>
                    </w:rPr>
                  </w:pPr>
                  <w:r>
                    <w:rPr>
                      <w:rFonts w:eastAsia="SimSun"/>
                      <w:i w:val="0"/>
                      <w:sz w:val="22"/>
                      <w:lang w:val="en-GB"/>
                    </w:rPr>
                    <w:t xml:space="preserve">António </w:t>
                  </w:r>
                  <w:proofErr w:type="spellStart"/>
                  <w:r>
                    <w:rPr>
                      <w:rFonts w:eastAsia="SimSun"/>
                      <w:i w:val="0"/>
                      <w:sz w:val="22"/>
                      <w:lang w:val="en-GB"/>
                    </w:rPr>
                    <w:t>Ceia</w:t>
                  </w:r>
                  <w:proofErr w:type="spellEnd"/>
                  <w:r>
                    <w:rPr>
                      <w:rFonts w:eastAsia="SimSun"/>
                      <w:i w:val="0"/>
                      <w:sz w:val="22"/>
                      <w:lang w:val="en-GB"/>
                    </w:rPr>
                    <w:t xml:space="preserve"> da Silva</w:t>
                  </w:r>
                </w:p>
              </w:tc>
            </w:tr>
            <w:tr w:rsidR="006A71C7" w:rsidRPr="006542ED" w14:paraId="3A92D828" w14:textId="77777777" w:rsidTr="00710B1F">
              <w:tc>
                <w:tcPr>
                  <w:tcW w:w="1872" w:type="dxa"/>
                </w:tcPr>
                <w:p w14:paraId="680A99D2" w14:textId="77777777" w:rsidR="006A71C7" w:rsidRPr="008E49CD" w:rsidRDefault="006A71C7" w:rsidP="006A71C7">
                  <w:pPr>
                    <w:pStyle w:val="Info03"/>
                    <w:keepNext w:val="0"/>
                    <w:spacing w:before="120" w:line="240" w:lineRule="auto"/>
                    <w:ind w:left="0"/>
                    <w:jc w:val="right"/>
                    <w:rPr>
                      <w:i w:val="0"/>
                      <w:lang w:val="en-GB"/>
                    </w:rPr>
                  </w:pPr>
                  <w:r w:rsidRPr="008E49CD">
                    <w:rPr>
                      <w:i w:val="0"/>
                      <w:iCs w:val="0"/>
                      <w:lang w:val="en-GB"/>
                    </w:rPr>
                    <w:t>Title:</w:t>
                  </w:r>
                </w:p>
              </w:tc>
              <w:tc>
                <w:tcPr>
                  <w:tcW w:w="7639" w:type="dxa"/>
                </w:tcPr>
                <w:p w14:paraId="79BBF42A" w14:textId="662AAA95" w:rsidR="006A71C7" w:rsidRPr="006A71C7" w:rsidRDefault="00A42ABE" w:rsidP="00A42ABE">
                  <w:pPr>
                    <w:pStyle w:val="Info03"/>
                    <w:keepNext w:val="0"/>
                    <w:spacing w:before="120" w:line="240" w:lineRule="auto"/>
                    <w:ind w:left="0"/>
                    <w:jc w:val="left"/>
                    <w:rPr>
                      <w:i w:val="0"/>
                      <w:sz w:val="22"/>
                      <w:lang w:val="pt-PT"/>
                    </w:rPr>
                  </w:pPr>
                  <w:r>
                    <w:rPr>
                      <w:rFonts w:eastAsia="SimSun"/>
                      <w:i w:val="0"/>
                      <w:sz w:val="22"/>
                      <w:lang w:val="pt-PT"/>
                    </w:rPr>
                    <w:t>ERT – Turismo do Alentejo</w:t>
                  </w:r>
                  <w:r w:rsidR="006A71C7">
                    <w:rPr>
                      <w:rFonts w:eastAsia="SimSun"/>
                      <w:i w:val="0"/>
                      <w:sz w:val="22"/>
                      <w:lang w:val="pt-PT"/>
                    </w:rPr>
                    <w:t>, President</w:t>
                  </w:r>
                </w:p>
              </w:tc>
            </w:tr>
            <w:tr w:rsidR="006A71C7" w:rsidRPr="008E49CD" w14:paraId="2AACA9D9" w14:textId="77777777" w:rsidTr="00710B1F">
              <w:tc>
                <w:tcPr>
                  <w:tcW w:w="1872" w:type="dxa"/>
                </w:tcPr>
                <w:p w14:paraId="2E7B5BC3" w14:textId="77777777" w:rsidR="006A71C7" w:rsidRPr="008E49CD" w:rsidRDefault="006A71C7" w:rsidP="006A71C7">
                  <w:pPr>
                    <w:pStyle w:val="Info03"/>
                    <w:keepNext w:val="0"/>
                    <w:spacing w:before="120" w:line="240" w:lineRule="auto"/>
                    <w:ind w:left="0"/>
                    <w:jc w:val="right"/>
                    <w:rPr>
                      <w:i w:val="0"/>
                      <w:lang w:val="en-GB"/>
                    </w:rPr>
                  </w:pPr>
                  <w:r w:rsidRPr="008E49CD">
                    <w:rPr>
                      <w:i w:val="0"/>
                      <w:iCs w:val="0"/>
                      <w:lang w:val="en-GB"/>
                    </w:rPr>
                    <w:t>Date:</w:t>
                  </w:r>
                </w:p>
              </w:tc>
              <w:tc>
                <w:tcPr>
                  <w:tcW w:w="7639" w:type="dxa"/>
                </w:tcPr>
                <w:p w14:paraId="4D7C0A87" w14:textId="3E16E670" w:rsidR="006A71C7" w:rsidRPr="00525DE2" w:rsidRDefault="006A71C7" w:rsidP="006A71C7">
                  <w:pPr>
                    <w:pStyle w:val="Info03"/>
                    <w:keepNext w:val="0"/>
                    <w:spacing w:before="120" w:line="240" w:lineRule="auto"/>
                    <w:ind w:left="0"/>
                    <w:jc w:val="left"/>
                    <w:rPr>
                      <w:i w:val="0"/>
                      <w:sz w:val="22"/>
                      <w:lang w:val="en-GB"/>
                    </w:rPr>
                  </w:pPr>
                </w:p>
              </w:tc>
            </w:tr>
            <w:tr w:rsidR="006A71C7" w:rsidRPr="008E49CD" w14:paraId="30D4DABC" w14:textId="77777777" w:rsidTr="00710B1F">
              <w:trPr>
                <w:trHeight w:val="1035"/>
              </w:trPr>
              <w:tc>
                <w:tcPr>
                  <w:tcW w:w="1872" w:type="dxa"/>
                </w:tcPr>
                <w:p w14:paraId="3CFCA447" w14:textId="77777777" w:rsidR="006A71C7" w:rsidRPr="008E49CD" w:rsidRDefault="006A71C7" w:rsidP="006A71C7">
                  <w:pPr>
                    <w:pStyle w:val="Info03"/>
                    <w:keepNext w:val="0"/>
                    <w:spacing w:before="120" w:line="240" w:lineRule="auto"/>
                    <w:ind w:left="0"/>
                    <w:jc w:val="right"/>
                    <w:rPr>
                      <w:i w:val="0"/>
                      <w:lang w:val="en-GB"/>
                    </w:rPr>
                  </w:pPr>
                  <w:r w:rsidRPr="008E49CD">
                    <w:rPr>
                      <w:i w:val="0"/>
                      <w:iCs w:val="0"/>
                      <w:lang w:val="en-GB"/>
                    </w:rPr>
                    <w:t>Signature:</w:t>
                  </w:r>
                </w:p>
              </w:tc>
              <w:tc>
                <w:tcPr>
                  <w:tcW w:w="7639" w:type="dxa"/>
                </w:tcPr>
                <w:p w14:paraId="43370558" w14:textId="0F933866" w:rsidR="006A71C7" w:rsidRPr="00525DE2" w:rsidRDefault="006A71C7" w:rsidP="006A71C7">
                  <w:pPr>
                    <w:pStyle w:val="Info03"/>
                    <w:keepNext w:val="0"/>
                    <w:spacing w:before="120" w:line="240" w:lineRule="auto"/>
                    <w:ind w:left="0"/>
                    <w:jc w:val="left"/>
                    <w:rPr>
                      <w:i w:val="0"/>
                      <w:sz w:val="22"/>
                      <w:lang w:val="en-GB"/>
                    </w:rPr>
                  </w:pPr>
                </w:p>
              </w:tc>
            </w:tr>
            <w:bookmarkEnd w:id="10"/>
            <w:bookmarkEnd w:id="11"/>
          </w:tbl>
          <w:p w14:paraId="70D828FF" w14:textId="77777777" w:rsidR="006A71C7" w:rsidRPr="008E49CD" w:rsidRDefault="006A71C7" w:rsidP="006A71C7">
            <w:pPr>
              <w:pStyle w:val="Info03"/>
              <w:keepNext w:val="0"/>
              <w:spacing w:before="120" w:line="240" w:lineRule="auto"/>
              <w:rPr>
                <w:lang w:val="en-GB"/>
              </w:rPr>
            </w:pPr>
          </w:p>
        </w:tc>
      </w:tr>
      <w:tr w:rsidR="006A71C7" w:rsidRPr="00010B22" w14:paraId="44E36353" w14:textId="77777777" w:rsidTr="001F65D7">
        <w:tblPrEx>
          <w:tblBorders>
            <w:insideV w:val="none" w:sz="0" w:space="0" w:color="auto"/>
          </w:tblBorders>
        </w:tblPrEx>
        <w:trPr>
          <w:cantSplit/>
        </w:trPr>
        <w:tc>
          <w:tcPr>
            <w:tcW w:w="9649" w:type="dxa"/>
            <w:tcBorders>
              <w:top w:val="single" w:sz="4" w:space="0" w:color="auto"/>
              <w:left w:val="nil"/>
              <w:bottom w:val="single" w:sz="4" w:space="0" w:color="auto"/>
              <w:right w:val="nil"/>
            </w:tcBorders>
            <w:shd w:val="clear" w:color="auto" w:fill="auto"/>
          </w:tcPr>
          <w:p w14:paraId="1E97E971" w14:textId="77777777" w:rsidR="006A71C7" w:rsidRPr="009A61DC" w:rsidRDefault="006A71C7" w:rsidP="006A71C7">
            <w:pPr>
              <w:pStyle w:val="Rponse"/>
              <w:keepNext/>
              <w:spacing w:before="120" w:after="120" w:line="240" w:lineRule="auto"/>
              <w:ind w:left="170"/>
              <w:jc w:val="left"/>
              <w:rPr>
                <w:i/>
                <w:iCs/>
                <w:sz w:val="18"/>
                <w:szCs w:val="18"/>
                <w:lang w:val="en-GB"/>
              </w:rPr>
            </w:pPr>
            <w:r w:rsidRPr="009A61DC">
              <w:rPr>
                <w:i/>
                <w:iCs/>
                <w:sz w:val="18"/>
                <w:szCs w:val="18"/>
                <w:lang w:val="en-GB"/>
              </w:rPr>
              <w:t>Name(s), title(s) and signature(s) of other official(s)</w:t>
            </w:r>
            <w:r>
              <w:rPr>
                <w:i/>
                <w:iCs/>
                <w:sz w:val="18"/>
                <w:szCs w:val="18"/>
                <w:lang w:val="en-GB"/>
              </w:rPr>
              <w:t xml:space="preserve"> (For multinational nomination</w:t>
            </w:r>
            <w:r w:rsidRPr="009A61DC">
              <w:rPr>
                <w:i/>
                <w:iCs/>
                <w:sz w:val="18"/>
                <w:szCs w:val="18"/>
                <w:lang w:val="en-GB"/>
              </w:rPr>
              <w:t>s only)</w:t>
            </w:r>
          </w:p>
        </w:tc>
      </w:tr>
      <w:tr w:rsidR="006A71C7" w:rsidRPr="00010B22" w14:paraId="08DAD64F" w14:textId="77777777" w:rsidTr="001F65D7">
        <w:tblPrEx>
          <w:tblBorders>
            <w:insideV w:val="none" w:sz="0" w:space="0" w:color="auto"/>
          </w:tblBorders>
        </w:tblPrEx>
        <w:trPr>
          <w:cantSplit/>
        </w:trPr>
        <w:tc>
          <w:tcPr>
            <w:tcW w:w="9649" w:type="dxa"/>
            <w:tcBorders>
              <w:top w:val="single" w:sz="4" w:space="0" w:color="auto"/>
              <w:left w:val="single" w:sz="4" w:space="0" w:color="auto"/>
              <w:bottom w:val="single" w:sz="4" w:space="0" w:color="auto"/>
              <w:right w:val="single" w:sz="4" w:space="0" w:color="auto"/>
            </w:tcBorders>
            <w:shd w:val="clear" w:color="auto" w:fill="auto"/>
          </w:tcPr>
          <w:p w14:paraId="626647BC" w14:textId="1DE74F23" w:rsidR="006A71C7" w:rsidRPr="00010B22" w:rsidRDefault="006A71C7" w:rsidP="006A71C7">
            <w:pPr>
              <w:pStyle w:val="formtext"/>
              <w:spacing w:before="120" w:after="120" w:line="240" w:lineRule="auto"/>
              <w:ind w:left="142"/>
              <w:jc w:val="both"/>
              <w:rPr>
                <w:lang w:val="en-GB"/>
              </w:rPr>
            </w:pPr>
          </w:p>
        </w:tc>
      </w:tr>
    </w:tbl>
    <w:p w14:paraId="4E5C5476" w14:textId="77777777" w:rsidR="00940E9B" w:rsidRPr="008E49CD" w:rsidRDefault="00940E9B" w:rsidP="00F56C78">
      <w:pPr>
        <w:pStyle w:val="TitreICH"/>
        <w:spacing w:line="240" w:lineRule="auto"/>
        <w:jc w:val="left"/>
        <w:rPr>
          <w:iCs/>
          <w:sz w:val="20"/>
          <w:szCs w:val="20"/>
          <w:lang w:val="en-GB"/>
        </w:rPr>
      </w:pPr>
    </w:p>
    <w:sectPr w:rsidR="00940E9B" w:rsidRPr="008E49CD" w:rsidSect="00C459FC">
      <w:footerReference w:type="even" r:id="rId11"/>
      <w:footerReference w:type="default" r:id="rId12"/>
      <w:headerReference w:type="first" r:id="rId13"/>
      <w:footerReference w:type="first" r:id="rId14"/>
      <w:pgSz w:w="11901" w:h="16834" w:code="9"/>
      <w:pgMar w:top="9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49E4" w14:textId="77777777" w:rsidR="00885A8C" w:rsidRDefault="00885A8C">
      <w:r>
        <w:separator/>
      </w:r>
    </w:p>
  </w:endnote>
  <w:endnote w:type="continuationSeparator" w:id="0">
    <w:p w14:paraId="57D5E8F8" w14:textId="77777777" w:rsidR="00885A8C" w:rsidRDefault="0088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5F9E" w14:textId="77777777" w:rsidR="00F61077" w:rsidRPr="007E667E" w:rsidRDefault="00F61077" w:rsidP="007E667E">
    <w:pPr>
      <w:rPr>
        <w:rFonts w:cs="Arial"/>
        <w:sz w:val="16"/>
        <w:szCs w:val="16"/>
      </w:rPr>
    </w:pPr>
    <w:r>
      <w:rPr>
        <w:rFonts w:cs="Arial"/>
        <w:sz w:val="16"/>
        <w:szCs w:val="16"/>
      </w:rPr>
      <w:t>Form ICH-02</w:t>
    </w:r>
    <w:r w:rsidRPr="007E667E">
      <w:rPr>
        <w:rFonts w:cs="Arial"/>
        <w:sz w:val="16"/>
        <w:szCs w:val="16"/>
      </w:rPr>
      <w:t>-</w:t>
    </w:r>
    <w:r w:rsidRPr="00361039">
      <w:rPr>
        <w:rFonts w:cs="Arial"/>
        <w:sz w:val="16"/>
        <w:szCs w:val="16"/>
      </w:rPr>
      <w:t>201</w:t>
    </w:r>
    <w:r>
      <w:rPr>
        <w:rFonts w:cs="Arial"/>
        <w:sz w:val="16"/>
        <w:szCs w:val="16"/>
      </w:rPr>
      <w:t>5</w:t>
    </w:r>
    <w:r w:rsidRPr="00361039">
      <w:rPr>
        <w:rFonts w:cs="Arial"/>
        <w:sz w:val="16"/>
        <w:szCs w:val="16"/>
      </w:rPr>
      <w:t>-EN</w:t>
    </w:r>
    <w:r>
      <w:rPr>
        <w:rFonts w:cs="Arial"/>
        <w:sz w:val="16"/>
        <w:szCs w:val="16"/>
      </w:rPr>
      <w:t xml:space="preserve"> </w:t>
    </w:r>
    <w:r w:rsidRPr="00BA15FD">
      <w:rPr>
        <w:rFonts w:cs="Arial"/>
        <w:sz w:val="16"/>
        <w:szCs w:val="16"/>
      </w:rPr>
      <w:t>–</w:t>
    </w:r>
    <w:r>
      <w:rPr>
        <w:rFonts w:cs="Arial"/>
        <w:sz w:val="16"/>
        <w:szCs w:val="16"/>
      </w:rPr>
      <w:t xml:space="preserve"> revised on 31/01/2014</w:t>
    </w:r>
    <w:r w:rsidRPr="007E667E">
      <w:rPr>
        <w:rFonts w:cs="Arial"/>
        <w:sz w:val="16"/>
        <w:szCs w:val="16"/>
      </w:rPr>
      <w:t xml:space="preserve"> – page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Pr>
        <w:rFonts w:cs="Arial"/>
        <w:noProof/>
        <w:sz w:val="16"/>
        <w:szCs w:val="16"/>
      </w:rPr>
      <w:t>8</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DD52" w14:textId="77777777" w:rsidR="00F61077" w:rsidRPr="007E667E" w:rsidRDefault="00F61077" w:rsidP="00290AA7">
    <w:pPr>
      <w:jc w:val="right"/>
      <w:rPr>
        <w:rFonts w:cs="Arial"/>
        <w:noProof/>
        <w:sz w:val="16"/>
        <w:szCs w:val="16"/>
      </w:rPr>
    </w:pPr>
    <w:r w:rsidRPr="00BA15FD">
      <w:rPr>
        <w:rFonts w:cs="Arial"/>
        <w:sz w:val="16"/>
        <w:szCs w:val="16"/>
      </w:rPr>
      <w:t>Form ICH-02-</w:t>
    </w:r>
    <w:r>
      <w:rPr>
        <w:rFonts w:cs="Arial"/>
        <w:sz w:val="16"/>
        <w:szCs w:val="16"/>
      </w:rPr>
      <w:t>2021</w:t>
    </w:r>
    <w:r w:rsidRPr="00BA15FD">
      <w:rPr>
        <w:rFonts w:cs="Arial"/>
        <w:sz w:val="16"/>
        <w:szCs w:val="16"/>
      </w:rPr>
      <w:t>-EN</w:t>
    </w:r>
    <w:r w:rsidRPr="007E667E">
      <w:rPr>
        <w:rFonts w:cs="Arial"/>
        <w:sz w:val="16"/>
        <w:szCs w:val="16"/>
      </w:rPr>
      <w:t xml:space="preserve"> </w:t>
    </w:r>
    <w:r>
      <w:rPr>
        <w:rFonts w:cs="Arial"/>
        <w:sz w:val="16"/>
        <w:szCs w:val="16"/>
      </w:rPr>
      <w:t xml:space="preserve">– </w:t>
    </w:r>
    <w:r w:rsidRPr="00BA15FD">
      <w:rPr>
        <w:rFonts w:cs="Arial"/>
        <w:sz w:val="16"/>
        <w:szCs w:val="16"/>
      </w:rPr>
      <w:t xml:space="preserve">revised </w:t>
    </w:r>
    <w:r w:rsidRPr="000B3C5F">
      <w:rPr>
        <w:rFonts w:cs="Arial"/>
        <w:sz w:val="16"/>
        <w:szCs w:val="16"/>
      </w:rPr>
      <w:t xml:space="preserve">on </w:t>
    </w:r>
    <w:r>
      <w:rPr>
        <w:rFonts w:cs="Arial"/>
        <w:sz w:val="16"/>
        <w:szCs w:val="16"/>
      </w:rPr>
      <w:t>18</w:t>
    </w:r>
    <w:r w:rsidRPr="000B3C5F">
      <w:rPr>
        <w:rFonts w:cs="Arial"/>
        <w:sz w:val="16"/>
        <w:szCs w:val="16"/>
      </w:rPr>
      <w:t>/0</w:t>
    </w:r>
    <w:r>
      <w:rPr>
        <w:rFonts w:cs="Arial"/>
        <w:sz w:val="16"/>
        <w:szCs w:val="16"/>
      </w:rPr>
      <w:t>6</w:t>
    </w:r>
    <w:r w:rsidRPr="000B3C5F">
      <w:rPr>
        <w:rFonts w:cs="Arial"/>
        <w:sz w:val="16"/>
        <w:szCs w:val="16"/>
      </w:rPr>
      <w:t>/201</w:t>
    </w:r>
    <w:r>
      <w:rPr>
        <w:rFonts w:cs="Arial"/>
        <w:sz w:val="16"/>
        <w:szCs w:val="16"/>
      </w:rPr>
      <w:t>9</w:t>
    </w:r>
    <w:r w:rsidRPr="000B3C5F">
      <w:rPr>
        <w:rFonts w:cs="Arial"/>
        <w:sz w:val="16"/>
        <w:szCs w:val="16"/>
      </w:rPr>
      <w:t xml:space="preserve"> –</w:t>
    </w:r>
    <w:r w:rsidRPr="00BA15FD">
      <w:rPr>
        <w:rFonts w:cs="Arial"/>
        <w:sz w:val="16"/>
        <w:szCs w:val="16"/>
      </w:rPr>
      <w:t xml:space="preserve"> page </w:t>
    </w:r>
    <w:r w:rsidRPr="00BA15FD">
      <w:rPr>
        <w:rFonts w:cs="Arial"/>
        <w:sz w:val="16"/>
        <w:szCs w:val="16"/>
      </w:rPr>
      <w:fldChar w:fldCharType="begin"/>
    </w:r>
    <w:r w:rsidRPr="00BA15FD">
      <w:rPr>
        <w:rFonts w:cs="Arial"/>
        <w:sz w:val="16"/>
        <w:szCs w:val="16"/>
      </w:rPr>
      <w:instrText xml:space="preserve">PAGE  </w:instrText>
    </w:r>
    <w:r w:rsidRPr="00BA15FD">
      <w:rPr>
        <w:rFonts w:cs="Arial"/>
        <w:sz w:val="16"/>
        <w:szCs w:val="16"/>
      </w:rPr>
      <w:fldChar w:fldCharType="separate"/>
    </w:r>
    <w:r w:rsidR="00AE3A3B">
      <w:rPr>
        <w:rFonts w:cs="Arial"/>
        <w:noProof/>
        <w:sz w:val="16"/>
        <w:szCs w:val="16"/>
      </w:rPr>
      <w:t>17</w:t>
    </w:r>
    <w:r w:rsidRPr="00BA15FD">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49EB" w14:textId="77777777" w:rsidR="00F61077" w:rsidRPr="00F42062" w:rsidRDefault="00F61077" w:rsidP="00290AA7">
    <w:pPr>
      <w:pStyle w:val="Cabealho"/>
      <w:jc w:val="right"/>
      <w:rPr>
        <w:sz w:val="16"/>
        <w:szCs w:val="16"/>
      </w:rPr>
    </w:pPr>
    <w:r>
      <w:rPr>
        <w:rFonts w:cs="Arial"/>
        <w:sz w:val="16"/>
        <w:szCs w:val="16"/>
      </w:rPr>
      <w:t>Form ICH-02</w:t>
    </w:r>
    <w:r w:rsidRPr="007E667E">
      <w:rPr>
        <w:rFonts w:cs="Arial"/>
        <w:sz w:val="16"/>
        <w:szCs w:val="16"/>
      </w:rPr>
      <w:t>-</w:t>
    </w:r>
    <w:r>
      <w:rPr>
        <w:rFonts w:cs="Arial"/>
        <w:sz w:val="16"/>
        <w:szCs w:val="16"/>
      </w:rPr>
      <w:t>2021</w:t>
    </w:r>
    <w:r w:rsidRPr="00361039">
      <w:rPr>
        <w:rFonts w:cs="Arial"/>
        <w:sz w:val="16"/>
        <w:szCs w:val="16"/>
      </w:rPr>
      <w:t>-EN</w:t>
    </w:r>
    <w:r w:rsidRPr="007E667E">
      <w:rPr>
        <w:rFonts w:cs="Arial"/>
        <w:sz w:val="16"/>
        <w:szCs w:val="16"/>
      </w:rPr>
      <w:t xml:space="preserve"> </w:t>
    </w:r>
    <w:r>
      <w:rPr>
        <w:rFonts w:cs="Arial"/>
        <w:sz w:val="16"/>
        <w:szCs w:val="16"/>
      </w:rPr>
      <w:t xml:space="preserve">– revised </w:t>
    </w:r>
    <w:r w:rsidRPr="000B3C5F">
      <w:rPr>
        <w:rFonts w:cs="Arial"/>
        <w:sz w:val="16"/>
        <w:szCs w:val="16"/>
      </w:rPr>
      <w:t xml:space="preserve">on </w:t>
    </w:r>
    <w:r>
      <w:rPr>
        <w:rFonts w:cs="Arial"/>
        <w:sz w:val="16"/>
        <w:szCs w:val="16"/>
      </w:rPr>
      <w:t>18</w:t>
    </w:r>
    <w:r w:rsidRPr="00AE0F02">
      <w:rPr>
        <w:rFonts w:cs="Arial"/>
        <w:sz w:val="16"/>
        <w:szCs w:val="16"/>
      </w:rPr>
      <w:t>/0</w:t>
    </w:r>
    <w:r>
      <w:rPr>
        <w:rFonts w:cs="Arial"/>
        <w:sz w:val="16"/>
        <w:szCs w:val="16"/>
      </w:rPr>
      <w:t>6</w:t>
    </w:r>
    <w:r w:rsidRPr="00AE0F02">
      <w:rPr>
        <w:rFonts w:cs="Arial"/>
        <w:sz w:val="16"/>
        <w:szCs w:val="16"/>
      </w:rPr>
      <w:t>/201</w:t>
    </w:r>
    <w:r>
      <w:rPr>
        <w:rFonts w:cs="Arial"/>
        <w:sz w:val="16"/>
        <w:szCs w:val="16"/>
      </w:rPr>
      <w:t>9</w:t>
    </w:r>
    <w:r w:rsidRPr="000B3C5F">
      <w:rPr>
        <w:rFonts w:cs="Arial"/>
        <w:sz w:val="16"/>
        <w:szCs w:val="16"/>
      </w:rPr>
      <w:t xml:space="preserve"> –</w:t>
    </w:r>
    <w:r>
      <w:rPr>
        <w:rFonts w:cs="Arial"/>
        <w:sz w:val="16"/>
        <w:szCs w:val="16"/>
      </w:rPr>
      <w:t xml:space="preserve">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E3739" w14:textId="77777777" w:rsidR="00885A8C" w:rsidRDefault="00885A8C">
      <w:r>
        <w:separator/>
      </w:r>
    </w:p>
  </w:footnote>
  <w:footnote w:type="continuationSeparator" w:id="0">
    <w:p w14:paraId="11F84648" w14:textId="77777777" w:rsidR="00885A8C" w:rsidRDefault="0088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F61077" w:rsidRPr="00F90D01" w14:paraId="09EB77DF" w14:textId="77777777" w:rsidTr="00207E72">
      <w:trPr>
        <w:trHeight w:hRule="exact" w:val="2268"/>
      </w:trPr>
      <w:tc>
        <w:tcPr>
          <w:tcW w:w="5056" w:type="dxa"/>
        </w:tcPr>
        <w:p w14:paraId="41DB505C" w14:textId="7B301859" w:rsidR="00F61077" w:rsidRPr="00107B48" w:rsidRDefault="00F61077" w:rsidP="00207E72">
          <w:pPr>
            <w:rPr>
              <w:sz w:val="20"/>
              <w:szCs w:val="20"/>
              <w:lang w:val="en-GB"/>
            </w:rPr>
          </w:pPr>
          <w:r w:rsidRPr="00073D3D">
            <w:rPr>
              <w:noProof/>
              <w:sz w:val="20"/>
              <w:szCs w:val="20"/>
              <w:lang w:val="pt-PT" w:eastAsia="pt-PT"/>
            </w:rPr>
            <w:drawing>
              <wp:inline distT="0" distB="0" distL="0" distR="0" wp14:anchorId="17F3C2C5" wp14:editId="61259E20">
                <wp:extent cx="2141220" cy="1303020"/>
                <wp:effectExtent l="0" t="0" r="0" b="0"/>
                <wp:docPr id="1" name="Imag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1303020"/>
                        </a:xfrm>
                        <a:prstGeom prst="rect">
                          <a:avLst/>
                        </a:prstGeom>
                        <a:noFill/>
                        <a:ln>
                          <a:noFill/>
                        </a:ln>
                      </pic:spPr>
                    </pic:pic>
                  </a:graphicData>
                </a:graphic>
              </wp:inline>
            </w:drawing>
          </w:r>
        </w:p>
      </w:tc>
      <w:tc>
        <w:tcPr>
          <w:tcW w:w="5984" w:type="dxa"/>
        </w:tcPr>
        <w:p w14:paraId="15A6AC25" w14:textId="77777777" w:rsidR="00F61077" w:rsidRPr="00F90D01" w:rsidRDefault="00F61077" w:rsidP="00207E72">
          <w:pPr>
            <w:spacing w:after="120"/>
            <w:jc w:val="right"/>
            <w:rPr>
              <w:b/>
              <w:noProof/>
              <w:sz w:val="40"/>
              <w:szCs w:val="40"/>
              <w:lang w:eastAsia="ja-JP"/>
            </w:rPr>
          </w:pPr>
          <w:r>
            <w:rPr>
              <w:b/>
              <w:noProof/>
              <w:sz w:val="40"/>
              <w:szCs w:val="40"/>
              <w:lang w:eastAsia="ja-JP"/>
            </w:rPr>
            <w:t>Representative List</w:t>
          </w:r>
        </w:p>
        <w:p w14:paraId="3626CF4C" w14:textId="77777777" w:rsidR="00F61077" w:rsidRPr="003F0C60" w:rsidRDefault="00F61077" w:rsidP="003F0C60">
          <w:pPr>
            <w:jc w:val="right"/>
            <w:rPr>
              <w:b/>
              <w:noProof/>
              <w:sz w:val="28"/>
              <w:szCs w:val="28"/>
              <w:lang w:eastAsia="ja-JP"/>
            </w:rPr>
          </w:pPr>
          <w:r w:rsidRPr="00F90D01">
            <w:rPr>
              <w:b/>
              <w:noProof/>
              <w:sz w:val="28"/>
              <w:szCs w:val="28"/>
              <w:lang w:eastAsia="ja-JP"/>
            </w:rPr>
            <w:t>ICH-0</w:t>
          </w:r>
          <w:r>
            <w:rPr>
              <w:b/>
              <w:noProof/>
              <w:sz w:val="28"/>
              <w:szCs w:val="28"/>
              <w:lang w:eastAsia="ja-JP"/>
            </w:rPr>
            <w:t xml:space="preserve">2 </w:t>
          </w:r>
          <w:r>
            <w:rPr>
              <w:rFonts w:cs="Arial"/>
              <w:b/>
              <w:noProof/>
              <w:sz w:val="28"/>
              <w:szCs w:val="28"/>
              <w:lang w:eastAsia="ja-JP"/>
            </w:rPr>
            <w:t>–</w:t>
          </w:r>
          <w:r>
            <w:rPr>
              <w:b/>
              <w:noProof/>
              <w:sz w:val="28"/>
              <w:szCs w:val="28"/>
              <w:lang w:eastAsia="ja-JP"/>
            </w:rPr>
            <w:t xml:space="preserve"> Form</w:t>
          </w:r>
        </w:p>
      </w:tc>
    </w:tr>
  </w:tbl>
  <w:p w14:paraId="296250A6" w14:textId="77777777" w:rsidR="00F61077" w:rsidRPr="00207E72" w:rsidRDefault="00F61077" w:rsidP="008A5955">
    <w:pPr>
      <w:pStyle w:val="Cabealho"/>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11" w15:restartNumberingAfterBreak="0">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2"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4" w15:restartNumberingAfterBreak="0">
    <w:nsid w:val="3297008B"/>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401A56EC"/>
    <w:multiLevelType w:val="hybridMultilevel"/>
    <w:tmpl w:val="0D141BFA"/>
    <w:lvl w:ilvl="0" w:tplc="75F25E88">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2"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5" w15:restartNumberingAfterBreak="0">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7" w15:restartNumberingAfterBreak="0">
    <w:nsid w:val="4AA678D1"/>
    <w:multiLevelType w:val="hybridMultilevel"/>
    <w:tmpl w:val="85766A7E"/>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20D128E"/>
    <w:multiLevelType w:val="hybridMultilevel"/>
    <w:tmpl w:val="B55C169C"/>
    <w:lvl w:ilvl="0" w:tplc="3F6A1A34">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0"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15:restartNumberingAfterBreak="0">
    <w:nsid w:val="65524398"/>
    <w:multiLevelType w:val="hybridMultilevel"/>
    <w:tmpl w:val="DE40DB6C"/>
    <w:lvl w:ilvl="0" w:tplc="322AF440">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4" w15:restartNumberingAfterBreak="0">
    <w:nsid w:val="67BF65EE"/>
    <w:multiLevelType w:val="hybridMultilevel"/>
    <w:tmpl w:val="32A41D80"/>
    <w:lvl w:ilvl="0" w:tplc="2DDAF55A">
      <w:start w:val="1"/>
      <w:numFmt w:val="lowerLetter"/>
      <w:lvlText w:val="%1."/>
      <w:lvlJc w:val="left"/>
      <w:pPr>
        <w:tabs>
          <w:tab w:val="num" w:pos="794"/>
        </w:tabs>
        <w:ind w:left="794" w:hanging="397"/>
      </w:pPr>
      <w:rPr>
        <w:rFonts w:hint="default"/>
      </w:rPr>
    </w:lvl>
    <w:lvl w:ilvl="1" w:tplc="8854645A">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6B311145"/>
    <w:multiLevelType w:val="multilevel"/>
    <w:tmpl w:val="6142BA22"/>
    <w:lvl w:ilvl="0">
      <w:start w:val="1"/>
      <w:numFmt w:val="lowerLetter"/>
      <w:lvlText w:val="%1."/>
      <w:lvlJc w:val="left"/>
      <w:pPr>
        <w:ind w:left="79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8" w15:restartNumberingAfterBreak="0">
    <w:nsid w:val="6EC435D9"/>
    <w:multiLevelType w:val="multilevel"/>
    <w:tmpl w:val="8F705874"/>
    <w:lvl w:ilvl="0">
      <w:start w:val="1"/>
      <w:numFmt w:val="decimal"/>
      <w:pStyle w:val="Ttulo1"/>
      <w:lvlText w:val="%1"/>
      <w:lvlJc w:val="left"/>
      <w:pPr>
        <w:tabs>
          <w:tab w:val="num" w:pos="397"/>
        </w:tabs>
        <w:ind w:left="397" w:hanging="397"/>
      </w:pPr>
      <w:rPr>
        <w:rFonts w:hint="default"/>
      </w:rPr>
    </w:lvl>
    <w:lvl w:ilvl="1">
      <w:start w:val="1"/>
      <w:numFmt w:val="lowerLetter"/>
      <w:pStyle w:val="Ttulo2"/>
      <w:lvlText w:val="%1.%2"/>
      <w:lvlJc w:val="left"/>
      <w:pPr>
        <w:tabs>
          <w:tab w:val="num" w:pos="397"/>
        </w:tabs>
        <w:ind w:left="397" w:hanging="39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9"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0" w15:restartNumberingAfterBreak="0">
    <w:nsid w:val="7F2324CE"/>
    <w:multiLevelType w:val="hybridMultilevel"/>
    <w:tmpl w:val="FFE0FF6C"/>
    <w:lvl w:ilvl="0" w:tplc="00BA1B72">
      <w:start w:val="1"/>
      <w:numFmt w:val="lowerLetter"/>
      <w:pStyle w:val="num02tab"/>
      <w:lvlText w:val="%1."/>
      <w:lvlJc w:val="left"/>
      <w:pPr>
        <w:tabs>
          <w:tab w:val="num" w:pos="397"/>
        </w:tabs>
        <w:ind w:left="397" w:hanging="397"/>
      </w:pPr>
      <w:rPr>
        <w:rFonts w:hint="default"/>
      </w:rPr>
    </w:lvl>
    <w:lvl w:ilvl="1" w:tplc="2430BF68" w:tentative="1">
      <w:start w:val="1"/>
      <w:numFmt w:val="lowerLetter"/>
      <w:lvlText w:val="%2."/>
      <w:lvlJc w:val="left"/>
      <w:pPr>
        <w:tabs>
          <w:tab w:val="num" w:pos="1440"/>
        </w:tabs>
        <w:ind w:left="1440" w:hanging="360"/>
      </w:pPr>
    </w:lvl>
    <w:lvl w:ilvl="2" w:tplc="7A72FB54" w:tentative="1">
      <w:start w:val="1"/>
      <w:numFmt w:val="lowerRoman"/>
      <w:lvlText w:val="%3."/>
      <w:lvlJc w:val="right"/>
      <w:pPr>
        <w:tabs>
          <w:tab w:val="num" w:pos="2160"/>
        </w:tabs>
        <w:ind w:left="2160" w:hanging="180"/>
      </w:pPr>
    </w:lvl>
    <w:lvl w:ilvl="3" w:tplc="5838BAF2" w:tentative="1">
      <w:start w:val="1"/>
      <w:numFmt w:val="decimal"/>
      <w:lvlText w:val="%4."/>
      <w:lvlJc w:val="left"/>
      <w:pPr>
        <w:tabs>
          <w:tab w:val="num" w:pos="2880"/>
        </w:tabs>
        <w:ind w:left="2880" w:hanging="360"/>
      </w:pPr>
    </w:lvl>
    <w:lvl w:ilvl="4" w:tplc="4D8C7CBA" w:tentative="1">
      <w:start w:val="1"/>
      <w:numFmt w:val="lowerLetter"/>
      <w:lvlText w:val="%5."/>
      <w:lvlJc w:val="left"/>
      <w:pPr>
        <w:tabs>
          <w:tab w:val="num" w:pos="3600"/>
        </w:tabs>
        <w:ind w:left="3600" w:hanging="360"/>
      </w:pPr>
    </w:lvl>
    <w:lvl w:ilvl="5" w:tplc="7FD2FB9E" w:tentative="1">
      <w:start w:val="1"/>
      <w:numFmt w:val="lowerRoman"/>
      <w:lvlText w:val="%6."/>
      <w:lvlJc w:val="right"/>
      <w:pPr>
        <w:tabs>
          <w:tab w:val="num" w:pos="4320"/>
        </w:tabs>
        <w:ind w:left="4320" w:hanging="180"/>
      </w:pPr>
    </w:lvl>
    <w:lvl w:ilvl="6" w:tplc="8AD0C8D4" w:tentative="1">
      <w:start w:val="1"/>
      <w:numFmt w:val="decimal"/>
      <w:lvlText w:val="%7."/>
      <w:lvlJc w:val="left"/>
      <w:pPr>
        <w:tabs>
          <w:tab w:val="num" w:pos="5040"/>
        </w:tabs>
        <w:ind w:left="5040" w:hanging="360"/>
      </w:pPr>
    </w:lvl>
    <w:lvl w:ilvl="7" w:tplc="0B0ADE0A" w:tentative="1">
      <w:start w:val="1"/>
      <w:numFmt w:val="lowerLetter"/>
      <w:lvlText w:val="%8."/>
      <w:lvlJc w:val="left"/>
      <w:pPr>
        <w:tabs>
          <w:tab w:val="num" w:pos="5760"/>
        </w:tabs>
        <w:ind w:left="5760" w:hanging="360"/>
      </w:pPr>
    </w:lvl>
    <w:lvl w:ilvl="8" w:tplc="D7EC33B2" w:tentative="1">
      <w:start w:val="1"/>
      <w:numFmt w:val="lowerRoman"/>
      <w:lvlText w:val="%9."/>
      <w:lvlJc w:val="right"/>
      <w:pPr>
        <w:tabs>
          <w:tab w:val="num" w:pos="6480"/>
        </w:tabs>
        <w:ind w:left="6480" w:hanging="180"/>
      </w:pPr>
    </w:lvl>
  </w:abstractNum>
  <w:num w:numId="1">
    <w:abstractNumId w:val="40"/>
  </w:num>
  <w:num w:numId="2">
    <w:abstractNumId w:val="38"/>
  </w:num>
  <w:num w:numId="3">
    <w:abstractNumId w:val="16"/>
  </w:num>
  <w:num w:numId="4">
    <w:abstractNumId w:val="18"/>
  </w:num>
  <w:num w:numId="5">
    <w:abstractNumId w:val="35"/>
  </w:num>
  <w:num w:numId="6">
    <w:abstractNumId w:val="15"/>
  </w:num>
  <w:num w:numId="7">
    <w:abstractNumId w:val="1"/>
  </w:num>
  <w:num w:numId="8">
    <w:abstractNumId w:val="10"/>
  </w:num>
  <w:num w:numId="9">
    <w:abstractNumId w:val="17"/>
  </w:num>
  <w:num w:numId="10">
    <w:abstractNumId w:val="37"/>
  </w:num>
  <w:num w:numId="11">
    <w:abstractNumId w:val="2"/>
  </w:num>
  <w:num w:numId="12">
    <w:abstractNumId w:val="13"/>
  </w:num>
  <w:num w:numId="13">
    <w:abstractNumId w:val="39"/>
  </w:num>
  <w:num w:numId="14">
    <w:abstractNumId w:val="26"/>
  </w:num>
  <w:num w:numId="15">
    <w:abstractNumId w:val="21"/>
  </w:num>
  <w:num w:numId="16">
    <w:abstractNumId w:val="0"/>
  </w:num>
  <w:num w:numId="17">
    <w:abstractNumId w:val="9"/>
  </w:num>
  <w:num w:numId="18">
    <w:abstractNumId w:val="31"/>
  </w:num>
  <w:num w:numId="19">
    <w:abstractNumId w:val="24"/>
  </w:num>
  <w:num w:numId="20">
    <w:abstractNumId w:val="19"/>
  </w:num>
  <w:num w:numId="21">
    <w:abstractNumId w:val="8"/>
  </w:num>
  <w:num w:numId="22">
    <w:abstractNumId w:val="5"/>
  </w:num>
  <w:num w:numId="23">
    <w:abstractNumId w:val="22"/>
  </w:num>
  <w:num w:numId="24">
    <w:abstractNumId w:val="12"/>
  </w:num>
  <w:num w:numId="25">
    <w:abstractNumId w:val="3"/>
  </w:num>
  <w:num w:numId="26">
    <w:abstractNumId w:val="32"/>
  </w:num>
  <w:num w:numId="27">
    <w:abstractNumId w:val="7"/>
  </w:num>
  <w:num w:numId="28">
    <w:abstractNumId w:val="30"/>
  </w:num>
  <w:num w:numId="29">
    <w:abstractNumId w:val="28"/>
  </w:num>
  <w:num w:numId="30">
    <w:abstractNumId w:val="23"/>
  </w:num>
  <w:num w:numId="31">
    <w:abstractNumId w:val="14"/>
  </w:num>
  <w:num w:numId="32">
    <w:abstractNumId w:val="11"/>
  </w:num>
  <w:num w:numId="33">
    <w:abstractNumId w:val="33"/>
  </w:num>
  <w:num w:numId="34">
    <w:abstractNumId w:val="25"/>
  </w:num>
  <w:num w:numId="35">
    <w:abstractNumId w:val="27"/>
  </w:num>
  <w:num w:numId="36">
    <w:abstractNumId w:val="6"/>
  </w:num>
  <w:num w:numId="37">
    <w:abstractNumId w:val="34"/>
  </w:num>
  <w:num w:numId="38">
    <w:abstractNumId w:val="28"/>
    <w:lvlOverride w:ilvl="0">
      <w:startOverride w:val="1"/>
    </w:lvlOverride>
  </w:num>
  <w:num w:numId="39">
    <w:abstractNumId w:val="28"/>
  </w:num>
  <w:num w:numId="40">
    <w:abstractNumId w:val="28"/>
  </w:num>
  <w:num w:numId="41">
    <w:abstractNumId w:val="28"/>
  </w:num>
  <w:num w:numId="42">
    <w:abstractNumId w:val="28"/>
  </w:num>
  <w:num w:numId="43">
    <w:abstractNumId w:val="29"/>
  </w:num>
  <w:num w:numId="44">
    <w:abstractNumId w:val="4"/>
  </w:num>
  <w:num w:numId="45">
    <w:abstractNumId w:val="28"/>
  </w:num>
  <w:num w:numId="46">
    <w:abstractNumId w:val="28"/>
    <w:lvlOverride w:ilvl="0">
      <w:startOverride w:val="1"/>
    </w:lvlOverride>
  </w:num>
  <w:num w:numId="47">
    <w:abstractNumId w:val="36"/>
  </w:num>
  <w:num w:numId="4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F4C"/>
    <w:rsid w:val="0000403C"/>
    <w:rsid w:val="00006C43"/>
    <w:rsid w:val="00007EC7"/>
    <w:rsid w:val="0001038D"/>
    <w:rsid w:val="00012162"/>
    <w:rsid w:val="00020655"/>
    <w:rsid w:val="00021BA8"/>
    <w:rsid w:val="00024038"/>
    <w:rsid w:val="00024889"/>
    <w:rsid w:val="00026C33"/>
    <w:rsid w:val="00032370"/>
    <w:rsid w:val="00032986"/>
    <w:rsid w:val="000352AC"/>
    <w:rsid w:val="000373C3"/>
    <w:rsid w:val="0003757C"/>
    <w:rsid w:val="0004163C"/>
    <w:rsid w:val="0004757A"/>
    <w:rsid w:val="00047693"/>
    <w:rsid w:val="00051E82"/>
    <w:rsid w:val="000572F4"/>
    <w:rsid w:val="00061503"/>
    <w:rsid w:val="00062F5F"/>
    <w:rsid w:val="0006362B"/>
    <w:rsid w:val="00063ECE"/>
    <w:rsid w:val="00064CF4"/>
    <w:rsid w:val="000677EF"/>
    <w:rsid w:val="00073D3D"/>
    <w:rsid w:val="0008746C"/>
    <w:rsid w:val="000924AB"/>
    <w:rsid w:val="000928EA"/>
    <w:rsid w:val="00094CDB"/>
    <w:rsid w:val="000A211F"/>
    <w:rsid w:val="000A5358"/>
    <w:rsid w:val="000B3A4D"/>
    <w:rsid w:val="000B3C5F"/>
    <w:rsid w:val="000B58AB"/>
    <w:rsid w:val="000B7565"/>
    <w:rsid w:val="000B76E6"/>
    <w:rsid w:val="000B7D4A"/>
    <w:rsid w:val="000C45D0"/>
    <w:rsid w:val="000C702B"/>
    <w:rsid w:val="000C7BB3"/>
    <w:rsid w:val="000D430B"/>
    <w:rsid w:val="000E39CF"/>
    <w:rsid w:val="000E59F1"/>
    <w:rsid w:val="000F1914"/>
    <w:rsid w:val="00101B53"/>
    <w:rsid w:val="00104012"/>
    <w:rsid w:val="0010546D"/>
    <w:rsid w:val="001057B5"/>
    <w:rsid w:val="00110DDA"/>
    <w:rsid w:val="00122D6F"/>
    <w:rsid w:val="00124EFD"/>
    <w:rsid w:val="00125F79"/>
    <w:rsid w:val="00126409"/>
    <w:rsid w:val="001317EC"/>
    <w:rsid w:val="00134053"/>
    <w:rsid w:val="00134575"/>
    <w:rsid w:val="0013748F"/>
    <w:rsid w:val="0014580C"/>
    <w:rsid w:val="0014762D"/>
    <w:rsid w:val="00147A1C"/>
    <w:rsid w:val="00150F37"/>
    <w:rsid w:val="001510E9"/>
    <w:rsid w:val="00153A46"/>
    <w:rsid w:val="001547FE"/>
    <w:rsid w:val="00164871"/>
    <w:rsid w:val="0017259A"/>
    <w:rsid w:val="00173DCE"/>
    <w:rsid w:val="0017657F"/>
    <w:rsid w:val="00176A2F"/>
    <w:rsid w:val="00177C11"/>
    <w:rsid w:val="00180BBB"/>
    <w:rsid w:val="00181D76"/>
    <w:rsid w:val="001834B3"/>
    <w:rsid w:val="001843C3"/>
    <w:rsid w:val="00185160"/>
    <w:rsid w:val="00191596"/>
    <w:rsid w:val="00192727"/>
    <w:rsid w:val="00193113"/>
    <w:rsid w:val="00193B79"/>
    <w:rsid w:val="00193E86"/>
    <w:rsid w:val="001948FC"/>
    <w:rsid w:val="00195C5E"/>
    <w:rsid w:val="001A06DC"/>
    <w:rsid w:val="001A2D61"/>
    <w:rsid w:val="001A3D66"/>
    <w:rsid w:val="001A64D0"/>
    <w:rsid w:val="001B286A"/>
    <w:rsid w:val="001B2BB0"/>
    <w:rsid w:val="001B6F0E"/>
    <w:rsid w:val="001B74B9"/>
    <w:rsid w:val="001B7E62"/>
    <w:rsid w:val="001C053B"/>
    <w:rsid w:val="001C09D5"/>
    <w:rsid w:val="001C3C40"/>
    <w:rsid w:val="001D1523"/>
    <w:rsid w:val="001D3090"/>
    <w:rsid w:val="001E62AC"/>
    <w:rsid w:val="001F05DA"/>
    <w:rsid w:val="001F242F"/>
    <w:rsid w:val="001F398E"/>
    <w:rsid w:val="001F65D7"/>
    <w:rsid w:val="002012BE"/>
    <w:rsid w:val="002054C4"/>
    <w:rsid w:val="00205D4A"/>
    <w:rsid w:val="00207E72"/>
    <w:rsid w:val="00213CD0"/>
    <w:rsid w:val="00215728"/>
    <w:rsid w:val="00216632"/>
    <w:rsid w:val="00216E36"/>
    <w:rsid w:val="00220B18"/>
    <w:rsid w:val="00223D7B"/>
    <w:rsid w:val="00223D90"/>
    <w:rsid w:val="00225D38"/>
    <w:rsid w:val="00226045"/>
    <w:rsid w:val="00233C1E"/>
    <w:rsid w:val="00235EBB"/>
    <w:rsid w:val="0024643A"/>
    <w:rsid w:val="00246BE6"/>
    <w:rsid w:val="00247668"/>
    <w:rsid w:val="00250F01"/>
    <w:rsid w:val="0025264C"/>
    <w:rsid w:val="00252E75"/>
    <w:rsid w:val="0025390F"/>
    <w:rsid w:val="00253B39"/>
    <w:rsid w:val="00257287"/>
    <w:rsid w:val="00260A3E"/>
    <w:rsid w:val="00262CDE"/>
    <w:rsid w:val="00265AB5"/>
    <w:rsid w:val="002675DF"/>
    <w:rsid w:val="00267F4C"/>
    <w:rsid w:val="002726A6"/>
    <w:rsid w:val="00272B35"/>
    <w:rsid w:val="002747D2"/>
    <w:rsid w:val="00275B31"/>
    <w:rsid w:val="00283AE9"/>
    <w:rsid w:val="002852E0"/>
    <w:rsid w:val="0028748F"/>
    <w:rsid w:val="0028758E"/>
    <w:rsid w:val="00287DDA"/>
    <w:rsid w:val="002902B9"/>
    <w:rsid w:val="00290AA7"/>
    <w:rsid w:val="002936FC"/>
    <w:rsid w:val="00294011"/>
    <w:rsid w:val="00294285"/>
    <w:rsid w:val="00295841"/>
    <w:rsid w:val="00297233"/>
    <w:rsid w:val="002A0B19"/>
    <w:rsid w:val="002A1885"/>
    <w:rsid w:val="002A5699"/>
    <w:rsid w:val="002B2D47"/>
    <w:rsid w:val="002C0E47"/>
    <w:rsid w:val="002C28E2"/>
    <w:rsid w:val="002C60A0"/>
    <w:rsid w:val="002C6F95"/>
    <w:rsid w:val="002C7A0C"/>
    <w:rsid w:val="002D4AC7"/>
    <w:rsid w:val="002D5517"/>
    <w:rsid w:val="002D5C27"/>
    <w:rsid w:val="002D620F"/>
    <w:rsid w:val="002E177C"/>
    <w:rsid w:val="002E2C9D"/>
    <w:rsid w:val="002E4826"/>
    <w:rsid w:val="002F7242"/>
    <w:rsid w:val="0030377E"/>
    <w:rsid w:val="00305B35"/>
    <w:rsid w:val="00310430"/>
    <w:rsid w:val="0031115D"/>
    <w:rsid w:val="0031202E"/>
    <w:rsid w:val="003141DF"/>
    <w:rsid w:val="003153DD"/>
    <w:rsid w:val="00323D50"/>
    <w:rsid w:val="003245BC"/>
    <w:rsid w:val="00325CAF"/>
    <w:rsid w:val="0032756A"/>
    <w:rsid w:val="00334537"/>
    <w:rsid w:val="003376A7"/>
    <w:rsid w:val="00337A32"/>
    <w:rsid w:val="00337DF9"/>
    <w:rsid w:val="00337E71"/>
    <w:rsid w:val="00340001"/>
    <w:rsid w:val="00341D05"/>
    <w:rsid w:val="00343A5C"/>
    <w:rsid w:val="0035161E"/>
    <w:rsid w:val="003528B7"/>
    <w:rsid w:val="00353B8F"/>
    <w:rsid w:val="00355EC7"/>
    <w:rsid w:val="0035606A"/>
    <w:rsid w:val="00356ECB"/>
    <w:rsid w:val="00361039"/>
    <w:rsid w:val="0036270C"/>
    <w:rsid w:val="0036648F"/>
    <w:rsid w:val="00373593"/>
    <w:rsid w:val="00373C3D"/>
    <w:rsid w:val="003808DA"/>
    <w:rsid w:val="00380F6D"/>
    <w:rsid w:val="00381118"/>
    <w:rsid w:val="0038178A"/>
    <w:rsid w:val="0038570E"/>
    <w:rsid w:val="00385C5A"/>
    <w:rsid w:val="0038734C"/>
    <w:rsid w:val="003875F9"/>
    <w:rsid w:val="00392015"/>
    <w:rsid w:val="0039235B"/>
    <w:rsid w:val="003955F0"/>
    <w:rsid w:val="003975B9"/>
    <w:rsid w:val="003A02FD"/>
    <w:rsid w:val="003A12DC"/>
    <w:rsid w:val="003A22BB"/>
    <w:rsid w:val="003A37D5"/>
    <w:rsid w:val="003A7BA4"/>
    <w:rsid w:val="003B39B1"/>
    <w:rsid w:val="003B3D2D"/>
    <w:rsid w:val="003C124B"/>
    <w:rsid w:val="003C46AC"/>
    <w:rsid w:val="003D2388"/>
    <w:rsid w:val="003D4267"/>
    <w:rsid w:val="003D6404"/>
    <w:rsid w:val="003E3873"/>
    <w:rsid w:val="003E79C0"/>
    <w:rsid w:val="003F074B"/>
    <w:rsid w:val="003F0C60"/>
    <w:rsid w:val="003F47AD"/>
    <w:rsid w:val="003F5F86"/>
    <w:rsid w:val="00401084"/>
    <w:rsid w:val="004023B3"/>
    <w:rsid w:val="004111AE"/>
    <w:rsid w:val="00426FC2"/>
    <w:rsid w:val="00427DC3"/>
    <w:rsid w:val="00430330"/>
    <w:rsid w:val="00430C66"/>
    <w:rsid w:val="00433EEC"/>
    <w:rsid w:val="00441D64"/>
    <w:rsid w:val="00447CFF"/>
    <w:rsid w:val="0045349F"/>
    <w:rsid w:val="00463E7E"/>
    <w:rsid w:val="00466A0D"/>
    <w:rsid w:val="0046708D"/>
    <w:rsid w:val="00470876"/>
    <w:rsid w:val="004709BF"/>
    <w:rsid w:val="00472060"/>
    <w:rsid w:val="0047411E"/>
    <w:rsid w:val="004856B0"/>
    <w:rsid w:val="00486950"/>
    <w:rsid w:val="00491B71"/>
    <w:rsid w:val="00494F2B"/>
    <w:rsid w:val="004A1222"/>
    <w:rsid w:val="004A1FFF"/>
    <w:rsid w:val="004A5C67"/>
    <w:rsid w:val="004A5F99"/>
    <w:rsid w:val="004B1133"/>
    <w:rsid w:val="004B14BF"/>
    <w:rsid w:val="004B3B4B"/>
    <w:rsid w:val="004B52AB"/>
    <w:rsid w:val="004B77C7"/>
    <w:rsid w:val="004C22A5"/>
    <w:rsid w:val="004C3017"/>
    <w:rsid w:val="004C7D10"/>
    <w:rsid w:val="004C7DEC"/>
    <w:rsid w:val="004D4A72"/>
    <w:rsid w:val="004D4F9E"/>
    <w:rsid w:val="004D574C"/>
    <w:rsid w:val="004D6189"/>
    <w:rsid w:val="004D7F3D"/>
    <w:rsid w:val="004E0A92"/>
    <w:rsid w:val="004E27D9"/>
    <w:rsid w:val="004E352F"/>
    <w:rsid w:val="004E5EDF"/>
    <w:rsid w:val="004E7255"/>
    <w:rsid w:val="004F1D2C"/>
    <w:rsid w:val="004F3BD2"/>
    <w:rsid w:val="004F50A3"/>
    <w:rsid w:val="0050363B"/>
    <w:rsid w:val="00503CFF"/>
    <w:rsid w:val="00504876"/>
    <w:rsid w:val="00506381"/>
    <w:rsid w:val="0050718B"/>
    <w:rsid w:val="00520F80"/>
    <w:rsid w:val="00525403"/>
    <w:rsid w:val="00525DE2"/>
    <w:rsid w:val="00531B75"/>
    <w:rsid w:val="0053293E"/>
    <w:rsid w:val="00533029"/>
    <w:rsid w:val="00544764"/>
    <w:rsid w:val="00545BD1"/>
    <w:rsid w:val="00545E51"/>
    <w:rsid w:val="00553505"/>
    <w:rsid w:val="005538B1"/>
    <w:rsid w:val="0055397A"/>
    <w:rsid w:val="00554868"/>
    <w:rsid w:val="005549B3"/>
    <w:rsid w:val="00554A96"/>
    <w:rsid w:val="005568E6"/>
    <w:rsid w:val="00560225"/>
    <w:rsid w:val="00571FA7"/>
    <w:rsid w:val="00574A12"/>
    <w:rsid w:val="005772C0"/>
    <w:rsid w:val="005845FB"/>
    <w:rsid w:val="00586687"/>
    <w:rsid w:val="0058678A"/>
    <w:rsid w:val="00586CD4"/>
    <w:rsid w:val="00590AED"/>
    <w:rsid w:val="00591FA1"/>
    <w:rsid w:val="00592D9D"/>
    <w:rsid w:val="00594416"/>
    <w:rsid w:val="00594F18"/>
    <w:rsid w:val="00595C1C"/>
    <w:rsid w:val="005A070C"/>
    <w:rsid w:val="005A5992"/>
    <w:rsid w:val="005A6EEE"/>
    <w:rsid w:val="005B1463"/>
    <w:rsid w:val="005B2814"/>
    <w:rsid w:val="005B4832"/>
    <w:rsid w:val="005B5FB1"/>
    <w:rsid w:val="005C1C38"/>
    <w:rsid w:val="005C3C22"/>
    <w:rsid w:val="005D0CD8"/>
    <w:rsid w:val="005D16D4"/>
    <w:rsid w:val="005D3A42"/>
    <w:rsid w:val="005E32B6"/>
    <w:rsid w:val="005E41C9"/>
    <w:rsid w:val="005E6ECD"/>
    <w:rsid w:val="005E708C"/>
    <w:rsid w:val="005F0578"/>
    <w:rsid w:val="006032C4"/>
    <w:rsid w:val="006065B4"/>
    <w:rsid w:val="00615B4D"/>
    <w:rsid w:val="00616277"/>
    <w:rsid w:val="0062165C"/>
    <w:rsid w:val="00631F4F"/>
    <w:rsid w:val="006328E4"/>
    <w:rsid w:val="006331E0"/>
    <w:rsid w:val="00634A80"/>
    <w:rsid w:val="00636FE0"/>
    <w:rsid w:val="00641D92"/>
    <w:rsid w:val="006449FC"/>
    <w:rsid w:val="00644AA7"/>
    <w:rsid w:val="00645820"/>
    <w:rsid w:val="006533C4"/>
    <w:rsid w:val="006542ED"/>
    <w:rsid w:val="00654D32"/>
    <w:rsid w:val="00654FFD"/>
    <w:rsid w:val="0065507C"/>
    <w:rsid w:val="006576A4"/>
    <w:rsid w:val="00664A9E"/>
    <w:rsid w:val="00667F2F"/>
    <w:rsid w:val="006700D1"/>
    <w:rsid w:val="006711B3"/>
    <w:rsid w:val="00676990"/>
    <w:rsid w:val="006803BB"/>
    <w:rsid w:val="00682423"/>
    <w:rsid w:val="00683E87"/>
    <w:rsid w:val="006842E5"/>
    <w:rsid w:val="0068723A"/>
    <w:rsid w:val="00692757"/>
    <w:rsid w:val="006950AE"/>
    <w:rsid w:val="00695AB1"/>
    <w:rsid w:val="0069607A"/>
    <w:rsid w:val="00697909"/>
    <w:rsid w:val="006A61CC"/>
    <w:rsid w:val="006A71C7"/>
    <w:rsid w:val="006A791D"/>
    <w:rsid w:val="006B04A5"/>
    <w:rsid w:val="006B1076"/>
    <w:rsid w:val="006B1656"/>
    <w:rsid w:val="006B4CDE"/>
    <w:rsid w:val="006B7616"/>
    <w:rsid w:val="006C01E5"/>
    <w:rsid w:val="006C1D65"/>
    <w:rsid w:val="006C49CF"/>
    <w:rsid w:val="006C4ECB"/>
    <w:rsid w:val="006D164A"/>
    <w:rsid w:val="006D23CE"/>
    <w:rsid w:val="006E1290"/>
    <w:rsid w:val="006E3DB1"/>
    <w:rsid w:val="006E5D43"/>
    <w:rsid w:val="006E6934"/>
    <w:rsid w:val="006F0A1E"/>
    <w:rsid w:val="006F3D6F"/>
    <w:rsid w:val="006F4413"/>
    <w:rsid w:val="006F6E82"/>
    <w:rsid w:val="006F712A"/>
    <w:rsid w:val="00703278"/>
    <w:rsid w:val="0070373A"/>
    <w:rsid w:val="007046B7"/>
    <w:rsid w:val="00705F5B"/>
    <w:rsid w:val="00707EF7"/>
    <w:rsid w:val="00710B1F"/>
    <w:rsid w:val="007125F8"/>
    <w:rsid w:val="0072232C"/>
    <w:rsid w:val="0072294C"/>
    <w:rsid w:val="00723E33"/>
    <w:rsid w:val="00733293"/>
    <w:rsid w:val="00734B1C"/>
    <w:rsid w:val="0073544D"/>
    <w:rsid w:val="00740B63"/>
    <w:rsid w:val="0074602E"/>
    <w:rsid w:val="00746095"/>
    <w:rsid w:val="0075131E"/>
    <w:rsid w:val="00754924"/>
    <w:rsid w:val="007717AF"/>
    <w:rsid w:val="007722FA"/>
    <w:rsid w:val="00772688"/>
    <w:rsid w:val="007757F5"/>
    <w:rsid w:val="00776C41"/>
    <w:rsid w:val="0078242B"/>
    <w:rsid w:val="00782C76"/>
    <w:rsid w:val="007848BE"/>
    <w:rsid w:val="00784B77"/>
    <w:rsid w:val="0079473D"/>
    <w:rsid w:val="00796106"/>
    <w:rsid w:val="0079628B"/>
    <w:rsid w:val="00797081"/>
    <w:rsid w:val="007A7A06"/>
    <w:rsid w:val="007B6F8D"/>
    <w:rsid w:val="007B7115"/>
    <w:rsid w:val="007C78C3"/>
    <w:rsid w:val="007D04B1"/>
    <w:rsid w:val="007D37CF"/>
    <w:rsid w:val="007E1A79"/>
    <w:rsid w:val="007E39BA"/>
    <w:rsid w:val="007E4014"/>
    <w:rsid w:val="007E45A8"/>
    <w:rsid w:val="007E667E"/>
    <w:rsid w:val="007F44DA"/>
    <w:rsid w:val="007F560A"/>
    <w:rsid w:val="007F77E7"/>
    <w:rsid w:val="00803A05"/>
    <w:rsid w:val="0080783F"/>
    <w:rsid w:val="00811712"/>
    <w:rsid w:val="008170A4"/>
    <w:rsid w:val="008178F6"/>
    <w:rsid w:val="0081790E"/>
    <w:rsid w:val="00822832"/>
    <w:rsid w:val="00824AD6"/>
    <w:rsid w:val="00824EB2"/>
    <w:rsid w:val="00827447"/>
    <w:rsid w:val="00836BD6"/>
    <w:rsid w:val="00840A63"/>
    <w:rsid w:val="008418FB"/>
    <w:rsid w:val="008444F0"/>
    <w:rsid w:val="00851A93"/>
    <w:rsid w:val="008527A5"/>
    <w:rsid w:val="00853E6D"/>
    <w:rsid w:val="00855087"/>
    <w:rsid w:val="00856244"/>
    <w:rsid w:val="0085664F"/>
    <w:rsid w:val="008601AB"/>
    <w:rsid w:val="0086327C"/>
    <w:rsid w:val="00867837"/>
    <w:rsid w:val="0087150D"/>
    <w:rsid w:val="008743E1"/>
    <w:rsid w:val="008768DB"/>
    <w:rsid w:val="00876D31"/>
    <w:rsid w:val="00880ACE"/>
    <w:rsid w:val="00884390"/>
    <w:rsid w:val="008843FB"/>
    <w:rsid w:val="00885A8C"/>
    <w:rsid w:val="00894587"/>
    <w:rsid w:val="008946EB"/>
    <w:rsid w:val="008948A6"/>
    <w:rsid w:val="00896074"/>
    <w:rsid w:val="0089758E"/>
    <w:rsid w:val="008A4699"/>
    <w:rsid w:val="008A5955"/>
    <w:rsid w:val="008B3E60"/>
    <w:rsid w:val="008B416F"/>
    <w:rsid w:val="008D095B"/>
    <w:rsid w:val="008D65E2"/>
    <w:rsid w:val="008E001A"/>
    <w:rsid w:val="008E0938"/>
    <w:rsid w:val="008E49CD"/>
    <w:rsid w:val="008E5350"/>
    <w:rsid w:val="008E5506"/>
    <w:rsid w:val="008F1FC8"/>
    <w:rsid w:val="008F5173"/>
    <w:rsid w:val="008F6778"/>
    <w:rsid w:val="008F7649"/>
    <w:rsid w:val="00902D37"/>
    <w:rsid w:val="00903231"/>
    <w:rsid w:val="0090351E"/>
    <w:rsid w:val="0090373D"/>
    <w:rsid w:val="00907A13"/>
    <w:rsid w:val="00914890"/>
    <w:rsid w:val="009153CB"/>
    <w:rsid w:val="00924716"/>
    <w:rsid w:val="00924DD3"/>
    <w:rsid w:val="00926B2C"/>
    <w:rsid w:val="00926E87"/>
    <w:rsid w:val="0093406F"/>
    <w:rsid w:val="00940E9B"/>
    <w:rsid w:val="00941839"/>
    <w:rsid w:val="00943B0E"/>
    <w:rsid w:val="009451FB"/>
    <w:rsid w:val="0094724F"/>
    <w:rsid w:val="00947728"/>
    <w:rsid w:val="00950962"/>
    <w:rsid w:val="00950C4B"/>
    <w:rsid w:val="009537E0"/>
    <w:rsid w:val="0096197C"/>
    <w:rsid w:val="00966E89"/>
    <w:rsid w:val="0097092F"/>
    <w:rsid w:val="00971192"/>
    <w:rsid w:val="00974790"/>
    <w:rsid w:val="00980B69"/>
    <w:rsid w:val="009812F2"/>
    <w:rsid w:val="009833E5"/>
    <w:rsid w:val="0099099E"/>
    <w:rsid w:val="00997D5C"/>
    <w:rsid w:val="009A51DF"/>
    <w:rsid w:val="009B3464"/>
    <w:rsid w:val="009C02C7"/>
    <w:rsid w:val="009C1DEC"/>
    <w:rsid w:val="009C365D"/>
    <w:rsid w:val="009C6E23"/>
    <w:rsid w:val="009C714E"/>
    <w:rsid w:val="009D4382"/>
    <w:rsid w:val="009E3F8C"/>
    <w:rsid w:val="009E722E"/>
    <w:rsid w:val="009F21D2"/>
    <w:rsid w:val="009F28D6"/>
    <w:rsid w:val="009F4027"/>
    <w:rsid w:val="009F4440"/>
    <w:rsid w:val="009F53E2"/>
    <w:rsid w:val="009F5490"/>
    <w:rsid w:val="00A02D26"/>
    <w:rsid w:val="00A0611B"/>
    <w:rsid w:val="00A15E2D"/>
    <w:rsid w:val="00A1684F"/>
    <w:rsid w:val="00A230B6"/>
    <w:rsid w:val="00A23280"/>
    <w:rsid w:val="00A25E6B"/>
    <w:rsid w:val="00A33DA5"/>
    <w:rsid w:val="00A34A45"/>
    <w:rsid w:val="00A34D0B"/>
    <w:rsid w:val="00A3772B"/>
    <w:rsid w:val="00A4085E"/>
    <w:rsid w:val="00A42ABE"/>
    <w:rsid w:val="00A43923"/>
    <w:rsid w:val="00A46528"/>
    <w:rsid w:val="00A51839"/>
    <w:rsid w:val="00A53858"/>
    <w:rsid w:val="00A55784"/>
    <w:rsid w:val="00A60971"/>
    <w:rsid w:val="00A6111E"/>
    <w:rsid w:val="00A64600"/>
    <w:rsid w:val="00A667E2"/>
    <w:rsid w:val="00A82060"/>
    <w:rsid w:val="00A85C96"/>
    <w:rsid w:val="00A86831"/>
    <w:rsid w:val="00AA0FA0"/>
    <w:rsid w:val="00AA7FB8"/>
    <w:rsid w:val="00AB0749"/>
    <w:rsid w:val="00AB0853"/>
    <w:rsid w:val="00AB1B35"/>
    <w:rsid w:val="00AB2E55"/>
    <w:rsid w:val="00AB7D5E"/>
    <w:rsid w:val="00AC0EEF"/>
    <w:rsid w:val="00AD5B69"/>
    <w:rsid w:val="00AE07A2"/>
    <w:rsid w:val="00AE0E90"/>
    <w:rsid w:val="00AE0F02"/>
    <w:rsid w:val="00AE1D0C"/>
    <w:rsid w:val="00AE3A3B"/>
    <w:rsid w:val="00AE42AE"/>
    <w:rsid w:val="00AE6293"/>
    <w:rsid w:val="00AF26B8"/>
    <w:rsid w:val="00AF4548"/>
    <w:rsid w:val="00AF71F5"/>
    <w:rsid w:val="00AF7907"/>
    <w:rsid w:val="00B0518F"/>
    <w:rsid w:val="00B055E5"/>
    <w:rsid w:val="00B06082"/>
    <w:rsid w:val="00B0756E"/>
    <w:rsid w:val="00B105E4"/>
    <w:rsid w:val="00B12EFC"/>
    <w:rsid w:val="00B13ED1"/>
    <w:rsid w:val="00B163E6"/>
    <w:rsid w:val="00B266E5"/>
    <w:rsid w:val="00B34C35"/>
    <w:rsid w:val="00B37B5A"/>
    <w:rsid w:val="00B418EC"/>
    <w:rsid w:val="00B42ED1"/>
    <w:rsid w:val="00B459C9"/>
    <w:rsid w:val="00B4720B"/>
    <w:rsid w:val="00B47888"/>
    <w:rsid w:val="00B50971"/>
    <w:rsid w:val="00B51D3B"/>
    <w:rsid w:val="00B51EDA"/>
    <w:rsid w:val="00B53F3E"/>
    <w:rsid w:val="00B55B99"/>
    <w:rsid w:val="00B57161"/>
    <w:rsid w:val="00B578BF"/>
    <w:rsid w:val="00B57CA3"/>
    <w:rsid w:val="00B600CB"/>
    <w:rsid w:val="00B67788"/>
    <w:rsid w:val="00B67A03"/>
    <w:rsid w:val="00B73874"/>
    <w:rsid w:val="00B774B0"/>
    <w:rsid w:val="00B82040"/>
    <w:rsid w:val="00B82FAE"/>
    <w:rsid w:val="00B85984"/>
    <w:rsid w:val="00B860FA"/>
    <w:rsid w:val="00B8708A"/>
    <w:rsid w:val="00B96CD4"/>
    <w:rsid w:val="00BA0CCD"/>
    <w:rsid w:val="00BA15FD"/>
    <w:rsid w:val="00BA1661"/>
    <w:rsid w:val="00BA581C"/>
    <w:rsid w:val="00BB4951"/>
    <w:rsid w:val="00BB4D9B"/>
    <w:rsid w:val="00BC01A0"/>
    <w:rsid w:val="00BC10C6"/>
    <w:rsid w:val="00BC514F"/>
    <w:rsid w:val="00BD49AD"/>
    <w:rsid w:val="00BD6132"/>
    <w:rsid w:val="00BE4800"/>
    <w:rsid w:val="00BE6D2C"/>
    <w:rsid w:val="00BF076B"/>
    <w:rsid w:val="00BF1577"/>
    <w:rsid w:val="00BF19EF"/>
    <w:rsid w:val="00BF2C30"/>
    <w:rsid w:val="00C01311"/>
    <w:rsid w:val="00C0180D"/>
    <w:rsid w:val="00C0280B"/>
    <w:rsid w:val="00C05D83"/>
    <w:rsid w:val="00C07373"/>
    <w:rsid w:val="00C12BFB"/>
    <w:rsid w:val="00C21273"/>
    <w:rsid w:val="00C22061"/>
    <w:rsid w:val="00C223FF"/>
    <w:rsid w:val="00C26A0E"/>
    <w:rsid w:val="00C26EC4"/>
    <w:rsid w:val="00C2766A"/>
    <w:rsid w:val="00C33A4B"/>
    <w:rsid w:val="00C340DA"/>
    <w:rsid w:val="00C343A8"/>
    <w:rsid w:val="00C35B6F"/>
    <w:rsid w:val="00C36486"/>
    <w:rsid w:val="00C374A1"/>
    <w:rsid w:val="00C435DB"/>
    <w:rsid w:val="00C459FC"/>
    <w:rsid w:val="00C46019"/>
    <w:rsid w:val="00C46910"/>
    <w:rsid w:val="00C6095F"/>
    <w:rsid w:val="00C60A28"/>
    <w:rsid w:val="00C61D8E"/>
    <w:rsid w:val="00C64808"/>
    <w:rsid w:val="00C6643D"/>
    <w:rsid w:val="00C66A10"/>
    <w:rsid w:val="00C6732E"/>
    <w:rsid w:val="00C73095"/>
    <w:rsid w:val="00C80354"/>
    <w:rsid w:val="00C82E3D"/>
    <w:rsid w:val="00C82E74"/>
    <w:rsid w:val="00C85F5C"/>
    <w:rsid w:val="00C952E7"/>
    <w:rsid w:val="00CA15EB"/>
    <w:rsid w:val="00CA388D"/>
    <w:rsid w:val="00CA6AF4"/>
    <w:rsid w:val="00CB04F3"/>
    <w:rsid w:val="00CB1AA2"/>
    <w:rsid w:val="00CB3A11"/>
    <w:rsid w:val="00CB49D1"/>
    <w:rsid w:val="00CB55F7"/>
    <w:rsid w:val="00CC0F6D"/>
    <w:rsid w:val="00CC252C"/>
    <w:rsid w:val="00CC418E"/>
    <w:rsid w:val="00CC4BBE"/>
    <w:rsid w:val="00CD08F0"/>
    <w:rsid w:val="00CD1391"/>
    <w:rsid w:val="00CD26FA"/>
    <w:rsid w:val="00CD66BE"/>
    <w:rsid w:val="00CE1619"/>
    <w:rsid w:val="00CF0929"/>
    <w:rsid w:val="00CF0A22"/>
    <w:rsid w:val="00CF187B"/>
    <w:rsid w:val="00CF53BA"/>
    <w:rsid w:val="00D012A6"/>
    <w:rsid w:val="00D05855"/>
    <w:rsid w:val="00D10426"/>
    <w:rsid w:val="00D11769"/>
    <w:rsid w:val="00D128B6"/>
    <w:rsid w:val="00D12F19"/>
    <w:rsid w:val="00D13647"/>
    <w:rsid w:val="00D13ADF"/>
    <w:rsid w:val="00D15093"/>
    <w:rsid w:val="00D15C3D"/>
    <w:rsid w:val="00D1696C"/>
    <w:rsid w:val="00D20098"/>
    <w:rsid w:val="00D20581"/>
    <w:rsid w:val="00D21682"/>
    <w:rsid w:val="00D22CC2"/>
    <w:rsid w:val="00D274C1"/>
    <w:rsid w:val="00D30FE5"/>
    <w:rsid w:val="00D32B90"/>
    <w:rsid w:val="00D33102"/>
    <w:rsid w:val="00D334E7"/>
    <w:rsid w:val="00D36E33"/>
    <w:rsid w:val="00D470DB"/>
    <w:rsid w:val="00D50862"/>
    <w:rsid w:val="00D56415"/>
    <w:rsid w:val="00D630B3"/>
    <w:rsid w:val="00D65200"/>
    <w:rsid w:val="00D66FDF"/>
    <w:rsid w:val="00D6775C"/>
    <w:rsid w:val="00D80BA2"/>
    <w:rsid w:val="00D8403D"/>
    <w:rsid w:val="00D956DB"/>
    <w:rsid w:val="00D956EF"/>
    <w:rsid w:val="00D9645D"/>
    <w:rsid w:val="00DA4710"/>
    <w:rsid w:val="00DA4743"/>
    <w:rsid w:val="00DA4C93"/>
    <w:rsid w:val="00DA4FC7"/>
    <w:rsid w:val="00DA7370"/>
    <w:rsid w:val="00DB0F0E"/>
    <w:rsid w:val="00DB390B"/>
    <w:rsid w:val="00DB4119"/>
    <w:rsid w:val="00DC159A"/>
    <w:rsid w:val="00DC41C7"/>
    <w:rsid w:val="00DC4C00"/>
    <w:rsid w:val="00DC7439"/>
    <w:rsid w:val="00DD62C7"/>
    <w:rsid w:val="00DD7BCC"/>
    <w:rsid w:val="00DD7DDA"/>
    <w:rsid w:val="00DE44F5"/>
    <w:rsid w:val="00DE48AF"/>
    <w:rsid w:val="00DF0EDD"/>
    <w:rsid w:val="00DF1966"/>
    <w:rsid w:val="00DF45D6"/>
    <w:rsid w:val="00DF7C77"/>
    <w:rsid w:val="00E00EA1"/>
    <w:rsid w:val="00E0116A"/>
    <w:rsid w:val="00E026B7"/>
    <w:rsid w:val="00E027B4"/>
    <w:rsid w:val="00E105CB"/>
    <w:rsid w:val="00E11572"/>
    <w:rsid w:val="00E118F9"/>
    <w:rsid w:val="00E11BCC"/>
    <w:rsid w:val="00E1292A"/>
    <w:rsid w:val="00E131A1"/>
    <w:rsid w:val="00E13E0E"/>
    <w:rsid w:val="00E21FE0"/>
    <w:rsid w:val="00E246F8"/>
    <w:rsid w:val="00E2635A"/>
    <w:rsid w:val="00E26E93"/>
    <w:rsid w:val="00E26EB0"/>
    <w:rsid w:val="00E31A7A"/>
    <w:rsid w:val="00E32275"/>
    <w:rsid w:val="00E337EA"/>
    <w:rsid w:val="00E33C97"/>
    <w:rsid w:val="00E400FB"/>
    <w:rsid w:val="00E40757"/>
    <w:rsid w:val="00E40E34"/>
    <w:rsid w:val="00E41167"/>
    <w:rsid w:val="00E43A91"/>
    <w:rsid w:val="00E44C48"/>
    <w:rsid w:val="00E46AB1"/>
    <w:rsid w:val="00E51561"/>
    <w:rsid w:val="00E520EE"/>
    <w:rsid w:val="00E5625B"/>
    <w:rsid w:val="00E570FB"/>
    <w:rsid w:val="00E609D9"/>
    <w:rsid w:val="00E61F8D"/>
    <w:rsid w:val="00E70FC9"/>
    <w:rsid w:val="00E72BD8"/>
    <w:rsid w:val="00E77B44"/>
    <w:rsid w:val="00E86B1C"/>
    <w:rsid w:val="00E93B10"/>
    <w:rsid w:val="00EA6E76"/>
    <w:rsid w:val="00EB0902"/>
    <w:rsid w:val="00EB2076"/>
    <w:rsid w:val="00EB5A12"/>
    <w:rsid w:val="00EC5CFB"/>
    <w:rsid w:val="00EC6E2B"/>
    <w:rsid w:val="00EC7082"/>
    <w:rsid w:val="00ED1022"/>
    <w:rsid w:val="00EE1529"/>
    <w:rsid w:val="00EE3207"/>
    <w:rsid w:val="00EE39DA"/>
    <w:rsid w:val="00EE6BDB"/>
    <w:rsid w:val="00EF02F1"/>
    <w:rsid w:val="00F009A5"/>
    <w:rsid w:val="00F01C5F"/>
    <w:rsid w:val="00F06927"/>
    <w:rsid w:val="00F11224"/>
    <w:rsid w:val="00F115CE"/>
    <w:rsid w:val="00F11918"/>
    <w:rsid w:val="00F1698A"/>
    <w:rsid w:val="00F16AF1"/>
    <w:rsid w:val="00F16E4B"/>
    <w:rsid w:val="00F208F6"/>
    <w:rsid w:val="00F21822"/>
    <w:rsid w:val="00F242E4"/>
    <w:rsid w:val="00F2493C"/>
    <w:rsid w:val="00F274B6"/>
    <w:rsid w:val="00F30E8A"/>
    <w:rsid w:val="00F313AC"/>
    <w:rsid w:val="00F327BD"/>
    <w:rsid w:val="00F32E9D"/>
    <w:rsid w:val="00F343D3"/>
    <w:rsid w:val="00F36E0C"/>
    <w:rsid w:val="00F4037D"/>
    <w:rsid w:val="00F4075D"/>
    <w:rsid w:val="00F433AC"/>
    <w:rsid w:val="00F4426F"/>
    <w:rsid w:val="00F447F0"/>
    <w:rsid w:val="00F44F89"/>
    <w:rsid w:val="00F4680C"/>
    <w:rsid w:val="00F47E71"/>
    <w:rsid w:val="00F56A46"/>
    <w:rsid w:val="00F56C78"/>
    <w:rsid w:val="00F56E80"/>
    <w:rsid w:val="00F60EF8"/>
    <w:rsid w:val="00F61077"/>
    <w:rsid w:val="00F650E4"/>
    <w:rsid w:val="00F73897"/>
    <w:rsid w:val="00F753BE"/>
    <w:rsid w:val="00F8346F"/>
    <w:rsid w:val="00F837D6"/>
    <w:rsid w:val="00F8633E"/>
    <w:rsid w:val="00F8754D"/>
    <w:rsid w:val="00F90D60"/>
    <w:rsid w:val="00FA0FEE"/>
    <w:rsid w:val="00FA357D"/>
    <w:rsid w:val="00FA3D88"/>
    <w:rsid w:val="00FA46F3"/>
    <w:rsid w:val="00FA4A7B"/>
    <w:rsid w:val="00FB05B5"/>
    <w:rsid w:val="00FB101C"/>
    <w:rsid w:val="00FB34E1"/>
    <w:rsid w:val="00FB4113"/>
    <w:rsid w:val="00FB4F68"/>
    <w:rsid w:val="00FB5BF2"/>
    <w:rsid w:val="00FB7A93"/>
    <w:rsid w:val="00FC07A6"/>
    <w:rsid w:val="00FC2756"/>
    <w:rsid w:val="00FC27E7"/>
    <w:rsid w:val="00FC4BB3"/>
    <w:rsid w:val="00FC6F31"/>
    <w:rsid w:val="00FD62C3"/>
    <w:rsid w:val="00FD7D01"/>
    <w:rsid w:val="00FE0566"/>
    <w:rsid w:val="00FF35FE"/>
    <w:rsid w:val="00FF38CF"/>
    <w:rsid w:val="00FF56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562BC"/>
  <w15:docId w15:val="{EA5B25AD-205C-4701-923D-843B26C5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36"/>
    <w:rPr>
      <w:rFonts w:ascii="Arial" w:hAnsi="Arial"/>
      <w:sz w:val="24"/>
      <w:szCs w:val="24"/>
      <w:lang w:val="en-US" w:eastAsia="fr-FR"/>
    </w:rPr>
  </w:style>
  <w:style w:type="paragraph" w:styleId="Ttulo1">
    <w:name w:val="heading 1"/>
    <w:basedOn w:val="Normal"/>
    <w:next w:val="Normal"/>
    <w:qFormat/>
    <w:rsid w:val="00A75F44"/>
    <w:pPr>
      <w:keepNext/>
      <w:numPr>
        <w:numId w:val="2"/>
      </w:numPr>
      <w:spacing w:before="240" w:after="60"/>
      <w:outlineLvl w:val="0"/>
    </w:pPr>
    <w:rPr>
      <w:b/>
      <w:kern w:val="32"/>
      <w:sz w:val="32"/>
      <w:szCs w:val="32"/>
    </w:rPr>
  </w:style>
  <w:style w:type="paragraph" w:styleId="Ttulo2">
    <w:name w:val="heading 2"/>
    <w:basedOn w:val="Normal"/>
    <w:next w:val="Normal"/>
    <w:qFormat/>
    <w:rsid w:val="00A75F44"/>
    <w:pPr>
      <w:keepNext/>
      <w:numPr>
        <w:ilvl w:val="1"/>
        <w:numId w:val="2"/>
      </w:numPr>
      <w:spacing w:before="240" w:after="60"/>
      <w:outlineLvl w:val="1"/>
    </w:pPr>
    <w:rPr>
      <w:b/>
      <w:i/>
      <w:sz w:val="28"/>
      <w:szCs w:val="28"/>
    </w:rPr>
  </w:style>
  <w:style w:type="paragraph" w:styleId="Ttulo3">
    <w:name w:val="heading 3"/>
    <w:basedOn w:val="Normal"/>
    <w:next w:val="Normal"/>
    <w:qFormat/>
    <w:rsid w:val="00A75F44"/>
    <w:pPr>
      <w:keepNext/>
      <w:numPr>
        <w:ilvl w:val="2"/>
        <w:numId w:val="2"/>
      </w:numPr>
      <w:spacing w:before="240" w:after="60"/>
      <w:outlineLvl w:val="2"/>
    </w:pPr>
    <w:rPr>
      <w:b/>
      <w:sz w:val="26"/>
      <w:szCs w:val="26"/>
    </w:rPr>
  </w:style>
  <w:style w:type="paragraph" w:styleId="Ttulo4">
    <w:name w:val="heading 4"/>
    <w:basedOn w:val="Normal"/>
    <w:next w:val="Normal"/>
    <w:qFormat/>
    <w:rsid w:val="00A75F44"/>
    <w:pPr>
      <w:keepNext/>
      <w:numPr>
        <w:ilvl w:val="3"/>
        <w:numId w:val="2"/>
      </w:numPr>
      <w:spacing w:before="240" w:after="60"/>
      <w:outlineLvl w:val="3"/>
    </w:pPr>
    <w:rPr>
      <w:b/>
      <w:sz w:val="28"/>
      <w:szCs w:val="28"/>
    </w:rPr>
  </w:style>
  <w:style w:type="paragraph" w:styleId="Ttulo5">
    <w:name w:val="heading 5"/>
    <w:basedOn w:val="Normal"/>
    <w:next w:val="Normal"/>
    <w:qFormat/>
    <w:rsid w:val="00A75F44"/>
    <w:pPr>
      <w:numPr>
        <w:ilvl w:val="4"/>
        <w:numId w:val="2"/>
      </w:numPr>
      <w:spacing w:before="240" w:after="60"/>
      <w:outlineLvl w:val="4"/>
    </w:pPr>
    <w:rPr>
      <w:b/>
      <w:i/>
      <w:sz w:val="26"/>
      <w:szCs w:val="26"/>
    </w:rPr>
  </w:style>
  <w:style w:type="paragraph" w:styleId="Ttulo6">
    <w:name w:val="heading 6"/>
    <w:basedOn w:val="Normal"/>
    <w:next w:val="Normal"/>
    <w:qFormat/>
    <w:rsid w:val="00A75F44"/>
    <w:pPr>
      <w:numPr>
        <w:ilvl w:val="5"/>
        <w:numId w:val="2"/>
      </w:numPr>
      <w:spacing w:before="240" w:after="60"/>
      <w:outlineLvl w:val="5"/>
    </w:pPr>
    <w:rPr>
      <w:b/>
      <w:sz w:val="22"/>
      <w:szCs w:val="22"/>
    </w:rPr>
  </w:style>
  <w:style w:type="paragraph" w:styleId="Ttulo7">
    <w:name w:val="heading 7"/>
    <w:basedOn w:val="Normal"/>
    <w:next w:val="Normal"/>
    <w:qFormat/>
    <w:rsid w:val="00A75F44"/>
    <w:pPr>
      <w:numPr>
        <w:ilvl w:val="6"/>
        <w:numId w:val="2"/>
      </w:numPr>
      <w:spacing w:before="240" w:after="60"/>
      <w:outlineLvl w:val="6"/>
    </w:pPr>
  </w:style>
  <w:style w:type="paragraph" w:styleId="Ttulo8">
    <w:name w:val="heading 8"/>
    <w:basedOn w:val="Normal"/>
    <w:next w:val="Normal"/>
    <w:qFormat/>
    <w:rsid w:val="00A75F44"/>
    <w:pPr>
      <w:numPr>
        <w:ilvl w:val="7"/>
        <w:numId w:val="2"/>
      </w:numPr>
      <w:spacing w:before="240" w:after="60"/>
      <w:outlineLvl w:val="7"/>
    </w:pPr>
    <w:rPr>
      <w:i/>
    </w:rPr>
  </w:style>
  <w:style w:type="paragraph" w:styleId="Ttulo9">
    <w:name w:val="heading 9"/>
    <w:basedOn w:val="Normal"/>
    <w:next w:val="Normal"/>
    <w:qFormat/>
    <w:rsid w:val="00A75F44"/>
    <w:pPr>
      <w:numPr>
        <w:ilvl w:val="8"/>
        <w:numId w:val="2"/>
      </w:numPr>
      <w:spacing w:before="240" w:after="60"/>
      <w:outlineLvl w:val="8"/>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Pr>
      <w:sz w:val="20"/>
      <w:szCs w:val="20"/>
    </w:rPr>
  </w:style>
  <w:style w:type="character" w:styleId="Refdenotaderodap">
    <w:name w:val="footnote reference"/>
    <w:rPr>
      <w:vertAlign w:val="superscript"/>
    </w:rPr>
  </w:style>
  <w:style w:type="character" w:styleId="nfase">
    <w:name w:val="Emphasis"/>
    <w:qFormat/>
    <w:rsid w:val="00552F37"/>
    <w:rPr>
      <w:i/>
      <w:iCs/>
    </w:rPr>
  </w:style>
  <w:style w:type="character" w:styleId="Hyperlink">
    <w:name w:val="Hyperlink"/>
    <w:rPr>
      <w:color w:val="0000FF"/>
      <w:u w:val="single"/>
    </w:rPr>
  </w:style>
  <w:style w:type="character" w:styleId="Refdecomentrio">
    <w:name w:val="annotation reference"/>
    <w:semiHidden/>
    <w:rPr>
      <w:sz w:val="16"/>
      <w:szCs w:val="16"/>
    </w:rPr>
  </w:style>
  <w:style w:type="paragraph" w:styleId="Textodecomentrio">
    <w:name w:val="annotation text"/>
    <w:basedOn w:val="Normal"/>
    <w:semiHidden/>
    <w:rPr>
      <w:sz w:val="20"/>
      <w:szCs w:val="20"/>
    </w:rPr>
  </w:style>
  <w:style w:type="paragraph" w:styleId="Assuntodocomentrio">
    <w:name w:val="annotation subject"/>
    <w:basedOn w:val="Textodecomentrio"/>
    <w:next w:val="Textodecomentrio"/>
    <w:semiHidden/>
    <w:rPr>
      <w:b/>
      <w:bCs/>
    </w:rPr>
  </w:style>
  <w:style w:type="paragraph" w:styleId="Textodebalo">
    <w:name w:val="Balloon Text"/>
    <w:basedOn w:val="Normal"/>
    <w:semiHidden/>
    <w:rPr>
      <w:rFonts w:ascii="Tahoma" w:hAnsi="Tahoma" w:cs="Tahoma"/>
      <w:sz w:val="16"/>
      <w:szCs w:val="16"/>
    </w:rPr>
  </w:style>
  <w:style w:type="character" w:styleId="HiperlinkVisitado">
    <w:name w:val="FollowedHyperlink"/>
    <w:rPr>
      <w:color w:val="800080"/>
      <w:u w:val="single"/>
    </w:rPr>
  </w:style>
  <w:style w:type="paragraph" w:styleId="Rodap">
    <w:name w:val="footer"/>
    <w:basedOn w:val="Normal"/>
    <w:rsid w:val="00322936"/>
    <w:pPr>
      <w:tabs>
        <w:tab w:val="center" w:pos="4536"/>
        <w:tab w:val="right" w:pos="9072"/>
      </w:tabs>
    </w:pPr>
  </w:style>
  <w:style w:type="character" w:styleId="Nmerodepgina">
    <w:name w:val="page number"/>
    <w:basedOn w:val="Fontepargpadro"/>
  </w:style>
  <w:style w:type="paragraph" w:styleId="Cabealho">
    <w:name w:val="header"/>
    <w:basedOn w:val="Normal"/>
    <w:link w:val="CabealhoChar"/>
    <w:pPr>
      <w:tabs>
        <w:tab w:val="center" w:pos="4320"/>
        <w:tab w:val="right" w:pos="8640"/>
      </w:tabs>
    </w:pPr>
  </w:style>
  <w:style w:type="character" w:styleId="Nmerodelinha">
    <w:name w:val="line number"/>
    <w:basedOn w:val="Fontepargpadro"/>
    <w:rsid w:val="0047585E"/>
  </w:style>
  <w:style w:type="paragraph" w:styleId="Corpodetexto3">
    <w:name w:val="Body Text 3"/>
    <w:basedOn w:val="Normal"/>
    <w:link w:val="Corpodetexto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elacomgrade">
    <w:name w:val="Table Grid"/>
    <w:basedOn w:val="Tabela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Corpodetexto3Char">
    <w:name w:val="Corpo de texto 3 Char"/>
    <w:basedOn w:val="Grille01"/>
    <w:next w:val="Info2"/>
    <w:link w:val="Corpodetexto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Forte">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odetexto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CabealhoChar">
    <w:name w:val="Cabeçalho Char"/>
    <w:link w:val="Cabealho"/>
    <w:rsid w:val="007F44DA"/>
    <w:rPr>
      <w:rFonts w:ascii="Arial" w:hAnsi="Arial"/>
      <w:sz w:val="24"/>
      <w:szCs w:val="24"/>
      <w:lang w:val="en-US"/>
    </w:rPr>
  </w:style>
  <w:style w:type="paragraph" w:styleId="Reviso">
    <w:name w:val="Revision"/>
    <w:hidden/>
    <w:uiPriority w:val="99"/>
    <w:semiHidden/>
    <w:rsid w:val="006065B4"/>
    <w:rPr>
      <w:rFonts w:ascii="Arial" w:hAnsi="Arial"/>
      <w:sz w:val="24"/>
      <w:szCs w:val="24"/>
      <w:lang w:val="en-US" w:eastAsia="fr-FR"/>
    </w:rPr>
  </w:style>
  <w:style w:type="paragraph" w:customStyle="1" w:styleId="Rvision1">
    <w:name w:val="Révision1"/>
    <w:hidden/>
    <w:uiPriority w:val="99"/>
    <w:semiHidden/>
    <w:rsid w:val="004E7255"/>
    <w:rPr>
      <w:sz w:val="24"/>
      <w:szCs w:val="24"/>
      <w:lang w:val="fr-FR" w:eastAsia="fr-FR"/>
    </w:rPr>
  </w:style>
  <w:style w:type="paragraph" w:styleId="Corpodetexto">
    <w:name w:val="Body Text"/>
    <w:basedOn w:val="Normal"/>
    <w:link w:val="CorpodetextoChar"/>
    <w:uiPriority w:val="99"/>
    <w:unhideWhenUsed/>
    <w:rsid w:val="006711B3"/>
    <w:pPr>
      <w:spacing w:after="120"/>
    </w:pPr>
  </w:style>
  <w:style w:type="character" w:customStyle="1" w:styleId="CorpodetextoChar">
    <w:name w:val="Corpo de texto Char"/>
    <w:link w:val="Corpodetexto"/>
    <w:uiPriority w:val="99"/>
    <w:rsid w:val="006711B3"/>
    <w:rPr>
      <w:rFonts w:ascii="Arial" w:hAnsi="Arial"/>
      <w:sz w:val="24"/>
      <w:szCs w:val="24"/>
      <w:lang w:val="en-US"/>
    </w:rPr>
  </w:style>
  <w:style w:type="paragraph" w:customStyle="1" w:styleId="littleroman">
    <w:name w:val="little (roman)"/>
    <w:basedOn w:val="Default"/>
    <w:qFormat/>
    <w:rsid w:val="00664A9E"/>
    <w:pPr>
      <w:keepNext/>
      <w:widowControl/>
      <w:numPr>
        <w:numId w:val="29"/>
      </w:numPr>
      <w:spacing w:before="240"/>
      <w:ind w:right="113"/>
      <w:jc w:val="both"/>
    </w:pPr>
    <w:rPr>
      <w:rFonts w:ascii="Arial" w:eastAsia="SimSun" w:hAnsi="Arial" w:cs="Arial"/>
      <w:i/>
      <w:sz w:val="18"/>
      <w:szCs w:val="18"/>
      <w:lang w:val="en-GB"/>
    </w:rPr>
  </w:style>
  <w:style w:type="character" w:customStyle="1" w:styleId="Tipodeletrapredefinidodopargrafo1">
    <w:name w:val="Tipo de letra predefinido do parágrafo1"/>
    <w:rsid w:val="00007EC7"/>
  </w:style>
  <w:style w:type="character" w:customStyle="1" w:styleId="MenoPendente1">
    <w:name w:val="Menção Pendente1"/>
    <w:basedOn w:val="Fontepargpadro"/>
    <w:uiPriority w:val="99"/>
    <w:semiHidden/>
    <w:unhideWhenUsed/>
    <w:rsid w:val="00F61077"/>
    <w:rPr>
      <w:color w:val="605E5C"/>
      <w:shd w:val="clear" w:color="auto" w:fill="E1DFDD"/>
    </w:rPr>
  </w:style>
  <w:style w:type="paragraph" w:customStyle="1" w:styleId="Textodebalo1">
    <w:name w:val="Texto de balão1"/>
    <w:basedOn w:val="Normal"/>
    <w:rsid w:val="003F074B"/>
    <w:pPr>
      <w:suppressAutoHyphens/>
      <w:autoSpaceDN w:val="0"/>
      <w:textAlignment w:val="baseline"/>
    </w:pPr>
    <w:rPr>
      <w:rFonts w:ascii="Tahoma" w:hAnsi="Tahoma" w:cs="Tahoma"/>
      <w:sz w:val="16"/>
      <w:szCs w:val="16"/>
    </w:rPr>
  </w:style>
  <w:style w:type="character" w:customStyle="1" w:styleId="tlid-translation">
    <w:name w:val="tlid-translation"/>
    <w:basedOn w:val="Tipodeletrapredefinidodopargrafo1"/>
    <w:rsid w:val="00D80BA2"/>
  </w:style>
  <w:style w:type="paragraph" w:styleId="PargrafodaLista">
    <w:name w:val="List Paragraph"/>
    <w:basedOn w:val="Normal"/>
    <w:uiPriority w:val="34"/>
    <w:qFormat/>
    <w:rsid w:val="006A71C7"/>
    <w:pPr>
      <w:suppressAutoHyphens/>
      <w:autoSpaceDN w:val="0"/>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for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trizpci.dgpc.pt/MatrizPCI.Web/InventarioNacional/DetalheFicha/559?dirPesq=1" TargetMode="External"/><Relationship Id="rId4" Type="http://schemas.openxmlformats.org/officeDocument/2006/relationships/settings" Target="settings.xml"/><Relationship Id="rId9" Type="http://schemas.openxmlformats.org/officeDocument/2006/relationships/hyperlink" Target="mailto:portelavanda@hotmail.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5488-A346-4F7D-BE19-79EECAEA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8761</Words>
  <Characters>47315</Characters>
  <Application>Microsoft Office Word</Application>
  <DocSecurity>0</DocSecurity>
  <Lines>394</Lines>
  <Paragraphs>111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55965</CharactersWithSpaces>
  <SharedDoc>false</SharedDoc>
  <HLinks>
    <vt:vector size="6" baseType="variant">
      <vt:variant>
        <vt:i4>7209019</vt:i4>
      </vt:variant>
      <vt:variant>
        <vt:i4>0</vt:i4>
      </vt:variant>
      <vt:variant>
        <vt:i4>0</vt:i4>
      </vt:variant>
      <vt:variant>
        <vt:i4>5</vt:i4>
      </vt:variant>
      <vt:variant>
        <vt:lpwstr>https://ich.unesco.org/en/forms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Weavil, Victoria</dc:creator>
  <cp:lastModifiedBy>Ana Luiza CAMPOS</cp:lastModifiedBy>
  <cp:revision>2</cp:revision>
  <cp:lastPrinted>2020-03-27T10:25:00Z</cp:lastPrinted>
  <dcterms:created xsi:type="dcterms:W3CDTF">2020-03-31T08:38:00Z</dcterms:created>
  <dcterms:modified xsi:type="dcterms:W3CDTF">2020-03-31T08:38:00Z</dcterms:modified>
</cp:coreProperties>
</file>