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9B" w:rsidRPr="004A5F99" w:rsidRDefault="00733293" w:rsidP="00F56C78">
      <w:pPr>
        <w:pStyle w:val="TitreICH"/>
        <w:spacing w:line="240" w:lineRule="auto"/>
        <w:rPr>
          <w:rFonts w:cs="Arial"/>
          <w:caps/>
          <w:smallCaps w:val="0"/>
          <w:szCs w:val="22"/>
          <w:lang w:val="en-GB"/>
        </w:rPr>
      </w:pPr>
      <w:r w:rsidRPr="004A5F99">
        <w:rPr>
          <w:rFonts w:cs="Arial"/>
          <w:caps/>
          <w:smallCaps w:val="0"/>
          <w:szCs w:val="22"/>
          <w:lang w:val="en-GB"/>
        </w:rPr>
        <w:t xml:space="preserve">Representative </w:t>
      </w:r>
      <w:r w:rsidR="00323D50" w:rsidRPr="004A5F99">
        <w:rPr>
          <w:rFonts w:cs="Arial"/>
          <w:caps/>
          <w:smallCaps w:val="0"/>
          <w:szCs w:val="22"/>
          <w:lang w:val="en-GB"/>
        </w:rPr>
        <w:t>List of</w:t>
      </w:r>
      <w:r w:rsidR="00323D50" w:rsidRPr="004A5F99">
        <w:rPr>
          <w:rFonts w:cs="Arial"/>
          <w:caps/>
          <w:smallCaps w:val="0"/>
          <w:szCs w:val="22"/>
          <w:lang w:val="en-GB"/>
        </w:rPr>
        <w:br/>
        <w:t xml:space="preserve">the </w:t>
      </w:r>
      <w:r w:rsidR="00287DDA" w:rsidRPr="004A5F99">
        <w:rPr>
          <w:rFonts w:cs="Arial"/>
          <w:caps/>
          <w:smallCaps w:val="0"/>
          <w:szCs w:val="22"/>
          <w:lang w:val="en-GB"/>
        </w:rPr>
        <w:t>Intangible Cultural H</w:t>
      </w:r>
      <w:r w:rsidRPr="004A5F99">
        <w:rPr>
          <w:rFonts w:cs="Arial"/>
          <w:caps/>
          <w:smallCaps w:val="0"/>
          <w:szCs w:val="22"/>
          <w:lang w:val="en-GB"/>
        </w:rPr>
        <w:t>eritage</w:t>
      </w:r>
      <w:r w:rsidR="00323D50" w:rsidRPr="004A5F99">
        <w:rPr>
          <w:rFonts w:cs="Arial"/>
          <w:caps/>
          <w:smallCaps w:val="0"/>
          <w:szCs w:val="22"/>
          <w:lang w:val="en-GB"/>
        </w:rPr>
        <w:t xml:space="preserve"> of Humanity</w:t>
      </w:r>
    </w:p>
    <w:p w:rsidR="00355EC7" w:rsidRPr="004A5F99" w:rsidRDefault="00355EC7" w:rsidP="00F56C78">
      <w:pPr>
        <w:pStyle w:val="Sous-titreICH"/>
        <w:widowControl/>
        <w:spacing w:before="240" w:after="80" w:line="240" w:lineRule="auto"/>
        <w:rPr>
          <w:rFonts w:cs="Arial"/>
          <w:bCs/>
          <w:smallCaps w:val="0"/>
          <w:szCs w:val="28"/>
          <w:lang w:val="en-GB"/>
        </w:rPr>
      </w:pPr>
      <w:r w:rsidRPr="004A5F99">
        <w:rPr>
          <w:rFonts w:cs="Arial"/>
          <w:bCs/>
          <w:smallCaps w:val="0"/>
          <w:szCs w:val="28"/>
          <w:lang w:val="en-GB"/>
        </w:rPr>
        <w:t xml:space="preserve">Deadline 31 March </w:t>
      </w:r>
      <w:r w:rsidR="00297233" w:rsidRPr="004A5F99">
        <w:rPr>
          <w:rFonts w:cs="Arial"/>
          <w:bCs/>
          <w:smallCaps w:val="0"/>
          <w:szCs w:val="28"/>
          <w:lang w:val="en-GB"/>
        </w:rPr>
        <w:t>20</w:t>
      </w:r>
      <w:r w:rsidR="0036270C">
        <w:rPr>
          <w:rFonts w:cs="Arial"/>
          <w:bCs/>
          <w:smallCaps w:val="0"/>
          <w:szCs w:val="28"/>
          <w:lang w:val="en-GB"/>
        </w:rPr>
        <w:t>20</w:t>
      </w:r>
      <w:r w:rsidRPr="004A5F99">
        <w:rPr>
          <w:rFonts w:cs="Arial"/>
          <w:bCs/>
          <w:smallCaps w:val="0"/>
          <w:szCs w:val="28"/>
          <w:lang w:val="en-GB"/>
        </w:rPr>
        <w:br/>
        <w:t xml:space="preserve">for possible inscription in </w:t>
      </w:r>
      <w:r w:rsidR="00297233" w:rsidRPr="004A5F99">
        <w:rPr>
          <w:rFonts w:cs="Arial"/>
          <w:bCs/>
          <w:smallCaps w:val="0"/>
          <w:szCs w:val="28"/>
          <w:lang w:val="en-GB"/>
        </w:rPr>
        <w:t>20</w:t>
      </w:r>
      <w:r w:rsidR="00297233">
        <w:rPr>
          <w:rFonts w:cs="Arial"/>
          <w:bCs/>
          <w:smallCaps w:val="0"/>
          <w:szCs w:val="28"/>
          <w:lang w:val="en-GB"/>
        </w:rPr>
        <w:t>2</w:t>
      </w:r>
      <w:r w:rsidR="00B163E6">
        <w:rPr>
          <w:rFonts w:cs="Arial"/>
          <w:bCs/>
          <w:smallCaps w:val="0"/>
          <w:szCs w:val="28"/>
          <w:lang w:val="en-GB"/>
        </w:rPr>
        <w:t>1</w:t>
      </w:r>
    </w:p>
    <w:p w:rsidR="0073544D" w:rsidRDefault="00F327BD" w:rsidP="006B4CDE">
      <w:pPr>
        <w:pStyle w:val="Sous-titreICH"/>
        <w:keepNext w:val="0"/>
        <w:widowControl/>
        <w:spacing w:before="360" w:after="0" w:line="240" w:lineRule="auto"/>
        <w:jc w:val="both"/>
        <w:rPr>
          <w:rStyle w:val="Lienhypertexte"/>
          <w:rFonts w:cs="Arial"/>
          <w:b w:val="0"/>
          <w:i/>
          <w:smallCaps w:val="0"/>
          <w:sz w:val="22"/>
          <w:szCs w:val="22"/>
          <w:lang w:val="en-GB"/>
        </w:rPr>
      </w:pPr>
      <w:r w:rsidRPr="004856B0">
        <w:rPr>
          <w:b w:val="0"/>
          <w:i/>
          <w:iCs/>
          <w:smallCaps w:val="0"/>
          <w:sz w:val="22"/>
          <w:szCs w:val="22"/>
          <w:lang w:val="en-GB"/>
        </w:rPr>
        <w:t>Instruction</w:t>
      </w:r>
      <w:r w:rsidR="00DC159A" w:rsidRPr="004856B0">
        <w:rPr>
          <w:b w:val="0"/>
          <w:i/>
          <w:iCs/>
          <w:smallCaps w:val="0"/>
          <w:sz w:val="22"/>
          <w:szCs w:val="22"/>
          <w:lang w:val="en-GB"/>
        </w:rPr>
        <w:t>s</w:t>
      </w:r>
      <w:r w:rsidRPr="004856B0">
        <w:rPr>
          <w:b w:val="0"/>
          <w:i/>
          <w:iCs/>
          <w:smallCaps w:val="0"/>
          <w:sz w:val="22"/>
          <w:szCs w:val="22"/>
          <w:lang w:val="en-GB"/>
        </w:rPr>
        <w:t xml:space="preserve"> for completing the </w:t>
      </w:r>
      <w:r w:rsidR="003F47AD" w:rsidRPr="004856B0">
        <w:rPr>
          <w:b w:val="0"/>
          <w:i/>
          <w:iCs/>
          <w:smallCaps w:val="0"/>
          <w:sz w:val="22"/>
          <w:szCs w:val="22"/>
          <w:lang w:val="en-GB"/>
        </w:rPr>
        <w:t>nomination</w:t>
      </w:r>
      <w:r w:rsidRPr="004856B0">
        <w:rPr>
          <w:b w:val="0"/>
          <w:i/>
          <w:iCs/>
          <w:smallCaps w:val="0"/>
          <w:sz w:val="22"/>
          <w:szCs w:val="22"/>
          <w:lang w:val="en-GB"/>
        </w:rPr>
        <w:t xml:space="preserve"> form </w:t>
      </w:r>
      <w:r w:rsidR="00DC159A" w:rsidRPr="004856B0">
        <w:rPr>
          <w:b w:val="0"/>
          <w:i/>
          <w:iCs/>
          <w:smallCaps w:val="0"/>
          <w:sz w:val="22"/>
          <w:szCs w:val="22"/>
          <w:lang w:val="en-GB"/>
        </w:rPr>
        <w:t>are</w:t>
      </w:r>
      <w:r w:rsidRPr="003975B9">
        <w:rPr>
          <w:b w:val="0"/>
          <w:i/>
          <w:iCs/>
          <w:smallCaps w:val="0"/>
          <w:sz w:val="22"/>
          <w:szCs w:val="22"/>
          <w:lang w:val="en-GB"/>
        </w:rPr>
        <w:t xml:space="preserve"> available at:</w:t>
      </w:r>
      <w:r w:rsidR="006B4CDE" w:rsidRPr="003975B9" w:rsidDel="006B4CDE">
        <w:rPr>
          <w:b w:val="0"/>
          <w:i/>
          <w:iCs/>
          <w:smallCaps w:val="0"/>
          <w:sz w:val="22"/>
          <w:szCs w:val="22"/>
          <w:lang w:val="en-GB"/>
        </w:rPr>
        <w:t xml:space="preserve"> </w:t>
      </w:r>
      <w:r w:rsidR="00FF38CF" w:rsidRPr="00950625">
        <w:rPr>
          <w:rFonts w:cs="Arial"/>
          <w:b w:val="0"/>
          <w:i/>
          <w:smallCaps w:val="0"/>
          <w:sz w:val="22"/>
          <w:szCs w:val="22"/>
          <w:lang w:val="en-GB"/>
        </w:rPr>
        <w:t>https://ich.unesco.org/en/forms</w:t>
      </w:r>
      <w:r w:rsidR="00FF38CF">
        <w:rPr>
          <w:rStyle w:val="Lienhypertexte"/>
          <w:rFonts w:cs="Arial"/>
          <w:b w:val="0"/>
          <w:i/>
          <w:smallCaps w:val="0"/>
          <w:sz w:val="22"/>
          <w:szCs w:val="22"/>
          <w:lang w:val="en-GB"/>
        </w:rPr>
        <w:t xml:space="preserve"> </w:t>
      </w:r>
    </w:p>
    <w:p w:rsidR="00C223FF" w:rsidRPr="00525DE2" w:rsidRDefault="00B57CA3" w:rsidP="00F56C78">
      <w:pPr>
        <w:pStyle w:val="Sous-titreICH"/>
        <w:keepNext w:val="0"/>
        <w:widowControl/>
        <w:spacing w:line="240" w:lineRule="auto"/>
        <w:jc w:val="both"/>
        <w:rPr>
          <w:b w:val="0"/>
          <w:i/>
          <w:iCs/>
          <w:smallCaps w:val="0"/>
          <w:sz w:val="22"/>
          <w:szCs w:val="22"/>
          <w:lang w:val="en-GB"/>
        </w:rPr>
      </w:pPr>
      <w:r w:rsidRPr="00525DE2">
        <w:rPr>
          <w:b w:val="0"/>
          <w:i/>
          <w:iCs/>
          <w:smallCaps w:val="0"/>
          <w:sz w:val="22"/>
          <w:szCs w:val="22"/>
          <w:lang w:val="en-GB"/>
        </w:rPr>
        <w:t xml:space="preserve">Nominations not complying with those instructions and those found below </w:t>
      </w:r>
      <w:r w:rsidR="00545E51" w:rsidRPr="00525DE2">
        <w:rPr>
          <w:b w:val="0"/>
          <w:i/>
          <w:iCs/>
          <w:smallCaps w:val="0"/>
          <w:sz w:val="22"/>
          <w:szCs w:val="22"/>
          <w:lang w:val="en-GB"/>
        </w:rPr>
        <w:t>will be considered incomplete and cannot be accepted</w:t>
      </w:r>
      <w:r w:rsidRPr="00525DE2">
        <w:rPr>
          <w:b w:val="0"/>
          <w:i/>
          <w:iCs/>
          <w:smallCaps w:val="0"/>
          <w:sz w:val="22"/>
          <w:szCs w:val="22"/>
          <w:lang w:val="en-GB"/>
        </w:rPr>
        <w:t>.</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C6643D" w:rsidRPr="008E49CD" w:rsidTr="001F65D7">
        <w:tc>
          <w:tcPr>
            <w:tcW w:w="9649" w:type="dxa"/>
            <w:tcBorders>
              <w:top w:val="nil"/>
              <w:left w:val="nil"/>
              <w:bottom w:val="nil"/>
              <w:right w:val="nil"/>
            </w:tcBorders>
            <w:shd w:val="clear" w:color="auto" w:fill="D9D9D9"/>
          </w:tcPr>
          <w:p w:rsidR="00C6643D" w:rsidRPr="004856B0" w:rsidRDefault="00C6643D" w:rsidP="001B6F0E">
            <w:pPr>
              <w:pStyle w:val="Grille01N"/>
              <w:keepNext w:val="0"/>
              <w:spacing w:line="240" w:lineRule="auto"/>
              <w:jc w:val="left"/>
              <w:rPr>
                <w:rFonts w:cs="Arial"/>
                <w:smallCaps w:val="0"/>
                <w:sz w:val="24"/>
                <w:shd w:val="pct15" w:color="auto" w:fill="FFFFFF"/>
                <w:lang w:val="en-GB"/>
              </w:rPr>
            </w:pPr>
            <w:r w:rsidRPr="004856B0">
              <w:rPr>
                <w:rFonts w:eastAsia="SimSun" w:cs="Arial"/>
                <w:bCs/>
                <w:smallCaps w:val="0"/>
                <w:sz w:val="24"/>
                <w:lang w:val="en-GB"/>
              </w:rPr>
              <w:t>A.</w:t>
            </w:r>
            <w:r w:rsidRPr="004856B0">
              <w:rPr>
                <w:rFonts w:eastAsia="SimSun" w:cs="Arial"/>
                <w:bCs/>
                <w:smallCaps w:val="0"/>
                <w:sz w:val="24"/>
                <w:lang w:val="en-GB"/>
              </w:rPr>
              <w:tab/>
              <w:t>State(s) Party(ies)</w:t>
            </w:r>
          </w:p>
        </w:tc>
      </w:tr>
      <w:tr w:rsidR="00F327BD" w:rsidRPr="008E49CD" w:rsidTr="001F65D7">
        <w:tc>
          <w:tcPr>
            <w:tcW w:w="9649" w:type="dxa"/>
            <w:tcBorders>
              <w:top w:val="nil"/>
              <w:left w:val="nil"/>
              <w:bottom w:val="single" w:sz="4" w:space="0" w:color="auto"/>
              <w:right w:val="nil"/>
            </w:tcBorders>
            <w:shd w:val="clear" w:color="auto" w:fill="auto"/>
          </w:tcPr>
          <w:p w:rsidR="00F327BD" w:rsidRPr="008E49CD" w:rsidRDefault="00F327BD" w:rsidP="00723E33">
            <w:pPr>
              <w:pStyle w:val="Info03"/>
              <w:spacing w:before="120" w:line="240" w:lineRule="auto"/>
              <w:rPr>
                <w:sz w:val="18"/>
                <w:szCs w:val="18"/>
                <w:lang w:val="en-GB"/>
              </w:rPr>
            </w:pPr>
            <w:r w:rsidRPr="008E49CD">
              <w:rPr>
                <w:rFonts w:eastAsia="SimSun"/>
                <w:bCs/>
                <w:sz w:val="18"/>
                <w:szCs w:val="18"/>
                <w:lang w:val="en-GB"/>
              </w:rPr>
              <w:t>For multinational nominations, States Parties should be listed in the order on which they have mutually agreed.</w:t>
            </w:r>
          </w:p>
        </w:tc>
      </w:tr>
      <w:tr w:rsidR="00940E9B"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940E9B" w:rsidRPr="008E49CD" w:rsidRDefault="008B2DE9" w:rsidP="00D13CD2">
            <w:pPr>
              <w:pStyle w:val="formtext"/>
              <w:spacing w:before="120" w:after="120" w:line="240" w:lineRule="auto"/>
              <w:jc w:val="both"/>
              <w:rPr>
                <w:lang w:val="en-GB"/>
              </w:rPr>
            </w:pPr>
            <w:bookmarkStart w:id="0" w:name="Text5"/>
            <w:r>
              <w:rPr>
                <w:rFonts w:cs="Arial"/>
                <w:noProof/>
                <w:lang w:val="en-GB"/>
              </w:rPr>
              <w:t>JAMAIC</w:t>
            </w:r>
            <w:r w:rsidR="00D13CD2">
              <w:rPr>
                <w:rFonts w:cs="Arial"/>
                <w:noProof/>
                <w:lang w:val="en-GB"/>
              </w:rPr>
              <w:t>A</w:t>
            </w:r>
            <w:bookmarkEnd w:id="0"/>
          </w:p>
        </w:tc>
      </w:tr>
      <w:tr w:rsidR="00A34D0B" w:rsidRPr="008E49CD" w:rsidTr="001F65D7">
        <w:tc>
          <w:tcPr>
            <w:tcW w:w="9649" w:type="dxa"/>
            <w:tcBorders>
              <w:top w:val="nil"/>
              <w:left w:val="nil"/>
              <w:bottom w:val="nil"/>
              <w:right w:val="nil"/>
            </w:tcBorders>
            <w:shd w:val="clear" w:color="auto" w:fill="D9D9D9"/>
          </w:tcPr>
          <w:p w:rsidR="00223D90" w:rsidRPr="008E49CD" w:rsidRDefault="00D32B90" w:rsidP="001B6F0E">
            <w:pPr>
              <w:pStyle w:val="Grille01"/>
              <w:spacing w:line="240" w:lineRule="auto"/>
              <w:jc w:val="both"/>
              <w:rPr>
                <w:rFonts w:eastAsia="SimSun" w:cs="Arial"/>
                <w:smallCaps w:val="0"/>
                <w:sz w:val="24"/>
                <w:lang w:val="en-GB"/>
              </w:rPr>
            </w:pPr>
            <w:r w:rsidRPr="008E49CD">
              <w:rPr>
                <w:rFonts w:eastAsia="SimSun" w:cs="Arial"/>
                <w:bCs/>
                <w:smallCaps w:val="0"/>
                <w:sz w:val="24"/>
                <w:lang w:val="en-GB"/>
              </w:rPr>
              <w:t>B</w:t>
            </w:r>
            <w:r w:rsidR="00A34D0B" w:rsidRPr="008E49CD">
              <w:rPr>
                <w:rFonts w:eastAsia="SimSun" w:cs="Arial"/>
                <w:bCs/>
                <w:smallCaps w:val="0"/>
                <w:sz w:val="24"/>
                <w:lang w:val="en-GB"/>
              </w:rPr>
              <w:t>.</w:t>
            </w:r>
            <w:r w:rsidR="00A34D0B" w:rsidRPr="008E49CD">
              <w:rPr>
                <w:rFonts w:eastAsia="SimSun" w:cs="Arial"/>
                <w:bCs/>
                <w:smallCaps w:val="0"/>
                <w:sz w:val="24"/>
                <w:lang w:val="en-GB"/>
              </w:rPr>
              <w:tab/>
              <w:t>Name of the element</w:t>
            </w:r>
          </w:p>
        </w:tc>
      </w:tr>
      <w:tr w:rsidR="00A34D0B" w:rsidRPr="008E49CD" w:rsidTr="001F65D7">
        <w:tc>
          <w:tcPr>
            <w:tcW w:w="9649" w:type="dxa"/>
            <w:tcBorders>
              <w:top w:val="nil"/>
              <w:left w:val="nil"/>
              <w:right w:val="nil"/>
            </w:tcBorders>
            <w:shd w:val="clear" w:color="auto" w:fill="auto"/>
          </w:tcPr>
          <w:p w:rsidR="00A34D0B" w:rsidRPr="008E49CD" w:rsidRDefault="00D32B90" w:rsidP="00723E33">
            <w:pPr>
              <w:pStyle w:val="Grille02N"/>
              <w:jc w:val="left"/>
              <w:rPr>
                <w:lang w:val="en-GB"/>
              </w:rPr>
            </w:pPr>
            <w:r w:rsidRPr="008E49CD">
              <w:rPr>
                <w:lang w:val="en-GB"/>
              </w:rPr>
              <w:t>B</w:t>
            </w:r>
            <w:r w:rsidR="00A34D0B" w:rsidRPr="008E49CD">
              <w:rPr>
                <w:lang w:val="en-GB"/>
              </w:rPr>
              <w:t>.1.</w:t>
            </w:r>
            <w:r w:rsidR="00A34D0B" w:rsidRPr="008E49CD">
              <w:rPr>
                <w:lang w:val="en-GB"/>
              </w:rPr>
              <w:tab/>
            </w:r>
            <w:r w:rsidR="00A34D0B" w:rsidRPr="008E49CD">
              <w:rPr>
                <w:bCs w:val="0"/>
                <w:lang w:val="en-GB"/>
              </w:rPr>
              <w:t>Name of the element in English or French</w:t>
            </w:r>
          </w:p>
          <w:p w:rsidR="003B39B1" w:rsidRPr="004856B0" w:rsidRDefault="00CD66BE" w:rsidP="00723E33">
            <w:pPr>
              <w:pStyle w:val="Info03"/>
              <w:spacing w:before="120" w:after="0" w:line="240" w:lineRule="auto"/>
              <w:rPr>
                <w:rFonts w:eastAsia="SimSun"/>
                <w:bCs/>
                <w:sz w:val="18"/>
                <w:szCs w:val="18"/>
                <w:lang w:val="en-GB"/>
              </w:rPr>
            </w:pPr>
            <w:r w:rsidRPr="004856B0">
              <w:rPr>
                <w:rFonts w:eastAsia="SimSun"/>
                <w:bCs/>
                <w:sz w:val="18"/>
                <w:szCs w:val="18"/>
                <w:lang w:val="en-GB"/>
              </w:rPr>
              <w:t>Indicate</w:t>
            </w:r>
            <w:r w:rsidR="003B39B1" w:rsidRPr="004856B0">
              <w:rPr>
                <w:rFonts w:eastAsia="SimSun"/>
                <w:bCs/>
                <w:sz w:val="18"/>
                <w:szCs w:val="18"/>
                <w:lang w:val="en-GB"/>
              </w:rPr>
              <w:t xml:space="preserve"> the official name of the element that will appear in published material.</w:t>
            </w:r>
          </w:p>
          <w:p w:rsidR="00A34D0B" w:rsidRPr="004856B0" w:rsidRDefault="002726A6" w:rsidP="00723E33">
            <w:pPr>
              <w:pStyle w:val="Info03"/>
              <w:spacing w:line="240" w:lineRule="auto"/>
              <w:jc w:val="right"/>
              <w:rPr>
                <w:i w:val="0"/>
                <w:sz w:val="18"/>
                <w:szCs w:val="18"/>
                <w:lang w:val="en-GB"/>
              </w:rPr>
            </w:pPr>
            <w:r w:rsidRPr="004856B0">
              <w:rPr>
                <w:rFonts w:eastAsia="SimSun"/>
                <w:bCs/>
                <w:sz w:val="18"/>
                <w:szCs w:val="18"/>
                <w:lang w:val="en-GB"/>
              </w:rPr>
              <w:t>N</w:t>
            </w:r>
            <w:r w:rsidR="00A34D0B" w:rsidRPr="004856B0">
              <w:rPr>
                <w:rFonts w:eastAsia="SimSun"/>
                <w:bCs/>
                <w:sz w:val="18"/>
                <w:szCs w:val="18"/>
                <w:lang w:val="en-GB"/>
              </w:rPr>
              <w:t>ot to exceed 200 characters</w:t>
            </w:r>
          </w:p>
        </w:tc>
      </w:tr>
      <w:tr w:rsidR="00A34D0B"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A34D0B" w:rsidRPr="008E49CD" w:rsidRDefault="00D4372E" w:rsidP="00A50460">
            <w:pPr>
              <w:pStyle w:val="formtext"/>
              <w:spacing w:before="120" w:after="120" w:line="240" w:lineRule="auto"/>
              <w:jc w:val="both"/>
              <w:rPr>
                <w:lang w:val="en-GB"/>
              </w:rPr>
            </w:pPr>
            <w:r>
              <w:rPr>
                <w:rFonts w:cs="Arial"/>
                <w:noProof/>
                <w:lang w:val="en-GB"/>
              </w:rPr>
              <w:t>R</w:t>
            </w:r>
            <w:r w:rsidR="008B2DE9">
              <w:rPr>
                <w:rFonts w:cs="Arial"/>
                <w:noProof/>
                <w:lang w:val="en-GB"/>
              </w:rPr>
              <w:t>evival</w:t>
            </w:r>
            <w:r w:rsidR="005E6026">
              <w:rPr>
                <w:rFonts w:cs="Arial"/>
                <w:noProof/>
                <w:lang w:val="en-GB"/>
              </w:rPr>
              <w:t>ism</w:t>
            </w:r>
            <w:r w:rsidR="008B2DE9">
              <w:rPr>
                <w:rFonts w:cs="Arial"/>
                <w:noProof/>
                <w:lang w:val="en-GB"/>
              </w:rPr>
              <w:t>, Religious Pra</w:t>
            </w:r>
            <w:r w:rsidR="00A50460">
              <w:rPr>
                <w:rFonts w:cs="Arial"/>
                <w:noProof/>
                <w:lang w:val="en-GB"/>
              </w:rPr>
              <w:t>c</w:t>
            </w:r>
            <w:r w:rsidR="008B2DE9">
              <w:rPr>
                <w:rFonts w:cs="Arial"/>
                <w:noProof/>
                <w:lang w:val="en-GB"/>
              </w:rPr>
              <w:t>tice of Jamaica</w:t>
            </w:r>
          </w:p>
        </w:tc>
      </w:tr>
      <w:tr w:rsidR="00A34D0B" w:rsidRPr="008E49CD" w:rsidTr="001F65D7">
        <w:tc>
          <w:tcPr>
            <w:tcW w:w="9649" w:type="dxa"/>
            <w:tcBorders>
              <w:top w:val="nil"/>
              <w:left w:val="nil"/>
              <w:bottom w:val="single" w:sz="4" w:space="0" w:color="auto"/>
              <w:right w:val="nil"/>
            </w:tcBorders>
            <w:shd w:val="clear" w:color="auto" w:fill="auto"/>
          </w:tcPr>
          <w:p w:rsidR="00A34D0B" w:rsidRPr="008E49CD" w:rsidRDefault="00D32B90" w:rsidP="00723E33">
            <w:pPr>
              <w:pStyle w:val="Grille02N"/>
              <w:keepNext w:val="0"/>
              <w:ind w:left="680" w:right="113" w:hanging="567"/>
              <w:jc w:val="left"/>
              <w:rPr>
                <w:lang w:val="en-GB"/>
              </w:rPr>
            </w:pPr>
            <w:r w:rsidRPr="008E49CD">
              <w:rPr>
                <w:lang w:val="en-GB"/>
              </w:rPr>
              <w:t>B</w:t>
            </w:r>
            <w:r w:rsidR="00A34D0B" w:rsidRPr="008E49CD">
              <w:rPr>
                <w:lang w:val="en-GB"/>
              </w:rPr>
              <w:t>.2.</w:t>
            </w:r>
            <w:r w:rsidR="00A34D0B" w:rsidRPr="008E49CD">
              <w:rPr>
                <w:lang w:val="en-GB"/>
              </w:rPr>
              <w:tab/>
            </w:r>
            <w:r w:rsidR="00A34D0B" w:rsidRPr="008E49CD">
              <w:rPr>
                <w:bCs w:val="0"/>
                <w:lang w:val="en-GB"/>
              </w:rPr>
              <w:t xml:space="preserve">Name of the element in the language and script of the community concerned, </w:t>
            </w:r>
            <w:r w:rsidR="001D3090" w:rsidRPr="008E49CD">
              <w:rPr>
                <w:bCs w:val="0"/>
                <w:lang w:val="en-GB"/>
              </w:rPr>
              <w:br/>
            </w:r>
            <w:r w:rsidR="00A34D0B" w:rsidRPr="008E49CD">
              <w:rPr>
                <w:bCs w:val="0"/>
                <w:lang w:val="en-GB"/>
              </w:rPr>
              <w:t>if applicable</w:t>
            </w:r>
          </w:p>
          <w:p w:rsidR="00A34D0B" w:rsidRPr="003975B9" w:rsidRDefault="00CD66BE" w:rsidP="00723E33">
            <w:pPr>
              <w:pStyle w:val="Info03"/>
              <w:spacing w:before="120" w:after="0" w:line="240" w:lineRule="auto"/>
              <w:rPr>
                <w:rFonts w:eastAsia="SimSun"/>
                <w:bCs/>
                <w:sz w:val="18"/>
                <w:szCs w:val="18"/>
                <w:lang w:val="en-GB"/>
              </w:rPr>
            </w:pPr>
            <w:r w:rsidRPr="004856B0">
              <w:rPr>
                <w:rFonts w:eastAsia="SimSun"/>
                <w:bCs/>
                <w:sz w:val="18"/>
                <w:szCs w:val="18"/>
                <w:lang w:val="en-GB"/>
              </w:rPr>
              <w:t>Indicate</w:t>
            </w:r>
            <w:r w:rsidR="00A34D0B" w:rsidRPr="004856B0">
              <w:rPr>
                <w:rFonts w:eastAsia="SimSun"/>
                <w:bCs/>
                <w:sz w:val="18"/>
                <w:szCs w:val="18"/>
                <w:lang w:val="en-GB"/>
              </w:rPr>
              <w:t xml:space="preserve"> the official name of the element in the vernacular language corresponding to the official name in English or French (point </w:t>
            </w:r>
            <w:r w:rsidR="002726A6" w:rsidRPr="004856B0">
              <w:rPr>
                <w:rFonts w:eastAsia="SimSun"/>
                <w:bCs/>
                <w:sz w:val="18"/>
                <w:szCs w:val="18"/>
                <w:lang w:val="en-GB"/>
              </w:rPr>
              <w:t>B</w:t>
            </w:r>
            <w:r w:rsidR="006D164A" w:rsidRPr="004856B0">
              <w:rPr>
                <w:rFonts w:eastAsia="SimSun"/>
                <w:bCs/>
                <w:sz w:val="18"/>
                <w:szCs w:val="18"/>
                <w:lang w:val="en-GB"/>
              </w:rPr>
              <w:t>.1).</w:t>
            </w:r>
          </w:p>
          <w:p w:rsidR="00A34D0B" w:rsidRPr="003975B9" w:rsidRDefault="002726A6" w:rsidP="001B6F0E">
            <w:pPr>
              <w:pStyle w:val="Info03"/>
              <w:spacing w:line="240" w:lineRule="auto"/>
              <w:jc w:val="right"/>
              <w:rPr>
                <w:i w:val="0"/>
                <w:sz w:val="18"/>
                <w:szCs w:val="18"/>
                <w:lang w:val="en-GB"/>
              </w:rPr>
            </w:pPr>
            <w:r w:rsidRPr="003975B9">
              <w:rPr>
                <w:rFonts w:eastAsia="SimSun"/>
                <w:bCs/>
                <w:sz w:val="18"/>
                <w:szCs w:val="18"/>
                <w:lang w:val="en-GB"/>
              </w:rPr>
              <w:t>N</w:t>
            </w:r>
            <w:r w:rsidR="00A34D0B" w:rsidRPr="003975B9">
              <w:rPr>
                <w:rFonts w:eastAsia="SimSun"/>
                <w:bCs/>
                <w:sz w:val="18"/>
                <w:szCs w:val="18"/>
                <w:lang w:val="en-GB"/>
              </w:rPr>
              <w:t>ot to exceed 200 characters</w:t>
            </w:r>
          </w:p>
        </w:tc>
      </w:tr>
      <w:tr w:rsidR="00A34D0B"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A34D0B" w:rsidRPr="008E49CD" w:rsidRDefault="008B2DE9" w:rsidP="005B01C3">
            <w:pPr>
              <w:pStyle w:val="formtext"/>
              <w:spacing w:before="120" w:after="120" w:line="240" w:lineRule="auto"/>
              <w:jc w:val="both"/>
              <w:rPr>
                <w:lang w:val="en-GB"/>
              </w:rPr>
            </w:pPr>
            <w:r>
              <w:rPr>
                <w:rFonts w:cs="Arial"/>
                <w:noProof/>
                <w:lang w:val="en-GB"/>
              </w:rPr>
              <w:t>Reviva</w:t>
            </w:r>
            <w:r w:rsidR="005B01C3">
              <w:rPr>
                <w:rFonts w:cs="Arial"/>
                <w:noProof/>
                <w:lang w:val="en-GB"/>
              </w:rPr>
              <w:t>l</w:t>
            </w:r>
          </w:p>
        </w:tc>
      </w:tr>
      <w:tr w:rsidR="00A34D0B" w:rsidRPr="008E49CD" w:rsidTr="001F65D7">
        <w:tc>
          <w:tcPr>
            <w:tcW w:w="9649" w:type="dxa"/>
            <w:tcBorders>
              <w:top w:val="nil"/>
              <w:left w:val="nil"/>
              <w:bottom w:val="single" w:sz="4" w:space="0" w:color="auto"/>
              <w:right w:val="nil"/>
            </w:tcBorders>
            <w:shd w:val="clear" w:color="auto" w:fill="auto"/>
          </w:tcPr>
          <w:p w:rsidR="00A34D0B" w:rsidRPr="008E49CD" w:rsidRDefault="00D32B90" w:rsidP="00F56C78">
            <w:pPr>
              <w:pStyle w:val="Grille02N"/>
              <w:jc w:val="left"/>
              <w:rPr>
                <w:bCs w:val="0"/>
                <w:lang w:val="en-GB"/>
              </w:rPr>
            </w:pPr>
            <w:r w:rsidRPr="008E49CD">
              <w:rPr>
                <w:lang w:val="en-GB"/>
              </w:rPr>
              <w:t>B</w:t>
            </w:r>
            <w:r w:rsidR="00A34D0B" w:rsidRPr="008E49CD">
              <w:rPr>
                <w:lang w:val="en-GB"/>
              </w:rPr>
              <w:t>.3.</w:t>
            </w:r>
            <w:r w:rsidR="00A34D0B" w:rsidRPr="008E49CD">
              <w:rPr>
                <w:lang w:val="en-GB"/>
              </w:rPr>
              <w:tab/>
            </w:r>
            <w:r w:rsidR="00A34D0B" w:rsidRPr="008E49CD">
              <w:rPr>
                <w:bCs w:val="0"/>
                <w:lang w:val="en-GB"/>
              </w:rPr>
              <w:t>Other name(s) of the element, if any</w:t>
            </w:r>
          </w:p>
          <w:p w:rsidR="00FF35FE" w:rsidRPr="003975B9" w:rsidRDefault="00A34D0B" w:rsidP="00E40757">
            <w:pPr>
              <w:pStyle w:val="Info03"/>
              <w:spacing w:before="120" w:line="240" w:lineRule="auto"/>
              <w:rPr>
                <w:rFonts w:eastAsia="SimSun"/>
                <w:bCs/>
                <w:sz w:val="18"/>
                <w:szCs w:val="18"/>
                <w:lang w:val="en-GB"/>
              </w:rPr>
            </w:pPr>
            <w:r w:rsidRPr="004856B0">
              <w:rPr>
                <w:rFonts w:eastAsia="SimSun"/>
                <w:bCs/>
                <w:sz w:val="18"/>
                <w:szCs w:val="18"/>
                <w:lang w:val="en-GB"/>
              </w:rPr>
              <w:t xml:space="preserve">In addition to the official name(s) of the element (point </w:t>
            </w:r>
            <w:r w:rsidR="002726A6" w:rsidRPr="004856B0">
              <w:rPr>
                <w:rFonts w:eastAsia="SimSun"/>
                <w:bCs/>
                <w:sz w:val="18"/>
                <w:szCs w:val="18"/>
                <w:lang w:val="en-GB"/>
              </w:rPr>
              <w:t>B</w:t>
            </w:r>
            <w:r w:rsidRPr="004856B0">
              <w:rPr>
                <w:rFonts w:eastAsia="SimSun"/>
                <w:bCs/>
                <w:sz w:val="18"/>
                <w:szCs w:val="18"/>
                <w:lang w:val="en-GB"/>
              </w:rPr>
              <w:t>.1)</w:t>
            </w:r>
            <w:r w:rsidR="00B578BF">
              <w:rPr>
                <w:rFonts w:eastAsia="SimSun"/>
                <w:bCs/>
                <w:sz w:val="18"/>
                <w:szCs w:val="18"/>
                <w:lang w:val="en-GB"/>
              </w:rPr>
              <w:t>,</w:t>
            </w:r>
            <w:r w:rsidR="00FF35FE" w:rsidRPr="004856B0">
              <w:rPr>
                <w:rFonts w:eastAsia="SimSun"/>
                <w:bCs/>
                <w:sz w:val="18"/>
                <w:szCs w:val="18"/>
                <w:lang w:val="en-GB"/>
              </w:rPr>
              <w:t xml:space="preserve"> </w:t>
            </w:r>
            <w:r w:rsidRPr="004856B0">
              <w:rPr>
                <w:rFonts w:eastAsia="SimSun"/>
                <w:bCs/>
                <w:sz w:val="18"/>
                <w:szCs w:val="18"/>
                <w:lang w:val="en-GB"/>
              </w:rPr>
              <w:t>mention alternate name(s), if any, by which the element is known.</w:t>
            </w:r>
          </w:p>
        </w:tc>
      </w:tr>
      <w:tr w:rsidR="00A34D0B"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A34D0B" w:rsidRPr="00177C11" w:rsidRDefault="00961EFC" w:rsidP="00961EFC">
            <w:pPr>
              <w:pStyle w:val="formtext"/>
              <w:spacing w:before="120" w:after="120" w:line="240" w:lineRule="auto"/>
              <w:jc w:val="both"/>
              <w:rPr>
                <w:lang w:val="en-GB"/>
              </w:rPr>
            </w:pPr>
            <w:r>
              <w:rPr>
                <w:rFonts w:cs="Arial"/>
                <w:lang w:val="en-GB"/>
              </w:rPr>
              <w:t xml:space="preserve">Revivalism may be referenced by identifying a specific branch:(i) </w:t>
            </w:r>
            <w:r w:rsidR="00D0417C">
              <w:rPr>
                <w:rFonts w:cs="Arial"/>
                <w:noProof/>
                <w:lang w:val="en-GB"/>
              </w:rPr>
              <w:t xml:space="preserve">Zion Revival or </w:t>
            </w:r>
            <w:r>
              <w:rPr>
                <w:rFonts w:cs="Arial"/>
                <w:noProof/>
                <w:lang w:val="en-GB"/>
              </w:rPr>
              <w:t xml:space="preserve">'60' or </w:t>
            </w:r>
            <w:r w:rsidR="00295514">
              <w:rPr>
                <w:rFonts w:cs="Arial"/>
                <w:noProof/>
                <w:lang w:val="en-GB"/>
              </w:rPr>
              <w:t xml:space="preserve"> '61</w:t>
            </w:r>
          </w:p>
        </w:tc>
      </w:tr>
      <w:tr w:rsidR="00C6643D" w:rsidRPr="008E49CD" w:rsidTr="001F65D7">
        <w:tc>
          <w:tcPr>
            <w:tcW w:w="9649" w:type="dxa"/>
            <w:tcBorders>
              <w:top w:val="single" w:sz="4" w:space="0" w:color="auto"/>
              <w:left w:val="nil"/>
              <w:bottom w:val="nil"/>
              <w:right w:val="nil"/>
            </w:tcBorders>
            <w:shd w:val="clear" w:color="auto" w:fill="D9D9D9"/>
          </w:tcPr>
          <w:p w:rsidR="00C6643D" w:rsidRPr="006B4CDE" w:rsidRDefault="00C6643D" w:rsidP="006B4CDE">
            <w:pPr>
              <w:pStyle w:val="Grille02N"/>
              <w:ind w:left="680" w:hanging="567"/>
              <w:jc w:val="left"/>
              <w:rPr>
                <w:sz w:val="24"/>
                <w:szCs w:val="24"/>
                <w:lang w:val="en-GB"/>
              </w:rPr>
            </w:pPr>
            <w:r w:rsidRPr="008E49CD">
              <w:rPr>
                <w:sz w:val="24"/>
                <w:szCs w:val="24"/>
                <w:lang w:val="en-GB"/>
              </w:rPr>
              <w:lastRenderedPageBreak/>
              <w:t>C.</w:t>
            </w:r>
            <w:r w:rsidRPr="008E49CD">
              <w:rPr>
                <w:sz w:val="24"/>
                <w:szCs w:val="24"/>
                <w:lang w:val="en-GB"/>
              </w:rPr>
              <w:tab/>
              <w:t>Name of the communities, groups or, if applicable, individuals concerned</w:t>
            </w:r>
          </w:p>
        </w:tc>
      </w:tr>
      <w:tr w:rsidR="00A34D0B" w:rsidRPr="008E49CD" w:rsidTr="001F65D7">
        <w:tc>
          <w:tcPr>
            <w:tcW w:w="9649" w:type="dxa"/>
            <w:tcBorders>
              <w:top w:val="nil"/>
              <w:left w:val="nil"/>
              <w:bottom w:val="single" w:sz="4" w:space="0" w:color="auto"/>
              <w:right w:val="nil"/>
            </w:tcBorders>
            <w:shd w:val="clear" w:color="auto" w:fill="auto"/>
          </w:tcPr>
          <w:p w:rsidR="0090373D" w:rsidRPr="008E49CD" w:rsidRDefault="00A34D0B" w:rsidP="001B6F0E">
            <w:pPr>
              <w:pStyle w:val="Info03"/>
              <w:spacing w:before="120" w:after="0" w:line="240" w:lineRule="auto"/>
              <w:rPr>
                <w:rFonts w:eastAsia="SimSun"/>
                <w:sz w:val="18"/>
                <w:szCs w:val="18"/>
                <w:lang w:val="en-GB"/>
              </w:rPr>
            </w:pPr>
            <w:r w:rsidRPr="008E49CD">
              <w:rPr>
                <w:rFonts w:eastAsia="SimSun"/>
                <w:sz w:val="18"/>
                <w:szCs w:val="18"/>
                <w:lang w:val="en-GB"/>
              </w:rPr>
              <w:t>Identify clearly one or several communities, groups or, if applicable, individuals concerned with the nominated element.</w:t>
            </w:r>
          </w:p>
          <w:p w:rsidR="00A34D0B" w:rsidRPr="008E49CD" w:rsidRDefault="00A85C96" w:rsidP="001B6F0E">
            <w:pPr>
              <w:pStyle w:val="Info03"/>
              <w:spacing w:line="240" w:lineRule="auto"/>
              <w:jc w:val="right"/>
              <w:rPr>
                <w:rFonts w:eastAsia="SimSun"/>
                <w:i w:val="0"/>
                <w:sz w:val="18"/>
                <w:szCs w:val="18"/>
                <w:lang w:val="en-GB"/>
              </w:rPr>
            </w:pPr>
            <w:r w:rsidRPr="008E49CD">
              <w:rPr>
                <w:rFonts w:eastAsia="SimSun"/>
                <w:sz w:val="18"/>
                <w:szCs w:val="18"/>
                <w:lang w:val="en-GB"/>
              </w:rPr>
              <w:t>Not to exceed 150 words</w:t>
            </w:r>
          </w:p>
        </w:tc>
      </w:tr>
      <w:tr w:rsidR="00A85C96" w:rsidRPr="008E49CD" w:rsidTr="001F65D7">
        <w:tc>
          <w:tcPr>
            <w:tcW w:w="9649" w:type="dxa"/>
            <w:tcBorders>
              <w:top w:val="single" w:sz="4" w:space="0" w:color="auto"/>
              <w:left w:val="single" w:sz="4" w:space="0" w:color="auto"/>
              <w:bottom w:val="single" w:sz="4" w:space="0" w:color="auto"/>
              <w:right w:val="single" w:sz="4" w:space="0" w:color="auto"/>
            </w:tcBorders>
            <w:shd w:val="clear" w:color="auto" w:fill="auto"/>
          </w:tcPr>
          <w:p w:rsidR="00A85C96" w:rsidRPr="008E49CD" w:rsidRDefault="0036530E" w:rsidP="00D4372E">
            <w:pPr>
              <w:pStyle w:val="Grille02N"/>
              <w:spacing w:before="240" w:after="240"/>
              <w:jc w:val="left"/>
              <w:rPr>
                <w:b w:val="0"/>
                <w:sz w:val="24"/>
                <w:szCs w:val="24"/>
                <w:lang w:val="en-GB"/>
              </w:rPr>
            </w:pPr>
            <w:r>
              <w:rPr>
                <w:b w:val="0"/>
                <w:noProof/>
                <w:lang w:val="en-GB"/>
              </w:rPr>
              <w:t>The Watt Town Revival</w:t>
            </w:r>
            <w:r w:rsidR="005E6026">
              <w:rPr>
                <w:b w:val="0"/>
                <w:noProof/>
                <w:lang w:val="en-GB"/>
              </w:rPr>
              <w:t>ism</w:t>
            </w:r>
            <w:r>
              <w:rPr>
                <w:b w:val="0"/>
                <w:noProof/>
                <w:lang w:val="en-GB"/>
              </w:rPr>
              <w:t xml:space="preserve"> Gathering, held each quarter of the year</w:t>
            </w:r>
            <w:r w:rsidR="00F25162">
              <w:rPr>
                <w:b w:val="0"/>
                <w:noProof/>
                <w:lang w:val="en-GB"/>
              </w:rPr>
              <w:t xml:space="preserve"> in the north-central parish of St. Ann, </w:t>
            </w:r>
            <w:r w:rsidR="0069091C">
              <w:rPr>
                <w:b w:val="0"/>
                <w:noProof/>
                <w:lang w:val="en-GB"/>
              </w:rPr>
              <w:t>Jamaica</w:t>
            </w:r>
            <w:r w:rsidR="00BC0E6B">
              <w:rPr>
                <w:b w:val="0"/>
                <w:noProof/>
                <w:lang w:val="en-GB"/>
              </w:rPr>
              <w:t>,</w:t>
            </w:r>
            <w:r w:rsidR="0069091C">
              <w:rPr>
                <w:b w:val="0"/>
                <w:noProof/>
                <w:lang w:val="en-GB"/>
              </w:rPr>
              <w:t xml:space="preserve"> </w:t>
            </w:r>
            <w:r w:rsidR="00F25162">
              <w:rPr>
                <w:b w:val="0"/>
                <w:noProof/>
                <w:lang w:val="en-GB"/>
              </w:rPr>
              <w:t xml:space="preserve">is an intangible cultural heritage practice organised by </w:t>
            </w:r>
            <w:r w:rsidR="0069091C">
              <w:rPr>
                <w:b w:val="0"/>
                <w:noProof/>
                <w:lang w:val="en-GB"/>
              </w:rPr>
              <w:t>approximately 210 Revival</w:t>
            </w:r>
            <w:r w:rsidR="005E6026">
              <w:rPr>
                <w:b w:val="0"/>
                <w:noProof/>
                <w:lang w:val="en-GB"/>
              </w:rPr>
              <w:t>ism</w:t>
            </w:r>
            <w:r w:rsidR="0069091C">
              <w:rPr>
                <w:b w:val="0"/>
                <w:noProof/>
                <w:lang w:val="en-GB"/>
              </w:rPr>
              <w:t xml:space="preserve"> Churches</w:t>
            </w:r>
            <w:r w:rsidR="00A46318">
              <w:rPr>
                <w:b w:val="0"/>
                <w:noProof/>
                <w:lang w:val="en-GB"/>
              </w:rPr>
              <w:t xml:space="preserve"> which are located throughout the island</w:t>
            </w:r>
            <w:r w:rsidR="0069091C">
              <w:rPr>
                <w:b w:val="0"/>
                <w:noProof/>
                <w:lang w:val="en-GB"/>
              </w:rPr>
              <w:t>. T</w:t>
            </w:r>
            <w:r w:rsidR="00D4372E">
              <w:rPr>
                <w:b w:val="0"/>
                <w:noProof/>
                <w:lang w:val="en-GB"/>
              </w:rPr>
              <w:t>h</w:t>
            </w:r>
            <w:r w:rsidR="0069091C">
              <w:rPr>
                <w:b w:val="0"/>
                <w:noProof/>
                <w:lang w:val="en-GB"/>
              </w:rPr>
              <w:t>e Churches operate independently of each other</w:t>
            </w:r>
            <w:r w:rsidR="00BC0E6B">
              <w:rPr>
                <w:b w:val="0"/>
                <w:noProof/>
                <w:lang w:val="en-GB"/>
              </w:rPr>
              <w:t>,</w:t>
            </w:r>
            <w:r w:rsidR="0069091C">
              <w:rPr>
                <w:b w:val="0"/>
                <w:noProof/>
                <w:lang w:val="en-GB"/>
              </w:rPr>
              <w:t xml:space="preserve"> but </w:t>
            </w:r>
            <w:r w:rsidR="00D54497">
              <w:rPr>
                <w:b w:val="0"/>
                <w:noProof/>
                <w:lang w:val="en-GB"/>
              </w:rPr>
              <w:t>recognise</w:t>
            </w:r>
            <w:r w:rsidR="0069091C">
              <w:rPr>
                <w:b w:val="0"/>
                <w:noProof/>
                <w:lang w:val="en-GB"/>
              </w:rPr>
              <w:t xml:space="preserve"> Watt Town as their spiritual centre.T</w:t>
            </w:r>
            <w:r w:rsidR="00F25162">
              <w:rPr>
                <w:b w:val="0"/>
                <w:noProof/>
                <w:lang w:val="en-GB"/>
              </w:rPr>
              <w:t>he Revival</w:t>
            </w:r>
            <w:r w:rsidR="005E6026">
              <w:rPr>
                <w:b w:val="0"/>
                <w:noProof/>
                <w:lang w:val="en-GB"/>
              </w:rPr>
              <w:t>ism</w:t>
            </w:r>
            <w:r w:rsidR="00F25162">
              <w:rPr>
                <w:b w:val="0"/>
                <w:noProof/>
                <w:lang w:val="en-GB"/>
              </w:rPr>
              <w:t xml:space="preserve"> Gathering usually attracts the participation of </w:t>
            </w:r>
            <w:r w:rsidR="0069091C">
              <w:rPr>
                <w:b w:val="0"/>
                <w:noProof/>
                <w:lang w:val="en-GB"/>
              </w:rPr>
              <w:t xml:space="preserve">over 1000 </w:t>
            </w:r>
            <w:r w:rsidR="00D54497">
              <w:rPr>
                <w:b w:val="0"/>
                <w:noProof/>
                <w:lang w:val="en-GB"/>
              </w:rPr>
              <w:t>adherents</w:t>
            </w:r>
            <w:r w:rsidR="00F25162">
              <w:rPr>
                <w:b w:val="0"/>
                <w:noProof/>
                <w:lang w:val="en-GB"/>
              </w:rPr>
              <w:t xml:space="preserve">. </w:t>
            </w:r>
          </w:p>
        </w:tc>
      </w:tr>
      <w:tr w:rsidR="00851A93" w:rsidRPr="008E49CD" w:rsidTr="001F65D7">
        <w:tc>
          <w:tcPr>
            <w:tcW w:w="9649" w:type="dxa"/>
            <w:tcBorders>
              <w:top w:val="single" w:sz="4" w:space="0" w:color="auto"/>
              <w:left w:val="nil"/>
              <w:bottom w:val="nil"/>
              <w:right w:val="nil"/>
            </w:tcBorders>
            <w:shd w:val="clear" w:color="auto" w:fill="D9D9D9"/>
          </w:tcPr>
          <w:p w:rsidR="00851A93" w:rsidRPr="008E49CD" w:rsidRDefault="00851A93" w:rsidP="001B6F0E">
            <w:pPr>
              <w:pStyle w:val="Grille02N"/>
              <w:keepNext w:val="0"/>
              <w:jc w:val="left"/>
              <w:rPr>
                <w:bCs w:val="0"/>
                <w:sz w:val="24"/>
                <w:szCs w:val="24"/>
                <w:shd w:val="pct15" w:color="auto" w:fill="FFFFFF"/>
                <w:lang w:val="en-GB"/>
              </w:rPr>
            </w:pPr>
            <w:r w:rsidRPr="008E49CD">
              <w:rPr>
                <w:lang w:val="en-GB"/>
              </w:rPr>
              <w:t>D.</w:t>
            </w:r>
            <w:r w:rsidRPr="008E49CD">
              <w:rPr>
                <w:bCs w:val="0"/>
                <w:sz w:val="24"/>
                <w:szCs w:val="24"/>
                <w:lang w:val="en-GB"/>
              </w:rPr>
              <w:tab/>
              <w:t>Geographical location and range of the element</w:t>
            </w:r>
          </w:p>
        </w:tc>
      </w:tr>
      <w:tr w:rsidR="00A85C96" w:rsidRPr="008E49CD" w:rsidTr="001F65D7">
        <w:tc>
          <w:tcPr>
            <w:tcW w:w="9649" w:type="dxa"/>
            <w:tcBorders>
              <w:top w:val="nil"/>
              <w:left w:val="nil"/>
              <w:right w:val="nil"/>
            </w:tcBorders>
            <w:shd w:val="clear" w:color="auto" w:fill="auto"/>
          </w:tcPr>
          <w:p w:rsidR="00A85C96" w:rsidRPr="003975B9" w:rsidRDefault="00A85C96" w:rsidP="001B6F0E">
            <w:pPr>
              <w:pStyle w:val="Info03"/>
              <w:spacing w:before="120" w:after="0" w:line="240" w:lineRule="auto"/>
              <w:rPr>
                <w:rFonts w:eastAsia="SimSun"/>
                <w:strike/>
                <w:sz w:val="18"/>
                <w:szCs w:val="18"/>
                <w:lang w:val="en-GB"/>
              </w:rPr>
            </w:pPr>
            <w:r w:rsidRPr="008E49CD">
              <w:rPr>
                <w:rFonts w:eastAsia="SimSun"/>
                <w:sz w:val="18"/>
                <w:szCs w:val="18"/>
                <w:lang w:val="en-GB"/>
              </w:rPr>
              <w:t>Prov</w:t>
            </w:r>
            <w:r w:rsidR="001D3090" w:rsidRPr="008E49CD">
              <w:rPr>
                <w:rFonts w:eastAsia="SimSun"/>
                <w:sz w:val="18"/>
                <w:szCs w:val="18"/>
                <w:lang w:val="en-GB"/>
              </w:rPr>
              <w:t xml:space="preserve">ide information on the </w:t>
            </w:r>
            <w:r w:rsidRPr="008E49CD">
              <w:rPr>
                <w:rFonts w:eastAsia="SimSun"/>
                <w:sz w:val="18"/>
                <w:szCs w:val="18"/>
                <w:lang w:val="en-GB"/>
              </w:rPr>
              <w:t>distribution of the element</w:t>
            </w:r>
            <w:r w:rsidR="00B57CA3" w:rsidRPr="008E49CD">
              <w:rPr>
                <w:rFonts w:eastAsia="SimSun"/>
                <w:sz w:val="18"/>
                <w:szCs w:val="18"/>
                <w:lang w:val="en-GB"/>
              </w:rPr>
              <w:t xml:space="preserve"> within the territory(ies) of the submitting State(s), </w:t>
            </w:r>
            <w:r w:rsidRPr="008E49CD">
              <w:rPr>
                <w:rFonts w:eastAsia="SimSun"/>
                <w:sz w:val="18"/>
                <w:szCs w:val="18"/>
                <w:lang w:val="en-GB"/>
              </w:rPr>
              <w:t>indicating</w:t>
            </w:r>
            <w:r w:rsidR="00B578BF">
              <w:rPr>
                <w:rFonts w:eastAsia="SimSun"/>
                <w:sz w:val="18"/>
                <w:szCs w:val="18"/>
                <w:lang w:val="en-GB"/>
              </w:rPr>
              <w:t>,</w:t>
            </w:r>
            <w:r w:rsidRPr="008E49CD">
              <w:rPr>
                <w:rFonts w:eastAsia="SimSun"/>
                <w:sz w:val="18"/>
                <w:szCs w:val="18"/>
                <w:lang w:val="en-GB"/>
              </w:rPr>
              <w:t xml:space="preserve"> if possible</w:t>
            </w:r>
            <w:r w:rsidR="00B578BF">
              <w:rPr>
                <w:rFonts w:eastAsia="SimSun"/>
                <w:sz w:val="18"/>
                <w:szCs w:val="18"/>
                <w:lang w:val="en-GB"/>
              </w:rPr>
              <w:t>,</w:t>
            </w:r>
            <w:r w:rsidRPr="008E49CD">
              <w:rPr>
                <w:rFonts w:eastAsia="SimSun"/>
                <w:sz w:val="18"/>
                <w:szCs w:val="18"/>
                <w:lang w:val="en-GB"/>
              </w:rPr>
              <w:t xml:space="preserve"> the location</w:t>
            </w:r>
            <w:r w:rsidR="001D3090" w:rsidRPr="008E49CD">
              <w:rPr>
                <w:rFonts w:eastAsia="SimSun"/>
                <w:sz w:val="18"/>
                <w:szCs w:val="18"/>
                <w:lang w:val="en-GB"/>
              </w:rPr>
              <w:t>(</w:t>
            </w:r>
            <w:r w:rsidRPr="008E49CD">
              <w:rPr>
                <w:rFonts w:eastAsia="SimSun"/>
                <w:sz w:val="18"/>
                <w:szCs w:val="18"/>
                <w:lang w:val="en-GB"/>
              </w:rPr>
              <w:t>s</w:t>
            </w:r>
            <w:r w:rsidR="001D3090" w:rsidRPr="008E49CD">
              <w:rPr>
                <w:rFonts w:eastAsia="SimSun"/>
                <w:sz w:val="18"/>
                <w:szCs w:val="18"/>
                <w:lang w:val="en-GB"/>
              </w:rPr>
              <w:t>)</w:t>
            </w:r>
            <w:r w:rsidRPr="008E49CD">
              <w:rPr>
                <w:rFonts w:eastAsia="SimSun"/>
                <w:sz w:val="18"/>
                <w:szCs w:val="18"/>
                <w:lang w:val="en-GB"/>
              </w:rPr>
              <w:t xml:space="preserve"> in which it is centred.</w:t>
            </w:r>
            <w:r w:rsidR="00FD62C3" w:rsidRPr="008E49CD">
              <w:rPr>
                <w:lang w:val="en-GB"/>
              </w:rPr>
              <w:t xml:space="preserve"> </w:t>
            </w:r>
            <w:r w:rsidR="00FD62C3" w:rsidRPr="004856B0">
              <w:rPr>
                <w:rFonts w:eastAsia="SimSun"/>
                <w:sz w:val="18"/>
                <w:szCs w:val="18"/>
                <w:lang w:val="en-GB"/>
              </w:rPr>
              <w:t>Nominations should concentrate on the situation of the element within the territories of the submitting States, while acknowledging the existence of sa</w:t>
            </w:r>
            <w:r w:rsidR="00C60A28" w:rsidRPr="004856B0">
              <w:rPr>
                <w:rFonts w:eastAsia="SimSun"/>
                <w:sz w:val="18"/>
                <w:szCs w:val="18"/>
                <w:lang w:val="en-GB"/>
              </w:rPr>
              <w:t xml:space="preserve">me or similar elements outside </w:t>
            </w:r>
            <w:r w:rsidR="00FD62C3" w:rsidRPr="003975B9">
              <w:rPr>
                <w:rFonts w:eastAsia="SimSun"/>
                <w:sz w:val="18"/>
                <w:szCs w:val="18"/>
                <w:lang w:val="en-GB"/>
              </w:rPr>
              <w:t>their territories</w:t>
            </w:r>
            <w:r w:rsidR="0028748F">
              <w:rPr>
                <w:rFonts w:eastAsia="SimSun"/>
                <w:sz w:val="18"/>
                <w:szCs w:val="18"/>
                <w:lang w:val="en-GB"/>
              </w:rPr>
              <w:t>.</w:t>
            </w:r>
            <w:r w:rsidR="0028748F" w:rsidRPr="003975B9">
              <w:rPr>
                <w:rFonts w:eastAsia="SimSun"/>
                <w:sz w:val="18"/>
                <w:szCs w:val="18"/>
                <w:lang w:val="en-GB"/>
              </w:rPr>
              <w:t xml:space="preserve"> </w:t>
            </w:r>
            <w:r w:rsidR="0028748F">
              <w:rPr>
                <w:rFonts w:eastAsia="SimSun"/>
                <w:sz w:val="18"/>
                <w:szCs w:val="18"/>
                <w:lang w:val="en-GB"/>
              </w:rPr>
              <w:t>S</w:t>
            </w:r>
            <w:r w:rsidR="00FD62C3" w:rsidRPr="003975B9">
              <w:rPr>
                <w:rFonts w:eastAsia="SimSun"/>
                <w:sz w:val="18"/>
                <w:szCs w:val="18"/>
                <w:lang w:val="en-GB"/>
              </w:rPr>
              <w:t>ubmitting States should not refer to the viability of such intangible cultural heritage outside their territories or characterize the safeguarding efforts of other States.</w:t>
            </w:r>
          </w:p>
          <w:p w:rsidR="00A85C96" w:rsidRPr="00545E51" w:rsidRDefault="00A85C96" w:rsidP="001B6F0E">
            <w:pPr>
              <w:pStyle w:val="Info03"/>
              <w:spacing w:line="240" w:lineRule="auto"/>
              <w:jc w:val="right"/>
              <w:rPr>
                <w:b/>
                <w:sz w:val="24"/>
                <w:szCs w:val="24"/>
                <w:lang w:val="en-GB"/>
              </w:rPr>
            </w:pPr>
            <w:r w:rsidRPr="00545E51">
              <w:rPr>
                <w:rFonts w:eastAsia="SimSun"/>
                <w:sz w:val="18"/>
                <w:szCs w:val="18"/>
                <w:lang w:val="en-GB"/>
              </w:rPr>
              <w:t>Not to exceed 150 words</w:t>
            </w:r>
          </w:p>
        </w:tc>
      </w:tr>
      <w:tr w:rsidR="00A34D0B"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A34D0B" w:rsidRPr="008E49CD" w:rsidRDefault="00A57B8C" w:rsidP="00961EFC">
            <w:pPr>
              <w:pStyle w:val="Rponse"/>
              <w:spacing w:before="120" w:after="120" w:line="240" w:lineRule="auto"/>
              <w:rPr>
                <w:lang w:val="en-GB"/>
              </w:rPr>
            </w:pPr>
            <w:r w:rsidRPr="00A57B8C">
              <w:rPr>
                <w:rFonts w:eastAsia="SimSun"/>
                <w:noProof/>
                <w:lang w:val="en-GB"/>
              </w:rPr>
              <w:t>The element</w:t>
            </w:r>
            <w:r w:rsidR="00A46318">
              <w:rPr>
                <w:rFonts w:eastAsia="SimSun"/>
                <w:noProof/>
                <w:lang w:val="en-GB"/>
              </w:rPr>
              <w:t>,</w:t>
            </w:r>
            <w:r w:rsidRPr="00A57B8C">
              <w:rPr>
                <w:rFonts w:eastAsia="SimSun"/>
                <w:noProof/>
                <w:lang w:val="en-GB"/>
              </w:rPr>
              <w:t xml:space="preserve"> Revival</w:t>
            </w:r>
            <w:r w:rsidR="005E6026">
              <w:rPr>
                <w:rFonts w:eastAsia="SimSun"/>
                <w:noProof/>
                <w:lang w:val="en-GB"/>
              </w:rPr>
              <w:t>ism,</w:t>
            </w:r>
            <w:r w:rsidRPr="00A57B8C">
              <w:rPr>
                <w:rFonts w:eastAsia="SimSun"/>
                <w:noProof/>
                <w:lang w:val="en-GB"/>
              </w:rPr>
              <w:t xml:space="preserve"> Religious Practice of Jamaica </w:t>
            </w:r>
            <w:r w:rsidR="009754EF">
              <w:rPr>
                <w:rFonts w:eastAsia="SimSun"/>
                <w:noProof/>
                <w:lang w:val="en-GB"/>
              </w:rPr>
              <w:t>occurs</w:t>
            </w:r>
            <w:r w:rsidRPr="00A57B8C">
              <w:rPr>
                <w:rFonts w:eastAsia="SimSun"/>
                <w:noProof/>
                <w:lang w:val="en-GB"/>
              </w:rPr>
              <w:t xml:space="preserve"> islandwide. However, there is a central, sacred, spiritual space associated with the element that is located in the community of Watt Town in the parish of St. Ann, </w:t>
            </w:r>
            <w:r w:rsidR="009754EF">
              <w:rPr>
                <w:rFonts w:eastAsia="SimSun"/>
                <w:noProof/>
                <w:lang w:val="en-GB"/>
              </w:rPr>
              <w:t>a</w:t>
            </w:r>
            <w:r w:rsidRPr="00A57B8C">
              <w:rPr>
                <w:rFonts w:eastAsia="SimSun"/>
                <w:noProof/>
                <w:lang w:val="en-GB"/>
              </w:rPr>
              <w:t xml:space="preserve">t coordinates 18° 18' 0" North, 77° 25' 0" West, or 74 km north-west of the </w:t>
            </w:r>
            <w:r w:rsidR="00D54497">
              <w:rPr>
                <w:rFonts w:eastAsia="SimSun"/>
                <w:noProof/>
                <w:lang w:val="en-GB"/>
              </w:rPr>
              <w:t>capital</w:t>
            </w:r>
            <w:r w:rsidRPr="00A57B8C">
              <w:rPr>
                <w:rFonts w:eastAsia="SimSun"/>
                <w:noProof/>
                <w:lang w:val="en-GB"/>
              </w:rPr>
              <w:t xml:space="preserve"> city of Kingston.</w:t>
            </w:r>
            <w:r>
              <w:rPr>
                <w:rFonts w:eastAsia="SimSun"/>
                <w:noProof/>
                <w:lang w:val="en-GB"/>
              </w:rPr>
              <w:t xml:space="preserve"> </w:t>
            </w:r>
            <w:r w:rsidRPr="00A57B8C">
              <w:rPr>
                <w:rFonts w:eastAsia="SimSun"/>
                <w:noProof/>
                <w:lang w:val="en-GB"/>
              </w:rPr>
              <w:t xml:space="preserve">In Watt Town, Revivalists make quarterly pilgrimages to the </w:t>
            </w:r>
            <w:r w:rsidR="009754EF">
              <w:rPr>
                <w:rFonts w:eastAsia="SimSun"/>
                <w:noProof/>
                <w:lang w:val="en-GB"/>
              </w:rPr>
              <w:t>elemen</w:t>
            </w:r>
            <w:r w:rsidR="00D54497">
              <w:rPr>
                <w:rFonts w:eastAsia="SimSun"/>
                <w:noProof/>
                <w:lang w:val="en-GB"/>
              </w:rPr>
              <w:t>t</w:t>
            </w:r>
            <w:r w:rsidR="009754EF">
              <w:rPr>
                <w:rFonts w:eastAsia="SimSun"/>
                <w:noProof/>
                <w:lang w:val="en-GB"/>
              </w:rPr>
              <w:t xml:space="preserve">'s </w:t>
            </w:r>
            <w:r w:rsidRPr="00A57B8C">
              <w:rPr>
                <w:rFonts w:eastAsia="SimSun"/>
                <w:noProof/>
                <w:lang w:val="en-GB"/>
              </w:rPr>
              <w:t xml:space="preserve">Headquarters </w:t>
            </w:r>
            <w:r w:rsidR="00D54497">
              <w:rPr>
                <w:rFonts w:eastAsia="SimSun"/>
                <w:noProof/>
                <w:lang w:val="en-GB"/>
              </w:rPr>
              <w:t>also known as the</w:t>
            </w:r>
            <w:r w:rsidRPr="00A57B8C">
              <w:rPr>
                <w:rFonts w:eastAsia="SimSun"/>
                <w:noProof/>
                <w:lang w:val="en-GB"/>
              </w:rPr>
              <w:t xml:space="preserve"> Jerusalem Schoolroom to conduct their rituals and services. </w:t>
            </w:r>
            <w:r w:rsidR="00AD3859">
              <w:rPr>
                <w:rFonts w:eastAsia="SimSun"/>
                <w:noProof/>
                <w:lang w:val="en-GB"/>
              </w:rPr>
              <w:t xml:space="preserve">Another site, </w:t>
            </w:r>
            <w:r w:rsidR="00223BAC">
              <w:rPr>
                <w:rFonts w:eastAsia="SimSun"/>
                <w:noProof/>
                <w:lang w:val="en-GB"/>
              </w:rPr>
              <w:t>Bl</w:t>
            </w:r>
            <w:r w:rsidR="00AD3859">
              <w:rPr>
                <w:rFonts w:eastAsia="SimSun"/>
                <w:noProof/>
                <w:lang w:val="en-GB"/>
              </w:rPr>
              <w:t>akes Pen</w:t>
            </w:r>
            <w:r w:rsidR="00BA0CDA">
              <w:rPr>
                <w:rFonts w:eastAsia="SimSun"/>
                <w:noProof/>
                <w:lang w:val="en-GB"/>
              </w:rPr>
              <w:t>, located</w:t>
            </w:r>
            <w:r w:rsidR="00AD3859">
              <w:rPr>
                <w:rFonts w:eastAsia="SimSun"/>
                <w:noProof/>
                <w:lang w:val="en-GB"/>
              </w:rPr>
              <w:t xml:space="preserve"> in the </w:t>
            </w:r>
            <w:r w:rsidR="00BA0CDA">
              <w:rPr>
                <w:rFonts w:eastAsia="SimSun"/>
                <w:noProof/>
                <w:lang w:val="en-GB"/>
              </w:rPr>
              <w:t xml:space="preserve">central </w:t>
            </w:r>
            <w:r w:rsidR="00AD3859">
              <w:rPr>
                <w:rFonts w:eastAsia="SimSun"/>
                <w:noProof/>
                <w:lang w:val="en-GB"/>
              </w:rPr>
              <w:t>parish of Manchester</w:t>
            </w:r>
            <w:r w:rsidR="00BA0CDA">
              <w:rPr>
                <w:rFonts w:eastAsia="SimSun"/>
                <w:noProof/>
                <w:lang w:val="en-GB"/>
              </w:rPr>
              <w:t>,</w:t>
            </w:r>
            <w:r w:rsidR="00AD3859">
              <w:rPr>
                <w:rFonts w:eastAsia="SimSun"/>
                <w:noProof/>
                <w:lang w:val="en-GB"/>
              </w:rPr>
              <w:t xml:space="preserve"> </w:t>
            </w:r>
            <w:r w:rsidR="00223BAC">
              <w:rPr>
                <w:rFonts w:eastAsia="SimSun"/>
                <w:noProof/>
                <w:lang w:val="en-GB"/>
              </w:rPr>
              <w:t xml:space="preserve">at coordinates </w:t>
            </w:r>
            <w:r w:rsidR="00223BAC" w:rsidRPr="00223BAC">
              <w:rPr>
                <w:rFonts w:eastAsia="SimSun"/>
                <w:noProof/>
                <w:lang w:val="en-GB"/>
              </w:rPr>
              <w:t xml:space="preserve">17° 55' 0" North, 77° 34' 0" West </w:t>
            </w:r>
            <w:r w:rsidR="00AD3859">
              <w:rPr>
                <w:rFonts w:eastAsia="SimSun"/>
                <w:noProof/>
                <w:lang w:val="en-GB"/>
              </w:rPr>
              <w:t xml:space="preserve">is also </w:t>
            </w:r>
            <w:r w:rsidR="00BA0CDA">
              <w:rPr>
                <w:rFonts w:eastAsia="SimSun"/>
                <w:noProof/>
                <w:lang w:val="en-GB"/>
              </w:rPr>
              <w:t>consider</w:t>
            </w:r>
            <w:r w:rsidR="00AD3859">
              <w:rPr>
                <w:rFonts w:eastAsia="SimSun"/>
                <w:noProof/>
                <w:lang w:val="en-GB"/>
              </w:rPr>
              <w:t>ed by the Revivalism community as an important</w:t>
            </w:r>
            <w:r w:rsidR="00961EFC">
              <w:rPr>
                <w:rFonts w:eastAsia="SimSun"/>
                <w:noProof/>
                <w:lang w:val="en-GB"/>
              </w:rPr>
              <w:t xml:space="preserve"> site</w:t>
            </w:r>
            <w:r w:rsidR="00AD3859">
              <w:rPr>
                <w:rFonts w:eastAsia="SimSun"/>
                <w:noProof/>
                <w:lang w:val="en-GB"/>
              </w:rPr>
              <w:t xml:space="preserve"> and sacred to the religion.</w:t>
            </w:r>
            <w:r w:rsidR="00BA0CDA">
              <w:rPr>
                <w:rFonts w:eastAsia="SimSun"/>
                <w:noProof/>
                <w:lang w:val="en-GB"/>
              </w:rPr>
              <w:t xml:space="preserve"> </w:t>
            </w:r>
            <w:r>
              <w:rPr>
                <w:rFonts w:eastAsia="SimSun"/>
                <w:noProof/>
                <w:lang w:val="en-GB"/>
              </w:rPr>
              <w:t>(</w:t>
            </w:r>
            <w:r w:rsidR="00BA0CDA">
              <w:rPr>
                <w:rFonts w:eastAsia="SimSun"/>
                <w:noProof/>
                <w:lang w:val="en-GB"/>
              </w:rPr>
              <w:t>1</w:t>
            </w:r>
            <w:r w:rsidR="00223BAC">
              <w:rPr>
                <w:rFonts w:eastAsia="SimSun"/>
                <w:noProof/>
                <w:lang w:val="en-GB"/>
              </w:rPr>
              <w:t>2</w:t>
            </w:r>
            <w:r w:rsidR="00BA0CDA">
              <w:rPr>
                <w:rFonts w:eastAsia="SimSun"/>
                <w:noProof/>
                <w:lang w:val="en-GB"/>
              </w:rPr>
              <w:t>4</w:t>
            </w:r>
            <w:r>
              <w:rPr>
                <w:rFonts w:eastAsia="SimSun"/>
                <w:noProof/>
                <w:lang w:val="en-GB"/>
              </w:rPr>
              <w:t xml:space="preserve"> wds.)</w:t>
            </w:r>
            <w:r w:rsidR="008B2DE9">
              <w:rPr>
                <w:rFonts w:eastAsia="SimSun"/>
                <w:noProof/>
                <w:lang w:val="en-GB"/>
              </w:rPr>
              <w:t xml:space="preserve"> </w:t>
            </w:r>
          </w:p>
        </w:tc>
      </w:tr>
      <w:tr w:rsidR="001A06DC" w:rsidRPr="008E49CD" w:rsidTr="001F65D7">
        <w:tc>
          <w:tcPr>
            <w:tcW w:w="9649" w:type="dxa"/>
            <w:tcBorders>
              <w:top w:val="single" w:sz="4" w:space="0" w:color="auto"/>
              <w:left w:val="nil"/>
              <w:bottom w:val="nil"/>
              <w:right w:val="nil"/>
            </w:tcBorders>
            <w:shd w:val="clear" w:color="auto" w:fill="D9D9D9"/>
          </w:tcPr>
          <w:p w:rsidR="001A06DC" w:rsidRPr="004856B0" w:rsidRDefault="001A06DC" w:rsidP="001B6F0E">
            <w:pPr>
              <w:pStyle w:val="Corpsdetexte3Car"/>
              <w:keepNext w:val="0"/>
              <w:spacing w:line="240" w:lineRule="auto"/>
              <w:ind w:left="567" w:hanging="454"/>
              <w:jc w:val="both"/>
              <w:rPr>
                <w:bCs/>
                <w:sz w:val="24"/>
                <w:szCs w:val="24"/>
                <w:shd w:val="pct15" w:color="auto" w:fill="FFFFFF"/>
              </w:rPr>
            </w:pPr>
            <w:r>
              <w:rPr>
                <w:bCs/>
                <w:sz w:val="24"/>
                <w:szCs w:val="24"/>
              </w:rPr>
              <w:t>E</w:t>
            </w:r>
            <w:r w:rsidRPr="00E22E5C">
              <w:rPr>
                <w:bCs/>
                <w:sz w:val="24"/>
                <w:szCs w:val="24"/>
              </w:rPr>
              <w:t>.</w:t>
            </w:r>
            <w:r w:rsidRPr="00E22E5C">
              <w:rPr>
                <w:bCs/>
                <w:sz w:val="24"/>
                <w:szCs w:val="24"/>
              </w:rPr>
              <w:tab/>
              <w:t>Contact person for correspondence</w:t>
            </w:r>
          </w:p>
        </w:tc>
      </w:tr>
      <w:tr w:rsidR="001A06DC" w:rsidRPr="008E49CD" w:rsidTr="001F65D7">
        <w:tc>
          <w:tcPr>
            <w:tcW w:w="9649" w:type="dxa"/>
            <w:tcBorders>
              <w:top w:val="nil"/>
              <w:left w:val="nil"/>
              <w:bottom w:val="single" w:sz="4" w:space="0" w:color="auto"/>
              <w:right w:val="nil"/>
            </w:tcBorders>
            <w:shd w:val="clear" w:color="auto" w:fill="auto"/>
          </w:tcPr>
          <w:p w:rsidR="001A06DC" w:rsidRPr="00934897" w:rsidRDefault="001A06DC" w:rsidP="001B6F0E">
            <w:pPr>
              <w:pStyle w:val="Grille02N"/>
              <w:keepNext w:val="0"/>
              <w:tabs>
                <w:tab w:val="left" w:pos="567"/>
                <w:tab w:val="left" w:pos="1134"/>
                <w:tab w:val="left" w:pos="1701"/>
              </w:tabs>
              <w:ind w:right="113"/>
              <w:jc w:val="both"/>
              <w:rPr>
                <w:lang w:val="en-GB"/>
              </w:rPr>
            </w:pPr>
            <w:r>
              <w:rPr>
                <w:lang w:val="en-GB"/>
              </w:rPr>
              <w:t>E</w:t>
            </w:r>
            <w:r w:rsidRPr="00934897">
              <w:rPr>
                <w:lang w:val="en-GB"/>
              </w:rPr>
              <w:t>.1.</w:t>
            </w:r>
            <w:r w:rsidRPr="00934897">
              <w:rPr>
                <w:lang w:val="en-GB"/>
              </w:rPr>
              <w:tab/>
            </w:r>
            <w:r>
              <w:rPr>
                <w:bCs w:val="0"/>
                <w:lang w:val="en-GB"/>
              </w:rPr>
              <w:t>Designated contact person</w:t>
            </w:r>
          </w:p>
          <w:p w:rsidR="001A06DC" w:rsidRPr="008E49CD" w:rsidRDefault="001A06DC" w:rsidP="001B6F0E">
            <w:pPr>
              <w:pStyle w:val="Info03"/>
              <w:keepNext w:val="0"/>
              <w:spacing w:before="120" w:line="240" w:lineRule="auto"/>
              <w:rPr>
                <w:i w:val="0"/>
                <w:sz w:val="18"/>
                <w:szCs w:val="18"/>
                <w:lang w:val="en-GB"/>
              </w:rPr>
            </w:pPr>
            <w:r w:rsidRPr="00E22E5C">
              <w:rPr>
                <w:rFonts w:eastAsia="SimSun"/>
                <w:sz w:val="18"/>
                <w:szCs w:val="18"/>
                <w:lang w:val="en-GB"/>
              </w:rPr>
              <w:t xml:space="preserve">Provide the name, address and other contact information of </w:t>
            </w:r>
            <w:r w:rsidRPr="00055490">
              <w:rPr>
                <w:rFonts w:eastAsia="SimSun"/>
                <w:sz w:val="18"/>
                <w:szCs w:val="18"/>
                <w:lang w:val="en-GB"/>
              </w:rPr>
              <w:t xml:space="preserve">a single person responsible for all correspondence concerning the nomination. </w:t>
            </w:r>
            <w:r w:rsidRPr="00CA6620">
              <w:rPr>
                <w:rFonts w:eastAsia="SimSun"/>
                <w:sz w:val="18"/>
                <w:szCs w:val="18"/>
                <w:lang w:val="en-GB"/>
              </w:rPr>
              <w:t>For multinational nominations</w:t>
            </w:r>
            <w:r w:rsidR="0028748F">
              <w:rPr>
                <w:rFonts w:eastAsia="SimSun"/>
                <w:sz w:val="18"/>
                <w:szCs w:val="18"/>
                <w:lang w:val="en-GB"/>
              </w:rPr>
              <w:t>,</w:t>
            </w:r>
            <w:r w:rsidRPr="00CA6620">
              <w:rPr>
                <w:rFonts w:eastAsia="SimSun"/>
                <w:sz w:val="18"/>
                <w:szCs w:val="18"/>
                <w:lang w:val="en-GB"/>
              </w:rPr>
              <w:t xml:space="preserve"> provide complete contact information for one person designated by the States Parties as the main contact person fo</w:t>
            </w:r>
            <w:r w:rsidRPr="00BC4BFC">
              <w:rPr>
                <w:rFonts w:eastAsia="SimSun"/>
                <w:sz w:val="18"/>
                <w:szCs w:val="18"/>
                <w:lang w:val="en-GB"/>
              </w:rPr>
              <w:t>r all correspondence relating to the nomination.</w:t>
            </w:r>
          </w:p>
        </w:tc>
      </w:tr>
      <w:tr w:rsidR="00D32B90" w:rsidRPr="008E49CD" w:rsidTr="001F65D7">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1980"/>
              <w:gridCol w:w="7639"/>
            </w:tblGrid>
            <w:tr w:rsidR="0038178A" w:rsidRPr="008E49CD" w:rsidTr="00525DE2">
              <w:tc>
                <w:tcPr>
                  <w:tcW w:w="1980" w:type="dxa"/>
                </w:tcPr>
                <w:p w:rsidR="0038178A" w:rsidRPr="008E49CD" w:rsidRDefault="0038178A" w:rsidP="001B6F0E">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Title (Ms/Mr, etc.):</w:t>
                  </w:r>
                </w:p>
              </w:tc>
              <w:tc>
                <w:tcPr>
                  <w:tcW w:w="7639" w:type="dxa"/>
                </w:tcPr>
                <w:p w:rsidR="0038178A" w:rsidRPr="008E49CD" w:rsidRDefault="00A57B8C" w:rsidP="001B6F0E">
                  <w:pPr>
                    <w:pStyle w:val="formtext"/>
                    <w:tabs>
                      <w:tab w:val="left" w:pos="567"/>
                      <w:tab w:val="left" w:pos="1134"/>
                      <w:tab w:val="left" w:pos="1701"/>
                    </w:tabs>
                    <w:spacing w:line="240" w:lineRule="auto"/>
                    <w:ind w:right="113"/>
                    <w:rPr>
                      <w:sz w:val="20"/>
                      <w:szCs w:val="20"/>
                      <w:lang w:val="en-GB"/>
                    </w:rPr>
                  </w:pPr>
                  <w:r>
                    <w:rPr>
                      <w:noProof/>
                      <w:lang w:val="en-GB"/>
                    </w:rPr>
                    <w:t>Hon.</w:t>
                  </w:r>
                </w:p>
              </w:tc>
            </w:tr>
            <w:tr w:rsidR="0038178A" w:rsidRPr="008E49CD" w:rsidTr="00525DE2">
              <w:tc>
                <w:tcPr>
                  <w:tcW w:w="1980" w:type="dxa"/>
                </w:tcPr>
                <w:p w:rsidR="0038178A" w:rsidRPr="008E49CD" w:rsidRDefault="0038178A" w:rsidP="001B6F0E">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Family name:</w:t>
                  </w:r>
                </w:p>
              </w:tc>
              <w:tc>
                <w:tcPr>
                  <w:tcW w:w="7639" w:type="dxa"/>
                </w:tcPr>
                <w:p w:rsidR="0038178A" w:rsidRPr="008E49CD" w:rsidRDefault="00A57B8C" w:rsidP="001B6F0E">
                  <w:pPr>
                    <w:pStyle w:val="formtext"/>
                    <w:tabs>
                      <w:tab w:val="left" w:pos="567"/>
                      <w:tab w:val="left" w:pos="1134"/>
                      <w:tab w:val="left" w:pos="1701"/>
                    </w:tabs>
                    <w:spacing w:line="240" w:lineRule="auto"/>
                    <w:ind w:right="113"/>
                    <w:rPr>
                      <w:sz w:val="20"/>
                      <w:szCs w:val="20"/>
                      <w:lang w:val="en-GB"/>
                    </w:rPr>
                  </w:pPr>
                  <w:r>
                    <w:rPr>
                      <w:noProof/>
                      <w:lang w:val="en-GB"/>
                    </w:rPr>
                    <w:t>Grange</w:t>
                  </w:r>
                </w:p>
              </w:tc>
            </w:tr>
            <w:tr w:rsidR="0038178A" w:rsidRPr="008E49CD" w:rsidTr="00525DE2">
              <w:tc>
                <w:tcPr>
                  <w:tcW w:w="1980" w:type="dxa"/>
                </w:tcPr>
                <w:p w:rsidR="0038178A" w:rsidRPr="008E49CD" w:rsidRDefault="0038178A" w:rsidP="001B6F0E">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Given name:</w:t>
                  </w:r>
                </w:p>
              </w:tc>
              <w:tc>
                <w:tcPr>
                  <w:tcW w:w="7639" w:type="dxa"/>
                </w:tcPr>
                <w:p w:rsidR="0038178A" w:rsidRPr="008E49CD" w:rsidRDefault="00A57B8C" w:rsidP="001B6F0E">
                  <w:pPr>
                    <w:pStyle w:val="formtext"/>
                    <w:tabs>
                      <w:tab w:val="left" w:pos="567"/>
                      <w:tab w:val="left" w:pos="1134"/>
                      <w:tab w:val="left" w:pos="1701"/>
                    </w:tabs>
                    <w:spacing w:line="240" w:lineRule="auto"/>
                    <w:ind w:right="113"/>
                    <w:rPr>
                      <w:sz w:val="20"/>
                      <w:szCs w:val="20"/>
                      <w:lang w:val="en-GB"/>
                    </w:rPr>
                  </w:pPr>
                  <w:r>
                    <w:rPr>
                      <w:noProof/>
                      <w:lang w:val="en-GB"/>
                    </w:rPr>
                    <w:t>Olivia</w:t>
                  </w:r>
                </w:p>
              </w:tc>
            </w:tr>
            <w:tr w:rsidR="0038178A" w:rsidRPr="008E49CD" w:rsidTr="00525DE2">
              <w:tc>
                <w:tcPr>
                  <w:tcW w:w="1980" w:type="dxa"/>
                </w:tcPr>
                <w:p w:rsidR="0038178A" w:rsidRPr="008E49CD" w:rsidRDefault="0038178A" w:rsidP="001B6F0E">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Institution/position:</w:t>
                  </w:r>
                </w:p>
              </w:tc>
              <w:tc>
                <w:tcPr>
                  <w:tcW w:w="7639" w:type="dxa"/>
                </w:tcPr>
                <w:p w:rsidR="0038178A" w:rsidRPr="008E49CD" w:rsidRDefault="00A57B8C" w:rsidP="001B6F0E">
                  <w:pPr>
                    <w:pStyle w:val="formtext"/>
                    <w:tabs>
                      <w:tab w:val="left" w:pos="567"/>
                      <w:tab w:val="left" w:pos="1134"/>
                      <w:tab w:val="left" w:pos="1701"/>
                    </w:tabs>
                    <w:spacing w:line="240" w:lineRule="auto"/>
                    <w:ind w:right="113"/>
                    <w:rPr>
                      <w:sz w:val="20"/>
                      <w:szCs w:val="20"/>
                      <w:lang w:val="en-GB"/>
                    </w:rPr>
                  </w:pPr>
                  <w:r>
                    <w:rPr>
                      <w:noProof/>
                      <w:lang w:val="en-GB"/>
                    </w:rPr>
                    <w:t>Minister of Culture, Gender, Entertainment and Sport</w:t>
                  </w:r>
                </w:p>
              </w:tc>
            </w:tr>
            <w:tr w:rsidR="0038178A" w:rsidRPr="008E49CD" w:rsidTr="00525DE2">
              <w:tc>
                <w:tcPr>
                  <w:tcW w:w="1980" w:type="dxa"/>
                </w:tcPr>
                <w:p w:rsidR="0038178A" w:rsidRPr="008E49CD" w:rsidRDefault="0038178A" w:rsidP="001B6F0E">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Address:</w:t>
                  </w:r>
                </w:p>
              </w:tc>
              <w:tc>
                <w:tcPr>
                  <w:tcW w:w="7639" w:type="dxa"/>
                </w:tcPr>
                <w:p w:rsidR="0038178A" w:rsidRPr="008E49CD" w:rsidRDefault="0068461A" w:rsidP="001B6F0E">
                  <w:pPr>
                    <w:pStyle w:val="formtext"/>
                    <w:tabs>
                      <w:tab w:val="left" w:pos="567"/>
                      <w:tab w:val="left" w:pos="1134"/>
                      <w:tab w:val="left" w:pos="1701"/>
                    </w:tabs>
                    <w:spacing w:line="240" w:lineRule="auto"/>
                    <w:ind w:right="113"/>
                    <w:rPr>
                      <w:sz w:val="20"/>
                      <w:szCs w:val="20"/>
                      <w:lang w:val="en-GB"/>
                    </w:rPr>
                  </w:pPr>
                  <w:r>
                    <w:rPr>
                      <w:noProof/>
                      <w:lang w:val="en-GB"/>
                    </w:rPr>
                    <w:t>4-6 Trafalgar Road, Kingston 5, Jamaica, WI</w:t>
                  </w:r>
                </w:p>
              </w:tc>
            </w:tr>
            <w:tr w:rsidR="0038178A" w:rsidRPr="008E49CD" w:rsidTr="00525DE2">
              <w:tc>
                <w:tcPr>
                  <w:tcW w:w="1980" w:type="dxa"/>
                </w:tcPr>
                <w:p w:rsidR="0038178A" w:rsidRPr="008E49CD" w:rsidRDefault="0038178A" w:rsidP="001B6F0E">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Telephone number:</w:t>
                  </w:r>
                </w:p>
              </w:tc>
              <w:tc>
                <w:tcPr>
                  <w:tcW w:w="7639" w:type="dxa"/>
                </w:tcPr>
                <w:p w:rsidR="0038178A" w:rsidRPr="008E49CD" w:rsidRDefault="0068461A" w:rsidP="001B6F0E">
                  <w:pPr>
                    <w:pStyle w:val="formtext"/>
                    <w:tabs>
                      <w:tab w:val="left" w:pos="567"/>
                      <w:tab w:val="left" w:pos="1134"/>
                      <w:tab w:val="left" w:pos="1701"/>
                    </w:tabs>
                    <w:spacing w:line="240" w:lineRule="auto"/>
                    <w:ind w:right="113"/>
                    <w:rPr>
                      <w:sz w:val="20"/>
                      <w:szCs w:val="20"/>
                      <w:lang w:val="en-GB"/>
                    </w:rPr>
                  </w:pPr>
                  <w:r>
                    <w:rPr>
                      <w:noProof/>
                      <w:lang w:val="en-GB"/>
                    </w:rPr>
                    <w:t>876-978-7654</w:t>
                  </w:r>
                </w:p>
              </w:tc>
            </w:tr>
            <w:tr w:rsidR="0038178A" w:rsidRPr="008E49CD" w:rsidTr="00525DE2">
              <w:tc>
                <w:tcPr>
                  <w:tcW w:w="1980" w:type="dxa"/>
                </w:tcPr>
                <w:p w:rsidR="0038178A" w:rsidRPr="008E49CD" w:rsidRDefault="0038178A" w:rsidP="001B6F0E">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Email addres</w:t>
                  </w:r>
                  <w:r w:rsidR="00193E86" w:rsidRPr="008E49CD">
                    <w:rPr>
                      <w:sz w:val="20"/>
                      <w:szCs w:val="20"/>
                      <w:lang w:val="en-GB"/>
                    </w:rPr>
                    <w:t>s</w:t>
                  </w:r>
                  <w:r w:rsidRPr="008E49CD">
                    <w:rPr>
                      <w:sz w:val="20"/>
                      <w:szCs w:val="20"/>
                      <w:lang w:val="en-GB"/>
                    </w:rPr>
                    <w:t>:</w:t>
                  </w:r>
                </w:p>
              </w:tc>
              <w:tc>
                <w:tcPr>
                  <w:tcW w:w="7639" w:type="dxa"/>
                </w:tcPr>
                <w:p w:rsidR="0038178A" w:rsidRPr="008E49CD" w:rsidRDefault="00961EFC" w:rsidP="00961EFC">
                  <w:pPr>
                    <w:pStyle w:val="formtext"/>
                    <w:tabs>
                      <w:tab w:val="left" w:pos="567"/>
                      <w:tab w:val="left" w:pos="1134"/>
                      <w:tab w:val="left" w:pos="1701"/>
                    </w:tabs>
                    <w:spacing w:line="240" w:lineRule="auto"/>
                    <w:ind w:right="113"/>
                    <w:rPr>
                      <w:sz w:val="20"/>
                      <w:szCs w:val="20"/>
                      <w:lang w:val="en-GB"/>
                    </w:rPr>
                  </w:pPr>
                  <w:r>
                    <w:rPr>
                      <w:lang w:val="en-GB"/>
                    </w:rPr>
                    <w:t>hm</w:t>
                  </w:r>
                  <w:r w:rsidR="0068461A" w:rsidRPr="0068461A">
                    <w:rPr>
                      <w:noProof/>
                      <w:lang w:val="en-GB"/>
                    </w:rPr>
                    <w:t>office</w:t>
                  </w:r>
                  <w:r>
                    <w:rPr>
                      <w:noProof/>
                      <w:lang w:val="en-GB"/>
                    </w:rPr>
                    <w:t>@mcges.gov.jm</w:t>
                  </w:r>
                  <w:r w:rsidR="0068461A" w:rsidRPr="0068461A">
                    <w:rPr>
                      <w:noProof/>
                      <w:lang w:val="en-GB"/>
                    </w:rPr>
                    <w:t xml:space="preserve"> </w:t>
                  </w:r>
                </w:p>
              </w:tc>
            </w:tr>
            <w:tr w:rsidR="0038178A" w:rsidRPr="008E49CD" w:rsidTr="00525DE2">
              <w:tc>
                <w:tcPr>
                  <w:tcW w:w="1980" w:type="dxa"/>
                </w:tcPr>
                <w:p w:rsidR="0038178A" w:rsidRPr="008E49CD" w:rsidRDefault="0038178A" w:rsidP="001B6F0E">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Other relevant information:</w:t>
                  </w:r>
                </w:p>
              </w:tc>
              <w:tc>
                <w:tcPr>
                  <w:tcW w:w="7639" w:type="dxa"/>
                </w:tcPr>
                <w:p w:rsidR="0038178A" w:rsidRPr="008E49CD" w:rsidRDefault="0048421E" w:rsidP="001B6F0E">
                  <w:pPr>
                    <w:pStyle w:val="formtext"/>
                    <w:tabs>
                      <w:tab w:val="left" w:pos="567"/>
                      <w:tab w:val="left" w:pos="1134"/>
                      <w:tab w:val="left" w:pos="1701"/>
                    </w:tabs>
                    <w:spacing w:line="240" w:lineRule="auto"/>
                    <w:ind w:right="113"/>
                    <w:rPr>
                      <w:sz w:val="20"/>
                      <w:szCs w:val="20"/>
                      <w:lang w:val="en-GB"/>
                    </w:rPr>
                  </w:pPr>
                  <w:r>
                    <w:rPr>
                      <w:noProof/>
                      <w:lang w:val="en-GB"/>
                    </w:rPr>
                    <w:t>N/A</w:t>
                  </w:r>
                </w:p>
              </w:tc>
            </w:tr>
          </w:tbl>
          <w:p w:rsidR="00D32B90" w:rsidRPr="008E49CD" w:rsidRDefault="00D32B90" w:rsidP="001B6F0E">
            <w:pPr>
              <w:pStyle w:val="formtext"/>
              <w:spacing w:before="120" w:after="120" w:line="240" w:lineRule="auto"/>
              <w:ind w:left="113" w:right="113"/>
              <w:jc w:val="both"/>
              <w:rPr>
                <w:lang w:val="en-GB"/>
              </w:rPr>
            </w:pPr>
          </w:p>
        </w:tc>
      </w:tr>
      <w:tr w:rsidR="00173DCE" w:rsidRPr="00C508E1" w:rsidTr="001F65D7">
        <w:trPr>
          <w:cantSplit/>
        </w:trPr>
        <w:tc>
          <w:tcPr>
            <w:tcW w:w="9649" w:type="dxa"/>
            <w:tcBorders>
              <w:top w:val="nil"/>
              <w:left w:val="nil"/>
              <w:bottom w:val="single" w:sz="4" w:space="0" w:color="auto"/>
              <w:right w:val="nil"/>
            </w:tcBorders>
            <w:shd w:val="clear" w:color="auto" w:fill="auto"/>
          </w:tcPr>
          <w:p w:rsidR="00173DCE" w:rsidRPr="00934897" w:rsidRDefault="00173DCE" w:rsidP="001B6F0E">
            <w:pPr>
              <w:pStyle w:val="Grille02N"/>
              <w:keepNext w:val="0"/>
              <w:tabs>
                <w:tab w:val="left" w:pos="567"/>
                <w:tab w:val="left" w:pos="1134"/>
                <w:tab w:val="left" w:pos="1701"/>
              </w:tabs>
              <w:ind w:right="113"/>
              <w:jc w:val="both"/>
              <w:rPr>
                <w:lang w:val="en-GB"/>
              </w:rPr>
            </w:pPr>
            <w:r>
              <w:rPr>
                <w:lang w:val="en-GB"/>
              </w:rPr>
              <w:t>E.2</w:t>
            </w:r>
            <w:r w:rsidRPr="00934897">
              <w:rPr>
                <w:lang w:val="en-GB"/>
              </w:rPr>
              <w:t>.</w:t>
            </w:r>
            <w:r w:rsidRPr="00934897">
              <w:rPr>
                <w:lang w:val="en-GB"/>
              </w:rPr>
              <w:tab/>
            </w:r>
            <w:r>
              <w:rPr>
                <w:bCs w:val="0"/>
                <w:lang w:val="en-GB"/>
              </w:rPr>
              <w:t>Other contact persons (for multinational files only)</w:t>
            </w:r>
          </w:p>
          <w:p w:rsidR="00173DCE" w:rsidRPr="00C508E1" w:rsidRDefault="00173DCE" w:rsidP="00723E33">
            <w:pPr>
              <w:pStyle w:val="Info03"/>
              <w:tabs>
                <w:tab w:val="clear" w:pos="2268"/>
              </w:tabs>
              <w:spacing w:before="120" w:line="240" w:lineRule="auto"/>
              <w:rPr>
                <w:rFonts w:eastAsia="SimSun"/>
                <w:sz w:val="18"/>
                <w:szCs w:val="18"/>
                <w:lang w:val="en-GB"/>
              </w:rPr>
            </w:pPr>
            <w:r>
              <w:rPr>
                <w:sz w:val="18"/>
                <w:szCs w:val="18"/>
                <w:lang w:val="en-GB"/>
              </w:rPr>
              <w:t>P</w:t>
            </w:r>
            <w:r w:rsidRPr="00106942">
              <w:rPr>
                <w:sz w:val="18"/>
                <w:szCs w:val="18"/>
                <w:lang w:val="en-GB"/>
              </w:rPr>
              <w:t xml:space="preserve">rovide below complete contact information for </w:t>
            </w:r>
            <w:r w:rsidRPr="00106942">
              <w:rPr>
                <w:rFonts w:eastAsia="SimSun"/>
                <w:sz w:val="18"/>
                <w:szCs w:val="18"/>
                <w:lang w:val="en-GB"/>
              </w:rPr>
              <w:t xml:space="preserve">one person in each </w:t>
            </w:r>
            <w:r>
              <w:rPr>
                <w:rFonts w:eastAsia="SimSun"/>
                <w:sz w:val="18"/>
                <w:szCs w:val="18"/>
                <w:lang w:val="en-GB"/>
              </w:rPr>
              <w:t xml:space="preserve">submitting </w:t>
            </w:r>
            <w:r w:rsidRPr="00106942">
              <w:rPr>
                <w:rFonts w:eastAsia="SimSun"/>
                <w:sz w:val="18"/>
                <w:szCs w:val="18"/>
                <w:lang w:val="en-GB"/>
              </w:rPr>
              <w:t>State</w:t>
            </w:r>
            <w:r>
              <w:rPr>
                <w:rFonts w:eastAsia="SimSun"/>
                <w:sz w:val="18"/>
                <w:szCs w:val="18"/>
                <w:lang w:val="en-GB"/>
              </w:rPr>
              <w:t>,</w:t>
            </w:r>
            <w:r w:rsidRPr="00106942">
              <w:rPr>
                <w:sz w:val="18"/>
                <w:szCs w:val="18"/>
                <w:lang w:val="en-GB"/>
              </w:rPr>
              <w:t xml:space="preserve"> other than the </w:t>
            </w:r>
            <w:r>
              <w:rPr>
                <w:sz w:val="18"/>
                <w:szCs w:val="18"/>
                <w:lang w:val="en-GB"/>
              </w:rPr>
              <w:t>primary</w:t>
            </w:r>
            <w:r w:rsidRPr="00106942">
              <w:rPr>
                <w:sz w:val="18"/>
                <w:szCs w:val="18"/>
                <w:lang w:val="en-GB"/>
              </w:rPr>
              <w:t xml:space="preserve"> contact</w:t>
            </w:r>
            <w:r>
              <w:rPr>
                <w:sz w:val="18"/>
                <w:szCs w:val="18"/>
                <w:lang w:val="en-GB"/>
              </w:rPr>
              <w:t xml:space="preserve"> person identified above</w:t>
            </w:r>
            <w:r w:rsidRPr="00106942">
              <w:rPr>
                <w:sz w:val="18"/>
                <w:szCs w:val="18"/>
                <w:lang w:val="en-GB"/>
              </w:rPr>
              <w:t>.</w:t>
            </w:r>
          </w:p>
        </w:tc>
      </w:tr>
      <w:tr w:rsidR="00173DCE" w:rsidRPr="0026389B" w:rsidTr="001F65D7">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73DCE" w:rsidRPr="0026389B" w:rsidRDefault="0068461A" w:rsidP="00723E33">
            <w:pPr>
              <w:pStyle w:val="formtext"/>
              <w:tabs>
                <w:tab w:val="left" w:pos="567"/>
                <w:tab w:val="left" w:pos="1134"/>
                <w:tab w:val="left" w:pos="1701"/>
              </w:tabs>
              <w:spacing w:before="120" w:after="120" w:line="240" w:lineRule="auto"/>
              <w:jc w:val="both"/>
              <w:rPr>
                <w:lang w:val="en-GB"/>
              </w:rPr>
            </w:pPr>
            <w:r>
              <w:rPr>
                <w:rFonts w:cs="Arial"/>
                <w:noProof/>
                <w:lang w:val="en-GB"/>
              </w:rPr>
              <w:t>N/A</w:t>
            </w:r>
          </w:p>
        </w:tc>
      </w:tr>
      <w:tr w:rsidR="0062165C" w:rsidRPr="008E49CD" w:rsidTr="001F65D7">
        <w:tc>
          <w:tcPr>
            <w:tcW w:w="9649" w:type="dxa"/>
            <w:tcBorders>
              <w:top w:val="single" w:sz="4" w:space="0" w:color="auto"/>
              <w:left w:val="nil"/>
              <w:bottom w:val="nil"/>
              <w:right w:val="nil"/>
            </w:tcBorders>
            <w:shd w:val="clear" w:color="auto" w:fill="D9D9D9"/>
          </w:tcPr>
          <w:p w:rsidR="0062165C" w:rsidRPr="004856B0" w:rsidRDefault="0062165C" w:rsidP="0010546D">
            <w:pPr>
              <w:pStyle w:val="Grille01"/>
              <w:spacing w:line="240" w:lineRule="auto"/>
              <w:jc w:val="both"/>
              <w:rPr>
                <w:rFonts w:eastAsia="SimSun" w:cs="Arial"/>
                <w:bCs/>
                <w:smallCaps w:val="0"/>
                <w:sz w:val="24"/>
                <w:lang w:val="en-GB"/>
              </w:rPr>
            </w:pPr>
            <w:r w:rsidRPr="008E49CD">
              <w:rPr>
                <w:rFonts w:eastAsia="SimSun" w:cs="Arial"/>
                <w:bCs/>
                <w:smallCaps w:val="0"/>
                <w:sz w:val="24"/>
                <w:lang w:val="en-GB"/>
              </w:rPr>
              <w:lastRenderedPageBreak/>
              <w:t>1.</w:t>
            </w:r>
            <w:r w:rsidRPr="008E49CD">
              <w:rPr>
                <w:rFonts w:eastAsia="SimSun" w:cs="Arial"/>
                <w:bCs/>
                <w:smallCaps w:val="0"/>
                <w:sz w:val="24"/>
                <w:lang w:val="en-GB"/>
              </w:rPr>
              <w:tab/>
              <w:t>Identification</w:t>
            </w:r>
            <w:r w:rsidRPr="004856B0">
              <w:rPr>
                <w:rFonts w:eastAsia="SimSun" w:cs="Arial"/>
                <w:bCs/>
                <w:smallCaps w:val="0"/>
                <w:sz w:val="24"/>
                <w:lang w:val="en-GB"/>
              </w:rPr>
              <w:t xml:space="preserve"> and definition of the element</w:t>
            </w:r>
          </w:p>
        </w:tc>
      </w:tr>
      <w:tr w:rsidR="00A34D0B" w:rsidRPr="008E49CD" w:rsidTr="001F65D7">
        <w:tc>
          <w:tcPr>
            <w:tcW w:w="9649" w:type="dxa"/>
            <w:tcBorders>
              <w:top w:val="nil"/>
              <w:left w:val="nil"/>
              <w:bottom w:val="single" w:sz="4" w:space="0" w:color="auto"/>
              <w:right w:val="nil"/>
            </w:tcBorders>
            <w:shd w:val="clear" w:color="auto" w:fill="auto"/>
          </w:tcPr>
          <w:p w:rsidR="00A34D0B" w:rsidRPr="008E49CD" w:rsidRDefault="00A34D0B" w:rsidP="0010546D">
            <w:pPr>
              <w:pStyle w:val="Default"/>
              <w:keepNext/>
              <w:widowControl/>
              <w:tabs>
                <w:tab w:val="left" w:pos="709"/>
              </w:tabs>
              <w:spacing w:before="120" w:after="120"/>
              <w:ind w:left="113" w:right="113"/>
              <w:jc w:val="both"/>
              <w:rPr>
                <w:rFonts w:ascii="Arial" w:eastAsia="SimSun" w:hAnsi="Arial" w:cs="Arial"/>
                <w:i/>
                <w:strike/>
                <w:sz w:val="18"/>
                <w:szCs w:val="18"/>
                <w:lang w:val="en-GB"/>
              </w:rPr>
            </w:pPr>
            <w:r w:rsidRPr="008E49CD">
              <w:rPr>
                <w:rFonts w:ascii="Arial" w:eastAsia="SimSun" w:hAnsi="Arial" w:cs="Arial"/>
                <w:i/>
                <w:sz w:val="18"/>
                <w:szCs w:val="18"/>
                <w:lang w:val="en-GB"/>
              </w:rPr>
              <w:t xml:space="preserve">For </w:t>
            </w:r>
            <w:r w:rsidRPr="008E49CD">
              <w:rPr>
                <w:rFonts w:ascii="Arial" w:eastAsia="SimSun" w:hAnsi="Arial" w:cs="Arial"/>
                <w:b/>
                <w:i/>
                <w:sz w:val="18"/>
                <w:szCs w:val="18"/>
                <w:lang w:val="en-GB"/>
              </w:rPr>
              <w:t xml:space="preserve">Criterion </w:t>
            </w:r>
            <w:r w:rsidR="008E5506" w:rsidRPr="008E49CD">
              <w:rPr>
                <w:rFonts w:ascii="Arial" w:eastAsia="SimSun" w:hAnsi="Arial" w:cs="Arial"/>
                <w:b/>
                <w:i/>
                <w:sz w:val="18"/>
                <w:szCs w:val="18"/>
                <w:lang w:val="en-GB"/>
              </w:rPr>
              <w:t>R.1</w:t>
            </w:r>
            <w:r w:rsidRPr="008E49CD">
              <w:rPr>
                <w:rFonts w:ascii="Arial" w:eastAsia="SimSun" w:hAnsi="Arial" w:cs="Arial"/>
                <w:i/>
                <w:sz w:val="18"/>
                <w:szCs w:val="18"/>
                <w:lang w:val="en-GB"/>
              </w:rPr>
              <w:t xml:space="preserve">, </w:t>
            </w:r>
            <w:r w:rsidR="0025390F" w:rsidRPr="008E49CD">
              <w:rPr>
                <w:rFonts w:ascii="Arial" w:eastAsia="SimSun" w:hAnsi="Arial" w:cs="Arial"/>
                <w:i/>
                <w:sz w:val="18"/>
                <w:szCs w:val="18"/>
                <w:lang w:val="en-GB"/>
              </w:rPr>
              <w:t xml:space="preserve">States </w:t>
            </w:r>
            <w:r w:rsidR="0025390F" w:rsidRPr="004B14BF">
              <w:rPr>
                <w:rFonts w:ascii="Arial" w:eastAsia="SimSun" w:hAnsi="Arial" w:cs="Arial"/>
                <w:b/>
                <w:i/>
                <w:sz w:val="18"/>
                <w:szCs w:val="18"/>
                <w:lang w:val="en-GB"/>
              </w:rPr>
              <w:t>shall</w:t>
            </w:r>
            <w:r w:rsidRPr="004B14BF">
              <w:rPr>
                <w:rFonts w:ascii="Arial" w:eastAsia="SimSun" w:hAnsi="Arial" w:cs="Arial"/>
                <w:b/>
                <w:i/>
                <w:sz w:val="18"/>
                <w:szCs w:val="18"/>
                <w:lang w:val="en-GB"/>
              </w:rPr>
              <w:t xml:space="preserve"> demonstrate</w:t>
            </w:r>
            <w:r w:rsidR="006328E4" w:rsidRPr="004B14BF">
              <w:rPr>
                <w:rFonts w:ascii="Arial" w:eastAsia="SimSun" w:hAnsi="Arial" w:cs="Arial"/>
                <w:b/>
                <w:i/>
                <w:sz w:val="18"/>
                <w:szCs w:val="18"/>
                <w:lang w:val="en-GB"/>
              </w:rPr>
              <w:t xml:space="preserve"> that</w:t>
            </w:r>
            <w:r w:rsidRPr="004B14BF">
              <w:rPr>
                <w:rFonts w:ascii="Arial" w:eastAsia="SimSun" w:hAnsi="Arial" w:cs="Arial"/>
                <w:b/>
                <w:i/>
                <w:sz w:val="18"/>
                <w:szCs w:val="18"/>
                <w:lang w:val="en-GB"/>
              </w:rPr>
              <w:t xml:space="preserve"> ‘the element constitutes intangible cultural heritage</w:t>
            </w:r>
            <w:r w:rsidRPr="008E49CD">
              <w:rPr>
                <w:rFonts w:ascii="Arial" w:eastAsia="SimSun" w:hAnsi="Arial" w:cs="Arial"/>
                <w:i/>
                <w:sz w:val="18"/>
                <w:szCs w:val="18"/>
                <w:lang w:val="en-GB"/>
              </w:rPr>
              <w:t xml:space="preserve"> as defined in Article 2 of the Convention’.</w:t>
            </w:r>
          </w:p>
        </w:tc>
      </w:tr>
      <w:tr w:rsidR="004A5C67" w:rsidRPr="008E49CD" w:rsidTr="001F65D7">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A5C67" w:rsidRPr="008E49CD" w:rsidRDefault="004A5C67" w:rsidP="0010546D">
            <w:pPr>
              <w:pStyle w:val="Default"/>
              <w:keepNext/>
              <w:widowControl/>
              <w:tabs>
                <w:tab w:val="left" w:pos="709"/>
              </w:tabs>
              <w:spacing w:after="120"/>
              <w:ind w:left="113" w:right="113"/>
              <w:jc w:val="both"/>
              <w:rPr>
                <w:rFonts w:ascii="Arial" w:eastAsia="SimSun" w:hAnsi="Arial" w:cs="Arial"/>
                <w:i/>
                <w:sz w:val="18"/>
                <w:szCs w:val="18"/>
                <w:lang w:val="en-GB"/>
              </w:rPr>
            </w:pPr>
            <w:bookmarkStart w:id="1" w:name="_Hlk275186434"/>
            <w:r w:rsidRPr="008E49CD">
              <w:rPr>
                <w:rFonts w:ascii="Arial" w:eastAsia="SimSun" w:hAnsi="Arial" w:cs="Arial"/>
                <w:i/>
                <w:sz w:val="18"/>
                <w:szCs w:val="18"/>
                <w:lang w:val="en-GB"/>
              </w:rPr>
              <w:t>Tick one or more boxes to identify the domain(s) of intangible cultural heritage manifested by the element, which might include one or more of the domains identified in Article 2.2 of the Convention. If you tick ‘other</w:t>
            </w:r>
            <w:r w:rsidR="00664A9E">
              <w:rPr>
                <w:rFonts w:ascii="Arial" w:eastAsia="SimSun" w:hAnsi="Arial" w:cs="Arial"/>
                <w:i/>
                <w:sz w:val="18"/>
                <w:szCs w:val="18"/>
                <w:lang w:val="en-GB"/>
              </w:rPr>
              <w:t>(</w:t>
            </w:r>
            <w:r w:rsidRPr="008E49CD">
              <w:rPr>
                <w:rFonts w:ascii="Arial" w:eastAsia="SimSun" w:hAnsi="Arial" w:cs="Arial"/>
                <w:i/>
                <w:sz w:val="18"/>
                <w:szCs w:val="18"/>
                <w:lang w:val="en-GB"/>
              </w:rPr>
              <w:t>s</w:t>
            </w:r>
            <w:r w:rsidR="00664A9E">
              <w:rPr>
                <w:rFonts w:ascii="Arial" w:eastAsia="SimSun" w:hAnsi="Arial" w:cs="Arial"/>
                <w:i/>
                <w:sz w:val="18"/>
                <w:szCs w:val="18"/>
                <w:lang w:val="en-GB"/>
              </w:rPr>
              <w:t>)</w:t>
            </w:r>
            <w:r w:rsidRPr="008E49CD">
              <w:rPr>
                <w:rFonts w:ascii="Arial" w:eastAsia="SimSun" w:hAnsi="Arial" w:cs="Arial"/>
                <w:i/>
                <w:sz w:val="18"/>
                <w:szCs w:val="18"/>
                <w:lang w:val="en-GB"/>
              </w:rPr>
              <w:t>’, specify the domain(s) in brackets.</w:t>
            </w:r>
          </w:p>
          <w:p w:rsidR="004A5C67" w:rsidRPr="008E49CD" w:rsidRDefault="00DE6322"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004A5C67"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4A5C67" w:rsidRPr="008E49CD">
              <w:rPr>
                <w:rFonts w:ascii="Arial" w:hAnsi="Arial" w:cs="Arial"/>
                <w:color w:val="auto"/>
                <w:sz w:val="18"/>
                <w:szCs w:val="18"/>
                <w:lang w:val="en-GB"/>
              </w:rPr>
              <w:t xml:space="preserve"> oral traditions and expressions, including language as a vehicle of intangible cultural heritage </w:t>
            </w:r>
          </w:p>
          <w:p w:rsidR="004A5C67" w:rsidRPr="008E49CD" w:rsidRDefault="00DE6322"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7"/>
                  <w:enabled/>
                  <w:calcOnExit w:val="0"/>
                  <w:checkBox>
                    <w:sizeAuto/>
                    <w:default w:val="0"/>
                    <w:checked w:val="0"/>
                  </w:checkBox>
                </w:ffData>
              </w:fldChar>
            </w:r>
            <w:r w:rsidR="004A5C67"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4A5C67" w:rsidRPr="008E49CD">
              <w:rPr>
                <w:rFonts w:ascii="Arial" w:hAnsi="Arial" w:cs="Arial"/>
                <w:color w:val="auto"/>
                <w:sz w:val="18"/>
                <w:szCs w:val="18"/>
                <w:lang w:val="en-GB"/>
              </w:rPr>
              <w:t xml:space="preserve"> performing arts</w:t>
            </w:r>
          </w:p>
          <w:p w:rsidR="004A5C67" w:rsidRPr="008E49CD" w:rsidRDefault="00DE6322"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8"/>
                  <w:enabled/>
                  <w:calcOnExit w:val="0"/>
                  <w:checkBox>
                    <w:sizeAuto/>
                    <w:default w:val="0"/>
                    <w:checked/>
                  </w:checkBox>
                </w:ffData>
              </w:fldChar>
            </w:r>
            <w:r w:rsidR="004A5C67"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4A5C67" w:rsidRPr="008E49CD">
              <w:rPr>
                <w:rFonts w:ascii="Arial" w:hAnsi="Arial" w:cs="Arial"/>
                <w:color w:val="auto"/>
                <w:sz w:val="18"/>
                <w:szCs w:val="18"/>
                <w:lang w:val="en-GB"/>
              </w:rPr>
              <w:t xml:space="preserve"> social practi</w:t>
            </w:r>
            <w:r w:rsidR="007D04B1" w:rsidRPr="008E49CD">
              <w:rPr>
                <w:rFonts w:ascii="Arial" w:hAnsi="Arial" w:cs="Arial"/>
                <w:color w:val="auto"/>
                <w:sz w:val="18"/>
                <w:szCs w:val="18"/>
                <w:lang w:val="en-GB"/>
              </w:rPr>
              <w:t>ces, rituals and festive events</w:t>
            </w:r>
          </w:p>
          <w:p w:rsidR="004A5C67" w:rsidRPr="008E49CD" w:rsidRDefault="00DE6322" w:rsidP="00723E33">
            <w:pPr>
              <w:pStyle w:val="formtext"/>
              <w:keepNext/>
              <w:spacing w:before="120" w:after="120" w:line="240" w:lineRule="auto"/>
              <w:ind w:left="1134" w:hanging="567"/>
              <w:jc w:val="both"/>
              <w:rPr>
                <w:rFonts w:eastAsia="Times New Roman" w:cs="Arial"/>
                <w:sz w:val="18"/>
                <w:szCs w:val="18"/>
                <w:lang w:val="en-GB" w:eastAsia="en-US"/>
              </w:rPr>
            </w:pPr>
            <w:r w:rsidRPr="008E49CD">
              <w:rPr>
                <w:rFonts w:eastAsia="Times New Roman" w:cs="Arial"/>
                <w:sz w:val="18"/>
                <w:szCs w:val="18"/>
                <w:lang w:val="en-GB" w:eastAsia="en-US"/>
              </w:rPr>
              <w:fldChar w:fldCharType="begin">
                <w:ffData>
                  <w:name w:val="CaseACocher9"/>
                  <w:enabled/>
                  <w:calcOnExit w:val="0"/>
                  <w:checkBox>
                    <w:sizeAuto/>
                    <w:default w:val="0"/>
                    <w:checked/>
                  </w:checkBox>
                </w:ffData>
              </w:fldChar>
            </w:r>
            <w:r w:rsidR="004A5C67" w:rsidRPr="008E49CD">
              <w:rPr>
                <w:rFonts w:eastAsia="Times New Roman" w:cs="Arial"/>
                <w:sz w:val="18"/>
                <w:szCs w:val="18"/>
                <w:lang w:val="en-GB" w:eastAsia="en-US"/>
              </w:rPr>
              <w:instrText xml:space="preserve"> FORMCHECKBOX </w:instrText>
            </w:r>
            <w:r w:rsidR="00F0179F">
              <w:rPr>
                <w:rFonts w:eastAsia="Times New Roman" w:cs="Arial"/>
                <w:sz w:val="18"/>
                <w:szCs w:val="18"/>
                <w:lang w:val="en-GB" w:eastAsia="en-US"/>
              </w:rPr>
            </w:r>
            <w:r w:rsidR="00F0179F">
              <w:rPr>
                <w:rFonts w:eastAsia="Times New Roman" w:cs="Arial"/>
                <w:sz w:val="18"/>
                <w:szCs w:val="18"/>
                <w:lang w:val="en-GB" w:eastAsia="en-US"/>
              </w:rPr>
              <w:fldChar w:fldCharType="separate"/>
            </w:r>
            <w:r w:rsidRPr="008E49CD">
              <w:rPr>
                <w:rFonts w:eastAsia="Times New Roman" w:cs="Arial"/>
                <w:sz w:val="18"/>
                <w:szCs w:val="18"/>
                <w:lang w:val="en-GB" w:eastAsia="en-US"/>
              </w:rPr>
              <w:fldChar w:fldCharType="end"/>
            </w:r>
            <w:r w:rsidR="004A5C67" w:rsidRPr="008E49CD">
              <w:rPr>
                <w:rFonts w:eastAsia="Times New Roman" w:cs="Arial"/>
                <w:sz w:val="18"/>
                <w:szCs w:val="18"/>
                <w:lang w:val="en-GB" w:eastAsia="en-US"/>
              </w:rPr>
              <w:t xml:space="preserve"> knowledge and practices concerning nature and the universe</w:t>
            </w:r>
          </w:p>
          <w:p w:rsidR="004A5C67" w:rsidRPr="008E49CD" w:rsidRDefault="00DE6322"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8"/>
                  <w:enabled/>
                  <w:calcOnExit w:val="0"/>
                  <w:checkBox>
                    <w:sizeAuto/>
                    <w:default w:val="0"/>
                    <w:checked/>
                  </w:checkBox>
                </w:ffData>
              </w:fldChar>
            </w:r>
            <w:r w:rsidR="004A5C67"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7D04B1" w:rsidRPr="008E49CD">
              <w:rPr>
                <w:rFonts w:ascii="Arial" w:hAnsi="Arial" w:cs="Arial"/>
                <w:color w:val="auto"/>
                <w:sz w:val="18"/>
                <w:szCs w:val="18"/>
                <w:lang w:val="en-GB"/>
              </w:rPr>
              <w:t xml:space="preserve"> traditional craftsmanship</w:t>
            </w:r>
          </w:p>
          <w:p w:rsidR="004A5C67" w:rsidRPr="008E49CD" w:rsidRDefault="00DE6322" w:rsidP="001B6F0E">
            <w:pPr>
              <w:pStyle w:val="Default"/>
              <w:keepNext/>
              <w:widowControl/>
              <w:autoSpaceDE/>
              <w:autoSpaceDN/>
              <w:adjustRightInd/>
              <w:spacing w:before="120"/>
              <w:ind w:left="1134" w:hanging="567"/>
              <w:jc w:val="both"/>
              <w:rPr>
                <w:rFonts w:ascii="Arial" w:eastAsia="SimSun" w:hAnsi="Arial" w:cs="Arial"/>
                <w:sz w:val="20"/>
                <w:szCs w:val="20"/>
                <w:lang w:val="en-GB"/>
              </w:rPr>
            </w:pPr>
            <w:r w:rsidRPr="008E49CD">
              <w:rPr>
                <w:rFonts w:ascii="Arial" w:hAnsi="Arial" w:cs="Arial"/>
                <w:sz w:val="18"/>
                <w:szCs w:val="18"/>
                <w:lang w:val="en-GB"/>
              </w:rPr>
              <w:fldChar w:fldCharType="begin">
                <w:ffData>
                  <w:name w:val="CaseACocher9"/>
                  <w:enabled/>
                  <w:calcOnExit w:val="0"/>
                  <w:checkBox>
                    <w:sizeAuto/>
                    <w:default w:val="0"/>
                  </w:checkBox>
                </w:ffData>
              </w:fldChar>
            </w:r>
            <w:r w:rsidR="004A5C67" w:rsidRPr="008E49CD">
              <w:rPr>
                <w:rFonts w:ascii="Arial" w:hAnsi="Arial" w:cs="Arial"/>
                <w:sz w:val="18"/>
                <w:szCs w:val="18"/>
                <w:lang w:val="en-GB"/>
              </w:rPr>
              <w:instrText xml:space="preserve"> FORMCHECKBOX </w:instrText>
            </w:r>
            <w:r w:rsidR="00F0179F">
              <w:rPr>
                <w:rFonts w:ascii="Arial" w:hAnsi="Arial" w:cs="Arial"/>
                <w:sz w:val="18"/>
                <w:szCs w:val="18"/>
                <w:lang w:val="en-GB"/>
              </w:rPr>
            </w:r>
            <w:r w:rsidR="00F0179F">
              <w:rPr>
                <w:rFonts w:ascii="Arial" w:hAnsi="Arial" w:cs="Arial"/>
                <w:sz w:val="18"/>
                <w:szCs w:val="18"/>
                <w:lang w:val="en-GB"/>
              </w:rPr>
              <w:fldChar w:fldCharType="separate"/>
            </w:r>
            <w:r w:rsidRPr="008E49CD">
              <w:rPr>
                <w:rFonts w:ascii="Arial" w:hAnsi="Arial" w:cs="Arial"/>
                <w:sz w:val="18"/>
                <w:szCs w:val="18"/>
                <w:lang w:val="en-GB"/>
              </w:rPr>
              <w:fldChar w:fldCharType="end"/>
            </w:r>
            <w:r w:rsidR="004A5C67" w:rsidRPr="008E49CD">
              <w:rPr>
                <w:rFonts w:ascii="Arial" w:hAnsi="Arial" w:cs="Arial"/>
                <w:sz w:val="18"/>
                <w:szCs w:val="18"/>
                <w:lang w:val="en-GB"/>
              </w:rPr>
              <w:t xml:space="preserve"> </w:t>
            </w:r>
            <w:r w:rsidR="004A5C67" w:rsidRPr="008E49CD">
              <w:rPr>
                <w:rFonts w:ascii="Arial" w:hAnsi="Arial" w:cs="Arial"/>
                <w:color w:val="auto"/>
                <w:sz w:val="18"/>
                <w:szCs w:val="18"/>
                <w:lang w:val="en-GB"/>
              </w:rPr>
              <w:t>other</w:t>
            </w:r>
            <w:r w:rsidR="001D3090" w:rsidRPr="008E49CD">
              <w:rPr>
                <w:rFonts w:ascii="Arial" w:hAnsi="Arial" w:cs="Arial"/>
                <w:color w:val="auto"/>
                <w:sz w:val="18"/>
                <w:szCs w:val="18"/>
                <w:lang w:val="en-GB"/>
              </w:rPr>
              <w:t>(</w:t>
            </w:r>
            <w:r w:rsidR="004A5C67" w:rsidRPr="008E49CD">
              <w:rPr>
                <w:rFonts w:ascii="Arial" w:hAnsi="Arial" w:cs="Arial"/>
                <w:color w:val="auto"/>
                <w:sz w:val="18"/>
                <w:szCs w:val="18"/>
                <w:lang w:val="en-GB"/>
              </w:rPr>
              <w:t>s</w:t>
            </w:r>
            <w:r w:rsidR="001D3090" w:rsidRPr="008E49CD">
              <w:rPr>
                <w:rFonts w:ascii="Arial" w:hAnsi="Arial" w:cs="Arial"/>
                <w:color w:val="auto"/>
                <w:sz w:val="18"/>
                <w:szCs w:val="18"/>
                <w:lang w:val="en-GB"/>
              </w:rPr>
              <w:t>)</w:t>
            </w:r>
            <w:r w:rsidR="004A5C67" w:rsidRPr="008E49CD">
              <w:rPr>
                <w:rFonts w:ascii="Arial" w:hAnsi="Arial" w:cs="Arial"/>
                <w:color w:val="auto"/>
                <w:sz w:val="18"/>
                <w:szCs w:val="18"/>
                <w:lang w:val="en-GB"/>
              </w:rPr>
              <w:t xml:space="preserve"> </w:t>
            </w:r>
            <w:r w:rsidR="008A5955" w:rsidRPr="00525DE2">
              <w:rPr>
                <w:rFonts w:ascii="Arial" w:hAnsi="Arial" w:cs="Arial"/>
                <w:sz w:val="18"/>
                <w:szCs w:val="18"/>
                <w:lang w:val="en-GB"/>
              </w:rPr>
              <w:t>(</w:t>
            </w:r>
            <w:r w:rsidR="00950625" w:rsidRPr="00F56C78">
              <w:rPr>
                <w:rFonts w:ascii="Arial" w:hAnsi="Arial" w:cs="Arial"/>
                <w:noProof/>
                <w:sz w:val="20"/>
                <w:lang w:val="en-GB"/>
              </w:rPr>
              <w:t xml:space="preserve">     </w:t>
            </w:r>
            <w:r w:rsidR="008A5955" w:rsidRPr="00525DE2">
              <w:rPr>
                <w:rFonts w:ascii="Arial" w:hAnsi="Arial" w:cs="Arial"/>
                <w:sz w:val="18"/>
                <w:szCs w:val="18"/>
                <w:lang w:val="en-GB"/>
              </w:rPr>
              <w:t>)</w:t>
            </w:r>
          </w:p>
        </w:tc>
      </w:tr>
      <w:bookmarkEnd w:id="1"/>
      <w:tr w:rsidR="004A5C67" w:rsidRPr="008E49CD" w:rsidTr="001F65D7">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rsidR="0097092F" w:rsidRPr="00934897" w:rsidRDefault="004A5C67" w:rsidP="006B4CDE">
            <w:pPr>
              <w:pStyle w:val="Default"/>
              <w:widowControl/>
              <w:tabs>
                <w:tab w:val="left" w:pos="567"/>
                <w:tab w:val="left" w:pos="1134"/>
                <w:tab w:val="left" w:pos="1701"/>
              </w:tabs>
              <w:spacing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This section should address all the significant features of the element as it exists at present</w:t>
            </w:r>
            <w:r w:rsidR="0097092F">
              <w:rPr>
                <w:rFonts w:ascii="Arial" w:eastAsia="SimSun" w:hAnsi="Arial" w:cs="Arial"/>
                <w:i/>
                <w:sz w:val="18"/>
                <w:szCs w:val="18"/>
                <w:lang w:val="en-GB"/>
              </w:rPr>
              <w:t>,</w:t>
            </w:r>
            <w:r w:rsidR="0097092F" w:rsidRPr="00934897">
              <w:rPr>
                <w:rFonts w:ascii="Arial" w:eastAsia="SimSun" w:hAnsi="Arial" w:cs="Arial"/>
                <w:i/>
                <w:sz w:val="18"/>
                <w:szCs w:val="18"/>
                <w:lang w:val="en-GB"/>
              </w:rPr>
              <w:t xml:space="preserve"> and should include:</w:t>
            </w:r>
          </w:p>
          <w:p w:rsidR="0097092F" w:rsidRPr="00934897" w:rsidRDefault="0097092F" w:rsidP="001B6F0E">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an explanation of its social functions and cultural meanings today, within and for its community</w:t>
            </w:r>
            <w:r w:rsidR="0028748F">
              <w:rPr>
                <w:rFonts w:ascii="Arial" w:eastAsia="SimSun" w:hAnsi="Arial" w:cs="Arial"/>
                <w:i/>
                <w:sz w:val="18"/>
                <w:szCs w:val="18"/>
                <w:lang w:val="en-GB"/>
              </w:rPr>
              <w:t>;</w:t>
            </w:r>
          </w:p>
          <w:p w:rsidR="0097092F" w:rsidRPr="00934897" w:rsidRDefault="0097092F" w:rsidP="001B6F0E">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the characteristics of the bearers and practitioners of the element</w:t>
            </w:r>
            <w:r w:rsidR="0028748F">
              <w:rPr>
                <w:rFonts w:ascii="Arial" w:eastAsia="SimSun" w:hAnsi="Arial" w:cs="Arial"/>
                <w:i/>
                <w:sz w:val="18"/>
                <w:szCs w:val="18"/>
                <w:lang w:val="en-GB"/>
              </w:rPr>
              <w:t>;</w:t>
            </w:r>
          </w:p>
          <w:p w:rsidR="0097092F" w:rsidRDefault="0097092F" w:rsidP="001B6F0E">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any specific roles</w:t>
            </w:r>
            <w:r>
              <w:rPr>
                <w:rFonts w:ascii="Arial" w:eastAsia="SimSun" w:hAnsi="Arial" w:cs="Arial"/>
                <w:i/>
                <w:sz w:val="18"/>
                <w:szCs w:val="18"/>
                <w:lang w:val="en-GB"/>
              </w:rPr>
              <w:t>,</w:t>
            </w:r>
            <w:r w:rsidRPr="00934897">
              <w:rPr>
                <w:rFonts w:ascii="Arial" w:eastAsia="SimSun" w:hAnsi="Arial" w:cs="Arial"/>
                <w:i/>
                <w:sz w:val="18"/>
                <w:szCs w:val="18"/>
                <w:lang w:val="en-GB"/>
              </w:rPr>
              <w:t xml:space="preserve"> </w:t>
            </w:r>
            <w:r w:rsidR="0079473D">
              <w:rPr>
                <w:rFonts w:ascii="Arial" w:eastAsia="SimSun" w:hAnsi="Arial" w:cs="Arial"/>
                <w:i/>
                <w:sz w:val="18"/>
                <w:szCs w:val="18"/>
                <w:lang w:val="en-GB"/>
              </w:rPr>
              <w:t>including gender</w:t>
            </w:r>
            <w:r w:rsidR="0028748F">
              <w:rPr>
                <w:rFonts w:ascii="Arial" w:eastAsia="SimSun" w:hAnsi="Arial" w:cs="Arial"/>
                <w:i/>
                <w:sz w:val="18"/>
                <w:szCs w:val="18"/>
                <w:lang w:val="en-GB"/>
              </w:rPr>
              <w:t>-related</w:t>
            </w:r>
            <w:r w:rsidR="0079473D">
              <w:rPr>
                <w:rFonts w:ascii="Arial" w:eastAsia="SimSun" w:hAnsi="Arial" w:cs="Arial"/>
                <w:i/>
                <w:sz w:val="18"/>
                <w:szCs w:val="18"/>
                <w:lang w:val="en-GB"/>
              </w:rPr>
              <w:t xml:space="preserve"> </w:t>
            </w:r>
            <w:r w:rsidR="0028748F">
              <w:rPr>
                <w:rFonts w:ascii="Arial" w:eastAsia="SimSun" w:hAnsi="Arial" w:cs="Arial"/>
                <w:i/>
                <w:sz w:val="18"/>
                <w:szCs w:val="18"/>
                <w:lang w:val="en-GB"/>
              </w:rPr>
              <w:t xml:space="preserve">ones </w:t>
            </w:r>
            <w:r w:rsidR="0079473D">
              <w:rPr>
                <w:rFonts w:ascii="Arial" w:eastAsia="SimSun" w:hAnsi="Arial" w:cs="Arial"/>
                <w:i/>
                <w:sz w:val="18"/>
                <w:szCs w:val="18"/>
                <w:lang w:val="en-GB"/>
              </w:rPr>
              <w:t xml:space="preserve">or </w:t>
            </w:r>
            <w:r w:rsidRPr="00934897">
              <w:rPr>
                <w:rFonts w:ascii="Arial" w:eastAsia="SimSun" w:hAnsi="Arial" w:cs="Arial"/>
                <w:i/>
                <w:sz w:val="18"/>
                <w:szCs w:val="18"/>
                <w:lang w:val="en-GB"/>
              </w:rPr>
              <w:t>categories of persons with special responsibilities towards the element</w:t>
            </w:r>
            <w:r w:rsidR="0028748F">
              <w:rPr>
                <w:rFonts w:ascii="Arial" w:eastAsia="SimSun" w:hAnsi="Arial" w:cs="Arial"/>
                <w:i/>
                <w:sz w:val="18"/>
                <w:szCs w:val="18"/>
                <w:lang w:val="en-GB"/>
              </w:rPr>
              <w:t>; and</w:t>
            </w:r>
          </w:p>
          <w:p w:rsidR="004A5C67" w:rsidRPr="0097092F" w:rsidRDefault="0097092F" w:rsidP="001B6F0E">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7092F">
              <w:rPr>
                <w:rFonts w:ascii="Arial" w:eastAsia="SimSun" w:hAnsi="Arial" w:cs="Arial"/>
                <w:i/>
                <w:sz w:val="18"/>
                <w:szCs w:val="18"/>
                <w:lang w:val="en-GB"/>
              </w:rPr>
              <w:t>the current modes of transmission of the knowledge and skills related to the element.</w:t>
            </w:r>
          </w:p>
          <w:p w:rsidR="004A5C67" w:rsidRPr="008E49CD" w:rsidRDefault="004A5C67" w:rsidP="002012BE">
            <w:pPr>
              <w:pStyle w:val="Default"/>
              <w:widowControl/>
              <w:tabs>
                <w:tab w:val="left" w:pos="709"/>
              </w:tabs>
              <w:spacing w:before="120" w:after="8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The Committee should receive sufficient information to determine:</w:t>
            </w:r>
          </w:p>
          <w:p w:rsidR="004A5C67" w:rsidRPr="008E49CD" w:rsidRDefault="004A5C67" w:rsidP="001B6F0E">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the element is among the ‘practices, representations, expressions, knowledge, skills — as well as the instruments, objects, artefacts and cultural spaces associated therewith —’;</w:t>
            </w:r>
          </w:p>
          <w:p w:rsidR="004A5C67" w:rsidRPr="008E49CD" w:rsidRDefault="004A5C67" w:rsidP="001B6F0E">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communities, groups and, in some cases, individuals recognize [it] as part of their cultural heritage’;</w:t>
            </w:r>
          </w:p>
          <w:p w:rsidR="004A5C67" w:rsidRPr="008E49CD" w:rsidRDefault="004A5C67" w:rsidP="001B6F0E">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ab/>
              <w:t>that it is being ‘transmitted from generation to generation, [and] is constantly recreated by communities and groups in response to their environment, their interaction with nature and their history’;</w:t>
            </w:r>
          </w:p>
          <w:p w:rsidR="004A5C67" w:rsidRPr="008E49CD" w:rsidRDefault="004A5C67" w:rsidP="001B6F0E">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 xml:space="preserve">that it provides </w:t>
            </w:r>
            <w:r w:rsidR="0028748F">
              <w:rPr>
                <w:rFonts w:ascii="Arial" w:eastAsia="SimSun" w:hAnsi="Arial" w:cs="Arial"/>
                <w:i/>
                <w:sz w:val="18"/>
                <w:szCs w:val="18"/>
                <w:lang w:val="en-GB"/>
              </w:rPr>
              <w:t xml:space="preserve">the </w:t>
            </w:r>
            <w:r w:rsidRPr="008E49CD">
              <w:rPr>
                <w:rFonts w:ascii="Arial" w:eastAsia="SimSun" w:hAnsi="Arial" w:cs="Arial"/>
                <w:i/>
                <w:sz w:val="18"/>
                <w:szCs w:val="18"/>
                <w:lang w:val="en-GB"/>
              </w:rPr>
              <w:t>communities and groups involved with ‘a sense of identity and continuity’; and</w:t>
            </w:r>
          </w:p>
          <w:p w:rsidR="004A5C67" w:rsidRPr="008E49CD" w:rsidRDefault="004A5C67" w:rsidP="001B6F0E">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it is not incompatible with ‘existing international human rights instruments as well as with the requirements of mutual respect among communities, groups and individuals, and of sustainable development’.</w:t>
            </w:r>
          </w:p>
          <w:p w:rsidR="004A5C67" w:rsidRPr="008E49CD" w:rsidRDefault="004A5C67" w:rsidP="001B6F0E">
            <w:pPr>
              <w:pStyle w:val="Default"/>
              <w:widowControl/>
              <w:tabs>
                <w:tab w:val="left" w:pos="709"/>
              </w:tabs>
              <w:spacing w:before="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1C053B" w:rsidRPr="008E49CD" w:rsidTr="001F65D7">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rsidR="001C053B" w:rsidRPr="004856B0" w:rsidRDefault="00A85C96" w:rsidP="001B6F0E">
            <w:pPr>
              <w:pStyle w:val="littleroman"/>
              <w:keepNext w:val="0"/>
              <w:spacing w:before="0"/>
              <w:ind w:left="595" w:hanging="425"/>
            </w:pPr>
            <w:r w:rsidRPr="004856B0">
              <w:t>Provide a brief description of the element that can introduce it to readers who have never seen or experienced it.</w:t>
            </w:r>
          </w:p>
          <w:p w:rsidR="001C053B" w:rsidRPr="00C459FC" w:rsidRDefault="00CA388D" w:rsidP="001B6F0E">
            <w:pPr>
              <w:pStyle w:val="Info03"/>
              <w:spacing w:after="0" w:line="240" w:lineRule="auto"/>
              <w:jc w:val="right"/>
              <w:rPr>
                <w:lang w:val="en-GB"/>
              </w:rPr>
            </w:pPr>
            <w:r w:rsidRPr="004856B0">
              <w:rPr>
                <w:rFonts w:eastAsia="SimSun"/>
                <w:sz w:val="18"/>
                <w:szCs w:val="18"/>
                <w:lang w:val="en-GB"/>
              </w:rPr>
              <w:t>N</w:t>
            </w:r>
            <w:r w:rsidR="001C053B" w:rsidRPr="003975B9">
              <w:rPr>
                <w:rFonts w:eastAsia="SimSun"/>
                <w:sz w:val="18"/>
                <w:szCs w:val="18"/>
                <w:lang w:val="en-GB"/>
              </w:rPr>
              <w:t xml:space="preserve">ot </w:t>
            </w:r>
            <w:r w:rsidR="004B3B4B" w:rsidRPr="003975B9">
              <w:rPr>
                <w:rFonts w:eastAsia="SimSun"/>
                <w:sz w:val="18"/>
                <w:szCs w:val="18"/>
                <w:lang w:val="en-GB"/>
              </w:rPr>
              <w:t>fewer than 150 or more than</w:t>
            </w:r>
            <w:r w:rsidR="00CD66BE" w:rsidRPr="003975B9">
              <w:rPr>
                <w:rFonts w:eastAsia="SimSun"/>
                <w:sz w:val="18"/>
                <w:szCs w:val="18"/>
                <w:lang w:val="en-GB"/>
              </w:rPr>
              <w:t xml:space="preserve"> </w:t>
            </w:r>
            <w:r w:rsidR="001C053B" w:rsidRPr="00545E51">
              <w:rPr>
                <w:rFonts w:eastAsia="SimSun"/>
                <w:sz w:val="18"/>
                <w:szCs w:val="18"/>
                <w:lang w:val="en-GB"/>
              </w:rPr>
              <w:t>250 words</w:t>
            </w:r>
          </w:p>
        </w:tc>
      </w:tr>
      <w:tr w:rsidR="001C053B"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066920" w:rsidRDefault="009754EF" w:rsidP="00DB0F78">
            <w:pPr>
              <w:pStyle w:val="formtext"/>
              <w:spacing w:before="120" w:after="120" w:line="240" w:lineRule="auto"/>
              <w:jc w:val="both"/>
              <w:rPr>
                <w:rFonts w:cs="Arial"/>
                <w:noProof/>
                <w:lang w:val="en-GB"/>
              </w:rPr>
            </w:pPr>
            <w:r>
              <w:rPr>
                <w:rFonts w:cs="Arial"/>
                <w:noProof/>
                <w:lang w:val="en-GB"/>
              </w:rPr>
              <w:t>R</w:t>
            </w:r>
            <w:r w:rsidR="008C22DE" w:rsidRPr="008C22DE">
              <w:rPr>
                <w:rFonts w:cs="Arial"/>
                <w:noProof/>
                <w:lang w:val="en-GB"/>
              </w:rPr>
              <w:t>evival</w:t>
            </w:r>
            <w:r w:rsidR="005E6026">
              <w:rPr>
                <w:rFonts w:cs="Arial"/>
                <w:noProof/>
                <w:lang w:val="en-GB"/>
              </w:rPr>
              <w:t>ism</w:t>
            </w:r>
            <w:r w:rsidR="008C22DE" w:rsidRPr="008C22DE">
              <w:rPr>
                <w:rFonts w:cs="Arial"/>
                <w:noProof/>
                <w:lang w:val="en-GB"/>
              </w:rPr>
              <w:t xml:space="preserve"> is </w:t>
            </w:r>
            <w:r>
              <w:rPr>
                <w:rFonts w:cs="Arial"/>
                <w:noProof/>
                <w:lang w:val="en-GB"/>
              </w:rPr>
              <w:t xml:space="preserve">a </w:t>
            </w:r>
            <w:r w:rsidR="00DB0F78">
              <w:rPr>
                <w:rFonts w:cs="Arial"/>
                <w:noProof/>
                <w:lang w:val="en-GB"/>
              </w:rPr>
              <w:t xml:space="preserve">syncretic, </w:t>
            </w:r>
            <w:r w:rsidR="008C22DE" w:rsidRPr="008C22DE">
              <w:rPr>
                <w:rFonts w:cs="Arial"/>
                <w:noProof/>
                <w:lang w:val="en-GB"/>
              </w:rPr>
              <w:t>Afro</w:t>
            </w:r>
            <w:r w:rsidR="00DB0F78">
              <w:rPr>
                <w:rFonts w:cs="Arial"/>
                <w:noProof/>
                <w:lang w:val="en-GB"/>
              </w:rPr>
              <w:t>-</w:t>
            </w:r>
            <w:r w:rsidR="008C22DE" w:rsidRPr="008C22DE">
              <w:rPr>
                <w:rFonts w:cs="Arial"/>
                <w:noProof/>
                <w:lang w:val="en-GB"/>
              </w:rPr>
              <w:t>Jamaican</w:t>
            </w:r>
            <w:r w:rsidR="00961EFC">
              <w:rPr>
                <w:rFonts w:cs="Arial"/>
                <w:noProof/>
                <w:lang w:val="en-GB"/>
              </w:rPr>
              <w:t xml:space="preserve"> </w:t>
            </w:r>
            <w:r w:rsidR="008C22DE" w:rsidRPr="008C22DE">
              <w:rPr>
                <w:rFonts w:cs="Arial"/>
                <w:noProof/>
                <w:lang w:val="en-GB"/>
              </w:rPr>
              <w:t xml:space="preserve">Religion that </w:t>
            </w:r>
            <w:r>
              <w:rPr>
                <w:rFonts w:cs="Arial"/>
                <w:noProof/>
                <w:lang w:val="en-GB"/>
              </w:rPr>
              <w:t>emerg</w:t>
            </w:r>
            <w:r w:rsidR="008C22DE" w:rsidRPr="008C22DE">
              <w:rPr>
                <w:rFonts w:cs="Arial"/>
                <w:noProof/>
                <w:lang w:val="en-GB"/>
              </w:rPr>
              <w:t xml:space="preserve">ed </w:t>
            </w:r>
            <w:r w:rsidR="00D54497">
              <w:rPr>
                <w:rFonts w:cs="Arial"/>
                <w:noProof/>
                <w:lang w:val="en-GB"/>
              </w:rPr>
              <w:t>from</w:t>
            </w:r>
            <w:r w:rsidR="008C22DE" w:rsidRPr="008C22DE">
              <w:rPr>
                <w:rFonts w:cs="Arial"/>
                <w:noProof/>
                <w:lang w:val="en-GB"/>
              </w:rPr>
              <w:t xml:space="preserve"> the ‘Great Revival’ which</w:t>
            </w:r>
            <w:r w:rsidR="008C22DE">
              <w:rPr>
                <w:rFonts w:cs="Arial"/>
                <w:noProof/>
                <w:lang w:val="en-GB"/>
              </w:rPr>
              <w:t xml:space="preserve"> occurred</w:t>
            </w:r>
            <w:r w:rsidR="00DB0F78">
              <w:rPr>
                <w:rFonts w:cs="Arial"/>
                <w:noProof/>
                <w:lang w:val="en-GB"/>
              </w:rPr>
              <w:t xml:space="preserve"> </w:t>
            </w:r>
            <w:r w:rsidR="008C22DE" w:rsidRPr="008C22DE">
              <w:rPr>
                <w:rFonts w:cs="Arial"/>
                <w:noProof/>
                <w:lang w:val="en-GB"/>
              </w:rPr>
              <w:t>in Jamaica between 1860 and 1861. During this period</w:t>
            </w:r>
            <w:r w:rsidR="00DB0F78">
              <w:rPr>
                <w:rFonts w:cs="Arial"/>
                <w:noProof/>
                <w:lang w:val="en-GB"/>
              </w:rPr>
              <w:t>,</w:t>
            </w:r>
            <w:r w:rsidR="008C22DE" w:rsidRPr="008C22DE">
              <w:rPr>
                <w:rFonts w:cs="Arial"/>
                <w:noProof/>
                <w:lang w:val="en-GB"/>
              </w:rPr>
              <w:t xml:space="preserve"> there w</w:t>
            </w:r>
            <w:r w:rsidR="00DB0F78">
              <w:rPr>
                <w:rFonts w:cs="Arial"/>
                <w:noProof/>
                <w:lang w:val="en-GB"/>
              </w:rPr>
              <w:t>as a great</w:t>
            </w:r>
            <w:r w:rsidR="008C22DE" w:rsidRPr="008C22DE">
              <w:rPr>
                <w:rFonts w:cs="Arial"/>
                <w:noProof/>
                <w:lang w:val="en-GB"/>
              </w:rPr>
              <w:t xml:space="preserve"> spiritual out pouring of African</w:t>
            </w:r>
            <w:r w:rsidR="00DB0F78">
              <w:rPr>
                <w:rFonts w:cs="Arial"/>
                <w:noProof/>
                <w:lang w:val="en-GB"/>
              </w:rPr>
              <w:t>-retentive</w:t>
            </w:r>
            <w:r w:rsidR="0048421E">
              <w:rPr>
                <w:rFonts w:cs="Arial"/>
                <w:noProof/>
                <w:lang w:val="en-GB"/>
              </w:rPr>
              <w:t>,</w:t>
            </w:r>
            <w:r w:rsidR="008C22DE" w:rsidRPr="008C22DE">
              <w:rPr>
                <w:rFonts w:cs="Arial"/>
                <w:noProof/>
                <w:lang w:val="en-GB"/>
              </w:rPr>
              <w:t xml:space="preserve"> </w:t>
            </w:r>
            <w:r w:rsidR="00DB0F78">
              <w:rPr>
                <w:rFonts w:cs="Arial"/>
                <w:noProof/>
                <w:lang w:val="en-GB"/>
              </w:rPr>
              <w:t>religious traditions and practices intermingled with establi</w:t>
            </w:r>
            <w:r w:rsidR="00D0417C">
              <w:rPr>
                <w:rFonts w:cs="Arial"/>
                <w:noProof/>
                <w:lang w:val="en-GB"/>
              </w:rPr>
              <w:t>s</w:t>
            </w:r>
            <w:r w:rsidR="00DB0F78">
              <w:rPr>
                <w:rFonts w:cs="Arial"/>
                <w:noProof/>
                <w:lang w:val="en-GB"/>
              </w:rPr>
              <w:t xml:space="preserve">hed Christian practices </w:t>
            </w:r>
            <w:r w:rsidR="008C22DE" w:rsidRPr="008C22DE">
              <w:rPr>
                <w:rFonts w:cs="Arial"/>
                <w:noProof/>
                <w:lang w:val="en-GB"/>
              </w:rPr>
              <w:t>in mission houses all over Jamaica.  The result was the establishment of a Jamaican</w:t>
            </w:r>
            <w:r w:rsidR="00D0417C">
              <w:rPr>
                <w:rFonts w:cs="Arial"/>
                <w:noProof/>
                <w:lang w:val="en-GB"/>
              </w:rPr>
              <w:t>,</w:t>
            </w:r>
            <w:r w:rsidR="008C22DE" w:rsidRPr="008C22DE">
              <w:rPr>
                <w:rFonts w:cs="Arial"/>
                <w:noProof/>
                <w:lang w:val="en-GB"/>
              </w:rPr>
              <w:t xml:space="preserve"> New World religion</w:t>
            </w:r>
            <w:r w:rsidR="00D0417C">
              <w:rPr>
                <w:rFonts w:cs="Arial"/>
                <w:noProof/>
                <w:lang w:val="en-GB"/>
              </w:rPr>
              <w:t>,</w:t>
            </w:r>
            <w:r w:rsidR="008C22DE" w:rsidRPr="008C22DE">
              <w:rPr>
                <w:rFonts w:cs="Arial"/>
                <w:noProof/>
                <w:lang w:val="en-GB"/>
              </w:rPr>
              <w:t xml:space="preserve"> that included elements from different </w:t>
            </w:r>
            <w:r w:rsidR="00D0417C">
              <w:rPr>
                <w:rFonts w:cs="Arial"/>
                <w:noProof/>
                <w:lang w:val="en-GB"/>
              </w:rPr>
              <w:t xml:space="preserve">and disparate </w:t>
            </w:r>
            <w:r w:rsidR="008C22DE" w:rsidRPr="008C22DE">
              <w:rPr>
                <w:rFonts w:cs="Arial"/>
                <w:noProof/>
                <w:lang w:val="en-GB"/>
              </w:rPr>
              <w:t xml:space="preserve">world views that were reflective of the people’s experience on a continuum between the poles of </w:t>
            </w:r>
            <w:r w:rsidR="00D0417C">
              <w:rPr>
                <w:rFonts w:cs="Arial"/>
                <w:noProof/>
                <w:lang w:val="en-GB"/>
              </w:rPr>
              <w:t xml:space="preserve">colonising </w:t>
            </w:r>
            <w:r w:rsidR="008C22DE" w:rsidRPr="008C22DE">
              <w:rPr>
                <w:rFonts w:cs="Arial"/>
                <w:noProof/>
                <w:lang w:val="en-GB"/>
              </w:rPr>
              <w:t xml:space="preserve">Europe and </w:t>
            </w:r>
            <w:r w:rsidR="00D0417C">
              <w:rPr>
                <w:rFonts w:cs="Arial"/>
                <w:noProof/>
                <w:lang w:val="en-GB"/>
              </w:rPr>
              <w:t xml:space="preserve">colonised </w:t>
            </w:r>
            <w:r w:rsidR="008C22DE" w:rsidRPr="008C22DE">
              <w:rPr>
                <w:rFonts w:cs="Arial"/>
                <w:noProof/>
                <w:lang w:val="en-GB"/>
              </w:rPr>
              <w:t xml:space="preserve">Africa.  </w:t>
            </w:r>
            <w:r w:rsidR="00396D08">
              <w:rPr>
                <w:rFonts w:cs="Arial"/>
                <w:noProof/>
                <w:lang w:val="en-GB"/>
              </w:rPr>
              <w:t>The two branches of Revival</w:t>
            </w:r>
            <w:r w:rsidR="005E6026">
              <w:rPr>
                <w:rFonts w:cs="Arial"/>
                <w:noProof/>
                <w:lang w:val="en-GB"/>
              </w:rPr>
              <w:t>ism</w:t>
            </w:r>
            <w:r w:rsidR="00396D08">
              <w:rPr>
                <w:rFonts w:cs="Arial"/>
                <w:noProof/>
                <w:lang w:val="en-GB"/>
              </w:rPr>
              <w:t xml:space="preserve"> are Zion</w:t>
            </w:r>
            <w:r w:rsidR="00961EFC">
              <w:rPr>
                <w:rFonts w:cs="Arial"/>
                <w:noProof/>
                <w:lang w:val="en-GB"/>
              </w:rPr>
              <w:t xml:space="preserve"> Revival/'60'</w:t>
            </w:r>
            <w:r w:rsidR="00396D08">
              <w:rPr>
                <w:rFonts w:cs="Arial"/>
                <w:noProof/>
                <w:lang w:val="en-GB"/>
              </w:rPr>
              <w:t xml:space="preserve"> (established in 1860 and which invokes sky spirits)  and </w:t>
            </w:r>
            <w:r w:rsidR="00961EFC">
              <w:rPr>
                <w:rFonts w:cs="Arial"/>
                <w:noProof/>
                <w:lang w:val="en-GB"/>
              </w:rPr>
              <w:t xml:space="preserve">'61 </w:t>
            </w:r>
            <w:r w:rsidR="00066920">
              <w:rPr>
                <w:rFonts w:cs="Arial"/>
                <w:noProof/>
                <w:lang w:val="en-GB"/>
              </w:rPr>
              <w:t>(established in 1861 and which invokes earth spirits).</w:t>
            </w:r>
          </w:p>
          <w:p w:rsidR="001C053B" w:rsidRPr="008E49CD" w:rsidRDefault="008C22DE" w:rsidP="00961EFC">
            <w:pPr>
              <w:pStyle w:val="formtext"/>
              <w:spacing w:before="120" w:after="120" w:line="240" w:lineRule="auto"/>
              <w:jc w:val="both"/>
              <w:rPr>
                <w:rFonts w:cs="Arial"/>
                <w:lang w:val="en-GB"/>
              </w:rPr>
            </w:pPr>
            <w:r w:rsidRPr="008C22DE">
              <w:rPr>
                <w:rFonts w:cs="Arial"/>
                <w:noProof/>
                <w:lang w:val="en-GB"/>
              </w:rPr>
              <w:t>Revival</w:t>
            </w:r>
            <w:r w:rsidR="005E6026">
              <w:rPr>
                <w:rFonts w:cs="Arial"/>
                <w:noProof/>
                <w:lang w:val="en-GB"/>
              </w:rPr>
              <w:t>ism</w:t>
            </w:r>
            <w:r w:rsidRPr="008C22DE">
              <w:rPr>
                <w:rFonts w:cs="Arial"/>
                <w:noProof/>
                <w:lang w:val="en-GB"/>
              </w:rPr>
              <w:t xml:space="preserve"> is celebrated by Revival</w:t>
            </w:r>
            <w:r w:rsidR="005E6026">
              <w:rPr>
                <w:rFonts w:cs="Arial"/>
                <w:noProof/>
                <w:lang w:val="en-GB"/>
              </w:rPr>
              <w:t>ism</w:t>
            </w:r>
            <w:r w:rsidRPr="008C22DE">
              <w:rPr>
                <w:rFonts w:cs="Arial"/>
                <w:noProof/>
                <w:lang w:val="en-GB"/>
              </w:rPr>
              <w:t xml:space="preserve"> ‘</w:t>
            </w:r>
            <w:r w:rsidR="00941E2E">
              <w:rPr>
                <w:rFonts w:cs="Arial"/>
                <w:noProof/>
                <w:lang w:val="en-GB"/>
              </w:rPr>
              <w:t>b</w:t>
            </w:r>
            <w:r w:rsidRPr="008C22DE">
              <w:rPr>
                <w:rFonts w:cs="Arial"/>
                <w:noProof/>
                <w:lang w:val="en-GB"/>
              </w:rPr>
              <w:t xml:space="preserve">ands’ </w:t>
            </w:r>
            <w:r w:rsidR="009754EF">
              <w:rPr>
                <w:rFonts w:cs="Arial"/>
                <w:noProof/>
                <w:lang w:val="en-GB"/>
              </w:rPr>
              <w:t xml:space="preserve">or Churches </w:t>
            </w:r>
            <w:r w:rsidRPr="008C22DE">
              <w:rPr>
                <w:rFonts w:cs="Arial"/>
                <w:noProof/>
                <w:lang w:val="en-GB"/>
              </w:rPr>
              <w:t xml:space="preserve">through the </w:t>
            </w:r>
            <w:r w:rsidR="0048421E">
              <w:rPr>
                <w:rFonts w:cs="Arial"/>
                <w:noProof/>
                <w:lang w:val="en-GB"/>
              </w:rPr>
              <w:t>conducting</w:t>
            </w:r>
            <w:r w:rsidRPr="008C22DE">
              <w:rPr>
                <w:rFonts w:cs="Arial"/>
                <w:noProof/>
                <w:lang w:val="en-GB"/>
              </w:rPr>
              <w:t xml:space="preserve"> of rituals</w:t>
            </w:r>
            <w:r w:rsidR="00D0417C">
              <w:rPr>
                <w:rFonts w:cs="Arial"/>
                <w:noProof/>
                <w:lang w:val="en-GB"/>
              </w:rPr>
              <w:t>,</w:t>
            </w:r>
            <w:r w:rsidRPr="008C22DE">
              <w:rPr>
                <w:rFonts w:cs="Arial"/>
                <w:noProof/>
                <w:lang w:val="en-GB"/>
              </w:rPr>
              <w:t xml:space="preserve"> songs, music, dance, </w:t>
            </w:r>
            <w:r w:rsidR="00D0417C">
              <w:rPr>
                <w:rFonts w:cs="Arial"/>
                <w:noProof/>
                <w:lang w:val="en-GB"/>
              </w:rPr>
              <w:t xml:space="preserve">through </w:t>
            </w:r>
            <w:r w:rsidRPr="008C22DE">
              <w:rPr>
                <w:rFonts w:cs="Arial"/>
                <w:noProof/>
                <w:lang w:val="en-GB"/>
              </w:rPr>
              <w:t>dress and colour symbolism</w:t>
            </w:r>
            <w:r w:rsidR="0048421E">
              <w:rPr>
                <w:rFonts w:cs="Arial"/>
                <w:noProof/>
                <w:lang w:val="en-GB"/>
              </w:rPr>
              <w:t xml:space="preserve"> - all</w:t>
            </w:r>
            <w:r w:rsidRPr="008C22DE">
              <w:rPr>
                <w:rFonts w:cs="Arial"/>
                <w:noProof/>
                <w:lang w:val="en-GB"/>
              </w:rPr>
              <w:t xml:space="preserve"> integrated into a rich</w:t>
            </w:r>
            <w:r w:rsidR="00D0417C">
              <w:rPr>
                <w:rFonts w:cs="Arial"/>
                <w:noProof/>
                <w:lang w:val="en-GB"/>
              </w:rPr>
              <w:t>,</w:t>
            </w:r>
            <w:r w:rsidRPr="008C22DE">
              <w:rPr>
                <w:rFonts w:cs="Arial"/>
                <w:noProof/>
                <w:lang w:val="en-GB"/>
              </w:rPr>
              <w:t xml:space="preserve"> </w:t>
            </w:r>
            <w:r w:rsidR="0048421E">
              <w:rPr>
                <w:rFonts w:cs="Arial"/>
                <w:noProof/>
                <w:lang w:val="en-GB"/>
              </w:rPr>
              <w:t>complex</w:t>
            </w:r>
            <w:r w:rsidRPr="008C22DE">
              <w:rPr>
                <w:rFonts w:cs="Arial"/>
                <w:noProof/>
                <w:lang w:val="en-GB"/>
              </w:rPr>
              <w:t xml:space="preserve"> system described as the Revival</w:t>
            </w:r>
            <w:r w:rsidR="005E6026">
              <w:rPr>
                <w:rFonts w:cs="Arial"/>
                <w:noProof/>
                <w:lang w:val="en-GB"/>
              </w:rPr>
              <w:t>ism</w:t>
            </w:r>
            <w:r w:rsidRPr="008C22DE">
              <w:rPr>
                <w:rFonts w:cs="Arial"/>
                <w:noProof/>
                <w:lang w:val="en-GB"/>
              </w:rPr>
              <w:t xml:space="preserve"> Iconography. These ‘bands’ co</w:t>
            </w:r>
            <w:r w:rsidR="009754EF">
              <w:rPr>
                <w:rFonts w:cs="Arial"/>
                <w:noProof/>
                <w:lang w:val="en-GB"/>
              </w:rPr>
              <w:t>ngr</w:t>
            </w:r>
            <w:r w:rsidRPr="008C22DE">
              <w:rPr>
                <w:rFonts w:cs="Arial"/>
                <w:noProof/>
                <w:lang w:val="en-GB"/>
              </w:rPr>
              <w:t>e</w:t>
            </w:r>
            <w:r w:rsidR="009754EF">
              <w:rPr>
                <w:rFonts w:cs="Arial"/>
                <w:noProof/>
                <w:lang w:val="en-GB"/>
              </w:rPr>
              <w:t>gate</w:t>
            </w:r>
            <w:r w:rsidRPr="008C22DE">
              <w:rPr>
                <w:rFonts w:cs="Arial"/>
                <w:noProof/>
                <w:lang w:val="en-GB"/>
              </w:rPr>
              <w:t xml:space="preserve"> in churches or ‘yards’ to practice their </w:t>
            </w:r>
            <w:r w:rsidR="00DB0F78">
              <w:rPr>
                <w:rFonts w:cs="Arial"/>
                <w:noProof/>
                <w:lang w:val="en-GB"/>
              </w:rPr>
              <w:t>r</w:t>
            </w:r>
            <w:r w:rsidRPr="008C22DE">
              <w:rPr>
                <w:rFonts w:cs="Arial"/>
                <w:noProof/>
                <w:lang w:val="en-GB"/>
              </w:rPr>
              <w:t xml:space="preserve">eligion. </w:t>
            </w:r>
            <w:r w:rsidR="00DB0F78" w:rsidRPr="00DB0F78">
              <w:rPr>
                <w:rFonts w:cs="Arial"/>
                <w:noProof/>
                <w:lang w:val="en-GB"/>
              </w:rPr>
              <w:t xml:space="preserve">The most important </w:t>
            </w:r>
            <w:r w:rsidR="00D0417C">
              <w:rPr>
                <w:rFonts w:cs="Arial"/>
                <w:noProof/>
                <w:lang w:val="en-GB"/>
              </w:rPr>
              <w:t>space</w:t>
            </w:r>
            <w:r w:rsidR="00DB0F78" w:rsidRPr="00DB0F78">
              <w:rPr>
                <w:rFonts w:cs="Arial"/>
                <w:noProof/>
                <w:lang w:val="en-GB"/>
              </w:rPr>
              <w:t xml:space="preserve"> in these churches/</w:t>
            </w:r>
            <w:r w:rsidR="00D0417C">
              <w:rPr>
                <w:rFonts w:cs="Arial"/>
                <w:noProof/>
                <w:lang w:val="en-GB"/>
              </w:rPr>
              <w:t>y</w:t>
            </w:r>
            <w:r w:rsidR="00DB0F78" w:rsidRPr="00DB0F78">
              <w:rPr>
                <w:rFonts w:cs="Arial"/>
                <w:noProof/>
                <w:lang w:val="en-GB"/>
              </w:rPr>
              <w:t>ard</w:t>
            </w:r>
            <w:r w:rsidR="00D0417C">
              <w:rPr>
                <w:rFonts w:cs="Arial"/>
                <w:noProof/>
                <w:lang w:val="en-GB"/>
              </w:rPr>
              <w:t>s</w:t>
            </w:r>
            <w:r w:rsidR="00DB0F78" w:rsidRPr="00DB0F78">
              <w:rPr>
                <w:rFonts w:cs="Arial"/>
                <w:noProof/>
                <w:lang w:val="en-GB"/>
              </w:rPr>
              <w:t xml:space="preserve"> is called a </w:t>
            </w:r>
            <w:r w:rsidR="00D0417C">
              <w:rPr>
                <w:rFonts w:cs="Arial"/>
                <w:noProof/>
                <w:lang w:val="en-GB"/>
              </w:rPr>
              <w:t>"</w:t>
            </w:r>
            <w:r w:rsidR="00DB0F78" w:rsidRPr="00DB0F78">
              <w:rPr>
                <w:rFonts w:cs="Arial"/>
                <w:noProof/>
                <w:lang w:val="en-GB"/>
              </w:rPr>
              <w:t>seal</w:t>
            </w:r>
            <w:r w:rsidR="00D0417C">
              <w:rPr>
                <w:rFonts w:cs="Arial"/>
                <w:noProof/>
                <w:lang w:val="en-GB"/>
              </w:rPr>
              <w:t>"</w:t>
            </w:r>
            <w:r w:rsidR="00396D08">
              <w:rPr>
                <w:rFonts w:cs="Arial"/>
                <w:noProof/>
                <w:lang w:val="en-GB"/>
              </w:rPr>
              <w:t xml:space="preserve"> </w:t>
            </w:r>
            <w:r w:rsidR="00D0417C">
              <w:rPr>
                <w:rFonts w:cs="Arial"/>
                <w:noProof/>
                <w:lang w:val="en-GB"/>
              </w:rPr>
              <w:t xml:space="preserve">described as </w:t>
            </w:r>
            <w:r w:rsidR="00D0417C" w:rsidRPr="00D0417C">
              <w:rPr>
                <w:rFonts w:cs="Arial"/>
                <w:noProof/>
                <w:lang w:val="en-GB"/>
              </w:rPr>
              <w:t xml:space="preserve">a consecrated space, where Revivalists do their cleansing and invoking of spirits. These seals, or sacred ports, or docks, or spirit-empowered devices, are an assemblage of a multiplicity of natural and/or manufactured ritualised objects abounding with movement (aliveness) </w:t>
            </w:r>
            <w:r w:rsidR="00D0417C" w:rsidRPr="00D0417C">
              <w:rPr>
                <w:rFonts w:cs="Arial"/>
                <w:noProof/>
                <w:lang w:val="en-GB"/>
              </w:rPr>
              <w:lastRenderedPageBreak/>
              <w:t>from the interplay of shapes, colours, light, shade, and texture</w:t>
            </w:r>
            <w:r w:rsidR="00396D08">
              <w:rPr>
                <w:rFonts w:cs="Arial"/>
                <w:noProof/>
                <w:lang w:val="en-GB"/>
              </w:rPr>
              <w:t xml:space="preserve">. </w:t>
            </w:r>
            <w:r w:rsidR="00DB0F78" w:rsidRPr="00DB0F78">
              <w:rPr>
                <w:rFonts w:cs="Arial"/>
                <w:noProof/>
                <w:lang w:val="en-GB"/>
              </w:rPr>
              <w:t xml:space="preserve"> The ‘Bands</w:t>
            </w:r>
            <w:r w:rsidR="00A50460">
              <w:rPr>
                <w:rFonts w:cs="Arial"/>
                <w:noProof/>
                <w:lang w:val="en-GB"/>
              </w:rPr>
              <w:t>'</w:t>
            </w:r>
            <w:r w:rsidR="00396D08">
              <w:rPr>
                <w:rFonts w:cs="Arial"/>
                <w:noProof/>
                <w:lang w:val="en-GB"/>
              </w:rPr>
              <w:t>, led by a male "</w:t>
            </w:r>
            <w:r w:rsidR="00E00420">
              <w:rPr>
                <w:rFonts w:cs="Arial"/>
                <w:noProof/>
                <w:lang w:val="en-GB"/>
              </w:rPr>
              <w:t>Captain</w:t>
            </w:r>
            <w:r w:rsidR="00396D08">
              <w:rPr>
                <w:rFonts w:cs="Arial"/>
                <w:noProof/>
                <w:lang w:val="en-GB"/>
              </w:rPr>
              <w:t>" or female "Mother"</w:t>
            </w:r>
            <w:r w:rsidR="00DB0F78" w:rsidRPr="00DB0F78">
              <w:rPr>
                <w:rFonts w:cs="Arial"/>
                <w:noProof/>
                <w:lang w:val="en-GB"/>
              </w:rPr>
              <w:t xml:space="preserve"> </w:t>
            </w:r>
            <w:r w:rsidR="00E00420">
              <w:rPr>
                <w:rFonts w:cs="Arial"/>
                <w:noProof/>
                <w:lang w:val="en-GB"/>
              </w:rPr>
              <w:t>(in Zion Revival</w:t>
            </w:r>
            <w:r w:rsidR="005E6026">
              <w:rPr>
                <w:rFonts w:cs="Arial"/>
                <w:noProof/>
                <w:lang w:val="en-GB"/>
              </w:rPr>
              <w:t>ism</w:t>
            </w:r>
            <w:r w:rsidR="00E00420">
              <w:rPr>
                <w:rFonts w:cs="Arial"/>
                <w:noProof/>
                <w:lang w:val="en-GB"/>
              </w:rPr>
              <w:t xml:space="preserve">) or </w:t>
            </w:r>
            <w:r w:rsidR="00967242">
              <w:rPr>
                <w:rFonts w:cs="Arial"/>
                <w:noProof/>
                <w:lang w:val="en-GB"/>
              </w:rPr>
              <w:t xml:space="preserve">male </w:t>
            </w:r>
            <w:r w:rsidR="00E00420">
              <w:rPr>
                <w:rFonts w:cs="Arial"/>
                <w:noProof/>
                <w:lang w:val="en-GB"/>
              </w:rPr>
              <w:t>"Shepherd"</w:t>
            </w:r>
            <w:r w:rsidR="00967242">
              <w:rPr>
                <w:rFonts w:cs="Arial"/>
                <w:noProof/>
                <w:lang w:val="en-GB"/>
              </w:rPr>
              <w:t xml:space="preserve"> and femal</w:t>
            </w:r>
            <w:r w:rsidR="00405138">
              <w:rPr>
                <w:rFonts w:cs="Arial"/>
                <w:noProof/>
                <w:lang w:val="en-GB"/>
              </w:rPr>
              <w:t>e</w:t>
            </w:r>
            <w:r w:rsidR="00967242">
              <w:rPr>
                <w:rFonts w:cs="Arial"/>
                <w:noProof/>
                <w:lang w:val="en-GB"/>
              </w:rPr>
              <w:t xml:space="preserve"> "Mother" in </w:t>
            </w:r>
            <w:r w:rsidR="00961EFC">
              <w:rPr>
                <w:rFonts w:cs="Arial"/>
                <w:noProof/>
                <w:lang w:val="en-GB"/>
              </w:rPr>
              <w:t>'61</w:t>
            </w:r>
            <w:r w:rsidR="00967242">
              <w:rPr>
                <w:rFonts w:cs="Arial"/>
                <w:noProof/>
                <w:lang w:val="en-GB"/>
              </w:rPr>
              <w:t xml:space="preserve">, </w:t>
            </w:r>
            <w:r w:rsidR="00DB0F78" w:rsidRPr="00DB0F78">
              <w:rPr>
                <w:rFonts w:cs="Arial"/>
                <w:noProof/>
                <w:lang w:val="en-GB"/>
              </w:rPr>
              <w:t>mov</w:t>
            </w:r>
            <w:r w:rsidR="00396D08">
              <w:rPr>
                <w:rFonts w:cs="Arial"/>
                <w:noProof/>
                <w:lang w:val="en-GB"/>
              </w:rPr>
              <w:t>e</w:t>
            </w:r>
            <w:r w:rsidR="00DB0F78" w:rsidRPr="00DB0F78">
              <w:rPr>
                <w:rFonts w:cs="Arial"/>
                <w:noProof/>
                <w:lang w:val="en-GB"/>
              </w:rPr>
              <w:t xml:space="preserve"> anti</w:t>
            </w:r>
            <w:r w:rsidR="00396D08">
              <w:rPr>
                <w:rFonts w:cs="Arial"/>
                <w:noProof/>
                <w:lang w:val="en-GB"/>
              </w:rPr>
              <w:t>-</w:t>
            </w:r>
            <w:r w:rsidR="00DB0F78" w:rsidRPr="00DB0F78">
              <w:rPr>
                <w:rFonts w:cs="Arial"/>
                <w:noProof/>
                <w:lang w:val="en-GB"/>
              </w:rPr>
              <w:t xml:space="preserve">clockwise around the seal </w:t>
            </w:r>
            <w:r w:rsidR="00396D08">
              <w:rPr>
                <w:rFonts w:cs="Arial"/>
                <w:noProof/>
                <w:lang w:val="en-GB"/>
              </w:rPr>
              <w:t>during Revival</w:t>
            </w:r>
            <w:r w:rsidR="005E6026">
              <w:rPr>
                <w:rFonts w:cs="Arial"/>
                <w:noProof/>
                <w:lang w:val="en-GB"/>
              </w:rPr>
              <w:t>ism</w:t>
            </w:r>
            <w:r w:rsidR="00396D08">
              <w:rPr>
                <w:rFonts w:cs="Arial"/>
                <w:noProof/>
                <w:lang w:val="en-GB"/>
              </w:rPr>
              <w:t xml:space="preserve"> ceremonies.</w:t>
            </w:r>
            <w:r w:rsidR="00DB0F78" w:rsidRPr="00DB0F78">
              <w:rPr>
                <w:rFonts w:cs="Arial"/>
                <w:noProof/>
                <w:lang w:val="en-GB"/>
              </w:rPr>
              <w:t xml:space="preserve"> </w:t>
            </w:r>
            <w:r w:rsidR="00066920">
              <w:rPr>
                <w:rFonts w:cs="Arial"/>
                <w:noProof/>
                <w:lang w:val="en-GB"/>
              </w:rPr>
              <w:t>(</w:t>
            </w:r>
            <w:r w:rsidR="00396D08">
              <w:rPr>
                <w:rFonts w:cs="Arial"/>
                <w:noProof/>
                <w:lang w:val="en-GB"/>
              </w:rPr>
              <w:t>2</w:t>
            </w:r>
            <w:r w:rsidR="00DB7B09">
              <w:rPr>
                <w:rFonts w:cs="Arial"/>
                <w:noProof/>
                <w:lang w:val="en-GB"/>
              </w:rPr>
              <w:t>2</w:t>
            </w:r>
            <w:r w:rsidR="00967242">
              <w:rPr>
                <w:rFonts w:cs="Arial"/>
                <w:noProof/>
                <w:lang w:val="en-GB"/>
              </w:rPr>
              <w:t>8</w:t>
            </w:r>
            <w:r w:rsidR="00066920">
              <w:rPr>
                <w:rFonts w:cs="Arial"/>
                <w:noProof/>
                <w:lang w:val="en-GB"/>
              </w:rPr>
              <w:t xml:space="preserve"> wds.)</w:t>
            </w:r>
            <w:r w:rsidRPr="008C22DE">
              <w:rPr>
                <w:rFonts w:cs="Arial"/>
                <w:noProof/>
                <w:lang w:val="en-GB"/>
              </w:rPr>
              <w:t xml:space="preserve">  </w:t>
            </w:r>
          </w:p>
        </w:tc>
      </w:tr>
      <w:tr w:rsidR="001C053B" w:rsidRPr="008E49CD" w:rsidTr="001F65D7">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8E49CD" w:rsidRDefault="00294011" w:rsidP="00EC6E2B">
            <w:pPr>
              <w:pStyle w:val="littleroman"/>
              <w:keepNext w:val="0"/>
              <w:spacing w:before="120"/>
              <w:ind w:left="595" w:hanging="425"/>
            </w:pPr>
            <w:r w:rsidRPr="008E49CD">
              <w:lastRenderedPageBreak/>
              <w:t>Wh</w:t>
            </w:r>
            <w:r w:rsidR="00CA388D" w:rsidRPr="008E49CD">
              <w:t>o are</w:t>
            </w:r>
            <w:r w:rsidR="001C053B" w:rsidRPr="008E49CD">
              <w:t xml:space="preserve"> the bearers and practitioners of th</w:t>
            </w:r>
            <w:r w:rsidRPr="008E49CD">
              <w:t xml:space="preserve">e element? </w:t>
            </w:r>
            <w:r w:rsidR="00CA388D" w:rsidRPr="008E49CD">
              <w:t>Are there any</w:t>
            </w:r>
            <w:r w:rsidRPr="008E49CD">
              <w:t xml:space="preserve"> specific roles</w:t>
            </w:r>
            <w:r w:rsidR="0079473D">
              <w:t>, including gender</w:t>
            </w:r>
            <w:r w:rsidR="0028748F">
              <w:t>-related</w:t>
            </w:r>
            <w:r w:rsidRPr="008E49CD">
              <w:t xml:space="preserve"> </w:t>
            </w:r>
            <w:r w:rsidR="0028748F">
              <w:t xml:space="preserve">ones </w:t>
            </w:r>
            <w:r w:rsidRPr="008E49CD">
              <w:t>or categories of persons with special responsibilities</w:t>
            </w:r>
            <w:r w:rsidR="00A85C96" w:rsidRPr="008E49CD">
              <w:t xml:space="preserve"> for the practice and transmission of </w:t>
            </w:r>
            <w:r w:rsidRPr="008E49CD">
              <w:t>the element</w:t>
            </w:r>
            <w:r w:rsidR="00CA388D" w:rsidRPr="008E49CD">
              <w:t>?</w:t>
            </w:r>
            <w:r w:rsidR="000C45D0" w:rsidRPr="008E49CD">
              <w:t xml:space="preserve"> </w:t>
            </w:r>
            <w:r w:rsidR="006F6E82" w:rsidRPr="008E49CD">
              <w:t xml:space="preserve">If </w:t>
            </w:r>
            <w:r w:rsidR="0028748F">
              <w:t>so</w:t>
            </w:r>
            <w:r w:rsidR="006F6E82" w:rsidRPr="008E49CD">
              <w:t xml:space="preserve">, who </w:t>
            </w:r>
            <w:r w:rsidR="000C45D0" w:rsidRPr="008E49CD">
              <w:t>are they and what are their responsibilities?</w:t>
            </w:r>
          </w:p>
          <w:p w:rsidR="001C053B" w:rsidRPr="008E49CD" w:rsidRDefault="00CA388D" w:rsidP="001B6F0E">
            <w:pPr>
              <w:pStyle w:val="Info03"/>
              <w:spacing w:after="0" w:line="240" w:lineRule="auto"/>
              <w:jc w:val="right"/>
              <w:rPr>
                <w:lang w:val="en-GB"/>
              </w:rPr>
            </w:pPr>
            <w:r w:rsidRPr="008E49CD">
              <w:rPr>
                <w:rFonts w:eastAsia="SimSun"/>
                <w:sz w:val="18"/>
                <w:szCs w:val="18"/>
                <w:lang w:val="en-GB"/>
              </w:rPr>
              <w:t>N</w:t>
            </w:r>
            <w:r w:rsidR="001C053B" w:rsidRPr="008E49CD">
              <w:rPr>
                <w:rFonts w:eastAsia="SimSun"/>
                <w:sz w:val="18"/>
                <w:szCs w:val="18"/>
                <w:lang w:val="en-GB"/>
              </w:rPr>
              <w:t xml:space="preserve">ot </w:t>
            </w:r>
            <w:r w:rsidR="004B3B4B" w:rsidRPr="008E49CD">
              <w:rPr>
                <w:rFonts w:eastAsia="SimSun"/>
                <w:sz w:val="18"/>
                <w:szCs w:val="18"/>
                <w:lang w:val="en-GB"/>
              </w:rPr>
              <w:t>fewer than 150 or more than</w:t>
            </w:r>
            <w:r w:rsidR="00CD66BE" w:rsidRPr="008E49CD">
              <w:rPr>
                <w:rFonts w:eastAsia="SimSun"/>
                <w:sz w:val="18"/>
                <w:szCs w:val="18"/>
                <w:lang w:val="en-GB"/>
              </w:rPr>
              <w:t xml:space="preserve"> </w:t>
            </w:r>
            <w:r w:rsidR="001C053B" w:rsidRPr="008E49CD">
              <w:rPr>
                <w:rFonts w:eastAsia="SimSun"/>
                <w:sz w:val="18"/>
                <w:szCs w:val="18"/>
                <w:lang w:val="en-GB"/>
              </w:rPr>
              <w:t>250 words</w:t>
            </w:r>
          </w:p>
        </w:tc>
      </w:tr>
      <w:tr w:rsidR="00B37B5A" w:rsidRPr="008E49CD" w:rsidTr="001F65D7">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37B5A" w:rsidRPr="008E49CD" w:rsidRDefault="00967242" w:rsidP="00961EFC">
            <w:pPr>
              <w:pStyle w:val="formtext"/>
              <w:spacing w:before="120" w:after="120" w:line="240" w:lineRule="auto"/>
              <w:jc w:val="both"/>
              <w:rPr>
                <w:rFonts w:cs="Arial"/>
                <w:lang w:val="en-GB"/>
              </w:rPr>
            </w:pPr>
            <w:r>
              <w:rPr>
                <w:rFonts w:cs="Arial"/>
                <w:noProof/>
                <w:lang w:val="en-GB"/>
              </w:rPr>
              <w:t xml:space="preserve">The </w:t>
            </w:r>
            <w:r w:rsidR="002D5840">
              <w:rPr>
                <w:rFonts w:cs="Arial"/>
                <w:noProof/>
                <w:lang w:val="en-GB"/>
              </w:rPr>
              <w:t xml:space="preserve">bearers and practitioners of the </w:t>
            </w:r>
            <w:r>
              <w:rPr>
                <w:rFonts w:cs="Arial"/>
                <w:noProof/>
                <w:lang w:val="en-GB"/>
              </w:rPr>
              <w:t>element Revival</w:t>
            </w:r>
            <w:r w:rsidR="005E6026">
              <w:rPr>
                <w:rFonts w:cs="Arial"/>
                <w:noProof/>
                <w:lang w:val="en-GB"/>
              </w:rPr>
              <w:t>ism</w:t>
            </w:r>
            <w:r>
              <w:rPr>
                <w:rFonts w:cs="Arial"/>
                <w:noProof/>
                <w:lang w:val="en-GB"/>
              </w:rPr>
              <w:t xml:space="preserve">, Religious Practice of Jamaica </w:t>
            </w:r>
            <w:r w:rsidR="002D5840">
              <w:rPr>
                <w:rFonts w:cs="Arial"/>
                <w:noProof/>
                <w:lang w:val="en-GB"/>
              </w:rPr>
              <w:t>are</w:t>
            </w:r>
            <w:r>
              <w:rPr>
                <w:rFonts w:cs="Arial"/>
                <w:noProof/>
                <w:lang w:val="en-GB"/>
              </w:rPr>
              <w:t xml:space="preserve"> </w:t>
            </w:r>
            <w:r w:rsidR="00C36A20">
              <w:rPr>
                <w:rFonts w:cs="Arial"/>
                <w:noProof/>
                <w:lang w:val="en-GB"/>
              </w:rPr>
              <w:t xml:space="preserve">members of </w:t>
            </w:r>
            <w:r w:rsidR="002D7C84">
              <w:rPr>
                <w:rFonts w:cs="Arial"/>
                <w:noProof/>
                <w:lang w:val="en-GB"/>
              </w:rPr>
              <w:t xml:space="preserve">particular </w:t>
            </w:r>
            <w:r w:rsidR="00C36A20">
              <w:rPr>
                <w:rFonts w:cs="Arial"/>
                <w:noProof/>
                <w:lang w:val="en-GB"/>
              </w:rPr>
              <w:t xml:space="preserve"> "bands"</w:t>
            </w:r>
            <w:r w:rsidR="002D7C84">
              <w:rPr>
                <w:rFonts w:cs="Arial"/>
                <w:noProof/>
                <w:lang w:val="en-GB"/>
              </w:rPr>
              <w:t>.</w:t>
            </w:r>
            <w:r w:rsidR="00DB7B09">
              <w:rPr>
                <w:rFonts w:cs="Arial"/>
                <w:noProof/>
                <w:lang w:val="en-GB"/>
              </w:rPr>
              <w:t xml:space="preserve"> </w:t>
            </w:r>
            <w:r w:rsidR="002D7C84" w:rsidRPr="002D7C84">
              <w:rPr>
                <w:rFonts w:cs="Arial"/>
                <w:noProof/>
                <w:lang w:val="en-GB"/>
              </w:rPr>
              <w:t xml:space="preserve">Generally, Revivalists are tiered into three levels: (1) Leaders, (2) Post-holders, and (3) Floor members .  </w:t>
            </w:r>
            <w:r w:rsidR="002D7C84">
              <w:rPr>
                <w:rFonts w:cs="Arial"/>
                <w:noProof/>
                <w:lang w:val="en-GB"/>
              </w:rPr>
              <w:t xml:space="preserve">In Zion </w:t>
            </w:r>
            <w:r w:rsidR="00E26CB3">
              <w:rPr>
                <w:rFonts w:cs="Arial"/>
                <w:noProof/>
                <w:lang w:val="en-GB"/>
              </w:rPr>
              <w:t>"</w:t>
            </w:r>
            <w:r w:rsidR="002D7C84">
              <w:rPr>
                <w:rFonts w:cs="Arial"/>
                <w:noProof/>
                <w:lang w:val="en-GB"/>
              </w:rPr>
              <w:t>bands</w:t>
            </w:r>
            <w:r w:rsidR="00E26CB3">
              <w:rPr>
                <w:rFonts w:cs="Arial"/>
                <w:noProof/>
                <w:lang w:val="en-GB"/>
              </w:rPr>
              <w:t>"</w:t>
            </w:r>
            <w:r w:rsidR="002D7C84">
              <w:rPr>
                <w:rFonts w:cs="Arial"/>
                <w:noProof/>
                <w:lang w:val="en-GB"/>
              </w:rPr>
              <w:t xml:space="preserve"> led by males, the female "Mother" will occupy the second </w:t>
            </w:r>
            <w:r w:rsidR="00E26CB3">
              <w:rPr>
                <w:rFonts w:cs="Arial"/>
                <w:noProof/>
                <w:lang w:val="en-GB"/>
              </w:rPr>
              <w:t xml:space="preserve">tier of leadership, followed by Deacons and Elders who are followed by Floor Members. In </w:t>
            </w:r>
            <w:r w:rsidR="00961EFC">
              <w:rPr>
                <w:rFonts w:cs="Arial"/>
                <w:noProof/>
                <w:lang w:val="en-GB"/>
              </w:rPr>
              <w:t>'61,</w:t>
            </w:r>
            <w:r w:rsidR="00E26CB3">
              <w:rPr>
                <w:rFonts w:cs="Arial"/>
                <w:noProof/>
                <w:lang w:val="en-GB"/>
              </w:rPr>
              <w:t xml:space="preserve"> the leader is almost </w:t>
            </w:r>
            <w:r w:rsidR="003C3506">
              <w:rPr>
                <w:rFonts w:cs="Arial"/>
                <w:noProof/>
                <w:lang w:val="en-GB"/>
              </w:rPr>
              <w:t xml:space="preserve">always </w:t>
            </w:r>
            <w:r w:rsidR="00E26CB3">
              <w:rPr>
                <w:rFonts w:cs="Arial"/>
                <w:noProof/>
                <w:lang w:val="en-GB"/>
              </w:rPr>
              <w:t>male</w:t>
            </w:r>
            <w:r w:rsidR="003C3506">
              <w:rPr>
                <w:rFonts w:cs="Arial"/>
                <w:noProof/>
                <w:lang w:val="en-GB"/>
              </w:rPr>
              <w:t xml:space="preserve">, who </w:t>
            </w:r>
            <w:r w:rsidR="00E26CB3">
              <w:rPr>
                <w:rFonts w:cs="Arial"/>
                <w:noProof/>
                <w:lang w:val="en-GB"/>
              </w:rPr>
              <w:t>is supported by a "Bands" Mother and a Shepherd Boy</w:t>
            </w:r>
            <w:r w:rsidR="001510A0">
              <w:rPr>
                <w:rFonts w:cs="Arial"/>
                <w:noProof/>
                <w:lang w:val="en-GB"/>
              </w:rPr>
              <w:t xml:space="preserve">. Below them are nearly fifty other types of functionaries which includes </w:t>
            </w:r>
            <w:r w:rsidR="003C3506">
              <w:rPr>
                <w:rFonts w:cs="Arial"/>
                <w:noProof/>
                <w:lang w:val="en-GB"/>
              </w:rPr>
              <w:t>the "</w:t>
            </w:r>
            <w:r w:rsidR="001510A0">
              <w:rPr>
                <w:rFonts w:cs="Arial"/>
                <w:noProof/>
                <w:lang w:val="en-GB"/>
              </w:rPr>
              <w:t>Doves</w:t>
            </w:r>
            <w:r w:rsidR="003C3506">
              <w:rPr>
                <w:rFonts w:cs="Arial"/>
                <w:noProof/>
                <w:lang w:val="en-GB"/>
              </w:rPr>
              <w:t>"</w:t>
            </w:r>
            <w:r w:rsidR="001510A0">
              <w:rPr>
                <w:rFonts w:cs="Arial"/>
                <w:noProof/>
                <w:lang w:val="en-GB"/>
              </w:rPr>
              <w:t xml:space="preserve">, </w:t>
            </w:r>
            <w:r w:rsidR="003C3506">
              <w:rPr>
                <w:rFonts w:cs="Arial"/>
                <w:noProof/>
                <w:lang w:val="en-GB"/>
              </w:rPr>
              <w:t>"</w:t>
            </w:r>
            <w:r w:rsidR="001510A0">
              <w:rPr>
                <w:rFonts w:cs="Arial"/>
                <w:noProof/>
                <w:lang w:val="en-GB"/>
              </w:rPr>
              <w:t>Cutters</w:t>
            </w:r>
            <w:r w:rsidR="003C3506">
              <w:rPr>
                <w:rFonts w:cs="Arial"/>
                <w:noProof/>
                <w:lang w:val="en-GB"/>
              </w:rPr>
              <w:t>"</w:t>
            </w:r>
            <w:r w:rsidR="001510A0">
              <w:rPr>
                <w:rFonts w:cs="Arial"/>
                <w:noProof/>
                <w:lang w:val="en-GB"/>
              </w:rPr>
              <w:t xml:space="preserve"> and "Hunters"</w:t>
            </w:r>
            <w:r w:rsidR="00E418A1">
              <w:rPr>
                <w:rFonts w:cs="Arial"/>
                <w:noProof/>
                <w:lang w:val="en-GB"/>
              </w:rPr>
              <w:t xml:space="preserve"> </w:t>
            </w:r>
            <w:r w:rsidR="00DB7B09">
              <w:rPr>
                <w:rFonts w:cs="Arial"/>
                <w:noProof/>
                <w:lang w:val="en-GB"/>
              </w:rPr>
              <w:t xml:space="preserve">all of </w:t>
            </w:r>
            <w:r w:rsidR="00E418A1">
              <w:rPr>
                <w:rFonts w:cs="Arial"/>
                <w:noProof/>
                <w:lang w:val="en-GB"/>
              </w:rPr>
              <w:t>who</w:t>
            </w:r>
            <w:r w:rsidR="00DB7B09">
              <w:rPr>
                <w:rFonts w:cs="Arial"/>
                <w:noProof/>
                <w:lang w:val="en-GB"/>
              </w:rPr>
              <w:t>m</w:t>
            </w:r>
            <w:r w:rsidR="00E418A1">
              <w:rPr>
                <w:rFonts w:cs="Arial"/>
                <w:noProof/>
                <w:lang w:val="en-GB"/>
              </w:rPr>
              <w:t xml:space="preserve"> have varying responsibilities relating to rituals, especially </w:t>
            </w:r>
            <w:r w:rsidR="00DB7B09">
              <w:rPr>
                <w:rFonts w:cs="Arial"/>
                <w:noProof/>
                <w:lang w:val="en-GB"/>
              </w:rPr>
              <w:t xml:space="preserve">those concerning </w:t>
            </w:r>
            <w:r w:rsidR="00E418A1">
              <w:rPr>
                <w:rFonts w:cs="Arial"/>
                <w:noProof/>
                <w:lang w:val="en-GB"/>
              </w:rPr>
              <w:t>spirit interaction and communication.</w:t>
            </w:r>
            <w:r w:rsidR="003C3506">
              <w:rPr>
                <w:rFonts w:cs="Arial"/>
                <w:noProof/>
                <w:lang w:val="en-GB"/>
              </w:rPr>
              <w:t xml:space="preserve"> </w:t>
            </w:r>
            <w:r w:rsidR="00C36A20">
              <w:rPr>
                <w:rFonts w:cs="Arial"/>
                <w:noProof/>
                <w:lang w:val="en-GB"/>
              </w:rPr>
              <w:t xml:space="preserve">The leaders of the </w:t>
            </w:r>
            <w:r w:rsidR="003C3506">
              <w:rPr>
                <w:rFonts w:cs="Arial"/>
                <w:noProof/>
                <w:lang w:val="en-GB"/>
              </w:rPr>
              <w:t>"</w:t>
            </w:r>
            <w:r w:rsidR="00C36A20">
              <w:rPr>
                <w:rFonts w:cs="Arial"/>
                <w:noProof/>
                <w:lang w:val="en-GB"/>
              </w:rPr>
              <w:t>bands</w:t>
            </w:r>
            <w:r w:rsidR="003C3506">
              <w:rPr>
                <w:rFonts w:cs="Arial"/>
                <w:noProof/>
                <w:lang w:val="en-GB"/>
              </w:rPr>
              <w:t>"</w:t>
            </w:r>
            <w:r w:rsidR="00C36A20">
              <w:rPr>
                <w:rFonts w:cs="Arial"/>
                <w:noProof/>
                <w:lang w:val="en-GB"/>
              </w:rPr>
              <w:t xml:space="preserve"> are tasked with the responsibility of deciphering messages received by members during possession or myal. To</w:t>
            </w:r>
            <w:r w:rsidR="00C170A2">
              <w:rPr>
                <w:rFonts w:cs="Arial"/>
                <w:noProof/>
                <w:lang w:val="en-GB"/>
              </w:rPr>
              <w:t xml:space="preserve"> </w:t>
            </w:r>
            <w:r w:rsidR="00C36A20">
              <w:rPr>
                <w:rFonts w:cs="Arial"/>
                <w:noProof/>
                <w:lang w:val="en-GB"/>
              </w:rPr>
              <w:t>facilitate this process</w:t>
            </w:r>
            <w:r w:rsidR="003C3506">
              <w:rPr>
                <w:rFonts w:cs="Arial"/>
                <w:noProof/>
                <w:lang w:val="en-GB"/>
              </w:rPr>
              <w:t>,</w:t>
            </w:r>
            <w:r w:rsidR="00C36A20">
              <w:rPr>
                <w:rFonts w:cs="Arial"/>
                <w:noProof/>
                <w:lang w:val="en-GB"/>
              </w:rPr>
              <w:t xml:space="preserve"> the leader</w:t>
            </w:r>
            <w:r w:rsidR="004066AF">
              <w:rPr>
                <w:rFonts w:cs="Arial"/>
                <w:noProof/>
                <w:lang w:val="en-GB"/>
              </w:rPr>
              <w:t xml:space="preserve"> of either Zion or </w:t>
            </w:r>
            <w:r w:rsidR="00961EFC">
              <w:rPr>
                <w:rFonts w:cs="Arial"/>
                <w:noProof/>
                <w:lang w:val="en-GB"/>
              </w:rPr>
              <w:t>'61</w:t>
            </w:r>
            <w:r w:rsidR="004066AF">
              <w:rPr>
                <w:rFonts w:cs="Arial"/>
                <w:noProof/>
                <w:lang w:val="en-GB"/>
              </w:rPr>
              <w:t xml:space="preserve"> </w:t>
            </w:r>
            <w:r w:rsidR="00C170A2">
              <w:rPr>
                <w:rFonts w:cs="Arial"/>
                <w:noProof/>
                <w:lang w:val="en-GB"/>
              </w:rPr>
              <w:t>denominations</w:t>
            </w:r>
            <w:r w:rsidR="00C36A20">
              <w:rPr>
                <w:rFonts w:cs="Arial"/>
                <w:noProof/>
                <w:lang w:val="en-GB"/>
              </w:rPr>
              <w:t xml:space="preserve"> will have the responsibility of organising those who "have the sp</w:t>
            </w:r>
            <w:r w:rsidR="004066AF">
              <w:rPr>
                <w:rFonts w:cs="Arial"/>
                <w:noProof/>
                <w:lang w:val="en-GB"/>
              </w:rPr>
              <w:t>irit" into a circle</w:t>
            </w:r>
            <w:r w:rsidR="00C170A2">
              <w:rPr>
                <w:rFonts w:cs="Arial"/>
                <w:noProof/>
                <w:lang w:val="en-GB"/>
              </w:rPr>
              <w:t>,</w:t>
            </w:r>
            <w:r w:rsidR="004066AF">
              <w:rPr>
                <w:rFonts w:cs="Arial"/>
                <w:noProof/>
                <w:lang w:val="en-GB"/>
              </w:rPr>
              <w:t xml:space="preserve"> </w:t>
            </w:r>
            <w:r w:rsidR="004066AF" w:rsidRPr="004066AF">
              <w:rPr>
                <w:rFonts w:cs="Arial"/>
                <w:noProof/>
                <w:lang w:val="en-GB"/>
              </w:rPr>
              <w:t>drill</w:t>
            </w:r>
            <w:r w:rsidR="00C170A2">
              <w:rPr>
                <w:rFonts w:cs="Arial"/>
                <w:noProof/>
                <w:lang w:val="en-GB"/>
              </w:rPr>
              <w:t>ing</w:t>
            </w:r>
            <w:r w:rsidR="004066AF" w:rsidRPr="004066AF">
              <w:rPr>
                <w:rFonts w:cs="Arial"/>
                <w:noProof/>
                <w:lang w:val="en-GB"/>
              </w:rPr>
              <w:t xml:space="preserve"> them into a side-stepping pattern</w:t>
            </w:r>
            <w:r w:rsidR="00DB7B09">
              <w:rPr>
                <w:rFonts w:cs="Arial"/>
                <w:noProof/>
                <w:lang w:val="en-GB"/>
              </w:rPr>
              <w:t>,</w:t>
            </w:r>
            <w:r w:rsidR="004066AF" w:rsidRPr="004066AF">
              <w:rPr>
                <w:rFonts w:cs="Arial"/>
                <w:noProof/>
                <w:lang w:val="en-GB"/>
              </w:rPr>
              <w:t xml:space="preserve"> accompanied by heavy breathing or "trumping"</w:t>
            </w:r>
            <w:r w:rsidR="00C170A2">
              <w:rPr>
                <w:rFonts w:cs="Arial"/>
                <w:noProof/>
                <w:lang w:val="en-GB"/>
              </w:rPr>
              <w:t>,</w:t>
            </w:r>
            <w:r w:rsidR="004066AF" w:rsidRPr="004066AF">
              <w:rPr>
                <w:rFonts w:cs="Arial"/>
                <w:noProof/>
                <w:lang w:val="en-GB"/>
              </w:rPr>
              <w:t xml:space="preserve"> </w:t>
            </w:r>
            <w:r w:rsidR="003C3506">
              <w:rPr>
                <w:rFonts w:cs="Arial"/>
                <w:noProof/>
                <w:lang w:val="en-GB"/>
              </w:rPr>
              <w:t xml:space="preserve">having already set their actions </w:t>
            </w:r>
            <w:r w:rsidR="00C170A2">
              <w:rPr>
                <w:rFonts w:cs="Arial"/>
                <w:noProof/>
                <w:lang w:val="en-GB"/>
              </w:rPr>
              <w:t>to his/her</w:t>
            </w:r>
            <w:r w:rsidR="004066AF" w:rsidRPr="004066AF">
              <w:rPr>
                <w:rFonts w:cs="Arial"/>
                <w:noProof/>
                <w:lang w:val="en-GB"/>
              </w:rPr>
              <w:t xml:space="preserve"> rhythm</w:t>
            </w:r>
            <w:r w:rsidR="00C170A2">
              <w:rPr>
                <w:rFonts w:cs="Arial"/>
                <w:noProof/>
                <w:lang w:val="en-GB"/>
              </w:rPr>
              <w:t xml:space="preserve">. </w:t>
            </w:r>
            <w:r w:rsidR="00E17079">
              <w:rPr>
                <w:rFonts w:cs="Arial"/>
                <w:noProof/>
                <w:lang w:val="en-GB"/>
              </w:rPr>
              <w:t>In Zion</w:t>
            </w:r>
            <w:r w:rsidR="003C3506">
              <w:rPr>
                <w:rFonts w:cs="Arial"/>
                <w:noProof/>
                <w:lang w:val="en-GB"/>
              </w:rPr>
              <w:t>,</w:t>
            </w:r>
            <w:r w:rsidR="00E17079">
              <w:rPr>
                <w:rFonts w:cs="Arial"/>
                <w:noProof/>
                <w:lang w:val="en-GB"/>
              </w:rPr>
              <w:t xml:space="preserve"> messages are delivered by spirits known as "Bands messengers" </w:t>
            </w:r>
            <w:r w:rsidR="003C3506">
              <w:rPr>
                <w:rFonts w:cs="Arial"/>
                <w:noProof/>
                <w:lang w:val="en-GB"/>
              </w:rPr>
              <w:t>or</w:t>
            </w:r>
            <w:r w:rsidR="00E17079">
              <w:rPr>
                <w:rFonts w:cs="Arial"/>
                <w:noProof/>
                <w:lang w:val="en-GB"/>
              </w:rPr>
              <w:t xml:space="preserve"> their counterpart "</w:t>
            </w:r>
            <w:r w:rsidR="00DB7B09">
              <w:rPr>
                <w:rFonts w:cs="Arial"/>
                <w:noProof/>
                <w:lang w:val="en-GB"/>
              </w:rPr>
              <w:t>J</w:t>
            </w:r>
            <w:r w:rsidR="00E17079">
              <w:rPr>
                <w:rFonts w:cs="Arial"/>
                <w:noProof/>
                <w:lang w:val="en-GB"/>
              </w:rPr>
              <w:t xml:space="preserve">ourneyman" in </w:t>
            </w:r>
            <w:r w:rsidR="00961EFC">
              <w:rPr>
                <w:rFonts w:cs="Arial"/>
                <w:noProof/>
                <w:lang w:val="en-GB"/>
              </w:rPr>
              <w:t>'61</w:t>
            </w:r>
            <w:r w:rsidR="00E17079">
              <w:rPr>
                <w:rFonts w:cs="Arial"/>
                <w:noProof/>
                <w:lang w:val="en-GB"/>
              </w:rPr>
              <w:t xml:space="preserve">. </w:t>
            </w:r>
            <w:r w:rsidR="00E275FC">
              <w:rPr>
                <w:rFonts w:cs="Arial"/>
                <w:noProof/>
                <w:lang w:val="en-GB"/>
              </w:rPr>
              <w:t>(</w:t>
            </w:r>
            <w:r w:rsidR="00DB7B09">
              <w:rPr>
                <w:rFonts w:cs="Arial"/>
                <w:noProof/>
                <w:lang w:val="en-GB"/>
              </w:rPr>
              <w:t>1</w:t>
            </w:r>
            <w:r w:rsidR="00E418A1">
              <w:rPr>
                <w:rFonts w:cs="Arial"/>
                <w:noProof/>
                <w:lang w:val="en-GB"/>
              </w:rPr>
              <w:t>8</w:t>
            </w:r>
            <w:r w:rsidR="00DB7B09">
              <w:rPr>
                <w:rFonts w:cs="Arial"/>
                <w:noProof/>
                <w:lang w:val="en-GB"/>
              </w:rPr>
              <w:t>8</w:t>
            </w:r>
            <w:r w:rsidR="00E275FC">
              <w:rPr>
                <w:rFonts w:cs="Arial"/>
                <w:noProof/>
                <w:lang w:val="en-GB"/>
              </w:rPr>
              <w:t>) wds</w:t>
            </w:r>
            <w:r w:rsidR="00ED3600">
              <w:rPr>
                <w:rFonts w:cs="Arial"/>
                <w:noProof/>
                <w:lang w:val="en-GB"/>
              </w:rPr>
              <w:t>.</w:t>
            </w:r>
            <w:r w:rsidR="00E418A1">
              <w:rPr>
                <w:rFonts w:cs="Arial"/>
                <w:noProof/>
                <w:lang w:val="en-GB"/>
              </w:rPr>
              <w:t>.</w:t>
            </w:r>
          </w:p>
        </w:tc>
      </w:tr>
      <w:tr w:rsidR="00B37B5A" w:rsidRPr="008E49CD" w:rsidTr="001F65D7">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rsidR="00A33DA5" w:rsidRPr="00F56C78" w:rsidRDefault="00824AD6" w:rsidP="001B6F0E">
            <w:pPr>
              <w:pStyle w:val="littleroman"/>
              <w:keepNext w:val="0"/>
              <w:spacing w:before="120"/>
              <w:ind w:left="595" w:hanging="425"/>
            </w:pPr>
            <w:r w:rsidRPr="008E49CD">
              <w:t>How are the knowledge and skills related to the element transmitted today?</w:t>
            </w:r>
          </w:p>
          <w:p w:rsidR="00B37B5A" w:rsidRPr="008E49CD" w:rsidRDefault="00A33DA5" w:rsidP="00F56C78">
            <w:pPr>
              <w:pStyle w:val="Default"/>
              <w:keepNext/>
              <w:widowControl/>
              <w:spacing w:before="120" w:after="120"/>
              <w:ind w:left="595" w:right="113"/>
              <w:jc w:val="right"/>
              <w:rPr>
                <w:rFonts w:ascii="Arial" w:eastAsia="SimSun" w:hAnsi="Arial" w:cs="Arial"/>
                <w:i/>
                <w:sz w:val="18"/>
                <w:szCs w:val="18"/>
                <w:lang w:val="en-GB"/>
              </w:rPr>
            </w:pPr>
            <w:r w:rsidRPr="00A33DA5">
              <w:rPr>
                <w:rFonts w:ascii="Arial" w:eastAsia="SimSun" w:hAnsi="Arial" w:cs="Arial"/>
                <w:i/>
                <w:sz w:val="18"/>
                <w:szCs w:val="18"/>
                <w:lang w:val="en-GB"/>
              </w:rPr>
              <w:t>Not fewer than 150 or more than 250 words</w:t>
            </w:r>
          </w:p>
        </w:tc>
      </w:tr>
      <w:tr w:rsidR="00B37B5A" w:rsidRPr="008E49CD"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37B5A" w:rsidRPr="004856B0" w:rsidRDefault="006B0D30" w:rsidP="00961EFC">
            <w:pPr>
              <w:pStyle w:val="formtext"/>
              <w:spacing w:before="120" w:after="120" w:line="240" w:lineRule="auto"/>
              <w:jc w:val="both"/>
              <w:rPr>
                <w:rFonts w:cs="Arial"/>
                <w:lang w:val="en-GB"/>
              </w:rPr>
            </w:pPr>
            <w:r>
              <w:rPr>
                <w:rFonts w:cs="Arial"/>
                <w:noProof/>
                <w:lang w:val="en-GB"/>
              </w:rPr>
              <w:t>The knowledge and skills related to the element Revival</w:t>
            </w:r>
            <w:r w:rsidR="005E6026">
              <w:rPr>
                <w:rFonts w:cs="Arial"/>
                <w:noProof/>
                <w:lang w:val="en-GB"/>
              </w:rPr>
              <w:t>ism</w:t>
            </w:r>
            <w:r>
              <w:rPr>
                <w:rFonts w:cs="Arial"/>
                <w:noProof/>
                <w:lang w:val="en-GB"/>
              </w:rPr>
              <w:t xml:space="preserve">, Religious Practice of Jamaica are transmitted through several community-based and community-organised </w:t>
            </w:r>
            <w:r w:rsidR="00DC3109">
              <w:rPr>
                <w:rFonts w:cs="Arial"/>
                <w:noProof/>
                <w:lang w:val="en-GB"/>
              </w:rPr>
              <w:t>events</w:t>
            </w:r>
            <w:r>
              <w:rPr>
                <w:rFonts w:cs="Arial"/>
                <w:noProof/>
                <w:lang w:val="en-GB"/>
              </w:rPr>
              <w:t>. These include the regular hosting of Revival</w:t>
            </w:r>
            <w:r w:rsidR="005E6026">
              <w:rPr>
                <w:rFonts w:cs="Arial"/>
                <w:noProof/>
                <w:lang w:val="en-GB"/>
              </w:rPr>
              <w:t>ism</w:t>
            </w:r>
            <w:r>
              <w:rPr>
                <w:rFonts w:cs="Arial"/>
                <w:noProof/>
                <w:lang w:val="en-GB"/>
              </w:rPr>
              <w:t xml:space="preserve"> gatherings such as </w:t>
            </w:r>
            <w:r w:rsidR="007330CF">
              <w:rPr>
                <w:rFonts w:cs="Arial"/>
                <w:noProof/>
                <w:lang w:val="en-GB"/>
              </w:rPr>
              <w:t>"</w:t>
            </w:r>
            <w:r>
              <w:rPr>
                <w:rFonts w:cs="Arial"/>
                <w:noProof/>
                <w:lang w:val="en-GB"/>
              </w:rPr>
              <w:t>tables</w:t>
            </w:r>
            <w:r w:rsidR="007330CF">
              <w:rPr>
                <w:rFonts w:cs="Arial"/>
                <w:noProof/>
                <w:lang w:val="en-GB"/>
              </w:rPr>
              <w:t>"</w:t>
            </w:r>
            <w:r>
              <w:rPr>
                <w:rFonts w:cs="Arial"/>
                <w:noProof/>
                <w:lang w:val="en-GB"/>
              </w:rPr>
              <w:t>. The Revival</w:t>
            </w:r>
            <w:r w:rsidR="005E6026">
              <w:rPr>
                <w:rFonts w:cs="Arial"/>
                <w:noProof/>
                <w:lang w:val="en-GB"/>
              </w:rPr>
              <w:t>ism</w:t>
            </w:r>
            <w:r>
              <w:rPr>
                <w:rFonts w:cs="Arial"/>
                <w:noProof/>
                <w:lang w:val="en-GB"/>
              </w:rPr>
              <w:t xml:space="preserve"> table </w:t>
            </w:r>
            <w:r w:rsidR="007330CF">
              <w:rPr>
                <w:rFonts w:cs="Arial"/>
                <w:noProof/>
                <w:lang w:val="en-GB"/>
              </w:rPr>
              <w:t xml:space="preserve">(sometimes referred to as </w:t>
            </w:r>
            <w:r>
              <w:rPr>
                <w:rFonts w:cs="Arial"/>
                <w:noProof/>
                <w:lang w:val="en-GB"/>
              </w:rPr>
              <w:t>"board"</w:t>
            </w:r>
            <w:r w:rsidR="007330CF">
              <w:rPr>
                <w:rFonts w:cs="Arial"/>
                <w:noProof/>
                <w:lang w:val="en-GB"/>
              </w:rPr>
              <w:t>)</w:t>
            </w:r>
            <w:r>
              <w:rPr>
                <w:rFonts w:cs="Arial"/>
                <w:noProof/>
                <w:lang w:val="en-GB"/>
              </w:rPr>
              <w:t xml:space="preserve"> is a temporary centre-pole altar/ritual dining table upon which an assortment of bottled alchoholic and non-alchoholic beverages, cooked food, fruits, nuts, spices and spiritual medicines/plants</w:t>
            </w:r>
            <w:r w:rsidR="007330CF">
              <w:rPr>
                <w:rFonts w:cs="Arial"/>
                <w:noProof/>
                <w:lang w:val="en-GB"/>
              </w:rPr>
              <w:t>,</w:t>
            </w:r>
            <w:r>
              <w:rPr>
                <w:rFonts w:cs="Arial"/>
                <w:noProof/>
                <w:lang w:val="en-GB"/>
              </w:rPr>
              <w:t xml:space="preserve">  inclusive</w:t>
            </w:r>
            <w:r w:rsidR="00DC3109">
              <w:rPr>
                <w:rFonts w:cs="Arial"/>
                <w:noProof/>
                <w:lang w:val="en-GB"/>
              </w:rPr>
              <w:t xml:space="preserve"> of flowers</w:t>
            </w:r>
            <w:r w:rsidR="007330CF">
              <w:rPr>
                <w:rFonts w:cs="Arial"/>
                <w:noProof/>
                <w:lang w:val="en-GB"/>
              </w:rPr>
              <w:t>,</w:t>
            </w:r>
            <w:r w:rsidR="00DC3109">
              <w:rPr>
                <w:rFonts w:cs="Arial"/>
                <w:noProof/>
                <w:lang w:val="en-GB"/>
              </w:rPr>
              <w:t xml:space="preserve"> as well as candles</w:t>
            </w:r>
            <w:r w:rsidR="007330CF">
              <w:rPr>
                <w:rFonts w:cs="Arial"/>
                <w:noProof/>
                <w:lang w:val="en-GB"/>
              </w:rPr>
              <w:t>, are placed</w:t>
            </w:r>
            <w:r w:rsidR="00DC3109">
              <w:rPr>
                <w:rFonts w:cs="Arial"/>
                <w:noProof/>
                <w:lang w:val="en-GB"/>
              </w:rPr>
              <w:t xml:space="preserve">. There is also </w:t>
            </w:r>
            <w:r>
              <w:rPr>
                <w:rFonts w:cs="Arial"/>
                <w:noProof/>
                <w:lang w:val="en-GB"/>
              </w:rPr>
              <w:t xml:space="preserve">the </w:t>
            </w:r>
            <w:r w:rsidR="00DC3109">
              <w:rPr>
                <w:rFonts w:cs="Arial"/>
                <w:noProof/>
                <w:lang w:val="en-GB"/>
              </w:rPr>
              <w:t>Revival</w:t>
            </w:r>
            <w:r w:rsidR="005E6026">
              <w:rPr>
                <w:rFonts w:cs="Arial"/>
                <w:noProof/>
                <w:lang w:val="en-GB"/>
              </w:rPr>
              <w:t>ism</w:t>
            </w:r>
            <w:r w:rsidR="00DC3109">
              <w:rPr>
                <w:rFonts w:cs="Arial"/>
                <w:noProof/>
                <w:lang w:val="en-GB"/>
              </w:rPr>
              <w:t xml:space="preserve"> </w:t>
            </w:r>
            <w:r>
              <w:rPr>
                <w:rFonts w:cs="Arial"/>
                <w:noProof/>
                <w:lang w:val="en-GB"/>
              </w:rPr>
              <w:t xml:space="preserve">pilgrimage to </w:t>
            </w:r>
            <w:r w:rsidR="00DC3109">
              <w:rPr>
                <w:rFonts w:cs="Arial"/>
                <w:noProof/>
                <w:lang w:val="en-GB"/>
              </w:rPr>
              <w:t xml:space="preserve">the </w:t>
            </w:r>
            <w:r>
              <w:rPr>
                <w:rFonts w:cs="Arial"/>
                <w:noProof/>
                <w:lang w:val="en-GB"/>
              </w:rPr>
              <w:t>sacred Watt Town</w:t>
            </w:r>
            <w:r w:rsidR="00DC3109">
              <w:rPr>
                <w:rFonts w:cs="Arial"/>
                <w:noProof/>
                <w:lang w:val="en-GB"/>
              </w:rPr>
              <w:t xml:space="preserve"> site</w:t>
            </w:r>
            <w:r>
              <w:rPr>
                <w:rFonts w:cs="Arial"/>
                <w:noProof/>
                <w:lang w:val="en-GB"/>
              </w:rPr>
              <w:t xml:space="preserve">, </w:t>
            </w:r>
            <w:r w:rsidR="00DC3109">
              <w:rPr>
                <w:rFonts w:cs="Arial"/>
                <w:noProof/>
                <w:lang w:val="en-GB"/>
              </w:rPr>
              <w:t xml:space="preserve">staged on </w:t>
            </w:r>
            <w:r>
              <w:rPr>
                <w:rFonts w:cs="Arial"/>
                <w:noProof/>
                <w:lang w:val="en-GB"/>
              </w:rPr>
              <w:t>the first Thursday of each quarter of the year.</w:t>
            </w:r>
            <w:r w:rsidR="00DC3109">
              <w:rPr>
                <w:rFonts w:cs="Arial"/>
                <w:noProof/>
                <w:lang w:val="en-GB"/>
              </w:rPr>
              <w:t xml:space="preserve"> </w:t>
            </w:r>
            <w:r w:rsidR="00A50BD1">
              <w:rPr>
                <w:rFonts w:cs="Arial"/>
                <w:noProof/>
                <w:lang w:val="en-GB"/>
              </w:rPr>
              <w:t>At Watt Town, the sacred site associated with the element in Jamaica, "bands" congregate and under various leaders hold ceremonies that are punctuated by spirit possession, and the singing of hymns</w:t>
            </w:r>
            <w:r w:rsidR="007330CF">
              <w:rPr>
                <w:rFonts w:cs="Arial"/>
                <w:noProof/>
                <w:lang w:val="en-GB"/>
              </w:rPr>
              <w:t xml:space="preserve">. A prominent feature of this event are the </w:t>
            </w:r>
            <w:r w:rsidR="00A50BD1">
              <w:rPr>
                <w:rFonts w:cs="Arial"/>
                <w:noProof/>
                <w:lang w:val="en-GB"/>
              </w:rPr>
              <w:t>brightly coloured</w:t>
            </w:r>
            <w:r w:rsidR="007330CF">
              <w:rPr>
                <w:rFonts w:cs="Arial"/>
                <w:noProof/>
                <w:lang w:val="en-GB"/>
              </w:rPr>
              <w:t xml:space="preserve"> and diverse patterned</w:t>
            </w:r>
            <w:r w:rsidR="00A50BD1">
              <w:rPr>
                <w:rFonts w:cs="Arial"/>
                <w:noProof/>
                <w:lang w:val="en-GB"/>
              </w:rPr>
              <w:t xml:space="preserve"> </w:t>
            </w:r>
            <w:r w:rsidR="007330CF">
              <w:rPr>
                <w:rFonts w:cs="Arial"/>
                <w:noProof/>
                <w:lang w:val="en-GB"/>
              </w:rPr>
              <w:t>uniforms</w:t>
            </w:r>
            <w:r w:rsidR="00A50BD1">
              <w:rPr>
                <w:rFonts w:cs="Arial"/>
                <w:noProof/>
                <w:lang w:val="en-GB"/>
              </w:rPr>
              <w:t xml:space="preserve"> which </w:t>
            </w:r>
            <w:r w:rsidR="007330CF">
              <w:rPr>
                <w:rFonts w:cs="Arial"/>
                <w:noProof/>
                <w:lang w:val="en-GB"/>
              </w:rPr>
              <w:t xml:space="preserve">is used to </w:t>
            </w:r>
            <w:r w:rsidR="00A50BD1">
              <w:rPr>
                <w:rFonts w:cs="Arial"/>
                <w:noProof/>
                <w:lang w:val="en-GB"/>
              </w:rPr>
              <w:t xml:space="preserve">idenify each "bands". </w:t>
            </w:r>
            <w:r w:rsidR="00DC3109">
              <w:rPr>
                <w:rFonts w:cs="Arial"/>
                <w:noProof/>
                <w:lang w:val="en-GB"/>
              </w:rPr>
              <w:t>Together with the hosting of regular/weekly Church services, knowledge and skills transfer are facilitated</w:t>
            </w:r>
            <w:r w:rsidR="007330CF">
              <w:rPr>
                <w:rFonts w:cs="Arial"/>
                <w:noProof/>
                <w:lang w:val="en-GB"/>
              </w:rPr>
              <w:t>,</w:t>
            </w:r>
            <w:r w:rsidR="00DC3109">
              <w:rPr>
                <w:rFonts w:cs="Arial"/>
                <w:noProof/>
                <w:lang w:val="en-GB"/>
              </w:rPr>
              <w:t xml:space="preserve"> according to the guidelines establi</w:t>
            </w:r>
            <w:r w:rsidR="007330CF">
              <w:rPr>
                <w:rFonts w:cs="Arial"/>
                <w:noProof/>
                <w:lang w:val="en-GB"/>
              </w:rPr>
              <w:t>s</w:t>
            </w:r>
            <w:r w:rsidR="00DC3109">
              <w:rPr>
                <w:rFonts w:cs="Arial"/>
                <w:noProof/>
                <w:lang w:val="en-GB"/>
              </w:rPr>
              <w:t>hed by practitioners and Leaders</w:t>
            </w:r>
            <w:r w:rsidR="00883A6D">
              <w:rPr>
                <w:rFonts w:cs="Arial"/>
                <w:noProof/>
                <w:lang w:val="en-GB"/>
              </w:rPr>
              <w:t>. Public performative representations of the element are also facilitated by Revival</w:t>
            </w:r>
            <w:r w:rsidR="005E6026">
              <w:rPr>
                <w:rFonts w:cs="Arial"/>
                <w:noProof/>
                <w:lang w:val="en-GB"/>
              </w:rPr>
              <w:t>ism</w:t>
            </w:r>
            <w:r w:rsidR="00883A6D">
              <w:rPr>
                <w:rFonts w:cs="Arial"/>
                <w:noProof/>
                <w:lang w:val="en-GB"/>
              </w:rPr>
              <w:t xml:space="preserve"> groups, who liaise with State angencies such as the Jamaica Cultural Development Commission (JCDC) and theatre companies such as the National Dance Theatre Company Ltd. (NDTC)</w:t>
            </w:r>
            <w:r w:rsidR="007330CF">
              <w:rPr>
                <w:rFonts w:cs="Arial"/>
                <w:noProof/>
                <w:lang w:val="en-GB"/>
              </w:rPr>
              <w:t xml:space="preserve"> to stage Revival</w:t>
            </w:r>
            <w:r w:rsidR="005E6026">
              <w:rPr>
                <w:rFonts w:cs="Arial"/>
                <w:noProof/>
                <w:lang w:val="en-GB"/>
              </w:rPr>
              <w:t>ism</w:t>
            </w:r>
            <w:r w:rsidR="007330CF">
              <w:rPr>
                <w:rFonts w:cs="Arial"/>
                <w:noProof/>
                <w:lang w:val="en-GB"/>
              </w:rPr>
              <w:t xml:space="preserve"> 'performances' to generate public awareness of the element</w:t>
            </w:r>
            <w:r w:rsidR="00883A6D">
              <w:rPr>
                <w:rFonts w:cs="Arial"/>
                <w:noProof/>
                <w:lang w:val="en-GB"/>
              </w:rPr>
              <w:t>. Over the past 5 decades</w:t>
            </w:r>
            <w:r w:rsidR="007330CF">
              <w:rPr>
                <w:rFonts w:cs="Arial"/>
                <w:noProof/>
                <w:lang w:val="en-GB"/>
              </w:rPr>
              <w:t>,</w:t>
            </w:r>
            <w:r w:rsidR="00883A6D">
              <w:rPr>
                <w:rFonts w:cs="Arial"/>
                <w:noProof/>
                <w:lang w:val="en-GB"/>
              </w:rPr>
              <w:t xml:space="preserve"> Revival</w:t>
            </w:r>
            <w:r w:rsidR="005E6026">
              <w:rPr>
                <w:rFonts w:cs="Arial"/>
                <w:noProof/>
                <w:lang w:val="en-GB"/>
              </w:rPr>
              <w:t>ism</w:t>
            </w:r>
            <w:r w:rsidR="00883A6D">
              <w:rPr>
                <w:rFonts w:cs="Arial"/>
                <w:noProof/>
                <w:lang w:val="en-GB"/>
              </w:rPr>
              <w:t xml:space="preserve"> communities have consented to, and assisted with</w:t>
            </w:r>
            <w:r w:rsidR="007330CF">
              <w:rPr>
                <w:rFonts w:cs="Arial"/>
                <w:noProof/>
                <w:lang w:val="en-GB"/>
              </w:rPr>
              <w:t>,</w:t>
            </w:r>
            <w:r w:rsidR="00883A6D">
              <w:rPr>
                <w:rFonts w:cs="Arial"/>
                <w:noProof/>
                <w:lang w:val="en-GB"/>
              </w:rPr>
              <w:t xml:space="preserve"> initiatives to display perfomative movements and dances associ</w:t>
            </w:r>
            <w:r w:rsidR="007330CF">
              <w:rPr>
                <w:rFonts w:cs="Arial"/>
                <w:noProof/>
                <w:lang w:val="en-GB"/>
              </w:rPr>
              <w:t>a</w:t>
            </w:r>
            <w:r w:rsidR="00883A6D">
              <w:rPr>
                <w:rFonts w:cs="Arial"/>
                <w:noProof/>
                <w:lang w:val="en-GB"/>
              </w:rPr>
              <w:t>ted with the element</w:t>
            </w:r>
            <w:r w:rsidR="007330CF">
              <w:rPr>
                <w:rFonts w:cs="Arial"/>
                <w:noProof/>
                <w:lang w:val="en-GB"/>
              </w:rPr>
              <w:t>,</w:t>
            </w:r>
            <w:r w:rsidR="00883A6D">
              <w:rPr>
                <w:rFonts w:cs="Arial"/>
                <w:noProof/>
                <w:lang w:val="en-GB"/>
              </w:rPr>
              <w:t xml:space="preserve"> and which serves to facilitate knowledge transfer from Elders to younger generation of sc</w:t>
            </w:r>
            <w:r w:rsidR="00961EFC">
              <w:rPr>
                <w:rFonts w:cs="Arial"/>
                <w:noProof/>
                <w:lang w:val="en-GB"/>
              </w:rPr>
              <w:t>h</w:t>
            </w:r>
            <w:r w:rsidR="00883A6D">
              <w:rPr>
                <w:rFonts w:cs="Arial"/>
                <w:noProof/>
                <w:lang w:val="en-GB"/>
              </w:rPr>
              <w:t>ool-based students and the general public. (</w:t>
            </w:r>
            <w:r w:rsidR="007330CF">
              <w:rPr>
                <w:rFonts w:cs="Arial"/>
                <w:noProof/>
                <w:lang w:val="en-GB"/>
              </w:rPr>
              <w:t>248</w:t>
            </w:r>
            <w:r w:rsidR="00883A6D">
              <w:rPr>
                <w:rFonts w:cs="Arial"/>
                <w:noProof/>
                <w:lang w:val="en-GB"/>
              </w:rPr>
              <w:t xml:space="preserve"> wds.)</w:t>
            </w:r>
            <w:r w:rsidR="00DC3109">
              <w:rPr>
                <w:rFonts w:cs="Arial"/>
                <w:noProof/>
                <w:lang w:val="en-GB"/>
              </w:rPr>
              <w:t>.</w:t>
            </w:r>
          </w:p>
        </w:tc>
      </w:tr>
      <w:tr w:rsidR="00B37B5A" w:rsidRPr="008E49CD" w:rsidTr="001F65D7">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rsidR="00B37B5A" w:rsidRPr="00D36E33" w:rsidRDefault="00B37B5A" w:rsidP="001B6F0E">
            <w:pPr>
              <w:pStyle w:val="littleroman"/>
              <w:keepNext w:val="0"/>
              <w:spacing w:before="120"/>
              <w:ind w:left="595" w:hanging="425"/>
              <w:rPr>
                <w:iCs/>
              </w:rPr>
            </w:pPr>
            <w:r w:rsidRPr="00D36E33">
              <w:rPr>
                <w:iCs/>
              </w:rPr>
              <w:t xml:space="preserve">What social functions and </w:t>
            </w:r>
            <w:r w:rsidR="002E177C" w:rsidRPr="00D36E33">
              <w:rPr>
                <w:iCs/>
              </w:rPr>
              <w:t xml:space="preserve">cultural </w:t>
            </w:r>
            <w:r w:rsidRPr="00D36E33">
              <w:rPr>
                <w:iCs/>
              </w:rPr>
              <w:t>meanings does the element have for its community</w:t>
            </w:r>
            <w:r w:rsidR="0028748F">
              <w:rPr>
                <w:iCs/>
              </w:rPr>
              <w:t xml:space="preserve"> nowadays</w:t>
            </w:r>
            <w:r w:rsidRPr="00D36E33">
              <w:rPr>
                <w:iCs/>
              </w:rPr>
              <w:t>?</w:t>
            </w:r>
          </w:p>
          <w:p w:rsidR="00B37B5A" w:rsidRPr="00D36E33" w:rsidRDefault="00B37B5A" w:rsidP="00723E33">
            <w:pPr>
              <w:pStyle w:val="Info03"/>
              <w:spacing w:before="120" w:after="0" w:line="240" w:lineRule="auto"/>
              <w:jc w:val="right"/>
              <w:rPr>
                <w:lang w:val="en-GB"/>
              </w:rPr>
            </w:pPr>
            <w:r w:rsidRPr="00D36E33">
              <w:rPr>
                <w:rFonts w:eastAsia="SimSun"/>
                <w:sz w:val="18"/>
                <w:szCs w:val="18"/>
                <w:lang w:val="en-GB"/>
              </w:rPr>
              <w:t xml:space="preserve">Not </w:t>
            </w:r>
            <w:r w:rsidR="004B3B4B" w:rsidRPr="00D36E33">
              <w:rPr>
                <w:rFonts w:eastAsia="SimSun"/>
                <w:sz w:val="18"/>
                <w:szCs w:val="18"/>
                <w:lang w:val="en-GB"/>
              </w:rPr>
              <w:t>fewer than 150 or more than</w:t>
            </w:r>
            <w:r w:rsidR="00CD66BE" w:rsidRPr="00D36E33">
              <w:rPr>
                <w:rFonts w:eastAsia="SimSun"/>
                <w:sz w:val="18"/>
                <w:szCs w:val="18"/>
                <w:lang w:val="en-GB"/>
              </w:rPr>
              <w:t xml:space="preserve"> </w:t>
            </w:r>
            <w:r w:rsidRPr="00D36E33">
              <w:rPr>
                <w:rFonts w:eastAsia="SimSun"/>
                <w:sz w:val="18"/>
                <w:szCs w:val="18"/>
                <w:lang w:val="en-GB"/>
              </w:rPr>
              <w:t>250 words</w:t>
            </w:r>
          </w:p>
        </w:tc>
      </w:tr>
      <w:tr w:rsidR="00B37B5A"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9C4FFD" w:rsidRDefault="006B0D30" w:rsidP="00F56C78">
            <w:pPr>
              <w:pStyle w:val="formtext"/>
              <w:spacing w:before="120" w:after="120" w:line="240" w:lineRule="auto"/>
              <w:jc w:val="both"/>
              <w:rPr>
                <w:rFonts w:cs="Arial"/>
                <w:noProof/>
                <w:lang w:val="en-GB"/>
              </w:rPr>
            </w:pPr>
            <w:r>
              <w:rPr>
                <w:rFonts w:cs="Arial"/>
                <w:noProof/>
                <w:lang w:val="en-GB"/>
              </w:rPr>
              <w:t>The</w:t>
            </w:r>
            <w:r w:rsidR="008001A8">
              <w:rPr>
                <w:rFonts w:cs="Arial"/>
                <w:noProof/>
                <w:lang w:val="en-GB"/>
              </w:rPr>
              <w:t xml:space="preserve"> cultural meanings ascribed to Revival</w:t>
            </w:r>
            <w:r w:rsidR="005E6026">
              <w:rPr>
                <w:rFonts w:cs="Arial"/>
                <w:noProof/>
                <w:lang w:val="en-GB"/>
              </w:rPr>
              <w:t>ism</w:t>
            </w:r>
            <w:r w:rsidR="008001A8">
              <w:rPr>
                <w:rFonts w:cs="Arial"/>
                <w:noProof/>
                <w:lang w:val="en-GB"/>
              </w:rPr>
              <w:t>,  can be found in the historical o</w:t>
            </w:r>
            <w:r w:rsidR="007330CF">
              <w:rPr>
                <w:rFonts w:cs="Arial"/>
                <w:noProof/>
                <w:lang w:val="en-GB"/>
              </w:rPr>
              <w:t>r</w:t>
            </w:r>
            <w:r w:rsidR="008001A8">
              <w:rPr>
                <w:rFonts w:cs="Arial"/>
                <w:noProof/>
                <w:lang w:val="en-GB"/>
              </w:rPr>
              <w:t>igins of the element. In 1860/61 the movement called the Great Revival gave birth to a sy</w:t>
            </w:r>
            <w:r w:rsidR="005C0B32">
              <w:rPr>
                <w:rFonts w:cs="Arial"/>
                <w:noProof/>
                <w:lang w:val="en-GB"/>
              </w:rPr>
              <w:t>n</w:t>
            </w:r>
            <w:r w:rsidR="008001A8">
              <w:rPr>
                <w:rFonts w:cs="Arial"/>
                <w:noProof/>
                <w:lang w:val="en-GB"/>
              </w:rPr>
              <w:t xml:space="preserve">cretic religious philosophy </w:t>
            </w:r>
            <w:r w:rsidR="008001A8">
              <w:rPr>
                <w:rFonts w:cs="Arial"/>
                <w:noProof/>
                <w:lang w:val="en-GB"/>
              </w:rPr>
              <w:lastRenderedPageBreak/>
              <w:t>and lifestyle that combined Wester</w:t>
            </w:r>
            <w:r w:rsidR="007330CF">
              <w:rPr>
                <w:rFonts w:cs="Arial"/>
                <w:noProof/>
                <w:lang w:val="en-GB"/>
              </w:rPr>
              <w:t>n,</w:t>
            </w:r>
            <w:r w:rsidR="008001A8">
              <w:rPr>
                <w:rFonts w:cs="Arial"/>
                <w:noProof/>
                <w:lang w:val="en-GB"/>
              </w:rPr>
              <w:t xml:space="preserve"> Christian </w:t>
            </w:r>
            <w:r w:rsidR="00A50460">
              <w:rPr>
                <w:rFonts w:cs="Arial"/>
                <w:noProof/>
                <w:lang w:val="en-GB"/>
              </w:rPr>
              <w:t>philosophy</w:t>
            </w:r>
            <w:r w:rsidR="008001A8">
              <w:rPr>
                <w:rFonts w:cs="Arial"/>
                <w:noProof/>
                <w:lang w:val="en-GB"/>
              </w:rPr>
              <w:t xml:space="preserve">, with Afro-Caribbean beliefs, stories, </w:t>
            </w:r>
            <w:r w:rsidR="005C0B32">
              <w:rPr>
                <w:rFonts w:cs="Arial"/>
                <w:noProof/>
                <w:lang w:val="en-GB"/>
              </w:rPr>
              <w:t xml:space="preserve">divine celestial beings </w:t>
            </w:r>
            <w:r w:rsidR="008001A8">
              <w:rPr>
                <w:rFonts w:cs="Arial"/>
                <w:noProof/>
                <w:lang w:val="en-GB"/>
              </w:rPr>
              <w:t>and languages. The cultural significance of Revival</w:t>
            </w:r>
            <w:r w:rsidR="005E6026">
              <w:rPr>
                <w:rFonts w:cs="Arial"/>
                <w:noProof/>
                <w:lang w:val="en-GB"/>
              </w:rPr>
              <w:t>ism</w:t>
            </w:r>
            <w:r w:rsidR="008001A8">
              <w:rPr>
                <w:rFonts w:cs="Arial"/>
                <w:noProof/>
                <w:lang w:val="en-GB"/>
              </w:rPr>
              <w:t>, is that since the late 19</w:t>
            </w:r>
            <w:r w:rsidR="008001A8" w:rsidRPr="008001A8">
              <w:rPr>
                <w:rFonts w:cs="Arial"/>
                <w:noProof/>
                <w:vertAlign w:val="superscript"/>
                <w:lang w:val="en-GB"/>
              </w:rPr>
              <w:t>th</w:t>
            </w:r>
            <w:r w:rsidR="008001A8">
              <w:rPr>
                <w:rFonts w:cs="Arial"/>
                <w:noProof/>
                <w:lang w:val="en-GB"/>
              </w:rPr>
              <w:t xml:space="preserve"> century, Jamaica has birthed three indigenous religious movements inclusive of Kumina and Rastafari. These religions are part of the identity politics of the post-slavery Jamaican society</w:t>
            </w:r>
            <w:r w:rsidR="005C0B32">
              <w:rPr>
                <w:rFonts w:cs="Arial"/>
                <w:noProof/>
                <w:lang w:val="en-GB"/>
              </w:rPr>
              <w:t xml:space="preserve"> and </w:t>
            </w:r>
            <w:r w:rsidR="007330CF">
              <w:rPr>
                <w:rFonts w:cs="Arial"/>
                <w:noProof/>
                <w:lang w:val="en-GB"/>
              </w:rPr>
              <w:t xml:space="preserve">are </w:t>
            </w:r>
            <w:r w:rsidR="005C0B32">
              <w:rPr>
                <w:rFonts w:cs="Arial"/>
                <w:noProof/>
                <w:lang w:val="en-GB"/>
              </w:rPr>
              <w:t>representative of the movements of self</w:t>
            </w:r>
            <w:r w:rsidR="007330CF">
              <w:rPr>
                <w:rFonts w:cs="Arial"/>
                <w:noProof/>
                <w:lang w:val="en-GB"/>
              </w:rPr>
              <w:t>-</w:t>
            </w:r>
            <w:r w:rsidR="005C0B32">
              <w:rPr>
                <w:rFonts w:cs="Arial"/>
                <w:noProof/>
                <w:lang w:val="en-GB"/>
              </w:rPr>
              <w:t>identity</w:t>
            </w:r>
            <w:r w:rsidR="007330CF">
              <w:rPr>
                <w:rFonts w:cs="Arial"/>
                <w:noProof/>
                <w:lang w:val="en-GB"/>
              </w:rPr>
              <w:t>,</w:t>
            </w:r>
            <w:r w:rsidR="005C0B32">
              <w:rPr>
                <w:rFonts w:cs="Arial"/>
                <w:noProof/>
                <w:lang w:val="en-GB"/>
              </w:rPr>
              <w:t xml:space="preserve"> and the assertion of a determined</w:t>
            </w:r>
            <w:r w:rsidR="00A2707F">
              <w:rPr>
                <w:rFonts w:cs="Arial"/>
                <w:noProof/>
                <w:lang w:val="en-GB"/>
              </w:rPr>
              <w:t xml:space="preserve"> majority</w:t>
            </w:r>
            <w:r w:rsidR="005C0B32">
              <w:rPr>
                <w:rFonts w:cs="Arial"/>
                <w:noProof/>
                <w:lang w:val="en-GB"/>
              </w:rPr>
              <w:t xml:space="preserve"> Black population, eager to establish itself in post</w:t>
            </w:r>
            <w:r w:rsidR="007330CF">
              <w:rPr>
                <w:rFonts w:cs="Arial"/>
                <w:noProof/>
                <w:lang w:val="en-GB"/>
              </w:rPr>
              <w:t>-</w:t>
            </w:r>
            <w:r w:rsidR="005C0B32">
              <w:rPr>
                <w:rFonts w:cs="Arial"/>
                <w:noProof/>
                <w:lang w:val="en-GB"/>
              </w:rPr>
              <w:t>colonial Jamaican society. The genius of the Revival</w:t>
            </w:r>
            <w:r w:rsidR="005E6026">
              <w:rPr>
                <w:rFonts w:cs="Arial"/>
                <w:noProof/>
                <w:lang w:val="en-GB"/>
              </w:rPr>
              <w:t>ism</w:t>
            </w:r>
            <w:r w:rsidR="005C0B32">
              <w:rPr>
                <w:rFonts w:cs="Arial"/>
                <w:noProof/>
                <w:lang w:val="en-GB"/>
              </w:rPr>
              <w:t xml:space="preserve"> community and participants is that they have been able to co-mingle the Saints and the God of Christianity and the Bible, </w:t>
            </w:r>
            <w:r w:rsidR="007330CF">
              <w:rPr>
                <w:rFonts w:cs="Arial"/>
                <w:noProof/>
                <w:lang w:val="en-GB"/>
              </w:rPr>
              <w:t xml:space="preserve">simultaneously, </w:t>
            </w:r>
            <w:r w:rsidR="005C0B32">
              <w:rPr>
                <w:rFonts w:cs="Arial"/>
                <w:noProof/>
                <w:lang w:val="en-GB"/>
              </w:rPr>
              <w:t>with the earth bound and ground spirit tradition</w:t>
            </w:r>
            <w:r w:rsidR="007330CF">
              <w:rPr>
                <w:rFonts w:cs="Arial"/>
                <w:noProof/>
                <w:lang w:val="en-GB"/>
              </w:rPr>
              <w:t>s</w:t>
            </w:r>
            <w:r w:rsidR="005C0B32">
              <w:rPr>
                <w:rFonts w:cs="Arial"/>
                <w:noProof/>
                <w:lang w:val="en-GB"/>
              </w:rPr>
              <w:t xml:space="preserve"> of </w:t>
            </w:r>
            <w:r w:rsidR="00A2707F">
              <w:rPr>
                <w:rFonts w:cs="Arial"/>
                <w:noProof/>
                <w:lang w:val="en-GB"/>
              </w:rPr>
              <w:t xml:space="preserve">west and central </w:t>
            </w:r>
            <w:r w:rsidR="005C0B32">
              <w:rPr>
                <w:rFonts w:cs="Arial"/>
                <w:noProof/>
                <w:lang w:val="en-GB"/>
              </w:rPr>
              <w:t>Africa</w:t>
            </w:r>
            <w:r w:rsidR="007330CF">
              <w:rPr>
                <w:rFonts w:cs="Arial"/>
                <w:noProof/>
                <w:lang w:val="en-GB"/>
              </w:rPr>
              <w:t>,</w:t>
            </w:r>
            <w:r w:rsidR="005C0B32">
              <w:rPr>
                <w:rFonts w:cs="Arial"/>
                <w:noProof/>
                <w:lang w:val="en-GB"/>
              </w:rPr>
              <w:t xml:space="preserve"> into a practice which serves to produce needed answers and spiritual advice while</w:t>
            </w:r>
            <w:r w:rsidR="007330CF">
              <w:rPr>
                <w:rFonts w:cs="Arial"/>
                <w:noProof/>
                <w:lang w:val="en-GB"/>
              </w:rPr>
              <w:t xml:space="preserve">, </w:t>
            </w:r>
            <w:r w:rsidR="005C0B32">
              <w:rPr>
                <w:rFonts w:cs="Arial"/>
                <w:noProof/>
                <w:lang w:val="en-GB"/>
              </w:rPr>
              <w:t xml:space="preserve"> praising and appeasing the Divine</w:t>
            </w:r>
            <w:r w:rsidR="009C4FFD">
              <w:rPr>
                <w:rFonts w:cs="Arial"/>
                <w:noProof/>
                <w:lang w:val="en-GB"/>
              </w:rPr>
              <w:t xml:space="preserve">. </w:t>
            </w:r>
          </w:p>
          <w:p w:rsidR="00B37B5A" w:rsidRPr="008E49CD" w:rsidRDefault="009C4FFD" w:rsidP="00961EFC">
            <w:pPr>
              <w:pStyle w:val="formtext"/>
              <w:spacing w:before="120" w:after="120" w:line="240" w:lineRule="auto"/>
              <w:jc w:val="both"/>
              <w:rPr>
                <w:rFonts w:cs="Arial"/>
                <w:lang w:val="en-GB"/>
              </w:rPr>
            </w:pPr>
            <w:r>
              <w:rPr>
                <w:rFonts w:cs="Arial"/>
                <w:noProof/>
                <w:lang w:val="en-GB"/>
              </w:rPr>
              <w:t xml:space="preserve">The element, once practiced in secrecy </w:t>
            </w:r>
            <w:r w:rsidR="00961EFC">
              <w:rPr>
                <w:rFonts w:cs="Arial"/>
                <w:noProof/>
                <w:lang w:val="en-GB"/>
              </w:rPr>
              <w:t xml:space="preserve">and in rebellion, </w:t>
            </w:r>
            <w:r>
              <w:rPr>
                <w:rFonts w:cs="Arial"/>
                <w:noProof/>
                <w:lang w:val="en-GB"/>
              </w:rPr>
              <w:t>due to opposition from the establshed Christian Church, or rel</w:t>
            </w:r>
            <w:r w:rsidR="00096201">
              <w:rPr>
                <w:rFonts w:cs="Arial"/>
                <w:noProof/>
                <w:lang w:val="en-GB"/>
              </w:rPr>
              <w:t>eg</w:t>
            </w:r>
            <w:r>
              <w:rPr>
                <w:rFonts w:cs="Arial"/>
                <w:noProof/>
                <w:lang w:val="en-GB"/>
              </w:rPr>
              <w:t>ated to the rural interior of the island, is now embraced by a wide cross</w:t>
            </w:r>
            <w:r w:rsidR="00096201">
              <w:rPr>
                <w:rFonts w:cs="Arial"/>
                <w:noProof/>
                <w:lang w:val="en-GB"/>
              </w:rPr>
              <w:t>-</w:t>
            </w:r>
            <w:r>
              <w:rPr>
                <w:rFonts w:cs="Arial"/>
                <w:noProof/>
                <w:lang w:val="en-GB"/>
              </w:rPr>
              <w:t>section of the Jamaican society. Indeed, Revival</w:t>
            </w:r>
            <w:r w:rsidR="005E6026">
              <w:rPr>
                <w:rFonts w:cs="Arial"/>
                <w:noProof/>
                <w:lang w:val="en-GB"/>
              </w:rPr>
              <w:t>ism</w:t>
            </w:r>
            <w:r>
              <w:rPr>
                <w:rFonts w:cs="Arial"/>
                <w:noProof/>
                <w:lang w:val="en-GB"/>
              </w:rPr>
              <w:t xml:space="preserve"> ceremonies and performances are events to which members of the public attend and observe, such as the Revival</w:t>
            </w:r>
            <w:r w:rsidR="005E6026">
              <w:rPr>
                <w:rFonts w:cs="Arial"/>
                <w:noProof/>
                <w:lang w:val="en-GB"/>
              </w:rPr>
              <w:t>ism</w:t>
            </w:r>
            <w:r>
              <w:rPr>
                <w:rFonts w:cs="Arial"/>
                <w:noProof/>
                <w:lang w:val="en-GB"/>
              </w:rPr>
              <w:t xml:space="preserve"> tables laid in ho</w:t>
            </w:r>
            <w:r w:rsidR="00096201">
              <w:rPr>
                <w:rFonts w:cs="Arial"/>
                <w:noProof/>
                <w:lang w:val="en-GB"/>
              </w:rPr>
              <w:t>no</w:t>
            </w:r>
            <w:r>
              <w:rPr>
                <w:rFonts w:cs="Arial"/>
                <w:noProof/>
                <w:lang w:val="en-GB"/>
              </w:rPr>
              <w:t xml:space="preserve">ur of the </w:t>
            </w:r>
            <w:r w:rsidR="00096201">
              <w:rPr>
                <w:rFonts w:cs="Arial"/>
                <w:noProof/>
                <w:lang w:val="en-GB"/>
              </w:rPr>
              <w:t xml:space="preserve">late </w:t>
            </w:r>
            <w:r>
              <w:rPr>
                <w:rFonts w:cs="Arial"/>
                <w:noProof/>
                <w:lang w:val="en-GB"/>
              </w:rPr>
              <w:t>former Prime Mini</w:t>
            </w:r>
            <w:r w:rsidR="00EE6DAB">
              <w:rPr>
                <w:rFonts w:cs="Arial"/>
                <w:noProof/>
                <w:lang w:val="en-GB"/>
              </w:rPr>
              <w:t>ster</w:t>
            </w:r>
            <w:r>
              <w:rPr>
                <w:rFonts w:cs="Arial"/>
                <w:noProof/>
                <w:lang w:val="en-GB"/>
              </w:rPr>
              <w:t xml:space="preserve"> of Jamaica</w:t>
            </w:r>
            <w:r w:rsidR="00096201">
              <w:rPr>
                <w:rFonts w:cs="Arial"/>
                <w:noProof/>
                <w:lang w:val="en-GB"/>
              </w:rPr>
              <w:t>,</w:t>
            </w:r>
            <w:r>
              <w:rPr>
                <w:rFonts w:cs="Arial"/>
                <w:noProof/>
                <w:lang w:val="en-GB"/>
              </w:rPr>
              <w:t xml:space="preserve"> and Revivalist</w:t>
            </w:r>
            <w:r w:rsidR="00096201">
              <w:rPr>
                <w:rFonts w:cs="Arial"/>
                <w:noProof/>
                <w:lang w:val="en-GB"/>
              </w:rPr>
              <w:t>, Most Hon.</w:t>
            </w:r>
            <w:r>
              <w:rPr>
                <w:rFonts w:cs="Arial"/>
                <w:noProof/>
                <w:lang w:val="en-GB"/>
              </w:rPr>
              <w:t xml:space="preserve"> Edward Seaga in 2019.</w:t>
            </w:r>
            <w:r w:rsidR="00096201">
              <w:rPr>
                <w:rFonts w:cs="Arial"/>
                <w:noProof/>
                <w:lang w:val="en-GB"/>
              </w:rPr>
              <w:t xml:space="preserve"> Nowadays, </w:t>
            </w:r>
            <w:r>
              <w:rPr>
                <w:rFonts w:cs="Arial"/>
                <w:noProof/>
                <w:lang w:val="en-GB"/>
              </w:rPr>
              <w:t>Revivalist</w:t>
            </w:r>
            <w:r w:rsidR="00EE6DAB">
              <w:rPr>
                <w:rFonts w:cs="Arial"/>
                <w:noProof/>
                <w:lang w:val="en-GB"/>
              </w:rPr>
              <w:t>s</w:t>
            </w:r>
            <w:r>
              <w:rPr>
                <w:rFonts w:cs="Arial"/>
                <w:noProof/>
                <w:lang w:val="en-GB"/>
              </w:rPr>
              <w:t xml:space="preserve"> freely wear their uniforms to  services and other related events</w:t>
            </w:r>
            <w:r w:rsidR="00096201">
              <w:rPr>
                <w:rFonts w:cs="Arial"/>
                <w:noProof/>
                <w:lang w:val="en-GB"/>
              </w:rPr>
              <w:t>,</w:t>
            </w:r>
            <w:r>
              <w:rPr>
                <w:rFonts w:cs="Arial"/>
                <w:noProof/>
                <w:lang w:val="en-GB"/>
              </w:rPr>
              <w:t xml:space="preserve"> and are sought after by many Jamaicans who seek their intercession in private matters relating to illness, debt and burials.  </w:t>
            </w:r>
            <w:r w:rsidR="00EE6DAB">
              <w:rPr>
                <w:rFonts w:cs="Arial"/>
                <w:noProof/>
                <w:lang w:val="en-GB"/>
              </w:rPr>
              <w:t>(24</w:t>
            </w:r>
            <w:r w:rsidR="00961EFC">
              <w:rPr>
                <w:rFonts w:cs="Arial"/>
                <w:noProof/>
                <w:lang w:val="en-GB"/>
              </w:rPr>
              <w:t>7</w:t>
            </w:r>
            <w:r w:rsidR="00EE6DAB">
              <w:rPr>
                <w:rFonts w:cs="Arial"/>
                <w:noProof/>
                <w:lang w:val="en-GB"/>
              </w:rPr>
              <w:t xml:space="preserve"> wds.)</w:t>
            </w:r>
            <w:r w:rsidR="005C0B32">
              <w:rPr>
                <w:rFonts w:cs="Arial"/>
                <w:noProof/>
                <w:lang w:val="en-GB"/>
              </w:rPr>
              <w:t xml:space="preserve"> </w:t>
            </w:r>
            <w:r w:rsidR="006B0D30">
              <w:rPr>
                <w:rFonts w:cs="Arial"/>
                <w:noProof/>
                <w:lang w:val="en-GB"/>
              </w:rPr>
              <w:t xml:space="preserve"> </w:t>
            </w:r>
          </w:p>
        </w:tc>
      </w:tr>
      <w:tr w:rsidR="00B37B5A" w:rsidRPr="008E49CD" w:rsidTr="001F65D7">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37B5A" w:rsidRPr="003975B9" w:rsidRDefault="00B37B5A" w:rsidP="006B4CDE">
            <w:pPr>
              <w:pStyle w:val="littleroman"/>
              <w:spacing w:before="120"/>
              <w:ind w:left="595" w:hanging="425"/>
            </w:pPr>
            <w:r w:rsidRPr="004856B0">
              <w:lastRenderedPageBreak/>
              <w:t>Is there any part of the element that is not compatible with existing international human rights instruments or</w:t>
            </w:r>
            <w:r w:rsidR="00CB04F3">
              <w:t xml:space="preserve"> </w:t>
            </w:r>
            <w:r w:rsidRPr="004856B0">
              <w:t>with the requi</w:t>
            </w:r>
            <w:r w:rsidRPr="003975B9">
              <w:t>rement of mutual respect among communities, groups and individuals, or with sustainable development?</w:t>
            </w:r>
          </w:p>
          <w:p w:rsidR="00B37B5A" w:rsidRPr="00C459FC" w:rsidRDefault="00B37B5A" w:rsidP="001B6F0E">
            <w:pPr>
              <w:pStyle w:val="Word"/>
              <w:spacing w:after="0" w:line="240" w:lineRule="auto"/>
              <w:rPr>
                <w:lang w:val="en-GB"/>
              </w:rPr>
            </w:pPr>
            <w:r w:rsidRPr="003975B9">
              <w:rPr>
                <w:rFonts w:eastAsia="SimSun"/>
                <w:sz w:val="18"/>
                <w:szCs w:val="18"/>
                <w:lang w:val="en-GB"/>
              </w:rPr>
              <w:t xml:space="preserve">Not </w:t>
            </w:r>
            <w:r w:rsidR="004B3B4B" w:rsidRPr="003975B9">
              <w:rPr>
                <w:rFonts w:eastAsia="SimSun"/>
                <w:sz w:val="18"/>
                <w:szCs w:val="18"/>
                <w:lang w:val="en-GB"/>
              </w:rPr>
              <w:t>fewer than 150 or more than</w:t>
            </w:r>
            <w:r w:rsidR="00CD66BE" w:rsidRPr="00545E51">
              <w:rPr>
                <w:rFonts w:eastAsia="SimSun"/>
                <w:sz w:val="18"/>
                <w:szCs w:val="18"/>
                <w:lang w:val="en-GB"/>
              </w:rPr>
              <w:t xml:space="preserve"> </w:t>
            </w:r>
            <w:r w:rsidRPr="00C459FC">
              <w:rPr>
                <w:rFonts w:eastAsia="SimSun"/>
                <w:sz w:val="18"/>
                <w:szCs w:val="18"/>
                <w:lang w:val="en-GB"/>
              </w:rPr>
              <w:t>250 words</w:t>
            </w:r>
          </w:p>
        </w:tc>
      </w:tr>
      <w:tr w:rsidR="00B37B5A"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233F90" w:rsidRDefault="00233F90" w:rsidP="001B6F0E">
            <w:pPr>
              <w:pStyle w:val="formtext"/>
              <w:spacing w:before="120" w:after="120" w:line="240" w:lineRule="auto"/>
              <w:jc w:val="both"/>
              <w:rPr>
                <w:rFonts w:cs="Arial"/>
                <w:noProof/>
                <w:lang w:val="en-GB"/>
              </w:rPr>
            </w:pPr>
            <w:r>
              <w:rPr>
                <w:rFonts w:cs="Arial"/>
                <w:noProof/>
                <w:lang w:val="en-GB"/>
              </w:rPr>
              <w:t xml:space="preserve">The element </w:t>
            </w:r>
            <w:r w:rsidR="0068109C">
              <w:rPr>
                <w:rFonts w:cs="Arial"/>
                <w:noProof/>
                <w:lang w:val="en-GB"/>
              </w:rPr>
              <w:t>Revival</w:t>
            </w:r>
            <w:r w:rsidR="005E6026">
              <w:rPr>
                <w:rFonts w:cs="Arial"/>
                <w:noProof/>
                <w:lang w:val="en-GB"/>
              </w:rPr>
              <w:t>ism</w:t>
            </w:r>
            <w:r w:rsidR="0068109C">
              <w:rPr>
                <w:rFonts w:cs="Arial"/>
                <w:noProof/>
                <w:lang w:val="en-GB"/>
              </w:rPr>
              <w:t xml:space="preserve">, Religious Practice of Jamaica is </w:t>
            </w:r>
            <w:r>
              <w:rPr>
                <w:rFonts w:cs="Arial"/>
                <w:noProof/>
                <w:lang w:val="en-GB"/>
              </w:rPr>
              <w:t>not</w:t>
            </w:r>
            <w:r w:rsidR="0068109C">
              <w:rPr>
                <w:rFonts w:cs="Arial"/>
                <w:noProof/>
                <w:lang w:val="en-GB"/>
              </w:rPr>
              <w:t xml:space="preserve"> just a</w:t>
            </w:r>
            <w:r>
              <w:rPr>
                <w:rFonts w:cs="Arial"/>
                <w:noProof/>
                <w:lang w:val="en-GB"/>
              </w:rPr>
              <w:t>n autocthonous</w:t>
            </w:r>
            <w:r w:rsidR="0068109C">
              <w:rPr>
                <w:rFonts w:cs="Arial"/>
                <w:noProof/>
                <w:lang w:val="en-GB"/>
              </w:rPr>
              <w:t xml:space="preserve"> religious philosophy, indeed</w:t>
            </w:r>
            <w:r>
              <w:rPr>
                <w:rFonts w:cs="Arial"/>
                <w:noProof/>
                <w:lang w:val="en-GB"/>
              </w:rPr>
              <w:t>,</w:t>
            </w:r>
            <w:r w:rsidR="0068109C">
              <w:rPr>
                <w:rFonts w:cs="Arial"/>
                <w:noProof/>
                <w:lang w:val="en-GB"/>
              </w:rPr>
              <w:t xml:space="preserve"> it is a way of life for its practitioners and related communities. Revival</w:t>
            </w:r>
            <w:r w:rsidR="005E6026">
              <w:rPr>
                <w:rFonts w:cs="Arial"/>
                <w:noProof/>
                <w:lang w:val="en-GB"/>
              </w:rPr>
              <w:t>ism</w:t>
            </w:r>
            <w:r w:rsidR="0068109C">
              <w:rPr>
                <w:rFonts w:cs="Arial"/>
                <w:noProof/>
                <w:lang w:val="en-GB"/>
              </w:rPr>
              <w:t xml:space="preserve"> teaches about the spirit </w:t>
            </w:r>
            <w:r>
              <w:rPr>
                <w:rFonts w:cs="Arial"/>
                <w:noProof/>
                <w:lang w:val="en-GB"/>
              </w:rPr>
              <w:t xml:space="preserve">world </w:t>
            </w:r>
            <w:r w:rsidR="0068109C">
              <w:rPr>
                <w:rFonts w:cs="Arial"/>
                <w:noProof/>
                <w:lang w:val="en-GB"/>
              </w:rPr>
              <w:t xml:space="preserve">and the Divine and </w:t>
            </w:r>
            <w:r w:rsidR="00694F70">
              <w:rPr>
                <w:rFonts w:cs="Arial"/>
                <w:noProof/>
                <w:lang w:val="en-GB"/>
              </w:rPr>
              <w:t>instructs</w:t>
            </w:r>
            <w:r w:rsidR="0068109C">
              <w:rPr>
                <w:rFonts w:cs="Arial"/>
                <w:noProof/>
                <w:lang w:val="en-GB"/>
              </w:rPr>
              <w:t xml:space="preserve"> adherents how to communicate and </w:t>
            </w:r>
            <w:r w:rsidR="00E53D86">
              <w:rPr>
                <w:rFonts w:cs="Arial"/>
                <w:noProof/>
                <w:lang w:val="en-GB"/>
              </w:rPr>
              <w:t>interact with the spiritual world</w:t>
            </w:r>
            <w:r w:rsidR="00694F70">
              <w:rPr>
                <w:rFonts w:cs="Arial"/>
                <w:noProof/>
                <w:lang w:val="en-GB"/>
              </w:rPr>
              <w:t>,</w:t>
            </w:r>
            <w:r w:rsidR="00E53D86">
              <w:rPr>
                <w:rFonts w:cs="Arial"/>
                <w:noProof/>
                <w:lang w:val="en-GB"/>
              </w:rPr>
              <w:t xml:space="preserve"> while existing in the corporeal world. The use of fruits, medicinal herbs and flowers,</w:t>
            </w:r>
            <w:r w:rsidR="00694F70">
              <w:rPr>
                <w:rFonts w:cs="Arial"/>
                <w:noProof/>
                <w:lang w:val="en-GB"/>
              </w:rPr>
              <w:t xml:space="preserve"> </w:t>
            </w:r>
            <w:r w:rsidR="00E53D86">
              <w:rPr>
                <w:rFonts w:cs="Arial"/>
                <w:noProof/>
                <w:lang w:val="en-GB"/>
              </w:rPr>
              <w:t>especially crotons</w:t>
            </w:r>
            <w:r w:rsidR="00694F70">
              <w:rPr>
                <w:rFonts w:cs="Arial"/>
                <w:noProof/>
                <w:lang w:val="en-GB"/>
              </w:rPr>
              <w:t>,</w:t>
            </w:r>
            <w:r w:rsidR="00E53D86">
              <w:rPr>
                <w:rFonts w:cs="Arial"/>
                <w:noProof/>
                <w:lang w:val="en-GB"/>
              </w:rPr>
              <w:t xml:space="preserve"> and the reliance on nature f</w:t>
            </w:r>
            <w:r>
              <w:rPr>
                <w:rFonts w:cs="Arial"/>
                <w:noProof/>
                <w:lang w:val="en-GB"/>
              </w:rPr>
              <w:t>o</w:t>
            </w:r>
            <w:r w:rsidR="00E53D86">
              <w:rPr>
                <w:rFonts w:cs="Arial"/>
                <w:noProof/>
                <w:lang w:val="en-GB"/>
              </w:rPr>
              <w:t>r vines to make sacred objects such as the</w:t>
            </w:r>
            <w:r w:rsidR="00694F70">
              <w:rPr>
                <w:rFonts w:cs="Arial"/>
                <w:noProof/>
                <w:lang w:val="en-GB"/>
              </w:rPr>
              <w:t xml:space="preserve"> staff-like</w:t>
            </w:r>
            <w:r w:rsidR="00E53D86">
              <w:rPr>
                <w:rFonts w:cs="Arial"/>
                <w:noProof/>
                <w:lang w:val="en-GB"/>
              </w:rPr>
              <w:t xml:space="preserve"> "sibil jack" (a symbol of authority for the Revival</w:t>
            </w:r>
            <w:r w:rsidR="005E6026">
              <w:rPr>
                <w:rFonts w:cs="Arial"/>
                <w:noProof/>
                <w:lang w:val="en-GB"/>
              </w:rPr>
              <w:t>ism</w:t>
            </w:r>
            <w:r w:rsidR="00E53D86">
              <w:rPr>
                <w:rFonts w:cs="Arial"/>
                <w:noProof/>
                <w:lang w:val="en-GB"/>
              </w:rPr>
              <w:t xml:space="preserve"> Leader</w:t>
            </w:r>
            <w:r>
              <w:rPr>
                <w:rFonts w:cs="Arial"/>
                <w:noProof/>
                <w:lang w:val="en-GB"/>
              </w:rPr>
              <w:t>)</w:t>
            </w:r>
            <w:r w:rsidR="00E53D86">
              <w:rPr>
                <w:rFonts w:cs="Arial"/>
                <w:noProof/>
                <w:lang w:val="en-GB"/>
              </w:rPr>
              <w:t xml:space="preserve">, indicates the element's </w:t>
            </w:r>
            <w:r w:rsidR="00694F70">
              <w:rPr>
                <w:rFonts w:cs="Arial"/>
                <w:noProof/>
                <w:lang w:val="en-GB"/>
              </w:rPr>
              <w:t xml:space="preserve">awareness, understanding of and </w:t>
            </w:r>
            <w:r w:rsidR="00E53D86">
              <w:rPr>
                <w:rFonts w:cs="Arial"/>
                <w:noProof/>
                <w:lang w:val="en-GB"/>
              </w:rPr>
              <w:t xml:space="preserve">respect for nature and the </w:t>
            </w:r>
            <w:r w:rsidR="00694F70">
              <w:rPr>
                <w:rFonts w:cs="Arial"/>
                <w:noProof/>
                <w:lang w:val="en-GB"/>
              </w:rPr>
              <w:t xml:space="preserve">natural </w:t>
            </w:r>
            <w:r w:rsidR="00E53D86">
              <w:rPr>
                <w:rFonts w:cs="Arial"/>
                <w:noProof/>
                <w:lang w:val="en-GB"/>
              </w:rPr>
              <w:t>environment</w:t>
            </w:r>
            <w:r>
              <w:rPr>
                <w:rFonts w:cs="Arial"/>
                <w:noProof/>
                <w:lang w:val="en-GB"/>
              </w:rPr>
              <w:t>.</w:t>
            </w:r>
          </w:p>
          <w:p w:rsidR="00B37B5A" w:rsidRPr="008E49CD" w:rsidRDefault="00E53D86" w:rsidP="00961EFC">
            <w:pPr>
              <w:pStyle w:val="formtext"/>
              <w:spacing w:before="120" w:after="120" w:line="240" w:lineRule="auto"/>
              <w:jc w:val="both"/>
              <w:rPr>
                <w:lang w:val="en-GB"/>
              </w:rPr>
            </w:pPr>
            <w:r>
              <w:rPr>
                <w:rFonts w:cs="Arial"/>
                <w:noProof/>
                <w:lang w:val="en-GB"/>
              </w:rPr>
              <w:t xml:space="preserve"> </w:t>
            </w:r>
            <w:r w:rsidR="00233F90">
              <w:rPr>
                <w:rFonts w:cs="Arial"/>
                <w:noProof/>
                <w:lang w:val="en-GB"/>
              </w:rPr>
              <w:t>Additionally, t</w:t>
            </w:r>
            <w:r w:rsidR="0068109C">
              <w:rPr>
                <w:rFonts w:cs="Arial"/>
                <w:noProof/>
                <w:lang w:val="en-GB"/>
              </w:rPr>
              <w:t xml:space="preserve">he hierarchical nature of the leadership structure of both Zion and </w:t>
            </w:r>
            <w:r w:rsidR="00961EFC">
              <w:rPr>
                <w:rFonts w:cs="Arial"/>
                <w:noProof/>
                <w:lang w:val="en-GB"/>
              </w:rPr>
              <w:t>'61</w:t>
            </w:r>
            <w:r w:rsidR="00233F90">
              <w:rPr>
                <w:rFonts w:cs="Arial"/>
                <w:noProof/>
                <w:lang w:val="en-GB"/>
              </w:rPr>
              <w:t xml:space="preserve"> groups</w:t>
            </w:r>
            <w:r w:rsidR="00961EFC">
              <w:rPr>
                <w:rFonts w:cs="Arial"/>
                <w:noProof/>
                <w:lang w:val="en-GB"/>
              </w:rPr>
              <w:t>,</w:t>
            </w:r>
            <w:r w:rsidR="0068109C">
              <w:rPr>
                <w:rFonts w:cs="Arial"/>
                <w:noProof/>
                <w:lang w:val="en-GB"/>
              </w:rPr>
              <w:t xml:space="preserve"> serves to re-enforce the value of community cooperation and respect for Elders and </w:t>
            </w:r>
            <w:r w:rsidR="00694F70">
              <w:rPr>
                <w:rFonts w:cs="Arial"/>
                <w:noProof/>
                <w:lang w:val="en-GB"/>
              </w:rPr>
              <w:t xml:space="preserve">traditional </w:t>
            </w:r>
            <w:r w:rsidR="0068109C">
              <w:rPr>
                <w:rFonts w:cs="Arial"/>
                <w:noProof/>
                <w:lang w:val="en-GB"/>
              </w:rPr>
              <w:t>knowledge holders. The fact that both men and women are assigned distinct gender-based roles  that are not seen as subservient</w:t>
            </w:r>
            <w:r w:rsidR="00233F90">
              <w:rPr>
                <w:rFonts w:cs="Arial"/>
                <w:noProof/>
                <w:lang w:val="en-GB"/>
              </w:rPr>
              <w:t>,</w:t>
            </w:r>
            <w:r w:rsidR="0068109C">
              <w:rPr>
                <w:rFonts w:cs="Arial"/>
                <w:noProof/>
                <w:lang w:val="en-GB"/>
              </w:rPr>
              <w:t xml:space="preserve"> nor in opposition to each other, but rather as p</w:t>
            </w:r>
            <w:r w:rsidR="00233F90">
              <w:rPr>
                <w:rFonts w:cs="Arial"/>
                <w:noProof/>
                <w:lang w:val="en-GB"/>
              </w:rPr>
              <w:t>a</w:t>
            </w:r>
            <w:r w:rsidR="0068109C">
              <w:rPr>
                <w:rFonts w:cs="Arial"/>
                <w:noProof/>
                <w:lang w:val="en-GB"/>
              </w:rPr>
              <w:t>rt of a socio-spiritual whole</w:t>
            </w:r>
            <w:r w:rsidR="00233F90">
              <w:rPr>
                <w:rFonts w:cs="Arial"/>
                <w:noProof/>
                <w:lang w:val="en-GB"/>
              </w:rPr>
              <w:t xml:space="preserve">, re-enforces this </w:t>
            </w:r>
            <w:r w:rsidR="00694F70">
              <w:rPr>
                <w:rFonts w:cs="Arial"/>
                <w:noProof/>
                <w:lang w:val="en-GB"/>
              </w:rPr>
              <w:t>generally held convention.</w:t>
            </w:r>
            <w:r w:rsidR="008B54A6">
              <w:rPr>
                <w:rFonts w:cs="Arial"/>
                <w:noProof/>
                <w:lang w:val="en-GB"/>
              </w:rPr>
              <w:t xml:space="preserve"> As such, the element is entirely in keeping with the spirit of the 2003 Convention in that it complements and respects fundamental human rights and its ceremonies, rites and rituals</w:t>
            </w:r>
            <w:r w:rsidR="00694F70">
              <w:rPr>
                <w:rFonts w:cs="Arial"/>
                <w:noProof/>
                <w:lang w:val="en-GB"/>
              </w:rPr>
              <w:t xml:space="preserve">, and its </w:t>
            </w:r>
            <w:r w:rsidR="008B54A6">
              <w:rPr>
                <w:rFonts w:cs="Arial"/>
                <w:noProof/>
                <w:lang w:val="en-GB"/>
              </w:rPr>
              <w:t>gatherings demonstrate the community's affirmation to human values and solidarity among people.</w:t>
            </w:r>
            <w:r w:rsidR="004C528D">
              <w:rPr>
                <w:rFonts w:cs="Arial"/>
                <w:noProof/>
                <w:lang w:val="en-GB"/>
              </w:rPr>
              <w:t xml:space="preserve"> (</w:t>
            </w:r>
            <w:r w:rsidR="00694F70">
              <w:rPr>
                <w:rFonts w:cs="Arial"/>
                <w:noProof/>
                <w:lang w:val="en-GB"/>
              </w:rPr>
              <w:t>211</w:t>
            </w:r>
            <w:r w:rsidR="004C528D">
              <w:rPr>
                <w:rFonts w:cs="Arial"/>
                <w:noProof/>
                <w:lang w:val="en-GB"/>
              </w:rPr>
              <w:t xml:space="preserve"> wds.)</w:t>
            </w:r>
            <w:r w:rsidR="0068109C">
              <w:rPr>
                <w:rFonts w:cs="Arial"/>
                <w:noProof/>
                <w:lang w:val="en-GB"/>
              </w:rPr>
              <w:t xml:space="preserve">   </w:t>
            </w:r>
          </w:p>
        </w:tc>
      </w:tr>
      <w:tr w:rsidR="0062165C" w:rsidRPr="008E49CD" w:rsidTr="001F65D7">
        <w:tc>
          <w:tcPr>
            <w:tcW w:w="9649" w:type="dxa"/>
            <w:tcBorders>
              <w:top w:val="single" w:sz="4" w:space="0" w:color="auto"/>
              <w:left w:val="nil"/>
              <w:bottom w:val="nil"/>
              <w:right w:val="nil"/>
            </w:tcBorders>
            <w:shd w:val="clear" w:color="auto" w:fill="D9D9D9"/>
          </w:tcPr>
          <w:p w:rsidR="0062165C" w:rsidRPr="003975B9" w:rsidRDefault="0062165C" w:rsidP="001B6F0E">
            <w:pPr>
              <w:pStyle w:val="Grille01N"/>
              <w:keepNext w:val="0"/>
              <w:spacing w:line="240" w:lineRule="auto"/>
              <w:ind w:left="709" w:hanging="567"/>
              <w:jc w:val="left"/>
              <w:rPr>
                <w:rFonts w:eastAsia="SimSun" w:cs="Arial"/>
                <w:smallCaps w:val="0"/>
                <w:sz w:val="24"/>
                <w:shd w:val="pct15" w:color="auto" w:fill="FFFFFF"/>
                <w:lang w:val="en-GB"/>
              </w:rPr>
            </w:pPr>
            <w:r w:rsidRPr="008E49CD">
              <w:rPr>
                <w:rFonts w:eastAsia="SimSun" w:cs="Arial"/>
                <w:bCs/>
                <w:smallCaps w:val="0"/>
                <w:sz w:val="24"/>
                <w:lang w:val="en-GB"/>
              </w:rPr>
              <w:t>2.</w:t>
            </w:r>
            <w:r w:rsidRPr="008E49CD">
              <w:rPr>
                <w:rFonts w:eastAsia="SimSun" w:cs="Arial"/>
                <w:bCs/>
                <w:smallCaps w:val="0"/>
                <w:sz w:val="24"/>
                <w:lang w:val="en-GB"/>
              </w:rPr>
              <w:tab/>
              <w:t>Contribution</w:t>
            </w:r>
            <w:r w:rsidRPr="004856B0">
              <w:rPr>
                <w:rFonts w:eastAsia="SimSun" w:cs="Arial"/>
                <w:bCs/>
                <w:smallCaps w:val="0"/>
                <w:sz w:val="24"/>
                <w:lang w:val="en-GB"/>
              </w:rPr>
              <w:t xml:space="preserve"> to ensuring </w:t>
            </w:r>
            <w:r w:rsidR="006F3D6F">
              <w:rPr>
                <w:rFonts w:eastAsia="SimSun" w:cs="Arial"/>
                <w:bCs/>
                <w:smallCaps w:val="0"/>
                <w:sz w:val="24"/>
                <w:lang w:val="en-GB"/>
              </w:rPr>
              <w:t xml:space="preserve">visibility and awareness and </w:t>
            </w:r>
            <w:r w:rsidRPr="004856B0">
              <w:rPr>
                <w:rFonts w:eastAsia="SimSun" w:cs="Arial"/>
                <w:bCs/>
                <w:smallCaps w:val="0"/>
                <w:sz w:val="24"/>
                <w:lang w:val="en-GB"/>
              </w:rPr>
              <w:t>to encouraging</w:t>
            </w:r>
            <w:r w:rsidRPr="004856B0">
              <w:rPr>
                <w:rFonts w:eastAsia="SimSun" w:cs="Arial"/>
                <w:b w:val="0"/>
                <w:bCs/>
                <w:szCs w:val="22"/>
                <w:lang w:val="en-GB"/>
              </w:rPr>
              <w:t xml:space="preserve"> </w:t>
            </w:r>
            <w:r w:rsidRPr="004856B0">
              <w:rPr>
                <w:rFonts w:eastAsia="SimSun" w:cs="Arial"/>
                <w:bCs/>
                <w:smallCaps w:val="0"/>
                <w:sz w:val="24"/>
                <w:lang w:val="en-GB"/>
              </w:rPr>
              <w:t>dialogue</w:t>
            </w:r>
          </w:p>
        </w:tc>
      </w:tr>
      <w:tr w:rsidR="00B37B5A" w:rsidRPr="008E49CD" w:rsidTr="00592D9D">
        <w:tc>
          <w:tcPr>
            <w:tcW w:w="9649" w:type="dxa"/>
            <w:tcBorders>
              <w:top w:val="nil"/>
              <w:left w:val="nil"/>
              <w:bottom w:val="single" w:sz="4" w:space="0" w:color="auto"/>
              <w:right w:val="nil"/>
            </w:tcBorders>
            <w:shd w:val="clear" w:color="auto" w:fill="auto"/>
          </w:tcPr>
          <w:p w:rsidR="00B37B5A" w:rsidRDefault="00B37B5A" w:rsidP="001B6F0E">
            <w:pPr>
              <w:pStyle w:val="Info03"/>
              <w:keepNext w:val="0"/>
              <w:spacing w:before="120" w:line="240" w:lineRule="auto"/>
              <w:rPr>
                <w:sz w:val="18"/>
                <w:szCs w:val="18"/>
                <w:lang w:val="en-GB"/>
              </w:rPr>
            </w:pPr>
            <w:r w:rsidRPr="008E49CD">
              <w:rPr>
                <w:sz w:val="18"/>
                <w:szCs w:val="18"/>
                <w:lang w:val="en-GB"/>
              </w:rPr>
              <w:t xml:space="preserve">For </w:t>
            </w:r>
            <w:r w:rsidRPr="008E49CD">
              <w:rPr>
                <w:b/>
                <w:sz w:val="18"/>
                <w:szCs w:val="18"/>
                <w:lang w:val="en-GB"/>
              </w:rPr>
              <w:t>Criterion R.2</w:t>
            </w:r>
            <w:r w:rsidRPr="008E49CD">
              <w:rPr>
                <w:sz w:val="18"/>
                <w:szCs w:val="18"/>
                <w:lang w:val="en-GB"/>
              </w:rPr>
              <w:t xml:space="preserve">, the States </w:t>
            </w:r>
            <w:r w:rsidRPr="004B14BF">
              <w:rPr>
                <w:b/>
                <w:sz w:val="18"/>
                <w:szCs w:val="18"/>
                <w:lang w:val="en-GB"/>
              </w:rPr>
              <w:t>shall demonstrate that ‘Inscription of the element will contribute to ensuring visibility and awareness of the significance of the intangible cultural heritage and to encouraging dialogue, thus reflecting cultural diversity worldwide and testifying to human creativity</w:t>
            </w:r>
            <w:r w:rsidRPr="008E49CD">
              <w:rPr>
                <w:sz w:val="18"/>
                <w:szCs w:val="18"/>
                <w:lang w:val="en-GB"/>
              </w:rPr>
              <w:t>’.</w:t>
            </w:r>
            <w:r w:rsidR="005549B3" w:rsidRPr="008E49CD">
              <w:rPr>
                <w:sz w:val="18"/>
                <w:szCs w:val="18"/>
                <w:lang w:val="en-GB"/>
              </w:rPr>
              <w:t xml:space="preserve"> This criterion will only be considered to be satisfied if the nomination demonstrates how the possible inscription </w:t>
            </w:r>
            <w:r w:rsidR="0028748F">
              <w:rPr>
                <w:sz w:val="18"/>
                <w:szCs w:val="18"/>
                <w:lang w:val="en-GB"/>
              </w:rPr>
              <w:t>would</w:t>
            </w:r>
            <w:r w:rsidR="0028748F" w:rsidRPr="008E49CD">
              <w:rPr>
                <w:sz w:val="18"/>
                <w:szCs w:val="18"/>
                <w:lang w:val="en-GB"/>
              </w:rPr>
              <w:t xml:space="preserve"> </w:t>
            </w:r>
            <w:r w:rsidR="005549B3" w:rsidRPr="008E49CD">
              <w:rPr>
                <w:sz w:val="18"/>
                <w:szCs w:val="18"/>
                <w:lang w:val="en-GB"/>
              </w:rPr>
              <w:t xml:space="preserve">contribute to ensuring </w:t>
            </w:r>
            <w:r w:rsidR="0028748F">
              <w:rPr>
                <w:sz w:val="18"/>
                <w:szCs w:val="18"/>
                <w:lang w:val="en-GB"/>
              </w:rPr>
              <w:t xml:space="preserve">the </w:t>
            </w:r>
            <w:r w:rsidR="005549B3" w:rsidRPr="008E49CD">
              <w:rPr>
                <w:sz w:val="18"/>
                <w:szCs w:val="18"/>
                <w:lang w:val="en-GB"/>
              </w:rPr>
              <w:t xml:space="preserve">visibility and awareness of the significance of intangible cultural heritage in general, and not only of the inscribed element itself, and to encouraging dialogue </w:t>
            </w:r>
            <w:r w:rsidR="0028748F">
              <w:rPr>
                <w:sz w:val="18"/>
                <w:szCs w:val="18"/>
                <w:lang w:val="en-GB"/>
              </w:rPr>
              <w:t>that</w:t>
            </w:r>
            <w:r w:rsidR="0028748F" w:rsidRPr="008E49CD">
              <w:rPr>
                <w:sz w:val="18"/>
                <w:szCs w:val="18"/>
                <w:lang w:val="en-GB"/>
              </w:rPr>
              <w:t xml:space="preserve"> </w:t>
            </w:r>
            <w:r w:rsidR="005549B3" w:rsidRPr="008E49CD">
              <w:rPr>
                <w:sz w:val="18"/>
                <w:szCs w:val="18"/>
                <w:lang w:val="en-GB"/>
              </w:rPr>
              <w:t>respects cultural diversity.</w:t>
            </w:r>
          </w:p>
          <w:p w:rsidR="00494F2B" w:rsidRDefault="00494F2B" w:rsidP="001F242F">
            <w:pPr>
              <w:pStyle w:val="littleroman"/>
              <w:numPr>
                <w:ilvl w:val="0"/>
                <w:numId w:val="46"/>
              </w:numPr>
              <w:ind w:left="426" w:hanging="284"/>
            </w:pPr>
            <w:r w:rsidRPr="008E49CD">
              <w:t xml:space="preserve">How </w:t>
            </w:r>
            <w:r>
              <w:t>could the</w:t>
            </w:r>
            <w:r w:rsidRPr="008E49CD">
              <w:t xml:space="preserve"> inscription of the element on the Representative List </w:t>
            </w:r>
            <w:r>
              <w:t xml:space="preserve">of the Intangible Cultural Heritage of Humanity </w:t>
            </w:r>
            <w:r w:rsidRPr="008E49CD">
              <w:t xml:space="preserve">contribute to the visibility of the intangible cultural heritage in general </w:t>
            </w:r>
            <w:r>
              <w:t xml:space="preserve">(and not only of the inscribed element itself) </w:t>
            </w:r>
            <w:r w:rsidRPr="008E49CD">
              <w:t>and raise awareness of its importance</w:t>
            </w:r>
            <w:r>
              <w:t>?</w:t>
            </w:r>
          </w:p>
          <w:p w:rsidR="00494F2B" w:rsidRDefault="00494F2B" w:rsidP="001F242F">
            <w:pPr>
              <w:pStyle w:val="littleroman"/>
              <w:numPr>
                <w:ilvl w:val="0"/>
                <w:numId w:val="0"/>
              </w:numPr>
              <w:ind w:left="426"/>
            </w:pPr>
            <w:r>
              <w:t>(i</w:t>
            </w:r>
            <w:r w:rsidR="00645820">
              <w:t>.</w:t>
            </w:r>
            <w:r>
              <w:t>a) Please</w:t>
            </w:r>
            <w:r w:rsidR="00645820">
              <w:t xml:space="preserve"> explain how this would be achie</w:t>
            </w:r>
            <w:r>
              <w:t>ved</w:t>
            </w:r>
            <w:r w:rsidRPr="008E49CD">
              <w:t xml:space="preserve"> at the local</w:t>
            </w:r>
            <w:r>
              <w:t xml:space="preserve"> </w:t>
            </w:r>
            <w:r w:rsidRPr="008E49CD">
              <w:t>level</w:t>
            </w:r>
            <w:r>
              <w:t>.</w:t>
            </w:r>
          </w:p>
          <w:p w:rsidR="00494F2B" w:rsidRPr="004856B0" w:rsidRDefault="00C36486" w:rsidP="00592D9D">
            <w:pPr>
              <w:pStyle w:val="Info03"/>
              <w:keepNext w:val="0"/>
              <w:spacing w:before="120" w:line="240" w:lineRule="auto"/>
              <w:ind w:right="151"/>
              <w:jc w:val="right"/>
              <w:rPr>
                <w:sz w:val="18"/>
                <w:szCs w:val="18"/>
                <w:lang w:val="en-GB"/>
              </w:rPr>
            </w:pPr>
            <w:r w:rsidRPr="00177C11">
              <w:rPr>
                <w:sz w:val="18"/>
                <w:szCs w:val="18"/>
                <w:lang w:val="en-GB"/>
              </w:rPr>
              <w:t>Not fewer than 100 or more than 150 words</w:t>
            </w:r>
          </w:p>
        </w:tc>
      </w:tr>
      <w:tr w:rsidR="00A15E2D" w:rsidRPr="008E49CD" w:rsidTr="00592D9D">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8B54A6" w:rsidRPr="008B54A6" w:rsidRDefault="008B54A6" w:rsidP="008B54A6">
            <w:pPr>
              <w:pStyle w:val="formtext"/>
              <w:spacing w:before="120" w:after="120"/>
              <w:jc w:val="both"/>
              <w:rPr>
                <w:rFonts w:cs="Arial"/>
                <w:noProof/>
                <w:lang w:val="en-GB"/>
              </w:rPr>
            </w:pPr>
            <w:r>
              <w:rPr>
                <w:rFonts w:cs="Arial"/>
                <w:noProof/>
                <w:lang w:val="en-GB"/>
              </w:rPr>
              <w:lastRenderedPageBreak/>
              <w:t xml:space="preserve">At the community level, the </w:t>
            </w:r>
            <w:r w:rsidR="00F44020">
              <w:rPr>
                <w:rFonts w:cs="Arial"/>
                <w:noProof/>
                <w:lang w:val="en-GB"/>
              </w:rPr>
              <w:t>elem</w:t>
            </w:r>
            <w:r w:rsidR="008A10E9">
              <w:rPr>
                <w:rFonts w:cs="Arial"/>
                <w:noProof/>
                <w:lang w:val="en-GB"/>
              </w:rPr>
              <w:t>e</w:t>
            </w:r>
            <w:r w:rsidR="00F44020">
              <w:rPr>
                <w:rFonts w:cs="Arial"/>
                <w:noProof/>
                <w:lang w:val="en-GB"/>
              </w:rPr>
              <w:t>nt</w:t>
            </w:r>
            <w:r>
              <w:rPr>
                <w:rFonts w:cs="Arial"/>
                <w:noProof/>
                <w:lang w:val="en-GB"/>
              </w:rPr>
              <w:t xml:space="preserve"> </w:t>
            </w:r>
            <w:r w:rsidRPr="008B54A6">
              <w:rPr>
                <w:rFonts w:cs="Arial"/>
                <w:noProof/>
                <w:lang w:val="en-GB"/>
              </w:rPr>
              <w:t xml:space="preserve">contributes to </w:t>
            </w:r>
            <w:r>
              <w:rPr>
                <w:rFonts w:cs="Arial"/>
                <w:noProof/>
                <w:lang w:val="en-GB"/>
              </w:rPr>
              <w:t>the maintenance of a</w:t>
            </w:r>
            <w:r w:rsidRPr="008B54A6">
              <w:rPr>
                <w:rFonts w:cs="Arial"/>
                <w:noProof/>
                <w:lang w:val="en-GB"/>
              </w:rPr>
              <w:t xml:space="preserve"> strong cultural idenity through </w:t>
            </w:r>
            <w:r>
              <w:rPr>
                <w:rFonts w:cs="Arial"/>
                <w:noProof/>
                <w:lang w:val="en-GB"/>
              </w:rPr>
              <w:t xml:space="preserve">the transmission of </w:t>
            </w:r>
            <w:r w:rsidRPr="008B54A6">
              <w:rPr>
                <w:rFonts w:cs="Arial"/>
                <w:noProof/>
                <w:lang w:val="en-GB"/>
              </w:rPr>
              <w:t>celebrations</w:t>
            </w:r>
            <w:r>
              <w:rPr>
                <w:rFonts w:cs="Arial"/>
                <w:noProof/>
                <w:lang w:val="en-GB"/>
              </w:rPr>
              <w:t>, gatherings</w:t>
            </w:r>
            <w:r w:rsidRPr="008B54A6">
              <w:rPr>
                <w:rFonts w:cs="Arial"/>
                <w:noProof/>
                <w:lang w:val="en-GB"/>
              </w:rPr>
              <w:t xml:space="preserve"> and rituals </w:t>
            </w:r>
            <w:r>
              <w:rPr>
                <w:rFonts w:cs="Arial"/>
                <w:noProof/>
                <w:lang w:val="en-GB"/>
              </w:rPr>
              <w:t>passed</w:t>
            </w:r>
            <w:r w:rsidRPr="008B54A6">
              <w:rPr>
                <w:rFonts w:cs="Arial"/>
                <w:noProof/>
                <w:lang w:val="en-GB"/>
              </w:rPr>
              <w:t xml:space="preserve"> down </w:t>
            </w:r>
            <w:r>
              <w:rPr>
                <w:rFonts w:cs="Arial"/>
                <w:noProof/>
                <w:lang w:val="en-GB"/>
              </w:rPr>
              <w:t xml:space="preserve">through generations. </w:t>
            </w:r>
            <w:r w:rsidR="00567E8A">
              <w:rPr>
                <w:rFonts w:cs="Arial"/>
                <w:noProof/>
                <w:lang w:val="en-GB"/>
              </w:rPr>
              <w:t>Revival</w:t>
            </w:r>
            <w:r w:rsidR="005E6026">
              <w:rPr>
                <w:rFonts w:cs="Arial"/>
                <w:noProof/>
                <w:lang w:val="en-GB"/>
              </w:rPr>
              <w:t>ism</w:t>
            </w:r>
            <w:r w:rsidR="00567E8A">
              <w:rPr>
                <w:rFonts w:cs="Arial"/>
                <w:noProof/>
                <w:lang w:val="en-GB"/>
              </w:rPr>
              <w:t xml:space="preserve"> Practitioners, the public, state agencies and even civil society collaborate to stage, observe and document the quarterly Revival</w:t>
            </w:r>
            <w:r w:rsidR="005E6026">
              <w:rPr>
                <w:rFonts w:cs="Arial"/>
                <w:noProof/>
                <w:lang w:val="en-GB"/>
              </w:rPr>
              <w:t>ism</w:t>
            </w:r>
            <w:r w:rsidR="00567E8A">
              <w:rPr>
                <w:rFonts w:cs="Arial"/>
                <w:noProof/>
                <w:lang w:val="en-GB"/>
              </w:rPr>
              <w:t xml:space="preserve"> Gatherings in Watt Town, St. Ann. </w:t>
            </w:r>
            <w:r w:rsidRPr="008B54A6">
              <w:rPr>
                <w:rFonts w:cs="Arial"/>
                <w:noProof/>
                <w:lang w:val="en-GB"/>
              </w:rPr>
              <w:t xml:space="preserve">The community and the entire civil society, </w:t>
            </w:r>
            <w:r w:rsidR="00567E8A">
              <w:rPr>
                <w:rFonts w:cs="Arial"/>
                <w:noProof/>
                <w:lang w:val="en-GB"/>
              </w:rPr>
              <w:t>thus, participate in a mechanism to safeguard the element ensuring its viability</w:t>
            </w:r>
            <w:r w:rsidR="00694F70">
              <w:rPr>
                <w:rFonts w:cs="Arial"/>
                <w:noProof/>
                <w:lang w:val="en-GB"/>
              </w:rPr>
              <w:t>,</w:t>
            </w:r>
            <w:r w:rsidR="00567E8A">
              <w:rPr>
                <w:rFonts w:cs="Arial"/>
                <w:noProof/>
                <w:lang w:val="en-GB"/>
              </w:rPr>
              <w:t xml:space="preserve"> while facilitating a space for </w:t>
            </w:r>
            <w:r w:rsidRPr="008B54A6">
              <w:rPr>
                <w:rFonts w:cs="Arial"/>
                <w:noProof/>
                <w:lang w:val="en-GB"/>
              </w:rPr>
              <w:t>shared historical and cultural memory</w:t>
            </w:r>
            <w:r w:rsidR="00567E8A">
              <w:rPr>
                <w:rFonts w:cs="Arial"/>
                <w:noProof/>
                <w:lang w:val="en-GB"/>
              </w:rPr>
              <w:t xml:space="preserve">, </w:t>
            </w:r>
            <w:r w:rsidRPr="008B54A6">
              <w:rPr>
                <w:rFonts w:cs="Arial"/>
                <w:noProof/>
                <w:lang w:val="en-GB"/>
              </w:rPr>
              <w:t>communication, participation</w:t>
            </w:r>
            <w:r w:rsidR="00567E8A">
              <w:rPr>
                <w:rFonts w:cs="Arial"/>
                <w:noProof/>
                <w:lang w:val="en-GB"/>
              </w:rPr>
              <w:t xml:space="preserve"> and </w:t>
            </w:r>
            <w:r w:rsidRPr="008B54A6">
              <w:rPr>
                <w:rFonts w:cs="Arial"/>
                <w:noProof/>
                <w:lang w:val="en-GB"/>
              </w:rPr>
              <w:t xml:space="preserve">dialogue among different stakeholders and </w:t>
            </w:r>
            <w:r w:rsidR="00567E8A">
              <w:rPr>
                <w:rFonts w:cs="Arial"/>
                <w:noProof/>
                <w:lang w:val="en-GB"/>
              </w:rPr>
              <w:t xml:space="preserve">among several </w:t>
            </w:r>
            <w:r w:rsidRPr="008B54A6">
              <w:rPr>
                <w:rFonts w:cs="Arial"/>
                <w:noProof/>
                <w:lang w:val="en-GB"/>
              </w:rPr>
              <w:t>generations.</w:t>
            </w:r>
          </w:p>
          <w:p w:rsidR="008B54A6" w:rsidRPr="008B54A6" w:rsidRDefault="00567E8A" w:rsidP="008B54A6">
            <w:pPr>
              <w:pStyle w:val="formtext"/>
              <w:spacing w:before="120" w:after="120"/>
              <w:jc w:val="both"/>
              <w:rPr>
                <w:rFonts w:cs="Arial"/>
                <w:noProof/>
                <w:lang w:val="en-GB"/>
              </w:rPr>
            </w:pPr>
            <w:r>
              <w:rPr>
                <w:rFonts w:cs="Arial"/>
                <w:noProof/>
                <w:lang w:val="en-GB"/>
              </w:rPr>
              <w:t>Inscription on UNESCO's</w:t>
            </w:r>
            <w:r w:rsidR="008B54A6" w:rsidRPr="008B54A6">
              <w:rPr>
                <w:rFonts w:cs="Arial"/>
                <w:noProof/>
                <w:lang w:val="en-GB"/>
              </w:rPr>
              <w:t xml:space="preserve"> Representative List would contribute to</w:t>
            </w:r>
            <w:r>
              <w:rPr>
                <w:rFonts w:cs="Arial"/>
                <w:noProof/>
                <w:lang w:val="en-GB"/>
              </w:rPr>
              <w:t xml:space="preserve">ward the process of </w:t>
            </w:r>
            <w:r w:rsidR="008B54A6" w:rsidRPr="008B54A6">
              <w:rPr>
                <w:rFonts w:cs="Arial"/>
                <w:noProof/>
                <w:lang w:val="en-GB"/>
              </w:rPr>
              <w:t xml:space="preserve"> ensur</w:t>
            </w:r>
            <w:r>
              <w:rPr>
                <w:rFonts w:cs="Arial"/>
                <w:noProof/>
                <w:lang w:val="en-GB"/>
              </w:rPr>
              <w:t>ing</w:t>
            </w:r>
            <w:r w:rsidR="008B54A6" w:rsidRPr="008B54A6">
              <w:rPr>
                <w:rFonts w:cs="Arial"/>
                <w:noProof/>
                <w:lang w:val="en-GB"/>
              </w:rPr>
              <w:t xml:space="preserve"> the visibility</w:t>
            </w:r>
            <w:r w:rsidR="00961EFC">
              <w:rPr>
                <w:rFonts w:cs="Arial"/>
                <w:noProof/>
                <w:lang w:val="en-GB"/>
              </w:rPr>
              <w:t xml:space="preserve"> and widened acceptance</w:t>
            </w:r>
            <w:r w:rsidR="008B54A6" w:rsidRPr="008B54A6">
              <w:rPr>
                <w:rFonts w:cs="Arial"/>
                <w:noProof/>
                <w:lang w:val="en-GB"/>
              </w:rPr>
              <w:t xml:space="preserve"> of the intagible cultural heritage </w:t>
            </w:r>
            <w:r>
              <w:rPr>
                <w:rFonts w:cs="Arial"/>
                <w:noProof/>
                <w:lang w:val="en-GB"/>
              </w:rPr>
              <w:t>a</w:t>
            </w:r>
            <w:r w:rsidR="008B54A6" w:rsidRPr="008B54A6">
              <w:rPr>
                <w:rFonts w:cs="Arial"/>
                <w:noProof/>
                <w:lang w:val="en-GB"/>
              </w:rPr>
              <w:t>t</w:t>
            </w:r>
            <w:r>
              <w:rPr>
                <w:rFonts w:cs="Arial"/>
                <w:noProof/>
                <w:lang w:val="en-GB"/>
              </w:rPr>
              <w:t xml:space="preserve"> the local </w:t>
            </w:r>
            <w:r w:rsidR="008B54A6" w:rsidRPr="008B54A6">
              <w:rPr>
                <w:rFonts w:cs="Arial"/>
                <w:noProof/>
                <w:lang w:val="en-GB"/>
              </w:rPr>
              <w:t>level</w:t>
            </w:r>
            <w:r>
              <w:rPr>
                <w:rFonts w:cs="Arial"/>
                <w:noProof/>
                <w:lang w:val="en-GB"/>
              </w:rPr>
              <w:t xml:space="preserve">. </w:t>
            </w:r>
            <w:r w:rsidR="008A10E9">
              <w:rPr>
                <w:rFonts w:cs="Arial"/>
                <w:noProof/>
                <w:lang w:val="en-GB"/>
              </w:rPr>
              <w:t>Indeed</w:t>
            </w:r>
            <w:r w:rsidR="000C5C11">
              <w:rPr>
                <w:rFonts w:cs="Arial"/>
                <w:noProof/>
                <w:lang w:val="en-GB"/>
              </w:rPr>
              <w:t>, the</w:t>
            </w:r>
            <w:r w:rsidR="008B54A6" w:rsidRPr="008B54A6">
              <w:rPr>
                <w:rFonts w:cs="Arial"/>
                <w:noProof/>
                <w:lang w:val="en-GB"/>
              </w:rPr>
              <w:t xml:space="preserve"> element </w:t>
            </w:r>
            <w:r w:rsidR="000C5C11">
              <w:rPr>
                <w:rFonts w:cs="Arial"/>
                <w:noProof/>
                <w:lang w:val="en-GB"/>
              </w:rPr>
              <w:t>b</w:t>
            </w:r>
            <w:r>
              <w:rPr>
                <w:rFonts w:cs="Arial"/>
                <w:noProof/>
                <w:lang w:val="en-GB"/>
              </w:rPr>
              <w:t>ring</w:t>
            </w:r>
            <w:r w:rsidR="008A10E9">
              <w:rPr>
                <w:rFonts w:cs="Arial"/>
                <w:noProof/>
                <w:lang w:val="en-GB"/>
              </w:rPr>
              <w:t>s</w:t>
            </w:r>
            <w:r>
              <w:rPr>
                <w:rFonts w:cs="Arial"/>
                <w:noProof/>
                <w:lang w:val="en-GB"/>
              </w:rPr>
              <w:t xml:space="preserve"> together disparate groups of people (irrespective of their </w:t>
            </w:r>
            <w:r w:rsidR="008B54A6" w:rsidRPr="008B54A6">
              <w:rPr>
                <w:rFonts w:cs="Arial"/>
                <w:noProof/>
                <w:lang w:val="en-GB"/>
              </w:rPr>
              <w:t>age</w:t>
            </w:r>
            <w:r>
              <w:rPr>
                <w:rFonts w:cs="Arial"/>
                <w:noProof/>
                <w:lang w:val="en-GB"/>
              </w:rPr>
              <w:t xml:space="preserve">, religious persuasions, gender or ethnicity), </w:t>
            </w:r>
            <w:r w:rsidR="008B54A6" w:rsidRPr="008B54A6">
              <w:rPr>
                <w:rFonts w:cs="Arial"/>
                <w:noProof/>
                <w:lang w:val="en-GB"/>
              </w:rPr>
              <w:t>within a</w:t>
            </w:r>
            <w:r w:rsidR="000C5C11">
              <w:rPr>
                <w:rFonts w:cs="Arial"/>
                <w:noProof/>
                <w:lang w:val="en-GB"/>
              </w:rPr>
              <w:t>n all embracing</w:t>
            </w:r>
            <w:r w:rsidR="008B54A6" w:rsidRPr="008B54A6">
              <w:rPr>
                <w:rFonts w:cs="Arial"/>
                <w:noProof/>
                <w:lang w:val="en-GB"/>
              </w:rPr>
              <w:t xml:space="preserve"> </w:t>
            </w:r>
            <w:r>
              <w:rPr>
                <w:rFonts w:cs="Arial"/>
                <w:noProof/>
                <w:lang w:val="en-GB"/>
              </w:rPr>
              <w:t>space</w:t>
            </w:r>
            <w:r w:rsidR="000C5C11">
              <w:rPr>
                <w:rFonts w:cs="Arial"/>
                <w:noProof/>
                <w:lang w:val="en-GB"/>
              </w:rPr>
              <w:t xml:space="preserve">, thus </w:t>
            </w:r>
            <w:r w:rsidR="00F44020">
              <w:rPr>
                <w:rFonts w:cs="Arial"/>
                <w:noProof/>
                <w:lang w:val="en-GB"/>
              </w:rPr>
              <w:t>s</w:t>
            </w:r>
            <w:r w:rsidR="000C5C11">
              <w:rPr>
                <w:rFonts w:cs="Arial"/>
                <w:noProof/>
                <w:lang w:val="en-GB"/>
              </w:rPr>
              <w:t>erving</w:t>
            </w:r>
            <w:r w:rsidR="00F44020">
              <w:rPr>
                <w:rFonts w:cs="Arial"/>
                <w:noProof/>
                <w:lang w:val="en-GB"/>
              </w:rPr>
              <w:t xml:space="preserve"> a critical function in </w:t>
            </w:r>
            <w:r w:rsidR="000C5C11">
              <w:rPr>
                <w:rFonts w:cs="Arial"/>
                <w:noProof/>
                <w:lang w:val="en-GB"/>
              </w:rPr>
              <w:t>fostering</w:t>
            </w:r>
            <w:r w:rsidR="00F44020">
              <w:rPr>
                <w:rFonts w:cs="Arial"/>
                <w:noProof/>
                <w:lang w:val="en-GB"/>
              </w:rPr>
              <w:t xml:space="preserve"> </w:t>
            </w:r>
            <w:r w:rsidR="008B54A6" w:rsidRPr="008B54A6">
              <w:rPr>
                <w:rFonts w:cs="Arial"/>
                <w:noProof/>
                <w:lang w:val="en-GB"/>
              </w:rPr>
              <w:t>social cohesion.</w:t>
            </w:r>
          </w:p>
          <w:p w:rsidR="00A15E2D" w:rsidRPr="008E49CD" w:rsidRDefault="000C5C11" w:rsidP="008B54A6">
            <w:pPr>
              <w:pStyle w:val="formtext"/>
              <w:spacing w:before="120" w:after="120" w:line="240" w:lineRule="auto"/>
              <w:jc w:val="both"/>
              <w:rPr>
                <w:rFonts w:cs="Arial"/>
                <w:lang w:val="en-GB"/>
              </w:rPr>
            </w:pPr>
            <w:r>
              <w:rPr>
                <w:rFonts w:cs="Arial"/>
                <w:noProof/>
                <w:lang w:val="en-GB"/>
              </w:rPr>
              <w:t>I</w:t>
            </w:r>
            <w:r w:rsidR="008B54A6" w:rsidRPr="008B54A6">
              <w:rPr>
                <w:rFonts w:cs="Arial"/>
                <w:noProof/>
                <w:lang w:val="en-GB"/>
              </w:rPr>
              <w:t xml:space="preserve">nscription would </w:t>
            </w:r>
            <w:r w:rsidR="00F44020">
              <w:rPr>
                <w:rFonts w:cs="Arial"/>
                <w:noProof/>
                <w:lang w:val="en-GB"/>
              </w:rPr>
              <w:t xml:space="preserve">also enhance community </w:t>
            </w:r>
            <w:r w:rsidR="008B54A6" w:rsidRPr="008B54A6">
              <w:rPr>
                <w:rFonts w:cs="Arial"/>
                <w:noProof/>
                <w:lang w:val="en-GB"/>
              </w:rPr>
              <w:t xml:space="preserve">research and </w:t>
            </w:r>
            <w:r w:rsidR="00F44020">
              <w:rPr>
                <w:rFonts w:cs="Arial"/>
                <w:noProof/>
                <w:lang w:val="en-GB"/>
              </w:rPr>
              <w:t xml:space="preserve">documentation </w:t>
            </w:r>
            <w:r w:rsidR="008B54A6" w:rsidRPr="008B54A6">
              <w:rPr>
                <w:rFonts w:cs="Arial"/>
                <w:noProof/>
                <w:lang w:val="en-GB"/>
              </w:rPr>
              <w:t>activities</w:t>
            </w:r>
            <w:r w:rsidR="00B97526">
              <w:rPr>
                <w:rFonts w:cs="Arial"/>
                <w:noProof/>
                <w:lang w:val="en-GB"/>
              </w:rPr>
              <w:t xml:space="preserve">, facilitating </w:t>
            </w:r>
            <w:r w:rsidR="008B54A6" w:rsidRPr="008B54A6">
              <w:rPr>
                <w:rFonts w:cs="Arial"/>
                <w:noProof/>
                <w:lang w:val="en-GB"/>
              </w:rPr>
              <w:t xml:space="preserve"> awareness of the values </w:t>
            </w:r>
            <w:r w:rsidR="00F44020">
              <w:rPr>
                <w:rFonts w:cs="Arial"/>
                <w:noProof/>
                <w:lang w:val="en-GB"/>
              </w:rPr>
              <w:t>associated with</w:t>
            </w:r>
            <w:r w:rsidR="008B54A6" w:rsidRPr="008B54A6">
              <w:rPr>
                <w:rFonts w:cs="Arial"/>
                <w:noProof/>
                <w:lang w:val="en-GB"/>
              </w:rPr>
              <w:t xml:space="preserve"> the element</w:t>
            </w:r>
            <w:r w:rsidR="00F44020">
              <w:rPr>
                <w:rFonts w:cs="Arial"/>
                <w:noProof/>
                <w:lang w:val="en-GB"/>
              </w:rPr>
              <w:t xml:space="preserve">. </w:t>
            </w:r>
            <w:r w:rsidR="00B97526">
              <w:rPr>
                <w:rFonts w:cs="Arial"/>
                <w:noProof/>
                <w:lang w:val="en-GB"/>
              </w:rPr>
              <w:t xml:space="preserve"> (150 wds.)</w:t>
            </w:r>
          </w:p>
        </w:tc>
      </w:tr>
      <w:tr w:rsidR="00A15E2D" w:rsidRPr="008E49CD" w:rsidTr="00592D9D">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A15E2D" w:rsidRDefault="00A15E2D" w:rsidP="001F242F">
            <w:pPr>
              <w:pStyle w:val="littleroman"/>
              <w:numPr>
                <w:ilvl w:val="0"/>
                <w:numId w:val="0"/>
              </w:numPr>
              <w:ind w:left="596" w:hanging="281"/>
            </w:pPr>
            <w:r w:rsidRPr="00592D9D">
              <w:t>(i</w:t>
            </w:r>
            <w:r w:rsidR="00645820">
              <w:t>.</w:t>
            </w:r>
            <w:r w:rsidRPr="00592D9D">
              <w:t>b) Please</w:t>
            </w:r>
            <w:r w:rsidR="00645820" w:rsidRPr="008F1FC8">
              <w:t xml:space="preserve"> explain how this would be ach</w:t>
            </w:r>
            <w:r w:rsidR="00645820">
              <w:t>ie</w:t>
            </w:r>
            <w:r w:rsidRPr="00592D9D">
              <w:t>ved at the national level.</w:t>
            </w:r>
          </w:p>
          <w:p w:rsidR="00A15E2D" w:rsidRPr="008E49CD" w:rsidRDefault="00A15E2D" w:rsidP="006F3D6F">
            <w:pPr>
              <w:pStyle w:val="littleroman"/>
              <w:numPr>
                <w:ilvl w:val="0"/>
                <w:numId w:val="0"/>
              </w:numPr>
              <w:spacing w:before="120"/>
              <w:ind w:left="595"/>
              <w:jc w:val="right"/>
            </w:pPr>
            <w:r w:rsidRPr="00177C11">
              <w:t>Not fewer than 100 or more than 150 words</w:t>
            </w:r>
          </w:p>
        </w:tc>
      </w:tr>
      <w:tr w:rsidR="00494F2B" w:rsidRPr="008E49CD" w:rsidTr="00592D9D">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97526" w:rsidRPr="00B97526" w:rsidRDefault="00A15E2D" w:rsidP="00B97526">
            <w:pPr>
              <w:pStyle w:val="formtext"/>
              <w:spacing w:before="120" w:after="120"/>
              <w:ind w:left="173" w:hanging="173"/>
              <w:jc w:val="both"/>
              <w:rPr>
                <w:rFonts w:cs="Arial"/>
                <w:noProof/>
                <w:lang w:val="en-GB"/>
              </w:rPr>
            </w:pPr>
            <w:r w:rsidRPr="00A15E2D">
              <w:rPr>
                <w:lang w:val="en-GB"/>
              </w:rPr>
              <w:t xml:space="preserve"> </w:t>
            </w:r>
            <w:r w:rsidR="00961EFC">
              <w:rPr>
                <w:rFonts w:cs="Arial"/>
                <w:lang w:val="en-GB"/>
              </w:rPr>
              <w:t xml:space="preserve">  </w:t>
            </w:r>
            <w:r w:rsidR="00B97526" w:rsidRPr="00B97526">
              <w:rPr>
                <w:rFonts w:cs="Arial"/>
                <w:noProof/>
                <w:lang w:val="en-GB"/>
              </w:rPr>
              <w:t>At the national level</w:t>
            </w:r>
            <w:r w:rsidR="00B97526">
              <w:rPr>
                <w:rFonts w:cs="Arial"/>
                <w:noProof/>
                <w:lang w:val="en-GB"/>
              </w:rPr>
              <w:t>, inscription of the element Revival</w:t>
            </w:r>
            <w:r w:rsidR="005E6026">
              <w:rPr>
                <w:rFonts w:cs="Arial"/>
                <w:noProof/>
                <w:lang w:val="en-GB"/>
              </w:rPr>
              <w:t>ism</w:t>
            </w:r>
            <w:r w:rsidR="00B97526">
              <w:rPr>
                <w:rFonts w:cs="Arial"/>
                <w:noProof/>
                <w:lang w:val="en-GB"/>
              </w:rPr>
              <w:t xml:space="preserve">, Religious Practice of Jamaica </w:t>
            </w:r>
            <w:r w:rsidR="00B97526" w:rsidRPr="00B97526">
              <w:rPr>
                <w:rFonts w:cs="Arial"/>
                <w:noProof/>
                <w:lang w:val="en-GB"/>
              </w:rPr>
              <w:t xml:space="preserve">on the Representative List would contribute to </w:t>
            </w:r>
            <w:r w:rsidR="00AC6669">
              <w:rPr>
                <w:rFonts w:cs="Arial"/>
                <w:noProof/>
                <w:lang w:val="en-GB"/>
              </w:rPr>
              <w:t xml:space="preserve">maintaining </w:t>
            </w:r>
            <w:r w:rsidR="00B97526" w:rsidRPr="00B97526">
              <w:rPr>
                <w:rFonts w:cs="Arial"/>
                <w:noProof/>
                <w:lang w:val="en-GB"/>
              </w:rPr>
              <w:t xml:space="preserve">the visibility of </w:t>
            </w:r>
            <w:r w:rsidR="005B4DE5">
              <w:rPr>
                <w:rFonts w:cs="Arial"/>
                <w:noProof/>
                <w:lang w:val="en-GB"/>
              </w:rPr>
              <w:t xml:space="preserve">an </w:t>
            </w:r>
            <w:r w:rsidR="00B97526" w:rsidRPr="00B97526">
              <w:rPr>
                <w:rFonts w:cs="Arial"/>
                <w:noProof/>
                <w:lang w:val="en-GB"/>
              </w:rPr>
              <w:t xml:space="preserve">element </w:t>
            </w:r>
            <w:r w:rsidR="00B97526">
              <w:rPr>
                <w:rFonts w:cs="Arial"/>
                <w:noProof/>
                <w:lang w:val="en-GB"/>
              </w:rPr>
              <w:t xml:space="preserve">transmitted </w:t>
            </w:r>
            <w:r w:rsidR="00B97526" w:rsidRPr="00B97526">
              <w:rPr>
                <w:rFonts w:cs="Arial"/>
                <w:noProof/>
                <w:lang w:val="en-GB"/>
              </w:rPr>
              <w:t>uninterruptedly since its very origins</w:t>
            </w:r>
            <w:r w:rsidR="00B97526">
              <w:rPr>
                <w:rFonts w:cs="Arial"/>
                <w:noProof/>
                <w:lang w:val="en-GB"/>
              </w:rPr>
              <w:t xml:space="preserve"> in 1860-61</w:t>
            </w:r>
            <w:r w:rsidR="00B97526" w:rsidRPr="00B97526">
              <w:rPr>
                <w:rFonts w:cs="Arial"/>
                <w:noProof/>
                <w:lang w:val="en-GB"/>
              </w:rPr>
              <w:t>, reflect</w:t>
            </w:r>
            <w:r w:rsidR="005B4DE5">
              <w:rPr>
                <w:rFonts w:cs="Arial"/>
                <w:noProof/>
                <w:lang w:val="en-GB"/>
              </w:rPr>
              <w:t>ing</w:t>
            </w:r>
            <w:r w:rsidR="00B97526" w:rsidRPr="00B97526">
              <w:rPr>
                <w:rFonts w:cs="Arial"/>
                <w:noProof/>
                <w:lang w:val="en-GB"/>
              </w:rPr>
              <w:t xml:space="preserve"> cultural and spiritual values related to the history and secular memory of a community deeply rooted in </w:t>
            </w:r>
            <w:r w:rsidR="00B97526">
              <w:rPr>
                <w:rFonts w:cs="Arial"/>
                <w:noProof/>
                <w:lang w:val="en-GB"/>
              </w:rPr>
              <w:t>African retentive traditions.</w:t>
            </w:r>
          </w:p>
          <w:p w:rsidR="00494F2B" w:rsidRPr="008E49CD" w:rsidRDefault="00961EFC" w:rsidP="005B4DE5">
            <w:pPr>
              <w:pStyle w:val="formtext"/>
              <w:spacing w:before="120" w:after="120" w:line="240" w:lineRule="auto"/>
              <w:ind w:left="173" w:hanging="173"/>
              <w:jc w:val="both"/>
              <w:rPr>
                <w:lang w:val="en-GB"/>
              </w:rPr>
            </w:pPr>
            <w:r>
              <w:rPr>
                <w:rFonts w:cs="Arial"/>
                <w:noProof/>
                <w:lang w:val="en-GB"/>
              </w:rPr>
              <w:t xml:space="preserve">  </w:t>
            </w:r>
            <w:r w:rsidR="005B4DE5">
              <w:rPr>
                <w:rFonts w:cs="Arial"/>
                <w:noProof/>
                <w:lang w:val="en-GB"/>
              </w:rPr>
              <w:t xml:space="preserve"> T</w:t>
            </w:r>
            <w:r w:rsidR="00B97526" w:rsidRPr="00B97526">
              <w:rPr>
                <w:rFonts w:cs="Arial"/>
                <w:noProof/>
                <w:lang w:val="en-GB"/>
              </w:rPr>
              <w:t>he inscription would</w:t>
            </w:r>
            <w:r w:rsidR="005B4DE5">
              <w:rPr>
                <w:rFonts w:cs="Arial"/>
                <w:noProof/>
                <w:lang w:val="en-GB"/>
              </w:rPr>
              <w:t xml:space="preserve"> be leveraged to expand inclusion in educational and public educational programmes, </w:t>
            </w:r>
            <w:r w:rsidR="00B97526" w:rsidRPr="00B97526">
              <w:rPr>
                <w:rFonts w:cs="Arial"/>
                <w:noProof/>
                <w:lang w:val="en-GB"/>
              </w:rPr>
              <w:t xml:space="preserve"> </w:t>
            </w:r>
            <w:r w:rsidR="005B4DE5">
              <w:rPr>
                <w:rFonts w:cs="Arial"/>
                <w:noProof/>
                <w:lang w:val="en-GB"/>
              </w:rPr>
              <w:t>t</w:t>
            </w:r>
            <w:r w:rsidR="00B97526" w:rsidRPr="00B97526">
              <w:rPr>
                <w:rFonts w:cs="Arial"/>
                <w:noProof/>
                <w:lang w:val="en-GB"/>
              </w:rPr>
              <w:t xml:space="preserve">o increase the </w:t>
            </w:r>
            <w:r w:rsidR="00B97526">
              <w:rPr>
                <w:rFonts w:cs="Arial"/>
                <w:noProof/>
                <w:lang w:val="en-GB"/>
              </w:rPr>
              <w:t xml:space="preserve">national </w:t>
            </w:r>
            <w:r w:rsidR="00B97526" w:rsidRPr="00B97526">
              <w:rPr>
                <w:rFonts w:cs="Arial"/>
                <w:noProof/>
                <w:lang w:val="en-GB"/>
              </w:rPr>
              <w:t>awareness of the element as an inta</w:t>
            </w:r>
            <w:r w:rsidR="00223BAC">
              <w:rPr>
                <w:rFonts w:cs="Arial"/>
                <w:noProof/>
                <w:lang w:val="en-GB"/>
              </w:rPr>
              <w:t>n</w:t>
            </w:r>
            <w:r w:rsidR="00B97526" w:rsidRPr="00B97526">
              <w:rPr>
                <w:rFonts w:cs="Arial"/>
                <w:noProof/>
                <w:lang w:val="en-GB"/>
              </w:rPr>
              <w:t xml:space="preserve">gible cultural heritage </w:t>
            </w:r>
            <w:r w:rsidR="00AC6669">
              <w:rPr>
                <w:rFonts w:cs="Arial"/>
                <w:noProof/>
                <w:lang w:val="en-GB"/>
              </w:rPr>
              <w:t xml:space="preserve">element </w:t>
            </w:r>
            <w:r w:rsidR="00B97526" w:rsidRPr="00B97526">
              <w:rPr>
                <w:rFonts w:cs="Arial"/>
                <w:noProof/>
                <w:lang w:val="en-GB"/>
              </w:rPr>
              <w:t xml:space="preserve">connected to </w:t>
            </w:r>
            <w:r w:rsidR="00B97526">
              <w:rPr>
                <w:rFonts w:cs="Arial"/>
                <w:noProof/>
                <w:lang w:val="en-GB"/>
              </w:rPr>
              <w:t xml:space="preserve">the rich African patrimony of the </w:t>
            </w:r>
            <w:r w:rsidR="00694F70">
              <w:rPr>
                <w:rFonts w:cs="Arial"/>
                <w:noProof/>
                <w:lang w:val="en-GB"/>
              </w:rPr>
              <w:t xml:space="preserve">Jamaican </w:t>
            </w:r>
            <w:r w:rsidR="00B97526">
              <w:rPr>
                <w:rFonts w:cs="Arial"/>
                <w:noProof/>
                <w:lang w:val="en-GB"/>
              </w:rPr>
              <w:t>people</w:t>
            </w:r>
            <w:r w:rsidR="00B97526" w:rsidRPr="00B97526">
              <w:rPr>
                <w:rFonts w:cs="Arial"/>
                <w:noProof/>
                <w:lang w:val="en-GB"/>
              </w:rPr>
              <w:t>. Such a connection contribute</w:t>
            </w:r>
            <w:r w:rsidR="00694F70">
              <w:rPr>
                <w:rFonts w:cs="Arial"/>
                <w:noProof/>
                <w:lang w:val="en-GB"/>
              </w:rPr>
              <w:t>s</w:t>
            </w:r>
            <w:r w:rsidR="00B97526" w:rsidRPr="00B97526">
              <w:rPr>
                <w:rFonts w:cs="Arial"/>
                <w:noProof/>
                <w:lang w:val="en-GB"/>
              </w:rPr>
              <w:t xml:space="preserve"> to the visibility and awareness of the </w:t>
            </w:r>
            <w:r w:rsidR="00B97526">
              <w:rPr>
                <w:rFonts w:cs="Arial"/>
                <w:noProof/>
                <w:lang w:val="en-GB"/>
              </w:rPr>
              <w:t xml:space="preserve">African-retentive </w:t>
            </w:r>
            <w:r w:rsidR="00B97526" w:rsidRPr="00B97526">
              <w:rPr>
                <w:rFonts w:cs="Arial"/>
                <w:noProof/>
                <w:lang w:val="en-GB"/>
              </w:rPr>
              <w:t xml:space="preserve">intangible cultural heritage </w:t>
            </w:r>
            <w:r w:rsidR="00B97526">
              <w:rPr>
                <w:rFonts w:cs="Arial"/>
                <w:noProof/>
                <w:lang w:val="en-GB"/>
              </w:rPr>
              <w:t>practices, and, further highlight</w:t>
            </w:r>
            <w:r w:rsidR="00694F70">
              <w:rPr>
                <w:rFonts w:cs="Arial"/>
                <w:noProof/>
                <w:lang w:val="en-GB"/>
              </w:rPr>
              <w:t>s</w:t>
            </w:r>
            <w:r w:rsidR="00B97526">
              <w:rPr>
                <w:rFonts w:cs="Arial"/>
                <w:noProof/>
                <w:lang w:val="en-GB"/>
              </w:rPr>
              <w:t xml:space="preserve"> the resilience of these elements</w:t>
            </w:r>
            <w:r w:rsidR="00694F70">
              <w:rPr>
                <w:rFonts w:cs="Arial"/>
                <w:noProof/>
                <w:lang w:val="en-GB"/>
              </w:rPr>
              <w:t>,</w:t>
            </w:r>
            <w:r w:rsidR="00B97526">
              <w:rPr>
                <w:rFonts w:cs="Arial"/>
                <w:noProof/>
                <w:lang w:val="en-GB"/>
              </w:rPr>
              <w:t xml:space="preserve"> and the need to ensure that </w:t>
            </w:r>
            <w:r w:rsidR="00B97526" w:rsidRPr="00B97526">
              <w:rPr>
                <w:rFonts w:cs="Arial"/>
                <w:noProof/>
                <w:lang w:val="en-GB"/>
              </w:rPr>
              <w:t xml:space="preserve">transmission and integrated safeguarding </w:t>
            </w:r>
            <w:r w:rsidR="00B97526">
              <w:rPr>
                <w:rFonts w:cs="Arial"/>
                <w:noProof/>
                <w:lang w:val="en-GB"/>
              </w:rPr>
              <w:t xml:space="preserve">measures are effected </w:t>
            </w:r>
            <w:r w:rsidR="003D3313">
              <w:rPr>
                <w:rFonts w:cs="Arial"/>
                <w:noProof/>
                <w:lang w:val="en-GB"/>
              </w:rPr>
              <w:t xml:space="preserve">so that awareness can be provided to </w:t>
            </w:r>
            <w:r w:rsidR="00B97526" w:rsidRPr="00B97526">
              <w:rPr>
                <w:rFonts w:cs="Arial"/>
                <w:noProof/>
                <w:lang w:val="en-GB"/>
              </w:rPr>
              <w:t xml:space="preserve">generations </w:t>
            </w:r>
            <w:r w:rsidR="003D3313">
              <w:rPr>
                <w:rFonts w:cs="Arial"/>
                <w:noProof/>
                <w:lang w:val="en-GB"/>
              </w:rPr>
              <w:t>yet unborn</w:t>
            </w:r>
            <w:r w:rsidR="00694F70">
              <w:rPr>
                <w:rFonts w:cs="Arial"/>
                <w:noProof/>
                <w:lang w:val="en-GB"/>
              </w:rPr>
              <w:t>,</w:t>
            </w:r>
            <w:r w:rsidR="003D3313">
              <w:rPr>
                <w:rFonts w:cs="Arial"/>
                <w:noProof/>
                <w:lang w:val="en-GB"/>
              </w:rPr>
              <w:t xml:space="preserve"> </w:t>
            </w:r>
            <w:r w:rsidR="00B97526" w:rsidRPr="00B97526">
              <w:rPr>
                <w:rFonts w:cs="Arial"/>
                <w:noProof/>
                <w:lang w:val="en-GB"/>
              </w:rPr>
              <w:t xml:space="preserve">and the </w:t>
            </w:r>
            <w:r w:rsidR="00694F70">
              <w:rPr>
                <w:rFonts w:cs="Arial"/>
                <w:noProof/>
                <w:lang w:val="en-GB"/>
              </w:rPr>
              <w:t xml:space="preserve">Jamaican </w:t>
            </w:r>
            <w:r w:rsidR="003D3313">
              <w:rPr>
                <w:rFonts w:cs="Arial"/>
                <w:noProof/>
                <w:lang w:val="en-GB"/>
              </w:rPr>
              <w:t xml:space="preserve">wider </w:t>
            </w:r>
            <w:r w:rsidR="00B97526" w:rsidRPr="00B97526">
              <w:rPr>
                <w:rFonts w:cs="Arial"/>
                <w:noProof/>
                <w:lang w:val="en-GB"/>
              </w:rPr>
              <w:t>society.</w:t>
            </w:r>
            <w:r w:rsidR="005B4DE5">
              <w:rPr>
                <w:rFonts w:cs="Arial"/>
                <w:noProof/>
                <w:lang w:val="en-GB"/>
              </w:rPr>
              <w:t xml:space="preserve"> International recognition will also spur greater acceptance of the element by established religions locally. </w:t>
            </w:r>
            <w:r w:rsidR="003D3313">
              <w:rPr>
                <w:rFonts w:cs="Arial"/>
                <w:noProof/>
                <w:lang w:val="en-GB"/>
              </w:rPr>
              <w:t>(12</w:t>
            </w:r>
            <w:r w:rsidR="00AC6669">
              <w:rPr>
                <w:rFonts w:cs="Arial"/>
                <w:noProof/>
                <w:lang w:val="en-GB"/>
              </w:rPr>
              <w:t>9</w:t>
            </w:r>
            <w:r w:rsidR="003D3313">
              <w:rPr>
                <w:rFonts w:cs="Arial"/>
                <w:noProof/>
                <w:lang w:val="en-GB"/>
              </w:rPr>
              <w:t xml:space="preserve"> wds.)</w:t>
            </w:r>
          </w:p>
        </w:tc>
      </w:tr>
      <w:tr w:rsidR="00B37B5A" w:rsidRPr="008E49CD" w:rsidTr="001F65D7">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rsidR="00947728" w:rsidRPr="008E49CD" w:rsidRDefault="00C36486" w:rsidP="001F242F">
            <w:pPr>
              <w:pStyle w:val="littleroman"/>
              <w:numPr>
                <w:ilvl w:val="0"/>
                <w:numId w:val="0"/>
              </w:numPr>
              <w:ind w:left="596" w:hanging="281"/>
            </w:pPr>
            <w:r w:rsidRPr="00C36486">
              <w:t xml:space="preserve"> </w:t>
            </w:r>
            <w:r w:rsidRPr="008F1FC8">
              <w:t>(i</w:t>
            </w:r>
            <w:r w:rsidR="00645820">
              <w:t>.</w:t>
            </w:r>
            <w:r w:rsidRPr="008F1FC8">
              <w:t xml:space="preserve">c) </w:t>
            </w:r>
            <w:r w:rsidR="00947728" w:rsidRPr="008F1FC8">
              <w:t>Please</w:t>
            </w:r>
            <w:r w:rsidR="00645820" w:rsidRPr="008F1FC8">
              <w:t xml:space="preserve"> explain how this would be ach</w:t>
            </w:r>
            <w:r w:rsidR="00645820">
              <w:t>ie</w:t>
            </w:r>
            <w:r w:rsidR="00947728" w:rsidRPr="008F1FC8">
              <w:t>ved at the international level</w:t>
            </w:r>
            <w:r w:rsidR="00494F2B" w:rsidRPr="008F1FC8">
              <w:t>.</w:t>
            </w:r>
          </w:p>
          <w:p w:rsidR="00B37B5A" w:rsidRPr="004856B0" w:rsidRDefault="00B37B5A" w:rsidP="00592D9D">
            <w:pPr>
              <w:pStyle w:val="littleroman"/>
              <w:keepNext w:val="0"/>
              <w:numPr>
                <w:ilvl w:val="0"/>
                <w:numId w:val="0"/>
              </w:numPr>
              <w:spacing w:before="120"/>
              <w:ind w:left="595"/>
              <w:jc w:val="right"/>
            </w:pPr>
            <w:r w:rsidRPr="00177C11">
              <w:t xml:space="preserve">Not </w:t>
            </w:r>
            <w:r w:rsidR="004B3B4B" w:rsidRPr="00177C11">
              <w:t>fewer than 100 or more than</w:t>
            </w:r>
            <w:r w:rsidRPr="00177C11">
              <w:t xml:space="preserve"> 150 words</w:t>
            </w:r>
          </w:p>
        </w:tc>
      </w:tr>
      <w:tr w:rsidR="00B37B5A" w:rsidRPr="008E49CD"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3D3313" w:rsidRPr="003D3313" w:rsidRDefault="003D3313" w:rsidP="003D3313">
            <w:pPr>
              <w:pStyle w:val="formtext"/>
              <w:spacing w:before="120" w:after="120"/>
              <w:jc w:val="both"/>
              <w:rPr>
                <w:rFonts w:cs="Arial"/>
                <w:noProof/>
                <w:lang w:val="en-GB"/>
              </w:rPr>
            </w:pPr>
            <w:r w:rsidRPr="003D3313">
              <w:rPr>
                <w:rFonts w:cs="Arial"/>
                <w:noProof/>
                <w:lang w:val="en-GB"/>
              </w:rPr>
              <w:t xml:space="preserve">The </w:t>
            </w:r>
            <w:r>
              <w:rPr>
                <w:rFonts w:cs="Arial"/>
                <w:noProof/>
                <w:lang w:val="en-GB"/>
              </w:rPr>
              <w:t>Revival</w:t>
            </w:r>
            <w:r w:rsidR="005E6026">
              <w:rPr>
                <w:rFonts w:cs="Arial"/>
                <w:noProof/>
                <w:lang w:val="en-GB"/>
              </w:rPr>
              <w:t>ism</w:t>
            </w:r>
            <w:r>
              <w:rPr>
                <w:rFonts w:cs="Arial"/>
                <w:noProof/>
                <w:lang w:val="en-GB"/>
              </w:rPr>
              <w:t>, Religious Traditions of Jamaica</w:t>
            </w:r>
            <w:r w:rsidRPr="003D3313">
              <w:rPr>
                <w:rFonts w:cs="Arial"/>
                <w:noProof/>
                <w:lang w:val="en-GB"/>
              </w:rPr>
              <w:t xml:space="preserve"> represents an inta</w:t>
            </w:r>
            <w:r w:rsidR="00223BAC">
              <w:rPr>
                <w:rFonts w:cs="Arial"/>
                <w:noProof/>
                <w:lang w:val="en-GB"/>
              </w:rPr>
              <w:t>n</w:t>
            </w:r>
            <w:r w:rsidRPr="003D3313">
              <w:rPr>
                <w:rFonts w:cs="Arial"/>
                <w:noProof/>
                <w:lang w:val="en-GB"/>
              </w:rPr>
              <w:t>gible cultural heritage</w:t>
            </w:r>
            <w:r w:rsidR="00AC6669">
              <w:rPr>
                <w:rFonts w:cs="Arial"/>
                <w:noProof/>
                <w:lang w:val="en-GB"/>
              </w:rPr>
              <w:t xml:space="preserve"> element</w:t>
            </w:r>
            <w:r w:rsidRPr="003D3313">
              <w:rPr>
                <w:rFonts w:cs="Arial"/>
                <w:noProof/>
                <w:lang w:val="en-GB"/>
              </w:rPr>
              <w:t xml:space="preserve"> that</w:t>
            </w:r>
            <w:r>
              <w:rPr>
                <w:rFonts w:cs="Arial"/>
                <w:noProof/>
                <w:lang w:val="en-GB"/>
              </w:rPr>
              <w:t xml:space="preserve">, </w:t>
            </w:r>
            <w:r w:rsidR="003939FD">
              <w:rPr>
                <w:rFonts w:cs="Arial"/>
                <w:noProof/>
                <w:lang w:val="en-GB"/>
              </w:rPr>
              <w:t xml:space="preserve">through </w:t>
            </w:r>
            <w:r>
              <w:rPr>
                <w:rFonts w:cs="Arial"/>
                <w:noProof/>
                <w:lang w:val="en-GB"/>
              </w:rPr>
              <w:t>the the actions of its pra</w:t>
            </w:r>
            <w:r w:rsidR="003939FD">
              <w:rPr>
                <w:rFonts w:cs="Arial"/>
                <w:noProof/>
                <w:lang w:val="en-GB"/>
              </w:rPr>
              <w:t>c</w:t>
            </w:r>
            <w:r>
              <w:rPr>
                <w:rFonts w:cs="Arial"/>
                <w:noProof/>
                <w:lang w:val="en-GB"/>
              </w:rPr>
              <w:t xml:space="preserve">titioners and community members, safeguarded and transmitted </w:t>
            </w:r>
            <w:r w:rsidRPr="003D3313">
              <w:rPr>
                <w:rFonts w:cs="Arial"/>
                <w:noProof/>
                <w:lang w:val="en-GB"/>
              </w:rPr>
              <w:t xml:space="preserve">its traditional cultural and spiritual meanings, </w:t>
            </w:r>
            <w:r>
              <w:rPr>
                <w:rFonts w:cs="Arial"/>
                <w:noProof/>
                <w:lang w:val="en-GB"/>
              </w:rPr>
              <w:t xml:space="preserve">so as to relay </w:t>
            </w:r>
            <w:r w:rsidRPr="003D3313">
              <w:rPr>
                <w:rFonts w:cs="Arial"/>
                <w:noProof/>
                <w:lang w:val="en-GB"/>
              </w:rPr>
              <w:t xml:space="preserve">its social values </w:t>
            </w:r>
            <w:r>
              <w:rPr>
                <w:rFonts w:cs="Arial"/>
                <w:noProof/>
                <w:lang w:val="en-GB"/>
              </w:rPr>
              <w:t>over centuries</w:t>
            </w:r>
            <w:r w:rsidR="003939FD">
              <w:rPr>
                <w:rFonts w:cs="Arial"/>
                <w:noProof/>
                <w:lang w:val="en-GB"/>
              </w:rPr>
              <w:t>,</w:t>
            </w:r>
            <w:r>
              <w:rPr>
                <w:rFonts w:cs="Arial"/>
                <w:noProof/>
                <w:lang w:val="en-GB"/>
              </w:rPr>
              <w:t xml:space="preserve"> while </w:t>
            </w:r>
            <w:r w:rsidRPr="003D3313">
              <w:rPr>
                <w:rFonts w:cs="Arial"/>
                <w:noProof/>
                <w:lang w:val="en-GB"/>
              </w:rPr>
              <w:t>encouraging cross-cultural dialogue with other</w:t>
            </w:r>
            <w:r w:rsidR="003939FD">
              <w:rPr>
                <w:rFonts w:cs="Arial"/>
                <w:noProof/>
                <w:lang w:val="en-GB"/>
              </w:rPr>
              <w:t>,</w:t>
            </w:r>
            <w:r w:rsidRPr="003D3313">
              <w:rPr>
                <w:rFonts w:cs="Arial"/>
                <w:noProof/>
                <w:lang w:val="en-GB"/>
              </w:rPr>
              <w:t xml:space="preserve"> international communities.</w:t>
            </w:r>
          </w:p>
          <w:p w:rsidR="003D3313" w:rsidRPr="003D3313" w:rsidRDefault="005B4DE5" w:rsidP="003D3313">
            <w:pPr>
              <w:pStyle w:val="formtext"/>
              <w:spacing w:before="120" w:after="120"/>
              <w:jc w:val="both"/>
              <w:rPr>
                <w:rFonts w:cs="Arial"/>
                <w:noProof/>
                <w:lang w:val="en-GB"/>
              </w:rPr>
            </w:pPr>
            <w:r>
              <w:rPr>
                <w:rFonts w:cs="Arial"/>
                <w:noProof/>
                <w:lang w:val="en-GB"/>
              </w:rPr>
              <w:t>Global recognition by t</w:t>
            </w:r>
            <w:r w:rsidR="003D3313" w:rsidRPr="003D3313">
              <w:rPr>
                <w:rFonts w:cs="Arial"/>
                <w:noProof/>
                <w:lang w:val="en-GB"/>
              </w:rPr>
              <w:t>he inscription on the Representative List would</w:t>
            </w:r>
            <w:r>
              <w:rPr>
                <w:rFonts w:cs="Arial"/>
                <w:noProof/>
                <w:lang w:val="en-GB"/>
              </w:rPr>
              <w:t xml:space="preserve"> stimulate further documentation and international promotion, to increase </w:t>
            </w:r>
            <w:r w:rsidR="003D3313" w:rsidRPr="003D3313">
              <w:rPr>
                <w:rFonts w:cs="Arial"/>
                <w:noProof/>
                <w:lang w:val="en-GB"/>
              </w:rPr>
              <w:t>the awareness of th</w:t>
            </w:r>
            <w:r w:rsidR="003D3313">
              <w:rPr>
                <w:rFonts w:cs="Arial"/>
                <w:noProof/>
                <w:lang w:val="en-GB"/>
              </w:rPr>
              <w:t>is</w:t>
            </w:r>
            <w:r w:rsidR="003D3313" w:rsidRPr="003D3313">
              <w:rPr>
                <w:rFonts w:cs="Arial"/>
                <w:noProof/>
                <w:lang w:val="en-GB"/>
              </w:rPr>
              <w:t xml:space="preserve"> intagible cultural heritage </w:t>
            </w:r>
            <w:r w:rsidR="003D3313">
              <w:rPr>
                <w:rFonts w:cs="Arial"/>
                <w:noProof/>
                <w:lang w:val="en-GB"/>
              </w:rPr>
              <w:t>element</w:t>
            </w:r>
            <w:r>
              <w:rPr>
                <w:rFonts w:cs="Arial"/>
                <w:noProof/>
                <w:lang w:val="en-GB"/>
              </w:rPr>
              <w:t>,</w:t>
            </w:r>
            <w:r w:rsidR="003D3313">
              <w:rPr>
                <w:rFonts w:cs="Arial"/>
                <w:noProof/>
                <w:lang w:val="en-GB"/>
              </w:rPr>
              <w:t xml:space="preserve"> </w:t>
            </w:r>
            <w:r w:rsidR="003D3313" w:rsidRPr="003D3313">
              <w:rPr>
                <w:rFonts w:cs="Arial"/>
                <w:noProof/>
                <w:lang w:val="en-GB"/>
              </w:rPr>
              <w:t xml:space="preserve">as an expression of </w:t>
            </w:r>
            <w:r w:rsidR="003D3313">
              <w:rPr>
                <w:rFonts w:cs="Arial"/>
                <w:noProof/>
                <w:lang w:val="en-GB"/>
              </w:rPr>
              <w:t>social and spiritual values and methods of worship. While the element is identified with a particular set of practitioners and community, it nontheless</w:t>
            </w:r>
            <w:r w:rsidR="003939FD">
              <w:rPr>
                <w:rFonts w:cs="Arial"/>
                <w:noProof/>
                <w:lang w:val="en-GB"/>
              </w:rPr>
              <w:t>,</w:t>
            </w:r>
            <w:r w:rsidR="003D3313">
              <w:rPr>
                <w:rFonts w:cs="Arial"/>
                <w:noProof/>
                <w:lang w:val="en-GB"/>
              </w:rPr>
              <w:t xml:space="preserve"> </w:t>
            </w:r>
            <w:r w:rsidR="003D3313" w:rsidRPr="003D3313">
              <w:rPr>
                <w:rFonts w:cs="Arial"/>
                <w:noProof/>
                <w:lang w:val="en-GB"/>
              </w:rPr>
              <w:t>aims at pursuing dialogue among different peoples and cultures</w:t>
            </w:r>
            <w:r w:rsidR="003D3313">
              <w:rPr>
                <w:rFonts w:cs="Arial"/>
                <w:noProof/>
                <w:lang w:val="en-GB"/>
              </w:rPr>
              <w:t xml:space="preserve"> in ensuring their spiritual wellbeing</w:t>
            </w:r>
            <w:r w:rsidR="003D3313" w:rsidRPr="003D3313">
              <w:rPr>
                <w:rFonts w:cs="Arial"/>
                <w:noProof/>
                <w:lang w:val="en-GB"/>
              </w:rPr>
              <w:t>.</w:t>
            </w:r>
          </w:p>
          <w:p w:rsidR="00B37B5A" w:rsidRPr="008E49CD" w:rsidRDefault="003D3313" w:rsidP="005B4DE5">
            <w:pPr>
              <w:pStyle w:val="formtext"/>
              <w:spacing w:before="120" w:after="120" w:line="240" w:lineRule="auto"/>
              <w:jc w:val="both"/>
              <w:rPr>
                <w:lang w:val="en-GB"/>
              </w:rPr>
            </w:pPr>
            <w:r>
              <w:rPr>
                <w:rFonts w:cs="Arial"/>
                <w:noProof/>
                <w:lang w:val="en-GB"/>
              </w:rPr>
              <w:t>Watt Town</w:t>
            </w:r>
            <w:r w:rsidR="003939FD">
              <w:rPr>
                <w:rFonts w:cs="Arial"/>
                <w:noProof/>
                <w:lang w:val="en-GB"/>
              </w:rPr>
              <w:t xml:space="preserve">'s quarterly gatherings </w:t>
            </w:r>
            <w:r w:rsidR="00AC6669">
              <w:rPr>
                <w:rFonts w:cs="Arial"/>
                <w:noProof/>
                <w:lang w:val="en-GB"/>
              </w:rPr>
              <w:t>are</w:t>
            </w:r>
            <w:r>
              <w:rPr>
                <w:rFonts w:cs="Arial"/>
                <w:noProof/>
                <w:lang w:val="en-GB"/>
              </w:rPr>
              <w:t xml:space="preserve"> attended by members of the </w:t>
            </w:r>
            <w:r w:rsidR="003939FD">
              <w:rPr>
                <w:rFonts w:cs="Arial"/>
                <w:noProof/>
                <w:lang w:val="en-GB"/>
              </w:rPr>
              <w:t xml:space="preserve">local </w:t>
            </w:r>
            <w:r>
              <w:rPr>
                <w:rFonts w:cs="Arial"/>
                <w:noProof/>
                <w:lang w:val="en-GB"/>
              </w:rPr>
              <w:t>Revival</w:t>
            </w:r>
            <w:r w:rsidR="005E6026">
              <w:rPr>
                <w:rFonts w:cs="Arial"/>
                <w:noProof/>
                <w:lang w:val="en-GB"/>
              </w:rPr>
              <w:t>ism</w:t>
            </w:r>
            <w:r>
              <w:rPr>
                <w:rFonts w:cs="Arial"/>
                <w:noProof/>
                <w:lang w:val="en-GB"/>
              </w:rPr>
              <w:t xml:space="preserve"> community</w:t>
            </w:r>
            <w:r w:rsidR="003939FD">
              <w:rPr>
                <w:rFonts w:cs="Arial"/>
                <w:noProof/>
                <w:lang w:val="en-GB"/>
              </w:rPr>
              <w:t xml:space="preserve">, </w:t>
            </w:r>
            <w:r>
              <w:rPr>
                <w:rFonts w:cs="Arial"/>
                <w:noProof/>
                <w:lang w:val="en-GB"/>
              </w:rPr>
              <w:t xml:space="preserve">but by </w:t>
            </w:r>
            <w:r w:rsidR="003939FD">
              <w:rPr>
                <w:rFonts w:cs="Arial"/>
                <w:noProof/>
                <w:lang w:val="en-GB"/>
              </w:rPr>
              <w:t xml:space="preserve">people </w:t>
            </w:r>
            <w:r>
              <w:rPr>
                <w:rFonts w:cs="Arial"/>
                <w:noProof/>
                <w:lang w:val="en-GB"/>
              </w:rPr>
              <w:t>who reside in the Diaspora</w:t>
            </w:r>
            <w:r w:rsidR="003939FD">
              <w:rPr>
                <w:rFonts w:cs="Arial"/>
                <w:noProof/>
                <w:lang w:val="en-GB"/>
              </w:rPr>
              <w:t xml:space="preserve">, </w:t>
            </w:r>
            <w:r w:rsidR="005B4DE5">
              <w:rPr>
                <w:rFonts w:cs="Arial"/>
                <w:noProof/>
                <w:lang w:val="en-GB"/>
              </w:rPr>
              <w:t xml:space="preserve">and </w:t>
            </w:r>
            <w:r w:rsidR="003939FD">
              <w:rPr>
                <w:rFonts w:cs="Arial"/>
                <w:noProof/>
                <w:lang w:val="en-GB"/>
              </w:rPr>
              <w:t>foreign and international researchers and observers. The Gathering and Revival</w:t>
            </w:r>
            <w:r w:rsidR="005E6026">
              <w:rPr>
                <w:rFonts w:cs="Arial"/>
                <w:noProof/>
                <w:lang w:val="en-GB"/>
              </w:rPr>
              <w:t>ism</w:t>
            </w:r>
            <w:r w:rsidR="003939FD">
              <w:rPr>
                <w:rFonts w:cs="Arial"/>
                <w:noProof/>
                <w:lang w:val="en-GB"/>
              </w:rPr>
              <w:t xml:space="preserve"> tables are </w:t>
            </w:r>
            <w:r w:rsidRPr="003D3313">
              <w:rPr>
                <w:rFonts w:cs="Arial"/>
                <w:noProof/>
                <w:lang w:val="en-GB"/>
              </w:rPr>
              <w:t>recogni</w:t>
            </w:r>
            <w:r w:rsidR="005B4DE5">
              <w:rPr>
                <w:rFonts w:cs="Arial"/>
                <w:noProof/>
                <w:lang w:val="en-GB"/>
              </w:rPr>
              <w:t>s</w:t>
            </w:r>
            <w:r w:rsidRPr="003D3313">
              <w:rPr>
                <w:rFonts w:cs="Arial"/>
                <w:noProof/>
                <w:lang w:val="en-GB"/>
              </w:rPr>
              <w:t>ed</w:t>
            </w:r>
            <w:r w:rsidR="00694F70">
              <w:rPr>
                <w:rFonts w:cs="Arial"/>
                <w:noProof/>
                <w:lang w:val="en-GB"/>
              </w:rPr>
              <w:t>, both</w:t>
            </w:r>
            <w:r w:rsidRPr="003D3313">
              <w:rPr>
                <w:rFonts w:cs="Arial"/>
                <w:noProof/>
                <w:lang w:val="en-GB"/>
              </w:rPr>
              <w:t xml:space="preserve"> at the local</w:t>
            </w:r>
            <w:r w:rsidR="003939FD">
              <w:rPr>
                <w:rFonts w:cs="Arial"/>
                <w:noProof/>
                <w:lang w:val="en-GB"/>
              </w:rPr>
              <w:t xml:space="preserve"> and international </w:t>
            </w:r>
            <w:r w:rsidRPr="003D3313">
              <w:rPr>
                <w:rFonts w:cs="Arial"/>
                <w:noProof/>
                <w:lang w:val="en-GB"/>
              </w:rPr>
              <w:t>level</w:t>
            </w:r>
            <w:r w:rsidR="003939FD">
              <w:rPr>
                <w:rFonts w:cs="Arial"/>
                <w:noProof/>
                <w:lang w:val="en-GB"/>
              </w:rPr>
              <w:t>s</w:t>
            </w:r>
            <w:r w:rsidR="00694F70">
              <w:rPr>
                <w:rFonts w:cs="Arial"/>
                <w:noProof/>
                <w:lang w:val="en-GB"/>
              </w:rPr>
              <w:t>,</w:t>
            </w:r>
            <w:r w:rsidRPr="003D3313">
              <w:rPr>
                <w:rFonts w:cs="Arial"/>
                <w:noProof/>
                <w:lang w:val="en-GB"/>
              </w:rPr>
              <w:t xml:space="preserve"> as</w:t>
            </w:r>
            <w:r w:rsidR="003939FD">
              <w:rPr>
                <w:rFonts w:cs="Arial"/>
                <w:noProof/>
                <w:lang w:val="en-GB"/>
              </w:rPr>
              <w:t xml:space="preserve"> </w:t>
            </w:r>
            <w:r w:rsidRPr="003D3313">
              <w:rPr>
                <w:rFonts w:cs="Arial"/>
                <w:noProof/>
                <w:lang w:val="en-GB"/>
              </w:rPr>
              <w:t>symbol</w:t>
            </w:r>
            <w:r w:rsidR="003939FD">
              <w:rPr>
                <w:rFonts w:cs="Arial"/>
                <w:noProof/>
                <w:lang w:val="en-GB"/>
              </w:rPr>
              <w:t>s</w:t>
            </w:r>
            <w:r w:rsidRPr="003D3313">
              <w:rPr>
                <w:rFonts w:cs="Arial"/>
                <w:noProof/>
                <w:lang w:val="en-GB"/>
              </w:rPr>
              <w:t xml:space="preserve"> of identity and vehicle</w:t>
            </w:r>
            <w:r w:rsidR="003939FD">
              <w:rPr>
                <w:rFonts w:cs="Arial"/>
                <w:noProof/>
                <w:lang w:val="en-GB"/>
              </w:rPr>
              <w:t>s</w:t>
            </w:r>
            <w:r w:rsidRPr="003D3313">
              <w:rPr>
                <w:rFonts w:cs="Arial"/>
                <w:noProof/>
                <w:lang w:val="en-GB"/>
              </w:rPr>
              <w:t xml:space="preserve"> of dialogue</w:t>
            </w:r>
            <w:r w:rsidR="00694F70">
              <w:rPr>
                <w:rFonts w:cs="Arial"/>
                <w:noProof/>
                <w:lang w:val="en-GB"/>
              </w:rPr>
              <w:t>,</w:t>
            </w:r>
            <w:r w:rsidRPr="003D3313">
              <w:rPr>
                <w:rFonts w:cs="Arial"/>
                <w:noProof/>
                <w:lang w:val="en-GB"/>
              </w:rPr>
              <w:t xml:space="preserve"> </w:t>
            </w:r>
            <w:r w:rsidR="00DB2EA0">
              <w:rPr>
                <w:rFonts w:cs="Arial"/>
                <w:noProof/>
                <w:lang w:val="en-GB"/>
              </w:rPr>
              <w:t xml:space="preserve">even </w:t>
            </w:r>
            <w:r w:rsidRPr="003D3313">
              <w:rPr>
                <w:rFonts w:cs="Arial"/>
                <w:noProof/>
                <w:lang w:val="en-GB"/>
              </w:rPr>
              <w:t xml:space="preserve">among </w:t>
            </w:r>
            <w:r w:rsidR="003939FD">
              <w:rPr>
                <w:rFonts w:cs="Arial"/>
                <w:noProof/>
                <w:lang w:val="en-GB"/>
              </w:rPr>
              <w:t>peoples of differening religious orientation.</w:t>
            </w:r>
            <w:r w:rsidR="00DB2EA0">
              <w:rPr>
                <w:rFonts w:cs="Arial"/>
                <w:noProof/>
                <w:lang w:val="en-GB"/>
              </w:rPr>
              <w:t>(14</w:t>
            </w:r>
            <w:r w:rsidR="00AC6669">
              <w:rPr>
                <w:rFonts w:cs="Arial"/>
                <w:noProof/>
                <w:lang w:val="en-GB"/>
              </w:rPr>
              <w:t>7</w:t>
            </w:r>
            <w:r w:rsidR="00DB2EA0">
              <w:rPr>
                <w:rFonts w:cs="Arial"/>
                <w:noProof/>
                <w:lang w:val="en-GB"/>
              </w:rPr>
              <w:t xml:space="preserve"> wds.)</w:t>
            </w:r>
            <w:r w:rsidR="003939FD">
              <w:rPr>
                <w:rFonts w:cs="Arial"/>
                <w:noProof/>
                <w:lang w:val="en-GB"/>
              </w:rPr>
              <w:t xml:space="preserve"> </w:t>
            </w:r>
          </w:p>
        </w:tc>
      </w:tr>
      <w:tr w:rsidR="00B37B5A" w:rsidRPr="00F56C78" w:rsidTr="001F65D7">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37B5A" w:rsidRPr="005D3A42" w:rsidRDefault="00B37B5A" w:rsidP="001F242F">
            <w:pPr>
              <w:pStyle w:val="littleroman"/>
              <w:keepNext w:val="0"/>
              <w:spacing w:before="120"/>
              <w:ind w:left="315" w:hanging="287"/>
            </w:pPr>
            <w:r w:rsidRPr="00F8346F">
              <w:t xml:space="preserve">How </w:t>
            </w:r>
            <w:r w:rsidR="00F16E4B">
              <w:t>w</w:t>
            </w:r>
            <w:r w:rsidR="00020655">
              <w:t>ould</w:t>
            </w:r>
            <w:r w:rsidR="00E2635A">
              <w:t xml:space="preserve"> </w:t>
            </w:r>
            <w:r w:rsidR="00020655" w:rsidRPr="00976CA5">
              <w:t>dialogue among communities, groups and individuals</w:t>
            </w:r>
            <w:r w:rsidR="00020655">
              <w:t xml:space="preserve"> </w:t>
            </w:r>
            <w:r w:rsidR="00F16E4B">
              <w:t xml:space="preserve">be </w:t>
            </w:r>
            <w:r w:rsidR="00F16E4B" w:rsidRPr="00F8346F">
              <w:t>encourage</w:t>
            </w:r>
            <w:r w:rsidR="00F16E4B">
              <w:t>d</w:t>
            </w:r>
            <w:r w:rsidR="00F16E4B" w:rsidRPr="00976CA5">
              <w:t xml:space="preserve"> </w:t>
            </w:r>
            <w:r w:rsidR="00020655">
              <w:t>by the</w:t>
            </w:r>
            <w:r w:rsidR="00020655" w:rsidRPr="00F8346F">
              <w:t xml:space="preserve"> </w:t>
            </w:r>
            <w:r w:rsidRPr="00F8346F">
              <w:t xml:space="preserve">inscription </w:t>
            </w:r>
            <w:r w:rsidR="00020655">
              <w:t>of the element</w:t>
            </w:r>
            <w:r w:rsidRPr="005D3A42">
              <w:t>?</w:t>
            </w:r>
          </w:p>
          <w:p w:rsidR="00B37B5A" w:rsidRPr="00F56C78" w:rsidRDefault="00B37B5A" w:rsidP="006F3D6F">
            <w:pPr>
              <w:pStyle w:val="Word"/>
              <w:spacing w:after="0" w:line="240" w:lineRule="auto"/>
              <w:ind w:left="595" w:hanging="482"/>
              <w:rPr>
                <w:lang w:val="en-GB"/>
              </w:rPr>
            </w:pPr>
            <w:r w:rsidRPr="00F56C78">
              <w:rPr>
                <w:rFonts w:eastAsia="SimSun"/>
                <w:sz w:val="18"/>
                <w:szCs w:val="18"/>
                <w:lang w:val="en-GB"/>
              </w:rPr>
              <w:lastRenderedPageBreak/>
              <w:t xml:space="preserve">Not </w:t>
            </w:r>
            <w:r w:rsidR="004B3B4B" w:rsidRPr="00F56C78">
              <w:rPr>
                <w:rFonts w:eastAsia="SimSun"/>
                <w:sz w:val="18"/>
                <w:szCs w:val="18"/>
                <w:lang w:val="en-GB"/>
              </w:rPr>
              <w:t>fewer than 100 or more than</w:t>
            </w:r>
            <w:r w:rsidRPr="00F56C78">
              <w:rPr>
                <w:rFonts w:eastAsia="SimSun"/>
                <w:sz w:val="18"/>
                <w:szCs w:val="18"/>
                <w:lang w:val="en-GB"/>
              </w:rPr>
              <w:t xml:space="preserve"> 150 words</w:t>
            </w:r>
          </w:p>
        </w:tc>
      </w:tr>
      <w:tr w:rsidR="00B37B5A" w:rsidRPr="008E49CD"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DB2EA0" w:rsidRPr="00DB2EA0" w:rsidRDefault="00DB2EA0" w:rsidP="00DB2EA0">
            <w:pPr>
              <w:pStyle w:val="formtext"/>
              <w:spacing w:before="120" w:after="120"/>
              <w:jc w:val="both"/>
              <w:rPr>
                <w:rFonts w:cs="Arial"/>
                <w:noProof/>
                <w:lang w:val="en-GB"/>
              </w:rPr>
            </w:pPr>
            <w:r w:rsidRPr="00DB2EA0">
              <w:rPr>
                <w:rFonts w:cs="Arial"/>
                <w:noProof/>
                <w:lang w:val="en-GB"/>
              </w:rPr>
              <w:lastRenderedPageBreak/>
              <w:t>The inscription of the element</w:t>
            </w:r>
            <w:r w:rsidR="005B4DE5">
              <w:rPr>
                <w:rFonts w:cs="Arial"/>
                <w:noProof/>
                <w:lang w:val="en-GB"/>
              </w:rPr>
              <w:t xml:space="preserve">, </w:t>
            </w:r>
            <w:r w:rsidRPr="00DB2EA0">
              <w:rPr>
                <w:rFonts w:cs="Arial"/>
                <w:noProof/>
                <w:lang w:val="en-GB"/>
              </w:rPr>
              <w:t xml:space="preserve">would </w:t>
            </w:r>
            <w:r>
              <w:rPr>
                <w:rFonts w:cs="Arial"/>
                <w:noProof/>
                <w:lang w:val="en-GB"/>
              </w:rPr>
              <w:t xml:space="preserve">enhance </w:t>
            </w:r>
            <w:r w:rsidRPr="00DB2EA0">
              <w:rPr>
                <w:rFonts w:cs="Arial"/>
                <w:noProof/>
                <w:lang w:val="en-GB"/>
              </w:rPr>
              <w:t xml:space="preserve">the </w:t>
            </w:r>
            <w:r>
              <w:rPr>
                <w:rFonts w:cs="Arial"/>
                <w:noProof/>
                <w:lang w:val="en-GB"/>
              </w:rPr>
              <w:t xml:space="preserve">awareness of </w:t>
            </w:r>
            <w:r w:rsidR="005B4DE5">
              <w:rPr>
                <w:rFonts w:cs="Arial"/>
                <w:noProof/>
                <w:lang w:val="en-GB"/>
              </w:rPr>
              <w:t xml:space="preserve">Revivalism's religious and </w:t>
            </w:r>
            <w:r>
              <w:rPr>
                <w:rFonts w:cs="Arial"/>
                <w:noProof/>
                <w:lang w:val="en-GB"/>
              </w:rPr>
              <w:t xml:space="preserve">cultural practices as well as </w:t>
            </w:r>
            <w:r w:rsidRPr="00DB2EA0">
              <w:rPr>
                <w:rFonts w:cs="Arial"/>
                <w:noProof/>
                <w:lang w:val="en-GB"/>
              </w:rPr>
              <w:t>dialogue among communities, groups and individuals</w:t>
            </w:r>
            <w:r>
              <w:rPr>
                <w:rFonts w:cs="Arial"/>
                <w:noProof/>
                <w:lang w:val="en-GB"/>
              </w:rPr>
              <w:t xml:space="preserve"> who observe</w:t>
            </w:r>
            <w:r w:rsidR="005B4DE5">
              <w:rPr>
                <w:rFonts w:cs="Arial"/>
                <w:noProof/>
                <w:lang w:val="en-GB"/>
              </w:rPr>
              <w:t>,</w:t>
            </w:r>
            <w:r>
              <w:rPr>
                <w:rFonts w:cs="Arial"/>
                <w:noProof/>
                <w:lang w:val="en-GB"/>
              </w:rPr>
              <w:t xml:space="preserve"> or are part of the community associated with the element. Revivalist's quarterly pilgrimage to Watt Town</w:t>
            </w:r>
            <w:r w:rsidR="001C3A3E">
              <w:rPr>
                <w:rFonts w:cs="Arial"/>
                <w:noProof/>
                <w:lang w:val="en-GB"/>
              </w:rPr>
              <w:t>,</w:t>
            </w:r>
            <w:r>
              <w:rPr>
                <w:rFonts w:cs="Arial"/>
                <w:noProof/>
                <w:lang w:val="en-GB"/>
              </w:rPr>
              <w:t xml:space="preserve"> and the setting of tables to provide healing for afflicated individuals</w:t>
            </w:r>
            <w:r w:rsidR="001C3A3E">
              <w:rPr>
                <w:rFonts w:cs="Arial"/>
                <w:noProof/>
                <w:lang w:val="en-GB"/>
              </w:rPr>
              <w:t>,</w:t>
            </w:r>
            <w:r>
              <w:rPr>
                <w:rFonts w:cs="Arial"/>
                <w:noProof/>
                <w:lang w:val="en-GB"/>
              </w:rPr>
              <w:t xml:space="preserve"> or</w:t>
            </w:r>
            <w:r w:rsidR="001C3A3E">
              <w:rPr>
                <w:rFonts w:cs="Arial"/>
                <w:noProof/>
                <w:lang w:val="en-GB"/>
              </w:rPr>
              <w:t xml:space="preserve"> to</w:t>
            </w:r>
            <w:r>
              <w:rPr>
                <w:rFonts w:cs="Arial"/>
                <w:noProof/>
                <w:lang w:val="en-GB"/>
              </w:rPr>
              <w:t xml:space="preserve"> praise and worship</w:t>
            </w:r>
            <w:r w:rsidR="001C3A3E">
              <w:rPr>
                <w:rFonts w:cs="Arial"/>
                <w:noProof/>
                <w:lang w:val="en-GB"/>
              </w:rPr>
              <w:t>,</w:t>
            </w:r>
            <w:r>
              <w:rPr>
                <w:rFonts w:cs="Arial"/>
                <w:noProof/>
                <w:lang w:val="en-GB"/>
              </w:rPr>
              <w:t xml:space="preserve"> demonstrates that the element is a </w:t>
            </w:r>
            <w:r w:rsidRPr="00DB2EA0">
              <w:rPr>
                <w:rFonts w:cs="Arial"/>
                <w:noProof/>
                <w:lang w:val="en-GB"/>
              </w:rPr>
              <w:t xml:space="preserve">vehicle </w:t>
            </w:r>
            <w:r>
              <w:rPr>
                <w:rFonts w:cs="Arial"/>
                <w:noProof/>
                <w:lang w:val="en-GB"/>
              </w:rPr>
              <w:t xml:space="preserve">that facilitates the transmission </w:t>
            </w:r>
            <w:r w:rsidRPr="00DB2EA0">
              <w:rPr>
                <w:rFonts w:cs="Arial"/>
                <w:noProof/>
                <w:lang w:val="en-GB"/>
              </w:rPr>
              <w:t xml:space="preserve">of values of peaceful coexistence among </w:t>
            </w:r>
            <w:r>
              <w:rPr>
                <w:rFonts w:cs="Arial"/>
                <w:noProof/>
                <w:lang w:val="en-GB"/>
              </w:rPr>
              <w:t xml:space="preserve">individuals, communities, </w:t>
            </w:r>
            <w:r w:rsidRPr="00DB2EA0">
              <w:rPr>
                <w:rFonts w:cs="Arial"/>
                <w:noProof/>
                <w:lang w:val="en-GB"/>
              </w:rPr>
              <w:t>cultures and peoples</w:t>
            </w:r>
            <w:r>
              <w:rPr>
                <w:rFonts w:cs="Arial"/>
                <w:noProof/>
                <w:lang w:val="en-GB"/>
              </w:rPr>
              <w:t>. The element is non-discriminatory and welcomes and recogni</w:t>
            </w:r>
            <w:r w:rsidR="005B4DE5">
              <w:rPr>
                <w:rFonts w:cs="Arial"/>
                <w:noProof/>
                <w:lang w:val="en-GB"/>
              </w:rPr>
              <w:t>s</w:t>
            </w:r>
            <w:r>
              <w:rPr>
                <w:rFonts w:cs="Arial"/>
                <w:noProof/>
                <w:lang w:val="en-GB"/>
              </w:rPr>
              <w:t xml:space="preserve">es the role of </w:t>
            </w:r>
            <w:r w:rsidR="00C82F16">
              <w:rPr>
                <w:rFonts w:cs="Arial"/>
                <w:noProof/>
                <w:lang w:val="en-GB"/>
              </w:rPr>
              <w:t>youth,</w:t>
            </w:r>
            <w:r>
              <w:rPr>
                <w:rFonts w:cs="Arial"/>
                <w:noProof/>
                <w:lang w:val="en-GB"/>
              </w:rPr>
              <w:t xml:space="preserve">women and the elderly. </w:t>
            </w:r>
          </w:p>
          <w:p w:rsidR="00B37B5A" w:rsidRPr="008E49CD" w:rsidRDefault="00DB2EA0" w:rsidP="005B4DE5">
            <w:pPr>
              <w:pStyle w:val="formtext"/>
              <w:spacing w:before="120" w:after="120" w:line="240" w:lineRule="auto"/>
              <w:jc w:val="both"/>
              <w:rPr>
                <w:lang w:val="en-GB"/>
              </w:rPr>
            </w:pPr>
            <w:r w:rsidRPr="00DB2EA0">
              <w:rPr>
                <w:rFonts w:cs="Arial"/>
                <w:noProof/>
                <w:lang w:val="en-GB"/>
              </w:rPr>
              <w:t xml:space="preserve">Considering that the </w:t>
            </w:r>
            <w:r>
              <w:rPr>
                <w:rFonts w:cs="Arial"/>
                <w:noProof/>
                <w:lang w:val="en-GB"/>
              </w:rPr>
              <w:t>element Revival</w:t>
            </w:r>
            <w:r w:rsidR="002120F4">
              <w:rPr>
                <w:rFonts w:cs="Arial"/>
                <w:noProof/>
                <w:lang w:val="en-GB"/>
              </w:rPr>
              <w:t>ism</w:t>
            </w:r>
            <w:r>
              <w:rPr>
                <w:rFonts w:cs="Arial"/>
                <w:noProof/>
                <w:lang w:val="en-GB"/>
              </w:rPr>
              <w:t xml:space="preserve">, Religious Practice of Jamaica is found throughout the island, </w:t>
            </w:r>
            <w:r w:rsidRPr="00DB2EA0">
              <w:rPr>
                <w:rFonts w:cs="Arial"/>
                <w:noProof/>
                <w:lang w:val="en-GB"/>
              </w:rPr>
              <w:t>its inscription on the Representative List would contribute to</w:t>
            </w:r>
            <w:r>
              <w:rPr>
                <w:rFonts w:cs="Arial"/>
                <w:noProof/>
                <w:lang w:val="en-GB"/>
              </w:rPr>
              <w:t xml:space="preserve">ward the </w:t>
            </w:r>
            <w:r w:rsidRPr="00DB2EA0">
              <w:rPr>
                <w:rFonts w:cs="Arial"/>
                <w:noProof/>
                <w:lang w:val="en-GB"/>
              </w:rPr>
              <w:t>promot</w:t>
            </w:r>
            <w:r>
              <w:rPr>
                <w:rFonts w:cs="Arial"/>
                <w:noProof/>
                <w:lang w:val="en-GB"/>
              </w:rPr>
              <w:t xml:space="preserve">ion of </w:t>
            </w:r>
            <w:r w:rsidRPr="00DB2EA0">
              <w:rPr>
                <w:rFonts w:cs="Arial"/>
                <w:noProof/>
                <w:lang w:val="en-GB"/>
              </w:rPr>
              <w:t xml:space="preserve"> dialogue </w:t>
            </w:r>
            <w:r>
              <w:rPr>
                <w:rFonts w:cs="Arial"/>
                <w:noProof/>
                <w:lang w:val="en-GB"/>
              </w:rPr>
              <w:t xml:space="preserve">among disparate </w:t>
            </w:r>
            <w:r w:rsidRPr="00DB2EA0">
              <w:rPr>
                <w:rFonts w:cs="Arial"/>
                <w:noProof/>
                <w:lang w:val="en-GB"/>
              </w:rPr>
              <w:t xml:space="preserve">communities and groups located within the </w:t>
            </w:r>
            <w:r>
              <w:rPr>
                <w:rFonts w:cs="Arial"/>
                <w:noProof/>
                <w:lang w:val="en-GB"/>
              </w:rPr>
              <w:t xml:space="preserve">State Party, </w:t>
            </w:r>
            <w:r w:rsidRPr="00DB2EA0">
              <w:rPr>
                <w:rFonts w:cs="Arial"/>
                <w:noProof/>
                <w:lang w:val="en-GB"/>
              </w:rPr>
              <w:t xml:space="preserve">in order to </w:t>
            </w:r>
            <w:r>
              <w:rPr>
                <w:rFonts w:cs="Arial"/>
                <w:noProof/>
                <w:lang w:val="en-GB"/>
              </w:rPr>
              <w:t>e</w:t>
            </w:r>
            <w:r w:rsidRPr="00DB2EA0">
              <w:rPr>
                <w:rFonts w:cs="Arial"/>
                <w:noProof/>
                <w:lang w:val="en-GB"/>
              </w:rPr>
              <w:t>nhance mutual respect</w:t>
            </w:r>
            <w:r w:rsidR="005B4DE5">
              <w:rPr>
                <w:rFonts w:cs="Arial"/>
                <w:noProof/>
                <w:lang w:val="en-GB"/>
              </w:rPr>
              <w:t xml:space="preserve"> and a deeper understanding of its influence on indegenous art forms</w:t>
            </w:r>
            <w:r>
              <w:rPr>
                <w:rFonts w:cs="Arial"/>
                <w:noProof/>
                <w:lang w:val="en-GB"/>
              </w:rPr>
              <w:t>.</w:t>
            </w:r>
            <w:r w:rsidR="003B2F5A">
              <w:rPr>
                <w:rFonts w:cs="Arial"/>
                <w:noProof/>
                <w:lang w:val="en-GB"/>
              </w:rPr>
              <w:t xml:space="preserve"> Inscription will also serve to facilitate the exchange of ideas relating to safeguarding </w:t>
            </w:r>
            <w:r w:rsidRPr="00DB2EA0">
              <w:rPr>
                <w:rFonts w:cs="Arial"/>
                <w:noProof/>
                <w:lang w:val="en-GB"/>
              </w:rPr>
              <w:t>good practices.</w:t>
            </w:r>
            <w:r w:rsidR="003B2F5A">
              <w:rPr>
                <w:rFonts w:cs="Arial"/>
                <w:noProof/>
                <w:lang w:val="en-GB"/>
              </w:rPr>
              <w:t xml:space="preserve"> (14</w:t>
            </w:r>
            <w:r w:rsidR="00C82F16">
              <w:rPr>
                <w:rFonts w:cs="Arial"/>
                <w:noProof/>
                <w:lang w:val="en-GB"/>
              </w:rPr>
              <w:t>3</w:t>
            </w:r>
            <w:r w:rsidR="003B2F5A">
              <w:rPr>
                <w:rFonts w:cs="Arial"/>
                <w:noProof/>
                <w:lang w:val="en-GB"/>
              </w:rPr>
              <w:t xml:space="preserve"> wds.)</w:t>
            </w:r>
          </w:p>
        </w:tc>
      </w:tr>
      <w:tr w:rsidR="00B37B5A" w:rsidRPr="00F56C78" w:rsidTr="001F65D7">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37B5A" w:rsidRPr="00F8346F" w:rsidRDefault="00B37B5A" w:rsidP="0010546D">
            <w:pPr>
              <w:pStyle w:val="littleroman"/>
              <w:spacing w:before="120"/>
              <w:ind w:left="312" w:hanging="284"/>
            </w:pPr>
            <w:r w:rsidRPr="00F8346F">
              <w:t xml:space="preserve">How </w:t>
            </w:r>
            <w:r w:rsidR="00F16E4B">
              <w:t>w</w:t>
            </w:r>
            <w:r w:rsidR="00020655">
              <w:t>ould</w:t>
            </w:r>
            <w:r w:rsidR="00E2635A">
              <w:t xml:space="preserve"> </w:t>
            </w:r>
            <w:r w:rsidR="00F16E4B" w:rsidRPr="00F8346F">
              <w:t>human creativity</w:t>
            </w:r>
            <w:r w:rsidR="00F16E4B">
              <w:t xml:space="preserve"> and </w:t>
            </w:r>
            <w:r w:rsidR="00020655" w:rsidRPr="00F8346F">
              <w:t xml:space="preserve">respect for cultural diversity </w:t>
            </w:r>
            <w:r w:rsidR="00020655">
              <w:t xml:space="preserve">be </w:t>
            </w:r>
            <w:r w:rsidR="00020655" w:rsidRPr="00F8346F">
              <w:t>promote</w:t>
            </w:r>
            <w:r w:rsidR="00020655">
              <w:t xml:space="preserve">d by </w:t>
            </w:r>
            <w:r w:rsidR="009153CB">
              <w:t>the</w:t>
            </w:r>
            <w:r w:rsidR="009153CB" w:rsidRPr="00F8346F">
              <w:t xml:space="preserve"> </w:t>
            </w:r>
            <w:r w:rsidRPr="00F8346F">
              <w:t xml:space="preserve">inscription </w:t>
            </w:r>
            <w:r w:rsidR="00020655">
              <w:t>of the element</w:t>
            </w:r>
            <w:r w:rsidRPr="00F8346F">
              <w:t>?</w:t>
            </w:r>
          </w:p>
          <w:p w:rsidR="00B37B5A" w:rsidRPr="00F56C78" w:rsidRDefault="00B37B5A" w:rsidP="00723E33">
            <w:pPr>
              <w:pStyle w:val="Word"/>
              <w:spacing w:before="120" w:after="0" w:line="240" w:lineRule="auto"/>
              <w:rPr>
                <w:sz w:val="18"/>
                <w:szCs w:val="18"/>
                <w:lang w:val="en-GB"/>
              </w:rPr>
            </w:pPr>
            <w:r w:rsidRPr="00F56C78">
              <w:rPr>
                <w:rFonts w:eastAsia="SimSun"/>
                <w:sz w:val="18"/>
                <w:szCs w:val="18"/>
                <w:lang w:val="en-GB"/>
              </w:rPr>
              <w:t xml:space="preserve">Not </w:t>
            </w:r>
            <w:r w:rsidR="004B3B4B" w:rsidRPr="00F56C78">
              <w:rPr>
                <w:rFonts w:eastAsia="SimSun"/>
                <w:sz w:val="18"/>
                <w:szCs w:val="18"/>
                <w:lang w:val="en-GB"/>
              </w:rPr>
              <w:t>fewer than 100 or more than</w:t>
            </w:r>
            <w:r w:rsidRPr="00F56C78">
              <w:rPr>
                <w:rFonts w:eastAsia="SimSun"/>
                <w:sz w:val="18"/>
                <w:szCs w:val="18"/>
                <w:lang w:val="en-GB"/>
              </w:rPr>
              <w:t xml:space="preserve"> 150 words</w:t>
            </w:r>
          </w:p>
        </w:tc>
      </w:tr>
      <w:tr w:rsidR="00B37B5A" w:rsidRPr="008E49CD"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613DB3" w:rsidRDefault="003B2F5A" w:rsidP="003B2F5A">
            <w:pPr>
              <w:pStyle w:val="formtext"/>
              <w:spacing w:before="120" w:after="120"/>
              <w:jc w:val="both"/>
              <w:rPr>
                <w:rFonts w:cs="Arial"/>
                <w:noProof/>
                <w:lang w:val="en-GB"/>
              </w:rPr>
            </w:pPr>
            <w:r>
              <w:rPr>
                <w:rFonts w:cs="Arial"/>
                <w:noProof/>
                <w:lang w:val="en-GB"/>
              </w:rPr>
              <w:t>The Revival</w:t>
            </w:r>
            <w:r w:rsidR="002120F4">
              <w:rPr>
                <w:rFonts w:cs="Arial"/>
                <w:noProof/>
                <w:lang w:val="en-GB"/>
              </w:rPr>
              <w:t>ism</w:t>
            </w:r>
            <w:r>
              <w:rPr>
                <w:rFonts w:cs="Arial"/>
                <w:noProof/>
                <w:lang w:val="en-GB"/>
              </w:rPr>
              <w:t>, Religious Practice of Jamaica has several components that enhance and demonstrate human creativity and respect for cultural diversity</w:t>
            </w:r>
            <w:r w:rsidR="00613DB3">
              <w:rPr>
                <w:rFonts w:cs="Arial"/>
                <w:noProof/>
                <w:lang w:val="en-GB"/>
              </w:rPr>
              <w:t xml:space="preserve"> such as t</w:t>
            </w:r>
            <w:r>
              <w:rPr>
                <w:rFonts w:cs="Arial"/>
                <w:noProof/>
                <w:lang w:val="en-GB"/>
              </w:rPr>
              <w:t xml:space="preserve">he skill and craftsmanship </w:t>
            </w:r>
            <w:r w:rsidR="00613DB3">
              <w:rPr>
                <w:rFonts w:cs="Arial"/>
                <w:noProof/>
                <w:lang w:val="en-GB"/>
              </w:rPr>
              <w:t xml:space="preserve">used to </w:t>
            </w:r>
            <w:r>
              <w:rPr>
                <w:rFonts w:cs="Arial"/>
                <w:noProof/>
                <w:lang w:val="en-GB"/>
              </w:rPr>
              <w:t>mak</w:t>
            </w:r>
            <w:r w:rsidR="00613DB3">
              <w:rPr>
                <w:rFonts w:cs="Arial"/>
                <w:noProof/>
                <w:lang w:val="en-GB"/>
              </w:rPr>
              <w:t xml:space="preserve">e </w:t>
            </w:r>
            <w:r>
              <w:rPr>
                <w:rFonts w:cs="Arial"/>
                <w:noProof/>
                <w:lang w:val="en-GB"/>
              </w:rPr>
              <w:t>Revival</w:t>
            </w:r>
            <w:r w:rsidR="002120F4">
              <w:rPr>
                <w:rFonts w:cs="Arial"/>
                <w:noProof/>
                <w:lang w:val="en-GB"/>
              </w:rPr>
              <w:t>ism</w:t>
            </w:r>
            <w:r>
              <w:rPr>
                <w:rFonts w:cs="Arial"/>
                <w:noProof/>
                <w:lang w:val="en-GB"/>
              </w:rPr>
              <w:t xml:space="preserve"> uniforms and instruments of authority such as the "sibil jack" staff</w:t>
            </w:r>
            <w:r w:rsidR="001C3A3E">
              <w:rPr>
                <w:rFonts w:cs="Arial"/>
                <w:noProof/>
                <w:lang w:val="en-GB"/>
              </w:rPr>
              <w:t xml:space="preserve">, </w:t>
            </w:r>
            <w:r w:rsidR="00613DB3">
              <w:rPr>
                <w:rFonts w:cs="Arial"/>
                <w:noProof/>
                <w:lang w:val="en-GB"/>
              </w:rPr>
              <w:t>and instruments such as the tambourine</w:t>
            </w:r>
            <w:r w:rsidR="00DF7338">
              <w:rPr>
                <w:rFonts w:cs="Arial"/>
                <w:noProof/>
                <w:lang w:val="en-GB"/>
              </w:rPr>
              <w:t>. M</w:t>
            </w:r>
            <w:r>
              <w:rPr>
                <w:rFonts w:cs="Arial"/>
                <w:noProof/>
                <w:lang w:val="en-GB"/>
              </w:rPr>
              <w:t>ethods associated with the wrapping of headwear</w:t>
            </w:r>
            <w:r w:rsidR="00613DB3">
              <w:rPr>
                <w:rFonts w:cs="Arial"/>
                <w:noProof/>
                <w:lang w:val="en-GB"/>
              </w:rPr>
              <w:t xml:space="preserve"> </w:t>
            </w:r>
            <w:r w:rsidR="003A1C65">
              <w:rPr>
                <w:rFonts w:cs="Arial"/>
                <w:noProof/>
                <w:lang w:val="en-GB"/>
              </w:rPr>
              <w:t>and the</w:t>
            </w:r>
            <w:r w:rsidR="00DF7338">
              <w:rPr>
                <w:rFonts w:cs="Arial"/>
                <w:noProof/>
                <w:lang w:val="en-GB"/>
              </w:rPr>
              <w:t xml:space="preserve"> </w:t>
            </w:r>
            <w:r w:rsidR="001C3A3E">
              <w:rPr>
                <w:rFonts w:cs="Arial"/>
                <w:noProof/>
                <w:lang w:val="en-GB"/>
              </w:rPr>
              <w:t xml:space="preserve">traditional </w:t>
            </w:r>
            <w:r w:rsidR="00DF7338">
              <w:rPr>
                <w:rFonts w:cs="Arial"/>
                <w:noProof/>
                <w:lang w:val="en-GB"/>
              </w:rPr>
              <w:t xml:space="preserve">baking skills to create </w:t>
            </w:r>
            <w:r w:rsidR="001C3A3E">
              <w:rPr>
                <w:rFonts w:cs="Arial"/>
                <w:noProof/>
                <w:lang w:val="en-GB"/>
              </w:rPr>
              <w:t xml:space="preserve">the specialised </w:t>
            </w:r>
            <w:r>
              <w:rPr>
                <w:rFonts w:cs="Arial"/>
                <w:noProof/>
                <w:lang w:val="en-GB"/>
              </w:rPr>
              <w:t>"duck" bread</w:t>
            </w:r>
            <w:r w:rsidR="00DF7338">
              <w:rPr>
                <w:rFonts w:cs="Arial"/>
                <w:noProof/>
                <w:lang w:val="en-GB"/>
              </w:rPr>
              <w:t>s</w:t>
            </w:r>
            <w:r w:rsidR="00613DB3">
              <w:rPr>
                <w:rFonts w:cs="Arial"/>
                <w:noProof/>
                <w:lang w:val="en-GB"/>
              </w:rPr>
              <w:t xml:space="preserve">, </w:t>
            </w:r>
            <w:r>
              <w:rPr>
                <w:rFonts w:cs="Arial"/>
                <w:noProof/>
                <w:lang w:val="en-GB"/>
              </w:rPr>
              <w:t xml:space="preserve">a staple offering </w:t>
            </w:r>
            <w:r w:rsidR="003A1C65">
              <w:rPr>
                <w:rFonts w:cs="Arial"/>
                <w:noProof/>
                <w:lang w:val="en-GB"/>
              </w:rPr>
              <w:t xml:space="preserve">to the spirits, </w:t>
            </w:r>
            <w:r w:rsidR="00DF7338">
              <w:rPr>
                <w:rFonts w:cs="Arial"/>
                <w:noProof/>
                <w:lang w:val="en-GB"/>
              </w:rPr>
              <w:t xml:space="preserve">illustrate human creativity. </w:t>
            </w:r>
            <w:r w:rsidR="003A1C65">
              <w:rPr>
                <w:rFonts w:cs="Arial"/>
                <w:noProof/>
                <w:lang w:val="en-GB"/>
              </w:rPr>
              <w:t xml:space="preserve"> </w:t>
            </w:r>
          </w:p>
          <w:p w:rsidR="00613DB3" w:rsidRDefault="00DF7338" w:rsidP="003B2F5A">
            <w:pPr>
              <w:pStyle w:val="formtext"/>
              <w:spacing w:before="120" w:after="120"/>
              <w:jc w:val="both"/>
              <w:rPr>
                <w:rFonts w:cs="Arial"/>
                <w:noProof/>
                <w:lang w:val="en-GB"/>
              </w:rPr>
            </w:pPr>
            <w:r>
              <w:rPr>
                <w:rFonts w:cs="Arial"/>
                <w:noProof/>
                <w:lang w:val="en-GB"/>
              </w:rPr>
              <w:t>T</w:t>
            </w:r>
            <w:r w:rsidR="003A1C65">
              <w:rPr>
                <w:rFonts w:cs="Arial"/>
                <w:noProof/>
                <w:lang w:val="en-GB"/>
              </w:rPr>
              <w:t>he practice of creating rythym</w:t>
            </w:r>
            <w:r w:rsidR="00613DB3">
              <w:rPr>
                <w:rFonts w:cs="Arial"/>
                <w:noProof/>
                <w:lang w:val="en-GB"/>
              </w:rPr>
              <w:t>s</w:t>
            </w:r>
            <w:r w:rsidR="003A1C65">
              <w:rPr>
                <w:rFonts w:cs="Arial"/>
                <w:noProof/>
                <w:lang w:val="en-GB"/>
              </w:rPr>
              <w:t xml:space="preserve"> which participants follow, the pract</w:t>
            </w:r>
            <w:r w:rsidR="00613DB3">
              <w:rPr>
                <w:rFonts w:cs="Arial"/>
                <w:noProof/>
                <w:lang w:val="en-GB"/>
              </w:rPr>
              <w:t>i</w:t>
            </w:r>
            <w:r w:rsidR="003A1C65">
              <w:rPr>
                <w:rFonts w:cs="Arial"/>
                <w:noProof/>
                <w:lang w:val="en-GB"/>
              </w:rPr>
              <w:t>ce of "trumping"</w:t>
            </w:r>
            <w:r w:rsidR="001C3A3E">
              <w:rPr>
                <w:rFonts w:cs="Arial"/>
                <w:noProof/>
                <w:lang w:val="en-GB"/>
              </w:rPr>
              <w:t>,</w:t>
            </w:r>
            <w:r w:rsidR="003A1C65">
              <w:rPr>
                <w:rFonts w:cs="Arial"/>
                <w:noProof/>
                <w:lang w:val="en-GB"/>
              </w:rPr>
              <w:t xml:space="preserve"> the singing of hym</w:t>
            </w:r>
            <w:r>
              <w:rPr>
                <w:rFonts w:cs="Arial"/>
                <w:noProof/>
                <w:lang w:val="en-GB"/>
              </w:rPr>
              <w:t>n</w:t>
            </w:r>
            <w:r w:rsidR="003A1C65">
              <w:rPr>
                <w:rFonts w:cs="Arial"/>
                <w:noProof/>
                <w:lang w:val="en-GB"/>
              </w:rPr>
              <w:t>s and sankeys, and the call and response interaction of leader and "bands" are all creative expressions associated with the element.</w:t>
            </w:r>
          </w:p>
          <w:p w:rsidR="003A1C65" w:rsidRDefault="00DF7338" w:rsidP="003B2F5A">
            <w:pPr>
              <w:pStyle w:val="formtext"/>
              <w:spacing w:before="120" w:after="120"/>
              <w:jc w:val="both"/>
              <w:rPr>
                <w:rFonts w:cs="Arial"/>
                <w:noProof/>
                <w:lang w:val="en-GB"/>
              </w:rPr>
            </w:pPr>
            <w:r>
              <w:rPr>
                <w:rFonts w:cs="Arial"/>
                <w:noProof/>
                <w:lang w:val="en-GB"/>
              </w:rPr>
              <w:t>T</w:t>
            </w:r>
            <w:r w:rsidR="003A1C65">
              <w:rPr>
                <w:rFonts w:cs="Arial"/>
                <w:noProof/>
                <w:lang w:val="en-GB"/>
              </w:rPr>
              <w:t>he element has</w:t>
            </w:r>
            <w:r>
              <w:rPr>
                <w:rFonts w:cs="Arial"/>
                <w:noProof/>
                <w:lang w:val="en-GB"/>
              </w:rPr>
              <w:t xml:space="preserve"> also </w:t>
            </w:r>
            <w:r w:rsidR="003A1C65">
              <w:rPr>
                <w:rFonts w:cs="Arial"/>
                <w:noProof/>
                <w:lang w:val="en-GB"/>
              </w:rPr>
              <w:t xml:space="preserve"> encouraged and produced examples of artistic expression</w:t>
            </w:r>
            <w:r>
              <w:rPr>
                <w:rFonts w:cs="Arial"/>
                <w:noProof/>
                <w:lang w:val="en-GB"/>
              </w:rPr>
              <w:t xml:space="preserve"> ranging from the repertoire of</w:t>
            </w:r>
            <w:r w:rsidR="00613DB3">
              <w:rPr>
                <w:rFonts w:cs="Arial"/>
                <w:noProof/>
                <w:lang w:val="en-GB"/>
              </w:rPr>
              <w:t xml:space="preserve"> the National Dance Theatre Compnay Ltd. </w:t>
            </w:r>
            <w:r>
              <w:rPr>
                <w:rFonts w:cs="Arial"/>
                <w:noProof/>
                <w:lang w:val="en-GB"/>
              </w:rPr>
              <w:t xml:space="preserve">to the </w:t>
            </w:r>
            <w:r w:rsidR="00613DB3">
              <w:rPr>
                <w:rFonts w:cs="Arial"/>
                <w:noProof/>
                <w:lang w:val="en-GB"/>
              </w:rPr>
              <w:t>sculptures and painting</w:t>
            </w:r>
            <w:r>
              <w:rPr>
                <w:rFonts w:cs="Arial"/>
                <w:noProof/>
                <w:lang w:val="en-GB"/>
              </w:rPr>
              <w:t>s</w:t>
            </w:r>
            <w:r w:rsidR="00613DB3">
              <w:rPr>
                <w:rFonts w:cs="Arial"/>
                <w:noProof/>
                <w:lang w:val="en-GB"/>
              </w:rPr>
              <w:t xml:space="preserve"> of the </w:t>
            </w:r>
            <w:r>
              <w:rPr>
                <w:rFonts w:cs="Arial"/>
                <w:noProof/>
                <w:lang w:val="en-GB"/>
              </w:rPr>
              <w:t xml:space="preserve">revered, </w:t>
            </w:r>
            <w:r w:rsidR="00613DB3">
              <w:rPr>
                <w:rFonts w:cs="Arial"/>
                <w:noProof/>
                <w:lang w:val="en-GB"/>
              </w:rPr>
              <w:t>late Revival</w:t>
            </w:r>
            <w:r w:rsidR="002120F4">
              <w:rPr>
                <w:rFonts w:cs="Arial"/>
                <w:noProof/>
                <w:lang w:val="en-GB"/>
              </w:rPr>
              <w:t>ism</w:t>
            </w:r>
            <w:r w:rsidR="00613DB3">
              <w:rPr>
                <w:rFonts w:cs="Arial"/>
                <w:noProof/>
                <w:lang w:val="en-GB"/>
              </w:rPr>
              <w:t xml:space="preserve"> Shepherd Ma</w:t>
            </w:r>
            <w:r>
              <w:rPr>
                <w:rFonts w:cs="Arial"/>
                <w:noProof/>
                <w:lang w:val="en-GB"/>
              </w:rPr>
              <w:t>l</w:t>
            </w:r>
            <w:r w:rsidR="00613DB3">
              <w:rPr>
                <w:rFonts w:cs="Arial"/>
                <w:noProof/>
                <w:lang w:val="en-GB"/>
              </w:rPr>
              <w:t>lica "Kapo" Reynolds</w:t>
            </w:r>
            <w:r>
              <w:rPr>
                <w:rFonts w:cs="Arial"/>
                <w:noProof/>
                <w:lang w:val="en-GB"/>
              </w:rPr>
              <w:t xml:space="preserve">. </w:t>
            </w:r>
          </w:p>
          <w:p w:rsidR="00B37B5A" w:rsidRPr="008E49CD" w:rsidRDefault="003A1C65" w:rsidP="002C735D">
            <w:pPr>
              <w:pStyle w:val="formtext"/>
              <w:spacing w:before="120" w:after="120"/>
              <w:jc w:val="both"/>
              <w:rPr>
                <w:lang w:val="en-GB"/>
              </w:rPr>
            </w:pPr>
            <w:r>
              <w:rPr>
                <w:rFonts w:cs="Arial"/>
                <w:noProof/>
                <w:lang w:val="en-GB"/>
              </w:rPr>
              <w:t>Revival</w:t>
            </w:r>
            <w:r w:rsidR="002120F4">
              <w:rPr>
                <w:rFonts w:cs="Arial"/>
                <w:noProof/>
                <w:lang w:val="en-GB"/>
              </w:rPr>
              <w:t>ism</w:t>
            </w:r>
            <w:r>
              <w:rPr>
                <w:rFonts w:cs="Arial"/>
                <w:noProof/>
                <w:lang w:val="en-GB"/>
              </w:rPr>
              <w:t xml:space="preserve">'s reach </w:t>
            </w:r>
            <w:r w:rsidR="00613DB3">
              <w:rPr>
                <w:rFonts w:cs="Arial"/>
                <w:noProof/>
                <w:lang w:val="en-GB"/>
              </w:rPr>
              <w:t>a</w:t>
            </w:r>
            <w:r>
              <w:rPr>
                <w:rFonts w:cs="Arial"/>
                <w:noProof/>
                <w:lang w:val="en-GB"/>
              </w:rPr>
              <w:t>nd its inclusion of m</w:t>
            </w:r>
            <w:r w:rsidR="003B2F5A" w:rsidRPr="003B2F5A">
              <w:rPr>
                <w:rFonts w:cs="Arial"/>
                <w:noProof/>
                <w:lang w:val="en-GB"/>
              </w:rPr>
              <w:t>igrant</w:t>
            </w:r>
            <w:r>
              <w:rPr>
                <w:rFonts w:cs="Arial"/>
                <w:noProof/>
                <w:lang w:val="en-GB"/>
              </w:rPr>
              <w:t>,</w:t>
            </w:r>
            <w:r w:rsidR="003B2F5A" w:rsidRPr="003B2F5A">
              <w:rPr>
                <w:rFonts w:cs="Arial"/>
                <w:noProof/>
                <w:lang w:val="en-GB"/>
              </w:rPr>
              <w:t xml:space="preserve"> resident communities</w:t>
            </w:r>
            <w:r w:rsidR="00613DB3">
              <w:rPr>
                <w:rFonts w:cs="Arial"/>
                <w:noProof/>
                <w:lang w:val="en-GB"/>
              </w:rPr>
              <w:t xml:space="preserve"> in the Diaspora</w:t>
            </w:r>
            <w:r w:rsidR="003B2F5A" w:rsidRPr="003B2F5A">
              <w:rPr>
                <w:rFonts w:cs="Arial"/>
                <w:noProof/>
                <w:lang w:val="en-GB"/>
              </w:rPr>
              <w:t>,</w:t>
            </w:r>
            <w:r>
              <w:rPr>
                <w:rFonts w:cs="Arial"/>
                <w:noProof/>
                <w:lang w:val="en-GB"/>
              </w:rPr>
              <w:t xml:space="preserve"> demonstrates </w:t>
            </w:r>
            <w:r w:rsidR="003B2F5A" w:rsidRPr="003B2F5A">
              <w:rPr>
                <w:rFonts w:cs="Arial"/>
                <w:noProof/>
                <w:lang w:val="en-GB"/>
              </w:rPr>
              <w:t xml:space="preserve"> </w:t>
            </w:r>
            <w:r>
              <w:rPr>
                <w:rFonts w:cs="Arial"/>
                <w:noProof/>
                <w:lang w:val="en-GB"/>
              </w:rPr>
              <w:t xml:space="preserve">a </w:t>
            </w:r>
            <w:r w:rsidR="00613DB3">
              <w:rPr>
                <w:rFonts w:cs="Arial"/>
                <w:noProof/>
                <w:lang w:val="en-GB"/>
              </w:rPr>
              <w:t xml:space="preserve"> </w:t>
            </w:r>
            <w:r>
              <w:rPr>
                <w:rFonts w:cs="Arial"/>
                <w:noProof/>
                <w:lang w:val="en-GB"/>
              </w:rPr>
              <w:t xml:space="preserve">level of </w:t>
            </w:r>
            <w:r w:rsidR="003B2F5A" w:rsidRPr="003B2F5A">
              <w:rPr>
                <w:rFonts w:cs="Arial"/>
                <w:noProof/>
                <w:lang w:val="en-GB"/>
              </w:rPr>
              <w:t xml:space="preserve">integration </w:t>
            </w:r>
            <w:r>
              <w:rPr>
                <w:rFonts w:cs="Arial"/>
                <w:noProof/>
                <w:lang w:val="en-GB"/>
              </w:rPr>
              <w:t>that the</w:t>
            </w:r>
            <w:r w:rsidR="00DF7338">
              <w:rPr>
                <w:rFonts w:cs="Arial"/>
                <w:noProof/>
                <w:lang w:val="en-GB"/>
              </w:rPr>
              <w:t xml:space="preserve"> related</w:t>
            </w:r>
            <w:r>
              <w:rPr>
                <w:rFonts w:cs="Arial"/>
                <w:noProof/>
                <w:lang w:val="en-GB"/>
              </w:rPr>
              <w:t xml:space="preserve"> 2005 Convention enc</w:t>
            </w:r>
            <w:r w:rsidR="002C735D">
              <w:rPr>
                <w:rFonts w:cs="Arial"/>
                <w:noProof/>
                <w:lang w:val="en-GB"/>
              </w:rPr>
              <w:t>o</w:t>
            </w:r>
            <w:r>
              <w:rPr>
                <w:rFonts w:cs="Arial"/>
                <w:noProof/>
                <w:lang w:val="en-GB"/>
              </w:rPr>
              <w:t>urages.</w:t>
            </w:r>
            <w:r w:rsidR="00DF7338">
              <w:rPr>
                <w:rFonts w:cs="Arial"/>
                <w:noProof/>
                <w:lang w:val="en-GB"/>
              </w:rPr>
              <w:t xml:space="preserve"> (149 wds.)</w:t>
            </w:r>
          </w:p>
        </w:tc>
      </w:tr>
      <w:tr w:rsidR="00703278" w:rsidRPr="008E49CD" w:rsidTr="001F65D7">
        <w:tc>
          <w:tcPr>
            <w:tcW w:w="9649" w:type="dxa"/>
            <w:tcBorders>
              <w:top w:val="single" w:sz="4" w:space="0" w:color="auto"/>
              <w:left w:val="nil"/>
              <w:bottom w:val="nil"/>
              <w:right w:val="nil"/>
            </w:tcBorders>
            <w:shd w:val="clear" w:color="auto" w:fill="D9D9D9"/>
          </w:tcPr>
          <w:p w:rsidR="00703278" w:rsidRPr="008E49CD" w:rsidRDefault="00703278" w:rsidP="006B4CDE">
            <w:pPr>
              <w:pStyle w:val="Grille01N"/>
              <w:spacing w:line="240" w:lineRule="auto"/>
              <w:jc w:val="left"/>
              <w:rPr>
                <w:rFonts w:eastAsia="SimSun" w:cs="Arial"/>
                <w:smallCaps w:val="0"/>
                <w:sz w:val="24"/>
                <w:shd w:val="pct15" w:color="auto" w:fill="FFFFFF"/>
                <w:lang w:val="en-GB"/>
              </w:rPr>
            </w:pPr>
            <w:r w:rsidRPr="008E49CD">
              <w:rPr>
                <w:rFonts w:cs="Arial"/>
                <w:sz w:val="24"/>
                <w:lang w:val="en-GB"/>
              </w:rPr>
              <w:t>3.</w:t>
            </w:r>
            <w:r w:rsidRPr="008E49CD">
              <w:rPr>
                <w:rFonts w:cs="Arial"/>
                <w:sz w:val="24"/>
                <w:lang w:val="en-GB"/>
              </w:rPr>
              <w:tab/>
            </w:r>
            <w:r w:rsidRPr="008E49CD">
              <w:rPr>
                <w:rFonts w:eastAsia="SimSun" w:cs="Arial"/>
                <w:bCs/>
                <w:smallCaps w:val="0"/>
                <w:sz w:val="24"/>
                <w:lang w:val="en-GB"/>
              </w:rPr>
              <w:t>Safeguarding measures</w:t>
            </w:r>
          </w:p>
        </w:tc>
      </w:tr>
      <w:tr w:rsidR="00B37B5A" w:rsidRPr="008E49CD" w:rsidTr="001F65D7">
        <w:tc>
          <w:tcPr>
            <w:tcW w:w="9649" w:type="dxa"/>
            <w:tcBorders>
              <w:top w:val="nil"/>
              <w:left w:val="nil"/>
              <w:bottom w:val="nil"/>
              <w:right w:val="nil"/>
            </w:tcBorders>
            <w:shd w:val="clear" w:color="auto" w:fill="auto"/>
          </w:tcPr>
          <w:p w:rsidR="00B37B5A" w:rsidRPr="008E49CD" w:rsidRDefault="00B37B5A" w:rsidP="006B4CDE">
            <w:pPr>
              <w:pStyle w:val="Info03"/>
              <w:spacing w:before="120" w:line="240" w:lineRule="auto"/>
              <w:rPr>
                <w:rFonts w:eastAsia="SimSun"/>
                <w:sz w:val="18"/>
                <w:szCs w:val="18"/>
                <w:lang w:val="en-GB"/>
              </w:rPr>
            </w:pPr>
            <w:r w:rsidRPr="008E49CD">
              <w:rPr>
                <w:rFonts w:eastAsia="SimSun"/>
                <w:sz w:val="18"/>
                <w:szCs w:val="18"/>
                <w:lang w:val="en-GB"/>
              </w:rPr>
              <w:t xml:space="preserve">For </w:t>
            </w:r>
            <w:r w:rsidRPr="008E49CD">
              <w:rPr>
                <w:rFonts w:eastAsia="SimSun"/>
                <w:b/>
                <w:sz w:val="18"/>
                <w:szCs w:val="18"/>
                <w:lang w:val="en-GB"/>
              </w:rPr>
              <w:t>Criterion R.3</w:t>
            </w:r>
            <w:r w:rsidRPr="008E49CD">
              <w:rPr>
                <w:rFonts w:eastAsia="SimSun"/>
                <w:sz w:val="18"/>
                <w:szCs w:val="18"/>
                <w:lang w:val="en-GB"/>
              </w:rPr>
              <w:t xml:space="preserve">, States </w:t>
            </w:r>
            <w:r w:rsidRPr="004B14BF">
              <w:rPr>
                <w:rFonts w:eastAsia="SimSun"/>
                <w:b/>
                <w:sz w:val="18"/>
                <w:szCs w:val="18"/>
                <w:lang w:val="en-GB"/>
              </w:rPr>
              <w:t>shall demonstrate that ‘safeguarding measures are elaborated that may protect and promote the element’</w:t>
            </w:r>
            <w:r w:rsidRPr="008E49CD">
              <w:rPr>
                <w:rFonts w:eastAsia="SimSun"/>
                <w:sz w:val="18"/>
                <w:szCs w:val="18"/>
                <w:lang w:val="en-GB"/>
              </w:rPr>
              <w:t>.</w:t>
            </w:r>
          </w:p>
        </w:tc>
      </w:tr>
      <w:tr w:rsidR="00B37B5A" w:rsidRPr="008E49CD" w:rsidTr="001F65D7">
        <w:tc>
          <w:tcPr>
            <w:tcW w:w="9649" w:type="dxa"/>
            <w:tcBorders>
              <w:top w:val="nil"/>
              <w:left w:val="nil"/>
              <w:bottom w:val="nil"/>
              <w:right w:val="nil"/>
            </w:tcBorders>
            <w:shd w:val="clear" w:color="auto" w:fill="auto"/>
          </w:tcPr>
          <w:p w:rsidR="00B37B5A" w:rsidRPr="004856B0" w:rsidRDefault="00B37B5A" w:rsidP="001B6F0E">
            <w:pPr>
              <w:pStyle w:val="Grille02N"/>
              <w:keepNext w:val="0"/>
              <w:jc w:val="left"/>
              <w:rPr>
                <w:lang w:val="en-GB"/>
              </w:rPr>
            </w:pPr>
            <w:r w:rsidRPr="008E49CD">
              <w:rPr>
                <w:lang w:val="en-GB"/>
              </w:rPr>
              <w:t>3.a.</w:t>
            </w:r>
            <w:r w:rsidRPr="008E49CD">
              <w:rPr>
                <w:lang w:val="en-GB"/>
              </w:rPr>
              <w:tab/>
              <w:t>Past and current</w:t>
            </w:r>
            <w:r w:rsidRPr="008E49CD">
              <w:rPr>
                <w:bCs w:val="0"/>
                <w:lang w:val="en-GB"/>
              </w:rPr>
              <w:t xml:space="preserve"> efforts to safeguard the element</w:t>
            </w:r>
          </w:p>
        </w:tc>
      </w:tr>
      <w:tr w:rsidR="00B37B5A" w:rsidRPr="008E49CD" w:rsidTr="001F65D7">
        <w:tc>
          <w:tcPr>
            <w:tcW w:w="9649" w:type="dxa"/>
            <w:tcBorders>
              <w:top w:val="nil"/>
              <w:left w:val="nil"/>
              <w:bottom w:val="single" w:sz="4" w:space="0" w:color="auto"/>
              <w:right w:val="nil"/>
            </w:tcBorders>
            <w:shd w:val="clear" w:color="auto" w:fill="auto"/>
          </w:tcPr>
          <w:p w:rsidR="00B37B5A" w:rsidRPr="008E49CD" w:rsidRDefault="00B37B5A" w:rsidP="001B6F0E">
            <w:pPr>
              <w:pStyle w:val="Info03"/>
              <w:keepNext w:val="0"/>
              <w:numPr>
                <w:ilvl w:val="0"/>
                <w:numId w:val="32"/>
              </w:numPr>
              <w:tabs>
                <w:tab w:val="clear" w:pos="567"/>
                <w:tab w:val="clear" w:pos="1134"/>
                <w:tab w:val="clear" w:pos="1701"/>
                <w:tab w:val="clear" w:pos="2268"/>
              </w:tabs>
              <w:spacing w:before="120" w:line="240" w:lineRule="auto"/>
              <w:ind w:left="567" w:right="0" w:hanging="431"/>
              <w:rPr>
                <w:iCs w:val="0"/>
                <w:sz w:val="18"/>
                <w:szCs w:val="18"/>
                <w:lang w:val="en-GB"/>
              </w:rPr>
            </w:pPr>
            <w:r w:rsidRPr="008E49CD">
              <w:rPr>
                <w:iCs w:val="0"/>
                <w:sz w:val="18"/>
                <w:szCs w:val="18"/>
                <w:lang w:val="en-GB"/>
              </w:rPr>
              <w:t xml:space="preserve">How is the viability of the element being ensured by the communities, groups or, if applicable, </w:t>
            </w:r>
            <w:r w:rsidR="006F3D6F" w:rsidRPr="008E49CD">
              <w:rPr>
                <w:iCs w:val="0"/>
                <w:sz w:val="18"/>
                <w:szCs w:val="18"/>
                <w:lang w:val="en-GB"/>
              </w:rPr>
              <w:t>individuals</w:t>
            </w:r>
            <w:r w:rsidR="006F3D6F">
              <w:rPr>
                <w:iCs w:val="0"/>
                <w:sz w:val="18"/>
                <w:szCs w:val="18"/>
                <w:lang w:val="en-GB"/>
              </w:rPr>
              <w:t xml:space="preserve"> </w:t>
            </w:r>
            <w:r w:rsidR="006F3D6F" w:rsidRPr="008E49CD">
              <w:rPr>
                <w:iCs w:val="0"/>
                <w:sz w:val="18"/>
                <w:szCs w:val="18"/>
                <w:lang w:val="en-GB"/>
              </w:rPr>
              <w:t>concerned</w:t>
            </w:r>
            <w:r w:rsidRPr="008E49CD">
              <w:rPr>
                <w:iCs w:val="0"/>
                <w:sz w:val="18"/>
                <w:szCs w:val="18"/>
                <w:lang w:val="en-GB"/>
              </w:rPr>
              <w:t>? What past and current initiatives have they taken in this regard?</w:t>
            </w:r>
          </w:p>
          <w:p w:rsidR="00B37B5A" w:rsidRPr="004856B0" w:rsidRDefault="00B37B5A" w:rsidP="00F56C78">
            <w:pPr>
              <w:pStyle w:val="Info03"/>
              <w:spacing w:before="120" w:line="240" w:lineRule="auto"/>
              <w:ind w:left="567"/>
              <w:jc w:val="right"/>
              <w:rPr>
                <w:sz w:val="18"/>
                <w:szCs w:val="18"/>
                <w:lang w:val="en-GB"/>
              </w:rPr>
            </w:pPr>
            <w:r w:rsidRPr="004856B0">
              <w:rPr>
                <w:sz w:val="18"/>
                <w:szCs w:val="18"/>
                <w:lang w:val="en-GB"/>
              </w:rPr>
              <w:t xml:space="preserve">Not </w:t>
            </w:r>
            <w:r w:rsidR="004B3B4B" w:rsidRPr="004856B0">
              <w:rPr>
                <w:sz w:val="18"/>
                <w:szCs w:val="18"/>
                <w:lang w:val="en-GB"/>
              </w:rPr>
              <w:t>fewer than 150 or more than</w:t>
            </w:r>
            <w:r w:rsidRPr="004856B0">
              <w:rPr>
                <w:sz w:val="18"/>
                <w:szCs w:val="18"/>
                <w:lang w:val="en-GB"/>
              </w:rPr>
              <w:t xml:space="preserve"> 250 words</w:t>
            </w:r>
          </w:p>
        </w:tc>
      </w:tr>
      <w:tr w:rsidR="00B37B5A" w:rsidRPr="008E49CD"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496D17" w:rsidRDefault="00496D17" w:rsidP="00496D17">
            <w:pPr>
              <w:pStyle w:val="formtext"/>
              <w:spacing w:before="120" w:after="120" w:line="240" w:lineRule="auto"/>
              <w:jc w:val="both"/>
              <w:rPr>
                <w:rFonts w:cs="Arial"/>
                <w:noProof/>
                <w:lang w:val="en-GB"/>
              </w:rPr>
            </w:pPr>
            <w:r w:rsidRPr="00496D17">
              <w:rPr>
                <w:rFonts w:cs="Arial"/>
                <w:noProof/>
                <w:lang w:val="en-GB"/>
              </w:rPr>
              <w:t xml:space="preserve">The 2011 </w:t>
            </w:r>
            <w:r w:rsidR="002F704D">
              <w:rPr>
                <w:rFonts w:cs="Arial"/>
                <w:noProof/>
                <w:lang w:val="en-GB"/>
              </w:rPr>
              <w:t xml:space="preserve">Jamaica </w:t>
            </w:r>
            <w:r w:rsidRPr="00496D17">
              <w:rPr>
                <w:rFonts w:cs="Arial"/>
                <w:noProof/>
                <w:lang w:val="en-GB"/>
              </w:rPr>
              <w:t xml:space="preserve">Population and Census General Report stated that 36,296 Jamaicans identified themselves as Revivalists. </w:t>
            </w:r>
            <w:r w:rsidR="002F704D">
              <w:rPr>
                <w:rFonts w:cs="Arial"/>
                <w:noProof/>
                <w:lang w:val="en-GB"/>
              </w:rPr>
              <w:t>Accordingly, t</w:t>
            </w:r>
            <w:r w:rsidR="002C735D">
              <w:rPr>
                <w:rFonts w:cs="Arial"/>
                <w:noProof/>
                <w:lang w:val="en-GB"/>
              </w:rPr>
              <w:t xml:space="preserve">he viability of the element is ensured as </w:t>
            </w:r>
            <w:r>
              <w:rPr>
                <w:rFonts w:cs="Arial"/>
                <w:noProof/>
                <w:lang w:val="en-GB"/>
              </w:rPr>
              <w:t xml:space="preserve">these </w:t>
            </w:r>
            <w:r w:rsidR="002C735D">
              <w:rPr>
                <w:rFonts w:cs="Arial"/>
                <w:noProof/>
                <w:lang w:val="en-GB"/>
              </w:rPr>
              <w:t>members of the Revival</w:t>
            </w:r>
            <w:r w:rsidR="002120F4">
              <w:rPr>
                <w:rFonts w:cs="Arial"/>
                <w:noProof/>
                <w:lang w:val="en-GB"/>
              </w:rPr>
              <w:t>ism</w:t>
            </w:r>
            <w:r w:rsidR="002C735D">
              <w:rPr>
                <w:rFonts w:cs="Arial"/>
                <w:noProof/>
                <w:lang w:val="en-GB"/>
              </w:rPr>
              <w:t xml:space="preserve"> community hold weekly Sunday </w:t>
            </w:r>
            <w:r>
              <w:rPr>
                <w:rFonts w:cs="Arial"/>
                <w:noProof/>
                <w:lang w:val="en-GB"/>
              </w:rPr>
              <w:t>gatherings referred to as "</w:t>
            </w:r>
            <w:r w:rsidR="002C735D">
              <w:rPr>
                <w:rFonts w:cs="Arial"/>
                <w:noProof/>
                <w:lang w:val="en-GB"/>
              </w:rPr>
              <w:t>Church</w:t>
            </w:r>
            <w:r>
              <w:rPr>
                <w:rFonts w:cs="Arial"/>
                <w:noProof/>
                <w:lang w:val="en-GB"/>
              </w:rPr>
              <w:t>" in</w:t>
            </w:r>
            <w:r w:rsidR="002C735D">
              <w:rPr>
                <w:rFonts w:cs="Arial"/>
                <w:noProof/>
                <w:lang w:val="en-GB"/>
              </w:rPr>
              <w:t xml:space="preserve"> each parish of the island of Jamaica.</w:t>
            </w:r>
            <w:r>
              <w:rPr>
                <w:rFonts w:cs="Arial"/>
                <w:noProof/>
                <w:lang w:val="en-GB"/>
              </w:rPr>
              <w:t xml:space="preserve"> There are also regular occasions during which Revival</w:t>
            </w:r>
            <w:r w:rsidR="002120F4">
              <w:rPr>
                <w:rFonts w:cs="Arial"/>
                <w:noProof/>
                <w:lang w:val="en-GB"/>
              </w:rPr>
              <w:t>ism</w:t>
            </w:r>
            <w:r>
              <w:rPr>
                <w:rFonts w:cs="Arial"/>
                <w:noProof/>
                <w:lang w:val="en-GB"/>
              </w:rPr>
              <w:t xml:space="preserve"> ceremonies and rituals</w:t>
            </w:r>
            <w:r w:rsidR="002F704D">
              <w:rPr>
                <w:rFonts w:cs="Arial"/>
                <w:noProof/>
                <w:lang w:val="en-GB"/>
              </w:rPr>
              <w:t>,</w:t>
            </w:r>
            <w:r>
              <w:rPr>
                <w:rFonts w:cs="Arial"/>
                <w:noProof/>
                <w:lang w:val="en-GB"/>
              </w:rPr>
              <w:t xml:space="preserve"> including those associated with funerals, births, ordinations, and feast tables are held as required by the community.</w:t>
            </w:r>
          </w:p>
          <w:p w:rsidR="00237E7F" w:rsidRDefault="00496D17" w:rsidP="00237E7F">
            <w:pPr>
              <w:pStyle w:val="formtext"/>
              <w:spacing w:before="120" w:after="120" w:line="240" w:lineRule="auto"/>
              <w:jc w:val="both"/>
              <w:rPr>
                <w:rFonts w:cs="Arial"/>
                <w:noProof/>
                <w:lang w:val="en-GB"/>
              </w:rPr>
            </w:pPr>
            <w:r>
              <w:rPr>
                <w:rFonts w:cs="Arial"/>
                <w:noProof/>
                <w:lang w:val="en-GB"/>
              </w:rPr>
              <w:lastRenderedPageBreak/>
              <w:t>The all-embracing and toler</w:t>
            </w:r>
            <w:r w:rsidR="002F704D">
              <w:rPr>
                <w:rFonts w:cs="Arial"/>
                <w:noProof/>
                <w:lang w:val="en-GB"/>
              </w:rPr>
              <w:t>a</w:t>
            </w:r>
            <w:r>
              <w:rPr>
                <w:rFonts w:cs="Arial"/>
                <w:noProof/>
                <w:lang w:val="en-GB"/>
              </w:rPr>
              <w:t>nt religious culture of Jamaica has also ensured that Revival</w:t>
            </w:r>
            <w:r w:rsidR="002120F4">
              <w:rPr>
                <w:rFonts w:cs="Arial"/>
                <w:noProof/>
                <w:lang w:val="en-GB"/>
              </w:rPr>
              <w:t>ism</w:t>
            </w:r>
            <w:r>
              <w:rPr>
                <w:rFonts w:cs="Arial"/>
                <w:noProof/>
                <w:lang w:val="en-GB"/>
              </w:rPr>
              <w:t xml:space="preserve"> practitioners are a feature of national </w:t>
            </w:r>
            <w:r w:rsidR="00237E7F">
              <w:rPr>
                <w:rFonts w:cs="Arial"/>
                <w:noProof/>
                <w:lang w:val="en-GB"/>
              </w:rPr>
              <w:t xml:space="preserve">events such as the </w:t>
            </w:r>
            <w:r w:rsidR="002F704D">
              <w:rPr>
                <w:rFonts w:cs="Arial"/>
                <w:noProof/>
                <w:lang w:val="en-GB"/>
              </w:rPr>
              <w:t>N</w:t>
            </w:r>
            <w:r w:rsidR="00237E7F">
              <w:rPr>
                <w:rFonts w:cs="Arial"/>
                <w:noProof/>
                <w:lang w:val="en-GB"/>
              </w:rPr>
              <w:t xml:space="preserve">ational Independence Grand Gala </w:t>
            </w:r>
            <w:r w:rsidR="002F704D">
              <w:rPr>
                <w:rFonts w:cs="Arial"/>
                <w:noProof/>
                <w:lang w:val="en-GB"/>
              </w:rPr>
              <w:t xml:space="preserve">held each August </w:t>
            </w:r>
            <w:r w:rsidR="00237E7F">
              <w:rPr>
                <w:rFonts w:cs="Arial"/>
                <w:noProof/>
                <w:lang w:val="en-GB"/>
              </w:rPr>
              <w:t xml:space="preserve">and the National </w:t>
            </w:r>
            <w:r w:rsidR="002F704D">
              <w:rPr>
                <w:rFonts w:cs="Arial"/>
                <w:noProof/>
                <w:lang w:val="en-GB"/>
              </w:rPr>
              <w:t xml:space="preserve">Leadership </w:t>
            </w:r>
            <w:r w:rsidR="00237E7F">
              <w:rPr>
                <w:rFonts w:cs="Arial"/>
                <w:noProof/>
                <w:lang w:val="en-GB"/>
              </w:rPr>
              <w:t>Prayer Breakfast</w:t>
            </w:r>
            <w:r w:rsidR="002F704D">
              <w:rPr>
                <w:rFonts w:cs="Arial"/>
                <w:noProof/>
                <w:lang w:val="en-GB"/>
              </w:rPr>
              <w:t xml:space="preserve"> held each January</w:t>
            </w:r>
            <w:r w:rsidR="00237E7F">
              <w:rPr>
                <w:rFonts w:cs="Arial"/>
                <w:noProof/>
                <w:lang w:val="en-GB"/>
              </w:rPr>
              <w:t xml:space="preserve">. </w:t>
            </w:r>
          </w:p>
          <w:p w:rsidR="00237E7F" w:rsidRDefault="00237E7F" w:rsidP="00237E7F">
            <w:pPr>
              <w:pStyle w:val="formtext"/>
              <w:spacing w:before="120" w:after="120" w:line="240" w:lineRule="auto"/>
              <w:jc w:val="both"/>
              <w:rPr>
                <w:rFonts w:cs="Arial"/>
                <w:noProof/>
                <w:lang w:val="en-GB"/>
              </w:rPr>
            </w:pPr>
            <w:r>
              <w:rPr>
                <w:rFonts w:cs="Arial"/>
                <w:noProof/>
                <w:lang w:val="en-GB"/>
              </w:rPr>
              <w:t>The topic of Revival</w:t>
            </w:r>
            <w:r w:rsidR="002120F4">
              <w:rPr>
                <w:rFonts w:cs="Arial"/>
                <w:noProof/>
                <w:lang w:val="en-GB"/>
              </w:rPr>
              <w:t>ism</w:t>
            </w:r>
            <w:r>
              <w:rPr>
                <w:rFonts w:cs="Arial"/>
                <w:noProof/>
                <w:lang w:val="en-GB"/>
              </w:rPr>
              <w:t xml:space="preserve"> is also incorporated in the local school and regional curriculum and, annually, students who opt to read for Religious Education and Social Studies are questioned on their knowledge of the element in the Caribbean Secondary Education Certifiacate (CSEC) examinations.</w:t>
            </w:r>
          </w:p>
          <w:p w:rsidR="002F704D" w:rsidRDefault="00237E7F" w:rsidP="002F704D">
            <w:pPr>
              <w:pStyle w:val="formtext"/>
              <w:spacing w:before="120" w:after="120" w:line="240" w:lineRule="auto"/>
              <w:jc w:val="both"/>
              <w:rPr>
                <w:rFonts w:cs="Arial"/>
                <w:noProof/>
                <w:lang w:val="en-GB"/>
              </w:rPr>
            </w:pPr>
            <w:r>
              <w:rPr>
                <w:rFonts w:cs="Arial"/>
                <w:noProof/>
                <w:lang w:val="en-GB"/>
              </w:rPr>
              <w:t>The Revival</w:t>
            </w:r>
            <w:r w:rsidR="002120F4">
              <w:rPr>
                <w:rFonts w:cs="Arial"/>
                <w:noProof/>
                <w:lang w:val="en-GB"/>
              </w:rPr>
              <w:t>ism</w:t>
            </w:r>
            <w:r>
              <w:rPr>
                <w:rFonts w:cs="Arial"/>
                <w:noProof/>
                <w:lang w:val="en-GB"/>
              </w:rPr>
              <w:t xml:space="preserve"> Community has also instituted, since 2017, the staging of the Revival Time Music Festival, which showcases the music, costumes, songs and rituals associated with the element to a large audience during the National Heritage Week period in October. This complements on-going expression of Revival</w:t>
            </w:r>
            <w:r w:rsidR="002120F4">
              <w:rPr>
                <w:rFonts w:cs="Arial"/>
                <w:noProof/>
                <w:lang w:val="en-GB"/>
              </w:rPr>
              <w:t>ism</w:t>
            </w:r>
            <w:r>
              <w:rPr>
                <w:rFonts w:cs="Arial"/>
                <w:noProof/>
                <w:lang w:val="en-GB"/>
              </w:rPr>
              <w:t xml:space="preserve"> Music in the </w:t>
            </w:r>
            <w:r w:rsidR="002F704D">
              <w:rPr>
                <w:rFonts w:cs="Arial"/>
                <w:noProof/>
                <w:lang w:val="en-GB"/>
              </w:rPr>
              <w:t xml:space="preserve">Jamaican </w:t>
            </w:r>
            <w:r>
              <w:rPr>
                <w:rFonts w:cs="Arial"/>
                <w:noProof/>
                <w:lang w:val="en-GB"/>
              </w:rPr>
              <w:t xml:space="preserve">dancehall with many practitioners becoming popular entertainers on the local and international music scene.  </w:t>
            </w:r>
          </w:p>
          <w:p w:rsidR="00B37B5A" w:rsidRPr="004856B0" w:rsidRDefault="002F704D" w:rsidP="000832D7">
            <w:pPr>
              <w:pStyle w:val="formtext"/>
              <w:spacing w:before="120" w:after="120" w:line="240" w:lineRule="auto"/>
              <w:jc w:val="both"/>
              <w:rPr>
                <w:lang w:val="en-GB"/>
              </w:rPr>
            </w:pPr>
            <w:r>
              <w:rPr>
                <w:rFonts w:cs="Arial"/>
                <w:noProof/>
                <w:lang w:val="en-GB"/>
              </w:rPr>
              <w:t xml:space="preserve">Publications on the element have also been produced </w:t>
            </w:r>
            <w:r w:rsidR="000832D7">
              <w:rPr>
                <w:rFonts w:cs="Arial"/>
                <w:noProof/>
                <w:lang w:val="en-GB"/>
              </w:rPr>
              <w:t xml:space="preserve">locally and internationally </w:t>
            </w:r>
            <w:r>
              <w:rPr>
                <w:rFonts w:cs="Arial"/>
                <w:noProof/>
                <w:lang w:val="en-GB"/>
              </w:rPr>
              <w:t>by academics</w:t>
            </w:r>
            <w:r w:rsidR="000832D7">
              <w:rPr>
                <w:rFonts w:cs="Arial"/>
                <w:noProof/>
                <w:lang w:val="en-GB"/>
              </w:rPr>
              <w:t>,</w:t>
            </w:r>
            <w:r>
              <w:rPr>
                <w:rFonts w:cs="Arial"/>
                <w:noProof/>
                <w:lang w:val="en-GB"/>
              </w:rPr>
              <w:t xml:space="preserve"> practitioner</w:t>
            </w:r>
            <w:r w:rsidR="000832D7">
              <w:rPr>
                <w:rFonts w:cs="Arial"/>
                <w:noProof/>
                <w:lang w:val="en-GB"/>
              </w:rPr>
              <w:t>s</w:t>
            </w:r>
            <w:r>
              <w:rPr>
                <w:rFonts w:cs="Arial"/>
                <w:noProof/>
                <w:lang w:val="en-GB"/>
              </w:rPr>
              <w:t xml:space="preserve"> a</w:t>
            </w:r>
            <w:r w:rsidR="000832D7">
              <w:rPr>
                <w:rFonts w:cs="Arial"/>
                <w:noProof/>
                <w:lang w:val="en-GB"/>
              </w:rPr>
              <w:t xml:space="preserve">nd the National Focal Point for the 2003 Convention. </w:t>
            </w:r>
            <w:r>
              <w:rPr>
                <w:rFonts w:cs="Arial"/>
                <w:noProof/>
                <w:lang w:val="en-GB"/>
              </w:rPr>
              <w:t xml:space="preserve"> </w:t>
            </w:r>
          </w:p>
        </w:tc>
      </w:tr>
      <w:tr w:rsidR="00B37B5A" w:rsidRPr="008E49CD" w:rsidTr="001F65D7">
        <w:tc>
          <w:tcPr>
            <w:tcW w:w="9649" w:type="dxa"/>
            <w:tcBorders>
              <w:top w:val="single" w:sz="4" w:space="0" w:color="auto"/>
              <w:left w:val="single" w:sz="4" w:space="0" w:color="auto"/>
              <w:bottom w:val="single" w:sz="4" w:space="0" w:color="auto"/>
              <w:right w:val="single" w:sz="4" w:space="0" w:color="auto"/>
            </w:tcBorders>
            <w:shd w:val="clear" w:color="auto" w:fill="auto"/>
          </w:tcPr>
          <w:p w:rsidR="00B37B5A" w:rsidRPr="008E49CD" w:rsidRDefault="00B37B5A" w:rsidP="001B6F0E">
            <w:pPr>
              <w:pStyle w:val="Default"/>
              <w:widowControl/>
              <w:tabs>
                <w:tab w:val="left" w:pos="709"/>
              </w:tabs>
              <w:spacing w:before="120"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lastRenderedPageBreak/>
              <w:t xml:space="preserve">Tick one or more boxes to identify the safeguarding measures that </w:t>
            </w:r>
            <w:bookmarkStart w:id="2" w:name="OLE_LINK5"/>
            <w:bookmarkStart w:id="3" w:name="OLE_LINK6"/>
            <w:r w:rsidRPr="008E49CD">
              <w:rPr>
                <w:rFonts w:ascii="Arial" w:eastAsia="SimSun" w:hAnsi="Arial" w:cs="Arial"/>
                <w:i/>
                <w:sz w:val="18"/>
                <w:szCs w:val="18"/>
                <w:lang w:val="en-GB"/>
              </w:rPr>
              <w:t>have been and</w:t>
            </w:r>
            <w:bookmarkEnd w:id="2"/>
            <w:bookmarkEnd w:id="3"/>
            <w:r w:rsidRPr="008E49CD">
              <w:rPr>
                <w:rFonts w:ascii="Arial" w:eastAsia="SimSun" w:hAnsi="Arial" w:cs="Arial"/>
                <w:i/>
                <w:sz w:val="18"/>
                <w:szCs w:val="18"/>
                <w:lang w:val="en-GB"/>
              </w:rPr>
              <w:t xml:space="preserve"> are currently being taken by the </w:t>
            </w:r>
            <w:r w:rsidRPr="008E49CD">
              <w:rPr>
                <w:rFonts w:ascii="Arial" w:eastAsia="SimSun" w:hAnsi="Arial" w:cs="Arial"/>
                <w:b/>
                <w:i/>
                <w:sz w:val="18"/>
                <w:szCs w:val="18"/>
                <w:lang w:val="en-GB"/>
              </w:rPr>
              <w:t>communities, groups or individuals</w:t>
            </w:r>
            <w:r w:rsidRPr="008E49CD">
              <w:rPr>
                <w:rFonts w:ascii="Arial" w:eastAsia="SimSun" w:hAnsi="Arial" w:cs="Arial"/>
                <w:i/>
                <w:sz w:val="18"/>
                <w:szCs w:val="18"/>
                <w:lang w:val="en-GB"/>
              </w:rPr>
              <w:t xml:space="preserve"> concerned:</w:t>
            </w:r>
          </w:p>
          <w:p w:rsidR="00B37B5A" w:rsidRPr="008E49CD" w:rsidRDefault="00DE6322" w:rsidP="00723E33">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00B37B5A"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B37B5A" w:rsidRPr="008E49CD">
              <w:rPr>
                <w:rFonts w:ascii="Arial" w:hAnsi="Arial" w:cs="Arial"/>
                <w:color w:val="auto"/>
                <w:sz w:val="18"/>
                <w:szCs w:val="18"/>
                <w:lang w:val="en-GB"/>
              </w:rPr>
              <w:t xml:space="preserve"> transmission, particularly through formal and non-formal education</w:t>
            </w:r>
          </w:p>
          <w:p w:rsidR="00B37B5A" w:rsidRPr="008E49CD" w:rsidRDefault="00DE6322" w:rsidP="00723E33">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00B37B5A"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B37B5A" w:rsidRPr="008E49CD">
              <w:rPr>
                <w:rFonts w:ascii="Arial" w:hAnsi="Arial" w:cs="Arial"/>
                <w:color w:val="auto"/>
                <w:sz w:val="18"/>
                <w:szCs w:val="18"/>
                <w:lang w:val="en-GB"/>
              </w:rPr>
              <w:t xml:space="preserve"> identification, documentation, research</w:t>
            </w:r>
          </w:p>
          <w:p w:rsidR="00B37B5A" w:rsidRPr="008E49CD" w:rsidRDefault="00DE6322" w:rsidP="00723E33">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00B37B5A"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B37B5A" w:rsidRPr="008E49CD">
              <w:rPr>
                <w:rFonts w:ascii="Arial" w:hAnsi="Arial" w:cs="Arial"/>
                <w:color w:val="auto"/>
                <w:sz w:val="18"/>
                <w:szCs w:val="18"/>
                <w:lang w:val="en-GB"/>
              </w:rPr>
              <w:t xml:space="preserve"> preservation, protection </w:t>
            </w:r>
          </w:p>
          <w:p w:rsidR="00B37B5A" w:rsidRPr="008E49CD" w:rsidRDefault="00DE6322" w:rsidP="00723E33">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00B37B5A"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B37B5A" w:rsidRPr="008E49CD">
              <w:rPr>
                <w:rFonts w:ascii="Arial" w:hAnsi="Arial" w:cs="Arial"/>
                <w:color w:val="auto"/>
                <w:sz w:val="18"/>
                <w:szCs w:val="18"/>
                <w:lang w:val="en-GB"/>
              </w:rPr>
              <w:t xml:space="preserve"> promotion, enhancement</w:t>
            </w:r>
            <w:bookmarkStart w:id="4" w:name="OLE_LINK3"/>
            <w:bookmarkStart w:id="5" w:name="OLE_LINK4"/>
          </w:p>
          <w:bookmarkEnd w:id="4"/>
          <w:bookmarkEnd w:id="5"/>
          <w:p w:rsidR="00B37B5A" w:rsidRPr="008E49CD" w:rsidRDefault="00DE6322" w:rsidP="00723E33">
            <w:pPr>
              <w:pStyle w:val="Default"/>
              <w:keepNext/>
              <w:widowControl/>
              <w:autoSpaceDE/>
              <w:adjustRightInd/>
              <w:spacing w:before="120" w:after="120"/>
              <w:ind w:left="1134" w:hanging="567"/>
              <w:rPr>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val="0"/>
                  </w:checkBox>
                </w:ffData>
              </w:fldChar>
            </w:r>
            <w:r w:rsidR="00B37B5A"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B37B5A" w:rsidRPr="008E49CD">
              <w:rPr>
                <w:rFonts w:ascii="Arial" w:hAnsi="Arial" w:cs="Arial"/>
                <w:color w:val="auto"/>
                <w:sz w:val="18"/>
                <w:szCs w:val="18"/>
                <w:lang w:val="en-GB"/>
              </w:rPr>
              <w:t xml:space="preserve"> revitalization</w:t>
            </w:r>
          </w:p>
        </w:tc>
      </w:tr>
      <w:tr w:rsidR="00B37B5A" w:rsidRPr="008E49CD" w:rsidTr="001F65D7">
        <w:tc>
          <w:tcPr>
            <w:tcW w:w="9649" w:type="dxa"/>
            <w:tcBorders>
              <w:top w:val="single" w:sz="4" w:space="0" w:color="auto"/>
              <w:left w:val="nil"/>
              <w:bottom w:val="nil"/>
              <w:right w:val="nil"/>
            </w:tcBorders>
            <w:shd w:val="clear" w:color="auto" w:fill="auto"/>
          </w:tcPr>
          <w:p w:rsidR="00B37B5A" w:rsidRPr="008E49CD" w:rsidRDefault="00EC6E2B" w:rsidP="00D11769">
            <w:pPr>
              <w:pStyle w:val="Info03"/>
              <w:keepNext w:val="0"/>
              <w:numPr>
                <w:ilvl w:val="0"/>
                <w:numId w:val="32"/>
              </w:numPr>
              <w:tabs>
                <w:tab w:val="clear" w:pos="567"/>
                <w:tab w:val="clear" w:pos="1134"/>
                <w:tab w:val="clear" w:pos="1701"/>
                <w:tab w:val="clear" w:pos="2268"/>
              </w:tabs>
              <w:spacing w:before="240" w:line="240" w:lineRule="auto"/>
              <w:ind w:left="567" w:right="0" w:hanging="431"/>
              <w:rPr>
                <w:iCs w:val="0"/>
                <w:sz w:val="18"/>
                <w:szCs w:val="18"/>
                <w:lang w:val="en-GB"/>
              </w:rPr>
            </w:pPr>
            <w:r>
              <w:rPr>
                <w:iCs w:val="0"/>
                <w:sz w:val="18"/>
                <w:szCs w:val="18"/>
                <w:lang w:val="en-GB"/>
              </w:rPr>
              <w:t>What past and current efforts</w:t>
            </w:r>
            <w:r w:rsidRPr="008E49CD">
              <w:rPr>
                <w:iCs w:val="0"/>
                <w:sz w:val="18"/>
                <w:szCs w:val="18"/>
                <w:lang w:val="en-GB"/>
              </w:rPr>
              <w:t xml:space="preserve"> </w:t>
            </w:r>
            <w:r w:rsidR="00B37B5A" w:rsidRPr="008E49CD">
              <w:rPr>
                <w:iCs w:val="0"/>
                <w:sz w:val="18"/>
                <w:szCs w:val="18"/>
                <w:lang w:val="en-GB"/>
              </w:rPr>
              <w:t xml:space="preserve">have the States Parties </w:t>
            </w:r>
            <w:r w:rsidR="00BC01A0" w:rsidRPr="008E49CD">
              <w:rPr>
                <w:iCs w:val="0"/>
                <w:sz w:val="18"/>
                <w:szCs w:val="18"/>
                <w:lang w:val="en-GB"/>
              </w:rPr>
              <w:t xml:space="preserve">concerned </w:t>
            </w:r>
            <w:r>
              <w:rPr>
                <w:iCs w:val="0"/>
                <w:sz w:val="18"/>
                <w:szCs w:val="18"/>
                <w:lang w:val="en-GB"/>
              </w:rPr>
              <w:t xml:space="preserve">made to </w:t>
            </w:r>
            <w:r w:rsidR="00B37B5A" w:rsidRPr="008E49CD">
              <w:rPr>
                <w:iCs w:val="0"/>
                <w:sz w:val="18"/>
                <w:szCs w:val="18"/>
                <w:lang w:val="en-GB"/>
              </w:rPr>
              <w:t xml:space="preserve">safeguard the element? Specify </w:t>
            </w:r>
            <w:r w:rsidR="004D4A72">
              <w:rPr>
                <w:iCs w:val="0"/>
                <w:sz w:val="18"/>
                <w:szCs w:val="18"/>
                <w:lang w:val="en-GB"/>
              </w:rPr>
              <w:t xml:space="preserve">any </w:t>
            </w:r>
            <w:r w:rsidR="00B37B5A" w:rsidRPr="008E49CD">
              <w:rPr>
                <w:iCs w:val="0"/>
                <w:sz w:val="18"/>
                <w:szCs w:val="18"/>
                <w:lang w:val="en-GB"/>
              </w:rPr>
              <w:t>external or internal constraints</w:t>
            </w:r>
            <w:r w:rsidR="004D4A72">
              <w:rPr>
                <w:iCs w:val="0"/>
                <w:sz w:val="18"/>
                <w:szCs w:val="18"/>
                <w:lang w:val="en-GB"/>
              </w:rPr>
              <w:t xml:space="preserve"> </w:t>
            </w:r>
            <w:r w:rsidR="00B37B5A" w:rsidRPr="008E49CD">
              <w:rPr>
                <w:iCs w:val="0"/>
                <w:sz w:val="18"/>
                <w:szCs w:val="18"/>
                <w:lang w:val="en-GB"/>
              </w:rPr>
              <w:t>in this regard?</w:t>
            </w:r>
          </w:p>
          <w:p w:rsidR="00B37B5A" w:rsidRPr="004856B0" w:rsidRDefault="00B37B5A" w:rsidP="00723E33">
            <w:pPr>
              <w:pStyle w:val="Info03"/>
              <w:spacing w:before="120" w:line="240" w:lineRule="auto"/>
              <w:ind w:left="567"/>
              <w:jc w:val="right"/>
              <w:rPr>
                <w:sz w:val="18"/>
                <w:szCs w:val="18"/>
                <w:lang w:val="en-GB"/>
              </w:rPr>
            </w:pPr>
            <w:r w:rsidRPr="004856B0">
              <w:rPr>
                <w:sz w:val="18"/>
                <w:szCs w:val="18"/>
                <w:lang w:val="en-GB"/>
              </w:rPr>
              <w:t xml:space="preserve">Not </w:t>
            </w:r>
            <w:r w:rsidR="003A12DC" w:rsidRPr="004856B0">
              <w:rPr>
                <w:sz w:val="18"/>
                <w:szCs w:val="18"/>
                <w:lang w:val="en-GB"/>
              </w:rPr>
              <w:t>fewer than 150 or more than</w:t>
            </w:r>
            <w:r w:rsidRPr="004856B0">
              <w:rPr>
                <w:sz w:val="18"/>
                <w:szCs w:val="18"/>
                <w:lang w:val="en-GB"/>
              </w:rPr>
              <w:t xml:space="preserve"> 250 words</w:t>
            </w:r>
          </w:p>
        </w:tc>
      </w:tr>
      <w:tr w:rsidR="00B37B5A"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DD4E4A" w:rsidRDefault="00DD4E4A" w:rsidP="00DD4E4A">
            <w:pPr>
              <w:pStyle w:val="formtext"/>
              <w:spacing w:before="120" w:after="120" w:line="240" w:lineRule="auto"/>
              <w:jc w:val="both"/>
              <w:rPr>
                <w:rFonts w:cs="Arial"/>
                <w:noProof/>
                <w:lang w:val="en-GB"/>
              </w:rPr>
            </w:pPr>
            <w:r>
              <w:rPr>
                <w:rFonts w:cs="Arial"/>
                <w:noProof/>
                <w:lang w:val="en-GB"/>
              </w:rPr>
              <w:t>The State Party has employed a series of measures to safeguard the element Revival</w:t>
            </w:r>
            <w:r w:rsidR="002120F4">
              <w:rPr>
                <w:rFonts w:cs="Arial"/>
                <w:noProof/>
                <w:lang w:val="en-GB"/>
              </w:rPr>
              <w:t>ism</w:t>
            </w:r>
            <w:r>
              <w:rPr>
                <w:rFonts w:cs="Arial"/>
                <w:noProof/>
                <w:lang w:val="en-GB"/>
              </w:rPr>
              <w:t>, Religious Practice of Jamaica including:</w:t>
            </w:r>
          </w:p>
          <w:p w:rsidR="00DD4E4A" w:rsidRDefault="00DD4E4A" w:rsidP="00DD4E4A">
            <w:pPr>
              <w:pStyle w:val="formtext"/>
              <w:spacing w:before="120" w:after="120" w:line="240" w:lineRule="auto"/>
              <w:jc w:val="both"/>
              <w:rPr>
                <w:rFonts w:cs="Arial"/>
                <w:noProof/>
                <w:lang w:val="en-GB"/>
              </w:rPr>
            </w:pPr>
            <w:r>
              <w:rPr>
                <w:rFonts w:cs="Arial"/>
                <w:noProof/>
                <w:lang w:val="en-GB"/>
              </w:rPr>
              <w:t>1. With the consent and support of the Revival</w:t>
            </w:r>
            <w:r w:rsidR="002120F4">
              <w:rPr>
                <w:rFonts w:cs="Arial"/>
                <w:noProof/>
                <w:lang w:val="en-GB"/>
              </w:rPr>
              <w:t>ism</w:t>
            </w:r>
            <w:r>
              <w:rPr>
                <w:rFonts w:cs="Arial"/>
                <w:noProof/>
                <w:lang w:val="en-GB"/>
              </w:rPr>
              <w:t xml:space="preserve"> community the element is demonstrated at the annual Jamaica Festival </w:t>
            </w:r>
            <w:r w:rsidR="00B56477">
              <w:rPr>
                <w:rFonts w:cs="Arial"/>
                <w:noProof/>
                <w:lang w:val="en-GB"/>
              </w:rPr>
              <w:t xml:space="preserve">national </w:t>
            </w:r>
            <w:r>
              <w:rPr>
                <w:rFonts w:cs="Arial"/>
                <w:noProof/>
                <w:lang w:val="en-GB"/>
              </w:rPr>
              <w:t>celebrations which culminate in August each year. These activities are coordinated by the State agency the Jamaica Cultural Development Commission (JCDC);</w:t>
            </w:r>
          </w:p>
          <w:p w:rsidR="00B56477" w:rsidRDefault="00DD4E4A" w:rsidP="00DD4E4A">
            <w:pPr>
              <w:pStyle w:val="formtext"/>
              <w:spacing w:before="120" w:after="120" w:line="240" w:lineRule="auto"/>
              <w:jc w:val="both"/>
              <w:rPr>
                <w:rFonts w:cs="Arial"/>
                <w:noProof/>
                <w:lang w:val="en-GB"/>
              </w:rPr>
            </w:pPr>
            <w:r>
              <w:rPr>
                <w:rFonts w:cs="Arial"/>
                <w:noProof/>
                <w:lang w:val="en-GB"/>
              </w:rPr>
              <w:t xml:space="preserve">2. Through the Ministry of Education, Youth and Information, the element is presented </w:t>
            </w:r>
            <w:r w:rsidR="00B56477">
              <w:rPr>
                <w:rFonts w:cs="Arial"/>
                <w:noProof/>
                <w:lang w:val="en-GB"/>
              </w:rPr>
              <w:t xml:space="preserve">annually </w:t>
            </w:r>
            <w:r>
              <w:rPr>
                <w:rFonts w:cs="Arial"/>
                <w:noProof/>
                <w:lang w:val="en-GB"/>
              </w:rPr>
              <w:t>as a topic in the Caribbean Examination Council's Caribbean Secondary Education Certificate (CSEC) Religious Education syallabus.</w:t>
            </w:r>
          </w:p>
          <w:p w:rsidR="00B56477" w:rsidRDefault="00B56477" w:rsidP="00DD4E4A">
            <w:pPr>
              <w:pStyle w:val="formtext"/>
              <w:spacing w:before="120" w:after="120" w:line="240" w:lineRule="auto"/>
              <w:jc w:val="both"/>
              <w:rPr>
                <w:rFonts w:cs="Arial"/>
                <w:noProof/>
                <w:lang w:val="en-GB"/>
              </w:rPr>
            </w:pPr>
            <w:r>
              <w:rPr>
                <w:rFonts w:cs="Arial"/>
                <w:noProof/>
                <w:lang w:val="en-GB"/>
              </w:rPr>
              <w:t xml:space="preserve">3.The element is listed in the national inventory on intangible cultural heritage hosted by the African Caribbean Institute of Jamaica/Jamaica Memory Bank, the Focal Point for Intangible Cultural Heritage in Jamaica which can be accessed at </w:t>
            </w:r>
            <w:r w:rsidR="00DD4E4A">
              <w:rPr>
                <w:rFonts w:cs="Arial"/>
                <w:noProof/>
                <w:lang w:val="en-GB"/>
              </w:rPr>
              <w:t xml:space="preserve"> </w:t>
            </w:r>
            <w:r w:rsidRPr="00B56477">
              <w:rPr>
                <w:rFonts w:cs="Arial"/>
                <w:noProof/>
                <w:lang w:val="en-GB"/>
              </w:rPr>
              <w:t>https://acij-ioj.org.jm/</w:t>
            </w:r>
          </w:p>
          <w:p w:rsidR="00F930CF" w:rsidRDefault="00B56477" w:rsidP="00DD4E4A">
            <w:pPr>
              <w:pStyle w:val="formtext"/>
              <w:spacing w:before="120" w:after="120" w:line="240" w:lineRule="auto"/>
              <w:jc w:val="both"/>
              <w:rPr>
                <w:rFonts w:cs="Arial"/>
                <w:noProof/>
                <w:lang w:val="en-GB"/>
              </w:rPr>
            </w:pPr>
            <w:r>
              <w:rPr>
                <w:rFonts w:cs="Arial"/>
                <w:noProof/>
                <w:lang w:val="en-GB"/>
              </w:rPr>
              <w:t xml:space="preserve">4. An initiative to document the oral testimonies </w:t>
            </w:r>
            <w:r w:rsidR="00F930CF">
              <w:rPr>
                <w:rFonts w:cs="Arial"/>
                <w:noProof/>
                <w:lang w:val="en-GB"/>
              </w:rPr>
              <w:t xml:space="preserve">and songs </w:t>
            </w:r>
            <w:r>
              <w:rPr>
                <w:rFonts w:cs="Arial"/>
                <w:noProof/>
                <w:lang w:val="en-GB"/>
              </w:rPr>
              <w:t>of Revial practitioners and community members began with the Institute of Folk Culture in the 1950's</w:t>
            </w:r>
            <w:r w:rsidR="00F930CF">
              <w:rPr>
                <w:rFonts w:cs="Arial"/>
                <w:noProof/>
                <w:lang w:val="en-GB"/>
              </w:rPr>
              <w:t xml:space="preserve"> and continues with the African Caribbean Institute of Jamaica/Jamaica Memory Bank which was created in 1972.</w:t>
            </w:r>
          </w:p>
          <w:p w:rsidR="00F930CF" w:rsidRDefault="00F930CF" w:rsidP="00DD4E4A">
            <w:pPr>
              <w:pStyle w:val="formtext"/>
              <w:spacing w:before="120" w:after="120" w:line="240" w:lineRule="auto"/>
              <w:jc w:val="both"/>
              <w:rPr>
                <w:rFonts w:cs="Arial"/>
                <w:noProof/>
                <w:lang w:val="en-GB"/>
              </w:rPr>
            </w:pPr>
            <w:r>
              <w:rPr>
                <w:rFonts w:cs="Arial"/>
                <w:noProof/>
                <w:lang w:val="en-GB"/>
              </w:rPr>
              <w:t>5. In February 2015</w:t>
            </w:r>
            <w:r w:rsidR="00ED486C">
              <w:rPr>
                <w:rFonts w:cs="Arial"/>
                <w:noProof/>
                <w:lang w:val="en-GB"/>
              </w:rPr>
              <w:t>,</w:t>
            </w:r>
            <w:r>
              <w:rPr>
                <w:rFonts w:cs="Arial"/>
                <w:noProof/>
                <w:lang w:val="en-GB"/>
              </w:rPr>
              <w:t xml:space="preserve"> a poster series on Jamaican intangible cultural heritage, including the Revival</w:t>
            </w:r>
            <w:r w:rsidR="002120F4">
              <w:rPr>
                <w:rFonts w:cs="Arial"/>
                <w:noProof/>
                <w:lang w:val="en-GB"/>
              </w:rPr>
              <w:t>ism</w:t>
            </w:r>
            <w:r>
              <w:rPr>
                <w:rFonts w:cs="Arial"/>
                <w:noProof/>
                <w:lang w:val="en-GB"/>
              </w:rPr>
              <w:t xml:space="preserve"> element</w:t>
            </w:r>
            <w:r w:rsidR="00ED486C">
              <w:rPr>
                <w:rFonts w:cs="Arial"/>
                <w:noProof/>
                <w:lang w:val="en-GB"/>
              </w:rPr>
              <w:t>,</w:t>
            </w:r>
            <w:r>
              <w:rPr>
                <w:rFonts w:cs="Arial"/>
                <w:noProof/>
                <w:lang w:val="en-GB"/>
              </w:rPr>
              <w:t xml:space="preserve"> was printed and circulated islandwide to more than 500 schools.</w:t>
            </w:r>
          </w:p>
          <w:p w:rsidR="00B37B5A" w:rsidRPr="008E49CD" w:rsidRDefault="00F930CF" w:rsidP="002120F4">
            <w:pPr>
              <w:pStyle w:val="formtext"/>
              <w:spacing w:before="120" w:after="120" w:line="240" w:lineRule="auto"/>
              <w:jc w:val="both"/>
              <w:rPr>
                <w:lang w:val="en-GB"/>
              </w:rPr>
            </w:pPr>
            <w:r>
              <w:rPr>
                <w:rFonts w:cs="Arial"/>
                <w:noProof/>
                <w:lang w:val="en-GB"/>
              </w:rPr>
              <w:t xml:space="preserve">6. In May 2009, the Institute of Jamaica, then an agency of the Ministry of Youth, Sport and Culture, recognised the </w:t>
            </w:r>
            <w:r w:rsidR="002120F4">
              <w:rPr>
                <w:rFonts w:cs="Arial"/>
                <w:noProof/>
                <w:lang w:val="en-GB"/>
              </w:rPr>
              <w:t xml:space="preserve">Revivalism community and the </w:t>
            </w:r>
            <w:r>
              <w:rPr>
                <w:rFonts w:cs="Arial"/>
                <w:noProof/>
                <w:lang w:val="en-GB"/>
              </w:rPr>
              <w:t>element's contribution to cultural development in Jamaica, with the coveted Musgrave Gold Medal.</w:t>
            </w:r>
            <w:r w:rsidR="009D2283">
              <w:rPr>
                <w:rFonts w:cs="Arial"/>
                <w:noProof/>
                <w:lang w:val="en-GB"/>
              </w:rPr>
              <w:t xml:space="preserve"> (21</w:t>
            </w:r>
            <w:r w:rsidR="002120F4">
              <w:rPr>
                <w:rFonts w:cs="Arial"/>
                <w:noProof/>
                <w:lang w:val="en-GB"/>
              </w:rPr>
              <w:t>9</w:t>
            </w:r>
            <w:r w:rsidR="009D2283">
              <w:rPr>
                <w:rFonts w:cs="Arial"/>
                <w:noProof/>
                <w:lang w:val="en-GB"/>
              </w:rPr>
              <w:t xml:space="preserve"> wds)</w:t>
            </w:r>
          </w:p>
        </w:tc>
      </w:tr>
      <w:tr w:rsidR="00B37B5A" w:rsidRPr="008E49CD"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37B5A" w:rsidRPr="008E49CD" w:rsidRDefault="00B37B5A" w:rsidP="001B6F0E">
            <w:pPr>
              <w:pStyle w:val="Default"/>
              <w:widowControl/>
              <w:tabs>
                <w:tab w:val="left" w:pos="709"/>
              </w:tabs>
              <w:spacing w:before="120"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lastRenderedPageBreak/>
              <w:t xml:space="preserve">Tick one or more boxes to identify the safeguarding measures that have been and are currently being taken by the </w:t>
            </w:r>
            <w:r w:rsidRPr="008E49CD">
              <w:rPr>
                <w:rFonts w:ascii="Arial" w:eastAsia="SimSun" w:hAnsi="Arial" w:cs="Arial"/>
                <w:b/>
                <w:i/>
                <w:sz w:val="18"/>
                <w:szCs w:val="18"/>
                <w:lang w:val="en-GB"/>
              </w:rPr>
              <w:t>State(s) Party(ies)</w:t>
            </w:r>
            <w:r w:rsidRPr="008E49CD">
              <w:rPr>
                <w:rFonts w:ascii="Arial" w:eastAsia="SimSun" w:hAnsi="Arial" w:cs="Arial"/>
                <w:i/>
                <w:sz w:val="18"/>
                <w:szCs w:val="18"/>
                <w:lang w:val="en-GB"/>
              </w:rPr>
              <w:t xml:space="preserve"> with regard to the element:</w:t>
            </w:r>
          </w:p>
          <w:p w:rsidR="00B37B5A" w:rsidRPr="008E49CD" w:rsidRDefault="00DE6322" w:rsidP="00723E33">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00B37B5A"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B37B5A" w:rsidRPr="008E49CD">
              <w:rPr>
                <w:rFonts w:ascii="Arial" w:hAnsi="Arial" w:cs="Arial"/>
                <w:color w:val="auto"/>
                <w:sz w:val="18"/>
                <w:szCs w:val="18"/>
                <w:lang w:val="en-GB"/>
              </w:rPr>
              <w:t xml:space="preserve"> transmission, particularly through formal and non-formal education</w:t>
            </w:r>
          </w:p>
          <w:p w:rsidR="00B37B5A" w:rsidRPr="008E49CD" w:rsidRDefault="00DE6322" w:rsidP="00723E33">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00B37B5A"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B37B5A" w:rsidRPr="008E49CD">
              <w:rPr>
                <w:rFonts w:ascii="Arial" w:hAnsi="Arial" w:cs="Arial"/>
                <w:color w:val="auto"/>
                <w:sz w:val="18"/>
                <w:szCs w:val="18"/>
                <w:lang w:val="en-GB"/>
              </w:rPr>
              <w:t xml:space="preserve"> identification, documentation, research</w:t>
            </w:r>
          </w:p>
          <w:p w:rsidR="00B37B5A" w:rsidRPr="008E49CD" w:rsidRDefault="00DE6322" w:rsidP="00723E33">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00B37B5A"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B37B5A" w:rsidRPr="008E49CD">
              <w:rPr>
                <w:rFonts w:ascii="Arial" w:hAnsi="Arial" w:cs="Arial"/>
                <w:color w:val="auto"/>
                <w:sz w:val="18"/>
                <w:szCs w:val="18"/>
                <w:lang w:val="en-GB"/>
              </w:rPr>
              <w:t xml:space="preserve"> preservation, protection</w:t>
            </w:r>
          </w:p>
          <w:p w:rsidR="00B37B5A" w:rsidRPr="008E49CD" w:rsidRDefault="00DE6322" w:rsidP="00723E33">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ed/>
                  </w:checkBox>
                </w:ffData>
              </w:fldChar>
            </w:r>
            <w:r w:rsidR="00B37B5A"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B37B5A" w:rsidRPr="008E49CD">
              <w:rPr>
                <w:rFonts w:ascii="Arial" w:hAnsi="Arial" w:cs="Arial"/>
                <w:color w:val="auto"/>
                <w:sz w:val="18"/>
                <w:szCs w:val="18"/>
                <w:lang w:val="en-GB"/>
              </w:rPr>
              <w:t xml:space="preserve"> promotion, enhancement</w:t>
            </w:r>
          </w:p>
          <w:p w:rsidR="00B37B5A" w:rsidRPr="008E49CD" w:rsidRDefault="00DE6322" w:rsidP="00723E33">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Box>
                </w:ffData>
              </w:fldChar>
            </w:r>
            <w:r w:rsidR="00B37B5A" w:rsidRPr="008E49CD">
              <w:rPr>
                <w:rFonts w:ascii="Arial" w:hAnsi="Arial" w:cs="Arial"/>
                <w:color w:val="auto"/>
                <w:sz w:val="18"/>
                <w:szCs w:val="18"/>
                <w:lang w:val="en-GB"/>
              </w:rPr>
              <w:instrText xml:space="preserve"> FORMCHECKBOX </w:instrText>
            </w:r>
            <w:r w:rsidR="00F0179F">
              <w:rPr>
                <w:rFonts w:ascii="Arial" w:hAnsi="Arial" w:cs="Arial"/>
                <w:color w:val="auto"/>
                <w:sz w:val="18"/>
                <w:szCs w:val="18"/>
                <w:lang w:val="en-GB"/>
              </w:rPr>
            </w:r>
            <w:r w:rsidR="00F0179F">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00B37B5A" w:rsidRPr="008E49CD">
              <w:rPr>
                <w:rFonts w:ascii="Arial" w:hAnsi="Arial" w:cs="Arial"/>
                <w:color w:val="auto"/>
                <w:sz w:val="18"/>
                <w:szCs w:val="18"/>
                <w:lang w:val="en-GB"/>
              </w:rPr>
              <w:t xml:space="preserve"> revitalization</w:t>
            </w:r>
          </w:p>
        </w:tc>
      </w:tr>
      <w:tr w:rsidR="00B37B5A" w:rsidRPr="008E49CD" w:rsidTr="001F65D7">
        <w:trPr>
          <w:trHeight w:val="987"/>
        </w:trPr>
        <w:tc>
          <w:tcPr>
            <w:tcW w:w="9649" w:type="dxa"/>
            <w:tcBorders>
              <w:top w:val="nil"/>
              <w:left w:val="nil"/>
              <w:bottom w:val="nil"/>
              <w:right w:val="nil"/>
            </w:tcBorders>
            <w:shd w:val="clear" w:color="auto" w:fill="auto"/>
          </w:tcPr>
          <w:p w:rsidR="00B37B5A" w:rsidRPr="008E49CD" w:rsidRDefault="00B37B5A" w:rsidP="001B6F0E">
            <w:pPr>
              <w:pStyle w:val="Grille02N"/>
              <w:keepNext w:val="0"/>
              <w:jc w:val="left"/>
              <w:rPr>
                <w:lang w:val="en-GB"/>
              </w:rPr>
            </w:pPr>
            <w:r w:rsidRPr="008E49CD">
              <w:rPr>
                <w:lang w:val="en-GB"/>
              </w:rPr>
              <w:t>3.b.</w:t>
            </w:r>
            <w:r w:rsidRPr="008E49CD">
              <w:rPr>
                <w:lang w:val="en-GB"/>
              </w:rPr>
              <w:tab/>
            </w:r>
            <w:r w:rsidRPr="008E49CD">
              <w:rPr>
                <w:bCs w:val="0"/>
                <w:lang w:val="en-GB"/>
              </w:rPr>
              <w:t>Safeguarding measures proposed</w:t>
            </w:r>
          </w:p>
          <w:p w:rsidR="00B37B5A" w:rsidRPr="004856B0" w:rsidRDefault="00B37B5A" w:rsidP="00723E33">
            <w:pPr>
              <w:pStyle w:val="Info03"/>
              <w:spacing w:before="120" w:line="240" w:lineRule="auto"/>
              <w:rPr>
                <w:lang w:val="en-GB"/>
              </w:rPr>
            </w:pPr>
            <w:r w:rsidRPr="008E49CD">
              <w:rPr>
                <w:iCs w:val="0"/>
                <w:sz w:val="18"/>
                <w:szCs w:val="18"/>
                <w:lang w:val="en-GB"/>
              </w:rPr>
              <w:t>This section should identify and describe safeguarding measures that will be implemented, especially those intended to protect and promote the element.</w:t>
            </w:r>
            <w:r w:rsidR="00B06082" w:rsidRPr="008E49CD">
              <w:rPr>
                <w:lang w:val="en-GB"/>
              </w:rPr>
              <w:t xml:space="preserve"> </w:t>
            </w:r>
            <w:r w:rsidR="00B06082" w:rsidRPr="008E49CD">
              <w:rPr>
                <w:rFonts w:eastAsia="SimSun"/>
                <w:sz w:val="18"/>
                <w:szCs w:val="18"/>
                <w:lang w:val="en-GB"/>
              </w:rPr>
              <w:t>The safeguarding measures should be described in terms of concrete engagements of the States Parties and communities and not only in terms of possibilities and potentialities.</w:t>
            </w:r>
          </w:p>
        </w:tc>
      </w:tr>
      <w:tr w:rsidR="00B37B5A" w:rsidRPr="008E49CD" w:rsidTr="001F65D7">
        <w:trPr>
          <w:trHeight w:val="941"/>
        </w:trPr>
        <w:tc>
          <w:tcPr>
            <w:tcW w:w="9649" w:type="dxa"/>
            <w:tcBorders>
              <w:top w:val="nil"/>
              <w:left w:val="nil"/>
              <w:right w:val="nil"/>
            </w:tcBorders>
            <w:shd w:val="clear" w:color="auto" w:fill="auto"/>
          </w:tcPr>
          <w:p w:rsidR="00B37B5A" w:rsidRPr="008E49CD" w:rsidRDefault="00B37B5A" w:rsidP="001B6F0E">
            <w:pPr>
              <w:pStyle w:val="Info03"/>
              <w:keepNext w:val="0"/>
              <w:numPr>
                <w:ilvl w:val="0"/>
                <w:numId w:val="34"/>
              </w:numPr>
              <w:spacing w:before="120" w:line="240" w:lineRule="auto"/>
              <w:ind w:left="567" w:right="136" w:hanging="454"/>
              <w:rPr>
                <w:rFonts w:eastAsia="SimSun"/>
                <w:sz w:val="18"/>
                <w:szCs w:val="18"/>
                <w:lang w:val="en-GB"/>
              </w:rPr>
            </w:pPr>
            <w:r w:rsidRPr="008E49CD">
              <w:rPr>
                <w:rFonts w:eastAsia="SimSun"/>
                <w:sz w:val="18"/>
                <w:szCs w:val="18"/>
                <w:lang w:val="en-GB"/>
              </w:rPr>
              <w:t xml:space="preserve">What measures are proposed to help ensure that the </w:t>
            </w:r>
            <w:r w:rsidR="004D4A72">
              <w:rPr>
                <w:rFonts w:eastAsia="SimSun"/>
                <w:sz w:val="18"/>
                <w:szCs w:val="18"/>
                <w:lang w:val="en-GB"/>
              </w:rPr>
              <w:t xml:space="preserve">viability of the </w:t>
            </w:r>
            <w:r w:rsidRPr="008E49CD">
              <w:rPr>
                <w:rFonts w:eastAsia="SimSun"/>
                <w:sz w:val="18"/>
                <w:szCs w:val="18"/>
                <w:lang w:val="en-GB"/>
              </w:rPr>
              <w:t>element is not jeopardized in the future, especially as an unintended result of inscription and the resulting visibility and public attention?</w:t>
            </w:r>
          </w:p>
          <w:p w:rsidR="00B37B5A" w:rsidRPr="008E49CD" w:rsidRDefault="00B37B5A" w:rsidP="00723E33">
            <w:pPr>
              <w:pStyle w:val="Info03"/>
              <w:spacing w:before="120" w:line="240" w:lineRule="auto"/>
              <w:ind w:left="567" w:right="136"/>
              <w:jc w:val="right"/>
              <w:rPr>
                <w:rFonts w:eastAsia="SimSun"/>
                <w:sz w:val="18"/>
                <w:szCs w:val="18"/>
                <w:lang w:val="en-GB"/>
              </w:rPr>
            </w:pPr>
            <w:r w:rsidRPr="008E49CD">
              <w:rPr>
                <w:rFonts w:eastAsia="SimSun"/>
                <w:sz w:val="18"/>
                <w:szCs w:val="18"/>
                <w:lang w:val="en-GB"/>
              </w:rPr>
              <w:t>Not</w:t>
            </w:r>
            <w:r w:rsidR="00B06082" w:rsidRPr="008E49CD">
              <w:rPr>
                <w:rFonts w:eastAsia="SimSun"/>
                <w:sz w:val="18"/>
                <w:szCs w:val="18"/>
                <w:lang w:val="en-GB"/>
              </w:rPr>
              <w:t xml:space="preserve"> </w:t>
            </w:r>
            <w:r w:rsidR="003A12DC" w:rsidRPr="008E49CD">
              <w:rPr>
                <w:rFonts w:eastAsia="SimSun"/>
                <w:sz w:val="18"/>
                <w:szCs w:val="18"/>
                <w:lang w:val="en-GB"/>
              </w:rPr>
              <w:t xml:space="preserve">fewer than 500 or more than </w:t>
            </w:r>
            <w:r w:rsidRPr="008E49CD">
              <w:rPr>
                <w:rFonts w:eastAsia="SimSun"/>
                <w:sz w:val="18"/>
                <w:szCs w:val="18"/>
                <w:lang w:val="en-GB"/>
              </w:rPr>
              <w:t>750 words</w:t>
            </w:r>
          </w:p>
        </w:tc>
      </w:tr>
      <w:tr w:rsidR="00B37B5A" w:rsidRPr="008E49CD"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020C96" w:rsidRDefault="00FE5994" w:rsidP="005F43ED">
            <w:pPr>
              <w:pStyle w:val="formtext"/>
              <w:spacing w:before="120" w:after="120"/>
              <w:jc w:val="both"/>
              <w:rPr>
                <w:rFonts w:cs="Arial"/>
                <w:noProof/>
                <w:lang w:val="en-GB"/>
              </w:rPr>
            </w:pPr>
            <w:r>
              <w:rPr>
                <w:rFonts w:cs="Arial"/>
                <w:noProof/>
                <w:lang w:val="en-GB"/>
              </w:rPr>
              <w:t>Revival</w:t>
            </w:r>
            <w:r w:rsidR="002120F4">
              <w:rPr>
                <w:rFonts w:cs="Arial"/>
                <w:noProof/>
                <w:lang w:val="en-GB"/>
              </w:rPr>
              <w:t>ism</w:t>
            </w:r>
            <w:r>
              <w:rPr>
                <w:rFonts w:cs="Arial"/>
                <w:noProof/>
                <w:lang w:val="en-GB"/>
              </w:rPr>
              <w:t xml:space="preserve"> Churches are active across the length and breadth of Jamaica. Services are regularly held at least once per week and sometimes more often and are generally well attended. In addition t</w:t>
            </w:r>
            <w:r w:rsidR="005F43ED" w:rsidRPr="005F43ED">
              <w:rPr>
                <w:rFonts w:cs="Arial"/>
                <w:noProof/>
                <w:lang w:val="en-GB"/>
              </w:rPr>
              <w:t xml:space="preserve">he </w:t>
            </w:r>
            <w:r w:rsidR="00AC5AE1">
              <w:rPr>
                <w:rFonts w:cs="Arial"/>
                <w:noProof/>
                <w:lang w:val="en-GB"/>
              </w:rPr>
              <w:t xml:space="preserve">staging of the </w:t>
            </w:r>
            <w:r w:rsidR="005F43ED">
              <w:rPr>
                <w:rFonts w:cs="Arial"/>
                <w:noProof/>
                <w:lang w:val="en-GB"/>
              </w:rPr>
              <w:t>Watt Town quarterly pilgrimage</w:t>
            </w:r>
            <w:r w:rsidR="00AC5AE1">
              <w:rPr>
                <w:rFonts w:cs="Arial"/>
                <w:noProof/>
                <w:lang w:val="en-GB"/>
              </w:rPr>
              <w:t>s</w:t>
            </w:r>
            <w:r w:rsidR="005F43ED">
              <w:rPr>
                <w:rFonts w:cs="Arial"/>
                <w:noProof/>
                <w:lang w:val="en-GB"/>
              </w:rPr>
              <w:t xml:space="preserve"> </w:t>
            </w:r>
            <w:r w:rsidR="005F43ED" w:rsidRPr="005F43ED">
              <w:rPr>
                <w:rFonts w:cs="Arial"/>
                <w:noProof/>
                <w:lang w:val="en-GB"/>
              </w:rPr>
              <w:t>ensure</w:t>
            </w:r>
            <w:r w:rsidR="005F43ED">
              <w:rPr>
                <w:rFonts w:cs="Arial"/>
                <w:noProof/>
                <w:lang w:val="en-GB"/>
              </w:rPr>
              <w:t>s</w:t>
            </w:r>
            <w:r w:rsidR="005F43ED" w:rsidRPr="005F43ED">
              <w:rPr>
                <w:rFonts w:cs="Arial"/>
                <w:noProof/>
                <w:lang w:val="en-GB"/>
              </w:rPr>
              <w:t xml:space="preserve"> </w:t>
            </w:r>
            <w:r w:rsidR="00AC5AE1">
              <w:rPr>
                <w:rFonts w:cs="Arial"/>
                <w:noProof/>
                <w:lang w:val="en-GB"/>
              </w:rPr>
              <w:t xml:space="preserve">that there is a </w:t>
            </w:r>
            <w:r w:rsidR="005F43ED" w:rsidRPr="005F43ED">
              <w:rPr>
                <w:rFonts w:cs="Arial"/>
                <w:noProof/>
                <w:lang w:val="en-GB"/>
              </w:rPr>
              <w:t xml:space="preserve">large and constant participation of the community in the </w:t>
            </w:r>
            <w:r w:rsidR="00FB159C">
              <w:rPr>
                <w:rFonts w:cs="Arial"/>
                <w:noProof/>
                <w:lang w:val="en-GB"/>
              </w:rPr>
              <w:t>element Revival</w:t>
            </w:r>
            <w:r w:rsidR="002120F4">
              <w:rPr>
                <w:rFonts w:cs="Arial"/>
                <w:noProof/>
                <w:lang w:val="en-GB"/>
              </w:rPr>
              <w:t>ism</w:t>
            </w:r>
            <w:r w:rsidR="00FB159C">
              <w:rPr>
                <w:rFonts w:cs="Arial"/>
                <w:noProof/>
                <w:lang w:val="en-GB"/>
              </w:rPr>
              <w:t xml:space="preserve"> Religious Practice of Jamaica</w:t>
            </w:r>
            <w:r w:rsidR="00AC5AE1">
              <w:rPr>
                <w:rFonts w:cs="Arial"/>
                <w:noProof/>
                <w:lang w:val="en-GB"/>
              </w:rPr>
              <w:t>. The ritual</w:t>
            </w:r>
            <w:r w:rsidR="00020C96">
              <w:rPr>
                <w:rFonts w:cs="Arial"/>
                <w:noProof/>
                <w:lang w:val="en-GB"/>
              </w:rPr>
              <w:t>,</w:t>
            </w:r>
            <w:r w:rsidR="00AC5AE1">
              <w:rPr>
                <w:rFonts w:cs="Arial"/>
                <w:noProof/>
                <w:lang w:val="en-GB"/>
              </w:rPr>
              <w:t xml:space="preserve"> an integral component of the element</w:t>
            </w:r>
            <w:r w:rsidR="006231F1">
              <w:rPr>
                <w:rFonts w:cs="Arial"/>
                <w:noProof/>
                <w:lang w:val="en-GB"/>
              </w:rPr>
              <w:t>,</w:t>
            </w:r>
            <w:r w:rsidR="005F43ED" w:rsidRPr="005F43ED">
              <w:rPr>
                <w:rFonts w:cs="Arial"/>
                <w:noProof/>
                <w:lang w:val="en-GB"/>
              </w:rPr>
              <w:t xml:space="preserve"> contribut</w:t>
            </w:r>
            <w:r w:rsidR="00AC5AE1">
              <w:rPr>
                <w:rFonts w:cs="Arial"/>
                <w:noProof/>
                <w:lang w:val="en-GB"/>
              </w:rPr>
              <w:t xml:space="preserve">es in no small measure </w:t>
            </w:r>
            <w:r w:rsidR="005F43ED" w:rsidRPr="005F43ED">
              <w:rPr>
                <w:rFonts w:cs="Arial"/>
                <w:noProof/>
                <w:lang w:val="en-GB"/>
              </w:rPr>
              <w:t>to safeguarding the element as</w:t>
            </w:r>
            <w:r w:rsidR="006231F1">
              <w:rPr>
                <w:rFonts w:cs="Arial"/>
                <w:noProof/>
                <w:lang w:val="en-GB"/>
              </w:rPr>
              <w:t xml:space="preserve"> an example of </w:t>
            </w:r>
            <w:r w:rsidR="005F43ED" w:rsidRPr="005F43ED">
              <w:rPr>
                <w:rFonts w:cs="Arial"/>
                <w:noProof/>
                <w:lang w:val="en-GB"/>
              </w:rPr>
              <w:t xml:space="preserve">a </w:t>
            </w:r>
            <w:r w:rsidR="006231F1">
              <w:rPr>
                <w:rFonts w:cs="Arial"/>
                <w:noProof/>
                <w:lang w:val="en-GB"/>
              </w:rPr>
              <w:t xml:space="preserve">viable, </w:t>
            </w:r>
            <w:r w:rsidR="005F43ED" w:rsidRPr="005F43ED">
              <w:rPr>
                <w:rFonts w:cs="Arial"/>
                <w:noProof/>
                <w:lang w:val="en-GB"/>
              </w:rPr>
              <w:t>living, inta</w:t>
            </w:r>
            <w:r w:rsidR="00371CCF">
              <w:rPr>
                <w:rFonts w:cs="Arial"/>
                <w:noProof/>
                <w:lang w:val="en-GB"/>
              </w:rPr>
              <w:t>n</w:t>
            </w:r>
            <w:r w:rsidR="005F43ED" w:rsidRPr="005F43ED">
              <w:rPr>
                <w:rFonts w:cs="Arial"/>
                <w:noProof/>
                <w:lang w:val="en-GB"/>
              </w:rPr>
              <w:t>gible cultural heritage</w:t>
            </w:r>
            <w:r w:rsidR="00371CCF">
              <w:rPr>
                <w:rFonts w:cs="Arial"/>
                <w:noProof/>
                <w:lang w:val="en-GB"/>
              </w:rPr>
              <w:t xml:space="preserve">. </w:t>
            </w:r>
            <w:r w:rsidR="00AC5AE1">
              <w:rPr>
                <w:rFonts w:cs="Arial"/>
                <w:noProof/>
                <w:lang w:val="en-GB"/>
              </w:rPr>
              <w:t>Indeed, t</w:t>
            </w:r>
            <w:r w:rsidR="00020C96">
              <w:rPr>
                <w:rFonts w:cs="Arial"/>
                <w:noProof/>
                <w:lang w:val="en-GB"/>
              </w:rPr>
              <w:t xml:space="preserve">his event is now part of both the sacred calendar of </w:t>
            </w:r>
            <w:r w:rsidR="00AC5AE1">
              <w:rPr>
                <w:rFonts w:cs="Arial"/>
                <w:noProof/>
                <w:lang w:val="en-GB"/>
              </w:rPr>
              <w:t xml:space="preserve">activities for </w:t>
            </w:r>
            <w:r w:rsidR="00020C96">
              <w:rPr>
                <w:rFonts w:cs="Arial"/>
                <w:noProof/>
                <w:lang w:val="en-GB"/>
              </w:rPr>
              <w:t>practitioners</w:t>
            </w:r>
            <w:r w:rsidR="00AC5AE1">
              <w:rPr>
                <w:rFonts w:cs="Arial"/>
                <w:noProof/>
                <w:lang w:val="en-GB"/>
              </w:rPr>
              <w:t xml:space="preserve"> and the faithful</w:t>
            </w:r>
            <w:r w:rsidR="00020C96">
              <w:rPr>
                <w:rFonts w:cs="Arial"/>
                <w:noProof/>
                <w:lang w:val="en-GB"/>
              </w:rPr>
              <w:t xml:space="preserve">, </w:t>
            </w:r>
            <w:r w:rsidR="006231F1">
              <w:rPr>
                <w:rFonts w:cs="Arial"/>
                <w:noProof/>
                <w:lang w:val="en-GB"/>
              </w:rPr>
              <w:t>as</w:t>
            </w:r>
            <w:r w:rsidR="00020C96">
              <w:rPr>
                <w:rFonts w:cs="Arial"/>
                <w:noProof/>
                <w:lang w:val="en-GB"/>
              </w:rPr>
              <w:t xml:space="preserve"> </w:t>
            </w:r>
            <w:r w:rsidR="00AC5AE1">
              <w:rPr>
                <w:rFonts w:cs="Arial"/>
                <w:noProof/>
                <w:lang w:val="en-GB"/>
              </w:rPr>
              <w:t xml:space="preserve">it </w:t>
            </w:r>
            <w:r w:rsidR="00020C96">
              <w:rPr>
                <w:rFonts w:cs="Arial"/>
                <w:noProof/>
                <w:lang w:val="en-GB"/>
              </w:rPr>
              <w:t xml:space="preserve">is also regarded as one of the main cultural activities held in Jamaica. </w:t>
            </w:r>
            <w:r w:rsidR="00AC5AE1">
              <w:rPr>
                <w:rFonts w:cs="Arial"/>
                <w:noProof/>
                <w:lang w:val="en-GB"/>
              </w:rPr>
              <w:t xml:space="preserve">Due to the coming together of "bands" from across the length and breadth of the island, the rich display </w:t>
            </w:r>
            <w:r w:rsidR="00F401A7">
              <w:rPr>
                <w:rFonts w:cs="Arial"/>
                <w:noProof/>
                <w:lang w:val="en-GB"/>
              </w:rPr>
              <w:t>and</w:t>
            </w:r>
            <w:r w:rsidR="00AC5AE1">
              <w:rPr>
                <w:rFonts w:cs="Arial"/>
                <w:noProof/>
                <w:lang w:val="en-GB"/>
              </w:rPr>
              <w:t xml:space="preserve"> colourful array of uniforms, instruments and religious symbols of authority, the singing of sacred hymns, trumping and spirit possession, </w:t>
            </w:r>
            <w:r w:rsidR="00371CCF">
              <w:rPr>
                <w:rFonts w:cs="Arial"/>
                <w:noProof/>
                <w:lang w:val="en-GB"/>
              </w:rPr>
              <w:t>the Revival</w:t>
            </w:r>
            <w:r w:rsidR="002120F4">
              <w:rPr>
                <w:rFonts w:cs="Arial"/>
                <w:noProof/>
                <w:lang w:val="en-GB"/>
              </w:rPr>
              <w:t>ism</w:t>
            </w:r>
            <w:r w:rsidR="00371CCF">
              <w:rPr>
                <w:rFonts w:cs="Arial"/>
                <w:noProof/>
                <w:lang w:val="en-GB"/>
              </w:rPr>
              <w:t xml:space="preserve"> Gathering</w:t>
            </w:r>
            <w:r w:rsidR="006231F1">
              <w:rPr>
                <w:rFonts w:cs="Arial"/>
                <w:noProof/>
                <w:lang w:val="en-GB"/>
              </w:rPr>
              <w:t xml:space="preserve"> </w:t>
            </w:r>
            <w:r>
              <w:rPr>
                <w:rFonts w:cs="Arial"/>
                <w:noProof/>
                <w:lang w:val="en-GB"/>
              </w:rPr>
              <w:t xml:space="preserve">over the various quarters </w:t>
            </w:r>
            <w:r w:rsidR="006231F1">
              <w:rPr>
                <w:rFonts w:cs="Arial"/>
                <w:noProof/>
                <w:lang w:val="en-GB"/>
              </w:rPr>
              <w:t xml:space="preserve">represents a space and an </w:t>
            </w:r>
            <w:r w:rsidR="00AC5AE1">
              <w:rPr>
                <w:rFonts w:cs="Arial"/>
                <w:noProof/>
                <w:lang w:val="en-GB"/>
              </w:rPr>
              <w:t xml:space="preserve">avenue for the </w:t>
            </w:r>
            <w:r w:rsidR="005F43ED" w:rsidRPr="005F43ED">
              <w:rPr>
                <w:rFonts w:cs="Arial"/>
                <w:noProof/>
                <w:lang w:val="en-GB"/>
              </w:rPr>
              <w:t>express</w:t>
            </w:r>
            <w:r w:rsidR="00AC5AE1">
              <w:rPr>
                <w:rFonts w:cs="Arial"/>
                <w:noProof/>
                <w:lang w:val="en-GB"/>
              </w:rPr>
              <w:t>ion of</w:t>
            </w:r>
            <w:r w:rsidR="00371CCF">
              <w:rPr>
                <w:rFonts w:cs="Arial"/>
                <w:noProof/>
                <w:lang w:val="en-GB"/>
              </w:rPr>
              <w:t xml:space="preserve"> </w:t>
            </w:r>
            <w:r w:rsidR="005F43ED" w:rsidRPr="005F43ED">
              <w:rPr>
                <w:rFonts w:cs="Arial"/>
                <w:noProof/>
                <w:lang w:val="en-GB"/>
              </w:rPr>
              <w:t>cultural identity</w:t>
            </w:r>
            <w:r w:rsidR="006231F1">
              <w:rPr>
                <w:rFonts w:cs="Arial"/>
                <w:noProof/>
                <w:lang w:val="en-GB"/>
              </w:rPr>
              <w:t>, specifically Afro-Caribbean spiritual identity.</w:t>
            </w:r>
            <w:r w:rsidR="005F43ED" w:rsidRPr="005F43ED">
              <w:rPr>
                <w:rFonts w:cs="Arial"/>
                <w:noProof/>
                <w:lang w:val="en-GB"/>
              </w:rPr>
              <w:t xml:space="preserve"> </w:t>
            </w:r>
            <w:r w:rsidR="006231F1">
              <w:rPr>
                <w:rFonts w:cs="Arial"/>
                <w:noProof/>
                <w:lang w:val="en-GB"/>
              </w:rPr>
              <w:t xml:space="preserve">Watt Town also facilitates the </w:t>
            </w:r>
            <w:r w:rsidR="00371CCF">
              <w:rPr>
                <w:rFonts w:cs="Arial"/>
                <w:noProof/>
                <w:lang w:val="en-GB"/>
              </w:rPr>
              <w:t xml:space="preserve">cultural </w:t>
            </w:r>
            <w:r w:rsidR="005F43ED" w:rsidRPr="005F43ED">
              <w:rPr>
                <w:rFonts w:cs="Arial"/>
                <w:noProof/>
                <w:lang w:val="en-GB"/>
              </w:rPr>
              <w:t>continuity</w:t>
            </w:r>
            <w:r w:rsidR="006231F1">
              <w:rPr>
                <w:rFonts w:cs="Arial"/>
                <w:noProof/>
                <w:lang w:val="en-GB"/>
              </w:rPr>
              <w:t xml:space="preserve"> of practices which had their origin in West Africa and which were fomented and expressed in Jamaica nearly 160 years ago. </w:t>
            </w:r>
            <w:r w:rsidR="005F43ED" w:rsidRPr="005F43ED">
              <w:rPr>
                <w:rFonts w:cs="Arial"/>
                <w:noProof/>
                <w:lang w:val="en-GB"/>
              </w:rPr>
              <w:t xml:space="preserve"> </w:t>
            </w:r>
            <w:r w:rsidR="006231F1">
              <w:rPr>
                <w:rFonts w:cs="Arial"/>
                <w:noProof/>
                <w:lang w:val="en-GB"/>
              </w:rPr>
              <w:t xml:space="preserve">Importantly, however, the pilgrimages </w:t>
            </w:r>
            <w:r w:rsidR="00371CCF">
              <w:rPr>
                <w:rFonts w:cs="Arial"/>
                <w:noProof/>
                <w:lang w:val="en-GB"/>
              </w:rPr>
              <w:t xml:space="preserve">foster a </w:t>
            </w:r>
            <w:r w:rsidR="005F43ED" w:rsidRPr="005F43ED">
              <w:rPr>
                <w:rFonts w:cs="Arial"/>
                <w:noProof/>
                <w:lang w:val="en-GB"/>
              </w:rPr>
              <w:t xml:space="preserve">sense of belonging </w:t>
            </w:r>
            <w:r w:rsidR="00371CCF">
              <w:rPr>
                <w:rFonts w:cs="Arial"/>
                <w:noProof/>
                <w:lang w:val="en-GB"/>
              </w:rPr>
              <w:t>for adherents</w:t>
            </w:r>
            <w:r w:rsidR="006231F1">
              <w:rPr>
                <w:rFonts w:cs="Arial"/>
                <w:noProof/>
                <w:lang w:val="en-GB"/>
              </w:rPr>
              <w:t>,</w:t>
            </w:r>
            <w:r w:rsidR="00371CCF">
              <w:rPr>
                <w:rFonts w:cs="Arial"/>
                <w:noProof/>
                <w:lang w:val="en-GB"/>
              </w:rPr>
              <w:t xml:space="preserve"> as well as creates a space for the involvement of novitiates and </w:t>
            </w:r>
            <w:r w:rsidR="005F43ED" w:rsidRPr="005F43ED">
              <w:rPr>
                <w:rFonts w:cs="Arial"/>
                <w:noProof/>
                <w:lang w:val="en-GB"/>
              </w:rPr>
              <w:t>new generations</w:t>
            </w:r>
            <w:r w:rsidR="00371CCF">
              <w:rPr>
                <w:rFonts w:cs="Arial"/>
                <w:noProof/>
                <w:lang w:val="en-GB"/>
              </w:rPr>
              <w:t xml:space="preserve"> of Revivalists</w:t>
            </w:r>
            <w:r w:rsidR="005F43ED" w:rsidRPr="005F43ED">
              <w:rPr>
                <w:rFonts w:cs="Arial"/>
                <w:noProof/>
                <w:lang w:val="en-GB"/>
              </w:rPr>
              <w:t xml:space="preserve">. </w:t>
            </w:r>
            <w:r w:rsidR="006231F1">
              <w:rPr>
                <w:rFonts w:cs="Arial"/>
                <w:noProof/>
                <w:lang w:val="en-GB"/>
              </w:rPr>
              <w:t>The</w:t>
            </w:r>
            <w:r w:rsidR="005F43ED" w:rsidRPr="005F43ED">
              <w:rPr>
                <w:rFonts w:cs="Arial"/>
                <w:noProof/>
                <w:lang w:val="en-GB"/>
              </w:rPr>
              <w:t xml:space="preserve"> </w:t>
            </w:r>
            <w:r w:rsidR="00020C96">
              <w:rPr>
                <w:rFonts w:cs="Arial"/>
                <w:noProof/>
                <w:lang w:val="en-GB"/>
              </w:rPr>
              <w:t xml:space="preserve">quarterly Gatherings have been held in </w:t>
            </w:r>
            <w:r w:rsidR="005F43ED" w:rsidRPr="005F43ED">
              <w:rPr>
                <w:rFonts w:cs="Arial"/>
                <w:noProof/>
                <w:lang w:val="en-GB"/>
              </w:rPr>
              <w:t xml:space="preserve">a structured </w:t>
            </w:r>
            <w:r w:rsidR="00020C96">
              <w:rPr>
                <w:rFonts w:cs="Arial"/>
                <w:noProof/>
                <w:lang w:val="en-GB"/>
              </w:rPr>
              <w:t xml:space="preserve">manner with deference paid to the rites and rituals associated with the element. </w:t>
            </w:r>
            <w:r w:rsidR="006231F1">
              <w:rPr>
                <w:rFonts w:cs="Arial"/>
                <w:noProof/>
                <w:lang w:val="en-GB"/>
              </w:rPr>
              <w:t>It is important to note that m</w:t>
            </w:r>
            <w:r w:rsidR="00020C96">
              <w:rPr>
                <w:rFonts w:cs="Arial"/>
                <w:noProof/>
                <w:lang w:val="en-GB"/>
              </w:rPr>
              <w:t>embers of the public, the youth as well as tra</w:t>
            </w:r>
            <w:r w:rsidR="005F43ED" w:rsidRPr="005F43ED">
              <w:rPr>
                <w:rFonts w:cs="Arial"/>
                <w:noProof/>
                <w:lang w:val="en-GB"/>
              </w:rPr>
              <w:t xml:space="preserve">ditional </w:t>
            </w:r>
            <w:r w:rsidR="00020C96">
              <w:rPr>
                <w:rFonts w:cs="Arial"/>
                <w:noProof/>
                <w:lang w:val="en-GB"/>
              </w:rPr>
              <w:t xml:space="preserve">knowledge </w:t>
            </w:r>
            <w:r w:rsidR="005F43ED" w:rsidRPr="005F43ED">
              <w:rPr>
                <w:rFonts w:cs="Arial"/>
                <w:noProof/>
                <w:lang w:val="en-GB"/>
              </w:rPr>
              <w:t>bearers</w:t>
            </w:r>
            <w:r w:rsidR="00020C96">
              <w:rPr>
                <w:rFonts w:cs="Arial"/>
                <w:noProof/>
                <w:lang w:val="en-GB"/>
              </w:rPr>
              <w:t>,</w:t>
            </w:r>
            <w:r w:rsidR="005F43ED" w:rsidRPr="005F43ED">
              <w:rPr>
                <w:rFonts w:cs="Arial"/>
                <w:noProof/>
                <w:lang w:val="en-GB"/>
              </w:rPr>
              <w:t xml:space="preserve"> practitioners</w:t>
            </w:r>
            <w:r w:rsidR="00020C96">
              <w:rPr>
                <w:rFonts w:cs="Arial"/>
                <w:noProof/>
                <w:lang w:val="en-GB"/>
              </w:rPr>
              <w:t>, international vistors to the site and to the island,</w:t>
            </w:r>
            <w:r w:rsidR="005F43ED" w:rsidRPr="005F43ED">
              <w:rPr>
                <w:rFonts w:cs="Arial"/>
                <w:noProof/>
                <w:lang w:val="en-GB"/>
              </w:rPr>
              <w:t xml:space="preserve"> </w:t>
            </w:r>
            <w:r w:rsidR="00020C96">
              <w:rPr>
                <w:rFonts w:cs="Arial"/>
                <w:noProof/>
                <w:lang w:val="en-GB"/>
              </w:rPr>
              <w:t>local community Revival</w:t>
            </w:r>
            <w:r w:rsidR="002120F4">
              <w:rPr>
                <w:rFonts w:cs="Arial"/>
                <w:noProof/>
                <w:lang w:val="en-GB"/>
              </w:rPr>
              <w:t>ism</w:t>
            </w:r>
            <w:r w:rsidR="00020C96">
              <w:rPr>
                <w:rFonts w:cs="Arial"/>
                <w:noProof/>
                <w:lang w:val="en-GB"/>
              </w:rPr>
              <w:t xml:space="preserve"> groups, and even the media, attend the Gatherings. </w:t>
            </w:r>
          </w:p>
          <w:p w:rsidR="005F43ED" w:rsidRPr="005F43ED" w:rsidRDefault="00DE3A88" w:rsidP="005F43ED">
            <w:pPr>
              <w:pStyle w:val="formtext"/>
              <w:spacing w:before="120" w:after="120"/>
              <w:jc w:val="both"/>
              <w:rPr>
                <w:rFonts w:cs="Arial"/>
                <w:noProof/>
                <w:lang w:val="en-GB"/>
              </w:rPr>
            </w:pPr>
            <w:r>
              <w:rPr>
                <w:rFonts w:cs="Arial"/>
                <w:noProof/>
                <w:lang w:val="en-GB"/>
              </w:rPr>
              <w:t>The formal education system is also an avenue through which the viability of the element is ensured. As such, Revival</w:t>
            </w:r>
            <w:r w:rsidR="002120F4">
              <w:rPr>
                <w:rFonts w:cs="Arial"/>
                <w:noProof/>
                <w:lang w:val="en-GB"/>
              </w:rPr>
              <w:t>ism</w:t>
            </w:r>
            <w:r>
              <w:rPr>
                <w:rFonts w:cs="Arial"/>
                <w:noProof/>
                <w:lang w:val="en-GB"/>
              </w:rPr>
              <w:t xml:space="preserve"> is presented as a topic in the Caribbean Examination Council's Caribbean Secondary Education Certificate's (CSEC) Religious Education Syllabus. </w:t>
            </w:r>
            <w:r w:rsidR="00253FD3">
              <w:rPr>
                <w:rFonts w:cs="Arial"/>
                <w:noProof/>
                <w:lang w:val="en-GB"/>
              </w:rPr>
              <w:t xml:space="preserve">The formal education system, thus, facilitates </w:t>
            </w:r>
            <w:r w:rsidR="005F43ED" w:rsidRPr="005F43ED">
              <w:rPr>
                <w:rFonts w:cs="Arial"/>
                <w:noProof/>
                <w:lang w:val="en-GB"/>
              </w:rPr>
              <w:t>formal and informal transmission in schools</w:t>
            </w:r>
            <w:r w:rsidR="00253FD3">
              <w:rPr>
                <w:rFonts w:cs="Arial"/>
                <w:noProof/>
                <w:lang w:val="en-GB"/>
              </w:rPr>
              <w:t xml:space="preserve">, which is accompanied by the work of culture clubs </w:t>
            </w:r>
            <w:r w:rsidR="005F43ED" w:rsidRPr="005F43ED">
              <w:rPr>
                <w:rFonts w:cs="Arial"/>
                <w:noProof/>
                <w:lang w:val="en-GB"/>
              </w:rPr>
              <w:t xml:space="preserve">and </w:t>
            </w:r>
            <w:r w:rsidR="00253FD3">
              <w:rPr>
                <w:rFonts w:cs="Arial"/>
                <w:noProof/>
                <w:lang w:val="en-GB"/>
              </w:rPr>
              <w:t>lecture demonstrations by community members, bearer</w:t>
            </w:r>
            <w:r w:rsidR="005F43ED" w:rsidRPr="005F43ED">
              <w:rPr>
                <w:rFonts w:cs="Arial"/>
                <w:noProof/>
                <w:lang w:val="en-GB"/>
              </w:rPr>
              <w:t>s and practitioners</w:t>
            </w:r>
            <w:r w:rsidR="00253FD3">
              <w:rPr>
                <w:rFonts w:cs="Arial"/>
                <w:noProof/>
                <w:lang w:val="en-GB"/>
              </w:rPr>
              <w:t>. On occasions school trips are organised to the quarterly Gatherings in Watt Town</w:t>
            </w:r>
            <w:r w:rsidR="005F43ED" w:rsidRPr="005F43ED">
              <w:rPr>
                <w:rFonts w:cs="Arial"/>
                <w:noProof/>
                <w:lang w:val="en-GB"/>
              </w:rPr>
              <w:t>,</w:t>
            </w:r>
            <w:r w:rsidR="00253FD3">
              <w:rPr>
                <w:rFonts w:cs="Arial"/>
                <w:noProof/>
                <w:lang w:val="en-GB"/>
              </w:rPr>
              <w:t xml:space="preserve"> which engender awareness and respect for the element.</w:t>
            </w:r>
          </w:p>
          <w:p w:rsidR="005F43ED" w:rsidRPr="005F43ED" w:rsidRDefault="00253FD3" w:rsidP="005F43ED">
            <w:pPr>
              <w:pStyle w:val="formtext"/>
              <w:spacing w:before="120" w:after="120"/>
              <w:jc w:val="both"/>
              <w:rPr>
                <w:rFonts w:cs="Arial"/>
                <w:noProof/>
                <w:lang w:val="en-GB"/>
              </w:rPr>
            </w:pPr>
            <w:r>
              <w:rPr>
                <w:rFonts w:cs="Arial"/>
                <w:noProof/>
                <w:lang w:val="en-GB"/>
              </w:rPr>
              <w:t xml:space="preserve">Ministries, Departments and Agencies of the State Party also stage lectures, exhibitions and symposia which focus on the element. </w:t>
            </w:r>
            <w:r w:rsidR="005F43ED" w:rsidRPr="005F43ED">
              <w:rPr>
                <w:rFonts w:cs="Arial"/>
                <w:noProof/>
                <w:lang w:val="en-GB"/>
              </w:rPr>
              <w:t xml:space="preserve">The </w:t>
            </w:r>
            <w:r>
              <w:rPr>
                <w:rFonts w:cs="Arial"/>
                <w:noProof/>
                <w:lang w:val="en-GB"/>
              </w:rPr>
              <w:t xml:space="preserve">African Caribbean Institute of Jamaica/Jamaica Memory Bank, the Focal Point for Intangible Cultural Heritage </w:t>
            </w:r>
            <w:r w:rsidR="003B21D1">
              <w:rPr>
                <w:rFonts w:cs="Arial"/>
                <w:noProof/>
                <w:lang w:val="en-GB"/>
              </w:rPr>
              <w:t>also conducts an on-going education and outreach programme to schools, teacher training institutions, theological institutions which focus on raising awareness of the element.This work is complemented by the Jamaica Cultural Development Commission (JCDC) which is mandated to unearth and promote the element by working with community groups who</w:t>
            </w:r>
            <w:r w:rsidR="0043600A">
              <w:rPr>
                <w:rFonts w:cs="Arial"/>
                <w:noProof/>
                <w:lang w:val="en-GB"/>
              </w:rPr>
              <w:t>, in turn,</w:t>
            </w:r>
            <w:r w:rsidR="003B21D1">
              <w:rPr>
                <w:rFonts w:cs="Arial"/>
                <w:noProof/>
                <w:lang w:val="en-GB"/>
              </w:rPr>
              <w:t xml:space="preserve"> use the opportunity to actively take part in educational courses and research on the traditions associated with the element</w:t>
            </w:r>
            <w:r w:rsidR="0043600A">
              <w:rPr>
                <w:rFonts w:cs="Arial"/>
                <w:noProof/>
                <w:lang w:val="en-GB"/>
              </w:rPr>
              <w:t xml:space="preserve">. As such the </w:t>
            </w:r>
            <w:r w:rsidR="005F43ED" w:rsidRPr="005F43ED">
              <w:rPr>
                <w:rFonts w:cs="Arial"/>
                <w:noProof/>
                <w:lang w:val="en-GB"/>
              </w:rPr>
              <w:t xml:space="preserve"> performa</w:t>
            </w:r>
            <w:r w:rsidR="0043600A">
              <w:rPr>
                <w:rFonts w:cs="Arial"/>
                <w:noProof/>
                <w:lang w:val="en-GB"/>
              </w:rPr>
              <w:t xml:space="preserve">tive aspect, </w:t>
            </w:r>
            <w:r w:rsidR="005F43ED" w:rsidRPr="005F43ED">
              <w:rPr>
                <w:rFonts w:cs="Arial"/>
                <w:noProof/>
                <w:lang w:val="en-GB"/>
              </w:rPr>
              <w:t xml:space="preserve">musicology, </w:t>
            </w:r>
            <w:r w:rsidR="0043600A">
              <w:rPr>
                <w:rFonts w:cs="Arial"/>
                <w:noProof/>
                <w:lang w:val="en-GB"/>
              </w:rPr>
              <w:t>crafts</w:t>
            </w:r>
            <w:r w:rsidR="00ED486C">
              <w:rPr>
                <w:rFonts w:cs="Arial"/>
                <w:noProof/>
                <w:lang w:val="en-GB"/>
              </w:rPr>
              <w:t>,</w:t>
            </w:r>
            <w:r w:rsidR="0043600A">
              <w:rPr>
                <w:rFonts w:cs="Arial"/>
                <w:noProof/>
                <w:lang w:val="en-GB"/>
              </w:rPr>
              <w:t xml:space="preserve"> a</w:t>
            </w:r>
            <w:r w:rsidR="00ED486C">
              <w:rPr>
                <w:rFonts w:cs="Arial"/>
                <w:noProof/>
                <w:lang w:val="en-GB"/>
              </w:rPr>
              <w:t>rt,</w:t>
            </w:r>
            <w:r w:rsidR="0043600A">
              <w:rPr>
                <w:rFonts w:cs="Arial"/>
                <w:noProof/>
                <w:lang w:val="en-GB"/>
              </w:rPr>
              <w:t xml:space="preserve"> </w:t>
            </w:r>
            <w:r w:rsidR="005F43ED" w:rsidRPr="005F43ED">
              <w:rPr>
                <w:rFonts w:cs="Arial"/>
                <w:noProof/>
                <w:lang w:val="en-GB"/>
              </w:rPr>
              <w:t xml:space="preserve">and history </w:t>
            </w:r>
            <w:r w:rsidR="0043600A">
              <w:rPr>
                <w:rFonts w:cs="Arial"/>
                <w:noProof/>
                <w:lang w:val="en-GB"/>
              </w:rPr>
              <w:t xml:space="preserve">of the </w:t>
            </w:r>
            <w:r w:rsidR="005F43ED" w:rsidRPr="005F43ED">
              <w:rPr>
                <w:rFonts w:cs="Arial"/>
                <w:noProof/>
                <w:lang w:val="en-GB"/>
              </w:rPr>
              <w:t>element</w:t>
            </w:r>
            <w:r w:rsidR="0043600A">
              <w:rPr>
                <w:rFonts w:cs="Arial"/>
                <w:noProof/>
                <w:lang w:val="en-GB"/>
              </w:rPr>
              <w:t xml:space="preserve"> are discussed by and with community members</w:t>
            </w:r>
            <w:r w:rsidR="005F43ED" w:rsidRPr="005F43ED">
              <w:rPr>
                <w:rFonts w:cs="Arial"/>
                <w:noProof/>
                <w:lang w:val="en-GB"/>
              </w:rPr>
              <w:t>.</w:t>
            </w:r>
            <w:r w:rsidR="0043600A">
              <w:rPr>
                <w:rFonts w:cs="Arial"/>
                <w:noProof/>
                <w:lang w:val="en-GB"/>
              </w:rPr>
              <w:t xml:space="preserve"> Revivalists often produce and donate </w:t>
            </w:r>
            <w:r w:rsidR="005F43ED" w:rsidRPr="005F43ED">
              <w:rPr>
                <w:rFonts w:cs="Arial"/>
                <w:noProof/>
                <w:lang w:val="en-GB"/>
              </w:rPr>
              <w:t>artifacts</w:t>
            </w:r>
            <w:r w:rsidR="0043600A">
              <w:rPr>
                <w:rFonts w:cs="Arial"/>
                <w:noProof/>
                <w:lang w:val="en-GB"/>
              </w:rPr>
              <w:t xml:space="preserve">, </w:t>
            </w:r>
            <w:r w:rsidR="005F43ED" w:rsidRPr="005F43ED">
              <w:rPr>
                <w:rFonts w:cs="Arial"/>
                <w:noProof/>
                <w:lang w:val="en-GB"/>
              </w:rPr>
              <w:t>texts, musical works</w:t>
            </w:r>
            <w:r w:rsidR="0043600A">
              <w:rPr>
                <w:rFonts w:cs="Arial"/>
                <w:noProof/>
                <w:lang w:val="en-GB"/>
              </w:rPr>
              <w:t xml:space="preserve">, </w:t>
            </w:r>
            <w:r w:rsidR="005F43ED" w:rsidRPr="005F43ED">
              <w:rPr>
                <w:rFonts w:cs="Arial"/>
                <w:noProof/>
                <w:lang w:val="en-GB"/>
              </w:rPr>
              <w:t>or</w:t>
            </w:r>
            <w:r w:rsidR="0043600A">
              <w:rPr>
                <w:rFonts w:cs="Arial"/>
                <w:noProof/>
                <w:lang w:val="en-GB"/>
              </w:rPr>
              <w:t xml:space="preserve"> </w:t>
            </w:r>
            <w:r w:rsidR="0043600A">
              <w:rPr>
                <w:rFonts w:cs="Arial"/>
                <w:noProof/>
                <w:lang w:val="en-GB"/>
              </w:rPr>
              <w:lastRenderedPageBreak/>
              <w:t xml:space="preserve">uniforms to State agencies as a show of appreciation and to help in the awareness building process. </w:t>
            </w:r>
          </w:p>
          <w:p w:rsidR="00B37B5A" w:rsidRPr="008E49CD" w:rsidRDefault="00B50922" w:rsidP="005F43ED">
            <w:pPr>
              <w:pStyle w:val="formtext"/>
              <w:spacing w:before="120" w:after="120" w:line="240" w:lineRule="auto"/>
              <w:jc w:val="both"/>
              <w:rPr>
                <w:lang w:val="en-GB"/>
              </w:rPr>
            </w:pPr>
            <w:r>
              <w:rPr>
                <w:rFonts w:cs="Arial"/>
                <w:noProof/>
                <w:lang w:val="en-GB"/>
              </w:rPr>
              <w:t>Since 2017</w:t>
            </w:r>
            <w:r w:rsidR="0043600A">
              <w:rPr>
                <w:rFonts w:cs="Arial"/>
                <w:noProof/>
                <w:lang w:val="en-GB"/>
              </w:rPr>
              <w:t>, a group of young Revivalists commenced the staging of the Revival Time Music Festival which showcases the performative aspects of the element to a wide, public audience</w:t>
            </w:r>
            <w:r>
              <w:rPr>
                <w:rFonts w:cs="Arial"/>
                <w:noProof/>
                <w:lang w:val="en-GB"/>
              </w:rPr>
              <w:t xml:space="preserve"> in order to </w:t>
            </w:r>
            <w:r w:rsidR="005F43ED" w:rsidRPr="005F43ED">
              <w:rPr>
                <w:rFonts w:cs="Arial"/>
                <w:noProof/>
                <w:lang w:val="en-GB"/>
              </w:rPr>
              <w:t xml:space="preserve">safeguard and promote the </w:t>
            </w:r>
            <w:r>
              <w:rPr>
                <w:rFonts w:cs="Arial"/>
                <w:noProof/>
                <w:lang w:val="en-GB"/>
              </w:rPr>
              <w:t>element. This public performative aspect of the element complements the work of the National Dance Theatre Company (NDTC) which has in its repertoire several critically acclaimed movements which feature the Revival</w:t>
            </w:r>
            <w:r w:rsidR="002120F4">
              <w:rPr>
                <w:rFonts w:cs="Arial"/>
                <w:noProof/>
                <w:lang w:val="en-GB"/>
              </w:rPr>
              <w:t>ism</w:t>
            </w:r>
            <w:r>
              <w:rPr>
                <w:rFonts w:cs="Arial"/>
                <w:noProof/>
                <w:lang w:val="en-GB"/>
              </w:rPr>
              <w:t>, Religious Practice of Jamaica, such as "Zion Revival". (517 wds.)</w:t>
            </w:r>
          </w:p>
        </w:tc>
      </w:tr>
      <w:tr w:rsidR="00B37B5A" w:rsidRPr="008E49CD" w:rsidTr="001F65D7">
        <w:tc>
          <w:tcPr>
            <w:tcW w:w="9649" w:type="dxa"/>
            <w:tcBorders>
              <w:top w:val="nil"/>
              <w:left w:val="nil"/>
              <w:bottom w:val="single" w:sz="4" w:space="0" w:color="auto"/>
              <w:right w:val="nil"/>
            </w:tcBorders>
            <w:shd w:val="clear" w:color="auto" w:fill="auto"/>
          </w:tcPr>
          <w:p w:rsidR="00B37B5A" w:rsidRPr="008E49CD" w:rsidRDefault="00B37B5A" w:rsidP="001B6F0E">
            <w:pPr>
              <w:pStyle w:val="Info03"/>
              <w:keepNext w:val="0"/>
              <w:numPr>
                <w:ilvl w:val="0"/>
                <w:numId w:val="34"/>
              </w:numPr>
              <w:spacing w:before="240" w:line="240" w:lineRule="auto"/>
              <w:ind w:left="567" w:right="136" w:hanging="454"/>
              <w:rPr>
                <w:rFonts w:eastAsia="SimSun"/>
                <w:sz w:val="18"/>
                <w:szCs w:val="18"/>
                <w:lang w:val="en-GB"/>
              </w:rPr>
            </w:pPr>
            <w:r w:rsidRPr="008E49CD">
              <w:rPr>
                <w:rFonts w:eastAsia="SimSun"/>
                <w:sz w:val="18"/>
                <w:szCs w:val="18"/>
                <w:lang w:val="en-GB"/>
              </w:rPr>
              <w:lastRenderedPageBreak/>
              <w:t>How will the States Parties concerned support the implementation of the proposed safeguarding measures?</w:t>
            </w:r>
          </w:p>
          <w:p w:rsidR="00B37B5A" w:rsidRPr="004856B0" w:rsidRDefault="00B37B5A" w:rsidP="00723E33">
            <w:pPr>
              <w:pStyle w:val="Info03"/>
              <w:spacing w:before="120" w:line="240" w:lineRule="auto"/>
              <w:ind w:left="567"/>
              <w:jc w:val="right"/>
              <w:rPr>
                <w:sz w:val="18"/>
                <w:szCs w:val="18"/>
                <w:lang w:val="en-GB"/>
              </w:rPr>
            </w:pPr>
            <w:r w:rsidRPr="004856B0">
              <w:rPr>
                <w:sz w:val="18"/>
                <w:szCs w:val="18"/>
                <w:lang w:val="en-GB"/>
              </w:rPr>
              <w:t xml:space="preserve">Not </w:t>
            </w:r>
            <w:r w:rsidR="003A12DC" w:rsidRPr="004856B0">
              <w:rPr>
                <w:sz w:val="18"/>
                <w:szCs w:val="18"/>
                <w:lang w:val="en-GB"/>
              </w:rPr>
              <w:t>fewer than 150 or more than</w:t>
            </w:r>
            <w:r w:rsidRPr="004856B0">
              <w:rPr>
                <w:sz w:val="18"/>
                <w:szCs w:val="18"/>
                <w:lang w:val="en-GB"/>
              </w:rPr>
              <w:t xml:space="preserve"> 250 words</w:t>
            </w:r>
          </w:p>
        </w:tc>
      </w:tr>
      <w:tr w:rsidR="00B37B5A" w:rsidRPr="008E49CD"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B37B5A" w:rsidRPr="008E49CD" w:rsidRDefault="009F63BA" w:rsidP="002120F4">
            <w:pPr>
              <w:pStyle w:val="formtext"/>
              <w:spacing w:before="120" w:after="120" w:line="240" w:lineRule="auto"/>
              <w:jc w:val="both"/>
              <w:rPr>
                <w:lang w:val="en-GB"/>
              </w:rPr>
            </w:pPr>
            <w:r>
              <w:rPr>
                <w:rFonts w:cs="Arial"/>
                <w:noProof/>
                <w:lang w:val="en-GB"/>
              </w:rPr>
              <w:t>The safeguarding measures for the element Revival</w:t>
            </w:r>
            <w:r w:rsidR="002120F4">
              <w:rPr>
                <w:rFonts w:cs="Arial"/>
                <w:noProof/>
                <w:lang w:val="en-GB"/>
              </w:rPr>
              <w:t>ism</w:t>
            </w:r>
            <w:r>
              <w:rPr>
                <w:rFonts w:cs="Arial"/>
                <w:noProof/>
                <w:lang w:val="en-GB"/>
              </w:rPr>
              <w:t>, Religious Practice of Jamaica will be overseen by Jamaica's Focal Point for Intangible Cultural Heritage, the African Caribbean Institute of Jamaica/Jamaica Memory Bank (ACIJ/JMB) which was founded in 1972 with a mandate to research, document, preserve and disseminate information on Jamaica's living heritage, particularly those indicative of African retention. Initiatives</w:t>
            </w:r>
            <w:r w:rsidR="00456946">
              <w:rPr>
                <w:rFonts w:cs="Arial"/>
                <w:noProof/>
                <w:lang w:val="en-GB"/>
              </w:rPr>
              <w:t xml:space="preserve"> spearheaded by the ACIJ/JMB,</w:t>
            </w:r>
            <w:r>
              <w:rPr>
                <w:rFonts w:cs="Arial"/>
                <w:noProof/>
                <w:lang w:val="en-GB"/>
              </w:rPr>
              <w:t xml:space="preserve"> geared toward on-going community engagement,</w:t>
            </w:r>
            <w:r w:rsidR="00456946">
              <w:rPr>
                <w:rFonts w:cs="Arial"/>
                <w:noProof/>
                <w:lang w:val="en-GB"/>
              </w:rPr>
              <w:t xml:space="preserve"> include the periodic hosting of the Intangible Cultural Heritage Stakeholder Network. Elders, Practitioners and Knowledge holders from the Revival</w:t>
            </w:r>
            <w:r w:rsidR="002120F4">
              <w:rPr>
                <w:rFonts w:cs="Arial"/>
                <w:noProof/>
                <w:lang w:val="en-GB"/>
              </w:rPr>
              <w:t>ism</w:t>
            </w:r>
            <w:r w:rsidR="00456946">
              <w:rPr>
                <w:rFonts w:cs="Arial"/>
                <w:noProof/>
                <w:lang w:val="en-GB"/>
              </w:rPr>
              <w:t xml:space="preserve"> community are apart of the Network and give their constant feedback about the safeguarding of the element. The ACIJ/JMB also conducts an on-going programme of audio-visual documentation</w:t>
            </w:r>
            <w:r>
              <w:rPr>
                <w:rFonts w:cs="Arial"/>
                <w:noProof/>
                <w:lang w:val="en-GB"/>
              </w:rPr>
              <w:t xml:space="preserve"> </w:t>
            </w:r>
            <w:r w:rsidR="00456946">
              <w:rPr>
                <w:rFonts w:cs="Arial"/>
                <w:noProof/>
                <w:lang w:val="en-GB"/>
              </w:rPr>
              <w:t>of the element,including the recording of oral testimony of Elders and community members. P</w:t>
            </w:r>
            <w:r>
              <w:rPr>
                <w:rFonts w:cs="Arial"/>
                <w:noProof/>
                <w:lang w:val="en-GB"/>
              </w:rPr>
              <w:t xml:space="preserve">ublic </w:t>
            </w:r>
            <w:r w:rsidR="00456946">
              <w:rPr>
                <w:rFonts w:cs="Arial"/>
                <w:noProof/>
                <w:lang w:val="en-GB"/>
              </w:rPr>
              <w:t xml:space="preserve">lectures and demonstrations </w:t>
            </w:r>
            <w:r>
              <w:rPr>
                <w:rFonts w:cs="Arial"/>
                <w:noProof/>
                <w:lang w:val="en-GB"/>
              </w:rPr>
              <w:t xml:space="preserve">and the mounting of </w:t>
            </w:r>
            <w:r w:rsidR="00456946">
              <w:rPr>
                <w:rFonts w:cs="Arial"/>
                <w:noProof/>
                <w:lang w:val="en-GB"/>
              </w:rPr>
              <w:t xml:space="preserve">regular </w:t>
            </w:r>
            <w:r>
              <w:rPr>
                <w:rFonts w:cs="Arial"/>
                <w:noProof/>
                <w:lang w:val="en-GB"/>
              </w:rPr>
              <w:t>exhibitions on the element</w:t>
            </w:r>
            <w:r w:rsidR="00456946">
              <w:rPr>
                <w:rFonts w:cs="Arial"/>
                <w:noProof/>
                <w:lang w:val="en-GB"/>
              </w:rPr>
              <w:t>, which currently obtains,</w:t>
            </w:r>
            <w:r>
              <w:rPr>
                <w:rFonts w:cs="Arial"/>
                <w:noProof/>
                <w:lang w:val="en-GB"/>
              </w:rPr>
              <w:t xml:space="preserve"> will continue to be funded by the State Party. Additionally, the reprint and re-distribution of posters on the element to all parish libraries and over 500 schools in Jamaica will be supported by the State Party, through the ACIJ/JMB.</w:t>
            </w:r>
            <w:r w:rsidR="00456946">
              <w:rPr>
                <w:rFonts w:cs="Arial"/>
                <w:noProof/>
                <w:lang w:val="en-GB"/>
              </w:rPr>
              <w:t xml:space="preserve"> </w:t>
            </w:r>
            <w:r w:rsidR="006F6A5A">
              <w:rPr>
                <w:rFonts w:cs="Arial"/>
                <w:noProof/>
                <w:lang w:val="en-GB"/>
              </w:rPr>
              <w:t>Additionally the inventory of the element constitutes not only a permanent and constantly evolving record of Revival</w:t>
            </w:r>
            <w:r w:rsidR="002120F4">
              <w:rPr>
                <w:rFonts w:cs="Arial"/>
                <w:noProof/>
                <w:lang w:val="en-GB"/>
              </w:rPr>
              <w:t>ism</w:t>
            </w:r>
            <w:r w:rsidR="006F6A5A">
              <w:rPr>
                <w:rFonts w:cs="Arial"/>
                <w:noProof/>
                <w:lang w:val="en-GB"/>
              </w:rPr>
              <w:t xml:space="preserve"> practice but is an invaluable resource for researchers including members of the </w:t>
            </w:r>
            <w:r w:rsidR="002120F4">
              <w:rPr>
                <w:rFonts w:cs="Arial"/>
                <w:noProof/>
                <w:lang w:val="en-GB"/>
              </w:rPr>
              <w:t>R</w:t>
            </w:r>
            <w:r w:rsidR="006F6A5A">
              <w:rPr>
                <w:rFonts w:cs="Arial"/>
                <w:noProof/>
                <w:lang w:val="en-GB"/>
              </w:rPr>
              <w:t>evival</w:t>
            </w:r>
            <w:r w:rsidR="002120F4">
              <w:rPr>
                <w:rFonts w:cs="Arial"/>
                <w:noProof/>
                <w:lang w:val="en-GB"/>
              </w:rPr>
              <w:t>ism</w:t>
            </w:r>
            <w:r w:rsidR="006F6A5A">
              <w:rPr>
                <w:rFonts w:cs="Arial"/>
                <w:noProof/>
                <w:lang w:val="en-GB"/>
              </w:rPr>
              <w:t xml:space="preserve"> community itself. </w:t>
            </w:r>
            <w:r w:rsidR="00456946">
              <w:rPr>
                <w:rFonts w:cs="Arial"/>
                <w:noProof/>
                <w:lang w:val="en-GB"/>
              </w:rPr>
              <w:t>(</w:t>
            </w:r>
            <w:r w:rsidR="00CE36DD">
              <w:rPr>
                <w:rFonts w:cs="Arial"/>
                <w:noProof/>
                <w:lang w:val="en-GB"/>
              </w:rPr>
              <w:t>210</w:t>
            </w:r>
            <w:r w:rsidR="00456946">
              <w:rPr>
                <w:rFonts w:cs="Arial"/>
                <w:noProof/>
                <w:lang w:val="en-GB"/>
              </w:rPr>
              <w:t xml:space="preserve"> wds.)</w:t>
            </w:r>
            <w:r>
              <w:rPr>
                <w:rFonts w:cs="Arial"/>
                <w:noProof/>
                <w:lang w:val="en-GB"/>
              </w:rPr>
              <w:t xml:space="preserve"> </w:t>
            </w:r>
          </w:p>
        </w:tc>
      </w:tr>
      <w:tr w:rsidR="00B37B5A" w:rsidRPr="008E49CD" w:rsidTr="001F65D7">
        <w:tc>
          <w:tcPr>
            <w:tcW w:w="9649" w:type="dxa"/>
            <w:tcBorders>
              <w:top w:val="nil"/>
              <w:left w:val="nil"/>
              <w:bottom w:val="single" w:sz="4" w:space="0" w:color="auto"/>
              <w:right w:val="nil"/>
            </w:tcBorders>
            <w:shd w:val="clear" w:color="auto" w:fill="auto"/>
          </w:tcPr>
          <w:p w:rsidR="00B37B5A" w:rsidRPr="008E49CD" w:rsidRDefault="00B37B5A" w:rsidP="001B6F0E">
            <w:pPr>
              <w:pStyle w:val="Info03"/>
              <w:keepNext w:val="0"/>
              <w:numPr>
                <w:ilvl w:val="0"/>
                <w:numId w:val="34"/>
              </w:numPr>
              <w:spacing w:before="120" w:line="240" w:lineRule="auto"/>
              <w:ind w:left="567" w:right="136" w:hanging="454"/>
              <w:rPr>
                <w:rFonts w:eastAsia="SimSun"/>
                <w:sz w:val="18"/>
                <w:szCs w:val="18"/>
                <w:lang w:val="en-GB"/>
              </w:rPr>
            </w:pPr>
            <w:r w:rsidRPr="008E49CD">
              <w:rPr>
                <w:rFonts w:eastAsia="SimSun"/>
                <w:sz w:val="18"/>
                <w:szCs w:val="18"/>
                <w:lang w:val="en-GB"/>
              </w:rPr>
              <w:t>How have communities, groups or individuals been involved in planning the proposed safeguarding measures</w:t>
            </w:r>
            <w:r w:rsidR="00E131A1">
              <w:rPr>
                <w:rFonts w:eastAsia="SimSun"/>
                <w:sz w:val="18"/>
                <w:szCs w:val="18"/>
                <w:lang w:val="en-GB"/>
              </w:rPr>
              <w:t>, including in terms of gender roles,</w:t>
            </w:r>
            <w:r w:rsidRPr="008E49CD">
              <w:rPr>
                <w:rFonts w:eastAsia="SimSun"/>
                <w:sz w:val="18"/>
                <w:szCs w:val="18"/>
                <w:lang w:val="en-GB"/>
              </w:rPr>
              <w:t xml:space="preserve"> and how will they be involved in their implementation?</w:t>
            </w:r>
          </w:p>
          <w:p w:rsidR="00B37B5A" w:rsidRPr="004856B0" w:rsidRDefault="00B37B5A" w:rsidP="00723E33">
            <w:pPr>
              <w:pStyle w:val="Default"/>
              <w:keepNext/>
              <w:widowControl/>
              <w:autoSpaceDE/>
              <w:autoSpaceDN/>
              <w:adjustRightInd/>
              <w:spacing w:before="120" w:after="120"/>
              <w:ind w:left="567" w:hanging="425"/>
              <w:jc w:val="right"/>
              <w:rPr>
                <w:rFonts w:cs="Arial"/>
                <w:i/>
                <w:sz w:val="18"/>
                <w:szCs w:val="18"/>
                <w:lang w:val="en-GB"/>
              </w:rPr>
            </w:pPr>
            <w:r w:rsidRPr="004856B0">
              <w:rPr>
                <w:rFonts w:ascii="Arial" w:hAnsi="Arial" w:cs="Arial"/>
                <w:i/>
                <w:color w:val="auto"/>
                <w:sz w:val="18"/>
                <w:szCs w:val="18"/>
                <w:lang w:val="en-GB"/>
              </w:rPr>
              <w:t xml:space="preserve">Not </w:t>
            </w:r>
            <w:r w:rsidR="003A12DC" w:rsidRPr="004856B0">
              <w:rPr>
                <w:rFonts w:ascii="Arial" w:hAnsi="Arial" w:cs="Arial"/>
                <w:i/>
                <w:color w:val="auto"/>
                <w:sz w:val="18"/>
                <w:szCs w:val="18"/>
                <w:lang w:val="en-GB"/>
              </w:rPr>
              <w:t>fewer than 150 or more than</w:t>
            </w:r>
            <w:r w:rsidRPr="004856B0">
              <w:rPr>
                <w:rFonts w:ascii="Arial" w:hAnsi="Arial" w:cs="Arial"/>
                <w:i/>
                <w:color w:val="auto"/>
                <w:sz w:val="18"/>
                <w:szCs w:val="18"/>
                <w:lang w:val="en-GB"/>
              </w:rPr>
              <w:t xml:space="preserve"> 250 words</w:t>
            </w:r>
          </w:p>
        </w:tc>
      </w:tr>
      <w:tr w:rsidR="00B37B5A" w:rsidRPr="008E49CD"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CB235D" w:rsidRPr="00CB235D" w:rsidRDefault="00CB235D" w:rsidP="00CB235D">
            <w:pPr>
              <w:pStyle w:val="formtext"/>
              <w:spacing w:before="120" w:after="120"/>
              <w:jc w:val="both"/>
              <w:rPr>
                <w:rFonts w:cs="Arial"/>
                <w:noProof/>
                <w:lang w:val="en-GB"/>
              </w:rPr>
            </w:pPr>
            <w:r w:rsidRPr="00CB235D">
              <w:rPr>
                <w:rFonts w:cs="Arial"/>
                <w:noProof/>
                <w:lang w:val="en-GB"/>
              </w:rPr>
              <w:t xml:space="preserve">The </w:t>
            </w:r>
            <w:r w:rsidR="0013726F">
              <w:rPr>
                <w:rFonts w:cs="Arial"/>
                <w:noProof/>
                <w:lang w:val="en-GB"/>
              </w:rPr>
              <w:t>Watt Town Revival</w:t>
            </w:r>
            <w:r w:rsidR="002120F4">
              <w:rPr>
                <w:rFonts w:cs="Arial"/>
                <w:noProof/>
                <w:lang w:val="en-GB"/>
              </w:rPr>
              <w:t>ism</w:t>
            </w:r>
            <w:r w:rsidR="0013726F">
              <w:rPr>
                <w:rFonts w:cs="Arial"/>
                <w:noProof/>
                <w:lang w:val="en-GB"/>
              </w:rPr>
              <w:t xml:space="preserve"> </w:t>
            </w:r>
            <w:r w:rsidR="00CE36DD">
              <w:rPr>
                <w:rFonts w:cs="Arial"/>
                <w:noProof/>
                <w:lang w:val="en-GB"/>
              </w:rPr>
              <w:t xml:space="preserve">quartely </w:t>
            </w:r>
            <w:r w:rsidR="0013726F">
              <w:rPr>
                <w:rFonts w:cs="Arial"/>
                <w:noProof/>
                <w:lang w:val="en-GB"/>
              </w:rPr>
              <w:t>Gathering</w:t>
            </w:r>
            <w:r w:rsidR="00CE36DD">
              <w:rPr>
                <w:rFonts w:cs="Arial"/>
                <w:noProof/>
                <w:lang w:val="en-GB"/>
              </w:rPr>
              <w:t>s</w:t>
            </w:r>
            <w:r w:rsidR="0013726F">
              <w:rPr>
                <w:rFonts w:cs="Arial"/>
                <w:noProof/>
                <w:lang w:val="en-GB"/>
              </w:rPr>
              <w:t xml:space="preserve"> and pilgrimage </w:t>
            </w:r>
            <w:r w:rsidR="00CE36DD">
              <w:rPr>
                <w:rFonts w:cs="Arial"/>
                <w:noProof/>
                <w:lang w:val="en-GB"/>
              </w:rPr>
              <w:t>constitute</w:t>
            </w:r>
            <w:r w:rsidR="0013726F">
              <w:rPr>
                <w:rFonts w:cs="Arial"/>
                <w:noProof/>
                <w:lang w:val="en-GB"/>
              </w:rPr>
              <w:t xml:space="preserve"> a public expression by</w:t>
            </w:r>
            <w:r w:rsidRPr="00CB235D">
              <w:rPr>
                <w:rFonts w:cs="Arial"/>
                <w:noProof/>
                <w:lang w:val="en-GB"/>
              </w:rPr>
              <w:t xml:space="preserve"> the </w:t>
            </w:r>
            <w:r w:rsidR="0013726F">
              <w:rPr>
                <w:rFonts w:cs="Arial"/>
                <w:noProof/>
                <w:lang w:val="en-GB"/>
              </w:rPr>
              <w:t>Revival</w:t>
            </w:r>
            <w:r w:rsidR="002120F4">
              <w:rPr>
                <w:rFonts w:cs="Arial"/>
                <w:noProof/>
                <w:lang w:val="en-GB"/>
              </w:rPr>
              <w:t>ism</w:t>
            </w:r>
            <w:r w:rsidR="0013726F">
              <w:rPr>
                <w:rFonts w:cs="Arial"/>
                <w:noProof/>
                <w:lang w:val="en-GB"/>
              </w:rPr>
              <w:t xml:space="preserve"> community in Jamaica </w:t>
            </w:r>
            <w:r w:rsidRPr="00CB235D">
              <w:rPr>
                <w:rFonts w:cs="Arial"/>
                <w:noProof/>
                <w:lang w:val="en-GB"/>
              </w:rPr>
              <w:t xml:space="preserve">community and </w:t>
            </w:r>
            <w:r w:rsidR="0013726F">
              <w:rPr>
                <w:rFonts w:cs="Arial"/>
                <w:noProof/>
                <w:lang w:val="en-GB"/>
              </w:rPr>
              <w:t xml:space="preserve">promote the </w:t>
            </w:r>
            <w:r w:rsidRPr="00CB235D">
              <w:rPr>
                <w:rFonts w:cs="Arial"/>
                <w:noProof/>
                <w:lang w:val="en-GB"/>
              </w:rPr>
              <w:t xml:space="preserve">collective identity </w:t>
            </w:r>
            <w:r w:rsidR="0013726F">
              <w:rPr>
                <w:rFonts w:cs="Arial"/>
                <w:noProof/>
                <w:lang w:val="en-GB"/>
              </w:rPr>
              <w:t xml:space="preserve">of Revivalists (both Zion and </w:t>
            </w:r>
            <w:r w:rsidR="00ED486C">
              <w:rPr>
                <w:rFonts w:cs="Arial"/>
                <w:noProof/>
                <w:lang w:val="en-GB"/>
              </w:rPr>
              <w:t>'61</w:t>
            </w:r>
            <w:r w:rsidR="0013726F">
              <w:rPr>
                <w:rFonts w:cs="Arial"/>
                <w:noProof/>
                <w:lang w:val="en-GB"/>
              </w:rPr>
              <w:t>) in the country. The quarterly staging of the ritual indicates to the wider Jamaican society that the main aim and purpose is to recogni</w:t>
            </w:r>
            <w:r w:rsidR="00ED486C">
              <w:rPr>
                <w:rFonts w:cs="Arial"/>
                <w:noProof/>
                <w:lang w:val="en-GB"/>
              </w:rPr>
              <w:t>s</w:t>
            </w:r>
            <w:r w:rsidR="0013726F">
              <w:rPr>
                <w:rFonts w:cs="Arial"/>
                <w:noProof/>
                <w:lang w:val="en-GB"/>
              </w:rPr>
              <w:t xml:space="preserve">e and praise God while strengthening the </w:t>
            </w:r>
            <w:r w:rsidRPr="00CB235D">
              <w:rPr>
                <w:rFonts w:cs="Arial"/>
                <w:noProof/>
                <w:lang w:val="en-GB"/>
              </w:rPr>
              <w:t xml:space="preserve">awareness and transmission of </w:t>
            </w:r>
            <w:r w:rsidR="0013726F">
              <w:rPr>
                <w:rFonts w:cs="Arial"/>
                <w:noProof/>
                <w:lang w:val="en-GB"/>
              </w:rPr>
              <w:t>kno</w:t>
            </w:r>
            <w:r w:rsidR="00920807">
              <w:rPr>
                <w:rFonts w:cs="Arial"/>
                <w:noProof/>
                <w:lang w:val="en-GB"/>
              </w:rPr>
              <w:t>w</w:t>
            </w:r>
            <w:r w:rsidR="0013726F">
              <w:rPr>
                <w:rFonts w:cs="Arial"/>
                <w:noProof/>
                <w:lang w:val="en-GB"/>
              </w:rPr>
              <w:t xml:space="preserve">ledge of the element. </w:t>
            </w:r>
          </w:p>
          <w:p w:rsidR="00CB235D" w:rsidRDefault="00CB235D" w:rsidP="00CB235D">
            <w:pPr>
              <w:pStyle w:val="formtext"/>
              <w:spacing w:before="120" w:after="120"/>
              <w:jc w:val="both"/>
              <w:rPr>
                <w:rFonts w:cs="Arial"/>
                <w:noProof/>
                <w:lang w:val="en-GB"/>
              </w:rPr>
            </w:pPr>
            <w:r w:rsidRPr="00CB235D">
              <w:rPr>
                <w:rFonts w:cs="Arial"/>
                <w:noProof/>
                <w:lang w:val="en-GB"/>
              </w:rPr>
              <w:t>The</w:t>
            </w:r>
            <w:r w:rsidR="0013726F">
              <w:rPr>
                <w:rFonts w:cs="Arial"/>
                <w:noProof/>
                <w:lang w:val="en-GB"/>
              </w:rPr>
              <w:t xml:space="preserve"> Headquarters and Jerusalem Schoolroom, located in Watt Town, are the sacred points of reference </w:t>
            </w:r>
            <w:r w:rsidRPr="00CB235D">
              <w:rPr>
                <w:rFonts w:cs="Arial"/>
                <w:noProof/>
                <w:lang w:val="en-GB"/>
              </w:rPr>
              <w:t xml:space="preserve">for the entire </w:t>
            </w:r>
            <w:r w:rsidR="0013726F">
              <w:rPr>
                <w:rFonts w:cs="Arial"/>
                <w:noProof/>
                <w:lang w:val="en-GB"/>
              </w:rPr>
              <w:t>Revival</w:t>
            </w:r>
            <w:r w:rsidR="002120F4">
              <w:rPr>
                <w:rFonts w:cs="Arial"/>
                <w:noProof/>
                <w:lang w:val="en-GB"/>
              </w:rPr>
              <w:t>ism</w:t>
            </w:r>
            <w:r w:rsidR="0013726F">
              <w:rPr>
                <w:rFonts w:cs="Arial"/>
                <w:noProof/>
                <w:lang w:val="en-GB"/>
              </w:rPr>
              <w:t xml:space="preserve"> </w:t>
            </w:r>
            <w:r w:rsidRPr="00CB235D">
              <w:rPr>
                <w:rFonts w:cs="Arial"/>
                <w:noProof/>
                <w:lang w:val="en-GB"/>
              </w:rPr>
              <w:t xml:space="preserve">community. </w:t>
            </w:r>
            <w:r w:rsidR="0013726F">
              <w:rPr>
                <w:rFonts w:cs="Arial"/>
                <w:noProof/>
                <w:lang w:val="en-GB"/>
              </w:rPr>
              <w:t>Maintenance of th</w:t>
            </w:r>
            <w:r w:rsidRPr="00CB235D">
              <w:rPr>
                <w:rFonts w:cs="Arial"/>
                <w:noProof/>
                <w:lang w:val="en-GB"/>
              </w:rPr>
              <w:t xml:space="preserve">e </w:t>
            </w:r>
            <w:r w:rsidR="0013726F">
              <w:rPr>
                <w:rFonts w:cs="Arial"/>
                <w:noProof/>
                <w:lang w:val="en-GB"/>
              </w:rPr>
              <w:t xml:space="preserve">venue, and the strict adherence to the dates and rituals associated with the Gathering, </w:t>
            </w:r>
            <w:r w:rsidR="008541A5">
              <w:rPr>
                <w:rFonts w:cs="Arial"/>
                <w:noProof/>
                <w:lang w:val="en-GB"/>
              </w:rPr>
              <w:t>indicate</w:t>
            </w:r>
            <w:r w:rsidRPr="00CB235D">
              <w:rPr>
                <w:rFonts w:cs="Arial"/>
                <w:noProof/>
                <w:lang w:val="en-GB"/>
              </w:rPr>
              <w:t xml:space="preserve"> that </w:t>
            </w:r>
            <w:r w:rsidR="0013726F">
              <w:rPr>
                <w:rFonts w:cs="Arial"/>
                <w:noProof/>
                <w:lang w:val="en-GB"/>
              </w:rPr>
              <w:t xml:space="preserve">annual </w:t>
            </w:r>
            <w:r w:rsidRPr="00CB235D">
              <w:rPr>
                <w:rFonts w:cs="Arial"/>
                <w:noProof/>
                <w:lang w:val="en-GB"/>
              </w:rPr>
              <w:t xml:space="preserve">safeguarding activities </w:t>
            </w:r>
            <w:r w:rsidR="0013726F">
              <w:rPr>
                <w:rFonts w:cs="Arial"/>
                <w:noProof/>
                <w:lang w:val="en-GB"/>
              </w:rPr>
              <w:t xml:space="preserve">are </w:t>
            </w:r>
            <w:r w:rsidRPr="00CB235D">
              <w:rPr>
                <w:rFonts w:cs="Arial"/>
                <w:noProof/>
                <w:lang w:val="en-GB"/>
              </w:rPr>
              <w:t xml:space="preserve">the </w:t>
            </w:r>
            <w:r w:rsidR="0013726F">
              <w:rPr>
                <w:rFonts w:cs="Arial"/>
                <w:noProof/>
                <w:lang w:val="en-GB"/>
              </w:rPr>
              <w:t>express</w:t>
            </w:r>
            <w:r w:rsidR="00CE36DD">
              <w:rPr>
                <w:rFonts w:cs="Arial"/>
                <w:noProof/>
                <w:lang w:val="en-GB"/>
              </w:rPr>
              <w:t>ed</w:t>
            </w:r>
            <w:r w:rsidR="0013726F">
              <w:rPr>
                <w:rFonts w:cs="Arial"/>
                <w:noProof/>
                <w:lang w:val="en-GB"/>
              </w:rPr>
              <w:t xml:space="preserve"> </w:t>
            </w:r>
            <w:r w:rsidR="008541A5">
              <w:rPr>
                <w:rFonts w:cs="Arial"/>
                <w:noProof/>
                <w:lang w:val="en-GB"/>
              </w:rPr>
              <w:t xml:space="preserve">desire of the </w:t>
            </w:r>
            <w:r w:rsidRPr="00CB235D">
              <w:rPr>
                <w:rFonts w:cs="Arial"/>
                <w:noProof/>
                <w:lang w:val="en-GB"/>
              </w:rPr>
              <w:t xml:space="preserve">community </w:t>
            </w:r>
            <w:r w:rsidR="008541A5">
              <w:rPr>
                <w:rFonts w:cs="Arial"/>
                <w:noProof/>
                <w:lang w:val="en-GB"/>
              </w:rPr>
              <w:t xml:space="preserve">and its leaders. </w:t>
            </w:r>
          </w:p>
          <w:p w:rsidR="00B37B5A" w:rsidRPr="008E49CD" w:rsidRDefault="008541A5" w:rsidP="00CE36DD">
            <w:pPr>
              <w:pStyle w:val="formtext"/>
              <w:spacing w:before="120" w:after="120"/>
              <w:jc w:val="both"/>
              <w:rPr>
                <w:lang w:val="en-GB"/>
              </w:rPr>
            </w:pPr>
            <w:r>
              <w:rPr>
                <w:rFonts w:cs="Arial"/>
                <w:noProof/>
                <w:lang w:val="en-GB"/>
              </w:rPr>
              <w:t>It is the same membership of this Revival</w:t>
            </w:r>
            <w:r w:rsidR="002120F4">
              <w:rPr>
                <w:rFonts w:cs="Arial"/>
                <w:noProof/>
                <w:lang w:val="en-GB"/>
              </w:rPr>
              <w:t>ism</w:t>
            </w:r>
            <w:r>
              <w:rPr>
                <w:rFonts w:cs="Arial"/>
                <w:noProof/>
                <w:lang w:val="en-GB"/>
              </w:rPr>
              <w:t xml:space="preserve"> community who sat on the National Technical Working Group on Intangible Cultural Heritage (NTWG-ICH) which elaborated the dossier in support of the element's inscription. </w:t>
            </w:r>
            <w:r w:rsidR="00396B0A">
              <w:rPr>
                <w:rFonts w:cs="Arial"/>
                <w:noProof/>
                <w:lang w:val="en-GB"/>
              </w:rPr>
              <w:t xml:space="preserve">Both male and female Revivalists are represented on the NTWG-ICH and younger Revivalists are exposed to the body of knowledge and institutional memory of Elders. </w:t>
            </w:r>
            <w:r w:rsidR="00920807">
              <w:rPr>
                <w:rFonts w:cs="Arial"/>
                <w:noProof/>
                <w:lang w:val="en-GB"/>
              </w:rPr>
              <w:t xml:space="preserve"> (18</w:t>
            </w:r>
            <w:r w:rsidR="00CE36DD">
              <w:rPr>
                <w:rFonts w:cs="Arial"/>
                <w:noProof/>
                <w:lang w:val="en-GB"/>
              </w:rPr>
              <w:t>5</w:t>
            </w:r>
            <w:r w:rsidR="00920807">
              <w:rPr>
                <w:rFonts w:cs="Arial"/>
                <w:noProof/>
                <w:lang w:val="en-GB"/>
              </w:rPr>
              <w:t xml:space="preserve"> wds.) </w:t>
            </w:r>
          </w:p>
        </w:tc>
      </w:tr>
      <w:tr w:rsidR="00B37B5A" w:rsidRPr="008E49CD" w:rsidTr="001F65D7">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rsidR="00B37B5A" w:rsidRPr="008E49CD" w:rsidRDefault="00B37B5A" w:rsidP="001B6F0E">
            <w:pPr>
              <w:pStyle w:val="Corpsdetexte3Car"/>
              <w:keepNext w:val="0"/>
              <w:tabs>
                <w:tab w:val="left" w:pos="567"/>
                <w:tab w:val="left" w:pos="1134"/>
                <w:tab w:val="left" w:pos="1701"/>
              </w:tabs>
              <w:spacing w:line="240" w:lineRule="auto"/>
              <w:ind w:left="567" w:hanging="454"/>
              <w:jc w:val="both"/>
              <w:rPr>
                <w:i/>
                <w:iCs/>
              </w:rPr>
            </w:pPr>
            <w:r w:rsidRPr="008E49CD">
              <w:rPr>
                <w:bCs/>
              </w:rPr>
              <w:t>3.c.</w:t>
            </w:r>
            <w:r w:rsidRPr="008E49CD">
              <w:rPr>
                <w:bCs/>
              </w:rPr>
              <w:tab/>
              <w:t>Competent body(ies) involved</w:t>
            </w:r>
            <w:r w:rsidRPr="008E49CD">
              <w:t xml:space="preserve"> in safeguarding</w:t>
            </w:r>
          </w:p>
          <w:p w:rsidR="00B37B5A" w:rsidRPr="008E49CD" w:rsidRDefault="00B37B5A" w:rsidP="001B6F0E">
            <w:pPr>
              <w:pStyle w:val="Info03"/>
              <w:keepNext w:val="0"/>
              <w:spacing w:before="120" w:line="240" w:lineRule="auto"/>
              <w:rPr>
                <w:sz w:val="18"/>
                <w:szCs w:val="18"/>
                <w:lang w:val="en-GB"/>
              </w:rPr>
            </w:pPr>
            <w:r w:rsidRPr="008E49CD">
              <w:rPr>
                <w:rFonts w:eastAsia="SimSun"/>
                <w:sz w:val="18"/>
                <w:szCs w:val="18"/>
                <w:lang w:val="en-GB"/>
              </w:rPr>
              <w:t>Provide the name, address and other contact information of the competent body(ies) and</w:t>
            </w:r>
            <w:r w:rsidR="004D4A72">
              <w:rPr>
                <w:rFonts w:eastAsia="SimSun"/>
                <w:sz w:val="18"/>
                <w:szCs w:val="18"/>
                <w:lang w:val="en-GB"/>
              </w:rPr>
              <w:t>,</w:t>
            </w:r>
            <w:r w:rsidRPr="008E49CD">
              <w:rPr>
                <w:rFonts w:eastAsia="SimSun"/>
                <w:sz w:val="18"/>
                <w:szCs w:val="18"/>
                <w:lang w:val="en-GB"/>
              </w:rPr>
              <w:t xml:space="preserve"> if applicable, the name and title of the contact person(s), with responsibility for the local management and safeguarding of the element.</w:t>
            </w:r>
          </w:p>
        </w:tc>
      </w:tr>
      <w:tr w:rsidR="00B37B5A" w:rsidRPr="008E49CD" w:rsidTr="001F65D7">
        <w:tblPrEx>
          <w:tblBorders>
            <w:insideV w:val="none" w:sz="0" w:space="0" w:color="auto"/>
          </w:tblBorders>
        </w:tblPrEx>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1871"/>
              <w:gridCol w:w="7522"/>
            </w:tblGrid>
            <w:tr w:rsidR="00B37B5A" w:rsidRPr="008E49CD" w:rsidTr="00525DE2">
              <w:tc>
                <w:tcPr>
                  <w:tcW w:w="1871" w:type="dxa"/>
                </w:tcPr>
                <w:p w:rsidR="00B37B5A" w:rsidRPr="004856B0" w:rsidRDefault="00B37B5A" w:rsidP="001B6F0E">
                  <w:pPr>
                    <w:pStyle w:val="formtext"/>
                    <w:tabs>
                      <w:tab w:val="left" w:pos="567"/>
                      <w:tab w:val="left" w:pos="1134"/>
                      <w:tab w:val="left" w:pos="1701"/>
                    </w:tabs>
                    <w:spacing w:line="240" w:lineRule="auto"/>
                    <w:jc w:val="right"/>
                    <w:rPr>
                      <w:sz w:val="20"/>
                      <w:szCs w:val="20"/>
                      <w:lang w:val="en-GB"/>
                    </w:rPr>
                  </w:pPr>
                  <w:bookmarkStart w:id="6" w:name="_Hlk275190753"/>
                  <w:r w:rsidRPr="004856B0">
                    <w:rPr>
                      <w:sz w:val="20"/>
                      <w:szCs w:val="20"/>
                      <w:lang w:val="en-GB"/>
                    </w:rPr>
                    <w:lastRenderedPageBreak/>
                    <w:t>Name of the body:</w:t>
                  </w:r>
                </w:p>
              </w:tc>
              <w:tc>
                <w:tcPr>
                  <w:tcW w:w="7522" w:type="dxa"/>
                </w:tcPr>
                <w:p w:rsidR="00B37B5A" w:rsidRPr="008E49CD" w:rsidRDefault="009418FC" w:rsidP="001B6F0E">
                  <w:pPr>
                    <w:pStyle w:val="formtext"/>
                    <w:tabs>
                      <w:tab w:val="left" w:pos="567"/>
                      <w:tab w:val="left" w:pos="1134"/>
                      <w:tab w:val="left" w:pos="1701"/>
                    </w:tabs>
                    <w:spacing w:line="240" w:lineRule="auto"/>
                    <w:rPr>
                      <w:sz w:val="20"/>
                      <w:szCs w:val="20"/>
                      <w:lang w:val="en-GB"/>
                    </w:rPr>
                  </w:pPr>
                  <w:r>
                    <w:rPr>
                      <w:noProof/>
                      <w:lang w:val="en-GB"/>
                    </w:rPr>
                    <w:t>The African Caribbean Institute of Jamaica/Jamaica Memory Bank</w:t>
                  </w:r>
                </w:p>
              </w:tc>
            </w:tr>
            <w:tr w:rsidR="00B37B5A" w:rsidRPr="008E49CD" w:rsidTr="00525DE2">
              <w:tc>
                <w:tcPr>
                  <w:tcW w:w="1871" w:type="dxa"/>
                </w:tcPr>
                <w:p w:rsidR="00B37B5A" w:rsidRPr="008E49CD" w:rsidRDefault="00B37B5A" w:rsidP="001B6F0E">
                  <w:pPr>
                    <w:pStyle w:val="formtext"/>
                    <w:tabs>
                      <w:tab w:val="left" w:pos="567"/>
                      <w:tab w:val="left" w:pos="1134"/>
                      <w:tab w:val="left" w:pos="1701"/>
                    </w:tabs>
                    <w:spacing w:line="240" w:lineRule="auto"/>
                    <w:jc w:val="right"/>
                    <w:rPr>
                      <w:sz w:val="20"/>
                      <w:szCs w:val="20"/>
                      <w:lang w:val="en-GB"/>
                    </w:rPr>
                  </w:pPr>
                  <w:r w:rsidRPr="008E49CD">
                    <w:rPr>
                      <w:sz w:val="20"/>
                      <w:szCs w:val="20"/>
                      <w:lang w:val="en-GB"/>
                    </w:rPr>
                    <w:t>Name and title of the contact person:</w:t>
                  </w:r>
                </w:p>
              </w:tc>
              <w:tc>
                <w:tcPr>
                  <w:tcW w:w="7522" w:type="dxa"/>
                </w:tcPr>
                <w:p w:rsidR="00B37B5A" w:rsidRPr="008E49CD" w:rsidRDefault="009418FC" w:rsidP="001B6F0E">
                  <w:pPr>
                    <w:pStyle w:val="formtext"/>
                    <w:tabs>
                      <w:tab w:val="left" w:pos="567"/>
                      <w:tab w:val="left" w:pos="1134"/>
                      <w:tab w:val="left" w:pos="1701"/>
                    </w:tabs>
                    <w:spacing w:line="240" w:lineRule="auto"/>
                    <w:rPr>
                      <w:sz w:val="20"/>
                      <w:szCs w:val="20"/>
                      <w:lang w:val="en-GB"/>
                    </w:rPr>
                  </w:pPr>
                  <w:r>
                    <w:rPr>
                      <w:noProof/>
                      <w:lang w:val="en-GB"/>
                    </w:rPr>
                    <w:t>Mr. Bernard Jankee, Director</w:t>
                  </w:r>
                </w:p>
              </w:tc>
            </w:tr>
            <w:tr w:rsidR="00B37B5A" w:rsidRPr="008E49CD" w:rsidTr="00525DE2">
              <w:tc>
                <w:tcPr>
                  <w:tcW w:w="1871" w:type="dxa"/>
                </w:tcPr>
                <w:p w:rsidR="00B37B5A" w:rsidRPr="008E49CD" w:rsidRDefault="00B37B5A" w:rsidP="001B6F0E">
                  <w:pPr>
                    <w:pStyle w:val="formtext"/>
                    <w:tabs>
                      <w:tab w:val="left" w:pos="567"/>
                      <w:tab w:val="left" w:pos="1134"/>
                      <w:tab w:val="left" w:pos="1701"/>
                    </w:tabs>
                    <w:spacing w:line="240" w:lineRule="auto"/>
                    <w:jc w:val="right"/>
                    <w:rPr>
                      <w:sz w:val="20"/>
                      <w:szCs w:val="20"/>
                      <w:lang w:val="en-GB"/>
                    </w:rPr>
                  </w:pPr>
                  <w:r w:rsidRPr="008E49CD">
                    <w:rPr>
                      <w:sz w:val="20"/>
                      <w:szCs w:val="20"/>
                      <w:lang w:val="en-GB"/>
                    </w:rPr>
                    <w:t>Address:</w:t>
                  </w:r>
                </w:p>
              </w:tc>
              <w:tc>
                <w:tcPr>
                  <w:tcW w:w="7522" w:type="dxa"/>
                </w:tcPr>
                <w:p w:rsidR="00B37B5A" w:rsidRPr="008E49CD" w:rsidRDefault="009418FC" w:rsidP="001B6F0E">
                  <w:pPr>
                    <w:pStyle w:val="formtext"/>
                    <w:tabs>
                      <w:tab w:val="left" w:pos="567"/>
                      <w:tab w:val="left" w:pos="1134"/>
                      <w:tab w:val="left" w:pos="1701"/>
                    </w:tabs>
                    <w:spacing w:line="240" w:lineRule="auto"/>
                    <w:rPr>
                      <w:sz w:val="20"/>
                      <w:szCs w:val="20"/>
                      <w:lang w:val="en-GB"/>
                    </w:rPr>
                  </w:pPr>
                  <w:r>
                    <w:rPr>
                      <w:noProof/>
                      <w:lang w:val="en-GB"/>
                    </w:rPr>
                    <w:t>Roy West Building, 12 Ocean Blvd. Kingston, Jamaica</w:t>
                  </w:r>
                </w:p>
              </w:tc>
            </w:tr>
            <w:tr w:rsidR="00B37B5A" w:rsidRPr="008E49CD" w:rsidTr="00525DE2">
              <w:tc>
                <w:tcPr>
                  <w:tcW w:w="1871" w:type="dxa"/>
                </w:tcPr>
                <w:p w:rsidR="00B37B5A" w:rsidRPr="008E49CD" w:rsidRDefault="00B37B5A" w:rsidP="001B6F0E">
                  <w:pPr>
                    <w:pStyle w:val="formtext"/>
                    <w:tabs>
                      <w:tab w:val="left" w:pos="567"/>
                      <w:tab w:val="left" w:pos="1134"/>
                      <w:tab w:val="left" w:pos="1701"/>
                    </w:tabs>
                    <w:spacing w:line="240" w:lineRule="auto"/>
                    <w:jc w:val="right"/>
                    <w:rPr>
                      <w:sz w:val="20"/>
                      <w:szCs w:val="20"/>
                      <w:lang w:val="en-GB"/>
                    </w:rPr>
                  </w:pPr>
                  <w:r w:rsidRPr="008E49CD">
                    <w:rPr>
                      <w:sz w:val="20"/>
                      <w:szCs w:val="20"/>
                      <w:lang w:val="en-GB"/>
                    </w:rPr>
                    <w:t>Telephone number:</w:t>
                  </w:r>
                </w:p>
              </w:tc>
              <w:tc>
                <w:tcPr>
                  <w:tcW w:w="7522" w:type="dxa"/>
                </w:tcPr>
                <w:p w:rsidR="00B37B5A" w:rsidRPr="008E49CD" w:rsidRDefault="009418FC" w:rsidP="001B6F0E">
                  <w:pPr>
                    <w:pStyle w:val="formtext"/>
                    <w:tabs>
                      <w:tab w:val="left" w:pos="567"/>
                      <w:tab w:val="left" w:pos="1134"/>
                      <w:tab w:val="left" w:pos="1701"/>
                    </w:tabs>
                    <w:spacing w:line="240" w:lineRule="auto"/>
                    <w:rPr>
                      <w:sz w:val="20"/>
                      <w:szCs w:val="20"/>
                      <w:lang w:val="en-GB"/>
                    </w:rPr>
                  </w:pPr>
                  <w:r>
                    <w:rPr>
                      <w:noProof/>
                      <w:lang w:val="en-GB"/>
                    </w:rPr>
                    <w:t>876-922-4793</w:t>
                  </w:r>
                </w:p>
              </w:tc>
            </w:tr>
            <w:tr w:rsidR="00B37B5A" w:rsidRPr="008E49CD" w:rsidTr="00525DE2">
              <w:tc>
                <w:tcPr>
                  <w:tcW w:w="1871" w:type="dxa"/>
                </w:tcPr>
                <w:p w:rsidR="00B37B5A" w:rsidRPr="008E49CD" w:rsidRDefault="00B37B5A" w:rsidP="001B6F0E">
                  <w:pPr>
                    <w:pStyle w:val="formtext"/>
                    <w:tabs>
                      <w:tab w:val="left" w:pos="567"/>
                      <w:tab w:val="left" w:pos="1134"/>
                      <w:tab w:val="left" w:pos="1701"/>
                    </w:tabs>
                    <w:spacing w:line="240" w:lineRule="auto"/>
                    <w:jc w:val="right"/>
                    <w:rPr>
                      <w:sz w:val="20"/>
                      <w:szCs w:val="20"/>
                      <w:lang w:val="en-GB"/>
                    </w:rPr>
                  </w:pPr>
                  <w:r w:rsidRPr="008E49CD">
                    <w:rPr>
                      <w:sz w:val="20"/>
                      <w:szCs w:val="20"/>
                      <w:lang w:val="en-GB"/>
                    </w:rPr>
                    <w:t>Email address:</w:t>
                  </w:r>
                </w:p>
              </w:tc>
              <w:tc>
                <w:tcPr>
                  <w:tcW w:w="7522" w:type="dxa"/>
                </w:tcPr>
                <w:p w:rsidR="00B37B5A" w:rsidRPr="008E49CD" w:rsidRDefault="009418FC" w:rsidP="001B6F0E">
                  <w:pPr>
                    <w:pStyle w:val="formtext"/>
                    <w:tabs>
                      <w:tab w:val="left" w:pos="567"/>
                      <w:tab w:val="left" w:pos="1134"/>
                      <w:tab w:val="left" w:pos="1701"/>
                    </w:tabs>
                    <w:spacing w:line="240" w:lineRule="auto"/>
                    <w:rPr>
                      <w:sz w:val="20"/>
                      <w:szCs w:val="20"/>
                      <w:lang w:val="en-GB"/>
                    </w:rPr>
                  </w:pPr>
                  <w:r>
                    <w:rPr>
                      <w:noProof/>
                      <w:lang w:val="en-GB"/>
                    </w:rPr>
                    <w:t>bjankee.acij@cwjamaica.com</w:t>
                  </w:r>
                </w:p>
              </w:tc>
            </w:tr>
            <w:tr w:rsidR="00B37B5A" w:rsidRPr="008E49CD" w:rsidTr="00525DE2">
              <w:tc>
                <w:tcPr>
                  <w:tcW w:w="1871" w:type="dxa"/>
                </w:tcPr>
                <w:p w:rsidR="00B37B5A" w:rsidRPr="008E49CD" w:rsidRDefault="00B37B5A" w:rsidP="001B6F0E">
                  <w:pPr>
                    <w:pStyle w:val="formtext"/>
                    <w:tabs>
                      <w:tab w:val="left" w:pos="567"/>
                      <w:tab w:val="left" w:pos="1134"/>
                      <w:tab w:val="left" w:pos="1701"/>
                    </w:tabs>
                    <w:spacing w:line="240" w:lineRule="auto"/>
                    <w:jc w:val="right"/>
                    <w:rPr>
                      <w:sz w:val="20"/>
                      <w:szCs w:val="20"/>
                      <w:lang w:val="en-GB"/>
                    </w:rPr>
                  </w:pPr>
                  <w:r w:rsidRPr="008E49CD">
                    <w:rPr>
                      <w:sz w:val="20"/>
                      <w:szCs w:val="20"/>
                      <w:lang w:val="en-GB"/>
                    </w:rPr>
                    <w:t>Other relevant information:</w:t>
                  </w:r>
                </w:p>
              </w:tc>
              <w:tc>
                <w:tcPr>
                  <w:tcW w:w="7522" w:type="dxa"/>
                </w:tcPr>
                <w:p w:rsidR="00B37B5A" w:rsidRPr="008E49CD" w:rsidRDefault="0048421E" w:rsidP="001B6F0E">
                  <w:pPr>
                    <w:pStyle w:val="formtext"/>
                    <w:tabs>
                      <w:tab w:val="left" w:pos="567"/>
                      <w:tab w:val="left" w:pos="1134"/>
                      <w:tab w:val="left" w:pos="1701"/>
                    </w:tabs>
                    <w:spacing w:line="240" w:lineRule="auto"/>
                    <w:rPr>
                      <w:sz w:val="20"/>
                      <w:szCs w:val="20"/>
                      <w:lang w:val="en-GB"/>
                    </w:rPr>
                  </w:pPr>
                  <w:r>
                    <w:rPr>
                      <w:noProof/>
                      <w:lang w:val="en-GB"/>
                    </w:rPr>
                    <w:t>N/A</w:t>
                  </w:r>
                </w:p>
              </w:tc>
            </w:tr>
          </w:tbl>
          <w:p w:rsidR="00B37B5A" w:rsidRPr="008E49CD" w:rsidRDefault="00B37B5A" w:rsidP="001B6F0E">
            <w:pPr>
              <w:pStyle w:val="formtext"/>
              <w:tabs>
                <w:tab w:val="left" w:pos="567"/>
                <w:tab w:val="left" w:pos="1134"/>
                <w:tab w:val="left" w:pos="1701"/>
              </w:tabs>
              <w:spacing w:before="120" w:after="120" w:line="240" w:lineRule="auto"/>
              <w:rPr>
                <w:lang w:val="en-GB"/>
              </w:rPr>
            </w:pPr>
          </w:p>
        </w:tc>
      </w:tr>
      <w:tr w:rsidR="00703278" w:rsidRPr="008E49CD" w:rsidTr="001F65D7">
        <w:tc>
          <w:tcPr>
            <w:tcW w:w="9649" w:type="dxa"/>
            <w:tcBorders>
              <w:top w:val="nil"/>
              <w:left w:val="nil"/>
              <w:bottom w:val="nil"/>
              <w:right w:val="nil"/>
            </w:tcBorders>
            <w:shd w:val="clear" w:color="auto" w:fill="D9D9D9"/>
          </w:tcPr>
          <w:p w:rsidR="00703278" w:rsidRPr="004856B0" w:rsidRDefault="00703278" w:rsidP="001B6F0E">
            <w:pPr>
              <w:pStyle w:val="Grille01N"/>
              <w:keepNext w:val="0"/>
              <w:spacing w:line="240" w:lineRule="auto"/>
              <w:jc w:val="left"/>
              <w:rPr>
                <w:rFonts w:eastAsia="SimSun" w:cs="Arial"/>
                <w:bCs/>
                <w:smallCaps w:val="0"/>
                <w:sz w:val="24"/>
                <w:lang w:val="en-GB"/>
              </w:rPr>
            </w:pPr>
            <w:r w:rsidRPr="004856B0">
              <w:rPr>
                <w:rFonts w:eastAsia="SimSun" w:cs="Arial"/>
                <w:bCs/>
                <w:smallCaps w:val="0"/>
                <w:sz w:val="24"/>
                <w:lang w:val="en-GB"/>
              </w:rPr>
              <w:t>4.</w:t>
            </w:r>
            <w:r w:rsidRPr="004856B0">
              <w:rPr>
                <w:rFonts w:eastAsia="SimSun" w:cs="Arial"/>
                <w:bCs/>
                <w:smallCaps w:val="0"/>
                <w:sz w:val="24"/>
                <w:lang w:val="en-GB"/>
              </w:rPr>
              <w:tab/>
            </w:r>
            <w:r w:rsidRPr="008E49CD">
              <w:rPr>
                <w:rFonts w:eastAsia="SimSun" w:cs="Arial"/>
                <w:bCs/>
                <w:smallCaps w:val="0"/>
                <w:sz w:val="24"/>
                <w:lang w:val="en-GB"/>
              </w:rPr>
              <w:t>Community</w:t>
            </w:r>
            <w:r w:rsidRPr="004856B0">
              <w:rPr>
                <w:rFonts w:eastAsia="SimSun" w:cs="Arial"/>
                <w:bCs/>
                <w:smallCaps w:val="0"/>
                <w:sz w:val="24"/>
                <w:lang w:val="en-GB"/>
              </w:rPr>
              <w:t xml:space="preserve"> participation and consent in the nomination process</w:t>
            </w:r>
          </w:p>
        </w:tc>
      </w:tr>
      <w:bookmarkEnd w:id="6"/>
      <w:tr w:rsidR="00B37B5A" w:rsidRPr="008E49CD" w:rsidTr="001F65D7">
        <w:tc>
          <w:tcPr>
            <w:tcW w:w="9649" w:type="dxa"/>
            <w:tcBorders>
              <w:top w:val="nil"/>
              <w:left w:val="nil"/>
              <w:bottom w:val="nil"/>
              <w:right w:val="nil"/>
            </w:tcBorders>
            <w:shd w:val="clear" w:color="auto" w:fill="auto"/>
          </w:tcPr>
          <w:p w:rsidR="00B37B5A" w:rsidRPr="008E49CD" w:rsidRDefault="00B37B5A" w:rsidP="001B6F0E">
            <w:pPr>
              <w:pStyle w:val="Info03"/>
              <w:keepNext w:val="0"/>
              <w:spacing w:before="120" w:line="240" w:lineRule="auto"/>
              <w:rPr>
                <w:sz w:val="18"/>
                <w:szCs w:val="18"/>
                <w:lang w:val="en-GB"/>
              </w:rPr>
            </w:pPr>
            <w:r w:rsidRPr="008E49CD">
              <w:rPr>
                <w:sz w:val="18"/>
                <w:szCs w:val="18"/>
                <w:lang w:val="en-GB"/>
              </w:rPr>
              <w:t xml:space="preserve">For </w:t>
            </w:r>
            <w:r w:rsidRPr="008E49CD">
              <w:rPr>
                <w:b/>
                <w:sz w:val="18"/>
                <w:szCs w:val="18"/>
                <w:lang w:val="en-GB"/>
              </w:rPr>
              <w:t>Criterion R.4</w:t>
            </w:r>
            <w:r w:rsidRPr="008E49CD">
              <w:rPr>
                <w:sz w:val="18"/>
                <w:szCs w:val="18"/>
                <w:lang w:val="en-GB"/>
              </w:rPr>
              <w:t xml:space="preserve">, States </w:t>
            </w:r>
            <w:r w:rsidRPr="004B14BF">
              <w:rPr>
                <w:b/>
                <w:sz w:val="18"/>
                <w:szCs w:val="18"/>
                <w:lang w:val="en-GB"/>
              </w:rPr>
              <w:t>shall demonstrate that ‘the element has been nominated following the widest possible participation of the community, group or, if applicable, individuals concerned and with their free, prior and informed consent’</w:t>
            </w:r>
            <w:r w:rsidRPr="008E49CD">
              <w:rPr>
                <w:sz w:val="18"/>
                <w:szCs w:val="18"/>
                <w:lang w:val="en-GB"/>
              </w:rPr>
              <w:t>.</w:t>
            </w:r>
          </w:p>
        </w:tc>
      </w:tr>
      <w:tr w:rsidR="00B37B5A" w:rsidRPr="008E49CD" w:rsidTr="001F65D7">
        <w:tc>
          <w:tcPr>
            <w:tcW w:w="9649" w:type="dxa"/>
            <w:tcBorders>
              <w:top w:val="nil"/>
              <w:left w:val="nil"/>
              <w:right w:val="nil"/>
            </w:tcBorders>
            <w:shd w:val="clear" w:color="auto" w:fill="auto"/>
          </w:tcPr>
          <w:p w:rsidR="00B37B5A" w:rsidRPr="008E49CD" w:rsidRDefault="00B37B5A" w:rsidP="001B6F0E">
            <w:pPr>
              <w:pStyle w:val="Grille02N"/>
              <w:keepNext w:val="0"/>
              <w:ind w:left="709" w:hanging="567"/>
              <w:jc w:val="left"/>
              <w:rPr>
                <w:lang w:val="en-GB"/>
              </w:rPr>
            </w:pPr>
            <w:r w:rsidRPr="008E49CD">
              <w:rPr>
                <w:lang w:val="en-GB"/>
              </w:rPr>
              <w:t>4.a.</w:t>
            </w:r>
            <w:r w:rsidRPr="008E49CD">
              <w:rPr>
                <w:lang w:val="en-GB"/>
              </w:rPr>
              <w:tab/>
              <w:t>Participation of communities, groups and individuals concerned in the nomination process</w:t>
            </w:r>
          </w:p>
          <w:p w:rsidR="00B37B5A" w:rsidRPr="004856B0" w:rsidRDefault="00B37B5A" w:rsidP="001B6F0E">
            <w:pPr>
              <w:pStyle w:val="Info03"/>
              <w:keepNext w:val="0"/>
              <w:spacing w:before="120" w:line="240" w:lineRule="auto"/>
              <w:rPr>
                <w:rFonts w:eastAsia="SimSun"/>
                <w:sz w:val="18"/>
                <w:szCs w:val="18"/>
                <w:lang w:val="en-GB"/>
              </w:rPr>
            </w:pPr>
            <w:r w:rsidRPr="004856B0">
              <w:rPr>
                <w:rFonts w:eastAsia="SimSun"/>
                <w:sz w:val="18"/>
                <w:szCs w:val="18"/>
                <w:lang w:val="en-GB"/>
              </w:rPr>
              <w:t xml:space="preserve">Describe how the community, group or, if applicable, individuals concerned have actively </w:t>
            </w:r>
            <w:r w:rsidR="004D4A72">
              <w:rPr>
                <w:rFonts w:eastAsia="SimSun"/>
                <w:sz w:val="18"/>
                <w:szCs w:val="18"/>
                <w:lang w:val="en-GB"/>
              </w:rPr>
              <w:t xml:space="preserve">participated </w:t>
            </w:r>
            <w:r w:rsidRPr="006D23CE">
              <w:rPr>
                <w:rFonts w:eastAsia="SimSun"/>
                <w:sz w:val="18"/>
                <w:szCs w:val="18"/>
                <w:lang w:val="en-GB"/>
              </w:rPr>
              <w:t xml:space="preserve">in </w:t>
            </w:r>
            <w:r w:rsidR="004D4A72" w:rsidRPr="006D23CE">
              <w:rPr>
                <w:rFonts w:eastAsia="SimSun"/>
                <w:sz w:val="18"/>
                <w:szCs w:val="18"/>
                <w:lang w:val="en-GB"/>
              </w:rPr>
              <w:t xml:space="preserve">all stages of the preparation of </w:t>
            </w:r>
            <w:r w:rsidRPr="006D23CE">
              <w:rPr>
                <w:rFonts w:eastAsia="SimSun"/>
                <w:sz w:val="18"/>
                <w:szCs w:val="18"/>
                <w:lang w:val="en-GB"/>
              </w:rPr>
              <w:t>the nomination</w:t>
            </w:r>
            <w:r w:rsidR="00E131A1" w:rsidRPr="006D23CE">
              <w:rPr>
                <w:rFonts w:eastAsia="SimSun"/>
                <w:sz w:val="18"/>
                <w:szCs w:val="18"/>
                <w:lang w:val="en-GB"/>
              </w:rPr>
              <w:t xml:space="preserve">, including </w:t>
            </w:r>
            <w:r w:rsidR="004D4A72" w:rsidRPr="006D23CE">
              <w:rPr>
                <w:rFonts w:eastAsia="SimSun"/>
                <w:sz w:val="18"/>
                <w:szCs w:val="18"/>
                <w:lang w:val="en-GB"/>
              </w:rPr>
              <w:t xml:space="preserve">in terms of </w:t>
            </w:r>
            <w:r w:rsidR="008D65E2" w:rsidRPr="006D23CE">
              <w:rPr>
                <w:rFonts w:eastAsia="SimSun"/>
                <w:sz w:val="18"/>
                <w:szCs w:val="18"/>
                <w:lang w:val="en-GB"/>
              </w:rPr>
              <w:t xml:space="preserve">the role of </w:t>
            </w:r>
            <w:r w:rsidR="00E131A1" w:rsidRPr="006D23CE">
              <w:rPr>
                <w:rFonts w:eastAsia="SimSun"/>
                <w:sz w:val="18"/>
                <w:szCs w:val="18"/>
                <w:lang w:val="en-GB"/>
              </w:rPr>
              <w:t>gender</w:t>
            </w:r>
            <w:r w:rsidRPr="006D23CE">
              <w:rPr>
                <w:rFonts w:eastAsia="SimSun"/>
                <w:sz w:val="18"/>
                <w:szCs w:val="18"/>
                <w:lang w:val="en-GB"/>
              </w:rPr>
              <w:t>.</w:t>
            </w:r>
            <w:r w:rsidRPr="004856B0">
              <w:rPr>
                <w:rFonts w:eastAsia="SimSun"/>
                <w:sz w:val="18"/>
                <w:szCs w:val="18"/>
                <w:lang w:val="en-GB"/>
              </w:rPr>
              <w:t xml:space="preserve"> </w:t>
            </w:r>
          </w:p>
          <w:p w:rsidR="00B37B5A" w:rsidRPr="00545E51" w:rsidRDefault="00B37B5A" w:rsidP="001B6F0E">
            <w:pPr>
              <w:pStyle w:val="Info03"/>
              <w:keepNext w:val="0"/>
              <w:spacing w:before="120" w:after="0" w:line="240" w:lineRule="auto"/>
              <w:rPr>
                <w:rFonts w:eastAsia="SimSun"/>
                <w:sz w:val="18"/>
                <w:szCs w:val="18"/>
                <w:lang w:val="en-GB"/>
              </w:rPr>
            </w:pPr>
            <w:r w:rsidRPr="006D23CE">
              <w:rPr>
                <w:rFonts w:eastAsia="SimSun"/>
                <w:sz w:val="18"/>
                <w:szCs w:val="18"/>
                <w:lang w:val="en-GB"/>
              </w:rPr>
              <w:t xml:space="preserve">States Parties are encouraged to prepare nominations with the participation of a wide variety of </w:t>
            </w:r>
            <w:r w:rsidR="0074602E" w:rsidRPr="006D23CE">
              <w:rPr>
                <w:rFonts w:eastAsia="SimSun"/>
                <w:sz w:val="18"/>
                <w:szCs w:val="18"/>
                <w:lang w:val="en-GB"/>
              </w:rPr>
              <w:t xml:space="preserve">other </w:t>
            </w:r>
            <w:r w:rsidRPr="006D23CE">
              <w:rPr>
                <w:rFonts w:eastAsia="SimSun"/>
                <w:sz w:val="18"/>
                <w:szCs w:val="18"/>
                <w:lang w:val="en-GB"/>
              </w:rPr>
              <w:t>parties</w:t>
            </w:r>
            <w:r w:rsidR="00BC01A0" w:rsidRPr="006D23CE">
              <w:rPr>
                <w:rFonts w:eastAsia="SimSun"/>
                <w:sz w:val="18"/>
                <w:szCs w:val="18"/>
                <w:lang w:val="en-GB"/>
              </w:rPr>
              <w:t xml:space="preserve"> concerned</w:t>
            </w:r>
            <w:r w:rsidRPr="006D23CE">
              <w:rPr>
                <w:rFonts w:eastAsia="SimSun"/>
                <w:sz w:val="18"/>
                <w:szCs w:val="18"/>
                <w:lang w:val="en-GB"/>
              </w:rPr>
              <w:t>,</w:t>
            </w:r>
            <w:r w:rsidRPr="004856B0">
              <w:rPr>
                <w:rFonts w:eastAsia="SimSun"/>
                <w:sz w:val="18"/>
                <w:szCs w:val="18"/>
                <w:lang w:val="en-GB"/>
              </w:rPr>
              <w:t xml:space="preserve"> including</w:t>
            </w:r>
            <w:r w:rsidR="0074602E">
              <w:rPr>
                <w:rFonts w:eastAsia="SimSun"/>
                <w:sz w:val="18"/>
                <w:szCs w:val="18"/>
                <w:lang w:val="en-GB"/>
              </w:rPr>
              <w:t>,</w:t>
            </w:r>
            <w:r w:rsidRPr="004856B0">
              <w:rPr>
                <w:rFonts w:eastAsia="SimSun"/>
                <w:sz w:val="18"/>
                <w:szCs w:val="18"/>
                <w:lang w:val="en-GB"/>
              </w:rPr>
              <w:t xml:space="preserve"> where appropriate</w:t>
            </w:r>
            <w:r w:rsidR="0074602E">
              <w:rPr>
                <w:rFonts w:eastAsia="SimSun"/>
                <w:sz w:val="18"/>
                <w:szCs w:val="18"/>
                <w:lang w:val="en-GB"/>
              </w:rPr>
              <w:t>,</w:t>
            </w:r>
            <w:r w:rsidRPr="004856B0">
              <w:rPr>
                <w:rFonts w:eastAsia="SimSun"/>
                <w:sz w:val="18"/>
                <w:szCs w:val="18"/>
                <w:lang w:val="en-GB"/>
              </w:rPr>
              <w:t xml:space="preserve"> local and regional governments, communities, NGOs, research institutes, centres of expertise and others. </w:t>
            </w:r>
            <w:r w:rsidR="00F4680C" w:rsidRPr="003975B9">
              <w:rPr>
                <w:rFonts w:eastAsia="SimSun"/>
                <w:sz w:val="18"/>
                <w:szCs w:val="18"/>
                <w:lang w:val="en-GB"/>
              </w:rPr>
              <w:t xml:space="preserve">States Parties are reminded that the communities, groups and, in some cases, individuals whose intangible cultural heritage is concerned are essential participants throughout the conception and </w:t>
            </w:r>
            <w:r w:rsidR="0074602E">
              <w:rPr>
                <w:rFonts w:eastAsia="SimSun"/>
                <w:sz w:val="18"/>
                <w:szCs w:val="18"/>
                <w:lang w:val="en-GB"/>
              </w:rPr>
              <w:t>preparation</w:t>
            </w:r>
            <w:r w:rsidR="0074602E" w:rsidRPr="003975B9">
              <w:rPr>
                <w:rFonts w:eastAsia="SimSun"/>
                <w:sz w:val="18"/>
                <w:szCs w:val="18"/>
                <w:lang w:val="en-GB"/>
              </w:rPr>
              <w:t xml:space="preserve"> </w:t>
            </w:r>
            <w:r w:rsidR="00F4680C" w:rsidRPr="003975B9">
              <w:rPr>
                <w:rFonts w:eastAsia="SimSun"/>
                <w:sz w:val="18"/>
                <w:szCs w:val="18"/>
                <w:lang w:val="en-GB"/>
              </w:rPr>
              <w:t>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rsidR="00B37B5A" w:rsidRPr="008E49CD" w:rsidRDefault="00B37B5A" w:rsidP="001B6F0E">
            <w:pPr>
              <w:pStyle w:val="Info03"/>
              <w:keepNext w:val="0"/>
              <w:spacing w:line="240" w:lineRule="auto"/>
              <w:jc w:val="right"/>
              <w:rPr>
                <w:i w:val="0"/>
                <w:sz w:val="18"/>
                <w:szCs w:val="18"/>
                <w:lang w:val="en-GB"/>
              </w:rPr>
            </w:pPr>
            <w:r w:rsidRPr="00C459FC">
              <w:rPr>
                <w:rFonts w:eastAsia="SimSun"/>
                <w:bCs/>
                <w:sz w:val="18"/>
                <w:szCs w:val="18"/>
                <w:lang w:val="en-GB"/>
              </w:rPr>
              <w:t xml:space="preserve">Not </w:t>
            </w:r>
            <w:r w:rsidR="003A12DC" w:rsidRPr="00C459FC">
              <w:rPr>
                <w:sz w:val="18"/>
                <w:szCs w:val="18"/>
                <w:lang w:val="en-GB"/>
              </w:rPr>
              <w:t>fewer than 300 or more than</w:t>
            </w:r>
            <w:r w:rsidRPr="008E49CD">
              <w:rPr>
                <w:rFonts w:eastAsia="SimSun"/>
                <w:bCs/>
                <w:sz w:val="18"/>
                <w:szCs w:val="18"/>
                <w:lang w:val="en-GB"/>
              </w:rPr>
              <w:t xml:space="preserve"> 500 words</w:t>
            </w:r>
          </w:p>
        </w:tc>
      </w:tr>
      <w:tr w:rsidR="00B37B5A"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1B4D9C" w:rsidRDefault="00512479" w:rsidP="00512479">
            <w:pPr>
              <w:pStyle w:val="formtext"/>
              <w:spacing w:before="120" w:after="120"/>
              <w:jc w:val="both"/>
              <w:rPr>
                <w:rFonts w:cs="Arial"/>
                <w:noProof/>
                <w:lang w:val="en-GB"/>
              </w:rPr>
            </w:pPr>
            <w:r>
              <w:rPr>
                <w:rFonts w:cs="Arial"/>
                <w:noProof/>
                <w:lang w:val="en-GB"/>
              </w:rPr>
              <w:t xml:space="preserve">In March </w:t>
            </w:r>
            <w:r w:rsidRPr="00512479">
              <w:rPr>
                <w:rFonts w:cs="Arial"/>
                <w:noProof/>
                <w:lang w:val="en-GB"/>
              </w:rPr>
              <w:t>20</w:t>
            </w:r>
            <w:r>
              <w:rPr>
                <w:rFonts w:cs="Arial"/>
                <w:noProof/>
                <w:lang w:val="en-GB"/>
              </w:rPr>
              <w:t>1</w:t>
            </w:r>
            <w:r w:rsidRPr="00512479">
              <w:rPr>
                <w:rFonts w:cs="Arial"/>
                <w:noProof/>
                <w:lang w:val="en-GB"/>
              </w:rPr>
              <w:t>9</w:t>
            </w:r>
            <w:r>
              <w:rPr>
                <w:rFonts w:cs="Arial"/>
                <w:noProof/>
                <w:lang w:val="en-GB"/>
              </w:rPr>
              <w:t xml:space="preserve">, </w:t>
            </w:r>
            <w:r w:rsidR="00FC6AD9">
              <w:rPr>
                <w:rFonts w:cs="Arial"/>
                <w:noProof/>
                <w:lang w:val="en-GB"/>
              </w:rPr>
              <w:t>coinciding with the first qua</w:t>
            </w:r>
            <w:r w:rsidR="00405138">
              <w:rPr>
                <w:rFonts w:cs="Arial"/>
                <w:noProof/>
                <w:lang w:val="en-GB"/>
              </w:rPr>
              <w:t>rter</w:t>
            </w:r>
            <w:r w:rsidR="00FC6AD9">
              <w:rPr>
                <w:rFonts w:cs="Arial"/>
                <w:noProof/>
                <w:lang w:val="en-GB"/>
              </w:rPr>
              <w:t xml:space="preserve"> Revival</w:t>
            </w:r>
            <w:r w:rsidR="002120F4">
              <w:rPr>
                <w:rFonts w:cs="Arial"/>
                <w:noProof/>
                <w:lang w:val="en-GB"/>
              </w:rPr>
              <w:t>ism</w:t>
            </w:r>
            <w:r w:rsidR="00FC6AD9">
              <w:rPr>
                <w:rFonts w:cs="Arial"/>
                <w:noProof/>
                <w:lang w:val="en-GB"/>
              </w:rPr>
              <w:t xml:space="preserve"> Gathering in Watt Town, and </w:t>
            </w:r>
            <w:r>
              <w:rPr>
                <w:rFonts w:cs="Arial"/>
                <w:noProof/>
                <w:lang w:val="en-GB"/>
              </w:rPr>
              <w:t>shortly after the inscription of the element The Reggae Music of Jamaica to UNESCO's Representative List</w:t>
            </w:r>
            <w:r w:rsidR="00FC6AD9">
              <w:rPr>
                <w:rFonts w:cs="Arial"/>
                <w:noProof/>
                <w:lang w:val="en-GB"/>
              </w:rPr>
              <w:t xml:space="preserve"> of the Intangible Cultural Heritage of Humanity</w:t>
            </w:r>
            <w:r>
              <w:rPr>
                <w:rFonts w:cs="Arial"/>
                <w:noProof/>
                <w:lang w:val="en-GB"/>
              </w:rPr>
              <w:t>, members of the Revival</w:t>
            </w:r>
            <w:r w:rsidR="002120F4">
              <w:rPr>
                <w:rFonts w:cs="Arial"/>
                <w:noProof/>
                <w:lang w:val="en-GB"/>
              </w:rPr>
              <w:t>ism</w:t>
            </w:r>
            <w:r>
              <w:rPr>
                <w:rFonts w:cs="Arial"/>
                <w:noProof/>
                <w:lang w:val="en-GB"/>
              </w:rPr>
              <w:t xml:space="preserve"> community, led by </w:t>
            </w:r>
            <w:r w:rsidR="00FC6AD9">
              <w:rPr>
                <w:rFonts w:cs="Arial"/>
                <w:noProof/>
                <w:lang w:val="en-GB"/>
              </w:rPr>
              <w:t>respected Captains, Shepherds and Mothers, approached the Ministry of Culture, Gender, Entertainment and Sport to discuss the possibility of having the element Revival</w:t>
            </w:r>
            <w:r w:rsidR="002120F4">
              <w:rPr>
                <w:rFonts w:cs="Arial"/>
                <w:noProof/>
                <w:lang w:val="en-GB"/>
              </w:rPr>
              <w:t>ism</w:t>
            </w:r>
            <w:r w:rsidR="00FC6AD9">
              <w:rPr>
                <w:rFonts w:cs="Arial"/>
                <w:noProof/>
                <w:lang w:val="en-GB"/>
              </w:rPr>
              <w:t xml:space="preserve">, Religious Practice of Jamaica inscribed on UNESCO's Representative List. Although informal at their genesis, these discussions </w:t>
            </w:r>
            <w:r w:rsidR="001B4D9C">
              <w:rPr>
                <w:rFonts w:cs="Arial"/>
                <w:noProof/>
                <w:lang w:val="en-GB"/>
              </w:rPr>
              <w:t xml:space="preserve">were later formalised through the mechanism of the National Technical Working Group on Intangible Cultural Heritage (NTWG-ICH). The NTWG-ICH </w:t>
            </w:r>
            <w:r w:rsidRPr="00512479">
              <w:rPr>
                <w:rFonts w:cs="Arial"/>
                <w:noProof/>
                <w:lang w:val="en-GB"/>
              </w:rPr>
              <w:t>launched</w:t>
            </w:r>
            <w:r w:rsidR="001B4D9C">
              <w:rPr>
                <w:rFonts w:cs="Arial"/>
                <w:noProof/>
                <w:lang w:val="en-GB"/>
              </w:rPr>
              <w:t xml:space="preserve"> </w:t>
            </w:r>
            <w:r w:rsidRPr="00512479">
              <w:rPr>
                <w:rFonts w:cs="Arial"/>
                <w:noProof/>
                <w:lang w:val="en-GB"/>
              </w:rPr>
              <w:t xml:space="preserve">a </w:t>
            </w:r>
            <w:r w:rsidR="001B4D9C">
              <w:rPr>
                <w:rFonts w:cs="Arial"/>
                <w:noProof/>
                <w:lang w:val="en-GB"/>
              </w:rPr>
              <w:t xml:space="preserve">series of island-wide </w:t>
            </w:r>
            <w:r w:rsidRPr="00512479">
              <w:rPr>
                <w:rFonts w:cs="Arial"/>
                <w:noProof/>
                <w:lang w:val="en-GB"/>
              </w:rPr>
              <w:t>consultation</w:t>
            </w:r>
            <w:r w:rsidR="001B4D9C">
              <w:rPr>
                <w:rFonts w:cs="Arial"/>
                <w:noProof/>
                <w:lang w:val="en-GB"/>
              </w:rPr>
              <w:t>s</w:t>
            </w:r>
            <w:r w:rsidRPr="00512479">
              <w:rPr>
                <w:rFonts w:cs="Arial"/>
                <w:noProof/>
                <w:lang w:val="en-GB"/>
              </w:rPr>
              <w:t xml:space="preserve"> at </w:t>
            </w:r>
            <w:r w:rsidR="001B4D9C">
              <w:rPr>
                <w:rFonts w:cs="Arial"/>
                <w:noProof/>
                <w:lang w:val="en-GB"/>
              </w:rPr>
              <w:t xml:space="preserve">the </w:t>
            </w:r>
            <w:r w:rsidRPr="00512479">
              <w:rPr>
                <w:rFonts w:cs="Arial"/>
                <w:noProof/>
                <w:lang w:val="en-GB"/>
              </w:rPr>
              <w:t>local level</w:t>
            </w:r>
            <w:r w:rsidR="001B4D9C">
              <w:rPr>
                <w:rFonts w:cs="Arial"/>
                <w:noProof/>
                <w:lang w:val="en-GB"/>
              </w:rPr>
              <w:t xml:space="preserve"> to sensiti</w:t>
            </w:r>
            <w:r w:rsidR="00ED486C">
              <w:rPr>
                <w:rFonts w:cs="Arial"/>
                <w:noProof/>
                <w:lang w:val="en-GB"/>
              </w:rPr>
              <w:t>s</w:t>
            </w:r>
            <w:r w:rsidR="001B4D9C">
              <w:rPr>
                <w:rFonts w:cs="Arial"/>
                <w:noProof/>
                <w:lang w:val="en-GB"/>
              </w:rPr>
              <w:t>e the Revival</w:t>
            </w:r>
            <w:r w:rsidR="002120F4">
              <w:rPr>
                <w:rFonts w:cs="Arial"/>
                <w:noProof/>
                <w:lang w:val="en-GB"/>
              </w:rPr>
              <w:t>ism</w:t>
            </w:r>
            <w:r w:rsidR="001B4D9C">
              <w:rPr>
                <w:rFonts w:cs="Arial"/>
                <w:noProof/>
                <w:lang w:val="en-GB"/>
              </w:rPr>
              <w:t xml:space="preserve"> community and the wider Jamaican public to the processes required to nominate the element to </w:t>
            </w:r>
            <w:r w:rsidRPr="00512479">
              <w:rPr>
                <w:rFonts w:cs="Arial"/>
                <w:noProof/>
                <w:lang w:val="en-GB"/>
              </w:rPr>
              <w:t>U</w:t>
            </w:r>
            <w:r w:rsidR="001B4D9C">
              <w:rPr>
                <w:rFonts w:cs="Arial"/>
                <w:noProof/>
                <w:lang w:val="en-GB"/>
              </w:rPr>
              <w:t>NESCO's</w:t>
            </w:r>
            <w:r w:rsidRPr="00512479">
              <w:rPr>
                <w:rFonts w:cs="Arial"/>
                <w:noProof/>
                <w:lang w:val="en-GB"/>
              </w:rPr>
              <w:t xml:space="preserve"> Representative List. </w:t>
            </w:r>
          </w:p>
          <w:p w:rsidR="00512479" w:rsidRPr="00512479" w:rsidRDefault="001B4D9C" w:rsidP="00512479">
            <w:pPr>
              <w:pStyle w:val="formtext"/>
              <w:spacing w:before="120" w:after="120"/>
              <w:jc w:val="both"/>
              <w:rPr>
                <w:rFonts w:cs="Arial"/>
                <w:noProof/>
                <w:lang w:val="en-GB"/>
              </w:rPr>
            </w:pPr>
            <w:r>
              <w:rPr>
                <w:rFonts w:cs="Arial"/>
                <w:noProof/>
                <w:lang w:val="en-GB"/>
              </w:rPr>
              <w:t>The membership of the National Technical Working Group on Intangible Cultural Heritage consists of Revival</w:t>
            </w:r>
            <w:r w:rsidR="002120F4">
              <w:rPr>
                <w:rFonts w:cs="Arial"/>
                <w:noProof/>
                <w:lang w:val="en-GB"/>
              </w:rPr>
              <w:t>ism</w:t>
            </w:r>
            <w:r>
              <w:rPr>
                <w:rFonts w:cs="Arial"/>
                <w:noProof/>
                <w:lang w:val="en-GB"/>
              </w:rPr>
              <w:t xml:space="preserve"> practitioners, representatives of the Watt Town Revival</w:t>
            </w:r>
            <w:r w:rsidR="002120F4">
              <w:rPr>
                <w:rFonts w:cs="Arial"/>
                <w:noProof/>
                <w:lang w:val="en-GB"/>
              </w:rPr>
              <w:t>ism</w:t>
            </w:r>
            <w:r>
              <w:rPr>
                <w:rFonts w:cs="Arial"/>
                <w:noProof/>
                <w:lang w:val="en-GB"/>
              </w:rPr>
              <w:t xml:space="preserve"> Headquarters, Bishops </w:t>
            </w:r>
            <w:r w:rsidR="003F324B">
              <w:rPr>
                <w:rFonts w:cs="Arial"/>
                <w:noProof/>
                <w:lang w:val="en-GB"/>
              </w:rPr>
              <w:t>and Deaconesses from Revival</w:t>
            </w:r>
            <w:r w:rsidR="002120F4">
              <w:rPr>
                <w:rFonts w:cs="Arial"/>
                <w:noProof/>
                <w:lang w:val="en-GB"/>
              </w:rPr>
              <w:t>ism</w:t>
            </w:r>
            <w:r w:rsidR="003F324B">
              <w:rPr>
                <w:rFonts w:cs="Arial"/>
                <w:noProof/>
                <w:lang w:val="en-GB"/>
              </w:rPr>
              <w:t xml:space="preserve"> Churches, Academics and Cultural Researchers, the National Library of Jamaica, the Jamaica National Commission for UNESCO and Technical Experts from the Ministry of Culture, Gender, Entertainment and Sport, including the </w:t>
            </w:r>
            <w:r w:rsidR="00CE36DD">
              <w:rPr>
                <w:rFonts w:cs="Arial"/>
                <w:noProof/>
                <w:lang w:val="en-GB"/>
              </w:rPr>
              <w:t xml:space="preserve">national </w:t>
            </w:r>
            <w:r w:rsidR="003F324B">
              <w:rPr>
                <w:rFonts w:cs="Arial"/>
                <w:noProof/>
                <w:lang w:val="en-GB"/>
              </w:rPr>
              <w:t xml:space="preserve">Focal Point on Intangible Cultural Heritage in Jamaica. Careful attention was placed to ensure that there was gender balance on the NTWG-ICH. </w:t>
            </w:r>
          </w:p>
          <w:p w:rsidR="001937F9" w:rsidRDefault="003F324B" w:rsidP="00512479">
            <w:pPr>
              <w:pStyle w:val="formtext"/>
              <w:spacing w:before="120" w:after="120"/>
              <w:jc w:val="both"/>
              <w:rPr>
                <w:rFonts w:cs="Arial"/>
                <w:noProof/>
                <w:lang w:val="en-GB"/>
              </w:rPr>
            </w:pPr>
            <w:r>
              <w:rPr>
                <w:rFonts w:cs="Arial"/>
                <w:noProof/>
                <w:lang w:val="en-GB"/>
              </w:rPr>
              <w:t>The NTWG-ICH engaged with members of the Revival</w:t>
            </w:r>
            <w:r w:rsidR="002120F4">
              <w:rPr>
                <w:rFonts w:cs="Arial"/>
                <w:noProof/>
                <w:lang w:val="en-GB"/>
              </w:rPr>
              <w:t>ism</w:t>
            </w:r>
            <w:r>
              <w:rPr>
                <w:rFonts w:cs="Arial"/>
                <w:noProof/>
                <w:lang w:val="en-GB"/>
              </w:rPr>
              <w:t xml:space="preserve"> community who formally signalled their </w:t>
            </w:r>
            <w:r w:rsidR="001937F9">
              <w:rPr>
                <w:rFonts w:cs="Arial"/>
                <w:noProof/>
                <w:lang w:val="en-GB"/>
              </w:rPr>
              <w:t>approval of the process to nominate the element and who gave their free, prior and informed consent to the Technical Working Group to conduct a series of activities including the documentation of oral testimony of Practitioners and Elders, documentation of Revival</w:t>
            </w:r>
            <w:r w:rsidR="002120F4">
              <w:rPr>
                <w:rFonts w:cs="Arial"/>
                <w:noProof/>
                <w:lang w:val="en-GB"/>
              </w:rPr>
              <w:t>ism</w:t>
            </w:r>
            <w:r w:rsidR="001937F9">
              <w:rPr>
                <w:rFonts w:cs="Arial"/>
                <w:noProof/>
                <w:lang w:val="en-GB"/>
              </w:rPr>
              <w:t xml:space="preserve"> tables/"boards" and attendance at special events such as Consecrations. </w:t>
            </w:r>
          </w:p>
          <w:p w:rsidR="00F54975" w:rsidRDefault="001937F9" w:rsidP="00512479">
            <w:pPr>
              <w:pStyle w:val="formtext"/>
              <w:spacing w:before="120" w:after="120"/>
              <w:jc w:val="both"/>
              <w:rPr>
                <w:rFonts w:cs="Arial"/>
                <w:noProof/>
                <w:lang w:val="en-GB"/>
              </w:rPr>
            </w:pPr>
            <w:r>
              <w:rPr>
                <w:rFonts w:cs="Arial"/>
                <w:noProof/>
                <w:lang w:val="en-GB"/>
              </w:rPr>
              <w:t>These year-long activities also coincided with the untimely passing of the former Prime Minister, Most Hon. Edward Seaga, who had helped to raise the public profile of Revival</w:t>
            </w:r>
            <w:r w:rsidR="002120F4">
              <w:rPr>
                <w:rFonts w:cs="Arial"/>
                <w:noProof/>
                <w:lang w:val="en-GB"/>
              </w:rPr>
              <w:t>ism</w:t>
            </w:r>
            <w:r>
              <w:rPr>
                <w:rFonts w:cs="Arial"/>
                <w:noProof/>
                <w:lang w:val="en-GB"/>
              </w:rPr>
              <w:t xml:space="preserve"> in Jamaica as both a Practitioner as well as his authored papers and documentation of the music of the element. </w:t>
            </w:r>
            <w:r>
              <w:rPr>
                <w:rFonts w:cs="Arial"/>
                <w:noProof/>
                <w:lang w:val="en-GB"/>
              </w:rPr>
              <w:lastRenderedPageBreak/>
              <w:t>In tribute to his work to create greater awareness of the element</w:t>
            </w:r>
            <w:r w:rsidR="002120F4">
              <w:rPr>
                <w:rFonts w:cs="Arial"/>
                <w:noProof/>
                <w:lang w:val="en-GB"/>
              </w:rPr>
              <w:t>,</w:t>
            </w:r>
            <w:r>
              <w:rPr>
                <w:rFonts w:cs="Arial"/>
                <w:noProof/>
                <w:lang w:val="en-GB"/>
              </w:rPr>
              <w:t xml:space="preserve"> several Revival</w:t>
            </w:r>
            <w:r w:rsidR="002120F4">
              <w:rPr>
                <w:rFonts w:cs="Arial"/>
                <w:noProof/>
                <w:lang w:val="en-GB"/>
              </w:rPr>
              <w:t xml:space="preserve">lism </w:t>
            </w:r>
            <w:r>
              <w:rPr>
                <w:rFonts w:cs="Arial"/>
                <w:noProof/>
                <w:lang w:val="en-GB"/>
              </w:rPr>
              <w:t>tables were held islandwide in June 2019</w:t>
            </w:r>
            <w:r w:rsidR="00F02BED">
              <w:rPr>
                <w:rFonts w:cs="Arial"/>
                <w:noProof/>
                <w:lang w:val="en-GB"/>
              </w:rPr>
              <w:t>,</w:t>
            </w:r>
            <w:r>
              <w:rPr>
                <w:rFonts w:cs="Arial"/>
                <w:noProof/>
                <w:lang w:val="en-GB"/>
              </w:rPr>
              <w:t xml:space="preserve"> prior to the State Funeral for Mr. Seaga. </w:t>
            </w:r>
            <w:r w:rsidR="00F02BED">
              <w:rPr>
                <w:rFonts w:cs="Arial"/>
                <w:noProof/>
                <w:lang w:val="en-GB"/>
              </w:rPr>
              <w:t>Other major Revival</w:t>
            </w:r>
            <w:r w:rsidR="002120F4">
              <w:rPr>
                <w:rFonts w:cs="Arial"/>
                <w:noProof/>
                <w:lang w:val="en-GB"/>
              </w:rPr>
              <w:t>ism</w:t>
            </w:r>
            <w:r w:rsidR="00F02BED">
              <w:rPr>
                <w:rFonts w:cs="Arial"/>
                <w:noProof/>
                <w:lang w:val="en-GB"/>
              </w:rPr>
              <w:t xml:space="preserve"> activities in which the Technical Working Group was involved included the Revival Time Music Festival in October 2019</w:t>
            </w:r>
            <w:r w:rsidR="002120F4">
              <w:rPr>
                <w:rFonts w:cs="Arial"/>
                <w:noProof/>
                <w:lang w:val="en-GB"/>
              </w:rPr>
              <w:t>,</w:t>
            </w:r>
            <w:r w:rsidR="00F02BED">
              <w:rPr>
                <w:rFonts w:cs="Arial"/>
                <w:noProof/>
                <w:lang w:val="en-GB"/>
              </w:rPr>
              <w:t xml:space="preserve"> and the </w:t>
            </w:r>
            <w:r w:rsidR="002120F4">
              <w:rPr>
                <w:rFonts w:cs="Arial"/>
                <w:noProof/>
                <w:lang w:val="en-GB"/>
              </w:rPr>
              <w:t xml:space="preserve">Revivalism </w:t>
            </w:r>
            <w:r w:rsidR="00F02BED">
              <w:rPr>
                <w:rFonts w:cs="Arial"/>
                <w:noProof/>
                <w:lang w:val="en-GB"/>
              </w:rPr>
              <w:t xml:space="preserve">Gathering </w:t>
            </w:r>
            <w:r w:rsidR="002120F4">
              <w:rPr>
                <w:rFonts w:cs="Arial"/>
                <w:noProof/>
                <w:lang w:val="en-GB"/>
              </w:rPr>
              <w:t xml:space="preserve">held </w:t>
            </w:r>
            <w:r w:rsidR="00F02BED">
              <w:rPr>
                <w:rFonts w:cs="Arial"/>
                <w:noProof/>
                <w:lang w:val="en-GB"/>
              </w:rPr>
              <w:t>in tribute to the late Revival</w:t>
            </w:r>
            <w:r w:rsidR="002120F4">
              <w:rPr>
                <w:rFonts w:cs="Arial"/>
                <w:noProof/>
                <w:lang w:val="en-GB"/>
              </w:rPr>
              <w:t>ism</w:t>
            </w:r>
            <w:r w:rsidR="00F02BED">
              <w:rPr>
                <w:rFonts w:cs="Arial"/>
                <w:noProof/>
                <w:lang w:val="en-GB"/>
              </w:rPr>
              <w:t xml:space="preserve"> Shepherd Mallica "Kapo" Reynolds in February 2020. </w:t>
            </w:r>
            <w:r>
              <w:rPr>
                <w:rFonts w:cs="Arial"/>
                <w:noProof/>
                <w:lang w:val="en-GB"/>
              </w:rPr>
              <w:t xml:space="preserve"> </w:t>
            </w:r>
            <w:r w:rsidR="00F02BED">
              <w:rPr>
                <w:rFonts w:cs="Arial"/>
                <w:noProof/>
                <w:lang w:val="en-GB"/>
              </w:rPr>
              <w:t>The NTWG-ICH also attended the annual first quarter Revival</w:t>
            </w:r>
            <w:r w:rsidR="002120F4">
              <w:rPr>
                <w:rFonts w:cs="Arial"/>
                <w:noProof/>
                <w:lang w:val="en-GB"/>
              </w:rPr>
              <w:t>ism</w:t>
            </w:r>
            <w:r w:rsidR="00F02BED">
              <w:rPr>
                <w:rFonts w:cs="Arial"/>
                <w:noProof/>
                <w:lang w:val="en-GB"/>
              </w:rPr>
              <w:t xml:space="preserve"> Gathering held in Watt Town, St Ann on March 5, 2020. </w:t>
            </w:r>
          </w:p>
          <w:p w:rsidR="00512479" w:rsidRPr="00512479" w:rsidRDefault="00512479" w:rsidP="00512479">
            <w:pPr>
              <w:pStyle w:val="formtext"/>
              <w:spacing w:before="120" w:after="120"/>
              <w:jc w:val="both"/>
              <w:rPr>
                <w:rFonts w:cs="Arial"/>
                <w:noProof/>
                <w:lang w:val="en-GB"/>
              </w:rPr>
            </w:pPr>
            <w:r w:rsidRPr="00512479">
              <w:rPr>
                <w:rFonts w:cs="Arial"/>
                <w:noProof/>
                <w:lang w:val="en-GB"/>
              </w:rPr>
              <w:t xml:space="preserve">The </w:t>
            </w:r>
            <w:r w:rsidR="00D95103">
              <w:rPr>
                <w:rFonts w:cs="Arial"/>
                <w:noProof/>
                <w:lang w:val="en-GB"/>
              </w:rPr>
              <w:t>NTWG-ICH carried out regular meetings during which</w:t>
            </w:r>
            <w:r w:rsidRPr="00512479">
              <w:rPr>
                <w:rFonts w:cs="Arial"/>
                <w:noProof/>
                <w:lang w:val="en-GB"/>
              </w:rPr>
              <w:t xml:space="preserve"> the stages of the nomination process were planned. These meetings </w:t>
            </w:r>
            <w:r w:rsidR="00D95103">
              <w:rPr>
                <w:rFonts w:cs="Arial"/>
                <w:noProof/>
                <w:lang w:val="en-GB"/>
              </w:rPr>
              <w:t>facilitated the full participation of the Revival</w:t>
            </w:r>
            <w:r w:rsidR="002120F4">
              <w:rPr>
                <w:rFonts w:cs="Arial"/>
                <w:noProof/>
                <w:lang w:val="en-GB"/>
              </w:rPr>
              <w:t>ism</w:t>
            </w:r>
            <w:r w:rsidR="00D95103">
              <w:rPr>
                <w:rFonts w:cs="Arial"/>
                <w:noProof/>
                <w:lang w:val="en-GB"/>
              </w:rPr>
              <w:t xml:space="preserve"> community in Jamaica and they were integral to the formulation and elaboration of initiatives including s</w:t>
            </w:r>
            <w:r w:rsidRPr="00512479">
              <w:rPr>
                <w:rFonts w:cs="Arial"/>
                <w:noProof/>
                <w:lang w:val="en-GB"/>
              </w:rPr>
              <w:t>afeguarding measures</w:t>
            </w:r>
            <w:r w:rsidR="00D95103">
              <w:rPr>
                <w:rFonts w:cs="Arial"/>
                <w:noProof/>
                <w:lang w:val="en-GB"/>
              </w:rPr>
              <w:t xml:space="preserve">, especially those which target </w:t>
            </w:r>
            <w:r w:rsidRPr="00512479">
              <w:rPr>
                <w:rFonts w:cs="Arial"/>
                <w:noProof/>
                <w:lang w:val="en-GB"/>
              </w:rPr>
              <w:t>new generation</w:t>
            </w:r>
            <w:r w:rsidR="00D95103">
              <w:rPr>
                <w:rFonts w:cs="Arial"/>
                <w:noProof/>
                <w:lang w:val="en-GB"/>
              </w:rPr>
              <w:t xml:space="preserve"> of Revivalists</w:t>
            </w:r>
            <w:r w:rsidRPr="00512479">
              <w:rPr>
                <w:rFonts w:cs="Arial"/>
                <w:noProof/>
                <w:lang w:val="en-GB"/>
              </w:rPr>
              <w:t>.</w:t>
            </w:r>
            <w:r w:rsidR="00D95103">
              <w:rPr>
                <w:rFonts w:cs="Arial"/>
                <w:noProof/>
                <w:lang w:val="en-GB"/>
              </w:rPr>
              <w:t xml:space="preserve"> </w:t>
            </w:r>
            <w:r w:rsidRPr="00512479">
              <w:rPr>
                <w:rFonts w:cs="Arial"/>
                <w:noProof/>
                <w:lang w:val="en-GB"/>
              </w:rPr>
              <w:t xml:space="preserve">The nomination dossier and </w:t>
            </w:r>
            <w:r w:rsidR="00D95103">
              <w:rPr>
                <w:rFonts w:cs="Arial"/>
                <w:noProof/>
                <w:lang w:val="en-GB"/>
              </w:rPr>
              <w:t>related documentation were constantly reviwed and ammended following consultation with the Revival</w:t>
            </w:r>
            <w:r w:rsidR="002120F4">
              <w:rPr>
                <w:rFonts w:cs="Arial"/>
                <w:noProof/>
                <w:lang w:val="en-GB"/>
              </w:rPr>
              <w:t>ism</w:t>
            </w:r>
            <w:r w:rsidR="00D95103">
              <w:rPr>
                <w:rFonts w:cs="Arial"/>
                <w:noProof/>
                <w:lang w:val="en-GB"/>
              </w:rPr>
              <w:t xml:space="preserve"> community to ensure that safeguarding plans were reflective of their practices and in keeping with the community's guidelines. </w:t>
            </w:r>
          </w:p>
          <w:p w:rsidR="00B37B5A" w:rsidRPr="008E49CD" w:rsidRDefault="00F54975" w:rsidP="00CE36DD">
            <w:pPr>
              <w:pStyle w:val="formtext"/>
              <w:spacing w:before="120" w:after="120" w:line="240" w:lineRule="auto"/>
              <w:jc w:val="both"/>
              <w:rPr>
                <w:lang w:val="en-GB"/>
              </w:rPr>
            </w:pPr>
            <w:r>
              <w:rPr>
                <w:rFonts w:cs="Arial"/>
                <w:noProof/>
                <w:lang w:val="en-GB"/>
              </w:rPr>
              <w:t xml:space="preserve">This approach of </w:t>
            </w:r>
            <w:r w:rsidR="00512479" w:rsidRPr="00512479">
              <w:rPr>
                <w:rFonts w:cs="Arial"/>
                <w:noProof/>
                <w:lang w:val="en-GB"/>
              </w:rPr>
              <w:t xml:space="preserve">consultations and collaboration helped to increase the awareness of the </w:t>
            </w:r>
            <w:r>
              <w:rPr>
                <w:rFonts w:cs="Arial"/>
                <w:noProof/>
                <w:lang w:val="en-GB"/>
              </w:rPr>
              <w:t xml:space="preserve">element, nationally, as an example of </w:t>
            </w:r>
            <w:r w:rsidR="00512479" w:rsidRPr="00512479">
              <w:rPr>
                <w:rFonts w:cs="Arial"/>
                <w:noProof/>
                <w:lang w:val="en-GB"/>
              </w:rPr>
              <w:t>inta</w:t>
            </w:r>
            <w:r>
              <w:rPr>
                <w:rFonts w:cs="Arial"/>
                <w:noProof/>
                <w:lang w:val="en-GB"/>
              </w:rPr>
              <w:t>n</w:t>
            </w:r>
            <w:r w:rsidR="00512479" w:rsidRPr="00512479">
              <w:rPr>
                <w:rFonts w:cs="Arial"/>
                <w:noProof/>
                <w:lang w:val="en-GB"/>
              </w:rPr>
              <w:t>gible cultural heritage</w:t>
            </w:r>
            <w:r>
              <w:rPr>
                <w:rFonts w:cs="Arial"/>
                <w:noProof/>
                <w:lang w:val="en-GB"/>
              </w:rPr>
              <w:t>,</w:t>
            </w:r>
            <w:r w:rsidR="00512479" w:rsidRPr="00512479">
              <w:rPr>
                <w:rFonts w:cs="Arial"/>
                <w:noProof/>
                <w:lang w:val="en-GB"/>
              </w:rPr>
              <w:t xml:space="preserve"> </w:t>
            </w:r>
            <w:r>
              <w:rPr>
                <w:rFonts w:cs="Arial"/>
                <w:noProof/>
                <w:lang w:val="en-GB"/>
              </w:rPr>
              <w:t xml:space="preserve">while highlighting </w:t>
            </w:r>
            <w:r w:rsidR="00512479" w:rsidRPr="00512479">
              <w:rPr>
                <w:rFonts w:cs="Arial"/>
                <w:noProof/>
                <w:lang w:val="en-GB"/>
              </w:rPr>
              <w:t xml:space="preserve">and </w:t>
            </w:r>
            <w:r>
              <w:rPr>
                <w:rFonts w:cs="Arial"/>
                <w:noProof/>
                <w:lang w:val="en-GB"/>
              </w:rPr>
              <w:t xml:space="preserve">the importance of the process to </w:t>
            </w:r>
            <w:r w:rsidR="00512479" w:rsidRPr="00512479">
              <w:rPr>
                <w:rFonts w:cs="Arial"/>
                <w:noProof/>
                <w:lang w:val="en-GB"/>
              </w:rPr>
              <w:t>safeguard</w:t>
            </w:r>
            <w:r>
              <w:rPr>
                <w:rFonts w:cs="Arial"/>
                <w:noProof/>
                <w:lang w:val="en-GB"/>
              </w:rPr>
              <w:t xml:space="preserve"> the element. (48</w:t>
            </w:r>
            <w:r w:rsidR="00CE36DD">
              <w:rPr>
                <w:rFonts w:cs="Arial"/>
                <w:noProof/>
                <w:lang w:val="en-GB"/>
              </w:rPr>
              <w:t>1</w:t>
            </w:r>
            <w:r>
              <w:rPr>
                <w:rFonts w:cs="Arial"/>
                <w:noProof/>
                <w:lang w:val="en-GB"/>
              </w:rPr>
              <w:t xml:space="preserve"> wds.)</w:t>
            </w:r>
          </w:p>
        </w:tc>
      </w:tr>
      <w:tr w:rsidR="00B37B5A" w:rsidRPr="008E49CD" w:rsidTr="001F65D7">
        <w:tc>
          <w:tcPr>
            <w:tcW w:w="9649" w:type="dxa"/>
            <w:tcBorders>
              <w:top w:val="nil"/>
              <w:left w:val="nil"/>
              <w:right w:val="nil"/>
            </w:tcBorders>
            <w:shd w:val="clear" w:color="auto" w:fill="auto"/>
          </w:tcPr>
          <w:p w:rsidR="00B37B5A" w:rsidRPr="008E49CD" w:rsidRDefault="00B37B5A" w:rsidP="0010546D">
            <w:pPr>
              <w:pStyle w:val="Grille02N"/>
              <w:jc w:val="left"/>
              <w:rPr>
                <w:lang w:val="en-GB"/>
              </w:rPr>
            </w:pPr>
            <w:r w:rsidRPr="004856B0">
              <w:rPr>
                <w:lang w:val="en-GB"/>
              </w:rPr>
              <w:lastRenderedPageBreak/>
              <w:t>4.b.</w:t>
            </w:r>
            <w:r w:rsidRPr="004856B0">
              <w:rPr>
                <w:lang w:val="en-GB"/>
              </w:rPr>
              <w:tab/>
            </w:r>
            <w:r w:rsidRPr="008E49CD">
              <w:rPr>
                <w:lang w:val="en-GB"/>
              </w:rPr>
              <w:t>Free, prior and informed consent to the nomination</w:t>
            </w:r>
          </w:p>
          <w:p w:rsidR="00B37B5A" w:rsidRPr="004856B0" w:rsidRDefault="00B37B5A" w:rsidP="001B6F0E">
            <w:pPr>
              <w:pStyle w:val="Info03"/>
              <w:keepNext w:val="0"/>
              <w:spacing w:before="120" w:line="240" w:lineRule="auto"/>
              <w:rPr>
                <w:rFonts w:eastAsia="SimSun"/>
                <w:sz w:val="18"/>
                <w:szCs w:val="18"/>
                <w:lang w:val="en-GB"/>
              </w:rPr>
            </w:pPr>
            <w:r w:rsidRPr="004856B0">
              <w:rPr>
                <w:rFonts w:eastAsia="SimSun"/>
                <w:sz w:val="18"/>
                <w:szCs w:val="18"/>
                <w:lang w:val="en-GB"/>
              </w:rPr>
              <w:t xml:space="preserve">The free, prior and informed consent to the nomination of the element </w:t>
            </w:r>
            <w:r w:rsidR="0074602E">
              <w:rPr>
                <w:rFonts w:eastAsia="SimSun"/>
                <w:sz w:val="18"/>
                <w:szCs w:val="18"/>
                <w:lang w:val="en-GB"/>
              </w:rPr>
              <w:t>of</w:t>
            </w:r>
            <w:r w:rsidR="0074602E" w:rsidRPr="004856B0">
              <w:rPr>
                <w:rFonts w:eastAsia="SimSun"/>
                <w:sz w:val="18"/>
                <w:szCs w:val="18"/>
                <w:lang w:val="en-GB"/>
              </w:rPr>
              <w:t xml:space="preserve"> </w:t>
            </w:r>
            <w:r w:rsidRPr="004856B0">
              <w:rPr>
                <w:rFonts w:eastAsia="SimSun"/>
                <w:sz w:val="18"/>
                <w:szCs w:val="18"/>
                <w:lang w:val="en-GB"/>
              </w:rPr>
              <w:t xml:space="preserve">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w:t>
            </w:r>
            <w:r w:rsidR="003A12DC" w:rsidRPr="008E49CD">
              <w:rPr>
                <w:rFonts w:eastAsia="SimSun"/>
                <w:sz w:val="18"/>
                <w:szCs w:val="18"/>
                <w:lang w:val="en-GB"/>
              </w:rPr>
              <w:t xml:space="preserve">Evidence of free, prior and informed consent shall be provided in one of the working languages of the Committee (English or French), as well as </w:t>
            </w:r>
            <w:r w:rsidR="009F28D6">
              <w:rPr>
                <w:rFonts w:eastAsia="SimSun"/>
                <w:sz w:val="18"/>
                <w:szCs w:val="18"/>
                <w:lang w:val="en-GB"/>
              </w:rPr>
              <w:t xml:space="preserve">in </w:t>
            </w:r>
            <w:r w:rsidR="003A12DC" w:rsidRPr="008E49CD">
              <w:rPr>
                <w:rFonts w:eastAsia="SimSun"/>
                <w:sz w:val="18"/>
                <w:szCs w:val="18"/>
                <w:lang w:val="en-GB"/>
              </w:rPr>
              <w:t>the language of the community concerned if its members use languages other than English or French</w:t>
            </w:r>
            <w:r w:rsidR="0097092F">
              <w:rPr>
                <w:rFonts w:eastAsia="SimSun"/>
                <w:sz w:val="18"/>
                <w:szCs w:val="18"/>
                <w:lang w:val="en-GB"/>
              </w:rPr>
              <w:t>.</w:t>
            </w:r>
          </w:p>
          <w:p w:rsidR="00B37B5A" w:rsidRPr="003975B9" w:rsidRDefault="00B37B5A" w:rsidP="001B6F0E">
            <w:pPr>
              <w:pStyle w:val="Info03"/>
              <w:keepNext w:val="0"/>
              <w:tabs>
                <w:tab w:val="clear" w:pos="2268"/>
              </w:tabs>
              <w:spacing w:before="120" w:after="0" w:line="240" w:lineRule="auto"/>
              <w:rPr>
                <w:rFonts w:eastAsia="SimSun"/>
                <w:bCs/>
                <w:sz w:val="18"/>
                <w:szCs w:val="18"/>
                <w:lang w:val="en-GB"/>
              </w:rPr>
            </w:pPr>
            <w:r w:rsidRPr="004856B0">
              <w:rPr>
                <w:rFonts w:eastAsia="SimSun"/>
                <w:sz w:val="18"/>
                <w:szCs w:val="18"/>
                <w:lang w:val="en-GB"/>
              </w:rPr>
              <w:t>Attach to the nomination form information showing such consent and indicate below what documents you are providing</w:t>
            </w:r>
            <w:r w:rsidR="00723E33">
              <w:rPr>
                <w:rFonts w:eastAsia="SimSun"/>
                <w:sz w:val="18"/>
                <w:szCs w:val="18"/>
                <w:lang w:val="en-GB"/>
              </w:rPr>
              <w:t xml:space="preserve">, </w:t>
            </w:r>
            <w:bookmarkStart w:id="7" w:name="OLE_LINK11"/>
            <w:bookmarkStart w:id="8" w:name="OLE_LINK12"/>
            <w:r w:rsidR="00723E33">
              <w:rPr>
                <w:rFonts w:eastAsia="SimSun"/>
                <w:sz w:val="18"/>
                <w:szCs w:val="18"/>
                <w:lang w:val="en-GB"/>
              </w:rPr>
              <w:t>how they were obtained</w:t>
            </w:r>
            <w:r w:rsidRPr="004856B0">
              <w:rPr>
                <w:rFonts w:eastAsia="SimSun"/>
                <w:sz w:val="18"/>
                <w:szCs w:val="18"/>
                <w:lang w:val="en-GB"/>
              </w:rPr>
              <w:t xml:space="preserve"> </w:t>
            </w:r>
            <w:bookmarkEnd w:id="7"/>
            <w:bookmarkEnd w:id="8"/>
            <w:r w:rsidRPr="004856B0">
              <w:rPr>
                <w:rFonts w:eastAsia="SimSun"/>
                <w:sz w:val="18"/>
                <w:szCs w:val="18"/>
                <w:lang w:val="en-GB"/>
              </w:rPr>
              <w:t>and what form they take.</w:t>
            </w:r>
            <w:r w:rsidRPr="003975B9">
              <w:rPr>
                <w:rFonts w:eastAsia="SimSun"/>
                <w:bCs/>
                <w:sz w:val="18"/>
                <w:szCs w:val="18"/>
                <w:lang w:val="en-GB"/>
              </w:rPr>
              <w:t xml:space="preserve"> </w:t>
            </w:r>
            <w:r w:rsidR="00E131A1">
              <w:rPr>
                <w:rFonts w:eastAsia="SimSun"/>
                <w:sz w:val="18"/>
                <w:szCs w:val="18"/>
                <w:lang w:val="en-GB"/>
              </w:rPr>
              <w:t>Indicate also the gender of the people providing their consent.</w:t>
            </w:r>
          </w:p>
          <w:p w:rsidR="00B37B5A" w:rsidRPr="00C459FC" w:rsidRDefault="00B37B5A" w:rsidP="001B6F0E">
            <w:pPr>
              <w:pStyle w:val="Info03"/>
              <w:keepNext w:val="0"/>
              <w:spacing w:line="240" w:lineRule="auto"/>
              <w:jc w:val="right"/>
              <w:rPr>
                <w:lang w:val="en-GB"/>
              </w:rPr>
            </w:pPr>
            <w:r w:rsidRPr="003975B9">
              <w:rPr>
                <w:rFonts w:eastAsia="SimSun"/>
                <w:bCs/>
                <w:sz w:val="18"/>
                <w:szCs w:val="18"/>
                <w:lang w:val="en-GB"/>
              </w:rPr>
              <w:t>Not</w:t>
            </w:r>
            <w:r w:rsidR="002C7A0C" w:rsidRPr="003975B9">
              <w:rPr>
                <w:rFonts w:eastAsia="SimSun"/>
                <w:bCs/>
                <w:sz w:val="18"/>
                <w:szCs w:val="18"/>
                <w:lang w:val="en-GB"/>
              </w:rPr>
              <w:t xml:space="preserve"> fewer than 150 or more than </w:t>
            </w:r>
            <w:r w:rsidRPr="00545E51">
              <w:rPr>
                <w:rFonts w:eastAsia="SimSun"/>
                <w:bCs/>
                <w:sz w:val="18"/>
                <w:szCs w:val="18"/>
                <w:lang w:val="en-GB"/>
              </w:rPr>
              <w:t>250 words</w:t>
            </w:r>
          </w:p>
        </w:tc>
      </w:tr>
      <w:tr w:rsidR="00B37B5A"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B37B5A" w:rsidRPr="004856B0" w:rsidRDefault="00F54975" w:rsidP="00AD3859">
            <w:pPr>
              <w:pStyle w:val="Rponse"/>
              <w:keepNext/>
              <w:keepLines/>
              <w:spacing w:before="120" w:after="120"/>
              <w:rPr>
                <w:lang w:val="en-GB"/>
              </w:rPr>
            </w:pPr>
            <w:r w:rsidRPr="00F54975">
              <w:rPr>
                <w:rFonts w:eastAsia="SimSun"/>
                <w:noProof/>
                <w:lang w:val="en-GB"/>
              </w:rPr>
              <w:t xml:space="preserve">The free, prior and informed consent </w:t>
            </w:r>
            <w:r>
              <w:rPr>
                <w:rFonts w:eastAsia="SimSun"/>
                <w:noProof/>
                <w:lang w:val="en-GB"/>
              </w:rPr>
              <w:t>for the element Revival</w:t>
            </w:r>
            <w:r w:rsidR="00AD3859">
              <w:rPr>
                <w:rFonts w:eastAsia="SimSun"/>
                <w:noProof/>
                <w:lang w:val="en-GB"/>
              </w:rPr>
              <w:t>ism,</w:t>
            </w:r>
            <w:r>
              <w:rPr>
                <w:rFonts w:eastAsia="SimSun"/>
                <w:noProof/>
                <w:lang w:val="en-GB"/>
              </w:rPr>
              <w:t xml:space="preserve"> Religious Practice of Jamaica </w:t>
            </w:r>
            <w:r w:rsidRPr="00F54975">
              <w:rPr>
                <w:rFonts w:eastAsia="SimSun"/>
                <w:noProof/>
                <w:lang w:val="en-GB"/>
              </w:rPr>
              <w:t xml:space="preserve">to </w:t>
            </w:r>
            <w:r>
              <w:rPr>
                <w:rFonts w:eastAsia="SimSun"/>
                <w:noProof/>
                <w:lang w:val="en-GB"/>
              </w:rPr>
              <w:t xml:space="preserve">be inscribed </w:t>
            </w:r>
            <w:r w:rsidRPr="00F54975">
              <w:rPr>
                <w:rFonts w:eastAsia="SimSun"/>
                <w:noProof/>
                <w:lang w:val="en-GB"/>
              </w:rPr>
              <w:t>on UNESCO</w:t>
            </w:r>
            <w:r>
              <w:rPr>
                <w:rFonts w:eastAsia="SimSun"/>
                <w:noProof/>
                <w:lang w:val="en-GB"/>
              </w:rPr>
              <w:t>'s</w:t>
            </w:r>
            <w:r w:rsidRPr="00F54975">
              <w:rPr>
                <w:rFonts w:eastAsia="SimSun"/>
                <w:noProof/>
                <w:lang w:val="en-GB"/>
              </w:rPr>
              <w:t xml:space="preserve"> Representative List was provided by </w:t>
            </w:r>
            <w:r w:rsidR="006A0FAA">
              <w:rPr>
                <w:rFonts w:eastAsia="SimSun"/>
                <w:noProof/>
                <w:lang w:val="en-GB"/>
              </w:rPr>
              <w:t>Elders from the Watt Town Revial</w:t>
            </w:r>
            <w:r w:rsidR="00AD3859">
              <w:rPr>
                <w:rFonts w:eastAsia="SimSun"/>
                <w:noProof/>
                <w:lang w:val="en-GB"/>
              </w:rPr>
              <w:t>ism</w:t>
            </w:r>
            <w:r w:rsidR="00917D49">
              <w:rPr>
                <w:rFonts w:eastAsia="SimSun"/>
                <w:noProof/>
                <w:lang w:val="en-GB"/>
              </w:rPr>
              <w:t xml:space="preserve"> </w:t>
            </w:r>
            <w:r w:rsidR="006A0FAA">
              <w:rPr>
                <w:rFonts w:eastAsia="SimSun"/>
                <w:noProof/>
                <w:lang w:val="en-GB"/>
              </w:rPr>
              <w:t>Headquarters</w:t>
            </w:r>
            <w:r w:rsidR="00917D49">
              <w:rPr>
                <w:rFonts w:eastAsia="SimSun"/>
                <w:noProof/>
                <w:lang w:val="en-GB"/>
              </w:rPr>
              <w:t>,</w:t>
            </w:r>
            <w:r w:rsidR="006A0FAA">
              <w:rPr>
                <w:rFonts w:eastAsia="SimSun"/>
                <w:noProof/>
                <w:lang w:val="en-GB"/>
              </w:rPr>
              <w:t xml:space="preserve"> </w:t>
            </w:r>
            <w:r w:rsidRPr="00F54975">
              <w:rPr>
                <w:rFonts w:eastAsia="SimSun"/>
                <w:noProof/>
                <w:lang w:val="en-GB"/>
              </w:rPr>
              <w:t xml:space="preserve">and by the different </w:t>
            </w:r>
            <w:r w:rsidR="006A0FAA">
              <w:rPr>
                <w:rFonts w:eastAsia="SimSun"/>
                <w:noProof/>
                <w:lang w:val="en-GB"/>
              </w:rPr>
              <w:t>Chu</w:t>
            </w:r>
            <w:r w:rsidR="0096727B">
              <w:rPr>
                <w:rFonts w:eastAsia="SimSun"/>
                <w:noProof/>
                <w:lang w:val="en-GB"/>
              </w:rPr>
              <w:t>r</w:t>
            </w:r>
            <w:r w:rsidR="006A0FAA">
              <w:rPr>
                <w:rFonts w:eastAsia="SimSun"/>
                <w:noProof/>
                <w:lang w:val="en-GB"/>
              </w:rPr>
              <w:t>ches</w:t>
            </w:r>
            <w:r w:rsidR="00917D49">
              <w:rPr>
                <w:rFonts w:eastAsia="SimSun"/>
                <w:noProof/>
                <w:lang w:val="en-GB"/>
              </w:rPr>
              <w:t xml:space="preserve"> and Mission Houses</w:t>
            </w:r>
            <w:r w:rsidRPr="00F54975">
              <w:rPr>
                <w:rFonts w:eastAsia="SimSun"/>
                <w:noProof/>
                <w:lang w:val="en-GB"/>
              </w:rPr>
              <w:t xml:space="preserve"> representing the community</w:t>
            </w:r>
            <w:r w:rsidR="006A0FAA">
              <w:rPr>
                <w:rFonts w:eastAsia="SimSun"/>
                <w:noProof/>
                <w:lang w:val="en-GB"/>
              </w:rPr>
              <w:t xml:space="preserve">. </w:t>
            </w:r>
            <w:r w:rsidR="00917D49">
              <w:rPr>
                <w:rFonts w:eastAsia="SimSun"/>
                <w:noProof/>
                <w:lang w:val="en-GB"/>
              </w:rPr>
              <w:t>It is important to note that c</w:t>
            </w:r>
            <w:r w:rsidR="006A0FAA">
              <w:rPr>
                <w:rFonts w:eastAsia="SimSun"/>
                <w:noProof/>
                <w:lang w:val="en-GB"/>
              </w:rPr>
              <w:t>ommunity c</w:t>
            </w:r>
            <w:r w:rsidR="006A0FAA" w:rsidRPr="006A0FAA">
              <w:rPr>
                <w:rFonts w:eastAsia="SimSun"/>
                <w:noProof/>
                <w:lang w:val="en-GB"/>
              </w:rPr>
              <w:t>onsent</w:t>
            </w:r>
            <w:r w:rsidR="006A0FAA">
              <w:rPr>
                <w:rFonts w:eastAsia="SimSun"/>
                <w:noProof/>
                <w:lang w:val="en-GB"/>
              </w:rPr>
              <w:t xml:space="preserve"> was </w:t>
            </w:r>
            <w:r w:rsidR="0096727B">
              <w:rPr>
                <w:rFonts w:eastAsia="SimSun"/>
                <w:noProof/>
                <w:lang w:val="en-GB"/>
              </w:rPr>
              <w:t xml:space="preserve">also </w:t>
            </w:r>
            <w:r w:rsidR="006A0FAA">
              <w:rPr>
                <w:rFonts w:eastAsia="SimSun"/>
                <w:noProof/>
                <w:lang w:val="en-GB"/>
              </w:rPr>
              <w:t xml:space="preserve">expressed through </w:t>
            </w:r>
            <w:r w:rsidR="006A0FAA" w:rsidRPr="006A0FAA">
              <w:rPr>
                <w:rFonts w:eastAsia="SimSun"/>
                <w:noProof/>
                <w:lang w:val="en-GB"/>
              </w:rPr>
              <w:t xml:space="preserve">letters </w:t>
            </w:r>
            <w:r w:rsidR="006A0FAA">
              <w:rPr>
                <w:rFonts w:eastAsia="SimSun"/>
                <w:noProof/>
                <w:lang w:val="en-GB"/>
              </w:rPr>
              <w:t>composed with their full, free, prior knowledge and commitment to the nomination process</w:t>
            </w:r>
            <w:r w:rsidR="00917D49">
              <w:rPr>
                <w:rFonts w:eastAsia="SimSun"/>
                <w:noProof/>
                <w:lang w:val="en-GB"/>
              </w:rPr>
              <w:t xml:space="preserve"> and that no template for the consent letters was provided for the community and related stakeholders, so as to ensure their unencombered support</w:t>
            </w:r>
            <w:r w:rsidR="006A0FAA">
              <w:rPr>
                <w:rFonts w:eastAsia="SimSun"/>
                <w:noProof/>
                <w:lang w:val="en-GB"/>
              </w:rPr>
              <w:t xml:space="preserve">. </w:t>
            </w:r>
            <w:r w:rsidR="006A0FAA" w:rsidRPr="006A0FAA">
              <w:rPr>
                <w:rFonts w:eastAsia="SimSun"/>
                <w:noProof/>
                <w:lang w:val="en-GB"/>
              </w:rPr>
              <w:t>The declarations of free, prior and informed consent were undersigned by the community representatives on behalf of all their member</w:t>
            </w:r>
            <w:r w:rsidR="0096727B">
              <w:rPr>
                <w:rFonts w:eastAsia="SimSun"/>
                <w:noProof/>
                <w:lang w:val="en-GB"/>
              </w:rPr>
              <w:t xml:space="preserve">s </w:t>
            </w:r>
            <w:r w:rsidR="006A0FAA" w:rsidRPr="006A0FAA">
              <w:rPr>
                <w:rFonts w:eastAsia="SimSun"/>
                <w:noProof/>
                <w:lang w:val="en-GB"/>
              </w:rPr>
              <w:t xml:space="preserve">in </w:t>
            </w:r>
            <w:r w:rsidR="0096727B">
              <w:rPr>
                <w:rFonts w:eastAsia="SimSun"/>
                <w:noProof/>
                <w:lang w:val="en-GB"/>
              </w:rPr>
              <w:t xml:space="preserve">keeping </w:t>
            </w:r>
            <w:r w:rsidR="006A0FAA" w:rsidRPr="006A0FAA">
              <w:rPr>
                <w:rFonts w:eastAsia="SimSun"/>
                <w:noProof/>
                <w:lang w:val="en-GB"/>
              </w:rPr>
              <w:t xml:space="preserve">with the </w:t>
            </w:r>
            <w:r w:rsidR="0096727B">
              <w:rPr>
                <w:rFonts w:eastAsia="SimSun"/>
                <w:noProof/>
                <w:lang w:val="en-GB"/>
              </w:rPr>
              <w:t xml:space="preserve">spirit and </w:t>
            </w:r>
            <w:r w:rsidR="006A0FAA" w:rsidRPr="006A0FAA">
              <w:rPr>
                <w:rFonts w:eastAsia="SimSun"/>
                <w:noProof/>
                <w:lang w:val="en-GB"/>
              </w:rPr>
              <w:t xml:space="preserve">principles of </w:t>
            </w:r>
            <w:r w:rsidR="00917D49">
              <w:rPr>
                <w:rFonts w:eastAsia="SimSun"/>
                <w:noProof/>
                <w:lang w:val="en-GB"/>
              </w:rPr>
              <w:t xml:space="preserve">the </w:t>
            </w:r>
            <w:r w:rsidR="006A0FAA" w:rsidRPr="006A0FAA">
              <w:rPr>
                <w:rFonts w:eastAsia="SimSun"/>
                <w:noProof/>
                <w:lang w:val="en-GB"/>
              </w:rPr>
              <w:t xml:space="preserve">2003 </w:t>
            </w:r>
            <w:r w:rsidR="0096727B">
              <w:rPr>
                <w:rFonts w:eastAsia="SimSun"/>
                <w:noProof/>
                <w:lang w:val="en-GB"/>
              </w:rPr>
              <w:t>U</w:t>
            </w:r>
            <w:r w:rsidR="006A0FAA" w:rsidRPr="006A0FAA">
              <w:rPr>
                <w:rFonts w:eastAsia="SimSun"/>
                <w:noProof/>
                <w:lang w:val="en-GB"/>
              </w:rPr>
              <w:t>NESCO Convention</w:t>
            </w:r>
            <w:r w:rsidR="00917D49">
              <w:rPr>
                <w:rFonts w:eastAsia="SimSun"/>
                <w:noProof/>
                <w:lang w:val="en-GB"/>
              </w:rPr>
              <w:t xml:space="preserve"> for the Safeguarding of the Intangible Cultural Heritage</w:t>
            </w:r>
            <w:r w:rsidR="006A0FAA" w:rsidRPr="006A0FAA">
              <w:rPr>
                <w:rFonts w:eastAsia="SimSun"/>
                <w:noProof/>
                <w:lang w:val="en-GB"/>
              </w:rPr>
              <w:t>.</w:t>
            </w:r>
            <w:r w:rsidR="0096727B">
              <w:rPr>
                <w:rFonts w:eastAsia="SimSun"/>
                <w:noProof/>
                <w:lang w:val="en-GB"/>
              </w:rPr>
              <w:t xml:space="preserve"> </w:t>
            </w:r>
            <w:r w:rsidR="00917D49">
              <w:rPr>
                <w:rFonts w:eastAsia="SimSun"/>
                <w:noProof/>
                <w:lang w:val="en-GB"/>
              </w:rPr>
              <w:t>Importantly, t</w:t>
            </w:r>
            <w:r w:rsidR="0096727B">
              <w:rPr>
                <w:rFonts w:eastAsia="SimSun"/>
                <w:noProof/>
                <w:lang w:val="en-GB"/>
              </w:rPr>
              <w:t xml:space="preserve">he consent letters </w:t>
            </w:r>
            <w:r w:rsidR="00917D49">
              <w:rPr>
                <w:rFonts w:eastAsia="SimSun"/>
                <w:noProof/>
                <w:lang w:val="en-GB"/>
              </w:rPr>
              <w:t>also r</w:t>
            </w:r>
            <w:r w:rsidR="0096727B">
              <w:rPr>
                <w:rFonts w:eastAsia="SimSun"/>
                <w:noProof/>
                <w:lang w:val="en-GB"/>
              </w:rPr>
              <w:t>e</w:t>
            </w:r>
            <w:r w:rsidR="00917D49">
              <w:rPr>
                <w:rFonts w:eastAsia="SimSun"/>
                <w:noProof/>
                <w:lang w:val="en-GB"/>
              </w:rPr>
              <w:t>veal</w:t>
            </w:r>
            <w:r w:rsidR="0096727B">
              <w:rPr>
                <w:rFonts w:eastAsia="SimSun"/>
                <w:noProof/>
                <w:lang w:val="en-GB"/>
              </w:rPr>
              <w:t xml:space="preserve"> the </w:t>
            </w:r>
            <w:r w:rsidR="00917D49">
              <w:rPr>
                <w:rFonts w:eastAsia="SimSun"/>
                <w:noProof/>
                <w:lang w:val="en-GB"/>
              </w:rPr>
              <w:t xml:space="preserve">deliberate </w:t>
            </w:r>
            <w:r w:rsidR="0096727B">
              <w:rPr>
                <w:rFonts w:eastAsia="SimSun"/>
                <w:noProof/>
                <w:lang w:val="en-GB"/>
              </w:rPr>
              <w:t>gender balance involved in the nomination process</w:t>
            </w:r>
            <w:r w:rsidR="00917D49">
              <w:rPr>
                <w:rFonts w:eastAsia="SimSun"/>
                <w:noProof/>
                <w:lang w:val="en-GB"/>
              </w:rPr>
              <w:t xml:space="preserve">. These letters of consent </w:t>
            </w:r>
            <w:r w:rsidR="0096727B">
              <w:rPr>
                <w:rFonts w:eastAsia="SimSun"/>
                <w:noProof/>
                <w:lang w:val="en-GB"/>
              </w:rPr>
              <w:t>are attached to the nomination file.</w:t>
            </w:r>
            <w:r w:rsidR="00917D49">
              <w:rPr>
                <w:rFonts w:eastAsia="SimSun"/>
                <w:noProof/>
                <w:lang w:val="en-GB"/>
              </w:rPr>
              <w:t xml:space="preserve"> (153)</w:t>
            </w:r>
            <w:r w:rsidR="0096727B">
              <w:rPr>
                <w:rFonts w:eastAsia="SimSun"/>
                <w:noProof/>
                <w:lang w:val="en-GB"/>
              </w:rPr>
              <w:t xml:space="preserve"> </w:t>
            </w:r>
          </w:p>
        </w:tc>
      </w:tr>
      <w:tr w:rsidR="00B37B5A" w:rsidRPr="008E49CD" w:rsidTr="001F65D7">
        <w:trPr>
          <w:trHeight w:val="709"/>
        </w:trPr>
        <w:tc>
          <w:tcPr>
            <w:tcW w:w="9649" w:type="dxa"/>
            <w:tcBorders>
              <w:top w:val="nil"/>
              <w:left w:val="nil"/>
              <w:right w:val="nil"/>
            </w:tcBorders>
            <w:shd w:val="clear" w:color="auto" w:fill="auto"/>
          </w:tcPr>
          <w:p w:rsidR="00B37B5A" w:rsidRPr="008E49CD" w:rsidRDefault="00B37B5A" w:rsidP="001B6F0E">
            <w:pPr>
              <w:pStyle w:val="Grille02N"/>
              <w:keepNext w:val="0"/>
              <w:jc w:val="left"/>
              <w:rPr>
                <w:lang w:val="en-GB"/>
              </w:rPr>
            </w:pPr>
            <w:r w:rsidRPr="008E49CD">
              <w:rPr>
                <w:lang w:val="en-GB"/>
              </w:rPr>
              <w:t>4.c.</w:t>
            </w:r>
            <w:r w:rsidRPr="008E49CD">
              <w:rPr>
                <w:lang w:val="en-GB"/>
              </w:rPr>
              <w:tab/>
              <w:t>Respect for customary practices governing access to the element</w:t>
            </w:r>
          </w:p>
          <w:p w:rsidR="002C7A0C" w:rsidRPr="00545E51" w:rsidRDefault="00B37B5A" w:rsidP="001B6F0E">
            <w:pPr>
              <w:pStyle w:val="Info03"/>
              <w:keepNext w:val="0"/>
              <w:spacing w:before="120" w:line="240" w:lineRule="auto"/>
              <w:rPr>
                <w:rFonts w:eastAsia="SimSun"/>
                <w:sz w:val="18"/>
                <w:szCs w:val="18"/>
                <w:lang w:val="en-GB"/>
              </w:rPr>
            </w:pPr>
            <w:r w:rsidRPr="004856B0">
              <w:rPr>
                <w:rFonts w:eastAsia="SimSun"/>
                <w:sz w:val="18"/>
                <w:szCs w:val="18"/>
                <w:lang w:val="en-GB"/>
              </w:rPr>
              <w:t xml:space="preserve">Access to certain specific aspects of intangible cultural heritage or to information about it is sometimes restricted by customary practices enacted and conducted by the communities in order, for example, to maintain the secrecy of </w:t>
            </w:r>
            <w:r w:rsidR="009F28D6" w:rsidRPr="006D23CE">
              <w:rPr>
                <w:rFonts w:eastAsia="SimSun"/>
                <w:sz w:val="18"/>
                <w:szCs w:val="18"/>
                <w:lang w:val="en-GB"/>
              </w:rPr>
              <w:t xml:space="preserve">specific </w:t>
            </w:r>
            <w:r w:rsidRPr="006D23CE">
              <w:rPr>
                <w:rFonts w:eastAsia="SimSun"/>
                <w:sz w:val="18"/>
                <w:szCs w:val="18"/>
                <w:lang w:val="en-GB"/>
              </w:rPr>
              <w:t xml:space="preserve">knowledge. </w:t>
            </w:r>
            <w:r w:rsidR="00233C1E" w:rsidRPr="006D23CE">
              <w:rPr>
                <w:rFonts w:eastAsia="SimSun"/>
                <w:sz w:val="18"/>
                <w:szCs w:val="18"/>
                <w:lang w:val="en-GB"/>
              </w:rPr>
              <w:t>If</w:t>
            </w:r>
            <w:r w:rsidRPr="006D23CE">
              <w:rPr>
                <w:rFonts w:eastAsia="SimSun"/>
                <w:sz w:val="18"/>
                <w:szCs w:val="18"/>
                <w:lang w:val="en-GB"/>
              </w:rPr>
              <w:t xml:space="preserve"> such</w:t>
            </w:r>
            <w:r w:rsidRPr="003975B9">
              <w:rPr>
                <w:rFonts w:eastAsia="SimSun"/>
                <w:sz w:val="18"/>
                <w:szCs w:val="18"/>
                <w:lang w:val="en-GB"/>
              </w:rPr>
              <w:t xml:space="preserve"> practices exist, demonstrate that </w:t>
            </w:r>
            <w:r w:rsidR="009F28D6">
              <w:rPr>
                <w:rFonts w:eastAsia="SimSun"/>
                <w:sz w:val="18"/>
                <w:szCs w:val="18"/>
                <w:lang w:val="en-GB"/>
              </w:rPr>
              <w:t xml:space="preserve">the </w:t>
            </w:r>
            <w:r w:rsidRPr="003975B9">
              <w:rPr>
                <w:rFonts w:eastAsia="SimSun"/>
                <w:sz w:val="18"/>
                <w:szCs w:val="18"/>
                <w:lang w:val="en-GB"/>
              </w:rPr>
              <w:t>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rsidR="00B37B5A" w:rsidRPr="008E49CD" w:rsidRDefault="00B37B5A" w:rsidP="001B6F0E">
            <w:pPr>
              <w:pStyle w:val="Info03"/>
              <w:keepNext w:val="0"/>
              <w:spacing w:before="120" w:after="0" w:line="240" w:lineRule="auto"/>
              <w:rPr>
                <w:rFonts w:eastAsia="SimSun"/>
                <w:sz w:val="18"/>
                <w:szCs w:val="18"/>
                <w:lang w:val="en-GB"/>
              </w:rPr>
            </w:pPr>
            <w:r w:rsidRPr="00C459FC">
              <w:rPr>
                <w:rFonts w:eastAsia="SimSun"/>
                <w:sz w:val="18"/>
                <w:szCs w:val="18"/>
                <w:lang w:val="en-GB"/>
              </w:rPr>
              <w:t xml:space="preserve">If no such practices exist, please provide a clear statement </w:t>
            </w:r>
            <w:r w:rsidR="00233C1E" w:rsidRPr="00C459FC">
              <w:rPr>
                <w:rFonts w:eastAsia="SimSun"/>
                <w:sz w:val="18"/>
                <w:szCs w:val="18"/>
                <w:lang w:val="en-GB"/>
              </w:rPr>
              <w:t xml:space="preserve">that there are </w:t>
            </w:r>
            <w:r w:rsidR="00233C1E" w:rsidRPr="008E49CD">
              <w:rPr>
                <w:rFonts w:eastAsia="SimSun"/>
                <w:sz w:val="18"/>
                <w:szCs w:val="18"/>
                <w:lang w:val="en-GB"/>
              </w:rPr>
              <w:t>no customary practices governing access to the element in at least 50 words</w:t>
            </w:r>
            <w:r w:rsidR="009F28D6">
              <w:rPr>
                <w:rFonts w:eastAsia="SimSun"/>
                <w:sz w:val="18"/>
                <w:szCs w:val="18"/>
                <w:lang w:val="en-GB"/>
              </w:rPr>
              <w:t>.</w:t>
            </w:r>
            <w:r w:rsidRPr="008E49CD">
              <w:rPr>
                <w:rFonts w:eastAsia="SimSun"/>
                <w:sz w:val="18"/>
                <w:szCs w:val="18"/>
                <w:lang w:val="en-GB"/>
              </w:rPr>
              <w:t xml:space="preserve"> </w:t>
            </w:r>
          </w:p>
          <w:p w:rsidR="00B37B5A" w:rsidRPr="008E49CD" w:rsidRDefault="00B37B5A" w:rsidP="001B6F0E">
            <w:pPr>
              <w:pStyle w:val="Info03"/>
              <w:keepNext w:val="0"/>
              <w:spacing w:line="240" w:lineRule="auto"/>
              <w:jc w:val="right"/>
              <w:rPr>
                <w:i w:val="0"/>
                <w:sz w:val="18"/>
                <w:szCs w:val="18"/>
                <w:lang w:val="en-GB"/>
              </w:rPr>
            </w:pPr>
            <w:r w:rsidRPr="008E49CD">
              <w:rPr>
                <w:rFonts w:eastAsia="SimSun"/>
                <w:bCs/>
                <w:sz w:val="18"/>
                <w:szCs w:val="18"/>
                <w:lang w:val="en-GB"/>
              </w:rPr>
              <w:t xml:space="preserve">Not </w:t>
            </w:r>
            <w:r w:rsidR="002C7A0C" w:rsidRPr="008E49CD">
              <w:rPr>
                <w:rFonts w:eastAsia="SimSun"/>
                <w:bCs/>
                <w:sz w:val="18"/>
                <w:szCs w:val="18"/>
                <w:lang w:val="en-GB"/>
              </w:rPr>
              <w:t>fewer than 50 or more than</w:t>
            </w:r>
            <w:r w:rsidRPr="008E49CD">
              <w:rPr>
                <w:rFonts w:eastAsia="SimSun"/>
                <w:bCs/>
                <w:sz w:val="18"/>
                <w:szCs w:val="18"/>
                <w:lang w:val="en-GB"/>
              </w:rPr>
              <w:t xml:space="preserve"> 250 words</w:t>
            </w:r>
          </w:p>
        </w:tc>
      </w:tr>
      <w:tr w:rsidR="00B37B5A" w:rsidRPr="008E49CD" w:rsidTr="001F65D7">
        <w:tc>
          <w:tcPr>
            <w:tcW w:w="9649" w:type="dxa"/>
            <w:tcBorders>
              <w:bottom w:val="single" w:sz="4" w:space="0" w:color="auto"/>
            </w:tcBorders>
            <w:shd w:val="clear" w:color="auto" w:fill="auto"/>
            <w:tcMar>
              <w:top w:w="113" w:type="dxa"/>
              <w:left w:w="113" w:type="dxa"/>
              <w:bottom w:w="113" w:type="dxa"/>
              <w:right w:w="113" w:type="dxa"/>
            </w:tcMar>
          </w:tcPr>
          <w:p w:rsidR="00B37B5A" w:rsidRPr="008E49CD" w:rsidRDefault="000D0879" w:rsidP="001B6F0E">
            <w:pPr>
              <w:pStyle w:val="formtext"/>
              <w:spacing w:before="120" w:after="120" w:line="240" w:lineRule="auto"/>
              <w:jc w:val="both"/>
              <w:rPr>
                <w:lang w:val="en-GB"/>
              </w:rPr>
            </w:pPr>
            <w:r>
              <w:rPr>
                <w:rFonts w:cs="Arial"/>
                <w:noProof/>
                <w:lang w:val="en-GB"/>
              </w:rPr>
              <w:t>The element Revival</w:t>
            </w:r>
            <w:r w:rsidR="00AD3859">
              <w:rPr>
                <w:rFonts w:cs="Arial"/>
                <w:noProof/>
                <w:lang w:val="en-GB"/>
              </w:rPr>
              <w:t>ism</w:t>
            </w:r>
            <w:r>
              <w:rPr>
                <w:rFonts w:cs="Arial"/>
                <w:noProof/>
                <w:lang w:val="en-GB"/>
              </w:rPr>
              <w:t>, Religious Practice of Jamaica is one that celebrates and venerates God and His Messengers who can be petitioned for intercession to deal with problems in the corporeal world. As such, the element is open to and, indeed, welcomes the full participation of the wider Jamaican population. Revival</w:t>
            </w:r>
            <w:r w:rsidR="00AD3859">
              <w:rPr>
                <w:rFonts w:cs="Arial"/>
                <w:noProof/>
                <w:lang w:val="en-GB"/>
              </w:rPr>
              <w:t>ism</w:t>
            </w:r>
            <w:r>
              <w:rPr>
                <w:rFonts w:cs="Arial"/>
                <w:noProof/>
                <w:lang w:val="en-GB"/>
              </w:rPr>
              <w:t xml:space="preserve"> Churches remain spaces where all persons, </w:t>
            </w:r>
            <w:r w:rsidR="00AE6B82">
              <w:rPr>
                <w:rFonts w:cs="Arial"/>
                <w:noProof/>
                <w:lang w:val="en-GB"/>
              </w:rPr>
              <w:t xml:space="preserve">irrespective of </w:t>
            </w:r>
            <w:r>
              <w:rPr>
                <w:rFonts w:cs="Arial"/>
                <w:noProof/>
                <w:lang w:val="en-GB"/>
              </w:rPr>
              <w:lastRenderedPageBreak/>
              <w:t>gender, age</w:t>
            </w:r>
            <w:r w:rsidR="00AE6B82">
              <w:rPr>
                <w:rFonts w:cs="Arial"/>
                <w:noProof/>
                <w:lang w:val="en-GB"/>
              </w:rPr>
              <w:t>, nationality or ethnicity can attend. Even on occasions where tables are set for particular purposes, members of the public are not prohibited from observing. Documentation of Revival</w:t>
            </w:r>
            <w:r w:rsidR="00AD3859">
              <w:rPr>
                <w:rFonts w:cs="Arial"/>
                <w:noProof/>
                <w:lang w:val="en-GB"/>
              </w:rPr>
              <w:t>ism</w:t>
            </w:r>
            <w:r w:rsidR="00AE6B82">
              <w:rPr>
                <w:rFonts w:cs="Arial"/>
                <w:noProof/>
                <w:lang w:val="en-GB"/>
              </w:rPr>
              <w:t xml:space="preserve"> Church services, Consecrations, the Watt Town Gathering and even tables is allowed, and there exists no customary practice governing access to the element. Knowledge of rites and rituals associated with the element is</w:t>
            </w:r>
            <w:r w:rsidR="0000229F">
              <w:rPr>
                <w:rFonts w:cs="Arial"/>
                <w:noProof/>
                <w:lang w:val="en-GB"/>
              </w:rPr>
              <w:t>, however,</w:t>
            </w:r>
            <w:r w:rsidR="00AE6B82">
              <w:rPr>
                <w:rFonts w:cs="Arial"/>
                <w:noProof/>
                <w:lang w:val="en-GB"/>
              </w:rPr>
              <w:t xml:space="preserve"> us</w:t>
            </w:r>
            <w:r w:rsidR="0000229F">
              <w:rPr>
                <w:rFonts w:cs="Arial"/>
                <w:noProof/>
                <w:lang w:val="en-GB"/>
              </w:rPr>
              <w:t>u</w:t>
            </w:r>
            <w:r w:rsidR="00AE6B82">
              <w:rPr>
                <w:rFonts w:cs="Arial"/>
                <w:noProof/>
                <w:lang w:val="en-GB"/>
              </w:rPr>
              <w:t>ally relayed to select novitiates during a process that can last for several years, once they have been identified for leadership roles or to perform discrete functions.</w:t>
            </w:r>
            <w:r w:rsidR="0000229F">
              <w:rPr>
                <w:rFonts w:cs="Arial"/>
                <w:noProof/>
                <w:lang w:val="en-GB"/>
              </w:rPr>
              <w:t xml:space="preserve"> (138 wds)</w:t>
            </w:r>
            <w:r>
              <w:rPr>
                <w:rFonts w:cs="Arial"/>
                <w:noProof/>
                <w:lang w:val="en-GB"/>
              </w:rPr>
              <w:t xml:space="preserve"> </w:t>
            </w:r>
          </w:p>
        </w:tc>
      </w:tr>
      <w:tr w:rsidR="00173DCE" w:rsidRPr="00106942" w:rsidTr="001F65D7">
        <w:trPr>
          <w:trHeight w:val="1144"/>
        </w:trPr>
        <w:tc>
          <w:tcPr>
            <w:tcW w:w="9649" w:type="dxa"/>
            <w:tcBorders>
              <w:top w:val="nil"/>
              <w:left w:val="nil"/>
              <w:bottom w:val="single" w:sz="4" w:space="0" w:color="auto"/>
              <w:right w:val="nil"/>
            </w:tcBorders>
            <w:shd w:val="clear" w:color="auto" w:fill="auto"/>
            <w:tcMar>
              <w:left w:w="0" w:type="dxa"/>
            </w:tcMar>
          </w:tcPr>
          <w:p w:rsidR="00173DCE" w:rsidRPr="00E22E5C" w:rsidRDefault="00173DCE" w:rsidP="001B6F0E">
            <w:pPr>
              <w:pStyle w:val="Corpsdetexte3Car"/>
              <w:keepNext w:val="0"/>
              <w:tabs>
                <w:tab w:val="left" w:pos="567"/>
                <w:tab w:val="left" w:pos="1134"/>
                <w:tab w:val="left" w:pos="1701"/>
              </w:tabs>
              <w:spacing w:line="240" w:lineRule="auto"/>
              <w:ind w:left="567" w:hanging="454"/>
              <w:jc w:val="both"/>
              <w:rPr>
                <w:bCs/>
              </w:rPr>
            </w:pPr>
            <w:r w:rsidRPr="00934897">
              <w:rPr>
                <w:rFonts w:eastAsia="Times New Roman" w:cs="Times New Roman"/>
                <w:b w:val="0"/>
                <w:sz w:val="24"/>
                <w:szCs w:val="24"/>
              </w:rPr>
              <w:lastRenderedPageBreak/>
              <w:br w:type="page"/>
            </w:r>
            <w:r w:rsidRPr="00E22E5C">
              <w:rPr>
                <w:bCs/>
              </w:rPr>
              <w:t>4.d.</w:t>
            </w:r>
            <w:r w:rsidRPr="00E22E5C">
              <w:rPr>
                <w:bCs/>
              </w:rPr>
              <w:tab/>
            </w:r>
            <w:r w:rsidR="00BC01A0">
              <w:rPr>
                <w:bCs/>
              </w:rPr>
              <w:t>C</w:t>
            </w:r>
            <w:r w:rsidRPr="00E22E5C">
              <w:rPr>
                <w:bCs/>
              </w:rPr>
              <w:t>ommunity organization(s) or representative(s)</w:t>
            </w:r>
            <w:r w:rsidR="00BC01A0">
              <w:rPr>
                <w:bCs/>
              </w:rPr>
              <w:t xml:space="preserve"> c</w:t>
            </w:r>
            <w:r w:rsidR="00BC01A0" w:rsidRPr="00E22E5C">
              <w:rPr>
                <w:bCs/>
              </w:rPr>
              <w:t>oncerned</w:t>
            </w:r>
          </w:p>
          <w:p w:rsidR="00173DCE" w:rsidRPr="00106942" w:rsidRDefault="00173DCE" w:rsidP="001B6F0E">
            <w:pPr>
              <w:pStyle w:val="Grille01N"/>
              <w:keepNext w:val="0"/>
              <w:tabs>
                <w:tab w:val="left" w:pos="567"/>
                <w:tab w:val="left" w:pos="1134"/>
                <w:tab w:val="left" w:pos="1701"/>
              </w:tabs>
              <w:spacing w:line="240" w:lineRule="auto"/>
              <w:ind w:right="113"/>
              <w:jc w:val="both"/>
              <w:rPr>
                <w:rFonts w:eastAsia="SimSun"/>
                <w:b w:val="0"/>
                <w:i/>
                <w:smallCaps w:val="0"/>
                <w:sz w:val="18"/>
                <w:szCs w:val="18"/>
                <w:lang w:val="en-GB"/>
              </w:rPr>
            </w:pPr>
            <w:r>
              <w:rPr>
                <w:rFonts w:eastAsia="SimSun"/>
                <w:b w:val="0"/>
                <w:i/>
                <w:smallCaps w:val="0"/>
                <w:sz w:val="18"/>
                <w:szCs w:val="18"/>
                <w:lang w:val="en-GB"/>
              </w:rPr>
              <w:t>Provide</w:t>
            </w:r>
            <w:r w:rsidRPr="00055490" w:rsidDel="00055710">
              <w:rPr>
                <w:rFonts w:eastAsia="SimSun"/>
                <w:b w:val="0"/>
                <w:bCs/>
                <w:i/>
                <w:iCs/>
                <w:smallCaps w:val="0"/>
                <w:sz w:val="18"/>
                <w:szCs w:val="18"/>
                <w:lang w:val="en-GB"/>
              </w:rPr>
              <w:t xml:space="preserve"> </w:t>
            </w:r>
            <w:r>
              <w:rPr>
                <w:rFonts w:eastAsia="SimSun"/>
                <w:b w:val="0"/>
                <w:bCs/>
                <w:i/>
                <w:iCs/>
                <w:smallCaps w:val="0"/>
                <w:sz w:val="18"/>
                <w:szCs w:val="18"/>
                <w:lang w:val="en-GB"/>
              </w:rPr>
              <w:t xml:space="preserve">detailed </w:t>
            </w:r>
            <w:r w:rsidRPr="00055490">
              <w:rPr>
                <w:rFonts w:eastAsia="SimSun"/>
                <w:b w:val="0"/>
                <w:bCs/>
                <w:i/>
                <w:iCs/>
                <w:smallCaps w:val="0"/>
                <w:sz w:val="18"/>
                <w:szCs w:val="18"/>
                <w:lang w:val="en-GB"/>
              </w:rPr>
              <w:t xml:space="preserve">contact information </w:t>
            </w:r>
            <w:r>
              <w:rPr>
                <w:rFonts w:eastAsia="SimSun"/>
                <w:b w:val="0"/>
                <w:bCs/>
                <w:i/>
                <w:iCs/>
                <w:smallCaps w:val="0"/>
                <w:sz w:val="18"/>
                <w:szCs w:val="18"/>
                <w:lang w:val="en-GB"/>
              </w:rPr>
              <w:t>for each</w:t>
            </w:r>
            <w:r w:rsidRPr="00055490">
              <w:rPr>
                <w:rFonts w:eastAsia="SimSun"/>
                <w:b w:val="0"/>
                <w:bCs/>
                <w:i/>
                <w:iCs/>
                <w:smallCaps w:val="0"/>
                <w:sz w:val="18"/>
                <w:szCs w:val="18"/>
                <w:lang w:val="en-GB"/>
              </w:rPr>
              <w:t xml:space="preserve"> community organization or representative, or other non-governmental organization, concerned with the element such as associations, organizations, clubs, guilds, steering committees, etc</w:t>
            </w:r>
            <w:r w:rsidRPr="00CA6620">
              <w:rPr>
                <w:rFonts w:eastAsia="SimSun"/>
                <w:i/>
                <w:smallCaps w:val="0"/>
                <w:sz w:val="18"/>
                <w:szCs w:val="18"/>
                <w:lang w:val="en-GB"/>
              </w:rPr>
              <w:t>.</w:t>
            </w:r>
            <w:r>
              <w:rPr>
                <w:rFonts w:eastAsia="SimSun"/>
                <w:b w:val="0"/>
                <w:i/>
                <w:smallCaps w:val="0"/>
                <w:sz w:val="18"/>
                <w:szCs w:val="18"/>
                <w:lang w:val="en-GB"/>
              </w:rPr>
              <w:t>:</w:t>
            </w:r>
          </w:p>
          <w:p w:rsidR="00173DCE" w:rsidRDefault="00173DCE" w:rsidP="001B6F0E">
            <w:pPr>
              <w:pStyle w:val="Info03"/>
              <w:keepNext w:val="0"/>
              <w:numPr>
                <w:ilvl w:val="0"/>
                <w:numId w:val="36"/>
              </w:numPr>
              <w:tabs>
                <w:tab w:val="clear" w:pos="2268"/>
              </w:tabs>
              <w:spacing w:before="80" w:after="80" w:line="240" w:lineRule="auto"/>
              <w:rPr>
                <w:rFonts w:eastAsia="SimSun"/>
                <w:sz w:val="18"/>
                <w:szCs w:val="18"/>
                <w:lang w:val="en-GB"/>
              </w:rPr>
            </w:pPr>
            <w:r w:rsidRPr="00934897">
              <w:rPr>
                <w:rFonts w:eastAsia="SimSun"/>
                <w:sz w:val="18"/>
                <w:szCs w:val="18"/>
                <w:lang w:val="en-GB"/>
              </w:rPr>
              <w:tab/>
            </w:r>
            <w:r>
              <w:rPr>
                <w:rFonts w:eastAsia="SimSun"/>
                <w:sz w:val="18"/>
                <w:szCs w:val="18"/>
                <w:lang w:val="en-GB"/>
              </w:rPr>
              <w:t>Name of the entity</w:t>
            </w:r>
            <w:r w:rsidR="009F28D6">
              <w:rPr>
                <w:rFonts w:eastAsia="SimSun"/>
                <w:sz w:val="18"/>
                <w:szCs w:val="18"/>
                <w:lang w:val="en-GB"/>
              </w:rPr>
              <w:t>;</w:t>
            </w:r>
          </w:p>
          <w:p w:rsidR="00173DCE" w:rsidRDefault="00173DCE" w:rsidP="001B6F0E">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Name and title of the contact person</w:t>
            </w:r>
            <w:r w:rsidR="009F28D6">
              <w:rPr>
                <w:rFonts w:eastAsia="SimSun"/>
                <w:sz w:val="18"/>
                <w:szCs w:val="18"/>
                <w:lang w:val="en-GB"/>
              </w:rPr>
              <w:t>;</w:t>
            </w:r>
          </w:p>
          <w:p w:rsidR="00173DCE" w:rsidRDefault="00173DCE" w:rsidP="001B6F0E">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Address</w:t>
            </w:r>
            <w:r w:rsidR="009F28D6">
              <w:rPr>
                <w:rFonts w:eastAsia="SimSun"/>
                <w:sz w:val="18"/>
                <w:szCs w:val="18"/>
                <w:lang w:val="en-GB"/>
              </w:rPr>
              <w:t>;</w:t>
            </w:r>
          </w:p>
          <w:p w:rsidR="00173DCE" w:rsidRDefault="00173DCE" w:rsidP="001B6F0E">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Telephone number</w:t>
            </w:r>
            <w:r w:rsidR="009F28D6">
              <w:rPr>
                <w:rFonts w:eastAsia="SimSun"/>
                <w:sz w:val="18"/>
                <w:szCs w:val="18"/>
                <w:lang w:val="en-GB"/>
              </w:rPr>
              <w:t>;</w:t>
            </w:r>
          </w:p>
          <w:p w:rsidR="00173DCE" w:rsidRDefault="00173DCE" w:rsidP="001B6F0E">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Email</w:t>
            </w:r>
            <w:r w:rsidR="009F28D6">
              <w:rPr>
                <w:rFonts w:eastAsia="SimSun"/>
                <w:sz w:val="18"/>
                <w:szCs w:val="18"/>
                <w:lang w:val="en-GB"/>
              </w:rPr>
              <w:t xml:space="preserve"> address;</w:t>
            </w:r>
          </w:p>
          <w:p w:rsidR="00173DCE" w:rsidRPr="00106942" w:rsidRDefault="00173DCE" w:rsidP="001B6F0E">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Other relevant information</w:t>
            </w:r>
            <w:r w:rsidR="009F28D6">
              <w:rPr>
                <w:rFonts w:eastAsia="SimSun"/>
                <w:sz w:val="18"/>
                <w:szCs w:val="18"/>
                <w:lang w:val="en-GB"/>
              </w:rPr>
              <w:t>.</w:t>
            </w:r>
          </w:p>
        </w:tc>
      </w:tr>
      <w:tr w:rsidR="00173DCE" w:rsidRPr="00934897" w:rsidTr="001F65D7">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D2283" w:rsidRDefault="009D2283" w:rsidP="001B6F0E">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of the entity: Mt. Olive New Life Baptist Church</w:t>
            </w:r>
          </w:p>
          <w:p w:rsidR="009D2283" w:rsidRDefault="009D228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and title of the contact person: Overseer Bishop Michael Griffiths</w:t>
            </w:r>
          </w:p>
          <w:p w:rsidR="009D2283" w:rsidRDefault="009D228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Address: 65 Old Harbour Road Spanish Town, St. Catherine, Jamaica</w:t>
            </w:r>
          </w:p>
          <w:p w:rsidR="009D2283" w:rsidRDefault="009D228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Telephone number: 876-871-7402</w:t>
            </w:r>
          </w:p>
          <w:p w:rsidR="009D2283" w:rsidRDefault="009D2283" w:rsidP="009D2283">
            <w:pPr>
              <w:pStyle w:val="formtext"/>
              <w:tabs>
                <w:tab w:val="left" w:pos="567"/>
                <w:tab w:val="left" w:pos="1134"/>
                <w:tab w:val="left" w:pos="1701"/>
              </w:tabs>
              <w:spacing w:before="120" w:after="120" w:line="240" w:lineRule="auto"/>
              <w:jc w:val="both"/>
              <w:rPr>
                <w:rFonts w:cs="Arial"/>
                <w:noProof/>
                <w:lang w:val="en-GB"/>
              </w:rPr>
            </w:pP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of the entity: Diocese of the Sacred Heart Spiritual Church of Jesus Christ International</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and title of the contact person: Chief Apostle Rt. Rev Father Ray Anthony Foster</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Address: 54 Cooke Street, Savanna La Mar, Westmoreland, Jamaica</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Telephone number: 876-418-6325/876-566-6542</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Email address: randyh18@msn.com or Ellis.traves566@gmail.com</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of the entity: Lighthouse Restoration International Ministries Ltd.</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and title of the contact person: Rt. Rev. Jason A Hall</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Address: 41 Longbridge Ave., May Pen, PO, Clarendon, Jamaica</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Telephone number: 876-627-0699/876-407-7286</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Email address: lighthouserestorationim@yahoo.com</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of the entity: New Vision Faith Apostolic International Ministries</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and title of the contact person: Bishop Anthony Gordon</w:t>
            </w:r>
          </w:p>
          <w:p w:rsidR="000C0D2C" w:rsidRDefault="000C0D2C"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 xml:space="preserve">Address: </w:t>
            </w:r>
            <w:r w:rsidR="007D6120">
              <w:rPr>
                <w:rFonts w:cs="Arial"/>
                <w:noProof/>
                <w:lang w:val="en-GB"/>
              </w:rPr>
              <w:t>Long Fearon, Silent Hill, Christiana PO, Manchester, Jamaica</w:t>
            </w: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Telephone number: 876-819-4506/876-250-8929</w:t>
            </w: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Email address: newvisionministry.bishopgordon@gmail.com</w:t>
            </w: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of the entity: Mount Carmel Revival Mission Church</w:t>
            </w: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and title of contact person: Rt. Rev. Fr. Donavan Morgan, SC</w:t>
            </w: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lastRenderedPageBreak/>
              <w:t>Address: 10 Regent Street, Denham Town, Kingston 14, Jamaica</w:t>
            </w: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Telephone number: 876-461-3911</w:t>
            </w: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of the entity: Zion Sacred Heart Christian Church</w:t>
            </w:r>
            <w:r w:rsidR="00426623">
              <w:rPr>
                <w:rFonts w:cs="Arial"/>
                <w:noProof/>
                <w:lang w:val="en-GB"/>
              </w:rPr>
              <w:t xml:space="preserve"> Diocese</w:t>
            </w: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and tit</w:t>
            </w:r>
            <w:r w:rsidR="00426623">
              <w:rPr>
                <w:rFonts w:cs="Arial"/>
                <w:noProof/>
                <w:lang w:val="en-GB"/>
              </w:rPr>
              <w:t>l</w:t>
            </w:r>
            <w:r>
              <w:rPr>
                <w:rFonts w:cs="Arial"/>
                <w:noProof/>
                <w:lang w:val="en-GB"/>
              </w:rPr>
              <w:t>e of contact: Chief Apostle, Arch-Bishop Dr. RC Bourne</w:t>
            </w:r>
          </w:p>
          <w:p w:rsidR="007D6120" w:rsidRDefault="007D6120"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Address: 4c Balcombe Cres. Kingston 11</w:t>
            </w:r>
            <w:r w:rsidR="00426623">
              <w:rPr>
                <w:rFonts w:cs="Arial"/>
                <w:noProof/>
                <w:lang w:val="en-GB"/>
              </w:rPr>
              <w:t>, Jamaica</w:t>
            </w:r>
          </w:p>
          <w:p w:rsidR="007D6120"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Email address: Zionsacredheart1179@yahoo.com</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of the entity: Effectual House of Praise Diocese Intl.</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and title of contact: General Overseer and Bishop Raleigh Christie</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Address: Knightsville, Yallahs, PO, St. Thomas, Jamaica</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Telephone number: 876-895-7285/876-858-7474</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Email address: effectualhouseofpraiseministry@gmail.com</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of the entity: Mt.Refuge Triumphant Church of God</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and title of contact: Bishop Sharon Brown</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Address: Green Park District, Sandy Bay, May Pen, PO, Clarenden, Jamaica</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Telephone number: 876-844-2089</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Email address: mtrcog1@gmail.com</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Name of the entity: Gospel Deliverance Mission Centre Diocese</w:t>
            </w:r>
          </w:p>
          <w:p w:rsidR="00426623" w:rsidRDefault="00426623"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 xml:space="preserve">Name and title of contact: </w:t>
            </w:r>
            <w:r w:rsidR="006D581E">
              <w:rPr>
                <w:rFonts w:cs="Arial"/>
                <w:noProof/>
                <w:lang w:val="en-GB"/>
              </w:rPr>
              <w:t>Bishop O. Scott, General Overseer</w:t>
            </w:r>
          </w:p>
          <w:p w:rsidR="006D581E" w:rsidRDefault="006D581E" w:rsidP="009D2283">
            <w:pPr>
              <w:pStyle w:val="formtext"/>
              <w:tabs>
                <w:tab w:val="left" w:pos="567"/>
                <w:tab w:val="left" w:pos="1134"/>
                <w:tab w:val="left" w:pos="1701"/>
              </w:tabs>
              <w:spacing w:before="120" w:after="120" w:line="240" w:lineRule="auto"/>
              <w:jc w:val="both"/>
              <w:rPr>
                <w:rFonts w:cs="Arial"/>
                <w:noProof/>
                <w:lang w:val="en-GB"/>
              </w:rPr>
            </w:pPr>
            <w:r>
              <w:rPr>
                <w:rFonts w:cs="Arial"/>
                <w:noProof/>
                <w:lang w:val="en-GB"/>
              </w:rPr>
              <w:t>Address: Arcadia District, Arcadia PA, St. Thomas, Jamaica</w:t>
            </w:r>
          </w:p>
          <w:p w:rsidR="006D581E" w:rsidRDefault="006D581E" w:rsidP="009D2283">
            <w:pPr>
              <w:pStyle w:val="formtext"/>
              <w:tabs>
                <w:tab w:val="left" w:pos="567"/>
                <w:tab w:val="left" w:pos="1134"/>
                <w:tab w:val="left" w:pos="1701"/>
              </w:tabs>
              <w:spacing w:before="120" w:after="120" w:line="240" w:lineRule="auto"/>
              <w:jc w:val="both"/>
              <w:rPr>
                <w:rFonts w:cs="Arial"/>
                <w:noProof/>
                <w:lang w:val="en-GB"/>
              </w:rPr>
            </w:pPr>
          </w:p>
          <w:p w:rsidR="00173DCE" w:rsidRPr="00934897" w:rsidRDefault="00173DCE" w:rsidP="009D2283">
            <w:pPr>
              <w:pStyle w:val="formtext"/>
              <w:tabs>
                <w:tab w:val="left" w:pos="567"/>
                <w:tab w:val="left" w:pos="1134"/>
                <w:tab w:val="left" w:pos="1701"/>
              </w:tabs>
              <w:spacing w:before="120" w:after="120" w:line="240" w:lineRule="auto"/>
              <w:jc w:val="both"/>
              <w:rPr>
                <w:lang w:val="en-GB"/>
              </w:rPr>
            </w:pPr>
          </w:p>
        </w:tc>
      </w:tr>
      <w:tr w:rsidR="00703278" w:rsidRPr="008E49CD" w:rsidTr="001F65D7">
        <w:trPr>
          <w:trHeight w:val="563"/>
        </w:trPr>
        <w:tc>
          <w:tcPr>
            <w:tcW w:w="9649" w:type="dxa"/>
            <w:tcBorders>
              <w:top w:val="single" w:sz="4" w:space="0" w:color="auto"/>
              <w:left w:val="nil"/>
              <w:bottom w:val="nil"/>
              <w:right w:val="nil"/>
            </w:tcBorders>
            <w:shd w:val="clear" w:color="auto" w:fill="D9D9D9"/>
          </w:tcPr>
          <w:p w:rsidR="00703278" w:rsidRPr="004856B0" w:rsidRDefault="00703278" w:rsidP="001B6F0E">
            <w:pPr>
              <w:pStyle w:val="Grille01N"/>
              <w:keepNext w:val="0"/>
              <w:spacing w:line="240" w:lineRule="auto"/>
              <w:jc w:val="left"/>
              <w:rPr>
                <w:rFonts w:eastAsia="SimSun" w:cs="Arial"/>
                <w:bCs/>
                <w:smallCaps w:val="0"/>
                <w:sz w:val="24"/>
                <w:shd w:val="pct15" w:color="auto" w:fill="FFFFFF"/>
                <w:lang w:val="en-GB"/>
              </w:rPr>
            </w:pPr>
            <w:r w:rsidRPr="008E49CD">
              <w:rPr>
                <w:rFonts w:eastAsia="SimSun" w:cs="Arial"/>
                <w:bCs/>
                <w:smallCaps w:val="0"/>
                <w:sz w:val="24"/>
                <w:lang w:val="en-GB"/>
              </w:rPr>
              <w:lastRenderedPageBreak/>
              <w:t>5.</w:t>
            </w:r>
            <w:r w:rsidRPr="008E49CD">
              <w:rPr>
                <w:rFonts w:eastAsia="SimSun" w:cs="Arial"/>
                <w:bCs/>
                <w:smallCaps w:val="0"/>
                <w:sz w:val="24"/>
                <w:lang w:val="en-GB"/>
              </w:rPr>
              <w:tab/>
              <w:t>Inclusion</w:t>
            </w:r>
            <w:r w:rsidRPr="004856B0">
              <w:rPr>
                <w:rFonts w:eastAsia="SimSun" w:cs="Arial"/>
                <w:bCs/>
                <w:smallCaps w:val="0"/>
                <w:sz w:val="24"/>
                <w:lang w:val="en-GB"/>
              </w:rPr>
              <w:t xml:space="preserve"> of the element in an inventory</w:t>
            </w:r>
          </w:p>
        </w:tc>
      </w:tr>
      <w:tr w:rsidR="00B37B5A" w:rsidRPr="008E49CD" w:rsidTr="001B6F0E">
        <w:trPr>
          <w:trHeight w:val="573"/>
        </w:trPr>
        <w:tc>
          <w:tcPr>
            <w:tcW w:w="9649" w:type="dxa"/>
            <w:tcBorders>
              <w:top w:val="nil"/>
              <w:left w:val="nil"/>
              <w:bottom w:val="single" w:sz="4" w:space="0" w:color="auto"/>
              <w:right w:val="nil"/>
            </w:tcBorders>
            <w:shd w:val="clear" w:color="auto" w:fill="auto"/>
          </w:tcPr>
          <w:p w:rsidR="00216E36" w:rsidRPr="00216E36" w:rsidRDefault="00216E36" w:rsidP="002012BE">
            <w:pPr>
              <w:pStyle w:val="Info03"/>
              <w:keepNext w:val="0"/>
              <w:spacing w:before="120" w:line="240" w:lineRule="auto"/>
              <w:rPr>
                <w:rFonts w:eastAsia="SimSun"/>
                <w:sz w:val="18"/>
                <w:szCs w:val="18"/>
                <w:lang w:val="en-GB"/>
              </w:rPr>
            </w:pPr>
            <w:r w:rsidRPr="00216E36">
              <w:rPr>
                <w:rFonts w:eastAsia="SimSun"/>
                <w:sz w:val="18"/>
                <w:szCs w:val="18"/>
                <w:lang w:val="en-GB"/>
              </w:rPr>
              <w:t xml:space="preserve">For </w:t>
            </w:r>
            <w:r w:rsidRPr="00216E36">
              <w:rPr>
                <w:rFonts w:eastAsia="SimSun"/>
                <w:b/>
                <w:sz w:val="18"/>
                <w:szCs w:val="18"/>
                <w:lang w:val="en-GB"/>
              </w:rPr>
              <w:t xml:space="preserve">Criterion </w:t>
            </w:r>
            <w:r w:rsidR="001F65D7">
              <w:rPr>
                <w:rFonts w:eastAsia="SimSun"/>
                <w:b/>
                <w:sz w:val="18"/>
                <w:szCs w:val="18"/>
                <w:lang w:val="en-GB"/>
              </w:rPr>
              <w:t>R</w:t>
            </w:r>
            <w:r w:rsidRPr="00216E36">
              <w:rPr>
                <w:rFonts w:eastAsia="SimSun"/>
                <w:b/>
                <w:sz w:val="18"/>
                <w:szCs w:val="18"/>
                <w:lang w:val="en-GB"/>
              </w:rPr>
              <w:t>.5</w:t>
            </w:r>
            <w:r w:rsidRPr="00216E36">
              <w:rPr>
                <w:rFonts w:eastAsia="SimSun"/>
                <w:sz w:val="18"/>
                <w:szCs w:val="18"/>
                <w:lang w:val="en-GB"/>
              </w:rPr>
              <w:t xml:space="preserve">, States </w:t>
            </w:r>
            <w:r w:rsidRPr="00216E36">
              <w:rPr>
                <w:rFonts w:eastAsia="SimSun"/>
                <w:b/>
                <w:sz w:val="18"/>
                <w:szCs w:val="18"/>
                <w:lang w:val="en-GB"/>
              </w:rPr>
              <w:t>shall demonstrate that the element is identified and included in an inventory of the intangible cultural heritage present in the territory(ies) of the submitting State(s) Party(ies)</w:t>
            </w:r>
            <w:r w:rsidRPr="00216E36">
              <w:rPr>
                <w:rFonts w:eastAsia="SimSun"/>
                <w:sz w:val="18"/>
                <w:szCs w:val="18"/>
                <w:lang w:val="en-GB"/>
              </w:rPr>
              <w:t xml:space="preserve"> in conformity with  Articles 11.b and 12 of the Convention. </w:t>
            </w:r>
          </w:p>
          <w:p w:rsidR="00216E36" w:rsidRDefault="00216E36" w:rsidP="002012BE">
            <w:pPr>
              <w:pStyle w:val="Info03"/>
              <w:keepNext w:val="0"/>
              <w:spacing w:line="240" w:lineRule="auto"/>
              <w:rPr>
                <w:rFonts w:eastAsia="SimSun"/>
                <w:sz w:val="18"/>
                <w:szCs w:val="18"/>
                <w:lang w:val="en-GB"/>
              </w:rPr>
            </w:pPr>
            <w:r w:rsidRPr="00216E36">
              <w:rPr>
                <w:rFonts w:eastAsia="SimSun"/>
                <w:sz w:val="18"/>
                <w:szCs w:val="18"/>
                <w:lang w:val="en-GB"/>
              </w:rPr>
              <w:t xml:space="preserve">The </w:t>
            </w:r>
            <w:r w:rsidR="009F28D6">
              <w:rPr>
                <w:rFonts w:eastAsia="SimSun"/>
                <w:sz w:val="18"/>
                <w:szCs w:val="18"/>
                <w:lang w:val="en-GB"/>
              </w:rPr>
              <w:t xml:space="preserve">inclusion of the </w:t>
            </w:r>
            <w:r w:rsidRPr="00216E36">
              <w:rPr>
                <w:rFonts w:eastAsia="SimSun"/>
                <w:sz w:val="18"/>
                <w:szCs w:val="18"/>
                <w:lang w:val="en-GB"/>
              </w:rPr>
              <w:t>nominated element</w:t>
            </w:r>
            <w:r w:rsidR="009F28D6">
              <w:rPr>
                <w:rFonts w:eastAsia="SimSun"/>
                <w:sz w:val="18"/>
                <w:szCs w:val="18"/>
                <w:lang w:val="en-GB"/>
              </w:rPr>
              <w:t xml:space="preserve"> </w:t>
            </w:r>
            <w:r w:rsidRPr="00216E36">
              <w:rPr>
                <w:rFonts w:eastAsia="SimSun"/>
                <w:sz w:val="18"/>
                <w:szCs w:val="18"/>
                <w:lang w:val="en-GB"/>
              </w:rPr>
              <w:t xml:space="preserve">in an inventory should not in any way imply or require that the inventory(ies) should have been completed prior to </w:t>
            </w:r>
            <w:r w:rsidR="009F28D6">
              <w:rPr>
                <w:rFonts w:eastAsia="SimSun"/>
                <w:sz w:val="18"/>
                <w:szCs w:val="18"/>
                <w:lang w:val="en-GB"/>
              </w:rPr>
              <w:t xml:space="preserve">the </w:t>
            </w:r>
            <w:r w:rsidRPr="00216E36">
              <w:rPr>
                <w:rFonts w:eastAsia="SimSun"/>
                <w:sz w:val="18"/>
                <w:szCs w:val="18"/>
                <w:lang w:val="en-GB"/>
              </w:rPr>
              <w:t xml:space="preserve">nomination. Rather, the submitting State(s) Party(ies) may be in the process of completing or updating one or more inventories, but have already duly included the nominated element </w:t>
            </w:r>
            <w:r w:rsidR="009F28D6">
              <w:rPr>
                <w:rFonts w:eastAsia="SimSun"/>
                <w:sz w:val="18"/>
                <w:szCs w:val="18"/>
                <w:lang w:val="en-GB"/>
              </w:rPr>
              <w:t>in</w:t>
            </w:r>
            <w:r w:rsidR="009F28D6" w:rsidRPr="00216E36">
              <w:rPr>
                <w:rFonts w:eastAsia="SimSun"/>
                <w:sz w:val="18"/>
                <w:szCs w:val="18"/>
                <w:lang w:val="en-GB"/>
              </w:rPr>
              <w:t xml:space="preserve"> </w:t>
            </w:r>
            <w:r w:rsidRPr="00216E36">
              <w:rPr>
                <w:rFonts w:eastAsia="SimSun"/>
                <w:sz w:val="18"/>
                <w:szCs w:val="18"/>
                <w:lang w:val="en-GB"/>
              </w:rPr>
              <w:t>an inventory-in-progress.</w:t>
            </w:r>
          </w:p>
          <w:p w:rsidR="0010546D" w:rsidRPr="00216E36" w:rsidRDefault="0010546D" w:rsidP="002012BE">
            <w:pPr>
              <w:pStyle w:val="Info03"/>
              <w:keepNext w:val="0"/>
              <w:spacing w:line="240" w:lineRule="auto"/>
              <w:rPr>
                <w:rFonts w:eastAsia="SimSun"/>
                <w:sz w:val="18"/>
                <w:szCs w:val="18"/>
                <w:lang w:val="en-GB"/>
              </w:rPr>
            </w:pPr>
          </w:p>
          <w:p w:rsidR="00216E36" w:rsidRPr="00216E36" w:rsidRDefault="00216E36" w:rsidP="002012BE">
            <w:pPr>
              <w:pStyle w:val="Info03"/>
              <w:keepNext w:val="0"/>
              <w:spacing w:line="240" w:lineRule="auto"/>
              <w:rPr>
                <w:rFonts w:eastAsia="SimSun"/>
                <w:sz w:val="18"/>
                <w:szCs w:val="18"/>
                <w:lang w:val="en-GB"/>
              </w:rPr>
            </w:pPr>
            <w:r w:rsidRPr="00216E36">
              <w:rPr>
                <w:rFonts w:eastAsia="SimSun"/>
                <w:sz w:val="18"/>
                <w:szCs w:val="18"/>
                <w:lang w:val="en-GB"/>
              </w:rPr>
              <w:t xml:space="preserve">Provide the following information: </w:t>
            </w:r>
          </w:p>
          <w:p w:rsidR="00216E36" w:rsidRDefault="00216E36" w:rsidP="001F242F">
            <w:pPr>
              <w:pStyle w:val="Info03"/>
              <w:keepNext w:val="0"/>
              <w:numPr>
                <w:ilvl w:val="0"/>
                <w:numId w:val="43"/>
              </w:numPr>
              <w:tabs>
                <w:tab w:val="clear" w:pos="567"/>
                <w:tab w:val="left" w:pos="426"/>
              </w:tabs>
              <w:spacing w:line="240" w:lineRule="auto"/>
              <w:ind w:left="426" w:hanging="313"/>
              <w:rPr>
                <w:rFonts w:eastAsia="SimSun"/>
                <w:sz w:val="18"/>
                <w:szCs w:val="18"/>
                <w:lang w:val="en-GB"/>
              </w:rPr>
            </w:pPr>
            <w:r w:rsidRPr="00216E36">
              <w:rPr>
                <w:rFonts w:eastAsia="SimSun"/>
                <w:sz w:val="18"/>
                <w:szCs w:val="18"/>
                <w:lang w:val="en-GB"/>
              </w:rPr>
              <w:t>Name of the inventory(ies) in which the element is included: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16E36" w:rsidRPr="008E49CD"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0C0D2C" w:rsidRDefault="00E004B6" w:rsidP="001B6F0E">
                  <w:pPr>
                    <w:pStyle w:val="formtext"/>
                    <w:spacing w:before="120" w:after="120" w:line="240" w:lineRule="auto"/>
                    <w:jc w:val="both"/>
                    <w:rPr>
                      <w:rFonts w:cs="Arial"/>
                      <w:noProof/>
                      <w:lang w:val="en-GB"/>
                    </w:rPr>
                  </w:pPr>
                  <w:r w:rsidRPr="00E004B6">
                    <w:rPr>
                      <w:rFonts w:cs="Arial"/>
                      <w:noProof/>
                      <w:lang w:val="en-GB"/>
                    </w:rPr>
                    <w:t xml:space="preserve">The element is listed in the Automated Catalogue of the African Caribbean Institute of Jamaica/Jamaica Memory Bank, the Focal Point for Intangible Cultural Heritage in Jamaica. The </w:t>
                  </w:r>
                  <w:r w:rsidRPr="00E004B6">
                    <w:rPr>
                      <w:rFonts w:cs="Arial"/>
                      <w:noProof/>
                      <w:lang w:val="en-GB"/>
                    </w:rPr>
                    <w:lastRenderedPageBreak/>
                    <w:t>inventory, which predates the 2003 Convention for the Safeguarding of Intangible Cultural Heritage</w:t>
                  </w:r>
                  <w:r>
                    <w:rPr>
                      <w:rFonts w:cs="Arial"/>
                      <w:noProof/>
                      <w:lang w:val="en-GB"/>
                    </w:rPr>
                    <w:t>,</w:t>
                  </w:r>
                  <w:r w:rsidRPr="00E004B6">
                    <w:rPr>
                      <w:rFonts w:cs="Arial"/>
                      <w:noProof/>
                      <w:lang w:val="en-GB"/>
                    </w:rPr>
                    <w:t xml:space="preserve"> is c</w:t>
                  </w:r>
                  <w:r>
                    <w:rPr>
                      <w:rFonts w:cs="Arial"/>
                      <w:noProof/>
                      <w:lang w:val="en-GB"/>
                    </w:rPr>
                    <w:t>onstantly</w:t>
                  </w:r>
                  <w:r w:rsidRPr="00E004B6">
                    <w:rPr>
                      <w:rFonts w:cs="Arial"/>
                      <w:noProof/>
                      <w:lang w:val="en-GB"/>
                    </w:rPr>
                    <w:t xml:space="preserve"> being reviewed and updated in keeping with the guidelines of </w:t>
                  </w:r>
                  <w:r>
                    <w:rPr>
                      <w:rFonts w:cs="Arial"/>
                      <w:noProof/>
                      <w:lang w:val="en-GB"/>
                    </w:rPr>
                    <w:t xml:space="preserve">the 2003 </w:t>
                  </w:r>
                  <w:r w:rsidRPr="00E004B6">
                    <w:rPr>
                      <w:rFonts w:cs="Arial"/>
                      <w:noProof/>
                      <w:lang w:val="en-GB"/>
                    </w:rPr>
                    <w:t>Convention.</w:t>
                  </w:r>
                </w:p>
                <w:p w:rsidR="00216E36" w:rsidRPr="008E49CD" w:rsidRDefault="00216E36" w:rsidP="001B6F0E">
                  <w:pPr>
                    <w:pStyle w:val="formtext"/>
                    <w:spacing w:before="120" w:after="120" w:line="240" w:lineRule="auto"/>
                    <w:jc w:val="both"/>
                    <w:rPr>
                      <w:lang w:val="en-GB"/>
                    </w:rPr>
                  </w:pPr>
                </w:p>
              </w:tc>
            </w:tr>
          </w:tbl>
          <w:p w:rsidR="00216E36" w:rsidRPr="00216E36" w:rsidRDefault="00216E36" w:rsidP="006B4CDE">
            <w:pPr>
              <w:pStyle w:val="Info03"/>
              <w:keepNext w:val="0"/>
              <w:spacing w:before="120" w:line="240" w:lineRule="auto"/>
              <w:ind w:left="142"/>
              <w:rPr>
                <w:rFonts w:eastAsia="SimSun"/>
                <w:sz w:val="18"/>
                <w:szCs w:val="18"/>
                <w:lang w:val="en-GB"/>
              </w:rPr>
            </w:pPr>
            <w:r w:rsidRPr="00216E36">
              <w:rPr>
                <w:rFonts w:eastAsia="SimSun"/>
                <w:sz w:val="18"/>
                <w:szCs w:val="18"/>
                <w:lang w:val="en-GB"/>
              </w:rPr>
              <w:lastRenderedPageBreak/>
              <w:t>(ii) Name of the office(s), agency(ies), organization(s) or body(ies) responsible for maintaining and updating that</w:t>
            </w:r>
            <w:r w:rsidR="006576A4">
              <w:rPr>
                <w:rFonts w:eastAsia="SimSun"/>
                <w:sz w:val="18"/>
                <w:szCs w:val="18"/>
                <w:lang w:val="en-GB"/>
              </w:rPr>
              <w:t xml:space="preserve"> (those)</w:t>
            </w:r>
            <w:r w:rsidRPr="00216E36">
              <w:rPr>
                <w:rFonts w:eastAsia="SimSun"/>
                <w:sz w:val="18"/>
                <w:szCs w:val="18"/>
                <w:lang w:val="en-GB"/>
              </w:rPr>
              <w:t xml:space="preserve"> inventory(ies), both in the original language and in translation when the original language is not English or French:</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16E36" w:rsidRPr="008E49CD"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216E36" w:rsidRPr="008E49CD" w:rsidRDefault="00A315D2" w:rsidP="001B6F0E">
                  <w:pPr>
                    <w:pStyle w:val="formtext"/>
                    <w:spacing w:before="120" w:after="120" w:line="240" w:lineRule="auto"/>
                    <w:jc w:val="both"/>
                    <w:rPr>
                      <w:lang w:val="en-GB"/>
                    </w:rPr>
                  </w:pPr>
                  <w:r>
                    <w:rPr>
                      <w:rFonts w:cs="Arial"/>
                      <w:noProof/>
                      <w:lang w:val="en-GB"/>
                    </w:rPr>
                    <w:t xml:space="preserve">The Institute of Jamaica: </w:t>
                  </w:r>
                  <w:r w:rsidR="00512479">
                    <w:rPr>
                      <w:rFonts w:cs="Arial"/>
                      <w:noProof/>
                      <w:lang w:val="en-GB"/>
                    </w:rPr>
                    <w:t>The African Caribbean Institute of Jamaica/Jamaica Memory Bank</w:t>
                  </w:r>
                  <w:r w:rsidR="00B716AB">
                    <w:rPr>
                      <w:rFonts w:cs="Arial"/>
                      <w:noProof/>
                      <w:lang w:val="en-GB"/>
                    </w:rPr>
                    <w:t xml:space="preserve"> </w:t>
                  </w:r>
                  <w:r w:rsidR="00956E20">
                    <w:rPr>
                      <w:rFonts w:cs="Arial"/>
                      <w:noProof/>
                      <w:lang w:val="en-GB"/>
                    </w:rPr>
                    <w:t>(ACIJ/JMB)</w:t>
                  </w:r>
                  <w:r>
                    <w:rPr>
                      <w:rFonts w:cs="Arial"/>
                      <w:noProof/>
                      <w:lang w:val="en-GB"/>
                    </w:rPr>
                    <w:t>, the Focal Point for Intangible Cultural Heritage in Jamaica</w:t>
                  </w:r>
                </w:p>
              </w:tc>
            </w:tr>
          </w:tbl>
          <w:p w:rsidR="00216E36" w:rsidRPr="00216E36" w:rsidRDefault="00216E36" w:rsidP="001F242F">
            <w:pPr>
              <w:pStyle w:val="Info03"/>
              <w:keepNext w:val="0"/>
              <w:spacing w:before="120" w:line="240" w:lineRule="auto"/>
              <w:ind w:left="426" w:hanging="284"/>
              <w:rPr>
                <w:rFonts w:eastAsia="SimSun"/>
                <w:sz w:val="18"/>
                <w:szCs w:val="18"/>
                <w:lang w:val="en-GB"/>
              </w:rPr>
            </w:pPr>
            <w:r w:rsidRPr="00216E36">
              <w:rPr>
                <w:rFonts w:eastAsia="SimSun"/>
                <w:sz w:val="18"/>
                <w:szCs w:val="18"/>
                <w:lang w:val="en-GB"/>
              </w:rPr>
              <w:t>(i</w:t>
            </w:r>
            <w:r w:rsidR="002747D2">
              <w:rPr>
                <w:rFonts w:eastAsia="SimSun"/>
                <w:sz w:val="18"/>
                <w:szCs w:val="18"/>
                <w:lang w:val="en-GB"/>
              </w:rPr>
              <w:t>ii</w:t>
            </w:r>
            <w:r w:rsidRPr="00216E36">
              <w:rPr>
                <w:rFonts w:eastAsia="SimSun"/>
                <w:sz w:val="18"/>
                <w:szCs w:val="18"/>
                <w:lang w:val="en-GB"/>
              </w:rPr>
              <w:t xml:space="preserve">) Reference number(s) and name(s) of the element in </w:t>
            </w:r>
            <w:r w:rsidR="00D6775C">
              <w:rPr>
                <w:rFonts w:eastAsia="SimSun"/>
                <w:sz w:val="18"/>
                <w:szCs w:val="18"/>
                <w:lang w:val="en-GB"/>
              </w:rPr>
              <w:t xml:space="preserve">the </w:t>
            </w:r>
            <w:r w:rsidRPr="00216E36">
              <w:rPr>
                <w:rFonts w:eastAsia="SimSun"/>
                <w:sz w:val="18"/>
                <w:szCs w:val="18"/>
                <w:lang w:val="en-GB"/>
              </w:rPr>
              <w:t>relevant inventory(ies):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16E36" w:rsidRPr="008E49CD"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7064EA" w:rsidRDefault="007064EA" w:rsidP="001B6F0E">
                  <w:pPr>
                    <w:pStyle w:val="formtext"/>
                    <w:spacing w:before="120" w:after="120" w:line="240" w:lineRule="auto"/>
                    <w:jc w:val="both"/>
                    <w:rPr>
                      <w:rFonts w:cs="Arial"/>
                      <w:noProof/>
                      <w:lang w:val="en-GB"/>
                    </w:rPr>
                  </w:pPr>
                  <w:r>
                    <w:rPr>
                      <w:rFonts w:cs="Arial"/>
                      <w:noProof/>
                      <w:lang w:val="en-GB"/>
                    </w:rPr>
                    <w:t>Name of the Element: Revivalism</w:t>
                  </w:r>
                </w:p>
                <w:p w:rsidR="00B84014" w:rsidRDefault="007064EA" w:rsidP="001B6F0E">
                  <w:pPr>
                    <w:pStyle w:val="formtext"/>
                    <w:spacing w:before="120" w:after="120" w:line="240" w:lineRule="auto"/>
                    <w:jc w:val="both"/>
                    <w:rPr>
                      <w:rFonts w:cs="Arial"/>
                      <w:noProof/>
                      <w:lang w:val="en-GB"/>
                    </w:rPr>
                  </w:pPr>
                  <w:r>
                    <w:rPr>
                      <w:rFonts w:cs="Arial"/>
                      <w:noProof/>
                      <w:lang w:val="en-GB"/>
                    </w:rPr>
                    <w:t>MFN: 2776 (</w:t>
                  </w:r>
                  <w:r w:rsidR="00B84014">
                    <w:rPr>
                      <w:rFonts w:cs="Arial"/>
                      <w:noProof/>
                      <w:lang w:val="en-GB"/>
                    </w:rPr>
                    <w:t>Watt Town First Quarter Revival Celebration ,2004</w:t>
                  </w:r>
                </w:p>
                <w:p w:rsidR="00B84014" w:rsidRDefault="00B84014" w:rsidP="001B6F0E">
                  <w:pPr>
                    <w:pStyle w:val="formtext"/>
                    <w:spacing w:before="120" w:after="120" w:line="240" w:lineRule="auto"/>
                    <w:jc w:val="both"/>
                    <w:rPr>
                      <w:rFonts w:cs="Arial"/>
                      <w:noProof/>
                      <w:lang w:val="en-GB"/>
                    </w:rPr>
                  </w:pPr>
                  <w:r>
                    <w:rPr>
                      <w:rFonts w:cs="Arial"/>
                      <w:noProof/>
                      <w:lang w:val="en-GB"/>
                    </w:rPr>
                    <w:t>MFN: 314 Kapo (Mallica Reynolds) interview and Church service, 1982</w:t>
                  </w:r>
                </w:p>
                <w:p w:rsidR="00B84014" w:rsidRDefault="00B84014" w:rsidP="001B6F0E">
                  <w:pPr>
                    <w:pStyle w:val="formtext"/>
                    <w:spacing w:before="120" w:after="120" w:line="240" w:lineRule="auto"/>
                    <w:jc w:val="both"/>
                    <w:rPr>
                      <w:rFonts w:cs="Arial"/>
                      <w:noProof/>
                      <w:lang w:val="en-GB"/>
                    </w:rPr>
                  </w:pPr>
                  <w:r>
                    <w:rPr>
                      <w:rFonts w:cs="Arial"/>
                      <w:noProof/>
                      <w:lang w:val="en-GB"/>
                    </w:rPr>
                    <w:t>MFN: 405  Revival Interviews, 1978</w:t>
                  </w:r>
                </w:p>
                <w:p w:rsidR="00B84014" w:rsidRDefault="00B84014" w:rsidP="001B6F0E">
                  <w:pPr>
                    <w:pStyle w:val="formtext"/>
                    <w:spacing w:before="120" w:after="120" w:line="240" w:lineRule="auto"/>
                    <w:jc w:val="both"/>
                    <w:rPr>
                      <w:rFonts w:cs="Arial"/>
                      <w:noProof/>
                      <w:lang w:val="en-GB"/>
                    </w:rPr>
                  </w:pPr>
                  <w:r>
                    <w:rPr>
                      <w:rFonts w:cs="Arial"/>
                      <w:noProof/>
                      <w:lang w:val="en-GB"/>
                    </w:rPr>
                    <w:t>MFN: 1804 Interview with Sylvia Bennett, 1992</w:t>
                  </w:r>
                </w:p>
                <w:p w:rsidR="00B84014" w:rsidRDefault="00B84014" w:rsidP="001B6F0E">
                  <w:pPr>
                    <w:pStyle w:val="formtext"/>
                    <w:spacing w:before="120" w:after="120" w:line="240" w:lineRule="auto"/>
                    <w:jc w:val="both"/>
                    <w:rPr>
                      <w:rFonts w:cs="Arial"/>
                      <w:noProof/>
                      <w:lang w:val="en-GB"/>
                    </w:rPr>
                  </w:pPr>
                  <w:r>
                    <w:rPr>
                      <w:rFonts w:cs="Arial"/>
                      <w:noProof/>
                      <w:lang w:val="en-GB"/>
                    </w:rPr>
                    <w:t>MFN: 497 Revival Service at Merridale Ave., Kingston, 1977</w:t>
                  </w:r>
                </w:p>
                <w:p w:rsidR="00B84014" w:rsidRDefault="00B84014" w:rsidP="001B6F0E">
                  <w:pPr>
                    <w:pStyle w:val="formtext"/>
                    <w:spacing w:before="120" w:after="120" w:line="240" w:lineRule="auto"/>
                    <w:jc w:val="both"/>
                    <w:rPr>
                      <w:rFonts w:cs="Arial"/>
                      <w:noProof/>
                      <w:lang w:val="en-GB"/>
                    </w:rPr>
                  </w:pPr>
                  <w:r>
                    <w:rPr>
                      <w:rFonts w:cs="Arial"/>
                      <w:noProof/>
                      <w:lang w:val="en-GB"/>
                    </w:rPr>
                    <w:t>MFN: 3657 Interview with Bishop Raleigh Christie, 2017</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MFN 3849 - Interview with Mrs. Chin, Miss Monica Campbell, Carol, Jenefer, Rev. Mother </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                    Miles, Bishop Daisy Pinnock, 2001</w:t>
                  </w:r>
                </w:p>
                <w:p w:rsidR="00D018CE" w:rsidRPr="00D018CE" w:rsidRDefault="00D018CE" w:rsidP="00D018CE">
                  <w:pPr>
                    <w:pStyle w:val="formtext"/>
                    <w:spacing w:before="120" w:after="120"/>
                    <w:jc w:val="both"/>
                    <w:rPr>
                      <w:rFonts w:cs="Arial"/>
                      <w:noProof/>
                      <w:lang w:val="en-GB"/>
                    </w:rPr>
                  </w:pPr>
                  <w:bookmarkStart w:id="9" w:name="_GoBack"/>
                  <w:bookmarkEnd w:id="9"/>
                  <w:r w:rsidRPr="00D018CE">
                    <w:rPr>
                      <w:rFonts w:cs="Arial"/>
                      <w:noProof/>
                      <w:lang w:val="en-GB"/>
                    </w:rPr>
                    <w:t>MFN 473 - Revival  Field trip : Interview with Mr. Wilson, Mrs. Wilson and Pastor Clarke, 1978.</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1281 - Interview with Bishop M. Kapo Reynolds, 1988.</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2653 - Watt Town first quarter Revival  celebration 2002</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2018 - Watt Town first quarter  Revival celebration 2007</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321 - Interview with Kapo and members of  his flock, 1982</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501 - Revival / Pukumania Field Trip at the Tivoli Community Centre, 1978</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2020 – Revival: Interview with Mrs. Christina M. Dennis (Madda Christie), 2008</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MFN 13363 - The Revival spirit world and the making of a radical political order in Morant Bay, </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                    </w:t>
                  </w:r>
                  <w:r>
                    <w:rPr>
                      <w:rFonts w:cs="Arial"/>
                      <w:noProof/>
                      <w:lang w:val="en-GB"/>
                    </w:rPr>
                    <w:t xml:space="preserve"> </w:t>
                  </w:r>
                  <w:r w:rsidRPr="00D018CE">
                    <w:rPr>
                      <w:rFonts w:cs="Arial"/>
                      <w:noProof/>
                      <w:lang w:val="en-GB"/>
                    </w:rPr>
                    <w:t xml:space="preserve"> 1865 by   Clinton Hutton</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MFN 12485 - Revivalism and Rastafari: how the two forms of African cultural expression </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                       influence each other  by Clinton Hutton</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7004 - The Revival table: feasting with the ancestors by Clinton Hutton</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271 - Black religions in the new world by George Eaton Simpson</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12292 - The 1842 myal outbreak and Revival: links of continuity by Barry Chevannes</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2131 - Obeah, Christ and Rastaman: Jamaica and its religion by Ivor Morrish</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MFN 2642 - Folk dances of Jamaica: an insight: a study of five folk dances of Jamaica with </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                   regard to the origins, history, development, contemporary setting and dance  </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                   technique of each by Hilary S. Carthy</w:t>
                  </w:r>
                </w:p>
                <w:p w:rsidR="00D018CE" w:rsidRPr="00D018CE" w:rsidRDefault="00D018CE" w:rsidP="00D018CE">
                  <w:pPr>
                    <w:pStyle w:val="formtext"/>
                    <w:spacing w:before="120" w:after="120"/>
                    <w:jc w:val="both"/>
                    <w:rPr>
                      <w:rFonts w:cs="Arial"/>
                      <w:noProof/>
                      <w:lang w:val="en-GB"/>
                    </w:rPr>
                  </w:pPr>
                  <w:r w:rsidRPr="00D018CE">
                    <w:rPr>
                      <w:rFonts w:cs="Arial"/>
                      <w:noProof/>
                      <w:lang w:val="en-GB"/>
                    </w:rPr>
                    <w:t>MFN 5 - Religious cults of the Caribbean: Trinidad, Jamaica and Haiti by George Eaton Simpson</w:t>
                  </w:r>
                </w:p>
                <w:p w:rsidR="00D018CE" w:rsidRDefault="00D018CE" w:rsidP="00D018CE">
                  <w:pPr>
                    <w:pStyle w:val="formtext"/>
                    <w:spacing w:before="120" w:after="120" w:line="240" w:lineRule="auto"/>
                    <w:jc w:val="both"/>
                    <w:rPr>
                      <w:rFonts w:cs="Arial"/>
                      <w:noProof/>
                      <w:lang w:val="en-GB"/>
                    </w:rPr>
                  </w:pPr>
                  <w:r w:rsidRPr="00D018CE">
                    <w:rPr>
                      <w:rFonts w:cs="Arial"/>
                      <w:noProof/>
                      <w:lang w:val="en-GB"/>
                    </w:rPr>
                    <w:t>MFN 1814 - Revival cults in Jamaica: notes towards a sociology of religion by Edward Seaga</w:t>
                  </w:r>
                </w:p>
                <w:p w:rsidR="00D018CE" w:rsidRPr="00D018CE" w:rsidRDefault="00D018CE" w:rsidP="00D018CE">
                  <w:pPr>
                    <w:pStyle w:val="formtext"/>
                    <w:spacing w:before="120" w:after="120"/>
                    <w:jc w:val="both"/>
                    <w:rPr>
                      <w:rFonts w:cs="Arial"/>
                      <w:noProof/>
                      <w:lang w:val="en-GB"/>
                    </w:rPr>
                  </w:pPr>
                  <w:r w:rsidRPr="00D018CE">
                    <w:rPr>
                      <w:rFonts w:cs="Arial"/>
                      <w:noProof/>
                      <w:lang w:val="en-GB"/>
                    </w:rPr>
                    <w:lastRenderedPageBreak/>
                    <w:t>MFN 2651 - A study of Revivalism in Jamaica by Grace Hamilton and Maria Robinson...et al</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MFN 12511 - A reader in African-Jamaican music, dance and religion edited by Markus Coester </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                     and Wolfgang Bender</w:t>
                  </w:r>
                </w:p>
                <w:p w:rsidR="00D018CE" w:rsidRPr="00D018CE" w:rsidRDefault="00D018CE" w:rsidP="00D018CE">
                  <w:pPr>
                    <w:pStyle w:val="formtext"/>
                    <w:spacing w:before="120" w:after="120"/>
                    <w:jc w:val="both"/>
                    <w:rPr>
                      <w:rFonts w:cs="Arial"/>
                      <w:noProof/>
                      <w:lang w:val="en-GB"/>
                    </w:rPr>
                  </w:pPr>
                  <w:r w:rsidRPr="00D018CE">
                    <w:rPr>
                      <w:rFonts w:cs="Arial"/>
                      <w:noProof/>
                      <w:lang w:val="en-GB"/>
                    </w:rPr>
                    <w:t xml:space="preserve">MFN 11 - The arts of an island: the development of the culture and of the folk and creative arts </w:t>
                  </w:r>
                </w:p>
                <w:p w:rsidR="00D018CE" w:rsidRDefault="00D018CE" w:rsidP="00D018CE">
                  <w:pPr>
                    <w:pStyle w:val="formtext"/>
                    <w:spacing w:before="120" w:after="120" w:line="240" w:lineRule="auto"/>
                    <w:jc w:val="both"/>
                    <w:rPr>
                      <w:rFonts w:cs="Arial"/>
                      <w:noProof/>
                      <w:lang w:val="en-GB"/>
                    </w:rPr>
                  </w:pPr>
                  <w:r w:rsidRPr="00D018CE">
                    <w:rPr>
                      <w:rFonts w:cs="Arial"/>
                      <w:noProof/>
                      <w:lang w:val="en-GB"/>
                    </w:rPr>
                    <w:t xml:space="preserve">                in Jamaica 1494 - 1962 (Independence) by Ivy Baxter</w:t>
                  </w:r>
                </w:p>
                <w:p w:rsidR="00216E36" w:rsidRPr="008E49CD" w:rsidRDefault="00B84014" w:rsidP="001B6F0E">
                  <w:pPr>
                    <w:pStyle w:val="formtext"/>
                    <w:spacing w:before="120" w:after="120" w:line="240" w:lineRule="auto"/>
                    <w:jc w:val="both"/>
                    <w:rPr>
                      <w:lang w:val="en-GB"/>
                    </w:rPr>
                  </w:pPr>
                  <w:r>
                    <w:rPr>
                      <w:rFonts w:cs="Arial"/>
                      <w:noProof/>
                      <w:lang w:val="en-GB"/>
                    </w:rPr>
                    <w:t xml:space="preserve">(see attached inventory listing) </w:t>
                  </w:r>
                </w:p>
              </w:tc>
            </w:tr>
          </w:tbl>
          <w:p w:rsidR="00216E36" w:rsidRPr="00216E36" w:rsidRDefault="00216E36" w:rsidP="001F242F">
            <w:pPr>
              <w:pStyle w:val="Info03"/>
              <w:keepNext w:val="0"/>
              <w:spacing w:before="120" w:line="240" w:lineRule="auto"/>
              <w:ind w:left="0" w:firstLine="142"/>
              <w:rPr>
                <w:rFonts w:eastAsia="SimSun"/>
                <w:sz w:val="18"/>
                <w:szCs w:val="18"/>
                <w:lang w:val="en-GB"/>
              </w:rPr>
            </w:pPr>
            <w:r w:rsidRPr="00216E36">
              <w:rPr>
                <w:rFonts w:eastAsia="SimSun"/>
                <w:sz w:val="18"/>
                <w:szCs w:val="18"/>
                <w:lang w:val="en-GB"/>
              </w:rPr>
              <w:lastRenderedPageBreak/>
              <w:t>(</w:t>
            </w:r>
            <w:r w:rsidR="002747D2">
              <w:rPr>
                <w:rFonts w:eastAsia="SimSun"/>
                <w:sz w:val="18"/>
                <w:szCs w:val="18"/>
                <w:lang w:val="en-GB"/>
              </w:rPr>
              <w:t>i</w:t>
            </w:r>
            <w:r w:rsidRPr="00216E36">
              <w:rPr>
                <w:rFonts w:eastAsia="SimSun"/>
                <w:sz w:val="18"/>
                <w:szCs w:val="18"/>
                <w:lang w:val="en-GB"/>
              </w:rPr>
              <w:t>v) Date of inclusion of the element in the inventory(ies) (this date should precede the submission of this nomination):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16E36" w:rsidRPr="008E49CD"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216E36" w:rsidRPr="008E49CD" w:rsidRDefault="00956E20" w:rsidP="00C67A0F">
                  <w:pPr>
                    <w:pStyle w:val="formtext"/>
                    <w:spacing w:before="120" w:after="120" w:line="240" w:lineRule="auto"/>
                    <w:jc w:val="both"/>
                    <w:rPr>
                      <w:lang w:val="en-GB"/>
                    </w:rPr>
                  </w:pPr>
                  <w:r>
                    <w:rPr>
                      <w:rFonts w:cs="Arial"/>
                      <w:noProof/>
                      <w:lang w:val="en-GB"/>
                    </w:rPr>
                    <w:t xml:space="preserve">The inventory </w:t>
                  </w:r>
                  <w:r w:rsidR="005556D3">
                    <w:rPr>
                      <w:rFonts w:cs="Arial"/>
                      <w:noProof/>
                      <w:lang w:val="en-GB"/>
                    </w:rPr>
                    <w:t>is</w:t>
                  </w:r>
                  <w:r>
                    <w:rPr>
                      <w:rFonts w:cs="Arial"/>
                      <w:noProof/>
                      <w:lang w:val="en-GB"/>
                    </w:rPr>
                    <w:t xml:space="preserve"> officially maintained by the African Caribbean Institute of Jamaica/Jamaica Memory Bank</w:t>
                  </w:r>
                  <w:r w:rsidR="00E01C7B">
                    <w:rPr>
                      <w:rFonts w:cs="Arial"/>
                      <w:noProof/>
                      <w:lang w:val="en-GB"/>
                    </w:rPr>
                    <w:t xml:space="preserve">. While the organisation was </w:t>
                  </w:r>
                  <w:r>
                    <w:rPr>
                      <w:rFonts w:cs="Arial"/>
                      <w:noProof/>
                      <w:lang w:val="en-GB"/>
                    </w:rPr>
                    <w:t>establish</w:t>
                  </w:r>
                  <w:r w:rsidR="00E01C7B">
                    <w:rPr>
                      <w:rFonts w:cs="Arial"/>
                      <w:noProof/>
                      <w:lang w:val="en-GB"/>
                    </w:rPr>
                    <w:t xml:space="preserve">ed in </w:t>
                  </w:r>
                  <w:r>
                    <w:rPr>
                      <w:rFonts w:cs="Arial"/>
                      <w:noProof/>
                      <w:lang w:val="en-GB"/>
                    </w:rPr>
                    <w:t>1972</w:t>
                  </w:r>
                  <w:r w:rsidR="00E01C7B">
                    <w:rPr>
                      <w:rFonts w:cs="Arial"/>
                      <w:noProof/>
                      <w:lang w:val="en-GB"/>
                    </w:rPr>
                    <w:t>, the inventory was created in 1977</w:t>
                  </w:r>
                </w:p>
              </w:tc>
            </w:tr>
          </w:tbl>
          <w:p w:rsidR="00216E36" w:rsidRPr="00216E36" w:rsidRDefault="00216E36" w:rsidP="006B4CDE">
            <w:pPr>
              <w:pStyle w:val="Info03"/>
              <w:keepNext w:val="0"/>
              <w:spacing w:before="120" w:line="240" w:lineRule="auto"/>
              <w:ind w:left="142"/>
              <w:rPr>
                <w:rFonts w:eastAsia="SimSun"/>
                <w:sz w:val="18"/>
                <w:szCs w:val="18"/>
                <w:lang w:val="en-GB"/>
              </w:rPr>
            </w:pPr>
            <w:r w:rsidRPr="00216E36">
              <w:rPr>
                <w:rFonts w:eastAsia="SimSun"/>
                <w:sz w:val="18"/>
                <w:szCs w:val="18"/>
                <w:lang w:val="en-GB"/>
              </w:rPr>
              <w:t xml:space="preserve">(v) Explain how the element was identified and defined, including how information was collected and processed ‘with the participation of communities, groups and relevant non-governmental organizations’ (Article 11.b) for the purpose of inventorying, including reference to the role of </w:t>
            </w:r>
            <w:r w:rsidR="00D6775C">
              <w:rPr>
                <w:rFonts w:eastAsia="SimSun"/>
                <w:sz w:val="18"/>
                <w:szCs w:val="18"/>
                <w:lang w:val="en-GB"/>
              </w:rPr>
              <w:t xml:space="preserve">the </w:t>
            </w:r>
            <w:r w:rsidRPr="00216E36">
              <w:rPr>
                <w:rFonts w:eastAsia="SimSun"/>
                <w:sz w:val="18"/>
                <w:szCs w:val="18"/>
                <w:lang w:val="en-GB"/>
              </w:rPr>
              <w:t xml:space="preserve">gender of </w:t>
            </w:r>
            <w:r w:rsidR="00D6775C">
              <w:rPr>
                <w:rFonts w:eastAsia="SimSun"/>
                <w:sz w:val="18"/>
                <w:szCs w:val="18"/>
                <w:lang w:val="en-GB"/>
              </w:rPr>
              <w:t xml:space="preserve">the </w:t>
            </w:r>
            <w:r w:rsidRPr="00216E36">
              <w:rPr>
                <w:rFonts w:eastAsia="SimSun"/>
                <w:sz w:val="18"/>
                <w:szCs w:val="18"/>
                <w:lang w:val="en-GB"/>
              </w:rPr>
              <w:t>participants. Additional information may be provided to demonstrate the participation of research institutes and centres of expertise (max. 200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16E36" w:rsidRPr="008E49CD"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216E36" w:rsidRPr="008E49CD" w:rsidRDefault="00956E20" w:rsidP="00ED486C">
                  <w:pPr>
                    <w:pStyle w:val="formtext"/>
                    <w:spacing w:before="120" w:after="120" w:line="240" w:lineRule="auto"/>
                    <w:jc w:val="both"/>
                    <w:rPr>
                      <w:lang w:val="en-GB"/>
                    </w:rPr>
                  </w:pPr>
                  <w:r w:rsidRPr="00956E20">
                    <w:rPr>
                      <w:rFonts w:cs="Arial"/>
                      <w:noProof/>
                      <w:lang w:val="en-GB"/>
                    </w:rPr>
                    <w:t xml:space="preserve">The element was identified and defined by the </w:t>
                  </w:r>
                  <w:r>
                    <w:rPr>
                      <w:rFonts w:cs="Arial"/>
                      <w:noProof/>
                      <w:lang w:val="en-GB"/>
                    </w:rPr>
                    <w:t>Revival</w:t>
                  </w:r>
                  <w:r w:rsidR="00AD3859">
                    <w:rPr>
                      <w:rFonts w:cs="Arial"/>
                      <w:noProof/>
                      <w:lang w:val="en-GB"/>
                    </w:rPr>
                    <w:t>ism</w:t>
                  </w:r>
                  <w:r>
                    <w:rPr>
                      <w:rFonts w:cs="Arial"/>
                      <w:noProof/>
                      <w:lang w:val="en-GB"/>
                    </w:rPr>
                    <w:t xml:space="preserve"> </w:t>
                  </w:r>
                  <w:r w:rsidRPr="00956E20">
                    <w:rPr>
                      <w:rFonts w:cs="Arial"/>
                      <w:noProof/>
                      <w:lang w:val="en-GB"/>
                    </w:rPr>
                    <w:t xml:space="preserve">community </w:t>
                  </w:r>
                  <w:r>
                    <w:rPr>
                      <w:rFonts w:cs="Arial"/>
                      <w:noProof/>
                      <w:lang w:val="en-GB"/>
                    </w:rPr>
                    <w:t xml:space="preserve">which was </w:t>
                  </w:r>
                  <w:r w:rsidRPr="00956E20">
                    <w:rPr>
                      <w:rFonts w:cs="Arial"/>
                      <w:noProof/>
                      <w:lang w:val="en-GB"/>
                    </w:rPr>
                    <w:t xml:space="preserve">directly involved </w:t>
                  </w:r>
                  <w:r>
                    <w:rPr>
                      <w:rFonts w:cs="Arial"/>
                      <w:noProof/>
                      <w:lang w:val="en-GB"/>
                    </w:rPr>
                    <w:t xml:space="preserve">in the collection of </w:t>
                  </w:r>
                  <w:r w:rsidRPr="00956E20">
                    <w:rPr>
                      <w:rFonts w:cs="Arial"/>
                      <w:noProof/>
                      <w:lang w:val="en-GB"/>
                    </w:rPr>
                    <w:t>information at the local level</w:t>
                  </w:r>
                  <w:r>
                    <w:rPr>
                      <w:rFonts w:cs="Arial"/>
                      <w:noProof/>
                      <w:lang w:val="en-GB"/>
                    </w:rPr>
                    <w:t xml:space="preserve">. This information was </w:t>
                  </w:r>
                  <w:r w:rsidRPr="00956E20">
                    <w:rPr>
                      <w:rFonts w:cs="Arial"/>
                      <w:noProof/>
                      <w:lang w:val="en-GB"/>
                    </w:rPr>
                    <w:t xml:space="preserve">then processed and </w:t>
                  </w:r>
                  <w:r>
                    <w:rPr>
                      <w:rFonts w:cs="Arial"/>
                      <w:noProof/>
                      <w:lang w:val="en-GB"/>
                    </w:rPr>
                    <w:t>inventoried according to established good practise using the CDS/ISIS for Windows software. Access to the inventory is done in accordance and with the full, free and prior consent of the Revival</w:t>
                  </w:r>
                  <w:r w:rsidR="00AD3859">
                    <w:rPr>
                      <w:rFonts w:cs="Arial"/>
                      <w:noProof/>
                      <w:lang w:val="en-GB"/>
                    </w:rPr>
                    <w:t>ism</w:t>
                  </w:r>
                  <w:r>
                    <w:rPr>
                      <w:rFonts w:cs="Arial"/>
                      <w:noProof/>
                      <w:lang w:val="en-GB"/>
                    </w:rPr>
                    <w:t xml:space="preserve"> community. </w:t>
                  </w:r>
                  <w:r w:rsidR="00E004B6">
                    <w:rPr>
                      <w:rFonts w:cs="Arial"/>
                      <w:noProof/>
                      <w:lang w:val="en-GB"/>
                    </w:rPr>
                    <w:t xml:space="preserve">Academic Researchers and </w:t>
                  </w:r>
                  <w:r>
                    <w:rPr>
                      <w:rFonts w:cs="Arial"/>
                      <w:noProof/>
                      <w:lang w:val="en-GB"/>
                    </w:rPr>
                    <w:t>S</w:t>
                  </w:r>
                  <w:r w:rsidRPr="00956E20">
                    <w:rPr>
                      <w:rFonts w:cs="Arial"/>
                      <w:noProof/>
                      <w:lang w:val="en-GB"/>
                    </w:rPr>
                    <w:t xml:space="preserve">cholars </w:t>
                  </w:r>
                  <w:r w:rsidR="00E004B6">
                    <w:rPr>
                      <w:rFonts w:cs="Arial"/>
                      <w:noProof/>
                      <w:lang w:val="en-GB"/>
                    </w:rPr>
                    <w:t xml:space="preserve">who interogate and analyse </w:t>
                  </w:r>
                  <w:r w:rsidRPr="00956E20">
                    <w:rPr>
                      <w:rFonts w:cs="Arial"/>
                      <w:noProof/>
                      <w:lang w:val="en-GB"/>
                    </w:rPr>
                    <w:t>the element</w:t>
                  </w:r>
                  <w:r w:rsidR="00E004B6">
                    <w:rPr>
                      <w:rFonts w:cs="Arial"/>
                      <w:noProof/>
                      <w:lang w:val="en-GB"/>
                    </w:rPr>
                    <w:t xml:space="preserve">, and who </w:t>
                  </w:r>
                  <w:r w:rsidRPr="00956E20">
                    <w:rPr>
                      <w:rFonts w:cs="Arial"/>
                      <w:noProof/>
                      <w:lang w:val="en-GB"/>
                    </w:rPr>
                    <w:t xml:space="preserve">take part in the </w:t>
                  </w:r>
                  <w:r w:rsidR="00E004B6">
                    <w:rPr>
                      <w:rFonts w:cs="Arial"/>
                      <w:noProof/>
                      <w:lang w:val="en-GB"/>
                    </w:rPr>
                    <w:t>Revival</w:t>
                  </w:r>
                  <w:r w:rsidR="00AD3859">
                    <w:rPr>
                      <w:rFonts w:cs="Arial"/>
                      <w:noProof/>
                      <w:lang w:val="en-GB"/>
                    </w:rPr>
                    <w:t>ism</w:t>
                  </w:r>
                  <w:r w:rsidR="00E004B6">
                    <w:rPr>
                      <w:rFonts w:cs="Arial"/>
                      <w:noProof/>
                      <w:lang w:val="en-GB"/>
                    </w:rPr>
                    <w:t>, Religious Practice of Jamaica al</w:t>
                  </w:r>
                  <w:r w:rsidRPr="00956E20">
                    <w:rPr>
                      <w:rFonts w:cs="Arial"/>
                      <w:noProof/>
                      <w:lang w:val="en-GB"/>
                    </w:rPr>
                    <w:t>s</w:t>
                  </w:r>
                  <w:r w:rsidR="00E004B6">
                    <w:rPr>
                      <w:rFonts w:cs="Arial"/>
                      <w:noProof/>
                      <w:lang w:val="en-GB"/>
                    </w:rPr>
                    <w:t>o</w:t>
                  </w:r>
                  <w:r w:rsidRPr="00956E20">
                    <w:rPr>
                      <w:rFonts w:cs="Arial"/>
                      <w:noProof/>
                      <w:lang w:val="en-GB"/>
                    </w:rPr>
                    <w:t xml:space="preserve"> helped the community to process the inventory. </w:t>
                  </w:r>
                </w:p>
              </w:tc>
            </w:tr>
          </w:tbl>
          <w:p w:rsidR="002747D2" w:rsidRPr="00216E36" w:rsidRDefault="002747D2" w:rsidP="006B4CDE">
            <w:pPr>
              <w:pStyle w:val="Info03"/>
              <w:keepNext w:val="0"/>
              <w:spacing w:before="120" w:line="240" w:lineRule="auto"/>
              <w:ind w:left="142"/>
              <w:rPr>
                <w:rFonts w:eastAsia="SimSun"/>
                <w:sz w:val="18"/>
                <w:szCs w:val="18"/>
                <w:lang w:val="en-GB"/>
              </w:rPr>
            </w:pPr>
            <w:r>
              <w:rPr>
                <w:rFonts w:eastAsia="SimSun"/>
                <w:sz w:val="18"/>
                <w:szCs w:val="18"/>
                <w:lang w:val="en-GB"/>
              </w:rPr>
              <w:t>(vi</w:t>
            </w:r>
            <w:r w:rsidRPr="00216E36">
              <w:rPr>
                <w:rFonts w:eastAsia="SimSun"/>
                <w:sz w:val="18"/>
                <w:szCs w:val="18"/>
                <w:lang w:val="en-GB"/>
              </w:rPr>
              <w:t xml:space="preserve">) </w:t>
            </w:r>
            <w:r w:rsidR="00EC6E2B">
              <w:rPr>
                <w:rFonts w:eastAsia="SimSun"/>
                <w:sz w:val="18"/>
                <w:szCs w:val="18"/>
                <w:lang w:val="en-GB"/>
              </w:rPr>
              <w:t>Indicate how often the</w:t>
            </w:r>
            <w:r w:rsidR="00EC6E2B" w:rsidRPr="00216E36">
              <w:rPr>
                <w:rFonts w:eastAsia="SimSun"/>
                <w:sz w:val="18"/>
                <w:szCs w:val="18"/>
                <w:lang w:val="en-GB"/>
              </w:rPr>
              <w:t xml:space="preserve"> inventory(ies)</w:t>
            </w:r>
            <w:r w:rsidR="00EC6E2B">
              <w:rPr>
                <w:rFonts w:eastAsia="SimSun"/>
                <w:sz w:val="18"/>
                <w:szCs w:val="18"/>
                <w:lang w:val="en-GB"/>
              </w:rPr>
              <w:t xml:space="preserve"> is(are) updated</w:t>
            </w:r>
            <w:r w:rsidR="00EC6E2B" w:rsidRPr="00216E36">
              <w:rPr>
                <w:rFonts w:eastAsia="SimSun"/>
                <w:sz w:val="18"/>
                <w:szCs w:val="18"/>
                <w:lang w:val="en-GB"/>
              </w:rPr>
              <w:t xml:space="preserve"> </w:t>
            </w:r>
            <w:r w:rsidR="00EC6E2B">
              <w:rPr>
                <w:rFonts w:eastAsia="SimSun"/>
                <w:sz w:val="18"/>
                <w:szCs w:val="18"/>
                <w:lang w:val="en-GB"/>
              </w:rPr>
              <w:t xml:space="preserve">(periodicity) </w:t>
            </w:r>
            <w:r w:rsidR="00EC6E2B" w:rsidRPr="00216E36">
              <w:rPr>
                <w:rFonts w:eastAsia="SimSun"/>
                <w:sz w:val="18"/>
                <w:szCs w:val="18"/>
                <w:lang w:val="en-GB"/>
              </w:rPr>
              <w:t xml:space="preserve">(max. </w:t>
            </w:r>
            <w:r w:rsidR="00EC6E2B" w:rsidRPr="00AC0EEF">
              <w:rPr>
                <w:rFonts w:eastAsia="SimSun"/>
                <w:sz w:val="18"/>
                <w:szCs w:val="18"/>
                <w:lang w:val="en-GB"/>
              </w:rPr>
              <w:t>100</w:t>
            </w:r>
            <w:r w:rsidR="00EC6E2B" w:rsidRPr="00216E36">
              <w:rPr>
                <w:rFonts w:eastAsia="SimSun"/>
                <w:sz w:val="18"/>
                <w:szCs w:val="18"/>
                <w:lang w:val="en-GB"/>
              </w:rPr>
              <w:t xml:space="preserve">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2747D2" w:rsidRPr="008E49CD" w:rsidTr="00D334E7">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2747D2" w:rsidRPr="008E49CD" w:rsidRDefault="00A315D2" w:rsidP="00A315D2">
                  <w:pPr>
                    <w:pStyle w:val="formtext"/>
                    <w:spacing w:before="120" w:after="120"/>
                    <w:jc w:val="both"/>
                    <w:rPr>
                      <w:lang w:val="en-GB"/>
                    </w:rPr>
                  </w:pPr>
                  <w:r>
                    <w:rPr>
                      <w:rFonts w:cs="Arial"/>
                      <w:noProof/>
                      <w:lang w:val="en-GB"/>
                    </w:rPr>
                    <w:t xml:space="preserve">The </w:t>
                  </w:r>
                  <w:r w:rsidR="00E01C7B">
                    <w:rPr>
                      <w:rFonts w:cs="Arial"/>
                      <w:noProof/>
                      <w:lang w:val="en-GB"/>
                    </w:rPr>
                    <w:t>African Caribbean Institute of Jamaica/Jamaica Memory Bank (</w:t>
                  </w:r>
                  <w:r>
                    <w:rPr>
                      <w:rFonts w:cs="Arial"/>
                      <w:noProof/>
                      <w:lang w:val="en-GB"/>
                    </w:rPr>
                    <w:t>ACIJ/JMB</w:t>
                  </w:r>
                  <w:r w:rsidR="00E01C7B">
                    <w:rPr>
                      <w:rFonts w:cs="Arial"/>
                      <w:noProof/>
                      <w:lang w:val="en-GB"/>
                    </w:rPr>
                    <w:t>)</w:t>
                  </w:r>
                  <w:r>
                    <w:rPr>
                      <w:rFonts w:cs="Arial"/>
                      <w:noProof/>
                      <w:lang w:val="en-GB"/>
                    </w:rPr>
                    <w:t xml:space="preserve"> adopts the r</w:t>
                  </w:r>
                  <w:r w:rsidR="00E01C7B">
                    <w:rPr>
                      <w:rFonts w:cs="Arial"/>
                      <w:noProof/>
                      <w:lang w:val="en-GB"/>
                    </w:rPr>
                    <w:t>u</w:t>
                  </w:r>
                  <w:r>
                    <w:rPr>
                      <w:rFonts w:cs="Arial"/>
                      <w:noProof/>
                      <w:lang w:val="en-GB"/>
                    </w:rPr>
                    <w:t xml:space="preserve">les and guidelines of the WINISIS library database for cataloguing. Each week the catalogue is </w:t>
                  </w:r>
                  <w:r w:rsidR="00E01C7B">
                    <w:rPr>
                      <w:rFonts w:cs="Arial"/>
                      <w:noProof/>
                      <w:lang w:val="en-GB"/>
                    </w:rPr>
                    <w:t>reviewed and when new information is available it is added to the database.</w:t>
                  </w:r>
                </w:p>
              </w:tc>
            </w:tr>
          </w:tbl>
          <w:p w:rsidR="00AE0F02" w:rsidRPr="00216E36" w:rsidRDefault="00AE0F02" w:rsidP="006B4CDE">
            <w:pPr>
              <w:pStyle w:val="Info03"/>
              <w:keepNext w:val="0"/>
              <w:spacing w:before="120" w:line="240" w:lineRule="auto"/>
              <w:ind w:left="142"/>
              <w:rPr>
                <w:rFonts w:eastAsia="SimSun"/>
                <w:sz w:val="18"/>
                <w:szCs w:val="18"/>
                <w:lang w:val="en-GB"/>
              </w:rPr>
            </w:pPr>
            <w:r>
              <w:rPr>
                <w:rFonts w:eastAsia="SimSun"/>
                <w:sz w:val="18"/>
                <w:szCs w:val="18"/>
                <w:lang w:val="en-GB"/>
              </w:rPr>
              <w:t>(vii</w:t>
            </w:r>
            <w:r w:rsidRPr="00216E36">
              <w:rPr>
                <w:rFonts w:eastAsia="SimSun"/>
                <w:sz w:val="18"/>
                <w:szCs w:val="18"/>
                <w:lang w:val="en-GB"/>
              </w:rPr>
              <w:t xml:space="preserve">) </w:t>
            </w:r>
            <w:r w:rsidR="00EC6E2B" w:rsidRPr="00216E36">
              <w:rPr>
                <w:rFonts w:eastAsia="SimSun"/>
                <w:sz w:val="18"/>
                <w:szCs w:val="18"/>
                <w:lang w:val="en-GB"/>
              </w:rPr>
              <w:t xml:space="preserve">Explain how the inventory(ies) is(are) regularly updated. The updating </w:t>
            </w:r>
            <w:r w:rsidR="00EC6E2B">
              <w:rPr>
                <w:rFonts w:eastAsia="SimSun"/>
                <w:sz w:val="18"/>
                <w:szCs w:val="18"/>
                <w:lang w:val="en-GB"/>
              </w:rPr>
              <w:t xml:space="preserve">process </w:t>
            </w:r>
            <w:r w:rsidR="00EC6E2B" w:rsidRPr="00216E36">
              <w:rPr>
                <w:rFonts w:eastAsia="SimSun"/>
                <w:sz w:val="18"/>
                <w:szCs w:val="18"/>
                <w:lang w:val="en-GB"/>
              </w:rPr>
              <w:t xml:space="preserve">is understood not only as adding new elements but also as revising existing information on the evolving nature of the elements already included therein (Article 12.1 of the Convention) (max. </w:t>
            </w:r>
            <w:r w:rsidR="006950AE">
              <w:rPr>
                <w:rFonts w:eastAsia="SimSun"/>
                <w:sz w:val="18"/>
                <w:szCs w:val="18"/>
                <w:lang w:val="en-GB"/>
              </w:rPr>
              <w:t>2</w:t>
            </w:r>
            <w:r w:rsidR="00EC6E2B" w:rsidRPr="00AC0EEF">
              <w:rPr>
                <w:rFonts w:eastAsia="SimSun"/>
                <w:sz w:val="18"/>
                <w:szCs w:val="18"/>
                <w:lang w:val="en-GB"/>
              </w:rPr>
              <w:t>00</w:t>
            </w:r>
            <w:r w:rsidR="00EC6E2B" w:rsidRPr="00216E36">
              <w:rPr>
                <w:rFonts w:eastAsia="SimSun"/>
                <w:sz w:val="18"/>
                <w:szCs w:val="18"/>
                <w:lang w:val="en-GB"/>
              </w:rPr>
              <w:t xml:space="preserve">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AE0F02" w:rsidRPr="008E49CD" w:rsidTr="00C6732E">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A315D2" w:rsidRPr="00A315D2" w:rsidRDefault="00A315D2" w:rsidP="00A315D2">
                  <w:pPr>
                    <w:pStyle w:val="formtext"/>
                    <w:spacing w:before="120" w:after="120"/>
                    <w:jc w:val="both"/>
                    <w:rPr>
                      <w:rFonts w:cs="Arial"/>
                      <w:noProof/>
                      <w:lang w:val="en-GB"/>
                    </w:rPr>
                  </w:pPr>
                  <w:r w:rsidRPr="00A315D2">
                    <w:rPr>
                      <w:rFonts w:cs="Arial"/>
                      <w:noProof/>
                      <w:lang w:val="en-GB"/>
                    </w:rPr>
                    <w:t>The ACIJ/JMB uses the WINISIS library software to host its databases. Updating the catalogue involves accessioning, cataloguing and classifying the books, pamphlets and audio visual materials associated with the element. Data entry work sheets are used to add information for each record. The Anglo American cataloguing Rules, the Sears List of Subject Headings and the Dewey Decimal Classification are used for cataloguing and classification.</w:t>
                  </w:r>
                </w:p>
                <w:p w:rsidR="00AE0F02" w:rsidRPr="008E49CD" w:rsidRDefault="00A315D2" w:rsidP="00AD3859">
                  <w:pPr>
                    <w:pStyle w:val="formtext"/>
                    <w:spacing w:before="120" w:after="120"/>
                    <w:jc w:val="both"/>
                    <w:rPr>
                      <w:lang w:val="en-GB"/>
                    </w:rPr>
                  </w:pPr>
                  <w:r w:rsidRPr="00A315D2">
                    <w:rPr>
                      <w:rFonts w:cs="Arial"/>
                      <w:noProof/>
                      <w:lang w:val="en-GB"/>
                    </w:rPr>
                    <w:t>The records are displayed using the Igloo software and are updated when new materials become available. At that time they are processed and added to the catalogue in collaboration with the Revival</w:t>
                  </w:r>
                  <w:r w:rsidR="00AD3859">
                    <w:rPr>
                      <w:rFonts w:cs="Arial"/>
                      <w:noProof/>
                      <w:lang w:val="en-GB"/>
                    </w:rPr>
                    <w:t xml:space="preserve">ism </w:t>
                  </w:r>
                  <w:r w:rsidRPr="00A315D2">
                    <w:rPr>
                      <w:rFonts w:cs="Arial"/>
                      <w:noProof/>
                      <w:lang w:val="en-GB"/>
                    </w:rPr>
                    <w:t>community.</w:t>
                  </w:r>
                </w:p>
              </w:tc>
            </w:tr>
          </w:tbl>
          <w:p w:rsidR="00216E36" w:rsidRPr="00216E36" w:rsidRDefault="00216E36" w:rsidP="006B4CDE">
            <w:pPr>
              <w:pStyle w:val="Info03"/>
              <w:keepNext w:val="0"/>
              <w:spacing w:before="120" w:line="240" w:lineRule="auto"/>
              <w:ind w:left="142"/>
              <w:rPr>
                <w:rFonts w:eastAsia="SimSun"/>
                <w:sz w:val="18"/>
                <w:szCs w:val="18"/>
                <w:lang w:val="en-GB"/>
              </w:rPr>
            </w:pPr>
            <w:r w:rsidRPr="00216E36">
              <w:rPr>
                <w:rFonts w:eastAsia="SimSun"/>
                <w:sz w:val="18"/>
                <w:szCs w:val="18"/>
                <w:lang w:val="en-GB"/>
              </w:rPr>
              <w:t>(vii</w:t>
            </w:r>
            <w:r w:rsidR="00AE0F02">
              <w:rPr>
                <w:rFonts w:eastAsia="SimSun"/>
                <w:sz w:val="18"/>
                <w:szCs w:val="18"/>
                <w:lang w:val="en-GB"/>
              </w:rPr>
              <w:t>i</w:t>
            </w:r>
            <w:r w:rsidRPr="00216E36">
              <w:rPr>
                <w:rFonts w:eastAsia="SimSun"/>
                <w:sz w:val="18"/>
                <w:szCs w:val="18"/>
                <w:lang w:val="en-GB"/>
              </w:rPr>
              <w:t xml:space="preserve">) Documentary evidence shall be provided in an annex demonstrating that the nominated element is included in one or more inventories of the intangible cultural heritage present in the territory(ies) of the submitting State(s) Party(ies), as defined in Articles 11.b and 12 of the Convention. Such evidence shall at least include the name of the element, its description, the name(s) of the communities, groups or, if applicable, individuals concerned, their geographic location and the range of the element.  </w:t>
            </w:r>
            <w:r w:rsidRPr="00216E36" w:rsidDel="00E8455D">
              <w:rPr>
                <w:rFonts w:eastAsia="SimSun"/>
                <w:sz w:val="18"/>
                <w:szCs w:val="18"/>
                <w:lang w:val="en-GB"/>
              </w:rPr>
              <w:t xml:space="preserve"> </w:t>
            </w:r>
          </w:p>
          <w:p w:rsidR="00216E36" w:rsidRPr="00216E36" w:rsidRDefault="00216E36" w:rsidP="001F242F">
            <w:pPr>
              <w:pStyle w:val="Info03"/>
              <w:keepNext w:val="0"/>
              <w:numPr>
                <w:ilvl w:val="0"/>
                <w:numId w:val="44"/>
              </w:numPr>
              <w:tabs>
                <w:tab w:val="clear" w:pos="567"/>
                <w:tab w:val="clear" w:pos="1134"/>
                <w:tab w:val="clear" w:pos="1701"/>
                <w:tab w:val="clear" w:pos="2268"/>
              </w:tabs>
              <w:spacing w:line="240" w:lineRule="auto"/>
              <w:ind w:left="709" w:hanging="283"/>
              <w:rPr>
                <w:rFonts w:eastAsia="SimSun"/>
                <w:sz w:val="18"/>
                <w:szCs w:val="18"/>
              </w:rPr>
            </w:pPr>
            <w:r w:rsidRPr="00216E36">
              <w:rPr>
                <w:rFonts w:eastAsia="SimSun"/>
                <w:sz w:val="18"/>
                <w:szCs w:val="18"/>
              </w:rPr>
              <w:t xml:space="preserve">If the inventory is available online, provide hyperlinks (URLs) to pages dedicated to the nominated element (max. </w:t>
            </w:r>
            <w:r w:rsidR="00D6775C">
              <w:rPr>
                <w:rFonts w:eastAsia="SimSun"/>
                <w:sz w:val="18"/>
                <w:szCs w:val="18"/>
              </w:rPr>
              <w:t>four</w:t>
            </w:r>
            <w:r w:rsidR="00D6775C" w:rsidRPr="00216E36">
              <w:rPr>
                <w:rFonts w:eastAsia="SimSun"/>
                <w:sz w:val="18"/>
                <w:szCs w:val="18"/>
              </w:rPr>
              <w:t xml:space="preserve"> </w:t>
            </w:r>
            <w:r w:rsidRPr="00216E36">
              <w:rPr>
                <w:rFonts w:eastAsia="SimSun"/>
                <w:sz w:val="18"/>
                <w:szCs w:val="18"/>
              </w:rPr>
              <w:t>hyperlinks in total</w:t>
            </w:r>
            <w:r w:rsidR="00D6775C">
              <w:rPr>
                <w:rFonts w:eastAsia="SimSun"/>
                <w:sz w:val="18"/>
                <w:szCs w:val="18"/>
              </w:rPr>
              <w:t>,</w:t>
            </w:r>
            <w:r w:rsidRPr="00216E36">
              <w:rPr>
                <w:rFonts w:eastAsia="SimSun"/>
                <w:sz w:val="18"/>
                <w:szCs w:val="18"/>
              </w:rPr>
              <w:t xml:space="preserve"> to be indicated in the box below). Attach to the nomination print-outs (no more than ten standard A4 sheets) of relevant sections of the content of these links. </w:t>
            </w:r>
            <w:r w:rsidRPr="00F208F6">
              <w:rPr>
                <w:rFonts w:eastAsia="SimSun"/>
                <w:b/>
                <w:sz w:val="18"/>
                <w:szCs w:val="18"/>
                <w:lang w:val="en-GB"/>
              </w:rPr>
              <w:t xml:space="preserve">The information should be </w:t>
            </w:r>
            <w:r w:rsidR="00AE0F02" w:rsidRPr="00F208F6">
              <w:rPr>
                <w:rFonts w:eastAsia="SimSun"/>
                <w:b/>
                <w:sz w:val="18"/>
                <w:szCs w:val="18"/>
                <w:lang w:val="en-GB"/>
              </w:rPr>
              <w:t xml:space="preserve">provided in </w:t>
            </w:r>
            <w:r w:rsidRPr="00F208F6">
              <w:rPr>
                <w:rFonts w:eastAsia="SimSun"/>
                <w:b/>
                <w:sz w:val="18"/>
                <w:szCs w:val="18"/>
                <w:lang w:val="en-GB"/>
              </w:rPr>
              <w:t>English or French</w:t>
            </w:r>
            <w:r w:rsidR="00AE0F02" w:rsidRPr="00F208F6">
              <w:rPr>
                <w:rFonts w:eastAsia="SimSun"/>
                <w:b/>
                <w:sz w:val="18"/>
                <w:szCs w:val="18"/>
                <w:lang w:val="en-GB"/>
              </w:rPr>
              <w:t>, as well as in the original language if different</w:t>
            </w:r>
            <w:r w:rsidRPr="00216E36">
              <w:rPr>
                <w:rFonts w:eastAsia="SimSun"/>
                <w:sz w:val="18"/>
                <w:szCs w:val="18"/>
                <w:lang w:val="en-GB"/>
              </w:rPr>
              <w:t xml:space="preserve">. </w:t>
            </w:r>
          </w:p>
          <w:p w:rsidR="00216E36" w:rsidRPr="001B6F0E" w:rsidRDefault="00216E36" w:rsidP="001F242F">
            <w:pPr>
              <w:pStyle w:val="Info03"/>
              <w:keepNext w:val="0"/>
              <w:numPr>
                <w:ilvl w:val="0"/>
                <w:numId w:val="44"/>
              </w:numPr>
              <w:tabs>
                <w:tab w:val="clear" w:pos="567"/>
                <w:tab w:val="clear" w:pos="1134"/>
                <w:tab w:val="clear" w:pos="1701"/>
                <w:tab w:val="clear" w:pos="2268"/>
                <w:tab w:val="left" w:pos="426"/>
              </w:tabs>
              <w:spacing w:line="240" w:lineRule="auto"/>
              <w:ind w:left="709" w:hanging="283"/>
              <w:rPr>
                <w:rFonts w:eastAsia="SimSun"/>
                <w:sz w:val="18"/>
                <w:szCs w:val="18"/>
              </w:rPr>
            </w:pPr>
            <w:r w:rsidRPr="00216E36">
              <w:rPr>
                <w:rFonts w:eastAsia="SimSun"/>
                <w:sz w:val="18"/>
                <w:szCs w:val="18"/>
              </w:rPr>
              <w:lastRenderedPageBreak/>
              <w:t xml:space="preserve">If the inventory is not available online, attach exact copies of texts (no more than ten standard A4 sheets) concerning the element included in the inventory. </w:t>
            </w:r>
            <w:r w:rsidRPr="00F208F6">
              <w:rPr>
                <w:rFonts w:eastAsia="SimSun"/>
                <w:b/>
                <w:sz w:val="18"/>
                <w:szCs w:val="18"/>
                <w:lang w:val="en-GB"/>
              </w:rPr>
              <w:t>The</w:t>
            </w:r>
            <w:r w:rsidR="006576A4" w:rsidRPr="00F208F6">
              <w:rPr>
                <w:rFonts w:eastAsia="SimSun"/>
                <w:b/>
                <w:sz w:val="18"/>
                <w:szCs w:val="18"/>
                <w:lang w:val="en-GB"/>
              </w:rPr>
              <w:t>se</w:t>
            </w:r>
            <w:r w:rsidRPr="00F208F6">
              <w:rPr>
                <w:rFonts w:eastAsia="SimSun"/>
                <w:b/>
                <w:sz w:val="18"/>
                <w:szCs w:val="18"/>
                <w:lang w:val="en-GB"/>
              </w:rPr>
              <w:t xml:space="preserve"> </w:t>
            </w:r>
            <w:r w:rsidR="006576A4" w:rsidRPr="00F208F6">
              <w:rPr>
                <w:rFonts w:eastAsia="SimSun"/>
                <w:b/>
                <w:sz w:val="18"/>
                <w:szCs w:val="18"/>
                <w:lang w:val="en-GB"/>
              </w:rPr>
              <w:t>texts</w:t>
            </w:r>
            <w:r w:rsidRPr="00F208F6">
              <w:rPr>
                <w:rFonts w:eastAsia="SimSun"/>
                <w:b/>
                <w:sz w:val="18"/>
                <w:szCs w:val="18"/>
                <w:lang w:val="en-GB"/>
              </w:rPr>
              <w:t xml:space="preserve"> should be </w:t>
            </w:r>
            <w:r w:rsidR="00AE0F02">
              <w:rPr>
                <w:rFonts w:eastAsia="SimSun"/>
                <w:b/>
                <w:sz w:val="18"/>
                <w:szCs w:val="18"/>
                <w:lang w:val="en-GB"/>
              </w:rPr>
              <w:t>provided in</w:t>
            </w:r>
            <w:r w:rsidRPr="00F208F6">
              <w:rPr>
                <w:rFonts w:eastAsia="SimSun"/>
                <w:b/>
                <w:sz w:val="18"/>
                <w:szCs w:val="18"/>
                <w:lang w:val="en-GB"/>
              </w:rPr>
              <w:t xml:space="preserve"> English or French</w:t>
            </w:r>
            <w:r w:rsidR="00AE0F02">
              <w:rPr>
                <w:rFonts w:eastAsia="SimSun"/>
                <w:b/>
                <w:sz w:val="18"/>
                <w:szCs w:val="18"/>
                <w:lang w:val="en-GB"/>
              </w:rPr>
              <w:t xml:space="preserve"> as well as in the original language if different</w:t>
            </w:r>
            <w:r w:rsidRPr="00216E36">
              <w:rPr>
                <w:rFonts w:eastAsia="SimSun"/>
                <w:sz w:val="18"/>
                <w:szCs w:val="18"/>
                <w:lang w:val="en-GB"/>
              </w:rPr>
              <w:t xml:space="preserve">. </w:t>
            </w:r>
          </w:p>
          <w:p w:rsidR="00216E36" w:rsidRPr="006B4CDE" w:rsidRDefault="00216E36" w:rsidP="006B4CDE">
            <w:pPr>
              <w:pStyle w:val="Info03"/>
              <w:keepNext w:val="0"/>
              <w:spacing w:before="120" w:line="240" w:lineRule="auto"/>
              <w:ind w:left="142"/>
              <w:rPr>
                <w:rFonts w:eastAsia="SimSun"/>
                <w:sz w:val="18"/>
                <w:szCs w:val="18"/>
                <w:lang w:val="en-GB"/>
              </w:rPr>
            </w:pPr>
            <w:r w:rsidRPr="006B4CDE">
              <w:rPr>
                <w:rFonts w:eastAsia="SimSun"/>
                <w:sz w:val="18"/>
                <w:szCs w:val="18"/>
                <w:lang w:val="en-GB"/>
              </w:rPr>
              <w:t>Indicate the materials provided and – if applicable – the relevant hyperlinks: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216E36" w:rsidRPr="00216E36" w:rsidTr="00A86831">
              <w:tc>
                <w:tcPr>
                  <w:tcW w:w="9634" w:type="dxa"/>
                  <w:tcBorders>
                    <w:bottom w:val="single" w:sz="4" w:space="0" w:color="auto"/>
                  </w:tcBorders>
                  <w:shd w:val="clear" w:color="auto" w:fill="auto"/>
                  <w:tcMar>
                    <w:top w:w="113" w:type="dxa"/>
                    <w:left w:w="113" w:type="dxa"/>
                    <w:bottom w:w="113" w:type="dxa"/>
                    <w:right w:w="113" w:type="dxa"/>
                  </w:tcMar>
                </w:tcPr>
                <w:p w:rsidR="005556D3" w:rsidRDefault="005556D3" w:rsidP="001B6F0E">
                  <w:pPr>
                    <w:pStyle w:val="Info03"/>
                    <w:keepNext w:val="0"/>
                    <w:rPr>
                      <w:rFonts w:eastAsia="SimSun"/>
                      <w:i w:val="0"/>
                      <w:iCs w:val="0"/>
                      <w:noProof/>
                      <w:sz w:val="22"/>
                      <w:lang w:val="en-GB"/>
                    </w:rPr>
                  </w:pPr>
                  <w:r w:rsidRPr="005556D3">
                    <w:rPr>
                      <w:rFonts w:eastAsia="SimSun"/>
                      <w:i w:val="0"/>
                      <w:iCs w:val="0"/>
                      <w:noProof/>
                      <w:sz w:val="22"/>
                      <w:lang w:val="en-GB"/>
                    </w:rPr>
                    <w:t>https://acij-ioj.org.jm/</w:t>
                  </w:r>
                </w:p>
                <w:p w:rsidR="00216E36" w:rsidRPr="001B6F0E" w:rsidRDefault="005556D3" w:rsidP="00C67A0F">
                  <w:pPr>
                    <w:pStyle w:val="Info03"/>
                    <w:keepNext w:val="0"/>
                    <w:rPr>
                      <w:rFonts w:eastAsia="SimSun"/>
                      <w:i w:val="0"/>
                      <w:iCs w:val="0"/>
                      <w:sz w:val="22"/>
                      <w:lang w:val="en-GB"/>
                    </w:rPr>
                  </w:pPr>
                  <w:r w:rsidRPr="005556D3">
                    <w:rPr>
                      <w:rFonts w:eastAsia="SimSun"/>
                      <w:i w:val="0"/>
                      <w:iCs w:val="0"/>
                      <w:noProof/>
                      <w:sz w:val="22"/>
                      <w:lang w:val="en-GB"/>
                    </w:rPr>
                    <w:t>https://acij-ioj.org.jm/v4/wp-content/uploads/2018/11/Revivalism-element.pdf</w:t>
                  </w:r>
                </w:p>
              </w:tc>
            </w:tr>
          </w:tbl>
          <w:p w:rsidR="00B37B5A" w:rsidRPr="008E49CD" w:rsidRDefault="00B37B5A" w:rsidP="001B6F0E">
            <w:pPr>
              <w:pStyle w:val="Info03"/>
              <w:keepNext w:val="0"/>
              <w:spacing w:before="120" w:line="240" w:lineRule="auto"/>
              <w:jc w:val="right"/>
              <w:rPr>
                <w:lang w:val="en-GB"/>
              </w:rPr>
            </w:pPr>
          </w:p>
        </w:tc>
      </w:tr>
      <w:tr w:rsidR="00E32275" w:rsidRPr="008E49CD" w:rsidTr="001F65D7">
        <w:tblPrEx>
          <w:tblBorders>
            <w:insideV w:val="none" w:sz="0" w:space="0" w:color="auto"/>
          </w:tblBorders>
        </w:tblPrEx>
        <w:trPr>
          <w:cantSplit/>
        </w:trPr>
        <w:tc>
          <w:tcPr>
            <w:tcW w:w="9649" w:type="dxa"/>
            <w:tcBorders>
              <w:top w:val="single" w:sz="4" w:space="0" w:color="auto"/>
              <w:left w:val="nil"/>
              <w:bottom w:val="nil"/>
              <w:right w:val="nil"/>
            </w:tcBorders>
            <w:shd w:val="clear" w:color="auto" w:fill="D9D9D9"/>
          </w:tcPr>
          <w:p w:rsidR="00E32275" w:rsidRPr="008E49CD" w:rsidRDefault="00E32275" w:rsidP="001B6F0E">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8E49CD">
              <w:rPr>
                <w:rFonts w:eastAsia="SimSun" w:cs="Arial"/>
                <w:bCs/>
                <w:smallCaps w:val="0"/>
                <w:sz w:val="24"/>
                <w:lang w:val="en-GB"/>
              </w:rPr>
              <w:lastRenderedPageBreak/>
              <w:t>6.</w:t>
            </w:r>
            <w:r w:rsidRPr="008E49CD">
              <w:rPr>
                <w:rFonts w:eastAsia="SimSun" w:cs="Arial"/>
                <w:bCs/>
                <w:smallCaps w:val="0"/>
                <w:sz w:val="24"/>
                <w:lang w:val="en-GB"/>
              </w:rPr>
              <w:tab/>
              <w:t>Documentation</w:t>
            </w:r>
            <w:r w:rsidRPr="008E49CD">
              <w:rPr>
                <w:rFonts w:eastAsia="SimSun"/>
                <w:i/>
                <w:sz w:val="18"/>
                <w:szCs w:val="18"/>
                <w:lang w:val="en-GB"/>
              </w:rPr>
              <w:t xml:space="preserve"> </w:t>
            </w:r>
          </w:p>
        </w:tc>
      </w:tr>
      <w:tr w:rsidR="00B37B5A" w:rsidRPr="008E49CD" w:rsidTr="001F65D7">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rsidR="00B37B5A" w:rsidRPr="008E49CD" w:rsidRDefault="00B37B5A" w:rsidP="001B6F0E">
            <w:pPr>
              <w:pStyle w:val="Grille02N"/>
              <w:keepNext w:val="0"/>
              <w:tabs>
                <w:tab w:val="left" w:pos="567"/>
                <w:tab w:val="left" w:pos="1134"/>
                <w:tab w:val="left" w:pos="1701"/>
              </w:tabs>
              <w:ind w:right="113"/>
              <w:jc w:val="left"/>
              <w:rPr>
                <w:lang w:val="en-GB"/>
              </w:rPr>
            </w:pPr>
            <w:r w:rsidRPr="008E49CD">
              <w:rPr>
                <w:lang w:val="en-GB"/>
              </w:rPr>
              <w:t>6.a.</w:t>
            </w:r>
            <w:r w:rsidRPr="008E49CD">
              <w:rPr>
                <w:lang w:val="en-GB"/>
              </w:rPr>
              <w:tab/>
              <w:t>Appended documentation</w:t>
            </w:r>
            <w:r w:rsidR="0045349F" w:rsidRPr="008E49CD">
              <w:rPr>
                <w:lang w:val="en-GB"/>
              </w:rPr>
              <w:t xml:space="preserve"> (mandatory)</w:t>
            </w:r>
          </w:p>
          <w:p w:rsidR="00B37B5A" w:rsidRPr="008E49CD" w:rsidRDefault="00B37B5A" w:rsidP="002012BE">
            <w:pPr>
              <w:pStyle w:val="Info03"/>
              <w:keepNext w:val="0"/>
              <w:spacing w:before="120" w:line="240" w:lineRule="auto"/>
              <w:rPr>
                <w:rFonts w:eastAsia="SimSun"/>
                <w:sz w:val="18"/>
                <w:szCs w:val="18"/>
                <w:lang w:val="en-GB"/>
              </w:rPr>
            </w:pPr>
            <w:r w:rsidRPr="004856B0">
              <w:rPr>
                <w:rFonts w:eastAsia="SimSun"/>
                <w:sz w:val="18"/>
                <w:szCs w:val="18"/>
                <w:lang w:val="en-GB"/>
              </w:rPr>
              <w:t xml:space="preserve">The documentation listed below is mandatory and will be used in the process of </w:t>
            </w:r>
            <w:r w:rsidR="00F2493C" w:rsidRPr="003975B9">
              <w:rPr>
                <w:rFonts w:eastAsia="SimSun"/>
                <w:sz w:val="18"/>
                <w:szCs w:val="18"/>
                <w:lang w:val="en-GB"/>
              </w:rPr>
              <w:t xml:space="preserve">evaluating </w:t>
            </w:r>
            <w:r w:rsidRPr="003975B9">
              <w:rPr>
                <w:rFonts w:eastAsia="SimSun"/>
                <w:sz w:val="18"/>
                <w:szCs w:val="18"/>
                <w:lang w:val="en-GB"/>
              </w:rPr>
              <w:t xml:space="preserve">and </w:t>
            </w:r>
            <w:r w:rsidR="00F2493C" w:rsidRPr="00C459FC">
              <w:rPr>
                <w:rFonts w:eastAsia="SimSun"/>
                <w:sz w:val="18"/>
                <w:szCs w:val="18"/>
                <w:lang w:val="en-GB"/>
              </w:rPr>
              <w:t xml:space="preserve">examining </w:t>
            </w:r>
            <w:r w:rsidRPr="00C459FC">
              <w:rPr>
                <w:rFonts w:eastAsia="SimSun"/>
                <w:sz w:val="18"/>
                <w:szCs w:val="18"/>
                <w:lang w:val="en-GB"/>
              </w:rPr>
              <w:t xml:space="preserve">the nomination. </w:t>
            </w:r>
            <w:r w:rsidR="0045349F" w:rsidRPr="008E49CD">
              <w:rPr>
                <w:rFonts w:eastAsia="SimSun"/>
                <w:sz w:val="18"/>
                <w:szCs w:val="18"/>
                <w:lang w:val="en-GB"/>
              </w:rPr>
              <w:t xml:space="preserve">The photographs and the video </w:t>
            </w:r>
            <w:r w:rsidRPr="008E49CD">
              <w:rPr>
                <w:rFonts w:eastAsia="SimSun"/>
                <w:sz w:val="18"/>
                <w:szCs w:val="18"/>
                <w:lang w:val="en-GB"/>
              </w:rPr>
              <w:t xml:space="preserve">will also be </w:t>
            </w:r>
            <w:r w:rsidRPr="006D23CE">
              <w:rPr>
                <w:rFonts w:eastAsia="SimSun"/>
                <w:sz w:val="18"/>
                <w:szCs w:val="18"/>
                <w:lang w:val="en-GB"/>
              </w:rPr>
              <w:t xml:space="preserve">helpful for activities </w:t>
            </w:r>
            <w:r w:rsidR="003C46AC" w:rsidRPr="006D23CE">
              <w:rPr>
                <w:rFonts w:eastAsia="SimSun"/>
                <w:sz w:val="18"/>
                <w:szCs w:val="18"/>
                <w:lang w:val="en-GB"/>
              </w:rPr>
              <w:t>geared</w:t>
            </w:r>
            <w:r w:rsidR="003C46AC">
              <w:rPr>
                <w:rFonts w:eastAsia="SimSun"/>
                <w:sz w:val="18"/>
                <w:szCs w:val="18"/>
                <w:lang w:val="en-GB"/>
              </w:rPr>
              <w:t xml:space="preserve"> at ensuring the visibility of </w:t>
            </w:r>
            <w:r w:rsidRPr="008E49CD">
              <w:rPr>
                <w:rFonts w:eastAsia="SimSun"/>
                <w:sz w:val="18"/>
                <w:szCs w:val="18"/>
                <w:lang w:val="en-GB"/>
              </w:rPr>
              <w:t xml:space="preserve">the element </w:t>
            </w:r>
            <w:r w:rsidR="003C46AC">
              <w:rPr>
                <w:rFonts w:eastAsia="SimSun"/>
                <w:sz w:val="18"/>
                <w:szCs w:val="18"/>
                <w:lang w:val="en-GB"/>
              </w:rPr>
              <w:t xml:space="preserve">if it </w:t>
            </w:r>
            <w:r w:rsidRPr="008E49CD">
              <w:rPr>
                <w:rFonts w:eastAsia="SimSun"/>
                <w:sz w:val="18"/>
                <w:szCs w:val="18"/>
                <w:lang w:val="en-GB"/>
              </w:rPr>
              <w:t xml:space="preserve">is inscribed. </w:t>
            </w:r>
            <w:r w:rsidR="0079628B" w:rsidRPr="008E49CD">
              <w:rPr>
                <w:rFonts w:eastAsia="SimSun"/>
                <w:sz w:val="18"/>
                <w:szCs w:val="18"/>
                <w:lang w:val="en-GB"/>
              </w:rPr>
              <w:t>Ti</w:t>
            </w:r>
            <w:r w:rsidRPr="008E49CD">
              <w:rPr>
                <w:rFonts w:eastAsia="SimSun"/>
                <w:sz w:val="18"/>
                <w:szCs w:val="18"/>
                <w:lang w:val="en-GB"/>
              </w:rPr>
              <w:t xml:space="preserve">ck the following boxes to confirm that </w:t>
            </w:r>
            <w:r w:rsidR="00EF02F1">
              <w:rPr>
                <w:rFonts w:eastAsia="SimSun"/>
                <w:sz w:val="18"/>
                <w:szCs w:val="18"/>
                <w:lang w:val="en-GB"/>
              </w:rPr>
              <w:t xml:space="preserve">the </w:t>
            </w:r>
            <w:r w:rsidRPr="008E49CD">
              <w:rPr>
                <w:rFonts w:eastAsia="SimSun"/>
                <w:sz w:val="18"/>
                <w:szCs w:val="18"/>
                <w:lang w:val="en-GB"/>
              </w:rPr>
              <w:t xml:space="preserve">related items are included with the nomination and that they follow the instructions. Additional materials other than those specified below cannot be accepted and will not be returned. </w:t>
            </w:r>
          </w:p>
        </w:tc>
      </w:tr>
      <w:tr w:rsidR="00B37B5A" w:rsidRPr="008E49CD" w:rsidTr="001F65D7">
        <w:tblPrEx>
          <w:tblBorders>
            <w:insideV w:val="none" w:sz="0" w:space="0" w:color="auto"/>
          </w:tblBorders>
        </w:tblPrEx>
        <w:trPr>
          <w:cantSplit/>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rsidR="0045349F" w:rsidRPr="008E49CD" w:rsidRDefault="00DE6322" w:rsidP="001B6F0E">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ed/>
                  </w:checkBox>
                </w:ffData>
              </w:fldChar>
            </w:r>
            <w:r w:rsidR="0045349F" w:rsidRPr="008E49CD">
              <w:rPr>
                <w:rFonts w:ascii="Arial" w:hAnsi="Arial" w:cs="Arial"/>
                <w:color w:val="auto"/>
                <w:sz w:val="20"/>
                <w:szCs w:val="20"/>
                <w:lang w:val="en-GB"/>
              </w:rPr>
              <w:instrText xml:space="preserve"> FORMCHECKBOX </w:instrText>
            </w:r>
            <w:r w:rsidR="00F0179F">
              <w:rPr>
                <w:rFonts w:ascii="Arial" w:hAnsi="Arial" w:cs="Arial"/>
                <w:color w:val="auto"/>
                <w:sz w:val="20"/>
                <w:szCs w:val="20"/>
                <w:lang w:val="en-GB"/>
              </w:rPr>
            </w:r>
            <w:r w:rsidR="00F0179F">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sidR="001A06DC">
              <w:rPr>
                <w:rFonts w:ascii="Arial" w:hAnsi="Arial" w:cs="Arial"/>
                <w:color w:val="auto"/>
                <w:sz w:val="20"/>
                <w:szCs w:val="20"/>
                <w:lang w:val="en-GB"/>
              </w:rPr>
              <w:tab/>
            </w:r>
            <w:r w:rsidR="0045349F" w:rsidRPr="008E49CD">
              <w:rPr>
                <w:rFonts w:ascii="Arial" w:hAnsi="Arial" w:cs="Arial"/>
                <w:color w:val="auto"/>
                <w:sz w:val="20"/>
                <w:szCs w:val="20"/>
                <w:lang w:val="en-GB"/>
              </w:rPr>
              <w:t xml:space="preserve">documentary evidence of the consent of communities, along with a translation into English or French if the language of </w:t>
            </w:r>
            <w:r w:rsidR="00EF02F1">
              <w:rPr>
                <w:rFonts w:ascii="Arial" w:hAnsi="Arial" w:cs="Arial"/>
                <w:color w:val="auto"/>
                <w:sz w:val="20"/>
                <w:szCs w:val="20"/>
                <w:lang w:val="en-GB"/>
              </w:rPr>
              <w:t xml:space="preserve">the </w:t>
            </w:r>
            <w:r w:rsidR="0045349F" w:rsidRPr="008E49CD">
              <w:rPr>
                <w:rFonts w:ascii="Arial" w:hAnsi="Arial" w:cs="Arial"/>
                <w:color w:val="auto"/>
                <w:sz w:val="20"/>
                <w:szCs w:val="20"/>
                <w:lang w:val="en-GB"/>
              </w:rPr>
              <w:t xml:space="preserve">community </w:t>
            </w:r>
            <w:r w:rsidR="00BC01A0" w:rsidRPr="008E49CD">
              <w:rPr>
                <w:rFonts w:ascii="Arial" w:hAnsi="Arial" w:cs="Arial"/>
                <w:color w:val="auto"/>
                <w:sz w:val="20"/>
                <w:szCs w:val="20"/>
                <w:lang w:val="en-GB"/>
              </w:rPr>
              <w:t xml:space="preserve">concerned </w:t>
            </w:r>
            <w:r w:rsidR="0045349F" w:rsidRPr="008E49CD">
              <w:rPr>
                <w:rFonts w:ascii="Arial" w:hAnsi="Arial" w:cs="Arial"/>
                <w:color w:val="auto"/>
                <w:sz w:val="20"/>
                <w:szCs w:val="20"/>
                <w:lang w:val="en-GB"/>
              </w:rPr>
              <w:t>is other than English or French</w:t>
            </w:r>
            <w:r w:rsidR="00EF02F1">
              <w:rPr>
                <w:rFonts w:ascii="Arial" w:hAnsi="Arial" w:cs="Arial"/>
                <w:color w:val="auto"/>
                <w:sz w:val="20"/>
                <w:szCs w:val="20"/>
                <w:lang w:val="en-GB"/>
              </w:rPr>
              <w:t>;</w:t>
            </w:r>
          </w:p>
          <w:p w:rsidR="0045349F" w:rsidRPr="008E49CD" w:rsidRDefault="00DE6322" w:rsidP="001B6F0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ed/>
                  </w:checkBox>
                </w:ffData>
              </w:fldChar>
            </w:r>
            <w:r w:rsidR="0045349F" w:rsidRPr="008E49CD">
              <w:rPr>
                <w:rFonts w:ascii="Arial" w:hAnsi="Arial" w:cs="Arial"/>
                <w:color w:val="auto"/>
                <w:sz w:val="20"/>
                <w:szCs w:val="20"/>
                <w:lang w:val="en-GB"/>
              </w:rPr>
              <w:instrText xml:space="preserve"> FORMCHECKBOX </w:instrText>
            </w:r>
            <w:r w:rsidR="00F0179F">
              <w:rPr>
                <w:rFonts w:ascii="Arial" w:hAnsi="Arial" w:cs="Arial"/>
                <w:color w:val="auto"/>
                <w:sz w:val="20"/>
                <w:szCs w:val="20"/>
                <w:lang w:val="en-GB"/>
              </w:rPr>
            </w:r>
            <w:r w:rsidR="00F0179F">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sidR="001A06DC">
              <w:rPr>
                <w:rFonts w:ascii="Arial" w:hAnsi="Arial" w:cs="Arial"/>
                <w:color w:val="auto"/>
                <w:sz w:val="20"/>
                <w:szCs w:val="20"/>
                <w:lang w:val="en-GB"/>
              </w:rPr>
              <w:tab/>
            </w:r>
            <w:r w:rsidR="006B1076" w:rsidRPr="008E49CD">
              <w:rPr>
                <w:rFonts w:ascii="Arial" w:hAnsi="Arial" w:cs="Arial"/>
                <w:color w:val="auto"/>
                <w:sz w:val="20"/>
                <w:szCs w:val="20"/>
                <w:lang w:val="en-GB"/>
              </w:rPr>
              <w:t>documentary evidence demonstrating that the nominated element is included in an inventory of the intangible cultural heritage present in the territory(ies) of the submitting State(s) Party(ies), as defined in Articles 11 and 12 of the Convention; such evidence shall include a relevant extract of the inventory(ies) in English or in French, as well as in the original language</w:t>
            </w:r>
            <w:r w:rsidR="00EF02F1">
              <w:rPr>
                <w:rFonts w:ascii="Arial" w:hAnsi="Arial" w:cs="Arial"/>
                <w:color w:val="auto"/>
                <w:sz w:val="20"/>
                <w:szCs w:val="20"/>
                <w:lang w:val="en-GB"/>
              </w:rPr>
              <w:t>,</w:t>
            </w:r>
            <w:r w:rsidR="006B1076" w:rsidRPr="008E49CD">
              <w:rPr>
                <w:rFonts w:ascii="Arial" w:hAnsi="Arial" w:cs="Arial"/>
                <w:color w:val="auto"/>
                <w:sz w:val="20"/>
                <w:szCs w:val="20"/>
                <w:lang w:val="en-GB"/>
              </w:rPr>
              <w:t xml:space="preserve"> if different</w:t>
            </w:r>
            <w:r w:rsidR="00EF02F1">
              <w:rPr>
                <w:rFonts w:ascii="Arial" w:hAnsi="Arial" w:cs="Arial"/>
                <w:color w:val="auto"/>
                <w:sz w:val="20"/>
                <w:szCs w:val="20"/>
                <w:lang w:val="en-GB"/>
              </w:rPr>
              <w:t>;</w:t>
            </w:r>
          </w:p>
          <w:p w:rsidR="00B37B5A" w:rsidRPr="008E49CD" w:rsidRDefault="00DE6322" w:rsidP="001B6F0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Box>
                </w:ffData>
              </w:fldChar>
            </w:r>
            <w:r w:rsidR="00B37B5A" w:rsidRPr="008E49CD">
              <w:rPr>
                <w:rFonts w:ascii="Arial" w:hAnsi="Arial" w:cs="Arial"/>
                <w:color w:val="auto"/>
                <w:sz w:val="20"/>
                <w:szCs w:val="20"/>
                <w:lang w:val="en-GB"/>
              </w:rPr>
              <w:instrText xml:space="preserve"> FORMCHECKBOX </w:instrText>
            </w:r>
            <w:r w:rsidR="00F0179F">
              <w:rPr>
                <w:rFonts w:ascii="Arial" w:hAnsi="Arial" w:cs="Arial"/>
                <w:color w:val="auto"/>
                <w:sz w:val="20"/>
                <w:szCs w:val="20"/>
                <w:lang w:val="en-GB"/>
              </w:rPr>
            </w:r>
            <w:r w:rsidR="00F0179F">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sidR="001A06DC">
              <w:rPr>
                <w:rFonts w:ascii="Arial" w:hAnsi="Arial" w:cs="Arial"/>
                <w:color w:val="auto"/>
                <w:sz w:val="20"/>
                <w:szCs w:val="20"/>
                <w:lang w:val="en-GB"/>
              </w:rPr>
              <w:tab/>
            </w:r>
            <w:r w:rsidR="00EF02F1">
              <w:rPr>
                <w:rFonts w:ascii="Arial" w:hAnsi="Arial" w:cs="Arial"/>
                <w:color w:val="auto"/>
                <w:sz w:val="20"/>
                <w:szCs w:val="20"/>
                <w:lang w:val="en-GB"/>
              </w:rPr>
              <w:t>ten</w:t>
            </w:r>
            <w:r w:rsidR="00EF02F1" w:rsidRPr="008E49CD">
              <w:rPr>
                <w:rFonts w:ascii="Arial" w:hAnsi="Arial" w:cs="Arial"/>
                <w:color w:val="auto"/>
                <w:sz w:val="20"/>
                <w:szCs w:val="20"/>
                <w:lang w:val="en-GB"/>
              </w:rPr>
              <w:t xml:space="preserve"> </w:t>
            </w:r>
            <w:r w:rsidR="00B37B5A" w:rsidRPr="008E49CD">
              <w:rPr>
                <w:rFonts w:ascii="Arial" w:hAnsi="Arial" w:cs="Arial"/>
                <w:color w:val="auto"/>
                <w:sz w:val="20"/>
                <w:szCs w:val="20"/>
                <w:lang w:val="en-GB"/>
              </w:rPr>
              <w:t>recent photographs in high definition</w:t>
            </w:r>
            <w:r w:rsidR="00EF02F1">
              <w:rPr>
                <w:rFonts w:ascii="Arial" w:hAnsi="Arial" w:cs="Arial"/>
                <w:color w:val="auto"/>
                <w:sz w:val="20"/>
                <w:szCs w:val="20"/>
                <w:lang w:val="en-GB"/>
              </w:rPr>
              <w:t>;</w:t>
            </w:r>
          </w:p>
          <w:p w:rsidR="00B37B5A" w:rsidRPr="008E49CD" w:rsidRDefault="00DE6322" w:rsidP="001B6F0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6"/>
                  <w:enabled/>
                  <w:calcOnExit w:val="0"/>
                  <w:checkBox>
                    <w:sizeAuto/>
                    <w:default w:val="0"/>
                  </w:checkBox>
                </w:ffData>
              </w:fldChar>
            </w:r>
            <w:r w:rsidR="00B37B5A" w:rsidRPr="008E49CD">
              <w:rPr>
                <w:rFonts w:ascii="Arial" w:hAnsi="Arial" w:cs="Arial"/>
                <w:color w:val="auto"/>
                <w:sz w:val="20"/>
                <w:szCs w:val="20"/>
                <w:lang w:val="en-GB"/>
              </w:rPr>
              <w:instrText xml:space="preserve"> FORMCHECKBOX </w:instrText>
            </w:r>
            <w:r w:rsidR="00F0179F">
              <w:rPr>
                <w:rFonts w:ascii="Arial" w:hAnsi="Arial" w:cs="Arial"/>
                <w:color w:val="auto"/>
                <w:sz w:val="20"/>
                <w:szCs w:val="20"/>
                <w:lang w:val="en-GB"/>
              </w:rPr>
            </w:r>
            <w:r w:rsidR="00F0179F">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sidR="001A06DC">
              <w:rPr>
                <w:rFonts w:ascii="Arial" w:hAnsi="Arial" w:cs="Arial"/>
                <w:color w:val="auto"/>
                <w:sz w:val="20"/>
                <w:szCs w:val="20"/>
                <w:lang w:val="en-GB"/>
              </w:rPr>
              <w:tab/>
            </w:r>
            <w:r w:rsidR="006B7616">
              <w:rPr>
                <w:rFonts w:ascii="Arial" w:hAnsi="Arial" w:cs="Arial"/>
                <w:color w:val="auto"/>
                <w:sz w:val="20"/>
                <w:szCs w:val="20"/>
                <w:lang w:val="en-GB"/>
              </w:rPr>
              <w:t>grant</w:t>
            </w:r>
            <w:r w:rsidR="00B37B5A" w:rsidRPr="008E49CD">
              <w:rPr>
                <w:rFonts w:ascii="Arial" w:hAnsi="Arial" w:cs="Arial"/>
                <w:color w:val="auto"/>
                <w:sz w:val="20"/>
                <w:szCs w:val="20"/>
                <w:lang w:val="en-GB"/>
              </w:rPr>
              <w:t>(s) of rights corresponding to the photos (Form ICH-07-photo)</w:t>
            </w:r>
            <w:r w:rsidR="00EF02F1">
              <w:rPr>
                <w:rFonts w:ascii="Arial" w:hAnsi="Arial" w:cs="Arial"/>
                <w:color w:val="auto"/>
                <w:sz w:val="20"/>
                <w:szCs w:val="20"/>
                <w:lang w:val="en-GB"/>
              </w:rPr>
              <w:t>;</w:t>
            </w:r>
          </w:p>
          <w:p w:rsidR="00380F6D" w:rsidRPr="008E49CD" w:rsidRDefault="00DE6322" w:rsidP="001B6F0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7"/>
                  <w:enabled/>
                  <w:calcOnExit w:val="0"/>
                  <w:checkBox>
                    <w:sizeAuto/>
                    <w:default w:val="0"/>
                  </w:checkBox>
                </w:ffData>
              </w:fldChar>
            </w:r>
            <w:r w:rsidR="00B37B5A" w:rsidRPr="008E49CD">
              <w:rPr>
                <w:rFonts w:ascii="Arial" w:hAnsi="Arial" w:cs="Arial"/>
                <w:color w:val="auto"/>
                <w:sz w:val="20"/>
                <w:szCs w:val="20"/>
                <w:lang w:val="en-GB"/>
              </w:rPr>
              <w:instrText xml:space="preserve"> FORMCHECKBOX </w:instrText>
            </w:r>
            <w:r w:rsidR="00F0179F">
              <w:rPr>
                <w:rFonts w:ascii="Arial" w:hAnsi="Arial" w:cs="Arial"/>
                <w:color w:val="auto"/>
                <w:sz w:val="20"/>
                <w:szCs w:val="20"/>
                <w:lang w:val="en-GB"/>
              </w:rPr>
            </w:r>
            <w:r w:rsidR="00F0179F">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sidR="001A06DC">
              <w:rPr>
                <w:rFonts w:ascii="Arial" w:hAnsi="Arial" w:cs="Arial"/>
                <w:color w:val="auto"/>
                <w:sz w:val="20"/>
                <w:szCs w:val="20"/>
                <w:lang w:val="en-GB"/>
              </w:rPr>
              <w:tab/>
            </w:r>
            <w:r w:rsidR="00B37B5A" w:rsidRPr="008E49CD">
              <w:rPr>
                <w:rFonts w:ascii="Arial" w:hAnsi="Arial" w:cs="Arial"/>
                <w:color w:val="auto"/>
                <w:sz w:val="20"/>
                <w:szCs w:val="20"/>
                <w:lang w:val="en-GB"/>
              </w:rPr>
              <w:t>edited video (</w:t>
            </w:r>
            <w:r w:rsidR="0045349F" w:rsidRPr="008E49CD">
              <w:rPr>
                <w:rFonts w:ascii="Arial" w:hAnsi="Arial" w:cs="Arial"/>
                <w:color w:val="auto"/>
                <w:sz w:val="20"/>
                <w:szCs w:val="20"/>
                <w:lang w:val="en-GB"/>
              </w:rPr>
              <w:t xml:space="preserve">from </w:t>
            </w:r>
            <w:r w:rsidR="00EF02F1">
              <w:rPr>
                <w:rFonts w:ascii="Arial" w:hAnsi="Arial" w:cs="Arial"/>
                <w:color w:val="auto"/>
                <w:sz w:val="20"/>
                <w:szCs w:val="20"/>
                <w:lang w:val="en-GB"/>
              </w:rPr>
              <w:t>five</w:t>
            </w:r>
            <w:r w:rsidR="00EF02F1" w:rsidRPr="008E49CD">
              <w:rPr>
                <w:rFonts w:ascii="Arial" w:hAnsi="Arial" w:cs="Arial"/>
                <w:color w:val="auto"/>
                <w:sz w:val="20"/>
                <w:szCs w:val="20"/>
                <w:lang w:val="en-GB"/>
              </w:rPr>
              <w:t xml:space="preserve"> </w:t>
            </w:r>
            <w:r w:rsidR="00B37B5A" w:rsidRPr="008E49CD">
              <w:rPr>
                <w:rFonts w:ascii="Arial" w:hAnsi="Arial" w:cs="Arial"/>
                <w:color w:val="auto"/>
                <w:sz w:val="20"/>
                <w:szCs w:val="20"/>
                <w:lang w:val="en-GB"/>
              </w:rPr>
              <w:t xml:space="preserve">to </w:t>
            </w:r>
            <w:r w:rsidR="00EF02F1">
              <w:rPr>
                <w:rFonts w:ascii="Arial" w:hAnsi="Arial" w:cs="Arial"/>
                <w:color w:val="auto"/>
                <w:sz w:val="20"/>
                <w:szCs w:val="20"/>
                <w:lang w:val="en-GB"/>
              </w:rPr>
              <w:t>ten</w:t>
            </w:r>
            <w:r w:rsidR="00EF02F1" w:rsidRPr="008E49CD">
              <w:rPr>
                <w:rFonts w:ascii="Arial" w:hAnsi="Arial" w:cs="Arial"/>
                <w:color w:val="auto"/>
                <w:sz w:val="20"/>
                <w:szCs w:val="20"/>
                <w:lang w:val="en-GB"/>
              </w:rPr>
              <w:t xml:space="preserve"> </w:t>
            </w:r>
            <w:r w:rsidR="00B37B5A" w:rsidRPr="008E49CD">
              <w:rPr>
                <w:rFonts w:ascii="Arial" w:hAnsi="Arial" w:cs="Arial"/>
                <w:color w:val="auto"/>
                <w:sz w:val="20"/>
                <w:szCs w:val="20"/>
                <w:lang w:val="en-GB"/>
              </w:rPr>
              <w:t>minutes</w:t>
            </w:r>
            <w:r w:rsidR="0045349F" w:rsidRPr="008E49CD">
              <w:rPr>
                <w:rFonts w:ascii="Arial" w:hAnsi="Arial" w:cs="Arial"/>
                <w:color w:val="auto"/>
                <w:sz w:val="20"/>
                <w:szCs w:val="20"/>
                <w:lang w:val="en-GB"/>
              </w:rPr>
              <w:t>), subtitled in one of the languages of the Committee (English or French) if the language utilized is other than English or French</w:t>
            </w:r>
            <w:r w:rsidR="00EF02F1">
              <w:rPr>
                <w:rFonts w:ascii="Arial" w:hAnsi="Arial" w:cs="Arial"/>
                <w:color w:val="auto"/>
                <w:sz w:val="20"/>
                <w:szCs w:val="20"/>
                <w:lang w:val="en-GB"/>
              </w:rPr>
              <w:t>;</w:t>
            </w:r>
          </w:p>
          <w:p w:rsidR="00B37B5A" w:rsidRPr="008E49CD" w:rsidRDefault="00DE6322" w:rsidP="001B6F0E">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lang w:val="en-GB"/>
              </w:rPr>
            </w:pPr>
            <w:r w:rsidRPr="008E49CD">
              <w:rPr>
                <w:rFonts w:ascii="Arial" w:hAnsi="Arial" w:cs="Arial"/>
                <w:color w:val="auto"/>
                <w:sz w:val="20"/>
                <w:szCs w:val="20"/>
                <w:lang w:val="en-GB"/>
              </w:rPr>
              <w:fldChar w:fldCharType="begin">
                <w:ffData>
                  <w:name w:val="CaseACocher7"/>
                  <w:enabled/>
                  <w:calcOnExit w:val="0"/>
                  <w:checkBox>
                    <w:sizeAuto/>
                    <w:default w:val="0"/>
                  </w:checkBox>
                </w:ffData>
              </w:fldChar>
            </w:r>
            <w:r w:rsidR="00B37B5A" w:rsidRPr="008E49CD">
              <w:rPr>
                <w:rFonts w:ascii="Arial" w:hAnsi="Arial" w:cs="Arial"/>
                <w:color w:val="auto"/>
                <w:sz w:val="20"/>
                <w:szCs w:val="20"/>
                <w:lang w:val="en-GB"/>
              </w:rPr>
              <w:instrText xml:space="preserve"> FORMCHECKBOX </w:instrText>
            </w:r>
            <w:r w:rsidR="00F0179F">
              <w:rPr>
                <w:rFonts w:ascii="Arial" w:hAnsi="Arial" w:cs="Arial"/>
                <w:color w:val="auto"/>
                <w:sz w:val="20"/>
                <w:szCs w:val="20"/>
                <w:lang w:val="en-GB"/>
              </w:rPr>
            </w:r>
            <w:r w:rsidR="00F0179F">
              <w:rPr>
                <w:rFonts w:ascii="Arial" w:hAnsi="Arial" w:cs="Arial"/>
                <w:color w:val="auto"/>
                <w:sz w:val="20"/>
                <w:szCs w:val="20"/>
                <w:lang w:val="en-GB"/>
              </w:rPr>
              <w:fldChar w:fldCharType="separate"/>
            </w:r>
            <w:r w:rsidRPr="008E49CD">
              <w:rPr>
                <w:rFonts w:ascii="Arial" w:hAnsi="Arial" w:cs="Arial"/>
                <w:color w:val="auto"/>
                <w:sz w:val="20"/>
                <w:szCs w:val="20"/>
                <w:lang w:val="en-GB"/>
              </w:rPr>
              <w:fldChar w:fldCharType="end"/>
            </w:r>
            <w:r w:rsidR="001A06DC">
              <w:rPr>
                <w:rFonts w:ascii="Arial" w:hAnsi="Arial" w:cs="Arial"/>
                <w:color w:val="auto"/>
                <w:sz w:val="20"/>
                <w:szCs w:val="20"/>
                <w:lang w:val="en-GB"/>
              </w:rPr>
              <w:tab/>
            </w:r>
            <w:r w:rsidR="006B7616">
              <w:rPr>
                <w:rFonts w:ascii="Arial" w:hAnsi="Arial" w:cs="Arial"/>
                <w:color w:val="auto"/>
                <w:sz w:val="20"/>
                <w:szCs w:val="20"/>
                <w:shd w:val="clear" w:color="auto" w:fill="FFFFFF"/>
                <w:lang w:val="en-GB"/>
              </w:rPr>
              <w:t>grant</w:t>
            </w:r>
            <w:r w:rsidR="00B37B5A" w:rsidRPr="00F56C78">
              <w:rPr>
                <w:rFonts w:ascii="Arial" w:hAnsi="Arial" w:cs="Arial"/>
                <w:color w:val="auto"/>
                <w:sz w:val="20"/>
                <w:szCs w:val="20"/>
                <w:shd w:val="clear" w:color="auto" w:fill="FFFFFF"/>
                <w:lang w:val="en-GB"/>
              </w:rPr>
              <w:t>(s) of rights corresponding to the video recording (Form ICH-07-video)</w:t>
            </w:r>
            <w:r w:rsidR="00EF02F1">
              <w:rPr>
                <w:rFonts w:ascii="Arial" w:hAnsi="Arial" w:cs="Arial"/>
                <w:color w:val="auto"/>
                <w:sz w:val="20"/>
                <w:szCs w:val="20"/>
                <w:shd w:val="clear" w:color="auto" w:fill="FFFFFF"/>
                <w:lang w:val="en-GB"/>
              </w:rPr>
              <w:t>.</w:t>
            </w:r>
          </w:p>
        </w:tc>
      </w:tr>
      <w:tr w:rsidR="00B37B5A" w:rsidRPr="008E49CD" w:rsidTr="001F65D7">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rsidR="00B37B5A" w:rsidRPr="008E49CD" w:rsidRDefault="00B37B5A" w:rsidP="001B6F0E">
            <w:pPr>
              <w:pStyle w:val="Grille02N"/>
              <w:keepNext w:val="0"/>
              <w:tabs>
                <w:tab w:val="left" w:pos="567"/>
                <w:tab w:val="left" w:pos="1134"/>
                <w:tab w:val="left" w:pos="1701"/>
              </w:tabs>
              <w:ind w:right="113"/>
              <w:jc w:val="left"/>
              <w:rPr>
                <w:lang w:val="en-GB"/>
              </w:rPr>
            </w:pPr>
            <w:r w:rsidRPr="008E49CD">
              <w:rPr>
                <w:lang w:val="en-GB"/>
              </w:rPr>
              <w:t>6.b.</w:t>
            </w:r>
            <w:r w:rsidRPr="008E49CD">
              <w:rPr>
                <w:lang w:val="en-GB"/>
              </w:rPr>
              <w:tab/>
              <w:t>Principal published references</w:t>
            </w:r>
            <w:r w:rsidR="0045349F" w:rsidRPr="008E49CD">
              <w:rPr>
                <w:lang w:val="en-GB"/>
              </w:rPr>
              <w:t xml:space="preserve"> (optional)</w:t>
            </w:r>
          </w:p>
          <w:p w:rsidR="00B37B5A" w:rsidRPr="004856B0" w:rsidRDefault="00B37B5A" w:rsidP="001B6F0E">
            <w:pPr>
              <w:pStyle w:val="Grille02N"/>
              <w:keepNext w:val="0"/>
              <w:tabs>
                <w:tab w:val="left" w:pos="567"/>
                <w:tab w:val="left" w:pos="1134"/>
                <w:tab w:val="left" w:pos="1701"/>
              </w:tabs>
              <w:spacing w:after="0"/>
              <w:ind w:right="113"/>
              <w:jc w:val="both"/>
              <w:rPr>
                <w:b w:val="0"/>
                <w:bCs w:val="0"/>
                <w:i/>
                <w:iCs/>
                <w:sz w:val="18"/>
                <w:szCs w:val="18"/>
                <w:lang w:val="en-GB"/>
              </w:rPr>
            </w:pPr>
            <w:r w:rsidRPr="008E49CD">
              <w:rPr>
                <w:b w:val="0"/>
                <w:bCs w:val="0"/>
                <w:i/>
                <w:iCs/>
                <w:sz w:val="18"/>
                <w:szCs w:val="18"/>
                <w:lang w:val="en-GB"/>
              </w:rPr>
              <w:t xml:space="preserve">Submitting States may wish to list, using a standard bibliographic format, </w:t>
            </w:r>
            <w:r w:rsidR="00EF02F1">
              <w:rPr>
                <w:b w:val="0"/>
                <w:bCs w:val="0"/>
                <w:i/>
                <w:iCs/>
                <w:sz w:val="18"/>
                <w:szCs w:val="18"/>
                <w:lang w:val="en-GB"/>
              </w:rPr>
              <w:t xml:space="preserve">the </w:t>
            </w:r>
            <w:r w:rsidRPr="008E49CD">
              <w:rPr>
                <w:b w:val="0"/>
                <w:bCs w:val="0"/>
                <w:i/>
                <w:iCs/>
                <w:sz w:val="18"/>
                <w:szCs w:val="18"/>
                <w:lang w:val="en-GB"/>
              </w:rPr>
              <w:t>principal published references providing supplementary information on the element, such as books, articles, audio</w:t>
            </w:r>
            <w:r w:rsidRPr="004856B0">
              <w:rPr>
                <w:b w:val="0"/>
                <w:bCs w:val="0"/>
                <w:i/>
                <w:iCs/>
                <w:sz w:val="18"/>
                <w:szCs w:val="18"/>
                <w:lang w:val="en-GB"/>
              </w:rPr>
              <w:t>visual materials or websites. Such published works should not be sent along with the nomination.</w:t>
            </w:r>
          </w:p>
          <w:p w:rsidR="00B37B5A" w:rsidRPr="004856B0" w:rsidRDefault="00B37B5A" w:rsidP="001B6F0E">
            <w:pPr>
              <w:pStyle w:val="Word"/>
              <w:keepNext w:val="0"/>
              <w:spacing w:line="240" w:lineRule="auto"/>
              <w:rPr>
                <w:lang w:val="en-GB"/>
              </w:rPr>
            </w:pPr>
            <w:r w:rsidRPr="004856B0">
              <w:rPr>
                <w:sz w:val="18"/>
                <w:szCs w:val="18"/>
                <w:lang w:val="en-GB"/>
              </w:rPr>
              <w:t>Not to exceed one standard page.</w:t>
            </w:r>
          </w:p>
        </w:tc>
      </w:tr>
      <w:tr w:rsidR="00B37B5A" w:rsidRPr="008E49CD" w:rsidTr="001F65D7">
        <w:tblPrEx>
          <w:tblBorders>
            <w:insideV w:val="none" w:sz="0" w:space="0" w:color="auto"/>
          </w:tblBorders>
        </w:tblPrEx>
        <w:tc>
          <w:tcPr>
            <w:tcW w:w="9649" w:type="dxa"/>
            <w:tcBorders>
              <w:bottom w:val="single" w:sz="4" w:space="0" w:color="auto"/>
            </w:tcBorders>
            <w:shd w:val="clear" w:color="auto" w:fill="auto"/>
            <w:tcMar>
              <w:top w:w="113" w:type="dxa"/>
              <w:left w:w="113" w:type="dxa"/>
              <w:bottom w:w="113" w:type="dxa"/>
              <w:right w:w="113" w:type="dxa"/>
            </w:tcMar>
          </w:tcPr>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Books</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Alleyne, Mervyn.  Roots of Jamaican Culture.  Pluto Press, 1998.</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Baxter, Ivy. The Arts of an Island: the Development of the Culture and of</w:t>
            </w:r>
            <w:r>
              <w:rPr>
                <w:rFonts w:cs="Arial"/>
                <w:noProof/>
                <w:lang w:val="en-GB"/>
              </w:rPr>
              <w:t xml:space="preserve"> </w:t>
            </w:r>
            <w:r w:rsidRPr="007B7448">
              <w:rPr>
                <w:rFonts w:cs="Arial"/>
                <w:noProof/>
                <w:lang w:val="en-GB"/>
              </w:rPr>
              <w:t>The Folk and Creative Arts in Jamaica 1494 – 1962 (Independence)</w:t>
            </w:r>
            <w:r>
              <w:rPr>
                <w:rFonts w:cs="Arial"/>
                <w:noProof/>
                <w:lang w:val="en-GB"/>
              </w:rPr>
              <w:t xml:space="preserve"> </w:t>
            </w:r>
            <w:r w:rsidRPr="007B7448">
              <w:rPr>
                <w:rFonts w:cs="Arial"/>
                <w:noProof/>
                <w:lang w:val="en-GB"/>
              </w:rPr>
              <w:t>The Scarecrow Press, 1970.</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Lewin, Olive. “Rock it Come Over”: The Folk Music of Jamaica with</w:t>
            </w:r>
            <w:r>
              <w:rPr>
                <w:rFonts w:cs="Arial"/>
                <w:noProof/>
                <w:lang w:val="en-GB"/>
              </w:rPr>
              <w:t xml:space="preserve"> </w:t>
            </w:r>
            <w:r w:rsidRPr="007B7448">
              <w:rPr>
                <w:rFonts w:cs="Arial"/>
                <w:noProof/>
                <w:lang w:val="en-GB"/>
              </w:rPr>
              <w:t>Special Reference to Kumina and the Work of Mrs. Imogene “Queenie” Kennedy. University of the West Indies Press 2000.</w:t>
            </w:r>
          </w:p>
          <w:p w:rsidR="00BA0CDA"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Senior, Olive. A-Z of Jamaican Heritage. Kingston: Heinemann</w:t>
            </w:r>
            <w:r>
              <w:rPr>
                <w:rFonts w:cs="Arial"/>
                <w:noProof/>
                <w:lang w:val="en-GB"/>
              </w:rPr>
              <w:t xml:space="preserve"> </w:t>
            </w:r>
            <w:r w:rsidRPr="007B7448">
              <w:rPr>
                <w:rFonts w:cs="Arial"/>
                <w:noProof/>
                <w:lang w:val="en-GB"/>
              </w:rPr>
              <w:t>Educational Books Ltd., 1983.</w:t>
            </w:r>
          </w:p>
          <w:p w:rsidR="00BA0CDA" w:rsidRDefault="00BA0CDA" w:rsidP="007B7448">
            <w:pPr>
              <w:pStyle w:val="formtext"/>
              <w:tabs>
                <w:tab w:val="left" w:pos="567"/>
                <w:tab w:val="left" w:pos="1134"/>
                <w:tab w:val="left" w:pos="1701"/>
              </w:tabs>
              <w:spacing w:before="120" w:after="120"/>
              <w:jc w:val="both"/>
              <w:rPr>
                <w:rFonts w:cs="Arial"/>
                <w:noProof/>
                <w:lang w:val="en-GB"/>
              </w:rPr>
            </w:pPr>
            <w:r>
              <w:rPr>
                <w:rFonts w:cs="Arial"/>
                <w:noProof/>
                <w:lang w:val="en-GB"/>
              </w:rPr>
              <w:t>Smith, Maria A. Revivalism: Representing An Afro-Jamaican Identity. University of the West Indies Press., 2018</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Pamphlets</w:t>
            </w:r>
          </w:p>
          <w:p w:rsid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Chevannes, Barry.  The 1842 Myal outbreak and Revival: links of continuity.</w:t>
            </w:r>
            <w:r>
              <w:rPr>
                <w:rFonts w:cs="Arial"/>
                <w:noProof/>
                <w:lang w:val="en-GB"/>
              </w:rPr>
              <w:t xml:space="preserve"> </w:t>
            </w:r>
            <w:r w:rsidRPr="007B7448">
              <w:rPr>
                <w:rFonts w:cs="Arial"/>
                <w:noProof/>
                <w:lang w:val="en-GB"/>
              </w:rPr>
              <w:t>Proceedings of the Twenty fifth Conference of the Association of Caribbean Historians 1993, University of the West Indies, Jamaica.</w:t>
            </w:r>
          </w:p>
          <w:p w:rsidR="007B7448" w:rsidRDefault="007B7448" w:rsidP="007B7448">
            <w:pPr>
              <w:pStyle w:val="formtext"/>
              <w:tabs>
                <w:tab w:val="left" w:pos="567"/>
                <w:tab w:val="left" w:pos="1134"/>
                <w:tab w:val="left" w:pos="1701"/>
              </w:tabs>
              <w:spacing w:before="120" w:after="120"/>
              <w:jc w:val="both"/>
              <w:rPr>
                <w:rFonts w:cs="Arial"/>
                <w:noProof/>
                <w:lang w:val="en-GB"/>
              </w:rPr>
            </w:pP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Simpson, George Eaton.  Jamaican Cult Music.  New York: Folkways Records</w:t>
            </w:r>
            <w:r>
              <w:rPr>
                <w:rFonts w:cs="Arial"/>
                <w:noProof/>
                <w:lang w:val="en-GB"/>
              </w:rPr>
              <w:t xml:space="preserve"> </w:t>
            </w:r>
            <w:r w:rsidRPr="007B7448">
              <w:rPr>
                <w:rFonts w:cs="Arial"/>
                <w:noProof/>
                <w:lang w:val="en-GB"/>
              </w:rPr>
              <w:t>and Service Corp., 1954.</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lastRenderedPageBreak/>
              <w:t>Symbols of Beauty, Symbols of Hope, Symbols of Life: The Organic Unity in</w:t>
            </w:r>
            <w:r>
              <w:rPr>
                <w:rFonts w:cs="Arial"/>
                <w:noProof/>
                <w:lang w:val="en-GB"/>
              </w:rPr>
              <w:t xml:space="preserve"> </w:t>
            </w:r>
            <w:r w:rsidRPr="007B7448">
              <w:rPr>
                <w:rFonts w:cs="Arial"/>
                <w:noProof/>
                <w:lang w:val="en-GB"/>
              </w:rPr>
              <w:t>Kapo's Revivalism.  1982.</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Hutton, Clinton. “The Revival Table: Feasting with the Ancestors.”  Jamaica</w:t>
            </w:r>
            <w:r>
              <w:rPr>
                <w:rFonts w:cs="Arial"/>
                <w:noProof/>
                <w:lang w:val="en-GB"/>
              </w:rPr>
              <w:t xml:space="preserve"> </w:t>
            </w:r>
            <w:r w:rsidRPr="007B7448">
              <w:rPr>
                <w:rFonts w:cs="Arial"/>
                <w:noProof/>
                <w:lang w:val="en-GB"/>
              </w:rPr>
              <w:t>Journal, vol. 32, nos. 1-2, Aug. 2009, pp. 18-31.</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Seaga, Edward. “Revival Cults in Jamaica: Notes Towards the Sociology</w:t>
            </w:r>
            <w:r>
              <w:rPr>
                <w:rFonts w:cs="Arial"/>
                <w:noProof/>
                <w:lang w:val="en-GB"/>
              </w:rPr>
              <w:t xml:space="preserve"> </w:t>
            </w:r>
            <w:r w:rsidRPr="007B7448">
              <w:rPr>
                <w:rFonts w:cs="Arial"/>
                <w:noProof/>
                <w:lang w:val="en-GB"/>
              </w:rPr>
              <w:t>of  Religion”. The Magazine of Black Liturgy 11.4 (Winter 1972): 25-34.</w:t>
            </w:r>
            <w:r>
              <w:rPr>
                <w:rFonts w:cs="Arial"/>
                <w:noProof/>
                <w:lang w:val="en-GB"/>
              </w:rPr>
              <w:t xml:space="preserve"> </w:t>
            </w:r>
            <w:r w:rsidRPr="007B7448">
              <w:rPr>
                <w:rFonts w:cs="Arial"/>
                <w:noProof/>
                <w:lang w:val="en-GB"/>
              </w:rPr>
              <w:t>(Also reprinted from Jamaica Journal 3.2 (June 1969): 3-13)</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Videotapes</w:t>
            </w:r>
            <w:r>
              <w:rPr>
                <w:rFonts w:cs="Arial"/>
                <w:noProof/>
                <w:lang w:val="en-GB"/>
              </w:rPr>
              <w:t xml:space="preserve"> recorded by the African Caribbean Institute of Jamaica/Jamaica Memory Bank:</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Annual thanksgiving Table, in South Heaven, Yallahs, St. Thomas. October</w:t>
            </w:r>
            <w:r>
              <w:rPr>
                <w:rFonts w:cs="Arial"/>
                <w:noProof/>
                <w:lang w:val="en-GB"/>
              </w:rPr>
              <w:t xml:space="preserve"> </w:t>
            </w:r>
            <w:r w:rsidRPr="007B7448">
              <w:rPr>
                <w:rFonts w:cs="Arial"/>
                <w:noProof/>
                <w:lang w:val="en-GB"/>
              </w:rPr>
              <w:t>19 – 20th and 21st - 22nd, 2009.</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Consecration service for Bishops Ellect Basil Hutchinson and Christopher Dunkley.</w:t>
            </w:r>
            <w:r>
              <w:rPr>
                <w:rFonts w:cs="Arial"/>
                <w:noProof/>
                <w:lang w:val="en-GB"/>
              </w:rPr>
              <w:t xml:space="preserve"> </w:t>
            </w:r>
            <w:r w:rsidRPr="007B7448">
              <w:rPr>
                <w:rFonts w:cs="Arial"/>
                <w:noProof/>
                <w:lang w:val="en-GB"/>
              </w:rPr>
              <w:t>August Town, Kingston, June 16, 2019.</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Watt Town Revival First  quarter celebrations 2002. March 2002,  V 386.</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Watt Town Revival First quarter celebrations 2010. March  2010</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Audiotapes</w:t>
            </w:r>
            <w:r>
              <w:rPr>
                <w:rFonts w:cs="Arial"/>
                <w:noProof/>
                <w:lang w:val="en-GB"/>
              </w:rPr>
              <w:t xml:space="preserve"> recorded by the African Caribbean Institute of Jamaica/Jamaica Memory Bank</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Interview with Bishop Reid and Pastor Griffiths. November 30, 1977 –</w:t>
            </w:r>
            <w:r>
              <w:rPr>
                <w:rFonts w:cs="Arial"/>
                <w:noProof/>
                <w:lang w:val="en-GB"/>
              </w:rPr>
              <w:t xml:space="preserve"> </w:t>
            </w:r>
            <w:r w:rsidRPr="007B7448">
              <w:rPr>
                <w:rFonts w:cs="Arial"/>
                <w:noProof/>
                <w:lang w:val="en-GB"/>
              </w:rPr>
              <w:t>T367 parts 1 to 3.</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Interview with  Elder Leon Dacosta . November 3,1976 , Ewarton – T290 parts 1</w:t>
            </w:r>
            <w:r>
              <w:rPr>
                <w:rFonts w:cs="Arial"/>
                <w:noProof/>
                <w:lang w:val="en-GB"/>
              </w:rPr>
              <w:t xml:space="preserve"> </w:t>
            </w:r>
            <w:r w:rsidRPr="007B7448">
              <w:rPr>
                <w:rFonts w:cs="Arial"/>
                <w:noProof/>
                <w:lang w:val="en-GB"/>
              </w:rPr>
              <w:t>and 2.</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Interview with  Elder Leon Dacosta April 20, 1979 , Ewarton – T368.</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Interview  with Christina M. Dennis,  (Madda Christie). March 6, 2007,</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 xml:space="preserve">Watt Town </w:t>
            </w:r>
            <w:r>
              <w:rPr>
                <w:rFonts w:cs="Arial"/>
                <w:noProof/>
                <w:lang w:val="en-GB"/>
              </w:rPr>
              <w:t xml:space="preserve">Gathering </w:t>
            </w:r>
            <w:r w:rsidRPr="007B7448">
              <w:rPr>
                <w:rFonts w:cs="Arial"/>
                <w:noProof/>
                <w:lang w:val="en-GB"/>
              </w:rPr>
              <w:t>2007 – T1806.</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Revival service at Mount Zion United Revival Church, Fletchers Land.  February  3,</w:t>
            </w:r>
            <w:r>
              <w:rPr>
                <w:rFonts w:cs="Arial"/>
                <w:noProof/>
                <w:lang w:val="en-GB"/>
              </w:rPr>
              <w:t xml:space="preserve"> </w:t>
            </w:r>
            <w:r w:rsidRPr="007B7448">
              <w:rPr>
                <w:rFonts w:cs="Arial"/>
                <w:noProof/>
                <w:lang w:val="en-GB"/>
              </w:rPr>
              <w:t>2008 -  T1844.</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r w:rsidRPr="007B7448">
              <w:rPr>
                <w:rFonts w:cs="Arial"/>
                <w:noProof/>
                <w:lang w:val="en-GB"/>
              </w:rPr>
              <w:t>Revival singing trumping, cymballing chanting.  T1277.</w:t>
            </w:r>
          </w:p>
          <w:p w:rsidR="007B7448" w:rsidRPr="007B7448" w:rsidRDefault="007B7448" w:rsidP="007B7448">
            <w:pPr>
              <w:pStyle w:val="formtext"/>
              <w:tabs>
                <w:tab w:val="left" w:pos="567"/>
                <w:tab w:val="left" w:pos="1134"/>
                <w:tab w:val="left" w:pos="1701"/>
              </w:tabs>
              <w:spacing w:before="120" w:after="120"/>
              <w:jc w:val="both"/>
              <w:rPr>
                <w:rFonts w:cs="Arial"/>
                <w:noProof/>
                <w:lang w:val="en-GB"/>
              </w:rPr>
            </w:pPr>
          </w:p>
          <w:p w:rsidR="00E01C7B" w:rsidRDefault="00E01C7B" w:rsidP="001B6F0E">
            <w:pPr>
              <w:pStyle w:val="formtext"/>
              <w:tabs>
                <w:tab w:val="left" w:pos="567"/>
                <w:tab w:val="left" w:pos="1134"/>
                <w:tab w:val="left" w:pos="1701"/>
              </w:tabs>
              <w:spacing w:before="120" w:after="120" w:line="240" w:lineRule="auto"/>
              <w:jc w:val="both"/>
              <w:rPr>
                <w:rFonts w:cs="Arial"/>
                <w:noProof/>
                <w:lang w:val="en-GB"/>
              </w:rPr>
            </w:pPr>
          </w:p>
          <w:p w:rsidR="00B37B5A" w:rsidRPr="008E49CD" w:rsidRDefault="00B37B5A" w:rsidP="001B6F0E">
            <w:pPr>
              <w:pStyle w:val="formtext"/>
              <w:tabs>
                <w:tab w:val="left" w:pos="567"/>
                <w:tab w:val="left" w:pos="1134"/>
                <w:tab w:val="left" w:pos="1701"/>
              </w:tabs>
              <w:spacing w:before="120" w:after="120" w:line="240" w:lineRule="auto"/>
              <w:jc w:val="both"/>
              <w:rPr>
                <w:bCs/>
                <w:lang w:val="en-GB"/>
              </w:rPr>
            </w:pPr>
          </w:p>
        </w:tc>
      </w:tr>
      <w:tr w:rsidR="00B37B5A" w:rsidRPr="008E49CD" w:rsidTr="001F65D7">
        <w:tblPrEx>
          <w:tblBorders>
            <w:insideV w:val="none" w:sz="0" w:space="0" w:color="auto"/>
          </w:tblBorders>
        </w:tblPrEx>
        <w:trPr>
          <w:cantSplit/>
        </w:trPr>
        <w:tc>
          <w:tcPr>
            <w:tcW w:w="9649" w:type="dxa"/>
            <w:tcBorders>
              <w:top w:val="nil"/>
              <w:left w:val="nil"/>
              <w:bottom w:val="nil"/>
              <w:right w:val="nil"/>
            </w:tcBorders>
            <w:shd w:val="clear" w:color="auto" w:fill="D9D9D9"/>
          </w:tcPr>
          <w:p w:rsidR="00B37B5A" w:rsidRPr="008E49CD" w:rsidRDefault="00B37B5A" w:rsidP="001B6F0E">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8E49CD">
              <w:rPr>
                <w:rFonts w:eastAsia="SimSun" w:cs="Arial"/>
                <w:bCs/>
                <w:smallCaps w:val="0"/>
                <w:sz w:val="24"/>
                <w:lang w:val="en-GB"/>
              </w:rPr>
              <w:lastRenderedPageBreak/>
              <w:t>7.</w:t>
            </w:r>
            <w:r w:rsidRPr="008E49CD">
              <w:rPr>
                <w:rFonts w:eastAsia="SimSun" w:cs="Arial"/>
                <w:bCs/>
                <w:smallCaps w:val="0"/>
                <w:sz w:val="24"/>
                <w:lang w:val="en-GB"/>
              </w:rPr>
              <w:tab/>
              <w:t>Signature</w:t>
            </w:r>
            <w:r w:rsidR="00AB7D5E">
              <w:rPr>
                <w:rFonts w:eastAsia="SimSun" w:cs="Arial"/>
                <w:bCs/>
                <w:smallCaps w:val="0"/>
                <w:sz w:val="24"/>
                <w:lang w:val="en-GB"/>
              </w:rPr>
              <w:t>(s)</w:t>
            </w:r>
            <w:r w:rsidRPr="008E49CD">
              <w:rPr>
                <w:rFonts w:eastAsia="SimSun" w:cs="Arial"/>
                <w:bCs/>
                <w:smallCaps w:val="0"/>
                <w:sz w:val="24"/>
                <w:lang w:val="en-GB"/>
              </w:rPr>
              <w:t xml:space="preserve"> on behalf of the State(s) Party(ies)</w:t>
            </w:r>
          </w:p>
        </w:tc>
      </w:tr>
      <w:tr w:rsidR="00B37B5A" w:rsidRPr="008E49CD" w:rsidTr="001F65D7">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rsidR="00B37B5A" w:rsidRPr="008E49CD" w:rsidRDefault="00B37B5A" w:rsidP="001B6F0E">
            <w:pPr>
              <w:pStyle w:val="Info03"/>
              <w:keepNext w:val="0"/>
              <w:spacing w:before="120" w:line="240" w:lineRule="auto"/>
              <w:rPr>
                <w:sz w:val="18"/>
                <w:szCs w:val="18"/>
                <w:lang w:val="en-GB"/>
              </w:rPr>
            </w:pPr>
            <w:r w:rsidRPr="008E49CD">
              <w:rPr>
                <w:sz w:val="18"/>
                <w:szCs w:val="18"/>
                <w:lang w:val="en-GB"/>
              </w:rPr>
              <w:t xml:space="preserve">The nomination should </w:t>
            </w:r>
            <w:r w:rsidR="00EF02F1">
              <w:rPr>
                <w:sz w:val="18"/>
                <w:szCs w:val="18"/>
                <w:lang w:val="en-GB"/>
              </w:rPr>
              <w:t>be signed by</w:t>
            </w:r>
            <w:r w:rsidRPr="008E49CD">
              <w:rPr>
                <w:sz w:val="18"/>
                <w:szCs w:val="18"/>
                <w:lang w:val="en-GB"/>
              </w:rPr>
              <w:t xml:space="preserve"> the official empowered to </w:t>
            </w:r>
            <w:r w:rsidR="00EF02F1">
              <w:rPr>
                <w:sz w:val="18"/>
                <w:szCs w:val="18"/>
                <w:lang w:val="en-GB"/>
              </w:rPr>
              <w:t>do so</w:t>
            </w:r>
            <w:r w:rsidRPr="008E49CD">
              <w:rPr>
                <w:sz w:val="18"/>
                <w:szCs w:val="18"/>
                <w:lang w:val="en-GB"/>
              </w:rPr>
              <w:t xml:space="preserve"> on behalf of the State Party, together with his or her name, title and the date of submission.</w:t>
            </w:r>
          </w:p>
          <w:p w:rsidR="00B37B5A" w:rsidRPr="008E49CD" w:rsidRDefault="00B37B5A" w:rsidP="001B6F0E">
            <w:pPr>
              <w:pStyle w:val="Info03"/>
              <w:keepNext w:val="0"/>
              <w:spacing w:before="120" w:line="240" w:lineRule="auto"/>
              <w:rPr>
                <w:lang w:val="en-GB"/>
              </w:rPr>
            </w:pPr>
            <w:r w:rsidRPr="008E49CD">
              <w:rPr>
                <w:rFonts w:eastAsia="SimSun"/>
                <w:sz w:val="18"/>
                <w:szCs w:val="18"/>
                <w:lang w:val="en-GB"/>
              </w:rPr>
              <w:t>In the case of multinational nominations, the document should contain the name, title and signature of an official of each State Party submitting the nomination.</w:t>
            </w:r>
          </w:p>
        </w:tc>
      </w:tr>
      <w:tr w:rsidR="00B37B5A" w:rsidRPr="008E49CD" w:rsidTr="001F65D7">
        <w:tblPrEx>
          <w:tblBorders>
            <w:insideV w:val="none" w:sz="0" w:space="0" w:color="auto"/>
          </w:tblBorders>
        </w:tblPrEx>
        <w:trPr>
          <w:cantSplit/>
          <w:trHeight w:val="1954"/>
        </w:trPr>
        <w:tc>
          <w:tcPr>
            <w:tcW w:w="9649" w:type="dxa"/>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B37B5A" w:rsidRPr="00950625" w:rsidTr="00710B1F">
              <w:tc>
                <w:tcPr>
                  <w:tcW w:w="1872" w:type="dxa"/>
                </w:tcPr>
                <w:p w:rsidR="00B37B5A" w:rsidRPr="008E49CD" w:rsidRDefault="00B37B5A" w:rsidP="001B6F0E">
                  <w:pPr>
                    <w:pStyle w:val="Info03"/>
                    <w:keepNext w:val="0"/>
                    <w:spacing w:before="120" w:line="240" w:lineRule="auto"/>
                    <w:ind w:left="0"/>
                    <w:jc w:val="right"/>
                    <w:rPr>
                      <w:i w:val="0"/>
                      <w:lang w:val="en-GB"/>
                    </w:rPr>
                  </w:pPr>
                  <w:bookmarkStart w:id="10" w:name="OLE_LINK13"/>
                  <w:bookmarkStart w:id="11" w:name="OLE_LINK14"/>
                  <w:r w:rsidRPr="008E49CD">
                    <w:rPr>
                      <w:i w:val="0"/>
                      <w:lang w:val="en-GB"/>
                    </w:rPr>
                    <w:t>Name:</w:t>
                  </w:r>
                </w:p>
              </w:tc>
              <w:tc>
                <w:tcPr>
                  <w:tcW w:w="7639" w:type="dxa"/>
                </w:tcPr>
                <w:p w:rsidR="00B37B5A" w:rsidRPr="00950625" w:rsidRDefault="0048421E" w:rsidP="001B6F0E">
                  <w:pPr>
                    <w:pStyle w:val="Info03"/>
                    <w:keepNext w:val="0"/>
                    <w:spacing w:before="120" w:line="240" w:lineRule="auto"/>
                    <w:ind w:left="0"/>
                    <w:jc w:val="left"/>
                    <w:rPr>
                      <w:i w:val="0"/>
                      <w:sz w:val="22"/>
                      <w:lang w:val="es-ES"/>
                    </w:rPr>
                  </w:pPr>
                  <w:r w:rsidRPr="00950625">
                    <w:rPr>
                      <w:rFonts w:eastAsia="SimSun"/>
                      <w:i w:val="0"/>
                      <w:noProof/>
                      <w:sz w:val="22"/>
                      <w:lang w:val="es-ES"/>
                    </w:rPr>
                    <w:t>Hon. Olivia Grange, CD, MP</w:t>
                  </w:r>
                </w:p>
              </w:tc>
            </w:tr>
            <w:tr w:rsidR="00B37B5A" w:rsidRPr="008E49CD" w:rsidTr="00710B1F">
              <w:tc>
                <w:tcPr>
                  <w:tcW w:w="1872" w:type="dxa"/>
                </w:tcPr>
                <w:p w:rsidR="00B37B5A" w:rsidRPr="008E49CD" w:rsidRDefault="00B37B5A" w:rsidP="001B6F0E">
                  <w:pPr>
                    <w:pStyle w:val="Info03"/>
                    <w:keepNext w:val="0"/>
                    <w:spacing w:before="120" w:line="240" w:lineRule="auto"/>
                    <w:ind w:left="0"/>
                    <w:jc w:val="right"/>
                    <w:rPr>
                      <w:i w:val="0"/>
                      <w:lang w:val="en-GB"/>
                    </w:rPr>
                  </w:pPr>
                  <w:r w:rsidRPr="008E49CD">
                    <w:rPr>
                      <w:i w:val="0"/>
                      <w:iCs w:val="0"/>
                      <w:lang w:val="en-GB"/>
                    </w:rPr>
                    <w:t>Title:</w:t>
                  </w:r>
                </w:p>
              </w:tc>
              <w:tc>
                <w:tcPr>
                  <w:tcW w:w="7639" w:type="dxa"/>
                </w:tcPr>
                <w:p w:rsidR="00B37B5A" w:rsidRPr="00525DE2" w:rsidRDefault="0048421E" w:rsidP="001B6F0E">
                  <w:pPr>
                    <w:pStyle w:val="Info03"/>
                    <w:keepNext w:val="0"/>
                    <w:spacing w:before="120" w:line="240" w:lineRule="auto"/>
                    <w:ind w:left="0"/>
                    <w:jc w:val="left"/>
                    <w:rPr>
                      <w:i w:val="0"/>
                      <w:sz w:val="22"/>
                      <w:lang w:val="en-GB"/>
                    </w:rPr>
                  </w:pPr>
                  <w:r>
                    <w:rPr>
                      <w:rFonts w:eastAsia="SimSun"/>
                      <w:i w:val="0"/>
                      <w:noProof/>
                      <w:sz w:val="22"/>
                      <w:lang w:val="en-GB"/>
                    </w:rPr>
                    <w:t>Minister of Culture, Gender, Entertainment and Sport</w:t>
                  </w:r>
                </w:p>
              </w:tc>
            </w:tr>
            <w:tr w:rsidR="00B37B5A" w:rsidRPr="008E49CD" w:rsidTr="00710B1F">
              <w:tc>
                <w:tcPr>
                  <w:tcW w:w="1872" w:type="dxa"/>
                </w:tcPr>
                <w:p w:rsidR="00B37B5A" w:rsidRPr="008E49CD" w:rsidRDefault="00B37B5A" w:rsidP="001B6F0E">
                  <w:pPr>
                    <w:pStyle w:val="Info03"/>
                    <w:keepNext w:val="0"/>
                    <w:spacing w:before="120" w:line="240" w:lineRule="auto"/>
                    <w:ind w:left="0"/>
                    <w:jc w:val="right"/>
                    <w:rPr>
                      <w:i w:val="0"/>
                      <w:lang w:val="en-GB"/>
                    </w:rPr>
                  </w:pPr>
                  <w:r w:rsidRPr="008E49CD">
                    <w:rPr>
                      <w:i w:val="0"/>
                      <w:iCs w:val="0"/>
                      <w:lang w:val="en-GB"/>
                    </w:rPr>
                    <w:t>Date:</w:t>
                  </w:r>
                </w:p>
              </w:tc>
              <w:tc>
                <w:tcPr>
                  <w:tcW w:w="7639" w:type="dxa"/>
                </w:tcPr>
                <w:p w:rsidR="00B37B5A" w:rsidRPr="00525DE2" w:rsidRDefault="00A50460" w:rsidP="00A50460">
                  <w:pPr>
                    <w:pStyle w:val="Info03"/>
                    <w:keepNext w:val="0"/>
                    <w:spacing w:before="120" w:line="240" w:lineRule="auto"/>
                    <w:ind w:left="0"/>
                    <w:jc w:val="left"/>
                    <w:rPr>
                      <w:i w:val="0"/>
                      <w:sz w:val="22"/>
                      <w:lang w:val="en-GB"/>
                    </w:rPr>
                  </w:pPr>
                  <w:r>
                    <w:rPr>
                      <w:rFonts w:eastAsia="SimSun"/>
                      <w:i w:val="0"/>
                      <w:noProof/>
                      <w:sz w:val="22"/>
                      <w:lang w:val="en-GB"/>
                    </w:rPr>
                    <w:t>Wednesday</w:t>
                  </w:r>
                  <w:r w:rsidR="0048421E">
                    <w:rPr>
                      <w:rFonts w:eastAsia="SimSun"/>
                      <w:i w:val="0"/>
                      <w:noProof/>
                      <w:sz w:val="22"/>
                      <w:lang w:val="en-GB"/>
                    </w:rPr>
                    <w:t xml:space="preserve"> </w:t>
                  </w:r>
                  <w:r>
                    <w:rPr>
                      <w:rFonts w:eastAsia="SimSun"/>
                      <w:i w:val="0"/>
                      <w:noProof/>
                      <w:sz w:val="22"/>
                      <w:lang w:val="en-GB"/>
                    </w:rPr>
                    <w:t>November 11</w:t>
                  </w:r>
                  <w:r w:rsidR="0048421E">
                    <w:rPr>
                      <w:rFonts w:eastAsia="SimSun"/>
                      <w:i w:val="0"/>
                      <w:noProof/>
                      <w:sz w:val="22"/>
                      <w:lang w:val="en-GB"/>
                    </w:rPr>
                    <w:t>, 2020</w:t>
                  </w:r>
                </w:p>
              </w:tc>
            </w:tr>
            <w:tr w:rsidR="00B37B5A" w:rsidRPr="008E49CD" w:rsidTr="00710B1F">
              <w:trPr>
                <w:trHeight w:val="1035"/>
              </w:trPr>
              <w:tc>
                <w:tcPr>
                  <w:tcW w:w="1872" w:type="dxa"/>
                </w:tcPr>
                <w:p w:rsidR="00B37B5A" w:rsidRPr="008E49CD" w:rsidRDefault="00B37B5A" w:rsidP="001B6F0E">
                  <w:pPr>
                    <w:pStyle w:val="Info03"/>
                    <w:keepNext w:val="0"/>
                    <w:spacing w:before="120" w:line="240" w:lineRule="auto"/>
                    <w:ind w:left="0"/>
                    <w:jc w:val="right"/>
                    <w:rPr>
                      <w:i w:val="0"/>
                      <w:lang w:val="en-GB"/>
                    </w:rPr>
                  </w:pPr>
                  <w:r w:rsidRPr="008E49CD">
                    <w:rPr>
                      <w:i w:val="0"/>
                      <w:iCs w:val="0"/>
                      <w:lang w:val="en-GB"/>
                    </w:rPr>
                    <w:t>Signature:</w:t>
                  </w:r>
                </w:p>
              </w:tc>
              <w:tc>
                <w:tcPr>
                  <w:tcW w:w="7639" w:type="dxa"/>
                </w:tcPr>
                <w:p w:rsidR="00B37B5A" w:rsidRPr="00525DE2" w:rsidRDefault="00950625" w:rsidP="00A50460">
                  <w:pPr>
                    <w:pStyle w:val="Info03"/>
                    <w:keepNext w:val="0"/>
                    <w:spacing w:before="120" w:line="240" w:lineRule="auto"/>
                    <w:ind w:left="0"/>
                    <w:jc w:val="left"/>
                    <w:rPr>
                      <w:i w:val="0"/>
                      <w:sz w:val="22"/>
                      <w:lang w:val="en-GB"/>
                    </w:rPr>
                  </w:pPr>
                  <w:r>
                    <w:rPr>
                      <w:rFonts w:eastAsia="SimSun"/>
                      <w:i w:val="0"/>
                      <w:noProof/>
                      <w:sz w:val="22"/>
                      <w:lang w:val="en-GB"/>
                    </w:rPr>
                    <w:t xml:space="preserve">     </w:t>
                  </w:r>
                </w:p>
              </w:tc>
            </w:tr>
            <w:bookmarkEnd w:id="10"/>
            <w:bookmarkEnd w:id="11"/>
          </w:tbl>
          <w:p w:rsidR="00B37B5A" w:rsidRPr="008E49CD" w:rsidRDefault="00B37B5A" w:rsidP="001B6F0E">
            <w:pPr>
              <w:pStyle w:val="Info03"/>
              <w:keepNext w:val="0"/>
              <w:spacing w:before="120" w:line="240" w:lineRule="auto"/>
              <w:rPr>
                <w:lang w:val="en-GB"/>
              </w:rPr>
            </w:pPr>
          </w:p>
        </w:tc>
      </w:tr>
      <w:tr w:rsidR="002C0E47" w:rsidRPr="00010B22" w:rsidTr="001F65D7">
        <w:tblPrEx>
          <w:tblBorders>
            <w:insideV w:val="none" w:sz="0" w:space="0" w:color="auto"/>
          </w:tblBorders>
        </w:tblPrEx>
        <w:trPr>
          <w:cantSplit/>
        </w:trPr>
        <w:tc>
          <w:tcPr>
            <w:tcW w:w="9649" w:type="dxa"/>
            <w:tcBorders>
              <w:top w:val="single" w:sz="4" w:space="0" w:color="auto"/>
              <w:left w:val="nil"/>
              <w:bottom w:val="single" w:sz="4" w:space="0" w:color="auto"/>
              <w:right w:val="nil"/>
            </w:tcBorders>
            <w:shd w:val="clear" w:color="auto" w:fill="auto"/>
          </w:tcPr>
          <w:p w:rsidR="002C0E47" w:rsidRPr="009A61DC" w:rsidRDefault="002C0E47" w:rsidP="00EF02F1">
            <w:pPr>
              <w:pStyle w:val="Rponse"/>
              <w:keepNext/>
              <w:spacing w:before="120" w:after="120" w:line="240" w:lineRule="auto"/>
              <w:ind w:left="170"/>
              <w:jc w:val="left"/>
              <w:rPr>
                <w:i/>
                <w:iCs/>
                <w:sz w:val="18"/>
                <w:szCs w:val="18"/>
                <w:lang w:val="en-GB"/>
              </w:rPr>
            </w:pPr>
            <w:r w:rsidRPr="009A61DC">
              <w:rPr>
                <w:i/>
                <w:iCs/>
                <w:sz w:val="18"/>
                <w:szCs w:val="18"/>
                <w:lang w:val="en-GB"/>
              </w:rPr>
              <w:t>Name(s), title(s) and signature(s) of other official(s)</w:t>
            </w:r>
            <w:r>
              <w:rPr>
                <w:i/>
                <w:iCs/>
                <w:sz w:val="18"/>
                <w:szCs w:val="18"/>
                <w:lang w:val="en-GB"/>
              </w:rPr>
              <w:t xml:space="preserve"> (For multinational nomination</w:t>
            </w:r>
            <w:r w:rsidRPr="009A61DC">
              <w:rPr>
                <w:i/>
                <w:iCs/>
                <w:sz w:val="18"/>
                <w:szCs w:val="18"/>
                <w:lang w:val="en-GB"/>
              </w:rPr>
              <w:t>s only)</w:t>
            </w:r>
          </w:p>
        </w:tc>
      </w:tr>
      <w:tr w:rsidR="002C0E47" w:rsidRPr="00010B22" w:rsidTr="001F65D7">
        <w:tblPrEx>
          <w:tblBorders>
            <w:insideV w:val="none" w:sz="0" w:space="0" w:color="auto"/>
          </w:tblBorders>
        </w:tblPrEx>
        <w:trPr>
          <w:cantSplit/>
        </w:trPr>
        <w:tc>
          <w:tcPr>
            <w:tcW w:w="9649" w:type="dxa"/>
            <w:tcBorders>
              <w:top w:val="single" w:sz="4" w:space="0" w:color="auto"/>
              <w:left w:val="single" w:sz="4" w:space="0" w:color="auto"/>
              <w:bottom w:val="single" w:sz="4" w:space="0" w:color="auto"/>
              <w:right w:val="single" w:sz="4" w:space="0" w:color="auto"/>
            </w:tcBorders>
            <w:shd w:val="clear" w:color="auto" w:fill="auto"/>
          </w:tcPr>
          <w:p w:rsidR="002C0E47" w:rsidRPr="00010B22" w:rsidRDefault="00A50460" w:rsidP="00A50460">
            <w:pPr>
              <w:pStyle w:val="formtext"/>
              <w:spacing w:before="120" w:after="120" w:line="240" w:lineRule="auto"/>
              <w:ind w:left="142"/>
              <w:jc w:val="both"/>
              <w:rPr>
                <w:lang w:val="en-GB"/>
              </w:rPr>
            </w:pPr>
            <w:r>
              <w:rPr>
                <w:noProof/>
                <w:lang w:val="en-GB"/>
              </w:rPr>
              <w:t>N/A</w:t>
            </w:r>
          </w:p>
        </w:tc>
      </w:tr>
    </w:tbl>
    <w:p w:rsidR="00940E9B" w:rsidRPr="008E49CD" w:rsidRDefault="00940E9B" w:rsidP="00F56C78">
      <w:pPr>
        <w:pStyle w:val="TitreICH"/>
        <w:spacing w:line="240" w:lineRule="auto"/>
        <w:jc w:val="left"/>
        <w:rPr>
          <w:iCs/>
          <w:sz w:val="20"/>
          <w:szCs w:val="20"/>
          <w:lang w:val="en-GB"/>
        </w:rPr>
      </w:pPr>
    </w:p>
    <w:sectPr w:rsidR="00940E9B" w:rsidRPr="008E49CD" w:rsidSect="00C459FC">
      <w:footerReference w:type="even" r:id="rId8"/>
      <w:footerReference w:type="default" r:id="rId9"/>
      <w:headerReference w:type="first" r:id="rId10"/>
      <w:footerReference w:type="first" r:id="rId11"/>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79F" w:rsidRDefault="00F0179F">
      <w:r>
        <w:separator/>
      </w:r>
    </w:p>
  </w:endnote>
  <w:endnote w:type="continuationSeparator" w:id="0">
    <w:p w:rsidR="00F0179F" w:rsidRDefault="00F0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FC" w:rsidRPr="007E667E" w:rsidRDefault="00961EFC" w:rsidP="007E667E">
    <w:pPr>
      <w:rPr>
        <w:rFonts w:cs="Arial"/>
        <w:sz w:val="16"/>
        <w:szCs w:val="16"/>
      </w:rPr>
    </w:pPr>
    <w:r>
      <w:rPr>
        <w:rFonts w:cs="Arial"/>
        <w:sz w:val="16"/>
        <w:szCs w:val="16"/>
      </w:rPr>
      <w:t>Form ICH-02</w:t>
    </w:r>
    <w:r w:rsidRPr="007E667E">
      <w:rPr>
        <w:rFonts w:cs="Arial"/>
        <w:sz w:val="16"/>
        <w:szCs w:val="16"/>
      </w:rPr>
      <w:t>-</w:t>
    </w:r>
    <w:r w:rsidRPr="00361039">
      <w:rPr>
        <w:rFonts w:cs="Arial"/>
        <w:sz w:val="16"/>
        <w:szCs w:val="16"/>
      </w:rPr>
      <w:t>201</w:t>
    </w:r>
    <w:r>
      <w:rPr>
        <w:rFonts w:cs="Arial"/>
        <w:sz w:val="16"/>
        <w:szCs w:val="16"/>
      </w:rPr>
      <w:t>5</w:t>
    </w:r>
    <w:r w:rsidRPr="00361039">
      <w:rPr>
        <w:rFonts w:cs="Arial"/>
        <w:sz w:val="16"/>
        <w:szCs w:val="16"/>
      </w:rPr>
      <w:t>-EN</w:t>
    </w:r>
    <w:r>
      <w:rPr>
        <w:rFonts w:cs="Arial"/>
        <w:sz w:val="16"/>
        <w:szCs w:val="16"/>
      </w:rPr>
      <w:t xml:space="preserve"> </w:t>
    </w:r>
    <w:r w:rsidRPr="00BA15FD">
      <w:rPr>
        <w:rFonts w:cs="Arial"/>
        <w:sz w:val="16"/>
        <w:szCs w:val="16"/>
      </w:rPr>
      <w:t>–</w:t>
    </w:r>
    <w:r>
      <w:rPr>
        <w:rFonts w:cs="Arial"/>
        <w:sz w:val="16"/>
        <w:szCs w:val="16"/>
      </w:rPr>
      <w:t xml:space="preserve"> revised on 31/01/2014</w:t>
    </w:r>
    <w:r w:rsidRPr="007E667E">
      <w:rPr>
        <w:rFonts w:cs="Arial"/>
        <w:sz w:val="16"/>
        <w:szCs w:val="16"/>
      </w:rPr>
      <w:t xml:space="preserve">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noProof/>
        <w:sz w:val="16"/>
        <w:szCs w:val="16"/>
      </w:rPr>
      <w:t>8</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FC" w:rsidRPr="007E667E" w:rsidRDefault="00961EFC" w:rsidP="00290AA7">
    <w:pPr>
      <w:jc w:val="right"/>
      <w:rPr>
        <w:rFonts w:cs="Arial"/>
        <w:noProof/>
        <w:sz w:val="16"/>
        <w:szCs w:val="16"/>
      </w:rPr>
    </w:pPr>
    <w:r w:rsidRPr="00BA15FD">
      <w:rPr>
        <w:rFonts w:cs="Arial"/>
        <w:sz w:val="16"/>
        <w:szCs w:val="16"/>
      </w:rPr>
      <w:t>Form ICH-02-</w:t>
    </w:r>
    <w:r>
      <w:rPr>
        <w:rFonts w:cs="Arial"/>
        <w:sz w:val="16"/>
        <w:szCs w:val="16"/>
      </w:rPr>
      <w:t>2021</w:t>
    </w:r>
    <w:r w:rsidRPr="00BA15FD">
      <w:rPr>
        <w:rFonts w:cs="Arial"/>
        <w:sz w:val="16"/>
        <w:szCs w:val="16"/>
      </w:rPr>
      <w:t>-EN</w:t>
    </w:r>
    <w:r w:rsidRPr="007E667E">
      <w:rPr>
        <w:rFonts w:cs="Arial"/>
        <w:sz w:val="16"/>
        <w:szCs w:val="16"/>
      </w:rPr>
      <w:t xml:space="preserve"> </w:t>
    </w:r>
    <w:r>
      <w:rPr>
        <w:rFonts w:cs="Arial"/>
        <w:sz w:val="16"/>
        <w:szCs w:val="16"/>
      </w:rPr>
      <w:t xml:space="preserve">– </w:t>
    </w:r>
    <w:r w:rsidRPr="00BA15FD">
      <w:rPr>
        <w:rFonts w:cs="Arial"/>
        <w:sz w:val="16"/>
        <w:szCs w:val="16"/>
      </w:rPr>
      <w:t xml:space="preserve">revised </w:t>
    </w:r>
    <w:r w:rsidRPr="000B3C5F">
      <w:rPr>
        <w:rFonts w:cs="Arial"/>
        <w:sz w:val="16"/>
        <w:szCs w:val="16"/>
      </w:rPr>
      <w:t xml:space="preserve">on </w:t>
    </w:r>
    <w:r>
      <w:rPr>
        <w:rFonts w:cs="Arial"/>
        <w:sz w:val="16"/>
        <w:szCs w:val="16"/>
      </w:rPr>
      <w:t>18</w:t>
    </w:r>
    <w:r w:rsidRPr="000B3C5F">
      <w:rPr>
        <w:rFonts w:cs="Arial"/>
        <w:sz w:val="16"/>
        <w:szCs w:val="16"/>
      </w:rPr>
      <w:t>/0</w:t>
    </w:r>
    <w:r>
      <w:rPr>
        <w:rFonts w:cs="Arial"/>
        <w:sz w:val="16"/>
        <w:szCs w:val="16"/>
      </w:rPr>
      <w:t>6</w:t>
    </w:r>
    <w:r w:rsidRPr="000B3C5F">
      <w:rPr>
        <w:rFonts w:cs="Arial"/>
        <w:sz w:val="16"/>
        <w:szCs w:val="16"/>
      </w:rPr>
      <w:t>/201</w:t>
    </w:r>
    <w:r>
      <w:rPr>
        <w:rFonts w:cs="Arial"/>
        <w:sz w:val="16"/>
        <w:szCs w:val="16"/>
      </w:rPr>
      <w:t>9</w:t>
    </w:r>
    <w:r w:rsidRPr="000B3C5F">
      <w:rPr>
        <w:rFonts w:cs="Arial"/>
        <w:sz w:val="16"/>
        <w:szCs w:val="16"/>
      </w:rPr>
      <w:t xml:space="preserve"> –</w:t>
    </w:r>
    <w:r w:rsidRPr="00BA15FD">
      <w:rPr>
        <w:rFonts w:cs="Arial"/>
        <w:sz w:val="16"/>
        <w:szCs w:val="16"/>
      </w:rPr>
      <w:t xml:space="preserve"> page </w:t>
    </w:r>
    <w:r w:rsidRPr="00BA15FD">
      <w:rPr>
        <w:rFonts w:cs="Arial"/>
        <w:sz w:val="16"/>
        <w:szCs w:val="16"/>
      </w:rPr>
      <w:fldChar w:fldCharType="begin"/>
    </w:r>
    <w:r w:rsidRPr="00BA15FD">
      <w:rPr>
        <w:rFonts w:cs="Arial"/>
        <w:sz w:val="16"/>
        <w:szCs w:val="16"/>
      </w:rPr>
      <w:instrText xml:space="preserve">PAGE  </w:instrText>
    </w:r>
    <w:r w:rsidRPr="00BA15FD">
      <w:rPr>
        <w:rFonts w:cs="Arial"/>
        <w:sz w:val="16"/>
        <w:szCs w:val="16"/>
      </w:rPr>
      <w:fldChar w:fldCharType="separate"/>
    </w:r>
    <w:r w:rsidR="00ED486C">
      <w:rPr>
        <w:rFonts w:cs="Arial"/>
        <w:noProof/>
        <w:sz w:val="16"/>
        <w:szCs w:val="16"/>
      </w:rPr>
      <w:t>16</w:t>
    </w:r>
    <w:r w:rsidRPr="00BA15FD">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FC" w:rsidRPr="00F42062" w:rsidRDefault="00961EFC" w:rsidP="00290AA7">
    <w:pPr>
      <w:pStyle w:val="En-tte"/>
      <w:jc w:val="right"/>
      <w:rPr>
        <w:sz w:val="16"/>
        <w:szCs w:val="16"/>
      </w:rPr>
    </w:pPr>
    <w:r>
      <w:rPr>
        <w:rFonts w:cs="Arial"/>
        <w:sz w:val="16"/>
        <w:szCs w:val="16"/>
      </w:rPr>
      <w:t>Form ICH-02</w:t>
    </w:r>
    <w:r w:rsidRPr="007E667E">
      <w:rPr>
        <w:rFonts w:cs="Arial"/>
        <w:sz w:val="16"/>
        <w:szCs w:val="16"/>
      </w:rPr>
      <w:t>-</w:t>
    </w:r>
    <w:r>
      <w:rPr>
        <w:rFonts w:cs="Arial"/>
        <w:sz w:val="16"/>
        <w:szCs w:val="16"/>
      </w:rPr>
      <w:t>2021</w:t>
    </w:r>
    <w:r w:rsidRPr="00361039">
      <w:rPr>
        <w:rFonts w:cs="Arial"/>
        <w:sz w:val="16"/>
        <w:szCs w:val="16"/>
      </w:rPr>
      <w:t>-EN</w:t>
    </w:r>
    <w:r w:rsidRPr="007E667E">
      <w:rPr>
        <w:rFonts w:cs="Arial"/>
        <w:sz w:val="16"/>
        <w:szCs w:val="16"/>
      </w:rPr>
      <w:t xml:space="preserve"> </w:t>
    </w:r>
    <w:r>
      <w:rPr>
        <w:rFonts w:cs="Arial"/>
        <w:sz w:val="16"/>
        <w:szCs w:val="16"/>
      </w:rPr>
      <w:t xml:space="preserve">– revised </w:t>
    </w:r>
    <w:r w:rsidRPr="000B3C5F">
      <w:rPr>
        <w:rFonts w:cs="Arial"/>
        <w:sz w:val="16"/>
        <w:szCs w:val="16"/>
      </w:rPr>
      <w:t xml:space="preserve">on </w:t>
    </w:r>
    <w:r>
      <w:rPr>
        <w:rFonts w:cs="Arial"/>
        <w:sz w:val="16"/>
        <w:szCs w:val="16"/>
      </w:rPr>
      <w:t>18</w:t>
    </w:r>
    <w:r w:rsidRPr="00AE0F02">
      <w:rPr>
        <w:rFonts w:cs="Arial"/>
        <w:sz w:val="16"/>
        <w:szCs w:val="16"/>
      </w:rPr>
      <w:t>/0</w:t>
    </w:r>
    <w:r>
      <w:rPr>
        <w:rFonts w:cs="Arial"/>
        <w:sz w:val="16"/>
        <w:szCs w:val="16"/>
      </w:rPr>
      <w:t>6</w:t>
    </w:r>
    <w:r w:rsidRPr="00AE0F02">
      <w:rPr>
        <w:rFonts w:cs="Arial"/>
        <w:sz w:val="16"/>
        <w:szCs w:val="16"/>
      </w:rPr>
      <w:t>/201</w:t>
    </w:r>
    <w:r>
      <w:rPr>
        <w:rFonts w:cs="Arial"/>
        <w:sz w:val="16"/>
        <w:szCs w:val="16"/>
      </w:rPr>
      <w:t>9</w:t>
    </w:r>
    <w:r w:rsidRPr="000B3C5F">
      <w:rPr>
        <w:rFonts w:cs="Arial"/>
        <w:sz w:val="16"/>
        <w:szCs w:val="16"/>
      </w:rPr>
      <w:t xml:space="preserve"> –</w:t>
    </w:r>
    <w:r>
      <w:rPr>
        <w:rFonts w:cs="Arial"/>
        <w:sz w:val="16"/>
        <w:szCs w:val="16"/>
      </w:rPr>
      <w:t xml:space="preserve">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79F" w:rsidRDefault="00F0179F">
      <w:r>
        <w:separator/>
      </w:r>
    </w:p>
  </w:footnote>
  <w:footnote w:type="continuationSeparator" w:id="0">
    <w:p w:rsidR="00F0179F" w:rsidRDefault="00F0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961EFC" w:rsidRPr="00F90D01" w:rsidTr="00207E72">
      <w:trPr>
        <w:trHeight w:hRule="exact" w:val="2268"/>
      </w:trPr>
      <w:tc>
        <w:tcPr>
          <w:tcW w:w="5056" w:type="dxa"/>
        </w:tcPr>
        <w:p w:rsidR="00961EFC" w:rsidRPr="00107B48" w:rsidRDefault="00961EFC" w:rsidP="00207E72">
          <w:pPr>
            <w:rPr>
              <w:sz w:val="20"/>
              <w:szCs w:val="20"/>
              <w:lang w:val="en-GB"/>
            </w:rPr>
          </w:pPr>
          <w:r w:rsidRPr="00073D3D">
            <w:rPr>
              <w:noProof/>
              <w:sz w:val="20"/>
              <w:szCs w:val="20"/>
              <w:lang w:eastAsia="en-US"/>
            </w:rPr>
            <w:drawing>
              <wp:inline distT="0" distB="0" distL="0" distR="0">
                <wp:extent cx="2139315" cy="1306195"/>
                <wp:effectExtent l="0" t="0" r="0" b="0"/>
                <wp:docPr id="1" name="Imag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1306195"/>
                        </a:xfrm>
                        <a:prstGeom prst="rect">
                          <a:avLst/>
                        </a:prstGeom>
                        <a:noFill/>
                        <a:ln>
                          <a:noFill/>
                        </a:ln>
                      </pic:spPr>
                    </pic:pic>
                  </a:graphicData>
                </a:graphic>
              </wp:inline>
            </w:drawing>
          </w:r>
        </w:p>
      </w:tc>
      <w:tc>
        <w:tcPr>
          <w:tcW w:w="5984" w:type="dxa"/>
        </w:tcPr>
        <w:p w:rsidR="00961EFC" w:rsidRPr="00F90D01" w:rsidRDefault="00961EFC" w:rsidP="00207E72">
          <w:pPr>
            <w:spacing w:after="120"/>
            <w:jc w:val="right"/>
            <w:rPr>
              <w:b/>
              <w:noProof/>
              <w:sz w:val="40"/>
              <w:szCs w:val="40"/>
              <w:lang w:eastAsia="ja-JP"/>
            </w:rPr>
          </w:pPr>
          <w:r>
            <w:rPr>
              <w:b/>
              <w:noProof/>
              <w:sz w:val="40"/>
              <w:szCs w:val="40"/>
              <w:lang w:eastAsia="ja-JP"/>
            </w:rPr>
            <w:t>Representative List</w:t>
          </w:r>
        </w:p>
        <w:p w:rsidR="00961EFC" w:rsidRPr="003F0C60" w:rsidRDefault="00961EFC" w:rsidP="003F0C60">
          <w:pPr>
            <w:jc w:val="right"/>
            <w:rPr>
              <w:b/>
              <w:noProof/>
              <w:sz w:val="28"/>
              <w:szCs w:val="28"/>
              <w:lang w:eastAsia="ja-JP"/>
            </w:rPr>
          </w:pPr>
          <w:r w:rsidRPr="00F90D01">
            <w:rPr>
              <w:b/>
              <w:noProof/>
              <w:sz w:val="28"/>
              <w:szCs w:val="28"/>
              <w:lang w:eastAsia="ja-JP"/>
            </w:rPr>
            <w:t>ICH-0</w:t>
          </w:r>
          <w:r>
            <w:rPr>
              <w:b/>
              <w:noProof/>
              <w:sz w:val="28"/>
              <w:szCs w:val="28"/>
              <w:lang w:eastAsia="ja-JP"/>
            </w:rPr>
            <w:t xml:space="preserve">2 </w:t>
          </w:r>
          <w:r>
            <w:rPr>
              <w:rFonts w:cs="Arial"/>
              <w:b/>
              <w:noProof/>
              <w:sz w:val="28"/>
              <w:szCs w:val="28"/>
              <w:lang w:eastAsia="ja-JP"/>
            </w:rPr>
            <w:t>–</w:t>
          </w:r>
          <w:r>
            <w:rPr>
              <w:b/>
              <w:noProof/>
              <w:sz w:val="28"/>
              <w:szCs w:val="28"/>
              <w:lang w:eastAsia="ja-JP"/>
            </w:rPr>
            <w:t xml:space="preserve"> Form</w:t>
          </w:r>
        </w:p>
      </w:tc>
    </w:tr>
  </w:tbl>
  <w:p w:rsidR="00961EFC" w:rsidRPr="00207E72" w:rsidRDefault="00961EFC" w:rsidP="008A5955">
    <w:pPr>
      <w:pStyle w:val="En-tt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3297008B"/>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AA678D1"/>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15:restartNumberingAfterBreak="0">
    <w:nsid w:val="65524398"/>
    <w:multiLevelType w:val="hybridMultilevel"/>
    <w:tmpl w:val="DE40DB6C"/>
    <w:lvl w:ilvl="0" w:tplc="322AF44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3"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EC435D9"/>
    <w:multiLevelType w:val="multilevel"/>
    <w:tmpl w:val="8F705874"/>
    <w:lvl w:ilvl="0">
      <w:start w:val="1"/>
      <w:numFmt w:val="decimal"/>
      <w:pStyle w:val="Titre1"/>
      <w:lvlText w:val="%1"/>
      <w:lvlJc w:val="left"/>
      <w:pPr>
        <w:tabs>
          <w:tab w:val="num" w:pos="397"/>
        </w:tabs>
        <w:ind w:left="397" w:hanging="397"/>
      </w:pPr>
      <w:rPr>
        <w:rFonts w:hint="default"/>
      </w:rPr>
    </w:lvl>
    <w:lvl w:ilvl="1">
      <w:start w:val="1"/>
      <w:numFmt w:val="lowerLetter"/>
      <w:pStyle w:val="Titre2"/>
      <w:lvlText w:val="%1.%2"/>
      <w:lvlJc w:val="left"/>
      <w:pPr>
        <w:tabs>
          <w:tab w:val="num" w:pos="397"/>
        </w:tabs>
        <w:ind w:left="397" w:hanging="397"/>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7F2324CE"/>
    <w:multiLevelType w:val="hybridMultilevel"/>
    <w:tmpl w:val="FFE0FF6C"/>
    <w:lvl w:ilvl="0" w:tplc="00BA1B72">
      <w:start w:val="1"/>
      <w:numFmt w:val="lowerLetter"/>
      <w:pStyle w:val="num02tab"/>
      <w:lvlText w:val="%1."/>
      <w:lvlJc w:val="left"/>
      <w:pPr>
        <w:tabs>
          <w:tab w:val="num" w:pos="397"/>
        </w:tabs>
        <w:ind w:left="397" w:hanging="397"/>
      </w:pPr>
      <w:rPr>
        <w:rFonts w:hint="default"/>
      </w:rPr>
    </w:lvl>
    <w:lvl w:ilvl="1" w:tplc="2430BF68" w:tentative="1">
      <w:start w:val="1"/>
      <w:numFmt w:val="lowerLetter"/>
      <w:lvlText w:val="%2."/>
      <w:lvlJc w:val="left"/>
      <w:pPr>
        <w:tabs>
          <w:tab w:val="num" w:pos="1440"/>
        </w:tabs>
        <w:ind w:left="1440" w:hanging="360"/>
      </w:pPr>
    </w:lvl>
    <w:lvl w:ilvl="2" w:tplc="7A72FB54" w:tentative="1">
      <w:start w:val="1"/>
      <w:numFmt w:val="lowerRoman"/>
      <w:lvlText w:val="%3."/>
      <w:lvlJc w:val="right"/>
      <w:pPr>
        <w:tabs>
          <w:tab w:val="num" w:pos="2160"/>
        </w:tabs>
        <w:ind w:left="2160" w:hanging="180"/>
      </w:pPr>
    </w:lvl>
    <w:lvl w:ilvl="3" w:tplc="5838BAF2" w:tentative="1">
      <w:start w:val="1"/>
      <w:numFmt w:val="decimal"/>
      <w:lvlText w:val="%4."/>
      <w:lvlJc w:val="left"/>
      <w:pPr>
        <w:tabs>
          <w:tab w:val="num" w:pos="2880"/>
        </w:tabs>
        <w:ind w:left="2880" w:hanging="360"/>
      </w:pPr>
    </w:lvl>
    <w:lvl w:ilvl="4" w:tplc="4D8C7CBA" w:tentative="1">
      <w:start w:val="1"/>
      <w:numFmt w:val="lowerLetter"/>
      <w:lvlText w:val="%5."/>
      <w:lvlJc w:val="left"/>
      <w:pPr>
        <w:tabs>
          <w:tab w:val="num" w:pos="3600"/>
        </w:tabs>
        <w:ind w:left="3600" w:hanging="360"/>
      </w:pPr>
    </w:lvl>
    <w:lvl w:ilvl="5" w:tplc="7FD2FB9E" w:tentative="1">
      <w:start w:val="1"/>
      <w:numFmt w:val="lowerRoman"/>
      <w:lvlText w:val="%6."/>
      <w:lvlJc w:val="right"/>
      <w:pPr>
        <w:tabs>
          <w:tab w:val="num" w:pos="4320"/>
        </w:tabs>
        <w:ind w:left="4320" w:hanging="180"/>
      </w:pPr>
    </w:lvl>
    <w:lvl w:ilvl="6" w:tplc="8AD0C8D4" w:tentative="1">
      <w:start w:val="1"/>
      <w:numFmt w:val="decimal"/>
      <w:lvlText w:val="%7."/>
      <w:lvlJc w:val="left"/>
      <w:pPr>
        <w:tabs>
          <w:tab w:val="num" w:pos="5040"/>
        </w:tabs>
        <w:ind w:left="5040" w:hanging="360"/>
      </w:pPr>
    </w:lvl>
    <w:lvl w:ilvl="7" w:tplc="0B0ADE0A" w:tentative="1">
      <w:start w:val="1"/>
      <w:numFmt w:val="lowerLetter"/>
      <w:lvlText w:val="%8."/>
      <w:lvlJc w:val="left"/>
      <w:pPr>
        <w:tabs>
          <w:tab w:val="num" w:pos="5760"/>
        </w:tabs>
        <w:ind w:left="5760" w:hanging="360"/>
      </w:pPr>
    </w:lvl>
    <w:lvl w:ilvl="8" w:tplc="D7EC33B2" w:tentative="1">
      <w:start w:val="1"/>
      <w:numFmt w:val="lowerRoman"/>
      <w:lvlText w:val="%9."/>
      <w:lvlJc w:val="right"/>
      <w:pPr>
        <w:tabs>
          <w:tab w:val="num" w:pos="6480"/>
        </w:tabs>
        <w:ind w:left="6480" w:hanging="180"/>
      </w:pPr>
    </w:lvl>
  </w:abstractNum>
  <w:num w:numId="1">
    <w:abstractNumId w:val="38"/>
  </w:num>
  <w:num w:numId="2">
    <w:abstractNumId w:val="36"/>
  </w:num>
  <w:num w:numId="3">
    <w:abstractNumId w:val="16"/>
  </w:num>
  <w:num w:numId="4">
    <w:abstractNumId w:val="18"/>
  </w:num>
  <w:num w:numId="5">
    <w:abstractNumId w:val="34"/>
  </w:num>
  <w:num w:numId="6">
    <w:abstractNumId w:val="15"/>
  </w:num>
  <w:num w:numId="7">
    <w:abstractNumId w:val="1"/>
  </w:num>
  <w:num w:numId="8">
    <w:abstractNumId w:val="10"/>
  </w:num>
  <w:num w:numId="9">
    <w:abstractNumId w:val="17"/>
  </w:num>
  <w:num w:numId="10">
    <w:abstractNumId w:val="35"/>
  </w:num>
  <w:num w:numId="11">
    <w:abstractNumId w:val="2"/>
  </w:num>
  <w:num w:numId="12">
    <w:abstractNumId w:val="13"/>
  </w:num>
  <w:num w:numId="13">
    <w:abstractNumId w:val="37"/>
  </w:num>
  <w:num w:numId="14">
    <w:abstractNumId w:val="25"/>
  </w:num>
  <w:num w:numId="15">
    <w:abstractNumId w:val="20"/>
  </w:num>
  <w:num w:numId="16">
    <w:abstractNumId w:val="0"/>
  </w:num>
  <w:num w:numId="17">
    <w:abstractNumId w:val="9"/>
  </w:num>
  <w:num w:numId="18">
    <w:abstractNumId w:val="30"/>
  </w:num>
  <w:num w:numId="19">
    <w:abstractNumId w:val="23"/>
  </w:num>
  <w:num w:numId="20">
    <w:abstractNumId w:val="19"/>
  </w:num>
  <w:num w:numId="21">
    <w:abstractNumId w:val="8"/>
  </w:num>
  <w:num w:numId="22">
    <w:abstractNumId w:val="5"/>
  </w:num>
  <w:num w:numId="23">
    <w:abstractNumId w:val="21"/>
  </w:num>
  <w:num w:numId="24">
    <w:abstractNumId w:val="12"/>
  </w:num>
  <w:num w:numId="25">
    <w:abstractNumId w:val="3"/>
  </w:num>
  <w:num w:numId="26">
    <w:abstractNumId w:val="31"/>
  </w:num>
  <w:num w:numId="27">
    <w:abstractNumId w:val="7"/>
  </w:num>
  <w:num w:numId="28">
    <w:abstractNumId w:val="29"/>
  </w:num>
  <w:num w:numId="29">
    <w:abstractNumId w:val="27"/>
  </w:num>
  <w:num w:numId="30">
    <w:abstractNumId w:val="22"/>
  </w:num>
  <w:num w:numId="31">
    <w:abstractNumId w:val="14"/>
  </w:num>
  <w:num w:numId="32">
    <w:abstractNumId w:val="11"/>
  </w:num>
  <w:num w:numId="33">
    <w:abstractNumId w:val="32"/>
  </w:num>
  <w:num w:numId="34">
    <w:abstractNumId w:val="24"/>
  </w:num>
  <w:num w:numId="35">
    <w:abstractNumId w:val="26"/>
  </w:num>
  <w:num w:numId="36">
    <w:abstractNumId w:val="6"/>
  </w:num>
  <w:num w:numId="37">
    <w:abstractNumId w:val="33"/>
  </w:num>
  <w:num w:numId="38">
    <w:abstractNumId w:val="27"/>
    <w:lvlOverride w:ilvl="0">
      <w:startOverride w:val="1"/>
    </w:lvlOverride>
  </w:num>
  <w:num w:numId="39">
    <w:abstractNumId w:val="27"/>
  </w:num>
  <w:num w:numId="40">
    <w:abstractNumId w:val="27"/>
  </w:num>
  <w:num w:numId="41">
    <w:abstractNumId w:val="27"/>
  </w:num>
  <w:num w:numId="42">
    <w:abstractNumId w:val="27"/>
  </w:num>
  <w:num w:numId="43">
    <w:abstractNumId w:val="28"/>
  </w:num>
  <w:num w:numId="44">
    <w:abstractNumId w:val="4"/>
  </w:num>
  <w:num w:numId="45">
    <w:abstractNumId w:val="27"/>
  </w:num>
  <w:num w:numId="46">
    <w:abstractNumId w:val="2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4C"/>
    <w:rsid w:val="0000229F"/>
    <w:rsid w:val="0000403C"/>
    <w:rsid w:val="00006C43"/>
    <w:rsid w:val="0001038D"/>
    <w:rsid w:val="00012162"/>
    <w:rsid w:val="00020655"/>
    <w:rsid w:val="00020C96"/>
    <w:rsid w:val="00021BA8"/>
    <w:rsid w:val="00024038"/>
    <w:rsid w:val="00024889"/>
    <w:rsid w:val="00026C33"/>
    <w:rsid w:val="00032370"/>
    <w:rsid w:val="00032986"/>
    <w:rsid w:val="000352AC"/>
    <w:rsid w:val="000362EB"/>
    <w:rsid w:val="000373C3"/>
    <w:rsid w:val="0003757C"/>
    <w:rsid w:val="0004163C"/>
    <w:rsid w:val="0004757A"/>
    <w:rsid w:val="00047693"/>
    <w:rsid w:val="00051E82"/>
    <w:rsid w:val="000572F4"/>
    <w:rsid w:val="00061503"/>
    <w:rsid w:val="00062F5F"/>
    <w:rsid w:val="0006362B"/>
    <w:rsid w:val="00063ECE"/>
    <w:rsid w:val="00064CF4"/>
    <w:rsid w:val="00066920"/>
    <w:rsid w:val="000677EF"/>
    <w:rsid w:val="00073D3D"/>
    <w:rsid w:val="000832D7"/>
    <w:rsid w:val="0008746C"/>
    <w:rsid w:val="000924AB"/>
    <w:rsid w:val="000928EA"/>
    <w:rsid w:val="00094CDB"/>
    <w:rsid w:val="00096201"/>
    <w:rsid w:val="000A211F"/>
    <w:rsid w:val="000A5358"/>
    <w:rsid w:val="000B3A4D"/>
    <w:rsid w:val="000B3C5F"/>
    <w:rsid w:val="000B58AB"/>
    <w:rsid w:val="000B7565"/>
    <w:rsid w:val="000B76E6"/>
    <w:rsid w:val="000B7D4A"/>
    <w:rsid w:val="000C0D2C"/>
    <w:rsid w:val="000C45D0"/>
    <w:rsid w:val="000C5C11"/>
    <w:rsid w:val="000C702B"/>
    <w:rsid w:val="000C7BB3"/>
    <w:rsid w:val="000D0879"/>
    <w:rsid w:val="000E39CF"/>
    <w:rsid w:val="000E59F1"/>
    <w:rsid w:val="000F1914"/>
    <w:rsid w:val="00101B53"/>
    <w:rsid w:val="00104012"/>
    <w:rsid w:val="0010546D"/>
    <w:rsid w:val="001057B5"/>
    <w:rsid w:val="00110DDA"/>
    <w:rsid w:val="00122D6F"/>
    <w:rsid w:val="00123468"/>
    <w:rsid w:val="00124EFD"/>
    <w:rsid w:val="00125F79"/>
    <w:rsid w:val="00126409"/>
    <w:rsid w:val="001317EC"/>
    <w:rsid w:val="00134053"/>
    <w:rsid w:val="00134575"/>
    <w:rsid w:val="0013726F"/>
    <w:rsid w:val="0013748F"/>
    <w:rsid w:val="0014580C"/>
    <w:rsid w:val="0014762D"/>
    <w:rsid w:val="00147A1C"/>
    <w:rsid w:val="00150F37"/>
    <w:rsid w:val="001510A0"/>
    <w:rsid w:val="001510E9"/>
    <w:rsid w:val="00153A46"/>
    <w:rsid w:val="001547FE"/>
    <w:rsid w:val="00164871"/>
    <w:rsid w:val="0017259A"/>
    <w:rsid w:val="00173DCE"/>
    <w:rsid w:val="0017657F"/>
    <w:rsid w:val="00176A2F"/>
    <w:rsid w:val="00177C11"/>
    <w:rsid w:val="00180BBB"/>
    <w:rsid w:val="00181D76"/>
    <w:rsid w:val="001834B3"/>
    <w:rsid w:val="001843C3"/>
    <w:rsid w:val="00185160"/>
    <w:rsid w:val="00191596"/>
    <w:rsid w:val="00192727"/>
    <w:rsid w:val="00193113"/>
    <w:rsid w:val="001937F9"/>
    <w:rsid w:val="00193B79"/>
    <w:rsid w:val="00193E86"/>
    <w:rsid w:val="001948FC"/>
    <w:rsid w:val="00195C5E"/>
    <w:rsid w:val="001A06DC"/>
    <w:rsid w:val="001A2D61"/>
    <w:rsid w:val="001A3D66"/>
    <w:rsid w:val="001A64D0"/>
    <w:rsid w:val="001B286A"/>
    <w:rsid w:val="001B2BB0"/>
    <w:rsid w:val="001B39B2"/>
    <w:rsid w:val="001B4D9C"/>
    <w:rsid w:val="001B6F0E"/>
    <w:rsid w:val="001B74B9"/>
    <w:rsid w:val="001B7E62"/>
    <w:rsid w:val="001C053B"/>
    <w:rsid w:val="001C09D5"/>
    <w:rsid w:val="001C3A3E"/>
    <w:rsid w:val="001C3C40"/>
    <w:rsid w:val="001D1523"/>
    <w:rsid w:val="001D3090"/>
    <w:rsid w:val="001D432A"/>
    <w:rsid w:val="001D454C"/>
    <w:rsid w:val="001E62AC"/>
    <w:rsid w:val="001F03C6"/>
    <w:rsid w:val="001F05DA"/>
    <w:rsid w:val="001F242F"/>
    <w:rsid w:val="001F398E"/>
    <w:rsid w:val="001F65D7"/>
    <w:rsid w:val="002012BE"/>
    <w:rsid w:val="002054C4"/>
    <w:rsid w:val="00205D4A"/>
    <w:rsid w:val="00207E72"/>
    <w:rsid w:val="00211822"/>
    <w:rsid w:val="002120F4"/>
    <w:rsid w:val="00213CD0"/>
    <w:rsid w:val="00215728"/>
    <w:rsid w:val="00216632"/>
    <w:rsid w:val="00216E36"/>
    <w:rsid w:val="00220B18"/>
    <w:rsid w:val="00223BAC"/>
    <w:rsid w:val="00223D7B"/>
    <w:rsid w:val="00223D90"/>
    <w:rsid w:val="00225D38"/>
    <w:rsid w:val="00226045"/>
    <w:rsid w:val="00233C1E"/>
    <w:rsid w:val="00233F90"/>
    <w:rsid w:val="00235EBB"/>
    <w:rsid w:val="00237E7F"/>
    <w:rsid w:val="0024643A"/>
    <w:rsid w:val="00246BE6"/>
    <w:rsid w:val="00247668"/>
    <w:rsid w:val="00250F01"/>
    <w:rsid w:val="0025264C"/>
    <w:rsid w:val="00252E75"/>
    <w:rsid w:val="0025390F"/>
    <w:rsid w:val="00253B39"/>
    <w:rsid w:val="00253FD3"/>
    <w:rsid w:val="00257287"/>
    <w:rsid w:val="00260A3E"/>
    <w:rsid w:val="00262CDE"/>
    <w:rsid w:val="00265AB5"/>
    <w:rsid w:val="002675DF"/>
    <w:rsid w:val="00267F4C"/>
    <w:rsid w:val="002726A6"/>
    <w:rsid w:val="00272B35"/>
    <w:rsid w:val="002747D2"/>
    <w:rsid w:val="00275B31"/>
    <w:rsid w:val="00283AE9"/>
    <w:rsid w:val="002852E0"/>
    <w:rsid w:val="0028748F"/>
    <w:rsid w:val="00287DDA"/>
    <w:rsid w:val="002902B9"/>
    <w:rsid w:val="00290AA7"/>
    <w:rsid w:val="002936FC"/>
    <w:rsid w:val="00294011"/>
    <w:rsid w:val="00294285"/>
    <w:rsid w:val="00295514"/>
    <w:rsid w:val="00295841"/>
    <w:rsid w:val="00297233"/>
    <w:rsid w:val="002A0B19"/>
    <w:rsid w:val="002A1885"/>
    <w:rsid w:val="002A5699"/>
    <w:rsid w:val="002B2D47"/>
    <w:rsid w:val="002C0E47"/>
    <w:rsid w:val="002C28E2"/>
    <w:rsid w:val="002C60A0"/>
    <w:rsid w:val="002C6F95"/>
    <w:rsid w:val="002C735D"/>
    <w:rsid w:val="002C7A0C"/>
    <w:rsid w:val="002D4AC7"/>
    <w:rsid w:val="002D5517"/>
    <w:rsid w:val="002D5840"/>
    <w:rsid w:val="002D5C27"/>
    <w:rsid w:val="002D620F"/>
    <w:rsid w:val="002D7C84"/>
    <w:rsid w:val="002E177C"/>
    <w:rsid w:val="002E2C9D"/>
    <w:rsid w:val="002E4646"/>
    <w:rsid w:val="002E4826"/>
    <w:rsid w:val="002F704D"/>
    <w:rsid w:val="002F7242"/>
    <w:rsid w:val="0030377E"/>
    <w:rsid w:val="00305B35"/>
    <w:rsid w:val="00310430"/>
    <w:rsid w:val="0031115D"/>
    <w:rsid w:val="0031202E"/>
    <w:rsid w:val="003141DF"/>
    <w:rsid w:val="003153DD"/>
    <w:rsid w:val="00323D50"/>
    <w:rsid w:val="003245BC"/>
    <w:rsid w:val="00325CAF"/>
    <w:rsid w:val="0032756A"/>
    <w:rsid w:val="00334537"/>
    <w:rsid w:val="003376A7"/>
    <w:rsid w:val="00337A32"/>
    <w:rsid w:val="00337DF9"/>
    <w:rsid w:val="00337E71"/>
    <w:rsid w:val="00340001"/>
    <w:rsid w:val="00341D05"/>
    <w:rsid w:val="00343A5C"/>
    <w:rsid w:val="00344301"/>
    <w:rsid w:val="0035161E"/>
    <w:rsid w:val="003528B7"/>
    <w:rsid w:val="00353B8F"/>
    <w:rsid w:val="00355EC7"/>
    <w:rsid w:val="0035606A"/>
    <w:rsid w:val="00356ECB"/>
    <w:rsid w:val="00361039"/>
    <w:rsid w:val="0036270C"/>
    <w:rsid w:val="0036530E"/>
    <w:rsid w:val="0036648F"/>
    <w:rsid w:val="00371CCF"/>
    <w:rsid w:val="00373593"/>
    <w:rsid w:val="00373C3D"/>
    <w:rsid w:val="003808DA"/>
    <w:rsid w:val="00380F6D"/>
    <w:rsid w:val="00381118"/>
    <w:rsid w:val="0038178A"/>
    <w:rsid w:val="0038570E"/>
    <w:rsid w:val="00385C5A"/>
    <w:rsid w:val="0038734C"/>
    <w:rsid w:val="003875F9"/>
    <w:rsid w:val="00392015"/>
    <w:rsid w:val="0039235B"/>
    <w:rsid w:val="003939FD"/>
    <w:rsid w:val="003955F0"/>
    <w:rsid w:val="00396B0A"/>
    <w:rsid w:val="00396D08"/>
    <w:rsid w:val="003975B9"/>
    <w:rsid w:val="003A02FD"/>
    <w:rsid w:val="003A12DC"/>
    <w:rsid w:val="003A1C65"/>
    <w:rsid w:val="003A22BB"/>
    <w:rsid w:val="003A2E9C"/>
    <w:rsid w:val="003A37D5"/>
    <w:rsid w:val="003A7BA4"/>
    <w:rsid w:val="003B21D1"/>
    <w:rsid w:val="003B2F5A"/>
    <w:rsid w:val="003B39B1"/>
    <w:rsid w:val="003B3D2D"/>
    <w:rsid w:val="003C124B"/>
    <w:rsid w:val="003C3506"/>
    <w:rsid w:val="003C46AC"/>
    <w:rsid w:val="003D2388"/>
    <w:rsid w:val="003D3313"/>
    <w:rsid w:val="003D4267"/>
    <w:rsid w:val="003D6404"/>
    <w:rsid w:val="003E3873"/>
    <w:rsid w:val="003E79C0"/>
    <w:rsid w:val="003F0C60"/>
    <w:rsid w:val="003F0F74"/>
    <w:rsid w:val="003F324B"/>
    <w:rsid w:val="003F47AD"/>
    <w:rsid w:val="003F5F86"/>
    <w:rsid w:val="00401084"/>
    <w:rsid w:val="004023B3"/>
    <w:rsid w:val="00405138"/>
    <w:rsid w:val="004066AF"/>
    <w:rsid w:val="004111AE"/>
    <w:rsid w:val="00426623"/>
    <w:rsid w:val="00426FC2"/>
    <w:rsid w:val="00427DC3"/>
    <w:rsid w:val="00430330"/>
    <w:rsid w:val="00430C66"/>
    <w:rsid w:val="00433EEC"/>
    <w:rsid w:val="0043600A"/>
    <w:rsid w:val="00441D64"/>
    <w:rsid w:val="00447CFF"/>
    <w:rsid w:val="0045349F"/>
    <w:rsid w:val="00456946"/>
    <w:rsid w:val="00463E7E"/>
    <w:rsid w:val="00466A0D"/>
    <w:rsid w:val="0046708D"/>
    <w:rsid w:val="00470876"/>
    <w:rsid w:val="004709BF"/>
    <w:rsid w:val="00471098"/>
    <w:rsid w:val="00472060"/>
    <w:rsid w:val="0047411E"/>
    <w:rsid w:val="0048421E"/>
    <w:rsid w:val="004856B0"/>
    <w:rsid w:val="00486950"/>
    <w:rsid w:val="00491B71"/>
    <w:rsid w:val="00494F2B"/>
    <w:rsid w:val="00496D17"/>
    <w:rsid w:val="004A1222"/>
    <w:rsid w:val="004A1FFF"/>
    <w:rsid w:val="004A5C67"/>
    <w:rsid w:val="004A5F99"/>
    <w:rsid w:val="004B1133"/>
    <w:rsid w:val="004B14BF"/>
    <w:rsid w:val="004B3B4B"/>
    <w:rsid w:val="004B52AB"/>
    <w:rsid w:val="004B77C7"/>
    <w:rsid w:val="004C22A5"/>
    <w:rsid w:val="004C3017"/>
    <w:rsid w:val="004C528D"/>
    <w:rsid w:val="004C7D10"/>
    <w:rsid w:val="004C7DEC"/>
    <w:rsid w:val="004D066B"/>
    <w:rsid w:val="004D4A72"/>
    <w:rsid w:val="004D4F9E"/>
    <w:rsid w:val="004D574C"/>
    <w:rsid w:val="004D6189"/>
    <w:rsid w:val="004D7F3D"/>
    <w:rsid w:val="004E0A92"/>
    <w:rsid w:val="004E1AF1"/>
    <w:rsid w:val="004E27D9"/>
    <w:rsid w:val="004E352F"/>
    <w:rsid w:val="004E5EDF"/>
    <w:rsid w:val="004E7255"/>
    <w:rsid w:val="004F1D2C"/>
    <w:rsid w:val="004F3BD2"/>
    <w:rsid w:val="004F50A3"/>
    <w:rsid w:val="0050363B"/>
    <w:rsid w:val="00503CFF"/>
    <w:rsid w:val="00504876"/>
    <w:rsid w:val="00506381"/>
    <w:rsid w:val="0050718B"/>
    <w:rsid w:val="00512479"/>
    <w:rsid w:val="00520F80"/>
    <w:rsid w:val="00521DB3"/>
    <w:rsid w:val="00525403"/>
    <w:rsid w:val="00525DE2"/>
    <w:rsid w:val="00531B75"/>
    <w:rsid w:val="0053293E"/>
    <w:rsid w:val="00533029"/>
    <w:rsid w:val="00544764"/>
    <w:rsid w:val="00545BD1"/>
    <w:rsid w:val="00545E51"/>
    <w:rsid w:val="00553505"/>
    <w:rsid w:val="005538B1"/>
    <w:rsid w:val="0055397A"/>
    <w:rsid w:val="00554868"/>
    <w:rsid w:val="005549B3"/>
    <w:rsid w:val="00554A96"/>
    <w:rsid w:val="005556D3"/>
    <w:rsid w:val="005568E6"/>
    <w:rsid w:val="00560225"/>
    <w:rsid w:val="00567E8A"/>
    <w:rsid w:val="00571FA7"/>
    <w:rsid w:val="00574A12"/>
    <w:rsid w:val="005772C0"/>
    <w:rsid w:val="005845FB"/>
    <w:rsid w:val="00586687"/>
    <w:rsid w:val="0058678A"/>
    <w:rsid w:val="00586CD4"/>
    <w:rsid w:val="00590AED"/>
    <w:rsid w:val="00591FA1"/>
    <w:rsid w:val="00592D9D"/>
    <w:rsid w:val="00594416"/>
    <w:rsid w:val="00594F18"/>
    <w:rsid w:val="00595C1C"/>
    <w:rsid w:val="005A070C"/>
    <w:rsid w:val="005A5992"/>
    <w:rsid w:val="005A6EEE"/>
    <w:rsid w:val="005B01C3"/>
    <w:rsid w:val="005B1463"/>
    <w:rsid w:val="005B2814"/>
    <w:rsid w:val="005B4832"/>
    <w:rsid w:val="005B4DE5"/>
    <w:rsid w:val="005B5FB1"/>
    <w:rsid w:val="005C0B32"/>
    <w:rsid w:val="005C1C38"/>
    <w:rsid w:val="005C3C22"/>
    <w:rsid w:val="005D0CD8"/>
    <w:rsid w:val="005D16D4"/>
    <w:rsid w:val="005D3A42"/>
    <w:rsid w:val="005E32B6"/>
    <w:rsid w:val="005E41C9"/>
    <w:rsid w:val="005E6026"/>
    <w:rsid w:val="005E6ECD"/>
    <w:rsid w:val="005E708C"/>
    <w:rsid w:val="005F0578"/>
    <w:rsid w:val="005F43ED"/>
    <w:rsid w:val="006032C4"/>
    <w:rsid w:val="006065B4"/>
    <w:rsid w:val="00613DB3"/>
    <w:rsid w:val="00615B4D"/>
    <w:rsid w:val="00616277"/>
    <w:rsid w:val="0062165C"/>
    <w:rsid w:val="006231F1"/>
    <w:rsid w:val="006319CC"/>
    <w:rsid w:val="00631F4F"/>
    <w:rsid w:val="006328E4"/>
    <w:rsid w:val="006331E0"/>
    <w:rsid w:val="00634A80"/>
    <w:rsid w:val="00636FE0"/>
    <w:rsid w:val="00641D92"/>
    <w:rsid w:val="006449FC"/>
    <w:rsid w:val="00644AA7"/>
    <w:rsid w:val="00645820"/>
    <w:rsid w:val="006533C4"/>
    <w:rsid w:val="00654D32"/>
    <w:rsid w:val="00654FFD"/>
    <w:rsid w:val="0065507C"/>
    <w:rsid w:val="006576A4"/>
    <w:rsid w:val="00664A9E"/>
    <w:rsid w:val="00667F2F"/>
    <w:rsid w:val="006700D1"/>
    <w:rsid w:val="006711B3"/>
    <w:rsid w:val="00673134"/>
    <w:rsid w:val="00676990"/>
    <w:rsid w:val="006803BB"/>
    <w:rsid w:val="0068109C"/>
    <w:rsid w:val="00682423"/>
    <w:rsid w:val="00683E87"/>
    <w:rsid w:val="006842E5"/>
    <w:rsid w:val="0068461A"/>
    <w:rsid w:val="0068723A"/>
    <w:rsid w:val="0069091C"/>
    <w:rsid w:val="00692757"/>
    <w:rsid w:val="00694F70"/>
    <w:rsid w:val="006950AE"/>
    <w:rsid w:val="00695AB1"/>
    <w:rsid w:val="0069607A"/>
    <w:rsid w:val="00697909"/>
    <w:rsid w:val="006A0FAA"/>
    <w:rsid w:val="006A61CC"/>
    <w:rsid w:val="006A791D"/>
    <w:rsid w:val="006B04A5"/>
    <w:rsid w:val="006B0D30"/>
    <w:rsid w:val="006B1076"/>
    <w:rsid w:val="006B1656"/>
    <w:rsid w:val="006B4CDE"/>
    <w:rsid w:val="006B7616"/>
    <w:rsid w:val="006C01E5"/>
    <w:rsid w:val="006C1D65"/>
    <w:rsid w:val="006C49CF"/>
    <w:rsid w:val="006C4ECB"/>
    <w:rsid w:val="006D164A"/>
    <w:rsid w:val="006D23CE"/>
    <w:rsid w:val="006D581E"/>
    <w:rsid w:val="006E1290"/>
    <w:rsid w:val="006E3DB1"/>
    <w:rsid w:val="006E5D43"/>
    <w:rsid w:val="006E6934"/>
    <w:rsid w:val="006E71F3"/>
    <w:rsid w:val="006F0A1E"/>
    <w:rsid w:val="006F3D6F"/>
    <w:rsid w:val="006F4413"/>
    <w:rsid w:val="006F6A5A"/>
    <w:rsid w:val="006F6E82"/>
    <w:rsid w:val="006F712A"/>
    <w:rsid w:val="00703278"/>
    <w:rsid w:val="0070373A"/>
    <w:rsid w:val="007046B7"/>
    <w:rsid w:val="00705F5B"/>
    <w:rsid w:val="007064EA"/>
    <w:rsid w:val="00707EF7"/>
    <w:rsid w:val="00710B1F"/>
    <w:rsid w:val="007125F8"/>
    <w:rsid w:val="0072232C"/>
    <w:rsid w:val="0072294C"/>
    <w:rsid w:val="00723E33"/>
    <w:rsid w:val="007330CF"/>
    <w:rsid w:val="00733293"/>
    <w:rsid w:val="00734B1C"/>
    <w:rsid w:val="0073544D"/>
    <w:rsid w:val="00740B63"/>
    <w:rsid w:val="0074602E"/>
    <w:rsid w:val="00746095"/>
    <w:rsid w:val="0075131E"/>
    <w:rsid w:val="00754924"/>
    <w:rsid w:val="007717AF"/>
    <w:rsid w:val="007722FA"/>
    <w:rsid w:val="00772688"/>
    <w:rsid w:val="007757F5"/>
    <w:rsid w:val="00776C41"/>
    <w:rsid w:val="0078242B"/>
    <w:rsid w:val="00782C76"/>
    <w:rsid w:val="007848BE"/>
    <w:rsid w:val="00784B77"/>
    <w:rsid w:val="0079473D"/>
    <w:rsid w:val="00796106"/>
    <w:rsid w:val="0079628B"/>
    <w:rsid w:val="00797081"/>
    <w:rsid w:val="007A7A06"/>
    <w:rsid w:val="007B6F8D"/>
    <w:rsid w:val="007B7115"/>
    <w:rsid w:val="007B7448"/>
    <w:rsid w:val="007C78C3"/>
    <w:rsid w:val="007D04B1"/>
    <w:rsid w:val="007D2B56"/>
    <w:rsid w:val="007D37CF"/>
    <w:rsid w:val="007D6120"/>
    <w:rsid w:val="007E1A79"/>
    <w:rsid w:val="007E39BA"/>
    <w:rsid w:val="007E4014"/>
    <w:rsid w:val="007E45A8"/>
    <w:rsid w:val="007E667E"/>
    <w:rsid w:val="007F44DA"/>
    <w:rsid w:val="007F560A"/>
    <w:rsid w:val="007F77E7"/>
    <w:rsid w:val="008001A8"/>
    <w:rsid w:val="00803A05"/>
    <w:rsid w:val="0080783F"/>
    <w:rsid w:val="00811712"/>
    <w:rsid w:val="008170A4"/>
    <w:rsid w:val="008178F6"/>
    <w:rsid w:val="0081790E"/>
    <w:rsid w:val="00822832"/>
    <w:rsid w:val="00824AD6"/>
    <w:rsid w:val="00824EB2"/>
    <w:rsid w:val="0082504F"/>
    <w:rsid w:val="00836BD6"/>
    <w:rsid w:val="00840A63"/>
    <w:rsid w:val="008418FB"/>
    <w:rsid w:val="008444F0"/>
    <w:rsid w:val="00851A93"/>
    <w:rsid w:val="008527A5"/>
    <w:rsid w:val="00853E6D"/>
    <w:rsid w:val="008541A5"/>
    <w:rsid w:val="00855087"/>
    <w:rsid w:val="00856244"/>
    <w:rsid w:val="0085664F"/>
    <w:rsid w:val="008601AB"/>
    <w:rsid w:val="00860CD3"/>
    <w:rsid w:val="0086327C"/>
    <w:rsid w:val="00867837"/>
    <w:rsid w:val="0087150D"/>
    <w:rsid w:val="008743E1"/>
    <w:rsid w:val="008768DB"/>
    <w:rsid w:val="00876D31"/>
    <w:rsid w:val="00880ACE"/>
    <w:rsid w:val="00883A6D"/>
    <w:rsid w:val="00884390"/>
    <w:rsid w:val="00894587"/>
    <w:rsid w:val="0089463B"/>
    <w:rsid w:val="008946EB"/>
    <w:rsid w:val="008948A6"/>
    <w:rsid w:val="00896074"/>
    <w:rsid w:val="008A10E9"/>
    <w:rsid w:val="008A4699"/>
    <w:rsid w:val="008A5955"/>
    <w:rsid w:val="008B2DE9"/>
    <w:rsid w:val="008B3E60"/>
    <w:rsid w:val="008B416F"/>
    <w:rsid w:val="008B54A6"/>
    <w:rsid w:val="008C22DE"/>
    <w:rsid w:val="008D095B"/>
    <w:rsid w:val="008D65E2"/>
    <w:rsid w:val="008E001A"/>
    <w:rsid w:val="008E0938"/>
    <w:rsid w:val="008E49CD"/>
    <w:rsid w:val="008E5350"/>
    <w:rsid w:val="008E5506"/>
    <w:rsid w:val="008F1FC8"/>
    <w:rsid w:val="008F5173"/>
    <w:rsid w:val="008F6778"/>
    <w:rsid w:val="008F7649"/>
    <w:rsid w:val="00902D37"/>
    <w:rsid w:val="00903231"/>
    <w:rsid w:val="0090351E"/>
    <w:rsid w:val="0090373D"/>
    <w:rsid w:val="00907A13"/>
    <w:rsid w:val="00914890"/>
    <w:rsid w:val="009153CB"/>
    <w:rsid w:val="00917D49"/>
    <w:rsid w:val="00920807"/>
    <w:rsid w:val="00924716"/>
    <w:rsid w:val="00924DD3"/>
    <w:rsid w:val="00926B2C"/>
    <w:rsid w:val="00926E87"/>
    <w:rsid w:val="0093406F"/>
    <w:rsid w:val="00940E9B"/>
    <w:rsid w:val="00941839"/>
    <w:rsid w:val="009418FC"/>
    <w:rsid w:val="00941E2E"/>
    <w:rsid w:val="00943B0E"/>
    <w:rsid w:val="009451FB"/>
    <w:rsid w:val="0094724F"/>
    <w:rsid w:val="00947728"/>
    <w:rsid w:val="00950625"/>
    <w:rsid w:val="00950962"/>
    <w:rsid w:val="00950C4B"/>
    <w:rsid w:val="009537E0"/>
    <w:rsid w:val="00956E20"/>
    <w:rsid w:val="00957DCE"/>
    <w:rsid w:val="0096197C"/>
    <w:rsid w:val="00961EFC"/>
    <w:rsid w:val="00966E89"/>
    <w:rsid w:val="00967242"/>
    <w:rsid w:val="0096727B"/>
    <w:rsid w:val="0097092F"/>
    <w:rsid w:val="00971192"/>
    <w:rsid w:val="009732E0"/>
    <w:rsid w:val="00974790"/>
    <w:rsid w:val="009754EF"/>
    <w:rsid w:val="00980B69"/>
    <w:rsid w:val="009812F2"/>
    <w:rsid w:val="009833E5"/>
    <w:rsid w:val="0099099E"/>
    <w:rsid w:val="00997D5C"/>
    <w:rsid w:val="009A51DF"/>
    <w:rsid w:val="009B3464"/>
    <w:rsid w:val="009C02C7"/>
    <w:rsid w:val="009C1DEC"/>
    <w:rsid w:val="009C365D"/>
    <w:rsid w:val="009C4FFD"/>
    <w:rsid w:val="009C6E23"/>
    <w:rsid w:val="009C714E"/>
    <w:rsid w:val="009D2283"/>
    <w:rsid w:val="009D4382"/>
    <w:rsid w:val="009E3F8C"/>
    <w:rsid w:val="009E722E"/>
    <w:rsid w:val="009F21D2"/>
    <w:rsid w:val="009F28D6"/>
    <w:rsid w:val="009F4027"/>
    <w:rsid w:val="009F4440"/>
    <w:rsid w:val="009F53E2"/>
    <w:rsid w:val="009F5490"/>
    <w:rsid w:val="009F63BA"/>
    <w:rsid w:val="00A02D26"/>
    <w:rsid w:val="00A0611B"/>
    <w:rsid w:val="00A15E2D"/>
    <w:rsid w:val="00A1684F"/>
    <w:rsid w:val="00A230B6"/>
    <w:rsid w:val="00A23280"/>
    <w:rsid w:val="00A25E6B"/>
    <w:rsid w:val="00A2707F"/>
    <w:rsid w:val="00A315D2"/>
    <w:rsid w:val="00A33DA5"/>
    <w:rsid w:val="00A34A45"/>
    <w:rsid w:val="00A34D0B"/>
    <w:rsid w:val="00A3772B"/>
    <w:rsid w:val="00A4085E"/>
    <w:rsid w:val="00A43923"/>
    <w:rsid w:val="00A46318"/>
    <w:rsid w:val="00A46528"/>
    <w:rsid w:val="00A50460"/>
    <w:rsid w:val="00A50BD1"/>
    <w:rsid w:val="00A51839"/>
    <w:rsid w:val="00A522ED"/>
    <w:rsid w:val="00A53858"/>
    <w:rsid w:val="00A55784"/>
    <w:rsid w:val="00A57597"/>
    <w:rsid w:val="00A57B8C"/>
    <w:rsid w:val="00A60971"/>
    <w:rsid w:val="00A6111E"/>
    <w:rsid w:val="00A64600"/>
    <w:rsid w:val="00A667E2"/>
    <w:rsid w:val="00A82060"/>
    <w:rsid w:val="00A85C96"/>
    <w:rsid w:val="00A86831"/>
    <w:rsid w:val="00AA0FA0"/>
    <w:rsid w:val="00AA7FB8"/>
    <w:rsid w:val="00AB0749"/>
    <w:rsid w:val="00AB0853"/>
    <w:rsid w:val="00AB2E55"/>
    <w:rsid w:val="00AB7D5E"/>
    <w:rsid w:val="00AC0EEF"/>
    <w:rsid w:val="00AC5AE1"/>
    <w:rsid w:val="00AC6669"/>
    <w:rsid w:val="00AD3859"/>
    <w:rsid w:val="00AD5B69"/>
    <w:rsid w:val="00AE07A2"/>
    <w:rsid w:val="00AE0E90"/>
    <w:rsid w:val="00AE0F02"/>
    <w:rsid w:val="00AE1D0C"/>
    <w:rsid w:val="00AE42AE"/>
    <w:rsid w:val="00AE6293"/>
    <w:rsid w:val="00AE6B82"/>
    <w:rsid w:val="00AF26B8"/>
    <w:rsid w:val="00AF4548"/>
    <w:rsid w:val="00AF7907"/>
    <w:rsid w:val="00B04760"/>
    <w:rsid w:val="00B0518F"/>
    <w:rsid w:val="00B055E5"/>
    <w:rsid w:val="00B06082"/>
    <w:rsid w:val="00B0756E"/>
    <w:rsid w:val="00B105E4"/>
    <w:rsid w:val="00B123B1"/>
    <w:rsid w:val="00B12EFC"/>
    <w:rsid w:val="00B13ED1"/>
    <w:rsid w:val="00B163E6"/>
    <w:rsid w:val="00B266E5"/>
    <w:rsid w:val="00B34C35"/>
    <w:rsid w:val="00B37B5A"/>
    <w:rsid w:val="00B418EC"/>
    <w:rsid w:val="00B42ED1"/>
    <w:rsid w:val="00B459C9"/>
    <w:rsid w:val="00B4720B"/>
    <w:rsid w:val="00B47888"/>
    <w:rsid w:val="00B50524"/>
    <w:rsid w:val="00B50922"/>
    <w:rsid w:val="00B50971"/>
    <w:rsid w:val="00B51D3B"/>
    <w:rsid w:val="00B51EDA"/>
    <w:rsid w:val="00B53F3E"/>
    <w:rsid w:val="00B56477"/>
    <w:rsid w:val="00B578BF"/>
    <w:rsid w:val="00B57CA3"/>
    <w:rsid w:val="00B600CB"/>
    <w:rsid w:val="00B61E9F"/>
    <w:rsid w:val="00B67788"/>
    <w:rsid w:val="00B67A03"/>
    <w:rsid w:val="00B716AB"/>
    <w:rsid w:val="00B73874"/>
    <w:rsid w:val="00B774B0"/>
    <w:rsid w:val="00B82040"/>
    <w:rsid w:val="00B82FAE"/>
    <w:rsid w:val="00B84014"/>
    <w:rsid w:val="00B85984"/>
    <w:rsid w:val="00B860FA"/>
    <w:rsid w:val="00B8708A"/>
    <w:rsid w:val="00B96CD4"/>
    <w:rsid w:val="00B97526"/>
    <w:rsid w:val="00BA0CCD"/>
    <w:rsid w:val="00BA0CDA"/>
    <w:rsid w:val="00BA15FD"/>
    <w:rsid w:val="00BA1661"/>
    <w:rsid w:val="00BA581C"/>
    <w:rsid w:val="00BB4951"/>
    <w:rsid w:val="00BB4D9B"/>
    <w:rsid w:val="00BB75B3"/>
    <w:rsid w:val="00BC01A0"/>
    <w:rsid w:val="00BC0E6B"/>
    <w:rsid w:val="00BC10C6"/>
    <w:rsid w:val="00BC514F"/>
    <w:rsid w:val="00BD49AD"/>
    <w:rsid w:val="00BD6132"/>
    <w:rsid w:val="00BE4800"/>
    <w:rsid w:val="00BE491A"/>
    <w:rsid w:val="00BE6D2C"/>
    <w:rsid w:val="00BF076B"/>
    <w:rsid w:val="00BF1577"/>
    <w:rsid w:val="00BF19EF"/>
    <w:rsid w:val="00BF2C30"/>
    <w:rsid w:val="00C01311"/>
    <w:rsid w:val="00C0180D"/>
    <w:rsid w:val="00C0280B"/>
    <w:rsid w:val="00C05D83"/>
    <w:rsid w:val="00C07373"/>
    <w:rsid w:val="00C12BFB"/>
    <w:rsid w:val="00C170A2"/>
    <w:rsid w:val="00C21273"/>
    <w:rsid w:val="00C22061"/>
    <w:rsid w:val="00C223FF"/>
    <w:rsid w:val="00C26A0E"/>
    <w:rsid w:val="00C26EC4"/>
    <w:rsid w:val="00C2766A"/>
    <w:rsid w:val="00C33A4B"/>
    <w:rsid w:val="00C340DA"/>
    <w:rsid w:val="00C343A8"/>
    <w:rsid w:val="00C35B6F"/>
    <w:rsid w:val="00C36486"/>
    <w:rsid w:val="00C36A20"/>
    <w:rsid w:val="00C374A1"/>
    <w:rsid w:val="00C435DB"/>
    <w:rsid w:val="00C459FC"/>
    <w:rsid w:val="00C46019"/>
    <w:rsid w:val="00C46910"/>
    <w:rsid w:val="00C57798"/>
    <w:rsid w:val="00C608B8"/>
    <w:rsid w:val="00C6095F"/>
    <w:rsid w:val="00C60A28"/>
    <w:rsid w:val="00C61D8E"/>
    <w:rsid w:val="00C64808"/>
    <w:rsid w:val="00C6643D"/>
    <w:rsid w:val="00C66A10"/>
    <w:rsid w:val="00C6732E"/>
    <w:rsid w:val="00C67A0F"/>
    <w:rsid w:val="00C73095"/>
    <w:rsid w:val="00C80354"/>
    <w:rsid w:val="00C82E3D"/>
    <w:rsid w:val="00C82E74"/>
    <w:rsid w:val="00C82F16"/>
    <w:rsid w:val="00C85F5C"/>
    <w:rsid w:val="00C952E7"/>
    <w:rsid w:val="00CA15EB"/>
    <w:rsid w:val="00CA388D"/>
    <w:rsid w:val="00CA6AF4"/>
    <w:rsid w:val="00CB04F3"/>
    <w:rsid w:val="00CB1AA2"/>
    <w:rsid w:val="00CB235D"/>
    <w:rsid w:val="00CB3A11"/>
    <w:rsid w:val="00CB49D1"/>
    <w:rsid w:val="00CB55F7"/>
    <w:rsid w:val="00CB5739"/>
    <w:rsid w:val="00CC0F6D"/>
    <w:rsid w:val="00CC252C"/>
    <w:rsid w:val="00CC418E"/>
    <w:rsid w:val="00CC4BBE"/>
    <w:rsid w:val="00CD08F0"/>
    <w:rsid w:val="00CD1391"/>
    <w:rsid w:val="00CD26FA"/>
    <w:rsid w:val="00CD66BE"/>
    <w:rsid w:val="00CE1619"/>
    <w:rsid w:val="00CE36DD"/>
    <w:rsid w:val="00CE4A33"/>
    <w:rsid w:val="00CF0929"/>
    <w:rsid w:val="00CF0A22"/>
    <w:rsid w:val="00CF187B"/>
    <w:rsid w:val="00CF53BA"/>
    <w:rsid w:val="00D012A6"/>
    <w:rsid w:val="00D018CE"/>
    <w:rsid w:val="00D026B3"/>
    <w:rsid w:val="00D0417C"/>
    <w:rsid w:val="00D05855"/>
    <w:rsid w:val="00D10426"/>
    <w:rsid w:val="00D11769"/>
    <w:rsid w:val="00D128B6"/>
    <w:rsid w:val="00D12F19"/>
    <w:rsid w:val="00D13647"/>
    <w:rsid w:val="00D13ADF"/>
    <w:rsid w:val="00D13CD2"/>
    <w:rsid w:val="00D15093"/>
    <w:rsid w:val="00D15C3D"/>
    <w:rsid w:val="00D1696C"/>
    <w:rsid w:val="00D20098"/>
    <w:rsid w:val="00D20581"/>
    <w:rsid w:val="00D21682"/>
    <w:rsid w:val="00D22CC2"/>
    <w:rsid w:val="00D274C1"/>
    <w:rsid w:val="00D30FE5"/>
    <w:rsid w:val="00D32B90"/>
    <w:rsid w:val="00D33102"/>
    <w:rsid w:val="00D334E7"/>
    <w:rsid w:val="00D36E33"/>
    <w:rsid w:val="00D4372E"/>
    <w:rsid w:val="00D470DB"/>
    <w:rsid w:val="00D50862"/>
    <w:rsid w:val="00D54497"/>
    <w:rsid w:val="00D56415"/>
    <w:rsid w:val="00D630B3"/>
    <w:rsid w:val="00D65200"/>
    <w:rsid w:val="00D65984"/>
    <w:rsid w:val="00D66FDF"/>
    <w:rsid w:val="00D6775C"/>
    <w:rsid w:val="00D82C29"/>
    <w:rsid w:val="00D8403D"/>
    <w:rsid w:val="00D95103"/>
    <w:rsid w:val="00D956DB"/>
    <w:rsid w:val="00D956EF"/>
    <w:rsid w:val="00DA2CDF"/>
    <w:rsid w:val="00DA4710"/>
    <w:rsid w:val="00DA4743"/>
    <w:rsid w:val="00DA4C93"/>
    <w:rsid w:val="00DA4FC7"/>
    <w:rsid w:val="00DA7370"/>
    <w:rsid w:val="00DB0F0E"/>
    <w:rsid w:val="00DB0F78"/>
    <w:rsid w:val="00DB2EA0"/>
    <w:rsid w:val="00DB390B"/>
    <w:rsid w:val="00DB4119"/>
    <w:rsid w:val="00DB7B09"/>
    <w:rsid w:val="00DC159A"/>
    <w:rsid w:val="00DC3109"/>
    <w:rsid w:val="00DC41C7"/>
    <w:rsid w:val="00DC4C00"/>
    <w:rsid w:val="00DC7439"/>
    <w:rsid w:val="00DD4E4A"/>
    <w:rsid w:val="00DD62C7"/>
    <w:rsid w:val="00DD7BCC"/>
    <w:rsid w:val="00DD7DDA"/>
    <w:rsid w:val="00DE3A88"/>
    <w:rsid w:val="00DE44F5"/>
    <w:rsid w:val="00DE48AF"/>
    <w:rsid w:val="00DE6322"/>
    <w:rsid w:val="00DF0EDD"/>
    <w:rsid w:val="00DF1966"/>
    <w:rsid w:val="00DF45D6"/>
    <w:rsid w:val="00DF7338"/>
    <w:rsid w:val="00DF7C77"/>
    <w:rsid w:val="00E00420"/>
    <w:rsid w:val="00E004B6"/>
    <w:rsid w:val="00E00EA1"/>
    <w:rsid w:val="00E0116A"/>
    <w:rsid w:val="00E01C7B"/>
    <w:rsid w:val="00E026B7"/>
    <w:rsid w:val="00E027B4"/>
    <w:rsid w:val="00E105CB"/>
    <w:rsid w:val="00E118F9"/>
    <w:rsid w:val="00E11BCC"/>
    <w:rsid w:val="00E1292A"/>
    <w:rsid w:val="00E131A1"/>
    <w:rsid w:val="00E13E0E"/>
    <w:rsid w:val="00E17079"/>
    <w:rsid w:val="00E21FE0"/>
    <w:rsid w:val="00E246F8"/>
    <w:rsid w:val="00E2635A"/>
    <w:rsid w:val="00E26CB3"/>
    <w:rsid w:val="00E26E93"/>
    <w:rsid w:val="00E26EB0"/>
    <w:rsid w:val="00E275FC"/>
    <w:rsid w:val="00E31A7A"/>
    <w:rsid w:val="00E32275"/>
    <w:rsid w:val="00E337EA"/>
    <w:rsid w:val="00E33C97"/>
    <w:rsid w:val="00E400FB"/>
    <w:rsid w:val="00E40757"/>
    <w:rsid w:val="00E40E34"/>
    <w:rsid w:val="00E41167"/>
    <w:rsid w:val="00E418A1"/>
    <w:rsid w:val="00E43A91"/>
    <w:rsid w:val="00E44C48"/>
    <w:rsid w:val="00E46AB1"/>
    <w:rsid w:val="00E51561"/>
    <w:rsid w:val="00E520EE"/>
    <w:rsid w:val="00E53D86"/>
    <w:rsid w:val="00E5625B"/>
    <w:rsid w:val="00E570FB"/>
    <w:rsid w:val="00E609D9"/>
    <w:rsid w:val="00E61F8D"/>
    <w:rsid w:val="00E70FC9"/>
    <w:rsid w:val="00E72BD8"/>
    <w:rsid w:val="00E77B44"/>
    <w:rsid w:val="00E86B1C"/>
    <w:rsid w:val="00E93B10"/>
    <w:rsid w:val="00EA6E76"/>
    <w:rsid w:val="00EB0902"/>
    <w:rsid w:val="00EB2076"/>
    <w:rsid w:val="00EB5A12"/>
    <w:rsid w:val="00EC5CFB"/>
    <w:rsid w:val="00EC6E2B"/>
    <w:rsid w:val="00EC7082"/>
    <w:rsid w:val="00ED1022"/>
    <w:rsid w:val="00ED3600"/>
    <w:rsid w:val="00ED486C"/>
    <w:rsid w:val="00EE1529"/>
    <w:rsid w:val="00EE3207"/>
    <w:rsid w:val="00EE39DA"/>
    <w:rsid w:val="00EE6BDB"/>
    <w:rsid w:val="00EE6DAB"/>
    <w:rsid w:val="00EF02F1"/>
    <w:rsid w:val="00F009A5"/>
    <w:rsid w:val="00F0179F"/>
    <w:rsid w:val="00F02BED"/>
    <w:rsid w:val="00F06927"/>
    <w:rsid w:val="00F11224"/>
    <w:rsid w:val="00F115CE"/>
    <w:rsid w:val="00F11918"/>
    <w:rsid w:val="00F1698A"/>
    <w:rsid w:val="00F16AF1"/>
    <w:rsid w:val="00F16E4B"/>
    <w:rsid w:val="00F208F6"/>
    <w:rsid w:val="00F21822"/>
    <w:rsid w:val="00F242E4"/>
    <w:rsid w:val="00F2493C"/>
    <w:rsid w:val="00F25162"/>
    <w:rsid w:val="00F274B6"/>
    <w:rsid w:val="00F30E8A"/>
    <w:rsid w:val="00F313AC"/>
    <w:rsid w:val="00F31E23"/>
    <w:rsid w:val="00F327BD"/>
    <w:rsid w:val="00F32E9D"/>
    <w:rsid w:val="00F343D3"/>
    <w:rsid w:val="00F36E0C"/>
    <w:rsid w:val="00F401A7"/>
    <w:rsid w:val="00F4037D"/>
    <w:rsid w:val="00F4075D"/>
    <w:rsid w:val="00F41187"/>
    <w:rsid w:val="00F433AC"/>
    <w:rsid w:val="00F44020"/>
    <w:rsid w:val="00F4426F"/>
    <w:rsid w:val="00F447F0"/>
    <w:rsid w:val="00F44F89"/>
    <w:rsid w:val="00F4680C"/>
    <w:rsid w:val="00F47E71"/>
    <w:rsid w:val="00F502E1"/>
    <w:rsid w:val="00F54815"/>
    <w:rsid w:val="00F54975"/>
    <w:rsid w:val="00F56A46"/>
    <w:rsid w:val="00F56C78"/>
    <w:rsid w:val="00F56E80"/>
    <w:rsid w:val="00F60EF8"/>
    <w:rsid w:val="00F650E4"/>
    <w:rsid w:val="00F73897"/>
    <w:rsid w:val="00F753BE"/>
    <w:rsid w:val="00F8346F"/>
    <w:rsid w:val="00F837D6"/>
    <w:rsid w:val="00F8601B"/>
    <w:rsid w:val="00F8633E"/>
    <w:rsid w:val="00F8754D"/>
    <w:rsid w:val="00F90D60"/>
    <w:rsid w:val="00F930CF"/>
    <w:rsid w:val="00FA0FEE"/>
    <w:rsid w:val="00FA357D"/>
    <w:rsid w:val="00FA3D88"/>
    <w:rsid w:val="00FA46F3"/>
    <w:rsid w:val="00FA4A7B"/>
    <w:rsid w:val="00FB05B5"/>
    <w:rsid w:val="00FB101C"/>
    <w:rsid w:val="00FB159C"/>
    <w:rsid w:val="00FB34E1"/>
    <w:rsid w:val="00FB4113"/>
    <w:rsid w:val="00FB4F68"/>
    <w:rsid w:val="00FB5BF2"/>
    <w:rsid w:val="00FB7A93"/>
    <w:rsid w:val="00FC07A6"/>
    <w:rsid w:val="00FC2756"/>
    <w:rsid w:val="00FC27E7"/>
    <w:rsid w:val="00FC4BB3"/>
    <w:rsid w:val="00FC6AD9"/>
    <w:rsid w:val="00FC6F31"/>
    <w:rsid w:val="00FD62C3"/>
    <w:rsid w:val="00FD7D01"/>
    <w:rsid w:val="00FE0566"/>
    <w:rsid w:val="00FE5994"/>
    <w:rsid w:val="00FF35FE"/>
    <w:rsid w:val="00FF38CF"/>
    <w:rsid w:val="00FF56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B4B90"/>
  <w15:docId w15:val="{747982EB-FF3C-4824-816A-B3DF7239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JM" w:eastAsia="en-JM"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36"/>
    <w:rPr>
      <w:rFonts w:ascii="Arial" w:hAnsi="Arial"/>
      <w:sz w:val="24"/>
      <w:szCs w:val="24"/>
      <w:lang w:val="en-US" w:eastAsia="fr-FR"/>
    </w:rPr>
  </w:style>
  <w:style w:type="paragraph" w:styleId="Titre1">
    <w:name w:val="heading 1"/>
    <w:basedOn w:val="Normal"/>
    <w:next w:val="Normal"/>
    <w:qFormat/>
    <w:rsid w:val="00A75F44"/>
    <w:pPr>
      <w:keepNext/>
      <w:numPr>
        <w:numId w:val="2"/>
      </w:numPr>
      <w:spacing w:before="240" w:after="60"/>
      <w:outlineLvl w:val="0"/>
    </w:pPr>
    <w:rPr>
      <w:b/>
      <w:kern w:val="32"/>
      <w:sz w:val="32"/>
      <w:szCs w:val="32"/>
    </w:rPr>
  </w:style>
  <w:style w:type="paragraph" w:styleId="Titre2">
    <w:name w:val="heading 2"/>
    <w:basedOn w:val="Normal"/>
    <w:next w:val="Normal"/>
    <w:qFormat/>
    <w:rsid w:val="00A75F44"/>
    <w:pPr>
      <w:keepNext/>
      <w:numPr>
        <w:ilvl w:val="1"/>
        <w:numId w:val="2"/>
      </w:numPr>
      <w:spacing w:before="240" w:after="60"/>
      <w:outlineLvl w:val="1"/>
    </w:pPr>
    <w:rPr>
      <w:b/>
      <w:i/>
      <w:sz w:val="28"/>
      <w:szCs w:val="28"/>
    </w:rPr>
  </w:style>
  <w:style w:type="paragraph" w:styleId="Titre3">
    <w:name w:val="heading 3"/>
    <w:basedOn w:val="Normal"/>
    <w:next w:val="Normal"/>
    <w:qFormat/>
    <w:rsid w:val="00A75F44"/>
    <w:pPr>
      <w:keepNext/>
      <w:numPr>
        <w:ilvl w:val="2"/>
        <w:numId w:val="2"/>
      </w:numPr>
      <w:spacing w:before="240" w:after="60"/>
      <w:outlineLvl w:val="2"/>
    </w:pPr>
    <w:rPr>
      <w:b/>
      <w:sz w:val="26"/>
      <w:szCs w:val="26"/>
    </w:rPr>
  </w:style>
  <w:style w:type="paragraph" w:styleId="Titre4">
    <w:name w:val="heading 4"/>
    <w:basedOn w:val="Normal"/>
    <w:next w:val="Normal"/>
    <w:qFormat/>
    <w:rsid w:val="00A75F44"/>
    <w:pPr>
      <w:keepNext/>
      <w:numPr>
        <w:ilvl w:val="3"/>
        <w:numId w:val="2"/>
      </w:numPr>
      <w:spacing w:before="240" w:after="60"/>
      <w:outlineLvl w:val="3"/>
    </w:pPr>
    <w:rPr>
      <w:b/>
      <w:sz w:val="28"/>
      <w:szCs w:val="28"/>
    </w:rPr>
  </w:style>
  <w:style w:type="paragraph" w:styleId="Titre5">
    <w:name w:val="heading 5"/>
    <w:basedOn w:val="Normal"/>
    <w:next w:val="Normal"/>
    <w:qFormat/>
    <w:rsid w:val="00A75F44"/>
    <w:pPr>
      <w:numPr>
        <w:ilvl w:val="4"/>
        <w:numId w:val="2"/>
      </w:numPr>
      <w:spacing w:before="240" w:after="60"/>
      <w:outlineLvl w:val="4"/>
    </w:pPr>
    <w:rPr>
      <w:b/>
      <w:i/>
      <w:sz w:val="26"/>
      <w:szCs w:val="26"/>
    </w:rPr>
  </w:style>
  <w:style w:type="paragraph" w:styleId="Titre6">
    <w:name w:val="heading 6"/>
    <w:basedOn w:val="Normal"/>
    <w:next w:val="Normal"/>
    <w:qFormat/>
    <w:rsid w:val="00A75F44"/>
    <w:pPr>
      <w:numPr>
        <w:ilvl w:val="5"/>
        <w:numId w:val="2"/>
      </w:numPr>
      <w:spacing w:before="240" w:after="60"/>
      <w:outlineLvl w:val="5"/>
    </w:pPr>
    <w:rPr>
      <w:b/>
      <w:sz w:val="22"/>
      <w:szCs w:val="22"/>
    </w:rPr>
  </w:style>
  <w:style w:type="paragraph" w:styleId="Titre7">
    <w:name w:val="heading 7"/>
    <w:basedOn w:val="Normal"/>
    <w:next w:val="Normal"/>
    <w:qFormat/>
    <w:rsid w:val="00A75F44"/>
    <w:pPr>
      <w:numPr>
        <w:ilvl w:val="6"/>
        <w:numId w:val="2"/>
      </w:numPr>
      <w:spacing w:before="240" w:after="60"/>
      <w:outlineLvl w:val="6"/>
    </w:pPr>
  </w:style>
  <w:style w:type="paragraph" w:styleId="Titre8">
    <w:name w:val="heading 8"/>
    <w:basedOn w:val="Normal"/>
    <w:next w:val="Normal"/>
    <w:qFormat/>
    <w:rsid w:val="00A75F44"/>
    <w:pPr>
      <w:numPr>
        <w:ilvl w:val="7"/>
        <w:numId w:val="2"/>
      </w:numPr>
      <w:spacing w:before="240" w:after="60"/>
      <w:outlineLvl w:val="7"/>
    </w:pPr>
    <w:rPr>
      <w:i/>
    </w:rPr>
  </w:style>
  <w:style w:type="paragraph" w:styleId="Titre9">
    <w:name w:val="heading 9"/>
    <w:basedOn w:val="Normal"/>
    <w:next w:val="Normal"/>
    <w:qFormat/>
    <w:rsid w:val="00A75F44"/>
    <w:pPr>
      <w:numPr>
        <w:ilvl w:val="8"/>
        <w:numId w:val="2"/>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DE6322"/>
    <w:rPr>
      <w:sz w:val="20"/>
      <w:szCs w:val="20"/>
    </w:rPr>
  </w:style>
  <w:style w:type="character" w:styleId="Appelnotedebasdep">
    <w:name w:val="footnote reference"/>
    <w:rsid w:val="00DE6322"/>
    <w:rPr>
      <w:vertAlign w:val="superscript"/>
    </w:rPr>
  </w:style>
  <w:style w:type="character" w:styleId="Accentuation">
    <w:name w:val="Emphasis"/>
    <w:qFormat/>
    <w:rsid w:val="00552F37"/>
    <w:rPr>
      <w:i/>
      <w:iCs/>
    </w:rPr>
  </w:style>
  <w:style w:type="character" w:styleId="Lienhypertexte">
    <w:name w:val="Hyperlink"/>
    <w:rsid w:val="00DE6322"/>
    <w:rPr>
      <w:color w:val="0000FF"/>
      <w:u w:val="single"/>
    </w:rPr>
  </w:style>
  <w:style w:type="character" w:styleId="Marquedecommentaire">
    <w:name w:val="annotation reference"/>
    <w:semiHidden/>
    <w:rsid w:val="00DE6322"/>
    <w:rPr>
      <w:sz w:val="16"/>
      <w:szCs w:val="16"/>
    </w:rPr>
  </w:style>
  <w:style w:type="paragraph" w:styleId="Commentaire">
    <w:name w:val="annotation text"/>
    <w:basedOn w:val="Normal"/>
    <w:semiHidden/>
    <w:rsid w:val="00DE6322"/>
    <w:rPr>
      <w:sz w:val="20"/>
      <w:szCs w:val="20"/>
    </w:rPr>
  </w:style>
  <w:style w:type="paragraph" w:styleId="Objetducommentaire">
    <w:name w:val="annotation subject"/>
    <w:basedOn w:val="Commentaire"/>
    <w:next w:val="Commentaire"/>
    <w:semiHidden/>
    <w:rsid w:val="00DE6322"/>
    <w:rPr>
      <w:b/>
      <w:bCs/>
    </w:rPr>
  </w:style>
  <w:style w:type="paragraph" w:styleId="Textedebulles">
    <w:name w:val="Balloon Text"/>
    <w:basedOn w:val="Normal"/>
    <w:semiHidden/>
    <w:rsid w:val="00DE6322"/>
    <w:rPr>
      <w:rFonts w:ascii="Tahoma" w:hAnsi="Tahoma" w:cs="Tahoma"/>
      <w:sz w:val="16"/>
      <w:szCs w:val="16"/>
    </w:rPr>
  </w:style>
  <w:style w:type="character" w:styleId="Lienhypertextesuivivisit">
    <w:name w:val="FollowedHyperlink"/>
    <w:rsid w:val="00DE6322"/>
    <w:rPr>
      <w:color w:val="800080"/>
      <w:u w:val="single"/>
    </w:rPr>
  </w:style>
  <w:style w:type="paragraph" w:styleId="Pieddepage">
    <w:name w:val="footer"/>
    <w:basedOn w:val="Normal"/>
    <w:rsid w:val="00322936"/>
    <w:pPr>
      <w:tabs>
        <w:tab w:val="center" w:pos="4536"/>
        <w:tab w:val="right" w:pos="9072"/>
      </w:tabs>
    </w:pPr>
  </w:style>
  <w:style w:type="character" w:styleId="Numrodepage">
    <w:name w:val="page number"/>
    <w:basedOn w:val="Policepardfaut"/>
    <w:rsid w:val="00DE6322"/>
  </w:style>
  <w:style w:type="paragraph" w:styleId="En-tte">
    <w:name w:val="header"/>
    <w:basedOn w:val="Normal"/>
    <w:link w:val="En-tteCar"/>
    <w:rsid w:val="00DE6322"/>
    <w:pPr>
      <w:tabs>
        <w:tab w:val="center" w:pos="4320"/>
        <w:tab w:val="right" w:pos="8640"/>
      </w:tabs>
    </w:pPr>
  </w:style>
  <w:style w:type="character" w:styleId="Numrodeligne">
    <w:name w:val="line number"/>
    <w:basedOn w:val="Policepardfaut"/>
    <w:rsid w:val="0047585E"/>
  </w:style>
  <w:style w:type="paragraph" w:styleId="Corpsdetexte3">
    <w:name w:val="Body Text 3"/>
    <w:basedOn w:val="Normal"/>
    <w:link w:val="Corpsdetexte3C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Grilledutableau">
    <w:name w:val="Table Grid"/>
    <w:basedOn w:val="Tableau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sdetexte3Car">
    <w:name w:val="Corps de texte 3 Car"/>
    <w:basedOn w:val="Grille01"/>
    <w:next w:val="Info2"/>
    <w:link w:val="Corpsdetexte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lev">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sdetexte3C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En-tteCar">
    <w:name w:val="En-tête Car"/>
    <w:link w:val="En-tte"/>
    <w:rsid w:val="007F44DA"/>
    <w:rPr>
      <w:rFonts w:ascii="Arial" w:hAnsi="Arial"/>
      <w:sz w:val="24"/>
      <w:szCs w:val="24"/>
      <w:lang w:val="en-US"/>
    </w:rPr>
  </w:style>
  <w:style w:type="paragraph" w:styleId="Rvision">
    <w:name w:val="Revision"/>
    <w:hidden/>
    <w:uiPriority w:val="99"/>
    <w:semiHidden/>
    <w:rsid w:val="006065B4"/>
    <w:rPr>
      <w:rFonts w:ascii="Arial" w:hAnsi="Arial"/>
      <w:sz w:val="24"/>
      <w:szCs w:val="24"/>
      <w:lang w:val="en-US" w:eastAsia="fr-FR"/>
    </w:rPr>
  </w:style>
  <w:style w:type="paragraph" w:customStyle="1" w:styleId="Rvision1">
    <w:name w:val="Révision1"/>
    <w:hidden/>
    <w:uiPriority w:val="99"/>
    <w:semiHidden/>
    <w:rsid w:val="004E7255"/>
    <w:rPr>
      <w:sz w:val="24"/>
      <w:szCs w:val="24"/>
      <w:lang w:val="fr-FR" w:eastAsia="fr-FR"/>
    </w:rPr>
  </w:style>
  <w:style w:type="paragraph" w:styleId="Corpsdetexte">
    <w:name w:val="Body Text"/>
    <w:basedOn w:val="Normal"/>
    <w:link w:val="CorpsdetexteCar"/>
    <w:uiPriority w:val="99"/>
    <w:unhideWhenUsed/>
    <w:rsid w:val="006711B3"/>
    <w:pPr>
      <w:spacing w:after="120"/>
    </w:pPr>
  </w:style>
  <w:style w:type="character" w:customStyle="1" w:styleId="CorpsdetexteCar">
    <w:name w:val="Corps de texte Car"/>
    <w:link w:val="Corpsdetexte"/>
    <w:uiPriority w:val="99"/>
    <w:rsid w:val="006711B3"/>
    <w:rPr>
      <w:rFonts w:ascii="Arial" w:hAnsi="Arial"/>
      <w:sz w:val="24"/>
      <w:szCs w:val="24"/>
      <w:lang w:val="en-US"/>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18CA-69B2-4D5F-ABFD-FA0D9A09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9171</Words>
  <Characters>52278</Characters>
  <Application>Microsoft Office Word</Application>
  <DocSecurity>0</DocSecurity>
  <Lines>435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61327</CharactersWithSpaces>
  <SharedDoc>false</SharedDoc>
  <HLinks>
    <vt:vector size="6" baseType="variant">
      <vt:variant>
        <vt:i4>7209019</vt:i4>
      </vt:variant>
      <vt:variant>
        <vt:i4>0</vt:i4>
      </vt:variant>
      <vt:variant>
        <vt:i4>0</vt:i4>
      </vt:variant>
      <vt:variant>
        <vt:i4>5</vt:i4>
      </vt:variant>
      <vt:variant>
        <vt:lpwstr>https://ich.unesco.org/en/forms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Weavil, Victoria</dc:creator>
  <cp:lastModifiedBy>Tukaj, Marius</cp:lastModifiedBy>
  <cp:revision>5</cp:revision>
  <dcterms:created xsi:type="dcterms:W3CDTF">2020-11-11T18:34:00Z</dcterms:created>
  <dcterms:modified xsi:type="dcterms:W3CDTF">2020-11-13T17:34:00Z</dcterms:modified>
</cp:coreProperties>
</file>