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C7" w:rsidRPr="00192100" w:rsidRDefault="00192100" w:rsidP="00EB0BC7">
      <w:pPr>
        <w:pStyle w:val="Chapitre"/>
        <w:rPr>
          <w:lang w:val="ru-RU"/>
        </w:rPr>
      </w:pPr>
      <w:r>
        <w:rPr>
          <w:lang w:val="ru-RU"/>
        </w:rPr>
        <w:t>раздел</w:t>
      </w:r>
      <w:r w:rsidR="00EB0BC7" w:rsidRPr="00192100">
        <w:rPr>
          <w:lang w:val="ru-RU"/>
        </w:rPr>
        <w:t xml:space="preserve"> 23</w:t>
      </w:r>
    </w:p>
    <w:p w:rsidR="00EB0BC7" w:rsidRPr="00192100" w:rsidRDefault="00192100" w:rsidP="00EB0BC7">
      <w:pPr>
        <w:pStyle w:val="Titcoul"/>
        <w:rPr>
          <w:rFonts w:ascii="Arial" w:hAnsi="Arial"/>
          <w:lang w:val="ru-RU"/>
        </w:rPr>
      </w:pPr>
      <w:r w:rsidRPr="00192100">
        <w:rPr>
          <w:rFonts w:ascii="Arial" w:hAnsi="Arial"/>
          <w:caps w:val="0"/>
          <w:lang w:val="ru-RU"/>
        </w:rPr>
        <w:t>Раздаточный материал</w:t>
      </w:r>
      <w:r w:rsidR="00EB0BC7" w:rsidRPr="00192100">
        <w:rPr>
          <w:rFonts w:ascii="Arial" w:hAnsi="Arial"/>
          <w:caps w:val="0"/>
          <w:lang w:val="ru-RU"/>
        </w:rPr>
        <w:t xml:space="preserve"> 2:</w:t>
      </w:r>
      <w:r w:rsidR="00EB0BC7" w:rsidRPr="00192100">
        <w:rPr>
          <w:rFonts w:ascii="Arial" w:hAnsi="Arial"/>
          <w:lang w:val="ru-RU"/>
        </w:rPr>
        <w:t xml:space="preserve"> </w:t>
      </w:r>
      <w:r w:rsidR="00EB0BC7" w:rsidRPr="00192100">
        <w:rPr>
          <w:rFonts w:ascii="Arial" w:hAnsi="Arial"/>
          <w:lang w:val="ru-RU"/>
        </w:rPr>
        <w:br/>
      </w:r>
      <w:r w:rsidRPr="00192100">
        <w:rPr>
          <w:rFonts w:ascii="Arial" w:hAnsi="Arial"/>
          <w:lang w:val="ru-RU"/>
        </w:rPr>
        <w:t xml:space="preserve">глоссарий к разделу </w:t>
      </w:r>
      <w:r w:rsidR="00EB0BC7" w:rsidRPr="00192100">
        <w:rPr>
          <w:rFonts w:ascii="Arial" w:hAnsi="Arial"/>
          <w:lang w:val="ru-RU"/>
        </w:rPr>
        <w:t>23</w:t>
      </w:r>
    </w:p>
    <w:tbl>
      <w:tblPr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6004"/>
        <w:gridCol w:w="1418"/>
      </w:tblGrid>
      <w:tr w:rsidR="00EB0BC7" w:rsidRPr="002E1C80" w:rsidTr="00F912C0">
        <w:trPr>
          <w:trHeight w:val="20"/>
          <w:tblHeader/>
        </w:trPr>
        <w:tc>
          <w:tcPr>
            <w:tcW w:w="1423" w:type="dxa"/>
            <w:shd w:val="clear" w:color="auto" w:fill="BAD0EE"/>
          </w:tcPr>
          <w:p w:rsidR="00EB0BC7" w:rsidRPr="00354C74" w:rsidRDefault="00192100" w:rsidP="00192100">
            <w:pPr>
              <w:pStyle w:val="Tabltetiere"/>
              <w:spacing w:before="240"/>
              <w:rPr>
                <w:bCs/>
                <w:i/>
                <w:iCs/>
                <w:caps/>
                <w:color w:val="404040" w:themeColor="text1" w:themeTint="BF"/>
                <w:szCs w:val="22"/>
                <w:lang w:eastAsia="en-US"/>
              </w:rPr>
            </w:pPr>
            <w:r>
              <w:rPr>
                <w:lang w:val="ru-RU"/>
              </w:rPr>
              <w:t>Термин</w:t>
            </w:r>
          </w:p>
        </w:tc>
        <w:tc>
          <w:tcPr>
            <w:tcW w:w="6004" w:type="dxa"/>
            <w:shd w:val="clear" w:color="auto" w:fill="BAD0EE"/>
          </w:tcPr>
          <w:p w:rsidR="00EB0BC7" w:rsidRPr="00354C74" w:rsidRDefault="00192100" w:rsidP="00192100">
            <w:pPr>
              <w:pStyle w:val="Tabltetiere"/>
              <w:spacing w:before="240"/>
              <w:rPr>
                <w:bCs/>
                <w:i/>
                <w:iCs/>
                <w:caps/>
                <w:color w:val="404040" w:themeColor="text1" w:themeTint="BF"/>
                <w:szCs w:val="22"/>
                <w:lang w:eastAsia="en-US"/>
              </w:rPr>
            </w:pPr>
            <w:r>
              <w:rPr>
                <w:lang w:val="ru-RU"/>
              </w:rPr>
              <w:t>Определение</w:t>
            </w:r>
          </w:p>
        </w:tc>
        <w:tc>
          <w:tcPr>
            <w:tcW w:w="1418" w:type="dxa"/>
            <w:shd w:val="clear" w:color="auto" w:fill="BAD0EE"/>
          </w:tcPr>
          <w:p w:rsidR="00EB0BC7" w:rsidRPr="00192100" w:rsidRDefault="00192100" w:rsidP="00192100">
            <w:pPr>
              <w:pStyle w:val="Tabltetiere"/>
              <w:spacing w:before="80"/>
              <w:rPr>
                <w:bCs/>
                <w:i/>
                <w:iCs/>
                <w:caps/>
                <w:color w:val="404040" w:themeColor="text1" w:themeTint="BF"/>
                <w:szCs w:val="22"/>
                <w:lang w:val="ru-RU" w:eastAsia="en-US"/>
              </w:rPr>
            </w:pPr>
            <w:r>
              <w:rPr>
                <w:lang w:val="ru-RU"/>
              </w:rPr>
              <w:t>Источник</w:t>
            </w:r>
            <w:r w:rsidR="00EB0BC7" w:rsidRPr="00192100">
              <w:rPr>
                <w:lang w:val="ru-RU"/>
              </w:rPr>
              <w:br/>
              <w:t>(</w:t>
            </w:r>
            <w:r>
              <w:rPr>
                <w:lang w:val="ru-RU"/>
              </w:rPr>
              <w:t>если иной чем</w:t>
            </w:r>
            <w:r w:rsidR="00EB0BC7" w:rsidRPr="00192100">
              <w:rPr>
                <w:lang w:val="ru-RU"/>
              </w:rPr>
              <w:t xml:space="preserve"> </w:t>
            </w:r>
            <w:r w:rsidR="00EB0BC7" w:rsidRPr="006514B4">
              <w:t>CTA</w:t>
            </w:r>
            <w:r w:rsidR="00EB0BC7" w:rsidRPr="00192100">
              <w:rPr>
                <w:lang w:val="ru-RU"/>
              </w:rPr>
              <w:t>/</w:t>
            </w:r>
            <w:r w:rsidR="00EB0BC7" w:rsidRPr="006514B4">
              <w:t>IFAD</w:t>
            </w:r>
            <w:r w:rsidR="00EB0BC7" w:rsidRPr="00192100">
              <w:rPr>
                <w:lang w:val="ru-RU"/>
              </w:rPr>
              <w:t>)</w:t>
            </w:r>
          </w:p>
        </w:tc>
      </w:tr>
      <w:tr w:rsidR="00EB0BC7" w:rsidRPr="002E1C80" w:rsidTr="00F912C0">
        <w:trPr>
          <w:trHeight w:val="20"/>
        </w:trPr>
        <w:tc>
          <w:tcPr>
            <w:tcW w:w="1423" w:type="dxa"/>
          </w:tcPr>
          <w:p w:rsidR="00EB0BC7" w:rsidRPr="00C40409" w:rsidRDefault="00A13E54" w:rsidP="007803D2">
            <w:pPr>
              <w:pStyle w:val="Tabtxt"/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Архив</w:t>
            </w:r>
            <w:r w:rsidR="007803D2">
              <w:rPr>
                <w:sz w:val="16"/>
                <w:szCs w:val="16"/>
                <w:lang w:val="ru-RU"/>
              </w:rPr>
              <w:t>ы</w:t>
            </w:r>
          </w:p>
        </w:tc>
        <w:tc>
          <w:tcPr>
            <w:tcW w:w="6004" w:type="dxa"/>
          </w:tcPr>
          <w:p w:rsidR="00EB0BC7" w:rsidRPr="007803D2" w:rsidRDefault="007803D2" w:rsidP="007803D2">
            <w:pPr>
              <w:pStyle w:val="Tabtxt"/>
              <w:ind w:left="113" w:right="11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Архивы</w:t>
            </w:r>
            <w:r w:rsidRPr="007803D2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  <w:lang w:val="ru-RU"/>
              </w:rPr>
              <w:t>это</w:t>
            </w:r>
            <w:r w:rsidRPr="007803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коллекции</w:t>
            </w:r>
            <w:r w:rsidRPr="007803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исторических</w:t>
            </w:r>
            <w:r w:rsidRPr="007803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документов</w:t>
            </w:r>
            <w:r w:rsidRPr="007803D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принадлежащих</w:t>
            </w:r>
            <w:r w:rsidRPr="007803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отдельным</w:t>
            </w:r>
            <w:r w:rsidRPr="007803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лицам</w:t>
            </w:r>
            <w:r w:rsidRPr="007803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или</w:t>
            </w:r>
            <w:r w:rsidRPr="007803D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организациям</w:t>
            </w:r>
            <w:r w:rsidRPr="007803D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  <w:lang w:val="ru-RU"/>
              </w:rPr>
              <w:t>Единицы</w:t>
            </w:r>
            <w:r w:rsidRPr="007803D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хранения</w:t>
            </w:r>
            <w:r w:rsidRPr="007803D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содержат</w:t>
            </w:r>
            <w:r w:rsidRPr="007803D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преимущественно</w:t>
            </w:r>
            <w:r w:rsidRPr="007803D2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документы</w:t>
            </w:r>
            <w:r w:rsidRPr="007803D2">
              <w:rPr>
                <w:sz w:val="16"/>
                <w:szCs w:val="16"/>
                <w:lang w:val="ru-RU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письма</w:t>
            </w:r>
            <w:r w:rsidRPr="007803D2">
              <w:rPr>
                <w:sz w:val="16"/>
                <w:szCs w:val="16"/>
                <w:lang w:val="ru-RU"/>
              </w:rPr>
              <w:t>,</w:t>
            </w:r>
            <w:r>
              <w:rPr>
                <w:sz w:val="16"/>
                <w:szCs w:val="16"/>
                <w:lang w:val="ru-RU"/>
              </w:rPr>
              <w:t xml:space="preserve"> свидетельства о рождении, смерти, регистрации брака, учётные книги, финансовые записи</w:t>
            </w:r>
            <w:r w:rsidR="00EB0BC7" w:rsidRPr="007803D2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418" w:type="dxa"/>
          </w:tcPr>
          <w:p w:rsidR="00EB0BC7" w:rsidRPr="008E15B8" w:rsidRDefault="00192100" w:rsidP="007803D2">
            <w:pPr>
              <w:pStyle w:val="Tabtxt"/>
              <w:ind w:left="113" w:right="113"/>
              <w:jc w:val="left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ru-RU"/>
              </w:rPr>
              <w:t>Википедия</w:t>
            </w:r>
            <w:r w:rsidR="00EB0BC7" w:rsidRPr="008E15B8">
              <w:rPr>
                <w:sz w:val="16"/>
                <w:szCs w:val="16"/>
                <w:lang w:val="es-ES_tradnl"/>
              </w:rPr>
              <w:t xml:space="preserve"> (</w:t>
            </w:r>
            <w:hyperlink r:id="rId6" w:history="1">
              <w:r w:rsidR="007803D2" w:rsidRPr="000F2D30">
                <w:rPr>
                  <w:rStyle w:val="Hyperlink"/>
                  <w:rFonts w:cs="Arial"/>
                </w:rPr>
                <w:t>https</w:t>
              </w:r>
              <w:r w:rsidR="007803D2" w:rsidRPr="005D2BDB">
                <w:rPr>
                  <w:rStyle w:val="Hyperlink"/>
                  <w:rFonts w:cs="Arial"/>
                  <w:lang w:val="ru-RU"/>
                </w:rPr>
                <w:t>://</w:t>
              </w:r>
              <w:r w:rsidR="007803D2" w:rsidRPr="000F2D30">
                <w:rPr>
                  <w:rStyle w:val="Hyperlink"/>
                  <w:rFonts w:cs="Arial"/>
                </w:rPr>
                <w:t>ru</w:t>
              </w:r>
              <w:r w:rsidR="007803D2" w:rsidRPr="005D2BDB">
                <w:rPr>
                  <w:rStyle w:val="Hyperlink"/>
                  <w:rFonts w:cs="Arial"/>
                  <w:lang w:val="ru-RU"/>
                </w:rPr>
                <w:t>.</w:t>
              </w:r>
              <w:proofErr w:type="spellStart"/>
              <w:r w:rsidR="007803D2" w:rsidRPr="000F2D30">
                <w:rPr>
                  <w:rStyle w:val="Hyperlink"/>
                  <w:rFonts w:cs="Arial"/>
                </w:rPr>
                <w:t>wikipedia</w:t>
              </w:r>
              <w:proofErr w:type="spellEnd"/>
              <w:r w:rsidR="007803D2" w:rsidRPr="005D2BDB">
                <w:rPr>
                  <w:rStyle w:val="Hyperlink"/>
                  <w:rFonts w:cs="Arial"/>
                  <w:lang w:val="ru-RU"/>
                </w:rPr>
                <w:t>.</w:t>
              </w:r>
              <w:proofErr w:type="spellStart"/>
              <w:r w:rsidR="007803D2" w:rsidRPr="000F2D30">
                <w:rPr>
                  <w:rStyle w:val="Hyperlink"/>
                  <w:rFonts w:cs="Arial"/>
                </w:rPr>
                <w:t>org</w:t>
              </w:r>
              <w:proofErr w:type="spellEnd"/>
              <w:r w:rsidR="007803D2" w:rsidRPr="005D2BDB">
                <w:rPr>
                  <w:rStyle w:val="Hyperlink"/>
                  <w:rFonts w:cs="Arial"/>
                  <w:lang w:val="ru-RU"/>
                </w:rPr>
                <w:t>/</w:t>
              </w:r>
              <w:r w:rsidR="007803D2" w:rsidRPr="000F2D30">
                <w:rPr>
                  <w:rStyle w:val="Hyperlink"/>
                  <w:rFonts w:cs="Arial"/>
                </w:rPr>
                <w:t>wiki</w:t>
              </w:r>
              <w:r w:rsidR="007803D2" w:rsidRPr="005D2BDB">
                <w:rPr>
                  <w:rStyle w:val="Hyperlink"/>
                  <w:rFonts w:cs="Arial"/>
                  <w:lang w:val="ru-RU"/>
                </w:rPr>
                <w:t>/</w:t>
              </w:r>
              <w:r w:rsidR="007803D2" w:rsidRPr="000F2D30">
                <w:rPr>
                  <w:rStyle w:val="Hyperlink"/>
                  <w:rFonts w:cs="Arial"/>
                  <w:lang w:val="ru-RU"/>
                </w:rPr>
                <w:t>Архив</w:t>
              </w:r>
            </w:hyperlink>
            <w:r w:rsidR="007803D2">
              <w:rPr>
                <w:lang w:val="ru-RU"/>
              </w:rPr>
              <w:t xml:space="preserve"> </w:t>
            </w:r>
          </w:p>
        </w:tc>
      </w:tr>
      <w:tr w:rsidR="00EB0BC7" w:rsidRPr="002E1C80" w:rsidTr="00F912C0">
        <w:trPr>
          <w:trHeight w:val="20"/>
        </w:trPr>
        <w:tc>
          <w:tcPr>
            <w:tcW w:w="1423" w:type="dxa"/>
          </w:tcPr>
          <w:p w:rsidR="00EB0BC7" w:rsidRPr="00C40409" w:rsidRDefault="007803D2" w:rsidP="007803D2">
            <w:pPr>
              <w:pStyle w:val="Tabtxt"/>
              <w:ind w:left="113" w:right="113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Аудиозапись</w:t>
            </w:r>
          </w:p>
        </w:tc>
        <w:tc>
          <w:tcPr>
            <w:tcW w:w="6004" w:type="dxa"/>
          </w:tcPr>
          <w:p w:rsidR="00EB0BC7" w:rsidRPr="00A41501" w:rsidRDefault="007A1FE1" w:rsidP="00A41501">
            <w:pPr>
              <w:pStyle w:val="Tabtxt"/>
              <w:ind w:left="113" w:right="113"/>
              <w:jc w:val="both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Аудиозапись</w:t>
            </w:r>
            <w:r w:rsidRPr="00A41501">
              <w:rPr>
                <w:bCs/>
                <w:sz w:val="16"/>
                <w:szCs w:val="16"/>
                <w:lang w:val="ru-RU"/>
              </w:rPr>
              <w:t xml:space="preserve"> – </w:t>
            </w:r>
            <w:r>
              <w:rPr>
                <w:bCs/>
                <w:sz w:val="16"/>
                <w:szCs w:val="16"/>
                <w:lang w:val="ru-RU"/>
              </w:rPr>
              <w:t>технология</w:t>
            </w:r>
            <w:r w:rsidRPr="00A41501">
              <w:rPr>
                <w:bCs/>
                <w:sz w:val="16"/>
                <w:szCs w:val="16"/>
                <w:lang w:val="ru-RU"/>
              </w:rPr>
              <w:t xml:space="preserve">, </w:t>
            </w:r>
            <w:r>
              <w:rPr>
                <w:bCs/>
                <w:sz w:val="16"/>
                <w:szCs w:val="16"/>
                <w:lang w:val="ru-RU"/>
              </w:rPr>
              <w:t>которую</w:t>
            </w:r>
            <w:r w:rsidRPr="00A41501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можно</w:t>
            </w:r>
            <w:r w:rsidRPr="00A41501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применять</w:t>
            </w:r>
            <w:r w:rsidRPr="00A41501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в</w:t>
            </w:r>
            <w:r w:rsidRPr="00A41501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самых</w:t>
            </w:r>
            <w:r w:rsidRPr="00A41501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разнообразных</w:t>
            </w:r>
            <w:r w:rsidRPr="00A41501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методах</w:t>
            </w:r>
            <w:r w:rsidRPr="00A41501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сбора</w:t>
            </w:r>
            <w:r w:rsidRPr="00A41501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информации</w:t>
            </w:r>
            <w:r w:rsidRPr="00A41501">
              <w:rPr>
                <w:bCs/>
                <w:sz w:val="16"/>
                <w:szCs w:val="16"/>
                <w:lang w:val="ru-RU"/>
              </w:rPr>
              <w:t xml:space="preserve">; </w:t>
            </w:r>
            <w:r>
              <w:rPr>
                <w:bCs/>
                <w:sz w:val="16"/>
                <w:szCs w:val="16"/>
                <w:lang w:val="ru-RU"/>
              </w:rPr>
              <w:t>её</w:t>
            </w:r>
            <w:r w:rsidRPr="00A41501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используют</w:t>
            </w:r>
            <w:r w:rsidRPr="00A41501">
              <w:rPr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bCs/>
                <w:sz w:val="16"/>
                <w:szCs w:val="16"/>
                <w:lang w:val="ru-RU"/>
              </w:rPr>
              <w:t>при</w:t>
            </w:r>
            <w:r w:rsidRPr="00A41501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6D210A">
              <w:rPr>
                <w:bCs/>
                <w:sz w:val="16"/>
                <w:szCs w:val="16"/>
                <w:lang w:val="ru-RU"/>
              </w:rPr>
              <w:t>сборе</w:t>
            </w:r>
            <w:r w:rsidR="006D210A" w:rsidRPr="00A41501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6D210A">
              <w:rPr>
                <w:bCs/>
                <w:sz w:val="16"/>
                <w:szCs w:val="16"/>
                <w:lang w:val="ru-RU"/>
              </w:rPr>
              <w:t>информации</w:t>
            </w:r>
            <w:r w:rsidR="006D210A" w:rsidRPr="00A41501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6D210A">
              <w:rPr>
                <w:bCs/>
                <w:sz w:val="16"/>
                <w:szCs w:val="16"/>
                <w:lang w:val="ru-RU"/>
              </w:rPr>
              <w:t>об</w:t>
            </w:r>
            <w:r w:rsidR="006D210A" w:rsidRPr="00A41501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6D210A">
              <w:rPr>
                <w:bCs/>
                <w:sz w:val="16"/>
                <w:szCs w:val="16"/>
                <w:lang w:val="ru-RU"/>
              </w:rPr>
              <w:t>элементах</w:t>
            </w:r>
            <w:r w:rsidR="006D210A" w:rsidRPr="00A41501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6D210A">
              <w:rPr>
                <w:bCs/>
                <w:sz w:val="16"/>
                <w:szCs w:val="16"/>
                <w:lang w:val="ru-RU"/>
              </w:rPr>
              <w:t>НКН</w:t>
            </w:r>
            <w:r w:rsidR="006D210A" w:rsidRPr="00A41501">
              <w:rPr>
                <w:bCs/>
                <w:sz w:val="16"/>
                <w:szCs w:val="16"/>
                <w:lang w:val="ru-RU"/>
              </w:rPr>
              <w:t xml:space="preserve">, </w:t>
            </w:r>
            <w:r w:rsidR="006D210A">
              <w:rPr>
                <w:bCs/>
                <w:sz w:val="16"/>
                <w:szCs w:val="16"/>
                <w:lang w:val="ru-RU"/>
              </w:rPr>
              <w:t>в</w:t>
            </w:r>
            <w:r w:rsidR="006D210A" w:rsidRPr="00A41501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6D210A">
              <w:rPr>
                <w:bCs/>
                <w:sz w:val="16"/>
                <w:szCs w:val="16"/>
                <w:lang w:val="ru-RU"/>
              </w:rPr>
              <w:t>которых</w:t>
            </w:r>
            <w:r w:rsidR="006D210A" w:rsidRPr="00A41501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A41501">
              <w:rPr>
                <w:bCs/>
                <w:sz w:val="16"/>
                <w:szCs w:val="16"/>
                <w:lang w:val="ru-RU"/>
              </w:rPr>
              <w:t>звук</w:t>
            </w:r>
            <w:r w:rsidR="00A41501" w:rsidRPr="00A41501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A41501">
              <w:rPr>
                <w:bCs/>
                <w:sz w:val="16"/>
                <w:szCs w:val="16"/>
                <w:lang w:val="ru-RU"/>
              </w:rPr>
              <w:t>является</w:t>
            </w:r>
            <w:r w:rsidR="00A41501" w:rsidRPr="00A41501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A41501">
              <w:rPr>
                <w:bCs/>
                <w:sz w:val="16"/>
                <w:szCs w:val="16"/>
                <w:lang w:val="ru-RU"/>
              </w:rPr>
              <w:t xml:space="preserve">определяющим аспектом </w:t>
            </w:r>
            <w:r w:rsidR="00EB0BC7" w:rsidRPr="00A41501">
              <w:rPr>
                <w:bCs/>
                <w:sz w:val="16"/>
                <w:szCs w:val="16"/>
                <w:lang w:val="ru-RU"/>
              </w:rPr>
              <w:t>(</w:t>
            </w:r>
            <w:r w:rsidR="00A41501">
              <w:rPr>
                <w:bCs/>
                <w:sz w:val="16"/>
                <w:szCs w:val="16"/>
                <w:lang w:val="ru-RU"/>
              </w:rPr>
              <w:t>т.е. интервью, музыка, танцы, песни</w:t>
            </w:r>
            <w:r w:rsidR="00A41501" w:rsidRPr="00A41501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A41501">
              <w:rPr>
                <w:bCs/>
                <w:sz w:val="16"/>
                <w:szCs w:val="16"/>
                <w:lang w:val="ru-RU"/>
              </w:rPr>
              <w:t>и</w:t>
            </w:r>
            <w:r w:rsidR="00A41501" w:rsidRPr="00A41501">
              <w:rPr>
                <w:bCs/>
                <w:sz w:val="16"/>
                <w:szCs w:val="16"/>
                <w:lang w:val="ru-RU"/>
              </w:rPr>
              <w:t xml:space="preserve"> </w:t>
            </w:r>
            <w:r w:rsidR="00A41501">
              <w:rPr>
                <w:bCs/>
                <w:sz w:val="16"/>
                <w:szCs w:val="16"/>
                <w:lang w:val="ru-RU"/>
              </w:rPr>
              <w:t>т</w:t>
            </w:r>
            <w:r w:rsidR="00A41501" w:rsidRPr="00A41501">
              <w:rPr>
                <w:bCs/>
                <w:sz w:val="16"/>
                <w:szCs w:val="16"/>
                <w:lang w:val="ru-RU"/>
              </w:rPr>
              <w:t>.</w:t>
            </w:r>
            <w:r w:rsidR="00A41501">
              <w:rPr>
                <w:bCs/>
                <w:sz w:val="16"/>
                <w:szCs w:val="16"/>
                <w:lang w:val="ru-RU"/>
              </w:rPr>
              <w:t>п</w:t>
            </w:r>
            <w:r w:rsidR="00A41501" w:rsidRPr="00A41501">
              <w:rPr>
                <w:bCs/>
                <w:sz w:val="16"/>
                <w:szCs w:val="16"/>
                <w:lang w:val="ru-RU"/>
              </w:rPr>
              <w:t>.)</w:t>
            </w:r>
          </w:p>
        </w:tc>
        <w:tc>
          <w:tcPr>
            <w:tcW w:w="1418" w:type="dxa"/>
          </w:tcPr>
          <w:p w:rsidR="00EB0BC7" w:rsidRPr="00A41501" w:rsidRDefault="00EB0BC7" w:rsidP="005722FC">
            <w:pPr>
              <w:pStyle w:val="Tabtxt"/>
              <w:ind w:left="113" w:right="113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86754E" w:rsidRPr="002E1C80" w:rsidTr="00F912C0">
        <w:trPr>
          <w:trHeight w:val="20"/>
        </w:trPr>
        <w:tc>
          <w:tcPr>
            <w:tcW w:w="1423" w:type="dxa"/>
          </w:tcPr>
          <w:p w:rsidR="0086754E" w:rsidRPr="00C40409" w:rsidRDefault="0086754E" w:rsidP="006C173A">
            <w:pPr>
              <w:pStyle w:val="Tabtxt"/>
              <w:ind w:left="113" w:right="113"/>
              <w:jc w:val="left"/>
              <w:rPr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ru-RU"/>
              </w:rPr>
              <w:t>Наблюдение</w:t>
            </w:r>
          </w:p>
        </w:tc>
        <w:tc>
          <w:tcPr>
            <w:tcW w:w="6004" w:type="dxa"/>
          </w:tcPr>
          <w:p w:rsidR="0086754E" w:rsidRPr="004924EF" w:rsidRDefault="0086754E" w:rsidP="006C173A">
            <w:pPr>
              <w:pStyle w:val="Tabtxt"/>
              <w:tabs>
                <w:tab w:val="clear" w:pos="567"/>
                <w:tab w:val="left" w:pos="1053"/>
              </w:tabs>
              <w:ind w:left="113" w:right="11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Наблюдение</w:t>
            </w:r>
            <w:r w:rsidRPr="004924EF">
              <w:rPr>
                <w:sz w:val="16"/>
                <w:szCs w:val="16"/>
                <w:lang w:val="ru-RU"/>
              </w:rPr>
              <w:t xml:space="preserve"> – </w:t>
            </w:r>
            <w:r>
              <w:rPr>
                <w:sz w:val="16"/>
                <w:szCs w:val="16"/>
                <w:lang w:val="ru-RU"/>
              </w:rPr>
              <w:t>метод</w:t>
            </w:r>
            <w:r w:rsidRPr="004924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сбора</w:t>
            </w:r>
            <w:r w:rsidRPr="004924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информации</w:t>
            </w:r>
            <w:r w:rsidRPr="004924EF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при</w:t>
            </w:r>
            <w:r w:rsidRPr="004924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котором</w:t>
            </w:r>
            <w:r w:rsidRPr="004924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достигается</w:t>
            </w:r>
            <w:r w:rsidRPr="004924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высокий</w:t>
            </w:r>
            <w:r w:rsidRPr="004924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уровень</w:t>
            </w:r>
            <w:r w:rsidRPr="004924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взаимопонимания</w:t>
            </w:r>
            <w:r w:rsidRPr="004924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</w:t>
            </w:r>
            <w:r w:rsidRPr="004924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группой</w:t>
            </w:r>
            <w:r w:rsidRPr="004924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или</w:t>
            </w:r>
            <w:r w:rsidRPr="004924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отдельными</w:t>
            </w:r>
            <w:r w:rsidRPr="004924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лицами</w:t>
            </w:r>
            <w:r w:rsidRPr="004924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благодаря</w:t>
            </w:r>
            <w:r w:rsidRPr="004924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их</w:t>
            </w:r>
            <w:r w:rsidRPr="004924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обсервации</w:t>
            </w:r>
            <w:r w:rsidRPr="004924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4924E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выслушиванию</w:t>
            </w:r>
            <w:r w:rsidRPr="004924EF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  <w:lang w:val="ru-RU"/>
              </w:rPr>
              <w:t xml:space="preserve"> Наблюдать можно за многими практиками: фестивалями, религиозными церемониями, собраниями, повседневной жизнью</w:t>
            </w:r>
            <w:r w:rsidRPr="004924EF">
              <w:rPr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418" w:type="dxa"/>
          </w:tcPr>
          <w:p w:rsidR="0086754E" w:rsidRPr="00506797" w:rsidRDefault="0086754E" w:rsidP="005722FC">
            <w:pPr>
              <w:pStyle w:val="Tabtxt"/>
              <w:ind w:left="113" w:right="113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86754E" w:rsidRPr="002E1C80" w:rsidTr="00F912C0">
        <w:trPr>
          <w:trHeight w:val="20"/>
        </w:trPr>
        <w:tc>
          <w:tcPr>
            <w:tcW w:w="1423" w:type="dxa"/>
          </w:tcPr>
          <w:p w:rsidR="0086754E" w:rsidRPr="00C40409" w:rsidRDefault="0086754E" w:rsidP="0086754E">
            <w:pPr>
              <w:pStyle w:val="Tabtxt"/>
              <w:ind w:left="113" w:right="113"/>
              <w:jc w:val="left"/>
              <w:rPr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Неструктури-рованное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интервью</w:t>
            </w:r>
          </w:p>
        </w:tc>
        <w:tc>
          <w:tcPr>
            <w:tcW w:w="6004" w:type="dxa"/>
          </w:tcPr>
          <w:p w:rsidR="0086754E" w:rsidRPr="003F69E8" w:rsidRDefault="0086754E" w:rsidP="006C173A">
            <w:pPr>
              <w:pStyle w:val="Tabtxt"/>
              <w:tabs>
                <w:tab w:val="clear" w:pos="567"/>
                <w:tab w:val="left" w:pos="2280"/>
              </w:tabs>
              <w:ind w:left="113" w:right="11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Неструктурированное интервью основано не на наборе вопросов, а на естественном течении беседы интервьюера и респондента. Предпосылкой</w:t>
            </w:r>
            <w:r w:rsidRPr="00D0109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таких</w:t>
            </w:r>
            <w:r w:rsidRPr="00D0109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интервью</w:t>
            </w:r>
            <w:r w:rsidRPr="00D0109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является</w:t>
            </w:r>
            <w:r w:rsidRPr="00D0109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предположение</w:t>
            </w:r>
            <w:r w:rsidRPr="00D01099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что</w:t>
            </w:r>
            <w:r w:rsidRPr="00D0109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интервьюер</w:t>
            </w:r>
            <w:r w:rsidRPr="00D0109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не</w:t>
            </w:r>
            <w:r w:rsidRPr="00D0109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определил самые</w:t>
            </w:r>
            <w:r w:rsidRPr="00D01099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важные темы для обсуждения и поэтому должен полагаться на опыт респондента.</w:t>
            </w:r>
          </w:p>
        </w:tc>
        <w:tc>
          <w:tcPr>
            <w:tcW w:w="1418" w:type="dxa"/>
          </w:tcPr>
          <w:p w:rsidR="0086754E" w:rsidRPr="00506797" w:rsidRDefault="0086754E" w:rsidP="005722FC">
            <w:pPr>
              <w:pStyle w:val="Tabtxt"/>
              <w:ind w:left="113" w:right="113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86754E" w:rsidRPr="002E1C80" w:rsidTr="00F912C0">
        <w:trPr>
          <w:trHeight w:val="20"/>
        </w:trPr>
        <w:tc>
          <w:tcPr>
            <w:tcW w:w="1423" w:type="dxa"/>
          </w:tcPr>
          <w:p w:rsidR="0086754E" w:rsidRPr="00C40409" w:rsidRDefault="0086754E" w:rsidP="0086754E">
            <w:pPr>
              <w:pStyle w:val="Tabtxt"/>
              <w:ind w:left="113" w:right="113"/>
              <w:jc w:val="left"/>
              <w:rPr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bCs/>
                <w:sz w:val="16"/>
                <w:szCs w:val="16"/>
                <w:lang w:val="ru-RU"/>
              </w:rPr>
              <w:t>Полуструкту-рированное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 xml:space="preserve"> интервью</w:t>
            </w:r>
          </w:p>
        </w:tc>
        <w:tc>
          <w:tcPr>
            <w:tcW w:w="6004" w:type="dxa"/>
          </w:tcPr>
          <w:p w:rsidR="0086754E" w:rsidRPr="00574C28" w:rsidRDefault="0086754E" w:rsidP="006C173A">
            <w:pPr>
              <w:pStyle w:val="Tabtxt"/>
              <w:tabs>
                <w:tab w:val="clear" w:pos="567"/>
                <w:tab w:val="left" w:pos="2280"/>
              </w:tabs>
              <w:ind w:left="113" w:right="113"/>
              <w:jc w:val="both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Полуструктурированное</w:t>
            </w:r>
            <w:proofErr w:type="spellEnd"/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интервью</w:t>
            </w:r>
            <w:r w:rsidRPr="0086754E">
              <w:rPr>
                <w:sz w:val="16"/>
                <w:szCs w:val="16"/>
                <w:lang w:val="ru-RU"/>
              </w:rPr>
              <w:t xml:space="preserve"> – </w:t>
            </w:r>
            <w:r>
              <w:rPr>
                <w:sz w:val="16"/>
                <w:szCs w:val="16"/>
                <w:lang w:val="ru-RU"/>
              </w:rPr>
              <w:t>это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разновидность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интервью</w:t>
            </w:r>
            <w:r w:rsidRPr="0086754E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при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котором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используется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заранее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подготовленный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набор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вопросов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или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тем</w:t>
            </w:r>
            <w:r w:rsidRPr="0086754E"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  <w:lang w:val="ru-RU"/>
              </w:rPr>
              <w:t>Однако</w:t>
            </w:r>
            <w:r w:rsidRPr="00574C2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574C2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ходе</w:t>
            </w:r>
            <w:r w:rsidRPr="00574C2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дискуссии</w:t>
            </w:r>
            <w:r w:rsidRPr="00574C2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возможно</w:t>
            </w:r>
            <w:r w:rsidRPr="00574C2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отклонение</w:t>
            </w:r>
            <w:r w:rsidRPr="00574C2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</w:t>
            </w:r>
            <w:r w:rsidRPr="00574C2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них</w:t>
            </w:r>
            <w:r w:rsidRPr="00574C28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а</w:t>
            </w:r>
            <w:r w:rsidRPr="00574C2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респонденты</w:t>
            </w:r>
            <w:r w:rsidRPr="00574C2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поощряются</w:t>
            </w:r>
            <w:r w:rsidRPr="00574C2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затрагивать</w:t>
            </w:r>
            <w:r w:rsidRPr="00574C2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новые</w:t>
            </w:r>
            <w:r w:rsidRPr="00574C2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вопросы</w:t>
            </w:r>
            <w:r w:rsidRPr="00574C2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574C2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выдвигать</w:t>
            </w:r>
            <w:r w:rsidRPr="00574C28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идеи, не включённые в программу интервью. </w:t>
            </w:r>
          </w:p>
        </w:tc>
        <w:tc>
          <w:tcPr>
            <w:tcW w:w="1418" w:type="dxa"/>
          </w:tcPr>
          <w:p w:rsidR="0086754E" w:rsidRPr="00506797" w:rsidRDefault="0086754E" w:rsidP="005722FC">
            <w:pPr>
              <w:pStyle w:val="Tabtxt"/>
              <w:ind w:left="113" w:right="113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86754E" w:rsidRPr="002E1C80" w:rsidTr="00F912C0">
        <w:trPr>
          <w:trHeight w:val="20"/>
        </w:trPr>
        <w:tc>
          <w:tcPr>
            <w:tcW w:w="1423" w:type="dxa"/>
          </w:tcPr>
          <w:p w:rsidR="0086754E" w:rsidRPr="00C40409" w:rsidRDefault="0086754E" w:rsidP="006C173A">
            <w:pPr>
              <w:pStyle w:val="Tabtxt"/>
              <w:ind w:left="113" w:right="113"/>
              <w:jc w:val="left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ru-RU"/>
              </w:rPr>
              <w:t>Совместное видео</w:t>
            </w:r>
          </w:p>
        </w:tc>
        <w:tc>
          <w:tcPr>
            <w:tcW w:w="6004" w:type="dxa"/>
          </w:tcPr>
          <w:p w:rsidR="0086754E" w:rsidRPr="000F2684" w:rsidRDefault="0086754E" w:rsidP="006C173A">
            <w:pPr>
              <w:pStyle w:val="Tabtxt"/>
              <w:tabs>
                <w:tab w:val="clear" w:pos="567"/>
                <w:tab w:val="left" w:pos="1053"/>
              </w:tabs>
              <w:ind w:left="113" w:right="11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Совместное</w:t>
            </w:r>
            <w:r w:rsidRPr="000F26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видео</w:t>
            </w:r>
            <w:r w:rsidRPr="000F2684">
              <w:rPr>
                <w:sz w:val="16"/>
                <w:szCs w:val="16"/>
                <w:lang w:val="ru-RU"/>
              </w:rPr>
              <w:t xml:space="preserve"> – </w:t>
            </w:r>
            <w:r>
              <w:rPr>
                <w:sz w:val="16"/>
                <w:szCs w:val="16"/>
                <w:lang w:val="ru-RU"/>
              </w:rPr>
              <w:t>метод</w:t>
            </w:r>
            <w:r w:rsidRPr="000F26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сбора</w:t>
            </w:r>
            <w:r w:rsidRPr="000F26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информации</w:t>
            </w:r>
            <w:r w:rsidRPr="000F2684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при</w:t>
            </w:r>
            <w:r w:rsidRPr="000F26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котором</w:t>
            </w:r>
            <w:r w:rsidRPr="000F26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сторонние</w:t>
            </w:r>
            <w:r w:rsidRPr="000F26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лица</w:t>
            </w:r>
            <w:r w:rsidRPr="000F26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0F26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члены</w:t>
            </w:r>
            <w:r w:rsidRPr="000F26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сообщества</w:t>
            </w:r>
            <w:r w:rsidRPr="000F26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вместе</w:t>
            </w:r>
            <w:r w:rsidRPr="000F26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участвуют</w:t>
            </w:r>
            <w:r w:rsidRPr="000F26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0F26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создании</w:t>
            </w:r>
            <w:r w:rsidRPr="000F26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собственных</w:t>
            </w:r>
            <w:r w:rsidRPr="000F26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видеоклипов</w:t>
            </w:r>
            <w:r w:rsidRPr="000F2684"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  <w:lang w:val="ru-RU"/>
              </w:rPr>
              <w:t>Предполагается</w:t>
            </w:r>
            <w:r w:rsidRPr="000F2684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что</w:t>
            </w:r>
            <w:r w:rsidRPr="000F26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совместное</w:t>
            </w:r>
            <w:r w:rsidRPr="000F26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видео</w:t>
            </w:r>
            <w:r w:rsidRPr="000F26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расширяет</w:t>
            </w:r>
            <w:r w:rsidRPr="000F26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возможности</w:t>
            </w:r>
            <w:r w:rsidRPr="000F26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членов</w:t>
            </w:r>
            <w:r w:rsidRPr="000F26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сообщества</w:t>
            </w:r>
            <w:r w:rsidRPr="000F2684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сплачивая</w:t>
            </w:r>
            <w:r w:rsidRPr="000F26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их</w:t>
            </w:r>
            <w:r w:rsidRPr="000F26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</w:t>
            </w:r>
            <w:r w:rsidRPr="000F26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коллективного</w:t>
            </w:r>
            <w:r w:rsidRPr="000F26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решения</w:t>
            </w:r>
            <w:r w:rsidRPr="000F268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проблем и фиксации своих знаний</w:t>
            </w:r>
            <w:r w:rsidRPr="000F2684">
              <w:rPr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418" w:type="dxa"/>
          </w:tcPr>
          <w:p w:rsidR="0086754E" w:rsidRPr="008E15B8" w:rsidRDefault="0086754E" w:rsidP="006C173A">
            <w:pPr>
              <w:pStyle w:val="Tabtxt"/>
              <w:ind w:left="113" w:right="113"/>
              <w:jc w:val="left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ru-RU"/>
              </w:rPr>
              <w:t>Википедия</w:t>
            </w:r>
            <w:r w:rsidRPr="008E15B8">
              <w:rPr>
                <w:sz w:val="16"/>
                <w:szCs w:val="16"/>
                <w:lang w:val="es-ES_tradnl"/>
              </w:rPr>
              <w:t xml:space="preserve"> (</w:t>
            </w:r>
            <w:hyperlink r:id="rId7" w:history="1">
              <w:r w:rsidRPr="008E15B8">
                <w:rPr>
                  <w:rStyle w:val="Hyperlink"/>
                  <w:sz w:val="16"/>
                  <w:szCs w:val="16"/>
                  <w:lang w:val="es-ES_tradnl"/>
                </w:rPr>
                <w:t>http://en.wikipedia.org/wiki/Participatory_video</w:t>
              </w:r>
            </w:hyperlink>
            <w:r w:rsidRPr="008E15B8">
              <w:rPr>
                <w:sz w:val="16"/>
                <w:szCs w:val="16"/>
                <w:lang w:val="es-ES_tradnl"/>
              </w:rPr>
              <w:t>)</w:t>
            </w:r>
          </w:p>
        </w:tc>
      </w:tr>
      <w:tr w:rsidR="0086754E" w:rsidRPr="002E1C80" w:rsidTr="0086754E">
        <w:trPr>
          <w:trHeight w:val="2751"/>
        </w:trPr>
        <w:tc>
          <w:tcPr>
            <w:tcW w:w="1423" w:type="dxa"/>
          </w:tcPr>
          <w:p w:rsidR="0086754E" w:rsidRPr="00C40409" w:rsidRDefault="0086754E" w:rsidP="006C173A">
            <w:pPr>
              <w:pStyle w:val="Tabtxt"/>
              <w:ind w:left="113" w:right="113"/>
              <w:jc w:val="left"/>
              <w:rPr>
                <w:bCs/>
                <w:sz w:val="16"/>
                <w:szCs w:val="16"/>
                <w:lang w:val="en-GB"/>
              </w:rPr>
            </w:pPr>
            <w:r>
              <w:rPr>
                <w:bCs/>
                <w:sz w:val="16"/>
                <w:szCs w:val="16"/>
                <w:lang w:val="ru-RU"/>
              </w:rPr>
              <w:t xml:space="preserve">Совместное </w:t>
            </w:r>
            <w:proofErr w:type="spellStart"/>
            <w:r>
              <w:rPr>
                <w:bCs/>
                <w:sz w:val="16"/>
                <w:szCs w:val="16"/>
                <w:lang w:val="ru-RU"/>
              </w:rPr>
              <w:t>картографиро-вание</w:t>
            </w:r>
            <w:proofErr w:type="spellEnd"/>
          </w:p>
        </w:tc>
        <w:tc>
          <w:tcPr>
            <w:tcW w:w="6004" w:type="dxa"/>
          </w:tcPr>
          <w:p w:rsidR="0086754E" w:rsidRPr="00624190" w:rsidRDefault="0086754E" w:rsidP="006C173A">
            <w:pPr>
              <w:pStyle w:val="Tabtxt"/>
              <w:tabs>
                <w:tab w:val="clear" w:pos="567"/>
                <w:tab w:val="left" w:pos="1053"/>
              </w:tabs>
              <w:ind w:left="113" w:right="11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Совместное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картографирование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может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проводиться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целью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документирования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культурного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ландшафта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соответствующих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элементов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НКН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сообщества</w:t>
            </w:r>
            <w:r w:rsidRPr="0086754E"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  <w:lang w:val="ru-RU"/>
              </w:rPr>
              <w:t>Картографирование</w:t>
            </w:r>
            <w:r w:rsidRPr="00D03B1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культурного</w:t>
            </w:r>
            <w:r w:rsidRPr="00D03B1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ландшафта</w:t>
            </w:r>
            <w:r w:rsidRPr="00D03B1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касается</w:t>
            </w:r>
            <w:r w:rsidRPr="00D03B1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характерных</w:t>
            </w:r>
            <w:r w:rsidRPr="00D03B1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особенностей</w:t>
            </w:r>
            <w:r w:rsidRPr="00D03B1C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формирующих</w:t>
            </w:r>
            <w:r w:rsidRPr="00D03B1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социальные</w:t>
            </w:r>
            <w:r w:rsidRPr="00D03B1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ценности</w:t>
            </w:r>
            <w:r w:rsidRPr="00D03B1C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нормы</w:t>
            </w:r>
            <w:r w:rsidRPr="00D03B1C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практики</w:t>
            </w:r>
            <w:r w:rsidRPr="00D03B1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D03B1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духовность сообщества и соответствующих элементов НКН. Это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могут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быть</w:t>
            </w:r>
            <w:r w:rsidRPr="0086754E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к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примеру</w:t>
            </w:r>
            <w:r w:rsidRPr="0086754E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священные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места</w:t>
            </w:r>
            <w:r w:rsidRPr="0086754E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места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танцев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проведения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церемоний</w:t>
            </w:r>
            <w:r w:rsidRPr="0086754E"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  <w:lang w:val="ru-RU"/>
              </w:rPr>
              <w:t>Совместное картографирование может помочь собрать информацию о способах взаимодействия сообщества с элементами НКН, представить наглядную информацию внешним органам, а также зафиксировать и заархивировать местные знания об отдельных элементах НКН.</w:t>
            </w:r>
          </w:p>
        </w:tc>
        <w:tc>
          <w:tcPr>
            <w:tcW w:w="1418" w:type="dxa"/>
          </w:tcPr>
          <w:p w:rsidR="0086754E" w:rsidRPr="004924EF" w:rsidRDefault="0086754E" w:rsidP="005722FC">
            <w:pPr>
              <w:pStyle w:val="Tabtxt"/>
              <w:ind w:left="113" w:right="113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86754E" w:rsidRPr="00FE1048" w:rsidTr="00F912C0">
        <w:trPr>
          <w:trHeight w:val="20"/>
        </w:trPr>
        <w:tc>
          <w:tcPr>
            <w:tcW w:w="1423" w:type="dxa"/>
          </w:tcPr>
          <w:p w:rsidR="0086754E" w:rsidRPr="007A1FE1" w:rsidRDefault="0086754E" w:rsidP="006C173A">
            <w:pPr>
              <w:pStyle w:val="Tabtxt"/>
              <w:ind w:left="113" w:right="113"/>
              <w:jc w:val="lef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lastRenderedPageBreak/>
              <w:t>СПИС</w:t>
            </w:r>
            <w:r w:rsidRPr="007A1FE1">
              <w:rPr>
                <w:sz w:val="16"/>
                <w:szCs w:val="16"/>
                <w:lang w:val="ru-RU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 xml:space="preserve">свободное, </w:t>
            </w:r>
            <w:proofErr w:type="spellStart"/>
            <w:r>
              <w:rPr>
                <w:sz w:val="16"/>
                <w:szCs w:val="16"/>
                <w:lang w:val="ru-RU"/>
              </w:rPr>
              <w:t>предваритель-ное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и информирован-</w:t>
            </w:r>
            <w:proofErr w:type="spellStart"/>
            <w:r>
              <w:rPr>
                <w:sz w:val="16"/>
                <w:szCs w:val="16"/>
                <w:lang w:val="ru-RU"/>
              </w:rPr>
              <w:t>ное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согласие</w:t>
            </w:r>
            <w:r w:rsidRPr="007A1FE1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6004" w:type="dxa"/>
          </w:tcPr>
          <w:p w:rsidR="0086754E" w:rsidRPr="00506797" w:rsidRDefault="0086754E" w:rsidP="006C173A">
            <w:pPr>
              <w:pStyle w:val="Tabtxt"/>
              <w:ind w:left="113" w:right="11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привлечении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сообществ</w:t>
            </w:r>
            <w:r w:rsidRPr="00506797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групп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или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отдельных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лиц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подготовке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номинационного</w:t>
            </w:r>
            <w:proofErr w:type="spellEnd"/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досье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включения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один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из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Списков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Конвенции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требуется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их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свободное</w:t>
            </w:r>
            <w:r w:rsidRPr="00506797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предварительное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информированное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согласие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как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подготовку</w:t>
            </w:r>
            <w:r w:rsidRPr="00506797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так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подачу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досье</w:t>
            </w:r>
            <w:r w:rsidRPr="00506797">
              <w:rPr>
                <w:sz w:val="16"/>
                <w:szCs w:val="16"/>
                <w:lang w:val="ru-RU"/>
              </w:rPr>
              <w:t xml:space="preserve"> (</w:t>
            </w:r>
            <w:r w:rsidRPr="00C40409">
              <w:rPr>
                <w:sz w:val="16"/>
                <w:szCs w:val="16"/>
                <w:lang w:val="en-GB"/>
              </w:rPr>
              <w:t>O</w:t>
            </w:r>
            <w:r>
              <w:rPr>
                <w:sz w:val="16"/>
                <w:szCs w:val="16"/>
                <w:lang w:val="ru-RU"/>
              </w:rPr>
              <w:t>Р</w:t>
            </w:r>
            <w:r w:rsidRPr="00C40409">
              <w:rPr>
                <w:sz w:val="16"/>
                <w:szCs w:val="16"/>
                <w:lang w:val="en-GB"/>
              </w:rPr>
              <w:t> </w:t>
            </w:r>
            <w:r w:rsidRPr="00506797">
              <w:rPr>
                <w:sz w:val="16"/>
                <w:szCs w:val="16"/>
                <w:lang w:val="ru-RU"/>
              </w:rPr>
              <w:t xml:space="preserve">1, </w:t>
            </w:r>
            <w:r w:rsidRPr="00C40409">
              <w:rPr>
                <w:sz w:val="16"/>
                <w:szCs w:val="16"/>
                <w:lang w:val="en-GB"/>
              </w:rPr>
              <w:t>U</w:t>
            </w:r>
            <w:r w:rsidRPr="00506797">
              <w:rPr>
                <w:sz w:val="16"/>
                <w:szCs w:val="16"/>
                <w:lang w:val="ru-RU"/>
              </w:rPr>
              <w:t xml:space="preserve">.4 </w:t>
            </w:r>
            <w:r>
              <w:rPr>
                <w:sz w:val="16"/>
                <w:szCs w:val="16"/>
                <w:lang w:val="ru-RU"/>
              </w:rPr>
              <w:t>и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 w:rsidRPr="00C40409">
              <w:rPr>
                <w:sz w:val="16"/>
                <w:szCs w:val="16"/>
                <w:lang w:val="en-GB"/>
              </w:rPr>
              <w:t>O</w:t>
            </w:r>
            <w:r>
              <w:rPr>
                <w:sz w:val="16"/>
                <w:szCs w:val="16"/>
                <w:lang w:val="ru-RU"/>
              </w:rPr>
              <w:t>Р</w:t>
            </w:r>
            <w:r w:rsidRPr="00C40409">
              <w:rPr>
                <w:sz w:val="16"/>
                <w:szCs w:val="16"/>
                <w:lang w:val="en-GB"/>
              </w:rPr>
              <w:t> </w:t>
            </w:r>
            <w:r w:rsidRPr="00506797">
              <w:rPr>
                <w:sz w:val="16"/>
                <w:szCs w:val="16"/>
                <w:lang w:val="ru-RU"/>
              </w:rPr>
              <w:t xml:space="preserve">2, </w:t>
            </w:r>
            <w:r w:rsidRPr="00C40409">
              <w:rPr>
                <w:sz w:val="16"/>
                <w:szCs w:val="16"/>
                <w:lang w:val="en-GB"/>
              </w:rPr>
              <w:t>R</w:t>
            </w:r>
            <w:r w:rsidRPr="00506797">
              <w:rPr>
                <w:sz w:val="16"/>
                <w:szCs w:val="16"/>
                <w:lang w:val="ru-RU"/>
              </w:rPr>
              <w:t xml:space="preserve">.4). </w:t>
            </w:r>
            <w:r>
              <w:rPr>
                <w:sz w:val="16"/>
                <w:szCs w:val="16"/>
                <w:lang w:val="ru-RU"/>
              </w:rPr>
              <w:t>Без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подтверждения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согласия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сообществ</w:t>
            </w:r>
            <w:r w:rsidRPr="00506797">
              <w:rPr>
                <w:sz w:val="16"/>
                <w:szCs w:val="16"/>
                <w:lang w:val="ru-RU"/>
              </w:rPr>
              <w:t xml:space="preserve"> (</w:t>
            </w:r>
            <w:r>
              <w:rPr>
                <w:sz w:val="16"/>
                <w:szCs w:val="16"/>
                <w:lang w:val="ru-RU"/>
              </w:rPr>
              <w:t>которое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зависимости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ситуации может иметь различную форму) Комитет не имеет права включать элемент в Список Конвенции</w:t>
            </w:r>
            <w:r w:rsidRPr="00506797">
              <w:rPr>
                <w:sz w:val="16"/>
                <w:szCs w:val="16"/>
                <w:lang w:val="ru-RU"/>
              </w:rPr>
              <w:t>.</w:t>
            </w:r>
          </w:p>
          <w:p w:rsidR="0086754E" w:rsidRPr="007345FC" w:rsidRDefault="0086754E" w:rsidP="006C173A">
            <w:pPr>
              <w:pStyle w:val="Tabtxt"/>
              <w:ind w:left="113" w:right="11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Согласие</w:t>
            </w:r>
            <w:r w:rsidRPr="007345F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сообщества</w:t>
            </w:r>
            <w:r w:rsidRPr="007345F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требуется</w:t>
            </w:r>
            <w:r w:rsidRPr="007345F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также</w:t>
            </w:r>
            <w:r w:rsidRPr="007345F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при</w:t>
            </w:r>
            <w:r w:rsidRPr="007345F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номинации</w:t>
            </w:r>
            <w:r w:rsidRPr="007345F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государством</w:t>
            </w:r>
            <w:r w:rsidRPr="007345FC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участником</w:t>
            </w:r>
            <w:r w:rsidRPr="007345F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практики</w:t>
            </w:r>
            <w:r w:rsidRPr="007345FC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 отбор в качестве передовой (</w:t>
            </w:r>
            <w:r w:rsidRPr="00C40409">
              <w:rPr>
                <w:sz w:val="16"/>
                <w:szCs w:val="16"/>
                <w:lang w:val="en-GB"/>
              </w:rPr>
              <w:t>O</w:t>
            </w:r>
            <w:r>
              <w:rPr>
                <w:sz w:val="16"/>
                <w:szCs w:val="16"/>
                <w:lang w:val="ru-RU"/>
              </w:rPr>
              <w:t>Р</w:t>
            </w:r>
            <w:r w:rsidRPr="00C40409">
              <w:rPr>
                <w:sz w:val="16"/>
                <w:szCs w:val="16"/>
                <w:lang w:val="en-GB"/>
              </w:rPr>
              <w:t> </w:t>
            </w:r>
            <w:r w:rsidRPr="007345FC">
              <w:rPr>
                <w:sz w:val="16"/>
                <w:szCs w:val="16"/>
                <w:lang w:val="ru-RU"/>
              </w:rPr>
              <w:t xml:space="preserve">7, </w:t>
            </w:r>
            <w:r w:rsidRPr="00C40409">
              <w:rPr>
                <w:sz w:val="16"/>
                <w:szCs w:val="16"/>
                <w:lang w:val="en-GB"/>
              </w:rPr>
              <w:t>P</w:t>
            </w:r>
            <w:r w:rsidRPr="007345FC">
              <w:rPr>
                <w:sz w:val="16"/>
                <w:szCs w:val="16"/>
                <w:lang w:val="ru-RU"/>
              </w:rPr>
              <w:t xml:space="preserve">.5) </w:t>
            </w:r>
            <w:r>
              <w:rPr>
                <w:sz w:val="16"/>
                <w:szCs w:val="16"/>
                <w:lang w:val="ru-RU"/>
              </w:rPr>
              <w:t>и при подготовке деятельности по повышению осведомлённости, затрагивающей НКН одной или нескольких определённых групп</w:t>
            </w:r>
            <w:r w:rsidRPr="007345FC">
              <w:rPr>
                <w:sz w:val="16"/>
                <w:szCs w:val="16"/>
                <w:lang w:val="ru-RU"/>
              </w:rPr>
              <w:t xml:space="preserve"> (</w:t>
            </w:r>
            <w:r>
              <w:rPr>
                <w:sz w:val="16"/>
                <w:szCs w:val="16"/>
                <w:lang w:val="en-GB"/>
              </w:rPr>
              <w:t>O</w:t>
            </w:r>
            <w:r>
              <w:rPr>
                <w:sz w:val="16"/>
                <w:szCs w:val="16"/>
                <w:lang w:val="ru-RU"/>
              </w:rPr>
              <w:t>Р</w:t>
            </w:r>
            <w:r>
              <w:rPr>
                <w:sz w:val="16"/>
                <w:szCs w:val="16"/>
                <w:lang w:val="en-GB"/>
              </w:rPr>
              <w:t> </w:t>
            </w:r>
            <w:r w:rsidRPr="007345FC">
              <w:rPr>
                <w:sz w:val="16"/>
                <w:szCs w:val="16"/>
                <w:lang w:val="ru-RU"/>
              </w:rPr>
              <w:t>101(</w:t>
            </w:r>
            <w:r>
              <w:rPr>
                <w:sz w:val="16"/>
                <w:szCs w:val="16"/>
                <w:lang w:val="en-GB"/>
              </w:rPr>
              <w:t>b</w:t>
            </w:r>
            <w:r w:rsidRPr="007345FC">
              <w:rPr>
                <w:sz w:val="16"/>
                <w:szCs w:val="16"/>
                <w:lang w:val="ru-RU"/>
              </w:rPr>
              <w:t>)).</w:t>
            </w:r>
          </w:p>
          <w:p w:rsidR="0086754E" w:rsidRPr="00FE1048" w:rsidRDefault="0086754E" w:rsidP="00FE1048">
            <w:pPr>
              <w:pStyle w:val="Tabtxt"/>
              <w:ind w:left="113" w:right="11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Понятие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свободного</w:t>
            </w:r>
            <w:r w:rsidRPr="00D95986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предварительного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информированного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согласия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первоначально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задумывалось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для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применения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 w:rsidR="00FE1048">
              <w:rPr>
                <w:sz w:val="16"/>
                <w:szCs w:val="16"/>
                <w:lang w:val="ru-RU"/>
              </w:rPr>
              <w:t>в отношении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отдельны</w:t>
            </w:r>
            <w:r w:rsidR="00FE1048">
              <w:rPr>
                <w:sz w:val="16"/>
                <w:szCs w:val="16"/>
                <w:lang w:val="ru-RU"/>
              </w:rPr>
              <w:t>х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лиц</w:t>
            </w:r>
            <w:r w:rsidRPr="00D95986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но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сейчас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оно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расширено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групп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людей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таких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документах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как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Декларация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правах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коренных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народов</w:t>
            </w:r>
            <w:r w:rsidRPr="00D95986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Конвенция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биологическом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разнообразии</w:t>
            </w:r>
            <w:r w:rsidRPr="00D95986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ОР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Конвенции</w:t>
            </w:r>
            <w:r w:rsidRPr="00D95986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нематериального наследия и в различных текстах и рекомендациях Всемирной организации интеллектуальной собственности</w:t>
            </w:r>
            <w:r w:rsidRPr="00D95986"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  <w:lang w:val="ru-RU"/>
              </w:rPr>
              <w:t>См</w:t>
            </w:r>
            <w:r w:rsidRPr="00FE1048">
              <w:rPr>
                <w:sz w:val="16"/>
                <w:szCs w:val="16"/>
                <w:lang w:val="ru-RU"/>
              </w:rPr>
              <w:t xml:space="preserve">. </w:t>
            </w:r>
            <w:r w:rsidRPr="00C40409">
              <w:rPr>
                <w:sz w:val="16"/>
                <w:szCs w:val="16"/>
                <w:lang w:val="en-GB"/>
              </w:rPr>
              <w:t>O</w:t>
            </w:r>
            <w:r>
              <w:rPr>
                <w:sz w:val="16"/>
                <w:szCs w:val="16"/>
                <w:lang w:val="ru-RU"/>
              </w:rPr>
              <w:t>Р</w:t>
            </w:r>
            <w:r w:rsidRPr="00C40409">
              <w:rPr>
                <w:sz w:val="16"/>
                <w:szCs w:val="16"/>
                <w:lang w:val="en-GB"/>
              </w:rPr>
              <w:t> </w:t>
            </w:r>
            <w:r w:rsidRPr="00FE1048">
              <w:rPr>
                <w:sz w:val="16"/>
                <w:szCs w:val="16"/>
                <w:lang w:val="ru-RU"/>
              </w:rPr>
              <w:t xml:space="preserve">1, 2, 7 </w:t>
            </w:r>
            <w:r>
              <w:rPr>
                <w:sz w:val="16"/>
                <w:szCs w:val="16"/>
                <w:lang w:val="ru-RU"/>
              </w:rPr>
              <w:t>и</w:t>
            </w:r>
            <w:r w:rsidRPr="00FE1048">
              <w:rPr>
                <w:sz w:val="16"/>
                <w:szCs w:val="16"/>
                <w:lang w:val="ru-RU"/>
              </w:rPr>
              <w:t xml:space="preserve"> 101(</w:t>
            </w:r>
            <w:r w:rsidRPr="00C40409">
              <w:rPr>
                <w:sz w:val="16"/>
                <w:szCs w:val="16"/>
                <w:lang w:val="en-GB"/>
              </w:rPr>
              <w:t>b</w:t>
            </w:r>
            <w:r w:rsidRPr="00FE1048">
              <w:rPr>
                <w:sz w:val="16"/>
                <w:szCs w:val="16"/>
                <w:lang w:val="ru-RU"/>
              </w:rPr>
              <w:t>).</w:t>
            </w:r>
          </w:p>
        </w:tc>
        <w:tc>
          <w:tcPr>
            <w:tcW w:w="1418" w:type="dxa"/>
          </w:tcPr>
          <w:p w:rsidR="0086754E" w:rsidRPr="008E15B8" w:rsidRDefault="0086754E" w:rsidP="003F0E88">
            <w:pPr>
              <w:pStyle w:val="Tabtxt"/>
              <w:ind w:left="113" w:right="113"/>
              <w:jc w:val="left"/>
              <w:rPr>
                <w:sz w:val="16"/>
                <w:szCs w:val="16"/>
                <w:lang w:val="es-ES_tradnl"/>
              </w:rPr>
            </w:pPr>
          </w:p>
        </w:tc>
      </w:tr>
      <w:tr w:rsidR="0086754E" w:rsidRPr="002E1C80" w:rsidTr="00F912C0">
        <w:trPr>
          <w:trHeight w:val="20"/>
        </w:trPr>
        <w:tc>
          <w:tcPr>
            <w:tcW w:w="1423" w:type="dxa"/>
          </w:tcPr>
          <w:p w:rsidR="0086754E" w:rsidRPr="00C40409" w:rsidRDefault="0086754E" w:rsidP="0086754E">
            <w:pPr>
              <w:pStyle w:val="Tabtxt"/>
              <w:ind w:left="113" w:right="113"/>
              <w:jc w:val="left"/>
              <w:rPr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bCs/>
                <w:sz w:val="16"/>
                <w:szCs w:val="16"/>
                <w:lang w:val="ru-RU"/>
              </w:rPr>
              <w:t>Структуриро</w:t>
            </w:r>
            <w:proofErr w:type="spellEnd"/>
            <w:r>
              <w:rPr>
                <w:bCs/>
                <w:sz w:val="16"/>
                <w:szCs w:val="16"/>
                <w:lang w:val="ru-RU"/>
              </w:rPr>
              <w:t>-ванное интервью</w:t>
            </w:r>
          </w:p>
        </w:tc>
        <w:tc>
          <w:tcPr>
            <w:tcW w:w="6004" w:type="dxa"/>
          </w:tcPr>
          <w:p w:rsidR="0086754E" w:rsidRPr="00574C28" w:rsidRDefault="0086754E" w:rsidP="006C173A">
            <w:pPr>
              <w:pStyle w:val="Tabtxt"/>
              <w:tabs>
                <w:tab w:val="clear" w:pos="567"/>
                <w:tab w:val="left" w:pos="2280"/>
              </w:tabs>
              <w:ind w:left="113" w:right="11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структурированном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интервью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одни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те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же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вопросы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задаются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определённом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порядке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каждому</w:t>
            </w:r>
            <w:r w:rsidRPr="0086754E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респонденту</w:t>
            </w:r>
            <w:r w:rsidRPr="0086754E"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  <w:lang w:val="ru-RU"/>
              </w:rPr>
              <w:t>Отклонение от этих вопросов не приветствуется. Результаты подобных интервью обычно легко сопоставимы</w:t>
            </w:r>
            <w:r w:rsidRPr="00574C28">
              <w:rPr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418" w:type="dxa"/>
          </w:tcPr>
          <w:p w:rsidR="0086754E" w:rsidRPr="008E15B8" w:rsidRDefault="0086754E" w:rsidP="003F0E88">
            <w:pPr>
              <w:pStyle w:val="Tabtxt"/>
              <w:ind w:left="113" w:right="113"/>
              <w:jc w:val="left"/>
              <w:rPr>
                <w:sz w:val="16"/>
                <w:szCs w:val="16"/>
                <w:lang w:val="es-ES_tradnl"/>
              </w:rPr>
            </w:pPr>
          </w:p>
        </w:tc>
      </w:tr>
      <w:tr w:rsidR="0086754E" w:rsidRPr="002E1C80" w:rsidTr="00F912C0">
        <w:trPr>
          <w:trHeight w:val="20"/>
        </w:trPr>
        <w:tc>
          <w:tcPr>
            <w:tcW w:w="1423" w:type="dxa"/>
          </w:tcPr>
          <w:p w:rsidR="0086754E" w:rsidRPr="006D210A" w:rsidRDefault="0086754E" w:rsidP="006C173A">
            <w:pPr>
              <w:pStyle w:val="Tabtxt"/>
              <w:ind w:left="113" w:right="113"/>
              <w:jc w:val="lef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Фокус-группа</w:t>
            </w:r>
          </w:p>
        </w:tc>
        <w:tc>
          <w:tcPr>
            <w:tcW w:w="6004" w:type="dxa"/>
          </w:tcPr>
          <w:p w:rsidR="0086754E" w:rsidRPr="00506797" w:rsidRDefault="0086754E" w:rsidP="006C173A">
            <w:pPr>
              <w:pStyle w:val="Tabtxt"/>
              <w:ind w:left="113" w:right="113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Фокус</w:t>
            </w:r>
            <w:r w:rsidRPr="0050679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группа</w:t>
            </w:r>
            <w:r w:rsidRPr="00506797">
              <w:rPr>
                <w:sz w:val="16"/>
                <w:szCs w:val="16"/>
                <w:lang w:val="ru-RU"/>
              </w:rPr>
              <w:t xml:space="preserve"> – </w:t>
            </w:r>
            <w:r>
              <w:rPr>
                <w:sz w:val="16"/>
                <w:szCs w:val="16"/>
                <w:lang w:val="ru-RU"/>
              </w:rPr>
              <w:t>это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интервьюирование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небольшой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группы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людей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на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определённую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тему</w:t>
            </w:r>
            <w:r w:rsidRPr="00506797">
              <w:rPr>
                <w:sz w:val="16"/>
                <w:szCs w:val="16"/>
                <w:lang w:val="ru-RU"/>
              </w:rPr>
              <w:t xml:space="preserve">. </w:t>
            </w:r>
            <w:r>
              <w:rPr>
                <w:sz w:val="16"/>
                <w:szCs w:val="16"/>
                <w:lang w:val="ru-RU"/>
              </w:rPr>
              <w:t>Для неё может понадобиться модератор, а по стилю она может походить на сеанс мозгового штурма. Фокус</w:t>
            </w:r>
            <w:r w:rsidRPr="00506797">
              <w:rPr>
                <w:sz w:val="16"/>
                <w:szCs w:val="16"/>
                <w:lang w:val="ru-RU"/>
              </w:rPr>
              <w:t>-</w:t>
            </w:r>
            <w:r>
              <w:rPr>
                <w:sz w:val="16"/>
                <w:szCs w:val="16"/>
                <w:lang w:val="ru-RU"/>
              </w:rPr>
              <w:t>группа</w:t>
            </w:r>
            <w:r w:rsidRPr="00506797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как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правило</w:t>
            </w:r>
            <w:r w:rsidRPr="00506797">
              <w:rPr>
                <w:sz w:val="16"/>
                <w:szCs w:val="16"/>
                <w:lang w:val="ru-RU"/>
              </w:rPr>
              <w:t xml:space="preserve">, </w:t>
            </w:r>
            <w:r>
              <w:rPr>
                <w:sz w:val="16"/>
                <w:szCs w:val="16"/>
                <w:lang w:val="ru-RU"/>
              </w:rPr>
              <w:t>предусматривает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использование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открытых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вопросов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и</w:t>
            </w:r>
            <w:r w:rsidRPr="00506797">
              <w:rPr>
                <w:sz w:val="16"/>
                <w:szCs w:val="16"/>
                <w:lang w:val="ru-RU"/>
              </w:rPr>
              <w:t>/</w:t>
            </w:r>
            <w:r>
              <w:rPr>
                <w:sz w:val="16"/>
                <w:szCs w:val="16"/>
                <w:lang w:val="ru-RU"/>
              </w:rPr>
              <w:t>или</w:t>
            </w:r>
            <w:r w:rsidRPr="0050679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свободные дискуссии на тему</w:t>
            </w:r>
            <w:r w:rsidRPr="00506797">
              <w:rPr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418" w:type="dxa"/>
          </w:tcPr>
          <w:p w:rsidR="0086754E" w:rsidRPr="008E15B8" w:rsidRDefault="0086754E" w:rsidP="003F0E88">
            <w:pPr>
              <w:pStyle w:val="Tabtxt"/>
              <w:ind w:left="113" w:right="113"/>
              <w:jc w:val="left"/>
              <w:rPr>
                <w:sz w:val="16"/>
                <w:szCs w:val="16"/>
                <w:lang w:val="es-ES_tradnl"/>
              </w:rPr>
            </w:pPr>
          </w:p>
        </w:tc>
      </w:tr>
    </w:tbl>
    <w:p w:rsidR="006514B4" w:rsidRPr="006514B4" w:rsidRDefault="006514B4" w:rsidP="006514B4">
      <w:pPr>
        <w:rPr>
          <w:sz w:val="16"/>
          <w:szCs w:val="16"/>
          <w:lang w:val="ru-RU"/>
        </w:rPr>
      </w:pPr>
    </w:p>
    <w:p w:rsidR="006514B4" w:rsidRPr="008411AB" w:rsidRDefault="006514B4" w:rsidP="006514B4">
      <w:pPr>
        <w:rPr>
          <w:sz w:val="16"/>
          <w:szCs w:val="16"/>
        </w:rPr>
      </w:pPr>
      <w:proofErr w:type="spellStart"/>
      <w:r w:rsidRPr="006514B4">
        <w:rPr>
          <w:sz w:val="16"/>
          <w:szCs w:val="16"/>
        </w:rPr>
        <w:t>Источник</w:t>
      </w:r>
      <w:proofErr w:type="spellEnd"/>
      <w:r w:rsidRPr="008411AB">
        <w:rPr>
          <w:sz w:val="16"/>
          <w:szCs w:val="16"/>
        </w:rPr>
        <w:t xml:space="preserve">; CTA. </w:t>
      </w:r>
      <w:proofErr w:type="gramStart"/>
      <w:r w:rsidRPr="008411AB">
        <w:rPr>
          <w:sz w:val="16"/>
          <w:szCs w:val="16"/>
        </w:rPr>
        <w:t>2010</w:t>
      </w:r>
      <w:proofErr w:type="gramEnd"/>
      <w:r w:rsidRPr="008411AB">
        <w:rPr>
          <w:sz w:val="16"/>
          <w:szCs w:val="16"/>
        </w:rPr>
        <w:t xml:space="preserve">, </w:t>
      </w:r>
      <w:r w:rsidRPr="00DC421D">
        <w:rPr>
          <w:i/>
          <w:sz w:val="16"/>
          <w:szCs w:val="16"/>
        </w:rPr>
        <w:t>Training Kit on Participatory Spatial Information Management and Communication</w:t>
      </w:r>
      <w:r w:rsidRPr="008411AB">
        <w:rPr>
          <w:sz w:val="16"/>
          <w:szCs w:val="16"/>
        </w:rPr>
        <w:t xml:space="preserve">. CTA, </w:t>
      </w:r>
      <w:proofErr w:type="gramStart"/>
      <w:r w:rsidRPr="008411AB">
        <w:rPr>
          <w:sz w:val="16"/>
          <w:szCs w:val="16"/>
        </w:rPr>
        <w:t>The</w:t>
      </w:r>
      <w:proofErr w:type="gramEnd"/>
      <w:r w:rsidRPr="008411AB">
        <w:rPr>
          <w:sz w:val="16"/>
          <w:szCs w:val="16"/>
        </w:rPr>
        <w:t xml:space="preserve"> Netherlands and IFAD, Italy (ISBN: 978-92-9081-446-7).</w:t>
      </w:r>
    </w:p>
    <w:p w:rsidR="00DF0476" w:rsidRPr="006514B4" w:rsidRDefault="00DF0476" w:rsidP="0086754E">
      <w:pPr>
        <w:jc w:val="left"/>
      </w:pPr>
    </w:p>
    <w:sectPr w:rsidR="00DF0476" w:rsidRPr="006514B4" w:rsidSect="00EB0B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 w:code="9"/>
      <w:pgMar w:top="1701" w:right="1531" w:bottom="1701" w:left="153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D9" w:rsidRDefault="00892CD9" w:rsidP="00EB0BC7">
      <w:pPr>
        <w:spacing w:before="0" w:after="0"/>
      </w:pPr>
      <w:r>
        <w:separator/>
      </w:r>
    </w:p>
  </w:endnote>
  <w:endnote w:type="continuationSeparator" w:id="0">
    <w:p w:rsidR="00892CD9" w:rsidRDefault="00892CD9" w:rsidP="00EB0B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5A" w:rsidRPr="006A0683" w:rsidRDefault="00EB0BC7" w:rsidP="006A0683">
    <w:pPr>
      <w:pStyle w:val="Footer"/>
      <w:ind w:right="360" w:firstLine="360"/>
    </w:pPr>
    <w:r w:rsidRPr="004C504F">
      <w:rPr>
        <w:noProof/>
        <w:lang w:val="fr-FR" w:eastAsia="ja-JP"/>
      </w:rPr>
      <w:drawing>
        <wp:anchor distT="0" distB="0" distL="114300" distR="114300" simplePos="0" relativeHeight="251659264" behindDoc="0" locked="1" layoutInCell="1" allowOverlap="0" wp14:anchorId="4456FA7D" wp14:editId="57D45531">
          <wp:simplePos x="0" y="0"/>
          <wp:positionH relativeFrom="margin">
            <wp:posOffset>0</wp:posOffset>
          </wp:positionH>
          <wp:positionV relativeFrom="margin">
            <wp:posOffset>8641080</wp:posOffset>
          </wp:positionV>
          <wp:extent cx="942975" cy="53848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 xml:space="preserve">© UNESCO </w:t>
    </w:r>
    <w:r>
      <w:t>• Not to be reproduced without permission</w:t>
    </w:r>
    <w:r>
      <w:rPr>
        <w:rStyle w:val="PageNumber"/>
      </w:rPr>
      <w:tab/>
    </w:r>
    <w:r>
      <w:rPr>
        <w:lang w:val="en-US"/>
      </w:rPr>
      <w:t>U023</w:t>
    </w:r>
    <w:r w:rsidRPr="00C41D44">
      <w:rPr>
        <w:lang w:val="en-US"/>
      </w:rPr>
      <w:t>-v1.0-</w:t>
    </w:r>
    <w:r>
      <w:rPr>
        <w:lang w:val="en-US"/>
      </w:rPr>
      <w:t>HO2</w:t>
    </w:r>
    <w:r w:rsidRPr="00C41D44">
      <w:rPr>
        <w:lang w:val="en-US"/>
      </w:rPr>
      <w:t>-</w:t>
    </w:r>
    <w:r>
      <w:rPr>
        <w:lang w:val="en-US"/>
      </w:rPr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C7" w:rsidRPr="005D2BDB" w:rsidRDefault="005D2BDB" w:rsidP="003F1912">
    <w:pPr>
      <w:pStyle w:val="Footer"/>
      <w:ind w:right="360" w:firstLine="360"/>
      <w:rPr>
        <w:lang w:val="ru-RU"/>
      </w:rPr>
    </w:pPr>
    <w:bookmarkStart w:id="0" w:name="_GoBack"/>
    <w:r w:rsidRPr="00661E23">
      <w:rPr>
        <w:noProof/>
        <w:lang w:val="fr-FR" w:eastAsia="ja-JP"/>
      </w:rPr>
      <w:drawing>
        <wp:anchor distT="0" distB="0" distL="114300" distR="114300" simplePos="0" relativeHeight="251670528" behindDoc="0" locked="0" layoutInCell="1" allowOverlap="1" wp14:anchorId="57467A12" wp14:editId="45C5EC04">
          <wp:simplePos x="0" y="0"/>
          <wp:positionH relativeFrom="column">
            <wp:posOffset>2342515</wp:posOffset>
          </wp:positionH>
          <wp:positionV relativeFrom="paragraph">
            <wp:posOffset>-66675</wp:posOffset>
          </wp:positionV>
          <wp:extent cx="571500" cy="200660"/>
          <wp:effectExtent l="0" t="0" r="0" b="8890"/>
          <wp:wrapSquare wrapText="bothSides"/>
          <wp:docPr id="3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560C1B">
      <w:rPr>
        <w:noProof/>
        <w:lang w:val="fr-FR" w:eastAsia="ja-JP"/>
      </w:rPr>
      <w:drawing>
        <wp:anchor distT="0" distB="0" distL="114300" distR="114300" simplePos="0" relativeHeight="251666432" behindDoc="0" locked="0" layoutInCell="1" allowOverlap="1" wp14:anchorId="45A46D47" wp14:editId="5001271E">
          <wp:simplePos x="0" y="0"/>
          <wp:positionH relativeFrom="margin">
            <wp:posOffset>-226695</wp:posOffset>
          </wp:positionH>
          <wp:positionV relativeFrom="paragraph">
            <wp:posOffset>-302004</wp:posOffset>
          </wp:positionV>
          <wp:extent cx="914400" cy="563880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3E54">
      <w:tab/>
    </w:r>
    <w:r w:rsidR="00EB0BC7">
      <w:rPr>
        <w:rStyle w:val="PageNumber"/>
      </w:rPr>
      <w:tab/>
    </w:r>
    <w:r w:rsidR="00EB0BC7">
      <w:rPr>
        <w:lang w:val="en-US"/>
      </w:rPr>
      <w:t>U</w:t>
    </w:r>
    <w:r w:rsidR="00EB0BC7" w:rsidRPr="00A13E54">
      <w:rPr>
        <w:lang w:val="ru-RU"/>
      </w:rPr>
      <w:t>023-</w:t>
    </w:r>
    <w:r w:rsidR="00EB0BC7" w:rsidRPr="00C41D44">
      <w:rPr>
        <w:lang w:val="en-US"/>
      </w:rPr>
      <w:t>v</w:t>
    </w:r>
    <w:r w:rsidR="00EB0BC7" w:rsidRPr="00A13E54">
      <w:rPr>
        <w:lang w:val="ru-RU"/>
      </w:rPr>
      <w:t>1.0-</w:t>
    </w:r>
    <w:r w:rsidR="00EB0BC7">
      <w:rPr>
        <w:lang w:val="en-US"/>
      </w:rPr>
      <w:t>HO</w:t>
    </w:r>
    <w:r w:rsidR="00EB0BC7" w:rsidRPr="00A13E54">
      <w:rPr>
        <w:lang w:val="ru-RU"/>
      </w:rPr>
      <w:t>2-</w:t>
    </w:r>
    <w:r w:rsidR="00A13E54">
      <w:rPr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5A" w:rsidRDefault="005D2BDB" w:rsidP="003F1912">
    <w:pPr>
      <w:pStyle w:val="Footer"/>
    </w:pPr>
    <w:r w:rsidRPr="00661E23">
      <w:rPr>
        <w:noProof/>
        <w:lang w:val="fr-FR" w:eastAsia="ja-JP"/>
      </w:rPr>
      <w:drawing>
        <wp:anchor distT="0" distB="0" distL="114300" distR="114300" simplePos="0" relativeHeight="251668480" behindDoc="0" locked="0" layoutInCell="1" allowOverlap="1" wp14:anchorId="3CF126A6" wp14:editId="0A648CCB">
          <wp:simplePos x="0" y="0"/>
          <wp:positionH relativeFrom="column">
            <wp:posOffset>2523490</wp:posOffset>
          </wp:positionH>
          <wp:positionV relativeFrom="paragraph">
            <wp:posOffset>19050</wp:posOffset>
          </wp:positionV>
          <wp:extent cx="571500" cy="200660"/>
          <wp:effectExtent l="0" t="0" r="0" b="8890"/>
          <wp:wrapSquare wrapText="bothSides"/>
          <wp:docPr id="1" name="Picture 2" descr="https://en.unesco.org/open-access/sites/open-access/files/CCBYNC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.unesco.org/open-access/sites/open-access/files/CCBYNC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C1B">
      <w:rPr>
        <w:noProof/>
        <w:lang w:val="fr-FR" w:eastAsia="ja-JP"/>
      </w:rPr>
      <w:drawing>
        <wp:anchor distT="0" distB="0" distL="114300" distR="114300" simplePos="0" relativeHeight="251664384" behindDoc="0" locked="0" layoutInCell="1" allowOverlap="1" wp14:anchorId="6BFDB1A7" wp14:editId="7E9533CC">
          <wp:simplePos x="0" y="0"/>
          <wp:positionH relativeFrom="margin">
            <wp:posOffset>4916170</wp:posOffset>
          </wp:positionH>
          <wp:positionV relativeFrom="paragraph">
            <wp:posOffset>-302895</wp:posOffset>
          </wp:positionV>
          <wp:extent cx="914400" cy="563880"/>
          <wp:effectExtent l="0" t="0" r="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0BC7">
      <w:rPr>
        <w:lang w:val="en-US"/>
      </w:rPr>
      <w:t>U</w:t>
    </w:r>
    <w:r w:rsidR="00EB0BC7" w:rsidRPr="00A13E54">
      <w:rPr>
        <w:lang w:val="ru-RU"/>
      </w:rPr>
      <w:t>023-</w:t>
    </w:r>
    <w:r w:rsidR="00EB0BC7" w:rsidRPr="00C41D44">
      <w:rPr>
        <w:lang w:val="en-US"/>
      </w:rPr>
      <w:t>v</w:t>
    </w:r>
    <w:r w:rsidR="00EB0BC7" w:rsidRPr="00A13E54">
      <w:rPr>
        <w:lang w:val="ru-RU"/>
      </w:rPr>
      <w:t>1.0-</w:t>
    </w:r>
    <w:r w:rsidR="00EB0BC7">
      <w:rPr>
        <w:lang w:val="en-US"/>
      </w:rPr>
      <w:t>HO</w:t>
    </w:r>
    <w:r w:rsidR="00EB0BC7" w:rsidRPr="00A13E54">
      <w:rPr>
        <w:lang w:val="ru-RU"/>
      </w:rPr>
      <w:t>2-</w:t>
    </w:r>
    <w:r w:rsidR="00A13E54">
      <w:rPr>
        <w:lang w:val="en-US"/>
      </w:rPr>
      <w:t>RU</w:t>
    </w:r>
    <w:r w:rsidR="00EB0BC7">
      <w:tab/>
    </w:r>
    <w:r w:rsidR="00EB0B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D9" w:rsidRDefault="00892CD9" w:rsidP="00EB0BC7">
      <w:pPr>
        <w:spacing w:before="0" w:after="0"/>
      </w:pPr>
      <w:r>
        <w:separator/>
      </w:r>
    </w:p>
  </w:footnote>
  <w:footnote w:type="continuationSeparator" w:id="0">
    <w:p w:rsidR="00892CD9" w:rsidRDefault="00892CD9" w:rsidP="00EB0BC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5A" w:rsidRPr="00313AA8" w:rsidRDefault="00EB0BC7" w:rsidP="004B4C51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  <w:r>
      <w:tab/>
    </w:r>
    <w:r>
      <w:t xml:space="preserve">Unit 23: </w:t>
    </w:r>
    <w:r w:rsidRPr="009E64F0">
      <w:t>Methods &amp; techniques of inventorying</w:t>
    </w:r>
    <w:r>
      <w:tab/>
      <w:t>Hand-out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C7" w:rsidRDefault="00EB0BC7" w:rsidP="00EB0BC7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E1C80"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 w:rsidR="00A13E54">
      <w:rPr>
        <w:lang w:val="ru-RU"/>
      </w:rPr>
      <w:t>Раздел</w:t>
    </w:r>
    <w:r>
      <w:t xml:space="preserve"> </w:t>
    </w:r>
    <w:r>
      <w:t xml:space="preserve">23: </w:t>
    </w:r>
    <w:r w:rsidR="00A13E54">
      <w:rPr>
        <w:lang w:val="ru-RU"/>
      </w:rPr>
      <w:t>Методы и приёмы инвентаризации</w:t>
    </w:r>
    <w:r>
      <w:tab/>
    </w:r>
    <w:r w:rsidR="00A13E54">
      <w:rPr>
        <w:lang w:val="ru-RU"/>
      </w:rPr>
      <w:t>Раздаточный материал</w:t>
    </w:r>
    <w:r>
      <w:t xml:space="preserve">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C5A" w:rsidRDefault="00EB0BC7" w:rsidP="005B4E16">
    <w:pPr>
      <w:pStyle w:val="Header"/>
      <w:ind w:right="360"/>
    </w:pPr>
    <w:r>
      <w:rPr>
        <w:lang w:val="en-GB"/>
      </w:rPr>
      <w:tab/>
    </w:r>
    <w:r w:rsidR="00A13E54">
      <w:rPr>
        <w:lang w:val="ru-RU"/>
      </w:rPr>
      <w:t>Раздаточный мат</w:t>
    </w:r>
    <w:r w:rsidR="00CF32B3">
      <w:rPr>
        <w:lang w:val="ru-RU"/>
      </w:rPr>
      <w:t>е</w:t>
    </w:r>
    <w:r w:rsidR="00A13E54">
      <w:rPr>
        <w:lang w:val="ru-RU"/>
      </w:rPr>
      <w:t>риал</w:t>
    </w:r>
    <w:r>
      <w:t xml:space="preserve"> </w:t>
    </w:r>
    <w:r>
      <w:t>2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9F"/>
    <w:rsid w:val="00077F1D"/>
    <w:rsid w:val="000F2684"/>
    <w:rsid w:val="00192100"/>
    <w:rsid w:val="00295065"/>
    <w:rsid w:val="002E1C80"/>
    <w:rsid w:val="00303BBE"/>
    <w:rsid w:val="003F0E88"/>
    <w:rsid w:val="003F1912"/>
    <w:rsid w:val="003F69E8"/>
    <w:rsid w:val="004924EF"/>
    <w:rsid w:val="00506797"/>
    <w:rsid w:val="00560C1B"/>
    <w:rsid w:val="00574C28"/>
    <w:rsid w:val="005D2BDB"/>
    <w:rsid w:val="005E2D0A"/>
    <w:rsid w:val="005F5D9F"/>
    <w:rsid w:val="00624190"/>
    <w:rsid w:val="006514B4"/>
    <w:rsid w:val="006D210A"/>
    <w:rsid w:val="007345FC"/>
    <w:rsid w:val="007803D2"/>
    <w:rsid w:val="007A1FE1"/>
    <w:rsid w:val="007A3E13"/>
    <w:rsid w:val="0086754E"/>
    <w:rsid w:val="00892CD9"/>
    <w:rsid w:val="008D5E9F"/>
    <w:rsid w:val="009128FE"/>
    <w:rsid w:val="009E08DA"/>
    <w:rsid w:val="00A13E54"/>
    <w:rsid w:val="00A15AD4"/>
    <w:rsid w:val="00A41501"/>
    <w:rsid w:val="00BD3A48"/>
    <w:rsid w:val="00C07A82"/>
    <w:rsid w:val="00C73AF2"/>
    <w:rsid w:val="00C774E1"/>
    <w:rsid w:val="00CF32B3"/>
    <w:rsid w:val="00D01099"/>
    <w:rsid w:val="00D03B1C"/>
    <w:rsid w:val="00D95986"/>
    <w:rsid w:val="00DB11FA"/>
    <w:rsid w:val="00DF0476"/>
    <w:rsid w:val="00EB0BC7"/>
    <w:rsid w:val="00F912C0"/>
    <w:rsid w:val="00FE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E45311"/>
  <w15:docId w15:val="{46F61BA4-A6F8-4A44-9C4F-160457B4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BC7"/>
    <w:pPr>
      <w:tabs>
        <w:tab w:val="left" w:pos="567"/>
      </w:tabs>
      <w:snapToGrid w:val="0"/>
      <w:spacing w:before="120" w:after="120" w:line="240" w:lineRule="auto"/>
      <w:jc w:val="both"/>
    </w:pPr>
    <w:rPr>
      <w:rFonts w:ascii="Arial" w:eastAsia="SimSun" w:hAnsi="Arial" w:cs="Arial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BC7"/>
    <w:pPr>
      <w:tabs>
        <w:tab w:val="clear" w:pos="567"/>
        <w:tab w:val="center" w:pos="4423"/>
        <w:tab w:val="right" w:pos="8845"/>
      </w:tabs>
      <w:snapToGrid/>
      <w:spacing w:before="0" w:after="200" w:line="276" w:lineRule="auto"/>
      <w:jc w:val="left"/>
    </w:pPr>
    <w:rPr>
      <w:rFonts w:eastAsia="Calibri" w:cs="Times New Roman"/>
      <w:sz w:val="16"/>
      <w:szCs w:val="22"/>
      <w:lang w:val="it-I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0BC7"/>
    <w:rPr>
      <w:rFonts w:ascii="Arial" w:eastAsia="Calibri" w:hAnsi="Arial" w:cs="Times New Roman"/>
      <w:sz w:val="16"/>
      <w:lang w:val="it-IT"/>
    </w:rPr>
  </w:style>
  <w:style w:type="character" w:styleId="Hyperlink">
    <w:name w:val="Hyperlink"/>
    <w:uiPriority w:val="99"/>
    <w:rsid w:val="00EB0BC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nhideWhenUsed/>
    <w:rsid w:val="00EB0BC7"/>
    <w:pPr>
      <w:tabs>
        <w:tab w:val="clear" w:pos="567"/>
        <w:tab w:val="center" w:pos="4423"/>
        <w:tab w:val="right" w:pos="8845"/>
      </w:tabs>
      <w:snapToGrid/>
      <w:spacing w:before="0" w:after="0" w:line="240" w:lineRule="exact"/>
      <w:jc w:val="left"/>
    </w:pPr>
    <w:rPr>
      <w:rFonts w:eastAsia="Calibri" w:cs="Times New Roman"/>
      <w:sz w:val="16"/>
      <w:szCs w:val="22"/>
      <w:lang w:val="it-IT" w:eastAsia="en-US"/>
    </w:rPr>
  </w:style>
  <w:style w:type="character" w:customStyle="1" w:styleId="FooterChar">
    <w:name w:val="Footer Char"/>
    <w:basedOn w:val="DefaultParagraphFont"/>
    <w:link w:val="Footer"/>
    <w:rsid w:val="00EB0BC7"/>
    <w:rPr>
      <w:rFonts w:ascii="Arial" w:eastAsia="Calibri" w:hAnsi="Arial" w:cs="Times New Roman"/>
      <w:sz w:val="16"/>
      <w:lang w:val="it-IT"/>
    </w:rPr>
  </w:style>
  <w:style w:type="paragraph" w:customStyle="1" w:styleId="Chapitre">
    <w:name w:val="Chapitre"/>
    <w:basedOn w:val="Heading1"/>
    <w:link w:val="ChapitreCar"/>
    <w:rsid w:val="00A15AD4"/>
    <w:pPr>
      <w:pBdr>
        <w:bottom w:val="single" w:sz="4" w:space="14" w:color="3366FF"/>
      </w:pBdr>
      <w:spacing w:before="240" w:after="480" w:line="840" w:lineRule="exact"/>
      <w:jc w:val="left"/>
    </w:pPr>
    <w:rPr>
      <w:rFonts w:ascii="Arial" w:eastAsia="Times New Roman" w:hAnsi="Arial" w:cs="Arial"/>
      <w:caps/>
      <w:noProof/>
      <w:snapToGrid w:val="0"/>
      <w:color w:val="3366FF"/>
      <w:kern w:val="28"/>
      <w:sz w:val="70"/>
      <w:szCs w:val="70"/>
      <w:lang w:val="en-GB"/>
    </w:rPr>
  </w:style>
  <w:style w:type="character" w:customStyle="1" w:styleId="ChapitreCar">
    <w:name w:val="Chapitre Car"/>
    <w:link w:val="Chapitre"/>
    <w:rsid w:val="00A15AD4"/>
    <w:rPr>
      <w:rFonts w:ascii="Arial" w:eastAsia="Times New Roman" w:hAnsi="Arial" w:cs="Arial"/>
      <w:b/>
      <w:bCs/>
      <w:caps/>
      <w:noProof/>
      <w:snapToGrid w:val="0"/>
      <w:color w:val="3366FF"/>
      <w:kern w:val="28"/>
      <w:sz w:val="70"/>
      <w:szCs w:val="70"/>
      <w:lang w:val="en-GB" w:eastAsia="zh-CN"/>
    </w:rPr>
  </w:style>
  <w:style w:type="paragraph" w:customStyle="1" w:styleId="Tabltetiere">
    <w:name w:val="Tabltetiere"/>
    <w:basedOn w:val="Normal"/>
    <w:rsid w:val="00EB0BC7"/>
    <w:pPr>
      <w:keepNext/>
      <w:spacing w:before="60" w:after="60" w:line="200" w:lineRule="exact"/>
      <w:jc w:val="center"/>
    </w:pPr>
    <w:rPr>
      <w:b/>
      <w:sz w:val="18"/>
      <w:szCs w:val="20"/>
      <w:lang w:val="fr-FR"/>
    </w:rPr>
  </w:style>
  <w:style w:type="paragraph" w:customStyle="1" w:styleId="Tabtxt">
    <w:name w:val="Tabtxt"/>
    <w:basedOn w:val="Normal"/>
    <w:rsid w:val="00EB0BC7"/>
    <w:pPr>
      <w:keepNext/>
      <w:spacing w:before="60" w:after="60" w:line="200" w:lineRule="exact"/>
      <w:jc w:val="center"/>
    </w:pPr>
    <w:rPr>
      <w:sz w:val="18"/>
      <w:szCs w:val="18"/>
      <w:lang w:val="fr-FR" w:eastAsia="fr-FR"/>
    </w:rPr>
  </w:style>
  <w:style w:type="paragraph" w:customStyle="1" w:styleId="Texte1">
    <w:name w:val="Texte1"/>
    <w:basedOn w:val="Normal"/>
    <w:link w:val="Texte1Car"/>
    <w:rsid w:val="00EB0BC7"/>
    <w:pPr>
      <w:spacing w:before="0" w:after="60" w:line="280" w:lineRule="exact"/>
      <w:ind w:left="851"/>
    </w:pPr>
    <w:rPr>
      <w:sz w:val="20"/>
      <w:lang w:val="fr-FR"/>
    </w:rPr>
  </w:style>
  <w:style w:type="character" w:customStyle="1" w:styleId="Texte1Car">
    <w:name w:val="Texte1 Car"/>
    <w:link w:val="Texte1"/>
    <w:rsid w:val="00EB0BC7"/>
    <w:rPr>
      <w:rFonts w:ascii="Arial" w:eastAsia="SimSun" w:hAnsi="Arial" w:cs="Arial"/>
      <w:sz w:val="20"/>
      <w:szCs w:val="24"/>
      <w:lang w:val="fr-FR" w:eastAsia="zh-CN"/>
    </w:rPr>
  </w:style>
  <w:style w:type="paragraph" w:customStyle="1" w:styleId="Titcoul">
    <w:name w:val="Titcoul"/>
    <w:basedOn w:val="Heading1"/>
    <w:link w:val="TitcoulCar"/>
    <w:rsid w:val="00EB0BC7"/>
    <w:pPr>
      <w:spacing w:after="480" w:line="480" w:lineRule="exact"/>
      <w:jc w:val="left"/>
    </w:pPr>
    <w:rPr>
      <w:rFonts w:ascii="Arial Gras" w:eastAsia="Times New Roman" w:hAnsi="Arial Gras" w:cs="Arial"/>
      <w:caps/>
      <w:noProof/>
      <w:snapToGrid w:val="0"/>
      <w:color w:val="3366FF"/>
      <w:kern w:val="28"/>
      <w:sz w:val="32"/>
      <w:szCs w:val="32"/>
      <w:lang w:val="en-GB"/>
    </w:rPr>
  </w:style>
  <w:style w:type="character" w:customStyle="1" w:styleId="TitcoulCar">
    <w:name w:val="Titcoul Car"/>
    <w:link w:val="Titcoul"/>
    <w:rsid w:val="00EB0BC7"/>
    <w:rPr>
      <w:rFonts w:ascii="Arial Gras" w:eastAsia="Times New Roman" w:hAnsi="Arial Gras" w:cs="Arial"/>
      <w:b/>
      <w:bCs/>
      <w:caps/>
      <w:noProof/>
      <w:snapToGrid w:val="0"/>
      <w:color w:val="3366FF"/>
      <w:kern w:val="28"/>
      <w:sz w:val="32"/>
      <w:szCs w:val="32"/>
      <w:lang w:val="en-GB" w:eastAsia="zh-CN"/>
    </w:rPr>
  </w:style>
  <w:style w:type="character" w:styleId="PageNumber">
    <w:name w:val="page number"/>
    <w:basedOn w:val="DefaultParagraphFont"/>
    <w:unhideWhenUsed/>
    <w:rsid w:val="00EB0BC7"/>
  </w:style>
  <w:style w:type="character" w:customStyle="1" w:styleId="Heading1Char">
    <w:name w:val="Heading 1 Char"/>
    <w:basedOn w:val="DefaultParagraphFont"/>
    <w:link w:val="Heading1"/>
    <w:uiPriority w:val="9"/>
    <w:rsid w:val="00EB0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Participatory_video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&#1040;&#1088;&#1093;&#1080;&#1074;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2</Pages>
  <Words>715</Words>
  <Characters>3934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Cunningham</dc:creator>
  <cp:lastModifiedBy>Kim, Dain</cp:lastModifiedBy>
  <cp:revision>14</cp:revision>
  <dcterms:created xsi:type="dcterms:W3CDTF">2015-09-27T17:12:00Z</dcterms:created>
  <dcterms:modified xsi:type="dcterms:W3CDTF">2018-03-28T07:29:00Z</dcterms:modified>
</cp:coreProperties>
</file>