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14FB1" w14:textId="44E3B042" w:rsidR="008742F9" w:rsidRPr="009741F4" w:rsidRDefault="00D452CB" w:rsidP="009741F4">
      <w:pPr>
        <w:pStyle w:val="Chapitre"/>
        <w:rPr>
          <w:lang w:val="en-US"/>
        </w:rPr>
      </w:pPr>
      <w:bookmarkStart w:id="0" w:name="_Toc282266458"/>
      <w:r w:rsidRPr="009741F4">
        <w:rPr>
          <w:lang w:val="en-US"/>
        </w:rPr>
        <w:t>Unit</w:t>
      </w:r>
      <w:r w:rsidR="00F066FD" w:rsidRPr="009741F4">
        <w:rPr>
          <w:lang w:val="en-US"/>
        </w:rPr>
        <w:t xml:space="preserve"> </w:t>
      </w:r>
      <w:r w:rsidR="00EF1C43" w:rsidRPr="009741F4">
        <w:rPr>
          <w:lang w:val="en-US"/>
        </w:rPr>
        <w:t>35</w:t>
      </w:r>
    </w:p>
    <w:p w14:paraId="5BDB1A7B" w14:textId="75DD5C80" w:rsidR="008742F9" w:rsidRDefault="003D70F2" w:rsidP="008742F9">
      <w:pPr>
        <w:pStyle w:val="UPlan"/>
      </w:pPr>
      <w:r w:rsidRPr="009741F4">
        <w:rPr>
          <w:b w:val="0"/>
          <w:caps w:val="0"/>
          <w:sz w:val="20"/>
          <w:szCs w:val="20"/>
          <w:lang w:val="fr-FR" w:eastAsia="ja-JP"/>
        </w:rPr>
        <w:drawing>
          <wp:anchor distT="0" distB="0" distL="114300" distR="114300" simplePos="0" relativeHeight="251659264" behindDoc="1" locked="1" layoutInCell="1" allowOverlap="0" wp14:anchorId="179A30C8" wp14:editId="114E3636">
            <wp:simplePos x="0" y="0"/>
            <wp:positionH relativeFrom="margin">
              <wp:posOffset>431800</wp:posOffset>
            </wp:positionH>
            <wp:positionV relativeFrom="margin">
              <wp:posOffset>1980565</wp:posOffset>
            </wp:positionV>
            <wp:extent cx="4870411" cy="4498145"/>
            <wp:effectExtent l="0" t="0" r="6985" b="0"/>
            <wp:wrapNone/>
            <wp:docPr id="389"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9741F4">
        <w:t>Access and dissemination</w:t>
      </w:r>
    </w:p>
    <w:bookmarkEnd w:id="0"/>
    <w:p w14:paraId="3B786BAB" w14:textId="77777777" w:rsidR="00D10A61" w:rsidRPr="00D10A61" w:rsidRDefault="00D10A61" w:rsidP="00D10A61">
      <w:pPr>
        <w:tabs>
          <w:tab w:val="clear" w:pos="567"/>
        </w:tabs>
        <w:snapToGrid/>
        <w:jc w:val="left"/>
        <w:rPr>
          <w:sz w:val="22"/>
          <w:szCs w:val="22"/>
          <w:lang w:val="en-GB"/>
        </w:rPr>
      </w:pPr>
    </w:p>
    <w:p w14:paraId="15C752E5" w14:textId="37352E88" w:rsidR="00D10A61" w:rsidRPr="00D10A61" w:rsidRDefault="00D10A61" w:rsidP="00D10A61">
      <w:pPr>
        <w:tabs>
          <w:tab w:val="clear" w:pos="567"/>
        </w:tabs>
        <w:snapToGrid/>
        <w:spacing w:before="480"/>
        <w:jc w:val="left"/>
        <w:rPr>
          <w:rFonts w:eastAsia="Times New Roman"/>
          <w:bCs/>
          <w:iCs/>
          <w:sz w:val="22"/>
          <w:szCs w:val="22"/>
          <w:lang w:val="en-GB" w:eastAsia="pt-BR"/>
        </w:rPr>
      </w:pPr>
      <w:r w:rsidRPr="00D10A61">
        <w:rPr>
          <w:rFonts w:eastAsia="Times New Roman"/>
          <w:sz w:val="22"/>
          <w:szCs w:val="22"/>
          <w:lang w:val="en-GB" w:eastAsia="pt-BR"/>
        </w:rPr>
        <w:t>Published i</w:t>
      </w:r>
      <w:bookmarkStart w:id="1" w:name="_GoBack"/>
      <w:bookmarkEnd w:id="1"/>
      <w:r w:rsidRPr="00D10A61">
        <w:rPr>
          <w:rFonts w:eastAsia="Times New Roman"/>
          <w:sz w:val="22"/>
          <w:szCs w:val="22"/>
          <w:lang w:val="en-GB" w:eastAsia="pt-BR"/>
        </w:rPr>
        <w:t xml:space="preserve">n </w:t>
      </w:r>
      <w:r w:rsidR="007A0702">
        <w:rPr>
          <w:rFonts w:eastAsia="Times New Roman"/>
          <w:sz w:val="22"/>
          <w:szCs w:val="22"/>
          <w:lang w:val="en-GB" w:eastAsia="pt-BR"/>
        </w:rPr>
        <w:t>2016</w:t>
      </w:r>
      <w:r w:rsidRPr="00D10A61">
        <w:rPr>
          <w:rFonts w:eastAsia="Times New Roman"/>
          <w:sz w:val="22"/>
          <w:szCs w:val="22"/>
          <w:lang w:val="en-GB" w:eastAsia="pt-BR"/>
        </w:rPr>
        <w:t xml:space="preserve"> by the United Nations Educational, Scientific and Cultural Organization, </w:t>
      </w:r>
      <w:r w:rsidRPr="00D10A61">
        <w:rPr>
          <w:rFonts w:eastAsia="Times New Roman"/>
          <w:bCs/>
          <w:iCs/>
          <w:sz w:val="22"/>
          <w:szCs w:val="22"/>
          <w:lang w:val="en-GB" w:eastAsia="pt-BR"/>
        </w:rPr>
        <w:t>7, place de Fontenoy, 75352 Paris 07 SP, France</w:t>
      </w:r>
    </w:p>
    <w:p w14:paraId="1AC3D184" w14:textId="77777777" w:rsidR="00D10A61" w:rsidRPr="00D10A61" w:rsidRDefault="00D10A61" w:rsidP="00D10A61">
      <w:pPr>
        <w:tabs>
          <w:tab w:val="clear" w:pos="567"/>
        </w:tabs>
        <w:snapToGrid/>
        <w:jc w:val="left"/>
        <w:rPr>
          <w:rFonts w:eastAsia="Times New Roman"/>
          <w:bCs/>
          <w:iCs/>
          <w:sz w:val="22"/>
          <w:szCs w:val="22"/>
          <w:lang w:val="en-GB" w:eastAsia="pt-BR"/>
        </w:rPr>
      </w:pPr>
    </w:p>
    <w:p w14:paraId="654982E0" w14:textId="530C2AC6" w:rsidR="00D10A61" w:rsidRPr="00D10A61" w:rsidRDefault="00D10A61" w:rsidP="00D10A61">
      <w:pPr>
        <w:autoSpaceDE w:val="0"/>
        <w:autoSpaceDN w:val="0"/>
        <w:adjustRightInd w:val="0"/>
        <w:rPr>
          <w:sz w:val="22"/>
          <w:szCs w:val="22"/>
        </w:rPr>
      </w:pPr>
      <w:r w:rsidRPr="00D10A61">
        <w:rPr>
          <w:sz w:val="22"/>
          <w:szCs w:val="22"/>
          <w:lang w:val="en-GB"/>
        </w:rPr>
        <w:t xml:space="preserve">© UNESCO </w:t>
      </w:r>
      <w:r w:rsidR="007A0702">
        <w:rPr>
          <w:sz w:val="22"/>
          <w:szCs w:val="22"/>
          <w:lang w:val="en-GB"/>
        </w:rPr>
        <w:t>2016</w:t>
      </w:r>
    </w:p>
    <w:p w14:paraId="502EC7FB" w14:textId="4D6D9EDF" w:rsidR="00D10A61" w:rsidRPr="00D10A61" w:rsidRDefault="00D10A61" w:rsidP="00D10A61">
      <w:pPr>
        <w:autoSpaceDE w:val="0"/>
        <w:autoSpaceDN w:val="0"/>
        <w:adjustRightInd w:val="0"/>
        <w:rPr>
          <w:sz w:val="22"/>
          <w:szCs w:val="22"/>
          <w:lang w:val="en-GB"/>
        </w:rPr>
      </w:pPr>
    </w:p>
    <w:p w14:paraId="2DBAC4A6" w14:textId="0174AB74" w:rsidR="00D10A61" w:rsidRPr="00D10A61" w:rsidRDefault="00D10A61" w:rsidP="00D10A61">
      <w:pPr>
        <w:autoSpaceDE w:val="0"/>
        <w:autoSpaceDN w:val="0"/>
        <w:adjustRightInd w:val="0"/>
        <w:rPr>
          <w:sz w:val="22"/>
          <w:szCs w:val="22"/>
          <w:lang w:val="en-GB"/>
        </w:rPr>
      </w:pPr>
      <w:r w:rsidRPr="00D10A61">
        <w:rPr>
          <w:noProof/>
          <w:sz w:val="22"/>
          <w:szCs w:val="22"/>
          <w:lang w:eastAsia="ja-JP"/>
        </w:rPr>
        <w:drawing>
          <wp:anchor distT="0" distB="0" distL="114300" distR="114300" simplePos="0" relativeHeight="251660288" behindDoc="0" locked="0" layoutInCell="1" allowOverlap="1" wp14:anchorId="201EA69F" wp14:editId="496AF32A">
            <wp:simplePos x="0" y="0"/>
            <wp:positionH relativeFrom="column">
              <wp:posOffset>2540</wp:posOffset>
            </wp:positionH>
            <wp:positionV relativeFrom="paragraph">
              <wp:posOffset>5715</wp:posOffset>
            </wp:positionV>
            <wp:extent cx="756285" cy="265430"/>
            <wp:effectExtent l="0" t="0" r="5715" b="1270"/>
            <wp:wrapThrough wrapText="bothSides">
              <wp:wrapPolygon edited="0">
                <wp:start x="0" y="0"/>
                <wp:lineTo x="0" y="20153"/>
                <wp:lineTo x="21219" y="20153"/>
                <wp:lineTo x="21219"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7116CD53" w14:textId="77777777" w:rsidR="00D10A61" w:rsidRPr="00D10A61" w:rsidRDefault="00D10A61" w:rsidP="00D10A61">
      <w:pPr>
        <w:spacing w:before="240"/>
        <w:rPr>
          <w:sz w:val="22"/>
          <w:szCs w:val="22"/>
          <w:lang w:val="en-US"/>
        </w:rPr>
      </w:pPr>
      <w:r w:rsidRPr="00D10A61">
        <w:rPr>
          <w:sz w:val="22"/>
          <w:szCs w:val="22"/>
          <w:lang w:val="en-US"/>
        </w:rPr>
        <w:t>This publication is available in Open Access under the Attribution-ShareAlike 3.0 IGO (CC-BY-SA 3.0 IGO) license (</w:t>
      </w:r>
      <w:hyperlink r:id="rId10" w:history="1">
        <w:r w:rsidRPr="00D10A61">
          <w:rPr>
            <w:rFonts w:eastAsiaTheme="minorHAnsi"/>
            <w:color w:val="0000FF"/>
            <w:sz w:val="22"/>
            <w:szCs w:val="22"/>
            <w:u w:val="single" w:color="0000FF"/>
            <w:lang w:val="en-GB" w:eastAsia="en-US"/>
          </w:rPr>
          <w:t>http://creativecommons.org/licenses/by-sa/3.0/igo/</w:t>
        </w:r>
      </w:hyperlink>
      <w:r w:rsidRPr="00D10A61">
        <w:rPr>
          <w:sz w:val="22"/>
          <w:szCs w:val="22"/>
          <w:lang w:val="en-US"/>
        </w:rPr>
        <w:t>). By using the content of this publication, the users accept to be bound by the terms of use of the UNESCO Open Access Repository (</w:t>
      </w:r>
      <w:hyperlink r:id="rId11" w:history="1">
        <w:r w:rsidRPr="00D10A61">
          <w:rPr>
            <w:color w:val="0000FF"/>
            <w:sz w:val="22"/>
            <w:szCs w:val="22"/>
            <w:u w:val="single"/>
            <w:lang w:val="en-US"/>
          </w:rPr>
          <w:t>http://www.unesco.org/open-access/terms-use-ccbysa-en</w:t>
        </w:r>
      </w:hyperlink>
      <w:r w:rsidRPr="00D10A61">
        <w:rPr>
          <w:sz w:val="22"/>
          <w:szCs w:val="22"/>
          <w:lang w:val="en-US"/>
        </w:rPr>
        <w:t>).</w:t>
      </w:r>
    </w:p>
    <w:p w14:paraId="12CFCBC3" w14:textId="77777777" w:rsidR="00D10A61" w:rsidRPr="00D10A61" w:rsidRDefault="00D10A61" w:rsidP="00D10A61">
      <w:pPr>
        <w:snapToGrid/>
        <w:jc w:val="left"/>
        <w:rPr>
          <w:bCs/>
          <w:iCs/>
          <w:sz w:val="22"/>
          <w:szCs w:val="22"/>
          <w:lang w:val="en-GB" w:eastAsia="pt-BR"/>
        </w:rPr>
      </w:pPr>
      <w:r w:rsidRPr="00D10A61">
        <w:rPr>
          <w:bCs/>
          <w:iCs/>
          <w:sz w:val="22"/>
          <w:szCs w:val="22"/>
          <w:lang w:val="en-GB"/>
        </w:rPr>
        <w:t>The images of this publication do not fall under the CC-BY-SA licence and may not be used, reproduced, or commercialized without the prior permission of the copyright holders.</w:t>
      </w:r>
    </w:p>
    <w:p w14:paraId="48C8ACD0" w14:textId="77777777" w:rsidR="00D10A61" w:rsidRPr="00D10A61" w:rsidRDefault="00D10A61" w:rsidP="00D10A61">
      <w:pPr>
        <w:tabs>
          <w:tab w:val="clear" w:pos="567"/>
        </w:tabs>
        <w:snapToGrid/>
        <w:jc w:val="left"/>
        <w:rPr>
          <w:rFonts w:eastAsia="Times New Roman"/>
          <w:bCs/>
          <w:iCs/>
          <w:sz w:val="22"/>
          <w:szCs w:val="22"/>
          <w:lang w:val="en-GB" w:eastAsia="pt-BR"/>
        </w:rPr>
      </w:pPr>
    </w:p>
    <w:p w14:paraId="559A9183" w14:textId="77777777" w:rsidR="00D10A61" w:rsidRPr="00D10A61" w:rsidRDefault="00D10A61" w:rsidP="00D10A61">
      <w:pPr>
        <w:rPr>
          <w:bCs/>
          <w:iCs/>
          <w:sz w:val="22"/>
          <w:szCs w:val="22"/>
          <w:lang w:val="en-GB"/>
        </w:rPr>
      </w:pPr>
      <w:r w:rsidRPr="00D10A61">
        <w:rPr>
          <w:bCs/>
          <w:iCs/>
          <w:sz w:val="22"/>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25CD2249" w14:textId="77777777" w:rsidR="00D10A61" w:rsidRPr="00D10A61" w:rsidRDefault="00D10A61" w:rsidP="00D10A61">
      <w:pPr>
        <w:tabs>
          <w:tab w:val="clear" w:pos="567"/>
        </w:tabs>
        <w:snapToGrid/>
        <w:jc w:val="left"/>
        <w:rPr>
          <w:rFonts w:eastAsia="Times New Roman"/>
          <w:bCs/>
          <w:iCs/>
          <w:sz w:val="22"/>
          <w:szCs w:val="22"/>
          <w:lang w:val="en-GB" w:eastAsia="pt-BR"/>
        </w:rPr>
      </w:pPr>
    </w:p>
    <w:p w14:paraId="49A9203D" w14:textId="77777777" w:rsidR="00D10A61" w:rsidRPr="00D10A61" w:rsidRDefault="00D10A61" w:rsidP="00D10A61">
      <w:pPr>
        <w:tabs>
          <w:tab w:val="clear" w:pos="567"/>
        </w:tabs>
        <w:snapToGrid/>
        <w:jc w:val="left"/>
        <w:rPr>
          <w:rFonts w:eastAsia="Times New Roman"/>
          <w:bCs/>
          <w:iCs/>
          <w:sz w:val="22"/>
          <w:szCs w:val="22"/>
          <w:lang w:val="en-GB" w:eastAsia="pt-BR"/>
        </w:rPr>
      </w:pPr>
      <w:r w:rsidRPr="00D10A61">
        <w:rPr>
          <w:rFonts w:eastAsia="Times New Roman"/>
          <w:bCs/>
          <w:iCs/>
          <w:sz w:val="22"/>
          <w:szCs w:val="22"/>
          <w:lang w:val="en-GB" w:eastAsia="pt-BR"/>
        </w:rPr>
        <w:t>The ideas and opinions expressed in this publication are those of the authors; they are not necessarily those of UNESCO and do not commit the Organization.</w:t>
      </w:r>
    </w:p>
    <w:p w14:paraId="78469634" w14:textId="77777777" w:rsidR="00D10A61" w:rsidRPr="00D10A61" w:rsidRDefault="00D10A61" w:rsidP="00D10A61">
      <w:pPr>
        <w:tabs>
          <w:tab w:val="clear" w:pos="567"/>
        </w:tabs>
        <w:snapToGrid/>
        <w:jc w:val="left"/>
        <w:rPr>
          <w:sz w:val="22"/>
          <w:szCs w:val="22"/>
          <w:lang w:val="en-GB"/>
        </w:rPr>
      </w:pPr>
    </w:p>
    <w:p w14:paraId="46FD451F" w14:textId="77777777" w:rsidR="00D10A61" w:rsidRPr="00D10A61" w:rsidRDefault="00D10A61" w:rsidP="00D10A61">
      <w:pPr>
        <w:tabs>
          <w:tab w:val="clear" w:pos="567"/>
        </w:tabs>
        <w:snapToGrid/>
        <w:jc w:val="left"/>
        <w:rPr>
          <w:sz w:val="22"/>
          <w:szCs w:val="22"/>
          <w:lang w:val="en-US"/>
        </w:rPr>
      </w:pPr>
      <w:r w:rsidRPr="00D10A61">
        <w:rPr>
          <w:sz w:val="22"/>
          <w:szCs w:val="22"/>
          <w:lang w:val="en-US"/>
        </w:rPr>
        <w:br w:type="page"/>
      </w:r>
    </w:p>
    <w:p w14:paraId="7F93D113" w14:textId="125F0385" w:rsidR="00E75246" w:rsidRPr="008742F9" w:rsidRDefault="009741F4" w:rsidP="008742F9">
      <w:pPr>
        <w:pStyle w:val="Titcoul"/>
        <w:rPr>
          <w:rFonts w:eastAsia="Calibri"/>
        </w:rPr>
      </w:pPr>
      <w:r>
        <w:rPr>
          <w:rFonts w:eastAsia="Calibri"/>
        </w:rPr>
        <w:lastRenderedPageBreak/>
        <w:t>Lesson plan</w:t>
      </w:r>
    </w:p>
    <w:p w14:paraId="64C8B16C" w14:textId="2335F5FE" w:rsidR="008742F9" w:rsidRDefault="00D36461" w:rsidP="008742F9">
      <w:pPr>
        <w:pStyle w:val="UTit4"/>
      </w:pPr>
      <w:r>
        <w:t>Duration:</w:t>
      </w:r>
    </w:p>
    <w:p w14:paraId="024B6F41" w14:textId="7B674366" w:rsidR="008742F9" w:rsidRPr="009741F4" w:rsidRDefault="009741F4" w:rsidP="008742F9">
      <w:pPr>
        <w:pStyle w:val="UTxt"/>
        <w:rPr>
          <w:i w:val="0"/>
          <w:iCs/>
          <w:lang w:val="en-US" w:eastAsia="en-US"/>
        </w:rPr>
      </w:pPr>
      <w:r>
        <w:rPr>
          <w:i w:val="0"/>
          <w:iCs/>
          <w:lang w:val="en-US" w:eastAsia="en-US"/>
        </w:rPr>
        <w:t>2 hours</w:t>
      </w:r>
    </w:p>
    <w:p w14:paraId="22F7BD1F" w14:textId="77777777" w:rsidR="008742F9" w:rsidRDefault="008742F9" w:rsidP="008742F9">
      <w:pPr>
        <w:pStyle w:val="UTit4"/>
      </w:pPr>
      <w:r w:rsidRPr="008742F9">
        <w:t>Objective(s):</w:t>
      </w:r>
    </w:p>
    <w:p w14:paraId="3C90622C" w14:textId="1B9B196C" w:rsidR="00C42B2A" w:rsidRPr="00C42B2A" w:rsidRDefault="00C42B2A" w:rsidP="00C42B2A">
      <w:pPr>
        <w:pStyle w:val="UTxt"/>
        <w:rPr>
          <w:i w:val="0"/>
          <w:iCs/>
          <w:lang w:val="en-US" w:eastAsia="en-US"/>
        </w:rPr>
      </w:pPr>
      <w:r w:rsidRPr="00C42B2A">
        <w:rPr>
          <w:i w:val="0"/>
          <w:iCs/>
          <w:lang w:val="en-US" w:eastAsia="en-US"/>
        </w:rPr>
        <w:t>At the end of t</w:t>
      </w:r>
      <w:r>
        <w:rPr>
          <w:i w:val="0"/>
          <w:iCs/>
          <w:lang w:val="en-US" w:eastAsia="en-US"/>
        </w:rPr>
        <w:t xml:space="preserve">his session participants should have a general grasp of what dissemination implies in terms of ICH inventorying and </w:t>
      </w:r>
      <w:r w:rsidR="006A5E12">
        <w:rPr>
          <w:i w:val="0"/>
          <w:iCs/>
          <w:lang w:val="en-US" w:eastAsia="en-US"/>
        </w:rPr>
        <w:t>safeguarding</w:t>
      </w:r>
      <w:r w:rsidR="004B6BB2">
        <w:rPr>
          <w:i w:val="0"/>
          <w:iCs/>
          <w:lang w:val="en-US" w:eastAsia="en-US"/>
        </w:rPr>
        <w:t>,</w:t>
      </w:r>
      <w:r w:rsidR="006A5E12">
        <w:rPr>
          <w:i w:val="0"/>
          <w:iCs/>
          <w:lang w:val="en-US" w:eastAsia="en-US"/>
        </w:rPr>
        <w:t xml:space="preserve"> and </w:t>
      </w:r>
      <w:r>
        <w:rPr>
          <w:i w:val="0"/>
          <w:iCs/>
          <w:lang w:val="en-US" w:eastAsia="en-US"/>
        </w:rPr>
        <w:t>be able to develop a plan for dissemination of at least one element.</w:t>
      </w:r>
    </w:p>
    <w:p w14:paraId="66B71D1A" w14:textId="77777777" w:rsidR="008742F9" w:rsidRPr="008742F9" w:rsidRDefault="008742F9" w:rsidP="008742F9">
      <w:pPr>
        <w:pStyle w:val="UTit4"/>
      </w:pPr>
      <w:r w:rsidRPr="008742F9">
        <w:t xml:space="preserve">Description: </w:t>
      </w:r>
    </w:p>
    <w:p w14:paraId="10CD2B69" w14:textId="6F30F206" w:rsidR="00C42B2A" w:rsidRPr="009741F4" w:rsidRDefault="00C42B2A" w:rsidP="004B6BB2">
      <w:pPr>
        <w:pStyle w:val="UTxt"/>
        <w:rPr>
          <w:i w:val="0"/>
          <w:iCs/>
          <w:lang w:val="en-US" w:eastAsia="en-US"/>
        </w:rPr>
      </w:pPr>
      <w:r>
        <w:rPr>
          <w:i w:val="0"/>
          <w:iCs/>
          <w:lang w:val="en-US" w:eastAsia="en-US"/>
        </w:rPr>
        <w:t>This u</w:t>
      </w:r>
      <w:r w:rsidRPr="009741F4">
        <w:rPr>
          <w:i w:val="0"/>
          <w:iCs/>
          <w:lang w:val="en-US" w:eastAsia="en-US"/>
        </w:rPr>
        <w:t>nit explores post-inventory activities. It examines the options for accessing, using and disseminating the audiovisual documentation produced during inventorying, which are available to the community</w:t>
      </w:r>
      <w:r w:rsidR="006A5E12">
        <w:rPr>
          <w:i w:val="0"/>
          <w:iCs/>
          <w:lang w:val="en-US" w:eastAsia="en-US"/>
        </w:rPr>
        <w:t>, always keeping in mind the ultimate purpose of safeguarding</w:t>
      </w:r>
      <w:r w:rsidR="004A5842">
        <w:rPr>
          <w:i w:val="0"/>
          <w:iCs/>
          <w:lang w:val="en-US" w:eastAsia="en-US"/>
        </w:rPr>
        <w:t xml:space="preserve"> the intangible cultural heritage inventoried</w:t>
      </w:r>
      <w:r w:rsidRPr="009741F4">
        <w:rPr>
          <w:i w:val="0"/>
          <w:iCs/>
          <w:lang w:val="en-US" w:eastAsia="en-US"/>
        </w:rPr>
        <w:t>.</w:t>
      </w:r>
    </w:p>
    <w:p w14:paraId="0803B1EB" w14:textId="3177CB55" w:rsidR="00C42B2A" w:rsidRDefault="00C42B2A" w:rsidP="009741F4">
      <w:pPr>
        <w:pStyle w:val="UTxt"/>
        <w:rPr>
          <w:lang w:val="en-US" w:eastAsia="en-US"/>
        </w:rPr>
      </w:pPr>
      <w:r>
        <w:rPr>
          <w:lang w:val="en-US" w:eastAsia="en-US"/>
        </w:rPr>
        <w:t>Proposed sequence:</w:t>
      </w:r>
    </w:p>
    <w:p w14:paraId="701D5CA3" w14:textId="6AAE071C" w:rsidR="00C42B2A" w:rsidRDefault="00C42B2A" w:rsidP="00C42B2A">
      <w:pPr>
        <w:pStyle w:val="Upuce"/>
        <w:rPr>
          <w:lang w:val="en-US" w:eastAsia="en-US"/>
        </w:rPr>
      </w:pPr>
      <w:r>
        <w:rPr>
          <w:lang w:val="en-US" w:eastAsia="en-US"/>
        </w:rPr>
        <w:t>Access and dissemination</w:t>
      </w:r>
    </w:p>
    <w:p w14:paraId="2793C309" w14:textId="71D49D3B" w:rsidR="00C42B2A" w:rsidRDefault="00C42B2A" w:rsidP="00C42B2A">
      <w:pPr>
        <w:pStyle w:val="Upuce"/>
        <w:rPr>
          <w:lang w:val="en-US" w:eastAsia="en-US"/>
        </w:rPr>
      </w:pPr>
      <w:r>
        <w:rPr>
          <w:lang w:val="en-US" w:eastAsia="en-US"/>
        </w:rPr>
        <w:t>Plans for community access</w:t>
      </w:r>
    </w:p>
    <w:p w14:paraId="3153AB05" w14:textId="248E5B75" w:rsidR="00C42B2A" w:rsidRDefault="00C42B2A" w:rsidP="00C42B2A">
      <w:pPr>
        <w:pStyle w:val="Upuce"/>
        <w:rPr>
          <w:lang w:val="en-US" w:eastAsia="en-US"/>
        </w:rPr>
      </w:pPr>
      <w:r>
        <w:rPr>
          <w:lang w:val="en-US" w:eastAsia="en-US"/>
        </w:rPr>
        <w:t>Creating plans: options</w:t>
      </w:r>
    </w:p>
    <w:p w14:paraId="04A0C60A" w14:textId="3EF00CD0" w:rsidR="00C42B2A" w:rsidRDefault="00C42B2A" w:rsidP="00C42B2A">
      <w:pPr>
        <w:pStyle w:val="Upuce"/>
        <w:rPr>
          <w:lang w:val="en-US" w:eastAsia="en-US"/>
        </w:rPr>
      </w:pPr>
      <w:r>
        <w:rPr>
          <w:lang w:val="en-US" w:eastAsia="en-US"/>
        </w:rPr>
        <w:t>Publications</w:t>
      </w:r>
      <w:r w:rsidR="004A5842">
        <w:rPr>
          <w:lang w:val="en-US" w:eastAsia="en-US"/>
        </w:rPr>
        <w:t>: opportunities and challenges</w:t>
      </w:r>
    </w:p>
    <w:p w14:paraId="1AF56CAC" w14:textId="43C1D39B" w:rsidR="00C42B2A" w:rsidRPr="004B6BB2" w:rsidRDefault="004A5842" w:rsidP="00C42B2A">
      <w:pPr>
        <w:pStyle w:val="Upuce"/>
        <w:rPr>
          <w:lang w:val="en-US" w:eastAsia="en-US"/>
        </w:rPr>
      </w:pPr>
      <w:r w:rsidRPr="004B6BB2">
        <w:rPr>
          <w:lang w:val="en-US" w:eastAsia="en-US"/>
        </w:rPr>
        <w:t>Disseminating s</w:t>
      </w:r>
      <w:r w:rsidR="00C42B2A" w:rsidRPr="004B6BB2">
        <w:rPr>
          <w:lang w:val="en-US" w:eastAsia="en-US"/>
        </w:rPr>
        <w:t>ongs and stories from Uganda</w:t>
      </w:r>
    </w:p>
    <w:p w14:paraId="1EE2A0C8" w14:textId="78D21068" w:rsidR="00C42B2A" w:rsidRDefault="00C42B2A" w:rsidP="00C42B2A">
      <w:pPr>
        <w:pStyle w:val="Upuce"/>
        <w:rPr>
          <w:lang w:val="en-US" w:eastAsia="en-US"/>
        </w:rPr>
      </w:pPr>
      <w:r>
        <w:rPr>
          <w:lang w:val="en-US" w:eastAsia="en-US"/>
        </w:rPr>
        <w:t>Creating plans for broadcasting</w:t>
      </w:r>
    </w:p>
    <w:p w14:paraId="40F5F155" w14:textId="51B861C8" w:rsidR="00C42B2A" w:rsidRDefault="00C42B2A" w:rsidP="00C42B2A">
      <w:pPr>
        <w:pStyle w:val="Upuce"/>
        <w:rPr>
          <w:lang w:val="en-US" w:eastAsia="en-US"/>
        </w:rPr>
      </w:pPr>
      <w:r>
        <w:rPr>
          <w:lang w:val="en-US" w:eastAsia="en-US"/>
        </w:rPr>
        <w:t>Using the internet for dissemination</w:t>
      </w:r>
    </w:p>
    <w:p w14:paraId="76B45F04" w14:textId="396D75E4" w:rsidR="00C42B2A" w:rsidRDefault="00C42B2A" w:rsidP="00C42B2A">
      <w:pPr>
        <w:pStyle w:val="Upuce"/>
        <w:rPr>
          <w:lang w:val="en-US" w:eastAsia="en-US"/>
        </w:rPr>
      </w:pPr>
      <w:r>
        <w:rPr>
          <w:lang w:val="en-US" w:eastAsia="en-US"/>
        </w:rPr>
        <w:t>Exercise: Creating plans for community dissemination</w:t>
      </w:r>
      <w:r w:rsidR="004A5842">
        <w:rPr>
          <w:lang w:val="en-US" w:eastAsia="en-US"/>
        </w:rPr>
        <w:t xml:space="preserve"> to promote safeguarding</w:t>
      </w:r>
    </w:p>
    <w:p w14:paraId="55A35668" w14:textId="77777777" w:rsidR="008742F9" w:rsidRDefault="008742F9" w:rsidP="009741F4">
      <w:pPr>
        <w:pStyle w:val="UTit4"/>
      </w:pPr>
      <w:r w:rsidRPr="009741F4">
        <w:t>Supporting documents:</w:t>
      </w:r>
    </w:p>
    <w:p w14:paraId="05737A76" w14:textId="080659EC" w:rsidR="00CD192D" w:rsidRPr="009741F4" w:rsidRDefault="00C42B2A" w:rsidP="00C42B2A">
      <w:pPr>
        <w:pStyle w:val="Upuce"/>
      </w:pPr>
      <w:r>
        <w:t>Unit 35 PowerPoint presentation</w:t>
      </w:r>
    </w:p>
    <w:p w14:paraId="35954D74" w14:textId="77777777" w:rsidR="00E75246" w:rsidRPr="00725D4A" w:rsidRDefault="00E75246" w:rsidP="00E75246">
      <w:pPr>
        <w:rPr>
          <w:rFonts w:eastAsia="Times New Roman"/>
          <w:kern w:val="28"/>
          <w:lang w:val="en-GB"/>
        </w:rPr>
      </w:pPr>
    </w:p>
    <w:p w14:paraId="21D0986B" w14:textId="79DFE48C" w:rsidR="003D70F2" w:rsidRPr="009741F4" w:rsidRDefault="00C24E6A" w:rsidP="009741F4">
      <w:pPr>
        <w:pStyle w:val="Chapitre"/>
        <w:rPr>
          <w:lang w:val="en-US"/>
        </w:rPr>
      </w:pPr>
      <w:bookmarkStart w:id="2" w:name="_Toc278288175"/>
      <w:bookmarkStart w:id="3" w:name="_Toc282266460"/>
      <w:bookmarkStart w:id="4" w:name="_Toc278288173"/>
      <w:r w:rsidRPr="009741F4">
        <w:rPr>
          <w:lang w:val="en-US"/>
        </w:rPr>
        <w:br w:type="page"/>
      </w:r>
      <w:r w:rsidRPr="009741F4">
        <w:rPr>
          <w:lang w:val="en-US"/>
        </w:rPr>
        <w:lastRenderedPageBreak/>
        <w:t xml:space="preserve">Unit </w:t>
      </w:r>
      <w:r w:rsidR="00EF1C43" w:rsidRPr="009741F4">
        <w:rPr>
          <w:lang w:val="en-US"/>
        </w:rPr>
        <w:t>35</w:t>
      </w:r>
    </w:p>
    <w:p w14:paraId="5EA7612C" w14:textId="4A142658" w:rsidR="009C20DF" w:rsidRDefault="009741F4" w:rsidP="009741F4">
      <w:pPr>
        <w:pStyle w:val="UPlan"/>
      </w:pPr>
      <w:r>
        <w:t>access and dissemination</w:t>
      </w:r>
    </w:p>
    <w:bookmarkEnd w:id="2"/>
    <w:bookmarkEnd w:id="3"/>
    <w:p w14:paraId="3BC93727" w14:textId="37E9139F" w:rsidR="00AF005A" w:rsidRPr="00C24E6A" w:rsidRDefault="009741F4" w:rsidP="009741F4">
      <w:pPr>
        <w:pStyle w:val="Titcoul"/>
      </w:pPr>
      <w:r>
        <w:t>Facilitator’s narrative</w:t>
      </w:r>
    </w:p>
    <w:p w14:paraId="3155AF1B" w14:textId="5F7E57A6" w:rsidR="00AF005A" w:rsidRDefault="00F066FD" w:rsidP="009741F4">
      <w:pPr>
        <w:pStyle w:val="Heading4"/>
      </w:pPr>
      <w:r w:rsidRPr="00F066FD">
        <w:t>Introduction</w:t>
      </w:r>
      <w:r w:rsidR="006F71F2">
        <w:t>:</w:t>
      </w:r>
      <w:r w:rsidRPr="00F066FD">
        <w:t xml:space="preserve"> co</w:t>
      </w:r>
      <w:r w:rsidR="00216330">
        <w:t>mmunity plans for dissemination</w:t>
      </w:r>
    </w:p>
    <w:p w14:paraId="3F2B73C7" w14:textId="61DB6EC0" w:rsidR="00AF005A" w:rsidRDefault="00F066FD" w:rsidP="009741F4">
      <w:pPr>
        <w:pStyle w:val="Texte1"/>
        <w:rPr>
          <w:lang w:val="en-GB"/>
        </w:rPr>
      </w:pPr>
      <w:r>
        <w:rPr>
          <w:lang w:val="en-GB"/>
        </w:rPr>
        <w:t xml:space="preserve">Inventorying is not an end in itself. </w:t>
      </w:r>
      <w:r w:rsidR="00CE0DC5">
        <w:rPr>
          <w:lang w:val="en-GB"/>
        </w:rPr>
        <w:t>It is important</w:t>
      </w:r>
      <w:r>
        <w:rPr>
          <w:lang w:val="en-GB"/>
        </w:rPr>
        <w:t xml:space="preserve"> to encourage participants and community representatives to </w:t>
      </w:r>
      <w:r w:rsidR="00E93EE0">
        <w:rPr>
          <w:lang w:val="en-GB"/>
        </w:rPr>
        <w:t xml:space="preserve">explore </w:t>
      </w:r>
      <w:r>
        <w:rPr>
          <w:lang w:val="en-GB"/>
        </w:rPr>
        <w:t xml:space="preserve">what can be done with the materials and documentation produced during the inventorying process. This includes </w:t>
      </w:r>
      <w:r w:rsidR="00FC186B">
        <w:rPr>
          <w:lang w:val="en-GB"/>
        </w:rPr>
        <w:t xml:space="preserve">ensuring </w:t>
      </w:r>
      <w:r>
        <w:rPr>
          <w:lang w:val="en-GB"/>
        </w:rPr>
        <w:t xml:space="preserve">access </w:t>
      </w:r>
      <w:r w:rsidR="00FC186B">
        <w:rPr>
          <w:lang w:val="en-GB"/>
        </w:rPr>
        <w:t xml:space="preserve">by the community to the material </w:t>
      </w:r>
      <w:r>
        <w:rPr>
          <w:lang w:val="en-GB"/>
        </w:rPr>
        <w:t xml:space="preserve">for </w:t>
      </w:r>
      <w:r w:rsidR="00FC186B">
        <w:rPr>
          <w:lang w:val="en-GB"/>
        </w:rPr>
        <w:t>the purpose of</w:t>
      </w:r>
      <w:r>
        <w:rPr>
          <w:lang w:val="en-GB"/>
        </w:rPr>
        <w:t xml:space="preserve"> </w:t>
      </w:r>
      <w:r w:rsidR="00CE0DC5">
        <w:rPr>
          <w:lang w:val="en-GB"/>
        </w:rPr>
        <w:t xml:space="preserve">further </w:t>
      </w:r>
      <w:r>
        <w:rPr>
          <w:lang w:val="en-GB"/>
        </w:rPr>
        <w:t>sustain</w:t>
      </w:r>
      <w:r w:rsidR="00FC186B">
        <w:rPr>
          <w:lang w:val="en-GB"/>
        </w:rPr>
        <w:t>ing</w:t>
      </w:r>
      <w:r>
        <w:rPr>
          <w:lang w:val="en-GB"/>
        </w:rPr>
        <w:t xml:space="preserve"> and safeguard</w:t>
      </w:r>
      <w:r w:rsidR="00FC186B">
        <w:rPr>
          <w:lang w:val="en-GB"/>
        </w:rPr>
        <w:t>ing</w:t>
      </w:r>
      <w:r>
        <w:rPr>
          <w:lang w:val="en-GB"/>
        </w:rPr>
        <w:t xml:space="preserve"> ICH</w:t>
      </w:r>
      <w:r w:rsidR="00FC186B">
        <w:rPr>
          <w:lang w:val="en-GB"/>
        </w:rPr>
        <w:t xml:space="preserve">, </w:t>
      </w:r>
      <w:r w:rsidR="008972FA">
        <w:rPr>
          <w:lang w:val="en-GB"/>
        </w:rPr>
        <w:t xml:space="preserve">or possibly </w:t>
      </w:r>
      <w:r w:rsidR="00FC186B">
        <w:rPr>
          <w:lang w:val="en-GB"/>
        </w:rPr>
        <w:t>broader dissemination</w:t>
      </w:r>
      <w:r w:rsidR="00FC186B" w:rsidRPr="00FC186B">
        <w:rPr>
          <w:lang w:val="en-GB"/>
        </w:rPr>
        <w:t xml:space="preserve"> </w:t>
      </w:r>
      <w:r w:rsidR="00FC186B">
        <w:rPr>
          <w:lang w:val="en-GB"/>
        </w:rPr>
        <w:t xml:space="preserve">of the material </w:t>
      </w:r>
      <w:r w:rsidR="00CE0DC5">
        <w:rPr>
          <w:lang w:val="en-GB"/>
        </w:rPr>
        <w:t>through</w:t>
      </w:r>
      <w:r w:rsidR="00FC186B">
        <w:rPr>
          <w:lang w:val="en-GB"/>
        </w:rPr>
        <w:t xml:space="preserve"> publication and broadcasting.</w:t>
      </w:r>
      <w:r>
        <w:rPr>
          <w:lang w:val="en-GB"/>
        </w:rPr>
        <w:t xml:space="preserve"> </w:t>
      </w:r>
      <w:r w:rsidR="00CE0DC5">
        <w:rPr>
          <w:lang w:val="en-GB"/>
        </w:rPr>
        <w:t xml:space="preserve">For many communities who choose to participate in the inventorying process, access to </w:t>
      </w:r>
      <w:r w:rsidR="004F25B9">
        <w:rPr>
          <w:lang w:val="en-GB"/>
        </w:rPr>
        <w:t>th</w:t>
      </w:r>
      <w:r w:rsidR="004B0BC0">
        <w:rPr>
          <w:lang w:val="en-GB"/>
        </w:rPr>
        <w:t xml:space="preserve">is </w:t>
      </w:r>
      <w:r w:rsidR="00CE0DC5">
        <w:rPr>
          <w:lang w:val="en-GB"/>
        </w:rPr>
        <w:t xml:space="preserve">material is </w:t>
      </w:r>
      <w:r w:rsidR="008972FA">
        <w:rPr>
          <w:lang w:val="en-GB"/>
        </w:rPr>
        <w:t xml:space="preserve">not only an </w:t>
      </w:r>
      <w:r w:rsidR="00CE0DC5">
        <w:rPr>
          <w:lang w:val="en-GB"/>
        </w:rPr>
        <w:t>important incentive</w:t>
      </w:r>
      <w:r w:rsidR="008972FA">
        <w:rPr>
          <w:lang w:val="en-GB"/>
        </w:rPr>
        <w:t>, but an ethical imperative</w:t>
      </w:r>
      <w:r>
        <w:rPr>
          <w:lang w:val="en-GB"/>
        </w:rPr>
        <w:t xml:space="preserve">. </w:t>
      </w:r>
      <w:r w:rsidR="00CE0DC5">
        <w:rPr>
          <w:lang w:val="en-GB"/>
        </w:rPr>
        <w:t xml:space="preserve">The </w:t>
      </w:r>
      <w:r w:rsidR="004B0BC0">
        <w:rPr>
          <w:lang w:val="en-GB"/>
        </w:rPr>
        <w:t xml:space="preserve">dissemination </w:t>
      </w:r>
      <w:r w:rsidR="00CE0DC5">
        <w:rPr>
          <w:lang w:val="en-GB"/>
        </w:rPr>
        <w:t xml:space="preserve">process </w:t>
      </w:r>
      <w:r w:rsidR="004B0BC0">
        <w:rPr>
          <w:lang w:val="en-GB"/>
        </w:rPr>
        <w:t xml:space="preserve">can </w:t>
      </w:r>
      <w:r w:rsidR="00CE0DC5">
        <w:rPr>
          <w:lang w:val="en-GB"/>
        </w:rPr>
        <w:t xml:space="preserve">also </w:t>
      </w:r>
      <w:r>
        <w:rPr>
          <w:lang w:val="en-GB"/>
        </w:rPr>
        <w:t xml:space="preserve">add to and enrich the </w:t>
      </w:r>
      <w:r w:rsidR="00CE0DC5">
        <w:rPr>
          <w:lang w:val="en-GB"/>
        </w:rPr>
        <w:t>i</w:t>
      </w:r>
      <w:r>
        <w:rPr>
          <w:lang w:val="en-GB"/>
        </w:rPr>
        <w:t>nventory.</w:t>
      </w:r>
      <w:r w:rsidR="00CE0DC5" w:rsidRPr="00CE0DC5">
        <w:rPr>
          <w:lang w:val="en-GB"/>
        </w:rPr>
        <w:t xml:space="preserve"> </w:t>
      </w:r>
      <w:r w:rsidR="004F25B9" w:rsidRPr="004B6BB2">
        <w:rPr>
          <w:lang w:val="en-GB"/>
        </w:rPr>
        <w:t>More details on</w:t>
      </w:r>
      <w:r w:rsidR="00CE0DC5" w:rsidRPr="004B6BB2">
        <w:rPr>
          <w:lang w:val="en-GB"/>
        </w:rPr>
        <w:t xml:space="preserve"> </w:t>
      </w:r>
      <w:r w:rsidR="004B0BC0" w:rsidRPr="004B6BB2">
        <w:rPr>
          <w:lang w:val="en-GB"/>
        </w:rPr>
        <w:t xml:space="preserve">the use of </w:t>
      </w:r>
      <w:r w:rsidR="00CE0DC5" w:rsidRPr="004B6BB2">
        <w:rPr>
          <w:lang w:val="en-GB"/>
        </w:rPr>
        <w:t>inventorying for safeguarding</w:t>
      </w:r>
      <w:r w:rsidR="009741F4" w:rsidRPr="004B6BB2">
        <w:rPr>
          <w:lang w:val="en-GB"/>
        </w:rPr>
        <w:t xml:space="preserve"> are dealt with in a dedicated u</w:t>
      </w:r>
      <w:r w:rsidR="00CE0DC5" w:rsidRPr="004B6BB2">
        <w:rPr>
          <w:lang w:val="en-GB"/>
        </w:rPr>
        <w:t>nit.</w:t>
      </w:r>
    </w:p>
    <w:p w14:paraId="01057263" w14:textId="3A349E0E" w:rsidR="00AF005A" w:rsidRDefault="009741F4" w:rsidP="009741F4">
      <w:pPr>
        <w:pStyle w:val="Texte1"/>
        <w:rPr>
          <w:lang w:val="en-GB"/>
        </w:rPr>
      </w:pPr>
      <w:r>
        <w:rPr>
          <w:lang w:val="en-GB"/>
        </w:rPr>
        <w:t>This u</w:t>
      </w:r>
      <w:r w:rsidR="004B0BC0">
        <w:rPr>
          <w:lang w:val="en-GB"/>
        </w:rPr>
        <w:t xml:space="preserve">nit should </w:t>
      </w:r>
      <w:r w:rsidR="00F066FD">
        <w:rPr>
          <w:lang w:val="en-GB"/>
        </w:rPr>
        <w:t xml:space="preserve">be </w:t>
      </w:r>
      <w:r w:rsidR="008972FA">
        <w:rPr>
          <w:lang w:val="en-GB"/>
        </w:rPr>
        <w:t xml:space="preserve">used </w:t>
      </w:r>
      <w:r w:rsidR="004B0BC0">
        <w:rPr>
          <w:lang w:val="en-GB"/>
        </w:rPr>
        <w:t xml:space="preserve">once </w:t>
      </w:r>
      <w:r w:rsidR="00F066FD">
        <w:rPr>
          <w:lang w:val="en-GB"/>
        </w:rPr>
        <w:t xml:space="preserve">field activity </w:t>
      </w:r>
      <w:r w:rsidR="004B0BC0">
        <w:rPr>
          <w:lang w:val="en-GB"/>
        </w:rPr>
        <w:t xml:space="preserve">has begun and </w:t>
      </w:r>
      <w:r w:rsidR="00F066FD">
        <w:rPr>
          <w:lang w:val="en-GB"/>
        </w:rPr>
        <w:t>information and recordings of ICH elements have been made.</w:t>
      </w:r>
    </w:p>
    <w:p w14:paraId="0B8B7BA9" w14:textId="0FAFE3AC" w:rsidR="009C20DF" w:rsidRDefault="009741F4" w:rsidP="009741F4">
      <w:pPr>
        <w:pStyle w:val="Heading6"/>
      </w:pPr>
      <w:r>
        <w:t>SLIDE 1.</w:t>
      </w:r>
    </w:p>
    <w:p w14:paraId="4901F251" w14:textId="2B180078" w:rsidR="00AF005A" w:rsidRDefault="009741F4" w:rsidP="009741F4">
      <w:pPr>
        <w:pStyle w:val="diapo2"/>
        <w:rPr>
          <w:lang w:val="en-GB"/>
        </w:rPr>
      </w:pPr>
      <w:r>
        <w:rPr>
          <w:lang w:val="en-GB"/>
        </w:rPr>
        <w:t>Access and dissemination</w:t>
      </w:r>
    </w:p>
    <w:p w14:paraId="114F656D" w14:textId="3ECAD1FC" w:rsidR="009741F4" w:rsidRDefault="009741F4" w:rsidP="009741F4">
      <w:pPr>
        <w:pStyle w:val="Heading6"/>
      </w:pPr>
      <w:r>
        <w:t>SLIDE 2.</w:t>
      </w:r>
    </w:p>
    <w:p w14:paraId="604D51FE" w14:textId="2FF09E2D" w:rsidR="009741F4" w:rsidRPr="009741F4" w:rsidRDefault="009741F4" w:rsidP="009741F4">
      <w:pPr>
        <w:pStyle w:val="diapo2"/>
        <w:rPr>
          <w:b w:val="0"/>
          <w:lang w:val="en-GB"/>
        </w:rPr>
      </w:pPr>
      <w:r>
        <w:rPr>
          <w:lang w:val="en-GB"/>
        </w:rPr>
        <w:t>In this presentation …</w:t>
      </w:r>
    </w:p>
    <w:p w14:paraId="6D5FF03B" w14:textId="3BD5790C" w:rsidR="009C20DF" w:rsidRPr="009741F4" w:rsidRDefault="009741F4" w:rsidP="009741F4">
      <w:pPr>
        <w:pStyle w:val="Heading6"/>
        <w:rPr>
          <w:b w:val="0"/>
        </w:rPr>
      </w:pPr>
      <w:r>
        <w:t>SLIDE 3.</w:t>
      </w:r>
    </w:p>
    <w:p w14:paraId="6AB9E9A9" w14:textId="27A43D20" w:rsidR="00AF005A" w:rsidRPr="009741F4" w:rsidRDefault="00C42B2A" w:rsidP="009741F4">
      <w:pPr>
        <w:pStyle w:val="diapo2"/>
        <w:rPr>
          <w:b w:val="0"/>
          <w:lang w:val="en-GB"/>
        </w:rPr>
      </w:pPr>
      <w:r>
        <w:rPr>
          <w:lang w:val="en-GB"/>
        </w:rPr>
        <w:t>Beyond inventorying … access and dissemination</w:t>
      </w:r>
    </w:p>
    <w:p w14:paraId="7945F4B3" w14:textId="3D0CA546" w:rsidR="00AF005A" w:rsidRDefault="00F066FD" w:rsidP="009741F4">
      <w:pPr>
        <w:pStyle w:val="Texte1"/>
        <w:rPr>
          <w:lang w:val="en-GB"/>
        </w:rPr>
      </w:pPr>
      <w:r w:rsidRPr="00F066FD">
        <w:rPr>
          <w:lang w:val="en-GB"/>
        </w:rPr>
        <w:t xml:space="preserve">Some basic definitions for the terms </w:t>
      </w:r>
      <w:r w:rsidR="00426512">
        <w:rPr>
          <w:lang w:val="en-GB"/>
        </w:rPr>
        <w:t>‘</w:t>
      </w:r>
      <w:r w:rsidRPr="00F066FD">
        <w:rPr>
          <w:lang w:val="en-GB"/>
        </w:rPr>
        <w:t>access</w:t>
      </w:r>
      <w:r w:rsidR="00426512">
        <w:rPr>
          <w:lang w:val="en-GB"/>
        </w:rPr>
        <w:t>’</w:t>
      </w:r>
      <w:r w:rsidRPr="00F066FD">
        <w:rPr>
          <w:lang w:val="en-GB"/>
        </w:rPr>
        <w:t xml:space="preserve"> and </w:t>
      </w:r>
      <w:r w:rsidR="00426512">
        <w:rPr>
          <w:lang w:val="en-GB"/>
        </w:rPr>
        <w:t>‘</w:t>
      </w:r>
      <w:r w:rsidRPr="00F066FD">
        <w:rPr>
          <w:lang w:val="en-GB"/>
        </w:rPr>
        <w:t>dissemination</w:t>
      </w:r>
      <w:r w:rsidR="00426512">
        <w:rPr>
          <w:lang w:val="en-GB"/>
        </w:rPr>
        <w:t>’</w:t>
      </w:r>
      <w:r w:rsidRPr="00F066FD">
        <w:rPr>
          <w:lang w:val="en-GB"/>
        </w:rPr>
        <w:t xml:space="preserve"> are provided here. </w:t>
      </w:r>
      <w:r w:rsidR="00042D82">
        <w:rPr>
          <w:lang w:val="en-GB"/>
        </w:rPr>
        <w:t xml:space="preserve">In general, access </w:t>
      </w:r>
      <w:r w:rsidRPr="00F066FD">
        <w:rPr>
          <w:lang w:val="en-GB"/>
        </w:rPr>
        <w:t>is a more passive activity</w:t>
      </w:r>
      <w:r w:rsidR="00042D82">
        <w:rPr>
          <w:lang w:val="en-GB"/>
        </w:rPr>
        <w:t xml:space="preserve"> that</w:t>
      </w:r>
      <w:r w:rsidRPr="00F066FD">
        <w:rPr>
          <w:lang w:val="en-GB"/>
        </w:rPr>
        <w:t xml:space="preserve"> involv</w:t>
      </w:r>
      <w:r w:rsidR="00042D82">
        <w:rPr>
          <w:lang w:val="en-GB"/>
        </w:rPr>
        <w:t>es</w:t>
      </w:r>
      <w:r w:rsidRPr="00F066FD">
        <w:rPr>
          <w:lang w:val="en-GB"/>
        </w:rPr>
        <w:t xml:space="preserve"> referencing, viewing and listening and so </w:t>
      </w:r>
      <w:r w:rsidR="00042D82">
        <w:rPr>
          <w:lang w:val="en-GB"/>
        </w:rPr>
        <w:t>on</w:t>
      </w:r>
      <w:r w:rsidRPr="00F066FD">
        <w:rPr>
          <w:lang w:val="en-GB"/>
        </w:rPr>
        <w:t>. Dissemination is a more pro</w:t>
      </w:r>
      <w:r w:rsidR="0067197B">
        <w:rPr>
          <w:lang w:val="en-GB"/>
        </w:rPr>
        <w:t>-</w:t>
      </w:r>
      <w:r w:rsidRPr="00F066FD">
        <w:rPr>
          <w:lang w:val="en-GB"/>
        </w:rPr>
        <w:t>active process, involving outreach. However</w:t>
      </w:r>
      <w:r w:rsidR="00042D82">
        <w:rPr>
          <w:lang w:val="en-GB"/>
        </w:rPr>
        <w:t>,</w:t>
      </w:r>
      <w:r w:rsidRPr="00F066FD">
        <w:rPr>
          <w:lang w:val="en-GB"/>
        </w:rPr>
        <w:t xml:space="preserve"> dissemination normally </w:t>
      </w:r>
      <w:r w:rsidR="00042D82">
        <w:rPr>
          <w:lang w:val="en-GB"/>
        </w:rPr>
        <w:t>avoids</w:t>
      </w:r>
      <w:r w:rsidR="00042D82" w:rsidRPr="00F066FD">
        <w:rPr>
          <w:lang w:val="en-GB"/>
        </w:rPr>
        <w:t xml:space="preserve"> </w:t>
      </w:r>
      <w:r w:rsidRPr="00F066FD">
        <w:rPr>
          <w:lang w:val="en-GB"/>
        </w:rPr>
        <w:t xml:space="preserve">raw </w:t>
      </w:r>
      <w:r w:rsidR="00042D82">
        <w:rPr>
          <w:lang w:val="en-GB"/>
        </w:rPr>
        <w:t>data</w:t>
      </w:r>
      <w:r w:rsidRPr="00F066FD">
        <w:rPr>
          <w:lang w:val="en-GB"/>
        </w:rPr>
        <w:t xml:space="preserve"> </w:t>
      </w:r>
      <w:r w:rsidR="00042D82">
        <w:rPr>
          <w:lang w:val="en-GB"/>
        </w:rPr>
        <w:t>and prefers</w:t>
      </w:r>
      <w:r w:rsidR="00042D82" w:rsidRPr="00F066FD">
        <w:rPr>
          <w:lang w:val="en-GB"/>
        </w:rPr>
        <w:t xml:space="preserve"> </w:t>
      </w:r>
      <w:r w:rsidRPr="00F066FD">
        <w:rPr>
          <w:lang w:val="en-GB"/>
        </w:rPr>
        <w:t xml:space="preserve">products such </w:t>
      </w:r>
      <w:r w:rsidR="00042D82">
        <w:rPr>
          <w:lang w:val="en-GB"/>
        </w:rPr>
        <w:t xml:space="preserve">as </w:t>
      </w:r>
      <w:r w:rsidRPr="00F066FD">
        <w:rPr>
          <w:lang w:val="en-GB"/>
        </w:rPr>
        <w:t>publications, program</w:t>
      </w:r>
      <w:r w:rsidR="00633D4A">
        <w:rPr>
          <w:lang w:val="en-GB"/>
        </w:rPr>
        <w:t>me</w:t>
      </w:r>
      <w:r w:rsidRPr="00F066FD">
        <w:rPr>
          <w:lang w:val="en-GB"/>
        </w:rPr>
        <w:t xml:space="preserve">s and so </w:t>
      </w:r>
      <w:r w:rsidR="00042D82">
        <w:rPr>
          <w:lang w:val="en-GB"/>
        </w:rPr>
        <w:t>on,</w:t>
      </w:r>
      <w:r w:rsidR="00042D82" w:rsidRPr="00F066FD">
        <w:rPr>
          <w:lang w:val="en-GB"/>
        </w:rPr>
        <w:t xml:space="preserve"> </w:t>
      </w:r>
      <w:r w:rsidRPr="00F066FD">
        <w:rPr>
          <w:lang w:val="en-GB"/>
        </w:rPr>
        <w:t xml:space="preserve">which are prepared using raw data and documentation. </w:t>
      </w:r>
      <w:r w:rsidR="00042D82">
        <w:rPr>
          <w:lang w:val="en-GB"/>
        </w:rPr>
        <w:t>This</w:t>
      </w:r>
      <w:r w:rsidRPr="00F066FD">
        <w:rPr>
          <w:lang w:val="en-GB"/>
        </w:rPr>
        <w:t xml:space="preserve"> </w:t>
      </w:r>
      <w:r w:rsidR="00042D82">
        <w:rPr>
          <w:lang w:val="en-GB"/>
        </w:rPr>
        <w:t xml:space="preserve">often </w:t>
      </w:r>
      <w:r w:rsidRPr="00F066FD">
        <w:rPr>
          <w:lang w:val="en-GB"/>
        </w:rPr>
        <w:t>involve</w:t>
      </w:r>
      <w:r w:rsidR="00042D82">
        <w:rPr>
          <w:lang w:val="en-GB"/>
        </w:rPr>
        <w:t>s</w:t>
      </w:r>
      <w:r w:rsidRPr="00F066FD">
        <w:rPr>
          <w:lang w:val="en-GB"/>
        </w:rPr>
        <w:t xml:space="preserve"> creating </w:t>
      </w:r>
      <w:r w:rsidR="00042D82">
        <w:rPr>
          <w:lang w:val="en-GB"/>
        </w:rPr>
        <w:t>new</w:t>
      </w:r>
      <w:r w:rsidR="00042D82" w:rsidRPr="00F066FD">
        <w:rPr>
          <w:lang w:val="en-GB"/>
        </w:rPr>
        <w:t xml:space="preserve"> </w:t>
      </w:r>
      <w:r w:rsidRPr="00F066FD">
        <w:rPr>
          <w:lang w:val="en-GB"/>
        </w:rPr>
        <w:t xml:space="preserve">materials </w:t>
      </w:r>
      <w:r w:rsidR="00042D82">
        <w:rPr>
          <w:lang w:val="en-GB"/>
        </w:rPr>
        <w:t xml:space="preserve">that can </w:t>
      </w:r>
      <w:r w:rsidRPr="00F066FD">
        <w:rPr>
          <w:lang w:val="en-GB"/>
        </w:rPr>
        <w:t xml:space="preserve">be added to </w:t>
      </w:r>
      <w:r w:rsidR="00042D82">
        <w:rPr>
          <w:lang w:val="en-GB"/>
        </w:rPr>
        <w:t>existing</w:t>
      </w:r>
      <w:r w:rsidR="00042D82" w:rsidRPr="00F066FD">
        <w:rPr>
          <w:lang w:val="en-GB"/>
        </w:rPr>
        <w:t xml:space="preserve"> </w:t>
      </w:r>
      <w:r w:rsidRPr="00F066FD">
        <w:rPr>
          <w:lang w:val="en-GB"/>
        </w:rPr>
        <w:t>resources</w:t>
      </w:r>
      <w:r w:rsidR="00042D82">
        <w:rPr>
          <w:lang w:val="en-GB"/>
        </w:rPr>
        <w:t xml:space="preserve">, such as new </w:t>
      </w:r>
      <w:r w:rsidRPr="00F066FD">
        <w:rPr>
          <w:lang w:val="en-GB"/>
        </w:rPr>
        <w:t>recording</w:t>
      </w:r>
      <w:r w:rsidR="00042D82">
        <w:rPr>
          <w:lang w:val="en-GB"/>
        </w:rPr>
        <w:t>s</w:t>
      </w:r>
      <w:r w:rsidRPr="00F066FD">
        <w:rPr>
          <w:lang w:val="en-GB"/>
        </w:rPr>
        <w:t xml:space="preserve"> of dance or music</w:t>
      </w:r>
      <w:r w:rsidR="00042D82">
        <w:rPr>
          <w:lang w:val="en-GB"/>
        </w:rPr>
        <w:t xml:space="preserve">, or </w:t>
      </w:r>
      <w:r w:rsidRPr="00F066FD">
        <w:rPr>
          <w:lang w:val="en-GB"/>
        </w:rPr>
        <w:t>program</w:t>
      </w:r>
      <w:r w:rsidR="00FC1EE8">
        <w:rPr>
          <w:lang w:val="en-GB"/>
        </w:rPr>
        <w:t>me</w:t>
      </w:r>
      <w:r w:rsidR="00042D82">
        <w:rPr>
          <w:lang w:val="en-GB"/>
        </w:rPr>
        <w:t xml:space="preserve">s </w:t>
      </w:r>
      <w:r w:rsidRPr="00F066FD">
        <w:rPr>
          <w:lang w:val="en-GB"/>
        </w:rPr>
        <w:t>includ</w:t>
      </w:r>
      <w:r w:rsidR="00042D82">
        <w:rPr>
          <w:lang w:val="en-GB"/>
        </w:rPr>
        <w:t>ing</w:t>
      </w:r>
      <w:r w:rsidRPr="00F066FD">
        <w:rPr>
          <w:lang w:val="en-GB"/>
        </w:rPr>
        <w:t xml:space="preserve"> interviews with practi</w:t>
      </w:r>
      <w:r w:rsidR="00164573">
        <w:rPr>
          <w:lang w:val="en-GB"/>
        </w:rPr>
        <w:t>ti</w:t>
      </w:r>
      <w:r w:rsidRPr="00F066FD">
        <w:rPr>
          <w:lang w:val="en-GB"/>
        </w:rPr>
        <w:t>oners</w:t>
      </w:r>
      <w:r w:rsidR="00042D82">
        <w:rPr>
          <w:lang w:val="en-GB"/>
        </w:rPr>
        <w:t xml:space="preserve"> and</w:t>
      </w:r>
      <w:r w:rsidRPr="00F066FD">
        <w:rPr>
          <w:lang w:val="en-GB"/>
        </w:rPr>
        <w:t xml:space="preserve"> the audience </w:t>
      </w:r>
      <w:r w:rsidR="00042D82">
        <w:rPr>
          <w:lang w:val="en-GB"/>
        </w:rPr>
        <w:t>featuring</w:t>
      </w:r>
      <w:r w:rsidR="00042D82" w:rsidRPr="00F066FD">
        <w:rPr>
          <w:lang w:val="en-GB"/>
        </w:rPr>
        <w:t xml:space="preserve"> </w:t>
      </w:r>
      <w:r w:rsidR="00042D82">
        <w:rPr>
          <w:lang w:val="en-GB"/>
        </w:rPr>
        <w:t xml:space="preserve">a </w:t>
      </w:r>
      <w:r w:rsidRPr="00F066FD">
        <w:rPr>
          <w:lang w:val="en-GB"/>
        </w:rPr>
        <w:t xml:space="preserve">more </w:t>
      </w:r>
      <w:r w:rsidR="00042D82" w:rsidRPr="00F066FD">
        <w:rPr>
          <w:lang w:val="en-GB"/>
        </w:rPr>
        <w:t>vari</w:t>
      </w:r>
      <w:r w:rsidR="00042D82">
        <w:rPr>
          <w:lang w:val="en-GB"/>
        </w:rPr>
        <w:t>ed selection</w:t>
      </w:r>
      <w:r w:rsidR="00042D82" w:rsidRPr="00F066FD">
        <w:rPr>
          <w:lang w:val="en-GB"/>
        </w:rPr>
        <w:t xml:space="preserve"> </w:t>
      </w:r>
      <w:r w:rsidR="00042D82">
        <w:rPr>
          <w:lang w:val="en-GB"/>
        </w:rPr>
        <w:t>of recordings</w:t>
      </w:r>
      <w:r w:rsidR="009741F4">
        <w:rPr>
          <w:lang w:val="en-GB"/>
        </w:rPr>
        <w:t>.</w:t>
      </w:r>
    </w:p>
    <w:p w14:paraId="7373A1A8" w14:textId="327635A0" w:rsidR="009C20DF" w:rsidRPr="009741F4" w:rsidRDefault="009741F4" w:rsidP="009741F4">
      <w:pPr>
        <w:pStyle w:val="Heading6"/>
        <w:pageBreakBefore/>
        <w:rPr>
          <w:b w:val="0"/>
        </w:rPr>
      </w:pPr>
      <w:r>
        <w:lastRenderedPageBreak/>
        <w:t>SLIDE 4</w:t>
      </w:r>
      <w:r w:rsidR="0067197B" w:rsidRPr="009741F4">
        <w:t>.</w:t>
      </w:r>
    </w:p>
    <w:p w14:paraId="0BC95DFB" w14:textId="360D8D16" w:rsidR="00AF005A" w:rsidRPr="009741F4" w:rsidRDefault="00F066FD" w:rsidP="009741F4">
      <w:pPr>
        <w:pStyle w:val="diapo2"/>
        <w:rPr>
          <w:b w:val="0"/>
          <w:lang w:val="en-GB"/>
        </w:rPr>
      </w:pPr>
      <w:r w:rsidRPr="00EE74B8">
        <w:rPr>
          <w:lang w:val="en-GB"/>
        </w:rPr>
        <w:t>Purpose</w:t>
      </w:r>
    </w:p>
    <w:p w14:paraId="47272FD7" w14:textId="77777777" w:rsidR="00AF005A" w:rsidRDefault="00F066FD" w:rsidP="009741F4">
      <w:pPr>
        <w:pStyle w:val="Texte1"/>
        <w:keepLines/>
        <w:rPr>
          <w:lang w:val="en-GB"/>
        </w:rPr>
      </w:pPr>
      <w:r w:rsidRPr="00F066FD">
        <w:rPr>
          <w:lang w:val="en-GB"/>
        </w:rPr>
        <w:t xml:space="preserve">This </w:t>
      </w:r>
      <w:r w:rsidR="00BA039C">
        <w:rPr>
          <w:lang w:val="en-GB"/>
        </w:rPr>
        <w:t xml:space="preserve">slide provides some </w:t>
      </w:r>
      <w:r w:rsidRPr="00F066FD">
        <w:rPr>
          <w:lang w:val="en-GB"/>
        </w:rPr>
        <w:t xml:space="preserve">answers </w:t>
      </w:r>
      <w:r w:rsidR="00BA039C">
        <w:rPr>
          <w:lang w:val="en-GB"/>
        </w:rPr>
        <w:t>to</w:t>
      </w:r>
      <w:r w:rsidRPr="00F066FD">
        <w:rPr>
          <w:lang w:val="en-GB"/>
        </w:rPr>
        <w:t xml:space="preserve"> the question</w:t>
      </w:r>
      <w:r w:rsidR="00BA039C">
        <w:rPr>
          <w:lang w:val="en-GB"/>
        </w:rPr>
        <w:t>:</w:t>
      </w:r>
      <w:r w:rsidRPr="00F066FD">
        <w:rPr>
          <w:lang w:val="en-GB"/>
        </w:rPr>
        <w:t xml:space="preserve"> ‘</w:t>
      </w:r>
      <w:r w:rsidR="00BA039C">
        <w:rPr>
          <w:lang w:val="en-GB"/>
        </w:rPr>
        <w:t>W</w:t>
      </w:r>
      <w:r w:rsidRPr="00F066FD">
        <w:rPr>
          <w:lang w:val="en-GB"/>
        </w:rPr>
        <w:t xml:space="preserve">hy do we need access and dissemination?’ </w:t>
      </w:r>
      <w:r w:rsidR="00480331">
        <w:rPr>
          <w:lang w:val="en-GB"/>
        </w:rPr>
        <w:t>P</w:t>
      </w:r>
      <w:r w:rsidRPr="00F066FD">
        <w:rPr>
          <w:lang w:val="en-GB"/>
        </w:rPr>
        <w:t>roviding community access and carrying out dissemination activities adds value to the inventory, and provides a space for people to interact with the ICH</w:t>
      </w:r>
      <w:r w:rsidR="00480331">
        <w:rPr>
          <w:lang w:val="en-GB"/>
        </w:rPr>
        <w:t>,</w:t>
      </w:r>
      <w:r w:rsidRPr="00F066FD">
        <w:rPr>
          <w:lang w:val="en-GB"/>
        </w:rPr>
        <w:t xml:space="preserve"> as well as the resources that are created through the inventory. Dissemination in many cases can also create a revenue stream, thus adding to </w:t>
      </w:r>
      <w:r w:rsidR="00480331">
        <w:rPr>
          <w:lang w:val="en-GB"/>
        </w:rPr>
        <w:t>s</w:t>
      </w:r>
      <w:r w:rsidRPr="00F066FD">
        <w:rPr>
          <w:lang w:val="en-GB"/>
        </w:rPr>
        <w:t xml:space="preserve">afeguarding. By carrying out dissemination activities, a community can determine what it wants to present, what ICH is presented and how it is presented. It provides tools for the community to </w:t>
      </w:r>
      <w:r w:rsidR="00480331" w:rsidRPr="00F066FD">
        <w:rPr>
          <w:lang w:val="en-GB"/>
        </w:rPr>
        <w:t>inter</w:t>
      </w:r>
      <w:r w:rsidR="00480331">
        <w:rPr>
          <w:lang w:val="en-GB"/>
        </w:rPr>
        <w:t>act</w:t>
      </w:r>
      <w:r w:rsidR="00480331" w:rsidRPr="00F066FD">
        <w:rPr>
          <w:lang w:val="en-GB"/>
        </w:rPr>
        <w:t xml:space="preserve"> </w:t>
      </w:r>
      <w:r w:rsidRPr="00F066FD">
        <w:rPr>
          <w:lang w:val="en-GB"/>
        </w:rPr>
        <w:t>with the public on its own terms.</w:t>
      </w:r>
    </w:p>
    <w:p w14:paraId="40EA63ED" w14:textId="126AFA6C" w:rsidR="009C20DF" w:rsidRPr="009741F4" w:rsidRDefault="009741F4" w:rsidP="009741F4">
      <w:pPr>
        <w:pStyle w:val="Heading6"/>
        <w:rPr>
          <w:b w:val="0"/>
        </w:rPr>
      </w:pPr>
      <w:r>
        <w:t>SLIDE 5.</w:t>
      </w:r>
    </w:p>
    <w:p w14:paraId="456313C9" w14:textId="6F9E63F5" w:rsidR="0067197B" w:rsidRPr="009741F4" w:rsidRDefault="00F066FD" w:rsidP="009741F4">
      <w:pPr>
        <w:pStyle w:val="diapo2"/>
        <w:rPr>
          <w:b w:val="0"/>
          <w:lang w:val="en-GB"/>
        </w:rPr>
      </w:pPr>
      <w:r w:rsidRPr="00EE74B8">
        <w:rPr>
          <w:lang w:val="en-GB"/>
        </w:rPr>
        <w:t xml:space="preserve">Plans for </w:t>
      </w:r>
      <w:r w:rsidR="0067197B" w:rsidRPr="00EE74B8">
        <w:rPr>
          <w:lang w:val="en-GB"/>
        </w:rPr>
        <w:t>c</w:t>
      </w:r>
      <w:r w:rsidRPr="00EE74B8">
        <w:rPr>
          <w:lang w:val="en-GB"/>
        </w:rPr>
        <w:t xml:space="preserve">ommunity </w:t>
      </w:r>
      <w:r w:rsidR="0067197B" w:rsidRPr="00EE74B8">
        <w:rPr>
          <w:lang w:val="en-GB"/>
        </w:rPr>
        <w:t>a</w:t>
      </w:r>
      <w:r w:rsidR="00C42B2A">
        <w:rPr>
          <w:lang w:val="en-GB"/>
        </w:rPr>
        <w:t>ccess</w:t>
      </w:r>
    </w:p>
    <w:p w14:paraId="04FAE735" w14:textId="4656058B" w:rsidR="00AF005A" w:rsidRDefault="00F066FD" w:rsidP="009741F4">
      <w:pPr>
        <w:pStyle w:val="Texte1"/>
        <w:rPr>
          <w:lang w:val="en-GB"/>
        </w:rPr>
      </w:pPr>
      <w:r w:rsidRPr="00F066FD">
        <w:rPr>
          <w:lang w:val="en-GB"/>
        </w:rPr>
        <w:t>This slide provides a few practical pointers as to how community access can be achieved. As has been stressed elsewhere in the workshop, the first priority is that permissions and agreements are in place to provide access. This include</w:t>
      </w:r>
      <w:r w:rsidR="00831DEB">
        <w:rPr>
          <w:lang w:val="en-GB"/>
        </w:rPr>
        <w:t>s</w:t>
      </w:r>
      <w:r w:rsidRPr="00F066FD">
        <w:rPr>
          <w:lang w:val="en-GB"/>
        </w:rPr>
        <w:t xml:space="preserve"> even access to community members. A simple, desirable way of providing access is to provide copies to all those who have been photographed or recorded. It is recommended that plans and budgets for </w:t>
      </w:r>
      <w:r w:rsidR="00831DEB">
        <w:rPr>
          <w:lang w:val="en-GB"/>
        </w:rPr>
        <w:t>i</w:t>
      </w:r>
      <w:r w:rsidRPr="00F066FD">
        <w:rPr>
          <w:lang w:val="en-GB"/>
        </w:rPr>
        <w:t>nventorying include this. It would also satisfy ethical considerations. However</w:t>
      </w:r>
      <w:r w:rsidR="00831DEB">
        <w:rPr>
          <w:lang w:val="en-GB"/>
        </w:rPr>
        <w:t>,</w:t>
      </w:r>
      <w:r w:rsidRPr="00F066FD">
        <w:rPr>
          <w:lang w:val="en-GB"/>
        </w:rPr>
        <w:t xml:space="preserve"> a longer lasting solution is for the materials to be deposited in </w:t>
      </w:r>
      <w:r w:rsidR="00E556DA">
        <w:rPr>
          <w:lang w:val="en-GB"/>
        </w:rPr>
        <w:t xml:space="preserve">a community centre, </w:t>
      </w:r>
      <w:r w:rsidRPr="00F066FD">
        <w:rPr>
          <w:lang w:val="en-GB"/>
        </w:rPr>
        <w:t>an archive or museum or similar institution</w:t>
      </w:r>
      <w:r w:rsidR="00831DEB">
        <w:rPr>
          <w:lang w:val="en-GB"/>
        </w:rPr>
        <w:t>,</w:t>
      </w:r>
      <w:r w:rsidRPr="00F066FD">
        <w:rPr>
          <w:lang w:val="en-GB"/>
        </w:rPr>
        <w:t xml:space="preserve"> which can preserve them and provide access, and collaborate in dissemination. If no such space exists and there is support for the idea</w:t>
      </w:r>
      <w:r w:rsidR="00831DEB">
        <w:rPr>
          <w:lang w:val="en-GB"/>
        </w:rPr>
        <w:t>,</w:t>
      </w:r>
      <w:r w:rsidRPr="00F066FD">
        <w:rPr>
          <w:lang w:val="en-GB"/>
        </w:rPr>
        <w:t xml:space="preserve"> this could provide the motivation </w:t>
      </w:r>
      <w:r w:rsidR="00831DEB">
        <w:rPr>
          <w:lang w:val="en-GB"/>
        </w:rPr>
        <w:t>to</w:t>
      </w:r>
      <w:r w:rsidR="00831DEB" w:rsidRPr="00F066FD">
        <w:rPr>
          <w:lang w:val="en-GB"/>
        </w:rPr>
        <w:t xml:space="preserve"> </w:t>
      </w:r>
      <w:r w:rsidRPr="00F066FD">
        <w:rPr>
          <w:lang w:val="en-GB"/>
        </w:rPr>
        <w:t>set up such an organi</w:t>
      </w:r>
      <w:r w:rsidR="00831DEB">
        <w:rPr>
          <w:lang w:val="en-GB"/>
        </w:rPr>
        <w:t>z</w:t>
      </w:r>
      <w:r w:rsidRPr="00F066FD">
        <w:rPr>
          <w:lang w:val="en-GB"/>
        </w:rPr>
        <w:t>ation within the community. However</w:t>
      </w:r>
      <w:r w:rsidR="00831DEB">
        <w:rPr>
          <w:lang w:val="en-GB"/>
        </w:rPr>
        <w:t>,</w:t>
      </w:r>
      <w:r w:rsidRPr="00F066FD">
        <w:rPr>
          <w:lang w:val="en-GB"/>
        </w:rPr>
        <w:t xml:space="preserve"> documentation and agreements </w:t>
      </w:r>
      <w:r w:rsidR="00831DEB">
        <w:rPr>
          <w:lang w:val="en-GB"/>
        </w:rPr>
        <w:t xml:space="preserve">must be </w:t>
      </w:r>
      <w:r w:rsidRPr="00F066FD">
        <w:rPr>
          <w:lang w:val="en-GB"/>
        </w:rPr>
        <w:t xml:space="preserve">created </w:t>
      </w:r>
      <w:r w:rsidR="00831DEB">
        <w:rPr>
          <w:lang w:val="en-GB"/>
        </w:rPr>
        <w:t xml:space="preserve">to ensure </w:t>
      </w:r>
      <w:r w:rsidRPr="00F066FD">
        <w:rPr>
          <w:lang w:val="en-GB"/>
        </w:rPr>
        <w:t>that appropriate use is made</w:t>
      </w:r>
      <w:r w:rsidR="00831DEB">
        <w:rPr>
          <w:lang w:val="en-GB"/>
        </w:rPr>
        <w:t xml:space="preserve"> of deposited materials</w:t>
      </w:r>
      <w:r w:rsidR="003E66DE">
        <w:rPr>
          <w:lang w:val="en-GB"/>
        </w:rPr>
        <w:t>.</w:t>
      </w:r>
    </w:p>
    <w:p w14:paraId="0A7B63AE" w14:textId="2629BB40" w:rsidR="009C20DF" w:rsidRPr="009741F4" w:rsidRDefault="009741F4" w:rsidP="009741F4">
      <w:pPr>
        <w:pStyle w:val="Heading6"/>
        <w:rPr>
          <w:b w:val="0"/>
        </w:rPr>
      </w:pPr>
      <w:r>
        <w:t>SLIDE 6</w:t>
      </w:r>
      <w:r w:rsidR="0067197B" w:rsidRPr="009741F4">
        <w:t>.</w:t>
      </w:r>
    </w:p>
    <w:p w14:paraId="28847FEC" w14:textId="3AABCBA0" w:rsidR="00AF005A" w:rsidRPr="009741F4" w:rsidRDefault="00F066FD" w:rsidP="009741F4">
      <w:pPr>
        <w:pStyle w:val="diapo2"/>
        <w:rPr>
          <w:b w:val="0"/>
          <w:lang w:val="en-GB"/>
        </w:rPr>
      </w:pPr>
      <w:r w:rsidRPr="00EE74B8">
        <w:rPr>
          <w:lang w:val="en-GB"/>
        </w:rPr>
        <w:t>Creating plans for dissemination</w:t>
      </w:r>
    </w:p>
    <w:p w14:paraId="7E2C45E4" w14:textId="77777777" w:rsidR="00AF005A" w:rsidRDefault="00F066FD" w:rsidP="009741F4">
      <w:pPr>
        <w:pStyle w:val="Texte1"/>
        <w:rPr>
          <w:lang w:val="en-GB"/>
        </w:rPr>
      </w:pPr>
      <w:r w:rsidRPr="00F066FD">
        <w:rPr>
          <w:lang w:val="en-GB"/>
        </w:rPr>
        <w:t>Creating dissemination plans involves many people and agencies. Thus</w:t>
      </w:r>
      <w:r w:rsidR="00394593">
        <w:rPr>
          <w:lang w:val="en-GB"/>
        </w:rPr>
        <w:t>,</w:t>
      </w:r>
      <w:r w:rsidRPr="00F066FD">
        <w:rPr>
          <w:lang w:val="en-GB"/>
        </w:rPr>
        <w:t xml:space="preserve"> it is important to </w:t>
      </w:r>
      <w:r w:rsidR="00394593">
        <w:rPr>
          <w:lang w:val="en-GB"/>
        </w:rPr>
        <w:t xml:space="preserve">first obtain </w:t>
      </w:r>
      <w:r w:rsidRPr="00F066FD">
        <w:rPr>
          <w:lang w:val="en-GB"/>
        </w:rPr>
        <w:t>consent and permission</w:t>
      </w:r>
      <w:r w:rsidR="00394593">
        <w:rPr>
          <w:lang w:val="en-GB"/>
        </w:rPr>
        <w:t>,</w:t>
      </w:r>
      <w:r w:rsidRPr="00F066FD">
        <w:rPr>
          <w:lang w:val="en-GB"/>
        </w:rPr>
        <w:t xml:space="preserve"> and </w:t>
      </w:r>
      <w:r w:rsidR="00394593">
        <w:rPr>
          <w:lang w:val="en-GB"/>
        </w:rPr>
        <w:t>establish</w:t>
      </w:r>
      <w:r w:rsidR="00394593" w:rsidRPr="00F066FD">
        <w:rPr>
          <w:lang w:val="en-GB"/>
        </w:rPr>
        <w:t xml:space="preserve"> </w:t>
      </w:r>
      <w:r w:rsidRPr="00F066FD">
        <w:rPr>
          <w:lang w:val="en-GB"/>
        </w:rPr>
        <w:t xml:space="preserve">who will participate in what capacity. Community members may need professionals or consultants to help with creating a project. This may be voluntary or paid, but terms of partnership need to be worked out in advance. Dissemination </w:t>
      </w:r>
      <w:r w:rsidR="00394593">
        <w:rPr>
          <w:lang w:val="en-GB"/>
        </w:rPr>
        <w:t>also requires</w:t>
      </w:r>
      <w:r w:rsidR="00394593" w:rsidRPr="00F066FD">
        <w:rPr>
          <w:lang w:val="en-GB"/>
        </w:rPr>
        <w:t xml:space="preserve"> </w:t>
      </w:r>
      <w:r w:rsidRPr="00F066FD">
        <w:rPr>
          <w:lang w:val="en-GB"/>
        </w:rPr>
        <w:t>detailed plans including budgetary issues.</w:t>
      </w:r>
    </w:p>
    <w:p w14:paraId="03822EC6" w14:textId="77777777" w:rsidR="00AF005A" w:rsidRDefault="00F066FD" w:rsidP="009741F4">
      <w:pPr>
        <w:pStyle w:val="Texte1"/>
        <w:rPr>
          <w:lang w:val="en-GB"/>
        </w:rPr>
      </w:pPr>
      <w:r w:rsidRPr="00F066FD">
        <w:rPr>
          <w:lang w:val="en-GB"/>
        </w:rPr>
        <w:t>In the case of dissemination, there may be incoming revenue from sales or rights</w:t>
      </w:r>
      <w:r w:rsidR="00394593">
        <w:rPr>
          <w:lang w:val="en-GB"/>
        </w:rPr>
        <w:t>. T</w:t>
      </w:r>
      <w:r w:rsidRPr="00F066FD">
        <w:rPr>
          <w:lang w:val="en-GB"/>
        </w:rPr>
        <w:t>he community must decide how these are to be used.</w:t>
      </w:r>
    </w:p>
    <w:p w14:paraId="6BAF828D" w14:textId="5118D255" w:rsidR="009C20DF" w:rsidRPr="009741F4" w:rsidRDefault="009741F4" w:rsidP="009741F4">
      <w:pPr>
        <w:pStyle w:val="Heading6"/>
        <w:rPr>
          <w:b w:val="0"/>
        </w:rPr>
      </w:pPr>
      <w:r>
        <w:t>SLIDE 7</w:t>
      </w:r>
      <w:r w:rsidR="00633D4A" w:rsidRPr="009741F4">
        <w:t>.</w:t>
      </w:r>
    </w:p>
    <w:p w14:paraId="3449079F" w14:textId="47305BB9" w:rsidR="00AF005A" w:rsidRPr="009741F4" w:rsidRDefault="00F066FD" w:rsidP="009741F4">
      <w:pPr>
        <w:pStyle w:val="diapo2"/>
        <w:rPr>
          <w:b w:val="0"/>
          <w:lang w:val="en-GB"/>
        </w:rPr>
      </w:pPr>
      <w:r w:rsidRPr="00EE74B8">
        <w:rPr>
          <w:lang w:val="en-GB"/>
        </w:rPr>
        <w:t xml:space="preserve">Community </w:t>
      </w:r>
      <w:r w:rsidR="00394593" w:rsidRPr="00EE74B8">
        <w:rPr>
          <w:lang w:val="en-GB"/>
        </w:rPr>
        <w:t>p</w:t>
      </w:r>
      <w:r w:rsidRPr="00EE74B8">
        <w:rPr>
          <w:lang w:val="en-GB"/>
        </w:rPr>
        <w:t xml:space="preserve">lans for </w:t>
      </w:r>
      <w:r w:rsidR="00633D4A" w:rsidRPr="00EE74B8">
        <w:rPr>
          <w:lang w:val="en-GB"/>
        </w:rPr>
        <w:t>d</w:t>
      </w:r>
      <w:r w:rsidRPr="00BF41D3">
        <w:rPr>
          <w:lang w:val="en-GB"/>
        </w:rPr>
        <w:t>issemination</w:t>
      </w:r>
      <w:r w:rsidR="00633D4A" w:rsidRPr="00BF41D3">
        <w:rPr>
          <w:lang w:val="en-GB"/>
        </w:rPr>
        <w:t>:</w:t>
      </w:r>
      <w:r w:rsidRPr="00CD192D">
        <w:rPr>
          <w:lang w:val="en-GB"/>
        </w:rPr>
        <w:t xml:space="preserve"> options</w:t>
      </w:r>
    </w:p>
    <w:p w14:paraId="70B6203F" w14:textId="77777777" w:rsidR="00AF005A" w:rsidRDefault="00B10476" w:rsidP="009741F4">
      <w:pPr>
        <w:pStyle w:val="Texte1"/>
        <w:rPr>
          <w:lang w:val="en-GB"/>
        </w:rPr>
      </w:pPr>
      <w:r w:rsidRPr="00F066FD">
        <w:rPr>
          <w:lang w:val="en-GB"/>
        </w:rPr>
        <w:t>Th</w:t>
      </w:r>
      <w:r>
        <w:rPr>
          <w:lang w:val="en-GB"/>
        </w:rPr>
        <w:t xml:space="preserve">is slide provides examples of </w:t>
      </w:r>
      <w:r w:rsidR="00F066FD" w:rsidRPr="00F066FD">
        <w:rPr>
          <w:lang w:val="en-GB"/>
        </w:rPr>
        <w:t>directions that dissemination may take</w:t>
      </w:r>
      <w:r>
        <w:rPr>
          <w:lang w:val="en-GB"/>
        </w:rPr>
        <w:t>. A</w:t>
      </w:r>
      <w:r w:rsidR="00F066FD" w:rsidRPr="00F066FD">
        <w:rPr>
          <w:lang w:val="en-GB"/>
        </w:rPr>
        <w:t xml:space="preserve"> few issues </w:t>
      </w:r>
      <w:r>
        <w:rPr>
          <w:lang w:val="en-GB"/>
        </w:rPr>
        <w:t>related</w:t>
      </w:r>
      <w:r w:rsidR="00F066FD" w:rsidRPr="00F066FD">
        <w:rPr>
          <w:lang w:val="en-GB"/>
        </w:rPr>
        <w:t xml:space="preserve"> </w:t>
      </w:r>
      <w:r>
        <w:rPr>
          <w:lang w:val="en-GB"/>
        </w:rPr>
        <w:t>to</w:t>
      </w:r>
      <w:r w:rsidR="00F066FD" w:rsidRPr="00F066FD">
        <w:rPr>
          <w:lang w:val="en-GB"/>
        </w:rPr>
        <w:t xml:space="preserve"> </w:t>
      </w:r>
      <w:r>
        <w:rPr>
          <w:lang w:val="en-GB"/>
        </w:rPr>
        <w:t>p</w:t>
      </w:r>
      <w:r w:rsidR="00F066FD" w:rsidRPr="00F066FD">
        <w:rPr>
          <w:lang w:val="en-GB"/>
        </w:rPr>
        <w:t xml:space="preserve">ublication, </w:t>
      </w:r>
      <w:r>
        <w:rPr>
          <w:lang w:val="en-GB"/>
        </w:rPr>
        <w:t>b</w:t>
      </w:r>
      <w:r w:rsidR="00F066FD" w:rsidRPr="00F066FD">
        <w:rPr>
          <w:lang w:val="en-GB"/>
        </w:rPr>
        <w:t>roadcast</w:t>
      </w:r>
      <w:r w:rsidR="00633D4A">
        <w:rPr>
          <w:lang w:val="en-GB"/>
        </w:rPr>
        <w:t>i</w:t>
      </w:r>
      <w:r w:rsidR="00F066FD" w:rsidRPr="00F066FD">
        <w:rPr>
          <w:lang w:val="en-GB"/>
        </w:rPr>
        <w:t xml:space="preserve">ng and use of the </w:t>
      </w:r>
      <w:r>
        <w:rPr>
          <w:lang w:val="en-GB"/>
        </w:rPr>
        <w:t>i</w:t>
      </w:r>
      <w:r w:rsidR="00F066FD" w:rsidRPr="00F066FD">
        <w:rPr>
          <w:lang w:val="en-GB"/>
        </w:rPr>
        <w:t>nternet are discussed here.</w:t>
      </w:r>
    </w:p>
    <w:p w14:paraId="160007A7" w14:textId="77777777" w:rsidR="00AF005A" w:rsidRDefault="00B10476" w:rsidP="009741F4">
      <w:pPr>
        <w:pStyle w:val="Txtpucegras"/>
        <w:rPr>
          <w:lang w:val="en-GB"/>
        </w:rPr>
      </w:pPr>
      <w:r w:rsidRPr="009A50DF">
        <w:rPr>
          <w:b/>
          <w:lang w:val="en-GB"/>
        </w:rPr>
        <w:lastRenderedPageBreak/>
        <w:t>P</w:t>
      </w:r>
      <w:r w:rsidR="00F066FD" w:rsidRPr="009A50DF">
        <w:rPr>
          <w:b/>
          <w:lang w:val="en-GB"/>
        </w:rPr>
        <w:t>rint media</w:t>
      </w:r>
      <w:r w:rsidR="00F066FD" w:rsidRPr="00F066FD">
        <w:rPr>
          <w:lang w:val="en-GB"/>
        </w:rPr>
        <w:t xml:space="preserve"> is not perhaps a current trend but it has its uses and benefits. </w:t>
      </w:r>
      <w:r w:rsidR="004B196D">
        <w:rPr>
          <w:lang w:val="en-GB"/>
        </w:rPr>
        <w:t>Print media</w:t>
      </w:r>
      <w:r w:rsidRPr="00F066FD">
        <w:rPr>
          <w:lang w:val="en-GB"/>
        </w:rPr>
        <w:t xml:space="preserve"> can take many forms </w:t>
      </w:r>
      <w:r>
        <w:rPr>
          <w:lang w:val="en-GB"/>
        </w:rPr>
        <w:t>including b</w:t>
      </w:r>
      <w:r w:rsidR="00F066FD" w:rsidRPr="00F066FD">
        <w:rPr>
          <w:lang w:val="en-GB"/>
        </w:rPr>
        <w:t>ooks, pamphlets</w:t>
      </w:r>
      <w:r>
        <w:rPr>
          <w:lang w:val="en-GB"/>
        </w:rPr>
        <w:t>,</w:t>
      </w:r>
      <w:r w:rsidR="00F066FD" w:rsidRPr="00F066FD">
        <w:rPr>
          <w:lang w:val="en-GB"/>
        </w:rPr>
        <w:t xml:space="preserve"> brochures </w:t>
      </w:r>
      <w:r>
        <w:rPr>
          <w:lang w:val="en-GB"/>
        </w:rPr>
        <w:t xml:space="preserve">and </w:t>
      </w:r>
      <w:r w:rsidR="00F066FD" w:rsidRPr="00F066FD">
        <w:rPr>
          <w:lang w:val="en-GB"/>
        </w:rPr>
        <w:t xml:space="preserve">posters for exhibitions. </w:t>
      </w:r>
      <w:r w:rsidR="004B196D">
        <w:rPr>
          <w:lang w:val="en-GB"/>
        </w:rPr>
        <w:t xml:space="preserve">No technology is required to access these media, </w:t>
      </w:r>
      <w:r w:rsidR="004B196D" w:rsidRPr="00F066FD">
        <w:rPr>
          <w:lang w:val="en-GB"/>
        </w:rPr>
        <w:t xml:space="preserve">though technology </w:t>
      </w:r>
      <w:r w:rsidR="004B196D">
        <w:rPr>
          <w:lang w:val="en-GB"/>
        </w:rPr>
        <w:t xml:space="preserve">is needed </w:t>
      </w:r>
      <w:r w:rsidR="004B196D" w:rsidRPr="00F066FD">
        <w:rPr>
          <w:lang w:val="en-GB"/>
        </w:rPr>
        <w:t xml:space="preserve">to produce them. </w:t>
      </w:r>
      <w:r w:rsidR="00F066FD" w:rsidRPr="00F066FD">
        <w:rPr>
          <w:lang w:val="en-GB"/>
        </w:rPr>
        <w:t>However</w:t>
      </w:r>
      <w:r>
        <w:rPr>
          <w:lang w:val="en-GB"/>
        </w:rPr>
        <w:t>,</w:t>
      </w:r>
      <w:r w:rsidR="00F066FD" w:rsidRPr="00F066FD">
        <w:rPr>
          <w:lang w:val="en-GB"/>
        </w:rPr>
        <w:t xml:space="preserve"> </w:t>
      </w:r>
      <w:r w:rsidR="004B196D">
        <w:rPr>
          <w:lang w:val="en-GB"/>
        </w:rPr>
        <w:t>print media</w:t>
      </w:r>
      <w:r w:rsidR="00F066FD" w:rsidRPr="00F066FD">
        <w:rPr>
          <w:lang w:val="en-GB"/>
        </w:rPr>
        <w:t xml:space="preserve"> </w:t>
      </w:r>
      <w:r>
        <w:rPr>
          <w:lang w:val="en-GB"/>
        </w:rPr>
        <w:t>assumes</w:t>
      </w:r>
      <w:r w:rsidRPr="00F066FD">
        <w:rPr>
          <w:lang w:val="en-GB"/>
        </w:rPr>
        <w:t xml:space="preserve"> </w:t>
      </w:r>
      <w:r w:rsidR="00F066FD" w:rsidRPr="00F066FD">
        <w:rPr>
          <w:lang w:val="en-GB"/>
        </w:rPr>
        <w:t>literacy and is language and script</w:t>
      </w:r>
      <w:r w:rsidR="006360F9">
        <w:rPr>
          <w:lang w:val="en-GB"/>
        </w:rPr>
        <w:t>-</w:t>
      </w:r>
      <w:r w:rsidR="00F066FD" w:rsidRPr="00F066FD">
        <w:rPr>
          <w:lang w:val="en-GB"/>
        </w:rPr>
        <w:t>specific</w:t>
      </w:r>
      <w:r>
        <w:rPr>
          <w:lang w:val="en-GB"/>
        </w:rPr>
        <w:t>,</w:t>
      </w:r>
      <w:r w:rsidR="00F066FD" w:rsidRPr="00F066FD">
        <w:rPr>
          <w:lang w:val="en-GB"/>
        </w:rPr>
        <w:t xml:space="preserve"> which has its limitations</w:t>
      </w:r>
      <w:r>
        <w:rPr>
          <w:lang w:val="en-GB"/>
        </w:rPr>
        <w:t>.</w:t>
      </w:r>
      <w:r w:rsidR="00F066FD" w:rsidRPr="00F066FD">
        <w:rPr>
          <w:lang w:val="en-GB"/>
        </w:rPr>
        <w:t xml:space="preserve"> Electronic publishing include videos, CDs and other electronic products. They can be produced </w:t>
      </w:r>
      <w:r w:rsidR="004B196D">
        <w:rPr>
          <w:lang w:val="en-GB"/>
        </w:rPr>
        <w:t>o</w:t>
      </w:r>
      <w:r w:rsidR="00F066FD" w:rsidRPr="00F066FD">
        <w:rPr>
          <w:lang w:val="en-GB"/>
        </w:rPr>
        <w:t>n a range of budgets.</w:t>
      </w:r>
      <w:r w:rsidR="00455CF6">
        <w:rPr>
          <w:lang w:val="en-GB"/>
        </w:rPr>
        <w:t xml:space="preserve"> </w:t>
      </w:r>
      <w:r w:rsidR="00F066FD" w:rsidRPr="00F066FD">
        <w:rPr>
          <w:lang w:val="en-GB"/>
        </w:rPr>
        <w:t xml:space="preserve">All forms of publication are useful in </w:t>
      </w:r>
      <w:r w:rsidR="006778E0">
        <w:rPr>
          <w:lang w:val="en-GB"/>
        </w:rPr>
        <w:t xml:space="preserve">raising </w:t>
      </w:r>
      <w:r w:rsidR="00F066FD" w:rsidRPr="00F066FD">
        <w:rPr>
          <w:lang w:val="en-GB"/>
        </w:rPr>
        <w:t xml:space="preserve">awareness </w:t>
      </w:r>
      <w:r w:rsidR="006778E0">
        <w:rPr>
          <w:lang w:val="en-GB"/>
        </w:rPr>
        <w:t>and</w:t>
      </w:r>
      <w:r w:rsidR="00F066FD" w:rsidRPr="00F066FD">
        <w:rPr>
          <w:lang w:val="en-GB"/>
        </w:rPr>
        <w:t xml:space="preserve"> creating consciousness of the ICH involved</w:t>
      </w:r>
      <w:r w:rsidR="006778E0">
        <w:rPr>
          <w:lang w:val="en-GB"/>
        </w:rPr>
        <w:t>,</w:t>
      </w:r>
      <w:r w:rsidR="00F066FD" w:rsidRPr="00F066FD">
        <w:rPr>
          <w:lang w:val="en-GB"/>
        </w:rPr>
        <w:t xml:space="preserve"> and thus </w:t>
      </w:r>
      <w:r w:rsidR="006778E0">
        <w:rPr>
          <w:lang w:val="en-GB"/>
        </w:rPr>
        <w:t xml:space="preserve">in </w:t>
      </w:r>
      <w:r w:rsidR="00F066FD" w:rsidRPr="00F066FD">
        <w:rPr>
          <w:lang w:val="en-GB"/>
        </w:rPr>
        <w:t>gaining respect and recognition.</w:t>
      </w:r>
    </w:p>
    <w:p w14:paraId="1A324166" w14:textId="77777777" w:rsidR="00AF005A" w:rsidRDefault="00F066FD" w:rsidP="009741F4">
      <w:pPr>
        <w:pStyle w:val="Txtpucegras"/>
        <w:rPr>
          <w:lang w:val="en-GB"/>
        </w:rPr>
      </w:pPr>
      <w:r w:rsidRPr="009A50DF">
        <w:rPr>
          <w:b/>
          <w:lang w:val="en-GB"/>
        </w:rPr>
        <w:t>Broadcasting</w:t>
      </w:r>
      <w:r w:rsidRPr="00F066FD">
        <w:rPr>
          <w:lang w:val="en-GB"/>
        </w:rPr>
        <w:t xml:space="preserve"> is a very effective means of </w:t>
      </w:r>
      <w:r w:rsidR="00455CF6" w:rsidRPr="00F066FD">
        <w:rPr>
          <w:lang w:val="en-GB"/>
        </w:rPr>
        <w:t>disseminati</w:t>
      </w:r>
      <w:r w:rsidR="00455CF6">
        <w:rPr>
          <w:lang w:val="en-GB"/>
        </w:rPr>
        <w:t>ng information</w:t>
      </w:r>
      <w:r w:rsidR="00455CF6" w:rsidRPr="00F066FD">
        <w:rPr>
          <w:lang w:val="en-GB"/>
        </w:rPr>
        <w:t xml:space="preserve"> </w:t>
      </w:r>
      <w:r w:rsidR="00455CF6">
        <w:rPr>
          <w:lang w:val="en-GB"/>
        </w:rPr>
        <w:t>about</w:t>
      </w:r>
      <w:r w:rsidR="00455CF6" w:rsidRPr="00F066FD">
        <w:rPr>
          <w:lang w:val="en-GB"/>
        </w:rPr>
        <w:t xml:space="preserve"> </w:t>
      </w:r>
      <w:r w:rsidRPr="00F066FD">
        <w:rPr>
          <w:lang w:val="en-GB"/>
        </w:rPr>
        <w:t xml:space="preserve">ICH. </w:t>
      </w:r>
      <w:r w:rsidR="00455CF6">
        <w:rPr>
          <w:lang w:val="en-GB"/>
        </w:rPr>
        <w:t>It can reach both l</w:t>
      </w:r>
      <w:r w:rsidRPr="00F066FD">
        <w:rPr>
          <w:lang w:val="en-GB"/>
        </w:rPr>
        <w:t>ocal and global audiences</w:t>
      </w:r>
      <w:r w:rsidR="00455CF6">
        <w:rPr>
          <w:lang w:val="en-GB"/>
        </w:rPr>
        <w:t>, depending on the approach</w:t>
      </w:r>
      <w:r w:rsidR="00363A50">
        <w:rPr>
          <w:lang w:val="en-GB"/>
        </w:rPr>
        <w:t xml:space="preserve"> taken.</w:t>
      </w:r>
      <w:r w:rsidRPr="00F066FD">
        <w:rPr>
          <w:lang w:val="en-GB"/>
        </w:rPr>
        <w:t xml:space="preserve"> </w:t>
      </w:r>
      <w:r w:rsidR="00363A50">
        <w:rPr>
          <w:lang w:val="en-GB"/>
        </w:rPr>
        <w:t>For example, c</w:t>
      </w:r>
      <w:r w:rsidR="00363A50" w:rsidRPr="00F066FD">
        <w:rPr>
          <w:lang w:val="en-GB"/>
        </w:rPr>
        <w:t>ommunity radio</w:t>
      </w:r>
      <w:r w:rsidR="00363A50">
        <w:rPr>
          <w:lang w:val="en-GB"/>
        </w:rPr>
        <w:t xml:space="preserve"> is</w:t>
      </w:r>
      <w:r w:rsidR="00363A50" w:rsidRPr="00F066FD">
        <w:rPr>
          <w:lang w:val="en-GB"/>
        </w:rPr>
        <w:t xml:space="preserve"> an extremely useful platform for communication within a community</w:t>
      </w:r>
      <w:r w:rsidR="00363A50">
        <w:rPr>
          <w:lang w:val="en-GB"/>
        </w:rPr>
        <w:t>,</w:t>
      </w:r>
      <w:r w:rsidR="00363A50" w:rsidRPr="00F066FD">
        <w:rPr>
          <w:lang w:val="en-GB"/>
        </w:rPr>
        <w:t xml:space="preserve"> as it has a small range. </w:t>
      </w:r>
      <w:r w:rsidR="00455CF6">
        <w:rPr>
          <w:lang w:val="en-GB"/>
        </w:rPr>
        <w:t>C</w:t>
      </w:r>
      <w:r w:rsidRPr="00F066FD">
        <w:rPr>
          <w:lang w:val="en-GB"/>
        </w:rPr>
        <w:t xml:space="preserve">ommunity members </w:t>
      </w:r>
      <w:r w:rsidR="00363A50">
        <w:rPr>
          <w:lang w:val="en-GB"/>
        </w:rPr>
        <w:t>need</w:t>
      </w:r>
      <w:r w:rsidR="00363A50" w:rsidRPr="00F066FD">
        <w:rPr>
          <w:lang w:val="en-GB"/>
        </w:rPr>
        <w:t xml:space="preserve"> </w:t>
      </w:r>
      <w:r w:rsidRPr="00F066FD">
        <w:rPr>
          <w:lang w:val="en-GB"/>
        </w:rPr>
        <w:t xml:space="preserve">to </w:t>
      </w:r>
      <w:r w:rsidR="00363A50">
        <w:rPr>
          <w:lang w:val="en-GB"/>
        </w:rPr>
        <w:t>decide which</w:t>
      </w:r>
      <w:r w:rsidRPr="00F066FD">
        <w:rPr>
          <w:lang w:val="en-GB"/>
        </w:rPr>
        <w:t xml:space="preserve"> direction they wish to take and for what reason</w:t>
      </w:r>
      <w:r w:rsidR="00363A50">
        <w:rPr>
          <w:lang w:val="en-GB"/>
        </w:rPr>
        <w:t xml:space="preserve">, as </w:t>
      </w:r>
      <w:r w:rsidR="00363A50" w:rsidRPr="00F066FD">
        <w:rPr>
          <w:lang w:val="en-GB"/>
        </w:rPr>
        <w:t xml:space="preserve">each has its benefits. </w:t>
      </w:r>
      <w:r w:rsidR="00363A50">
        <w:rPr>
          <w:lang w:val="en-GB"/>
        </w:rPr>
        <w:t>T</w:t>
      </w:r>
      <w:r w:rsidRPr="00F066FD">
        <w:rPr>
          <w:lang w:val="en-GB"/>
        </w:rPr>
        <w:t>h</w:t>
      </w:r>
      <w:r w:rsidR="00363A50">
        <w:rPr>
          <w:lang w:val="en-GB"/>
        </w:rPr>
        <w:t xml:space="preserve">e two approaches are </w:t>
      </w:r>
      <w:r w:rsidRPr="00F066FD">
        <w:rPr>
          <w:lang w:val="en-GB"/>
        </w:rPr>
        <w:t>not mutually exclusive</w:t>
      </w:r>
      <w:r w:rsidR="00363A50">
        <w:rPr>
          <w:lang w:val="en-GB"/>
        </w:rPr>
        <w:t>, however</w:t>
      </w:r>
      <w:r w:rsidRPr="00F066FD">
        <w:rPr>
          <w:lang w:val="en-GB"/>
        </w:rPr>
        <w:t xml:space="preserve">. Broadcasting </w:t>
      </w:r>
      <w:r w:rsidR="006E3D4A">
        <w:rPr>
          <w:lang w:val="en-GB"/>
        </w:rPr>
        <w:t xml:space="preserve">does not require </w:t>
      </w:r>
      <w:r w:rsidRPr="00F066FD">
        <w:rPr>
          <w:lang w:val="en-GB"/>
        </w:rPr>
        <w:t xml:space="preserve">literacy </w:t>
      </w:r>
      <w:r w:rsidR="006E3D4A">
        <w:rPr>
          <w:lang w:val="en-GB"/>
        </w:rPr>
        <w:t>on the part of its audience, which is an</w:t>
      </w:r>
      <w:r w:rsidR="006E3D4A" w:rsidRPr="00F066FD">
        <w:rPr>
          <w:lang w:val="en-GB"/>
        </w:rPr>
        <w:t xml:space="preserve"> advantage</w:t>
      </w:r>
      <w:r w:rsidR="006E3D4A">
        <w:rPr>
          <w:lang w:val="en-GB"/>
        </w:rPr>
        <w:t>,</w:t>
      </w:r>
      <w:r w:rsidR="006E3D4A" w:rsidRPr="00F066FD">
        <w:rPr>
          <w:lang w:val="en-GB"/>
        </w:rPr>
        <w:t xml:space="preserve"> </w:t>
      </w:r>
      <w:r w:rsidRPr="00F066FD">
        <w:rPr>
          <w:lang w:val="en-GB"/>
        </w:rPr>
        <w:t xml:space="preserve">and </w:t>
      </w:r>
      <w:r w:rsidR="006E3D4A">
        <w:rPr>
          <w:lang w:val="en-GB"/>
        </w:rPr>
        <w:t>is</w:t>
      </w:r>
      <w:r w:rsidR="006E3D4A" w:rsidRPr="00F066FD">
        <w:rPr>
          <w:lang w:val="en-GB"/>
        </w:rPr>
        <w:t xml:space="preserve"> </w:t>
      </w:r>
      <w:r w:rsidRPr="00F066FD">
        <w:rPr>
          <w:lang w:val="en-GB"/>
        </w:rPr>
        <w:t xml:space="preserve">more accessible than </w:t>
      </w:r>
      <w:r w:rsidR="00754098">
        <w:rPr>
          <w:lang w:val="en-GB"/>
        </w:rPr>
        <w:t xml:space="preserve">either </w:t>
      </w:r>
      <w:r w:rsidRPr="00F066FD">
        <w:rPr>
          <w:lang w:val="en-GB"/>
        </w:rPr>
        <w:t xml:space="preserve">publications </w:t>
      </w:r>
      <w:r w:rsidR="00754098">
        <w:rPr>
          <w:lang w:val="en-GB"/>
        </w:rPr>
        <w:t>or</w:t>
      </w:r>
      <w:r w:rsidR="00754098" w:rsidRPr="00F066FD">
        <w:rPr>
          <w:lang w:val="en-GB"/>
        </w:rPr>
        <w:t xml:space="preserve"> </w:t>
      </w:r>
      <w:r w:rsidRPr="00F066FD">
        <w:rPr>
          <w:lang w:val="en-GB"/>
        </w:rPr>
        <w:t>the Internet.</w:t>
      </w:r>
    </w:p>
    <w:p w14:paraId="1503B495" w14:textId="6EFFB9E8" w:rsidR="00AF005A" w:rsidRDefault="00F066FD" w:rsidP="009741F4">
      <w:pPr>
        <w:pStyle w:val="Txtpucegras"/>
        <w:rPr>
          <w:lang w:val="en-GB"/>
        </w:rPr>
      </w:pPr>
      <w:r w:rsidRPr="00F066FD">
        <w:rPr>
          <w:lang w:val="en-GB"/>
        </w:rPr>
        <w:t xml:space="preserve">The </w:t>
      </w:r>
      <w:r w:rsidRPr="009A50DF">
        <w:rPr>
          <w:b/>
          <w:lang w:val="en-GB"/>
        </w:rPr>
        <w:t>internet</w:t>
      </w:r>
      <w:r w:rsidRPr="00F066FD">
        <w:rPr>
          <w:lang w:val="en-GB"/>
        </w:rPr>
        <w:t xml:space="preserve"> is perhaps the most effective dissemination platform today. It is low cost and there are many free products that make web publishing a reasonable choice. It is also a</w:t>
      </w:r>
      <w:r w:rsidR="005704CA">
        <w:rPr>
          <w:lang w:val="en-GB"/>
        </w:rPr>
        <w:t>n attractive</w:t>
      </w:r>
      <w:r w:rsidRPr="00F066FD">
        <w:rPr>
          <w:lang w:val="en-GB"/>
        </w:rPr>
        <w:t xml:space="preserve"> platform </w:t>
      </w:r>
      <w:r w:rsidR="005704CA">
        <w:rPr>
          <w:lang w:val="en-GB"/>
        </w:rPr>
        <w:t>for</w:t>
      </w:r>
      <w:r w:rsidRPr="00F066FD">
        <w:rPr>
          <w:lang w:val="en-GB"/>
        </w:rPr>
        <w:t xml:space="preserve"> young community members. However</w:t>
      </w:r>
      <w:r w:rsidR="005704CA">
        <w:rPr>
          <w:lang w:val="en-GB"/>
        </w:rPr>
        <w:t>,</w:t>
      </w:r>
      <w:r w:rsidRPr="00F066FD">
        <w:rPr>
          <w:lang w:val="en-GB"/>
        </w:rPr>
        <w:t xml:space="preserve"> </w:t>
      </w:r>
      <w:r w:rsidR="005704CA">
        <w:rPr>
          <w:lang w:val="en-GB"/>
        </w:rPr>
        <w:t>use of the internet depends</w:t>
      </w:r>
      <w:r w:rsidRPr="00F066FD">
        <w:rPr>
          <w:lang w:val="en-GB"/>
        </w:rPr>
        <w:t xml:space="preserve"> on the communities concerned an</w:t>
      </w:r>
      <w:r w:rsidR="003E66DE">
        <w:rPr>
          <w:lang w:val="en-GB"/>
        </w:rPr>
        <w:t>d whether they have access.</w:t>
      </w:r>
    </w:p>
    <w:p w14:paraId="253BB5D4" w14:textId="4986F06E" w:rsidR="009C20DF" w:rsidRPr="009741F4" w:rsidRDefault="009741F4" w:rsidP="009741F4">
      <w:pPr>
        <w:pStyle w:val="Heading6"/>
        <w:rPr>
          <w:b w:val="0"/>
        </w:rPr>
      </w:pPr>
      <w:r>
        <w:t>SLIDE 8</w:t>
      </w:r>
      <w:r w:rsidR="00633D4A" w:rsidRPr="009741F4">
        <w:t>.</w:t>
      </w:r>
    </w:p>
    <w:p w14:paraId="4A337964" w14:textId="7EBB55E3" w:rsidR="00AF005A" w:rsidRPr="009741F4" w:rsidRDefault="00F066FD" w:rsidP="009741F4">
      <w:pPr>
        <w:pStyle w:val="diapo2"/>
        <w:rPr>
          <w:b w:val="0"/>
          <w:lang w:val="en-GB"/>
        </w:rPr>
      </w:pPr>
      <w:r w:rsidRPr="00EE74B8">
        <w:rPr>
          <w:lang w:val="en-GB"/>
        </w:rPr>
        <w:t>Using information for publications</w:t>
      </w:r>
    </w:p>
    <w:p w14:paraId="33C4D32F" w14:textId="0C565724" w:rsidR="00AF005A" w:rsidRDefault="00F066FD" w:rsidP="009741F4">
      <w:pPr>
        <w:pStyle w:val="Texte1"/>
        <w:rPr>
          <w:lang w:val="en-GB"/>
        </w:rPr>
      </w:pPr>
      <w:r w:rsidRPr="00F066FD">
        <w:rPr>
          <w:lang w:val="en-GB"/>
        </w:rPr>
        <w:t xml:space="preserve">Publications include print media and electronic publishing. Print media </w:t>
      </w:r>
      <w:r w:rsidR="006168E7">
        <w:rPr>
          <w:lang w:val="en-GB"/>
        </w:rPr>
        <w:t xml:space="preserve">ranges </w:t>
      </w:r>
      <w:r w:rsidRPr="00F066FD">
        <w:rPr>
          <w:lang w:val="en-GB"/>
        </w:rPr>
        <w:t xml:space="preserve">from brochures and pamphlets for distribution to academic publications. </w:t>
      </w:r>
      <w:r w:rsidR="00326F79">
        <w:rPr>
          <w:lang w:val="en-GB"/>
        </w:rPr>
        <w:t>T</w:t>
      </w:r>
      <w:r w:rsidRPr="00F066FD">
        <w:rPr>
          <w:lang w:val="en-GB"/>
        </w:rPr>
        <w:t xml:space="preserve">he creation of curricular materials </w:t>
      </w:r>
      <w:r w:rsidR="00326F79">
        <w:rPr>
          <w:lang w:val="en-GB"/>
        </w:rPr>
        <w:t>for</w:t>
      </w:r>
      <w:r w:rsidR="00326F79" w:rsidRPr="00F066FD">
        <w:rPr>
          <w:lang w:val="en-GB"/>
        </w:rPr>
        <w:t xml:space="preserve"> schools</w:t>
      </w:r>
      <w:r w:rsidR="00326F79">
        <w:rPr>
          <w:lang w:val="en-GB"/>
        </w:rPr>
        <w:t xml:space="preserve"> is of particular importance, so as</w:t>
      </w:r>
      <w:r w:rsidRPr="00F066FD">
        <w:rPr>
          <w:lang w:val="en-GB"/>
        </w:rPr>
        <w:t xml:space="preserve"> </w:t>
      </w:r>
      <w:r w:rsidR="00326F79">
        <w:rPr>
          <w:lang w:val="en-GB"/>
        </w:rPr>
        <w:t xml:space="preserve">to </w:t>
      </w:r>
      <w:r w:rsidRPr="00F066FD">
        <w:rPr>
          <w:lang w:val="en-GB"/>
        </w:rPr>
        <w:t xml:space="preserve">support transmission </w:t>
      </w:r>
      <w:r w:rsidR="00326F79">
        <w:rPr>
          <w:lang w:val="en-GB"/>
        </w:rPr>
        <w:t>of</w:t>
      </w:r>
      <w:r w:rsidR="00326F79" w:rsidRPr="00F066FD">
        <w:rPr>
          <w:lang w:val="en-GB"/>
        </w:rPr>
        <w:t xml:space="preserve"> ICH </w:t>
      </w:r>
      <w:r w:rsidRPr="00F066FD">
        <w:rPr>
          <w:lang w:val="en-GB"/>
        </w:rPr>
        <w:t xml:space="preserve">to the next generation. </w:t>
      </w:r>
      <w:r w:rsidR="00326F79">
        <w:rPr>
          <w:lang w:val="en-GB"/>
        </w:rPr>
        <w:t xml:space="preserve">Other possibilities include </w:t>
      </w:r>
      <w:r w:rsidRPr="00F066FD">
        <w:rPr>
          <w:lang w:val="en-GB"/>
        </w:rPr>
        <w:t>‘</w:t>
      </w:r>
      <w:r w:rsidR="00326F79">
        <w:rPr>
          <w:lang w:val="en-GB"/>
        </w:rPr>
        <w:t>h</w:t>
      </w:r>
      <w:r w:rsidRPr="00F066FD">
        <w:rPr>
          <w:lang w:val="en-GB"/>
        </w:rPr>
        <w:t>ow-</w:t>
      </w:r>
      <w:r w:rsidR="00326F79">
        <w:rPr>
          <w:lang w:val="en-GB"/>
        </w:rPr>
        <w:t>t</w:t>
      </w:r>
      <w:r w:rsidRPr="00F066FD">
        <w:rPr>
          <w:lang w:val="en-GB"/>
        </w:rPr>
        <w:t xml:space="preserve">o’ booklets on ICH practices, cookbooks </w:t>
      </w:r>
      <w:r w:rsidR="00326F79">
        <w:rPr>
          <w:lang w:val="en-GB"/>
        </w:rPr>
        <w:t>containing</w:t>
      </w:r>
      <w:r w:rsidR="00326F79" w:rsidRPr="00F066FD">
        <w:rPr>
          <w:lang w:val="en-GB"/>
        </w:rPr>
        <w:t xml:space="preserve"> </w:t>
      </w:r>
      <w:r w:rsidRPr="00F066FD">
        <w:rPr>
          <w:lang w:val="en-GB"/>
        </w:rPr>
        <w:t>traditional recipes</w:t>
      </w:r>
      <w:r w:rsidR="00326F79">
        <w:rPr>
          <w:lang w:val="en-GB"/>
        </w:rPr>
        <w:t>,</w:t>
      </w:r>
      <w:r w:rsidRPr="00F066FD">
        <w:rPr>
          <w:lang w:val="en-GB"/>
        </w:rPr>
        <w:t xml:space="preserve"> </w:t>
      </w:r>
      <w:r w:rsidR="00326F79">
        <w:rPr>
          <w:lang w:val="en-GB"/>
        </w:rPr>
        <w:t xml:space="preserve">and </w:t>
      </w:r>
      <w:r w:rsidRPr="00F066FD">
        <w:rPr>
          <w:lang w:val="en-GB"/>
        </w:rPr>
        <w:t>song and stor</w:t>
      </w:r>
      <w:r w:rsidR="00326F79">
        <w:rPr>
          <w:lang w:val="en-GB"/>
        </w:rPr>
        <w:t>ybooks</w:t>
      </w:r>
      <w:r w:rsidR="003E66DE">
        <w:rPr>
          <w:lang w:val="en-GB"/>
        </w:rPr>
        <w:t>.</w:t>
      </w:r>
    </w:p>
    <w:p w14:paraId="20E69475" w14:textId="77777777" w:rsidR="00AF005A" w:rsidRDefault="00662AA3" w:rsidP="009741F4">
      <w:pPr>
        <w:pStyle w:val="Texte1"/>
        <w:rPr>
          <w:lang w:val="en-GB"/>
        </w:rPr>
      </w:pPr>
      <w:r>
        <w:rPr>
          <w:lang w:val="en-GB"/>
        </w:rPr>
        <w:t>O</w:t>
      </w:r>
      <w:r w:rsidR="00F066FD" w:rsidRPr="00F066FD">
        <w:rPr>
          <w:lang w:val="en-GB"/>
        </w:rPr>
        <w:t xml:space="preserve">ptions in electronic publishing </w:t>
      </w:r>
      <w:r>
        <w:rPr>
          <w:lang w:val="en-GB"/>
        </w:rPr>
        <w:t>include</w:t>
      </w:r>
      <w:r w:rsidR="00F066FD" w:rsidRPr="00F066FD">
        <w:rPr>
          <w:lang w:val="en-GB"/>
        </w:rPr>
        <w:t xml:space="preserve"> </w:t>
      </w:r>
      <w:r w:rsidR="00EE3C0D">
        <w:rPr>
          <w:lang w:val="en-GB"/>
        </w:rPr>
        <w:t>DVDs</w:t>
      </w:r>
      <w:r>
        <w:rPr>
          <w:lang w:val="en-GB"/>
        </w:rPr>
        <w:t xml:space="preserve"> and</w:t>
      </w:r>
      <w:r w:rsidRPr="00F066FD">
        <w:rPr>
          <w:lang w:val="en-GB"/>
        </w:rPr>
        <w:t xml:space="preserve"> </w:t>
      </w:r>
      <w:r w:rsidR="00F066FD" w:rsidRPr="00F066FD">
        <w:rPr>
          <w:lang w:val="en-GB"/>
        </w:rPr>
        <w:t>CDs</w:t>
      </w:r>
      <w:r>
        <w:rPr>
          <w:lang w:val="en-GB"/>
        </w:rPr>
        <w:t xml:space="preserve">, which </w:t>
      </w:r>
      <w:r w:rsidR="003F54BC">
        <w:rPr>
          <w:lang w:val="en-GB"/>
        </w:rPr>
        <w:t>produce</w:t>
      </w:r>
      <w:r w:rsidRPr="00F066FD">
        <w:rPr>
          <w:lang w:val="en-GB"/>
        </w:rPr>
        <w:t xml:space="preserve"> the highest circulation</w:t>
      </w:r>
      <w:r>
        <w:rPr>
          <w:lang w:val="en-GB"/>
        </w:rPr>
        <w:t xml:space="preserve"> in </w:t>
      </w:r>
      <w:r w:rsidR="00F066FD" w:rsidRPr="00F066FD">
        <w:rPr>
          <w:lang w:val="en-GB"/>
        </w:rPr>
        <w:t xml:space="preserve">many parts of the world. Published products need a distributing and marketing agency, </w:t>
      </w:r>
      <w:r>
        <w:rPr>
          <w:lang w:val="en-GB"/>
        </w:rPr>
        <w:t xml:space="preserve">however, </w:t>
      </w:r>
      <w:r w:rsidR="00F066FD" w:rsidRPr="00F066FD">
        <w:rPr>
          <w:lang w:val="en-GB"/>
        </w:rPr>
        <w:t xml:space="preserve">but can provide revenue </w:t>
      </w:r>
      <w:r>
        <w:rPr>
          <w:lang w:val="en-GB"/>
        </w:rPr>
        <w:t>to</w:t>
      </w:r>
      <w:r w:rsidR="00F066FD" w:rsidRPr="00F066FD">
        <w:rPr>
          <w:lang w:val="en-GB"/>
        </w:rPr>
        <w:t xml:space="preserve"> help support ICH practitioners.</w:t>
      </w:r>
    </w:p>
    <w:p w14:paraId="48DA12F0" w14:textId="30662D35" w:rsidR="00AF005A" w:rsidRDefault="003F54BC" w:rsidP="009741F4">
      <w:pPr>
        <w:pStyle w:val="Texte1"/>
        <w:rPr>
          <w:bCs/>
          <w:lang w:val="en-GB"/>
        </w:rPr>
      </w:pPr>
      <w:r>
        <w:rPr>
          <w:lang w:val="en-GB"/>
        </w:rPr>
        <w:t>Such</w:t>
      </w:r>
      <w:r w:rsidR="00F066FD" w:rsidRPr="00F066FD">
        <w:rPr>
          <w:lang w:val="en-GB"/>
        </w:rPr>
        <w:t xml:space="preserve"> activities should </w:t>
      </w:r>
      <w:r w:rsidR="00F066FD" w:rsidRPr="00F066FD">
        <w:rPr>
          <w:color w:val="000000"/>
          <w:lang w:val="en-GB"/>
        </w:rPr>
        <w:t>not in any way threaten the viability of the intangible cultural heritage, and all appropriate measures should be taken to ensure that the community is the primary beneficiary. Particular attention should be given to way</w:t>
      </w:r>
      <w:r>
        <w:rPr>
          <w:color w:val="000000"/>
          <w:lang w:val="en-GB"/>
        </w:rPr>
        <w:t>s that</w:t>
      </w:r>
      <w:r w:rsidR="00F066FD" w:rsidRPr="00F066FD">
        <w:rPr>
          <w:color w:val="000000"/>
          <w:lang w:val="en-GB"/>
        </w:rPr>
        <w:t xml:space="preserve"> such activities might affect the nature and viability of </w:t>
      </w:r>
      <w:r>
        <w:rPr>
          <w:color w:val="000000"/>
          <w:lang w:val="en-GB"/>
        </w:rPr>
        <w:t>ICH elements</w:t>
      </w:r>
      <w:r w:rsidR="00F066FD" w:rsidRPr="00F066FD">
        <w:rPr>
          <w:color w:val="000000"/>
          <w:lang w:val="en-GB"/>
        </w:rPr>
        <w:t xml:space="preserve">, in particular </w:t>
      </w:r>
      <w:r>
        <w:rPr>
          <w:color w:val="000000"/>
          <w:lang w:val="en-GB"/>
        </w:rPr>
        <w:t xml:space="preserve">any heritage </w:t>
      </w:r>
      <w:r w:rsidR="00F066FD" w:rsidRPr="00F066FD">
        <w:rPr>
          <w:color w:val="000000"/>
          <w:lang w:val="en-GB"/>
        </w:rPr>
        <w:t xml:space="preserve">manifested in the domains of rituals, social practices or knowledge about nature and the universe (see the Operational Directives, </w:t>
      </w:r>
      <w:r w:rsidRPr="00F066FD">
        <w:rPr>
          <w:color w:val="000000"/>
          <w:lang w:val="en-GB"/>
        </w:rPr>
        <w:t>para</w:t>
      </w:r>
      <w:r>
        <w:rPr>
          <w:color w:val="000000"/>
          <w:lang w:val="en-GB"/>
        </w:rPr>
        <w:t>. </w:t>
      </w:r>
      <w:r w:rsidR="00F066FD" w:rsidRPr="00F066FD">
        <w:rPr>
          <w:color w:val="000000"/>
          <w:lang w:val="en-GB"/>
        </w:rPr>
        <w:t>116)</w:t>
      </w:r>
      <w:r w:rsidR="00C47163">
        <w:rPr>
          <w:color w:val="000000"/>
          <w:lang w:val="en-GB"/>
        </w:rPr>
        <w:t>.</w:t>
      </w:r>
    </w:p>
    <w:p w14:paraId="73DAD76E" w14:textId="2F2B1670" w:rsidR="009C20DF" w:rsidRPr="009741F4" w:rsidRDefault="009741F4" w:rsidP="009741F4">
      <w:pPr>
        <w:pStyle w:val="Heading6"/>
        <w:rPr>
          <w:b w:val="0"/>
        </w:rPr>
      </w:pPr>
      <w:r>
        <w:t>SLIDES 9</w:t>
      </w:r>
      <w:r w:rsidR="00142058" w:rsidRPr="009741F4">
        <w:t>.</w:t>
      </w:r>
    </w:p>
    <w:p w14:paraId="71155122" w14:textId="60E7F597" w:rsidR="00AF005A" w:rsidRPr="009741F4" w:rsidRDefault="00C42B2A" w:rsidP="009741F4">
      <w:pPr>
        <w:pStyle w:val="diapo2"/>
        <w:rPr>
          <w:b w:val="0"/>
          <w:lang w:val="en-GB"/>
        </w:rPr>
      </w:pPr>
      <w:r>
        <w:rPr>
          <w:lang w:val="en-GB"/>
        </w:rPr>
        <w:t>Example: songs and stories from Uganda</w:t>
      </w:r>
    </w:p>
    <w:p w14:paraId="59D67E49" w14:textId="0FA064EB" w:rsidR="00AF005A" w:rsidRDefault="00F066FD" w:rsidP="009741F4">
      <w:pPr>
        <w:pStyle w:val="Texte1"/>
        <w:rPr>
          <w:lang w:val="en-GB"/>
        </w:rPr>
      </w:pPr>
      <w:r w:rsidRPr="00F066FD">
        <w:rPr>
          <w:lang w:val="en-GB"/>
        </w:rPr>
        <w:t>This is an example of a publication that used trad</w:t>
      </w:r>
      <w:r w:rsidR="00633D4A">
        <w:rPr>
          <w:lang w:val="en-GB"/>
        </w:rPr>
        <w:t>i</w:t>
      </w:r>
      <w:r w:rsidRPr="00F066FD">
        <w:rPr>
          <w:lang w:val="en-GB"/>
        </w:rPr>
        <w:t xml:space="preserve">tional songs and stories of the Baganda people from Southern Uganda to create a book of songs and dances for children. English translations of the Luganda </w:t>
      </w:r>
      <w:r w:rsidR="00F2007A">
        <w:rPr>
          <w:lang w:val="en-GB"/>
        </w:rPr>
        <w:t>texts</w:t>
      </w:r>
      <w:r w:rsidRPr="00F066FD">
        <w:rPr>
          <w:lang w:val="en-GB"/>
        </w:rPr>
        <w:t xml:space="preserve"> </w:t>
      </w:r>
      <w:r w:rsidR="00F2007A">
        <w:rPr>
          <w:lang w:val="en-GB"/>
        </w:rPr>
        <w:t>permit English-speaking</w:t>
      </w:r>
      <w:r w:rsidR="00F2007A" w:rsidRPr="00F066FD">
        <w:rPr>
          <w:lang w:val="en-GB"/>
        </w:rPr>
        <w:t xml:space="preserve"> </w:t>
      </w:r>
      <w:r w:rsidRPr="00F066FD">
        <w:rPr>
          <w:lang w:val="en-GB"/>
        </w:rPr>
        <w:t xml:space="preserve">children </w:t>
      </w:r>
      <w:r w:rsidR="00F2007A">
        <w:rPr>
          <w:lang w:val="en-GB"/>
        </w:rPr>
        <w:t>from</w:t>
      </w:r>
      <w:r w:rsidRPr="00F066FD">
        <w:rPr>
          <w:lang w:val="en-GB"/>
        </w:rPr>
        <w:t xml:space="preserve"> </w:t>
      </w:r>
      <w:r w:rsidR="00F2007A">
        <w:rPr>
          <w:lang w:val="en-GB"/>
        </w:rPr>
        <w:t>different</w:t>
      </w:r>
      <w:r w:rsidR="00F2007A" w:rsidRPr="00F066FD">
        <w:rPr>
          <w:lang w:val="en-GB"/>
        </w:rPr>
        <w:t xml:space="preserve"> </w:t>
      </w:r>
      <w:r w:rsidRPr="00F066FD">
        <w:rPr>
          <w:lang w:val="en-GB"/>
        </w:rPr>
        <w:t xml:space="preserve">cultures </w:t>
      </w:r>
      <w:r w:rsidRPr="00F066FD">
        <w:rPr>
          <w:lang w:val="en-GB"/>
        </w:rPr>
        <w:lastRenderedPageBreak/>
        <w:t xml:space="preserve">to </w:t>
      </w:r>
      <w:r w:rsidR="00F2007A">
        <w:rPr>
          <w:lang w:val="en-GB"/>
        </w:rPr>
        <w:t>use</w:t>
      </w:r>
      <w:r w:rsidR="00F2007A" w:rsidRPr="00F066FD">
        <w:rPr>
          <w:lang w:val="en-GB"/>
        </w:rPr>
        <w:t xml:space="preserve"> </w:t>
      </w:r>
      <w:r w:rsidR="00F2007A">
        <w:rPr>
          <w:lang w:val="en-GB"/>
        </w:rPr>
        <w:t>the book</w:t>
      </w:r>
      <w:r w:rsidRPr="00F066FD">
        <w:rPr>
          <w:lang w:val="en-GB"/>
        </w:rPr>
        <w:t xml:space="preserve">. </w:t>
      </w:r>
      <w:r w:rsidR="003E2330">
        <w:rPr>
          <w:lang w:val="en-GB"/>
        </w:rPr>
        <w:t>This publication</w:t>
      </w:r>
      <w:r w:rsidR="003E2330" w:rsidRPr="00F066FD">
        <w:rPr>
          <w:lang w:val="en-GB"/>
        </w:rPr>
        <w:t xml:space="preserve"> </w:t>
      </w:r>
      <w:r w:rsidRPr="00F066FD">
        <w:rPr>
          <w:lang w:val="en-GB"/>
        </w:rPr>
        <w:t>is an example of use of an ICH tradition to create a well</w:t>
      </w:r>
      <w:r w:rsidR="003E2330">
        <w:rPr>
          <w:lang w:val="en-GB"/>
        </w:rPr>
        <w:t>-</w:t>
      </w:r>
      <w:r w:rsidRPr="00F066FD">
        <w:rPr>
          <w:lang w:val="en-GB"/>
        </w:rPr>
        <w:t xml:space="preserve">designed but simple product that can be used </w:t>
      </w:r>
      <w:r w:rsidR="003E2330">
        <w:rPr>
          <w:lang w:val="en-GB"/>
        </w:rPr>
        <w:t xml:space="preserve">both </w:t>
      </w:r>
      <w:r w:rsidR="00C42B2A">
        <w:rPr>
          <w:lang w:val="en-GB"/>
        </w:rPr>
        <w:t>within and without the culture.</w:t>
      </w:r>
    </w:p>
    <w:p w14:paraId="14B796F5" w14:textId="1DE00A10" w:rsidR="00AF005A" w:rsidRDefault="002A2180" w:rsidP="009741F4">
      <w:pPr>
        <w:pStyle w:val="Texte1"/>
        <w:rPr>
          <w:lang w:val="en-GB"/>
        </w:rPr>
      </w:pPr>
      <w:r>
        <w:rPr>
          <w:lang w:val="en-GB"/>
        </w:rPr>
        <w:t>The</w:t>
      </w:r>
      <w:r w:rsidR="00F066FD" w:rsidRPr="00F066FD">
        <w:rPr>
          <w:lang w:val="en-GB"/>
        </w:rPr>
        <w:t xml:space="preserve"> publication </w:t>
      </w:r>
      <w:r>
        <w:rPr>
          <w:lang w:val="en-GB"/>
        </w:rPr>
        <w:t>has</w:t>
      </w:r>
      <w:r w:rsidRPr="00F066FD">
        <w:rPr>
          <w:lang w:val="en-GB"/>
        </w:rPr>
        <w:t xml:space="preserve"> </w:t>
      </w:r>
      <w:r w:rsidR="00F066FD" w:rsidRPr="00F066FD">
        <w:rPr>
          <w:lang w:val="en-GB"/>
        </w:rPr>
        <w:t>raise</w:t>
      </w:r>
      <w:r>
        <w:rPr>
          <w:lang w:val="en-GB"/>
        </w:rPr>
        <w:t>d</w:t>
      </w:r>
      <w:r w:rsidR="00F066FD" w:rsidRPr="00F066FD">
        <w:rPr>
          <w:lang w:val="en-GB"/>
        </w:rPr>
        <w:t xml:space="preserve"> </w:t>
      </w:r>
      <w:r>
        <w:rPr>
          <w:lang w:val="en-GB"/>
        </w:rPr>
        <w:t>awareness</w:t>
      </w:r>
      <w:r w:rsidR="00F066FD" w:rsidRPr="00F066FD">
        <w:rPr>
          <w:lang w:val="en-GB"/>
        </w:rPr>
        <w:t>, reach</w:t>
      </w:r>
      <w:r>
        <w:rPr>
          <w:lang w:val="en-GB"/>
        </w:rPr>
        <w:t>ed</w:t>
      </w:r>
      <w:r w:rsidR="00F066FD" w:rsidRPr="00F066FD">
        <w:rPr>
          <w:lang w:val="en-GB"/>
        </w:rPr>
        <w:t xml:space="preserve"> people and create</w:t>
      </w:r>
      <w:r>
        <w:rPr>
          <w:lang w:val="en-GB"/>
        </w:rPr>
        <w:t>d</w:t>
      </w:r>
      <w:r w:rsidR="00F066FD" w:rsidRPr="00F066FD">
        <w:rPr>
          <w:lang w:val="en-GB"/>
        </w:rPr>
        <w:t xml:space="preserve"> interest and identification with the Baganda people</w:t>
      </w:r>
      <w:r>
        <w:rPr>
          <w:lang w:val="en-GB"/>
        </w:rPr>
        <w:t>,</w:t>
      </w:r>
      <w:r w:rsidR="00F066FD" w:rsidRPr="00F066FD">
        <w:rPr>
          <w:lang w:val="en-GB"/>
        </w:rPr>
        <w:t xml:space="preserve"> </w:t>
      </w:r>
      <w:r>
        <w:rPr>
          <w:lang w:val="en-GB"/>
        </w:rPr>
        <w:t>thus</w:t>
      </w:r>
      <w:r w:rsidRPr="00F066FD">
        <w:rPr>
          <w:lang w:val="en-GB"/>
        </w:rPr>
        <w:t xml:space="preserve"> </w:t>
      </w:r>
      <w:r w:rsidR="00F066FD" w:rsidRPr="00F066FD">
        <w:rPr>
          <w:lang w:val="en-GB"/>
        </w:rPr>
        <w:t>rais</w:t>
      </w:r>
      <w:r>
        <w:rPr>
          <w:lang w:val="en-GB"/>
        </w:rPr>
        <w:t>ing</w:t>
      </w:r>
      <w:r w:rsidR="00F066FD" w:rsidRPr="00F066FD">
        <w:rPr>
          <w:lang w:val="en-GB"/>
        </w:rPr>
        <w:t xml:space="preserve"> their prestige through their ICH.</w:t>
      </w:r>
      <w:r w:rsidR="006A5E12">
        <w:rPr>
          <w:lang w:val="en-GB"/>
        </w:rPr>
        <w:t xml:space="preserve"> However, one has to voice a word of caution. The positive effects of a publication on safeguarding cannot be taken for granted and both, positive and negative effects have to be considered each time.</w:t>
      </w:r>
    </w:p>
    <w:p w14:paraId="419767DB" w14:textId="03A5DA29" w:rsidR="009C20DF" w:rsidRPr="009741F4" w:rsidRDefault="009741F4" w:rsidP="009741F4">
      <w:pPr>
        <w:pStyle w:val="Heading6"/>
        <w:rPr>
          <w:b w:val="0"/>
        </w:rPr>
      </w:pPr>
      <w:r>
        <w:t>SLIDE 1</w:t>
      </w:r>
      <w:r w:rsidR="0076250A">
        <w:t>0</w:t>
      </w:r>
      <w:r>
        <w:t>.</w:t>
      </w:r>
    </w:p>
    <w:p w14:paraId="6226DFB6" w14:textId="6878132C" w:rsidR="00AF005A" w:rsidRPr="009741F4" w:rsidRDefault="00F066FD" w:rsidP="009741F4">
      <w:pPr>
        <w:pStyle w:val="diapo2"/>
        <w:rPr>
          <w:b w:val="0"/>
          <w:lang w:val="en-GB"/>
        </w:rPr>
      </w:pPr>
      <w:r w:rsidRPr="00EE74B8">
        <w:rPr>
          <w:lang w:val="en-GB"/>
        </w:rPr>
        <w:t>Creating plans for broadcasting</w:t>
      </w:r>
    </w:p>
    <w:p w14:paraId="0861377E" w14:textId="7907AC36" w:rsidR="00AF005A" w:rsidRDefault="002A2180" w:rsidP="009741F4">
      <w:pPr>
        <w:pStyle w:val="Texte1"/>
        <w:rPr>
          <w:lang w:val="en-GB"/>
        </w:rPr>
      </w:pPr>
      <w:r>
        <w:rPr>
          <w:lang w:val="en-GB"/>
        </w:rPr>
        <w:t>T</w:t>
      </w:r>
      <w:r w:rsidR="00F066FD" w:rsidRPr="00F066FD">
        <w:rPr>
          <w:lang w:val="en-GB"/>
        </w:rPr>
        <w:t xml:space="preserve">here are multiple options for broadcasting </w:t>
      </w:r>
      <w:r>
        <w:rPr>
          <w:lang w:val="en-GB"/>
        </w:rPr>
        <w:t>ranging</w:t>
      </w:r>
      <w:r w:rsidRPr="00F066FD">
        <w:rPr>
          <w:lang w:val="en-GB"/>
        </w:rPr>
        <w:t xml:space="preserve"> </w:t>
      </w:r>
      <w:r w:rsidR="00F066FD" w:rsidRPr="00F066FD">
        <w:rPr>
          <w:lang w:val="en-GB"/>
        </w:rPr>
        <w:t xml:space="preserve">from conventional radio and television to the internet, </w:t>
      </w:r>
      <w:r>
        <w:rPr>
          <w:lang w:val="en-GB"/>
        </w:rPr>
        <w:t>many of which have</w:t>
      </w:r>
      <w:r w:rsidR="00F066FD" w:rsidRPr="00F066FD">
        <w:rPr>
          <w:lang w:val="en-GB"/>
        </w:rPr>
        <w:t xml:space="preserve"> high visibility </w:t>
      </w:r>
      <w:r>
        <w:rPr>
          <w:lang w:val="en-GB"/>
        </w:rPr>
        <w:t>and</w:t>
      </w:r>
      <w:r w:rsidRPr="00F066FD">
        <w:rPr>
          <w:lang w:val="en-GB"/>
        </w:rPr>
        <w:t xml:space="preserve"> </w:t>
      </w:r>
      <w:r w:rsidR="00F066FD" w:rsidRPr="00F066FD">
        <w:rPr>
          <w:lang w:val="en-GB"/>
        </w:rPr>
        <w:t xml:space="preserve">can promote ICH. However, as in all cases </w:t>
      </w:r>
      <w:r>
        <w:rPr>
          <w:lang w:val="en-GB"/>
        </w:rPr>
        <w:t>concerning</w:t>
      </w:r>
      <w:r w:rsidR="00F066FD" w:rsidRPr="00F066FD">
        <w:rPr>
          <w:lang w:val="en-GB"/>
        </w:rPr>
        <w:t xml:space="preserve"> dissemination, the aim of the exercise has to be clear to the community, so that the appropriate platform </w:t>
      </w:r>
      <w:r w:rsidR="0025441E">
        <w:rPr>
          <w:lang w:val="en-GB"/>
        </w:rPr>
        <w:t>can be</w:t>
      </w:r>
      <w:r w:rsidR="0025441E" w:rsidRPr="00F066FD">
        <w:rPr>
          <w:lang w:val="en-GB"/>
        </w:rPr>
        <w:t xml:space="preserve"> </w:t>
      </w:r>
      <w:r w:rsidR="003E66DE">
        <w:rPr>
          <w:lang w:val="en-GB"/>
        </w:rPr>
        <w:t>chosen.</w:t>
      </w:r>
    </w:p>
    <w:p w14:paraId="61847E49" w14:textId="30B7CBF7" w:rsidR="009C20DF" w:rsidRPr="009741F4" w:rsidRDefault="0076250A" w:rsidP="009741F4">
      <w:pPr>
        <w:pStyle w:val="Heading6"/>
        <w:rPr>
          <w:b w:val="0"/>
        </w:rPr>
      </w:pPr>
      <w:r>
        <w:t>SLIDE 11</w:t>
      </w:r>
      <w:r w:rsidR="00633D4A" w:rsidRPr="009741F4">
        <w:t>.</w:t>
      </w:r>
    </w:p>
    <w:p w14:paraId="149A7F3E" w14:textId="32EDA7AA" w:rsidR="00AF005A" w:rsidRDefault="00F066FD" w:rsidP="009741F4">
      <w:pPr>
        <w:pStyle w:val="diapo2"/>
        <w:rPr>
          <w:lang w:val="en-GB"/>
        </w:rPr>
      </w:pPr>
      <w:r w:rsidRPr="00F066FD">
        <w:rPr>
          <w:lang w:val="en-GB"/>
        </w:rPr>
        <w:t xml:space="preserve">Using the </w:t>
      </w:r>
      <w:r w:rsidR="00BA59DC">
        <w:rPr>
          <w:lang w:val="en-GB"/>
        </w:rPr>
        <w:t>i</w:t>
      </w:r>
      <w:r w:rsidRPr="00F066FD">
        <w:rPr>
          <w:lang w:val="en-GB"/>
        </w:rPr>
        <w:t>nternet for dissemination</w:t>
      </w:r>
    </w:p>
    <w:p w14:paraId="06103648" w14:textId="14733CCE" w:rsidR="00E75246" w:rsidRDefault="00F066FD" w:rsidP="009741F4">
      <w:pPr>
        <w:pStyle w:val="Texte1"/>
        <w:rPr>
          <w:lang w:val="en-GB"/>
        </w:rPr>
      </w:pPr>
      <w:r w:rsidRPr="00F066FD">
        <w:rPr>
          <w:lang w:val="en-GB"/>
        </w:rPr>
        <w:t xml:space="preserve">Communities can use the Internet to great benefit today. </w:t>
      </w:r>
      <w:r w:rsidR="0025441E">
        <w:rPr>
          <w:lang w:val="en-GB"/>
        </w:rPr>
        <w:t>Although</w:t>
      </w:r>
      <w:r w:rsidRPr="00F066FD">
        <w:rPr>
          <w:lang w:val="en-GB"/>
        </w:rPr>
        <w:t xml:space="preserve"> websites and blogs continue to be used, </w:t>
      </w:r>
      <w:r w:rsidR="0025441E">
        <w:rPr>
          <w:lang w:val="en-GB"/>
        </w:rPr>
        <w:t>s</w:t>
      </w:r>
      <w:r w:rsidRPr="00F066FD">
        <w:rPr>
          <w:lang w:val="en-GB"/>
        </w:rPr>
        <w:t xml:space="preserve">ocial </w:t>
      </w:r>
      <w:r w:rsidR="0025441E">
        <w:rPr>
          <w:lang w:val="en-GB"/>
        </w:rPr>
        <w:t>m</w:t>
      </w:r>
      <w:r w:rsidRPr="00F066FD">
        <w:rPr>
          <w:lang w:val="en-GB"/>
        </w:rPr>
        <w:t xml:space="preserve">edia such as Facebook and YouTube have higher viewership. Facebook has specific pages that can be used for creating a community, and it is relatively simple to put </w:t>
      </w:r>
      <w:r w:rsidR="0025441E">
        <w:rPr>
          <w:lang w:val="en-GB"/>
        </w:rPr>
        <w:t>upload</w:t>
      </w:r>
      <w:r w:rsidR="0025441E" w:rsidRPr="00F066FD">
        <w:rPr>
          <w:lang w:val="en-GB"/>
        </w:rPr>
        <w:t xml:space="preserve"> </w:t>
      </w:r>
      <w:r w:rsidRPr="00F066FD">
        <w:rPr>
          <w:lang w:val="en-GB"/>
        </w:rPr>
        <w:t xml:space="preserve">audiovisual content information and create an online community </w:t>
      </w:r>
      <w:r w:rsidR="0025441E">
        <w:rPr>
          <w:lang w:val="en-GB"/>
        </w:rPr>
        <w:t>in</w:t>
      </w:r>
      <w:r w:rsidR="0025441E" w:rsidRPr="00F066FD">
        <w:rPr>
          <w:lang w:val="en-GB"/>
        </w:rPr>
        <w:t xml:space="preserve"> </w:t>
      </w:r>
      <w:r w:rsidRPr="00F066FD">
        <w:rPr>
          <w:lang w:val="en-GB"/>
        </w:rPr>
        <w:t xml:space="preserve">support </w:t>
      </w:r>
      <w:r w:rsidR="0025441E">
        <w:rPr>
          <w:lang w:val="en-GB"/>
        </w:rPr>
        <w:t xml:space="preserve">of an </w:t>
      </w:r>
      <w:r w:rsidRPr="00F066FD">
        <w:rPr>
          <w:lang w:val="en-GB"/>
        </w:rPr>
        <w:t>ICH</w:t>
      </w:r>
      <w:r w:rsidR="0025441E">
        <w:rPr>
          <w:lang w:val="en-GB"/>
        </w:rPr>
        <w:t xml:space="preserve"> community</w:t>
      </w:r>
      <w:r w:rsidRPr="00F066FD">
        <w:rPr>
          <w:lang w:val="en-GB"/>
        </w:rPr>
        <w:t xml:space="preserve">. YouTube provides a free platform where participatory videos, performances </w:t>
      </w:r>
      <w:r w:rsidR="0025441E">
        <w:rPr>
          <w:lang w:val="en-GB"/>
        </w:rPr>
        <w:t>and so on</w:t>
      </w:r>
      <w:r w:rsidR="0025441E" w:rsidRPr="00F066FD">
        <w:rPr>
          <w:lang w:val="en-GB"/>
        </w:rPr>
        <w:t xml:space="preserve"> </w:t>
      </w:r>
      <w:r w:rsidRPr="00F066FD">
        <w:rPr>
          <w:lang w:val="en-GB"/>
        </w:rPr>
        <w:t xml:space="preserve">can be uploaded and </w:t>
      </w:r>
      <w:r w:rsidR="0025441E">
        <w:rPr>
          <w:lang w:val="en-GB"/>
        </w:rPr>
        <w:t>viewed</w:t>
      </w:r>
      <w:r w:rsidR="003E66DE">
        <w:rPr>
          <w:lang w:val="en-GB"/>
        </w:rPr>
        <w:t>.</w:t>
      </w:r>
    </w:p>
    <w:p w14:paraId="03A18C60" w14:textId="6EDCA416" w:rsidR="009C20DF" w:rsidRPr="009741F4" w:rsidRDefault="005D0E54" w:rsidP="009741F4">
      <w:pPr>
        <w:pStyle w:val="Chapitre"/>
        <w:rPr>
          <w:lang w:val="en-US"/>
        </w:rPr>
      </w:pPr>
      <w:bookmarkStart w:id="5" w:name="_Toc282266461"/>
      <w:r w:rsidRPr="009741F4">
        <w:rPr>
          <w:lang w:val="en-US"/>
        </w:rPr>
        <w:br w:type="page"/>
      </w:r>
      <w:r w:rsidRPr="009741F4">
        <w:rPr>
          <w:lang w:val="en-US"/>
        </w:rPr>
        <w:lastRenderedPageBreak/>
        <w:t xml:space="preserve">Unit </w:t>
      </w:r>
      <w:r w:rsidR="00EF1C43" w:rsidRPr="009741F4">
        <w:rPr>
          <w:lang w:val="en-US"/>
        </w:rPr>
        <w:t>35</w:t>
      </w:r>
    </w:p>
    <w:p w14:paraId="0D5981FF" w14:textId="71AA527B" w:rsidR="009C20DF" w:rsidRDefault="00F066FD" w:rsidP="009741F4">
      <w:pPr>
        <w:pStyle w:val="HO1"/>
      </w:pPr>
      <w:r w:rsidRPr="00F066FD">
        <w:t>E</w:t>
      </w:r>
      <w:r w:rsidR="00C42B2A">
        <w:t>xercise</w:t>
      </w:r>
      <w:r>
        <w:t xml:space="preserve">: </w:t>
      </w:r>
    </w:p>
    <w:bookmarkEnd w:id="4"/>
    <w:bookmarkEnd w:id="5"/>
    <w:p w14:paraId="36FF29F2" w14:textId="48C9A657" w:rsidR="00AF005A" w:rsidRPr="005D0E54" w:rsidRDefault="00C42B2A" w:rsidP="009741F4">
      <w:pPr>
        <w:pStyle w:val="HO2"/>
      </w:pPr>
      <w:r>
        <w:t>Creating plans for community dissemination</w:t>
      </w:r>
      <w:r w:rsidR="00A166DC">
        <w:t xml:space="preserve"> to promote safeguarding</w:t>
      </w:r>
    </w:p>
    <w:p w14:paraId="75F8EED2" w14:textId="44BDA3B1" w:rsidR="00AF005A" w:rsidRDefault="009741F4" w:rsidP="009741F4">
      <w:pPr>
        <w:pStyle w:val="Heading3"/>
      </w:pPr>
      <w:r>
        <w:t>Objective:</w:t>
      </w:r>
    </w:p>
    <w:p w14:paraId="69EEDA2F" w14:textId="77777777" w:rsidR="00AF005A" w:rsidRDefault="00F066FD" w:rsidP="009741F4">
      <w:pPr>
        <w:pStyle w:val="Texte1"/>
        <w:rPr>
          <w:lang w:val="en-GB"/>
        </w:rPr>
      </w:pPr>
      <w:r w:rsidRPr="00F066FD">
        <w:rPr>
          <w:lang w:val="en-GB"/>
        </w:rPr>
        <w:t xml:space="preserve">The objective of this exercise is for participants to </w:t>
      </w:r>
      <w:r w:rsidR="005057D9">
        <w:rPr>
          <w:lang w:val="en-GB"/>
        </w:rPr>
        <w:t xml:space="preserve">brainstorm ideas for potential uses </w:t>
      </w:r>
      <w:r w:rsidRPr="00F066FD">
        <w:rPr>
          <w:lang w:val="en-GB"/>
        </w:rPr>
        <w:t>a community can make of the materials generated through the inventory process.</w:t>
      </w:r>
    </w:p>
    <w:p w14:paraId="0B352C7F" w14:textId="77777777" w:rsidR="00AF005A" w:rsidRDefault="00F066FD" w:rsidP="009741F4">
      <w:pPr>
        <w:pStyle w:val="Texte1"/>
        <w:rPr>
          <w:lang w:val="en-GB"/>
        </w:rPr>
      </w:pPr>
      <w:r w:rsidRPr="00F066FD">
        <w:rPr>
          <w:lang w:val="en-GB"/>
        </w:rPr>
        <w:t xml:space="preserve">Dissemination is </w:t>
      </w:r>
      <w:r w:rsidR="00216293">
        <w:rPr>
          <w:lang w:val="en-GB"/>
        </w:rPr>
        <w:t>a key</w:t>
      </w:r>
      <w:r w:rsidRPr="00F066FD">
        <w:rPr>
          <w:lang w:val="en-GB"/>
        </w:rPr>
        <w:t xml:space="preserve"> way to raise awareness within and outside the community </w:t>
      </w:r>
      <w:r w:rsidR="00216293">
        <w:rPr>
          <w:lang w:val="en-GB"/>
        </w:rPr>
        <w:t>of a</w:t>
      </w:r>
      <w:r w:rsidR="00D8361B">
        <w:rPr>
          <w:lang w:val="en-GB"/>
        </w:rPr>
        <w:t xml:space="preserve"> chosen</w:t>
      </w:r>
      <w:r w:rsidR="00216293">
        <w:rPr>
          <w:lang w:val="en-GB"/>
        </w:rPr>
        <w:t xml:space="preserve"> element</w:t>
      </w:r>
      <w:r w:rsidR="00D8361B">
        <w:rPr>
          <w:lang w:val="en-GB"/>
        </w:rPr>
        <w:t>. It</w:t>
      </w:r>
      <w:r w:rsidRPr="00F066FD">
        <w:rPr>
          <w:lang w:val="en-GB"/>
        </w:rPr>
        <w:t xml:space="preserve"> also can </w:t>
      </w:r>
      <w:r w:rsidR="00D8361B">
        <w:rPr>
          <w:lang w:val="en-GB"/>
        </w:rPr>
        <w:t>assist</w:t>
      </w:r>
      <w:r w:rsidR="00D8361B" w:rsidRPr="00F066FD">
        <w:rPr>
          <w:lang w:val="en-GB"/>
        </w:rPr>
        <w:t xml:space="preserve"> </w:t>
      </w:r>
      <w:r w:rsidR="00216293">
        <w:rPr>
          <w:lang w:val="en-GB"/>
        </w:rPr>
        <w:t xml:space="preserve">in </w:t>
      </w:r>
      <w:r w:rsidRPr="00F066FD">
        <w:rPr>
          <w:lang w:val="en-GB"/>
        </w:rPr>
        <w:t>safeguarding</w:t>
      </w:r>
      <w:r w:rsidR="00216293">
        <w:rPr>
          <w:lang w:val="en-GB"/>
        </w:rPr>
        <w:t>,</w:t>
      </w:r>
      <w:r w:rsidRPr="00F066FD">
        <w:rPr>
          <w:lang w:val="en-GB"/>
        </w:rPr>
        <w:t xml:space="preserve"> which is the core principle of the </w:t>
      </w:r>
      <w:r w:rsidR="00216293">
        <w:rPr>
          <w:lang w:val="en-GB"/>
        </w:rPr>
        <w:t>C</w:t>
      </w:r>
      <w:r w:rsidRPr="00F066FD">
        <w:rPr>
          <w:lang w:val="en-GB"/>
        </w:rPr>
        <w:t>onvention.</w:t>
      </w:r>
    </w:p>
    <w:p w14:paraId="11F8BB70" w14:textId="4B37C78D" w:rsidR="00AF005A" w:rsidRDefault="00F066FD" w:rsidP="009741F4">
      <w:pPr>
        <w:pStyle w:val="Texte1"/>
        <w:rPr>
          <w:lang w:val="en-GB"/>
        </w:rPr>
      </w:pPr>
      <w:r w:rsidRPr="00F066FD">
        <w:rPr>
          <w:lang w:val="en-GB"/>
        </w:rPr>
        <w:t xml:space="preserve">Participants are encouraged to think of various means and avenues of dissemination </w:t>
      </w:r>
      <w:r w:rsidR="00D8361B">
        <w:rPr>
          <w:lang w:val="en-GB"/>
        </w:rPr>
        <w:t>(</w:t>
      </w:r>
      <w:r w:rsidRPr="00F066FD">
        <w:rPr>
          <w:lang w:val="en-GB"/>
        </w:rPr>
        <w:t>e</w:t>
      </w:r>
      <w:r w:rsidR="00D8361B">
        <w:rPr>
          <w:lang w:val="en-GB"/>
        </w:rPr>
        <w:t>.</w:t>
      </w:r>
      <w:r w:rsidRPr="00F066FD">
        <w:rPr>
          <w:lang w:val="en-GB"/>
        </w:rPr>
        <w:t>g</w:t>
      </w:r>
      <w:r w:rsidR="00D8361B">
        <w:rPr>
          <w:lang w:val="en-GB"/>
        </w:rPr>
        <w:t>. </w:t>
      </w:r>
      <w:r w:rsidR="005F5B83">
        <w:rPr>
          <w:lang w:val="en-GB"/>
        </w:rPr>
        <w:t xml:space="preserve">print of electronic </w:t>
      </w:r>
      <w:r w:rsidRPr="00F066FD">
        <w:rPr>
          <w:lang w:val="en-GB"/>
        </w:rPr>
        <w:t>publications</w:t>
      </w:r>
      <w:r w:rsidR="005F5B83">
        <w:rPr>
          <w:lang w:val="en-GB"/>
        </w:rPr>
        <w:t>,</w:t>
      </w:r>
      <w:r w:rsidRPr="00F066FD">
        <w:rPr>
          <w:lang w:val="en-GB"/>
        </w:rPr>
        <w:t xml:space="preserve"> audiovisual media, use of mass media including broadcasting, internet websites or blogs, documentaries, </w:t>
      </w:r>
      <w:r w:rsidR="005F5B83">
        <w:rPr>
          <w:lang w:val="en-GB"/>
        </w:rPr>
        <w:t>etc.)</w:t>
      </w:r>
      <w:r w:rsidR="006A5E12">
        <w:rPr>
          <w:lang w:val="en-GB"/>
        </w:rPr>
        <w:t xml:space="preserve"> with a view to promote safeguarding of the specific intangible cultural heritage in question</w:t>
      </w:r>
      <w:r w:rsidR="00C42B2A">
        <w:rPr>
          <w:lang w:val="en-GB"/>
        </w:rPr>
        <w:t>.</w:t>
      </w:r>
    </w:p>
    <w:p w14:paraId="36205541" w14:textId="77777777" w:rsidR="000F4B59" w:rsidRPr="009741F4" w:rsidRDefault="00F066FD" w:rsidP="009741F4">
      <w:pPr>
        <w:pStyle w:val="Heading3"/>
      </w:pPr>
      <w:r w:rsidRPr="009741F4">
        <w:t xml:space="preserve">Time: </w:t>
      </w:r>
    </w:p>
    <w:p w14:paraId="0E3B6D1D" w14:textId="7076A700" w:rsidR="00AF005A" w:rsidRDefault="00BA59DC" w:rsidP="009741F4">
      <w:pPr>
        <w:pStyle w:val="Texte1"/>
        <w:rPr>
          <w:lang w:val="en-GB"/>
        </w:rPr>
      </w:pPr>
      <w:r>
        <w:rPr>
          <w:lang w:val="en-GB"/>
        </w:rPr>
        <w:t>90 minutes</w:t>
      </w:r>
      <w:r w:rsidR="005F5B83">
        <w:rPr>
          <w:lang w:val="en-GB"/>
        </w:rPr>
        <w:t>.</w:t>
      </w:r>
      <w:r w:rsidR="00F066FD" w:rsidRPr="00F066FD">
        <w:rPr>
          <w:lang w:val="en-GB"/>
        </w:rPr>
        <w:t xml:space="preserve"> Additional time for presentation</w:t>
      </w:r>
      <w:r w:rsidR="005F5B83">
        <w:rPr>
          <w:lang w:val="en-GB"/>
        </w:rPr>
        <w:t>s</w:t>
      </w:r>
      <w:r w:rsidR="00F066FD" w:rsidRPr="00F066FD">
        <w:rPr>
          <w:lang w:val="en-GB"/>
        </w:rPr>
        <w:t xml:space="preserve"> is recommended. The total </w:t>
      </w:r>
      <w:r w:rsidR="005F5B83">
        <w:rPr>
          <w:lang w:val="en-GB"/>
        </w:rPr>
        <w:t>duration of the exercise will</w:t>
      </w:r>
      <w:r w:rsidR="005F5B83" w:rsidRPr="00F066FD">
        <w:rPr>
          <w:lang w:val="en-GB"/>
        </w:rPr>
        <w:t xml:space="preserve"> </w:t>
      </w:r>
      <w:r w:rsidR="00F066FD" w:rsidRPr="00F066FD">
        <w:rPr>
          <w:lang w:val="en-GB"/>
        </w:rPr>
        <w:t xml:space="preserve">depend on the number of groups that need to </w:t>
      </w:r>
      <w:r w:rsidR="005F5B83">
        <w:rPr>
          <w:lang w:val="en-GB"/>
        </w:rPr>
        <w:t xml:space="preserve">make </w:t>
      </w:r>
      <w:r w:rsidR="00F066FD" w:rsidRPr="00F066FD">
        <w:rPr>
          <w:lang w:val="en-GB"/>
        </w:rPr>
        <w:t>present</w:t>
      </w:r>
      <w:r w:rsidR="00C42B2A">
        <w:rPr>
          <w:lang w:val="en-GB"/>
        </w:rPr>
        <w:t>ations.</w:t>
      </w:r>
    </w:p>
    <w:p w14:paraId="18D5B892" w14:textId="77777777" w:rsidR="00AF005A" w:rsidRPr="009741F4" w:rsidRDefault="00F066FD" w:rsidP="009741F4">
      <w:pPr>
        <w:pStyle w:val="Heading3"/>
        <w:rPr>
          <w:b w:val="0"/>
        </w:rPr>
      </w:pPr>
      <w:r w:rsidRPr="009741F4">
        <w:t>Materials</w:t>
      </w:r>
      <w:r w:rsidR="00633D4A" w:rsidRPr="009741F4">
        <w:t>:</w:t>
      </w:r>
    </w:p>
    <w:p w14:paraId="5A167402" w14:textId="77777777" w:rsidR="00AF005A" w:rsidRDefault="00F066FD" w:rsidP="009741F4">
      <w:pPr>
        <w:pStyle w:val="Texte1"/>
        <w:rPr>
          <w:lang w:val="en-GB"/>
        </w:rPr>
      </w:pPr>
      <w:r w:rsidRPr="00F066FD">
        <w:rPr>
          <w:lang w:val="en-GB"/>
        </w:rPr>
        <w:t>Chart paper if laptops are not available</w:t>
      </w:r>
      <w:r w:rsidR="005F5B83">
        <w:rPr>
          <w:lang w:val="en-GB"/>
        </w:rPr>
        <w:t>.</w:t>
      </w:r>
    </w:p>
    <w:p w14:paraId="2A6D48B2" w14:textId="77777777" w:rsidR="00AF005A" w:rsidRPr="009741F4" w:rsidRDefault="00F066FD" w:rsidP="009741F4">
      <w:pPr>
        <w:pStyle w:val="Heading3"/>
      </w:pPr>
      <w:r w:rsidRPr="009741F4">
        <w:t>Procedure:</w:t>
      </w:r>
    </w:p>
    <w:p w14:paraId="3D8A9195" w14:textId="77777777" w:rsidR="00AF005A" w:rsidRDefault="00F066FD" w:rsidP="009741F4">
      <w:pPr>
        <w:pStyle w:val="Texte1"/>
        <w:rPr>
          <w:lang w:val="en-GB"/>
        </w:rPr>
      </w:pPr>
      <w:r>
        <w:rPr>
          <w:lang w:val="en-GB"/>
        </w:rPr>
        <w:t xml:space="preserve">This </w:t>
      </w:r>
      <w:r w:rsidR="005F5B83">
        <w:rPr>
          <w:lang w:val="en-GB"/>
        </w:rPr>
        <w:t>e</w:t>
      </w:r>
      <w:r>
        <w:rPr>
          <w:lang w:val="en-GB"/>
        </w:rPr>
        <w:t xml:space="preserve">xercise </w:t>
      </w:r>
      <w:r w:rsidR="005F5B83">
        <w:rPr>
          <w:lang w:val="en-GB"/>
        </w:rPr>
        <w:t>is</w:t>
      </w:r>
      <w:r>
        <w:rPr>
          <w:lang w:val="en-GB"/>
        </w:rPr>
        <w:t xml:space="preserve"> best done as a </w:t>
      </w:r>
      <w:r w:rsidR="005F5B83">
        <w:rPr>
          <w:lang w:val="en-GB"/>
        </w:rPr>
        <w:t>g</w:t>
      </w:r>
      <w:r>
        <w:rPr>
          <w:lang w:val="en-GB"/>
        </w:rPr>
        <w:t xml:space="preserve">roup </w:t>
      </w:r>
      <w:r w:rsidR="005F5B83">
        <w:rPr>
          <w:lang w:val="en-GB"/>
        </w:rPr>
        <w:t>e</w:t>
      </w:r>
      <w:r>
        <w:rPr>
          <w:lang w:val="en-GB"/>
        </w:rPr>
        <w:t xml:space="preserve">xercise with each group </w:t>
      </w:r>
      <w:r w:rsidR="005F5B83">
        <w:rPr>
          <w:lang w:val="en-GB"/>
        </w:rPr>
        <w:t xml:space="preserve">including </w:t>
      </w:r>
      <w:r>
        <w:rPr>
          <w:lang w:val="en-GB"/>
        </w:rPr>
        <w:t>community participants, depending on the total number of participants.</w:t>
      </w:r>
    </w:p>
    <w:p w14:paraId="07FFCE75" w14:textId="35EF5965" w:rsidR="00AF005A" w:rsidRDefault="00F066FD" w:rsidP="009741F4">
      <w:pPr>
        <w:pStyle w:val="Texte1"/>
        <w:rPr>
          <w:lang w:val="en-GB"/>
        </w:rPr>
      </w:pPr>
      <w:r>
        <w:rPr>
          <w:lang w:val="en-GB"/>
        </w:rPr>
        <w:t xml:space="preserve">Each group should pick </w:t>
      </w:r>
      <w:r w:rsidR="00FC35E4">
        <w:rPr>
          <w:lang w:val="en-GB"/>
        </w:rPr>
        <w:t xml:space="preserve">and discuss </w:t>
      </w:r>
      <w:r>
        <w:rPr>
          <w:lang w:val="en-GB"/>
        </w:rPr>
        <w:t xml:space="preserve">an element that they worked on during the </w:t>
      </w:r>
      <w:r w:rsidR="005F5B83">
        <w:rPr>
          <w:lang w:val="en-GB"/>
        </w:rPr>
        <w:t>f</w:t>
      </w:r>
      <w:r>
        <w:rPr>
          <w:lang w:val="en-GB"/>
        </w:rPr>
        <w:t xml:space="preserve">ield </w:t>
      </w:r>
      <w:r w:rsidR="005F5B83">
        <w:rPr>
          <w:lang w:val="en-GB"/>
        </w:rPr>
        <w:t>p</w:t>
      </w:r>
      <w:r>
        <w:rPr>
          <w:lang w:val="en-GB"/>
        </w:rPr>
        <w:t>racticum. The</w:t>
      </w:r>
      <w:r w:rsidR="00FC35E4">
        <w:rPr>
          <w:lang w:val="en-GB"/>
        </w:rPr>
        <w:t>n</w:t>
      </w:r>
      <w:r>
        <w:rPr>
          <w:lang w:val="en-GB"/>
        </w:rPr>
        <w:t xml:space="preserve"> </w:t>
      </w:r>
      <w:r w:rsidR="00FC35E4">
        <w:rPr>
          <w:lang w:val="en-GB"/>
        </w:rPr>
        <w:t>they develop</w:t>
      </w:r>
      <w:r>
        <w:rPr>
          <w:lang w:val="en-GB"/>
        </w:rPr>
        <w:t xml:space="preserve"> a dissemination plan </w:t>
      </w:r>
      <w:r w:rsidR="00FC35E4">
        <w:rPr>
          <w:lang w:val="en-GB"/>
        </w:rPr>
        <w:t xml:space="preserve">utilizing </w:t>
      </w:r>
      <w:r>
        <w:rPr>
          <w:lang w:val="en-GB"/>
        </w:rPr>
        <w:t xml:space="preserve">one </w:t>
      </w:r>
      <w:r w:rsidR="00FC35E4">
        <w:rPr>
          <w:lang w:val="en-GB"/>
        </w:rPr>
        <w:t>or more approaches</w:t>
      </w:r>
      <w:r>
        <w:rPr>
          <w:lang w:val="en-GB"/>
        </w:rPr>
        <w:t xml:space="preserve">. </w:t>
      </w:r>
      <w:r w:rsidR="00FC35E4">
        <w:rPr>
          <w:lang w:val="en-GB"/>
        </w:rPr>
        <w:t>For example, if</w:t>
      </w:r>
      <w:r>
        <w:rPr>
          <w:lang w:val="en-GB"/>
        </w:rPr>
        <w:t xml:space="preserve"> broadcasting is chosen, the</w:t>
      </w:r>
      <w:r w:rsidR="00FC35E4">
        <w:rPr>
          <w:lang w:val="en-GB"/>
        </w:rPr>
        <w:t>ir plan</w:t>
      </w:r>
      <w:r>
        <w:rPr>
          <w:lang w:val="en-GB"/>
        </w:rPr>
        <w:t xml:space="preserve"> should </w:t>
      </w:r>
      <w:r w:rsidR="00FC35E4">
        <w:rPr>
          <w:lang w:val="en-GB"/>
        </w:rPr>
        <w:t xml:space="preserve">explain </w:t>
      </w:r>
      <w:r>
        <w:rPr>
          <w:lang w:val="en-GB"/>
        </w:rPr>
        <w:t xml:space="preserve">what kind of broadcasting would work best, </w:t>
      </w:r>
      <w:r w:rsidR="006A5E12">
        <w:rPr>
          <w:lang w:val="en-GB"/>
        </w:rPr>
        <w:t xml:space="preserve">what should be avoided, </w:t>
      </w:r>
      <w:r>
        <w:rPr>
          <w:lang w:val="en-GB"/>
        </w:rPr>
        <w:t xml:space="preserve">for what reason, and how </w:t>
      </w:r>
      <w:r w:rsidR="00FC35E4">
        <w:rPr>
          <w:lang w:val="en-GB"/>
        </w:rPr>
        <w:t>it would be implemented.</w:t>
      </w:r>
      <w:r>
        <w:rPr>
          <w:lang w:val="en-GB"/>
        </w:rPr>
        <w:t xml:space="preserve"> </w:t>
      </w:r>
      <w:r w:rsidR="00FC35E4">
        <w:rPr>
          <w:lang w:val="en-GB"/>
        </w:rPr>
        <w:t>The</w:t>
      </w:r>
      <w:r w:rsidR="00692B9D">
        <w:rPr>
          <w:lang w:val="en-GB"/>
        </w:rPr>
        <w:t xml:space="preserve">y </w:t>
      </w:r>
      <w:r w:rsidR="00FC35E4">
        <w:rPr>
          <w:lang w:val="en-GB"/>
        </w:rPr>
        <w:t>should also list the kinds of people, agencies and roles involved in the process.</w:t>
      </w:r>
      <w:r w:rsidR="00692B9D">
        <w:rPr>
          <w:lang w:val="en-GB"/>
        </w:rPr>
        <w:t xml:space="preserve"> </w:t>
      </w:r>
      <w:r>
        <w:rPr>
          <w:lang w:val="en-GB"/>
        </w:rPr>
        <w:t>Th</w:t>
      </w:r>
      <w:r w:rsidR="00FC35E4">
        <w:rPr>
          <w:lang w:val="en-GB"/>
        </w:rPr>
        <w:t>e</w:t>
      </w:r>
      <w:r w:rsidR="00692B9D">
        <w:rPr>
          <w:lang w:val="en-GB"/>
        </w:rPr>
        <w:t xml:space="preserve"> group </w:t>
      </w:r>
      <w:r w:rsidR="00FC35E4">
        <w:rPr>
          <w:lang w:val="en-GB"/>
        </w:rPr>
        <w:t xml:space="preserve">should </w:t>
      </w:r>
      <w:r w:rsidR="00692B9D">
        <w:rPr>
          <w:lang w:val="en-GB"/>
        </w:rPr>
        <w:t xml:space="preserve">also </w:t>
      </w:r>
      <w:r w:rsidR="00FC35E4">
        <w:rPr>
          <w:lang w:val="en-GB"/>
        </w:rPr>
        <w:t xml:space="preserve">use </w:t>
      </w:r>
      <w:r>
        <w:rPr>
          <w:lang w:val="en-GB"/>
        </w:rPr>
        <w:t>photographs and images</w:t>
      </w:r>
      <w:r w:rsidR="00FC35E4">
        <w:rPr>
          <w:lang w:val="en-GB"/>
        </w:rPr>
        <w:t xml:space="preserve"> </w:t>
      </w:r>
      <w:r w:rsidR="00692B9D">
        <w:rPr>
          <w:lang w:val="en-GB"/>
        </w:rPr>
        <w:t>in their presentation.</w:t>
      </w:r>
    </w:p>
    <w:p w14:paraId="7BA0235C" w14:textId="77777777" w:rsidR="00AD2231" w:rsidRDefault="00AD2231" w:rsidP="009741F4">
      <w:pPr>
        <w:pStyle w:val="Texte1"/>
        <w:rPr>
          <w:lang w:val="en-GB"/>
        </w:rPr>
      </w:pPr>
      <w:r>
        <w:rPr>
          <w:lang w:val="en-GB"/>
        </w:rPr>
        <w:t>The exercise can be frame</w:t>
      </w:r>
      <w:r w:rsidR="00417922">
        <w:rPr>
          <w:lang w:val="en-GB"/>
        </w:rPr>
        <w:t>d using the following questions. Participants should include reasons for their choices.</w:t>
      </w:r>
    </w:p>
    <w:p w14:paraId="49797DDA" w14:textId="77777777" w:rsidR="00AD2231" w:rsidRPr="00C47163" w:rsidRDefault="00AD2231" w:rsidP="00C47163">
      <w:pPr>
        <w:pStyle w:val="Texte1"/>
        <w:numPr>
          <w:ilvl w:val="0"/>
          <w:numId w:val="43"/>
        </w:numPr>
        <w:rPr>
          <w:lang w:val="en-GB"/>
        </w:rPr>
      </w:pPr>
      <w:r w:rsidRPr="00C47163">
        <w:rPr>
          <w:lang w:val="en-GB"/>
        </w:rPr>
        <w:t xml:space="preserve">Choose an element as the basis for a dissemination plan. It is best to select one you encountered during the fieldwork practicum. The community representative </w:t>
      </w:r>
      <w:r w:rsidR="00417922" w:rsidRPr="00C47163">
        <w:rPr>
          <w:lang w:val="en-GB"/>
        </w:rPr>
        <w:t>may help</w:t>
      </w:r>
      <w:r w:rsidRPr="00C47163">
        <w:rPr>
          <w:lang w:val="en-GB"/>
        </w:rPr>
        <w:t xml:space="preserve"> in </w:t>
      </w:r>
      <w:r w:rsidR="00417922" w:rsidRPr="00C47163">
        <w:rPr>
          <w:lang w:val="en-GB"/>
        </w:rPr>
        <w:t xml:space="preserve">making </w:t>
      </w:r>
      <w:r w:rsidRPr="00C47163">
        <w:rPr>
          <w:lang w:val="en-GB"/>
        </w:rPr>
        <w:t>suggesti</w:t>
      </w:r>
      <w:r w:rsidR="00417922" w:rsidRPr="00C47163">
        <w:rPr>
          <w:lang w:val="en-GB"/>
        </w:rPr>
        <w:t>ons.</w:t>
      </w:r>
    </w:p>
    <w:p w14:paraId="54DDF0BB" w14:textId="107AFE66" w:rsidR="00AD2231" w:rsidRPr="00C47163" w:rsidRDefault="00AD2231" w:rsidP="00C47163">
      <w:pPr>
        <w:pStyle w:val="Texte1"/>
        <w:numPr>
          <w:ilvl w:val="0"/>
          <w:numId w:val="43"/>
        </w:numPr>
        <w:rPr>
          <w:lang w:val="en-GB"/>
        </w:rPr>
      </w:pPr>
      <w:r w:rsidRPr="00C47163">
        <w:rPr>
          <w:lang w:val="en-GB"/>
        </w:rPr>
        <w:lastRenderedPageBreak/>
        <w:t xml:space="preserve">What form of dissemination would </w:t>
      </w:r>
      <w:r w:rsidR="00417922" w:rsidRPr="00C47163">
        <w:rPr>
          <w:lang w:val="en-GB"/>
        </w:rPr>
        <w:t xml:space="preserve">best </w:t>
      </w:r>
      <w:r w:rsidRPr="00C47163">
        <w:rPr>
          <w:lang w:val="en-GB"/>
        </w:rPr>
        <w:t>suit the</w:t>
      </w:r>
      <w:r w:rsidR="006A5E12" w:rsidRPr="00C47163">
        <w:rPr>
          <w:lang w:val="en-GB"/>
        </w:rPr>
        <w:t xml:space="preserve"> objective of safeguarding the</w:t>
      </w:r>
      <w:r w:rsidRPr="00C47163">
        <w:rPr>
          <w:lang w:val="en-GB"/>
        </w:rPr>
        <w:t xml:space="preserve"> element? Examples might include a book,</w:t>
      </w:r>
      <w:r w:rsidR="006A5E12" w:rsidRPr="00C47163">
        <w:rPr>
          <w:lang w:val="en-GB"/>
        </w:rPr>
        <w:t xml:space="preserve"> community theatre,</w:t>
      </w:r>
      <w:r w:rsidRPr="00C47163">
        <w:rPr>
          <w:lang w:val="en-GB"/>
        </w:rPr>
        <w:t xml:space="preserve"> brochure, video, television programme or documentary film, among others</w:t>
      </w:r>
      <w:r w:rsidR="00417922" w:rsidRPr="00C47163">
        <w:rPr>
          <w:lang w:val="en-GB"/>
        </w:rPr>
        <w:t>.</w:t>
      </w:r>
    </w:p>
    <w:p w14:paraId="61691C49" w14:textId="62368676" w:rsidR="00AD2231" w:rsidRPr="00C47163" w:rsidRDefault="00AD2231" w:rsidP="00C47163">
      <w:pPr>
        <w:pStyle w:val="Texte1"/>
        <w:numPr>
          <w:ilvl w:val="0"/>
          <w:numId w:val="43"/>
        </w:numPr>
        <w:rPr>
          <w:lang w:val="en-GB"/>
        </w:rPr>
      </w:pPr>
      <w:r w:rsidRPr="00C47163">
        <w:rPr>
          <w:lang w:val="en-GB"/>
        </w:rPr>
        <w:t>What approach would you use?</w:t>
      </w:r>
      <w:r w:rsidR="00417922" w:rsidRPr="00C47163">
        <w:rPr>
          <w:lang w:val="en-GB"/>
        </w:rPr>
        <w:t xml:space="preserve"> Why do you think this is an effective method? What would it achieve for the community?</w:t>
      </w:r>
      <w:r w:rsidR="006A5E12" w:rsidRPr="00C47163">
        <w:rPr>
          <w:lang w:val="en-GB"/>
        </w:rPr>
        <w:t xml:space="preserve"> Will it effecti</w:t>
      </w:r>
      <w:r w:rsidR="004B6BB2" w:rsidRPr="00C47163">
        <w:rPr>
          <w:lang w:val="en-GB"/>
        </w:rPr>
        <w:t>vely contribute to safeguarding</w:t>
      </w:r>
      <w:r w:rsidR="006A5E12" w:rsidRPr="00C47163">
        <w:rPr>
          <w:lang w:val="en-GB"/>
        </w:rPr>
        <w:t>?</w:t>
      </w:r>
    </w:p>
    <w:p w14:paraId="186EFB02" w14:textId="56AADE39" w:rsidR="00AD2231" w:rsidRPr="00C47163" w:rsidRDefault="00AD2231" w:rsidP="00C47163">
      <w:pPr>
        <w:pStyle w:val="Texte1"/>
        <w:numPr>
          <w:ilvl w:val="0"/>
          <w:numId w:val="43"/>
        </w:numPr>
        <w:rPr>
          <w:lang w:val="en-GB"/>
        </w:rPr>
      </w:pPr>
      <w:r w:rsidRPr="00C47163">
        <w:rPr>
          <w:lang w:val="en-GB"/>
        </w:rPr>
        <w:t xml:space="preserve">Which </w:t>
      </w:r>
      <w:r w:rsidR="00007837" w:rsidRPr="00C47163">
        <w:rPr>
          <w:lang w:val="en-GB"/>
        </w:rPr>
        <w:t>people and</w:t>
      </w:r>
      <w:r w:rsidRPr="00C47163">
        <w:rPr>
          <w:lang w:val="en-GB"/>
        </w:rPr>
        <w:t xml:space="preserve"> agencies </w:t>
      </w:r>
      <w:r w:rsidR="00007837" w:rsidRPr="00C47163">
        <w:rPr>
          <w:lang w:val="en-GB"/>
        </w:rPr>
        <w:t xml:space="preserve">will </w:t>
      </w:r>
      <w:r w:rsidR="004B6BB2" w:rsidRPr="00C47163">
        <w:rPr>
          <w:lang w:val="en-GB"/>
        </w:rPr>
        <w:t>you need to involve?</w:t>
      </w:r>
    </w:p>
    <w:p w14:paraId="74A03113" w14:textId="77777777" w:rsidR="00007837" w:rsidRPr="00C47163" w:rsidRDefault="00AD2231" w:rsidP="00C47163">
      <w:pPr>
        <w:pStyle w:val="Texte1"/>
        <w:numPr>
          <w:ilvl w:val="0"/>
          <w:numId w:val="43"/>
        </w:numPr>
        <w:rPr>
          <w:lang w:val="en-GB"/>
        </w:rPr>
      </w:pPr>
      <w:r w:rsidRPr="00C47163">
        <w:rPr>
          <w:lang w:val="en-GB"/>
        </w:rPr>
        <w:t>What ideas do you have for funding this dissemination programme</w:t>
      </w:r>
      <w:r w:rsidR="00007837" w:rsidRPr="00C47163">
        <w:rPr>
          <w:lang w:val="en-GB"/>
        </w:rPr>
        <w:t>?</w:t>
      </w:r>
    </w:p>
    <w:p w14:paraId="40878C54" w14:textId="40138CD0" w:rsidR="00007837" w:rsidRPr="00C47163" w:rsidRDefault="00AD2231" w:rsidP="00C47163">
      <w:pPr>
        <w:pStyle w:val="Texte1"/>
        <w:numPr>
          <w:ilvl w:val="0"/>
          <w:numId w:val="43"/>
        </w:numPr>
        <w:rPr>
          <w:lang w:val="en-GB"/>
        </w:rPr>
      </w:pPr>
      <w:r w:rsidRPr="00C47163">
        <w:rPr>
          <w:lang w:val="en-GB"/>
        </w:rPr>
        <w:t>You should try to include photos and recordings made during Fieldwork Practicum to illustrate your plan</w:t>
      </w:r>
      <w:r w:rsidR="00C47163" w:rsidRPr="00C47163">
        <w:rPr>
          <w:lang w:val="en-GB"/>
        </w:rPr>
        <w:t>.</w:t>
      </w:r>
    </w:p>
    <w:p w14:paraId="2B1F580C" w14:textId="354C79AA" w:rsidR="00AF005A" w:rsidRPr="009741F4" w:rsidRDefault="00692B9D" w:rsidP="009741F4">
      <w:pPr>
        <w:pStyle w:val="Texte1"/>
        <w:keepNext w:val="0"/>
        <w:rPr>
          <w:lang w:val="en-GB"/>
        </w:rPr>
      </w:pPr>
      <w:r>
        <w:rPr>
          <w:lang w:val="en-GB"/>
        </w:rPr>
        <w:t>If there is not sufficient access to computers t</w:t>
      </w:r>
      <w:r w:rsidR="00F066FD">
        <w:rPr>
          <w:lang w:val="en-GB"/>
        </w:rPr>
        <w:t xml:space="preserve">he facilitator may want to distribute chart paper </w:t>
      </w:r>
      <w:r>
        <w:rPr>
          <w:lang w:val="en-GB"/>
        </w:rPr>
        <w:t xml:space="preserve">for </w:t>
      </w:r>
      <w:r w:rsidR="00F066FD">
        <w:rPr>
          <w:lang w:val="en-GB"/>
        </w:rPr>
        <w:t xml:space="preserve">participants to </w:t>
      </w:r>
      <w:r>
        <w:rPr>
          <w:lang w:val="en-GB"/>
        </w:rPr>
        <w:t>use for their presentation.</w:t>
      </w:r>
      <w:r w:rsidR="00007837">
        <w:rPr>
          <w:lang w:val="en-GB"/>
        </w:rPr>
        <w:t xml:space="preserve"> </w:t>
      </w:r>
      <w:r w:rsidR="00F066FD">
        <w:rPr>
          <w:lang w:val="en-GB"/>
        </w:rPr>
        <w:t xml:space="preserve">A panel of facilitators </w:t>
      </w:r>
      <w:r>
        <w:rPr>
          <w:lang w:val="en-GB"/>
        </w:rPr>
        <w:t xml:space="preserve">can then </w:t>
      </w:r>
      <w:r w:rsidR="00AD2231">
        <w:rPr>
          <w:lang w:val="en-GB"/>
        </w:rPr>
        <w:t>form</w:t>
      </w:r>
      <w:r>
        <w:rPr>
          <w:lang w:val="en-GB"/>
        </w:rPr>
        <w:t xml:space="preserve"> </w:t>
      </w:r>
      <w:r w:rsidR="00F066FD">
        <w:rPr>
          <w:lang w:val="en-GB"/>
        </w:rPr>
        <w:t xml:space="preserve">a jury </w:t>
      </w:r>
      <w:r w:rsidR="00AD2231">
        <w:rPr>
          <w:lang w:val="en-GB"/>
        </w:rPr>
        <w:t xml:space="preserve">to </w:t>
      </w:r>
      <w:r w:rsidR="00F066FD">
        <w:rPr>
          <w:lang w:val="en-GB"/>
        </w:rPr>
        <w:t xml:space="preserve">critique each proposal </w:t>
      </w:r>
      <w:r>
        <w:rPr>
          <w:lang w:val="en-GB"/>
        </w:rPr>
        <w:t xml:space="preserve">and provide </w:t>
      </w:r>
      <w:r w:rsidR="00F066FD">
        <w:rPr>
          <w:lang w:val="en-GB"/>
        </w:rPr>
        <w:t>marks</w:t>
      </w:r>
      <w:r>
        <w:rPr>
          <w:lang w:val="en-GB"/>
        </w:rPr>
        <w:t>.</w:t>
      </w:r>
    </w:p>
    <w:sectPr w:rsidR="00AF005A" w:rsidRPr="009741F4" w:rsidSect="009741F4">
      <w:headerReference w:type="even" r:id="rId12"/>
      <w:headerReference w:type="default" r:id="rId13"/>
      <w:footerReference w:type="even" r:id="rId14"/>
      <w:footerReference w:type="default" r:id="rId15"/>
      <w:headerReference w:type="first" r:id="rId16"/>
      <w:footerReference w:type="first" r:id="rId17"/>
      <w:pgSz w:w="11901" w:h="16817"/>
      <w:pgMar w:top="1701" w:right="1531" w:bottom="1701" w:left="153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9A88C" w14:textId="77777777" w:rsidR="00CD192D" w:rsidRDefault="00CD192D" w:rsidP="00E75246">
      <w:pPr>
        <w:spacing w:after="0"/>
      </w:pPr>
      <w:r>
        <w:separator/>
      </w:r>
    </w:p>
  </w:endnote>
  <w:endnote w:type="continuationSeparator" w:id="0">
    <w:p w14:paraId="10BFBD3F" w14:textId="77777777" w:rsidR="00CD192D" w:rsidRDefault="00CD192D" w:rsidP="00E752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B871" w14:textId="5455F5C7" w:rsidR="00CD192D" w:rsidRDefault="00D10A61">
    <w:pPr>
      <w:pStyle w:val="Footer"/>
    </w:pPr>
    <w:r>
      <w:rPr>
        <w:noProof/>
        <w:lang w:val="fr-FR" w:eastAsia="ja-JP"/>
      </w:rPr>
      <w:drawing>
        <wp:anchor distT="0" distB="0" distL="114300" distR="114300" simplePos="0" relativeHeight="251673600" behindDoc="0" locked="0" layoutInCell="1" allowOverlap="1" wp14:anchorId="00C2BF6B" wp14:editId="3E29F44A">
          <wp:simplePos x="0" y="0"/>
          <wp:positionH relativeFrom="column">
            <wp:posOffset>2527539</wp:posOffset>
          </wp:positionH>
          <wp:positionV relativeFrom="paragraph">
            <wp:posOffset>8507</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D192D" w:rsidRPr="00785D76">
      <w:rPr>
        <w:noProof/>
        <w:lang w:val="fr-FR" w:eastAsia="ja-JP"/>
      </w:rPr>
      <w:drawing>
        <wp:anchor distT="0" distB="0" distL="114300" distR="114300" simplePos="0" relativeHeight="251661312" behindDoc="0" locked="1" layoutInCell="1" allowOverlap="0" wp14:anchorId="06A81E7E" wp14:editId="65F91832">
          <wp:simplePos x="0" y="0"/>
          <wp:positionH relativeFrom="margin">
            <wp:posOffset>0</wp:posOffset>
          </wp:positionH>
          <wp:positionV relativeFrom="margin">
            <wp:posOffset>8641080</wp:posOffset>
          </wp:positionV>
          <wp:extent cx="942975" cy="5384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CD192D">
      <w:tab/>
    </w:r>
    <w:r w:rsidR="00CD192D">
      <w:rPr>
        <w:lang w:val="en-US"/>
      </w:rPr>
      <w:tab/>
    </w:r>
    <w:r w:rsidR="00CD192D">
      <w:t>U035-v1.0-FN-EN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C640E" w14:textId="04519CD1" w:rsidR="00CD192D" w:rsidRDefault="00D10A61">
    <w:pPr>
      <w:pStyle w:val="Footer"/>
    </w:pPr>
    <w:r>
      <w:rPr>
        <w:noProof/>
        <w:lang w:val="fr-FR" w:eastAsia="ja-JP"/>
      </w:rPr>
      <w:drawing>
        <wp:anchor distT="0" distB="0" distL="114300" distR="114300" simplePos="0" relativeHeight="251675648" behindDoc="0" locked="0" layoutInCell="1" allowOverlap="1" wp14:anchorId="49F9A078" wp14:editId="647CC1F0">
          <wp:simplePos x="0" y="0"/>
          <wp:positionH relativeFrom="column">
            <wp:posOffset>2527540</wp:posOffset>
          </wp:positionH>
          <wp:positionV relativeFrom="paragraph">
            <wp:posOffset>8507</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D192D">
      <w:t>U035-v1.0-FN-EN</w:t>
    </w:r>
    <w:r w:rsidR="00CD192D">
      <w:tab/>
    </w:r>
    <w:r w:rsidR="00CD192D">
      <w:tab/>
    </w:r>
    <w:r w:rsidR="00CD192D" w:rsidRPr="00CB62FA">
      <w:rPr>
        <w:noProof/>
        <w:szCs w:val="20"/>
        <w:lang w:val="fr-FR" w:eastAsia="ja-JP"/>
      </w:rPr>
      <w:drawing>
        <wp:anchor distT="0" distB="0" distL="114300" distR="114300" simplePos="0" relativeHeight="251663360" behindDoc="0" locked="1" layoutInCell="1" allowOverlap="0" wp14:anchorId="6FF0C76E" wp14:editId="031FB2C9">
          <wp:simplePos x="0" y="0"/>
          <wp:positionH relativeFrom="margin">
            <wp:posOffset>4680585</wp:posOffset>
          </wp:positionH>
          <wp:positionV relativeFrom="margin">
            <wp:posOffset>8641080</wp:posOffset>
          </wp:positionV>
          <wp:extent cx="942975" cy="538480"/>
          <wp:effectExtent l="0" t="0" r="0" b="0"/>
          <wp:wrapSquare wrapText="bothSides"/>
          <wp:docPr id="4" name="Imag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B687" w14:textId="27FB43E8" w:rsidR="00CD192D" w:rsidRDefault="00D10A61">
    <w:pPr>
      <w:pStyle w:val="Footer"/>
    </w:pPr>
    <w:r>
      <w:rPr>
        <w:noProof/>
        <w:lang w:val="fr-FR" w:eastAsia="ja-JP"/>
      </w:rPr>
      <w:drawing>
        <wp:anchor distT="0" distB="0" distL="114300" distR="114300" simplePos="0" relativeHeight="251671552" behindDoc="0" locked="0" layoutInCell="1" allowOverlap="1" wp14:anchorId="6D68E1F0" wp14:editId="1346B71B">
          <wp:simplePos x="0" y="0"/>
          <wp:positionH relativeFrom="column">
            <wp:posOffset>2527540</wp:posOffset>
          </wp:positionH>
          <wp:positionV relativeFrom="paragraph">
            <wp:posOffset>8507</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D192D">
      <w:t>U035-v1.0-FN-EN</w:t>
    </w:r>
    <w:r w:rsidR="00CD192D">
      <w:tab/>
    </w:r>
    <w:r w:rsidR="00CD192D">
      <w:tab/>
    </w:r>
    <w:r w:rsidR="00CD192D" w:rsidRPr="00CB62FA">
      <w:rPr>
        <w:noProof/>
        <w:szCs w:val="20"/>
        <w:lang w:val="fr-FR" w:eastAsia="ja-JP"/>
      </w:rPr>
      <w:drawing>
        <wp:anchor distT="0" distB="0" distL="114300" distR="114300" simplePos="0" relativeHeight="251659264" behindDoc="0" locked="1" layoutInCell="1" allowOverlap="0" wp14:anchorId="443FE606" wp14:editId="62684B78">
          <wp:simplePos x="0" y="0"/>
          <wp:positionH relativeFrom="margin">
            <wp:posOffset>4680585</wp:posOffset>
          </wp:positionH>
          <wp:positionV relativeFrom="margin">
            <wp:posOffset>8641080</wp:posOffset>
          </wp:positionV>
          <wp:extent cx="942975" cy="538480"/>
          <wp:effectExtent l="0" t="0" r="0" b="0"/>
          <wp:wrapSquare wrapText="bothSides"/>
          <wp:docPr id="5" name="Imag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17C8E" w14:textId="77777777" w:rsidR="00CD192D" w:rsidRDefault="00CD192D" w:rsidP="00E75246">
      <w:pPr>
        <w:spacing w:after="0"/>
      </w:pPr>
      <w:r>
        <w:separator/>
      </w:r>
    </w:p>
  </w:footnote>
  <w:footnote w:type="continuationSeparator" w:id="0">
    <w:p w14:paraId="56F2B115" w14:textId="77777777" w:rsidR="00CD192D" w:rsidRDefault="00CD192D" w:rsidP="00E752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66E" w14:textId="62C4B409" w:rsidR="00CD192D" w:rsidRPr="009741F4" w:rsidRDefault="00CD192D" w:rsidP="00EE74B8">
    <w:pPr>
      <w:pStyle w:val="Header"/>
      <w:rPr>
        <w:lang w:val="en-US"/>
      </w:rPr>
    </w:pPr>
    <w:r>
      <w:rPr>
        <w:rStyle w:val="PageNumber"/>
      </w:rPr>
      <w:fldChar w:fldCharType="begin"/>
    </w:r>
    <w:r>
      <w:rPr>
        <w:rStyle w:val="PageNumber"/>
      </w:rPr>
      <w:instrText xml:space="preserve"> PAGE </w:instrText>
    </w:r>
    <w:r>
      <w:rPr>
        <w:rStyle w:val="PageNumber"/>
      </w:rPr>
      <w:fldChar w:fldCharType="separate"/>
    </w:r>
    <w:r w:rsidR="007A0702">
      <w:rPr>
        <w:rStyle w:val="PageNumber"/>
        <w:noProof/>
      </w:rPr>
      <w:t>2</w:t>
    </w:r>
    <w:r>
      <w:rPr>
        <w:rStyle w:val="PageNumber"/>
      </w:rPr>
      <w:fldChar w:fldCharType="end"/>
    </w:r>
    <w:r>
      <w:rPr>
        <w:rStyle w:val="PageNumber"/>
      </w:rPr>
      <w:tab/>
    </w:r>
    <w:r w:rsidR="00CB62FA">
      <w:rPr>
        <w:rStyle w:val="PageNumber"/>
      </w:rPr>
      <w:t xml:space="preserve">Unit 35 : </w:t>
    </w:r>
    <w:r>
      <w:rPr>
        <w:rStyle w:val="PageNumber"/>
      </w:rPr>
      <w:t>Access and dissemination</w:t>
    </w:r>
    <w:r>
      <w:rPr>
        <w:rStyle w:val="PageNumber"/>
      </w:rP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08EC7" w14:textId="022C80E4" w:rsidR="00CD192D" w:rsidRDefault="00CD192D" w:rsidP="00EE74B8">
    <w:pPr>
      <w:pStyle w:val="Header"/>
    </w:pPr>
    <w:r>
      <w:t>Facilitator’s notes</w:t>
    </w:r>
    <w:r>
      <w:tab/>
    </w:r>
    <w:r w:rsidR="009741F4">
      <w:t>Unit 35</w:t>
    </w:r>
    <w:r w:rsidR="00CB62FA">
      <w:t xml:space="preserve">: </w:t>
    </w:r>
    <w:r>
      <w:t>Access and dissemination</w:t>
    </w:r>
    <w:r>
      <w:tab/>
    </w:r>
    <w:r>
      <w:rPr>
        <w:rStyle w:val="PageNumber"/>
      </w:rPr>
      <w:fldChar w:fldCharType="begin"/>
    </w:r>
    <w:r>
      <w:rPr>
        <w:rStyle w:val="PageNumber"/>
      </w:rPr>
      <w:instrText xml:space="preserve"> PAGE </w:instrText>
    </w:r>
    <w:r>
      <w:rPr>
        <w:rStyle w:val="PageNumber"/>
      </w:rPr>
      <w:fldChar w:fldCharType="separate"/>
    </w:r>
    <w:r w:rsidR="007A0702">
      <w:rPr>
        <w:rStyle w:val="PageNumber"/>
        <w:noProof/>
      </w:rPr>
      <w:t>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A0AB" w14:textId="64856BA3" w:rsidR="00CD192D" w:rsidRDefault="00CD192D" w:rsidP="00EE74B8">
    <w:pPr>
      <w:pStyle w:val="Header"/>
    </w:pPr>
    <w:r>
      <w:tab/>
    </w:r>
    <w:r w:rsidRPr="002A3923">
      <w:t>Facilitator</w:t>
    </w:r>
    <w:r w:rsidRPr="00A857F2">
      <w:t>’s</w:t>
    </w:r>
    <w:r w:rsidRPr="006A23D9">
      <w:t xml:space="preserve">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6033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A82D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C6D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6E91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008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1C50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A628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10E1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D630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477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F7890"/>
    <w:multiLevelType w:val="hybridMultilevel"/>
    <w:tmpl w:val="5A92E524"/>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DA64050"/>
    <w:multiLevelType w:val="hybridMultilevel"/>
    <w:tmpl w:val="F39EAFEC"/>
    <w:lvl w:ilvl="0" w:tplc="4009000F">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10500A70"/>
    <w:multiLevelType w:val="hybridMultilevel"/>
    <w:tmpl w:val="9788D22C"/>
    <w:lvl w:ilvl="0" w:tplc="040C0001">
      <w:start w:val="1"/>
      <w:numFmt w:val="bullet"/>
      <w:lvlText w:val=""/>
      <w:lvlJc w:val="left"/>
      <w:pPr>
        <w:ind w:left="360" w:hanging="360"/>
      </w:pPr>
      <w:rPr>
        <w:rFonts w:ascii="Symbol" w:hAnsi="Symbol" w:hint="default"/>
      </w:rPr>
    </w:lvl>
    <w:lvl w:ilvl="1" w:tplc="9A5C476A">
      <w:numFmt w:val="bullet"/>
      <w:lvlText w:val="-"/>
      <w:lvlJc w:val="left"/>
      <w:pPr>
        <w:ind w:left="1080" w:hanging="360"/>
      </w:pPr>
      <w:rPr>
        <w:rFonts w:ascii="Arial" w:eastAsia="SimSun" w:hAnsi="Arial"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9D7116"/>
    <w:multiLevelType w:val="hybridMultilevel"/>
    <w:tmpl w:val="3B1280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177002E"/>
    <w:multiLevelType w:val="hybridMultilevel"/>
    <w:tmpl w:val="10BA0154"/>
    <w:lvl w:ilvl="0" w:tplc="4DFAF896">
      <w:start w:val="1"/>
      <w:numFmt w:val="bullet"/>
      <w:lvlText w:val=""/>
      <w:lvlJc w:val="left"/>
      <w:pPr>
        <w:tabs>
          <w:tab w:val="num" w:pos="720"/>
        </w:tabs>
        <w:ind w:left="720" w:hanging="360"/>
      </w:pPr>
      <w:rPr>
        <w:rFonts w:ascii="Wingdings" w:hAnsi="Wingdings" w:hint="default"/>
      </w:rPr>
    </w:lvl>
    <w:lvl w:ilvl="1" w:tplc="3AA421CA" w:tentative="1">
      <w:start w:val="1"/>
      <w:numFmt w:val="bullet"/>
      <w:lvlText w:val=""/>
      <w:lvlJc w:val="left"/>
      <w:pPr>
        <w:tabs>
          <w:tab w:val="num" w:pos="1440"/>
        </w:tabs>
        <w:ind w:left="1440" w:hanging="360"/>
      </w:pPr>
      <w:rPr>
        <w:rFonts w:ascii="Wingdings" w:hAnsi="Wingdings" w:hint="default"/>
      </w:rPr>
    </w:lvl>
    <w:lvl w:ilvl="2" w:tplc="C6A67934" w:tentative="1">
      <w:start w:val="1"/>
      <w:numFmt w:val="bullet"/>
      <w:lvlText w:val=""/>
      <w:lvlJc w:val="left"/>
      <w:pPr>
        <w:tabs>
          <w:tab w:val="num" w:pos="2160"/>
        </w:tabs>
        <w:ind w:left="2160" w:hanging="360"/>
      </w:pPr>
      <w:rPr>
        <w:rFonts w:ascii="Wingdings" w:hAnsi="Wingdings" w:hint="default"/>
      </w:rPr>
    </w:lvl>
    <w:lvl w:ilvl="3" w:tplc="319E0812" w:tentative="1">
      <w:start w:val="1"/>
      <w:numFmt w:val="bullet"/>
      <w:lvlText w:val=""/>
      <w:lvlJc w:val="left"/>
      <w:pPr>
        <w:tabs>
          <w:tab w:val="num" w:pos="2880"/>
        </w:tabs>
        <w:ind w:left="2880" w:hanging="360"/>
      </w:pPr>
      <w:rPr>
        <w:rFonts w:ascii="Wingdings" w:hAnsi="Wingdings" w:hint="default"/>
      </w:rPr>
    </w:lvl>
    <w:lvl w:ilvl="4" w:tplc="1B2E1084" w:tentative="1">
      <w:start w:val="1"/>
      <w:numFmt w:val="bullet"/>
      <w:lvlText w:val=""/>
      <w:lvlJc w:val="left"/>
      <w:pPr>
        <w:tabs>
          <w:tab w:val="num" w:pos="3600"/>
        </w:tabs>
        <w:ind w:left="3600" w:hanging="360"/>
      </w:pPr>
      <w:rPr>
        <w:rFonts w:ascii="Wingdings" w:hAnsi="Wingdings" w:hint="default"/>
      </w:rPr>
    </w:lvl>
    <w:lvl w:ilvl="5" w:tplc="12C8DE08" w:tentative="1">
      <w:start w:val="1"/>
      <w:numFmt w:val="bullet"/>
      <w:lvlText w:val=""/>
      <w:lvlJc w:val="left"/>
      <w:pPr>
        <w:tabs>
          <w:tab w:val="num" w:pos="4320"/>
        </w:tabs>
        <w:ind w:left="4320" w:hanging="360"/>
      </w:pPr>
      <w:rPr>
        <w:rFonts w:ascii="Wingdings" w:hAnsi="Wingdings" w:hint="default"/>
      </w:rPr>
    </w:lvl>
    <w:lvl w:ilvl="6" w:tplc="9A82167A" w:tentative="1">
      <w:start w:val="1"/>
      <w:numFmt w:val="bullet"/>
      <w:lvlText w:val=""/>
      <w:lvlJc w:val="left"/>
      <w:pPr>
        <w:tabs>
          <w:tab w:val="num" w:pos="5040"/>
        </w:tabs>
        <w:ind w:left="5040" w:hanging="360"/>
      </w:pPr>
      <w:rPr>
        <w:rFonts w:ascii="Wingdings" w:hAnsi="Wingdings" w:hint="default"/>
      </w:rPr>
    </w:lvl>
    <w:lvl w:ilvl="7" w:tplc="CB109FDC" w:tentative="1">
      <w:start w:val="1"/>
      <w:numFmt w:val="bullet"/>
      <w:lvlText w:val=""/>
      <w:lvlJc w:val="left"/>
      <w:pPr>
        <w:tabs>
          <w:tab w:val="num" w:pos="5760"/>
        </w:tabs>
        <w:ind w:left="5760" w:hanging="360"/>
      </w:pPr>
      <w:rPr>
        <w:rFonts w:ascii="Wingdings" w:hAnsi="Wingdings" w:hint="default"/>
      </w:rPr>
    </w:lvl>
    <w:lvl w:ilvl="8" w:tplc="5622C0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99074F"/>
    <w:multiLevelType w:val="hybridMultilevel"/>
    <w:tmpl w:val="29482BAE"/>
    <w:lvl w:ilvl="0" w:tplc="F8E641C6">
      <w:start w:val="1"/>
      <w:numFmt w:val="bullet"/>
      <w:lvlText w:val=""/>
      <w:lvlJc w:val="left"/>
      <w:pPr>
        <w:tabs>
          <w:tab w:val="num" w:pos="720"/>
        </w:tabs>
        <w:ind w:left="720" w:hanging="360"/>
      </w:pPr>
      <w:rPr>
        <w:rFonts w:ascii="Wingdings" w:hAnsi="Wingdings" w:hint="default"/>
      </w:rPr>
    </w:lvl>
    <w:lvl w:ilvl="1" w:tplc="B17C58A2">
      <w:start w:val="1"/>
      <w:numFmt w:val="bullet"/>
      <w:lvlText w:val=""/>
      <w:lvlJc w:val="left"/>
      <w:pPr>
        <w:tabs>
          <w:tab w:val="num" w:pos="1440"/>
        </w:tabs>
        <w:ind w:left="1440" w:hanging="360"/>
      </w:pPr>
      <w:rPr>
        <w:rFonts w:ascii="Wingdings" w:hAnsi="Wingdings" w:hint="default"/>
      </w:rPr>
    </w:lvl>
    <w:lvl w:ilvl="2" w:tplc="9648C134" w:tentative="1">
      <w:start w:val="1"/>
      <w:numFmt w:val="bullet"/>
      <w:lvlText w:val=""/>
      <w:lvlJc w:val="left"/>
      <w:pPr>
        <w:tabs>
          <w:tab w:val="num" w:pos="2160"/>
        </w:tabs>
        <w:ind w:left="2160" w:hanging="360"/>
      </w:pPr>
      <w:rPr>
        <w:rFonts w:ascii="Wingdings" w:hAnsi="Wingdings" w:hint="default"/>
      </w:rPr>
    </w:lvl>
    <w:lvl w:ilvl="3" w:tplc="91E46088" w:tentative="1">
      <w:start w:val="1"/>
      <w:numFmt w:val="bullet"/>
      <w:lvlText w:val=""/>
      <w:lvlJc w:val="left"/>
      <w:pPr>
        <w:tabs>
          <w:tab w:val="num" w:pos="2880"/>
        </w:tabs>
        <w:ind w:left="2880" w:hanging="360"/>
      </w:pPr>
      <w:rPr>
        <w:rFonts w:ascii="Wingdings" w:hAnsi="Wingdings" w:hint="default"/>
      </w:rPr>
    </w:lvl>
    <w:lvl w:ilvl="4" w:tplc="B9CC4D9E" w:tentative="1">
      <w:start w:val="1"/>
      <w:numFmt w:val="bullet"/>
      <w:lvlText w:val=""/>
      <w:lvlJc w:val="left"/>
      <w:pPr>
        <w:tabs>
          <w:tab w:val="num" w:pos="3600"/>
        </w:tabs>
        <w:ind w:left="3600" w:hanging="360"/>
      </w:pPr>
      <w:rPr>
        <w:rFonts w:ascii="Wingdings" w:hAnsi="Wingdings" w:hint="default"/>
      </w:rPr>
    </w:lvl>
    <w:lvl w:ilvl="5" w:tplc="14CA0E54" w:tentative="1">
      <w:start w:val="1"/>
      <w:numFmt w:val="bullet"/>
      <w:lvlText w:val=""/>
      <w:lvlJc w:val="left"/>
      <w:pPr>
        <w:tabs>
          <w:tab w:val="num" w:pos="4320"/>
        </w:tabs>
        <w:ind w:left="4320" w:hanging="360"/>
      </w:pPr>
      <w:rPr>
        <w:rFonts w:ascii="Wingdings" w:hAnsi="Wingdings" w:hint="default"/>
      </w:rPr>
    </w:lvl>
    <w:lvl w:ilvl="6" w:tplc="1F72D19E" w:tentative="1">
      <w:start w:val="1"/>
      <w:numFmt w:val="bullet"/>
      <w:lvlText w:val=""/>
      <w:lvlJc w:val="left"/>
      <w:pPr>
        <w:tabs>
          <w:tab w:val="num" w:pos="5040"/>
        </w:tabs>
        <w:ind w:left="5040" w:hanging="360"/>
      </w:pPr>
      <w:rPr>
        <w:rFonts w:ascii="Wingdings" w:hAnsi="Wingdings" w:hint="default"/>
      </w:rPr>
    </w:lvl>
    <w:lvl w:ilvl="7" w:tplc="1D825B72" w:tentative="1">
      <w:start w:val="1"/>
      <w:numFmt w:val="bullet"/>
      <w:lvlText w:val=""/>
      <w:lvlJc w:val="left"/>
      <w:pPr>
        <w:tabs>
          <w:tab w:val="num" w:pos="5760"/>
        </w:tabs>
        <w:ind w:left="5760" w:hanging="360"/>
      </w:pPr>
      <w:rPr>
        <w:rFonts w:ascii="Wingdings" w:hAnsi="Wingdings" w:hint="default"/>
      </w:rPr>
    </w:lvl>
    <w:lvl w:ilvl="8" w:tplc="A5D8E9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90FBD"/>
    <w:multiLevelType w:val="multilevel"/>
    <w:tmpl w:val="122C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243E9E"/>
    <w:multiLevelType w:val="hybridMultilevel"/>
    <w:tmpl w:val="DC1488A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15:restartNumberingAfterBreak="0">
    <w:nsid w:val="35C04840"/>
    <w:multiLevelType w:val="hybridMultilevel"/>
    <w:tmpl w:val="742298B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15:restartNumberingAfterBreak="0">
    <w:nsid w:val="3AF20429"/>
    <w:multiLevelType w:val="hybridMultilevel"/>
    <w:tmpl w:val="0674C9A0"/>
    <w:lvl w:ilvl="0" w:tplc="F906FE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E741E94"/>
    <w:multiLevelType w:val="hybridMultilevel"/>
    <w:tmpl w:val="94EEE138"/>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3" w15:restartNumberingAfterBreak="0">
    <w:nsid w:val="413A0BB4"/>
    <w:multiLevelType w:val="hybridMultilevel"/>
    <w:tmpl w:val="63202A4A"/>
    <w:lvl w:ilvl="0" w:tplc="E3362E7E">
      <w:start w:val="1"/>
      <w:numFmt w:val="bullet"/>
      <w:lvlText w:val="•"/>
      <w:lvlJc w:val="left"/>
      <w:pPr>
        <w:tabs>
          <w:tab w:val="num" w:pos="720"/>
        </w:tabs>
        <w:ind w:left="720" w:hanging="360"/>
      </w:pPr>
      <w:rPr>
        <w:rFonts w:ascii="Arial" w:hAnsi="Arial" w:hint="default"/>
      </w:rPr>
    </w:lvl>
    <w:lvl w:ilvl="1" w:tplc="098ECDD4" w:tentative="1">
      <w:start w:val="1"/>
      <w:numFmt w:val="bullet"/>
      <w:lvlText w:val="•"/>
      <w:lvlJc w:val="left"/>
      <w:pPr>
        <w:tabs>
          <w:tab w:val="num" w:pos="1440"/>
        </w:tabs>
        <w:ind w:left="1440" w:hanging="360"/>
      </w:pPr>
      <w:rPr>
        <w:rFonts w:ascii="Arial" w:hAnsi="Arial" w:hint="default"/>
      </w:rPr>
    </w:lvl>
    <w:lvl w:ilvl="2" w:tplc="E5F463BC" w:tentative="1">
      <w:start w:val="1"/>
      <w:numFmt w:val="bullet"/>
      <w:lvlText w:val="•"/>
      <w:lvlJc w:val="left"/>
      <w:pPr>
        <w:tabs>
          <w:tab w:val="num" w:pos="2160"/>
        </w:tabs>
        <w:ind w:left="2160" w:hanging="360"/>
      </w:pPr>
      <w:rPr>
        <w:rFonts w:ascii="Arial" w:hAnsi="Arial" w:hint="default"/>
      </w:rPr>
    </w:lvl>
    <w:lvl w:ilvl="3" w:tplc="7C5C4672" w:tentative="1">
      <w:start w:val="1"/>
      <w:numFmt w:val="bullet"/>
      <w:lvlText w:val="•"/>
      <w:lvlJc w:val="left"/>
      <w:pPr>
        <w:tabs>
          <w:tab w:val="num" w:pos="2880"/>
        </w:tabs>
        <w:ind w:left="2880" w:hanging="360"/>
      </w:pPr>
      <w:rPr>
        <w:rFonts w:ascii="Arial" w:hAnsi="Arial" w:hint="default"/>
      </w:rPr>
    </w:lvl>
    <w:lvl w:ilvl="4" w:tplc="0308B022" w:tentative="1">
      <w:start w:val="1"/>
      <w:numFmt w:val="bullet"/>
      <w:lvlText w:val="•"/>
      <w:lvlJc w:val="left"/>
      <w:pPr>
        <w:tabs>
          <w:tab w:val="num" w:pos="3600"/>
        </w:tabs>
        <w:ind w:left="3600" w:hanging="360"/>
      </w:pPr>
      <w:rPr>
        <w:rFonts w:ascii="Arial" w:hAnsi="Arial" w:hint="default"/>
      </w:rPr>
    </w:lvl>
    <w:lvl w:ilvl="5" w:tplc="97C4D7AC" w:tentative="1">
      <w:start w:val="1"/>
      <w:numFmt w:val="bullet"/>
      <w:lvlText w:val="•"/>
      <w:lvlJc w:val="left"/>
      <w:pPr>
        <w:tabs>
          <w:tab w:val="num" w:pos="4320"/>
        </w:tabs>
        <w:ind w:left="4320" w:hanging="360"/>
      </w:pPr>
      <w:rPr>
        <w:rFonts w:ascii="Arial" w:hAnsi="Arial" w:hint="default"/>
      </w:rPr>
    </w:lvl>
    <w:lvl w:ilvl="6" w:tplc="9E20D65E" w:tentative="1">
      <w:start w:val="1"/>
      <w:numFmt w:val="bullet"/>
      <w:lvlText w:val="•"/>
      <w:lvlJc w:val="left"/>
      <w:pPr>
        <w:tabs>
          <w:tab w:val="num" w:pos="5040"/>
        </w:tabs>
        <w:ind w:left="5040" w:hanging="360"/>
      </w:pPr>
      <w:rPr>
        <w:rFonts w:ascii="Arial" w:hAnsi="Arial" w:hint="default"/>
      </w:rPr>
    </w:lvl>
    <w:lvl w:ilvl="7" w:tplc="4E14B4E4" w:tentative="1">
      <w:start w:val="1"/>
      <w:numFmt w:val="bullet"/>
      <w:lvlText w:val="•"/>
      <w:lvlJc w:val="left"/>
      <w:pPr>
        <w:tabs>
          <w:tab w:val="num" w:pos="5760"/>
        </w:tabs>
        <w:ind w:left="5760" w:hanging="360"/>
      </w:pPr>
      <w:rPr>
        <w:rFonts w:ascii="Arial" w:hAnsi="Arial" w:hint="default"/>
      </w:rPr>
    </w:lvl>
    <w:lvl w:ilvl="8" w:tplc="21FC11D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B85388"/>
    <w:multiLevelType w:val="multilevel"/>
    <w:tmpl w:val="B36C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2814E1"/>
    <w:multiLevelType w:val="hybridMultilevel"/>
    <w:tmpl w:val="56D83050"/>
    <w:lvl w:ilvl="0" w:tplc="18FE3552">
      <w:start w:val="1"/>
      <w:numFmt w:val="bullet"/>
      <w:pStyle w:val="Bulletlis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F53BD"/>
    <w:multiLevelType w:val="hybridMultilevel"/>
    <w:tmpl w:val="0B147F88"/>
    <w:lvl w:ilvl="0" w:tplc="4EC2EFF6">
      <w:start w:val="1"/>
      <w:numFmt w:val="bullet"/>
      <w:pStyle w:val="Enutiret01"/>
      <w:lvlText w:val="-"/>
      <w:lvlJc w:val="left"/>
      <w:pPr>
        <w:tabs>
          <w:tab w:val="num" w:pos="397"/>
        </w:tabs>
        <w:ind w:left="794" w:firstLine="0"/>
      </w:pPr>
      <w:rPr>
        <w:rFonts w:ascii="Arial" w:eastAsia="Cambria" w:hAnsi="Arial"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9C643B"/>
    <w:multiLevelType w:val="hybridMultilevel"/>
    <w:tmpl w:val="116CD22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5ED303A"/>
    <w:multiLevelType w:val="hybridMultilevel"/>
    <w:tmpl w:val="CF5C73F0"/>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7DD74F8"/>
    <w:multiLevelType w:val="hybridMultilevel"/>
    <w:tmpl w:val="548ABC12"/>
    <w:lvl w:ilvl="0" w:tplc="A296FC6A">
      <w:start w:val="1"/>
      <w:numFmt w:val="bullet"/>
      <w:lvlText w:val=""/>
      <w:lvlJc w:val="left"/>
      <w:pPr>
        <w:tabs>
          <w:tab w:val="num" w:pos="720"/>
        </w:tabs>
        <w:ind w:left="720" w:hanging="360"/>
      </w:pPr>
      <w:rPr>
        <w:rFonts w:ascii="Wingdings" w:hAnsi="Wingdings" w:hint="default"/>
      </w:rPr>
    </w:lvl>
    <w:lvl w:ilvl="1" w:tplc="2A80BF8A" w:tentative="1">
      <w:start w:val="1"/>
      <w:numFmt w:val="bullet"/>
      <w:lvlText w:val=""/>
      <w:lvlJc w:val="left"/>
      <w:pPr>
        <w:tabs>
          <w:tab w:val="num" w:pos="1440"/>
        </w:tabs>
        <w:ind w:left="1440" w:hanging="360"/>
      </w:pPr>
      <w:rPr>
        <w:rFonts w:ascii="Wingdings" w:hAnsi="Wingdings" w:hint="default"/>
      </w:rPr>
    </w:lvl>
    <w:lvl w:ilvl="2" w:tplc="AC6C514C" w:tentative="1">
      <w:start w:val="1"/>
      <w:numFmt w:val="bullet"/>
      <w:lvlText w:val=""/>
      <w:lvlJc w:val="left"/>
      <w:pPr>
        <w:tabs>
          <w:tab w:val="num" w:pos="2160"/>
        </w:tabs>
        <w:ind w:left="2160" w:hanging="360"/>
      </w:pPr>
      <w:rPr>
        <w:rFonts w:ascii="Wingdings" w:hAnsi="Wingdings" w:hint="default"/>
      </w:rPr>
    </w:lvl>
    <w:lvl w:ilvl="3" w:tplc="5D3C30E0">
      <w:start w:val="1"/>
      <w:numFmt w:val="bullet"/>
      <w:lvlText w:val=""/>
      <w:lvlJc w:val="left"/>
      <w:pPr>
        <w:tabs>
          <w:tab w:val="num" w:pos="2880"/>
        </w:tabs>
        <w:ind w:left="2880" w:hanging="360"/>
      </w:pPr>
      <w:rPr>
        <w:rFonts w:ascii="Wingdings" w:hAnsi="Wingdings" w:hint="default"/>
      </w:rPr>
    </w:lvl>
    <w:lvl w:ilvl="4" w:tplc="7E169316" w:tentative="1">
      <w:start w:val="1"/>
      <w:numFmt w:val="bullet"/>
      <w:lvlText w:val=""/>
      <w:lvlJc w:val="left"/>
      <w:pPr>
        <w:tabs>
          <w:tab w:val="num" w:pos="3600"/>
        </w:tabs>
        <w:ind w:left="3600" w:hanging="360"/>
      </w:pPr>
      <w:rPr>
        <w:rFonts w:ascii="Wingdings" w:hAnsi="Wingdings" w:hint="default"/>
      </w:rPr>
    </w:lvl>
    <w:lvl w:ilvl="5" w:tplc="3634DC4C" w:tentative="1">
      <w:start w:val="1"/>
      <w:numFmt w:val="bullet"/>
      <w:lvlText w:val=""/>
      <w:lvlJc w:val="left"/>
      <w:pPr>
        <w:tabs>
          <w:tab w:val="num" w:pos="4320"/>
        </w:tabs>
        <w:ind w:left="4320" w:hanging="360"/>
      </w:pPr>
      <w:rPr>
        <w:rFonts w:ascii="Wingdings" w:hAnsi="Wingdings" w:hint="default"/>
      </w:rPr>
    </w:lvl>
    <w:lvl w:ilvl="6" w:tplc="D51AEB22" w:tentative="1">
      <w:start w:val="1"/>
      <w:numFmt w:val="bullet"/>
      <w:lvlText w:val=""/>
      <w:lvlJc w:val="left"/>
      <w:pPr>
        <w:tabs>
          <w:tab w:val="num" w:pos="5040"/>
        </w:tabs>
        <w:ind w:left="5040" w:hanging="360"/>
      </w:pPr>
      <w:rPr>
        <w:rFonts w:ascii="Wingdings" w:hAnsi="Wingdings" w:hint="default"/>
      </w:rPr>
    </w:lvl>
    <w:lvl w:ilvl="7" w:tplc="2ED276B8" w:tentative="1">
      <w:start w:val="1"/>
      <w:numFmt w:val="bullet"/>
      <w:lvlText w:val=""/>
      <w:lvlJc w:val="left"/>
      <w:pPr>
        <w:tabs>
          <w:tab w:val="num" w:pos="5760"/>
        </w:tabs>
        <w:ind w:left="5760" w:hanging="360"/>
      </w:pPr>
      <w:rPr>
        <w:rFonts w:ascii="Wingdings" w:hAnsi="Wingdings" w:hint="default"/>
      </w:rPr>
    </w:lvl>
    <w:lvl w:ilvl="8" w:tplc="F900FE1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06CFE"/>
    <w:multiLevelType w:val="hybridMultilevel"/>
    <w:tmpl w:val="79C4CA1A"/>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FF752E2"/>
    <w:multiLevelType w:val="hybridMultilevel"/>
    <w:tmpl w:val="B91A9A1C"/>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6805588C"/>
    <w:multiLevelType w:val="hybridMultilevel"/>
    <w:tmpl w:val="742298B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15:restartNumberingAfterBreak="0">
    <w:nsid w:val="68541BA5"/>
    <w:multiLevelType w:val="hybridMultilevel"/>
    <w:tmpl w:val="6BD8D162"/>
    <w:lvl w:ilvl="0" w:tplc="5D7A6CF4">
      <w:start w:val="1"/>
      <w:numFmt w:val="bullet"/>
      <w:lvlText w:val=""/>
      <w:lvlJc w:val="left"/>
      <w:pPr>
        <w:tabs>
          <w:tab w:val="num" w:pos="720"/>
        </w:tabs>
        <w:ind w:left="720" w:hanging="360"/>
      </w:pPr>
      <w:rPr>
        <w:rFonts w:ascii="Wingdings" w:hAnsi="Wingdings" w:hint="default"/>
      </w:rPr>
    </w:lvl>
    <w:lvl w:ilvl="1" w:tplc="659A57AC" w:tentative="1">
      <w:start w:val="1"/>
      <w:numFmt w:val="bullet"/>
      <w:lvlText w:val=""/>
      <w:lvlJc w:val="left"/>
      <w:pPr>
        <w:tabs>
          <w:tab w:val="num" w:pos="1440"/>
        </w:tabs>
        <w:ind w:left="1440" w:hanging="360"/>
      </w:pPr>
      <w:rPr>
        <w:rFonts w:ascii="Wingdings" w:hAnsi="Wingdings" w:hint="default"/>
      </w:rPr>
    </w:lvl>
    <w:lvl w:ilvl="2" w:tplc="DD5A404C" w:tentative="1">
      <w:start w:val="1"/>
      <w:numFmt w:val="bullet"/>
      <w:lvlText w:val=""/>
      <w:lvlJc w:val="left"/>
      <w:pPr>
        <w:tabs>
          <w:tab w:val="num" w:pos="2160"/>
        </w:tabs>
        <w:ind w:left="2160" w:hanging="360"/>
      </w:pPr>
      <w:rPr>
        <w:rFonts w:ascii="Wingdings" w:hAnsi="Wingdings" w:hint="default"/>
      </w:rPr>
    </w:lvl>
    <w:lvl w:ilvl="3" w:tplc="17C08BD4" w:tentative="1">
      <w:start w:val="1"/>
      <w:numFmt w:val="bullet"/>
      <w:lvlText w:val=""/>
      <w:lvlJc w:val="left"/>
      <w:pPr>
        <w:tabs>
          <w:tab w:val="num" w:pos="2880"/>
        </w:tabs>
        <w:ind w:left="2880" w:hanging="360"/>
      </w:pPr>
      <w:rPr>
        <w:rFonts w:ascii="Wingdings" w:hAnsi="Wingdings" w:hint="default"/>
      </w:rPr>
    </w:lvl>
    <w:lvl w:ilvl="4" w:tplc="B6E4EA0E" w:tentative="1">
      <w:start w:val="1"/>
      <w:numFmt w:val="bullet"/>
      <w:lvlText w:val=""/>
      <w:lvlJc w:val="left"/>
      <w:pPr>
        <w:tabs>
          <w:tab w:val="num" w:pos="3600"/>
        </w:tabs>
        <w:ind w:left="3600" w:hanging="360"/>
      </w:pPr>
      <w:rPr>
        <w:rFonts w:ascii="Wingdings" w:hAnsi="Wingdings" w:hint="default"/>
      </w:rPr>
    </w:lvl>
    <w:lvl w:ilvl="5" w:tplc="98F200B6" w:tentative="1">
      <w:start w:val="1"/>
      <w:numFmt w:val="bullet"/>
      <w:lvlText w:val=""/>
      <w:lvlJc w:val="left"/>
      <w:pPr>
        <w:tabs>
          <w:tab w:val="num" w:pos="4320"/>
        </w:tabs>
        <w:ind w:left="4320" w:hanging="360"/>
      </w:pPr>
      <w:rPr>
        <w:rFonts w:ascii="Wingdings" w:hAnsi="Wingdings" w:hint="default"/>
      </w:rPr>
    </w:lvl>
    <w:lvl w:ilvl="6" w:tplc="A864940E" w:tentative="1">
      <w:start w:val="1"/>
      <w:numFmt w:val="bullet"/>
      <w:lvlText w:val=""/>
      <w:lvlJc w:val="left"/>
      <w:pPr>
        <w:tabs>
          <w:tab w:val="num" w:pos="5040"/>
        </w:tabs>
        <w:ind w:left="5040" w:hanging="360"/>
      </w:pPr>
      <w:rPr>
        <w:rFonts w:ascii="Wingdings" w:hAnsi="Wingdings" w:hint="default"/>
      </w:rPr>
    </w:lvl>
    <w:lvl w:ilvl="7" w:tplc="5B9E2602" w:tentative="1">
      <w:start w:val="1"/>
      <w:numFmt w:val="bullet"/>
      <w:lvlText w:val=""/>
      <w:lvlJc w:val="left"/>
      <w:pPr>
        <w:tabs>
          <w:tab w:val="num" w:pos="5760"/>
        </w:tabs>
        <w:ind w:left="5760" w:hanging="360"/>
      </w:pPr>
      <w:rPr>
        <w:rFonts w:ascii="Wingdings" w:hAnsi="Wingdings" w:hint="default"/>
      </w:rPr>
    </w:lvl>
    <w:lvl w:ilvl="8" w:tplc="80E4310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72529B"/>
    <w:multiLevelType w:val="hybridMultilevel"/>
    <w:tmpl w:val="A8B47934"/>
    <w:lvl w:ilvl="0" w:tplc="31FE6346">
      <w:start w:val="1"/>
      <w:numFmt w:val="bullet"/>
      <w:lvlText w:val="•"/>
      <w:lvlJc w:val="left"/>
      <w:pPr>
        <w:tabs>
          <w:tab w:val="num" w:pos="720"/>
        </w:tabs>
        <w:ind w:left="720" w:hanging="360"/>
      </w:pPr>
      <w:rPr>
        <w:rFonts w:ascii="Arial" w:hAnsi="Arial" w:hint="default"/>
      </w:rPr>
    </w:lvl>
    <w:lvl w:ilvl="1" w:tplc="CADCDD3A" w:tentative="1">
      <w:start w:val="1"/>
      <w:numFmt w:val="bullet"/>
      <w:lvlText w:val="•"/>
      <w:lvlJc w:val="left"/>
      <w:pPr>
        <w:tabs>
          <w:tab w:val="num" w:pos="1440"/>
        </w:tabs>
        <w:ind w:left="1440" w:hanging="360"/>
      </w:pPr>
      <w:rPr>
        <w:rFonts w:ascii="Arial" w:hAnsi="Arial" w:hint="default"/>
      </w:rPr>
    </w:lvl>
    <w:lvl w:ilvl="2" w:tplc="B32888C6" w:tentative="1">
      <w:start w:val="1"/>
      <w:numFmt w:val="bullet"/>
      <w:lvlText w:val="•"/>
      <w:lvlJc w:val="left"/>
      <w:pPr>
        <w:tabs>
          <w:tab w:val="num" w:pos="2160"/>
        </w:tabs>
        <w:ind w:left="2160" w:hanging="360"/>
      </w:pPr>
      <w:rPr>
        <w:rFonts w:ascii="Arial" w:hAnsi="Arial" w:hint="default"/>
      </w:rPr>
    </w:lvl>
    <w:lvl w:ilvl="3" w:tplc="7750D6FC" w:tentative="1">
      <w:start w:val="1"/>
      <w:numFmt w:val="bullet"/>
      <w:lvlText w:val="•"/>
      <w:lvlJc w:val="left"/>
      <w:pPr>
        <w:tabs>
          <w:tab w:val="num" w:pos="2880"/>
        </w:tabs>
        <w:ind w:left="2880" w:hanging="360"/>
      </w:pPr>
      <w:rPr>
        <w:rFonts w:ascii="Arial" w:hAnsi="Arial" w:hint="default"/>
      </w:rPr>
    </w:lvl>
    <w:lvl w:ilvl="4" w:tplc="1862D7D0" w:tentative="1">
      <w:start w:val="1"/>
      <w:numFmt w:val="bullet"/>
      <w:lvlText w:val="•"/>
      <w:lvlJc w:val="left"/>
      <w:pPr>
        <w:tabs>
          <w:tab w:val="num" w:pos="3600"/>
        </w:tabs>
        <w:ind w:left="3600" w:hanging="360"/>
      </w:pPr>
      <w:rPr>
        <w:rFonts w:ascii="Arial" w:hAnsi="Arial" w:hint="default"/>
      </w:rPr>
    </w:lvl>
    <w:lvl w:ilvl="5" w:tplc="FBCA0E36" w:tentative="1">
      <w:start w:val="1"/>
      <w:numFmt w:val="bullet"/>
      <w:lvlText w:val="•"/>
      <w:lvlJc w:val="left"/>
      <w:pPr>
        <w:tabs>
          <w:tab w:val="num" w:pos="4320"/>
        </w:tabs>
        <w:ind w:left="4320" w:hanging="360"/>
      </w:pPr>
      <w:rPr>
        <w:rFonts w:ascii="Arial" w:hAnsi="Arial" w:hint="default"/>
      </w:rPr>
    </w:lvl>
    <w:lvl w:ilvl="6" w:tplc="6B5400E8" w:tentative="1">
      <w:start w:val="1"/>
      <w:numFmt w:val="bullet"/>
      <w:lvlText w:val="•"/>
      <w:lvlJc w:val="left"/>
      <w:pPr>
        <w:tabs>
          <w:tab w:val="num" w:pos="5040"/>
        </w:tabs>
        <w:ind w:left="5040" w:hanging="360"/>
      </w:pPr>
      <w:rPr>
        <w:rFonts w:ascii="Arial" w:hAnsi="Arial" w:hint="default"/>
      </w:rPr>
    </w:lvl>
    <w:lvl w:ilvl="7" w:tplc="001EFB6A" w:tentative="1">
      <w:start w:val="1"/>
      <w:numFmt w:val="bullet"/>
      <w:lvlText w:val="•"/>
      <w:lvlJc w:val="left"/>
      <w:pPr>
        <w:tabs>
          <w:tab w:val="num" w:pos="5760"/>
        </w:tabs>
        <w:ind w:left="5760" w:hanging="360"/>
      </w:pPr>
      <w:rPr>
        <w:rFonts w:ascii="Arial" w:hAnsi="Arial" w:hint="default"/>
      </w:rPr>
    </w:lvl>
    <w:lvl w:ilvl="8" w:tplc="B2E0A90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BB1626"/>
    <w:multiLevelType w:val="hybridMultilevel"/>
    <w:tmpl w:val="DE5CFA7E"/>
    <w:lvl w:ilvl="0" w:tplc="040C0001">
      <w:start w:val="1"/>
      <w:numFmt w:val="bullet"/>
      <w:lvlText w:val=""/>
      <w:lvlJc w:val="left"/>
      <w:pPr>
        <w:ind w:left="360" w:hanging="360"/>
      </w:pPr>
      <w:rPr>
        <w:rFonts w:ascii="Symbol" w:hAnsi="Symbol" w:hint="default"/>
      </w:rPr>
    </w:lvl>
    <w:lvl w:ilvl="1" w:tplc="4958015A">
      <w:numFmt w:val="bullet"/>
      <w:lvlText w:val="-"/>
      <w:lvlJc w:val="left"/>
      <w:pPr>
        <w:ind w:left="1080" w:hanging="360"/>
      </w:pPr>
      <w:rPr>
        <w:rFonts w:ascii="Arial" w:eastAsia="SimSun" w:hAnsi="Arial"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0E02265"/>
    <w:multiLevelType w:val="hybridMultilevel"/>
    <w:tmpl w:val="6BE49460"/>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39" w15:restartNumberingAfterBreak="0">
    <w:nsid w:val="72044E25"/>
    <w:multiLevelType w:val="hybridMultilevel"/>
    <w:tmpl w:val="C034397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6526E40"/>
    <w:multiLevelType w:val="hybridMultilevel"/>
    <w:tmpl w:val="B61E4D3E"/>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1" w15:restartNumberingAfterBreak="0">
    <w:nsid w:val="789659A8"/>
    <w:multiLevelType w:val="hybridMultilevel"/>
    <w:tmpl w:val="8E92FDA0"/>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2" w15:restartNumberingAfterBreak="0">
    <w:nsid w:val="7B8C7F24"/>
    <w:multiLevelType w:val="hybridMultilevel"/>
    <w:tmpl w:val="A16E90E4"/>
    <w:lvl w:ilvl="0" w:tplc="0142952E">
      <w:start w:val="1"/>
      <w:numFmt w:val="bullet"/>
      <w:lvlText w:val=""/>
      <w:lvlJc w:val="left"/>
      <w:pPr>
        <w:tabs>
          <w:tab w:val="num" w:pos="720"/>
        </w:tabs>
        <w:ind w:left="720" w:hanging="360"/>
      </w:pPr>
      <w:rPr>
        <w:rFonts w:ascii="Wingdings 2" w:hAnsi="Wingdings 2" w:hint="default"/>
      </w:rPr>
    </w:lvl>
    <w:lvl w:ilvl="1" w:tplc="A56E0130">
      <w:start w:val="1"/>
      <w:numFmt w:val="bullet"/>
      <w:lvlText w:val=""/>
      <w:lvlJc w:val="left"/>
      <w:pPr>
        <w:tabs>
          <w:tab w:val="num" w:pos="1440"/>
        </w:tabs>
        <w:ind w:left="1440" w:hanging="360"/>
      </w:pPr>
      <w:rPr>
        <w:rFonts w:ascii="Wingdings 2" w:hAnsi="Wingdings 2" w:hint="default"/>
      </w:rPr>
    </w:lvl>
    <w:lvl w:ilvl="2" w:tplc="F90CEBAE" w:tentative="1">
      <w:start w:val="1"/>
      <w:numFmt w:val="bullet"/>
      <w:lvlText w:val=""/>
      <w:lvlJc w:val="left"/>
      <w:pPr>
        <w:tabs>
          <w:tab w:val="num" w:pos="2160"/>
        </w:tabs>
        <w:ind w:left="2160" w:hanging="360"/>
      </w:pPr>
      <w:rPr>
        <w:rFonts w:ascii="Wingdings 2" w:hAnsi="Wingdings 2" w:hint="default"/>
      </w:rPr>
    </w:lvl>
    <w:lvl w:ilvl="3" w:tplc="21D2DCBA" w:tentative="1">
      <w:start w:val="1"/>
      <w:numFmt w:val="bullet"/>
      <w:lvlText w:val=""/>
      <w:lvlJc w:val="left"/>
      <w:pPr>
        <w:tabs>
          <w:tab w:val="num" w:pos="2880"/>
        </w:tabs>
        <w:ind w:left="2880" w:hanging="360"/>
      </w:pPr>
      <w:rPr>
        <w:rFonts w:ascii="Wingdings 2" w:hAnsi="Wingdings 2" w:hint="default"/>
      </w:rPr>
    </w:lvl>
    <w:lvl w:ilvl="4" w:tplc="7C44CE72" w:tentative="1">
      <w:start w:val="1"/>
      <w:numFmt w:val="bullet"/>
      <w:lvlText w:val=""/>
      <w:lvlJc w:val="left"/>
      <w:pPr>
        <w:tabs>
          <w:tab w:val="num" w:pos="3600"/>
        </w:tabs>
        <w:ind w:left="3600" w:hanging="360"/>
      </w:pPr>
      <w:rPr>
        <w:rFonts w:ascii="Wingdings 2" w:hAnsi="Wingdings 2" w:hint="default"/>
      </w:rPr>
    </w:lvl>
    <w:lvl w:ilvl="5" w:tplc="635E7970" w:tentative="1">
      <w:start w:val="1"/>
      <w:numFmt w:val="bullet"/>
      <w:lvlText w:val=""/>
      <w:lvlJc w:val="left"/>
      <w:pPr>
        <w:tabs>
          <w:tab w:val="num" w:pos="4320"/>
        </w:tabs>
        <w:ind w:left="4320" w:hanging="360"/>
      </w:pPr>
      <w:rPr>
        <w:rFonts w:ascii="Wingdings 2" w:hAnsi="Wingdings 2" w:hint="default"/>
      </w:rPr>
    </w:lvl>
    <w:lvl w:ilvl="6" w:tplc="4882FC1E" w:tentative="1">
      <w:start w:val="1"/>
      <w:numFmt w:val="bullet"/>
      <w:lvlText w:val=""/>
      <w:lvlJc w:val="left"/>
      <w:pPr>
        <w:tabs>
          <w:tab w:val="num" w:pos="5040"/>
        </w:tabs>
        <w:ind w:left="5040" w:hanging="360"/>
      </w:pPr>
      <w:rPr>
        <w:rFonts w:ascii="Wingdings 2" w:hAnsi="Wingdings 2" w:hint="default"/>
      </w:rPr>
    </w:lvl>
    <w:lvl w:ilvl="7" w:tplc="8EA26060" w:tentative="1">
      <w:start w:val="1"/>
      <w:numFmt w:val="bullet"/>
      <w:lvlText w:val=""/>
      <w:lvlJc w:val="left"/>
      <w:pPr>
        <w:tabs>
          <w:tab w:val="num" w:pos="5760"/>
        </w:tabs>
        <w:ind w:left="5760" w:hanging="360"/>
      </w:pPr>
      <w:rPr>
        <w:rFonts w:ascii="Wingdings 2" w:hAnsi="Wingdings 2" w:hint="default"/>
      </w:rPr>
    </w:lvl>
    <w:lvl w:ilvl="8" w:tplc="DB4458A0" w:tentative="1">
      <w:start w:val="1"/>
      <w:numFmt w:val="bullet"/>
      <w:lvlText w:val=""/>
      <w:lvlJc w:val="left"/>
      <w:pPr>
        <w:tabs>
          <w:tab w:val="num" w:pos="6480"/>
        </w:tabs>
        <w:ind w:left="6480" w:hanging="360"/>
      </w:pPr>
      <w:rPr>
        <w:rFonts w:ascii="Wingdings 2" w:hAnsi="Wingdings 2" w:hint="default"/>
      </w:rPr>
    </w:lvl>
  </w:abstractNum>
  <w:num w:numId="1">
    <w:abstractNumId w:val="41"/>
  </w:num>
  <w:num w:numId="2">
    <w:abstractNumId w:val="40"/>
  </w:num>
  <w:num w:numId="3">
    <w:abstractNumId w:val="18"/>
  </w:num>
  <w:num w:numId="4">
    <w:abstractNumId w:val="32"/>
  </w:num>
  <w:num w:numId="5">
    <w:abstractNumId w:val="21"/>
  </w:num>
  <w:num w:numId="6">
    <w:abstractNumId w:val="33"/>
  </w:num>
  <w:num w:numId="7">
    <w:abstractNumId w:val="31"/>
  </w:num>
  <w:num w:numId="8">
    <w:abstractNumId w:val="28"/>
  </w:num>
  <w:num w:numId="9">
    <w:abstractNumId w:val="29"/>
  </w:num>
  <w:num w:numId="10">
    <w:abstractNumId w:val="13"/>
  </w:num>
  <w:num w:numId="11">
    <w:abstractNumId w:val="36"/>
  </w:num>
  <w:num w:numId="12">
    <w:abstractNumId w:val="19"/>
  </w:num>
  <w:num w:numId="13">
    <w:abstractNumId w:val="12"/>
  </w:num>
  <w:num w:numId="14">
    <w:abstractNumId w:val="23"/>
  </w:num>
  <w:num w:numId="15">
    <w:abstractNumId w:val="35"/>
  </w:num>
  <w:num w:numId="16">
    <w:abstractNumId w:val="39"/>
  </w:num>
  <w:num w:numId="17">
    <w:abstractNumId w:val="42"/>
  </w:num>
  <w:num w:numId="18">
    <w:abstractNumId w:val="14"/>
  </w:num>
  <w:num w:numId="19">
    <w:abstractNumId w:val="20"/>
  </w:num>
  <w:num w:numId="20">
    <w:abstractNumId w:val="17"/>
  </w:num>
  <w:num w:numId="21">
    <w:abstractNumId w:val="24"/>
  </w:num>
  <w:num w:numId="22">
    <w:abstractNumId w:val="10"/>
  </w:num>
  <w:num w:numId="23">
    <w:abstractNumId w:val="30"/>
  </w:num>
  <w:num w:numId="24">
    <w:abstractNumId w:val="34"/>
  </w:num>
  <w:num w:numId="25">
    <w:abstractNumId w:val="15"/>
  </w:num>
  <w:num w:numId="26">
    <w:abstractNumId w:val="16"/>
  </w:num>
  <w:num w:numId="27">
    <w:abstractNumId w:val="25"/>
  </w:num>
  <w:num w:numId="28">
    <w:abstractNumId w:val="37"/>
  </w:num>
  <w:num w:numId="29">
    <w:abstractNumId w:val="27"/>
  </w:num>
  <w:num w:numId="30">
    <w:abstractNumId w:val="26"/>
  </w:num>
  <w:num w:numId="31">
    <w:abstractNumId w:val="22"/>
  </w:num>
  <w:num w:numId="32">
    <w:abstractNumId w:val="1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8E"/>
    <w:rsid w:val="00007837"/>
    <w:rsid w:val="00032A4B"/>
    <w:rsid w:val="0004215A"/>
    <w:rsid w:val="00042D82"/>
    <w:rsid w:val="0008234B"/>
    <w:rsid w:val="00084DEC"/>
    <w:rsid w:val="00095A08"/>
    <w:rsid w:val="000B6622"/>
    <w:rsid w:val="000C75A1"/>
    <w:rsid w:val="000E2CBC"/>
    <w:rsid w:val="000F4B59"/>
    <w:rsid w:val="00102C47"/>
    <w:rsid w:val="00116F50"/>
    <w:rsid w:val="00142058"/>
    <w:rsid w:val="00145E61"/>
    <w:rsid w:val="0015764B"/>
    <w:rsid w:val="00164573"/>
    <w:rsid w:val="001C298B"/>
    <w:rsid w:val="001D710B"/>
    <w:rsid w:val="001E5F75"/>
    <w:rsid w:val="001E6384"/>
    <w:rsid w:val="001F4ABA"/>
    <w:rsid w:val="00206A89"/>
    <w:rsid w:val="00216293"/>
    <w:rsid w:val="00216330"/>
    <w:rsid w:val="00236713"/>
    <w:rsid w:val="0025441E"/>
    <w:rsid w:val="00256729"/>
    <w:rsid w:val="00284ED5"/>
    <w:rsid w:val="002A2180"/>
    <w:rsid w:val="002D5BAC"/>
    <w:rsid w:val="002F1410"/>
    <w:rsid w:val="002F6DAB"/>
    <w:rsid w:val="0032667E"/>
    <w:rsid w:val="00326F79"/>
    <w:rsid w:val="00363A50"/>
    <w:rsid w:val="00371A63"/>
    <w:rsid w:val="0038081D"/>
    <w:rsid w:val="00394593"/>
    <w:rsid w:val="003C2307"/>
    <w:rsid w:val="003D70F2"/>
    <w:rsid w:val="003E2330"/>
    <w:rsid w:val="003E66DE"/>
    <w:rsid w:val="003F54BC"/>
    <w:rsid w:val="00417922"/>
    <w:rsid w:val="00426512"/>
    <w:rsid w:val="00440C8E"/>
    <w:rsid w:val="00455CF6"/>
    <w:rsid w:val="00480331"/>
    <w:rsid w:val="0049514D"/>
    <w:rsid w:val="004A5842"/>
    <w:rsid w:val="004B0BC0"/>
    <w:rsid w:val="004B196D"/>
    <w:rsid w:val="004B2CAF"/>
    <w:rsid w:val="004B6BB2"/>
    <w:rsid w:val="004D5C23"/>
    <w:rsid w:val="004F25B9"/>
    <w:rsid w:val="00502F43"/>
    <w:rsid w:val="005057D9"/>
    <w:rsid w:val="00526AEA"/>
    <w:rsid w:val="00556B05"/>
    <w:rsid w:val="005704CA"/>
    <w:rsid w:val="00581278"/>
    <w:rsid w:val="00583482"/>
    <w:rsid w:val="00596E2C"/>
    <w:rsid w:val="005A6E99"/>
    <w:rsid w:val="005B548E"/>
    <w:rsid w:val="005D0E54"/>
    <w:rsid w:val="005E4090"/>
    <w:rsid w:val="005F5B83"/>
    <w:rsid w:val="006168E7"/>
    <w:rsid w:val="00633D4A"/>
    <w:rsid w:val="006360F9"/>
    <w:rsid w:val="0064486A"/>
    <w:rsid w:val="00662AA3"/>
    <w:rsid w:val="0067197B"/>
    <w:rsid w:val="006778E0"/>
    <w:rsid w:val="0068578E"/>
    <w:rsid w:val="00692B9D"/>
    <w:rsid w:val="006A1AEA"/>
    <w:rsid w:val="006A2240"/>
    <w:rsid w:val="006A5E12"/>
    <w:rsid w:val="006E3D4A"/>
    <w:rsid w:val="006F71F2"/>
    <w:rsid w:val="00704C1F"/>
    <w:rsid w:val="00710AE5"/>
    <w:rsid w:val="007205F0"/>
    <w:rsid w:val="00725D4A"/>
    <w:rsid w:val="007348B2"/>
    <w:rsid w:val="00754098"/>
    <w:rsid w:val="0076250A"/>
    <w:rsid w:val="0078051C"/>
    <w:rsid w:val="007916E9"/>
    <w:rsid w:val="007A0702"/>
    <w:rsid w:val="007C718B"/>
    <w:rsid w:val="007D061F"/>
    <w:rsid w:val="007F2F46"/>
    <w:rsid w:val="007F7DE6"/>
    <w:rsid w:val="008274ED"/>
    <w:rsid w:val="00831DEB"/>
    <w:rsid w:val="008554B9"/>
    <w:rsid w:val="008742F9"/>
    <w:rsid w:val="00875BB5"/>
    <w:rsid w:val="00880CC4"/>
    <w:rsid w:val="008814B4"/>
    <w:rsid w:val="008875D4"/>
    <w:rsid w:val="008972FA"/>
    <w:rsid w:val="008C1ED8"/>
    <w:rsid w:val="008E0297"/>
    <w:rsid w:val="008F013F"/>
    <w:rsid w:val="009053B9"/>
    <w:rsid w:val="009215D7"/>
    <w:rsid w:val="00953B7E"/>
    <w:rsid w:val="009619AA"/>
    <w:rsid w:val="009741F4"/>
    <w:rsid w:val="00976354"/>
    <w:rsid w:val="00981D91"/>
    <w:rsid w:val="00983D86"/>
    <w:rsid w:val="00995A35"/>
    <w:rsid w:val="009A50DF"/>
    <w:rsid w:val="009B712F"/>
    <w:rsid w:val="009C186C"/>
    <w:rsid w:val="009C20DF"/>
    <w:rsid w:val="00A037F5"/>
    <w:rsid w:val="00A06767"/>
    <w:rsid w:val="00A120E9"/>
    <w:rsid w:val="00A1601B"/>
    <w:rsid w:val="00A166DC"/>
    <w:rsid w:val="00A20CE5"/>
    <w:rsid w:val="00A51FC6"/>
    <w:rsid w:val="00A71278"/>
    <w:rsid w:val="00A973F6"/>
    <w:rsid w:val="00A97D36"/>
    <w:rsid w:val="00AB7E48"/>
    <w:rsid w:val="00AB7EF9"/>
    <w:rsid w:val="00AD008A"/>
    <w:rsid w:val="00AD2231"/>
    <w:rsid w:val="00AD50B6"/>
    <w:rsid w:val="00AD6ED7"/>
    <w:rsid w:val="00AE78C8"/>
    <w:rsid w:val="00AF005A"/>
    <w:rsid w:val="00B10476"/>
    <w:rsid w:val="00B50A7D"/>
    <w:rsid w:val="00B52B68"/>
    <w:rsid w:val="00B57FB0"/>
    <w:rsid w:val="00BA039C"/>
    <w:rsid w:val="00BA59DC"/>
    <w:rsid w:val="00BB1360"/>
    <w:rsid w:val="00BB43D4"/>
    <w:rsid w:val="00BB519E"/>
    <w:rsid w:val="00BC0195"/>
    <w:rsid w:val="00BC7650"/>
    <w:rsid w:val="00BD1540"/>
    <w:rsid w:val="00BF41D3"/>
    <w:rsid w:val="00C24E6A"/>
    <w:rsid w:val="00C42B2A"/>
    <w:rsid w:val="00C46F0B"/>
    <w:rsid w:val="00C47163"/>
    <w:rsid w:val="00C50090"/>
    <w:rsid w:val="00C50D49"/>
    <w:rsid w:val="00C570EA"/>
    <w:rsid w:val="00C608BB"/>
    <w:rsid w:val="00CA4E34"/>
    <w:rsid w:val="00CA7EA8"/>
    <w:rsid w:val="00CB072B"/>
    <w:rsid w:val="00CB4AE0"/>
    <w:rsid w:val="00CB62FA"/>
    <w:rsid w:val="00CC34DA"/>
    <w:rsid w:val="00CD192D"/>
    <w:rsid w:val="00CE0DC5"/>
    <w:rsid w:val="00CE1B01"/>
    <w:rsid w:val="00D10A61"/>
    <w:rsid w:val="00D33246"/>
    <w:rsid w:val="00D35D34"/>
    <w:rsid w:val="00D36461"/>
    <w:rsid w:val="00D4170D"/>
    <w:rsid w:val="00D452CB"/>
    <w:rsid w:val="00D8361B"/>
    <w:rsid w:val="00D9496D"/>
    <w:rsid w:val="00DB3C8D"/>
    <w:rsid w:val="00DD05AE"/>
    <w:rsid w:val="00DD71DB"/>
    <w:rsid w:val="00DE4C5D"/>
    <w:rsid w:val="00DE5A7C"/>
    <w:rsid w:val="00E160C3"/>
    <w:rsid w:val="00E273C7"/>
    <w:rsid w:val="00E34A01"/>
    <w:rsid w:val="00E35CFD"/>
    <w:rsid w:val="00E510F0"/>
    <w:rsid w:val="00E51269"/>
    <w:rsid w:val="00E556DA"/>
    <w:rsid w:val="00E75246"/>
    <w:rsid w:val="00E91B8C"/>
    <w:rsid w:val="00E93EE0"/>
    <w:rsid w:val="00EA536F"/>
    <w:rsid w:val="00EA55FE"/>
    <w:rsid w:val="00EB0B6E"/>
    <w:rsid w:val="00EE3C0D"/>
    <w:rsid w:val="00EE74B8"/>
    <w:rsid w:val="00EF0FD8"/>
    <w:rsid w:val="00EF1ACE"/>
    <w:rsid w:val="00EF1C43"/>
    <w:rsid w:val="00F03024"/>
    <w:rsid w:val="00F066FD"/>
    <w:rsid w:val="00F13120"/>
    <w:rsid w:val="00F2007A"/>
    <w:rsid w:val="00F77EB9"/>
    <w:rsid w:val="00F96DCF"/>
    <w:rsid w:val="00FC186B"/>
    <w:rsid w:val="00FC1EE8"/>
    <w:rsid w:val="00FC35E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C61317"/>
  <w15:docId w15:val="{CD90A7A8-5296-4271-8DDD-090D2E3D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heading 2" w:uiPriority="9" w:qFormat="1"/>
    <w:lsdException w:name="heading 3" w:uiPriority="9"/>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42F9"/>
    <w:pPr>
      <w:keepNext/>
      <w:tabs>
        <w:tab w:val="left" w:pos="567"/>
      </w:tabs>
      <w:snapToGrid w:val="0"/>
      <w:spacing w:after="80" w:line="280" w:lineRule="exact"/>
      <w:jc w:val="both"/>
    </w:pPr>
    <w:rPr>
      <w:rFonts w:ascii="Arial" w:eastAsia="SimSun" w:hAnsi="Arial" w:cs="Arial"/>
      <w:sz w:val="20"/>
      <w:szCs w:val="20"/>
      <w:lang w:val="fr-FR" w:eastAsia="zh-CN"/>
    </w:rPr>
  </w:style>
  <w:style w:type="paragraph" w:styleId="Heading1">
    <w:name w:val="heading 1"/>
    <w:basedOn w:val="Normal"/>
    <w:next w:val="Normal"/>
    <w:link w:val="Heading1Char"/>
    <w:uiPriority w:val="9"/>
    <w:qFormat/>
    <w:rsid w:val="008742F9"/>
    <w:pPr>
      <w:keepLines/>
      <w:pBdr>
        <w:bottom w:val="single" w:sz="4" w:space="1" w:color="auto"/>
      </w:pBdr>
      <w:spacing w:before="240" w:after="240" w:line="240" w:lineRule="auto"/>
      <w:jc w:val="left"/>
      <w:outlineLvl w:val="0"/>
    </w:pPr>
    <w:rPr>
      <w:rFonts w:eastAsia="Times New Roman"/>
      <w:bCs/>
      <w:snapToGrid w:val="0"/>
      <w:kern w:val="28"/>
      <w:sz w:val="52"/>
      <w:szCs w:val="52"/>
      <w:lang w:val="en-GB"/>
    </w:rPr>
  </w:style>
  <w:style w:type="paragraph" w:styleId="Heading2">
    <w:name w:val="heading 2"/>
    <w:basedOn w:val="Normal"/>
    <w:next w:val="Normal"/>
    <w:link w:val="Heading2Char"/>
    <w:uiPriority w:val="9"/>
    <w:unhideWhenUsed/>
    <w:qFormat/>
    <w:rsid w:val="008742F9"/>
    <w:pPr>
      <w:keepLines/>
      <w:tabs>
        <w:tab w:val="clear" w:pos="567"/>
      </w:tabs>
      <w:snapToGrid/>
      <w:spacing w:before="200" w:after="0" w:line="276" w:lineRule="auto"/>
      <w:jc w:val="left"/>
      <w:outlineLvl w:val="1"/>
    </w:pPr>
    <w:rPr>
      <w:rFonts w:ascii="Arial Bold" w:hAnsi="Arial Bold" w:cs="Times New Roman"/>
      <w:bCs/>
      <w:color w:val="000000"/>
      <w:sz w:val="22"/>
      <w:szCs w:val="26"/>
      <w:lang w:val="it-IT" w:eastAsia="en-US"/>
    </w:rPr>
  </w:style>
  <w:style w:type="paragraph" w:styleId="Heading3">
    <w:name w:val="heading 3"/>
    <w:basedOn w:val="Normal"/>
    <w:next w:val="Normal"/>
    <w:link w:val="Heading3Char"/>
    <w:uiPriority w:val="9"/>
    <w:unhideWhenUsed/>
    <w:rsid w:val="009C20DF"/>
    <w:pPr>
      <w:keepLines/>
      <w:tabs>
        <w:tab w:val="clear" w:pos="567"/>
      </w:tabs>
      <w:snapToGrid/>
      <w:spacing w:before="240" w:after="120"/>
      <w:ind w:left="851" w:hanging="851"/>
      <w:jc w:val="left"/>
      <w:outlineLvl w:val="2"/>
    </w:pPr>
    <w:rPr>
      <w:rFonts w:cs="Times New Roman"/>
      <w:b/>
      <w:bCs/>
      <w:caps/>
      <w:color w:val="000000"/>
      <w:sz w:val="18"/>
      <w:szCs w:val="18"/>
      <w:lang w:val="it-IT" w:eastAsia="en-US"/>
    </w:rPr>
  </w:style>
  <w:style w:type="paragraph" w:styleId="Heading4">
    <w:name w:val="heading 4"/>
    <w:basedOn w:val="Normal"/>
    <w:next w:val="Normal"/>
    <w:link w:val="Heading4Char"/>
    <w:rsid w:val="008742F9"/>
    <w:pPr>
      <w:keepLines/>
      <w:tabs>
        <w:tab w:val="clear" w:pos="567"/>
      </w:tabs>
      <w:snapToGrid/>
      <w:spacing w:before="360" w:after="120" w:line="300" w:lineRule="exact"/>
      <w:jc w:val="left"/>
      <w:outlineLvl w:val="3"/>
    </w:pPr>
    <w:rPr>
      <w:rFonts w:cs="Times New Roman"/>
      <w:b/>
      <w:bCs/>
      <w:caps/>
      <w:szCs w:val="24"/>
      <w:lang w:val="it-IT" w:eastAsia="en-US"/>
    </w:rPr>
  </w:style>
  <w:style w:type="paragraph" w:styleId="Heading5">
    <w:name w:val="heading 5"/>
    <w:basedOn w:val="Normal"/>
    <w:next w:val="Normal"/>
    <w:link w:val="Heading5Char"/>
    <w:uiPriority w:val="9"/>
    <w:unhideWhenUsed/>
    <w:qFormat/>
    <w:rsid w:val="008742F9"/>
    <w:pPr>
      <w:keepLines/>
      <w:spacing w:before="200" w:after="0" w:line="240" w:lineRule="auto"/>
      <w:outlineLvl w:val="4"/>
    </w:pPr>
    <w:rPr>
      <w:rFonts w:ascii="Cambria" w:eastAsia="Times New Roman" w:hAnsi="Cambria" w:cs="Times New Roman"/>
      <w:color w:val="243F60"/>
      <w:sz w:val="22"/>
      <w:szCs w:val="24"/>
    </w:rPr>
  </w:style>
  <w:style w:type="paragraph" w:styleId="Heading6">
    <w:name w:val="heading 6"/>
    <w:basedOn w:val="Normal"/>
    <w:next w:val="Normal"/>
    <w:link w:val="Heading6Char"/>
    <w:rsid w:val="009C20DF"/>
    <w:pPr>
      <w:keepLines/>
      <w:tabs>
        <w:tab w:val="clear" w:pos="567"/>
      </w:tabs>
      <w:snapToGrid/>
      <w:spacing w:before="480" w:after="60" w:line="300" w:lineRule="exact"/>
      <w:jc w:val="left"/>
      <w:outlineLvl w:val="5"/>
    </w:pPr>
    <w:rPr>
      <w:rFonts w:cs="Times New Roman"/>
      <w:b/>
      <w:bCs/>
      <w:caps/>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42F9"/>
    <w:rPr>
      <w:rFonts w:ascii="Arial" w:eastAsia="Times New Roman" w:hAnsi="Arial" w:cs="Arial"/>
      <w:bCs/>
      <w:snapToGrid w:val="0"/>
      <w:kern w:val="28"/>
      <w:sz w:val="52"/>
      <w:szCs w:val="52"/>
      <w:lang w:val="en-GB" w:eastAsia="zh-CN"/>
    </w:rPr>
  </w:style>
  <w:style w:type="character" w:customStyle="1" w:styleId="Heading3Char">
    <w:name w:val="Heading 3 Char"/>
    <w:link w:val="Heading3"/>
    <w:uiPriority w:val="9"/>
    <w:rsid w:val="009C20DF"/>
    <w:rPr>
      <w:rFonts w:ascii="Arial" w:eastAsia="SimSun" w:hAnsi="Arial" w:cs="Times New Roman"/>
      <w:b/>
      <w:bCs/>
      <w:caps/>
      <w:color w:val="000000"/>
      <w:sz w:val="18"/>
      <w:szCs w:val="18"/>
      <w:lang w:val="it-IT"/>
    </w:rPr>
  </w:style>
  <w:style w:type="paragraph" w:styleId="FootnoteText">
    <w:name w:val="footnote text"/>
    <w:basedOn w:val="Normal"/>
    <w:link w:val="FootnoteTextChar"/>
    <w:unhideWhenUsed/>
    <w:rsid w:val="008742F9"/>
    <w:pPr>
      <w:keepNext w:val="0"/>
      <w:tabs>
        <w:tab w:val="clear" w:pos="567"/>
        <w:tab w:val="left" w:pos="284"/>
      </w:tabs>
      <w:spacing w:after="60" w:line="180" w:lineRule="exact"/>
      <w:ind w:left="284" w:hanging="284"/>
    </w:pPr>
    <w:rPr>
      <w:snapToGrid w:val="0"/>
      <w:sz w:val="16"/>
      <w:lang w:val="en-US"/>
    </w:rPr>
  </w:style>
  <w:style w:type="character" w:customStyle="1" w:styleId="FootnoteTextChar">
    <w:name w:val="Footnote Text Char"/>
    <w:link w:val="FootnoteText"/>
    <w:rsid w:val="008742F9"/>
    <w:rPr>
      <w:rFonts w:ascii="Arial" w:eastAsia="SimSun" w:hAnsi="Arial" w:cs="Arial"/>
      <w:snapToGrid w:val="0"/>
      <w:sz w:val="16"/>
      <w:szCs w:val="20"/>
      <w:lang w:val="en-US" w:eastAsia="zh-CN"/>
    </w:rPr>
  </w:style>
  <w:style w:type="paragraph" w:styleId="Header">
    <w:name w:val="header"/>
    <w:basedOn w:val="Normal"/>
    <w:link w:val="HeaderChar"/>
    <w:autoRedefine/>
    <w:uiPriority w:val="99"/>
    <w:unhideWhenUsed/>
    <w:qFormat/>
    <w:rsid w:val="00EE74B8"/>
    <w:pPr>
      <w:tabs>
        <w:tab w:val="clear" w:pos="567"/>
        <w:tab w:val="center" w:pos="4423"/>
        <w:tab w:val="right" w:pos="8845"/>
      </w:tabs>
      <w:spacing w:after="0" w:line="240" w:lineRule="exact"/>
      <w:jc w:val="left"/>
    </w:pPr>
    <w:rPr>
      <w:sz w:val="16"/>
      <w:lang w:eastAsia="ja-JP"/>
    </w:rPr>
  </w:style>
  <w:style w:type="character" w:customStyle="1" w:styleId="HeaderChar">
    <w:name w:val="Header Char"/>
    <w:basedOn w:val="DefaultParagraphFont"/>
    <w:link w:val="Header"/>
    <w:uiPriority w:val="99"/>
    <w:rsid w:val="00EE74B8"/>
    <w:rPr>
      <w:rFonts w:ascii="Arial" w:eastAsia="SimSun" w:hAnsi="Arial" w:cs="Arial"/>
      <w:sz w:val="16"/>
      <w:szCs w:val="20"/>
      <w:lang w:val="fr-FR" w:eastAsia="ja-JP"/>
    </w:rPr>
  </w:style>
  <w:style w:type="character" w:styleId="FootnoteReference">
    <w:name w:val="footnote reference"/>
    <w:rsid w:val="00E75246"/>
    <w:rPr>
      <w:vertAlign w:val="superscript"/>
    </w:rPr>
  </w:style>
  <w:style w:type="paragraph" w:styleId="ListParagraph">
    <w:name w:val="List Paragraph"/>
    <w:basedOn w:val="Normal"/>
    <w:uiPriority w:val="34"/>
    <w:qFormat/>
    <w:rsid w:val="00E75246"/>
    <w:pPr>
      <w:spacing w:before="120"/>
      <w:ind w:left="720"/>
    </w:pPr>
    <w:rPr>
      <w:snapToGrid w:val="0"/>
      <w:szCs w:val="24"/>
      <w:lang w:val="en-US"/>
    </w:rPr>
  </w:style>
  <w:style w:type="character" w:styleId="Hyperlink">
    <w:name w:val="Hyperlink"/>
    <w:unhideWhenUsed/>
    <w:rsid w:val="00E75246"/>
    <w:rPr>
      <w:color w:val="0000FF"/>
      <w:u w:val="single"/>
    </w:rPr>
  </w:style>
  <w:style w:type="paragraph" w:styleId="BalloonText">
    <w:name w:val="Balloon Text"/>
    <w:basedOn w:val="Normal"/>
    <w:link w:val="BalloonTextChar"/>
    <w:uiPriority w:val="99"/>
    <w:semiHidden/>
    <w:unhideWhenUsed/>
    <w:rsid w:val="00E752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46"/>
    <w:rPr>
      <w:rFonts w:ascii="Tahoma" w:eastAsia="Calibri" w:hAnsi="Tahoma" w:cs="Tahoma"/>
      <w:sz w:val="16"/>
      <w:szCs w:val="16"/>
      <w:lang w:val="it-IT"/>
    </w:rPr>
  </w:style>
  <w:style w:type="paragraph" w:styleId="Footer">
    <w:name w:val="footer"/>
    <w:basedOn w:val="Normal"/>
    <w:link w:val="FooterChar"/>
    <w:unhideWhenUsed/>
    <w:rsid w:val="008742F9"/>
    <w:pPr>
      <w:keepNext w:val="0"/>
      <w:tabs>
        <w:tab w:val="clear" w:pos="567"/>
        <w:tab w:val="center" w:pos="4423"/>
        <w:tab w:val="right" w:pos="8845"/>
      </w:tabs>
      <w:snapToGrid/>
      <w:spacing w:after="0" w:line="240" w:lineRule="auto"/>
      <w:jc w:val="left"/>
    </w:pPr>
    <w:rPr>
      <w:rFonts w:eastAsia="Calibri" w:cs="Times New Roman"/>
      <w:sz w:val="16"/>
      <w:szCs w:val="22"/>
      <w:lang w:val="it-IT" w:eastAsia="en-US"/>
    </w:rPr>
  </w:style>
  <w:style w:type="character" w:customStyle="1" w:styleId="FooterChar">
    <w:name w:val="Footer Char"/>
    <w:basedOn w:val="DefaultParagraphFont"/>
    <w:link w:val="Footer"/>
    <w:rsid w:val="008742F9"/>
    <w:rPr>
      <w:rFonts w:ascii="Arial" w:eastAsia="Calibri" w:hAnsi="Arial" w:cs="Times New Roman"/>
      <w:sz w:val="16"/>
      <w:lang w:val="it-IT"/>
    </w:rPr>
  </w:style>
  <w:style w:type="character" w:styleId="Strong">
    <w:name w:val="Strong"/>
    <w:basedOn w:val="DefaultParagraphFont"/>
    <w:uiPriority w:val="22"/>
    <w:qFormat/>
    <w:rsid w:val="00E510F0"/>
    <w:rPr>
      <w:b w:val="0"/>
      <w:bCs w:val="0"/>
      <w:i w:val="0"/>
      <w:iCs w:val="0"/>
    </w:rPr>
  </w:style>
  <w:style w:type="paragraph" w:styleId="NormalWeb">
    <w:name w:val="Normal (Web)"/>
    <w:basedOn w:val="Normal"/>
    <w:uiPriority w:val="99"/>
    <w:unhideWhenUsed/>
    <w:rsid w:val="00E510F0"/>
    <w:pPr>
      <w:spacing w:before="100" w:beforeAutospacing="1" w:after="100" w:afterAutospacing="1"/>
    </w:pPr>
    <w:rPr>
      <w:rFonts w:ascii="Times New Roman" w:eastAsia="Times New Roman" w:hAnsi="Times New Roman"/>
      <w:sz w:val="24"/>
      <w:szCs w:val="24"/>
      <w:lang w:val="en-IN" w:eastAsia="en-IN"/>
    </w:rPr>
  </w:style>
  <w:style w:type="character" w:customStyle="1" w:styleId="longdesc1">
    <w:name w:val="long_desc1"/>
    <w:basedOn w:val="DefaultParagraphFont"/>
    <w:rsid w:val="00E510F0"/>
    <w:rPr>
      <w:rFonts w:ascii="Verdana" w:hAnsi="Verdana" w:hint="default"/>
      <w:strike w:val="0"/>
      <w:dstrike w:val="0"/>
      <w:color w:val="000000"/>
      <w:sz w:val="15"/>
      <w:szCs w:val="15"/>
      <w:u w:val="none"/>
      <w:effect w:val="none"/>
    </w:rPr>
  </w:style>
  <w:style w:type="character" w:customStyle="1" w:styleId="googqs-tidbit1">
    <w:name w:val="goog_qs-tidbit1"/>
    <w:basedOn w:val="DefaultParagraphFont"/>
    <w:rsid w:val="00E510F0"/>
    <w:rPr>
      <w:vanish w:val="0"/>
      <w:webHidden w:val="0"/>
      <w:specVanish w:val="0"/>
    </w:rPr>
  </w:style>
  <w:style w:type="character" w:customStyle="1" w:styleId="shortdesc1">
    <w:name w:val="short_desc1"/>
    <w:basedOn w:val="DefaultParagraphFont"/>
    <w:rsid w:val="004B2CAF"/>
    <w:rPr>
      <w:rFonts w:ascii="Verdana" w:hAnsi="Verdana" w:hint="default"/>
      <w:strike w:val="0"/>
      <w:dstrike w:val="0"/>
      <w:color w:val="000000"/>
      <w:sz w:val="15"/>
      <w:szCs w:val="15"/>
      <w:u w:val="none"/>
      <w:effect w:val="none"/>
    </w:rPr>
  </w:style>
  <w:style w:type="character" w:customStyle="1" w:styleId="googqs-tidbit-0">
    <w:name w:val="goog_qs-tidbit-0"/>
    <w:basedOn w:val="DefaultParagraphFont"/>
    <w:rsid w:val="00AD6ED7"/>
  </w:style>
  <w:style w:type="paragraph" w:customStyle="1" w:styleId="wiki-text">
    <w:name w:val="wiki-text"/>
    <w:basedOn w:val="Normal"/>
    <w:rsid w:val="008E0297"/>
    <w:pPr>
      <w:spacing w:before="100" w:beforeAutospacing="1" w:after="100" w:afterAutospacing="1"/>
    </w:pPr>
    <w:rPr>
      <w:rFonts w:ascii="Times New Roman" w:eastAsia="Times New Roman" w:hAnsi="Times New Roman"/>
      <w:sz w:val="24"/>
      <w:szCs w:val="24"/>
      <w:lang w:val="en-IN" w:eastAsia="en-IN"/>
    </w:rPr>
  </w:style>
  <w:style w:type="character" w:styleId="Emphasis">
    <w:name w:val="Emphasis"/>
    <w:basedOn w:val="DefaultParagraphFont"/>
    <w:uiPriority w:val="20"/>
    <w:qFormat/>
    <w:rsid w:val="007F7DE6"/>
    <w:rPr>
      <w:i/>
      <w:iCs/>
    </w:rPr>
  </w:style>
  <w:style w:type="paragraph" w:customStyle="1" w:styleId="Bulletlist">
    <w:name w:val="Bullet list"/>
    <w:basedOn w:val="Normal"/>
    <w:autoRedefine/>
    <w:qFormat/>
    <w:rsid w:val="00A037F5"/>
    <w:pPr>
      <w:numPr>
        <w:numId w:val="27"/>
      </w:numPr>
      <w:tabs>
        <w:tab w:val="left" w:pos="709"/>
      </w:tabs>
    </w:pPr>
    <w:rPr>
      <w:lang w:val="en-GB" w:eastAsia="fr-FR"/>
    </w:rPr>
  </w:style>
  <w:style w:type="character" w:customStyle="1" w:styleId="Heading2Char">
    <w:name w:val="Heading 2 Char"/>
    <w:link w:val="Heading2"/>
    <w:uiPriority w:val="9"/>
    <w:rsid w:val="008742F9"/>
    <w:rPr>
      <w:rFonts w:ascii="Arial Bold" w:eastAsia="SimSun" w:hAnsi="Arial Bold" w:cs="Times New Roman"/>
      <w:bCs/>
      <w:color w:val="000000"/>
      <w:szCs w:val="26"/>
      <w:lang w:val="it-IT"/>
    </w:rPr>
  </w:style>
  <w:style w:type="character" w:styleId="CommentReference">
    <w:name w:val="annotation reference"/>
    <w:basedOn w:val="DefaultParagraphFont"/>
    <w:rsid w:val="000C75A1"/>
    <w:rPr>
      <w:sz w:val="16"/>
      <w:szCs w:val="16"/>
    </w:rPr>
  </w:style>
  <w:style w:type="paragraph" w:styleId="CommentText">
    <w:name w:val="annotation text"/>
    <w:basedOn w:val="Normal"/>
    <w:link w:val="CommentTextChar"/>
    <w:rsid w:val="000C75A1"/>
  </w:style>
  <w:style w:type="character" w:customStyle="1" w:styleId="CommentTextChar">
    <w:name w:val="Comment Text Char"/>
    <w:basedOn w:val="DefaultParagraphFont"/>
    <w:link w:val="CommentText"/>
    <w:rsid w:val="000C75A1"/>
    <w:rPr>
      <w:rFonts w:ascii="Calibri" w:eastAsia="Calibri" w:hAnsi="Calibri" w:cs="Times New Roman"/>
      <w:sz w:val="20"/>
      <w:szCs w:val="20"/>
      <w:lang w:val="it-IT"/>
    </w:rPr>
  </w:style>
  <w:style w:type="paragraph" w:styleId="CommentSubject">
    <w:name w:val="annotation subject"/>
    <w:basedOn w:val="CommentText"/>
    <w:next w:val="CommentText"/>
    <w:link w:val="CommentSubjectChar"/>
    <w:rsid w:val="000C75A1"/>
    <w:rPr>
      <w:b/>
      <w:bCs/>
    </w:rPr>
  </w:style>
  <w:style w:type="character" w:customStyle="1" w:styleId="CommentSubjectChar">
    <w:name w:val="Comment Subject Char"/>
    <w:basedOn w:val="CommentTextChar"/>
    <w:link w:val="CommentSubject"/>
    <w:rsid w:val="000C75A1"/>
    <w:rPr>
      <w:rFonts w:ascii="Calibri" w:eastAsia="Calibri" w:hAnsi="Calibri" w:cs="Times New Roman"/>
      <w:b/>
      <w:bCs/>
      <w:sz w:val="20"/>
      <w:szCs w:val="20"/>
      <w:lang w:val="it-IT"/>
    </w:rPr>
  </w:style>
  <w:style w:type="paragraph" w:styleId="Revision">
    <w:name w:val="Revision"/>
    <w:hidden/>
    <w:rsid w:val="000C75A1"/>
    <w:pPr>
      <w:spacing w:after="0" w:line="240" w:lineRule="auto"/>
    </w:pPr>
    <w:rPr>
      <w:rFonts w:ascii="Calibri" w:eastAsia="Calibri" w:hAnsi="Calibri" w:cs="Times New Roman"/>
      <w:lang w:val="it-IT"/>
    </w:rPr>
  </w:style>
  <w:style w:type="paragraph" w:customStyle="1" w:styleId="Chapitre">
    <w:name w:val="Chapitre"/>
    <w:basedOn w:val="Normal"/>
    <w:link w:val="ChapitreCar"/>
    <w:rsid w:val="00526AEA"/>
    <w:pPr>
      <w:widowControl w:val="0"/>
      <w:pBdr>
        <w:bottom w:val="single" w:sz="4" w:space="14" w:color="3366FF"/>
      </w:pBdr>
      <w:tabs>
        <w:tab w:val="left" w:pos="851"/>
      </w:tabs>
      <w:spacing w:before="240" w:after="240" w:line="840" w:lineRule="exact"/>
      <w:jc w:val="left"/>
    </w:pPr>
    <w:rPr>
      <w:rFonts w:eastAsia="Times New Roman"/>
      <w:b/>
      <w:bCs/>
      <w:caps/>
      <w:snapToGrid w:val="0"/>
      <w:color w:val="3366FF"/>
      <w:sz w:val="70"/>
      <w:szCs w:val="70"/>
    </w:rPr>
  </w:style>
  <w:style w:type="character" w:customStyle="1" w:styleId="ChapitreCar">
    <w:name w:val="Chapitre Car"/>
    <w:link w:val="Chapitre"/>
    <w:locked/>
    <w:rsid w:val="00526AEA"/>
    <w:rPr>
      <w:rFonts w:ascii="Arial" w:eastAsia="Times New Roman" w:hAnsi="Arial" w:cs="Arial"/>
      <w:b/>
      <w:bCs/>
      <w:caps/>
      <w:snapToGrid w:val="0"/>
      <w:color w:val="3366FF"/>
      <w:sz w:val="70"/>
      <w:szCs w:val="70"/>
      <w:lang w:val="fr-FR" w:eastAsia="zh-CN"/>
    </w:rPr>
  </w:style>
  <w:style w:type="paragraph" w:customStyle="1" w:styleId="diapo2">
    <w:name w:val="diapo2"/>
    <w:basedOn w:val="Normal"/>
    <w:link w:val="diapo2Car"/>
    <w:rsid w:val="009C20DF"/>
    <w:pPr>
      <w:keepLines/>
      <w:spacing w:before="200" w:after="60"/>
    </w:pPr>
    <w:rPr>
      <w:b/>
      <w:noProof/>
      <w:snapToGrid w:val="0"/>
      <w:sz w:val="24"/>
    </w:rPr>
  </w:style>
  <w:style w:type="character" w:customStyle="1" w:styleId="diapo2Car">
    <w:name w:val="diapo2 Car"/>
    <w:link w:val="diapo2"/>
    <w:rsid w:val="009C20DF"/>
    <w:rPr>
      <w:rFonts w:ascii="Arial" w:eastAsia="SimSun" w:hAnsi="Arial" w:cs="Arial"/>
      <w:b/>
      <w:noProof/>
      <w:snapToGrid w:val="0"/>
      <w:sz w:val="24"/>
      <w:szCs w:val="20"/>
      <w:lang w:val="fr-FR" w:eastAsia="zh-CN"/>
    </w:rPr>
  </w:style>
  <w:style w:type="paragraph" w:customStyle="1" w:styleId="Enumeration">
    <w:name w:val="Enumeration"/>
    <w:basedOn w:val="Normal"/>
    <w:rsid w:val="008742F9"/>
    <w:pPr>
      <w:numPr>
        <w:numId w:val="28"/>
      </w:numPr>
      <w:spacing w:after="60"/>
    </w:pPr>
    <w:rPr>
      <w:noProof/>
    </w:rPr>
  </w:style>
  <w:style w:type="paragraph" w:customStyle="1" w:styleId="Texte1">
    <w:name w:val="Texte1"/>
    <w:basedOn w:val="Normal"/>
    <w:link w:val="Texte1Car"/>
    <w:rsid w:val="008742F9"/>
    <w:pPr>
      <w:spacing w:after="60"/>
      <w:ind w:left="851"/>
    </w:pPr>
    <w:rPr>
      <w:szCs w:val="24"/>
    </w:rPr>
  </w:style>
  <w:style w:type="character" w:customStyle="1" w:styleId="Texte1Car">
    <w:name w:val="Texte1 Car"/>
    <w:link w:val="Texte1"/>
    <w:rsid w:val="008742F9"/>
    <w:rPr>
      <w:rFonts w:ascii="Arial" w:eastAsia="SimSun" w:hAnsi="Arial" w:cs="Arial"/>
      <w:sz w:val="20"/>
      <w:szCs w:val="24"/>
      <w:lang w:val="fr-FR" w:eastAsia="zh-CN"/>
    </w:rPr>
  </w:style>
  <w:style w:type="paragraph" w:customStyle="1" w:styleId="numrationa">
    <w:name w:val="énumération (a)"/>
    <w:basedOn w:val="Texte1"/>
    <w:rsid w:val="008742F9"/>
    <w:pPr>
      <w:snapToGrid/>
      <w:ind w:left="1191" w:hanging="340"/>
    </w:pPr>
    <w:rPr>
      <w:szCs w:val="22"/>
    </w:rPr>
  </w:style>
  <w:style w:type="paragraph" w:customStyle="1" w:styleId="numrationa1">
    <w:name w:val="énumération (a)1"/>
    <w:basedOn w:val="numrationa"/>
    <w:rsid w:val="008742F9"/>
    <w:pPr>
      <w:snapToGrid w:val="0"/>
      <w:ind w:left="851"/>
    </w:pPr>
    <w:rPr>
      <w:i/>
    </w:rPr>
  </w:style>
  <w:style w:type="paragraph" w:customStyle="1" w:styleId="Enupuce1">
    <w:name w:val="Enupuce1"/>
    <w:basedOn w:val="Normal"/>
    <w:rsid w:val="008742F9"/>
    <w:pPr>
      <w:ind w:left="397" w:firstLine="397"/>
    </w:pPr>
    <w:rPr>
      <w:rFonts w:eastAsia="Cambria"/>
      <w:color w:val="000000"/>
    </w:rPr>
  </w:style>
  <w:style w:type="paragraph" w:customStyle="1" w:styleId="Enupuce02">
    <w:name w:val="Enupuce02"/>
    <w:basedOn w:val="Enupuce1"/>
    <w:rsid w:val="008742F9"/>
  </w:style>
  <w:style w:type="paragraph" w:customStyle="1" w:styleId="nutiret">
    <w:name w:val="Énutiret"/>
    <w:basedOn w:val="Texte1"/>
    <w:link w:val="nutiretCar"/>
    <w:rsid w:val="008742F9"/>
    <w:pPr>
      <w:numPr>
        <w:numId w:val="29"/>
      </w:numPr>
    </w:pPr>
  </w:style>
  <w:style w:type="character" w:customStyle="1" w:styleId="nutiretCar">
    <w:name w:val="Énutiret Car"/>
    <w:link w:val="nutiret"/>
    <w:rsid w:val="008742F9"/>
    <w:rPr>
      <w:rFonts w:ascii="Arial" w:eastAsia="SimSun" w:hAnsi="Arial" w:cs="Arial"/>
      <w:sz w:val="20"/>
      <w:szCs w:val="24"/>
      <w:lang w:val="fr-FR" w:eastAsia="zh-CN"/>
    </w:rPr>
  </w:style>
  <w:style w:type="paragraph" w:customStyle="1" w:styleId="Enutiret01">
    <w:name w:val="Enutiret01"/>
    <w:basedOn w:val="Normal"/>
    <w:rsid w:val="008742F9"/>
    <w:pPr>
      <w:numPr>
        <w:numId w:val="30"/>
      </w:numPr>
    </w:pPr>
    <w:rPr>
      <w:rFonts w:eastAsia="Cambria"/>
      <w:color w:val="000000"/>
    </w:rPr>
  </w:style>
  <w:style w:type="paragraph" w:customStyle="1" w:styleId="HO1">
    <w:name w:val="HO1"/>
    <w:basedOn w:val="Normal"/>
    <w:link w:val="HO1Car"/>
    <w:rsid w:val="008742F9"/>
    <w:pPr>
      <w:keepLines/>
      <w:spacing w:before="480" w:after="0" w:line="480" w:lineRule="exact"/>
      <w:jc w:val="left"/>
      <w:outlineLvl w:val="0"/>
    </w:pPr>
    <w:rPr>
      <w:rFonts w:eastAsia="Times New Roman"/>
      <w:b/>
      <w:bCs/>
      <w:noProof/>
      <w:snapToGrid w:val="0"/>
      <w:color w:val="3366FF"/>
      <w:kern w:val="28"/>
      <w:sz w:val="32"/>
      <w:szCs w:val="32"/>
      <w:lang w:val="en-US"/>
    </w:rPr>
  </w:style>
  <w:style w:type="character" w:customStyle="1" w:styleId="HO1Car">
    <w:name w:val="HO1 Car"/>
    <w:basedOn w:val="DefaultParagraphFont"/>
    <w:link w:val="HO1"/>
    <w:rsid w:val="008742F9"/>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8742F9"/>
    <w:pPr>
      <w:spacing w:before="0" w:after="480"/>
    </w:pPr>
    <w:rPr>
      <w:caps/>
    </w:rPr>
  </w:style>
  <w:style w:type="character" w:customStyle="1" w:styleId="HO2Car">
    <w:name w:val="HO2 Car"/>
    <w:basedOn w:val="HO1Car"/>
    <w:link w:val="HO2"/>
    <w:rsid w:val="008742F9"/>
    <w:rPr>
      <w:rFonts w:ascii="Arial" w:eastAsia="Times New Roman" w:hAnsi="Arial" w:cs="Arial"/>
      <w:b/>
      <w:bCs/>
      <w:caps/>
      <w:noProof/>
      <w:snapToGrid w:val="0"/>
      <w:color w:val="3366FF"/>
      <w:kern w:val="28"/>
      <w:sz w:val="32"/>
      <w:szCs w:val="32"/>
      <w:lang w:val="en-US" w:eastAsia="zh-CN"/>
    </w:rPr>
  </w:style>
  <w:style w:type="paragraph" w:customStyle="1" w:styleId="Soustitre">
    <w:name w:val="Soustitre"/>
    <w:basedOn w:val="diapo2"/>
    <w:link w:val="SoustitreCar"/>
    <w:qFormat/>
    <w:rsid w:val="008742F9"/>
    <w:pPr>
      <w:tabs>
        <w:tab w:val="clear" w:pos="567"/>
      </w:tabs>
      <w:snapToGrid/>
      <w:jc w:val="left"/>
    </w:pPr>
    <w:rPr>
      <w:bCs/>
      <w:i/>
      <w:snapToGrid/>
      <w:sz w:val="20"/>
      <w:lang w:eastAsia="en-US"/>
    </w:rPr>
  </w:style>
  <w:style w:type="character" w:customStyle="1" w:styleId="SoustitreCar">
    <w:name w:val="Soustitre Car"/>
    <w:link w:val="Soustitre"/>
    <w:rsid w:val="008742F9"/>
    <w:rPr>
      <w:rFonts w:ascii="Arial" w:eastAsia="SimSun" w:hAnsi="Arial" w:cs="Arial"/>
      <w:b/>
      <w:bCs/>
      <w:i/>
      <w:noProof/>
      <w:sz w:val="20"/>
      <w:szCs w:val="20"/>
      <w:lang w:val="fr-FR"/>
    </w:rPr>
  </w:style>
  <w:style w:type="character" w:customStyle="1" w:styleId="Heading4Char">
    <w:name w:val="Heading 4 Char"/>
    <w:link w:val="Heading4"/>
    <w:rsid w:val="008742F9"/>
    <w:rPr>
      <w:rFonts w:ascii="Arial" w:eastAsia="SimSun" w:hAnsi="Arial" w:cs="Times New Roman"/>
      <w:b/>
      <w:bCs/>
      <w:caps/>
      <w:sz w:val="20"/>
      <w:szCs w:val="24"/>
      <w:lang w:val="it-IT"/>
    </w:rPr>
  </w:style>
  <w:style w:type="character" w:customStyle="1" w:styleId="Heading5Char">
    <w:name w:val="Heading 5 Char"/>
    <w:link w:val="Heading5"/>
    <w:uiPriority w:val="9"/>
    <w:rsid w:val="008742F9"/>
    <w:rPr>
      <w:rFonts w:ascii="Cambria" w:eastAsia="Times New Roman" w:hAnsi="Cambria" w:cs="Times New Roman"/>
      <w:color w:val="243F60"/>
      <w:szCs w:val="24"/>
      <w:lang w:val="fr-FR" w:eastAsia="zh-CN"/>
    </w:rPr>
  </w:style>
  <w:style w:type="character" w:customStyle="1" w:styleId="Heading6Char">
    <w:name w:val="Heading 6 Char"/>
    <w:link w:val="Heading6"/>
    <w:rsid w:val="009C20DF"/>
    <w:rPr>
      <w:rFonts w:ascii="Arial" w:eastAsia="SimSun" w:hAnsi="Arial" w:cs="Times New Roman"/>
      <w:b/>
      <w:bCs/>
      <w:caps/>
      <w:color w:val="008000"/>
      <w:sz w:val="24"/>
      <w:lang w:val="it-IT"/>
    </w:rPr>
  </w:style>
  <w:style w:type="paragraph" w:customStyle="1" w:styleId="Txtpucegras">
    <w:name w:val="Txtpucegras"/>
    <w:basedOn w:val="Texte1"/>
    <w:rsid w:val="008742F9"/>
    <w:pPr>
      <w:keepNext w:val="0"/>
      <w:numPr>
        <w:numId w:val="31"/>
      </w:numPr>
    </w:pPr>
  </w:style>
  <w:style w:type="paragraph" w:customStyle="1" w:styleId="Titcoul">
    <w:name w:val="Titcoul"/>
    <w:basedOn w:val="Heading1"/>
    <w:link w:val="TitcoulCar"/>
    <w:rsid w:val="009C20DF"/>
    <w:pPr>
      <w:pBdr>
        <w:bottom w:val="none" w:sz="0" w:space="0" w:color="auto"/>
      </w:pBdr>
      <w:spacing w:before="480" w:after="480" w:line="480" w:lineRule="exact"/>
      <w:contextualSpacing/>
    </w:pPr>
    <w:rPr>
      <w:b/>
      <w:caps/>
      <w:noProof/>
      <w:color w:val="3366FF"/>
      <w:sz w:val="32"/>
      <w:szCs w:val="32"/>
    </w:rPr>
  </w:style>
  <w:style w:type="character" w:customStyle="1" w:styleId="TitcoulCar">
    <w:name w:val="Titcoul Car"/>
    <w:link w:val="Titcoul"/>
    <w:rsid w:val="009C20DF"/>
    <w:rPr>
      <w:rFonts w:ascii="Arial" w:eastAsia="Times New Roman" w:hAnsi="Arial" w:cs="Arial"/>
      <w:b/>
      <w:bCs/>
      <w:caps/>
      <w:noProof/>
      <w:snapToGrid w:val="0"/>
      <w:color w:val="3366FF"/>
      <w:kern w:val="28"/>
      <w:sz w:val="32"/>
      <w:szCs w:val="32"/>
      <w:lang w:val="en-GB" w:eastAsia="zh-CN"/>
    </w:rPr>
  </w:style>
  <w:style w:type="paragraph" w:customStyle="1" w:styleId="UEnu">
    <w:name w:val="UEnu"/>
    <w:basedOn w:val="Enumeration"/>
    <w:autoRedefine/>
    <w:rsid w:val="008742F9"/>
    <w:pPr>
      <w:keepNext w:val="0"/>
      <w:numPr>
        <w:numId w:val="0"/>
      </w:numPr>
      <w:pBdr>
        <w:top w:val="single" w:sz="12" w:space="6" w:color="auto" w:shadow="1"/>
        <w:left w:val="single" w:sz="12" w:space="4" w:color="auto" w:shadow="1"/>
        <w:bottom w:val="single" w:sz="12" w:space="6" w:color="auto" w:shadow="1"/>
        <w:right w:val="single" w:sz="12" w:space="4" w:color="auto" w:shadow="1"/>
      </w:pBdr>
      <w:tabs>
        <w:tab w:val="clear" w:pos="567"/>
      </w:tabs>
      <w:snapToGrid/>
      <w:ind w:left="113" w:right="113"/>
    </w:pPr>
    <w:rPr>
      <w:rFonts w:eastAsia="Calibri"/>
      <w:i/>
      <w:lang w:eastAsia="en-US"/>
    </w:rPr>
  </w:style>
  <w:style w:type="paragraph" w:customStyle="1" w:styleId="UPlan">
    <w:name w:val="UPlan"/>
    <w:basedOn w:val="Titcoul"/>
    <w:link w:val="UPlanCar"/>
    <w:rsid w:val="008742F9"/>
    <w:pPr>
      <w:spacing w:after="0"/>
    </w:pPr>
    <w:rPr>
      <w:sz w:val="48"/>
      <w:szCs w:val="48"/>
    </w:rPr>
  </w:style>
  <w:style w:type="character" w:customStyle="1" w:styleId="UPlanCar">
    <w:name w:val="UPlan Car"/>
    <w:basedOn w:val="TitcoulCar"/>
    <w:link w:val="UPlan"/>
    <w:rsid w:val="008742F9"/>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8742F9"/>
    <w:pPr>
      <w:widowControl w:val="0"/>
      <w:numPr>
        <w:numId w:val="32"/>
      </w:numPr>
      <w:tabs>
        <w:tab w:val="num" w:pos="360"/>
      </w:tabs>
      <w:ind w:left="470" w:hanging="357"/>
    </w:pPr>
    <w:rPr>
      <w:i w:val="0"/>
    </w:rPr>
  </w:style>
  <w:style w:type="paragraph" w:customStyle="1" w:styleId="UTit4">
    <w:name w:val="UTit4"/>
    <w:basedOn w:val="Heading4"/>
    <w:link w:val="UTit4Car"/>
    <w:rsid w:val="008742F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8742F9"/>
    <w:rPr>
      <w:rFonts w:ascii="Arial" w:eastAsia="SimSun" w:hAnsi="Arial" w:cs="Times New Roman"/>
      <w:b/>
      <w:bCs/>
      <w:caps/>
      <w:sz w:val="20"/>
      <w:szCs w:val="24"/>
      <w:lang w:val="it-IT"/>
    </w:rPr>
  </w:style>
  <w:style w:type="paragraph" w:customStyle="1" w:styleId="UTxt">
    <w:name w:val="UTxt"/>
    <w:basedOn w:val="Texte1"/>
    <w:link w:val="UTxtCar"/>
    <w:rsid w:val="008742F9"/>
    <w:pPr>
      <w:keepNext w:val="0"/>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8742F9"/>
    <w:rPr>
      <w:rFonts w:ascii="Arial" w:eastAsia="SimSun" w:hAnsi="Arial" w:cs="Arial"/>
      <w:i/>
      <w:sz w:val="20"/>
      <w:szCs w:val="24"/>
      <w:lang w:val="fr-FR" w:eastAsia="zh-CN"/>
    </w:rPr>
  </w:style>
  <w:style w:type="character" w:styleId="PageNumber">
    <w:name w:val="page number"/>
    <w:basedOn w:val="DefaultParagraphFont"/>
    <w:rsid w:val="00583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9719">
      <w:bodyDiv w:val="1"/>
      <w:marLeft w:val="0"/>
      <w:marRight w:val="0"/>
      <w:marTop w:val="0"/>
      <w:marBottom w:val="0"/>
      <w:divBdr>
        <w:top w:val="none" w:sz="0" w:space="0" w:color="auto"/>
        <w:left w:val="none" w:sz="0" w:space="0" w:color="auto"/>
        <w:bottom w:val="none" w:sz="0" w:space="0" w:color="auto"/>
        <w:right w:val="none" w:sz="0" w:space="0" w:color="auto"/>
      </w:divBdr>
      <w:divsChild>
        <w:div w:id="275331596">
          <w:marLeft w:val="547"/>
          <w:marRight w:val="0"/>
          <w:marTop w:val="0"/>
          <w:marBottom w:val="0"/>
          <w:divBdr>
            <w:top w:val="none" w:sz="0" w:space="0" w:color="auto"/>
            <w:left w:val="none" w:sz="0" w:space="0" w:color="auto"/>
            <w:bottom w:val="none" w:sz="0" w:space="0" w:color="auto"/>
            <w:right w:val="none" w:sz="0" w:space="0" w:color="auto"/>
          </w:divBdr>
        </w:div>
      </w:divsChild>
    </w:div>
    <w:div w:id="259989976">
      <w:bodyDiv w:val="1"/>
      <w:marLeft w:val="0"/>
      <w:marRight w:val="0"/>
      <w:marTop w:val="0"/>
      <w:marBottom w:val="0"/>
      <w:divBdr>
        <w:top w:val="none" w:sz="0" w:space="0" w:color="auto"/>
        <w:left w:val="none" w:sz="0" w:space="0" w:color="auto"/>
        <w:bottom w:val="none" w:sz="0" w:space="0" w:color="auto"/>
        <w:right w:val="none" w:sz="0" w:space="0" w:color="auto"/>
      </w:divBdr>
    </w:div>
    <w:div w:id="281305938">
      <w:bodyDiv w:val="1"/>
      <w:marLeft w:val="0"/>
      <w:marRight w:val="0"/>
      <w:marTop w:val="0"/>
      <w:marBottom w:val="0"/>
      <w:divBdr>
        <w:top w:val="none" w:sz="0" w:space="0" w:color="auto"/>
        <w:left w:val="none" w:sz="0" w:space="0" w:color="auto"/>
        <w:bottom w:val="none" w:sz="0" w:space="0" w:color="auto"/>
        <w:right w:val="none" w:sz="0" w:space="0" w:color="auto"/>
      </w:divBdr>
      <w:divsChild>
        <w:div w:id="372197018">
          <w:marLeft w:val="0"/>
          <w:marRight w:val="0"/>
          <w:marTop w:val="0"/>
          <w:marBottom w:val="0"/>
          <w:divBdr>
            <w:top w:val="none" w:sz="0" w:space="0" w:color="auto"/>
            <w:left w:val="none" w:sz="0" w:space="0" w:color="auto"/>
            <w:bottom w:val="none" w:sz="0" w:space="0" w:color="auto"/>
            <w:right w:val="none" w:sz="0" w:space="0" w:color="auto"/>
          </w:divBdr>
          <w:divsChild>
            <w:div w:id="174195899">
              <w:marLeft w:val="0"/>
              <w:marRight w:val="0"/>
              <w:marTop w:val="0"/>
              <w:marBottom w:val="0"/>
              <w:divBdr>
                <w:top w:val="none" w:sz="0" w:space="0" w:color="auto"/>
                <w:left w:val="none" w:sz="0" w:space="0" w:color="auto"/>
                <w:bottom w:val="none" w:sz="0" w:space="0" w:color="auto"/>
                <w:right w:val="none" w:sz="0" w:space="0" w:color="auto"/>
              </w:divBdr>
              <w:divsChild>
                <w:div w:id="1485657751">
                  <w:marLeft w:val="0"/>
                  <w:marRight w:val="0"/>
                  <w:marTop w:val="0"/>
                  <w:marBottom w:val="0"/>
                  <w:divBdr>
                    <w:top w:val="none" w:sz="0" w:space="0" w:color="auto"/>
                    <w:left w:val="none" w:sz="0" w:space="0" w:color="auto"/>
                    <w:bottom w:val="none" w:sz="0" w:space="0" w:color="auto"/>
                    <w:right w:val="none" w:sz="0" w:space="0" w:color="auto"/>
                  </w:divBdr>
                  <w:divsChild>
                    <w:div w:id="1222250439">
                      <w:marLeft w:val="0"/>
                      <w:marRight w:val="0"/>
                      <w:marTop w:val="0"/>
                      <w:marBottom w:val="0"/>
                      <w:divBdr>
                        <w:top w:val="none" w:sz="0" w:space="0" w:color="auto"/>
                        <w:left w:val="none" w:sz="0" w:space="0" w:color="auto"/>
                        <w:bottom w:val="none" w:sz="0" w:space="0" w:color="auto"/>
                        <w:right w:val="none" w:sz="0" w:space="0" w:color="auto"/>
                      </w:divBdr>
                      <w:divsChild>
                        <w:div w:id="813063300">
                          <w:marLeft w:val="0"/>
                          <w:marRight w:val="0"/>
                          <w:marTop w:val="0"/>
                          <w:marBottom w:val="0"/>
                          <w:divBdr>
                            <w:top w:val="none" w:sz="0" w:space="0" w:color="auto"/>
                            <w:left w:val="none" w:sz="0" w:space="0" w:color="auto"/>
                            <w:bottom w:val="none" w:sz="0" w:space="0" w:color="auto"/>
                            <w:right w:val="none" w:sz="0" w:space="0" w:color="auto"/>
                          </w:divBdr>
                          <w:divsChild>
                            <w:div w:id="1614945957">
                              <w:marLeft w:val="0"/>
                              <w:marRight w:val="0"/>
                              <w:marTop w:val="0"/>
                              <w:marBottom w:val="0"/>
                              <w:divBdr>
                                <w:top w:val="none" w:sz="0" w:space="0" w:color="auto"/>
                                <w:left w:val="none" w:sz="0" w:space="0" w:color="auto"/>
                                <w:bottom w:val="none" w:sz="0" w:space="0" w:color="auto"/>
                                <w:right w:val="none" w:sz="0" w:space="0" w:color="auto"/>
                              </w:divBdr>
                              <w:divsChild>
                                <w:div w:id="901907886">
                                  <w:marLeft w:val="0"/>
                                  <w:marRight w:val="0"/>
                                  <w:marTop w:val="0"/>
                                  <w:marBottom w:val="0"/>
                                  <w:divBdr>
                                    <w:top w:val="none" w:sz="0" w:space="0" w:color="auto"/>
                                    <w:left w:val="none" w:sz="0" w:space="0" w:color="auto"/>
                                    <w:bottom w:val="none" w:sz="0" w:space="0" w:color="auto"/>
                                    <w:right w:val="none" w:sz="0" w:space="0" w:color="auto"/>
                                  </w:divBdr>
                                  <w:divsChild>
                                    <w:div w:id="108478660">
                                      <w:marLeft w:val="0"/>
                                      <w:marRight w:val="0"/>
                                      <w:marTop w:val="0"/>
                                      <w:marBottom w:val="0"/>
                                      <w:divBdr>
                                        <w:top w:val="none" w:sz="0" w:space="0" w:color="auto"/>
                                        <w:left w:val="none" w:sz="0" w:space="0" w:color="auto"/>
                                        <w:bottom w:val="none" w:sz="0" w:space="0" w:color="auto"/>
                                        <w:right w:val="none" w:sz="0" w:space="0" w:color="auto"/>
                                      </w:divBdr>
                                      <w:divsChild>
                                        <w:div w:id="428627964">
                                          <w:marLeft w:val="0"/>
                                          <w:marRight w:val="0"/>
                                          <w:marTop w:val="0"/>
                                          <w:marBottom w:val="0"/>
                                          <w:divBdr>
                                            <w:top w:val="none" w:sz="0" w:space="0" w:color="auto"/>
                                            <w:left w:val="none" w:sz="0" w:space="0" w:color="auto"/>
                                            <w:bottom w:val="none" w:sz="0" w:space="0" w:color="auto"/>
                                            <w:right w:val="none" w:sz="0" w:space="0" w:color="auto"/>
                                          </w:divBdr>
                                          <w:divsChild>
                                            <w:div w:id="9095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842604">
      <w:bodyDiv w:val="1"/>
      <w:marLeft w:val="0"/>
      <w:marRight w:val="0"/>
      <w:marTop w:val="0"/>
      <w:marBottom w:val="0"/>
      <w:divBdr>
        <w:top w:val="none" w:sz="0" w:space="0" w:color="auto"/>
        <w:left w:val="none" w:sz="0" w:space="0" w:color="auto"/>
        <w:bottom w:val="none" w:sz="0" w:space="0" w:color="auto"/>
        <w:right w:val="none" w:sz="0" w:space="0" w:color="auto"/>
      </w:divBdr>
      <w:divsChild>
        <w:div w:id="993222850">
          <w:marLeft w:val="0"/>
          <w:marRight w:val="0"/>
          <w:marTop w:val="0"/>
          <w:marBottom w:val="0"/>
          <w:divBdr>
            <w:top w:val="none" w:sz="0" w:space="0" w:color="auto"/>
            <w:left w:val="none" w:sz="0" w:space="0" w:color="auto"/>
            <w:bottom w:val="none" w:sz="0" w:space="0" w:color="auto"/>
            <w:right w:val="none" w:sz="0" w:space="0" w:color="auto"/>
          </w:divBdr>
          <w:divsChild>
            <w:div w:id="7448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034">
      <w:bodyDiv w:val="1"/>
      <w:marLeft w:val="0"/>
      <w:marRight w:val="0"/>
      <w:marTop w:val="0"/>
      <w:marBottom w:val="0"/>
      <w:divBdr>
        <w:top w:val="none" w:sz="0" w:space="0" w:color="auto"/>
        <w:left w:val="none" w:sz="0" w:space="0" w:color="auto"/>
        <w:bottom w:val="none" w:sz="0" w:space="0" w:color="auto"/>
        <w:right w:val="none" w:sz="0" w:space="0" w:color="auto"/>
      </w:divBdr>
      <w:divsChild>
        <w:div w:id="1717001793">
          <w:marLeft w:val="720"/>
          <w:marRight w:val="0"/>
          <w:marTop w:val="120"/>
          <w:marBottom w:val="200"/>
          <w:divBdr>
            <w:top w:val="none" w:sz="0" w:space="0" w:color="auto"/>
            <w:left w:val="none" w:sz="0" w:space="0" w:color="auto"/>
            <w:bottom w:val="none" w:sz="0" w:space="0" w:color="auto"/>
            <w:right w:val="none" w:sz="0" w:space="0" w:color="auto"/>
          </w:divBdr>
        </w:div>
      </w:divsChild>
    </w:div>
    <w:div w:id="457534439">
      <w:bodyDiv w:val="1"/>
      <w:marLeft w:val="0"/>
      <w:marRight w:val="0"/>
      <w:marTop w:val="0"/>
      <w:marBottom w:val="0"/>
      <w:divBdr>
        <w:top w:val="none" w:sz="0" w:space="0" w:color="auto"/>
        <w:left w:val="none" w:sz="0" w:space="0" w:color="auto"/>
        <w:bottom w:val="none" w:sz="0" w:space="0" w:color="auto"/>
        <w:right w:val="none" w:sz="0" w:space="0" w:color="auto"/>
      </w:divBdr>
      <w:divsChild>
        <w:div w:id="1401635752">
          <w:marLeft w:val="0"/>
          <w:marRight w:val="0"/>
          <w:marTop w:val="0"/>
          <w:marBottom w:val="0"/>
          <w:divBdr>
            <w:top w:val="none" w:sz="0" w:space="0" w:color="auto"/>
            <w:left w:val="none" w:sz="0" w:space="0" w:color="auto"/>
            <w:bottom w:val="none" w:sz="0" w:space="0" w:color="auto"/>
            <w:right w:val="none" w:sz="0" w:space="0" w:color="auto"/>
          </w:divBdr>
          <w:divsChild>
            <w:div w:id="6685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5850">
      <w:bodyDiv w:val="1"/>
      <w:marLeft w:val="0"/>
      <w:marRight w:val="0"/>
      <w:marTop w:val="0"/>
      <w:marBottom w:val="0"/>
      <w:divBdr>
        <w:top w:val="none" w:sz="0" w:space="0" w:color="auto"/>
        <w:left w:val="none" w:sz="0" w:space="0" w:color="auto"/>
        <w:bottom w:val="none" w:sz="0" w:space="0" w:color="auto"/>
        <w:right w:val="none" w:sz="0" w:space="0" w:color="auto"/>
      </w:divBdr>
      <w:divsChild>
        <w:div w:id="1425342742">
          <w:marLeft w:val="0"/>
          <w:marRight w:val="0"/>
          <w:marTop w:val="0"/>
          <w:marBottom w:val="0"/>
          <w:divBdr>
            <w:top w:val="none" w:sz="0" w:space="0" w:color="auto"/>
            <w:left w:val="none" w:sz="0" w:space="0" w:color="auto"/>
            <w:bottom w:val="none" w:sz="0" w:space="0" w:color="auto"/>
            <w:right w:val="none" w:sz="0" w:space="0" w:color="auto"/>
          </w:divBdr>
          <w:divsChild>
            <w:div w:id="19341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4177">
      <w:bodyDiv w:val="1"/>
      <w:marLeft w:val="0"/>
      <w:marRight w:val="0"/>
      <w:marTop w:val="0"/>
      <w:marBottom w:val="0"/>
      <w:divBdr>
        <w:top w:val="none" w:sz="0" w:space="0" w:color="auto"/>
        <w:left w:val="none" w:sz="0" w:space="0" w:color="auto"/>
        <w:bottom w:val="none" w:sz="0" w:space="0" w:color="auto"/>
        <w:right w:val="none" w:sz="0" w:space="0" w:color="auto"/>
      </w:divBdr>
      <w:divsChild>
        <w:div w:id="1719014626">
          <w:marLeft w:val="346"/>
          <w:marRight w:val="0"/>
          <w:marTop w:val="240"/>
          <w:marBottom w:val="0"/>
          <w:divBdr>
            <w:top w:val="none" w:sz="0" w:space="0" w:color="auto"/>
            <w:left w:val="none" w:sz="0" w:space="0" w:color="auto"/>
            <w:bottom w:val="none" w:sz="0" w:space="0" w:color="auto"/>
            <w:right w:val="none" w:sz="0" w:space="0" w:color="auto"/>
          </w:divBdr>
        </w:div>
        <w:div w:id="163669975">
          <w:marLeft w:val="346"/>
          <w:marRight w:val="0"/>
          <w:marTop w:val="240"/>
          <w:marBottom w:val="0"/>
          <w:divBdr>
            <w:top w:val="none" w:sz="0" w:space="0" w:color="auto"/>
            <w:left w:val="none" w:sz="0" w:space="0" w:color="auto"/>
            <w:bottom w:val="none" w:sz="0" w:space="0" w:color="auto"/>
            <w:right w:val="none" w:sz="0" w:space="0" w:color="auto"/>
          </w:divBdr>
        </w:div>
        <w:div w:id="1117330864">
          <w:marLeft w:val="346"/>
          <w:marRight w:val="0"/>
          <w:marTop w:val="240"/>
          <w:marBottom w:val="0"/>
          <w:divBdr>
            <w:top w:val="none" w:sz="0" w:space="0" w:color="auto"/>
            <w:left w:val="none" w:sz="0" w:space="0" w:color="auto"/>
            <w:bottom w:val="none" w:sz="0" w:space="0" w:color="auto"/>
            <w:right w:val="none" w:sz="0" w:space="0" w:color="auto"/>
          </w:divBdr>
        </w:div>
        <w:div w:id="196508945">
          <w:marLeft w:val="346"/>
          <w:marRight w:val="0"/>
          <w:marTop w:val="240"/>
          <w:marBottom w:val="0"/>
          <w:divBdr>
            <w:top w:val="none" w:sz="0" w:space="0" w:color="auto"/>
            <w:left w:val="none" w:sz="0" w:space="0" w:color="auto"/>
            <w:bottom w:val="none" w:sz="0" w:space="0" w:color="auto"/>
            <w:right w:val="none" w:sz="0" w:space="0" w:color="auto"/>
          </w:divBdr>
        </w:div>
        <w:div w:id="766922086">
          <w:marLeft w:val="346"/>
          <w:marRight w:val="0"/>
          <w:marTop w:val="240"/>
          <w:marBottom w:val="0"/>
          <w:divBdr>
            <w:top w:val="none" w:sz="0" w:space="0" w:color="auto"/>
            <w:left w:val="none" w:sz="0" w:space="0" w:color="auto"/>
            <w:bottom w:val="none" w:sz="0" w:space="0" w:color="auto"/>
            <w:right w:val="none" w:sz="0" w:space="0" w:color="auto"/>
          </w:divBdr>
        </w:div>
        <w:div w:id="1078551144">
          <w:marLeft w:val="346"/>
          <w:marRight w:val="0"/>
          <w:marTop w:val="240"/>
          <w:marBottom w:val="0"/>
          <w:divBdr>
            <w:top w:val="none" w:sz="0" w:space="0" w:color="auto"/>
            <w:left w:val="none" w:sz="0" w:space="0" w:color="auto"/>
            <w:bottom w:val="none" w:sz="0" w:space="0" w:color="auto"/>
            <w:right w:val="none" w:sz="0" w:space="0" w:color="auto"/>
          </w:divBdr>
        </w:div>
        <w:div w:id="1744718060">
          <w:marLeft w:val="346"/>
          <w:marRight w:val="0"/>
          <w:marTop w:val="240"/>
          <w:marBottom w:val="0"/>
          <w:divBdr>
            <w:top w:val="none" w:sz="0" w:space="0" w:color="auto"/>
            <w:left w:val="none" w:sz="0" w:space="0" w:color="auto"/>
            <w:bottom w:val="none" w:sz="0" w:space="0" w:color="auto"/>
            <w:right w:val="none" w:sz="0" w:space="0" w:color="auto"/>
          </w:divBdr>
        </w:div>
      </w:divsChild>
    </w:div>
    <w:div w:id="894001344">
      <w:bodyDiv w:val="1"/>
      <w:marLeft w:val="0"/>
      <w:marRight w:val="0"/>
      <w:marTop w:val="0"/>
      <w:marBottom w:val="0"/>
      <w:divBdr>
        <w:top w:val="none" w:sz="0" w:space="0" w:color="auto"/>
        <w:left w:val="none" w:sz="0" w:space="0" w:color="auto"/>
        <w:bottom w:val="none" w:sz="0" w:space="0" w:color="auto"/>
        <w:right w:val="none" w:sz="0" w:space="0" w:color="auto"/>
      </w:divBdr>
      <w:divsChild>
        <w:div w:id="391933110">
          <w:marLeft w:val="346"/>
          <w:marRight w:val="0"/>
          <w:marTop w:val="240"/>
          <w:marBottom w:val="0"/>
          <w:divBdr>
            <w:top w:val="none" w:sz="0" w:space="0" w:color="auto"/>
            <w:left w:val="none" w:sz="0" w:space="0" w:color="auto"/>
            <w:bottom w:val="none" w:sz="0" w:space="0" w:color="auto"/>
            <w:right w:val="none" w:sz="0" w:space="0" w:color="auto"/>
          </w:divBdr>
        </w:div>
      </w:divsChild>
    </w:div>
    <w:div w:id="1175997139">
      <w:bodyDiv w:val="1"/>
      <w:marLeft w:val="0"/>
      <w:marRight w:val="0"/>
      <w:marTop w:val="0"/>
      <w:marBottom w:val="0"/>
      <w:divBdr>
        <w:top w:val="none" w:sz="0" w:space="0" w:color="auto"/>
        <w:left w:val="none" w:sz="0" w:space="0" w:color="auto"/>
        <w:bottom w:val="none" w:sz="0" w:space="0" w:color="auto"/>
        <w:right w:val="none" w:sz="0" w:space="0" w:color="auto"/>
      </w:divBdr>
      <w:divsChild>
        <w:div w:id="910653890">
          <w:marLeft w:val="0"/>
          <w:marRight w:val="0"/>
          <w:marTop w:val="0"/>
          <w:marBottom w:val="0"/>
          <w:divBdr>
            <w:top w:val="none" w:sz="0" w:space="0" w:color="auto"/>
            <w:left w:val="none" w:sz="0" w:space="0" w:color="auto"/>
            <w:bottom w:val="none" w:sz="0" w:space="0" w:color="auto"/>
            <w:right w:val="none" w:sz="0" w:space="0" w:color="auto"/>
          </w:divBdr>
          <w:divsChild>
            <w:div w:id="809250397">
              <w:marLeft w:val="0"/>
              <w:marRight w:val="0"/>
              <w:marTop w:val="0"/>
              <w:marBottom w:val="0"/>
              <w:divBdr>
                <w:top w:val="none" w:sz="0" w:space="0" w:color="auto"/>
                <w:left w:val="none" w:sz="0" w:space="0" w:color="auto"/>
                <w:bottom w:val="none" w:sz="0" w:space="0" w:color="auto"/>
                <w:right w:val="none" w:sz="0" w:space="0" w:color="auto"/>
              </w:divBdr>
              <w:divsChild>
                <w:div w:id="2111466108">
                  <w:marLeft w:val="0"/>
                  <w:marRight w:val="0"/>
                  <w:marTop w:val="0"/>
                  <w:marBottom w:val="0"/>
                  <w:divBdr>
                    <w:top w:val="none" w:sz="0" w:space="0" w:color="auto"/>
                    <w:left w:val="none" w:sz="0" w:space="0" w:color="auto"/>
                    <w:bottom w:val="none" w:sz="0" w:space="0" w:color="auto"/>
                    <w:right w:val="none" w:sz="0" w:space="0" w:color="auto"/>
                  </w:divBdr>
                  <w:divsChild>
                    <w:div w:id="189757255">
                      <w:marLeft w:val="0"/>
                      <w:marRight w:val="0"/>
                      <w:marTop w:val="0"/>
                      <w:marBottom w:val="0"/>
                      <w:divBdr>
                        <w:top w:val="none" w:sz="0" w:space="0" w:color="auto"/>
                        <w:left w:val="none" w:sz="0" w:space="0" w:color="auto"/>
                        <w:bottom w:val="none" w:sz="0" w:space="0" w:color="auto"/>
                        <w:right w:val="none" w:sz="0" w:space="0" w:color="auto"/>
                      </w:divBdr>
                      <w:divsChild>
                        <w:div w:id="15127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684525">
      <w:bodyDiv w:val="1"/>
      <w:marLeft w:val="0"/>
      <w:marRight w:val="0"/>
      <w:marTop w:val="0"/>
      <w:marBottom w:val="0"/>
      <w:divBdr>
        <w:top w:val="none" w:sz="0" w:space="0" w:color="auto"/>
        <w:left w:val="none" w:sz="0" w:space="0" w:color="auto"/>
        <w:bottom w:val="none" w:sz="0" w:space="0" w:color="auto"/>
        <w:right w:val="none" w:sz="0" w:space="0" w:color="auto"/>
      </w:divBdr>
      <w:divsChild>
        <w:div w:id="1124883227">
          <w:marLeft w:val="0"/>
          <w:marRight w:val="0"/>
          <w:marTop w:val="0"/>
          <w:marBottom w:val="0"/>
          <w:divBdr>
            <w:top w:val="none" w:sz="0" w:space="0" w:color="auto"/>
            <w:left w:val="none" w:sz="0" w:space="0" w:color="auto"/>
            <w:bottom w:val="none" w:sz="0" w:space="0" w:color="auto"/>
            <w:right w:val="none" w:sz="0" w:space="0" w:color="auto"/>
          </w:divBdr>
          <w:divsChild>
            <w:div w:id="291251841">
              <w:marLeft w:val="0"/>
              <w:marRight w:val="0"/>
              <w:marTop w:val="0"/>
              <w:marBottom w:val="0"/>
              <w:divBdr>
                <w:top w:val="none" w:sz="0" w:space="0" w:color="auto"/>
                <w:left w:val="none" w:sz="0" w:space="0" w:color="auto"/>
                <w:bottom w:val="none" w:sz="0" w:space="0" w:color="auto"/>
                <w:right w:val="none" w:sz="0" w:space="0" w:color="auto"/>
              </w:divBdr>
              <w:divsChild>
                <w:div w:id="1662193619">
                  <w:marLeft w:val="0"/>
                  <w:marRight w:val="0"/>
                  <w:marTop w:val="0"/>
                  <w:marBottom w:val="0"/>
                  <w:divBdr>
                    <w:top w:val="none" w:sz="0" w:space="0" w:color="auto"/>
                    <w:left w:val="none" w:sz="0" w:space="0" w:color="auto"/>
                    <w:bottom w:val="none" w:sz="0" w:space="0" w:color="auto"/>
                    <w:right w:val="none" w:sz="0" w:space="0" w:color="auto"/>
                  </w:divBdr>
                  <w:divsChild>
                    <w:div w:id="1791974269">
                      <w:marLeft w:val="0"/>
                      <w:marRight w:val="0"/>
                      <w:marTop w:val="0"/>
                      <w:marBottom w:val="0"/>
                      <w:divBdr>
                        <w:top w:val="none" w:sz="0" w:space="0" w:color="auto"/>
                        <w:left w:val="none" w:sz="0" w:space="0" w:color="auto"/>
                        <w:bottom w:val="none" w:sz="0" w:space="0" w:color="auto"/>
                        <w:right w:val="none" w:sz="0" w:space="0" w:color="auto"/>
                      </w:divBdr>
                      <w:divsChild>
                        <w:div w:id="1580093655">
                          <w:marLeft w:val="0"/>
                          <w:marRight w:val="0"/>
                          <w:marTop w:val="0"/>
                          <w:marBottom w:val="0"/>
                          <w:divBdr>
                            <w:top w:val="none" w:sz="0" w:space="0" w:color="auto"/>
                            <w:left w:val="none" w:sz="0" w:space="0" w:color="auto"/>
                            <w:bottom w:val="none" w:sz="0" w:space="0" w:color="auto"/>
                            <w:right w:val="none" w:sz="0" w:space="0" w:color="auto"/>
                          </w:divBdr>
                          <w:divsChild>
                            <w:div w:id="7399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77706">
      <w:bodyDiv w:val="1"/>
      <w:marLeft w:val="0"/>
      <w:marRight w:val="0"/>
      <w:marTop w:val="0"/>
      <w:marBottom w:val="0"/>
      <w:divBdr>
        <w:top w:val="none" w:sz="0" w:space="0" w:color="auto"/>
        <w:left w:val="none" w:sz="0" w:space="0" w:color="auto"/>
        <w:bottom w:val="none" w:sz="0" w:space="0" w:color="auto"/>
        <w:right w:val="none" w:sz="0" w:space="0" w:color="auto"/>
      </w:divBdr>
      <w:divsChild>
        <w:div w:id="67389474">
          <w:marLeft w:val="720"/>
          <w:marRight w:val="0"/>
          <w:marTop w:val="120"/>
          <w:marBottom w:val="200"/>
          <w:divBdr>
            <w:top w:val="none" w:sz="0" w:space="0" w:color="auto"/>
            <w:left w:val="none" w:sz="0" w:space="0" w:color="auto"/>
            <w:bottom w:val="none" w:sz="0" w:space="0" w:color="auto"/>
            <w:right w:val="none" w:sz="0" w:space="0" w:color="auto"/>
          </w:divBdr>
        </w:div>
      </w:divsChild>
    </w:div>
    <w:div w:id="1475298314">
      <w:bodyDiv w:val="1"/>
      <w:marLeft w:val="0"/>
      <w:marRight w:val="0"/>
      <w:marTop w:val="0"/>
      <w:marBottom w:val="0"/>
      <w:divBdr>
        <w:top w:val="none" w:sz="0" w:space="0" w:color="auto"/>
        <w:left w:val="none" w:sz="0" w:space="0" w:color="auto"/>
        <w:bottom w:val="none" w:sz="0" w:space="0" w:color="auto"/>
        <w:right w:val="none" w:sz="0" w:space="0" w:color="auto"/>
      </w:divBdr>
      <w:divsChild>
        <w:div w:id="670644480">
          <w:marLeft w:val="734"/>
          <w:marRight w:val="0"/>
          <w:marTop w:val="120"/>
          <w:marBottom w:val="0"/>
          <w:divBdr>
            <w:top w:val="none" w:sz="0" w:space="0" w:color="auto"/>
            <w:left w:val="none" w:sz="0" w:space="0" w:color="auto"/>
            <w:bottom w:val="none" w:sz="0" w:space="0" w:color="auto"/>
            <w:right w:val="none" w:sz="0" w:space="0" w:color="auto"/>
          </w:divBdr>
        </w:div>
      </w:divsChild>
    </w:div>
    <w:div w:id="1857191412">
      <w:bodyDiv w:val="1"/>
      <w:marLeft w:val="0"/>
      <w:marRight w:val="0"/>
      <w:marTop w:val="0"/>
      <w:marBottom w:val="0"/>
      <w:divBdr>
        <w:top w:val="none" w:sz="0" w:space="0" w:color="auto"/>
        <w:left w:val="none" w:sz="0" w:space="0" w:color="auto"/>
        <w:bottom w:val="none" w:sz="0" w:space="0" w:color="auto"/>
        <w:right w:val="none" w:sz="0" w:space="0" w:color="auto"/>
      </w:divBdr>
      <w:divsChild>
        <w:div w:id="1283532674">
          <w:marLeft w:val="1008"/>
          <w:marRight w:val="0"/>
          <w:marTop w:val="60"/>
          <w:marBottom w:val="0"/>
          <w:divBdr>
            <w:top w:val="none" w:sz="0" w:space="0" w:color="auto"/>
            <w:left w:val="none" w:sz="0" w:space="0" w:color="auto"/>
            <w:bottom w:val="none" w:sz="0" w:space="0" w:color="auto"/>
            <w:right w:val="none" w:sz="0" w:space="0" w:color="auto"/>
          </w:divBdr>
        </w:div>
        <w:div w:id="668602119">
          <w:marLeft w:val="1008"/>
          <w:marRight w:val="0"/>
          <w:marTop w:val="60"/>
          <w:marBottom w:val="0"/>
          <w:divBdr>
            <w:top w:val="none" w:sz="0" w:space="0" w:color="auto"/>
            <w:left w:val="none" w:sz="0" w:space="0" w:color="auto"/>
            <w:bottom w:val="none" w:sz="0" w:space="0" w:color="auto"/>
            <w:right w:val="none" w:sz="0" w:space="0" w:color="auto"/>
          </w:divBdr>
        </w:div>
        <w:div w:id="107940080">
          <w:marLeft w:val="1008"/>
          <w:marRight w:val="0"/>
          <w:marTop w:val="60"/>
          <w:marBottom w:val="0"/>
          <w:divBdr>
            <w:top w:val="none" w:sz="0" w:space="0" w:color="auto"/>
            <w:left w:val="none" w:sz="0" w:space="0" w:color="auto"/>
            <w:bottom w:val="none" w:sz="0" w:space="0" w:color="auto"/>
            <w:right w:val="none" w:sz="0" w:space="0" w:color="auto"/>
          </w:divBdr>
        </w:div>
        <w:div w:id="1418676818">
          <w:marLeft w:val="1008"/>
          <w:marRight w:val="0"/>
          <w:marTop w:val="60"/>
          <w:marBottom w:val="0"/>
          <w:divBdr>
            <w:top w:val="none" w:sz="0" w:space="0" w:color="auto"/>
            <w:left w:val="none" w:sz="0" w:space="0" w:color="auto"/>
            <w:bottom w:val="none" w:sz="0" w:space="0" w:color="auto"/>
            <w:right w:val="none" w:sz="0" w:space="0" w:color="auto"/>
          </w:divBdr>
        </w:div>
        <w:div w:id="2128237777">
          <w:marLeft w:val="1008"/>
          <w:marRight w:val="0"/>
          <w:marTop w:val="60"/>
          <w:marBottom w:val="0"/>
          <w:divBdr>
            <w:top w:val="none" w:sz="0" w:space="0" w:color="auto"/>
            <w:left w:val="none" w:sz="0" w:space="0" w:color="auto"/>
            <w:bottom w:val="none" w:sz="0" w:space="0" w:color="auto"/>
            <w:right w:val="none" w:sz="0" w:space="0" w:color="auto"/>
          </w:divBdr>
        </w:div>
      </w:divsChild>
    </w:div>
    <w:div w:id="2105303231">
      <w:bodyDiv w:val="1"/>
      <w:marLeft w:val="0"/>
      <w:marRight w:val="0"/>
      <w:marTop w:val="0"/>
      <w:marBottom w:val="0"/>
      <w:divBdr>
        <w:top w:val="none" w:sz="0" w:space="0" w:color="auto"/>
        <w:left w:val="none" w:sz="0" w:space="0" w:color="auto"/>
        <w:bottom w:val="none" w:sz="0" w:space="0" w:color="auto"/>
        <w:right w:val="none" w:sz="0" w:space="0" w:color="auto"/>
      </w:divBdr>
      <w:divsChild>
        <w:div w:id="862787308">
          <w:marLeft w:val="0"/>
          <w:marRight w:val="0"/>
          <w:marTop w:val="0"/>
          <w:marBottom w:val="0"/>
          <w:divBdr>
            <w:top w:val="none" w:sz="0" w:space="0" w:color="auto"/>
            <w:left w:val="none" w:sz="0" w:space="0" w:color="auto"/>
            <w:bottom w:val="none" w:sz="0" w:space="0" w:color="auto"/>
            <w:right w:val="none" w:sz="0" w:space="0" w:color="auto"/>
          </w:divBdr>
          <w:divsChild>
            <w:div w:id="957302246">
              <w:marLeft w:val="0"/>
              <w:marRight w:val="0"/>
              <w:marTop w:val="0"/>
              <w:marBottom w:val="0"/>
              <w:divBdr>
                <w:top w:val="none" w:sz="0" w:space="0" w:color="auto"/>
                <w:left w:val="none" w:sz="0" w:space="0" w:color="auto"/>
                <w:bottom w:val="none" w:sz="0" w:space="0" w:color="auto"/>
                <w:right w:val="none" w:sz="0" w:space="0" w:color="auto"/>
              </w:divBdr>
              <w:divsChild>
                <w:div w:id="150220314">
                  <w:marLeft w:val="0"/>
                  <w:marRight w:val="0"/>
                  <w:marTop w:val="0"/>
                  <w:marBottom w:val="0"/>
                  <w:divBdr>
                    <w:top w:val="none" w:sz="0" w:space="0" w:color="auto"/>
                    <w:left w:val="none" w:sz="0" w:space="0" w:color="auto"/>
                    <w:bottom w:val="none" w:sz="0" w:space="0" w:color="auto"/>
                    <w:right w:val="none" w:sz="0" w:space="0" w:color="auto"/>
                  </w:divBdr>
                  <w:divsChild>
                    <w:div w:id="535116110">
                      <w:marLeft w:val="0"/>
                      <w:marRight w:val="0"/>
                      <w:marTop w:val="0"/>
                      <w:marBottom w:val="0"/>
                      <w:divBdr>
                        <w:top w:val="none" w:sz="0" w:space="0" w:color="auto"/>
                        <w:left w:val="none" w:sz="0" w:space="0" w:color="auto"/>
                        <w:bottom w:val="none" w:sz="0" w:space="0" w:color="auto"/>
                        <w:right w:val="none" w:sz="0" w:space="0" w:color="auto"/>
                      </w:divBdr>
                      <w:divsChild>
                        <w:div w:id="6118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reativecommons.org/licenses/by-sa/3.0/ig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10421-E212-4D1C-87E2-C3922871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2139</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dc:creator>
  <cp:lastModifiedBy>Kim, Dain</cp:lastModifiedBy>
  <cp:revision>17</cp:revision>
  <dcterms:created xsi:type="dcterms:W3CDTF">2015-08-07T09:40:00Z</dcterms:created>
  <dcterms:modified xsi:type="dcterms:W3CDTF">2018-04-23T09:20:00Z</dcterms:modified>
</cp:coreProperties>
</file>