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2A22B97F" w:rsidR="0015461B" w:rsidRPr="00DE4E56" w:rsidRDefault="0015461B" w:rsidP="0015461B">
      <w:pPr>
        <w:spacing w:before="1440"/>
        <w:jc w:val="center"/>
        <w:rPr>
          <w:rFonts w:ascii="Arial" w:hAnsi="Arial" w:cs="Arial"/>
          <w:b/>
          <w:sz w:val="22"/>
          <w:szCs w:val="22"/>
        </w:rPr>
      </w:pPr>
      <w:r>
        <w:rPr>
          <w:rFonts w:ascii="Arial" w:hAnsi="Arial"/>
          <w:b/>
          <w:sz w:val="22"/>
        </w:rPr>
        <w:t xml:space="preserve">CONVENTION POUR LA SAUVEGARDE </w:t>
      </w:r>
      <w:r w:rsidR="00025175">
        <w:rPr>
          <w:rFonts w:ascii="Arial" w:hAnsi="Arial"/>
          <w:b/>
          <w:sz w:val="22"/>
        </w:rPr>
        <w:br/>
      </w:r>
      <w:r>
        <w:rPr>
          <w:rFonts w:ascii="Arial" w:hAnsi="Arial"/>
          <w:b/>
          <w:sz w:val="22"/>
        </w:rPr>
        <w:t>DU PATRIMOINE CULTUREL IMMATÉRIEL</w:t>
      </w:r>
    </w:p>
    <w:p w14:paraId="61FEAB1A" w14:textId="016F9D8C" w:rsidR="0015461B" w:rsidRPr="00DE4E56" w:rsidRDefault="0015461B" w:rsidP="0015461B">
      <w:pPr>
        <w:spacing w:before="1200"/>
        <w:jc w:val="center"/>
        <w:rPr>
          <w:rFonts w:ascii="Arial" w:hAnsi="Arial" w:cs="Arial"/>
          <w:b/>
          <w:sz w:val="22"/>
          <w:szCs w:val="22"/>
        </w:rPr>
      </w:pPr>
      <w:r>
        <w:rPr>
          <w:rFonts w:ascii="Arial" w:hAnsi="Arial"/>
          <w:b/>
          <w:sz w:val="22"/>
        </w:rPr>
        <w:t xml:space="preserve">COMITÉ INTERGOUVERNEMENTAL </w:t>
      </w:r>
      <w:r w:rsidR="00025175">
        <w:rPr>
          <w:rFonts w:ascii="Arial" w:hAnsi="Arial"/>
          <w:b/>
          <w:sz w:val="22"/>
        </w:rPr>
        <w:t>DE</w:t>
      </w:r>
      <w:r>
        <w:rPr>
          <w:rFonts w:ascii="Arial" w:hAnsi="Arial"/>
          <w:b/>
          <w:sz w:val="22"/>
        </w:rPr>
        <w:t xml:space="preserve"> </w:t>
      </w:r>
      <w:r w:rsidR="00025175">
        <w:rPr>
          <w:rFonts w:ascii="Arial" w:hAnsi="Arial"/>
          <w:b/>
          <w:sz w:val="22"/>
        </w:rPr>
        <w:br/>
      </w:r>
      <w:r>
        <w:rPr>
          <w:rFonts w:ascii="Arial" w:hAnsi="Arial"/>
          <w:b/>
          <w:sz w:val="22"/>
        </w:rPr>
        <w:t>SAUVEGARDE DU PATRIMOINE CULTUREL IMMATÉRIEL</w:t>
      </w:r>
    </w:p>
    <w:p w14:paraId="01F700AE" w14:textId="231F341D" w:rsidR="0015461B" w:rsidRPr="00DE4E56" w:rsidRDefault="0015461B" w:rsidP="001C0D91">
      <w:pPr>
        <w:spacing w:before="840"/>
        <w:jc w:val="center"/>
        <w:rPr>
          <w:rFonts w:ascii="Arial" w:eastAsia="Malgun Gothic" w:hAnsi="Arial" w:cs="Arial"/>
          <w:b/>
          <w:sz w:val="22"/>
          <w:szCs w:val="22"/>
        </w:rPr>
      </w:pPr>
      <w:r>
        <w:rPr>
          <w:rFonts w:ascii="Arial" w:hAnsi="Arial"/>
          <w:b/>
          <w:sz w:val="22"/>
        </w:rPr>
        <w:t>Réunion du Bureau</w:t>
      </w:r>
      <w:r>
        <w:br/>
      </w:r>
      <w:r>
        <w:rPr>
          <w:rFonts w:ascii="Arial" w:hAnsi="Arial"/>
          <w:b/>
          <w:sz w:val="22"/>
        </w:rPr>
        <w:t>Siège de l</w:t>
      </w:r>
      <w:r w:rsidR="005C160D">
        <w:rPr>
          <w:rFonts w:ascii="Arial" w:hAnsi="Arial"/>
          <w:b/>
          <w:sz w:val="22"/>
        </w:rPr>
        <w:t>’</w:t>
      </w:r>
      <w:r>
        <w:rPr>
          <w:rFonts w:ascii="Arial" w:hAnsi="Arial"/>
          <w:b/>
          <w:sz w:val="22"/>
        </w:rPr>
        <w:t>UNESCO, Paris, Salle V</w:t>
      </w:r>
      <w:r w:rsidR="004E0AB2">
        <w:rPr>
          <w:rFonts w:ascii="Arial" w:hAnsi="Arial"/>
          <w:b/>
          <w:sz w:val="22"/>
        </w:rPr>
        <w:t>II</w:t>
      </w:r>
      <w:r>
        <w:rPr>
          <w:rFonts w:ascii="Arial" w:hAnsi="Arial"/>
          <w:b/>
          <w:sz w:val="22"/>
        </w:rPr>
        <w:t>I</w:t>
      </w:r>
    </w:p>
    <w:p w14:paraId="7BE1CCD4" w14:textId="03C2F2A4" w:rsidR="0015461B" w:rsidRDefault="00A70881" w:rsidP="007126D0">
      <w:pPr>
        <w:jc w:val="center"/>
        <w:rPr>
          <w:rFonts w:ascii="Arial" w:hAnsi="Arial"/>
          <w:b/>
          <w:sz w:val="22"/>
        </w:rPr>
      </w:pPr>
      <w:r>
        <w:rPr>
          <w:rFonts w:ascii="Arial" w:hAnsi="Arial"/>
          <w:b/>
          <w:sz w:val="22"/>
        </w:rPr>
        <w:t>3 octobre 2019, 10h00 – 13h00</w:t>
      </w:r>
    </w:p>
    <w:p w14:paraId="0757B71D" w14:textId="2A415EF8" w:rsidR="007F15BF" w:rsidRPr="00104AA5" w:rsidRDefault="007F15BF" w:rsidP="007F15BF">
      <w:pPr>
        <w:pStyle w:val="NoSpacing"/>
        <w:spacing w:before="2400" w:after="1200"/>
        <w:jc w:val="center"/>
        <w:rPr>
          <w:rFonts w:ascii="Arial" w:eastAsia="SimSun" w:hAnsi="Arial" w:cs="Arial"/>
          <w:b/>
          <w:bCs/>
          <w:sz w:val="22"/>
          <w:szCs w:val="22"/>
          <w:u w:val="single"/>
          <w:lang w:eastAsia="zh-CN"/>
        </w:rPr>
      </w:pPr>
      <w:r w:rsidRPr="00104AA5">
        <w:rPr>
          <w:rFonts w:ascii="Arial" w:eastAsia="SimSun" w:hAnsi="Arial" w:cs="Arial"/>
          <w:b/>
          <w:bCs/>
          <w:sz w:val="22"/>
          <w:szCs w:val="22"/>
          <w:u w:val="single"/>
          <w:lang w:eastAsia="zh-CN"/>
        </w:rPr>
        <w:t>DÉCISIONS</w:t>
      </w:r>
    </w:p>
    <w:p w14:paraId="2CEFC201" w14:textId="70FEFB8C" w:rsidR="007F15BF" w:rsidRPr="00104AA5" w:rsidRDefault="007F15BF" w:rsidP="007F15BF">
      <w:pPr>
        <w:pStyle w:val="NoSpacing"/>
        <w:spacing w:before="2400" w:after="1200"/>
        <w:jc w:val="center"/>
        <w:rPr>
          <w:rFonts w:ascii="Arial" w:eastAsia="SimSun" w:hAnsi="Arial" w:cs="Arial"/>
          <w:b/>
          <w:bCs/>
          <w:sz w:val="22"/>
          <w:szCs w:val="22"/>
          <w:u w:val="single"/>
          <w:lang w:eastAsia="zh-CN"/>
        </w:rPr>
      </w:pPr>
    </w:p>
    <w:p w14:paraId="01051709" w14:textId="77777777" w:rsidR="007F15BF" w:rsidRPr="00104AA5" w:rsidRDefault="007F15BF" w:rsidP="007F15BF">
      <w:pPr>
        <w:pStyle w:val="NoSpacing"/>
        <w:spacing w:before="2400" w:after="1200"/>
        <w:jc w:val="center"/>
        <w:rPr>
          <w:rFonts w:ascii="Arial" w:eastAsia="SimSun" w:hAnsi="Arial" w:cs="Arial"/>
          <w:b/>
          <w:bCs/>
          <w:i/>
          <w:sz w:val="22"/>
          <w:szCs w:val="22"/>
          <w:lang w:eastAsia="zh-CN"/>
        </w:rPr>
      </w:pPr>
    </w:p>
    <w:p w14:paraId="3049524D" w14:textId="39C5ED41" w:rsidR="007F15BF" w:rsidRDefault="007F15BF" w:rsidP="007F15BF">
      <w:pPr>
        <w:pStyle w:val="COMPara"/>
        <w:numPr>
          <w:ilvl w:val="0"/>
          <w:numId w:val="0"/>
        </w:numPr>
        <w:ind w:left="567"/>
        <w:jc w:val="both"/>
        <w:rPr>
          <w:snapToGrid/>
        </w:rPr>
      </w:pPr>
      <w:r w:rsidRPr="005473A2">
        <w:rPr>
          <w:b/>
        </w:rPr>
        <w:lastRenderedPageBreak/>
        <w:t>DÉCISION 1</w:t>
      </w:r>
      <w:r>
        <w:rPr>
          <w:b/>
        </w:rPr>
        <w:t>4</w:t>
      </w:r>
      <w:r w:rsidRPr="005473A2">
        <w:rPr>
          <w:b/>
        </w:rPr>
        <w:t>.COM </w:t>
      </w:r>
      <w:r>
        <w:rPr>
          <w:b/>
        </w:rPr>
        <w:t>4</w:t>
      </w:r>
      <w:r w:rsidRPr="005473A2">
        <w:rPr>
          <w:b/>
        </w:rPr>
        <w:t>.</w:t>
      </w:r>
      <w:r w:rsidRPr="00825ACB">
        <w:rPr>
          <w:b/>
        </w:rPr>
        <w:t>BUR 2</w:t>
      </w:r>
      <w:r w:rsidR="003953FE">
        <w:rPr>
          <w:snapToGrid/>
        </w:rPr>
        <w:tab/>
      </w:r>
    </w:p>
    <w:p w14:paraId="503CB7B1" w14:textId="77777777" w:rsidR="007F15BF" w:rsidRPr="0080497A" w:rsidRDefault="007F15BF" w:rsidP="007F15BF">
      <w:pPr>
        <w:pStyle w:val="Marge"/>
        <w:keepNext/>
        <w:spacing w:after="120"/>
        <w:ind w:left="567"/>
      </w:pPr>
      <w:r>
        <w:t>Le</w:t>
      </w:r>
      <w:r w:rsidRPr="0080497A">
        <w:t xml:space="preserve"> Bureau,</w:t>
      </w:r>
    </w:p>
    <w:p w14:paraId="445FEE3F" w14:textId="77777777" w:rsidR="007F15BF" w:rsidRPr="005473A2" w:rsidRDefault="007F15BF" w:rsidP="007F15BF">
      <w:pPr>
        <w:pStyle w:val="Marge"/>
        <w:numPr>
          <w:ilvl w:val="0"/>
          <w:numId w:val="44"/>
        </w:numPr>
        <w:spacing w:after="120"/>
        <w:ind w:left="1134" w:hanging="567"/>
      </w:pPr>
      <w:r w:rsidRPr="005473A2">
        <w:rPr>
          <w:u w:val="single"/>
        </w:rPr>
        <w:t>Ayant examiné</w:t>
      </w:r>
      <w:r w:rsidRPr="005473A2">
        <w:t xml:space="preserve"> le document </w:t>
      </w:r>
      <w:r>
        <w:t>LHE</w:t>
      </w:r>
      <w:r w:rsidRPr="005473A2">
        <w:t>/1</w:t>
      </w:r>
      <w:r>
        <w:t>9</w:t>
      </w:r>
      <w:r w:rsidRPr="005473A2">
        <w:t>/1</w:t>
      </w:r>
      <w:r>
        <w:t>4</w:t>
      </w:r>
      <w:r w:rsidRPr="005473A2">
        <w:t>.COM </w:t>
      </w:r>
      <w:r>
        <w:t>4</w:t>
      </w:r>
      <w:r w:rsidRPr="005473A2">
        <w:t>.</w:t>
      </w:r>
      <w:r w:rsidRPr="00825ACB">
        <w:t>BUR/2</w:t>
      </w:r>
      <w:r w:rsidRPr="005473A2">
        <w:t xml:space="preserve"> et son annexe,</w:t>
      </w:r>
    </w:p>
    <w:p w14:paraId="2F43C4C6" w14:textId="77777777" w:rsidR="007F15BF" w:rsidRPr="005473A2" w:rsidRDefault="007F15BF" w:rsidP="007F15BF">
      <w:pPr>
        <w:numPr>
          <w:ilvl w:val="0"/>
          <w:numId w:val="44"/>
        </w:numPr>
        <w:spacing w:before="120" w:after="120"/>
        <w:ind w:left="1134"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14:paraId="55E0AA42" w14:textId="77777777" w:rsidR="007F15BF" w:rsidRPr="005473A2" w:rsidRDefault="007F15BF" w:rsidP="007F15BF">
      <w:pPr>
        <w:spacing w:before="480" w:after="120"/>
        <w:jc w:val="center"/>
        <w:rPr>
          <w:rFonts w:ascii="Arial" w:hAnsi="Arial" w:cs="Arial"/>
          <w:b/>
          <w:sz w:val="22"/>
          <w:szCs w:val="22"/>
        </w:rPr>
      </w:pPr>
      <w:r w:rsidRPr="005473A2">
        <w:rPr>
          <w:rFonts w:ascii="Arial" w:hAnsi="Arial" w:cs="Arial"/>
          <w:b/>
          <w:sz w:val="22"/>
          <w:szCs w:val="22"/>
          <w:u w:val="single"/>
        </w:rPr>
        <w:t>ANNEXE</w:t>
      </w:r>
    </w:p>
    <w:p w14:paraId="26F08703" w14:textId="77777777" w:rsidR="007F15BF" w:rsidRPr="005473A2" w:rsidRDefault="007F15BF" w:rsidP="007F15BF">
      <w:pPr>
        <w:spacing w:before="360" w:after="240"/>
        <w:ind w:left="1134"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w:t>
      </w:r>
      <w:r>
        <w:rPr>
          <w:rFonts w:ascii="Arial" w:eastAsia="SimSun" w:hAnsi="Arial" w:cs="Arial"/>
          <w:b/>
          <w:sz w:val="22"/>
          <w:szCs w:val="22"/>
        </w:rPr>
        <w:t>quatrième</w:t>
      </w:r>
      <w:r w:rsidRPr="005473A2">
        <w:rPr>
          <w:rFonts w:ascii="Arial" w:eastAsia="SimSun" w:hAnsi="Arial" w:cs="Arial"/>
          <w:b/>
          <w:sz w:val="22"/>
          <w:szCs w:val="22"/>
        </w:rPr>
        <w:t xml:space="preserve"> réunion du Bureau 1</w:t>
      </w:r>
      <w:r>
        <w:rPr>
          <w:rFonts w:ascii="Arial" w:eastAsia="SimSun" w:hAnsi="Arial" w:cs="Arial"/>
          <w:b/>
          <w:sz w:val="22"/>
          <w:szCs w:val="22"/>
        </w:rPr>
        <w:t>4</w:t>
      </w:r>
      <w:r w:rsidRPr="005473A2">
        <w:rPr>
          <w:rFonts w:ascii="Arial" w:eastAsia="SimSun" w:hAnsi="Arial" w:cs="Arial"/>
          <w:b/>
          <w:sz w:val="22"/>
          <w:szCs w:val="22"/>
        </w:rPr>
        <w:t>.COM</w:t>
      </w:r>
    </w:p>
    <w:tbl>
      <w:tblPr>
        <w:tblW w:w="9072" w:type="dxa"/>
        <w:tblInd w:w="567" w:type="dxa"/>
        <w:tblLook w:val="04A0" w:firstRow="1" w:lastRow="0" w:firstColumn="1" w:lastColumn="0" w:noHBand="0" w:noVBand="1"/>
      </w:tblPr>
      <w:tblGrid>
        <w:gridCol w:w="489"/>
        <w:gridCol w:w="4072"/>
        <w:gridCol w:w="855"/>
        <w:gridCol w:w="3656"/>
      </w:tblGrid>
      <w:tr w:rsidR="007F15BF" w:rsidRPr="006171BF" w14:paraId="250D629F" w14:textId="77777777" w:rsidTr="003D77C9">
        <w:tc>
          <w:tcPr>
            <w:tcW w:w="4561" w:type="dxa"/>
            <w:gridSpan w:val="2"/>
          </w:tcPr>
          <w:p w14:paraId="74783A2E" w14:textId="77777777" w:rsidR="007F15BF" w:rsidRPr="005473A2" w:rsidRDefault="007F15BF" w:rsidP="003D77C9">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855" w:type="dxa"/>
          </w:tcPr>
          <w:p w14:paraId="435CEA7A" w14:textId="77777777" w:rsidR="007F15BF" w:rsidRPr="005473A2" w:rsidRDefault="007F15BF" w:rsidP="003D77C9">
            <w:pPr>
              <w:adjustRightInd w:val="0"/>
              <w:spacing w:before="120" w:after="160"/>
              <w:outlineLvl w:val="0"/>
              <w:rPr>
                <w:rFonts w:ascii="Arial" w:eastAsia="SimSun" w:hAnsi="Arial" w:cs="Arial"/>
                <w:sz w:val="22"/>
                <w:szCs w:val="22"/>
                <w:u w:val="single"/>
              </w:rPr>
            </w:pPr>
          </w:p>
        </w:tc>
        <w:tc>
          <w:tcPr>
            <w:tcW w:w="3656" w:type="dxa"/>
          </w:tcPr>
          <w:p w14:paraId="5E9C1639" w14:textId="77777777" w:rsidR="007F15BF" w:rsidRPr="006171BF" w:rsidRDefault="007F15BF" w:rsidP="003D77C9">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7F15BF" w:rsidRPr="006171BF" w14:paraId="4EB02364" w14:textId="77777777" w:rsidTr="003D77C9">
        <w:tc>
          <w:tcPr>
            <w:tcW w:w="489" w:type="dxa"/>
          </w:tcPr>
          <w:p w14:paraId="0D8D4668" w14:textId="77777777" w:rsidR="007F15BF" w:rsidRPr="006171BF" w:rsidRDefault="007F15BF" w:rsidP="003D77C9">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72" w:type="dxa"/>
          </w:tcPr>
          <w:p w14:paraId="7FD2B2AF" w14:textId="77777777" w:rsidR="007F15BF" w:rsidRPr="001E617A" w:rsidRDefault="007F15BF" w:rsidP="003D77C9">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Ouverture</w:t>
            </w:r>
          </w:p>
        </w:tc>
        <w:tc>
          <w:tcPr>
            <w:tcW w:w="855" w:type="dxa"/>
          </w:tcPr>
          <w:p w14:paraId="511DD889" w14:textId="77777777" w:rsidR="007F15BF" w:rsidRPr="006171BF" w:rsidRDefault="007F15BF" w:rsidP="003D77C9">
            <w:pPr>
              <w:adjustRightInd w:val="0"/>
              <w:spacing w:before="120" w:after="160"/>
              <w:outlineLvl w:val="0"/>
              <w:rPr>
                <w:rFonts w:ascii="Arial" w:eastAsia="SimSun" w:hAnsi="Arial" w:cs="Arial"/>
                <w:sz w:val="22"/>
                <w:szCs w:val="22"/>
              </w:rPr>
            </w:pPr>
          </w:p>
        </w:tc>
        <w:tc>
          <w:tcPr>
            <w:tcW w:w="3656" w:type="dxa"/>
          </w:tcPr>
          <w:p w14:paraId="0108EE71" w14:textId="77777777" w:rsidR="007F15BF" w:rsidRPr="006171BF" w:rsidRDefault="007F15BF" w:rsidP="003D77C9">
            <w:pPr>
              <w:adjustRightInd w:val="0"/>
              <w:spacing w:before="120" w:after="160"/>
              <w:outlineLvl w:val="0"/>
              <w:rPr>
                <w:rFonts w:ascii="Arial" w:eastAsia="SimSun" w:hAnsi="Arial" w:cs="Arial"/>
                <w:sz w:val="22"/>
                <w:szCs w:val="22"/>
              </w:rPr>
            </w:pPr>
          </w:p>
        </w:tc>
      </w:tr>
      <w:tr w:rsidR="007F15BF" w:rsidRPr="006171BF" w14:paraId="75AFA270" w14:textId="77777777" w:rsidTr="003D77C9">
        <w:tc>
          <w:tcPr>
            <w:tcW w:w="489" w:type="dxa"/>
          </w:tcPr>
          <w:p w14:paraId="564A91F6" w14:textId="77777777" w:rsidR="007F15BF" w:rsidRPr="006171BF" w:rsidRDefault="007F15BF" w:rsidP="003D77C9">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72" w:type="dxa"/>
          </w:tcPr>
          <w:p w14:paraId="05CE7F7C" w14:textId="77777777" w:rsidR="007F15BF" w:rsidRPr="005473A2" w:rsidRDefault="007F15BF" w:rsidP="003D77C9">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855" w:type="dxa"/>
          </w:tcPr>
          <w:p w14:paraId="5DFD67DA" w14:textId="77777777" w:rsidR="007F15BF" w:rsidRPr="005473A2" w:rsidRDefault="007F15BF" w:rsidP="003D77C9">
            <w:pPr>
              <w:adjustRightInd w:val="0"/>
              <w:spacing w:before="120" w:after="160"/>
              <w:outlineLvl w:val="0"/>
              <w:rPr>
                <w:rFonts w:ascii="Arial" w:hAnsi="Arial" w:cs="Arial"/>
                <w:sz w:val="22"/>
                <w:szCs w:val="22"/>
              </w:rPr>
            </w:pPr>
          </w:p>
        </w:tc>
        <w:tc>
          <w:tcPr>
            <w:tcW w:w="3656" w:type="dxa"/>
          </w:tcPr>
          <w:p w14:paraId="5D85EBB0"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825ACB">
              <w:rPr>
                <w:rFonts w:ascii="Arial" w:hAnsi="Arial" w:cs="Arial"/>
                <w:sz w:val="22"/>
                <w:szCs w:val="22"/>
              </w:rPr>
              <w:t>.COM 4.BUR/2</w:t>
            </w:r>
          </w:p>
        </w:tc>
      </w:tr>
      <w:tr w:rsidR="007F15BF" w:rsidRPr="006171BF" w14:paraId="58DF9F2D" w14:textId="77777777" w:rsidTr="003D77C9">
        <w:tc>
          <w:tcPr>
            <w:tcW w:w="489" w:type="dxa"/>
          </w:tcPr>
          <w:p w14:paraId="6DF7AB48"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72" w:type="dxa"/>
          </w:tcPr>
          <w:p w14:paraId="5172C817" w14:textId="77777777" w:rsidR="007F15BF" w:rsidRPr="00865A11" w:rsidRDefault="007F15BF" w:rsidP="003D77C9">
            <w:pPr>
              <w:adjustRightInd w:val="0"/>
              <w:spacing w:before="120" w:after="160"/>
              <w:outlineLvl w:val="0"/>
              <w:rPr>
                <w:rFonts w:ascii="Arial" w:eastAsia="SimSun" w:hAnsi="Arial" w:cs="Arial"/>
                <w:sz w:val="22"/>
                <w:szCs w:val="22"/>
              </w:rPr>
            </w:pPr>
            <w:r w:rsidRPr="00126C4A">
              <w:rPr>
                <w:rFonts w:ascii="Arial" w:eastAsia="SimSun" w:hAnsi="Arial" w:cs="Arial"/>
                <w:sz w:val="22"/>
                <w:szCs w:val="22"/>
              </w:rPr>
              <w:t>Adoption du ca</w:t>
            </w:r>
            <w:r>
              <w:rPr>
                <w:rFonts w:ascii="Arial" w:eastAsia="SimSun" w:hAnsi="Arial" w:cs="Arial"/>
                <w:sz w:val="22"/>
                <w:szCs w:val="22"/>
              </w:rPr>
              <w:t>lendrier provisoire de la quatorzième</w:t>
            </w:r>
            <w:r w:rsidRPr="00126C4A">
              <w:rPr>
                <w:rFonts w:ascii="Arial" w:eastAsia="SimSun" w:hAnsi="Arial" w:cs="Arial"/>
                <w:sz w:val="22"/>
                <w:szCs w:val="22"/>
              </w:rPr>
              <w:t xml:space="preserve"> session du Comité</w:t>
            </w:r>
          </w:p>
        </w:tc>
        <w:tc>
          <w:tcPr>
            <w:tcW w:w="855" w:type="dxa"/>
          </w:tcPr>
          <w:p w14:paraId="3B72F997" w14:textId="77777777" w:rsidR="007F15BF" w:rsidRPr="00126C4A" w:rsidRDefault="007F15BF" w:rsidP="003D77C9">
            <w:pPr>
              <w:adjustRightInd w:val="0"/>
              <w:spacing w:before="120" w:after="160"/>
              <w:outlineLvl w:val="0"/>
              <w:rPr>
                <w:rFonts w:ascii="Arial" w:hAnsi="Arial" w:cs="Arial"/>
                <w:sz w:val="22"/>
                <w:szCs w:val="22"/>
              </w:rPr>
            </w:pPr>
          </w:p>
        </w:tc>
        <w:tc>
          <w:tcPr>
            <w:tcW w:w="3656" w:type="dxa"/>
          </w:tcPr>
          <w:p w14:paraId="44DDEA86" w14:textId="77777777" w:rsidR="007F15BF" w:rsidRPr="00825ACB" w:rsidRDefault="007F15BF" w:rsidP="003D77C9">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w:t>
            </w:r>
            <w:r w:rsidRPr="00825ACB">
              <w:rPr>
                <w:rFonts w:ascii="Arial" w:hAnsi="Arial" w:cs="Arial"/>
                <w:sz w:val="22"/>
                <w:szCs w:val="22"/>
              </w:rPr>
              <w:t>14</w:t>
            </w:r>
            <w:r w:rsidRPr="00825ACB">
              <w:rPr>
                <w:rFonts w:ascii="Arial" w:eastAsia="SimSun" w:hAnsi="Arial" w:cs="Arial"/>
                <w:sz w:val="22"/>
                <w:szCs w:val="22"/>
              </w:rPr>
              <w:t>.</w:t>
            </w:r>
            <w:r w:rsidRPr="00825ACB">
              <w:rPr>
                <w:rFonts w:ascii="Arial" w:hAnsi="Arial" w:cs="Arial"/>
                <w:sz w:val="22"/>
                <w:szCs w:val="22"/>
              </w:rPr>
              <w:t>COM 4.BUR/3</w:t>
            </w:r>
          </w:p>
          <w:p w14:paraId="107AFA43" w14:textId="77777777" w:rsidR="007F15BF" w:rsidRDefault="007F15BF" w:rsidP="003D77C9">
            <w:pPr>
              <w:adjustRightInd w:val="0"/>
              <w:spacing w:before="120" w:after="160"/>
              <w:outlineLvl w:val="0"/>
              <w:rPr>
                <w:rFonts w:ascii="Arial" w:hAnsi="Arial" w:cs="Arial"/>
                <w:sz w:val="22"/>
                <w:szCs w:val="22"/>
              </w:rPr>
            </w:pPr>
          </w:p>
        </w:tc>
      </w:tr>
      <w:tr w:rsidR="007F15BF" w:rsidRPr="006171BF" w14:paraId="1CE32951" w14:textId="77777777" w:rsidTr="003D77C9">
        <w:tc>
          <w:tcPr>
            <w:tcW w:w="489" w:type="dxa"/>
          </w:tcPr>
          <w:p w14:paraId="15EA5C17"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72" w:type="dxa"/>
          </w:tcPr>
          <w:p w14:paraId="5ADB908E" w14:textId="77777777" w:rsidR="007F15BF" w:rsidRPr="002D2C33" w:rsidRDefault="007F15BF" w:rsidP="003D77C9">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855" w:type="dxa"/>
          </w:tcPr>
          <w:p w14:paraId="34458C40" w14:textId="77777777" w:rsidR="007F15BF" w:rsidRPr="00126C4A" w:rsidRDefault="007F15BF" w:rsidP="003D77C9">
            <w:pPr>
              <w:adjustRightInd w:val="0"/>
              <w:spacing w:before="120" w:after="160"/>
              <w:outlineLvl w:val="0"/>
              <w:rPr>
                <w:rFonts w:ascii="Arial" w:hAnsi="Arial" w:cs="Arial"/>
                <w:sz w:val="22"/>
                <w:szCs w:val="22"/>
              </w:rPr>
            </w:pPr>
          </w:p>
        </w:tc>
        <w:tc>
          <w:tcPr>
            <w:tcW w:w="3656" w:type="dxa"/>
          </w:tcPr>
          <w:p w14:paraId="6B2245F8"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w:t>
            </w:r>
            <w:r w:rsidRPr="00825ACB">
              <w:rPr>
                <w:rFonts w:ascii="Arial" w:hAnsi="Arial" w:cs="Arial"/>
                <w:sz w:val="22"/>
                <w:szCs w:val="22"/>
              </w:rPr>
              <w:t>19/14.COM 4.BUR/4</w:t>
            </w:r>
          </w:p>
        </w:tc>
      </w:tr>
      <w:tr w:rsidR="007F15BF" w:rsidRPr="006171BF" w14:paraId="3BAFC830" w14:textId="77777777" w:rsidTr="003D77C9">
        <w:tc>
          <w:tcPr>
            <w:tcW w:w="489" w:type="dxa"/>
          </w:tcPr>
          <w:p w14:paraId="51B4C365"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72" w:type="dxa"/>
          </w:tcPr>
          <w:p w14:paraId="1EB8D1A9" w14:textId="77777777" w:rsidR="007F15BF" w:rsidRPr="002D2C33" w:rsidRDefault="007F15BF" w:rsidP="003D77C9">
            <w:pPr>
              <w:adjustRightInd w:val="0"/>
              <w:spacing w:before="120" w:after="160"/>
              <w:outlineLvl w:val="0"/>
              <w:rPr>
                <w:rFonts w:ascii="Arial" w:eastAsia="SimSun" w:hAnsi="Arial" w:cs="Arial"/>
                <w:sz w:val="22"/>
                <w:szCs w:val="22"/>
              </w:rPr>
            </w:pPr>
            <w:r w:rsidRPr="00A57C34">
              <w:rPr>
                <w:rFonts w:ascii="Arial" w:hAnsi="Arial" w:cs="Arial"/>
                <w:sz w:val="22"/>
                <w:szCs w:val="22"/>
              </w:rPr>
              <w:t>Questions diverses</w:t>
            </w:r>
          </w:p>
        </w:tc>
        <w:tc>
          <w:tcPr>
            <w:tcW w:w="855" w:type="dxa"/>
          </w:tcPr>
          <w:p w14:paraId="334FFD50" w14:textId="77777777" w:rsidR="007F15BF" w:rsidRPr="00126C4A" w:rsidRDefault="007F15BF" w:rsidP="003D77C9">
            <w:pPr>
              <w:adjustRightInd w:val="0"/>
              <w:spacing w:before="120" w:after="160"/>
              <w:outlineLvl w:val="0"/>
              <w:rPr>
                <w:rFonts w:ascii="Arial" w:hAnsi="Arial" w:cs="Arial"/>
                <w:sz w:val="22"/>
                <w:szCs w:val="22"/>
              </w:rPr>
            </w:pPr>
          </w:p>
        </w:tc>
        <w:tc>
          <w:tcPr>
            <w:tcW w:w="3656" w:type="dxa"/>
          </w:tcPr>
          <w:p w14:paraId="1EB5B364" w14:textId="77777777" w:rsidR="007F15BF" w:rsidRPr="006171BF" w:rsidRDefault="007F15BF" w:rsidP="003D77C9">
            <w:pPr>
              <w:adjustRightInd w:val="0"/>
              <w:spacing w:before="120" w:after="160"/>
              <w:outlineLvl w:val="0"/>
              <w:rPr>
                <w:rFonts w:ascii="Arial" w:eastAsia="SimSun" w:hAnsi="Arial" w:cs="Arial"/>
                <w:sz w:val="22"/>
                <w:szCs w:val="22"/>
              </w:rPr>
            </w:pPr>
          </w:p>
        </w:tc>
      </w:tr>
      <w:tr w:rsidR="007F15BF" w:rsidRPr="00721E34" w14:paraId="53F81C02" w14:textId="77777777" w:rsidTr="003D77C9">
        <w:tc>
          <w:tcPr>
            <w:tcW w:w="489" w:type="dxa"/>
          </w:tcPr>
          <w:p w14:paraId="619FB081" w14:textId="77777777" w:rsidR="007F15BF" w:rsidRPr="006171BF" w:rsidRDefault="007F15BF" w:rsidP="003D77C9">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4072" w:type="dxa"/>
          </w:tcPr>
          <w:p w14:paraId="46432140" w14:textId="77777777" w:rsidR="007F15BF" w:rsidRPr="00721E34" w:rsidRDefault="007F15BF" w:rsidP="003D77C9">
            <w:pPr>
              <w:adjustRightInd w:val="0"/>
              <w:spacing w:before="120" w:after="160"/>
              <w:outlineLvl w:val="0"/>
              <w:rPr>
                <w:rFonts w:ascii="Arial" w:eastAsia="SimSun" w:hAnsi="Arial" w:cs="Arial"/>
                <w:sz w:val="22"/>
                <w:szCs w:val="22"/>
              </w:rPr>
            </w:pPr>
            <w:r>
              <w:rPr>
                <w:rFonts w:ascii="Arial" w:hAnsi="Arial" w:cs="Arial"/>
                <w:sz w:val="22"/>
                <w:szCs w:val="22"/>
              </w:rPr>
              <w:t>Clôture</w:t>
            </w:r>
          </w:p>
        </w:tc>
        <w:tc>
          <w:tcPr>
            <w:tcW w:w="855" w:type="dxa"/>
          </w:tcPr>
          <w:p w14:paraId="185F6CAB" w14:textId="77777777" w:rsidR="007F15BF" w:rsidRPr="00126C4A" w:rsidRDefault="007F15BF" w:rsidP="003D77C9">
            <w:pPr>
              <w:adjustRightInd w:val="0"/>
              <w:spacing w:before="120" w:after="160"/>
              <w:outlineLvl w:val="0"/>
              <w:rPr>
                <w:rFonts w:ascii="Arial" w:hAnsi="Arial" w:cs="Arial"/>
                <w:sz w:val="22"/>
                <w:szCs w:val="22"/>
              </w:rPr>
            </w:pPr>
          </w:p>
        </w:tc>
        <w:tc>
          <w:tcPr>
            <w:tcW w:w="3656" w:type="dxa"/>
          </w:tcPr>
          <w:p w14:paraId="1FD89C7D" w14:textId="77777777" w:rsidR="007F15BF" w:rsidRPr="00721E34" w:rsidRDefault="007F15BF" w:rsidP="003D77C9">
            <w:pPr>
              <w:adjustRightInd w:val="0"/>
              <w:spacing w:before="120" w:after="160"/>
              <w:outlineLvl w:val="0"/>
              <w:rPr>
                <w:rFonts w:ascii="Arial" w:eastAsia="SimSun" w:hAnsi="Arial" w:cs="Arial"/>
                <w:sz w:val="22"/>
                <w:szCs w:val="22"/>
              </w:rPr>
            </w:pPr>
          </w:p>
        </w:tc>
      </w:tr>
    </w:tbl>
    <w:p w14:paraId="798F052A" w14:textId="706575E7" w:rsidR="007F15BF" w:rsidRDefault="007F15BF" w:rsidP="00B66030">
      <w:pPr>
        <w:pStyle w:val="COMPara"/>
        <w:numPr>
          <w:ilvl w:val="0"/>
          <w:numId w:val="0"/>
        </w:numPr>
        <w:spacing w:before="360" w:after="240"/>
        <w:ind w:left="567"/>
        <w:jc w:val="both"/>
        <w:rPr>
          <w:snapToGrid/>
        </w:rPr>
      </w:pPr>
      <w:r w:rsidRPr="003D0C10">
        <w:rPr>
          <w:b/>
          <w:noProof/>
        </w:rPr>
        <w:t>DÉCISION 1</w:t>
      </w:r>
      <w:r>
        <w:rPr>
          <w:b/>
          <w:noProof/>
        </w:rPr>
        <w:t>4</w:t>
      </w:r>
      <w:r w:rsidRPr="003D0C10">
        <w:rPr>
          <w:b/>
          <w:noProof/>
        </w:rPr>
        <w:t>.COM </w:t>
      </w:r>
      <w:r>
        <w:rPr>
          <w:b/>
          <w:noProof/>
        </w:rPr>
        <w:t>4</w:t>
      </w:r>
      <w:r w:rsidRPr="003D0C10">
        <w:rPr>
          <w:b/>
          <w:noProof/>
        </w:rPr>
        <w:t>.BUR </w:t>
      </w:r>
      <w:r>
        <w:rPr>
          <w:b/>
          <w:noProof/>
        </w:rPr>
        <w:t>3</w:t>
      </w:r>
    </w:p>
    <w:p w14:paraId="2A174E5D" w14:textId="77777777" w:rsidR="007F15BF" w:rsidRPr="000C6CB7" w:rsidRDefault="007F15BF" w:rsidP="007F15BF">
      <w:pPr>
        <w:spacing w:after="120"/>
        <w:ind w:left="1134" w:hanging="567"/>
        <w:jc w:val="both"/>
        <w:rPr>
          <w:rFonts w:ascii="Arial" w:eastAsia="SimSun" w:hAnsi="Arial" w:cs="Arial"/>
          <w:noProof/>
          <w:sz w:val="22"/>
          <w:szCs w:val="22"/>
        </w:rPr>
      </w:pPr>
      <w:r w:rsidRPr="000C6CB7">
        <w:rPr>
          <w:rFonts w:ascii="Arial" w:hAnsi="Arial" w:cs="Arial"/>
          <w:noProof/>
          <w:sz w:val="22"/>
          <w:szCs w:val="22"/>
        </w:rPr>
        <w:t>Le Bureau,</w:t>
      </w:r>
    </w:p>
    <w:p w14:paraId="5B25FC1B" w14:textId="77777777" w:rsidR="007F15BF" w:rsidRPr="003D0C10" w:rsidRDefault="007F15BF" w:rsidP="007F15BF">
      <w:pPr>
        <w:numPr>
          <w:ilvl w:val="0"/>
          <w:numId w:val="45"/>
        </w:numPr>
        <w:spacing w:before="120" w:after="120" w:line="240" w:lineRule="exact"/>
        <w:ind w:left="1134" w:hanging="567"/>
        <w:jc w:val="both"/>
        <w:rPr>
          <w:rFonts w:ascii="Arial" w:eastAsia="SimSun" w:hAnsi="Arial" w:cs="Arial"/>
          <w:noProof/>
          <w:sz w:val="22"/>
          <w:szCs w:val="22"/>
        </w:rPr>
      </w:pPr>
      <w:r w:rsidRPr="003D0C10">
        <w:rPr>
          <w:rFonts w:ascii="Arial" w:eastAsia="SimSun" w:hAnsi="Arial" w:cs="Arial"/>
          <w:noProof/>
          <w:sz w:val="22"/>
          <w:szCs w:val="22"/>
          <w:u w:val="single"/>
        </w:rPr>
        <w:t>Ayant examiné</w:t>
      </w:r>
      <w:r w:rsidRPr="003D0C10">
        <w:rPr>
          <w:rFonts w:ascii="Arial" w:eastAsia="SimSun" w:hAnsi="Arial" w:cs="Arial"/>
          <w:noProof/>
          <w:sz w:val="22"/>
          <w:szCs w:val="22"/>
        </w:rPr>
        <w:t xml:space="preserve"> le document </w:t>
      </w:r>
      <w:r>
        <w:rPr>
          <w:rFonts w:ascii="Arial" w:hAnsi="Arial" w:cs="Arial"/>
          <w:sz w:val="22"/>
          <w:szCs w:val="22"/>
        </w:rPr>
        <w:t>LHE</w:t>
      </w:r>
      <w:r w:rsidRPr="003D0C10">
        <w:rPr>
          <w:rFonts w:ascii="Arial" w:hAnsi="Arial" w:cs="Arial"/>
          <w:sz w:val="22"/>
          <w:szCs w:val="22"/>
        </w:rPr>
        <w:t>/1</w:t>
      </w:r>
      <w:r>
        <w:rPr>
          <w:rFonts w:ascii="Arial" w:hAnsi="Arial" w:cs="Arial"/>
          <w:sz w:val="22"/>
          <w:szCs w:val="22"/>
        </w:rPr>
        <w:t>9</w:t>
      </w:r>
      <w:r w:rsidRPr="003D0C10">
        <w:rPr>
          <w:rFonts w:ascii="Arial" w:hAnsi="Arial" w:cs="Arial"/>
          <w:sz w:val="22"/>
          <w:szCs w:val="22"/>
        </w:rPr>
        <w:t>/1</w:t>
      </w:r>
      <w:r>
        <w:rPr>
          <w:rFonts w:ascii="Arial" w:hAnsi="Arial" w:cs="Arial"/>
          <w:sz w:val="22"/>
          <w:szCs w:val="22"/>
        </w:rPr>
        <w:t>4</w:t>
      </w:r>
      <w:r w:rsidRPr="003D0C10">
        <w:rPr>
          <w:rFonts w:ascii="Arial" w:hAnsi="Arial" w:cs="Arial"/>
          <w:sz w:val="22"/>
          <w:szCs w:val="22"/>
        </w:rPr>
        <w:t>.COM </w:t>
      </w:r>
      <w:r>
        <w:rPr>
          <w:rFonts w:ascii="Arial" w:hAnsi="Arial" w:cs="Arial"/>
          <w:sz w:val="22"/>
          <w:szCs w:val="22"/>
        </w:rPr>
        <w:t>4</w:t>
      </w:r>
      <w:r w:rsidRPr="003D0C10">
        <w:rPr>
          <w:rFonts w:ascii="Arial" w:hAnsi="Arial" w:cs="Arial"/>
          <w:sz w:val="22"/>
          <w:szCs w:val="22"/>
        </w:rPr>
        <w:t>.BUR/</w:t>
      </w:r>
      <w:r>
        <w:rPr>
          <w:rFonts w:ascii="Arial" w:hAnsi="Arial" w:cs="Arial"/>
          <w:sz w:val="22"/>
          <w:szCs w:val="22"/>
        </w:rPr>
        <w:t>3</w:t>
      </w:r>
      <w:r w:rsidRPr="003D0C10">
        <w:rPr>
          <w:rFonts w:ascii="Arial" w:hAnsi="Arial" w:cs="Arial"/>
          <w:noProof/>
          <w:sz w:val="22"/>
          <w:szCs w:val="22"/>
        </w:rPr>
        <w:t>,</w:t>
      </w:r>
    </w:p>
    <w:p w14:paraId="5B458C19" w14:textId="77777777" w:rsidR="007F15BF" w:rsidRPr="003D0C10" w:rsidRDefault="007F15BF" w:rsidP="007F15BF">
      <w:pPr>
        <w:numPr>
          <w:ilvl w:val="0"/>
          <w:numId w:val="45"/>
        </w:numPr>
        <w:spacing w:before="120" w:after="120" w:line="240" w:lineRule="exact"/>
        <w:ind w:left="1134" w:hanging="567"/>
        <w:jc w:val="both"/>
        <w:rPr>
          <w:rFonts w:ascii="Arial" w:eastAsia="SimSun" w:hAnsi="Arial" w:cs="Arial"/>
          <w:noProof/>
          <w:sz w:val="22"/>
          <w:szCs w:val="22"/>
        </w:rPr>
      </w:pPr>
      <w:r w:rsidRPr="003D0C10">
        <w:rPr>
          <w:rFonts w:ascii="Arial" w:hAnsi="Arial" w:cs="Arial"/>
          <w:sz w:val="22"/>
          <w:szCs w:val="22"/>
          <w:u w:val="single"/>
        </w:rPr>
        <w:t>Prend note</w:t>
      </w:r>
      <w:r w:rsidRPr="003D0C10">
        <w:rPr>
          <w:rFonts w:ascii="Arial" w:hAnsi="Arial" w:cs="Arial"/>
          <w:sz w:val="22"/>
          <w:szCs w:val="22"/>
        </w:rPr>
        <w:t xml:space="preserve"> de l’ordre du jour provisoire de la </w:t>
      </w:r>
      <w:r>
        <w:rPr>
          <w:rFonts w:ascii="Arial" w:hAnsi="Arial" w:cs="Arial"/>
          <w:sz w:val="22"/>
          <w:szCs w:val="22"/>
        </w:rPr>
        <w:t>quator</w:t>
      </w:r>
      <w:r w:rsidRPr="003D0C10">
        <w:rPr>
          <w:rFonts w:ascii="Arial" w:hAnsi="Arial" w:cs="Arial"/>
          <w:sz w:val="22"/>
          <w:szCs w:val="22"/>
        </w:rPr>
        <w:t>zième session du Comité ;</w:t>
      </w:r>
    </w:p>
    <w:p w14:paraId="161C7154" w14:textId="77777777" w:rsidR="007F15BF" w:rsidRPr="003D0C10" w:rsidRDefault="007F15BF" w:rsidP="009E09DE">
      <w:pPr>
        <w:numPr>
          <w:ilvl w:val="0"/>
          <w:numId w:val="45"/>
        </w:numPr>
        <w:spacing w:before="120" w:after="240"/>
        <w:ind w:left="1134" w:hanging="567"/>
        <w:jc w:val="both"/>
        <w:rPr>
          <w:rFonts w:ascii="Arial" w:eastAsia="SimSun" w:hAnsi="Arial" w:cs="Arial"/>
          <w:noProof/>
          <w:sz w:val="22"/>
          <w:szCs w:val="22"/>
        </w:rPr>
      </w:pPr>
      <w:r w:rsidRPr="003D0C10">
        <w:rPr>
          <w:rFonts w:ascii="Arial" w:eastAsia="SimSun" w:hAnsi="Arial" w:cs="Arial"/>
          <w:noProof/>
          <w:sz w:val="22"/>
          <w:szCs w:val="22"/>
          <w:u w:val="single"/>
        </w:rPr>
        <w:t>Soumet</w:t>
      </w:r>
      <w:r w:rsidRPr="003D0C10">
        <w:rPr>
          <w:rFonts w:ascii="Arial" w:eastAsia="SimSun" w:hAnsi="Arial" w:cs="Arial"/>
          <w:noProof/>
          <w:sz w:val="22"/>
          <w:szCs w:val="22"/>
        </w:rPr>
        <w:t xml:space="preserve"> au Comité le calendrier provisoire de ses travaux à sa </w:t>
      </w:r>
      <w:r>
        <w:rPr>
          <w:rFonts w:ascii="Arial" w:eastAsia="SimSun" w:hAnsi="Arial" w:cs="Arial"/>
          <w:noProof/>
          <w:sz w:val="22"/>
          <w:szCs w:val="22"/>
        </w:rPr>
        <w:t>quator</w:t>
      </w:r>
      <w:r w:rsidRPr="003D0C10">
        <w:rPr>
          <w:rFonts w:ascii="Arial" w:eastAsia="SimSun" w:hAnsi="Arial" w:cs="Arial"/>
          <w:noProof/>
          <w:sz w:val="22"/>
          <w:szCs w:val="22"/>
        </w:rPr>
        <w:t>zième session tel qu’annexé à cette décision</w:t>
      </w:r>
      <w:r w:rsidRPr="003D0C10">
        <w:rPr>
          <w:rFonts w:ascii="Arial" w:hAnsi="Arial" w:cs="Arial"/>
          <w:noProof/>
          <w:sz w:val="22"/>
          <w:szCs w:val="22"/>
        </w:rPr>
        <w:t>.</w:t>
      </w:r>
    </w:p>
    <w:p w14:paraId="5C34599D" w14:textId="77777777" w:rsidR="007F15BF" w:rsidRPr="000C6CB7" w:rsidRDefault="007F15BF" w:rsidP="009E09DE">
      <w:pPr>
        <w:spacing w:before="240" w:after="240"/>
        <w:jc w:val="center"/>
        <w:rPr>
          <w:rFonts w:ascii="Arial" w:eastAsia="SimSun" w:hAnsi="Arial" w:cs="Arial"/>
          <w:b/>
          <w:noProof/>
          <w:sz w:val="22"/>
          <w:szCs w:val="22"/>
          <w:u w:val="single"/>
        </w:rPr>
      </w:pPr>
      <w:r w:rsidRPr="000C6CB7">
        <w:rPr>
          <w:rFonts w:ascii="Arial" w:eastAsia="SimSun" w:hAnsi="Arial" w:cs="Arial"/>
          <w:b/>
          <w:noProof/>
          <w:sz w:val="22"/>
          <w:szCs w:val="22"/>
          <w:u w:val="single"/>
        </w:rPr>
        <w:t>ANNEXE</w:t>
      </w:r>
    </w:p>
    <w:tbl>
      <w:tblPr>
        <w:tblW w:w="4945" w:type="pct"/>
        <w:tblInd w:w="108" w:type="dxa"/>
        <w:tblLayout w:type="fixed"/>
        <w:tblLook w:val="01E0" w:firstRow="1" w:lastRow="1" w:firstColumn="1" w:lastColumn="1" w:noHBand="0" w:noVBand="0"/>
      </w:tblPr>
      <w:tblGrid>
        <w:gridCol w:w="2357"/>
        <w:gridCol w:w="696"/>
        <w:gridCol w:w="32"/>
        <w:gridCol w:w="6447"/>
      </w:tblGrid>
      <w:tr w:rsidR="007F15BF" w:rsidRPr="00694C34" w14:paraId="5048DA7A" w14:textId="77777777" w:rsidTr="003D77C9">
        <w:trPr>
          <w:cantSplit/>
        </w:trPr>
        <w:tc>
          <w:tcPr>
            <w:tcW w:w="5000" w:type="pct"/>
            <w:gridSpan w:val="4"/>
            <w:shd w:val="clear" w:color="auto" w:fill="BFBFBF"/>
          </w:tcPr>
          <w:p w14:paraId="5F5EBB6B" w14:textId="77777777" w:rsidR="007F15BF" w:rsidRPr="00694C34" w:rsidRDefault="007F15BF" w:rsidP="003D77C9">
            <w:pPr>
              <w:spacing w:before="60" w:after="60"/>
              <w:rPr>
                <w:rFonts w:ascii="Arial" w:hAnsi="Arial" w:cs="Arial"/>
                <w:b/>
                <w:sz w:val="20"/>
                <w:szCs w:val="20"/>
                <w:u w:val="single"/>
                <w:lang w:eastAsia="ko-KR"/>
              </w:rPr>
            </w:pPr>
            <w:r w:rsidRPr="00694C34">
              <w:rPr>
                <w:rFonts w:ascii="Arial" w:hAnsi="Arial" w:cs="Arial"/>
                <w:b/>
                <w:sz w:val="20"/>
                <w:szCs w:val="20"/>
                <w:u w:val="single"/>
              </w:rPr>
              <w:t xml:space="preserve">Lundi </w:t>
            </w:r>
            <w:r>
              <w:rPr>
                <w:rFonts w:ascii="Arial" w:hAnsi="Arial" w:cs="Arial"/>
                <w:b/>
                <w:sz w:val="20"/>
                <w:szCs w:val="20"/>
                <w:u w:val="single"/>
              </w:rPr>
              <w:t>9</w:t>
            </w:r>
            <w:r w:rsidRPr="00694C34">
              <w:rPr>
                <w:rFonts w:ascii="Arial" w:hAnsi="Arial" w:cs="Arial"/>
                <w:b/>
                <w:sz w:val="20"/>
                <w:szCs w:val="20"/>
                <w:u w:val="single"/>
              </w:rPr>
              <w:t xml:space="preserve"> </w:t>
            </w:r>
            <w:r>
              <w:rPr>
                <w:rFonts w:ascii="Arial" w:hAnsi="Arial" w:cs="Arial"/>
                <w:b/>
                <w:sz w:val="20"/>
                <w:szCs w:val="20"/>
                <w:u w:val="single"/>
                <w:lang w:eastAsia="ko-KR"/>
              </w:rPr>
              <w:t>décembre 2019</w:t>
            </w:r>
          </w:p>
        </w:tc>
      </w:tr>
      <w:tr w:rsidR="007F15BF" w:rsidRPr="00694C34" w14:paraId="2E522BE1" w14:textId="77777777" w:rsidTr="003D77C9">
        <w:trPr>
          <w:cantSplit/>
        </w:trPr>
        <w:tc>
          <w:tcPr>
            <w:tcW w:w="1236" w:type="pct"/>
            <w:vAlign w:val="center"/>
          </w:tcPr>
          <w:p w14:paraId="15F255A9"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À partir de 8 h 30</w:t>
            </w:r>
          </w:p>
        </w:tc>
        <w:tc>
          <w:tcPr>
            <w:tcW w:w="3764" w:type="pct"/>
            <w:gridSpan w:val="3"/>
            <w:vAlign w:val="center"/>
          </w:tcPr>
          <w:p w14:paraId="0CCCF7FC"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Enregistrement des participants</w:t>
            </w:r>
          </w:p>
        </w:tc>
      </w:tr>
      <w:tr w:rsidR="007F15BF" w:rsidRPr="00694C34" w14:paraId="37CA9357" w14:textId="77777777" w:rsidTr="003D77C9">
        <w:trPr>
          <w:cantSplit/>
        </w:trPr>
        <w:tc>
          <w:tcPr>
            <w:tcW w:w="1236" w:type="pct"/>
          </w:tcPr>
          <w:p w14:paraId="216A2C75"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65" w:type="pct"/>
          </w:tcPr>
          <w:p w14:paraId="0138568E"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1.</w:t>
            </w:r>
          </w:p>
        </w:tc>
        <w:tc>
          <w:tcPr>
            <w:tcW w:w="3399" w:type="pct"/>
            <w:gridSpan w:val="2"/>
          </w:tcPr>
          <w:p w14:paraId="695D3517"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Ouverture</w:t>
            </w:r>
          </w:p>
        </w:tc>
      </w:tr>
      <w:tr w:rsidR="007F15BF" w:rsidRPr="00B72B9E" w14:paraId="32E19DCD" w14:textId="77777777" w:rsidTr="003D77C9">
        <w:trPr>
          <w:cantSplit/>
        </w:trPr>
        <w:tc>
          <w:tcPr>
            <w:tcW w:w="1236" w:type="pct"/>
          </w:tcPr>
          <w:p w14:paraId="718349B1" w14:textId="77777777" w:rsidR="007F15BF" w:rsidRPr="00694C34" w:rsidRDefault="007F15BF" w:rsidP="003D77C9">
            <w:pPr>
              <w:spacing w:before="60" w:after="60"/>
              <w:rPr>
                <w:rFonts w:ascii="Arial" w:hAnsi="Arial" w:cs="Arial"/>
                <w:sz w:val="20"/>
                <w:szCs w:val="20"/>
              </w:rPr>
            </w:pPr>
          </w:p>
        </w:tc>
        <w:tc>
          <w:tcPr>
            <w:tcW w:w="365" w:type="pct"/>
          </w:tcPr>
          <w:p w14:paraId="54AF0A61"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2.</w:t>
            </w:r>
          </w:p>
        </w:tc>
        <w:tc>
          <w:tcPr>
            <w:tcW w:w="3399" w:type="pct"/>
            <w:gridSpan w:val="2"/>
          </w:tcPr>
          <w:p w14:paraId="5A2E0779"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Adoption de l’ordre du jour</w:t>
            </w:r>
          </w:p>
        </w:tc>
      </w:tr>
      <w:tr w:rsidR="007F15BF" w:rsidRPr="00694C34" w14:paraId="3A11B587" w14:textId="77777777" w:rsidTr="003D77C9">
        <w:trPr>
          <w:cantSplit/>
        </w:trPr>
        <w:tc>
          <w:tcPr>
            <w:tcW w:w="1236" w:type="pct"/>
          </w:tcPr>
          <w:p w14:paraId="146F8A15" w14:textId="77777777" w:rsidR="007F15BF" w:rsidRPr="00694C34" w:rsidRDefault="007F15BF" w:rsidP="003D77C9">
            <w:pPr>
              <w:spacing w:before="60" w:after="60"/>
              <w:rPr>
                <w:rFonts w:ascii="Arial" w:hAnsi="Arial" w:cs="Arial"/>
                <w:sz w:val="20"/>
                <w:szCs w:val="20"/>
              </w:rPr>
            </w:pPr>
          </w:p>
        </w:tc>
        <w:tc>
          <w:tcPr>
            <w:tcW w:w="365" w:type="pct"/>
          </w:tcPr>
          <w:p w14:paraId="1610FB7B"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3.</w:t>
            </w:r>
          </w:p>
        </w:tc>
        <w:tc>
          <w:tcPr>
            <w:tcW w:w="3399" w:type="pct"/>
            <w:gridSpan w:val="2"/>
          </w:tcPr>
          <w:p w14:paraId="248C6BD6"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Observateurs</w:t>
            </w:r>
          </w:p>
        </w:tc>
      </w:tr>
      <w:tr w:rsidR="007F15BF" w:rsidRPr="00B72B9E" w14:paraId="7FF03EA7" w14:textId="77777777" w:rsidTr="003D77C9">
        <w:trPr>
          <w:cantSplit/>
        </w:trPr>
        <w:tc>
          <w:tcPr>
            <w:tcW w:w="1236" w:type="pct"/>
          </w:tcPr>
          <w:p w14:paraId="546DCC24" w14:textId="77777777" w:rsidR="007F15BF" w:rsidRPr="00694C34" w:rsidRDefault="007F15BF" w:rsidP="003D77C9">
            <w:pPr>
              <w:spacing w:before="60" w:after="60"/>
              <w:rPr>
                <w:rFonts w:ascii="Arial" w:hAnsi="Arial" w:cs="Arial"/>
                <w:sz w:val="20"/>
                <w:szCs w:val="20"/>
              </w:rPr>
            </w:pPr>
          </w:p>
        </w:tc>
        <w:tc>
          <w:tcPr>
            <w:tcW w:w="365" w:type="pct"/>
          </w:tcPr>
          <w:p w14:paraId="133D6197"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4.</w:t>
            </w:r>
          </w:p>
        </w:tc>
        <w:tc>
          <w:tcPr>
            <w:tcW w:w="3399" w:type="pct"/>
            <w:gridSpan w:val="2"/>
          </w:tcPr>
          <w:p w14:paraId="34D58F89"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Adoption d</w:t>
            </w:r>
            <w:r>
              <w:rPr>
                <w:rFonts w:ascii="Arial" w:hAnsi="Arial" w:cs="Arial"/>
                <w:sz w:val="20"/>
                <w:szCs w:val="20"/>
              </w:rPr>
              <w:t>u</w:t>
            </w:r>
            <w:r w:rsidRPr="00694C34">
              <w:rPr>
                <w:rFonts w:ascii="Arial" w:hAnsi="Arial" w:cs="Arial"/>
                <w:sz w:val="20"/>
                <w:szCs w:val="20"/>
              </w:rPr>
              <w:t xml:space="preserve"> compte</w:t>
            </w:r>
            <w:r>
              <w:rPr>
                <w:rFonts w:ascii="Arial" w:hAnsi="Arial" w:cs="Arial"/>
                <w:sz w:val="20"/>
                <w:szCs w:val="20"/>
              </w:rPr>
              <w:t>-</w:t>
            </w:r>
            <w:r w:rsidRPr="00694C34">
              <w:rPr>
                <w:rFonts w:ascii="Arial" w:hAnsi="Arial" w:cs="Arial"/>
                <w:sz w:val="20"/>
                <w:szCs w:val="20"/>
              </w:rPr>
              <w:t xml:space="preserve">rendu de la </w:t>
            </w:r>
            <w:r>
              <w:rPr>
                <w:rFonts w:ascii="Arial" w:hAnsi="Arial" w:cs="Arial"/>
                <w:sz w:val="20"/>
                <w:szCs w:val="20"/>
              </w:rPr>
              <w:t>trei</w:t>
            </w:r>
            <w:r w:rsidRPr="00694C34">
              <w:rPr>
                <w:rFonts w:ascii="Arial" w:hAnsi="Arial" w:cs="Arial"/>
                <w:sz w:val="20"/>
                <w:szCs w:val="20"/>
              </w:rPr>
              <w:t>zième session du Comité</w:t>
            </w:r>
          </w:p>
        </w:tc>
      </w:tr>
      <w:tr w:rsidR="007F15BF" w:rsidRPr="00B72B9E" w14:paraId="1F4410D6" w14:textId="77777777" w:rsidTr="003D77C9">
        <w:trPr>
          <w:cantSplit/>
        </w:trPr>
        <w:tc>
          <w:tcPr>
            <w:tcW w:w="1236" w:type="pct"/>
          </w:tcPr>
          <w:p w14:paraId="3EA07C3D" w14:textId="77777777" w:rsidR="007F15BF" w:rsidRPr="00694C34" w:rsidRDefault="007F15BF" w:rsidP="003D77C9">
            <w:pPr>
              <w:spacing w:before="60" w:after="60"/>
              <w:rPr>
                <w:rFonts w:ascii="Arial" w:hAnsi="Arial" w:cs="Arial"/>
                <w:sz w:val="20"/>
                <w:szCs w:val="20"/>
              </w:rPr>
            </w:pPr>
          </w:p>
        </w:tc>
        <w:tc>
          <w:tcPr>
            <w:tcW w:w="365" w:type="pct"/>
          </w:tcPr>
          <w:p w14:paraId="2DCAF578" w14:textId="77777777" w:rsidR="007F15BF" w:rsidRPr="00694C34" w:rsidRDefault="007F15BF" w:rsidP="003D77C9">
            <w:pPr>
              <w:tabs>
                <w:tab w:val="decimal" w:pos="284"/>
              </w:tabs>
              <w:spacing w:before="60" w:after="60"/>
              <w:jc w:val="right"/>
              <w:rPr>
                <w:rFonts w:ascii="Arial" w:hAnsi="Arial" w:cs="Arial"/>
                <w:sz w:val="20"/>
                <w:szCs w:val="20"/>
              </w:rPr>
            </w:pPr>
          </w:p>
        </w:tc>
        <w:tc>
          <w:tcPr>
            <w:tcW w:w="3399" w:type="pct"/>
            <w:gridSpan w:val="2"/>
          </w:tcPr>
          <w:p w14:paraId="5E37D71B" w14:textId="77777777" w:rsidR="007F15BF" w:rsidRPr="00694C34" w:rsidRDefault="007F15BF" w:rsidP="003D77C9">
            <w:pPr>
              <w:adjustRightInd w:val="0"/>
              <w:spacing w:before="60" w:after="60"/>
              <w:rPr>
                <w:rFonts w:ascii="Arial" w:hAnsi="Arial" w:cs="Arial"/>
                <w:sz w:val="20"/>
                <w:szCs w:val="20"/>
              </w:rPr>
            </w:pPr>
            <w:r>
              <w:rPr>
                <w:rFonts w:ascii="Arial" w:hAnsi="Arial" w:cs="Arial"/>
                <w:sz w:val="20"/>
                <w:szCs w:val="20"/>
              </w:rPr>
              <w:t>Rapport du Président du Comité sur les activités du Bureau</w:t>
            </w:r>
          </w:p>
        </w:tc>
      </w:tr>
      <w:tr w:rsidR="007F15BF" w:rsidRPr="00B72B9E" w14:paraId="129157ED" w14:textId="77777777" w:rsidTr="003D77C9">
        <w:trPr>
          <w:cantSplit/>
        </w:trPr>
        <w:tc>
          <w:tcPr>
            <w:tcW w:w="1236" w:type="pct"/>
          </w:tcPr>
          <w:p w14:paraId="1146960C" w14:textId="77777777" w:rsidR="007F15BF" w:rsidRPr="00694C34" w:rsidRDefault="007F15BF" w:rsidP="003D77C9">
            <w:pPr>
              <w:spacing w:before="60" w:after="60"/>
              <w:rPr>
                <w:rFonts w:ascii="Arial" w:hAnsi="Arial" w:cs="Arial"/>
                <w:sz w:val="20"/>
                <w:szCs w:val="20"/>
              </w:rPr>
            </w:pPr>
          </w:p>
        </w:tc>
        <w:tc>
          <w:tcPr>
            <w:tcW w:w="365" w:type="pct"/>
          </w:tcPr>
          <w:p w14:paraId="5BF6F597" w14:textId="77777777" w:rsidR="007F15BF" w:rsidRPr="00694C34" w:rsidRDefault="007F15BF" w:rsidP="003D77C9">
            <w:pPr>
              <w:tabs>
                <w:tab w:val="decimal" w:pos="284"/>
              </w:tabs>
              <w:spacing w:before="60" w:after="60"/>
              <w:jc w:val="right"/>
              <w:rPr>
                <w:rFonts w:ascii="Arial" w:hAnsi="Arial" w:cs="Arial"/>
                <w:sz w:val="20"/>
                <w:szCs w:val="20"/>
              </w:rPr>
            </w:pPr>
          </w:p>
        </w:tc>
        <w:tc>
          <w:tcPr>
            <w:tcW w:w="3399" w:type="pct"/>
            <w:gridSpan w:val="2"/>
          </w:tcPr>
          <w:p w14:paraId="2C389AA4" w14:textId="77777777" w:rsidR="007F15BF" w:rsidRPr="00694C34" w:rsidRDefault="007F15BF" w:rsidP="003D77C9">
            <w:pPr>
              <w:adjustRightInd w:val="0"/>
              <w:spacing w:before="60" w:after="60"/>
              <w:rPr>
                <w:rFonts w:ascii="Arial" w:hAnsi="Arial" w:cs="Arial"/>
                <w:sz w:val="20"/>
                <w:szCs w:val="20"/>
              </w:rPr>
            </w:pPr>
            <w:r>
              <w:rPr>
                <w:rFonts w:ascii="Arial" w:hAnsi="Arial" w:cs="Arial"/>
                <w:sz w:val="20"/>
                <w:szCs w:val="20"/>
              </w:rPr>
              <w:t>Rapport du Forum des organisations non gouvernementales</w:t>
            </w:r>
          </w:p>
        </w:tc>
      </w:tr>
      <w:tr w:rsidR="007F15BF" w:rsidRPr="00B72B9E" w14:paraId="5A760119" w14:textId="77777777" w:rsidTr="003D77C9">
        <w:trPr>
          <w:cantSplit/>
        </w:trPr>
        <w:tc>
          <w:tcPr>
            <w:tcW w:w="1236" w:type="pct"/>
          </w:tcPr>
          <w:p w14:paraId="6CE6EA79" w14:textId="77777777" w:rsidR="007F15BF" w:rsidRPr="006568D2" w:rsidRDefault="007F15BF" w:rsidP="003D77C9">
            <w:pPr>
              <w:spacing w:before="60" w:after="60"/>
              <w:rPr>
                <w:rFonts w:ascii="Arial" w:hAnsi="Arial" w:cs="Arial"/>
                <w:sz w:val="20"/>
                <w:szCs w:val="20"/>
                <w:highlight w:val="yellow"/>
              </w:rPr>
            </w:pPr>
          </w:p>
        </w:tc>
        <w:tc>
          <w:tcPr>
            <w:tcW w:w="365" w:type="pct"/>
          </w:tcPr>
          <w:p w14:paraId="71BE19D1" w14:textId="77777777" w:rsidR="007F15BF" w:rsidRPr="006568D2" w:rsidRDefault="007F15BF" w:rsidP="003D77C9">
            <w:pPr>
              <w:tabs>
                <w:tab w:val="decimal" w:pos="284"/>
              </w:tabs>
              <w:spacing w:before="60" w:after="60"/>
              <w:jc w:val="right"/>
              <w:rPr>
                <w:rFonts w:ascii="Arial" w:hAnsi="Arial" w:cs="Arial"/>
                <w:sz w:val="20"/>
                <w:szCs w:val="20"/>
              </w:rPr>
            </w:pPr>
            <w:r w:rsidRPr="006568D2">
              <w:rPr>
                <w:rFonts w:ascii="Arial" w:hAnsi="Arial" w:cs="Arial"/>
                <w:sz w:val="20"/>
                <w:szCs w:val="20"/>
              </w:rPr>
              <w:t>5.</w:t>
            </w:r>
          </w:p>
        </w:tc>
        <w:tc>
          <w:tcPr>
            <w:tcW w:w="3399" w:type="pct"/>
            <w:gridSpan w:val="2"/>
          </w:tcPr>
          <w:p w14:paraId="24F15C7E" w14:textId="77777777" w:rsidR="007F15BF" w:rsidRPr="006568D2" w:rsidRDefault="007F15BF" w:rsidP="003D77C9">
            <w:pPr>
              <w:adjustRightInd w:val="0"/>
              <w:spacing w:before="60" w:after="60"/>
              <w:rPr>
                <w:rFonts w:ascii="Arial" w:hAnsi="Arial" w:cs="Arial"/>
                <w:sz w:val="20"/>
                <w:szCs w:val="20"/>
              </w:rPr>
            </w:pPr>
            <w:r w:rsidRPr="006568D2">
              <w:rPr>
                <w:rFonts w:ascii="Arial" w:hAnsi="Arial" w:cs="Arial"/>
                <w:sz w:val="20"/>
                <w:szCs w:val="20"/>
              </w:rPr>
              <w:t>Rapports du Comité et du Secrétariat</w:t>
            </w:r>
          </w:p>
        </w:tc>
      </w:tr>
      <w:tr w:rsidR="007F15BF" w:rsidRPr="00B72B9E" w14:paraId="2FED4515" w14:textId="77777777" w:rsidTr="003D77C9">
        <w:trPr>
          <w:cantSplit/>
        </w:trPr>
        <w:tc>
          <w:tcPr>
            <w:tcW w:w="1236" w:type="pct"/>
          </w:tcPr>
          <w:p w14:paraId="7C15062D" w14:textId="77777777" w:rsidR="007F15BF" w:rsidRPr="00694C34" w:rsidRDefault="007F15BF" w:rsidP="003D77C9">
            <w:pPr>
              <w:spacing w:before="60" w:after="60"/>
              <w:rPr>
                <w:rFonts w:ascii="Arial" w:hAnsi="Arial" w:cs="Arial"/>
                <w:sz w:val="20"/>
                <w:szCs w:val="20"/>
              </w:rPr>
            </w:pPr>
          </w:p>
        </w:tc>
        <w:tc>
          <w:tcPr>
            <w:tcW w:w="365" w:type="pct"/>
          </w:tcPr>
          <w:p w14:paraId="4D9AF458"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5.a</w:t>
            </w:r>
          </w:p>
        </w:tc>
        <w:tc>
          <w:tcPr>
            <w:tcW w:w="3399" w:type="pct"/>
            <w:gridSpan w:val="2"/>
          </w:tcPr>
          <w:p w14:paraId="4C9CA185"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 xml:space="preserve">Rapport du </w:t>
            </w:r>
            <w:r>
              <w:rPr>
                <w:rFonts w:ascii="Arial" w:hAnsi="Arial" w:cs="Arial"/>
                <w:sz w:val="20"/>
                <w:szCs w:val="20"/>
              </w:rPr>
              <w:t>Comité à l’Assemblée générale sur ses activités (de</w:t>
            </w:r>
            <w:r w:rsidRPr="00F81F00">
              <w:rPr>
                <w:rFonts w:ascii="Arial" w:hAnsi="Arial" w:cs="Arial"/>
                <w:sz w:val="20"/>
                <w:szCs w:val="20"/>
              </w:rPr>
              <w:t> </w:t>
            </w:r>
            <w:r>
              <w:rPr>
                <w:rFonts w:ascii="Arial" w:hAnsi="Arial" w:cs="Arial"/>
                <w:sz w:val="20"/>
                <w:szCs w:val="20"/>
              </w:rPr>
              <w:t>janvier 2018 à décembre 2019)</w:t>
            </w:r>
          </w:p>
        </w:tc>
      </w:tr>
      <w:tr w:rsidR="007F15BF" w:rsidRPr="00B72B9E" w14:paraId="2A3C04FD" w14:textId="77777777" w:rsidTr="003D77C9">
        <w:trPr>
          <w:cantSplit/>
        </w:trPr>
        <w:tc>
          <w:tcPr>
            <w:tcW w:w="1236" w:type="pct"/>
          </w:tcPr>
          <w:p w14:paraId="3C800155" w14:textId="77777777" w:rsidR="007F15BF" w:rsidRPr="00694C34" w:rsidRDefault="007F15BF" w:rsidP="003D77C9">
            <w:pPr>
              <w:spacing w:before="60" w:after="60"/>
              <w:rPr>
                <w:rFonts w:ascii="Arial" w:hAnsi="Arial" w:cs="Arial"/>
                <w:sz w:val="20"/>
                <w:szCs w:val="20"/>
              </w:rPr>
            </w:pPr>
          </w:p>
        </w:tc>
        <w:tc>
          <w:tcPr>
            <w:tcW w:w="365" w:type="pct"/>
          </w:tcPr>
          <w:p w14:paraId="15BFF764"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rPr>
              <w:t>5.b</w:t>
            </w:r>
          </w:p>
        </w:tc>
        <w:tc>
          <w:tcPr>
            <w:tcW w:w="3399" w:type="pct"/>
            <w:gridSpan w:val="2"/>
          </w:tcPr>
          <w:p w14:paraId="0082852F" w14:textId="77777777" w:rsidR="007F15BF" w:rsidRPr="00694C34" w:rsidRDefault="007F15BF" w:rsidP="003D77C9">
            <w:pPr>
              <w:adjustRightInd w:val="0"/>
              <w:spacing w:before="60" w:after="60"/>
              <w:rPr>
                <w:rFonts w:ascii="Arial" w:hAnsi="Arial" w:cs="Arial"/>
                <w:sz w:val="20"/>
                <w:szCs w:val="20"/>
                <w:lang w:eastAsia="ko-KR"/>
              </w:rPr>
            </w:pPr>
            <w:r w:rsidRPr="00694C34">
              <w:rPr>
                <w:rFonts w:ascii="Arial" w:hAnsi="Arial" w:cs="Arial"/>
                <w:sz w:val="20"/>
                <w:szCs w:val="20"/>
                <w:lang w:eastAsia="ko-KR"/>
              </w:rPr>
              <w:t>Rapport du Secrétariat sur ses activités</w:t>
            </w:r>
            <w:r>
              <w:rPr>
                <w:rFonts w:ascii="Arial" w:hAnsi="Arial" w:cs="Arial"/>
                <w:sz w:val="20"/>
                <w:szCs w:val="20"/>
                <w:lang w:eastAsia="ko-KR"/>
              </w:rPr>
              <w:t xml:space="preserve"> (de janvier 2018 à juin 2019)</w:t>
            </w:r>
          </w:p>
        </w:tc>
      </w:tr>
      <w:tr w:rsidR="007F15BF" w:rsidRPr="00694C34" w14:paraId="3367C0E0" w14:textId="77777777" w:rsidTr="003D77C9">
        <w:trPr>
          <w:cantSplit/>
        </w:trPr>
        <w:tc>
          <w:tcPr>
            <w:tcW w:w="1236" w:type="pct"/>
            <w:shd w:val="clear" w:color="auto" w:fill="D9D9D9"/>
          </w:tcPr>
          <w:p w14:paraId="5B981821"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vAlign w:val="center"/>
          </w:tcPr>
          <w:p w14:paraId="74E2947F" w14:textId="77777777" w:rsidR="007F15BF" w:rsidRPr="00694C34" w:rsidRDefault="007F15BF" w:rsidP="003D77C9">
            <w:pPr>
              <w:tabs>
                <w:tab w:val="num" w:pos="1080"/>
              </w:tabs>
              <w:autoSpaceDE w:val="0"/>
              <w:autoSpaceDN w:val="0"/>
              <w:spacing w:before="60" w:after="60"/>
              <w:ind w:right="-2"/>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4A210BAD" w14:textId="77777777" w:rsidTr="003D77C9">
        <w:trPr>
          <w:cantSplit/>
        </w:trPr>
        <w:tc>
          <w:tcPr>
            <w:tcW w:w="1236" w:type="pct"/>
          </w:tcPr>
          <w:p w14:paraId="2E5F2B37" w14:textId="77777777" w:rsidR="007F15BF" w:rsidRPr="00694C34" w:rsidRDefault="007F15BF" w:rsidP="003D77C9">
            <w:pPr>
              <w:spacing w:before="60" w:after="60"/>
              <w:ind w:left="567" w:hanging="567"/>
              <w:rPr>
                <w:rFonts w:ascii="Arial" w:hAnsi="Arial" w:cs="Arial"/>
                <w:sz w:val="20"/>
                <w:szCs w:val="20"/>
              </w:rPr>
            </w:pPr>
            <w:r w:rsidRPr="00694C34">
              <w:rPr>
                <w:rFonts w:ascii="Arial" w:hAnsi="Arial" w:cs="Arial"/>
                <w:sz w:val="20"/>
                <w:szCs w:val="20"/>
              </w:rPr>
              <w:t>14 h 30 – 17 h 30</w:t>
            </w:r>
          </w:p>
        </w:tc>
        <w:tc>
          <w:tcPr>
            <w:tcW w:w="365" w:type="pct"/>
          </w:tcPr>
          <w:p w14:paraId="1409AEA8" w14:textId="77777777" w:rsidR="007F15BF" w:rsidRPr="00694C34" w:rsidRDefault="007F15BF" w:rsidP="003D77C9">
            <w:pPr>
              <w:tabs>
                <w:tab w:val="decimal" w:pos="284"/>
              </w:tabs>
              <w:spacing w:before="60" w:after="60"/>
              <w:jc w:val="right"/>
              <w:rPr>
                <w:rFonts w:ascii="Arial" w:hAnsi="Arial" w:cs="Arial"/>
                <w:sz w:val="20"/>
                <w:szCs w:val="20"/>
                <w:lang w:eastAsia="ko-KR"/>
              </w:rPr>
            </w:pPr>
            <w:r w:rsidRPr="00694C34">
              <w:rPr>
                <w:rFonts w:ascii="Arial" w:hAnsi="Arial" w:cs="Arial"/>
                <w:sz w:val="20"/>
                <w:szCs w:val="20"/>
                <w:lang w:eastAsia="ko-KR"/>
              </w:rPr>
              <w:t>6.</w:t>
            </w:r>
          </w:p>
        </w:tc>
        <w:tc>
          <w:tcPr>
            <w:tcW w:w="3399" w:type="pct"/>
            <w:gridSpan w:val="2"/>
          </w:tcPr>
          <w:p w14:paraId="527E160E" w14:textId="77777777" w:rsidR="007F15BF" w:rsidRPr="00F81F00" w:rsidRDefault="007F15BF" w:rsidP="003D77C9">
            <w:pPr>
              <w:adjustRightInd w:val="0"/>
              <w:spacing w:before="60" w:after="60"/>
              <w:rPr>
                <w:rFonts w:ascii="Arial" w:hAnsi="Arial" w:cs="Arial"/>
                <w:sz w:val="20"/>
                <w:szCs w:val="20"/>
              </w:rPr>
            </w:pPr>
            <w:r w:rsidRPr="00F81F00">
              <w:rPr>
                <w:rFonts w:ascii="Arial" w:hAnsi="Arial" w:cs="Arial"/>
                <w:sz w:val="20"/>
                <w:szCs w:val="20"/>
              </w:rPr>
              <w:t>Fonds du patrimoine culturel immatériel : contributions volontaires supplémentaires et autres questions</w:t>
            </w:r>
          </w:p>
        </w:tc>
      </w:tr>
      <w:tr w:rsidR="007F15BF" w:rsidRPr="00B72B9E" w14:paraId="709A71A8" w14:textId="77777777" w:rsidTr="003D77C9">
        <w:trPr>
          <w:cantSplit/>
        </w:trPr>
        <w:tc>
          <w:tcPr>
            <w:tcW w:w="1236" w:type="pct"/>
          </w:tcPr>
          <w:p w14:paraId="70C9B799" w14:textId="77777777" w:rsidR="007F15BF" w:rsidRPr="00694C34" w:rsidRDefault="007F15BF" w:rsidP="003D77C9">
            <w:pPr>
              <w:spacing w:before="60" w:after="60"/>
              <w:ind w:left="567" w:hanging="567"/>
              <w:rPr>
                <w:rFonts w:ascii="Arial" w:hAnsi="Arial" w:cs="Arial"/>
                <w:sz w:val="20"/>
                <w:szCs w:val="20"/>
              </w:rPr>
            </w:pPr>
          </w:p>
        </w:tc>
        <w:tc>
          <w:tcPr>
            <w:tcW w:w="365" w:type="pct"/>
          </w:tcPr>
          <w:p w14:paraId="05955AED"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7.</w:t>
            </w:r>
          </w:p>
        </w:tc>
        <w:tc>
          <w:tcPr>
            <w:tcW w:w="3399" w:type="pct"/>
            <w:gridSpan w:val="2"/>
          </w:tcPr>
          <w:p w14:paraId="4DCDF0C4" w14:textId="77777777" w:rsidR="007F15BF" w:rsidRPr="00694C34" w:rsidRDefault="007F15BF" w:rsidP="003D77C9">
            <w:pPr>
              <w:adjustRightInd w:val="0"/>
              <w:spacing w:before="60" w:after="60"/>
              <w:rPr>
                <w:rFonts w:ascii="Arial" w:hAnsi="Arial" w:cs="Arial"/>
                <w:sz w:val="20"/>
                <w:szCs w:val="20"/>
                <w:lang w:eastAsia="ko-KR"/>
              </w:rPr>
            </w:pPr>
            <w:r>
              <w:rPr>
                <w:rFonts w:ascii="Arial" w:hAnsi="Arial" w:cs="Arial"/>
                <w:sz w:val="20"/>
                <w:szCs w:val="20"/>
              </w:rPr>
              <w:t>Projet de plan d</w:t>
            </w:r>
            <w:r w:rsidRPr="00694C34">
              <w:rPr>
                <w:rFonts w:ascii="Arial" w:hAnsi="Arial" w:cs="Arial"/>
                <w:sz w:val="20"/>
                <w:szCs w:val="20"/>
              </w:rPr>
              <w:t>’utilisation des ressources du Fonds du patrimoine culturel immatériel en 20</w:t>
            </w:r>
            <w:r>
              <w:rPr>
                <w:rFonts w:ascii="Arial" w:hAnsi="Arial" w:cs="Arial"/>
                <w:sz w:val="20"/>
                <w:szCs w:val="20"/>
              </w:rPr>
              <w:t>20–2021</w:t>
            </w:r>
          </w:p>
        </w:tc>
      </w:tr>
      <w:tr w:rsidR="007F15BF" w:rsidRPr="00B72B9E" w14:paraId="461186E0" w14:textId="77777777" w:rsidTr="003D77C9">
        <w:trPr>
          <w:cantSplit/>
        </w:trPr>
        <w:tc>
          <w:tcPr>
            <w:tcW w:w="1236" w:type="pct"/>
          </w:tcPr>
          <w:p w14:paraId="70072DCB" w14:textId="77777777" w:rsidR="007F15BF" w:rsidRPr="00694C34" w:rsidRDefault="007F15BF" w:rsidP="003D77C9">
            <w:pPr>
              <w:spacing w:before="60" w:after="60"/>
              <w:ind w:left="567" w:hanging="567"/>
              <w:rPr>
                <w:rFonts w:ascii="Arial" w:hAnsi="Arial" w:cs="Arial"/>
                <w:sz w:val="20"/>
                <w:szCs w:val="20"/>
              </w:rPr>
            </w:pPr>
          </w:p>
        </w:tc>
        <w:tc>
          <w:tcPr>
            <w:tcW w:w="365" w:type="pct"/>
          </w:tcPr>
          <w:p w14:paraId="5E74B703"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8.</w:t>
            </w:r>
          </w:p>
        </w:tc>
        <w:tc>
          <w:tcPr>
            <w:tcW w:w="3399" w:type="pct"/>
            <w:gridSpan w:val="2"/>
          </w:tcPr>
          <w:p w14:paraId="3E9DC814" w14:textId="77777777" w:rsidR="007F15BF" w:rsidRPr="000C52B8" w:rsidRDefault="007F15BF" w:rsidP="003D77C9">
            <w:pPr>
              <w:adjustRightInd w:val="0"/>
              <w:spacing w:before="60" w:after="60"/>
              <w:rPr>
                <w:rFonts w:ascii="Arial" w:hAnsi="Arial" w:cs="Arial"/>
                <w:sz w:val="20"/>
                <w:szCs w:val="20"/>
              </w:rPr>
            </w:pPr>
            <w:r>
              <w:rPr>
                <w:rFonts w:ascii="Arial" w:hAnsi="Arial" w:cs="Arial"/>
                <w:sz w:val="20"/>
                <w:szCs w:val="20"/>
              </w:rPr>
              <w:t xml:space="preserve">Réforme du mécanisme </w:t>
            </w:r>
            <w:r w:rsidRPr="00F81F00">
              <w:rPr>
                <w:rFonts w:ascii="Arial" w:hAnsi="Arial" w:cs="Arial"/>
                <w:sz w:val="20"/>
                <w:szCs w:val="20"/>
              </w:rPr>
              <w:t>des rapports périodiques</w:t>
            </w:r>
          </w:p>
        </w:tc>
      </w:tr>
      <w:tr w:rsidR="007F15BF" w:rsidRPr="00694C34" w14:paraId="4B36B3A7" w14:textId="77777777" w:rsidTr="003D77C9">
        <w:trPr>
          <w:cantSplit/>
        </w:trPr>
        <w:tc>
          <w:tcPr>
            <w:tcW w:w="5000" w:type="pct"/>
            <w:gridSpan w:val="4"/>
            <w:shd w:val="clear" w:color="auto" w:fill="BFBFBF"/>
          </w:tcPr>
          <w:p w14:paraId="29701086" w14:textId="77777777" w:rsidR="007F15BF" w:rsidRPr="00694C34" w:rsidRDefault="007F15BF" w:rsidP="003D77C9">
            <w:pPr>
              <w:spacing w:before="60" w:after="60"/>
              <w:rPr>
                <w:rFonts w:ascii="Arial" w:hAnsi="Arial" w:cs="Arial"/>
                <w:b/>
                <w:sz w:val="20"/>
                <w:szCs w:val="20"/>
                <w:u w:val="single"/>
                <w:lang w:eastAsia="ko-KR"/>
              </w:rPr>
            </w:pPr>
            <w:r w:rsidRPr="00694C34">
              <w:rPr>
                <w:rFonts w:ascii="Arial" w:hAnsi="Arial" w:cs="Arial"/>
                <w:b/>
                <w:sz w:val="20"/>
                <w:szCs w:val="20"/>
                <w:u w:val="single"/>
              </w:rPr>
              <w:t xml:space="preserve">Mardi </w:t>
            </w:r>
            <w:r>
              <w:rPr>
                <w:rFonts w:ascii="Arial" w:hAnsi="Arial" w:cs="Arial"/>
                <w:b/>
                <w:sz w:val="20"/>
                <w:szCs w:val="20"/>
                <w:u w:val="single"/>
                <w:lang w:eastAsia="ko-KR"/>
              </w:rPr>
              <w:t>10</w:t>
            </w:r>
            <w:r w:rsidRPr="00694C34">
              <w:rPr>
                <w:rFonts w:ascii="Arial" w:hAnsi="Arial" w:cs="Arial"/>
                <w:b/>
                <w:sz w:val="20"/>
                <w:szCs w:val="20"/>
                <w:u w:val="single"/>
              </w:rPr>
              <w:t xml:space="preserve"> </w:t>
            </w:r>
            <w:r>
              <w:rPr>
                <w:rFonts w:ascii="Arial" w:hAnsi="Arial" w:cs="Arial"/>
                <w:b/>
                <w:sz w:val="20"/>
                <w:szCs w:val="20"/>
                <w:u w:val="single"/>
                <w:lang w:eastAsia="ko-KR"/>
              </w:rPr>
              <w:t>décembre 2019</w:t>
            </w:r>
          </w:p>
        </w:tc>
      </w:tr>
      <w:tr w:rsidR="007F15BF" w:rsidRPr="00694C34" w14:paraId="58B35FC6" w14:textId="77777777" w:rsidTr="003D77C9">
        <w:trPr>
          <w:cantSplit/>
        </w:trPr>
        <w:tc>
          <w:tcPr>
            <w:tcW w:w="1236" w:type="pct"/>
          </w:tcPr>
          <w:p w14:paraId="0C96F8BE"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 9 h 30</w:t>
            </w:r>
          </w:p>
        </w:tc>
        <w:tc>
          <w:tcPr>
            <w:tcW w:w="365" w:type="pct"/>
          </w:tcPr>
          <w:p w14:paraId="16D15A28" w14:textId="77777777" w:rsidR="007F15BF" w:rsidRPr="00694C34" w:rsidRDefault="007F15BF" w:rsidP="003D77C9">
            <w:pPr>
              <w:autoSpaceDE w:val="0"/>
              <w:autoSpaceDN w:val="0"/>
              <w:spacing w:before="60" w:after="60"/>
              <w:ind w:left="567" w:hanging="567"/>
              <w:jc w:val="center"/>
              <w:rPr>
                <w:rFonts w:ascii="Arial" w:hAnsi="Arial" w:cs="Arial"/>
                <w:snapToGrid w:val="0"/>
                <w:sz w:val="20"/>
                <w:szCs w:val="20"/>
              </w:rPr>
            </w:pPr>
          </w:p>
        </w:tc>
        <w:tc>
          <w:tcPr>
            <w:tcW w:w="3399" w:type="pct"/>
            <w:gridSpan w:val="2"/>
          </w:tcPr>
          <w:p w14:paraId="787C6ECB" w14:textId="77777777" w:rsidR="007F15BF" w:rsidRPr="00694C34" w:rsidRDefault="007F15BF" w:rsidP="003D77C9">
            <w:pPr>
              <w:autoSpaceDE w:val="0"/>
              <w:autoSpaceDN w:val="0"/>
              <w:spacing w:before="60" w:after="60"/>
              <w:rPr>
                <w:rFonts w:ascii="Arial" w:hAnsi="Arial" w:cs="Arial"/>
                <w:sz w:val="20"/>
                <w:szCs w:val="20"/>
              </w:rPr>
            </w:pPr>
            <w:r w:rsidRPr="00694C34">
              <w:rPr>
                <w:rFonts w:ascii="Arial" w:hAnsi="Arial" w:cs="Arial"/>
                <w:sz w:val="20"/>
                <w:szCs w:val="20"/>
              </w:rPr>
              <w:t>Réunion du Bureau</w:t>
            </w:r>
          </w:p>
        </w:tc>
      </w:tr>
      <w:tr w:rsidR="007F15BF" w:rsidRPr="00694C34" w14:paraId="7D760587" w14:textId="77777777" w:rsidTr="003D77C9">
        <w:trPr>
          <w:cantSplit/>
        </w:trPr>
        <w:tc>
          <w:tcPr>
            <w:tcW w:w="1236" w:type="pct"/>
          </w:tcPr>
          <w:p w14:paraId="746E1CD9"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65" w:type="pct"/>
          </w:tcPr>
          <w:p w14:paraId="3F559C94" w14:textId="77777777" w:rsidR="007F15BF" w:rsidRPr="00694C34" w:rsidRDefault="007F15BF" w:rsidP="003D77C9">
            <w:pPr>
              <w:autoSpaceDE w:val="0"/>
              <w:autoSpaceDN w:val="0"/>
              <w:spacing w:before="60" w:after="60"/>
              <w:ind w:left="567" w:hanging="567"/>
              <w:jc w:val="right"/>
              <w:rPr>
                <w:rFonts w:ascii="Arial" w:hAnsi="Arial" w:cs="Arial"/>
                <w:snapToGrid w:val="0"/>
                <w:sz w:val="20"/>
                <w:szCs w:val="20"/>
              </w:rPr>
            </w:pPr>
            <w:r>
              <w:rPr>
                <w:rFonts w:ascii="Arial" w:hAnsi="Arial" w:cs="Arial"/>
                <w:snapToGrid w:val="0"/>
                <w:sz w:val="20"/>
                <w:szCs w:val="20"/>
              </w:rPr>
              <w:t>9.</w:t>
            </w:r>
          </w:p>
        </w:tc>
        <w:tc>
          <w:tcPr>
            <w:tcW w:w="3399" w:type="pct"/>
            <w:gridSpan w:val="2"/>
          </w:tcPr>
          <w:p w14:paraId="5264BB65" w14:textId="77777777" w:rsidR="007F15BF" w:rsidRPr="00694C34" w:rsidRDefault="007F15BF" w:rsidP="003D77C9">
            <w:pPr>
              <w:autoSpaceDE w:val="0"/>
              <w:autoSpaceDN w:val="0"/>
              <w:spacing w:before="60" w:after="60"/>
              <w:rPr>
                <w:rFonts w:ascii="Arial" w:hAnsi="Arial" w:cs="Arial"/>
                <w:sz w:val="20"/>
                <w:szCs w:val="20"/>
              </w:rPr>
            </w:pPr>
            <w:r>
              <w:rPr>
                <w:rFonts w:ascii="Arial" w:hAnsi="Arial" w:cs="Arial"/>
                <w:sz w:val="20"/>
                <w:szCs w:val="20"/>
              </w:rPr>
              <w:t>Rapports des États parties</w:t>
            </w:r>
          </w:p>
        </w:tc>
      </w:tr>
      <w:tr w:rsidR="007F15BF" w:rsidRPr="00B72B9E" w14:paraId="5EA7A7A9" w14:textId="77777777" w:rsidTr="003D77C9">
        <w:trPr>
          <w:cantSplit/>
        </w:trPr>
        <w:tc>
          <w:tcPr>
            <w:tcW w:w="1236" w:type="pct"/>
          </w:tcPr>
          <w:p w14:paraId="33BF0534" w14:textId="77777777" w:rsidR="007F15BF" w:rsidRPr="00694C34" w:rsidRDefault="007F15BF" w:rsidP="003D77C9">
            <w:pPr>
              <w:spacing w:before="60" w:after="60"/>
              <w:rPr>
                <w:rFonts w:ascii="Arial" w:hAnsi="Arial" w:cs="Arial"/>
                <w:sz w:val="20"/>
                <w:szCs w:val="20"/>
              </w:rPr>
            </w:pPr>
          </w:p>
        </w:tc>
        <w:tc>
          <w:tcPr>
            <w:tcW w:w="365" w:type="pct"/>
          </w:tcPr>
          <w:p w14:paraId="42376ACA"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lang w:eastAsia="ko-KR"/>
              </w:rPr>
              <w:t>9.a</w:t>
            </w:r>
          </w:p>
        </w:tc>
        <w:tc>
          <w:tcPr>
            <w:tcW w:w="3399" w:type="pct"/>
            <w:gridSpan w:val="2"/>
          </w:tcPr>
          <w:p w14:paraId="6308AB7C" w14:textId="77777777" w:rsidR="007F15BF" w:rsidRPr="00694C34" w:rsidRDefault="007F15BF" w:rsidP="003D77C9">
            <w:pPr>
              <w:adjustRightInd w:val="0"/>
              <w:spacing w:before="60" w:after="60"/>
              <w:rPr>
                <w:rFonts w:ascii="Arial" w:hAnsi="Arial" w:cs="Arial"/>
                <w:sz w:val="20"/>
                <w:szCs w:val="20"/>
              </w:rPr>
            </w:pPr>
            <w:r w:rsidRPr="00F81F00">
              <w:rPr>
                <w:rFonts w:ascii="Arial" w:hAnsi="Arial" w:cs="Arial"/>
                <w:sz w:val="20"/>
                <w:szCs w:val="20"/>
              </w:rPr>
              <w:t xml:space="preserve">Examen des rapports des États parties sur l’état </w:t>
            </w:r>
            <w:r>
              <w:rPr>
                <w:rFonts w:ascii="Arial" w:hAnsi="Arial" w:cs="Arial"/>
                <w:sz w:val="20"/>
                <w:szCs w:val="20"/>
              </w:rPr>
              <w:t xml:space="preserve">actuel des </w:t>
            </w:r>
            <w:r w:rsidRPr="00F81F00">
              <w:rPr>
                <w:rFonts w:ascii="Arial" w:hAnsi="Arial" w:cs="Arial"/>
                <w:sz w:val="20"/>
                <w:szCs w:val="20"/>
              </w:rPr>
              <w:t>éléments inscrits sur la Liste du patrimoine culturel immatériel nécessitant une sauvegarde urgente</w:t>
            </w:r>
          </w:p>
        </w:tc>
      </w:tr>
      <w:tr w:rsidR="007F15BF" w:rsidRPr="00B72B9E" w14:paraId="2F36E0F5" w14:textId="77777777" w:rsidTr="003D77C9">
        <w:trPr>
          <w:cantSplit/>
        </w:trPr>
        <w:tc>
          <w:tcPr>
            <w:tcW w:w="1236" w:type="pct"/>
          </w:tcPr>
          <w:p w14:paraId="60D7E2A6" w14:textId="77777777" w:rsidR="007F15BF" w:rsidRPr="00694C34" w:rsidRDefault="007F15BF" w:rsidP="003D77C9">
            <w:pPr>
              <w:spacing w:before="60" w:after="60"/>
              <w:rPr>
                <w:rFonts w:ascii="Arial" w:hAnsi="Arial" w:cs="Arial"/>
                <w:sz w:val="20"/>
                <w:szCs w:val="20"/>
              </w:rPr>
            </w:pPr>
          </w:p>
        </w:tc>
        <w:tc>
          <w:tcPr>
            <w:tcW w:w="365" w:type="pct"/>
          </w:tcPr>
          <w:p w14:paraId="551ED57E"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9</w:t>
            </w:r>
            <w:r w:rsidRPr="00694C34">
              <w:rPr>
                <w:rFonts w:ascii="Arial" w:hAnsi="Arial" w:cs="Arial"/>
                <w:sz w:val="20"/>
                <w:szCs w:val="20"/>
                <w:lang w:eastAsia="ko-KR"/>
              </w:rPr>
              <w:t>.</w:t>
            </w:r>
            <w:r>
              <w:rPr>
                <w:rFonts w:ascii="Arial" w:hAnsi="Arial" w:cs="Arial"/>
                <w:sz w:val="20"/>
                <w:szCs w:val="20"/>
                <w:lang w:eastAsia="ko-KR"/>
              </w:rPr>
              <w:t>b</w:t>
            </w:r>
          </w:p>
        </w:tc>
        <w:tc>
          <w:tcPr>
            <w:tcW w:w="3399" w:type="pct"/>
            <w:gridSpan w:val="2"/>
          </w:tcPr>
          <w:p w14:paraId="1AF11ECA"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Rapports des États parties sur l’utilisation de l’assistance internationale du Fonds du patrimoine culturel immatériel</w:t>
            </w:r>
          </w:p>
        </w:tc>
      </w:tr>
      <w:tr w:rsidR="007F15BF" w:rsidRPr="00694C34" w14:paraId="7C083B92" w14:textId="77777777" w:rsidTr="003D77C9">
        <w:trPr>
          <w:cantSplit/>
        </w:trPr>
        <w:tc>
          <w:tcPr>
            <w:tcW w:w="1236" w:type="pct"/>
            <w:shd w:val="clear" w:color="auto" w:fill="D9D9D9"/>
          </w:tcPr>
          <w:p w14:paraId="6760EBF8"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tcPr>
          <w:p w14:paraId="0C49888D" w14:textId="77777777" w:rsidR="007F15BF" w:rsidRPr="00694C34" w:rsidRDefault="007F15BF" w:rsidP="003D77C9">
            <w:pPr>
              <w:pageBreakBefore/>
              <w:tabs>
                <w:tab w:val="num" w:pos="1080"/>
              </w:tabs>
              <w:autoSpaceDE w:val="0"/>
              <w:autoSpaceDN w:val="0"/>
              <w:spacing w:before="60" w:after="60"/>
              <w:jc w:val="both"/>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7633AD30" w14:textId="77777777" w:rsidTr="003D77C9">
        <w:trPr>
          <w:cantSplit/>
        </w:trPr>
        <w:tc>
          <w:tcPr>
            <w:tcW w:w="1236" w:type="pct"/>
          </w:tcPr>
          <w:p w14:paraId="62E252A3"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14 h 30 – 17 h 30</w:t>
            </w:r>
          </w:p>
        </w:tc>
        <w:tc>
          <w:tcPr>
            <w:tcW w:w="365" w:type="pct"/>
          </w:tcPr>
          <w:p w14:paraId="1F892822"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14:paraId="6BD56FEC" w14:textId="77777777" w:rsidR="007F15BF" w:rsidRPr="00F81F00" w:rsidRDefault="007F15BF" w:rsidP="003D77C9">
            <w:pPr>
              <w:adjustRightInd w:val="0"/>
              <w:spacing w:before="60" w:after="60"/>
              <w:rPr>
                <w:rFonts w:ascii="Arial" w:hAnsi="Arial" w:cs="Arial"/>
                <w:sz w:val="20"/>
                <w:szCs w:val="20"/>
              </w:rPr>
            </w:pPr>
            <w:r w:rsidRPr="00F81F00">
              <w:rPr>
                <w:rFonts w:ascii="Arial" w:hAnsi="Arial" w:cs="Arial"/>
                <w:sz w:val="20"/>
                <w:szCs w:val="20"/>
              </w:rPr>
              <w:t>Rapport de l’Organe d’évaluation sur ses travaux en </w:t>
            </w:r>
            <w:r>
              <w:rPr>
                <w:rFonts w:ascii="Arial" w:hAnsi="Arial" w:cs="Arial"/>
                <w:sz w:val="20"/>
                <w:szCs w:val="20"/>
              </w:rPr>
              <w:t>2019</w:t>
            </w:r>
          </w:p>
        </w:tc>
      </w:tr>
      <w:tr w:rsidR="007F15BF" w:rsidRPr="00B72B9E" w14:paraId="28E0FC48" w14:textId="77777777" w:rsidTr="003D77C9">
        <w:trPr>
          <w:cantSplit/>
        </w:trPr>
        <w:tc>
          <w:tcPr>
            <w:tcW w:w="1236" w:type="pct"/>
          </w:tcPr>
          <w:p w14:paraId="3787FF67" w14:textId="77777777" w:rsidR="007F15BF" w:rsidRPr="00694C34" w:rsidRDefault="007F15BF" w:rsidP="003D77C9">
            <w:pPr>
              <w:spacing w:before="60" w:after="60"/>
              <w:rPr>
                <w:rFonts w:ascii="Arial" w:hAnsi="Arial" w:cs="Arial"/>
                <w:sz w:val="20"/>
                <w:szCs w:val="20"/>
              </w:rPr>
            </w:pPr>
          </w:p>
        </w:tc>
        <w:tc>
          <w:tcPr>
            <w:tcW w:w="365" w:type="pct"/>
          </w:tcPr>
          <w:p w14:paraId="775DDAB9"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10.a</w:t>
            </w:r>
          </w:p>
        </w:tc>
        <w:tc>
          <w:tcPr>
            <w:tcW w:w="3399" w:type="pct"/>
            <w:gridSpan w:val="2"/>
          </w:tcPr>
          <w:p w14:paraId="669CCFE9" w14:textId="77777777" w:rsidR="007F15BF" w:rsidRPr="00F81F00" w:rsidRDefault="007F15BF" w:rsidP="003D77C9">
            <w:pPr>
              <w:spacing w:before="60" w:after="60"/>
              <w:rPr>
                <w:rFonts w:ascii="Arial" w:hAnsi="Arial" w:cs="Arial"/>
                <w:bCs/>
                <w:noProof/>
                <w:snapToGrid w:val="0"/>
                <w:sz w:val="20"/>
                <w:szCs w:val="20"/>
                <w:lang w:eastAsia="ko-KR"/>
              </w:rPr>
            </w:pPr>
            <w:r w:rsidRPr="00F81F00">
              <w:rPr>
                <w:rFonts w:ascii="Arial" w:hAnsi="Arial" w:cs="Arial"/>
                <w:bCs/>
                <w:noProof/>
                <w:snapToGrid w:val="0"/>
                <w:sz w:val="20"/>
                <w:szCs w:val="20"/>
                <w:lang w:eastAsia="ko-KR"/>
              </w:rPr>
              <w:t>Examen des candidatures pour inscription sur la Liste du patrimoine culturel immatériel nécessitant une sauvegarde urgente</w:t>
            </w:r>
          </w:p>
        </w:tc>
      </w:tr>
      <w:tr w:rsidR="007F15BF" w:rsidRPr="00B72B9E" w14:paraId="7947168B" w14:textId="77777777" w:rsidTr="003D77C9">
        <w:trPr>
          <w:cantSplit/>
        </w:trPr>
        <w:tc>
          <w:tcPr>
            <w:tcW w:w="1236" w:type="pct"/>
          </w:tcPr>
          <w:p w14:paraId="5A3B1971" w14:textId="77777777" w:rsidR="007F15BF" w:rsidRPr="00694C34" w:rsidRDefault="007F15BF" w:rsidP="003D77C9">
            <w:pPr>
              <w:spacing w:before="60" w:after="60"/>
              <w:rPr>
                <w:rFonts w:ascii="Arial" w:hAnsi="Arial" w:cs="Arial"/>
                <w:sz w:val="20"/>
                <w:szCs w:val="20"/>
              </w:rPr>
            </w:pPr>
          </w:p>
        </w:tc>
        <w:tc>
          <w:tcPr>
            <w:tcW w:w="365" w:type="pct"/>
          </w:tcPr>
          <w:p w14:paraId="284BE23D"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99" w:type="pct"/>
            <w:gridSpan w:val="2"/>
          </w:tcPr>
          <w:p w14:paraId="0232FE01" w14:textId="77777777" w:rsidR="007F15BF" w:rsidRPr="00694C34" w:rsidRDefault="007F15BF" w:rsidP="003D77C9">
            <w:pPr>
              <w:keepNext/>
              <w:spacing w:before="60" w:after="60"/>
              <w:rPr>
                <w:rFonts w:ascii="Arial" w:hAnsi="Arial" w:cs="Arial"/>
                <w:noProof/>
                <w:szCs w:val="22"/>
              </w:rPr>
            </w:pPr>
            <w:r w:rsidRPr="00694C34">
              <w:rPr>
                <w:rFonts w:ascii="Arial" w:hAnsi="Arial" w:cs="Arial"/>
                <w:sz w:val="20"/>
                <w:szCs w:val="20"/>
              </w:rPr>
              <w:t>Examen des candidatures pour inscription sur la Liste représentative du patrimoine culturel immatériel de l’humanité</w:t>
            </w:r>
          </w:p>
        </w:tc>
      </w:tr>
      <w:tr w:rsidR="007F15BF" w:rsidRPr="00694C34" w14:paraId="1B7C1452" w14:textId="77777777" w:rsidTr="003D77C9">
        <w:trPr>
          <w:cantSplit/>
        </w:trPr>
        <w:tc>
          <w:tcPr>
            <w:tcW w:w="5000" w:type="pct"/>
            <w:gridSpan w:val="4"/>
            <w:shd w:val="clear" w:color="auto" w:fill="BFBFBF"/>
          </w:tcPr>
          <w:p w14:paraId="3738DCD1" w14:textId="77777777" w:rsidR="007F15BF" w:rsidRPr="00694C34" w:rsidRDefault="007F15BF" w:rsidP="003D77C9">
            <w:pPr>
              <w:keepNext/>
              <w:spacing w:before="60" w:after="60"/>
              <w:rPr>
                <w:rFonts w:ascii="Arial" w:hAnsi="Arial" w:cs="Arial"/>
                <w:b/>
                <w:sz w:val="20"/>
                <w:szCs w:val="20"/>
                <w:u w:val="single"/>
                <w:lang w:eastAsia="ko-KR"/>
              </w:rPr>
            </w:pPr>
            <w:r w:rsidRPr="00694C34">
              <w:rPr>
                <w:rFonts w:ascii="Arial" w:hAnsi="Arial" w:cs="Arial"/>
                <w:b/>
                <w:sz w:val="20"/>
                <w:szCs w:val="20"/>
                <w:u w:val="single"/>
              </w:rPr>
              <w:t xml:space="preserve">Mercredi </w:t>
            </w:r>
            <w:r>
              <w:rPr>
                <w:rFonts w:ascii="Arial" w:hAnsi="Arial" w:cs="Arial"/>
                <w:b/>
                <w:sz w:val="20"/>
                <w:szCs w:val="20"/>
                <w:u w:val="single"/>
                <w:lang w:eastAsia="ko-KR"/>
              </w:rPr>
              <w:t>11</w:t>
            </w:r>
            <w:r w:rsidRPr="00694C34">
              <w:rPr>
                <w:rFonts w:ascii="Arial" w:hAnsi="Arial" w:cs="Arial"/>
                <w:b/>
                <w:sz w:val="20"/>
                <w:szCs w:val="20"/>
                <w:u w:val="single"/>
              </w:rPr>
              <w:t xml:space="preserve"> </w:t>
            </w:r>
            <w:r>
              <w:rPr>
                <w:rFonts w:ascii="Arial" w:hAnsi="Arial" w:cs="Arial"/>
                <w:b/>
                <w:sz w:val="20"/>
                <w:szCs w:val="20"/>
                <w:u w:val="single"/>
                <w:lang w:eastAsia="ko-KR"/>
              </w:rPr>
              <w:t>décembre 2019</w:t>
            </w:r>
          </w:p>
        </w:tc>
      </w:tr>
      <w:tr w:rsidR="007F15BF" w:rsidRPr="00694C34" w14:paraId="07CCF5BF" w14:textId="77777777" w:rsidTr="003D77C9">
        <w:trPr>
          <w:cantSplit/>
        </w:trPr>
        <w:tc>
          <w:tcPr>
            <w:tcW w:w="1236" w:type="pct"/>
          </w:tcPr>
          <w:p w14:paraId="022451D4" w14:textId="77777777" w:rsidR="007F15BF" w:rsidRPr="00694C34" w:rsidRDefault="007F15BF" w:rsidP="003D77C9">
            <w:pPr>
              <w:keepNext/>
              <w:spacing w:before="60" w:after="60"/>
              <w:rPr>
                <w:rFonts w:ascii="Arial" w:hAnsi="Arial" w:cs="Arial"/>
                <w:sz w:val="20"/>
                <w:szCs w:val="20"/>
              </w:rPr>
            </w:pPr>
            <w:r w:rsidRPr="00694C34">
              <w:rPr>
                <w:rFonts w:ascii="Arial" w:hAnsi="Arial" w:cs="Arial"/>
                <w:sz w:val="20"/>
                <w:szCs w:val="20"/>
              </w:rPr>
              <w:t>9 h – 9 h 30</w:t>
            </w:r>
          </w:p>
        </w:tc>
        <w:tc>
          <w:tcPr>
            <w:tcW w:w="382" w:type="pct"/>
            <w:gridSpan w:val="2"/>
          </w:tcPr>
          <w:p w14:paraId="4663E2CB" w14:textId="77777777" w:rsidR="007F15BF" w:rsidRPr="00694C34" w:rsidRDefault="007F15BF" w:rsidP="003D77C9">
            <w:pPr>
              <w:keepNext/>
              <w:autoSpaceDE w:val="0"/>
              <w:autoSpaceDN w:val="0"/>
              <w:spacing w:before="60" w:after="60"/>
              <w:ind w:left="567" w:hanging="567"/>
              <w:jc w:val="center"/>
              <w:rPr>
                <w:rFonts w:ascii="Arial" w:hAnsi="Arial" w:cs="Arial"/>
                <w:snapToGrid w:val="0"/>
                <w:sz w:val="20"/>
                <w:szCs w:val="20"/>
              </w:rPr>
            </w:pPr>
          </w:p>
        </w:tc>
        <w:tc>
          <w:tcPr>
            <w:tcW w:w="3382" w:type="pct"/>
          </w:tcPr>
          <w:p w14:paraId="0100691C" w14:textId="77777777" w:rsidR="007F15BF" w:rsidRPr="00694C34" w:rsidRDefault="007F15BF" w:rsidP="003D77C9">
            <w:pPr>
              <w:keepNext/>
              <w:autoSpaceDE w:val="0"/>
              <w:autoSpaceDN w:val="0"/>
              <w:spacing w:before="60" w:after="60"/>
              <w:rPr>
                <w:rFonts w:ascii="Arial" w:hAnsi="Arial" w:cs="Arial"/>
                <w:sz w:val="20"/>
                <w:szCs w:val="20"/>
              </w:rPr>
            </w:pPr>
            <w:r w:rsidRPr="00694C34">
              <w:rPr>
                <w:rFonts w:ascii="Arial" w:hAnsi="Arial" w:cs="Arial"/>
                <w:sz w:val="20"/>
                <w:szCs w:val="20"/>
              </w:rPr>
              <w:t>Réunion du Bureau</w:t>
            </w:r>
          </w:p>
        </w:tc>
      </w:tr>
      <w:tr w:rsidR="007F15BF" w:rsidRPr="00B72B9E" w14:paraId="1BAF208E" w14:textId="77777777" w:rsidTr="003D77C9">
        <w:trPr>
          <w:cantSplit/>
        </w:trPr>
        <w:tc>
          <w:tcPr>
            <w:tcW w:w="1236" w:type="pct"/>
          </w:tcPr>
          <w:p w14:paraId="5CFC580F"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82" w:type="pct"/>
            <w:gridSpan w:val="2"/>
          </w:tcPr>
          <w:p w14:paraId="57CB1B37"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1</w:t>
            </w:r>
            <w:r>
              <w:rPr>
                <w:rFonts w:ascii="Arial" w:hAnsi="Arial" w:cs="Arial"/>
                <w:sz w:val="20"/>
                <w:szCs w:val="20"/>
              </w:rPr>
              <w:t>0</w:t>
            </w:r>
            <w:r w:rsidRPr="00694C34">
              <w:rPr>
                <w:rFonts w:ascii="Arial" w:hAnsi="Arial" w:cs="Arial"/>
                <w:sz w:val="20"/>
                <w:szCs w:val="20"/>
              </w:rPr>
              <w:t>.b</w:t>
            </w:r>
          </w:p>
        </w:tc>
        <w:tc>
          <w:tcPr>
            <w:tcW w:w="3382" w:type="pct"/>
          </w:tcPr>
          <w:p w14:paraId="25DFF462"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Examen des candidatures pour inscription sur la Liste représentative du patrimoine culturel immatériel de l’humanité</w:t>
            </w:r>
          </w:p>
        </w:tc>
      </w:tr>
      <w:tr w:rsidR="007F15BF" w:rsidRPr="00694C34" w14:paraId="44F683EE" w14:textId="77777777" w:rsidTr="003D77C9">
        <w:trPr>
          <w:cantSplit/>
        </w:trPr>
        <w:tc>
          <w:tcPr>
            <w:tcW w:w="1236" w:type="pct"/>
            <w:shd w:val="clear" w:color="auto" w:fill="D9D9D9"/>
          </w:tcPr>
          <w:p w14:paraId="2880AFF8" w14:textId="77777777" w:rsidR="007F15BF" w:rsidRPr="00694C34" w:rsidRDefault="007F15BF" w:rsidP="003D77C9">
            <w:pPr>
              <w:keepNext/>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tcPr>
          <w:p w14:paraId="6BEB8266" w14:textId="77777777" w:rsidR="007F15BF" w:rsidRPr="00694C34" w:rsidRDefault="007F15BF" w:rsidP="003D77C9">
            <w:pPr>
              <w:tabs>
                <w:tab w:val="num" w:pos="1080"/>
              </w:tabs>
              <w:autoSpaceDE w:val="0"/>
              <w:autoSpaceDN w:val="0"/>
              <w:spacing w:before="60" w:after="60"/>
              <w:ind w:right="198"/>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114C97E8" w14:textId="77777777" w:rsidTr="003D77C9">
        <w:trPr>
          <w:cantSplit/>
        </w:trPr>
        <w:tc>
          <w:tcPr>
            <w:tcW w:w="1236" w:type="pct"/>
          </w:tcPr>
          <w:p w14:paraId="40302B7C" w14:textId="77777777" w:rsidR="007F15BF" w:rsidRPr="00694C34" w:rsidRDefault="007F15BF" w:rsidP="003D77C9">
            <w:pPr>
              <w:spacing w:before="60" w:after="60"/>
              <w:rPr>
                <w:rFonts w:ascii="Arial" w:hAnsi="Arial" w:cs="Arial"/>
                <w:b/>
                <w:sz w:val="20"/>
                <w:szCs w:val="20"/>
              </w:rPr>
            </w:pPr>
            <w:r w:rsidRPr="00694C34">
              <w:rPr>
                <w:rFonts w:ascii="Arial" w:hAnsi="Arial" w:cs="Arial"/>
                <w:sz w:val="20"/>
                <w:szCs w:val="20"/>
              </w:rPr>
              <w:t>14 h 30 – 17 h 30</w:t>
            </w:r>
          </w:p>
        </w:tc>
        <w:tc>
          <w:tcPr>
            <w:tcW w:w="382" w:type="pct"/>
            <w:gridSpan w:val="2"/>
          </w:tcPr>
          <w:p w14:paraId="13010EB7"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1</w:t>
            </w:r>
            <w:r>
              <w:rPr>
                <w:rFonts w:ascii="Arial" w:hAnsi="Arial" w:cs="Arial"/>
                <w:sz w:val="20"/>
                <w:szCs w:val="20"/>
              </w:rPr>
              <w:t>0</w:t>
            </w:r>
            <w:r w:rsidRPr="00694C34">
              <w:rPr>
                <w:rFonts w:ascii="Arial" w:hAnsi="Arial" w:cs="Arial"/>
                <w:sz w:val="20"/>
                <w:szCs w:val="20"/>
              </w:rPr>
              <w:t>.b</w:t>
            </w:r>
          </w:p>
        </w:tc>
        <w:tc>
          <w:tcPr>
            <w:tcW w:w="3382" w:type="pct"/>
          </w:tcPr>
          <w:p w14:paraId="2A9E2DB7"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Examen des candidatures pour inscription sur la Liste représentative du patrimoine culturel immatériel de l’humanité</w:t>
            </w:r>
          </w:p>
        </w:tc>
      </w:tr>
      <w:tr w:rsidR="007F15BF" w:rsidRPr="00694C34" w14:paraId="4F903B15" w14:textId="77777777" w:rsidTr="003D77C9">
        <w:trPr>
          <w:cantSplit/>
        </w:trPr>
        <w:tc>
          <w:tcPr>
            <w:tcW w:w="5000" w:type="pct"/>
            <w:gridSpan w:val="4"/>
            <w:shd w:val="clear" w:color="auto" w:fill="BFBFBF"/>
          </w:tcPr>
          <w:p w14:paraId="426C4B44" w14:textId="77777777" w:rsidR="007F15BF" w:rsidRPr="00694C34" w:rsidRDefault="007F15BF" w:rsidP="003D77C9">
            <w:pPr>
              <w:keepNext/>
              <w:spacing w:before="60" w:after="60"/>
              <w:rPr>
                <w:rFonts w:ascii="Arial" w:hAnsi="Arial" w:cs="Arial"/>
                <w:b/>
                <w:sz w:val="20"/>
                <w:szCs w:val="20"/>
                <w:u w:val="single"/>
                <w:lang w:eastAsia="ko-KR"/>
              </w:rPr>
            </w:pPr>
            <w:r w:rsidRPr="00694C34">
              <w:rPr>
                <w:rFonts w:ascii="Arial" w:hAnsi="Arial" w:cs="Arial"/>
                <w:b/>
                <w:sz w:val="20"/>
                <w:szCs w:val="20"/>
                <w:u w:val="single"/>
              </w:rPr>
              <w:t xml:space="preserve">Jeudi </w:t>
            </w:r>
            <w:r>
              <w:rPr>
                <w:rFonts w:ascii="Arial" w:hAnsi="Arial" w:cs="Arial"/>
                <w:b/>
                <w:sz w:val="20"/>
                <w:szCs w:val="20"/>
                <w:u w:val="single"/>
                <w:lang w:eastAsia="ko-KR"/>
              </w:rPr>
              <w:t>12</w:t>
            </w:r>
            <w:r w:rsidRPr="00694C34">
              <w:rPr>
                <w:rFonts w:ascii="Arial" w:hAnsi="Arial" w:cs="Arial"/>
                <w:b/>
                <w:sz w:val="20"/>
                <w:szCs w:val="20"/>
                <w:u w:val="single"/>
              </w:rPr>
              <w:t xml:space="preserve"> </w:t>
            </w:r>
            <w:r>
              <w:rPr>
                <w:rFonts w:ascii="Arial" w:hAnsi="Arial" w:cs="Arial"/>
                <w:b/>
                <w:sz w:val="20"/>
                <w:szCs w:val="20"/>
                <w:u w:val="single"/>
              </w:rPr>
              <w:t>décembre 2019</w:t>
            </w:r>
          </w:p>
        </w:tc>
      </w:tr>
      <w:tr w:rsidR="007F15BF" w:rsidRPr="00694C34" w14:paraId="2254E7F7" w14:textId="77777777" w:rsidTr="003D77C9">
        <w:trPr>
          <w:cantSplit/>
        </w:trPr>
        <w:tc>
          <w:tcPr>
            <w:tcW w:w="1236" w:type="pct"/>
          </w:tcPr>
          <w:p w14:paraId="6B376420"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 9 h 30</w:t>
            </w:r>
          </w:p>
        </w:tc>
        <w:tc>
          <w:tcPr>
            <w:tcW w:w="382" w:type="pct"/>
            <w:gridSpan w:val="2"/>
          </w:tcPr>
          <w:p w14:paraId="4709151D" w14:textId="77777777" w:rsidR="007F15BF" w:rsidRPr="00694C34" w:rsidRDefault="007F15BF" w:rsidP="003D77C9">
            <w:pPr>
              <w:autoSpaceDE w:val="0"/>
              <w:autoSpaceDN w:val="0"/>
              <w:spacing w:before="60" w:after="60"/>
              <w:ind w:left="567" w:hanging="567"/>
              <w:jc w:val="center"/>
              <w:rPr>
                <w:rFonts w:ascii="Arial" w:hAnsi="Arial" w:cs="Arial"/>
                <w:sz w:val="20"/>
                <w:szCs w:val="20"/>
              </w:rPr>
            </w:pPr>
          </w:p>
        </w:tc>
        <w:tc>
          <w:tcPr>
            <w:tcW w:w="3382" w:type="pct"/>
          </w:tcPr>
          <w:p w14:paraId="427BCC2E"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Réunion du Bureau</w:t>
            </w:r>
          </w:p>
        </w:tc>
      </w:tr>
      <w:tr w:rsidR="007F15BF" w:rsidRPr="00B72B9E" w14:paraId="3E200DDD" w14:textId="77777777" w:rsidTr="003D77C9">
        <w:trPr>
          <w:cantSplit/>
        </w:trPr>
        <w:tc>
          <w:tcPr>
            <w:tcW w:w="1236" w:type="pct"/>
          </w:tcPr>
          <w:p w14:paraId="2E53ADBF"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82" w:type="pct"/>
            <w:gridSpan w:val="2"/>
          </w:tcPr>
          <w:p w14:paraId="5B3D4902"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10</w:t>
            </w:r>
            <w:r w:rsidRPr="00694C34">
              <w:rPr>
                <w:rFonts w:ascii="Arial" w:hAnsi="Arial" w:cs="Arial"/>
                <w:sz w:val="20"/>
                <w:szCs w:val="20"/>
              </w:rPr>
              <w:t>.b</w:t>
            </w:r>
          </w:p>
        </w:tc>
        <w:tc>
          <w:tcPr>
            <w:tcW w:w="3382" w:type="pct"/>
          </w:tcPr>
          <w:p w14:paraId="5926BCA6"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Examen des candidatures pour inscription sur la Liste représentative du patrimoine culturel immatériel de l’humanité</w:t>
            </w:r>
          </w:p>
        </w:tc>
      </w:tr>
      <w:tr w:rsidR="007F15BF" w:rsidRPr="00B72B9E" w14:paraId="34C8DCFD" w14:textId="77777777" w:rsidTr="003D77C9">
        <w:trPr>
          <w:cantSplit/>
        </w:trPr>
        <w:tc>
          <w:tcPr>
            <w:tcW w:w="1236" w:type="pct"/>
          </w:tcPr>
          <w:p w14:paraId="6EC09DCA" w14:textId="77777777" w:rsidR="007F15BF" w:rsidRPr="00694C34" w:rsidRDefault="007F15BF" w:rsidP="003D77C9">
            <w:pPr>
              <w:spacing w:before="60" w:after="60"/>
              <w:rPr>
                <w:rFonts w:ascii="Arial" w:hAnsi="Arial" w:cs="Arial"/>
                <w:sz w:val="20"/>
                <w:szCs w:val="20"/>
              </w:rPr>
            </w:pPr>
          </w:p>
        </w:tc>
        <w:tc>
          <w:tcPr>
            <w:tcW w:w="382" w:type="pct"/>
            <w:gridSpan w:val="2"/>
          </w:tcPr>
          <w:p w14:paraId="6E724BA9" w14:textId="77777777" w:rsidR="007F15BF" w:rsidRPr="00694C34" w:rsidRDefault="007F15BF" w:rsidP="003D77C9">
            <w:pPr>
              <w:keepNext/>
              <w:tabs>
                <w:tab w:val="decimal" w:pos="284"/>
              </w:tabs>
              <w:spacing w:before="60" w:after="60"/>
              <w:jc w:val="right"/>
              <w:rPr>
                <w:rFonts w:ascii="Arial" w:hAnsi="Arial" w:cs="Arial"/>
                <w:sz w:val="20"/>
                <w:szCs w:val="20"/>
              </w:rPr>
            </w:pPr>
            <w:r>
              <w:rPr>
                <w:rFonts w:ascii="Arial" w:hAnsi="Arial" w:cs="Arial"/>
                <w:sz w:val="20"/>
                <w:szCs w:val="20"/>
              </w:rPr>
              <w:t>10.c</w:t>
            </w:r>
          </w:p>
        </w:tc>
        <w:tc>
          <w:tcPr>
            <w:tcW w:w="3382" w:type="pct"/>
          </w:tcPr>
          <w:p w14:paraId="31CD8735" w14:textId="77777777" w:rsidR="007F15BF" w:rsidRPr="00F81F00" w:rsidRDefault="007F15BF" w:rsidP="003D77C9">
            <w:pPr>
              <w:keepNext/>
              <w:spacing w:before="60" w:after="60"/>
              <w:rPr>
                <w:rFonts w:ascii="Arial" w:hAnsi="Arial" w:cs="Arial"/>
                <w:sz w:val="20"/>
                <w:szCs w:val="20"/>
              </w:rPr>
            </w:pPr>
            <w:r w:rsidRPr="00F81F00">
              <w:rPr>
                <w:rFonts w:ascii="Arial" w:hAnsi="Arial" w:cs="Arial"/>
                <w:sz w:val="20"/>
                <w:szCs w:val="20"/>
              </w:rPr>
              <w:t>Examen des propositions au Registre de bonnes pratiques de sauvegarde</w:t>
            </w:r>
          </w:p>
        </w:tc>
      </w:tr>
      <w:tr w:rsidR="007F15BF" w:rsidRPr="00B72B9E" w14:paraId="773C263C" w14:textId="77777777" w:rsidTr="003D77C9">
        <w:trPr>
          <w:cantSplit/>
        </w:trPr>
        <w:tc>
          <w:tcPr>
            <w:tcW w:w="1236" w:type="pct"/>
          </w:tcPr>
          <w:p w14:paraId="18D29C7F" w14:textId="77777777" w:rsidR="007F15BF" w:rsidRPr="00694C34" w:rsidRDefault="007F15BF" w:rsidP="003D77C9">
            <w:pPr>
              <w:spacing w:before="60" w:after="60"/>
              <w:rPr>
                <w:rFonts w:ascii="Arial" w:hAnsi="Arial" w:cs="Arial"/>
                <w:sz w:val="20"/>
                <w:szCs w:val="20"/>
              </w:rPr>
            </w:pPr>
          </w:p>
        </w:tc>
        <w:tc>
          <w:tcPr>
            <w:tcW w:w="382" w:type="pct"/>
            <w:gridSpan w:val="2"/>
          </w:tcPr>
          <w:p w14:paraId="62CA6BA8" w14:textId="77777777" w:rsidR="007F15BF" w:rsidRDefault="007F15BF" w:rsidP="003D77C9">
            <w:pPr>
              <w:keepNext/>
              <w:tabs>
                <w:tab w:val="decimal" w:pos="284"/>
              </w:tabs>
              <w:spacing w:before="60" w:after="60"/>
              <w:jc w:val="right"/>
              <w:rPr>
                <w:rFonts w:ascii="Arial" w:hAnsi="Arial" w:cs="Arial"/>
                <w:sz w:val="20"/>
                <w:szCs w:val="20"/>
              </w:rPr>
            </w:pPr>
            <w:r>
              <w:rPr>
                <w:rFonts w:ascii="Arial" w:hAnsi="Arial" w:cs="Arial"/>
                <w:sz w:val="20"/>
                <w:szCs w:val="20"/>
              </w:rPr>
              <w:t>10.d</w:t>
            </w:r>
          </w:p>
        </w:tc>
        <w:tc>
          <w:tcPr>
            <w:tcW w:w="3382" w:type="pct"/>
          </w:tcPr>
          <w:p w14:paraId="0A90FCBA"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Examen des demandes d’assistance internationale</w:t>
            </w:r>
          </w:p>
        </w:tc>
      </w:tr>
      <w:tr w:rsidR="007F15BF" w:rsidRPr="00694C34" w14:paraId="06230A0C" w14:textId="77777777" w:rsidTr="003D77C9">
        <w:trPr>
          <w:cantSplit/>
        </w:trPr>
        <w:tc>
          <w:tcPr>
            <w:tcW w:w="1236" w:type="pct"/>
            <w:shd w:val="clear" w:color="auto" w:fill="D9D9D9"/>
          </w:tcPr>
          <w:p w14:paraId="5993D49D"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tcPr>
          <w:p w14:paraId="17507EF4" w14:textId="77777777" w:rsidR="007F15BF" w:rsidRPr="00694C34" w:rsidRDefault="007F15BF" w:rsidP="003D77C9">
            <w:pPr>
              <w:tabs>
                <w:tab w:val="num" w:pos="1080"/>
              </w:tabs>
              <w:autoSpaceDE w:val="0"/>
              <w:autoSpaceDN w:val="0"/>
              <w:spacing w:before="60" w:after="60"/>
              <w:ind w:right="-2"/>
              <w:jc w:val="both"/>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5820CBD2" w14:textId="77777777" w:rsidTr="003D77C9">
        <w:trPr>
          <w:cantSplit/>
        </w:trPr>
        <w:tc>
          <w:tcPr>
            <w:tcW w:w="1236" w:type="pct"/>
          </w:tcPr>
          <w:p w14:paraId="094512B4"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14 h 30 – 17 h 30</w:t>
            </w:r>
          </w:p>
        </w:tc>
        <w:tc>
          <w:tcPr>
            <w:tcW w:w="382" w:type="pct"/>
            <w:gridSpan w:val="2"/>
          </w:tcPr>
          <w:p w14:paraId="39EB3A8A"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2" w:type="pct"/>
          </w:tcPr>
          <w:p w14:paraId="10318DFD" w14:textId="77777777" w:rsidR="007F15BF" w:rsidRPr="00F81F00" w:rsidRDefault="007F15BF" w:rsidP="003D77C9">
            <w:pPr>
              <w:adjustRightInd w:val="0"/>
              <w:spacing w:before="60" w:after="60"/>
              <w:rPr>
                <w:rFonts w:ascii="Arial" w:hAnsi="Arial" w:cs="Arial"/>
                <w:sz w:val="20"/>
                <w:szCs w:val="20"/>
              </w:rPr>
            </w:pPr>
            <w:r w:rsidRPr="00F81F00">
              <w:rPr>
                <w:rFonts w:ascii="Arial" w:hAnsi="Arial" w:cs="Arial"/>
                <w:sz w:val="20"/>
                <w:szCs w:val="20"/>
              </w:rPr>
              <w:t>Rapport de l’Organe d’évaluation sur ses travaux en </w:t>
            </w:r>
            <w:r>
              <w:rPr>
                <w:rFonts w:ascii="Arial" w:hAnsi="Arial" w:cs="Arial"/>
                <w:sz w:val="20"/>
                <w:szCs w:val="20"/>
              </w:rPr>
              <w:t>2019</w:t>
            </w:r>
          </w:p>
        </w:tc>
      </w:tr>
      <w:tr w:rsidR="007F15BF" w:rsidRPr="00B72B9E" w14:paraId="68AE8B91" w14:textId="77777777" w:rsidTr="003D77C9">
        <w:trPr>
          <w:cantSplit/>
        </w:trPr>
        <w:tc>
          <w:tcPr>
            <w:tcW w:w="1236" w:type="pct"/>
          </w:tcPr>
          <w:p w14:paraId="7D3817DE" w14:textId="77777777" w:rsidR="007F15BF" w:rsidRPr="00694C34" w:rsidRDefault="007F15BF" w:rsidP="003D77C9">
            <w:pPr>
              <w:spacing w:before="60" w:after="60"/>
              <w:rPr>
                <w:rFonts w:ascii="Arial" w:hAnsi="Arial" w:cs="Arial"/>
                <w:sz w:val="20"/>
                <w:szCs w:val="20"/>
              </w:rPr>
            </w:pPr>
          </w:p>
        </w:tc>
        <w:tc>
          <w:tcPr>
            <w:tcW w:w="382" w:type="pct"/>
            <w:gridSpan w:val="2"/>
          </w:tcPr>
          <w:p w14:paraId="6BF8A505" w14:textId="77777777" w:rsidR="007F15BF"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11.</w:t>
            </w:r>
          </w:p>
        </w:tc>
        <w:tc>
          <w:tcPr>
            <w:tcW w:w="3382" w:type="pct"/>
          </w:tcPr>
          <w:p w14:paraId="3CDF96F2" w14:textId="77777777" w:rsidR="007F15BF" w:rsidRPr="00F81F00" w:rsidRDefault="007F15BF" w:rsidP="003D77C9">
            <w:pPr>
              <w:adjustRightInd w:val="0"/>
              <w:spacing w:before="60" w:after="60"/>
              <w:rPr>
                <w:rFonts w:ascii="Arial" w:hAnsi="Arial" w:cs="Arial"/>
                <w:sz w:val="20"/>
                <w:szCs w:val="20"/>
              </w:rPr>
            </w:pPr>
            <w:r w:rsidRPr="00C65FAF">
              <w:rPr>
                <w:rFonts w:ascii="Arial" w:hAnsi="Arial" w:cs="Arial"/>
                <w:sz w:val="20"/>
                <w:szCs w:val="20"/>
              </w:rPr>
              <w:t>Modification du nom d’un élément inscrit</w:t>
            </w:r>
          </w:p>
        </w:tc>
      </w:tr>
      <w:tr w:rsidR="007F15BF" w:rsidRPr="00B72B9E" w14:paraId="30766690" w14:textId="77777777" w:rsidTr="003D77C9">
        <w:trPr>
          <w:cantSplit/>
        </w:trPr>
        <w:tc>
          <w:tcPr>
            <w:tcW w:w="1236" w:type="pct"/>
          </w:tcPr>
          <w:p w14:paraId="0B2D28B9" w14:textId="77777777" w:rsidR="007F15BF" w:rsidRPr="00694C34" w:rsidRDefault="007F15BF" w:rsidP="003D77C9">
            <w:pPr>
              <w:spacing w:before="60" w:after="60"/>
              <w:rPr>
                <w:rFonts w:ascii="Arial" w:hAnsi="Arial" w:cs="Arial"/>
                <w:sz w:val="20"/>
                <w:szCs w:val="20"/>
              </w:rPr>
            </w:pPr>
          </w:p>
        </w:tc>
        <w:tc>
          <w:tcPr>
            <w:tcW w:w="382" w:type="pct"/>
            <w:gridSpan w:val="2"/>
          </w:tcPr>
          <w:p w14:paraId="5E7FFC06"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12.</w:t>
            </w:r>
          </w:p>
        </w:tc>
        <w:tc>
          <w:tcPr>
            <w:tcW w:w="3382" w:type="pct"/>
          </w:tcPr>
          <w:p w14:paraId="6EF46292" w14:textId="77777777" w:rsidR="007F15BF" w:rsidRPr="00F81F00" w:rsidRDefault="007F15BF" w:rsidP="003D77C9">
            <w:pPr>
              <w:spacing w:before="60" w:after="60"/>
              <w:rPr>
                <w:rFonts w:ascii="Arial" w:hAnsi="Arial" w:cs="Arial"/>
                <w:bCs/>
                <w:noProof/>
                <w:snapToGrid w:val="0"/>
                <w:sz w:val="20"/>
                <w:szCs w:val="20"/>
                <w:lang w:eastAsia="ko-KR"/>
              </w:rPr>
            </w:pPr>
            <w:r w:rsidRPr="006568D2">
              <w:rPr>
                <w:rFonts w:ascii="Arial" w:hAnsi="Arial" w:cs="Arial"/>
                <w:sz w:val="20"/>
                <w:szCs w:val="20"/>
              </w:rPr>
              <w:t>Suivi</w:t>
            </w:r>
            <w:r>
              <w:rPr>
                <w:rFonts w:ascii="Arial" w:hAnsi="Arial" w:cs="Arial"/>
                <w:sz w:val="20"/>
                <w:szCs w:val="20"/>
              </w:rPr>
              <w:t xml:space="preserve"> des éléments inscrits sur les L</w:t>
            </w:r>
            <w:r w:rsidRPr="006568D2">
              <w:rPr>
                <w:rFonts w:ascii="Arial" w:hAnsi="Arial" w:cs="Arial"/>
                <w:sz w:val="20"/>
                <w:szCs w:val="20"/>
              </w:rPr>
              <w:t>istes de la Convention</w:t>
            </w:r>
          </w:p>
        </w:tc>
      </w:tr>
      <w:tr w:rsidR="007F15BF" w:rsidRPr="00694C34" w14:paraId="2132CC9A" w14:textId="77777777" w:rsidTr="003D77C9">
        <w:trPr>
          <w:cantSplit/>
        </w:trPr>
        <w:tc>
          <w:tcPr>
            <w:tcW w:w="5000" w:type="pct"/>
            <w:gridSpan w:val="4"/>
            <w:shd w:val="clear" w:color="auto" w:fill="BFBFBF"/>
          </w:tcPr>
          <w:p w14:paraId="49496EF7" w14:textId="77777777" w:rsidR="007F15BF" w:rsidRPr="00694C34" w:rsidRDefault="007F15BF" w:rsidP="003D77C9">
            <w:pPr>
              <w:spacing w:before="60" w:after="60"/>
              <w:rPr>
                <w:rFonts w:ascii="Arial" w:hAnsi="Arial" w:cs="Arial"/>
                <w:b/>
                <w:sz w:val="20"/>
                <w:szCs w:val="20"/>
                <w:u w:val="single"/>
                <w:lang w:eastAsia="ko-KR"/>
              </w:rPr>
            </w:pPr>
            <w:r w:rsidRPr="00694C34">
              <w:rPr>
                <w:rFonts w:ascii="Arial" w:hAnsi="Arial" w:cs="Arial"/>
                <w:b/>
                <w:sz w:val="20"/>
                <w:szCs w:val="20"/>
                <w:u w:val="single"/>
              </w:rPr>
              <w:t xml:space="preserve">Vendredi </w:t>
            </w:r>
            <w:r>
              <w:rPr>
                <w:rFonts w:ascii="Arial" w:hAnsi="Arial" w:cs="Arial"/>
                <w:b/>
                <w:sz w:val="20"/>
                <w:szCs w:val="20"/>
                <w:u w:val="single"/>
              </w:rPr>
              <w:t>13</w:t>
            </w:r>
            <w:r w:rsidRPr="00694C34">
              <w:rPr>
                <w:rFonts w:ascii="Arial" w:hAnsi="Arial" w:cs="Arial"/>
                <w:b/>
                <w:sz w:val="20"/>
                <w:szCs w:val="20"/>
                <w:u w:val="single"/>
              </w:rPr>
              <w:t xml:space="preserve"> </w:t>
            </w:r>
            <w:r>
              <w:rPr>
                <w:rFonts w:ascii="Arial" w:hAnsi="Arial" w:cs="Arial"/>
                <w:b/>
                <w:sz w:val="20"/>
                <w:szCs w:val="20"/>
                <w:u w:val="single"/>
              </w:rPr>
              <w:t>décembre 2019</w:t>
            </w:r>
          </w:p>
        </w:tc>
      </w:tr>
      <w:tr w:rsidR="007F15BF" w:rsidRPr="00694C34" w14:paraId="30C48994" w14:textId="77777777" w:rsidTr="003D77C9">
        <w:trPr>
          <w:cantSplit/>
        </w:trPr>
        <w:tc>
          <w:tcPr>
            <w:tcW w:w="1236" w:type="pct"/>
          </w:tcPr>
          <w:p w14:paraId="34E005BD"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 9 h 30</w:t>
            </w:r>
          </w:p>
        </w:tc>
        <w:tc>
          <w:tcPr>
            <w:tcW w:w="382" w:type="pct"/>
            <w:gridSpan w:val="2"/>
          </w:tcPr>
          <w:p w14:paraId="1148FCAE" w14:textId="77777777" w:rsidR="007F15BF" w:rsidRPr="00694C34" w:rsidRDefault="007F15BF" w:rsidP="003D77C9">
            <w:pPr>
              <w:autoSpaceDE w:val="0"/>
              <w:autoSpaceDN w:val="0"/>
              <w:spacing w:before="60" w:after="60"/>
              <w:ind w:left="567" w:hanging="567"/>
              <w:jc w:val="center"/>
              <w:rPr>
                <w:rFonts w:ascii="Arial" w:hAnsi="Arial" w:cs="Arial"/>
                <w:sz w:val="20"/>
                <w:szCs w:val="20"/>
              </w:rPr>
            </w:pPr>
          </w:p>
        </w:tc>
        <w:tc>
          <w:tcPr>
            <w:tcW w:w="3382" w:type="pct"/>
          </w:tcPr>
          <w:p w14:paraId="38124A98"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Réunion du Bureau</w:t>
            </w:r>
          </w:p>
        </w:tc>
      </w:tr>
      <w:tr w:rsidR="007F15BF" w:rsidRPr="00B72B9E" w14:paraId="1387880D" w14:textId="77777777" w:rsidTr="003D77C9">
        <w:trPr>
          <w:cantSplit/>
        </w:trPr>
        <w:tc>
          <w:tcPr>
            <w:tcW w:w="1236" w:type="pct"/>
          </w:tcPr>
          <w:p w14:paraId="7EDEBCDE"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82" w:type="pct"/>
            <w:gridSpan w:val="2"/>
          </w:tcPr>
          <w:p w14:paraId="42008324"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13.</w:t>
            </w:r>
          </w:p>
        </w:tc>
        <w:tc>
          <w:tcPr>
            <w:tcW w:w="3382" w:type="pct"/>
          </w:tcPr>
          <w:p w14:paraId="28B3C489" w14:textId="77777777" w:rsidR="007F15BF" w:rsidRPr="00F81F00" w:rsidRDefault="007F15BF" w:rsidP="003D77C9">
            <w:pPr>
              <w:adjustRightInd w:val="0"/>
              <w:spacing w:before="60" w:after="60"/>
              <w:rPr>
                <w:rFonts w:ascii="Arial" w:hAnsi="Arial" w:cs="Arial"/>
                <w:sz w:val="20"/>
                <w:szCs w:val="20"/>
              </w:rPr>
            </w:pPr>
            <w:r w:rsidRPr="000C52B8">
              <w:rPr>
                <w:rFonts w:ascii="Arial" w:hAnsi="Arial" w:cs="Arial"/>
                <w:sz w:val="20"/>
                <w:szCs w:val="20"/>
              </w:rPr>
              <w:t>Le patrimoine culturel immatériel dans les situations d’urgence</w:t>
            </w:r>
          </w:p>
        </w:tc>
      </w:tr>
      <w:tr w:rsidR="007F15BF" w:rsidRPr="00B72B9E" w14:paraId="10FEF159" w14:textId="77777777" w:rsidTr="003D77C9">
        <w:trPr>
          <w:cantSplit/>
        </w:trPr>
        <w:tc>
          <w:tcPr>
            <w:tcW w:w="1236" w:type="pct"/>
          </w:tcPr>
          <w:p w14:paraId="517B0AC0" w14:textId="77777777" w:rsidR="007F15BF" w:rsidRPr="00694C34" w:rsidRDefault="007F15BF" w:rsidP="003D77C9">
            <w:pPr>
              <w:spacing w:before="60" w:after="60"/>
              <w:rPr>
                <w:rFonts w:ascii="Arial" w:hAnsi="Arial" w:cs="Arial"/>
                <w:sz w:val="20"/>
                <w:szCs w:val="20"/>
              </w:rPr>
            </w:pPr>
          </w:p>
        </w:tc>
        <w:tc>
          <w:tcPr>
            <w:tcW w:w="382" w:type="pct"/>
            <w:gridSpan w:val="2"/>
          </w:tcPr>
          <w:p w14:paraId="78585225"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14.</w:t>
            </w:r>
          </w:p>
        </w:tc>
        <w:tc>
          <w:tcPr>
            <w:tcW w:w="3382" w:type="pct"/>
          </w:tcPr>
          <w:p w14:paraId="6F5452F2" w14:textId="77777777" w:rsidR="007F15BF" w:rsidRPr="000C52B8" w:rsidRDefault="007F15BF" w:rsidP="003D77C9">
            <w:pPr>
              <w:spacing w:before="60" w:after="60"/>
              <w:rPr>
                <w:rFonts w:ascii="Arial" w:hAnsi="Arial" w:cs="Arial"/>
                <w:bCs/>
                <w:noProof/>
                <w:snapToGrid w:val="0"/>
                <w:sz w:val="20"/>
                <w:szCs w:val="20"/>
                <w:lang w:eastAsia="ko-KR"/>
              </w:rPr>
            </w:pPr>
            <w:r>
              <w:rPr>
                <w:rFonts w:ascii="Arial" w:hAnsi="Arial" w:cs="Arial"/>
                <w:bCs/>
                <w:noProof/>
                <w:snapToGrid w:val="0"/>
                <w:sz w:val="20"/>
                <w:szCs w:val="20"/>
                <w:lang w:eastAsia="ko-KR"/>
              </w:rPr>
              <w:t>Réflexion sur les mécanismes d’inscription sur les Listes de la Convention</w:t>
            </w:r>
          </w:p>
        </w:tc>
      </w:tr>
      <w:tr w:rsidR="007F15BF" w:rsidRPr="00694C34" w14:paraId="74B80E36" w14:textId="77777777" w:rsidTr="003D77C9">
        <w:trPr>
          <w:cantSplit/>
        </w:trPr>
        <w:tc>
          <w:tcPr>
            <w:tcW w:w="1236" w:type="pct"/>
            <w:shd w:val="clear" w:color="auto" w:fill="D9D9D9"/>
          </w:tcPr>
          <w:p w14:paraId="1F7D984F"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tcPr>
          <w:p w14:paraId="3048D249" w14:textId="77777777" w:rsidR="007F15BF" w:rsidRPr="00694C34" w:rsidRDefault="007F15BF" w:rsidP="003D77C9">
            <w:pPr>
              <w:tabs>
                <w:tab w:val="num" w:pos="1080"/>
              </w:tabs>
              <w:autoSpaceDE w:val="0"/>
              <w:autoSpaceDN w:val="0"/>
              <w:spacing w:before="60" w:after="60"/>
              <w:ind w:right="-2"/>
              <w:jc w:val="both"/>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34C8F58D" w14:textId="77777777" w:rsidTr="003D77C9">
        <w:trPr>
          <w:cantSplit/>
        </w:trPr>
        <w:tc>
          <w:tcPr>
            <w:tcW w:w="1236" w:type="pct"/>
          </w:tcPr>
          <w:p w14:paraId="540629B3"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14 h 30 – 17 h 30</w:t>
            </w:r>
          </w:p>
        </w:tc>
        <w:tc>
          <w:tcPr>
            <w:tcW w:w="382" w:type="pct"/>
            <w:gridSpan w:val="2"/>
          </w:tcPr>
          <w:p w14:paraId="0B7A8A14"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14.</w:t>
            </w:r>
          </w:p>
        </w:tc>
        <w:tc>
          <w:tcPr>
            <w:tcW w:w="3382" w:type="pct"/>
          </w:tcPr>
          <w:p w14:paraId="770FD0C4" w14:textId="77777777" w:rsidR="007F15BF" w:rsidRPr="000C52B8" w:rsidRDefault="007F15BF" w:rsidP="003D77C9">
            <w:pPr>
              <w:spacing w:before="60" w:after="60"/>
              <w:rPr>
                <w:rFonts w:ascii="Arial" w:hAnsi="Arial" w:cs="Arial"/>
                <w:bCs/>
                <w:noProof/>
                <w:snapToGrid w:val="0"/>
                <w:sz w:val="20"/>
                <w:szCs w:val="20"/>
                <w:lang w:eastAsia="ko-KR"/>
              </w:rPr>
            </w:pPr>
            <w:r>
              <w:rPr>
                <w:rFonts w:ascii="Arial" w:hAnsi="Arial" w:cs="Arial"/>
                <w:bCs/>
                <w:noProof/>
                <w:snapToGrid w:val="0"/>
                <w:sz w:val="20"/>
                <w:szCs w:val="20"/>
                <w:lang w:eastAsia="ko-KR"/>
              </w:rPr>
              <w:t>Réflexion sur les mécanismes d’inscription sur les Listes de la Convention</w:t>
            </w:r>
          </w:p>
        </w:tc>
      </w:tr>
      <w:tr w:rsidR="007F15BF" w:rsidRPr="00B72B9E" w14:paraId="1483E711" w14:textId="77777777" w:rsidTr="003D77C9">
        <w:trPr>
          <w:cantSplit/>
        </w:trPr>
        <w:tc>
          <w:tcPr>
            <w:tcW w:w="1236" w:type="pct"/>
          </w:tcPr>
          <w:p w14:paraId="1C80EFED" w14:textId="77777777" w:rsidR="007F15BF" w:rsidRPr="00694C34" w:rsidRDefault="007F15BF" w:rsidP="003D77C9">
            <w:pPr>
              <w:spacing w:before="60" w:after="60"/>
              <w:rPr>
                <w:rFonts w:ascii="Arial" w:hAnsi="Arial" w:cs="Arial"/>
                <w:sz w:val="20"/>
                <w:szCs w:val="20"/>
              </w:rPr>
            </w:pPr>
          </w:p>
        </w:tc>
        <w:tc>
          <w:tcPr>
            <w:tcW w:w="382" w:type="pct"/>
            <w:gridSpan w:val="2"/>
          </w:tcPr>
          <w:p w14:paraId="19811870"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15.</w:t>
            </w:r>
          </w:p>
        </w:tc>
        <w:tc>
          <w:tcPr>
            <w:tcW w:w="3382" w:type="pct"/>
          </w:tcPr>
          <w:p w14:paraId="08934327" w14:textId="77777777" w:rsidR="007F15BF" w:rsidRPr="000C52B8" w:rsidRDefault="007F15BF" w:rsidP="003D77C9">
            <w:pPr>
              <w:spacing w:before="60" w:after="60"/>
              <w:rPr>
                <w:rFonts w:ascii="Arial" w:hAnsi="Arial" w:cs="Arial"/>
                <w:bCs/>
                <w:noProof/>
                <w:snapToGrid w:val="0"/>
                <w:sz w:val="20"/>
                <w:szCs w:val="20"/>
                <w:lang w:eastAsia="ko-KR"/>
              </w:rPr>
            </w:pPr>
            <w:r w:rsidRPr="000C52B8">
              <w:rPr>
                <w:rFonts w:ascii="Arial" w:hAnsi="Arial" w:cs="Arial"/>
                <w:bCs/>
                <w:noProof/>
                <w:snapToGrid w:val="0"/>
                <w:sz w:val="20"/>
                <w:szCs w:val="20"/>
                <w:lang w:eastAsia="ko-KR"/>
              </w:rPr>
              <w:t xml:space="preserve">Réflexion sur la participation des </w:t>
            </w:r>
            <w:r>
              <w:rPr>
                <w:rFonts w:ascii="Arial" w:hAnsi="Arial" w:cs="Arial"/>
                <w:bCs/>
                <w:noProof/>
                <w:snapToGrid w:val="0"/>
                <w:sz w:val="20"/>
                <w:szCs w:val="20"/>
                <w:lang w:eastAsia="ko-KR"/>
              </w:rPr>
              <w:t>organisations non gouvernementales</w:t>
            </w:r>
            <w:r w:rsidRPr="000C52B8">
              <w:rPr>
                <w:rFonts w:ascii="Arial" w:hAnsi="Arial" w:cs="Arial"/>
                <w:bCs/>
                <w:noProof/>
                <w:snapToGrid w:val="0"/>
                <w:sz w:val="20"/>
                <w:szCs w:val="20"/>
                <w:lang w:eastAsia="ko-KR"/>
              </w:rPr>
              <w:t xml:space="preserve"> à la mise en œuvre de la Convention</w:t>
            </w:r>
          </w:p>
        </w:tc>
      </w:tr>
      <w:tr w:rsidR="007F15BF" w:rsidRPr="00694C34" w14:paraId="0C0AB8FA" w14:textId="77777777" w:rsidTr="003D77C9">
        <w:trPr>
          <w:cantSplit/>
        </w:trPr>
        <w:tc>
          <w:tcPr>
            <w:tcW w:w="5000" w:type="pct"/>
            <w:gridSpan w:val="4"/>
            <w:shd w:val="clear" w:color="auto" w:fill="BFBFBF"/>
          </w:tcPr>
          <w:p w14:paraId="23443DFC" w14:textId="77777777" w:rsidR="007F15BF" w:rsidRPr="00694C34" w:rsidRDefault="007F15BF" w:rsidP="003D77C9">
            <w:pPr>
              <w:spacing w:before="60" w:after="60"/>
              <w:rPr>
                <w:rFonts w:ascii="Arial" w:hAnsi="Arial" w:cs="Arial"/>
                <w:b/>
                <w:sz w:val="20"/>
                <w:szCs w:val="20"/>
                <w:u w:val="single"/>
                <w:lang w:eastAsia="ko-KR"/>
              </w:rPr>
            </w:pPr>
            <w:r w:rsidRPr="00694C34">
              <w:rPr>
                <w:rFonts w:ascii="Arial" w:hAnsi="Arial" w:cs="Arial"/>
                <w:b/>
                <w:sz w:val="20"/>
                <w:szCs w:val="20"/>
                <w:u w:val="single"/>
                <w:lang w:eastAsia="ko-KR"/>
              </w:rPr>
              <w:t>Samedi</w:t>
            </w:r>
            <w:r w:rsidRPr="00694C34">
              <w:rPr>
                <w:rFonts w:ascii="Arial" w:hAnsi="Arial" w:cs="Arial"/>
                <w:b/>
                <w:sz w:val="20"/>
                <w:szCs w:val="20"/>
                <w:u w:val="single"/>
              </w:rPr>
              <w:t xml:space="preserve"> </w:t>
            </w:r>
            <w:r>
              <w:rPr>
                <w:rFonts w:ascii="Arial" w:hAnsi="Arial" w:cs="Arial"/>
                <w:b/>
                <w:sz w:val="20"/>
                <w:szCs w:val="20"/>
                <w:u w:val="single"/>
                <w:lang w:eastAsia="ko-KR"/>
              </w:rPr>
              <w:t>14</w:t>
            </w:r>
            <w:r w:rsidRPr="00694C34">
              <w:rPr>
                <w:rFonts w:ascii="Arial" w:hAnsi="Arial" w:cs="Arial"/>
                <w:b/>
                <w:sz w:val="20"/>
                <w:szCs w:val="20"/>
                <w:u w:val="single"/>
              </w:rPr>
              <w:t xml:space="preserve"> </w:t>
            </w:r>
            <w:r>
              <w:rPr>
                <w:rFonts w:ascii="Arial" w:hAnsi="Arial" w:cs="Arial"/>
                <w:b/>
                <w:sz w:val="20"/>
                <w:szCs w:val="20"/>
                <w:u w:val="single"/>
              </w:rPr>
              <w:t>décembre 2019</w:t>
            </w:r>
          </w:p>
        </w:tc>
      </w:tr>
      <w:tr w:rsidR="007F15BF" w:rsidRPr="00694C34" w14:paraId="6E5B8378" w14:textId="77777777" w:rsidTr="003D77C9">
        <w:trPr>
          <w:cantSplit/>
        </w:trPr>
        <w:tc>
          <w:tcPr>
            <w:tcW w:w="1236" w:type="pct"/>
          </w:tcPr>
          <w:p w14:paraId="12670CCA"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 9 h 30</w:t>
            </w:r>
          </w:p>
        </w:tc>
        <w:tc>
          <w:tcPr>
            <w:tcW w:w="382" w:type="pct"/>
            <w:gridSpan w:val="2"/>
          </w:tcPr>
          <w:p w14:paraId="16625D2E" w14:textId="77777777" w:rsidR="007F15BF" w:rsidRPr="00694C34" w:rsidRDefault="007F15BF" w:rsidP="003D77C9">
            <w:pPr>
              <w:autoSpaceDE w:val="0"/>
              <w:autoSpaceDN w:val="0"/>
              <w:spacing w:before="60" w:after="60"/>
              <w:ind w:left="567" w:hanging="567"/>
              <w:jc w:val="center"/>
              <w:rPr>
                <w:rFonts w:ascii="Arial" w:hAnsi="Arial" w:cs="Arial"/>
                <w:sz w:val="20"/>
                <w:szCs w:val="20"/>
              </w:rPr>
            </w:pPr>
          </w:p>
        </w:tc>
        <w:tc>
          <w:tcPr>
            <w:tcW w:w="3382" w:type="pct"/>
          </w:tcPr>
          <w:p w14:paraId="569D5F3D"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rPr>
              <w:t>Réunion du Bureau</w:t>
            </w:r>
          </w:p>
        </w:tc>
      </w:tr>
      <w:tr w:rsidR="007F15BF" w:rsidRPr="00B72B9E" w14:paraId="72F1CCEA" w14:textId="77777777" w:rsidTr="003D77C9">
        <w:trPr>
          <w:cantSplit/>
        </w:trPr>
        <w:tc>
          <w:tcPr>
            <w:tcW w:w="1236" w:type="pct"/>
          </w:tcPr>
          <w:p w14:paraId="47CF8A67"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9 h 30  – 12 h 30</w:t>
            </w:r>
          </w:p>
        </w:tc>
        <w:tc>
          <w:tcPr>
            <w:tcW w:w="382" w:type="pct"/>
            <w:gridSpan w:val="2"/>
          </w:tcPr>
          <w:p w14:paraId="7FFD7C56"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lang w:eastAsia="ko-KR"/>
              </w:rPr>
              <w:t>1</w:t>
            </w:r>
            <w:r>
              <w:rPr>
                <w:rFonts w:ascii="Arial" w:hAnsi="Arial" w:cs="Arial"/>
                <w:sz w:val="20"/>
                <w:szCs w:val="20"/>
                <w:lang w:eastAsia="ko-KR"/>
              </w:rPr>
              <w:t>6</w:t>
            </w:r>
            <w:r w:rsidRPr="00694C34">
              <w:rPr>
                <w:rFonts w:ascii="Arial" w:hAnsi="Arial" w:cs="Arial"/>
                <w:sz w:val="20"/>
                <w:szCs w:val="20"/>
              </w:rPr>
              <w:t>.</w:t>
            </w:r>
          </w:p>
        </w:tc>
        <w:tc>
          <w:tcPr>
            <w:tcW w:w="3382" w:type="pct"/>
          </w:tcPr>
          <w:p w14:paraId="3A97F72A" w14:textId="77777777" w:rsidR="007F15BF" w:rsidRPr="00694C34" w:rsidRDefault="007F15BF" w:rsidP="003D77C9">
            <w:pPr>
              <w:adjustRightInd w:val="0"/>
              <w:spacing w:before="60" w:after="60"/>
              <w:rPr>
                <w:rFonts w:ascii="Arial" w:hAnsi="Arial" w:cs="Arial"/>
                <w:sz w:val="20"/>
                <w:szCs w:val="20"/>
              </w:rPr>
            </w:pPr>
            <w:r>
              <w:rPr>
                <w:rFonts w:ascii="Arial" w:hAnsi="Arial" w:cs="Arial"/>
                <w:sz w:val="20"/>
                <w:szCs w:val="20"/>
              </w:rPr>
              <w:t>Rapport du g</w:t>
            </w:r>
            <w:r w:rsidRPr="000C52B8">
              <w:rPr>
                <w:rFonts w:ascii="Arial" w:hAnsi="Arial" w:cs="Arial"/>
                <w:sz w:val="20"/>
                <w:szCs w:val="20"/>
              </w:rPr>
              <w:t>roupe de travail informel ad hoc à composition non limitée</w:t>
            </w:r>
          </w:p>
        </w:tc>
      </w:tr>
      <w:tr w:rsidR="007F15BF" w:rsidRPr="00B72B9E" w14:paraId="6C4BC76D" w14:textId="77777777" w:rsidTr="003D77C9">
        <w:trPr>
          <w:cantSplit/>
        </w:trPr>
        <w:tc>
          <w:tcPr>
            <w:tcW w:w="1236" w:type="pct"/>
          </w:tcPr>
          <w:p w14:paraId="414F11DD" w14:textId="77777777" w:rsidR="007F15BF" w:rsidRPr="00694C34" w:rsidRDefault="007F15BF" w:rsidP="003D77C9">
            <w:pPr>
              <w:spacing w:before="60" w:after="60"/>
              <w:rPr>
                <w:rFonts w:ascii="Arial" w:hAnsi="Arial" w:cs="Arial"/>
                <w:sz w:val="20"/>
                <w:szCs w:val="20"/>
              </w:rPr>
            </w:pPr>
          </w:p>
        </w:tc>
        <w:tc>
          <w:tcPr>
            <w:tcW w:w="382" w:type="pct"/>
            <w:gridSpan w:val="2"/>
          </w:tcPr>
          <w:p w14:paraId="116D11A5"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lang w:eastAsia="ko-KR"/>
              </w:rPr>
              <w:t>17</w:t>
            </w:r>
            <w:r w:rsidRPr="00694C34">
              <w:rPr>
                <w:rFonts w:ascii="Arial" w:hAnsi="Arial" w:cs="Arial"/>
                <w:sz w:val="20"/>
                <w:szCs w:val="20"/>
                <w:lang w:eastAsia="ko-KR"/>
              </w:rPr>
              <w:t>.</w:t>
            </w:r>
          </w:p>
        </w:tc>
        <w:tc>
          <w:tcPr>
            <w:tcW w:w="3382" w:type="pct"/>
          </w:tcPr>
          <w:p w14:paraId="204AAFEC"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Accréditation de nouvelles organisations non gouvernementales et examen des organisations non gouvernementales accréditées</w:t>
            </w:r>
          </w:p>
        </w:tc>
      </w:tr>
      <w:tr w:rsidR="007F15BF" w:rsidRPr="00B72B9E" w14:paraId="56328036" w14:textId="77777777" w:rsidTr="003D77C9">
        <w:trPr>
          <w:cantSplit/>
        </w:trPr>
        <w:tc>
          <w:tcPr>
            <w:tcW w:w="1236" w:type="pct"/>
          </w:tcPr>
          <w:p w14:paraId="322E8082" w14:textId="77777777" w:rsidR="007F15BF" w:rsidRPr="00694C34" w:rsidRDefault="007F15BF" w:rsidP="003D77C9">
            <w:pPr>
              <w:spacing w:before="60" w:after="60"/>
              <w:rPr>
                <w:rFonts w:ascii="Arial" w:hAnsi="Arial" w:cs="Arial"/>
                <w:sz w:val="20"/>
                <w:szCs w:val="20"/>
              </w:rPr>
            </w:pPr>
          </w:p>
        </w:tc>
        <w:tc>
          <w:tcPr>
            <w:tcW w:w="382" w:type="pct"/>
            <w:gridSpan w:val="2"/>
          </w:tcPr>
          <w:p w14:paraId="3D04C1E2"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rPr>
              <w:t>1</w:t>
            </w:r>
            <w:r>
              <w:rPr>
                <w:rFonts w:ascii="Arial" w:hAnsi="Arial" w:cs="Arial"/>
                <w:sz w:val="20"/>
                <w:szCs w:val="20"/>
              </w:rPr>
              <w:t>8</w:t>
            </w:r>
            <w:r w:rsidRPr="00694C34">
              <w:rPr>
                <w:rFonts w:ascii="Arial" w:hAnsi="Arial" w:cs="Arial"/>
                <w:sz w:val="20"/>
                <w:szCs w:val="20"/>
              </w:rPr>
              <w:t>.</w:t>
            </w:r>
          </w:p>
        </w:tc>
        <w:tc>
          <w:tcPr>
            <w:tcW w:w="3382" w:type="pct"/>
          </w:tcPr>
          <w:p w14:paraId="7A8EDFF4" w14:textId="77777777" w:rsidR="007F15BF" w:rsidRPr="000C52B8" w:rsidRDefault="007F15BF" w:rsidP="003D77C9">
            <w:pPr>
              <w:spacing w:before="60" w:after="60"/>
              <w:rPr>
                <w:rFonts w:ascii="Arial" w:hAnsi="Arial" w:cs="Arial"/>
                <w:sz w:val="20"/>
                <w:szCs w:val="20"/>
              </w:rPr>
            </w:pPr>
            <w:r w:rsidRPr="000C52B8">
              <w:rPr>
                <w:rFonts w:ascii="Arial" w:hAnsi="Arial" w:cs="Arial"/>
                <w:sz w:val="20"/>
                <w:szCs w:val="20"/>
              </w:rPr>
              <w:t>Établissement de l’Organe d’évaluation pour le cycle 20</w:t>
            </w:r>
            <w:r>
              <w:rPr>
                <w:rFonts w:ascii="Arial" w:hAnsi="Arial" w:cs="Arial"/>
                <w:sz w:val="20"/>
                <w:szCs w:val="20"/>
              </w:rPr>
              <w:t>20</w:t>
            </w:r>
          </w:p>
        </w:tc>
      </w:tr>
      <w:tr w:rsidR="007F15BF" w:rsidRPr="00694C34" w14:paraId="11DF3397" w14:textId="77777777" w:rsidTr="003D77C9">
        <w:trPr>
          <w:cantSplit/>
        </w:trPr>
        <w:tc>
          <w:tcPr>
            <w:tcW w:w="1236" w:type="pct"/>
            <w:shd w:val="clear" w:color="auto" w:fill="D9D9D9"/>
          </w:tcPr>
          <w:p w14:paraId="6A6D7919"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12 h 30 – 14 h 30</w:t>
            </w:r>
          </w:p>
        </w:tc>
        <w:tc>
          <w:tcPr>
            <w:tcW w:w="3764" w:type="pct"/>
            <w:gridSpan w:val="3"/>
            <w:shd w:val="clear" w:color="auto" w:fill="D9D9D9"/>
          </w:tcPr>
          <w:p w14:paraId="04CB99FD" w14:textId="77777777" w:rsidR="007F15BF" w:rsidRPr="00694C34" w:rsidRDefault="007F15BF" w:rsidP="003D77C9">
            <w:pPr>
              <w:tabs>
                <w:tab w:val="num" w:pos="1080"/>
              </w:tabs>
              <w:autoSpaceDE w:val="0"/>
              <w:autoSpaceDN w:val="0"/>
              <w:spacing w:before="60" w:after="60"/>
              <w:ind w:right="-2"/>
              <w:jc w:val="both"/>
              <w:rPr>
                <w:rFonts w:ascii="Arial" w:hAnsi="Arial" w:cs="Arial"/>
                <w:sz w:val="20"/>
                <w:szCs w:val="20"/>
              </w:rPr>
            </w:pPr>
            <w:r w:rsidRPr="00694C34">
              <w:rPr>
                <w:rFonts w:ascii="Arial" w:eastAsia="SimSun" w:hAnsi="Arial" w:cs="Arial"/>
                <w:bCs/>
                <w:sz w:val="20"/>
                <w:szCs w:val="20"/>
                <w:lang w:eastAsia="zh-CN"/>
              </w:rPr>
              <w:t>Déjeuner</w:t>
            </w:r>
          </w:p>
        </w:tc>
      </w:tr>
      <w:tr w:rsidR="007F15BF" w:rsidRPr="00B72B9E" w14:paraId="34BFBC6D" w14:textId="77777777" w:rsidTr="003D77C9">
        <w:trPr>
          <w:cantSplit/>
        </w:trPr>
        <w:tc>
          <w:tcPr>
            <w:tcW w:w="1236" w:type="pct"/>
          </w:tcPr>
          <w:p w14:paraId="3ACACF91"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14 h 30 – 17 h 30</w:t>
            </w:r>
          </w:p>
        </w:tc>
        <w:tc>
          <w:tcPr>
            <w:tcW w:w="382" w:type="pct"/>
            <w:gridSpan w:val="2"/>
          </w:tcPr>
          <w:p w14:paraId="1189D1DC"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19</w:t>
            </w:r>
            <w:r w:rsidRPr="00694C34">
              <w:rPr>
                <w:rFonts w:ascii="Arial" w:hAnsi="Arial" w:cs="Arial"/>
                <w:sz w:val="20"/>
                <w:szCs w:val="20"/>
              </w:rPr>
              <w:t>.</w:t>
            </w:r>
          </w:p>
        </w:tc>
        <w:tc>
          <w:tcPr>
            <w:tcW w:w="3382" w:type="pct"/>
          </w:tcPr>
          <w:p w14:paraId="6F4492C7" w14:textId="77777777" w:rsidR="007F15BF" w:rsidRPr="00410F97" w:rsidRDefault="007F15BF" w:rsidP="003D77C9">
            <w:pPr>
              <w:adjustRightInd w:val="0"/>
              <w:spacing w:before="60" w:after="60"/>
              <w:rPr>
                <w:rFonts w:ascii="Arial" w:hAnsi="Arial" w:cs="Arial"/>
                <w:sz w:val="20"/>
                <w:szCs w:val="20"/>
                <w:lang w:eastAsia="ko-KR"/>
              </w:rPr>
            </w:pPr>
            <w:r w:rsidRPr="000C52B8">
              <w:rPr>
                <w:rFonts w:ascii="Arial" w:hAnsi="Arial" w:cs="Arial"/>
                <w:sz w:val="20"/>
                <w:szCs w:val="20"/>
                <w:lang w:eastAsia="ko-KR"/>
              </w:rPr>
              <w:t>Suivi de la mise en œuvre des recommandations pertinentes du Groupe de travail à composition non limitée sur la gouvernance, les procédures et les méthodes de travail des organes directeurs de l’UNESCO</w:t>
            </w:r>
            <w:r>
              <w:rPr>
                <w:rFonts w:ascii="Arial" w:hAnsi="Arial" w:cs="Arial"/>
                <w:sz w:val="20"/>
                <w:szCs w:val="20"/>
                <w:lang w:eastAsia="ko-KR"/>
              </w:rPr>
              <w:t xml:space="preserve"> (39 C/Résolution 87)</w:t>
            </w:r>
          </w:p>
        </w:tc>
      </w:tr>
      <w:tr w:rsidR="007F15BF" w:rsidRPr="00B72B9E" w14:paraId="0872A9A8" w14:textId="77777777" w:rsidTr="003D77C9">
        <w:trPr>
          <w:cantSplit/>
        </w:trPr>
        <w:tc>
          <w:tcPr>
            <w:tcW w:w="1236" w:type="pct"/>
          </w:tcPr>
          <w:p w14:paraId="3AAC7D3C" w14:textId="77777777" w:rsidR="007F15BF" w:rsidRPr="00694C34" w:rsidRDefault="007F15BF" w:rsidP="003D77C9">
            <w:pPr>
              <w:spacing w:before="60" w:after="60"/>
              <w:rPr>
                <w:rFonts w:ascii="Arial" w:hAnsi="Arial" w:cs="Arial"/>
                <w:sz w:val="20"/>
                <w:szCs w:val="20"/>
              </w:rPr>
            </w:pPr>
          </w:p>
        </w:tc>
        <w:tc>
          <w:tcPr>
            <w:tcW w:w="382" w:type="pct"/>
            <w:gridSpan w:val="2"/>
          </w:tcPr>
          <w:p w14:paraId="064D4642" w14:textId="77777777" w:rsidR="007F15BF" w:rsidRPr="00694C34" w:rsidRDefault="007F15BF" w:rsidP="003D77C9">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20.</w:t>
            </w:r>
          </w:p>
        </w:tc>
        <w:tc>
          <w:tcPr>
            <w:tcW w:w="3382" w:type="pct"/>
          </w:tcPr>
          <w:p w14:paraId="5D8D1530" w14:textId="77777777" w:rsidR="007F15BF" w:rsidRPr="00694C34" w:rsidRDefault="007F15BF" w:rsidP="003D77C9">
            <w:pPr>
              <w:adjustRightInd w:val="0"/>
              <w:spacing w:before="60" w:after="60"/>
              <w:rPr>
                <w:rFonts w:ascii="Arial" w:hAnsi="Arial" w:cs="Arial"/>
                <w:sz w:val="20"/>
                <w:szCs w:val="20"/>
              </w:rPr>
            </w:pPr>
            <w:r w:rsidRPr="00694C34">
              <w:rPr>
                <w:rFonts w:ascii="Arial" w:hAnsi="Arial" w:cs="Arial"/>
                <w:sz w:val="20"/>
                <w:szCs w:val="20"/>
                <w:lang w:eastAsia="ko-KR"/>
              </w:rPr>
              <w:t xml:space="preserve">Date et lieu de la </w:t>
            </w:r>
            <w:r>
              <w:rPr>
                <w:rFonts w:ascii="Arial" w:hAnsi="Arial" w:cs="Arial"/>
                <w:sz w:val="20"/>
                <w:szCs w:val="20"/>
                <w:lang w:eastAsia="ko-KR"/>
              </w:rPr>
              <w:t>quin</w:t>
            </w:r>
            <w:r w:rsidRPr="00694C34">
              <w:rPr>
                <w:rFonts w:ascii="Arial" w:hAnsi="Arial" w:cs="Arial"/>
                <w:sz w:val="20"/>
                <w:szCs w:val="20"/>
                <w:lang w:eastAsia="ko-KR"/>
              </w:rPr>
              <w:t>zième session du Comité</w:t>
            </w:r>
          </w:p>
        </w:tc>
      </w:tr>
      <w:tr w:rsidR="007F15BF" w:rsidRPr="00B72B9E" w14:paraId="15A613D3" w14:textId="77777777" w:rsidTr="003D77C9">
        <w:trPr>
          <w:cantSplit/>
        </w:trPr>
        <w:tc>
          <w:tcPr>
            <w:tcW w:w="1236" w:type="pct"/>
          </w:tcPr>
          <w:p w14:paraId="31E355FE" w14:textId="77777777" w:rsidR="007F15BF" w:rsidRPr="00694C34" w:rsidRDefault="007F15BF" w:rsidP="003D77C9">
            <w:pPr>
              <w:spacing w:before="60" w:after="60"/>
              <w:rPr>
                <w:rFonts w:ascii="Arial" w:hAnsi="Arial" w:cs="Arial"/>
                <w:sz w:val="20"/>
                <w:szCs w:val="20"/>
              </w:rPr>
            </w:pPr>
          </w:p>
        </w:tc>
        <w:tc>
          <w:tcPr>
            <w:tcW w:w="382" w:type="pct"/>
            <w:gridSpan w:val="2"/>
          </w:tcPr>
          <w:p w14:paraId="7966C172"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21.</w:t>
            </w:r>
          </w:p>
        </w:tc>
        <w:tc>
          <w:tcPr>
            <w:tcW w:w="3382" w:type="pct"/>
          </w:tcPr>
          <w:p w14:paraId="761819E3" w14:textId="77777777" w:rsidR="007F15BF" w:rsidRPr="00694C34" w:rsidRDefault="007F15BF" w:rsidP="003D77C9">
            <w:pPr>
              <w:adjustRightInd w:val="0"/>
              <w:spacing w:before="60" w:after="60"/>
              <w:rPr>
                <w:rFonts w:ascii="Arial" w:hAnsi="Arial" w:cs="Arial"/>
                <w:sz w:val="20"/>
                <w:szCs w:val="20"/>
                <w:lang w:eastAsia="ko-KR"/>
              </w:rPr>
            </w:pPr>
            <w:r w:rsidRPr="00694C34">
              <w:rPr>
                <w:rFonts w:ascii="Arial" w:hAnsi="Arial" w:cs="Arial"/>
                <w:sz w:val="20"/>
                <w:szCs w:val="20"/>
                <w:lang w:eastAsia="ko-KR"/>
              </w:rPr>
              <w:t xml:space="preserve">Élection des membres du Bureau de la </w:t>
            </w:r>
            <w:r>
              <w:rPr>
                <w:rFonts w:ascii="Arial" w:hAnsi="Arial" w:cs="Arial"/>
                <w:sz w:val="20"/>
                <w:szCs w:val="20"/>
                <w:lang w:eastAsia="ko-KR"/>
              </w:rPr>
              <w:t>quin</w:t>
            </w:r>
            <w:r w:rsidRPr="00694C34">
              <w:rPr>
                <w:rFonts w:ascii="Arial" w:hAnsi="Arial" w:cs="Arial"/>
                <w:sz w:val="20"/>
                <w:szCs w:val="20"/>
                <w:lang w:eastAsia="ko-KR"/>
              </w:rPr>
              <w:t>zième session du Comité</w:t>
            </w:r>
          </w:p>
        </w:tc>
      </w:tr>
      <w:tr w:rsidR="007F15BF" w:rsidRPr="00F11714" w14:paraId="326DC1BA" w14:textId="77777777" w:rsidTr="003D77C9">
        <w:trPr>
          <w:cantSplit/>
        </w:trPr>
        <w:tc>
          <w:tcPr>
            <w:tcW w:w="1236" w:type="pct"/>
          </w:tcPr>
          <w:p w14:paraId="1F5350F5" w14:textId="77777777" w:rsidR="007F15BF" w:rsidRPr="00694C34" w:rsidRDefault="007F15BF" w:rsidP="003D77C9">
            <w:pPr>
              <w:spacing w:before="60" w:after="60"/>
              <w:rPr>
                <w:rFonts w:ascii="Arial" w:hAnsi="Arial" w:cs="Arial"/>
                <w:sz w:val="20"/>
                <w:szCs w:val="20"/>
              </w:rPr>
            </w:pPr>
          </w:p>
        </w:tc>
        <w:tc>
          <w:tcPr>
            <w:tcW w:w="382" w:type="pct"/>
            <w:gridSpan w:val="2"/>
          </w:tcPr>
          <w:p w14:paraId="5A558F89" w14:textId="77777777" w:rsidR="007F15BF" w:rsidRPr="00694C34" w:rsidRDefault="007F15BF" w:rsidP="003D77C9">
            <w:pPr>
              <w:tabs>
                <w:tab w:val="decimal" w:pos="284"/>
              </w:tabs>
              <w:spacing w:before="60" w:after="60"/>
              <w:jc w:val="right"/>
              <w:rPr>
                <w:rFonts w:ascii="Arial" w:hAnsi="Arial" w:cs="Arial"/>
                <w:sz w:val="20"/>
                <w:szCs w:val="20"/>
              </w:rPr>
            </w:pPr>
            <w:r>
              <w:rPr>
                <w:rFonts w:ascii="Arial" w:hAnsi="Arial" w:cs="Arial"/>
                <w:sz w:val="20"/>
                <w:szCs w:val="20"/>
              </w:rPr>
              <w:t>22.</w:t>
            </w:r>
          </w:p>
        </w:tc>
        <w:tc>
          <w:tcPr>
            <w:tcW w:w="3382" w:type="pct"/>
          </w:tcPr>
          <w:p w14:paraId="1F704E04" w14:textId="77777777" w:rsidR="007F15BF" w:rsidRPr="00694C34" w:rsidRDefault="007F15BF" w:rsidP="003D77C9">
            <w:pPr>
              <w:adjustRightInd w:val="0"/>
              <w:spacing w:before="60" w:after="60"/>
              <w:rPr>
                <w:rFonts w:ascii="Arial" w:hAnsi="Arial" w:cs="Arial"/>
                <w:sz w:val="20"/>
                <w:szCs w:val="20"/>
                <w:lang w:eastAsia="ko-KR"/>
              </w:rPr>
            </w:pPr>
            <w:r w:rsidRPr="00694C34">
              <w:rPr>
                <w:rFonts w:ascii="Arial" w:hAnsi="Arial" w:cs="Arial"/>
                <w:sz w:val="20"/>
                <w:szCs w:val="20"/>
              </w:rPr>
              <w:t>Questions diverses</w:t>
            </w:r>
          </w:p>
        </w:tc>
      </w:tr>
      <w:tr w:rsidR="007F15BF" w:rsidRPr="00B72B9E" w14:paraId="315DD9A9" w14:textId="77777777" w:rsidTr="003D77C9">
        <w:trPr>
          <w:cantSplit/>
        </w:trPr>
        <w:tc>
          <w:tcPr>
            <w:tcW w:w="1236" w:type="pct"/>
          </w:tcPr>
          <w:p w14:paraId="37ADC0FB" w14:textId="77777777" w:rsidR="007F15BF" w:rsidRPr="00694C34" w:rsidRDefault="007F15BF" w:rsidP="003D77C9">
            <w:pPr>
              <w:spacing w:before="60" w:after="60"/>
              <w:rPr>
                <w:rFonts w:ascii="Arial" w:hAnsi="Arial" w:cs="Arial"/>
                <w:sz w:val="20"/>
                <w:szCs w:val="20"/>
              </w:rPr>
            </w:pPr>
          </w:p>
        </w:tc>
        <w:tc>
          <w:tcPr>
            <w:tcW w:w="382" w:type="pct"/>
            <w:gridSpan w:val="2"/>
          </w:tcPr>
          <w:p w14:paraId="1FD130CE" w14:textId="77777777" w:rsidR="007F15BF" w:rsidRPr="00694C34" w:rsidRDefault="007F15BF" w:rsidP="003D77C9">
            <w:pPr>
              <w:tabs>
                <w:tab w:val="decimal" w:pos="284"/>
              </w:tabs>
              <w:spacing w:before="60" w:after="60"/>
              <w:jc w:val="right"/>
              <w:rPr>
                <w:rFonts w:ascii="Arial" w:hAnsi="Arial" w:cs="Arial"/>
                <w:sz w:val="20"/>
                <w:szCs w:val="20"/>
              </w:rPr>
            </w:pPr>
            <w:r w:rsidRPr="00694C34">
              <w:rPr>
                <w:rFonts w:ascii="Arial" w:hAnsi="Arial" w:cs="Arial"/>
                <w:sz w:val="20"/>
                <w:szCs w:val="20"/>
                <w:lang w:eastAsia="ko-KR"/>
              </w:rPr>
              <w:t>2</w:t>
            </w:r>
            <w:r>
              <w:rPr>
                <w:rFonts w:ascii="Arial" w:hAnsi="Arial" w:cs="Arial"/>
                <w:sz w:val="20"/>
                <w:szCs w:val="20"/>
                <w:lang w:eastAsia="ko-KR"/>
              </w:rPr>
              <w:t>3</w:t>
            </w:r>
            <w:r w:rsidRPr="00694C34">
              <w:rPr>
                <w:rFonts w:ascii="Arial" w:hAnsi="Arial" w:cs="Arial"/>
                <w:sz w:val="20"/>
                <w:szCs w:val="20"/>
              </w:rPr>
              <w:t>.</w:t>
            </w:r>
          </w:p>
        </w:tc>
        <w:tc>
          <w:tcPr>
            <w:tcW w:w="3382" w:type="pct"/>
          </w:tcPr>
          <w:p w14:paraId="374A1D96" w14:textId="77777777" w:rsidR="007F15BF" w:rsidRPr="00694C34" w:rsidRDefault="007F15BF" w:rsidP="003D77C9">
            <w:pPr>
              <w:spacing w:before="60" w:after="60"/>
              <w:rPr>
                <w:rFonts w:ascii="Arial" w:hAnsi="Arial" w:cs="Arial"/>
                <w:sz w:val="20"/>
                <w:szCs w:val="20"/>
              </w:rPr>
            </w:pPr>
            <w:r w:rsidRPr="00694C34">
              <w:rPr>
                <w:rFonts w:ascii="Arial" w:hAnsi="Arial" w:cs="Arial"/>
                <w:sz w:val="20"/>
                <w:szCs w:val="20"/>
              </w:rPr>
              <w:t>Adoption de la liste des décisions</w:t>
            </w:r>
          </w:p>
        </w:tc>
      </w:tr>
      <w:tr w:rsidR="007F15BF" w:rsidRPr="00694C34" w14:paraId="3A59FB03" w14:textId="77777777" w:rsidTr="003D77C9">
        <w:trPr>
          <w:cantSplit/>
        </w:trPr>
        <w:tc>
          <w:tcPr>
            <w:tcW w:w="1236" w:type="pct"/>
          </w:tcPr>
          <w:p w14:paraId="7873FDE2" w14:textId="77777777" w:rsidR="007F15BF" w:rsidRPr="00694C34" w:rsidRDefault="007F15BF" w:rsidP="003D77C9">
            <w:pPr>
              <w:spacing w:before="60" w:after="60"/>
              <w:rPr>
                <w:rFonts w:ascii="Arial" w:hAnsi="Arial" w:cs="Arial"/>
                <w:sz w:val="20"/>
                <w:szCs w:val="20"/>
              </w:rPr>
            </w:pPr>
          </w:p>
        </w:tc>
        <w:tc>
          <w:tcPr>
            <w:tcW w:w="382" w:type="pct"/>
            <w:gridSpan w:val="2"/>
          </w:tcPr>
          <w:p w14:paraId="14DFD0F9" w14:textId="77777777" w:rsidR="007F15BF" w:rsidRPr="00694C34" w:rsidRDefault="007F15BF" w:rsidP="003D77C9">
            <w:pPr>
              <w:tabs>
                <w:tab w:val="decimal" w:pos="284"/>
              </w:tabs>
              <w:spacing w:before="60" w:after="60"/>
              <w:jc w:val="right"/>
              <w:rPr>
                <w:rFonts w:ascii="Arial" w:hAnsi="Arial" w:cs="Arial"/>
                <w:sz w:val="20"/>
                <w:szCs w:val="20"/>
                <w:lang w:eastAsia="ko-KR"/>
              </w:rPr>
            </w:pPr>
            <w:r w:rsidRPr="00694C34">
              <w:rPr>
                <w:rFonts w:ascii="Arial" w:hAnsi="Arial" w:cs="Arial"/>
                <w:sz w:val="20"/>
                <w:szCs w:val="20"/>
                <w:lang w:eastAsia="ko-KR"/>
              </w:rPr>
              <w:t>2</w:t>
            </w:r>
            <w:r>
              <w:rPr>
                <w:rFonts w:ascii="Arial" w:hAnsi="Arial" w:cs="Arial"/>
                <w:sz w:val="20"/>
                <w:szCs w:val="20"/>
                <w:lang w:eastAsia="ko-KR"/>
              </w:rPr>
              <w:t>4</w:t>
            </w:r>
            <w:r w:rsidRPr="00694C34">
              <w:rPr>
                <w:rFonts w:ascii="Arial" w:hAnsi="Arial" w:cs="Arial"/>
                <w:sz w:val="20"/>
                <w:szCs w:val="20"/>
              </w:rPr>
              <w:t>.</w:t>
            </w:r>
          </w:p>
        </w:tc>
        <w:tc>
          <w:tcPr>
            <w:tcW w:w="3382" w:type="pct"/>
          </w:tcPr>
          <w:p w14:paraId="69609C53" w14:textId="77777777" w:rsidR="007F15BF" w:rsidRPr="00694C34" w:rsidRDefault="007F15BF" w:rsidP="003D77C9">
            <w:pPr>
              <w:adjustRightInd w:val="0"/>
              <w:spacing w:before="60" w:after="60"/>
              <w:rPr>
                <w:rFonts w:ascii="Arial" w:hAnsi="Arial" w:cs="Arial"/>
                <w:sz w:val="20"/>
                <w:szCs w:val="20"/>
                <w:lang w:eastAsia="ko-KR"/>
              </w:rPr>
            </w:pPr>
            <w:r w:rsidRPr="00694C34">
              <w:rPr>
                <w:rFonts w:ascii="Arial" w:hAnsi="Arial" w:cs="Arial"/>
                <w:sz w:val="20"/>
                <w:szCs w:val="20"/>
              </w:rPr>
              <w:t>Clôture</w:t>
            </w:r>
          </w:p>
        </w:tc>
      </w:tr>
    </w:tbl>
    <w:p w14:paraId="28FF7A48" w14:textId="77777777" w:rsidR="007F15BF" w:rsidRPr="00670FFC" w:rsidRDefault="007F15BF" w:rsidP="007F15BF">
      <w:pPr>
        <w:rPr>
          <w:rFonts w:ascii="Arial" w:hAnsi="Arial" w:cs="Arial"/>
          <w:sz w:val="22"/>
          <w:szCs w:val="22"/>
        </w:rPr>
      </w:pPr>
    </w:p>
    <w:p w14:paraId="28D971F2" w14:textId="12A116E8" w:rsidR="005E192E" w:rsidRPr="00F50EF1" w:rsidRDefault="005E192E" w:rsidP="007F15BF">
      <w:pPr>
        <w:keepNext/>
        <w:spacing w:before="240" w:after="120"/>
        <w:ind w:left="567"/>
        <w:jc w:val="both"/>
        <w:outlineLvl w:val="1"/>
        <w:rPr>
          <w:rFonts w:ascii="Arial" w:hAnsi="Arial" w:cs="Arial"/>
          <w:b/>
          <w:sz w:val="22"/>
          <w:szCs w:val="22"/>
        </w:rPr>
      </w:pPr>
      <w:bookmarkStart w:id="0" w:name="Decision2"/>
      <w:r>
        <w:rPr>
          <w:rFonts w:ascii="Arial" w:hAnsi="Arial"/>
          <w:b/>
          <w:sz w:val="22"/>
          <w:szCs w:val="22"/>
        </w:rPr>
        <w:t>DÉCISION 14.COM 4.BUR 4.1</w:t>
      </w:r>
      <w:r>
        <w:rPr>
          <w:rFonts w:ascii="Arial" w:hAnsi="Arial"/>
          <w:b/>
          <w:sz w:val="22"/>
          <w:szCs w:val="22"/>
        </w:rPr>
        <w:tab/>
      </w:r>
    </w:p>
    <w:bookmarkEnd w:id="0"/>
    <w:p w14:paraId="0A8C21AA" w14:textId="77777777" w:rsidR="0004704D" w:rsidRPr="007A55B8" w:rsidRDefault="0004704D" w:rsidP="0004704D">
      <w:pPr>
        <w:keepNext/>
        <w:spacing w:before="120" w:after="120"/>
        <w:ind w:left="1134" w:hanging="567"/>
        <w:jc w:val="both"/>
        <w:rPr>
          <w:rFonts w:ascii="Arial" w:hAnsi="Arial" w:cs="Arial"/>
          <w:sz w:val="22"/>
          <w:szCs w:val="22"/>
        </w:rPr>
      </w:pPr>
      <w:r>
        <w:rPr>
          <w:rFonts w:ascii="Arial" w:hAnsi="Arial"/>
          <w:sz w:val="22"/>
          <w:szCs w:val="22"/>
        </w:rPr>
        <w:t>Le Bureau,</w:t>
      </w:r>
    </w:p>
    <w:p w14:paraId="3CF42883" w14:textId="2E8280D6"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C160D">
        <w:rPr>
          <w:rFonts w:ascii="Arial" w:hAnsi="Arial"/>
          <w:sz w:val="22"/>
          <w:szCs w:val="22"/>
        </w:rPr>
        <w:t>’</w:t>
      </w:r>
      <w:r>
        <w:rPr>
          <w:rFonts w:ascii="Arial" w:hAnsi="Arial"/>
          <w:sz w:val="22"/>
          <w:szCs w:val="22"/>
        </w:rPr>
        <w:t>article 23 de la Convention, ainsi que le chapitre I.4 des Directives opérationnelles relatif</w:t>
      </w:r>
      <w:r w:rsidR="00EB3704">
        <w:rPr>
          <w:rFonts w:ascii="Arial" w:hAnsi="Arial"/>
          <w:sz w:val="22"/>
          <w:szCs w:val="22"/>
        </w:rPr>
        <w:t>s</w:t>
      </w:r>
      <w:r>
        <w:rPr>
          <w:rFonts w:ascii="Arial" w:hAnsi="Arial"/>
          <w:sz w:val="22"/>
          <w:szCs w:val="22"/>
        </w:rPr>
        <w:t xml:space="preserve"> </w:t>
      </w:r>
      <w:r w:rsidR="00EB3704">
        <w:rPr>
          <w:rFonts w:ascii="Arial" w:hAnsi="Arial"/>
          <w:sz w:val="22"/>
          <w:szCs w:val="22"/>
        </w:rPr>
        <w:t>à</w:t>
      </w:r>
      <w:r>
        <w:rPr>
          <w:rFonts w:ascii="Arial" w:hAnsi="Arial"/>
          <w:sz w:val="22"/>
          <w:szCs w:val="22"/>
        </w:rPr>
        <w:t xml:space="preserve"> </w:t>
      </w:r>
      <w:r w:rsidR="00EB3704">
        <w:rPr>
          <w:rFonts w:ascii="Arial" w:hAnsi="Arial"/>
          <w:sz w:val="22"/>
          <w:szCs w:val="22"/>
        </w:rPr>
        <w:t>l</w:t>
      </w:r>
      <w:r w:rsidR="005C160D">
        <w:rPr>
          <w:rFonts w:ascii="Arial" w:hAnsi="Arial"/>
          <w:sz w:val="22"/>
          <w:szCs w:val="22"/>
        </w:rPr>
        <w:t>’</w:t>
      </w:r>
      <w:r>
        <w:rPr>
          <w:rFonts w:ascii="Arial" w:hAnsi="Arial"/>
          <w:sz w:val="22"/>
          <w:szCs w:val="22"/>
        </w:rPr>
        <w:t xml:space="preserve">admissibilité et </w:t>
      </w:r>
      <w:r w:rsidR="00EB3704">
        <w:rPr>
          <w:rFonts w:ascii="Arial" w:hAnsi="Arial"/>
          <w:sz w:val="22"/>
          <w:szCs w:val="22"/>
        </w:rPr>
        <w:t xml:space="preserve">aux critères </w:t>
      </w:r>
      <w:r>
        <w:rPr>
          <w:rFonts w:ascii="Arial" w:hAnsi="Arial"/>
          <w:sz w:val="22"/>
          <w:szCs w:val="22"/>
        </w:rPr>
        <w:t>des demandes d</w:t>
      </w:r>
      <w:r w:rsidR="005C160D">
        <w:rPr>
          <w:rFonts w:ascii="Arial" w:hAnsi="Arial"/>
          <w:sz w:val="22"/>
          <w:szCs w:val="22"/>
        </w:rPr>
        <w:t>’</w:t>
      </w:r>
      <w:r>
        <w:rPr>
          <w:rFonts w:ascii="Arial" w:hAnsi="Arial"/>
          <w:sz w:val="22"/>
          <w:szCs w:val="22"/>
        </w:rPr>
        <w:t>assistance internationale,</w:t>
      </w:r>
    </w:p>
    <w:p w14:paraId="7DC2F471" w14:textId="7EBDCDCB"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LHE/19/14.COM 4.BUR/4 ainsi que la demande d</w:t>
      </w:r>
      <w:r w:rsidR="005C160D">
        <w:rPr>
          <w:rFonts w:ascii="Arial" w:hAnsi="Arial"/>
          <w:sz w:val="22"/>
          <w:szCs w:val="22"/>
        </w:rPr>
        <w:t>’</w:t>
      </w:r>
      <w:r>
        <w:rPr>
          <w:rFonts w:ascii="Arial" w:hAnsi="Arial"/>
          <w:sz w:val="22"/>
          <w:szCs w:val="22"/>
        </w:rPr>
        <w:t>assistance internationale nº</w:t>
      </w:r>
      <w:r w:rsidR="00D343D7">
        <w:rPr>
          <w:rFonts w:ascii="Arial" w:hAnsi="Arial"/>
          <w:sz w:val="22"/>
          <w:szCs w:val="22"/>
        </w:rPr>
        <w:t xml:space="preserve"> </w:t>
      </w:r>
      <w:r>
        <w:rPr>
          <w:rFonts w:ascii="Arial" w:hAnsi="Arial"/>
          <w:sz w:val="22"/>
          <w:szCs w:val="22"/>
        </w:rPr>
        <w:t>01619 soumise par la République populaire démocratique de Corée (RPDC),</w:t>
      </w:r>
    </w:p>
    <w:p w14:paraId="3B287E80" w14:textId="478F665F"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République populaire démocratique de Corée a demandé une</w:t>
      </w:r>
      <w:r w:rsidR="008901FF">
        <w:rPr>
          <w:rFonts w:ascii="Arial" w:hAnsi="Arial"/>
          <w:sz w:val="22"/>
          <w:szCs w:val="22"/>
        </w:rPr>
        <w:t xml:space="preserve"> </w:t>
      </w:r>
      <w:r>
        <w:rPr>
          <w:rFonts w:ascii="Arial" w:hAnsi="Arial"/>
          <w:sz w:val="22"/>
          <w:szCs w:val="22"/>
        </w:rPr>
        <w:t xml:space="preserve">assistance internationale pour le projet intitulé </w:t>
      </w:r>
      <w:r w:rsidR="00D343D7">
        <w:rPr>
          <w:rFonts w:ascii="Arial" w:hAnsi="Arial"/>
          <w:b/>
          <w:sz w:val="22"/>
          <w:szCs w:val="22"/>
        </w:rPr>
        <w:t>Le r</w:t>
      </w:r>
      <w:r>
        <w:rPr>
          <w:rFonts w:ascii="Arial" w:hAnsi="Arial"/>
          <w:b/>
          <w:sz w:val="22"/>
          <w:szCs w:val="22"/>
        </w:rPr>
        <w:t>enforcement des capacités liées à la technique traditionnelle de fabrication du céladon de Goryeo</w:t>
      </w:r>
      <w:r>
        <w:rPr>
          <w:rFonts w:ascii="Arial" w:hAnsi="Arial"/>
          <w:color w:val="323232"/>
          <w:sz w:val="22"/>
          <w:szCs w:val="22"/>
        </w:rPr>
        <w:t> :</w:t>
      </w:r>
    </w:p>
    <w:p w14:paraId="1B89BA43" w14:textId="204B2DF9" w:rsidR="0004704D" w:rsidRPr="007A55B8" w:rsidRDefault="0004704D" w:rsidP="0004704D">
      <w:pPr>
        <w:spacing w:before="120" w:after="120"/>
        <w:ind w:left="1134"/>
        <w:jc w:val="both"/>
        <w:rPr>
          <w:rFonts w:ascii="Arial" w:hAnsi="Arial" w:cs="Arial"/>
          <w:sz w:val="22"/>
          <w:szCs w:val="22"/>
        </w:rPr>
      </w:pPr>
      <w:r>
        <w:rPr>
          <w:rFonts w:ascii="Arial" w:hAnsi="Arial"/>
          <w:sz w:val="22"/>
          <w:szCs w:val="22"/>
        </w:rPr>
        <w:t>Le projet proposé, d</w:t>
      </w:r>
      <w:r w:rsidR="005C160D">
        <w:rPr>
          <w:rFonts w:ascii="Arial" w:hAnsi="Arial"/>
          <w:sz w:val="22"/>
          <w:szCs w:val="22"/>
        </w:rPr>
        <w:t>’</w:t>
      </w:r>
      <w:r>
        <w:rPr>
          <w:rFonts w:ascii="Arial" w:hAnsi="Arial"/>
          <w:sz w:val="22"/>
          <w:szCs w:val="22"/>
        </w:rPr>
        <w:t>une durée de six mois, vise à renforcer les capacités liées à la technique traditionnelle de fabrication du céladon de Goryeo. Ce projet sera mis en œuvre par un groupe de travail constitué par l</w:t>
      </w:r>
      <w:r w:rsidR="005C160D">
        <w:rPr>
          <w:rFonts w:ascii="Arial" w:hAnsi="Arial"/>
          <w:sz w:val="22"/>
          <w:szCs w:val="22"/>
        </w:rPr>
        <w:t>’</w:t>
      </w:r>
      <w:r>
        <w:rPr>
          <w:rFonts w:ascii="Arial" w:hAnsi="Arial"/>
          <w:sz w:val="22"/>
          <w:szCs w:val="22"/>
        </w:rPr>
        <w:t>Académie des sciences sociales de la RPDC, en coopération avec la Commission nationale de la République populaire démocratique de Corée pour l</w:t>
      </w:r>
      <w:r w:rsidR="005C160D">
        <w:rPr>
          <w:rFonts w:ascii="Arial" w:hAnsi="Arial"/>
          <w:sz w:val="22"/>
          <w:szCs w:val="22"/>
        </w:rPr>
        <w:t>’</w:t>
      </w:r>
      <w:r>
        <w:rPr>
          <w:rFonts w:ascii="Arial" w:hAnsi="Arial"/>
          <w:sz w:val="22"/>
          <w:szCs w:val="22"/>
        </w:rPr>
        <w:t>UNESCO. Le désintérêt de la population à l</w:t>
      </w:r>
      <w:r w:rsidR="005C160D">
        <w:rPr>
          <w:rFonts w:ascii="Arial" w:hAnsi="Arial"/>
          <w:sz w:val="22"/>
          <w:szCs w:val="22"/>
        </w:rPr>
        <w:t>’</w:t>
      </w:r>
      <w:r>
        <w:rPr>
          <w:rFonts w:ascii="Arial" w:hAnsi="Arial"/>
          <w:sz w:val="22"/>
          <w:szCs w:val="22"/>
        </w:rPr>
        <w:t>égard de cette technique a récemment entraîné une diminution de la fabrication de céramiques et une perte de fierté</w:t>
      </w:r>
      <w:r w:rsidR="00D343D7">
        <w:rPr>
          <w:rFonts w:ascii="Arial" w:hAnsi="Arial"/>
          <w:sz w:val="22"/>
          <w:szCs w:val="22"/>
        </w:rPr>
        <w:t xml:space="preserve"> dans cette pratique</w:t>
      </w:r>
      <w:r>
        <w:rPr>
          <w:rFonts w:ascii="Arial" w:hAnsi="Arial"/>
          <w:sz w:val="22"/>
          <w:szCs w:val="22"/>
        </w:rPr>
        <w:t xml:space="preserve"> de la part de certaines familles traditionnelles d</w:t>
      </w:r>
      <w:r w:rsidR="005C160D">
        <w:rPr>
          <w:rFonts w:ascii="Arial" w:hAnsi="Arial"/>
          <w:sz w:val="22"/>
          <w:szCs w:val="22"/>
        </w:rPr>
        <w:t>’</w:t>
      </w:r>
      <w:r>
        <w:rPr>
          <w:rFonts w:ascii="Arial" w:hAnsi="Arial"/>
          <w:sz w:val="22"/>
          <w:szCs w:val="22"/>
        </w:rPr>
        <w:t>artisans. Afin de surmonter ces obstacles, le projet proposé vise à déterminer la viabilité de la technique dans le pays à l</w:t>
      </w:r>
      <w:r w:rsidR="005C160D">
        <w:rPr>
          <w:rFonts w:ascii="Arial" w:hAnsi="Arial"/>
          <w:sz w:val="22"/>
          <w:szCs w:val="22"/>
        </w:rPr>
        <w:t>’</w:t>
      </w:r>
      <w:r>
        <w:rPr>
          <w:rFonts w:ascii="Arial" w:hAnsi="Arial"/>
          <w:sz w:val="22"/>
          <w:szCs w:val="22"/>
        </w:rPr>
        <w:t>aide d</w:t>
      </w:r>
      <w:r w:rsidR="005C160D">
        <w:rPr>
          <w:rFonts w:ascii="Arial" w:hAnsi="Arial"/>
          <w:sz w:val="22"/>
          <w:szCs w:val="22"/>
        </w:rPr>
        <w:t>’</w:t>
      </w:r>
      <w:r>
        <w:rPr>
          <w:rFonts w:ascii="Arial" w:hAnsi="Arial"/>
          <w:sz w:val="22"/>
          <w:szCs w:val="22"/>
        </w:rPr>
        <w:t>enquêtes sur le terrain et à sensibiliser la population à la technique de fabrication du céladon de Goryeo à travers l</w:t>
      </w:r>
      <w:r w:rsidR="005C160D">
        <w:rPr>
          <w:rFonts w:ascii="Arial" w:hAnsi="Arial"/>
          <w:sz w:val="22"/>
          <w:szCs w:val="22"/>
        </w:rPr>
        <w:t>’</w:t>
      </w:r>
      <w:r>
        <w:rPr>
          <w:rFonts w:ascii="Arial" w:hAnsi="Arial"/>
          <w:sz w:val="22"/>
          <w:szCs w:val="22"/>
        </w:rPr>
        <w:t>organisation d</w:t>
      </w:r>
      <w:r w:rsidR="005C160D">
        <w:rPr>
          <w:rFonts w:ascii="Arial" w:hAnsi="Arial"/>
          <w:sz w:val="22"/>
          <w:szCs w:val="22"/>
        </w:rPr>
        <w:t>’</w:t>
      </w:r>
      <w:r>
        <w:rPr>
          <w:rFonts w:ascii="Arial" w:hAnsi="Arial"/>
          <w:sz w:val="22"/>
          <w:szCs w:val="22"/>
        </w:rPr>
        <w:t>un atelier et la publication d</w:t>
      </w:r>
      <w:r w:rsidR="005C160D">
        <w:rPr>
          <w:rFonts w:ascii="Arial" w:hAnsi="Arial"/>
          <w:sz w:val="22"/>
          <w:szCs w:val="22"/>
        </w:rPr>
        <w:t>’</w:t>
      </w:r>
      <w:r>
        <w:rPr>
          <w:rFonts w:ascii="Arial" w:hAnsi="Arial"/>
          <w:sz w:val="22"/>
          <w:szCs w:val="22"/>
        </w:rPr>
        <w:t xml:space="preserve">un livre. </w:t>
      </w:r>
      <w:r w:rsidR="008901FF">
        <w:rPr>
          <w:rFonts w:ascii="Arial" w:hAnsi="Arial"/>
          <w:sz w:val="22"/>
          <w:szCs w:val="22"/>
        </w:rPr>
        <w:t>Grâce à sa mise en œuvre, l</w:t>
      </w:r>
      <w:r>
        <w:rPr>
          <w:rFonts w:ascii="Arial" w:hAnsi="Arial"/>
          <w:sz w:val="22"/>
          <w:szCs w:val="22"/>
        </w:rPr>
        <w:t xml:space="preserve">e projet devrait </w:t>
      </w:r>
      <w:r>
        <w:rPr>
          <w:rFonts w:ascii="Arial" w:hAnsi="Arial"/>
          <w:sz w:val="22"/>
          <w:szCs w:val="22"/>
        </w:rPr>
        <w:lastRenderedPageBreak/>
        <w:t>permettre l</w:t>
      </w:r>
      <w:r w:rsidR="005C160D">
        <w:rPr>
          <w:rFonts w:ascii="Arial" w:hAnsi="Arial"/>
          <w:sz w:val="22"/>
          <w:szCs w:val="22"/>
        </w:rPr>
        <w:t>’</w:t>
      </w:r>
      <w:r>
        <w:rPr>
          <w:rFonts w:ascii="Arial" w:hAnsi="Arial"/>
          <w:sz w:val="22"/>
          <w:szCs w:val="22"/>
        </w:rPr>
        <w:t xml:space="preserve">identification de plus de sept unités majeures de fabrication traditionnelle du céladon de Goryeo. En outre, cinquante céramistes locaux devraient recevoir une formation, et un livre sur la fabrication du céladon de Goryeo sera publié et diffusé au sein des communautés. Le projet devrait donc améliorer les compétences des artisans locaux concernés et </w:t>
      </w:r>
      <w:r w:rsidR="008901FF">
        <w:rPr>
          <w:rFonts w:ascii="Arial" w:hAnsi="Arial"/>
          <w:sz w:val="22"/>
          <w:szCs w:val="22"/>
        </w:rPr>
        <w:t xml:space="preserve">accroître </w:t>
      </w:r>
      <w:r>
        <w:rPr>
          <w:rFonts w:ascii="Arial" w:hAnsi="Arial"/>
          <w:sz w:val="22"/>
          <w:szCs w:val="22"/>
        </w:rPr>
        <w:t>l</w:t>
      </w:r>
      <w:r w:rsidR="005C160D">
        <w:rPr>
          <w:rFonts w:ascii="Arial" w:hAnsi="Arial"/>
          <w:sz w:val="22"/>
          <w:szCs w:val="22"/>
        </w:rPr>
        <w:t>’</w:t>
      </w:r>
      <w:r>
        <w:rPr>
          <w:rFonts w:ascii="Arial" w:hAnsi="Arial"/>
          <w:sz w:val="22"/>
          <w:szCs w:val="22"/>
        </w:rPr>
        <w:t>intérêt de la population à l</w:t>
      </w:r>
      <w:r w:rsidR="005C160D">
        <w:rPr>
          <w:rFonts w:ascii="Arial" w:hAnsi="Arial"/>
          <w:sz w:val="22"/>
          <w:szCs w:val="22"/>
        </w:rPr>
        <w:t>’</w:t>
      </w:r>
      <w:r>
        <w:rPr>
          <w:rFonts w:ascii="Arial" w:hAnsi="Arial"/>
          <w:sz w:val="22"/>
          <w:szCs w:val="22"/>
        </w:rPr>
        <w:t>égard de cette technique. S</w:t>
      </w:r>
      <w:r w:rsidR="005C160D">
        <w:rPr>
          <w:rFonts w:ascii="Arial" w:hAnsi="Arial"/>
          <w:sz w:val="22"/>
          <w:szCs w:val="22"/>
        </w:rPr>
        <w:t>’</w:t>
      </w:r>
      <w:r>
        <w:rPr>
          <w:rFonts w:ascii="Arial" w:hAnsi="Arial"/>
          <w:sz w:val="22"/>
          <w:szCs w:val="22"/>
        </w:rPr>
        <w:t>il est mis en œuvre avec succès, il servira de modèle pour l</w:t>
      </w:r>
      <w:r w:rsidR="005C160D">
        <w:rPr>
          <w:rFonts w:ascii="Arial" w:hAnsi="Arial"/>
          <w:sz w:val="22"/>
          <w:szCs w:val="22"/>
        </w:rPr>
        <w:t>’</w:t>
      </w:r>
      <w:r>
        <w:rPr>
          <w:rFonts w:ascii="Arial" w:hAnsi="Arial"/>
          <w:sz w:val="22"/>
          <w:szCs w:val="22"/>
        </w:rPr>
        <w:t>étude et la sauvegarde de l</w:t>
      </w:r>
      <w:r w:rsidR="005C160D">
        <w:rPr>
          <w:rFonts w:ascii="Arial" w:hAnsi="Arial"/>
          <w:sz w:val="22"/>
          <w:szCs w:val="22"/>
        </w:rPr>
        <w:t>’</w:t>
      </w:r>
      <w:r>
        <w:rPr>
          <w:rFonts w:ascii="Arial" w:hAnsi="Arial"/>
          <w:sz w:val="22"/>
          <w:szCs w:val="22"/>
        </w:rPr>
        <w:t>artisanat traditionnel et d</w:t>
      </w:r>
      <w:r w:rsidR="005C160D">
        <w:rPr>
          <w:rFonts w:ascii="Arial" w:hAnsi="Arial"/>
          <w:sz w:val="22"/>
          <w:szCs w:val="22"/>
        </w:rPr>
        <w:t>’</w:t>
      </w:r>
      <w:r>
        <w:rPr>
          <w:rFonts w:ascii="Arial" w:hAnsi="Arial"/>
          <w:sz w:val="22"/>
          <w:szCs w:val="22"/>
        </w:rPr>
        <w:t>autres éléments du patrimoine culturel immatériel de la République populaire démocratique de Corée.</w:t>
      </w:r>
    </w:p>
    <w:p w14:paraId="0DBB53F1" w14:textId="214220E5" w:rsidR="0004704D" w:rsidRPr="007A55B8" w:rsidRDefault="0004704D" w:rsidP="0004704D">
      <w:pPr>
        <w:pStyle w:val="COMParaDecision"/>
        <w:numPr>
          <w:ilvl w:val="0"/>
          <w:numId w:val="19"/>
        </w:numPr>
        <w:spacing w:before="120"/>
        <w:ind w:left="1134" w:hanging="567"/>
        <w:rPr>
          <w:u w:val="none"/>
        </w:rPr>
      </w:pPr>
      <w:r>
        <w:t>Prend note en outre</w:t>
      </w:r>
      <w:r>
        <w:rPr>
          <w:u w:val="none"/>
        </w:rPr>
        <w:t xml:space="preserve"> que cette assistance concerne l</w:t>
      </w:r>
      <w:r w:rsidR="005C160D">
        <w:rPr>
          <w:u w:val="none"/>
        </w:rPr>
        <w:t>’</w:t>
      </w:r>
      <w:r>
        <w:rPr>
          <w:u w:val="none"/>
        </w:rPr>
        <w:t>appui à un projet mis en œuvre au niveau national conformément à l</w:t>
      </w:r>
      <w:r w:rsidR="005C160D">
        <w:rPr>
          <w:u w:val="none"/>
        </w:rPr>
        <w:t>’</w:t>
      </w:r>
      <w:r>
        <w:rPr>
          <w:u w:val="none"/>
        </w:rPr>
        <w:t>article 20 (c) de la Convention, et qu</w:t>
      </w:r>
      <w:r w:rsidR="005C160D">
        <w:rPr>
          <w:u w:val="none"/>
        </w:rPr>
        <w:t>’</w:t>
      </w:r>
      <w:r>
        <w:rPr>
          <w:u w:val="none"/>
        </w:rPr>
        <w:t xml:space="preserve">elle prend la forme </w:t>
      </w:r>
      <w:r>
        <w:rPr>
          <w:b/>
          <w:bCs/>
          <w:u w:val="none"/>
        </w:rPr>
        <w:t>d</w:t>
      </w:r>
      <w:r w:rsidR="005C160D">
        <w:rPr>
          <w:b/>
          <w:bCs/>
          <w:u w:val="none"/>
        </w:rPr>
        <w:t>’</w:t>
      </w:r>
      <w:r>
        <w:rPr>
          <w:b/>
          <w:bCs/>
          <w:u w:val="none"/>
        </w:rPr>
        <w:t>octroi d</w:t>
      </w:r>
      <w:r w:rsidR="005C160D">
        <w:rPr>
          <w:b/>
          <w:bCs/>
          <w:u w:val="none"/>
        </w:rPr>
        <w:t>’</w:t>
      </w:r>
      <w:r>
        <w:rPr>
          <w:b/>
          <w:bCs/>
          <w:u w:val="none"/>
        </w:rPr>
        <w:t>un don</w:t>
      </w:r>
      <w:r>
        <w:rPr>
          <w:u w:val="none"/>
        </w:rPr>
        <w:t>, conformément à l</w:t>
      </w:r>
      <w:r w:rsidR="005C160D">
        <w:rPr>
          <w:u w:val="none"/>
        </w:rPr>
        <w:t>’</w:t>
      </w:r>
      <w:r>
        <w:rPr>
          <w:u w:val="none"/>
        </w:rPr>
        <w:t>article 21 (g) de la Convention ;</w:t>
      </w:r>
    </w:p>
    <w:p w14:paraId="668FEF7C" w14:textId="00F4AF16"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la République populaire démocratique de Corée a demandé une allocation d</w:t>
      </w:r>
      <w:r w:rsidR="005C160D">
        <w:rPr>
          <w:rFonts w:ascii="Arial" w:hAnsi="Arial"/>
          <w:sz w:val="22"/>
          <w:szCs w:val="22"/>
        </w:rPr>
        <w:t>’</w:t>
      </w:r>
      <w:r>
        <w:rPr>
          <w:rFonts w:ascii="Arial" w:hAnsi="Arial"/>
          <w:sz w:val="22"/>
          <w:szCs w:val="22"/>
        </w:rPr>
        <w:t>un montant de 37 177 dollars des États-Unis du Fonds du patrimoine culturel immatériel pour la mise en œuvre de ce projet ;</w:t>
      </w:r>
    </w:p>
    <w:p w14:paraId="3AE344F5" w14:textId="02FAA298"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01619,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3BD94DD6" w14:textId="13F31959"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A.1 :</w:t>
      </w:r>
      <w:r>
        <w:rPr>
          <w:rFonts w:ascii="Arial" w:hAnsi="Arial"/>
          <w:sz w:val="22"/>
          <w:szCs w:val="22"/>
        </w:rPr>
        <w:t xml:space="preserve"> </w:t>
      </w:r>
      <w:r w:rsidR="00346D48">
        <w:rPr>
          <w:rFonts w:ascii="Arial" w:hAnsi="Arial"/>
          <w:sz w:val="22"/>
          <w:szCs w:val="22"/>
        </w:rPr>
        <w:t>L</w:t>
      </w:r>
      <w:r>
        <w:rPr>
          <w:rFonts w:ascii="Arial" w:hAnsi="Arial"/>
          <w:sz w:val="22"/>
          <w:szCs w:val="22"/>
        </w:rPr>
        <w:t xml:space="preserve">a demande </w:t>
      </w:r>
      <w:r w:rsidR="00346D48">
        <w:rPr>
          <w:rFonts w:ascii="Arial" w:hAnsi="Arial"/>
          <w:sz w:val="22"/>
          <w:szCs w:val="22"/>
        </w:rPr>
        <w:t xml:space="preserve">indique </w:t>
      </w:r>
      <w:r>
        <w:rPr>
          <w:rFonts w:ascii="Arial" w:hAnsi="Arial"/>
          <w:sz w:val="22"/>
          <w:szCs w:val="22"/>
        </w:rPr>
        <w:t>la participation de plusieurs fabricants de céladon de Goryeo, ainsi que de représentants de différentes institutions, comme l</w:t>
      </w:r>
      <w:r w:rsidR="005C160D">
        <w:rPr>
          <w:rFonts w:ascii="Arial" w:hAnsi="Arial"/>
          <w:sz w:val="22"/>
          <w:szCs w:val="22"/>
        </w:rPr>
        <w:t>’</w:t>
      </w:r>
      <w:r>
        <w:rPr>
          <w:rFonts w:ascii="Arial" w:hAnsi="Arial"/>
          <w:sz w:val="22"/>
          <w:szCs w:val="22"/>
        </w:rPr>
        <w:t>Institut national du folklore et l</w:t>
      </w:r>
      <w:r w:rsidR="005C160D">
        <w:rPr>
          <w:rFonts w:ascii="Arial" w:hAnsi="Arial"/>
          <w:sz w:val="22"/>
          <w:szCs w:val="22"/>
        </w:rPr>
        <w:t>’</w:t>
      </w:r>
      <w:r>
        <w:rPr>
          <w:rFonts w:ascii="Arial" w:hAnsi="Arial"/>
          <w:sz w:val="22"/>
          <w:szCs w:val="22"/>
        </w:rPr>
        <w:t xml:space="preserve">Agence coréenne pour la préservation du patrimoine national, et </w:t>
      </w:r>
      <w:r w:rsidR="00D66A9A">
        <w:rPr>
          <w:rFonts w:ascii="Arial" w:hAnsi="Arial"/>
          <w:sz w:val="22"/>
          <w:szCs w:val="22"/>
        </w:rPr>
        <w:t xml:space="preserve">plusieurs </w:t>
      </w:r>
      <w:r>
        <w:rPr>
          <w:rFonts w:ascii="Arial" w:hAnsi="Arial"/>
          <w:sz w:val="22"/>
          <w:szCs w:val="22"/>
        </w:rPr>
        <w:t>entreprises. Ils ont participé à la conception du projet et devraient participer aux différentes étapes de sa mise en œuvre, ainsi qu</w:t>
      </w:r>
      <w:r w:rsidR="005C160D">
        <w:rPr>
          <w:rFonts w:ascii="Arial" w:hAnsi="Arial"/>
          <w:sz w:val="22"/>
          <w:szCs w:val="22"/>
        </w:rPr>
        <w:t>’</w:t>
      </w:r>
      <w:r>
        <w:rPr>
          <w:rFonts w:ascii="Arial" w:hAnsi="Arial"/>
          <w:sz w:val="22"/>
          <w:szCs w:val="22"/>
        </w:rPr>
        <w:t>au suivi et à l</w:t>
      </w:r>
      <w:r w:rsidR="005C160D">
        <w:rPr>
          <w:rFonts w:ascii="Arial" w:hAnsi="Arial"/>
          <w:sz w:val="22"/>
          <w:szCs w:val="22"/>
        </w:rPr>
        <w:t>’</w:t>
      </w:r>
      <w:r>
        <w:rPr>
          <w:rFonts w:ascii="Arial" w:hAnsi="Arial"/>
          <w:sz w:val="22"/>
          <w:szCs w:val="22"/>
        </w:rPr>
        <w:t>évaluation finale. La demande indique également que la participation active des membres des communautés est envisagée à travers un processus de consultation</w:t>
      </w:r>
      <w:r w:rsidR="000F54D6">
        <w:rPr>
          <w:rFonts w:ascii="Arial" w:hAnsi="Arial"/>
          <w:sz w:val="22"/>
          <w:szCs w:val="22"/>
        </w:rPr>
        <w:t>,</w:t>
      </w:r>
      <w:r>
        <w:rPr>
          <w:rFonts w:ascii="Arial" w:hAnsi="Arial"/>
          <w:sz w:val="22"/>
          <w:szCs w:val="22"/>
        </w:rPr>
        <w:t xml:space="preserve"> et l</w:t>
      </w:r>
      <w:r w:rsidR="005C160D">
        <w:rPr>
          <w:rFonts w:ascii="Arial" w:hAnsi="Arial"/>
          <w:sz w:val="22"/>
          <w:szCs w:val="22"/>
        </w:rPr>
        <w:t>’</w:t>
      </w:r>
      <w:r>
        <w:rPr>
          <w:rFonts w:ascii="Arial" w:hAnsi="Arial"/>
          <w:sz w:val="22"/>
          <w:szCs w:val="22"/>
        </w:rPr>
        <w:t>obtention de leur consentement concernant le contenu du livre qui sera publié dans le cadre du projet.</w:t>
      </w:r>
    </w:p>
    <w:p w14:paraId="1A8BD4A0" w14:textId="793A8E3C"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A.2 :</w:t>
      </w:r>
      <w:r>
        <w:rPr>
          <w:rFonts w:ascii="Arial" w:hAnsi="Arial"/>
          <w:sz w:val="22"/>
          <w:szCs w:val="22"/>
        </w:rPr>
        <w:t xml:space="preserve"> </w:t>
      </w:r>
      <w:r w:rsidR="007E46BD">
        <w:rPr>
          <w:rFonts w:ascii="Arial" w:hAnsi="Arial"/>
          <w:sz w:val="22"/>
          <w:szCs w:val="22"/>
        </w:rPr>
        <w:t>D</w:t>
      </w:r>
      <w:r w:rsidR="005C160D">
        <w:rPr>
          <w:rFonts w:ascii="Arial" w:hAnsi="Arial"/>
          <w:sz w:val="22"/>
          <w:szCs w:val="22"/>
        </w:rPr>
        <w:t>’</w:t>
      </w:r>
      <w:r>
        <w:rPr>
          <w:rFonts w:ascii="Arial" w:hAnsi="Arial"/>
          <w:sz w:val="22"/>
          <w:szCs w:val="22"/>
        </w:rPr>
        <w:t>une manière générale, le budget est présenté de façon claire et prévoit une allocation équilibrée des ressources pour chacune des activités planifiées. Cependant, des informations plus détaillées auraient pu être fournies concernant certains postes de dépenses, notamment ceux liés aux coûts d</w:t>
      </w:r>
      <w:r w:rsidR="007E46BD">
        <w:rPr>
          <w:rFonts w:ascii="Arial" w:hAnsi="Arial"/>
          <w:sz w:val="22"/>
          <w:szCs w:val="22"/>
        </w:rPr>
        <w:t>u</w:t>
      </w:r>
      <w:r>
        <w:rPr>
          <w:rFonts w:ascii="Arial" w:hAnsi="Arial"/>
          <w:sz w:val="22"/>
          <w:szCs w:val="22"/>
        </w:rPr>
        <w:t xml:space="preserve"> personnel et à la publication de l</w:t>
      </w:r>
      <w:r w:rsidR="005C160D">
        <w:rPr>
          <w:rFonts w:ascii="Arial" w:hAnsi="Arial"/>
          <w:sz w:val="22"/>
          <w:szCs w:val="22"/>
        </w:rPr>
        <w:t>’</w:t>
      </w:r>
      <w:r>
        <w:rPr>
          <w:rFonts w:ascii="Arial" w:hAnsi="Arial"/>
          <w:sz w:val="22"/>
          <w:szCs w:val="22"/>
        </w:rPr>
        <w:t xml:space="preserve">ouvrage « La tradition </w:t>
      </w:r>
      <w:r w:rsidR="00032D31">
        <w:rPr>
          <w:rFonts w:ascii="Arial" w:hAnsi="Arial"/>
          <w:sz w:val="22"/>
          <w:szCs w:val="22"/>
        </w:rPr>
        <w:t xml:space="preserve">ancestrale </w:t>
      </w:r>
      <w:r>
        <w:rPr>
          <w:rFonts w:ascii="Arial" w:hAnsi="Arial"/>
          <w:sz w:val="22"/>
          <w:szCs w:val="22"/>
        </w:rPr>
        <w:t>du céladon de Goryeo ».</w:t>
      </w:r>
    </w:p>
    <w:p w14:paraId="0168B55A" w14:textId="7F6F0230"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A.3 :</w:t>
      </w:r>
      <w:r>
        <w:rPr>
          <w:rFonts w:ascii="Arial" w:hAnsi="Arial"/>
          <w:sz w:val="22"/>
          <w:szCs w:val="22"/>
        </w:rPr>
        <w:t xml:space="preserve"> </w:t>
      </w:r>
      <w:r w:rsidR="007E46BD">
        <w:rPr>
          <w:rFonts w:ascii="Arial" w:hAnsi="Arial"/>
          <w:sz w:val="22"/>
          <w:szCs w:val="22"/>
        </w:rPr>
        <w:t>L</w:t>
      </w:r>
      <w:r>
        <w:rPr>
          <w:rFonts w:ascii="Arial" w:hAnsi="Arial"/>
          <w:sz w:val="22"/>
          <w:szCs w:val="22"/>
        </w:rPr>
        <w:t>es activités proposées sont bien conçues par rapport aux objectifs et aux résultats escomptés du projet. Elles ont été mises au point à partir des mesures initialement prises par le gouvernement pour sauvegarder la technique</w:t>
      </w:r>
      <w:r w:rsidR="00032D31">
        <w:rPr>
          <w:rFonts w:ascii="Arial" w:hAnsi="Arial"/>
          <w:sz w:val="22"/>
          <w:szCs w:val="22"/>
        </w:rPr>
        <w:t xml:space="preserve"> traditionnelle</w:t>
      </w:r>
      <w:r>
        <w:rPr>
          <w:rFonts w:ascii="Arial" w:hAnsi="Arial"/>
          <w:sz w:val="22"/>
          <w:szCs w:val="22"/>
        </w:rPr>
        <w:t xml:space="preserve"> de fabrication du céladon de Goryeo et s</w:t>
      </w:r>
      <w:r w:rsidR="005C160D">
        <w:rPr>
          <w:rFonts w:ascii="Arial" w:hAnsi="Arial"/>
          <w:sz w:val="22"/>
          <w:szCs w:val="22"/>
        </w:rPr>
        <w:t>’</w:t>
      </w:r>
      <w:r>
        <w:rPr>
          <w:rFonts w:ascii="Arial" w:hAnsi="Arial"/>
          <w:sz w:val="22"/>
          <w:szCs w:val="22"/>
        </w:rPr>
        <w:t>articulent autour d</w:t>
      </w:r>
      <w:r w:rsidR="005C160D">
        <w:rPr>
          <w:rFonts w:ascii="Arial" w:hAnsi="Arial"/>
          <w:sz w:val="22"/>
          <w:szCs w:val="22"/>
        </w:rPr>
        <w:t>’</w:t>
      </w:r>
      <w:r>
        <w:rPr>
          <w:rFonts w:ascii="Arial" w:hAnsi="Arial"/>
          <w:sz w:val="22"/>
          <w:szCs w:val="22"/>
        </w:rPr>
        <w:t>une enquête sur le terrain, d</w:t>
      </w:r>
      <w:r w:rsidR="005C160D">
        <w:rPr>
          <w:rFonts w:ascii="Arial" w:hAnsi="Arial"/>
          <w:sz w:val="22"/>
          <w:szCs w:val="22"/>
        </w:rPr>
        <w:t>’</w:t>
      </w:r>
      <w:r>
        <w:rPr>
          <w:rFonts w:ascii="Arial" w:hAnsi="Arial"/>
          <w:sz w:val="22"/>
          <w:szCs w:val="22"/>
        </w:rPr>
        <w:t>un atelier de renforcement des capacités de trois jours pour les fabricants de céladon, et d</w:t>
      </w:r>
      <w:r w:rsidR="005C160D">
        <w:rPr>
          <w:rFonts w:ascii="Arial" w:hAnsi="Arial"/>
          <w:sz w:val="22"/>
          <w:szCs w:val="22"/>
        </w:rPr>
        <w:t>’</w:t>
      </w:r>
      <w:r>
        <w:rPr>
          <w:rFonts w:ascii="Arial" w:hAnsi="Arial"/>
          <w:sz w:val="22"/>
          <w:szCs w:val="22"/>
        </w:rPr>
        <w:t xml:space="preserve">une analyse des données collectées avec les organisations partenaires compétentes en vue de rechercher des solutions appropriées pour renforcer la sauvegarde. Il est prévu de sensibiliser </w:t>
      </w:r>
      <w:r w:rsidR="00032D31">
        <w:rPr>
          <w:rFonts w:ascii="Arial" w:hAnsi="Arial"/>
          <w:sz w:val="22"/>
          <w:szCs w:val="22"/>
        </w:rPr>
        <w:t>et de faire connaître</w:t>
      </w:r>
      <w:r>
        <w:rPr>
          <w:rFonts w:ascii="Arial" w:hAnsi="Arial"/>
          <w:sz w:val="22"/>
          <w:szCs w:val="22"/>
        </w:rPr>
        <w:t xml:space="preserve"> cette technique à travers la rédaction et la diffusion d</w:t>
      </w:r>
      <w:r w:rsidR="005C160D">
        <w:rPr>
          <w:rFonts w:ascii="Arial" w:hAnsi="Arial"/>
          <w:sz w:val="22"/>
          <w:szCs w:val="22"/>
        </w:rPr>
        <w:t>’</w:t>
      </w:r>
      <w:r>
        <w:rPr>
          <w:rFonts w:ascii="Arial" w:hAnsi="Arial"/>
          <w:sz w:val="22"/>
          <w:szCs w:val="22"/>
        </w:rPr>
        <w:t xml:space="preserve">un livre intitulé « La tradition </w:t>
      </w:r>
      <w:r w:rsidR="00032D31">
        <w:rPr>
          <w:rFonts w:ascii="Arial" w:hAnsi="Arial"/>
          <w:sz w:val="22"/>
          <w:szCs w:val="22"/>
        </w:rPr>
        <w:t xml:space="preserve">ancestrale </w:t>
      </w:r>
      <w:r>
        <w:rPr>
          <w:rFonts w:ascii="Arial" w:hAnsi="Arial"/>
          <w:sz w:val="22"/>
          <w:szCs w:val="22"/>
        </w:rPr>
        <w:t>du céladon de Goryeo ». En outre, le projet semble suffisamment long pour permettre une mise en œuvre efficace des activités proposées.</w:t>
      </w:r>
    </w:p>
    <w:p w14:paraId="2901EC27" w14:textId="7F31C22C"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A.4 :</w:t>
      </w:r>
      <w:r>
        <w:rPr>
          <w:rFonts w:ascii="Arial" w:hAnsi="Arial"/>
          <w:sz w:val="22"/>
          <w:szCs w:val="22"/>
        </w:rPr>
        <w:t xml:space="preserve"> </w:t>
      </w:r>
      <w:r w:rsidR="007E46BD">
        <w:rPr>
          <w:rFonts w:ascii="Arial" w:hAnsi="Arial"/>
          <w:sz w:val="22"/>
          <w:szCs w:val="22"/>
        </w:rPr>
        <w:t>L</w:t>
      </w:r>
      <w:r>
        <w:rPr>
          <w:rFonts w:ascii="Arial" w:hAnsi="Arial"/>
          <w:sz w:val="22"/>
          <w:szCs w:val="22"/>
        </w:rPr>
        <w:t>es activités prévues dans le cadre du projet devraient se traduire par des résultats durables qui permettront de préserver la tradition de la fabrication du céladon de Goryeo. Grâce à l</w:t>
      </w:r>
      <w:r w:rsidR="005C160D">
        <w:rPr>
          <w:rFonts w:ascii="Arial" w:hAnsi="Arial"/>
          <w:sz w:val="22"/>
          <w:szCs w:val="22"/>
        </w:rPr>
        <w:t>’</w:t>
      </w:r>
      <w:r>
        <w:rPr>
          <w:rFonts w:ascii="Arial" w:hAnsi="Arial"/>
          <w:sz w:val="22"/>
          <w:szCs w:val="22"/>
        </w:rPr>
        <w:t>amélioration des connaissances et des compétences des cinquante participants à l</w:t>
      </w:r>
      <w:r w:rsidR="005C160D">
        <w:rPr>
          <w:rFonts w:ascii="Arial" w:hAnsi="Arial"/>
          <w:sz w:val="22"/>
          <w:szCs w:val="22"/>
        </w:rPr>
        <w:t>’</w:t>
      </w:r>
      <w:r>
        <w:rPr>
          <w:rFonts w:ascii="Arial" w:hAnsi="Arial"/>
          <w:sz w:val="22"/>
          <w:szCs w:val="22"/>
        </w:rPr>
        <w:t>atelier de trois jours, il sera également possible de sensibiliser les membres des communautés à l</w:t>
      </w:r>
      <w:r w:rsidR="005C160D">
        <w:rPr>
          <w:rFonts w:ascii="Arial" w:hAnsi="Arial"/>
          <w:sz w:val="22"/>
          <w:szCs w:val="22"/>
        </w:rPr>
        <w:t>’</w:t>
      </w:r>
      <w:r>
        <w:rPr>
          <w:rFonts w:ascii="Arial" w:hAnsi="Arial"/>
          <w:sz w:val="22"/>
          <w:szCs w:val="22"/>
        </w:rPr>
        <w:t>importance de la sauvegarde des traditions liées au patrimoine vivant en général et de la technique de fabrication du céladon de Goryeo en particulier. Par ailleurs, les résultats de l</w:t>
      </w:r>
      <w:r w:rsidR="005C160D">
        <w:rPr>
          <w:rFonts w:ascii="Arial" w:hAnsi="Arial"/>
          <w:sz w:val="22"/>
          <w:szCs w:val="22"/>
        </w:rPr>
        <w:t>’</w:t>
      </w:r>
      <w:r>
        <w:rPr>
          <w:rFonts w:ascii="Arial" w:hAnsi="Arial"/>
          <w:sz w:val="22"/>
          <w:szCs w:val="22"/>
        </w:rPr>
        <w:t xml:space="preserve">enquête </w:t>
      </w:r>
      <w:r w:rsidR="00705F67">
        <w:rPr>
          <w:rFonts w:ascii="Arial" w:hAnsi="Arial"/>
          <w:sz w:val="22"/>
          <w:szCs w:val="22"/>
        </w:rPr>
        <w:t>sur le terrain</w:t>
      </w:r>
      <w:r>
        <w:rPr>
          <w:rFonts w:ascii="Arial" w:hAnsi="Arial"/>
          <w:sz w:val="22"/>
          <w:szCs w:val="22"/>
        </w:rPr>
        <w:t xml:space="preserve"> permettront à l</w:t>
      </w:r>
      <w:r w:rsidR="005C160D">
        <w:rPr>
          <w:rFonts w:ascii="Arial" w:hAnsi="Arial"/>
          <w:sz w:val="22"/>
          <w:szCs w:val="22"/>
        </w:rPr>
        <w:t>’</w:t>
      </w:r>
      <w:r w:rsidR="00705F67">
        <w:rPr>
          <w:rFonts w:ascii="Arial" w:hAnsi="Arial"/>
          <w:sz w:val="22"/>
          <w:szCs w:val="22"/>
        </w:rPr>
        <w:t>organisme</w:t>
      </w:r>
      <w:r>
        <w:rPr>
          <w:rFonts w:ascii="Arial" w:hAnsi="Arial"/>
          <w:sz w:val="22"/>
          <w:szCs w:val="22"/>
        </w:rPr>
        <w:t xml:space="preserve"> chargé de la mise en œuvre et à son partenaire de mettre au point des mesures efficaces pour sauvegarder le patrimoine vivant.</w:t>
      </w:r>
    </w:p>
    <w:p w14:paraId="49CD5F52" w14:textId="52E10AD6"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lastRenderedPageBreak/>
        <w:t>Critère A.5 :</w:t>
      </w:r>
      <w:r>
        <w:rPr>
          <w:rFonts w:ascii="Arial" w:hAnsi="Arial"/>
          <w:sz w:val="22"/>
          <w:szCs w:val="22"/>
        </w:rPr>
        <w:t xml:space="preserve"> </w:t>
      </w:r>
      <w:r w:rsidR="007E46BD">
        <w:rPr>
          <w:rFonts w:ascii="Arial" w:hAnsi="Arial"/>
          <w:sz w:val="22"/>
          <w:szCs w:val="22"/>
        </w:rPr>
        <w:t>L</w:t>
      </w:r>
      <w:r w:rsidR="005C160D">
        <w:rPr>
          <w:rFonts w:ascii="Arial" w:hAnsi="Arial"/>
          <w:sz w:val="22"/>
          <w:szCs w:val="22"/>
        </w:rPr>
        <w:t>’</w:t>
      </w:r>
      <w:r>
        <w:rPr>
          <w:rFonts w:ascii="Arial" w:hAnsi="Arial"/>
          <w:sz w:val="22"/>
          <w:szCs w:val="22"/>
        </w:rPr>
        <w:t>État demandeur couvrira 18 </w:t>
      </w:r>
      <w:r w:rsidR="007E46BD">
        <w:rPr>
          <w:rFonts w:ascii="Arial" w:hAnsi="Arial"/>
          <w:sz w:val="22"/>
          <w:szCs w:val="22"/>
        </w:rPr>
        <w:t xml:space="preserve">pour cent </w:t>
      </w:r>
      <w:r>
        <w:rPr>
          <w:rFonts w:ascii="Arial" w:hAnsi="Arial"/>
          <w:sz w:val="22"/>
          <w:szCs w:val="22"/>
        </w:rPr>
        <w:t>du budget total du projet pour lequel une assistance internationale est demandée au Fonds du patrimoine culturel immatériel.</w:t>
      </w:r>
    </w:p>
    <w:p w14:paraId="66CEB93F" w14:textId="01240975" w:rsidR="0004704D" w:rsidRPr="007E46BD" w:rsidRDefault="0004704D" w:rsidP="007E46BD">
      <w:pPr>
        <w:pStyle w:val="ListParagraph"/>
        <w:spacing w:before="120" w:after="120"/>
        <w:ind w:left="1134"/>
        <w:contextualSpacing w:val="0"/>
        <w:jc w:val="both"/>
        <w:rPr>
          <w:rFonts w:ascii="Arial" w:hAnsi="Arial"/>
          <w:sz w:val="22"/>
          <w:szCs w:val="22"/>
        </w:rPr>
      </w:pPr>
      <w:r>
        <w:rPr>
          <w:rFonts w:ascii="Arial" w:hAnsi="Arial"/>
          <w:b/>
          <w:bCs/>
          <w:sz w:val="22"/>
          <w:szCs w:val="22"/>
        </w:rPr>
        <w:t>Critère A.6 :</w:t>
      </w:r>
      <w:r>
        <w:rPr>
          <w:rFonts w:ascii="Arial" w:hAnsi="Arial"/>
          <w:sz w:val="22"/>
          <w:szCs w:val="22"/>
        </w:rPr>
        <w:t xml:space="preserve"> </w:t>
      </w:r>
      <w:r w:rsidR="007E46BD">
        <w:rPr>
          <w:rFonts w:ascii="Arial" w:hAnsi="Arial"/>
          <w:sz w:val="22"/>
          <w:szCs w:val="22"/>
        </w:rPr>
        <w:t>P</w:t>
      </w:r>
      <w:r>
        <w:rPr>
          <w:rFonts w:ascii="Arial" w:hAnsi="Arial"/>
          <w:sz w:val="22"/>
          <w:szCs w:val="22"/>
        </w:rPr>
        <w:t>ar l</w:t>
      </w:r>
      <w:r w:rsidR="005C160D">
        <w:rPr>
          <w:rFonts w:ascii="Arial" w:hAnsi="Arial"/>
          <w:sz w:val="22"/>
          <w:szCs w:val="22"/>
        </w:rPr>
        <w:t>’</w:t>
      </w:r>
      <w:r>
        <w:rPr>
          <w:rFonts w:ascii="Arial" w:hAnsi="Arial"/>
          <w:sz w:val="22"/>
          <w:szCs w:val="22"/>
        </w:rPr>
        <w:t>intermédiaire d</w:t>
      </w:r>
      <w:r w:rsidR="005C160D">
        <w:rPr>
          <w:rFonts w:ascii="Arial" w:hAnsi="Arial"/>
          <w:sz w:val="22"/>
          <w:szCs w:val="22"/>
        </w:rPr>
        <w:t>’</w:t>
      </w:r>
      <w:r>
        <w:rPr>
          <w:rFonts w:ascii="Arial" w:hAnsi="Arial"/>
          <w:sz w:val="22"/>
          <w:szCs w:val="22"/>
        </w:rPr>
        <w:t xml:space="preserve">un atelier de renforcement des capacités de trois jours destiné à des spécialistes, des chercheurs et des membres des communautés, le projet vise à renforcer les capacités dans le domaine du patrimoine culturel immatériel à deux niveaux. Au niveau </w:t>
      </w:r>
      <w:r w:rsidR="007E46BD">
        <w:rPr>
          <w:rFonts w:ascii="Arial" w:hAnsi="Arial"/>
          <w:sz w:val="22"/>
          <w:szCs w:val="22"/>
        </w:rPr>
        <w:t>des communautés</w:t>
      </w:r>
      <w:r w:rsidRPr="007E46BD">
        <w:rPr>
          <w:rFonts w:ascii="Arial" w:hAnsi="Arial"/>
          <w:sz w:val="22"/>
          <w:szCs w:val="22"/>
        </w:rPr>
        <w:t>, les praticiens seront sensibilisés à la technique de fabrication du céladon de Goryeo et à son importance sociale et culturelle. Au niveau institutionnel, le projet devrait renforcer les capacités de recherche et d</w:t>
      </w:r>
      <w:r w:rsidR="005C160D">
        <w:rPr>
          <w:rFonts w:ascii="Arial" w:hAnsi="Arial"/>
          <w:sz w:val="22"/>
          <w:szCs w:val="22"/>
        </w:rPr>
        <w:t>’</w:t>
      </w:r>
      <w:r w:rsidRPr="007E46BD">
        <w:rPr>
          <w:rFonts w:ascii="Arial" w:hAnsi="Arial"/>
          <w:sz w:val="22"/>
          <w:szCs w:val="22"/>
        </w:rPr>
        <w:t>analyse de ses bénéficiaires, et notamment du personnel de l</w:t>
      </w:r>
      <w:r w:rsidR="005C160D">
        <w:rPr>
          <w:rFonts w:ascii="Arial" w:hAnsi="Arial"/>
          <w:sz w:val="22"/>
          <w:szCs w:val="22"/>
        </w:rPr>
        <w:t>’</w:t>
      </w:r>
      <w:r w:rsidRPr="007E46BD">
        <w:rPr>
          <w:rFonts w:ascii="Arial" w:hAnsi="Arial"/>
          <w:sz w:val="22"/>
          <w:szCs w:val="22"/>
        </w:rPr>
        <w:t xml:space="preserve">Académie des sciences sociales, concernant la technique de fabrication du céladon de Goryeo, mais aussi la sauvegarde du patrimoine culturel immatériel en général. </w:t>
      </w:r>
    </w:p>
    <w:p w14:paraId="23A58FFD" w14:textId="03055959"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A.7 :</w:t>
      </w:r>
      <w:r>
        <w:rPr>
          <w:rFonts w:ascii="Arial" w:hAnsi="Arial"/>
          <w:sz w:val="22"/>
          <w:szCs w:val="22"/>
        </w:rPr>
        <w:t xml:space="preserve"> La République populaire démocratique de Corée a bénéficié d</w:t>
      </w:r>
      <w:r w:rsidR="005C160D">
        <w:rPr>
          <w:rFonts w:ascii="Arial" w:hAnsi="Arial"/>
          <w:sz w:val="22"/>
          <w:szCs w:val="22"/>
        </w:rPr>
        <w:t>’</w:t>
      </w:r>
      <w:r>
        <w:rPr>
          <w:rFonts w:ascii="Arial" w:hAnsi="Arial"/>
          <w:sz w:val="22"/>
          <w:szCs w:val="22"/>
        </w:rPr>
        <w:t>une assistance internationale du Fonds du patrimoine culturel immatériel pour le projet intitulé « Le renforcement des capacités de la République populaire démocratique de Corée en matière de réalisation, avec la participation des communautés, d</w:t>
      </w:r>
      <w:r w:rsidR="005C160D">
        <w:rPr>
          <w:rFonts w:ascii="Arial" w:hAnsi="Arial"/>
          <w:sz w:val="22"/>
          <w:szCs w:val="22"/>
        </w:rPr>
        <w:t>’</w:t>
      </w:r>
      <w:r>
        <w:rPr>
          <w:rFonts w:ascii="Arial" w:hAnsi="Arial"/>
          <w:sz w:val="22"/>
          <w:szCs w:val="22"/>
        </w:rPr>
        <w:t>inventaires du patrimoine culturel immatériel et d</w:t>
      </w:r>
      <w:r w:rsidR="005C160D">
        <w:rPr>
          <w:rFonts w:ascii="Arial" w:hAnsi="Arial"/>
          <w:sz w:val="22"/>
          <w:szCs w:val="22"/>
        </w:rPr>
        <w:t>’</w:t>
      </w:r>
      <w:r>
        <w:rPr>
          <w:rFonts w:ascii="Arial" w:hAnsi="Arial"/>
          <w:sz w:val="22"/>
          <w:szCs w:val="22"/>
        </w:rPr>
        <w:t>élaboration de dossiers de candidature en vertu de la Convention de 2003 » (dossier n° 01444, 2018-2019, 98 000 dollars des États-Unis). Ce projet a été mené à bien conformément aux règlements de l</w:t>
      </w:r>
      <w:r w:rsidR="005C160D">
        <w:rPr>
          <w:rFonts w:ascii="Arial" w:hAnsi="Arial"/>
          <w:sz w:val="22"/>
          <w:szCs w:val="22"/>
        </w:rPr>
        <w:t>’</w:t>
      </w:r>
      <w:r>
        <w:rPr>
          <w:rFonts w:ascii="Arial" w:hAnsi="Arial"/>
          <w:sz w:val="22"/>
          <w:szCs w:val="22"/>
        </w:rPr>
        <w:t>UNESCO et dans les délais prévus.</w:t>
      </w:r>
    </w:p>
    <w:p w14:paraId="2191982E" w14:textId="42205ABE"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Paragraphe 10(a) :</w:t>
      </w:r>
      <w:r>
        <w:rPr>
          <w:rFonts w:ascii="Arial" w:hAnsi="Arial"/>
          <w:sz w:val="22"/>
          <w:szCs w:val="22"/>
        </w:rPr>
        <w:t xml:space="preserve"> </w:t>
      </w:r>
      <w:r w:rsidR="00C010A8">
        <w:rPr>
          <w:rFonts w:ascii="Arial" w:hAnsi="Arial"/>
          <w:sz w:val="22"/>
          <w:szCs w:val="22"/>
        </w:rPr>
        <w:t>L</w:t>
      </w:r>
      <w:r>
        <w:rPr>
          <w:rFonts w:ascii="Arial" w:hAnsi="Arial"/>
          <w:sz w:val="22"/>
          <w:szCs w:val="22"/>
        </w:rPr>
        <w:t xml:space="preserve">e projet a une portée nationale et sa mise en œuvre implique </w:t>
      </w:r>
      <w:r w:rsidR="00117545">
        <w:rPr>
          <w:rFonts w:ascii="Arial" w:hAnsi="Arial"/>
          <w:sz w:val="22"/>
          <w:szCs w:val="22"/>
        </w:rPr>
        <w:t xml:space="preserve">un large éventail </w:t>
      </w:r>
      <w:r>
        <w:rPr>
          <w:rFonts w:ascii="Arial" w:hAnsi="Arial"/>
          <w:sz w:val="22"/>
          <w:szCs w:val="22"/>
        </w:rPr>
        <w:t>de partenaires locaux et nationaux, dont l</w:t>
      </w:r>
      <w:r w:rsidR="005C160D">
        <w:rPr>
          <w:rFonts w:ascii="Arial" w:hAnsi="Arial"/>
          <w:sz w:val="22"/>
          <w:szCs w:val="22"/>
        </w:rPr>
        <w:t>’</w:t>
      </w:r>
      <w:r>
        <w:rPr>
          <w:rFonts w:ascii="Arial" w:hAnsi="Arial"/>
          <w:sz w:val="22"/>
          <w:szCs w:val="22"/>
        </w:rPr>
        <w:t>Académie des sciences sociales, la Commission nationale de la République populaire démocratique de Corée pour l</w:t>
      </w:r>
      <w:r w:rsidR="005C160D">
        <w:rPr>
          <w:rFonts w:ascii="Arial" w:hAnsi="Arial"/>
          <w:sz w:val="22"/>
          <w:szCs w:val="22"/>
        </w:rPr>
        <w:t>’</w:t>
      </w:r>
      <w:r>
        <w:rPr>
          <w:rFonts w:ascii="Arial" w:hAnsi="Arial"/>
          <w:sz w:val="22"/>
          <w:szCs w:val="22"/>
        </w:rPr>
        <w:t>UNESCO, le Complexe scientifique et technologique, l</w:t>
      </w:r>
      <w:r w:rsidR="005C160D">
        <w:rPr>
          <w:rFonts w:ascii="Arial" w:hAnsi="Arial"/>
          <w:sz w:val="22"/>
          <w:szCs w:val="22"/>
        </w:rPr>
        <w:t>’</w:t>
      </w:r>
      <w:r>
        <w:rPr>
          <w:rFonts w:ascii="Arial" w:hAnsi="Arial"/>
          <w:sz w:val="22"/>
          <w:szCs w:val="22"/>
        </w:rPr>
        <w:t>Université des Beaux-Arts de Pyongyang, la Maison d</w:t>
      </w:r>
      <w:r w:rsidR="005C160D">
        <w:rPr>
          <w:rFonts w:ascii="Arial" w:hAnsi="Arial"/>
          <w:sz w:val="22"/>
          <w:szCs w:val="22"/>
        </w:rPr>
        <w:t>’</w:t>
      </w:r>
      <w:r>
        <w:rPr>
          <w:rFonts w:ascii="Arial" w:hAnsi="Arial"/>
          <w:sz w:val="22"/>
          <w:szCs w:val="22"/>
        </w:rPr>
        <w:t>édition spécialisée en sciences sociales et les communautés du céladon de Goryeo.</w:t>
      </w:r>
    </w:p>
    <w:p w14:paraId="6987EA2F" w14:textId="666BA561"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Paragraphe 10(b) :</w:t>
      </w:r>
      <w:r>
        <w:rPr>
          <w:rFonts w:ascii="Arial" w:hAnsi="Arial"/>
          <w:sz w:val="22"/>
          <w:szCs w:val="22"/>
        </w:rPr>
        <w:t xml:space="preserve"> </w:t>
      </w:r>
      <w:r w:rsidR="00C010A8">
        <w:rPr>
          <w:rFonts w:ascii="Arial" w:hAnsi="Arial"/>
          <w:sz w:val="22"/>
          <w:szCs w:val="22"/>
        </w:rPr>
        <w:t>L</w:t>
      </w:r>
      <w:r>
        <w:rPr>
          <w:rFonts w:ascii="Arial" w:hAnsi="Arial"/>
          <w:sz w:val="22"/>
          <w:szCs w:val="22"/>
        </w:rPr>
        <w:t>e projet devrait stimuler la recherche, la sauvegarde et la diffusion d</w:t>
      </w:r>
      <w:r w:rsidR="005C160D">
        <w:rPr>
          <w:rFonts w:ascii="Arial" w:hAnsi="Arial"/>
          <w:sz w:val="22"/>
          <w:szCs w:val="22"/>
        </w:rPr>
        <w:t>’</w:t>
      </w:r>
      <w:r>
        <w:rPr>
          <w:rFonts w:ascii="Arial" w:hAnsi="Arial"/>
          <w:sz w:val="22"/>
          <w:szCs w:val="22"/>
        </w:rPr>
        <w:t xml:space="preserve">informations sur le patrimoine culturel immatériel. Cela devrait </w:t>
      </w:r>
      <w:r w:rsidR="00117545">
        <w:rPr>
          <w:rFonts w:ascii="Arial" w:hAnsi="Arial"/>
          <w:sz w:val="22"/>
          <w:szCs w:val="22"/>
        </w:rPr>
        <w:t xml:space="preserve">susciter </w:t>
      </w:r>
      <w:r>
        <w:rPr>
          <w:rFonts w:ascii="Arial" w:hAnsi="Arial"/>
          <w:sz w:val="22"/>
          <w:szCs w:val="22"/>
        </w:rPr>
        <w:t>d</w:t>
      </w:r>
      <w:r w:rsidR="005C160D">
        <w:rPr>
          <w:rFonts w:ascii="Arial" w:hAnsi="Arial"/>
          <w:sz w:val="22"/>
          <w:szCs w:val="22"/>
        </w:rPr>
        <w:t>’</w:t>
      </w:r>
      <w:r>
        <w:rPr>
          <w:rFonts w:ascii="Arial" w:hAnsi="Arial"/>
          <w:sz w:val="22"/>
          <w:szCs w:val="22"/>
        </w:rPr>
        <w:t>autres contributions de la part d</w:t>
      </w:r>
      <w:r w:rsidR="005C160D">
        <w:rPr>
          <w:rFonts w:ascii="Arial" w:hAnsi="Arial"/>
          <w:sz w:val="22"/>
          <w:szCs w:val="22"/>
        </w:rPr>
        <w:t>’</w:t>
      </w:r>
      <w:r>
        <w:rPr>
          <w:rFonts w:ascii="Arial" w:hAnsi="Arial"/>
          <w:sz w:val="22"/>
          <w:szCs w:val="22"/>
        </w:rPr>
        <w:t xml:space="preserve">organisations </w:t>
      </w:r>
      <w:r w:rsidR="00117545">
        <w:rPr>
          <w:rFonts w:ascii="Arial" w:hAnsi="Arial"/>
          <w:sz w:val="22"/>
          <w:szCs w:val="22"/>
        </w:rPr>
        <w:t>travaillant dans le domaine de</w:t>
      </w:r>
      <w:r>
        <w:rPr>
          <w:rFonts w:ascii="Arial" w:hAnsi="Arial"/>
          <w:sz w:val="22"/>
          <w:szCs w:val="22"/>
        </w:rPr>
        <w:t xml:space="preserve"> la sauvegarde du patrimoine culturel immatériel. En outre, en cas de réussite, le projet pourra</w:t>
      </w:r>
      <w:r w:rsidR="00117545">
        <w:rPr>
          <w:rFonts w:ascii="Arial" w:hAnsi="Arial"/>
          <w:sz w:val="22"/>
          <w:szCs w:val="22"/>
        </w:rPr>
        <w:t>it</w:t>
      </w:r>
      <w:r>
        <w:rPr>
          <w:rFonts w:ascii="Arial" w:hAnsi="Arial"/>
          <w:sz w:val="22"/>
          <w:szCs w:val="22"/>
        </w:rPr>
        <w:t xml:space="preserve"> servir de modèle à reproduire pour sauvegarder d</w:t>
      </w:r>
      <w:r w:rsidR="005C160D">
        <w:rPr>
          <w:rFonts w:ascii="Arial" w:hAnsi="Arial"/>
          <w:sz w:val="22"/>
          <w:szCs w:val="22"/>
        </w:rPr>
        <w:t>’</w:t>
      </w:r>
      <w:r>
        <w:rPr>
          <w:rFonts w:ascii="Arial" w:hAnsi="Arial"/>
          <w:sz w:val="22"/>
          <w:szCs w:val="22"/>
        </w:rPr>
        <w:t>autres expressions du patrimoine vivant présent</w:t>
      </w:r>
      <w:r w:rsidR="00C010A8">
        <w:rPr>
          <w:rFonts w:ascii="Arial" w:hAnsi="Arial"/>
          <w:sz w:val="22"/>
          <w:szCs w:val="22"/>
        </w:rPr>
        <w:t>es</w:t>
      </w:r>
      <w:r>
        <w:rPr>
          <w:rFonts w:ascii="Arial" w:hAnsi="Arial"/>
          <w:sz w:val="22"/>
          <w:szCs w:val="22"/>
        </w:rPr>
        <w:t xml:space="preserve"> sur le territoire national.</w:t>
      </w:r>
    </w:p>
    <w:p w14:paraId="1E30063C" w14:textId="1873B2C3" w:rsidR="0004704D" w:rsidRPr="00EB1F54"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C160D">
        <w:rPr>
          <w:rFonts w:ascii="Arial" w:hAnsi="Arial"/>
          <w:sz w:val="22"/>
          <w:szCs w:val="22"/>
        </w:rPr>
        <w:t>’</w:t>
      </w:r>
      <w:r>
        <w:rPr>
          <w:rFonts w:ascii="Arial" w:hAnsi="Arial"/>
          <w:sz w:val="22"/>
          <w:szCs w:val="22"/>
        </w:rPr>
        <w:t xml:space="preserve">assistance internationale de la République populaire démocratique de Corée pour le projet intitulé </w:t>
      </w:r>
      <w:r w:rsidR="00C010A8">
        <w:rPr>
          <w:rFonts w:ascii="Arial" w:hAnsi="Arial"/>
          <w:b/>
          <w:sz w:val="22"/>
          <w:szCs w:val="22"/>
        </w:rPr>
        <w:t>Le r</w:t>
      </w:r>
      <w:r>
        <w:rPr>
          <w:rFonts w:ascii="Arial" w:hAnsi="Arial"/>
          <w:b/>
          <w:sz w:val="22"/>
          <w:szCs w:val="22"/>
        </w:rPr>
        <w:t>enforcement des capacités liées à la technique traditionnelle de fabrication du céladon de Goryeo</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37 177 dollars des États-Unis à l</w:t>
      </w:r>
      <w:r w:rsidR="005C160D">
        <w:rPr>
          <w:rFonts w:ascii="Arial" w:hAnsi="Arial"/>
          <w:sz w:val="22"/>
          <w:szCs w:val="22"/>
        </w:rPr>
        <w:t>’</w:t>
      </w:r>
      <w:r>
        <w:rPr>
          <w:rFonts w:ascii="Arial" w:hAnsi="Arial"/>
          <w:sz w:val="22"/>
          <w:szCs w:val="22"/>
        </w:rPr>
        <w:t>État partie à cette fin ;</w:t>
      </w:r>
    </w:p>
    <w:p w14:paraId="336BFA9F" w14:textId="79E2894B" w:rsidR="0004704D" w:rsidRPr="00EB1F54" w:rsidRDefault="0004704D" w:rsidP="0004704D">
      <w:pPr>
        <w:pStyle w:val="COMParaDecision"/>
        <w:numPr>
          <w:ilvl w:val="0"/>
          <w:numId w:val="31"/>
        </w:numPr>
        <w:spacing w:before="120"/>
        <w:ind w:left="1134" w:hanging="567"/>
      </w:pPr>
      <w:r>
        <w:t>Demande</w:t>
      </w:r>
      <w:r>
        <w:rPr>
          <w:u w:val="none"/>
        </w:rPr>
        <w:t xml:space="preserve"> au Secrétariat de se mettre d</w:t>
      </w:r>
      <w:r w:rsidR="005C160D">
        <w:rPr>
          <w:u w:val="none"/>
        </w:rPr>
        <w:t>’</w:t>
      </w:r>
      <w:r>
        <w:rPr>
          <w:u w:val="none"/>
        </w:rPr>
        <w:t>accord avec l</w:t>
      </w:r>
      <w:r w:rsidR="005C160D">
        <w:rPr>
          <w:u w:val="none"/>
        </w:rPr>
        <w:t>’</w:t>
      </w:r>
      <w:r>
        <w:rPr>
          <w:u w:val="none"/>
        </w:rPr>
        <w:t>État partie demandeur sur les détails techniques de l</w:t>
      </w:r>
      <w:r w:rsidR="005C160D">
        <w:rPr>
          <w:u w:val="none"/>
        </w:rPr>
        <w:t>’</w:t>
      </w:r>
      <w:r>
        <w:rPr>
          <w:u w:val="none"/>
        </w:rPr>
        <w:t>assistance, en accordant une attention particulière à ce que le budget des activités à couvrir par le Fonds du patrimoine culturel immatériel soit suffisamment précis ;</w:t>
      </w:r>
    </w:p>
    <w:p w14:paraId="507A82E6" w14:textId="68F1BC2C" w:rsidR="0004704D" w:rsidRPr="007A55B8"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accordée.</w:t>
      </w:r>
    </w:p>
    <w:p w14:paraId="0AAB811D" w14:textId="7FE8119D" w:rsidR="00FE6465" w:rsidRDefault="009D61D6" w:rsidP="009C7CBD">
      <w:pPr>
        <w:keepNext/>
        <w:spacing w:before="240" w:after="120"/>
        <w:ind w:left="567"/>
        <w:jc w:val="both"/>
        <w:outlineLvl w:val="1"/>
        <w:rPr>
          <w:rFonts w:ascii="Arial" w:hAnsi="Arial" w:cs="Arial"/>
          <w:b/>
          <w:sz w:val="22"/>
          <w:szCs w:val="22"/>
        </w:rPr>
      </w:pPr>
      <w:r>
        <w:rPr>
          <w:rFonts w:ascii="Arial" w:hAnsi="Arial"/>
          <w:b/>
          <w:sz w:val="22"/>
          <w:szCs w:val="22"/>
        </w:rPr>
        <w:t>DÉCISION 14.COM 4.BUR 4.2</w:t>
      </w:r>
      <w:r>
        <w:rPr>
          <w:rFonts w:ascii="Arial" w:hAnsi="Arial"/>
          <w:b/>
          <w:sz w:val="22"/>
          <w:szCs w:val="22"/>
        </w:rPr>
        <w:tab/>
      </w:r>
    </w:p>
    <w:p w14:paraId="395E5DC9" w14:textId="77777777" w:rsidR="009C7CBD" w:rsidRPr="009C7CBD" w:rsidRDefault="009C7CBD" w:rsidP="009C7CBD">
      <w:pPr>
        <w:keepNext/>
        <w:spacing w:before="120" w:after="120"/>
        <w:ind w:left="1134" w:hanging="567"/>
        <w:jc w:val="both"/>
        <w:rPr>
          <w:rFonts w:ascii="Arial" w:hAnsi="Arial" w:cs="Arial"/>
          <w:sz w:val="22"/>
          <w:szCs w:val="22"/>
        </w:rPr>
      </w:pPr>
      <w:r>
        <w:rPr>
          <w:rFonts w:ascii="Arial" w:hAnsi="Arial"/>
          <w:sz w:val="22"/>
          <w:szCs w:val="22"/>
        </w:rPr>
        <w:t>Le Bureau,</w:t>
      </w:r>
    </w:p>
    <w:p w14:paraId="76C0F1BC" w14:textId="74663BAE" w:rsidR="00004899" w:rsidRPr="0011447F" w:rsidRDefault="009C7CBD" w:rsidP="0011447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11447F">
        <w:rPr>
          <w:rFonts w:ascii="Arial" w:hAnsi="Arial"/>
          <w:sz w:val="22"/>
          <w:szCs w:val="22"/>
          <w:u w:val="single"/>
        </w:rPr>
        <w:t>Rappelant</w:t>
      </w:r>
      <w:r w:rsidRPr="0011447F">
        <w:rPr>
          <w:rFonts w:ascii="Arial" w:hAnsi="Arial"/>
          <w:sz w:val="22"/>
          <w:szCs w:val="22"/>
        </w:rPr>
        <w:t xml:space="preserve"> l</w:t>
      </w:r>
      <w:r w:rsidR="005C160D" w:rsidRPr="0011447F">
        <w:rPr>
          <w:rFonts w:ascii="Arial" w:hAnsi="Arial"/>
          <w:sz w:val="22"/>
          <w:szCs w:val="22"/>
        </w:rPr>
        <w:t>’</w:t>
      </w:r>
      <w:r w:rsidRPr="0011447F">
        <w:rPr>
          <w:rFonts w:ascii="Arial" w:hAnsi="Arial"/>
          <w:sz w:val="22"/>
          <w:szCs w:val="22"/>
        </w:rPr>
        <w:t>article 23 de la Convention, ainsi que le chapitre I.4 des Directives opérationnelles relatif</w:t>
      </w:r>
      <w:r w:rsidR="00004899" w:rsidRPr="0011447F">
        <w:rPr>
          <w:rFonts w:ascii="Arial" w:hAnsi="Arial"/>
          <w:sz w:val="22"/>
          <w:szCs w:val="22"/>
        </w:rPr>
        <w:t>s</w:t>
      </w:r>
      <w:r w:rsidRPr="0011447F">
        <w:rPr>
          <w:rFonts w:ascii="Arial" w:hAnsi="Arial"/>
          <w:sz w:val="22"/>
          <w:szCs w:val="22"/>
        </w:rPr>
        <w:t xml:space="preserve"> </w:t>
      </w:r>
      <w:r w:rsidR="00004899" w:rsidRPr="0011447F">
        <w:rPr>
          <w:rFonts w:ascii="Arial" w:hAnsi="Arial"/>
          <w:sz w:val="22"/>
          <w:szCs w:val="22"/>
        </w:rPr>
        <w:t>à</w:t>
      </w:r>
      <w:r w:rsidRPr="0011447F">
        <w:rPr>
          <w:rFonts w:ascii="Arial" w:hAnsi="Arial"/>
          <w:sz w:val="22"/>
          <w:szCs w:val="22"/>
        </w:rPr>
        <w:t xml:space="preserve"> </w:t>
      </w:r>
      <w:r w:rsidR="00004899" w:rsidRPr="0011447F">
        <w:rPr>
          <w:rFonts w:ascii="Arial" w:hAnsi="Arial"/>
          <w:sz w:val="22"/>
          <w:szCs w:val="22"/>
        </w:rPr>
        <w:t>l</w:t>
      </w:r>
      <w:r w:rsidR="005C160D" w:rsidRPr="0011447F">
        <w:rPr>
          <w:rFonts w:ascii="Arial" w:hAnsi="Arial"/>
          <w:sz w:val="22"/>
          <w:szCs w:val="22"/>
        </w:rPr>
        <w:t>’</w:t>
      </w:r>
      <w:r w:rsidRPr="0011447F">
        <w:rPr>
          <w:rFonts w:ascii="Arial" w:hAnsi="Arial"/>
          <w:sz w:val="22"/>
          <w:szCs w:val="22"/>
        </w:rPr>
        <w:t xml:space="preserve">admissibilité et </w:t>
      </w:r>
      <w:r w:rsidR="00004899" w:rsidRPr="0011447F">
        <w:rPr>
          <w:rFonts w:ascii="Arial" w:hAnsi="Arial"/>
          <w:sz w:val="22"/>
          <w:szCs w:val="22"/>
        </w:rPr>
        <w:t xml:space="preserve">aux critères </w:t>
      </w:r>
      <w:r w:rsidRPr="0011447F">
        <w:rPr>
          <w:rFonts w:ascii="Arial" w:hAnsi="Arial"/>
          <w:sz w:val="22"/>
          <w:szCs w:val="22"/>
        </w:rPr>
        <w:t>des demandes d</w:t>
      </w:r>
      <w:r w:rsidR="005C160D" w:rsidRPr="0011447F">
        <w:rPr>
          <w:rFonts w:ascii="Arial" w:hAnsi="Arial"/>
          <w:sz w:val="22"/>
          <w:szCs w:val="22"/>
        </w:rPr>
        <w:t>’</w:t>
      </w:r>
      <w:r w:rsidRPr="0011447F">
        <w:rPr>
          <w:rFonts w:ascii="Arial" w:hAnsi="Arial"/>
          <w:sz w:val="22"/>
          <w:szCs w:val="22"/>
        </w:rPr>
        <w:t>assistance internationale,</w:t>
      </w:r>
    </w:p>
    <w:p w14:paraId="74203DAB" w14:textId="110C76CD"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11447F">
        <w:rPr>
          <w:rFonts w:ascii="Arial" w:hAnsi="Arial"/>
          <w:sz w:val="22"/>
          <w:szCs w:val="22"/>
          <w:u w:val="single"/>
        </w:rPr>
        <w:t>Ayant examiné</w:t>
      </w:r>
      <w:r w:rsidRPr="0011447F">
        <w:rPr>
          <w:rFonts w:ascii="Arial" w:hAnsi="Arial"/>
          <w:sz w:val="22"/>
          <w:szCs w:val="22"/>
        </w:rPr>
        <w:t xml:space="preserve"> le document LHE/19/14.COM 4.BUR/4 ainsi que la demande d</w:t>
      </w:r>
      <w:r w:rsidR="005C160D" w:rsidRPr="0011447F">
        <w:rPr>
          <w:rFonts w:ascii="Arial" w:hAnsi="Arial"/>
          <w:sz w:val="22"/>
          <w:szCs w:val="22"/>
        </w:rPr>
        <w:t>’</w:t>
      </w:r>
      <w:r w:rsidRPr="0011447F">
        <w:rPr>
          <w:rFonts w:ascii="Arial" w:hAnsi="Arial"/>
          <w:sz w:val="22"/>
          <w:szCs w:val="22"/>
        </w:rPr>
        <w:t>assistance inte</w:t>
      </w:r>
      <w:r>
        <w:rPr>
          <w:rFonts w:ascii="Arial" w:hAnsi="Arial"/>
          <w:sz w:val="22"/>
          <w:szCs w:val="22"/>
        </w:rPr>
        <w:t>rnationale n° 01536 soumise par la Namibie,</w:t>
      </w:r>
    </w:p>
    <w:p w14:paraId="13EAB924" w14:textId="58B7FA06"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b/>
          <w:sz w:val="22"/>
          <w:szCs w:val="22"/>
        </w:rPr>
      </w:pPr>
      <w:r>
        <w:rPr>
          <w:rFonts w:ascii="Arial" w:hAnsi="Arial"/>
          <w:sz w:val="22"/>
          <w:szCs w:val="22"/>
          <w:u w:val="single"/>
        </w:rPr>
        <w:lastRenderedPageBreak/>
        <w:t>Prend note</w:t>
      </w:r>
      <w:r>
        <w:rPr>
          <w:rFonts w:ascii="Arial" w:hAnsi="Arial"/>
          <w:sz w:val="22"/>
          <w:szCs w:val="22"/>
        </w:rPr>
        <w:t xml:space="preserve"> que la Namibie a demandé une</w:t>
      </w:r>
      <w:r w:rsidR="00004899">
        <w:rPr>
          <w:rFonts w:ascii="Arial" w:hAnsi="Arial"/>
          <w:sz w:val="22"/>
          <w:szCs w:val="22"/>
        </w:rPr>
        <w:t xml:space="preserve"> </w:t>
      </w:r>
      <w:r>
        <w:rPr>
          <w:rFonts w:ascii="Arial" w:hAnsi="Arial"/>
          <w:sz w:val="22"/>
          <w:szCs w:val="22"/>
        </w:rPr>
        <w:t xml:space="preserve">assistance internationale pour le projet intitulé </w:t>
      </w:r>
      <w:r w:rsidR="0008376B">
        <w:rPr>
          <w:rFonts w:ascii="Arial" w:hAnsi="Arial"/>
          <w:b/>
          <w:sz w:val="22"/>
          <w:szCs w:val="22"/>
        </w:rPr>
        <w:t>La s</w:t>
      </w:r>
      <w:r>
        <w:rPr>
          <w:rFonts w:ascii="Arial" w:hAnsi="Arial"/>
          <w:b/>
          <w:sz w:val="22"/>
          <w:szCs w:val="22"/>
        </w:rPr>
        <w:t>auvegarde de l</w:t>
      </w:r>
      <w:r w:rsidR="005C160D">
        <w:rPr>
          <w:rFonts w:ascii="Arial" w:hAnsi="Arial"/>
          <w:b/>
          <w:sz w:val="22"/>
          <w:szCs w:val="22"/>
        </w:rPr>
        <w:t>’</w:t>
      </w:r>
      <w:proofErr w:type="spellStart"/>
      <w:r>
        <w:rPr>
          <w:rFonts w:ascii="Arial" w:hAnsi="Arial"/>
          <w:b/>
          <w:sz w:val="22"/>
          <w:szCs w:val="22"/>
        </w:rPr>
        <w:t>okuruuo</w:t>
      </w:r>
      <w:proofErr w:type="spellEnd"/>
      <w:r>
        <w:rPr>
          <w:rFonts w:ascii="Arial" w:hAnsi="Arial"/>
          <w:b/>
          <w:sz w:val="22"/>
          <w:szCs w:val="22"/>
        </w:rPr>
        <w:t xml:space="preserve"> grâce à un renforcement des capacités </w:t>
      </w:r>
      <w:r w:rsidR="0011447F">
        <w:rPr>
          <w:rFonts w:ascii="Arial" w:hAnsi="Arial"/>
          <w:b/>
          <w:sz w:val="22"/>
          <w:szCs w:val="22"/>
        </w:rPr>
        <w:t>des communautés</w:t>
      </w:r>
      <w:r>
        <w:rPr>
          <w:rFonts w:ascii="Arial" w:hAnsi="Arial"/>
          <w:b/>
          <w:sz w:val="22"/>
          <w:szCs w:val="22"/>
        </w:rPr>
        <w:t>, l</w:t>
      </w:r>
      <w:r w:rsidR="005C160D">
        <w:rPr>
          <w:rFonts w:ascii="Arial" w:hAnsi="Arial"/>
          <w:b/>
          <w:sz w:val="22"/>
          <w:szCs w:val="22"/>
        </w:rPr>
        <w:t>’</w:t>
      </w:r>
      <w:r>
        <w:rPr>
          <w:rFonts w:ascii="Arial" w:hAnsi="Arial"/>
          <w:b/>
          <w:sz w:val="22"/>
          <w:szCs w:val="22"/>
        </w:rPr>
        <w:t>établissement d</w:t>
      </w:r>
      <w:r w:rsidR="005C160D">
        <w:rPr>
          <w:rFonts w:ascii="Arial" w:hAnsi="Arial"/>
          <w:b/>
          <w:sz w:val="22"/>
          <w:szCs w:val="22"/>
        </w:rPr>
        <w:t>’</w:t>
      </w:r>
      <w:r>
        <w:rPr>
          <w:rFonts w:ascii="Arial" w:hAnsi="Arial"/>
          <w:b/>
          <w:sz w:val="22"/>
          <w:szCs w:val="22"/>
        </w:rPr>
        <w:t>un inventaire et un travail de documentation en Namibie </w:t>
      </w:r>
      <w:r>
        <w:rPr>
          <w:rFonts w:ascii="Arial" w:hAnsi="Arial"/>
          <w:color w:val="323232"/>
          <w:sz w:val="22"/>
          <w:szCs w:val="22"/>
        </w:rPr>
        <w:t>:</w:t>
      </w:r>
    </w:p>
    <w:p w14:paraId="2ECD62D6" w14:textId="5CE3A082" w:rsidR="009C7CBD" w:rsidRPr="009C7CBD" w:rsidRDefault="009C7CBD" w:rsidP="009C7CBD">
      <w:pPr>
        <w:pStyle w:val="ListParagraph"/>
        <w:spacing w:before="120" w:after="120" w:line="259" w:lineRule="auto"/>
        <w:ind w:left="1134"/>
        <w:contextualSpacing w:val="0"/>
        <w:jc w:val="both"/>
        <w:rPr>
          <w:rFonts w:ascii="Arial" w:hAnsi="Arial" w:cs="Arial"/>
          <w:sz w:val="22"/>
          <w:szCs w:val="22"/>
        </w:rPr>
      </w:pPr>
      <w:r>
        <w:rPr>
          <w:rFonts w:ascii="Arial" w:hAnsi="Arial"/>
          <w:sz w:val="22"/>
          <w:szCs w:val="22"/>
        </w:rPr>
        <w:t xml:space="preserve">Le projet proposé, qui sera mis en œuvre par la Commission nationale </w:t>
      </w:r>
      <w:r w:rsidR="0008376B">
        <w:rPr>
          <w:rFonts w:ascii="Arial" w:hAnsi="Arial"/>
          <w:sz w:val="22"/>
          <w:szCs w:val="22"/>
        </w:rPr>
        <w:t xml:space="preserve">de Namibie </w:t>
      </w:r>
      <w:r>
        <w:rPr>
          <w:rFonts w:ascii="Arial" w:hAnsi="Arial"/>
          <w:sz w:val="22"/>
          <w:szCs w:val="22"/>
        </w:rPr>
        <w:t>pour l</w:t>
      </w:r>
      <w:r w:rsidR="005C160D">
        <w:rPr>
          <w:rFonts w:ascii="Arial" w:hAnsi="Arial"/>
          <w:sz w:val="22"/>
          <w:szCs w:val="22"/>
        </w:rPr>
        <w:t>’</w:t>
      </w:r>
      <w:r>
        <w:rPr>
          <w:rFonts w:ascii="Arial" w:hAnsi="Arial"/>
          <w:sz w:val="22"/>
          <w:szCs w:val="22"/>
        </w:rPr>
        <w:t>UNESCO sur une période de trente-six mois, vise à sauvegarder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Le rituel sacré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(qui signifie « feu sacré ») est au cœur des valeurs culturelles et des pratiques sociales des communautés concernées. Cependant, la situation actuelle – et notamment l</w:t>
      </w:r>
      <w:r w:rsidR="005C160D">
        <w:rPr>
          <w:rFonts w:ascii="Arial" w:hAnsi="Arial"/>
          <w:sz w:val="22"/>
          <w:szCs w:val="22"/>
        </w:rPr>
        <w:t>’</w:t>
      </w:r>
      <w:r>
        <w:rPr>
          <w:rFonts w:ascii="Arial" w:hAnsi="Arial"/>
          <w:sz w:val="22"/>
          <w:szCs w:val="22"/>
        </w:rPr>
        <w:t>accélération de l</w:t>
      </w:r>
      <w:r w:rsidR="005C160D">
        <w:rPr>
          <w:rFonts w:ascii="Arial" w:hAnsi="Arial"/>
          <w:sz w:val="22"/>
          <w:szCs w:val="22"/>
        </w:rPr>
        <w:t>’</w:t>
      </w:r>
      <w:r>
        <w:rPr>
          <w:rFonts w:ascii="Arial" w:hAnsi="Arial"/>
          <w:sz w:val="22"/>
          <w:szCs w:val="22"/>
        </w:rPr>
        <w:t>urbanisation – menace sa pratique continue et sa durabilité. Des activités de sensibilisation, de renforcement des capacités et de formation ont été entreprises, mais il est indispensable de les étendre à d</w:t>
      </w:r>
      <w:r w:rsidR="005C160D">
        <w:rPr>
          <w:rFonts w:ascii="Arial" w:hAnsi="Arial"/>
          <w:sz w:val="22"/>
          <w:szCs w:val="22"/>
        </w:rPr>
        <w:t>’</w:t>
      </w:r>
      <w:r>
        <w:rPr>
          <w:rFonts w:ascii="Arial" w:hAnsi="Arial"/>
          <w:sz w:val="22"/>
          <w:szCs w:val="22"/>
        </w:rPr>
        <w:t>autres zones des régions d</w:t>
      </w:r>
      <w:r w:rsidR="005C160D">
        <w:rPr>
          <w:rFonts w:ascii="Arial" w:hAnsi="Arial"/>
          <w:sz w:val="22"/>
          <w:szCs w:val="22"/>
        </w:rPr>
        <w:t>’</w:t>
      </w:r>
      <w:proofErr w:type="spellStart"/>
      <w:r>
        <w:rPr>
          <w:rFonts w:ascii="Arial" w:hAnsi="Arial"/>
          <w:sz w:val="22"/>
          <w:szCs w:val="22"/>
        </w:rPr>
        <w:t>Omaheke</w:t>
      </w:r>
      <w:proofErr w:type="spellEnd"/>
      <w:r>
        <w:rPr>
          <w:rFonts w:ascii="Arial" w:hAnsi="Arial"/>
          <w:sz w:val="22"/>
          <w:szCs w:val="22"/>
        </w:rPr>
        <w:t>, d</w:t>
      </w:r>
      <w:r w:rsidR="005C160D">
        <w:rPr>
          <w:rFonts w:ascii="Arial" w:hAnsi="Arial"/>
          <w:sz w:val="22"/>
          <w:szCs w:val="22"/>
        </w:rPr>
        <w:t>’</w:t>
      </w:r>
      <w:proofErr w:type="spellStart"/>
      <w:r>
        <w:rPr>
          <w:rFonts w:ascii="Arial" w:hAnsi="Arial"/>
          <w:sz w:val="22"/>
          <w:szCs w:val="22"/>
        </w:rPr>
        <w:t>Otjozondjupa</w:t>
      </w:r>
      <w:proofErr w:type="spellEnd"/>
      <w:r>
        <w:rPr>
          <w:rFonts w:ascii="Arial" w:hAnsi="Arial"/>
          <w:sz w:val="22"/>
          <w:szCs w:val="22"/>
        </w:rPr>
        <w:t>, d</w:t>
      </w:r>
      <w:r w:rsidR="005C160D">
        <w:rPr>
          <w:rFonts w:ascii="Arial" w:hAnsi="Arial"/>
          <w:sz w:val="22"/>
          <w:szCs w:val="22"/>
        </w:rPr>
        <w:t>’</w:t>
      </w:r>
      <w:r>
        <w:rPr>
          <w:rFonts w:ascii="Arial" w:hAnsi="Arial"/>
          <w:sz w:val="22"/>
          <w:szCs w:val="22"/>
        </w:rPr>
        <w:t xml:space="preserve">Erongo et de </w:t>
      </w:r>
      <w:proofErr w:type="spellStart"/>
      <w:r>
        <w:rPr>
          <w:rFonts w:ascii="Arial" w:hAnsi="Arial"/>
          <w:sz w:val="22"/>
          <w:szCs w:val="22"/>
        </w:rPr>
        <w:t>Kunene</w:t>
      </w:r>
      <w:proofErr w:type="spellEnd"/>
      <w:r>
        <w:rPr>
          <w:rFonts w:ascii="Arial" w:hAnsi="Arial"/>
          <w:sz w:val="22"/>
          <w:szCs w:val="22"/>
        </w:rPr>
        <w:t>, où l</w:t>
      </w:r>
      <w:r w:rsidR="005C160D">
        <w:rPr>
          <w:rFonts w:ascii="Arial" w:hAnsi="Arial"/>
          <w:sz w:val="22"/>
          <w:szCs w:val="22"/>
        </w:rPr>
        <w:t>’</w:t>
      </w:r>
      <w:r>
        <w:rPr>
          <w:rFonts w:ascii="Arial" w:hAnsi="Arial"/>
          <w:sz w:val="22"/>
          <w:szCs w:val="22"/>
        </w:rPr>
        <w:t>élément est actuellement pratiqué. Dans ce contexte, le projet proposé vise à améliorer la visibilité de l</w:t>
      </w:r>
      <w:r w:rsidR="005C160D">
        <w:rPr>
          <w:rFonts w:ascii="Arial" w:hAnsi="Arial"/>
          <w:sz w:val="22"/>
          <w:szCs w:val="22"/>
        </w:rPr>
        <w:t>’</w:t>
      </w:r>
      <w:r>
        <w:rPr>
          <w:rFonts w:ascii="Arial" w:hAnsi="Arial"/>
          <w:sz w:val="22"/>
          <w:szCs w:val="22"/>
        </w:rPr>
        <w:t>élément au niveau national, à le promouvoir, à le sauvegarder, à renforcer les capacités nationales en matière d</w:t>
      </w:r>
      <w:r w:rsidR="005C160D">
        <w:rPr>
          <w:rFonts w:ascii="Arial" w:hAnsi="Arial"/>
          <w:sz w:val="22"/>
          <w:szCs w:val="22"/>
        </w:rPr>
        <w:t>’</w:t>
      </w:r>
      <w:r>
        <w:rPr>
          <w:rFonts w:ascii="Arial" w:hAnsi="Arial"/>
          <w:sz w:val="22"/>
          <w:szCs w:val="22"/>
        </w:rPr>
        <w:t>inventaire et de documentation, et à perfectionner et mettre en ligne les inventaires et les documents relatifs à l</w:t>
      </w:r>
      <w:r w:rsidR="005C160D">
        <w:rPr>
          <w:rFonts w:ascii="Arial" w:hAnsi="Arial"/>
          <w:sz w:val="22"/>
          <w:szCs w:val="22"/>
        </w:rPr>
        <w:t>’</w:t>
      </w:r>
      <w:r>
        <w:rPr>
          <w:rFonts w:ascii="Arial" w:hAnsi="Arial"/>
          <w:sz w:val="22"/>
          <w:szCs w:val="22"/>
        </w:rPr>
        <w:t>élément. Cela sera réalisé par le biais d</w:t>
      </w:r>
      <w:r w:rsidR="005C160D">
        <w:rPr>
          <w:rFonts w:ascii="Arial" w:hAnsi="Arial"/>
          <w:sz w:val="22"/>
          <w:szCs w:val="22"/>
        </w:rPr>
        <w:t>’</w:t>
      </w:r>
      <w:r>
        <w:rPr>
          <w:rFonts w:ascii="Arial" w:hAnsi="Arial"/>
          <w:sz w:val="22"/>
          <w:szCs w:val="22"/>
        </w:rPr>
        <w:t>un travail de sensibilisation, de renforcement des capacités, d</w:t>
      </w:r>
      <w:r w:rsidR="005C160D">
        <w:rPr>
          <w:rFonts w:ascii="Arial" w:hAnsi="Arial"/>
          <w:sz w:val="22"/>
          <w:szCs w:val="22"/>
        </w:rPr>
        <w:t>’</w:t>
      </w:r>
      <w:r>
        <w:rPr>
          <w:rFonts w:ascii="Arial" w:hAnsi="Arial"/>
          <w:sz w:val="22"/>
          <w:szCs w:val="22"/>
        </w:rPr>
        <w:t>inventaire et de documentation. Le projet devrait assurer la viabilité et la pratique continue de l</w:t>
      </w:r>
      <w:r w:rsidR="005C160D">
        <w:rPr>
          <w:rFonts w:ascii="Arial" w:hAnsi="Arial"/>
          <w:sz w:val="22"/>
          <w:szCs w:val="22"/>
        </w:rPr>
        <w:t>’</w:t>
      </w:r>
      <w:r>
        <w:rPr>
          <w:rFonts w:ascii="Arial" w:hAnsi="Arial"/>
          <w:sz w:val="22"/>
          <w:szCs w:val="22"/>
        </w:rPr>
        <w:t>élément.</w:t>
      </w:r>
    </w:p>
    <w:p w14:paraId="18556D88" w14:textId="2EE2CB68" w:rsidR="009C7CBD" w:rsidRPr="009C7CBD" w:rsidRDefault="009C7CBD" w:rsidP="008B6810">
      <w:pPr>
        <w:pStyle w:val="COMParaDecision"/>
        <w:numPr>
          <w:ilvl w:val="0"/>
          <w:numId w:val="43"/>
        </w:numPr>
        <w:spacing w:before="120"/>
        <w:ind w:left="1134" w:hanging="567"/>
        <w:rPr>
          <w:u w:val="none"/>
        </w:rPr>
      </w:pPr>
      <w:r>
        <w:t>Prend note en outre</w:t>
      </w:r>
      <w:r>
        <w:rPr>
          <w:u w:val="none"/>
        </w:rPr>
        <w:t xml:space="preserve"> que cette assistance concerne l</w:t>
      </w:r>
      <w:r w:rsidR="005C160D">
        <w:rPr>
          <w:u w:val="none"/>
        </w:rPr>
        <w:t>’</w:t>
      </w:r>
      <w:r>
        <w:rPr>
          <w:u w:val="none"/>
        </w:rPr>
        <w:t>appui à un projet mis en œuvre au niveau national conformément à l</w:t>
      </w:r>
      <w:r w:rsidR="005C160D">
        <w:rPr>
          <w:u w:val="none"/>
        </w:rPr>
        <w:t>’</w:t>
      </w:r>
      <w:r>
        <w:rPr>
          <w:u w:val="none"/>
        </w:rPr>
        <w:t>article 20 (c) de la Convention, et qu</w:t>
      </w:r>
      <w:r w:rsidR="005C160D">
        <w:rPr>
          <w:u w:val="none"/>
        </w:rPr>
        <w:t>’</w:t>
      </w:r>
      <w:r>
        <w:rPr>
          <w:u w:val="none"/>
        </w:rPr>
        <w:t xml:space="preserve">elle prend la forme </w:t>
      </w:r>
      <w:r>
        <w:rPr>
          <w:b/>
          <w:bCs/>
          <w:u w:val="none"/>
        </w:rPr>
        <w:t>d</w:t>
      </w:r>
      <w:r w:rsidR="005C160D">
        <w:rPr>
          <w:b/>
          <w:bCs/>
          <w:u w:val="none"/>
        </w:rPr>
        <w:t>’</w:t>
      </w:r>
      <w:r>
        <w:rPr>
          <w:b/>
          <w:bCs/>
          <w:u w:val="none"/>
        </w:rPr>
        <w:t>octroi d</w:t>
      </w:r>
      <w:r w:rsidR="005C160D">
        <w:rPr>
          <w:b/>
          <w:bCs/>
          <w:u w:val="none"/>
        </w:rPr>
        <w:t>’</w:t>
      </w:r>
      <w:r>
        <w:rPr>
          <w:b/>
          <w:bCs/>
          <w:u w:val="none"/>
        </w:rPr>
        <w:t>un don</w:t>
      </w:r>
      <w:r>
        <w:rPr>
          <w:u w:val="none"/>
        </w:rPr>
        <w:t>, conformément à l</w:t>
      </w:r>
      <w:r w:rsidR="005C160D">
        <w:rPr>
          <w:u w:val="none"/>
        </w:rPr>
        <w:t>’</w:t>
      </w:r>
      <w:r>
        <w:rPr>
          <w:u w:val="none"/>
        </w:rPr>
        <w:t>article 21 (g) de la Convention ;</w:t>
      </w:r>
    </w:p>
    <w:p w14:paraId="2057C051" w14:textId="17C8BCCA" w:rsidR="009C7CBD" w:rsidRPr="00AC403E" w:rsidRDefault="009C7CBD" w:rsidP="000C09D0">
      <w:pPr>
        <w:pStyle w:val="ListParagraph"/>
        <w:numPr>
          <w:ilvl w:val="0"/>
          <w:numId w:val="43"/>
        </w:numPr>
        <w:suppressAutoHyphens/>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également note</w:t>
      </w:r>
      <w:r>
        <w:rPr>
          <w:rFonts w:ascii="Arial" w:hAnsi="Arial"/>
          <w:sz w:val="22"/>
          <w:szCs w:val="22"/>
        </w:rPr>
        <w:t xml:space="preserve"> que la Namibie a demandé une allocation d</w:t>
      </w:r>
      <w:r w:rsidR="005C160D">
        <w:rPr>
          <w:rFonts w:ascii="Arial" w:hAnsi="Arial"/>
          <w:sz w:val="22"/>
          <w:szCs w:val="22"/>
        </w:rPr>
        <w:t>’</w:t>
      </w:r>
      <w:r>
        <w:rPr>
          <w:rFonts w:ascii="Arial" w:hAnsi="Arial"/>
          <w:sz w:val="22"/>
          <w:szCs w:val="22"/>
        </w:rPr>
        <w:t>un montant de</w:t>
      </w:r>
      <w:r w:rsidR="00770C35">
        <w:rPr>
          <w:rFonts w:ascii="Arial" w:hAnsi="Arial"/>
          <w:sz w:val="22"/>
          <w:szCs w:val="22"/>
        </w:rPr>
        <w:t xml:space="preserve"> </w:t>
      </w:r>
      <w:r w:rsidRPr="00AC403E">
        <w:rPr>
          <w:rFonts w:ascii="Arial" w:hAnsi="Arial"/>
          <w:sz w:val="22"/>
          <w:szCs w:val="22"/>
        </w:rPr>
        <w:t>100</w:t>
      </w:r>
      <w:r w:rsidR="00875FEA">
        <w:rPr>
          <w:rFonts w:ascii="Arial" w:hAnsi="Arial"/>
          <w:sz w:val="22"/>
          <w:szCs w:val="22"/>
        </w:rPr>
        <w:t> </w:t>
      </w:r>
      <w:r w:rsidRPr="00AC403E">
        <w:rPr>
          <w:rFonts w:ascii="Arial" w:hAnsi="Arial"/>
          <w:sz w:val="22"/>
          <w:szCs w:val="22"/>
        </w:rPr>
        <w:t>000 dollars des États-Unis du Fonds du patrimoine culturel immatériel pour la mise en œuvre de ce projet ;</w:t>
      </w:r>
    </w:p>
    <w:p w14:paraId="6179A8F5" w14:textId="531776F5"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01536,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1353AE6D" w14:textId="5235E44F"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A.1 :</w:t>
      </w:r>
      <w:r>
        <w:rPr>
          <w:rFonts w:ascii="Arial" w:hAnsi="Arial"/>
          <w:sz w:val="22"/>
          <w:szCs w:val="22"/>
        </w:rPr>
        <w:t xml:space="preserve"> </w:t>
      </w:r>
      <w:r w:rsidR="00770C35">
        <w:rPr>
          <w:rFonts w:ascii="Arial" w:hAnsi="Arial"/>
          <w:sz w:val="22"/>
          <w:szCs w:val="22"/>
        </w:rPr>
        <w:t>C</w:t>
      </w:r>
      <w:r>
        <w:rPr>
          <w:rFonts w:ascii="Arial" w:hAnsi="Arial"/>
          <w:sz w:val="22"/>
          <w:szCs w:val="22"/>
        </w:rPr>
        <w:t xml:space="preserve">ette demande a été soumise suite à </w:t>
      </w:r>
      <w:r w:rsidR="00B06300">
        <w:rPr>
          <w:rFonts w:ascii="Arial" w:hAnsi="Arial"/>
          <w:sz w:val="22"/>
          <w:szCs w:val="22"/>
        </w:rPr>
        <w:t xml:space="preserve">de </w:t>
      </w:r>
      <w:r>
        <w:rPr>
          <w:rFonts w:ascii="Arial" w:hAnsi="Arial"/>
          <w:sz w:val="22"/>
          <w:szCs w:val="22"/>
        </w:rPr>
        <w:t>vaste</w:t>
      </w:r>
      <w:r w:rsidR="00B06300">
        <w:rPr>
          <w:rFonts w:ascii="Arial" w:hAnsi="Arial"/>
          <w:sz w:val="22"/>
          <w:szCs w:val="22"/>
        </w:rPr>
        <w:t>s</w:t>
      </w:r>
      <w:r>
        <w:rPr>
          <w:rFonts w:ascii="Arial" w:hAnsi="Arial"/>
          <w:sz w:val="22"/>
          <w:szCs w:val="22"/>
        </w:rPr>
        <w:t xml:space="preserve"> consultation</w:t>
      </w:r>
      <w:r w:rsidR="00B06300">
        <w:rPr>
          <w:rFonts w:ascii="Arial" w:hAnsi="Arial"/>
          <w:sz w:val="22"/>
          <w:szCs w:val="22"/>
        </w:rPr>
        <w:t>s</w:t>
      </w:r>
      <w:r>
        <w:rPr>
          <w:rFonts w:ascii="Arial" w:hAnsi="Arial"/>
          <w:sz w:val="22"/>
          <w:szCs w:val="22"/>
        </w:rPr>
        <w:t xml:space="preserve"> des communautés concernées dans les régions d</w:t>
      </w:r>
      <w:r w:rsidR="005C160D">
        <w:rPr>
          <w:rFonts w:ascii="Arial" w:hAnsi="Arial"/>
          <w:sz w:val="22"/>
          <w:szCs w:val="22"/>
        </w:rPr>
        <w:t>’</w:t>
      </w:r>
      <w:proofErr w:type="spellStart"/>
      <w:r>
        <w:rPr>
          <w:rFonts w:ascii="Arial" w:hAnsi="Arial"/>
          <w:sz w:val="22"/>
          <w:szCs w:val="22"/>
        </w:rPr>
        <w:t>Omaheke</w:t>
      </w:r>
      <w:proofErr w:type="spellEnd"/>
      <w:r>
        <w:rPr>
          <w:rFonts w:ascii="Arial" w:hAnsi="Arial"/>
          <w:sz w:val="22"/>
          <w:szCs w:val="22"/>
        </w:rPr>
        <w:t>, d</w:t>
      </w:r>
      <w:r w:rsidR="005C160D">
        <w:rPr>
          <w:rFonts w:ascii="Arial" w:hAnsi="Arial"/>
          <w:sz w:val="22"/>
          <w:szCs w:val="22"/>
        </w:rPr>
        <w:t>’</w:t>
      </w:r>
      <w:proofErr w:type="spellStart"/>
      <w:r>
        <w:rPr>
          <w:rFonts w:ascii="Arial" w:hAnsi="Arial"/>
          <w:sz w:val="22"/>
          <w:szCs w:val="22"/>
        </w:rPr>
        <w:t>Otjozondjupa</w:t>
      </w:r>
      <w:proofErr w:type="spellEnd"/>
      <w:r>
        <w:rPr>
          <w:rFonts w:ascii="Arial" w:hAnsi="Arial"/>
          <w:sz w:val="22"/>
          <w:szCs w:val="22"/>
        </w:rPr>
        <w:t>, d</w:t>
      </w:r>
      <w:r w:rsidR="005C160D">
        <w:rPr>
          <w:rFonts w:ascii="Arial" w:hAnsi="Arial"/>
          <w:sz w:val="22"/>
          <w:szCs w:val="22"/>
        </w:rPr>
        <w:t>’</w:t>
      </w:r>
      <w:r>
        <w:rPr>
          <w:rFonts w:ascii="Arial" w:hAnsi="Arial"/>
          <w:sz w:val="22"/>
          <w:szCs w:val="22"/>
        </w:rPr>
        <w:t xml:space="preserve">Erongo et de </w:t>
      </w:r>
      <w:proofErr w:type="spellStart"/>
      <w:r>
        <w:rPr>
          <w:rFonts w:ascii="Arial" w:hAnsi="Arial"/>
          <w:sz w:val="22"/>
          <w:szCs w:val="22"/>
        </w:rPr>
        <w:t>Kunene</w:t>
      </w:r>
      <w:proofErr w:type="spellEnd"/>
      <w:r>
        <w:rPr>
          <w:rFonts w:ascii="Arial" w:hAnsi="Arial"/>
          <w:sz w:val="22"/>
          <w:szCs w:val="22"/>
        </w:rPr>
        <w:t xml:space="preserve">. </w:t>
      </w:r>
      <w:proofErr w:type="spellStart"/>
      <w:r w:rsidR="00F513FE">
        <w:rPr>
          <w:rFonts w:ascii="Arial" w:hAnsi="Arial"/>
          <w:sz w:val="22"/>
          <w:szCs w:val="22"/>
        </w:rPr>
        <w:t>E</w:t>
      </w:r>
      <w:r>
        <w:rPr>
          <w:rFonts w:ascii="Arial" w:hAnsi="Arial"/>
          <w:sz w:val="22"/>
          <w:szCs w:val="22"/>
        </w:rPr>
        <w:t>Il</w:t>
      </w:r>
      <w:r w:rsidR="00F513FE">
        <w:rPr>
          <w:rFonts w:ascii="Arial" w:hAnsi="Arial"/>
          <w:sz w:val="22"/>
          <w:szCs w:val="22"/>
        </w:rPr>
        <w:t>e</w:t>
      </w:r>
      <w:proofErr w:type="spellEnd"/>
      <w:r>
        <w:rPr>
          <w:rFonts w:ascii="Arial" w:hAnsi="Arial"/>
          <w:sz w:val="22"/>
          <w:szCs w:val="22"/>
        </w:rPr>
        <w:t xml:space="preserve"> prévoit la participation des communautés concernées aux activités de sauvegarde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par le biais des structures existantes, notamment les autorités traditionnelles, les conseils régionaux, les comités locaux de développement, les organisations de la société civile et les assemblées </w:t>
      </w:r>
      <w:r w:rsidR="00F513FE">
        <w:rPr>
          <w:rFonts w:ascii="Arial" w:hAnsi="Arial"/>
          <w:sz w:val="22"/>
          <w:szCs w:val="22"/>
        </w:rPr>
        <w:t>des communautés</w:t>
      </w:r>
      <w:r>
        <w:rPr>
          <w:rFonts w:ascii="Arial" w:hAnsi="Arial"/>
          <w:sz w:val="22"/>
          <w:szCs w:val="22"/>
        </w:rPr>
        <w:t>. Les membres des communautés participeront à des réunions de consultation régionales et nationales, à des activités de sensibilisation, ainsi qu</w:t>
      </w:r>
      <w:r w:rsidR="005C160D">
        <w:rPr>
          <w:rFonts w:ascii="Arial" w:hAnsi="Arial"/>
          <w:sz w:val="22"/>
          <w:szCs w:val="22"/>
        </w:rPr>
        <w:t>’</w:t>
      </w:r>
      <w:r>
        <w:rPr>
          <w:rFonts w:ascii="Arial" w:hAnsi="Arial"/>
          <w:sz w:val="22"/>
          <w:szCs w:val="22"/>
        </w:rPr>
        <w:t>à des ateliers d</w:t>
      </w:r>
      <w:r w:rsidR="005C160D">
        <w:rPr>
          <w:rFonts w:ascii="Arial" w:hAnsi="Arial"/>
          <w:sz w:val="22"/>
          <w:szCs w:val="22"/>
        </w:rPr>
        <w:t>’</w:t>
      </w:r>
      <w:r>
        <w:rPr>
          <w:rFonts w:ascii="Arial" w:hAnsi="Arial"/>
          <w:sz w:val="22"/>
          <w:szCs w:val="22"/>
        </w:rPr>
        <w:t xml:space="preserve">inventaire </w:t>
      </w:r>
      <w:r w:rsidR="00B06300">
        <w:rPr>
          <w:rFonts w:ascii="Arial" w:hAnsi="Arial"/>
          <w:sz w:val="22"/>
          <w:szCs w:val="22"/>
        </w:rPr>
        <w:t xml:space="preserve">avec la participation des communautés </w:t>
      </w:r>
      <w:r>
        <w:rPr>
          <w:rFonts w:ascii="Arial" w:hAnsi="Arial"/>
          <w:sz w:val="22"/>
          <w:szCs w:val="22"/>
        </w:rPr>
        <w:t>et à des exercices de travail sur le terrain. Les communautés participeront aussi pleinement à la validation finale des données relatives à l</w:t>
      </w:r>
      <w:r w:rsidR="005C160D">
        <w:rPr>
          <w:rFonts w:ascii="Arial" w:hAnsi="Arial"/>
          <w:sz w:val="22"/>
          <w:szCs w:val="22"/>
        </w:rPr>
        <w:t>’</w:t>
      </w:r>
      <w:r>
        <w:rPr>
          <w:rFonts w:ascii="Arial" w:hAnsi="Arial"/>
          <w:sz w:val="22"/>
          <w:szCs w:val="22"/>
        </w:rPr>
        <w:t>élément, ainsi qu</w:t>
      </w:r>
      <w:r w:rsidR="005C160D">
        <w:rPr>
          <w:rFonts w:ascii="Arial" w:hAnsi="Arial"/>
          <w:sz w:val="22"/>
          <w:szCs w:val="22"/>
        </w:rPr>
        <w:t>’</w:t>
      </w:r>
      <w:r>
        <w:rPr>
          <w:rFonts w:ascii="Arial" w:hAnsi="Arial"/>
          <w:sz w:val="22"/>
          <w:szCs w:val="22"/>
        </w:rPr>
        <w:t>à l</w:t>
      </w:r>
      <w:r w:rsidR="005C160D">
        <w:rPr>
          <w:rFonts w:ascii="Arial" w:hAnsi="Arial"/>
          <w:sz w:val="22"/>
          <w:szCs w:val="22"/>
        </w:rPr>
        <w:t>’</w:t>
      </w:r>
      <w:r>
        <w:rPr>
          <w:rFonts w:ascii="Arial" w:hAnsi="Arial"/>
          <w:sz w:val="22"/>
          <w:szCs w:val="22"/>
        </w:rPr>
        <w:t>évaluation et au suivi du projet.</w:t>
      </w:r>
    </w:p>
    <w:p w14:paraId="0C5742E6" w14:textId="5641F882"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A.2 :</w:t>
      </w:r>
      <w:r>
        <w:rPr>
          <w:rFonts w:ascii="Arial" w:hAnsi="Arial"/>
          <w:sz w:val="22"/>
          <w:szCs w:val="22"/>
        </w:rPr>
        <w:t xml:space="preserve"> </w:t>
      </w:r>
      <w:r w:rsidR="00F513FE">
        <w:rPr>
          <w:rFonts w:ascii="ArialMT" w:hAnsi="ArialMT"/>
          <w:sz w:val="22"/>
          <w:szCs w:val="22"/>
        </w:rPr>
        <w:t>Le</w:t>
      </w:r>
      <w:r>
        <w:rPr>
          <w:rFonts w:ascii="ArialMT" w:hAnsi="ArialMT"/>
          <w:sz w:val="22"/>
          <w:szCs w:val="22"/>
        </w:rPr>
        <w:t xml:space="preserve"> budget est présenté de </w:t>
      </w:r>
      <w:r w:rsidR="00B06300">
        <w:rPr>
          <w:rFonts w:ascii="ArialMT" w:hAnsi="ArialMT"/>
          <w:sz w:val="22"/>
          <w:szCs w:val="22"/>
        </w:rPr>
        <w:t>manière structurée</w:t>
      </w:r>
      <w:r>
        <w:rPr>
          <w:rFonts w:ascii="ArialMT" w:hAnsi="ArialMT"/>
          <w:sz w:val="22"/>
          <w:szCs w:val="22"/>
        </w:rPr>
        <w:t>. Il reflète les activités prévues et les dépenses connexes. Par conséquent, le montant de l</w:t>
      </w:r>
      <w:r w:rsidR="005C160D">
        <w:rPr>
          <w:rFonts w:ascii="ArialMT" w:hAnsi="ArialMT"/>
          <w:sz w:val="22"/>
          <w:szCs w:val="22"/>
        </w:rPr>
        <w:t>’</w:t>
      </w:r>
      <w:r>
        <w:rPr>
          <w:rFonts w:ascii="ArialMT" w:hAnsi="ArialMT"/>
          <w:sz w:val="22"/>
          <w:szCs w:val="22"/>
        </w:rPr>
        <w:t xml:space="preserve">assistance demandée est </w:t>
      </w:r>
      <w:r w:rsidR="000C09D0">
        <w:rPr>
          <w:rFonts w:ascii="ArialMT" w:hAnsi="ArialMT"/>
          <w:sz w:val="22"/>
          <w:szCs w:val="22"/>
        </w:rPr>
        <w:t xml:space="preserve">considéré comme étant </w:t>
      </w:r>
      <w:r>
        <w:rPr>
          <w:rFonts w:ascii="ArialMT" w:hAnsi="ArialMT"/>
          <w:sz w:val="22"/>
          <w:szCs w:val="22"/>
        </w:rPr>
        <w:t>approprié pour la mise en œuvre des activités proposées. Le montant de la contribution de l</w:t>
      </w:r>
      <w:r w:rsidR="005C160D">
        <w:rPr>
          <w:rFonts w:ascii="ArialMT" w:hAnsi="ArialMT"/>
          <w:sz w:val="22"/>
          <w:szCs w:val="22"/>
        </w:rPr>
        <w:t>’</w:t>
      </w:r>
      <w:r>
        <w:rPr>
          <w:rFonts w:ascii="ArialMT" w:hAnsi="ArialMT"/>
          <w:sz w:val="22"/>
          <w:szCs w:val="22"/>
        </w:rPr>
        <w:t>État partie tel qu</w:t>
      </w:r>
      <w:r w:rsidR="005C160D">
        <w:rPr>
          <w:rFonts w:ascii="ArialMT" w:hAnsi="ArialMT"/>
          <w:sz w:val="22"/>
          <w:szCs w:val="22"/>
        </w:rPr>
        <w:t>’</w:t>
      </w:r>
      <w:r>
        <w:rPr>
          <w:rFonts w:ascii="ArialMT" w:hAnsi="ArialMT"/>
          <w:sz w:val="22"/>
          <w:szCs w:val="22"/>
        </w:rPr>
        <w:t>indiqué dans le formulaire ICH-04 doit néanmoins être aligné sur le montant indiqué dans le formulaire ICH-04 – Calendrier et budget.</w:t>
      </w:r>
    </w:p>
    <w:p w14:paraId="0AAE26FB" w14:textId="099C6F55"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A.3 :</w:t>
      </w:r>
      <w:r>
        <w:rPr>
          <w:rFonts w:ascii="Arial" w:hAnsi="Arial"/>
          <w:sz w:val="22"/>
          <w:szCs w:val="22"/>
        </w:rPr>
        <w:t xml:space="preserve"> </w:t>
      </w:r>
      <w:r w:rsidR="00875FEA">
        <w:rPr>
          <w:rFonts w:ascii="ArialMT" w:hAnsi="ArialMT"/>
          <w:sz w:val="22"/>
          <w:szCs w:val="22"/>
        </w:rPr>
        <w:t>P</w:t>
      </w:r>
      <w:r>
        <w:rPr>
          <w:rFonts w:ascii="ArialMT" w:hAnsi="ArialMT"/>
          <w:sz w:val="22"/>
          <w:szCs w:val="22"/>
        </w:rPr>
        <w:t>our contribuer à la sauvegarde de l</w:t>
      </w:r>
      <w:r w:rsidR="005C160D">
        <w:rPr>
          <w:rFonts w:ascii="ArialMT" w:hAnsi="ArialMT"/>
          <w:sz w:val="22"/>
          <w:szCs w:val="22"/>
        </w:rPr>
        <w:t>’</w:t>
      </w:r>
      <w:proofErr w:type="spellStart"/>
      <w:r>
        <w:rPr>
          <w:rFonts w:ascii="ArialMT" w:hAnsi="ArialMT"/>
          <w:sz w:val="22"/>
          <w:szCs w:val="22"/>
        </w:rPr>
        <w:t>okuruuo</w:t>
      </w:r>
      <w:proofErr w:type="spellEnd"/>
      <w:r>
        <w:rPr>
          <w:rFonts w:ascii="ArialMT" w:hAnsi="ArialMT"/>
          <w:sz w:val="22"/>
          <w:szCs w:val="22"/>
        </w:rPr>
        <w:t>, le projet propose un ensemble de treize activités articulées autour de cinq axes principaux : sensibilisation, renforcement des capacités, inventaire, documentation et évaluation. L</w:t>
      </w:r>
      <w:r w:rsidR="005C160D">
        <w:rPr>
          <w:rFonts w:ascii="ArialMT" w:hAnsi="ArialMT"/>
          <w:sz w:val="22"/>
          <w:szCs w:val="22"/>
        </w:rPr>
        <w:t>’</w:t>
      </w:r>
      <w:r>
        <w:rPr>
          <w:rFonts w:ascii="ArialMT" w:hAnsi="ArialMT"/>
          <w:sz w:val="22"/>
          <w:szCs w:val="22"/>
        </w:rPr>
        <w:t>ordre des activités proposées est logique et le calendrier prévu semble réaliste pour obtenir les résultats attendus. Un suivi régulier et une évaluation finale sont également prévus, avec la contribution des partenaires de mise en œuvre et les communautés concernées.</w:t>
      </w:r>
    </w:p>
    <w:p w14:paraId="561A3237" w14:textId="55F390DD"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lastRenderedPageBreak/>
        <w:t>Critère A.4 :</w:t>
      </w:r>
      <w:r>
        <w:rPr>
          <w:rFonts w:ascii="Arial" w:hAnsi="Arial"/>
          <w:sz w:val="22"/>
          <w:szCs w:val="22"/>
        </w:rPr>
        <w:t xml:space="preserve"> </w:t>
      </w:r>
      <w:r w:rsidR="00875FEA">
        <w:rPr>
          <w:rFonts w:ascii="Arial" w:hAnsi="Arial"/>
          <w:sz w:val="22"/>
          <w:szCs w:val="22"/>
        </w:rPr>
        <w:t>L</w:t>
      </w:r>
      <w:r>
        <w:rPr>
          <w:rFonts w:ascii="Arial" w:hAnsi="Arial"/>
          <w:sz w:val="22"/>
          <w:szCs w:val="22"/>
        </w:rPr>
        <w:t xml:space="preserve">e projet prévoit des activités de sensibilisation à la sauvegarde du patrimoine culturel immatériel qui pourraient se poursuivre au-delà du projet. </w:t>
      </w:r>
      <w:r w:rsidR="00B06300">
        <w:rPr>
          <w:rFonts w:ascii="Arial" w:hAnsi="Arial"/>
          <w:sz w:val="22"/>
          <w:szCs w:val="22"/>
        </w:rPr>
        <w:t>Il s’agit notamment d’émissions radiophoniques de sensibilisation de la communauté et de la distribution</w:t>
      </w:r>
      <w:r>
        <w:rPr>
          <w:rFonts w:ascii="Arial" w:hAnsi="Arial"/>
          <w:sz w:val="22"/>
          <w:szCs w:val="22"/>
        </w:rPr>
        <w:t xml:space="preserve"> </w:t>
      </w:r>
      <w:r w:rsidR="00D927A3">
        <w:rPr>
          <w:rFonts w:ascii="Arial" w:hAnsi="Arial"/>
          <w:sz w:val="22"/>
          <w:szCs w:val="22"/>
        </w:rPr>
        <w:t xml:space="preserve">de matériel </w:t>
      </w:r>
      <w:r>
        <w:rPr>
          <w:rFonts w:ascii="Arial" w:hAnsi="Arial"/>
          <w:sz w:val="22"/>
          <w:szCs w:val="22"/>
        </w:rPr>
        <w:t xml:space="preserve">promotionnel dans les langues </w:t>
      </w:r>
      <w:r w:rsidR="00FC737B">
        <w:rPr>
          <w:rFonts w:ascii="Arial" w:hAnsi="Arial"/>
          <w:sz w:val="22"/>
          <w:szCs w:val="22"/>
        </w:rPr>
        <w:t>locales</w:t>
      </w:r>
      <w:r>
        <w:rPr>
          <w:rFonts w:ascii="Arial" w:hAnsi="Arial"/>
          <w:sz w:val="22"/>
          <w:szCs w:val="22"/>
        </w:rPr>
        <w:t>. Les activités de renforcement des capacités, qui vont dans le sens des précédents efforts déployés pour assurer la pratique continue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pourraient aussi être reproduites au niveau national dans le cadre d</w:t>
      </w:r>
      <w:r w:rsidR="005C160D">
        <w:rPr>
          <w:rFonts w:ascii="Arial" w:hAnsi="Arial"/>
          <w:sz w:val="22"/>
          <w:szCs w:val="22"/>
        </w:rPr>
        <w:t>’</w:t>
      </w:r>
      <w:r>
        <w:rPr>
          <w:rFonts w:ascii="Arial" w:hAnsi="Arial"/>
          <w:sz w:val="22"/>
          <w:szCs w:val="22"/>
        </w:rPr>
        <w:t xml:space="preserve">une </w:t>
      </w:r>
      <w:r w:rsidR="00D927A3">
        <w:rPr>
          <w:rFonts w:ascii="Arial" w:hAnsi="Arial"/>
          <w:sz w:val="22"/>
          <w:szCs w:val="22"/>
        </w:rPr>
        <w:t>« </w:t>
      </w:r>
      <w:r>
        <w:rPr>
          <w:rFonts w:ascii="Arial" w:hAnsi="Arial"/>
          <w:sz w:val="22"/>
          <w:szCs w:val="22"/>
        </w:rPr>
        <w:t>formation des formateurs</w:t>
      </w:r>
      <w:r w:rsidR="00D927A3">
        <w:rPr>
          <w:rFonts w:ascii="Arial" w:hAnsi="Arial"/>
          <w:sz w:val="22"/>
          <w:szCs w:val="22"/>
        </w:rPr>
        <w:t> »</w:t>
      </w:r>
      <w:r>
        <w:rPr>
          <w:rFonts w:ascii="Arial" w:hAnsi="Arial"/>
          <w:sz w:val="22"/>
          <w:szCs w:val="22"/>
        </w:rPr>
        <w:t xml:space="preserve"> proposée pour ces activités.</w:t>
      </w:r>
    </w:p>
    <w:p w14:paraId="46054950" w14:textId="0BF85B9A"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A.5 :</w:t>
      </w:r>
      <w:r>
        <w:rPr>
          <w:rFonts w:ascii="Arial" w:hAnsi="Arial"/>
          <w:sz w:val="22"/>
          <w:szCs w:val="22"/>
        </w:rPr>
        <w:t xml:space="preserve"> </w:t>
      </w:r>
      <w:r w:rsidR="00FC737B">
        <w:rPr>
          <w:rFonts w:ascii="ArialMT" w:hAnsi="ArialMT"/>
          <w:sz w:val="22"/>
          <w:szCs w:val="22"/>
        </w:rPr>
        <w:t>L</w:t>
      </w:r>
      <w:r w:rsidR="005C160D">
        <w:rPr>
          <w:rFonts w:ascii="ArialMT" w:hAnsi="ArialMT"/>
          <w:sz w:val="22"/>
          <w:szCs w:val="22"/>
        </w:rPr>
        <w:t>’</w:t>
      </w:r>
      <w:r>
        <w:rPr>
          <w:rFonts w:ascii="ArialMT" w:hAnsi="ArialMT"/>
          <w:sz w:val="22"/>
          <w:szCs w:val="22"/>
        </w:rPr>
        <w:t>État demandeur contribuera à hauteur de 17 pour cent du budget total alloué au projet pour lequel une assistance internationale est demandée.</w:t>
      </w:r>
    </w:p>
    <w:p w14:paraId="53DA5A07" w14:textId="10EF9BDA"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A.6 :</w:t>
      </w:r>
      <w:r>
        <w:rPr>
          <w:rFonts w:ascii="Arial" w:hAnsi="Arial"/>
          <w:sz w:val="22"/>
          <w:szCs w:val="22"/>
        </w:rPr>
        <w:t xml:space="preserve"> </w:t>
      </w:r>
      <w:r w:rsidR="00FC737B">
        <w:rPr>
          <w:rFonts w:ascii="Arial" w:hAnsi="Arial"/>
          <w:sz w:val="22"/>
          <w:szCs w:val="22"/>
        </w:rPr>
        <w:t>L</w:t>
      </w:r>
      <w:r>
        <w:rPr>
          <w:rFonts w:ascii="Arial" w:hAnsi="Arial"/>
          <w:sz w:val="22"/>
          <w:szCs w:val="22"/>
        </w:rPr>
        <w:t xml:space="preserve">e projet comporte un axe majeur de renforcement des capacités pour les communautés, les </w:t>
      </w:r>
      <w:r w:rsidR="00D927A3">
        <w:rPr>
          <w:rFonts w:ascii="Arial" w:hAnsi="Arial"/>
          <w:sz w:val="22"/>
          <w:szCs w:val="22"/>
        </w:rPr>
        <w:t xml:space="preserve">organismes </w:t>
      </w:r>
      <w:r>
        <w:rPr>
          <w:rFonts w:ascii="Arial" w:hAnsi="Arial"/>
          <w:sz w:val="22"/>
          <w:szCs w:val="22"/>
        </w:rPr>
        <w:t>chargés de la mise en œuvre et les partenaires par le biais d</w:t>
      </w:r>
      <w:r w:rsidR="005C160D">
        <w:rPr>
          <w:rFonts w:ascii="Arial" w:hAnsi="Arial"/>
          <w:sz w:val="22"/>
          <w:szCs w:val="22"/>
        </w:rPr>
        <w:t>’</w:t>
      </w:r>
      <w:r>
        <w:rPr>
          <w:rFonts w:ascii="Arial" w:hAnsi="Arial"/>
          <w:sz w:val="22"/>
          <w:szCs w:val="22"/>
        </w:rPr>
        <w:t>ateliers de sensibilisation et de formation qui pourraient contribuer à assurer la viabilité de l</w:t>
      </w:r>
      <w:r w:rsidR="005C160D">
        <w:rPr>
          <w:rFonts w:ascii="Arial" w:hAnsi="Arial"/>
          <w:sz w:val="22"/>
          <w:szCs w:val="22"/>
        </w:rPr>
        <w:t>’</w:t>
      </w:r>
      <w:r>
        <w:rPr>
          <w:rFonts w:ascii="Arial" w:hAnsi="Arial"/>
          <w:sz w:val="22"/>
          <w:szCs w:val="22"/>
        </w:rPr>
        <w:t xml:space="preserve">élément. Les communautés </w:t>
      </w:r>
      <w:r w:rsidR="00D927A3">
        <w:rPr>
          <w:rFonts w:ascii="Arial" w:hAnsi="Arial"/>
          <w:sz w:val="22"/>
          <w:szCs w:val="22"/>
        </w:rPr>
        <w:t xml:space="preserve">concernées </w:t>
      </w:r>
      <w:r>
        <w:rPr>
          <w:rFonts w:ascii="Arial" w:hAnsi="Arial"/>
          <w:sz w:val="22"/>
          <w:szCs w:val="22"/>
        </w:rPr>
        <w:t xml:space="preserve">et les autorités locales </w:t>
      </w:r>
      <w:r w:rsidR="00D927A3">
        <w:rPr>
          <w:rFonts w:ascii="Arial" w:hAnsi="Arial"/>
          <w:sz w:val="22"/>
          <w:szCs w:val="22"/>
        </w:rPr>
        <w:t>impliquées dans</w:t>
      </w:r>
      <w:r>
        <w:rPr>
          <w:rFonts w:ascii="Arial" w:hAnsi="Arial"/>
          <w:sz w:val="22"/>
          <w:szCs w:val="22"/>
        </w:rPr>
        <w:t xml:space="preserve"> le projet devraient proposer une formation sur le travail d</w:t>
      </w:r>
      <w:r w:rsidR="005C160D">
        <w:rPr>
          <w:rFonts w:ascii="Arial" w:hAnsi="Arial"/>
          <w:sz w:val="22"/>
          <w:szCs w:val="22"/>
        </w:rPr>
        <w:t>’</w:t>
      </w:r>
      <w:r>
        <w:rPr>
          <w:rFonts w:ascii="Arial" w:hAnsi="Arial"/>
          <w:sz w:val="22"/>
          <w:szCs w:val="22"/>
        </w:rPr>
        <w:t xml:space="preserve">inventaire </w:t>
      </w:r>
      <w:r w:rsidR="00D927A3">
        <w:rPr>
          <w:rFonts w:ascii="Arial" w:hAnsi="Arial"/>
          <w:sz w:val="22"/>
          <w:szCs w:val="22"/>
        </w:rPr>
        <w:t xml:space="preserve">avec la participation des communautés </w:t>
      </w:r>
      <w:r>
        <w:rPr>
          <w:rFonts w:ascii="Arial" w:hAnsi="Arial"/>
          <w:sz w:val="22"/>
          <w:szCs w:val="22"/>
        </w:rPr>
        <w:t xml:space="preserve">et </w:t>
      </w:r>
      <w:r w:rsidR="00D927A3">
        <w:rPr>
          <w:rFonts w:ascii="Arial" w:hAnsi="Arial"/>
          <w:sz w:val="22"/>
          <w:szCs w:val="22"/>
        </w:rPr>
        <w:t xml:space="preserve">la </w:t>
      </w:r>
      <w:r>
        <w:rPr>
          <w:rFonts w:ascii="Arial" w:hAnsi="Arial"/>
          <w:sz w:val="22"/>
          <w:szCs w:val="22"/>
        </w:rPr>
        <w:t>documentation une fois le projet terminé. Ces activités, qui visent à améliorer la visibilité de l</w:t>
      </w:r>
      <w:r w:rsidR="005C160D">
        <w:rPr>
          <w:rFonts w:ascii="Arial" w:hAnsi="Arial"/>
          <w:sz w:val="22"/>
          <w:szCs w:val="22"/>
        </w:rPr>
        <w:t>’</w:t>
      </w:r>
      <w:r>
        <w:rPr>
          <w:rFonts w:ascii="Arial" w:hAnsi="Arial"/>
          <w:sz w:val="22"/>
          <w:szCs w:val="22"/>
        </w:rPr>
        <w:t>élément, pourraient sensibiliser un large public, aux niveaux local et national, à l</w:t>
      </w:r>
      <w:r w:rsidR="005C160D">
        <w:rPr>
          <w:rFonts w:ascii="Arial" w:hAnsi="Arial"/>
          <w:sz w:val="22"/>
          <w:szCs w:val="22"/>
        </w:rPr>
        <w:t>’</w:t>
      </w:r>
      <w:r>
        <w:rPr>
          <w:rFonts w:ascii="Arial" w:hAnsi="Arial"/>
          <w:sz w:val="22"/>
          <w:szCs w:val="22"/>
        </w:rPr>
        <w:t>importance de la sauvegarde du patrimoine culturel immatériel.</w:t>
      </w:r>
    </w:p>
    <w:p w14:paraId="7ABCA1D2" w14:textId="579CF3F3"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A.7 :</w:t>
      </w:r>
      <w:r>
        <w:rPr>
          <w:rFonts w:ascii="Arial" w:hAnsi="Arial"/>
          <w:sz w:val="22"/>
          <w:szCs w:val="22"/>
        </w:rPr>
        <w:t xml:space="preserve"> La Namibie a bénéficié d</w:t>
      </w:r>
      <w:r w:rsidR="005C160D">
        <w:rPr>
          <w:rFonts w:ascii="Arial" w:hAnsi="Arial"/>
          <w:sz w:val="22"/>
          <w:szCs w:val="22"/>
        </w:rPr>
        <w:t>’</w:t>
      </w:r>
      <w:r>
        <w:rPr>
          <w:rFonts w:ascii="Arial" w:hAnsi="Arial"/>
          <w:sz w:val="22"/>
          <w:szCs w:val="22"/>
        </w:rPr>
        <w:t>une assistance préparatoire du Fonds du patrimoine culturel immatériel pour la préparation de la candidature « </w:t>
      </w:r>
      <w:r w:rsidR="00D22FB7">
        <w:rPr>
          <w:rFonts w:ascii="Arial" w:hAnsi="Arial"/>
          <w:sz w:val="22"/>
          <w:szCs w:val="22"/>
        </w:rPr>
        <w:t>Les c</w:t>
      </w:r>
      <w:r>
        <w:rPr>
          <w:rFonts w:ascii="Arial" w:hAnsi="Arial"/>
          <w:sz w:val="22"/>
          <w:szCs w:val="22"/>
        </w:rPr>
        <w:t xml:space="preserve">onnaissances et </w:t>
      </w:r>
      <w:r w:rsidR="00D22FB7">
        <w:rPr>
          <w:rFonts w:ascii="Arial" w:hAnsi="Arial"/>
          <w:sz w:val="22"/>
          <w:szCs w:val="22"/>
        </w:rPr>
        <w:t xml:space="preserve">les </w:t>
      </w:r>
      <w:r>
        <w:rPr>
          <w:rFonts w:ascii="Arial" w:hAnsi="Arial"/>
          <w:sz w:val="22"/>
          <w:szCs w:val="22"/>
        </w:rPr>
        <w:t>savoir-faire liés à la musique ancestrale d</w:t>
      </w:r>
      <w:r w:rsidR="005C160D">
        <w:rPr>
          <w:rFonts w:ascii="Arial" w:hAnsi="Arial"/>
          <w:sz w:val="22"/>
          <w:szCs w:val="22"/>
        </w:rPr>
        <w:t>’</w:t>
      </w:r>
      <w:proofErr w:type="spellStart"/>
      <w:r>
        <w:rPr>
          <w:rFonts w:ascii="Arial" w:hAnsi="Arial"/>
          <w:sz w:val="22"/>
          <w:szCs w:val="22"/>
        </w:rPr>
        <w:t>Aixan</w:t>
      </w:r>
      <w:proofErr w:type="spellEnd"/>
      <w:r>
        <w:rPr>
          <w:rFonts w:ascii="Arial" w:hAnsi="Arial"/>
          <w:sz w:val="22"/>
          <w:szCs w:val="22"/>
        </w:rPr>
        <w:t xml:space="preserve"> (</w:t>
      </w:r>
      <w:proofErr w:type="spellStart"/>
      <w:r>
        <w:rPr>
          <w:rFonts w:ascii="Arial" w:hAnsi="Arial"/>
          <w:sz w:val="22"/>
          <w:szCs w:val="22"/>
        </w:rPr>
        <w:t>gâna</w:t>
      </w:r>
      <w:proofErr w:type="spellEnd"/>
      <w:r>
        <w:rPr>
          <w:rFonts w:ascii="Arial" w:hAnsi="Arial"/>
          <w:sz w:val="22"/>
          <w:szCs w:val="22"/>
        </w:rPr>
        <w:t>/</w:t>
      </w:r>
      <w:proofErr w:type="spellStart"/>
      <w:r>
        <w:rPr>
          <w:rFonts w:ascii="Arial" w:hAnsi="Arial"/>
          <w:sz w:val="22"/>
          <w:szCs w:val="22"/>
        </w:rPr>
        <w:t>ob</w:t>
      </w:r>
      <w:proofErr w:type="spellEnd"/>
      <w:r>
        <w:rPr>
          <w:rFonts w:ascii="Arial" w:hAnsi="Arial"/>
          <w:sz w:val="22"/>
          <w:szCs w:val="22"/>
        </w:rPr>
        <w:t xml:space="preserve"> ‡ans </w:t>
      </w:r>
      <w:proofErr w:type="spellStart"/>
      <w:r>
        <w:rPr>
          <w:rFonts w:ascii="Arial" w:hAnsi="Arial"/>
          <w:sz w:val="22"/>
          <w:szCs w:val="22"/>
        </w:rPr>
        <w:t>tsî</w:t>
      </w:r>
      <w:proofErr w:type="spellEnd"/>
      <w:r>
        <w:rPr>
          <w:rFonts w:ascii="Arial" w:hAnsi="Arial"/>
          <w:sz w:val="22"/>
          <w:szCs w:val="22"/>
        </w:rPr>
        <w:t>//</w:t>
      </w:r>
      <w:proofErr w:type="spellStart"/>
      <w:r>
        <w:rPr>
          <w:rFonts w:ascii="Arial" w:hAnsi="Arial"/>
          <w:sz w:val="22"/>
          <w:szCs w:val="22"/>
        </w:rPr>
        <w:t>khasigu</w:t>
      </w:r>
      <w:proofErr w:type="spellEnd"/>
      <w:r>
        <w:rPr>
          <w:rFonts w:ascii="Arial" w:hAnsi="Arial"/>
          <w:sz w:val="22"/>
          <w:szCs w:val="22"/>
        </w:rPr>
        <w:t>) », soumise en vue d</w:t>
      </w:r>
      <w:r w:rsidR="005C160D">
        <w:rPr>
          <w:rFonts w:ascii="Arial" w:hAnsi="Arial"/>
          <w:sz w:val="22"/>
          <w:szCs w:val="22"/>
        </w:rPr>
        <w:t>’</w:t>
      </w:r>
      <w:r>
        <w:rPr>
          <w:rFonts w:ascii="Arial" w:hAnsi="Arial"/>
          <w:sz w:val="22"/>
          <w:szCs w:val="22"/>
        </w:rPr>
        <w:t>une possible inscription sur la Liste du patrimoine culturel immatériel nécessitant une sauvegarde urgente en 2020</w:t>
      </w:r>
      <w:r>
        <w:rPr>
          <w:rFonts w:ascii="ArialMT" w:hAnsi="ArialMT"/>
          <w:sz w:val="22"/>
          <w:szCs w:val="22"/>
        </w:rPr>
        <w:t xml:space="preserve"> (dossier n° 01418, 2018-2019, 10 000 dollars des États-Unis).</w:t>
      </w:r>
      <w:r>
        <w:rPr>
          <w:rFonts w:ascii="Arial" w:hAnsi="Arial"/>
          <w:sz w:val="22"/>
          <w:szCs w:val="22"/>
        </w:rPr>
        <w:t xml:space="preserve"> Les travaux </w:t>
      </w:r>
      <w:r w:rsidR="00D927A3">
        <w:rPr>
          <w:rFonts w:ascii="Arial" w:hAnsi="Arial"/>
          <w:sz w:val="22"/>
          <w:szCs w:val="22"/>
        </w:rPr>
        <w:t xml:space="preserve">prévus </w:t>
      </w:r>
      <w:r>
        <w:rPr>
          <w:rFonts w:ascii="Arial" w:hAnsi="Arial"/>
          <w:sz w:val="22"/>
          <w:szCs w:val="22"/>
        </w:rPr>
        <w:t xml:space="preserve">dans le contrat relatif à cette demande sont </w:t>
      </w:r>
      <w:r w:rsidR="00D927A3">
        <w:rPr>
          <w:rFonts w:ascii="Arial" w:hAnsi="Arial"/>
          <w:sz w:val="22"/>
          <w:szCs w:val="22"/>
        </w:rPr>
        <w:t xml:space="preserve">exécutés </w:t>
      </w:r>
      <w:r>
        <w:rPr>
          <w:rFonts w:ascii="Arial" w:hAnsi="Arial"/>
          <w:sz w:val="22"/>
          <w:szCs w:val="22"/>
        </w:rPr>
        <w:t>conformément aux règlements de l</w:t>
      </w:r>
      <w:r w:rsidR="005C160D">
        <w:rPr>
          <w:rFonts w:ascii="Arial" w:hAnsi="Arial"/>
          <w:sz w:val="22"/>
          <w:szCs w:val="22"/>
        </w:rPr>
        <w:t>’</w:t>
      </w:r>
      <w:r>
        <w:rPr>
          <w:rFonts w:ascii="Arial" w:hAnsi="Arial"/>
          <w:sz w:val="22"/>
          <w:szCs w:val="22"/>
        </w:rPr>
        <w:t>UNESCO.</w:t>
      </w:r>
    </w:p>
    <w:p w14:paraId="3198E8FB" w14:textId="63C3BBE7"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sz w:val="22"/>
          <w:szCs w:val="22"/>
        </w:rPr>
        <w:t>Paragraphe 10(a) :</w:t>
      </w:r>
      <w:r>
        <w:rPr>
          <w:rFonts w:ascii="Arial" w:hAnsi="Arial"/>
        </w:rPr>
        <w:t xml:space="preserve"> </w:t>
      </w:r>
      <w:r w:rsidR="00D22FB7">
        <w:rPr>
          <w:rFonts w:ascii="ArialMT" w:hAnsi="ArialMT"/>
          <w:sz w:val="22"/>
          <w:szCs w:val="22"/>
        </w:rPr>
        <w:t>L</w:t>
      </w:r>
      <w:r>
        <w:rPr>
          <w:rFonts w:ascii="ArialMT" w:hAnsi="ArialMT"/>
          <w:sz w:val="22"/>
          <w:szCs w:val="22"/>
        </w:rPr>
        <w:t xml:space="preserve">e projet a une portée nationale et sa mise en œuvre implique des partenaires locaux et nationaux, dont le </w:t>
      </w:r>
      <w:r w:rsidR="00D927A3">
        <w:rPr>
          <w:rFonts w:ascii="ArialMT" w:hAnsi="ArialMT"/>
          <w:sz w:val="22"/>
          <w:szCs w:val="22"/>
        </w:rPr>
        <w:t>M</w:t>
      </w:r>
      <w:r>
        <w:rPr>
          <w:rFonts w:ascii="ArialMT" w:hAnsi="ArialMT"/>
          <w:sz w:val="22"/>
          <w:szCs w:val="22"/>
        </w:rPr>
        <w:t>inistère de l</w:t>
      </w:r>
      <w:r w:rsidR="005C160D">
        <w:rPr>
          <w:rFonts w:ascii="ArialMT" w:hAnsi="ArialMT"/>
          <w:sz w:val="22"/>
          <w:szCs w:val="22"/>
        </w:rPr>
        <w:t>’</w:t>
      </w:r>
      <w:r w:rsidR="00D927A3">
        <w:rPr>
          <w:rFonts w:ascii="ArialMT" w:hAnsi="ArialMT"/>
          <w:sz w:val="22"/>
          <w:szCs w:val="22"/>
        </w:rPr>
        <w:t>é</w:t>
      </w:r>
      <w:r>
        <w:rPr>
          <w:rFonts w:ascii="ArialMT" w:hAnsi="ArialMT"/>
          <w:sz w:val="22"/>
          <w:szCs w:val="22"/>
        </w:rPr>
        <w:t xml:space="preserve">ducation, des </w:t>
      </w:r>
      <w:r w:rsidR="00D927A3">
        <w:rPr>
          <w:rFonts w:ascii="ArialMT" w:hAnsi="ArialMT"/>
          <w:sz w:val="22"/>
          <w:szCs w:val="22"/>
        </w:rPr>
        <w:t>a</w:t>
      </w:r>
      <w:r>
        <w:rPr>
          <w:rFonts w:ascii="ArialMT" w:hAnsi="ArialMT"/>
          <w:sz w:val="22"/>
          <w:szCs w:val="22"/>
        </w:rPr>
        <w:t xml:space="preserve">rts et de la </w:t>
      </w:r>
      <w:r w:rsidR="00D927A3">
        <w:rPr>
          <w:rFonts w:ascii="ArialMT" w:hAnsi="ArialMT"/>
          <w:sz w:val="22"/>
          <w:szCs w:val="22"/>
        </w:rPr>
        <w:t>c</w:t>
      </w:r>
      <w:r>
        <w:rPr>
          <w:rFonts w:ascii="ArialMT" w:hAnsi="ArialMT"/>
          <w:sz w:val="22"/>
          <w:szCs w:val="22"/>
        </w:rPr>
        <w:t xml:space="preserve">ulture, le </w:t>
      </w:r>
      <w:r w:rsidR="00D927A3">
        <w:rPr>
          <w:rFonts w:ascii="ArialMT" w:hAnsi="ArialMT"/>
          <w:sz w:val="22"/>
          <w:szCs w:val="22"/>
        </w:rPr>
        <w:t>M</w:t>
      </w:r>
      <w:r>
        <w:rPr>
          <w:rFonts w:ascii="ArialMT" w:hAnsi="ArialMT"/>
          <w:sz w:val="22"/>
          <w:szCs w:val="22"/>
        </w:rPr>
        <w:t>inistère de l</w:t>
      </w:r>
      <w:r w:rsidR="005C160D">
        <w:rPr>
          <w:rFonts w:ascii="ArialMT" w:hAnsi="ArialMT"/>
          <w:sz w:val="22"/>
          <w:szCs w:val="22"/>
        </w:rPr>
        <w:t>’</w:t>
      </w:r>
      <w:r w:rsidR="00D927A3">
        <w:rPr>
          <w:rFonts w:ascii="ArialMT" w:hAnsi="ArialMT"/>
          <w:sz w:val="22"/>
          <w:szCs w:val="22"/>
        </w:rPr>
        <w:t>a</w:t>
      </w:r>
      <w:r>
        <w:rPr>
          <w:rFonts w:ascii="ArialMT" w:hAnsi="ArialMT"/>
          <w:sz w:val="22"/>
          <w:szCs w:val="22"/>
        </w:rPr>
        <w:t>dministration locale, la Commission nationale pour la recherche, la science et la technologie, ainsi que les autorités traditionnelles.</w:t>
      </w:r>
    </w:p>
    <w:p w14:paraId="522EAA0B" w14:textId="52508936"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Paragraphe 10(b) :</w:t>
      </w:r>
      <w:r>
        <w:rPr>
          <w:rFonts w:ascii="Arial" w:hAnsi="Arial"/>
          <w:sz w:val="22"/>
          <w:szCs w:val="22"/>
        </w:rPr>
        <w:t xml:space="preserve"> </w:t>
      </w:r>
      <w:r w:rsidR="00D22FB7">
        <w:rPr>
          <w:rFonts w:ascii="Arial" w:hAnsi="Arial"/>
          <w:sz w:val="22"/>
          <w:szCs w:val="22"/>
        </w:rPr>
        <w:t>L</w:t>
      </w:r>
      <w:r>
        <w:rPr>
          <w:rFonts w:ascii="Arial" w:hAnsi="Arial"/>
          <w:sz w:val="22"/>
          <w:szCs w:val="22"/>
        </w:rPr>
        <w:t xml:space="preserve">a demande indique que les efforts </w:t>
      </w:r>
      <w:r w:rsidR="007D44E7">
        <w:rPr>
          <w:rFonts w:ascii="Arial" w:hAnsi="Arial"/>
          <w:sz w:val="22"/>
          <w:szCs w:val="22"/>
        </w:rPr>
        <w:t>visant à accroître</w:t>
      </w:r>
      <w:r>
        <w:rPr>
          <w:rFonts w:ascii="Arial" w:hAnsi="Arial"/>
          <w:sz w:val="22"/>
          <w:szCs w:val="22"/>
        </w:rPr>
        <w:t xml:space="preserve"> la visibilité de l</w:t>
      </w:r>
      <w:r w:rsidR="005C160D">
        <w:rPr>
          <w:rFonts w:ascii="Arial" w:hAnsi="Arial"/>
          <w:sz w:val="22"/>
          <w:szCs w:val="22"/>
        </w:rPr>
        <w:t>’</w:t>
      </w:r>
      <w:r>
        <w:rPr>
          <w:rFonts w:ascii="Arial" w:hAnsi="Arial"/>
          <w:sz w:val="22"/>
          <w:szCs w:val="22"/>
        </w:rPr>
        <w:t xml:space="preserve">élément pourraient </w:t>
      </w:r>
      <w:r w:rsidR="007D44E7">
        <w:rPr>
          <w:rFonts w:ascii="Arial" w:hAnsi="Arial"/>
          <w:sz w:val="22"/>
          <w:szCs w:val="22"/>
        </w:rPr>
        <w:t xml:space="preserve">susciter </w:t>
      </w:r>
      <w:r>
        <w:rPr>
          <w:rFonts w:ascii="Arial" w:hAnsi="Arial"/>
          <w:sz w:val="22"/>
          <w:szCs w:val="22"/>
        </w:rPr>
        <w:t>l</w:t>
      </w:r>
      <w:r w:rsidR="005C160D">
        <w:rPr>
          <w:rFonts w:ascii="Arial" w:hAnsi="Arial"/>
          <w:sz w:val="22"/>
          <w:szCs w:val="22"/>
        </w:rPr>
        <w:t>’</w:t>
      </w:r>
      <w:r>
        <w:rPr>
          <w:rFonts w:ascii="Arial" w:hAnsi="Arial"/>
          <w:sz w:val="22"/>
          <w:szCs w:val="22"/>
        </w:rPr>
        <w:t xml:space="preserve">intérêt de parties prenantes, de particuliers et de donateurs, </w:t>
      </w:r>
      <w:r w:rsidR="007D44E7">
        <w:rPr>
          <w:rFonts w:ascii="Arial" w:hAnsi="Arial"/>
          <w:sz w:val="22"/>
          <w:szCs w:val="22"/>
        </w:rPr>
        <w:t>pour</w:t>
      </w:r>
      <w:r>
        <w:rPr>
          <w:rFonts w:ascii="Arial" w:hAnsi="Arial"/>
          <w:sz w:val="22"/>
          <w:szCs w:val="22"/>
        </w:rPr>
        <w:t xml:space="preserve"> contribuer à sa sauvegarde et </w:t>
      </w:r>
      <w:r w:rsidR="007D44E7">
        <w:rPr>
          <w:rFonts w:ascii="Arial" w:hAnsi="Arial"/>
          <w:sz w:val="22"/>
          <w:szCs w:val="22"/>
        </w:rPr>
        <w:t xml:space="preserve">offrirait </w:t>
      </w:r>
      <w:r>
        <w:rPr>
          <w:rFonts w:ascii="Arial" w:hAnsi="Arial"/>
          <w:sz w:val="22"/>
          <w:szCs w:val="22"/>
        </w:rPr>
        <w:t>de</w:t>
      </w:r>
      <w:r w:rsidR="007D44E7">
        <w:rPr>
          <w:rFonts w:ascii="Arial" w:hAnsi="Arial"/>
          <w:sz w:val="22"/>
          <w:szCs w:val="22"/>
        </w:rPr>
        <w:t xml:space="preserve"> meilleures</w:t>
      </w:r>
      <w:r>
        <w:rPr>
          <w:rFonts w:ascii="Arial" w:hAnsi="Arial"/>
          <w:sz w:val="22"/>
          <w:szCs w:val="22"/>
        </w:rPr>
        <w:t xml:space="preserve"> possibilités de financement pour de nouvelles recherches sur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et d</w:t>
      </w:r>
      <w:r w:rsidR="005C160D">
        <w:rPr>
          <w:rFonts w:ascii="Arial" w:hAnsi="Arial"/>
          <w:sz w:val="22"/>
          <w:szCs w:val="22"/>
        </w:rPr>
        <w:t>’</w:t>
      </w:r>
      <w:r>
        <w:rPr>
          <w:rFonts w:ascii="Arial" w:hAnsi="Arial"/>
          <w:sz w:val="22"/>
          <w:szCs w:val="22"/>
        </w:rPr>
        <w:t>autres éléments du patrimoine culturel immatériel. Néanmoins, l</w:t>
      </w:r>
      <w:r w:rsidR="005C160D">
        <w:rPr>
          <w:rFonts w:ascii="Arial" w:hAnsi="Arial"/>
          <w:sz w:val="22"/>
          <w:szCs w:val="22"/>
        </w:rPr>
        <w:t>’</w:t>
      </w:r>
      <w:r>
        <w:rPr>
          <w:rFonts w:ascii="Arial" w:hAnsi="Arial"/>
          <w:sz w:val="22"/>
          <w:szCs w:val="22"/>
        </w:rPr>
        <w:t xml:space="preserve">importance accordée à la génération de revenus à travers la promotion du tourisme </w:t>
      </w:r>
      <w:r w:rsidR="00D22FB7">
        <w:rPr>
          <w:rFonts w:ascii="Arial" w:hAnsi="Arial"/>
          <w:sz w:val="22"/>
          <w:szCs w:val="22"/>
        </w:rPr>
        <w:t xml:space="preserve">pourrait </w:t>
      </w:r>
      <w:r>
        <w:rPr>
          <w:rFonts w:ascii="Arial" w:hAnsi="Arial"/>
          <w:sz w:val="22"/>
          <w:szCs w:val="22"/>
        </w:rPr>
        <w:t xml:space="preserve">susciter des inquiétudes quant au risque de </w:t>
      </w:r>
      <w:proofErr w:type="spellStart"/>
      <w:r>
        <w:rPr>
          <w:rFonts w:ascii="Arial" w:hAnsi="Arial"/>
          <w:sz w:val="22"/>
          <w:szCs w:val="22"/>
        </w:rPr>
        <w:t>décontextualisation</w:t>
      </w:r>
      <w:proofErr w:type="spellEnd"/>
      <w:r>
        <w:rPr>
          <w:rFonts w:ascii="Arial" w:hAnsi="Arial"/>
          <w:sz w:val="22"/>
          <w:szCs w:val="22"/>
        </w:rPr>
        <w:t xml:space="preserve"> de la pratique.</w:t>
      </w:r>
    </w:p>
    <w:p w14:paraId="633E3F10" w14:textId="460A8C94" w:rsidR="009C7CBD" w:rsidRPr="007F15BF" w:rsidRDefault="009C7CBD" w:rsidP="007F15BF">
      <w:pPr>
        <w:pStyle w:val="ListParagraph"/>
        <w:numPr>
          <w:ilvl w:val="0"/>
          <w:numId w:val="43"/>
        </w:numPr>
        <w:spacing w:before="120" w:after="120" w:line="259" w:lineRule="auto"/>
        <w:jc w:val="both"/>
        <w:rPr>
          <w:rFonts w:ascii="Arial" w:hAnsi="Arial" w:cs="Arial"/>
          <w:sz w:val="22"/>
          <w:szCs w:val="22"/>
        </w:rPr>
      </w:pPr>
      <w:r w:rsidRPr="007F15BF">
        <w:rPr>
          <w:rFonts w:ascii="Arial" w:hAnsi="Arial"/>
          <w:sz w:val="22"/>
          <w:szCs w:val="22"/>
          <w:u w:val="single"/>
        </w:rPr>
        <w:t>Approuve</w:t>
      </w:r>
      <w:r w:rsidRPr="007F15BF">
        <w:rPr>
          <w:rFonts w:ascii="Arial" w:hAnsi="Arial"/>
          <w:sz w:val="22"/>
          <w:szCs w:val="22"/>
        </w:rPr>
        <w:t xml:space="preserve"> la demande d</w:t>
      </w:r>
      <w:r w:rsidR="005C160D" w:rsidRPr="007F15BF">
        <w:rPr>
          <w:rFonts w:ascii="Arial" w:hAnsi="Arial"/>
          <w:sz w:val="22"/>
          <w:szCs w:val="22"/>
        </w:rPr>
        <w:t>’</w:t>
      </w:r>
      <w:r w:rsidRPr="007F15BF">
        <w:rPr>
          <w:rFonts w:ascii="Arial" w:hAnsi="Arial"/>
          <w:sz w:val="22"/>
          <w:szCs w:val="22"/>
        </w:rPr>
        <w:t xml:space="preserve">assistance internationale de la Namibie pour le projet intitulé </w:t>
      </w:r>
      <w:r w:rsidR="009F0315" w:rsidRPr="007F15BF">
        <w:rPr>
          <w:rFonts w:ascii="Arial" w:hAnsi="Arial"/>
          <w:b/>
          <w:sz w:val="22"/>
          <w:szCs w:val="22"/>
        </w:rPr>
        <w:t>La s</w:t>
      </w:r>
      <w:r w:rsidRPr="007F15BF">
        <w:rPr>
          <w:rFonts w:ascii="Arial" w:hAnsi="Arial"/>
          <w:b/>
          <w:sz w:val="22"/>
          <w:szCs w:val="22"/>
        </w:rPr>
        <w:t>auvegarde de l</w:t>
      </w:r>
      <w:r w:rsidR="005C160D" w:rsidRPr="007F15BF">
        <w:rPr>
          <w:rFonts w:ascii="Arial" w:hAnsi="Arial"/>
          <w:b/>
          <w:sz w:val="22"/>
          <w:szCs w:val="22"/>
        </w:rPr>
        <w:t>’</w:t>
      </w:r>
      <w:proofErr w:type="spellStart"/>
      <w:r w:rsidRPr="007F15BF">
        <w:rPr>
          <w:rFonts w:ascii="Arial" w:hAnsi="Arial"/>
          <w:b/>
          <w:sz w:val="22"/>
          <w:szCs w:val="22"/>
        </w:rPr>
        <w:t>okuruuo</w:t>
      </w:r>
      <w:proofErr w:type="spellEnd"/>
      <w:r w:rsidRPr="007F15BF">
        <w:rPr>
          <w:rFonts w:ascii="Arial" w:hAnsi="Arial"/>
          <w:b/>
          <w:sz w:val="22"/>
          <w:szCs w:val="22"/>
        </w:rPr>
        <w:t xml:space="preserve"> grâce à un renforcement des capacités </w:t>
      </w:r>
      <w:r w:rsidR="0011447F" w:rsidRPr="007F15BF">
        <w:rPr>
          <w:rFonts w:ascii="Arial" w:hAnsi="Arial"/>
          <w:b/>
          <w:sz w:val="22"/>
          <w:szCs w:val="22"/>
        </w:rPr>
        <w:t>des communautés</w:t>
      </w:r>
      <w:r w:rsidRPr="007F15BF">
        <w:rPr>
          <w:rFonts w:ascii="Arial" w:hAnsi="Arial"/>
          <w:b/>
          <w:sz w:val="22"/>
          <w:szCs w:val="22"/>
        </w:rPr>
        <w:t>, l</w:t>
      </w:r>
      <w:r w:rsidR="005C160D" w:rsidRPr="007F15BF">
        <w:rPr>
          <w:rFonts w:ascii="Arial" w:hAnsi="Arial"/>
          <w:b/>
          <w:sz w:val="22"/>
          <w:szCs w:val="22"/>
        </w:rPr>
        <w:t>’</w:t>
      </w:r>
      <w:r w:rsidRPr="007F15BF">
        <w:rPr>
          <w:rFonts w:ascii="Arial" w:hAnsi="Arial"/>
          <w:b/>
          <w:sz w:val="22"/>
          <w:szCs w:val="22"/>
        </w:rPr>
        <w:t>établissement d</w:t>
      </w:r>
      <w:r w:rsidR="005C160D" w:rsidRPr="007F15BF">
        <w:rPr>
          <w:rFonts w:ascii="Arial" w:hAnsi="Arial"/>
          <w:b/>
          <w:sz w:val="22"/>
          <w:szCs w:val="22"/>
        </w:rPr>
        <w:t>’</w:t>
      </w:r>
      <w:r w:rsidRPr="007F15BF">
        <w:rPr>
          <w:rFonts w:ascii="Arial" w:hAnsi="Arial"/>
          <w:b/>
          <w:sz w:val="22"/>
          <w:szCs w:val="22"/>
        </w:rPr>
        <w:t>un inventaire et un travail de documentation en Namibie</w:t>
      </w:r>
      <w:r w:rsidRPr="007F15BF">
        <w:rPr>
          <w:rFonts w:ascii="Arial" w:hAnsi="Arial"/>
          <w:sz w:val="22"/>
          <w:szCs w:val="22"/>
        </w:rPr>
        <w:t xml:space="preserve"> et </w:t>
      </w:r>
      <w:r w:rsidRPr="007F15BF">
        <w:rPr>
          <w:rFonts w:ascii="Arial" w:hAnsi="Arial"/>
          <w:sz w:val="22"/>
          <w:szCs w:val="22"/>
          <w:u w:val="single"/>
        </w:rPr>
        <w:t>accorde</w:t>
      </w:r>
      <w:r w:rsidRPr="007F15BF">
        <w:rPr>
          <w:rFonts w:ascii="Arial" w:hAnsi="Arial"/>
          <w:sz w:val="22"/>
          <w:szCs w:val="22"/>
        </w:rPr>
        <w:t xml:space="preserve"> un montant de 100 000 dollars des États-Unis à l</w:t>
      </w:r>
      <w:r w:rsidR="005C160D" w:rsidRPr="007F15BF">
        <w:rPr>
          <w:rFonts w:ascii="Arial" w:hAnsi="Arial"/>
          <w:sz w:val="22"/>
          <w:szCs w:val="22"/>
        </w:rPr>
        <w:t>’</w:t>
      </w:r>
      <w:r w:rsidRPr="007F15BF">
        <w:rPr>
          <w:rFonts w:ascii="Arial" w:hAnsi="Arial"/>
          <w:sz w:val="22"/>
          <w:szCs w:val="22"/>
        </w:rPr>
        <w:t>État partie à cette fin ;</w:t>
      </w:r>
    </w:p>
    <w:p w14:paraId="66062532" w14:textId="109A6740" w:rsidR="009C7CBD" w:rsidRPr="009C7CBD" w:rsidRDefault="009C7CBD" w:rsidP="007F15BF">
      <w:pPr>
        <w:pStyle w:val="COMParaDecision"/>
        <w:numPr>
          <w:ilvl w:val="0"/>
          <w:numId w:val="43"/>
        </w:numPr>
        <w:spacing w:before="120"/>
      </w:pPr>
      <w:r>
        <w:t>Demande</w:t>
      </w:r>
      <w:r>
        <w:rPr>
          <w:u w:val="none"/>
        </w:rPr>
        <w:t xml:space="preserve"> au Secrétariat de se mettre d</w:t>
      </w:r>
      <w:r w:rsidR="005C160D">
        <w:rPr>
          <w:u w:val="none"/>
        </w:rPr>
        <w:t>’</w:t>
      </w:r>
      <w:r>
        <w:rPr>
          <w:u w:val="none"/>
        </w:rPr>
        <w:t>accord avec l</w:t>
      </w:r>
      <w:r w:rsidR="005C160D">
        <w:rPr>
          <w:u w:val="none"/>
        </w:rPr>
        <w:t>’</w:t>
      </w:r>
      <w:r>
        <w:rPr>
          <w:u w:val="none"/>
        </w:rPr>
        <w:t>État partie demandeur sur les détails techniques de l</w:t>
      </w:r>
      <w:r w:rsidR="005C160D">
        <w:rPr>
          <w:u w:val="none"/>
        </w:rPr>
        <w:t>’</w:t>
      </w:r>
      <w:r>
        <w:rPr>
          <w:u w:val="none"/>
        </w:rPr>
        <w:t>assistance, en accordant une attention particulière à ce que le budget et le plan de travail détaillé des activités à couvrir par le Fonds du patrimoine culturel immatériel soi</w:t>
      </w:r>
      <w:r w:rsidR="009F0315">
        <w:rPr>
          <w:u w:val="none"/>
        </w:rPr>
        <w:t>en</w:t>
      </w:r>
      <w:r>
        <w:rPr>
          <w:u w:val="none"/>
        </w:rPr>
        <w:t>t suffisamment précis pour justifier les dépenses ;</w:t>
      </w:r>
    </w:p>
    <w:p w14:paraId="358A1D67" w14:textId="5445023B" w:rsidR="004C50BD" w:rsidRPr="009C7CBD" w:rsidRDefault="009C7CBD" w:rsidP="007F15BF">
      <w:pPr>
        <w:pStyle w:val="ListParagraph"/>
        <w:numPr>
          <w:ilvl w:val="0"/>
          <w:numId w:val="43"/>
        </w:numPr>
        <w:spacing w:before="120" w:after="120" w:line="259" w:lineRule="auto"/>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internationale accordée.</w:t>
      </w:r>
    </w:p>
    <w:p w14:paraId="69F90C55" w14:textId="53340F63" w:rsidR="0064323A" w:rsidRPr="0064323A" w:rsidRDefault="00E75BB8" w:rsidP="009C7CBD">
      <w:pPr>
        <w:keepNext/>
        <w:spacing w:before="240" w:after="120"/>
        <w:ind w:left="567"/>
        <w:jc w:val="both"/>
        <w:outlineLvl w:val="1"/>
        <w:rPr>
          <w:rFonts w:ascii="Arial" w:hAnsi="Arial" w:cs="Arial"/>
          <w:b/>
          <w:sz w:val="22"/>
          <w:szCs w:val="22"/>
        </w:rPr>
      </w:pPr>
      <w:bookmarkStart w:id="1" w:name="_GoBack"/>
      <w:bookmarkEnd w:id="1"/>
      <w:r>
        <w:rPr>
          <w:rFonts w:ascii="Arial" w:hAnsi="Arial"/>
          <w:b/>
          <w:sz w:val="22"/>
          <w:szCs w:val="22"/>
        </w:rPr>
        <w:lastRenderedPageBreak/>
        <w:t>DÉCISION 14.COM 4.BUR 4.3</w:t>
      </w:r>
      <w:r>
        <w:rPr>
          <w:rFonts w:ascii="Arial" w:hAnsi="Arial"/>
          <w:b/>
          <w:sz w:val="22"/>
          <w:szCs w:val="22"/>
        </w:rPr>
        <w:tab/>
      </w:r>
    </w:p>
    <w:p w14:paraId="2462C75F" w14:textId="0BF26195" w:rsidR="00E75BB8" w:rsidRPr="00E75BB8" w:rsidRDefault="00E75BB8" w:rsidP="009C7CBD">
      <w:pPr>
        <w:keepNext/>
        <w:spacing w:before="120" w:after="120"/>
        <w:ind w:left="567"/>
        <w:jc w:val="both"/>
        <w:rPr>
          <w:rFonts w:ascii="Arial" w:hAnsi="Arial" w:cs="Arial"/>
          <w:sz w:val="22"/>
          <w:szCs w:val="22"/>
        </w:rPr>
      </w:pPr>
      <w:r>
        <w:rPr>
          <w:rFonts w:ascii="Arial" w:hAnsi="Arial"/>
          <w:sz w:val="22"/>
          <w:szCs w:val="22"/>
        </w:rPr>
        <w:t>Le Bureau,</w:t>
      </w:r>
    </w:p>
    <w:p w14:paraId="7C873C1C" w14:textId="60F0E236" w:rsidR="00E75BB8" w:rsidRPr="007D44E7"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C160D">
        <w:rPr>
          <w:rFonts w:ascii="Arial" w:hAnsi="Arial"/>
          <w:sz w:val="22"/>
          <w:szCs w:val="22"/>
        </w:rPr>
        <w:t>’</w:t>
      </w:r>
      <w:r>
        <w:rPr>
          <w:rFonts w:ascii="Arial" w:hAnsi="Arial"/>
          <w:sz w:val="22"/>
          <w:szCs w:val="22"/>
        </w:rPr>
        <w:t xml:space="preserve">article 23 de la Convention, ainsi que le chapitre I.4 des Directives opérationnelles relatif </w:t>
      </w:r>
      <w:r w:rsidR="007D44E7">
        <w:rPr>
          <w:rFonts w:ascii="Arial" w:hAnsi="Arial"/>
          <w:sz w:val="22"/>
          <w:szCs w:val="22"/>
        </w:rPr>
        <w:t>à</w:t>
      </w:r>
      <w:r>
        <w:rPr>
          <w:rFonts w:ascii="Arial" w:hAnsi="Arial"/>
          <w:sz w:val="22"/>
          <w:szCs w:val="22"/>
        </w:rPr>
        <w:t xml:space="preserve"> </w:t>
      </w:r>
      <w:r w:rsidR="007D44E7">
        <w:rPr>
          <w:rFonts w:ascii="Arial" w:hAnsi="Arial"/>
          <w:sz w:val="22"/>
          <w:szCs w:val="22"/>
        </w:rPr>
        <w:t>l</w:t>
      </w:r>
      <w:r w:rsidR="005C160D">
        <w:rPr>
          <w:rFonts w:ascii="Arial" w:hAnsi="Arial"/>
          <w:sz w:val="22"/>
          <w:szCs w:val="22"/>
        </w:rPr>
        <w:t>’</w:t>
      </w:r>
      <w:r>
        <w:rPr>
          <w:rFonts w:ascii="Arial" w:hAnsi="Arial"/>
          <w:sz w:val="22"/>
          <w:szCs w:val="22"/>
        </w:rPr>
        <w:t xml:space="preserve">admissibilité et </w:t>
      </w:r>
      <w:r w:rsidR="007D44E7">
        <w:rPr>
          <w:rFonts w:ascii="Arial" w:hAnsi="Arial"/>
          <w:sz w:val="22"/>
          <w:szCs w:val="22"/>
        </w:rPr>
        <w:t>aux critères</w:t>
      </w:r>
      <w:r>
        <w:rPr>
          <w:rFonts w:ascii="Arial" w:hAnsi="Arial"/>
          <w:sz w:val="22"/>
          <w:szCs w:val="22"/>
        </w:rPr>
        <w:t xml:space="preserve"> des demandes d</w:t>
      </w:r>
      <w:r w:rsidR="005C160D">
        <w:rPr>
          <w:rFonts w:ascii="Arial" w:hAnsi="Arial"/>
          <w:sz w:val="22"/>
          <w:szCs w:val="22"/>
        </w:rPr>
        <w:t>’</w:t>
      </w:r>
      <w:r>
        <w:rPr>
          <w:rFonts w:ascii="Arial" w:hAnsi="Arial"/>
          <w:sz w:val="22"/>
          <w:szCs w:val="22"/>
        </w:rPr>
        <w:t>assistance internationale,</w:t>
      </w:r>
    </w:p>
    <w:p w14:paraId="6B19EBA4" w14:textId="222D3A24"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LHE/19/14.COM 4.BUR/4 ainsi que la demande d</w:t>
      </w:r>
      <w:r w:rsidR="005C160D">
        <w:rPr>
          <w:rFonts w:ascii="Arial" w:hAnsi="Arial"/>
          <w:sz w:val="22"/>
          <w:szCs w:val="22"/>
        </w:rPr>
        <w:t>’</w:t>
      </w:r>
      <w:r>
        <w:rPr>
          <w:rFonts w:ascii="Arial" w:hAnsi="Arial"/>
          <w:sz w:val="22"/>
          <w:szCs w:val="22"/>
        </w:rPr>
        <w:t>assistance internationale n° 01534 soumise par l</w:t>
      </w:r>
      <w:r w:rsidR="005C160D">
        <w:rPr>
          <w:rFonts w:ascii="Arial" w:hAnsi="Arial"/>
          <w:sz w:val="22"/>
          <w:szCs w:val="22"/>
        </w:rPr>
        <w:t>’</w:t>
      </w:r>
      <w:r>
        <w:rPr>
          <w:rFonts w:ascii="Arial" w:hAnsi="Arial"/>
          <w:sz w:val="22"/>
          <w:szCs w:val="22"/>
        </w:rPr>
        <w:t>Ouganda,</w:t>
      </w:r>
      <w:r>
        <w:rPr>
          <w:rFonts w:ascii="ArialMT" w:hAnsi="ArialMT"/>
          <w:sz w:val="22"/>
          <w:szCs w:val="22"/>
        </w:rPr>
        <w:t xml:space="preserve"> </w:t>
      </w:r>
    </w:p>
    <w:p w14:paraId="5C71DAF4" w14:textId="0276A4C8" w:rsidR="00E75BB8" w:rsidRPr="00E75BB8" w:rsidRDefault="00E75BB8" w:rsidP="00E75BB8">
      <w:pPr>
        <w:numPr>
          <w:ilvl w:val="0"/>
          <w:numId w:val="41"/>
        </w:numPr>
        <w:spacing w:before="120" w:after="120" w:line="259" w:lineRule="auto"/>
        <w:ind w:left="1134" w:hanging="567"/>
        <w:jc w:val="both"/>
        <w:rPr>
          <w:rFonts w:ascii="Arial-BoldMT" w:eastAsia="SimSun" w:hAnsi="Arial-BoldMT" w:cs="Arial-BoldMT"/>
          <w:b/>
          <w:bCs/>
          <w:sz w:val="22"/>
          <w:szCs w:val="22"/>
        </w:rPr>
      </w:pPr>
      <w:r>
        <w:rPr>
          <w:rFonts w:ascii="Arial" w:hAnsi="Arial"/>
          <w:sz w:val="22"/>
          <w:szCs w:val="22"/>
          <w:u w:val="single"/>
        </w:rPr>
        <w:t>Prend note</w:t>
      </w:r>
      <w:r>
        <w:rPr>
          <w:rFonts w:ascii="Arial" w:hAnsi="Arial"/>
          <w:sz w:val="22"/>
          <w:szCs w:val="22"/>
        </w:rPr>
        <w:t xml:space="preserve"> que l</w:t>
      </w:r>
      <w:r w:rsidR="005C160D">
        <w:rPr>
          <w:rFonts w:ascii="Arial" w:hAnsi="Arial"/>
          <w:sz w:val="22"/>
          <w:szCs w:val="22"/>
        </w:rPr>
        <w:t>’</w:t>
      </w:r>
      <w:r>
        <w:rPr>
          <w:rFonts w:ascii="Arial" w:hAnsi="Arial"/>
          <w:sz w:val="22"/>
          <w:szCs w:val="22"/>
        </w:rPr>
        <w:t>Ouganda a demandé une</w:t>
      </w:r>
      <w:r w:rsidR="007D44E7">
        <w:rPr>
          <w:rFonts w:ascii="Arial" w:hAnsi="Arial"/>
          <w:sz w:val="22"/>
          <w:szCs w:val="22"/>
        </w:rPr>
        <w:t xml:space="preserve"> </w:t>
      </w:r>
      <w:r>
        <w:rPr>
          <w:rFonts w:ascii="Arial" w:hAnsi="Arial"/>
          <w:sz w:val="22"/>
          <w:szCs w:val="22"/>
        </w:rPr>
        <w:t xml:space="preserve">assistance internationale pour le projet intitulé </w:t>
      </w:r>
      <w:r>
        <w:rPr>
          <w:rFonts w:ascii="Arial-BoldMT" w:hAnsi="Arial-BoldMT"/>
          <w:b/>
          <w:bCs/>
          <w:sz w:val="22"/>
          <w:szCs w:val="22"/>
        </w:rPr>
        <w:t xml:space="preserve">Renforcer la capacité des musées communautaires à promouvoir les éléments du patrimoine culturel immatériel inscrits : </w:t>
      </w:r>
    </w:p>
    <w:p w14:paraId="16E99D88" w14:textId="254662EC" w:rsidR="00E75BB8" w:rsidRPr="00E75BB8" w:rsidRDefault="00E75BB8" w:rsidP="00E75BB8">
      <w:pPr>
        <w:spacing w:before="120" w:after="120" w:line="259" w:lineRule="auto"/>
        <w:ind w:left="1134"/>
        <w:jc w:val="both"/>
        <w:rPr>
          <w:rFonts w:ascii="Arial" w:eastAsia="SimSun" w:hAnsi="Arial" w:cs="Arial"/>
          <w:b/>
          <w:bCs/>
          <w:sz w:val="22"/>
          <w:szCs w:val="22"/>
        </w:rPr>
      </w:pPr>
      <w:r>
        <w:rPr>
          <w:rFonts w:ascii="ArialMT" w:hAnsi="ArialMT"/>
          <w:sz w:val="22"/>
          <w:szCs w:val="22"/>
        </w:rPr>
        <w:t>Le projet proposé, qui sera mis en œuvre par l</w:t>
      </w:r>
      <w:r w:rsidR="005C160D">
        <w:rPr>
          <w:rFonts w:ascii="ArialMT" w:hAnsi="ArialMT"/>
          <w:sz w:val="22"/>
          <w:szCs w:val="22"/>
        </w:rPr>
        <w:t>’</w:t>
      </w:r>
      <w:r>
        <w:rPr>
          <w:rFonts w:ascii="ArialMT" w:hAnsi="ArialMT"/>
          <w:sz w:val="22"/>
          <w:szCs w:val="22"/>
        </w:rPr>
        <w:t xml:space="preserve">Association des musées communautaires ougandais sur une période de vingt-quatre mois, vise à renforcer les capacités des musées communautaires </w:t>
      </w:r>
      <w:r w:rsidR="001D3784">
        <w:rPr>
          <w:rFonts w:ascii="ArialMT" w:hAnsi="ArialMT"/>
          <w:sz w:val="22"/>
          <w:szCs w:val="22"/>
        </w:rPr>
        <w:t xml:space="preserve">en vue de </w:t>
      </w:r>
      <w:r>
        <w:rPr>
          <w:rFonts w:ascii="ArialMT" w:hAnsi="ArialMT"/>
          <w:sz w:val="22"/>
          <w:szCs w:val="22"/>
        </w:rPr>
        <w:t>promouvoir les éléments inscrits du patrimoine culturel immatériel de l</w:t>
      </w:r>
      <w:r w:rsidR="005C160D">
        <w:rPr>
          <w:rFonts w:ascii="ArialMT" w:hAnsi="ArialMT"/>
          <w:sz w:val="22"/>
          <w:szCs w:val="22"/>
        </w:rPr>
        <w:t>’</w:t>
      </w:r>
      <w:r>
        <w:rPr>
          <w:rFonts w:ascii="ArialMT" w:hAnsi="ArialMT"/>
          <w:sz w:val="22"/>
          <w:szCs w:val="22"/>
        </w:rPr>
        <w:t xml:space="preserve">Ouganda. Bien que plusieurs mesures de sauvegarde aient été proposées pour ces éléments, le concept de patrimoine culturel immatériel </w:t>
      </w:r>
      <w:r w:rsidR="001D3784">
        <w:rPr>
          <w:rFonts w:ascii="ArialMT" w:hAnsi="ArialMT"/>
          <w:sz w:val="22"/>
          <w:szCs w:val="22"/>
        </w:rPr>
        <w:t>n’est pas toujours bien compris</w:t>
      </w:r>
      <w:r>
        <w:rPr>
          <w:rFonts w:ascii="ArialMT" w:hAnsi="ArialMT"/>
          <w:sz w:val="22"/>
          <w:szCs w:val="22"/>
        </w:rPr>
        <w:t xml:space="preserve">, en particulier </w:t>
      </w:r>
      <w:r w:rsidR="001D3784">
        <w:rPr>
          <w:rFonts w:ascii="ArialMT" w:hAnsi="ArialMT"/>
          <w:sz w:val="22"/>
          <w:szCs w:val="22"/>
        </w:rPr>
        <w:t xml:space="preserve">chez </w:t>
      </w:r>
      <w:r>
        <w:rPr>
          <w:rFonts w:ascii="ArialMT" w:hAnsi="ArialMT"/>
          <w:sz w:val="22"/>
          <w:szCs w:val="22"/>
        </w:rPr>
        <w:t>les jeunes, et les éléments ne sont pas suffisamment visibles aux niveaux local et national. Le projet proposé vise donc à aider cinq musées communautaires à collaborer avec leurs communautés respectives pour améliorer la compréhension, l</w:t>
      </w:r>
      <w:r w:rsidR="005C160D">
        <w:rPr>
          <w:rFonts w:ascii="ArialMT" w:hAnsi="ArialMT"/>
          <w:sz w:val="22"/>
          <w:szCs w:val="22"/>
        </w:rPr>
        <w:t>’</w:t>
      </w:r>
      <w:r>
        <w:rPr>
          <w:rFonts w:ascii="ArialMT" w:hAnsi="ArialMT"/>
          <w:sz w:val="22"/>
          <w:szCs w:val="22"/>
        </w:rPr>
        <w:t>appréciation et la visibilité de ces éléments. Le projet devrait renforcer les capacités des gestionnaires de musée</w:t>
      </w:r>
      <w:r w:rsidR="00241A70">
        <w:rPr>
          <w:rFonts w:ascii="ArialMT" w:hAnsi="ArialMT"/>
          <w:sz w:val="22"/>
          <w:szCs w:val="22"/>
        </w:rPr>
        <w:t>s</w:t>
      </w:r>
      <w:r>
        <w:rPr>
          <w:rFonts w:ascii="ArialMT" w:hAnsi="ArialMT"/>
          <w:sz w:val="22"/>
          <w:szCs w:val="22"/>
        </w:rPr>
        <w:t xml:space="preserve"> communautaire</w:t>
      </w:r>
      <w:r w:rsidR="00241A70">
        <w:rPr>
          <w:rFonts w:ascii="ArialMT" w:hAnsi="ArialMT"/>
          <w:sz w:val="22"/>
          <w:szCs w:val="22"/>
        </w:rPr>
        <w:t>s</w:t>
      </w:r>
      <w:r>
        <w:rPr>
          <w:rFonts w:ascii="ArialMT" w:hAnsi="ArialMT"/>
          <w:sz w:val="22"/>
          <w:szCs w:val="22"/>
        </w:rPr>
        <w:t xml:space="preserve"> et des représentants des communautés détentrices, ce qui permettra de mieux apprécier leur rôle dans la promotion et la sauvegarde du patrimoine vivant. Des informations seront mises à la disposition des musées qui pourront les partager de façon créative dans les espaces muséaux et dans le cadre de compétitions pour les jeunes ou d</w:t>
      </w:r>
      <w:r w:rsidR="005C160D">
        <w:rPr>
          <w:rFonts w:ascii="ArialMT" w:hAnsi="ArialMT"/>
          <w:sz w:val="22"/>
          <w:szCs w:val="22"/>
        </w:rPr>
        <w:t>’</w:t>
      </w:r>
      <w:r>
        <w:rPr>
          <w:rFonts w:ascii="ArialMT" w:hAnsi="ArialMT"/>
          <w:sz w:val="22"/>
          <w:szCs w:val="22"/>
        </w:rPr>
        <w:t xml:space="preserve">autres événements publics de façon à améliorer la visibilité des éléments et à renforcer les mécanismes de transmission. En outre, un film et une publication seront préparés et diffusés pour mettre en avant le rôle des musées communautaires. </w:t>
      </w:r>
      <w:r w:rsidR="001D3784">
        <w:rPr>
          <w:rFonts w:ascii="ArialMT" w:hAnsi="ArialMT"/>
          <w:sz w:val="22"/>
          <w:szCs w:val="22"/>
        </w:rPr>
        <w:t>Par conséquent, d</w:t>
      </w:r>
      <w:r>
        <w:rPr>
          <w:rFonts w:ascii="ArialMT" w:hAnsi="ArialMT"/>
          <w:sz w:val="22"/>
          <w:szCs w:val="22"/>
        </w:rPr>
        <w:t>eux gestionnaires et deux détenteurs de chacun des cinq</w:t>
      </w:r>
      <w:r w:rsidR="001D3784">
        <w:rPr>
          <w:rFonts w:ascii="ArialMT" w:hAnsi="ArialMT"/>
          <w:sz w:val="22"/>
          <w:szCs w:val="22"/>
        </w:rPr>
        <w:t xml:space="preserve"> musées </w:t>
      </w:r>
      <w:r>
        <w:rPr>
          <w:rFonts w:ascii="ArialMT" w:hAnsi="ArialMT"/>
          <w:sz w:val="22"/>
          <w:szCs w:val="22"/>
        </w:rPr>
        <w:t>communaut</w:t>
      </w:r>
      <w:r w:rsidR="00241A70">
        <w:rPr>
          <w:rFonts w:ascii="ArialMT" w:hAnsi="ArialMT"/>
          <w:sz w:val="22"/>
          <w:szCs w:val="22"/>
        </w:rPr>
        <w:t>aires</w:t>
      </w:r>
      <w:r>
        <w:rPr>
          <w:rFonts w:ascii="ArialMT" w:hAnsi="ArialMT"/>
          <w:sz w:val="22"/>
          <w:szCs w:val="22"/>
        </w:rPr>
        <w:t xml:space="preserve"> concernés devraient acquérir les connaissances et les compétences nécessaires pour promouvoir et sauvegarder le patrimoine vivant, et </w:t>
      </w:r>
      <w:r w:rsidR="001D3784">
        <w:rPr>
          <w:rFonts w:ascii="ArialMT" w:hAnsi="ArialMT"/>
          <w:sz w:val="22"/>
          <w:szCs w:val="22"/>
        </w:rPr>
        <w:t>les</w:t>
      </w:r>
      <w:r>
        <w:rPr>
          <w:rFonts w:ascii="ArialMT" w:hAnsi="ArialMT"/>
          <w:sz w:val="22"/>
          <w:szCs w:val="22"/>
        </w:rPr>
        <w:t xml:space="preserve"> membres de</w:t>
      </w:r>
      <w:r w:rsidR="001D3784">
        <w:rPr>
          <w:rFonts w:ascii="ArialMT" w:hAnsi="ArialMT"/>
          <w:sz w:val="22"/>
          <w:szCs w:val="22"/>
        </w:rPr>
        <w:t xml:space="preserve"> la</w:t>
      </w:r>
      <w:r>
        <w:rPr>
          <w:rFonts w:ascii="ArialMT" w:hAnsi="ArialMT"/>
          <w:sz w:val="22"/>
          <w:szCs w:val="22"/>
        </w:rPr>
        <w:t xml:space="preserve"> communauté, en particulier </w:t>
      </w:r>
      <w:r w:rsidR="001D3784">
        <w:rPr>
          <w:rFonts w:ascii="ArialMT" w:hAnsi="ArialMT"/>
          <w:sz w:val="22"/>
          <w:szCs w:val="22"/>
        </w:rPr>
        <w:t>l</w:t>
      </w:r>
      <w:r>
        <w:rPr>
          <w:rFonts w:ascii="ArialMT" w:hAnsi="ArialMT"/>
          <w:sz w:val="22"/>
          <w:szCs w:val="22"/>
        </w:rPr>
        <w:t xml:space="preserve">es jeunes, </w:t>
      </w:r>
      <w:r w:rsidR="001D3784">
        <w:rPr>
          <w:rFonts w:ascii="ArialMT" w:hAnsi="ArialMT"/>
          <w:sz w:val="22"/>
          <w:szCs w:val="22"/>
        </w:rPr>
        <w:t xml:space="preserve">s’impliqueront davantage </w:t>
      </w:r>
      <w:r w:rsidR="007C6784">
        <w:rPr>
          <w:rFonts w:ascii="Arial" w:hAnsi="Arial"/>
          <w:sz w:val="22"/>
          <w:szCs w:val="22"/>
        </w:rPr>
        <w:t>dans sa sauvegarde.</w:t>
      </w:r>
      <w:r>
        <w:rPr>
          <w:rFonts w:ascii="Arial" w:hAnsi="Arial"/>
          <w:sz w:val="22"/>
          <w:szCs w:val="22"/>
        </w:rPr>
        <w:t xml:space="preserve"> </w:t>
      </w:r>
    </w:p>
    <w:p w14:paraId="1B4D2A8C" w14:textId="6911475C"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Prend note en outre</w:t>
      </w:r>
      <w:r>
        <w:rPr>
          <w:rFonts w:ascii="Arial" w:hAnsi="Arial"/>
          <w:sz w:val="22"/>
          <w:szCs w:val="22"/>
        </w:rPr>
        <w:t xml:space="preserve"> que cette assistance concerne l</w:t>
      </w:r>
      <w:r w:rsidR="005C160D">
        <w:rPr>
          <w:rFonts w:ascii="Arial" w:hAnsi="Arial"/>
          <w:sz w:val="22"/>
          <w:szCs w:val="22"/>
        </w:rPr>
        <w:t>’</w:t>
      </w:r>
      <w:r>
        <w:rPr>
          <w:rFonts w:ascii="Arial" w:hAnsi="Arial"/>
          <w:sz w:val="22"/>
          <w:szCs w:val="22"/>
        </w:rPr>
        <w:t>appui à un projet mis en œuvre au niveau national, conformément à l</w:t>
      </w:r>
      <w:r w:rsidR="005C160D">
        <w:rPr>
          <w:rFonts w:ascii="Arial" w:hAnsi="Arial"/>
          <w:sz w:val="22"/>
          <w:szCs w:val="22"/>
        </w:rPr>
        <w:t>’</w:t>
      </w:r>
      <w:r>
        <w:rPr>
          <w:rFonts w:ascii="Arial" w:hAnsi="Arial"/>
          <w:sz w:val="22"/>
          <w:szCs w:val="22"/>
        </w:rPr>
        <w:t>article 20 (c) de la Convention, et qu</w:t>
      </w:r>
      <w:r w:rsidR="005C160D">
        <w:rPr>
          <w:rFonts w:ascii="Arial" w:hAnsi="Arial"/>
          <w:sz w:val="22"/>
          <w:szCs w:val="22"/>
        </w:rPr>
        <w:t>’</w:t>
      </w:r>
      <w:r>
        <w:rPr>
          <w:rFonts w:ascii="Arial" w:hAnsi="Arial"/>
          <w:sz w:val="22"/>
          <w:szCs w:val="22"/>
        </w:rPr>
        <w:t xml:space="preserve">elle prend la forme </w:t>
      </w:r>
      <w:r>
        <w:rPr>
          <w:rFonts w:ascii="Arial" w:hAnsi="Arial"/>
          <w:b/>
          <w:bCs/>
          <w:sz w:val="22"/>
          <w:szCs w:val="22"/>
        </w:rPr>
        <w:t>d</w:t>
      </w:r>
      <w:r w:rsidR="005C160D">
        <w:rPr>
          <w:rFonts w:ascii="Arial" w:hAnsi="Arial"/>
          <w:b/>
          <w:bCs/>
          <w:sz w:val="22"/>
          <w:szCs w:val="22"/>
        </w:rPr>
        <w:t>’</w:t>
      </w:r>
      <w:r>
        <w:rPr>
          <w:rFonts w:ascii="Arial" w:hAnsi="Arial"/>
          <w:b/>
          <w:bCs/>
          <w:sz w:val="22"/>
          <w:szCs w:val="22"/>
        </w:rPr>
        <w:t>octroi d</w:t>
      </w:r>
      <w:r w:rsidR="005C160D">
        <w:rPr>
          <w:rFonts w:ascii="Arial" w:hAnsi="Arial"/>
          <w:b/>
          <w:bCs/>
          <w:sz w:val="22"/>
          <w:szCs w:val="22"/>
        </w:rPr>
        <w:t>’</w:t>
      </w:r>
      <w:r>
        <w:rPr>
          <w:rFonts w:ascii="Arial" w:hAnsi="Arial"/>
          <w:b/>
          <w:bCs/>
          <w:sz w:val="22"/>
          <w:szCs w:val="22"/>
        </w:rPr>
        <w:t>un don</w:t>
      </w:r>
      <w:r>
        <w:rPr>
          <w:rFonts w:ascii="Arial" w:hAnsi="Arial"/>
          <w:sz w:val="22"/>
          <w:szCs w:val="22"/>
        </w:rPr>
        <w:t>, conformément à l</w:t>
      </w:r>
      <w:r w:rsidR="005C160D">
        <w:rPr>
          <w:rFonts w:ascii="Arial" w:hAnsi="Arial"/>
          <w:sz w:val="22"/>
          <w:szCs w:val="22"/>
        </w:rPr>
        <w:t>’</w:t>
      </w:r>
      <w:r>
        <w:rPr>
          <w:rFonts w:ascii="Arial" w:hAnsi="Arial"/>
          <w:sz w:val="22"/>
          <w:szCs w:val="22"/>
        </w:rPr>
        <w:t>article 21 (g) de la Convention ;</w:t>
      </w:r>
    </w:p>
    <w:p w14:paraId="7A6602EA" w14:textId="25E578FB"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Prend également note</w:t>
      </w:r>
      <w:r>
        <w:rPr>
          <w:rFonts w:ascii="Arial" w:hAnsi="Arial"/>
          <w:sz w:val="22"/>
          <w:szCs w:val="22"/>
        </w:rPr>
        <w:t xml:space="preserve"> que l</w:t>
      </w:r>
      <w:r w:rsidR="005C160D">
        <w:rPr>
          <w:rFonts w:ascii="Arial" w:hAnsi="Arial"/>
          <w:sz w:val="22"/>
          <w:szCs w:val="22"/>
        </w:rPr>
        <w:t>’</w:t>
      </w:r>
      <w:r>
        <w:rPr>
          <w:rFonts w:ascii="Arial" w:hAnsi="Arial"/>
          <w:sz w:val="22"/>
          <w:szCs w:val="22"/>
        </w:rPr>
        <w:t>Ouganda a demandé une allocation d</w:t>
      </w:r>
      <w:r w:rsidR="005C160D">
        <w:rPr>
          <w:rFonts w:ascii="Arial" w:hAnsi="Arial"/>
          <w:sz w:val="22"/>
          <w:szCs w:val="22"/>
        </w:rPr>
        <w:t>’</w:t>
      </w:r>
      <w:r>
        <w:rPr>
          <w:rFonts w:ascii="Arial" w:hAnsi="Arial"/>
          <w:sz w:val="22"/>
          <w:szCs w:val="22"/>
        </w:rPr>
        <w:t>un montant de 61 471 dollars des États-Unis du Fonds du patrimoine culturel immatériel pour la mise en œuvre de ce projet ;</w:t>
      </w:r>
    </w:p>
    <w:p w14:paraId="368AC4D8" w14:textId="6CD94A32"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01534,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04AE536F" w14:textId="694C8DE2"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A.1 :</w:t>
      </w:r>
      <w:r>
        <w:rPr>
          <w:rFonts w:ascii="Arial" w:hAnsi="Arial"/>
          <w:sz w:val="22"/>
          <w:szCs w:val="22"/>
        </w:rPr>
        <w:t xml:space="preserve"> </w:t>
      </w:r>
      <w:r w:rsidR="00097395">
        <w:rPr>
          <w:rFonts w:ascii="ArialMT" w:hAnsi="ArialMT"/>
          <w:sz w:val="22"/>
          <w:szCs w:val="22"/>
        </w:rPr>
        <w:t>Étant</w:t>
      </w:r>
      <w:r>
        <w:rPr>
          <w:rFonts w:ascii="ArialMT" w:hAnsi="ArialMT"/>
          <w:sz w:val="22"/>
          <w:szCs w:val="22"/>
        </w:rPr>
        <w:t xml:space="preserve"> donné que la demande résulte d</w:t>
      </w:r>
      <w:r w:rsidR="005C160D">
        <w:rPr>
          <w:rFonts w:ascii="ArialMT" w:hAnsi="ArialMT"/>
          <w:sz w:val="22"/>
          <w:szCs w:val="22"/>
        </w:rPr>
        <w:t>’</w:t>
      </w:r>
      <w:r>
        <w:rPr>
          <w:rFonts w:ascii="ArialMT" w:hAnsi="ArialMT"/>
          <w:sz w:val="22"/>
          <w:szCs w:val="22"/>
        </w:rPr>
        <w:t>une initiative de l</w:t>
      </w:r>
      <w:r w:rsidR="005C160D">
        <w:rPr>
          <w:rFonts w:ascii="ArialMT" w:hAnsi="ArialMT"/>
          <w:sz w:val="22"/>
          <w:szCs w:val="22"/>
        </w:rPr>
        <w:t>’</w:t>
      </w:r>
      <w:r>
        <w:rPr>
          <w:rFonts w:ascii="ArialMT" w:hAnsi="ArialMT"/>
          <w:sz w:val="22"/>
          <w:szCs w:val="22"/>
        </w:rPr>
        <w:t>Association des musées communautaires ougandais – association regroupant des musées fondés par des communautés – la participation des communautés concernées est assurée. Il s</w:t>
      </w:r>
      <w:r w:rsidR="005C160D">
        <w:rPr>
          <w:rFonts w:ascii="ArialMT" w:hAnsi="ArialMT"/>
          <w:sz w:val="22"/>
          <w:szCs w:val="22"/>
        </w:rPr>
        <w:t>’</w:t>
      </w:r>
      <w:r>
        <w:rPr>
          <w:rFonts w:ascii="ArialMT" w:hAnsi="ArialMT"/>
          <w:sz w:val="22"/>
          <w:szCs w:val="22"/>
        </w:rPr>
        <w:t>agit des communautés détentrices des cinq éléments ougandais inscrits sur la Liste du patrimoine culturel immatériel nécessitant une sauvegarde urgente. Les communautés ont participé à la préparation du projet et participeront aux différentes phases de sa mise en œuvre, y compris le suivi et l</w:t>
      </w:r>
      <w:r w:rsidR="005C160D">
        <w:rPr>
          <w:rFonts w:ascii="ArialMT" w:hAnsi="ArialMT"/>
          <w:sz w:val="22"/>
          <w:szCs w:val="22"/>
        </w:rPr>
        <w:t>’</w:t>
      </w:r>
      <w:r>
        <w:rPr>
          <w:rFonts w:ascii="ArialMT" w:hAnsi="ArialMT"/>
          <w:sz w:val="22"/>
          <w:szCs w:val="22"/>
        </w:rPr>
        <w:t>évaluation des activités proposées.</w:t>
      </w:r>
    </w:p>
    <w:p w14:paraId="2EC38F4F" w14:textId="046A1CD9"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lastRenderedPageBreak/>
        <w:t>Critère A.2 :</w:t>
      </w:r>
      <w:r>
        <w:rPr>
          <w:rFonts w:ascii="Arial" w:hAnsi="Arial"/>
          <w:sz w:val="22"/>
          <w:szCs w:val="22"/>
        </w:rPr>
        <w:t xml:space="preserve"> </w:t>
      </w:r>
      <w:r w:rsidR="002F5DFB">
        <w:rPr>
          <w:rFonts w:ascii="ArialMT" w:hAnsi="ArialMT"/>
          <w:sz w:val="22"/>
          <w:szCs w:val="22"/>
        </w:rPr>
        <w:t>L</w:t>
      </w:r>
      <w:r>
        <w:rPr>
          <w:rFonts w:ascii="ArialMT" w:hAnsi="ArialMT"/>
          <w:sz w:val="22"/>
          <w:szCs w:val="22"/>
        </w:rPr>
        <w:t xml:space="preserve">e budget est présenté de </w:t>
      </w:r>
      <w:r w:rsidR="009021C3">
        <w:rPr>
          <w:rFonts w:ascii="ArialMT" w:hAnsi="ArialMT"/>
          <w:sz w:val="22"/>
          <w:szCs w:val="22"/>
        </w:rPr>
        <w:t>manière structurée</w:t>
      </w:r>
      <w:r>
        <w:rPr>
          <w:rFonts w:ascii="ArialMT" w:hAnsi="ArialMT"/>
          <w:sz w:val="22"/>
          <w:szCs w:val="22"/>
        </w:rPr>
        <w:t>. Il reflète les activités prévues et les dépenses connexes. Par conséquent, le montant de l</w:t>
      </w:r>
      <w:r w:rsidR="005C160D">
        <w:rPr>
          <w:rFonts w:ascii="ArialMT" w:hAnsi="ArialMT"/>
          <w:sz w:val="22"/>
          <w:szCs w:val="22"/>
        </w:rPr>
        <w:t>’</w:t>
      </w:r>
      <w:r>
        <w:rPr>
          <w:rFonts w:ascii="ArialMT" w:hAnsi="ArialMT"/>
          <w:sz w:val="22"/>
          <w:szCs w:val="22"/>
        </w:rPr>
        <w:t xml:space="preserve">assistance demandée est </w:t>
      </w:r>
      <w:r w:rsidR="002F5DFB">
        <w:rPr>
          <w:rFonts w:ascii="ArialMT" w:hAnsi="ArialMT"/>
          <w:sz w:val="22"/>
          <w:szCs w:val="22"/>
        </w:rPr>
        <w:t xml:space="preserve">considéré comme étant </w:t>
      </w:r>
      <w:r>
        <w:rPr>
          <w:rFonts w:ascii="ArialMT" w:hAnsi="ArialMT"/>
          <w:sz w:val="22"/>
          <w:szCs w:val="22"/>
        </w:rPr>
        <w:t>approprié pour la mise en œuvre des activités proposées. Toutefois, des informations plus précises et plus détaillées auraient été appréciées pour certaines dépenses, notamment en ce qui concerne la production du film.</w:t>
      </w:r>
    </w:p>
    <w:p w14:paraId="1F5D9634" w14:textId="293E0281"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A.3 :</w:t>
      </w:r>
      <w:r>
        <w:rPr>
          <w:rFonts w:ascii="Arial" w:hAnsi="Arial"/>
          <w:sz w:val="22"/>
          <w:szCs w:val="22"/>
        </w:rPr>
        <w:t xml:space="preserve"> </w:t>
      </w:r>
      <w:r w:rsidR="002F5DFB">
        <w:rPr>
          <w:rFonts w:ascii="ArialMT" w:hAnsi="ArialMT"/>
          <w:sz w:val="22"/>
          <w:szCs w:val="22"/>
        </w:rPr>
        <w:t>L</w:t>
      </w:r>
      <w:r>
        <w:rPr>
          <w:rFonts w:ascii="ArialMT" w:hAnsi="ArialMT"/>
          <w:sz w:val="22"/>
          <w:szCs w:val="22"/>
        </w:rPr>
        <w:t xml:space="preserve">e projet repose sur huit activités qui concourent à son principal objectif : </w:t>
      </w:r>
      <w:r w:rsidR="009021C3">
        <w:rPr>
          <w:rFonts w:ascii="ArialMT" w:hAnsi="ArialMT"/>
          <w:sz w:val="22"/>
          <w:szCs w:val="22"/>
        </w:rPr>
        <w:t xml:space="preserve">accroître </w:t>
      </w:r>
      <w:r>
        <w:rPr>
          <w:rFonts w:ascii="ArialMT" w:hAnsi="ArialMT"/>
          <w:sz w:val="22"/>
          <w:szCs w:val="22"/>
        </w:rPr>
        <w:t>la visibilité et l</w:t>
      </w:r>
      <w:r w:rsidR="005C160D">
        <w:rPr>
          <w:rFonts w:ascii="ArialMT" w:hAnsi="ArialMT"/>
          <w:sz w:val="22"/>
          <w:szCs w:val="22"/>
        </w:rPr>
        <w:t>’</w:t>
      </w:r>
      <w:r>
        <w:rPr>
          <w:rFonts w:ascii="ArialMT" w:hAnsi="ArialMT"/>
          <w:sz w:val="22"/>
          <w:szCs w:val="22"/>
        </w:rPr>
        <w:t>appréciation des éléments inscrits. Ces activités s</w:t>
      </w:r>
      <w:r w:rsidR="005C160D">
        <w:rPr>
          <w:rFonts w:ascii="ArialMT" w:hAnsi="ArialMT"/>
          <w:sz w:val="22"/>
          <w:szCs w:val="22"/>
        </w:rPr>
        <w:t>’</w:t>
      </w:r>
      <w:r>
        <w:rPr>
          <w:rFonts w:ascii="ArialMT" w:hAnsi="ArialMT"/>
          <w:sz w:val="22"/>
          <w:szCs w:val="22"/>
        </w:rPr>
        <w:t>enchaînent dans un ordre cohérent ; elles incluent un</w:t>
      </w:r>
      <w:r w:rsidR="009021C3">
        <w:rPr>
          <w:rFonts w:ascii="ArialMT" w:hAnsi="ArialMT"/>
          <w:sz w:val="22"/>
          <w:szCs w:val="22"/>
        </w:rPr>
        <w:t xml:space="preserve"> atelier de</w:t>
      </w:r>
      <w:r>
        <w:rPr>
          <w:rFonts w:ascii="ArialMT" w:hAnsi="ArialMT"/>
          <w:sz w:val="22"/>
          <w:szCs w:val="22"/>
        </w:rPr>
        <w:t xml:space="preserve"> formation, des sessions trimestrielles de mentorat, la production de </w:t>
      </w:r>
      <w:r w:rsidR="009021C3">
        <w:rPr>
          <w:rFonts w:ascii="ArialMT" w:hAnsi="ArialMT"/>
          <w:sz w:val="22"/>
          <w:szCs w:val="22"/>
        </w:rPr>
        <w:t xml:space="preserve">matériel </w:t>
      </w:r>
      <w:r>
        <w:rPr>
          <w:rFonts w:ascii="ArialMT" w:hAnsi="ArialMT"/>
          <w:sz w:val="22"/>
          <w:szCs w:val="22"/>
        </w:rPr>
        <w:t>promotionnels et l</w:t>
      </w:r>
      <w:r w:rsidR="005C160D">
        <w:rPr>
          <w:rFonts w:ascii="ArialMT" w:hAnsi="ArialMT"/>
          <w:sz w:val="22"/>
          <w:szCs w:val="22"/>
        </w:rPr>
        <w:t>’</w:t>
      </w:r>
      <w:r>
        <w:rPr>
          <w:rFonts w:ascii="ArialMT" w:hAnsi="ArialMT"/>
          <w:sz w:val="22"/>
          <w:szCs w:val="22"/>
        </w:rPr>
        <w:t>organisation d</w:t>
      </w:r>
      <w:r w:rsidR="005C160D">
        <w:rPr>
          <w:rFonts w:ascii="ArialMT" w:hAnsi="ArialMT"/>
          <w:sz w:val="22"/>
          <w:szCs w:val="22"/>
        </w:rPr>
        <w:t>’</w:t>
      </w:r>
      <w:r>
        <w:rPr>
          <w:rFonts w:ascii="ArialMT" w:hAnsi="ArialMT"/>
          <w:sz w:val="22"/>
          <w:szCs w:val="22"/>
        </w:rPr>
        <w:t>activités de sensibilisation. Elles semblent réalisables dans le délai proposé de vingt-quatre mois.</w:t>
      </w:r>
    </w:p>
    <w:p w14:paraId="64580DD3" w14:textId="56495EF0"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A.4 :</w:t>
      </w:r>
      <w:r>
        <w:rPr>
          <w:rFonts w:ascii="Arial" w:hAnsi="Arial"/>
          <w:sz w:val="22"/>
          <w:szCs w:val="22"/>
        </w:rPr>
        <w:t xml:space="preserve"> </w:t>
      </w:r>
      <w:r w:rsidR="002F5DFB">
        <w:rPr>
          <w:rFonts w:ascii="ArialMT" w:hAnsi="ArialMT"/>
          <w:sz w:val="22"/>
          <w:szCs w:val="22"/>
        </w:rPr>
        <w:t>A</w:t>
      </w:r>
      <w:r>
        <w:rPr>
          <w:rFonts w:ascii="ArialMT" w:hAnsi="ArialMT"/>
          <w:sz w:val="22"/>
          <w:szCs w:val="22"/>
        </w:rPr>
        <w:t>u fil du projet, les musées communautaires devraient devenir des centres d</w:t>
      </w:r>
      <w:r w:rsidR="005C160D">
        <w:rPr>
          <w:rFonts w:ascii="ArialMT" w:hAnsi="ArialMT"/>
          <w:sz w:val="22"/>
          <w:szCs w:val="22"/>
        </w:rPr>
        <w:t>’</w:t>
      </w:r>
      <w:r>
        <w:rPr>
          <w:rFonts w:ascii="ArialMT" w:hAnsi="ArialMT"/>
          <w:sz w:val="22"/>
          <w:szCs w:val="22"/>
        </w:rPr>
        <w:t xml:space="preserve">apprentissage et de mobilisation sur le thème du patrimoine culturel immatériel, et contribuer à renforcer la transmission intergénérationnelle des éléments concernés. </w:t>
      </w:r>
      <w:r w:rsidR="009021C3">
        <w:rPr>
          <w:rFonts w:ascii="ArialMT" w:hAnsi="ArialMT"/>
          <w:sz w:val="22"/>
          <w:szCs w:val="22"/>
        </w:rPr>
        <w:t xml:space="preserve">Alors que </w:t>
      </w:r>
      <w:r>
        <w:rPr>
          <w:rFonts w:ascii="ArialMT" w:hAnsi="ArialMT"/>
          <w:sz w:val="22"/>
          <w:szCs w:val="22"/>
        </w:rPr>
        <w:t>les activités proposées doivent viser à assurer la durabilité de</w:t>
      </w:r>
      <w:r w:rsidR="009021C3">
        <w:rPr>
          <w:rFonts w:ascii="ArialMT" w:hAnsi="ArialMT"/>
          <w:sz w:val="22"/>
          <w:szCs w:val="22"/>
        </w:rPr>
        <w:t>s</w:t>
      </w:r>
      <w:r>
        <w:rPr>
          <w:rFonts w:ascii="ArialMT" w:hAnsi="ArialMT"/>
          <w:sz w:val="22"/>
          <w:szCs w:val="22"/>
        </w:rPr>
        <w:t xml:space="preserve"> résultats</w:t>
      </w:r>
      <w:r w:rsidR="009021C3">
        <w:rPr>
          <w:rFonts w:ascii="ArialMT" w:hAnsi="ArialMT"/>
          <w:sz w:val="22"/>
          <w:szCs w:val="22"/>
        </w:rPr>
        <w:t xml:space="preserve"> escomptés</w:t>
      </w:r>
      <w:r>
        <w:rPr>
          <w:rFonts w:ascii="ArialMT" w:hAnsi="ArialMT"/>
          <w:sz w:val="22"/>
          <w:szCs w:val="22"/>
        </w:rPr>
        <w:t xml:space="preserve">, il est </w:t>
      </w:r>
      <w:r w:rsidR="009021C3">
        <w:rPr>
          <w:rFonts w:ascii="ArialMT" w:hAnsi="ArialMT"/>
          <w:sz w:val="22"/>
          <w:szCs w:val="22"/>
        </w:rPr>
        <w:t xml:space="preserve">toutefois </w:t>
      </w:r>
      <w:r>
        <w:rPr>
          <w:rFonts w:ascii="ArialMT" w:hAnsi="ArialMT"/>
          <w:sz w:val="22"/>
          <w:szCs w:val="22"/>
        </w:rPr>
        <w:t>important qu</w:t>
      </w:r>
      <w:r w:rsidR="005C160D">
        <w:rPr>
          <w:rFonts w:ascii="ArialMT" w:hAnsi="ArialMT"/>
          <w:sz w:val="22"/>
          <w:szCs w:val="22"/>
        </w:rPr>
        <w:t>’</w:t>
      </w:r>
      <w:r>
        <w:rPr>
          <w:rFonts w:ascii="ArialMT" w:hAnsi="ArialMT"/>
          <w:sz w:val="22"/>
          <w:szCs w:val="22"/>
        </w:rPr>
        <w:t>elles tiennent compte des besoins et des aspirations des communautés à toutes les étapes du projet, ainsi que de l</w:t>
      </w:r>
      <w:r w:rsidR="005C160D">
        <w:rPr>
          <w:rFonts w:ascii="ArialMT" w:hAnsi="ArialMT"/>
          <w:sz w:val="22"/>
          <w:szCs w:val="22"/>
        </w:rPr>
        <w:t>’</w:t>
      </w:r>
      <w:r>
        <w:rPr>
          <w:rFonts w:ascii="ArialMT" w:hAnsi="ArialMT"/>
          <w:sz w:val="22"/>
          <w:szCs w:val="22"/>
        </w:rPr>
        <w:t xml:space="preserve">objectif </w:t>
      </w:r>
      <w:r w:rsidR="009021C3">
        <w:rPr>
          <w:rFonts w:ascii="ArialMT" w:hAnsi="ArialMT"/>
          <w:sz w:val="22"/>
          <w:szCs w:val="22"/>
        </w:rPr>
        <w:t xml:space="preserve">fondamental </w:t>
      </w:r>
      <w:r>
        <w:rPr>
          <w:rFonts w:ascii="ArialMT" w:hAnsi="ArialMT"/>
          <w:sz w:val="22"/>
          <w:szCs w:val="22"/>
        </w:rPr>
        <w:t xml:space="preserve">de sauvegarde </w:t>
      </w:r>
      <w:r w:rsidR="009021C3">
        <w:rPr>
          <w:rFonts w:ascii="ArialMT" w:hAnsi="ArialMT"/>
          <w:sz w:val="22"/>
          <w:szCs w:val="22"/>
        </w:rPr>
        <w:t>visant à</w:t>
      </w:r>
      <w:r>
        <w:rPr>
          <w:rFonts w:ascii="ArialMT" w:hAnsi="ArialMT"/>
          <w:sz w:val="22"/>
          <w:szCs w:val="22"/>
        </w:rPr>
        <w:t xml:space="preserve"> garantir </w:t>
      </w:r>
      <w:r w:rsidR="009021C3">
        <w:rPr>
          <w:rFonts w:ascii="ArialMT" w:hAnsi="ArialMT"/>
          <w:sz w:val="22"/>
          <w:szCs w:val="22"/>
        </w:rPr>
        <w:t xml:space="preserve">efficacement </w:t>
      </w:r>
      <w:r>
        <w:rPr>
          <w:rFonts w:ascii="ArialMT" w:hAnsi="ArialMT"/>
          <w:sz w:val="22"/>
          <w:szCs w:val="22"/>
        </w:rPr>
        <w:t xml:space="preserve">la viabilité des éléments concernés. </w:t>
      </w:r>
    </w:p>
    <w:p w14:paraId="211735B1" w14:textId="50FB05BD" w:rsidR="00E75BB8" w:rsidRPr="00E75BB8" w:rsidRDefault="00E75BB8" w:rsidP="00E75BB8">
      <w:pPr>
        <w:spacing w:before="120" w:after="120"/>
        <w:ind w:left="1134"/>
        <w:jc w:val="both"/>
        <w:rPr>
          <w:rFonts w:ascii="ArialMT" w:eastAsia="SimSun" w:hAnsi="ArialMT" w:cs="ArialMT"/>
          <w:sz w:val="22"/>
          <w:szCs w:val="22"/>
        </w:rPr>
      </w:pPr>
      <w:r>
        <w:rPr>
          <w:rFonts w:ascii="Arial-BoldMT" w:hAnsi="Arial-BoldMT"/>
          <w:b/>
          <w:bCs/>
          <w:sz w:val="22"/>
          <w:szCs w:val="22"/>
        </w:rPr>
        <w:t>Critère A.5 :</w:t>
      </w:r>
      <w:r>
        <w:rPr>
          <w:rFonts w:ascii="ArialMT" w:hAnsi="ArialMT"/>
          <w:sz w:val="22"/>
          <w:szCs w:val="22"/>
        </w:rPr>
        <w:t xml:space="preserve"> </w:t>
      </w:r>
      <w:r w:rsidR="00FE7A44">
        <w:rPr>
          <w:rFonts w:ascii="ArialMT" w:hAnsi="ArialMT"/>
          <w:sz w:val="22"/>
          <w:szCs w:val="22"/>
        </w:rPr>
        <w:t>L</w:t>
      </w:r>
      <w:r w:rsidR="005C160D">
        <w:rPr>
          <w:rFonts w:ascii="ArialMT" w:hAnsi="ArialMT"/>
          <w:sz w:val="22"/>
          <w:szCs w:val="22"/>
        </w:rPr>
        <w:t>’</w:t>
      </w:r>
      <w:r>
        <w:rPr>
          <w:rFonts w:ascii="ArialMT" w:hAnsi="ArialMT"/>
          <w:sz w:val="22"/>
          <w:szCs w:val="22"/>
        </w:rPr>
        <w:t>État demandeur couvrira 2 </w:t>
      </w:r>
      <w:r w:rsidR="00FE7A44">
        <w:rPr>
          <w:rFonts w:ascii="ArialMT" w:hAnsi="ArialMT"/>
          <w:sz w:val="22"/>
          <w:szCs w:val="22"/>
        </w:rPr>
        <w:t xml:space="preserve">pour cent </w:t>
      </w:r>
      <w:r>
        <w:rPr>
          <w:rFonts w:ascii="ArialMT" w:hAnsi="ArialMT"/>
          <w:sz w:val="22"/>
          <w:szCs w:val="22"/>
        </w:rPr>
        <w:t>du budget total du projet pour lequel une assistance internationale est demandée, tandis que l</w:t>
      </w:r>
      <w:r w:rsidR="005C160D">
        <w:rPr>
          <w:rFonts w:ascii="ArialMT" w:hAnsi="ArialMT"/>
          <w:sz w:val="22"/>
          <w:szCs w:val="22"/>
        </w:rPr>
        <w:t>’</w:t>
      </w:r>
      <w:r>
        <w:rPr>
          <w:rFonts w:ascii="ArialMT" w:hAnsi="ArialMT"/>
          <w:sz w:val="22"/>
          <w:szCs w:val="22"/>
        </w:rPr>
        <w:t>Association des musées communautaires ougandais en couvrira 1 </w:t>
      </w:r>
      <w:r w:rsidR="00FE7A44">
        <w:rPr>
          <w:rFonts w:ascii="ArialMT" w:hAnsi="ArialMT"/>
          <w:sz w:val="22"/>
          <w:szCs w:val="22"/>
        </w:rPr>
        <w:t>pour cent.</w:t>
      </w:r>
    </w:p>
    <w:p w14:paraId="12737935" w14:textId="2FEE99CA" w:rsidR="00E75BB8" w:rsidRPr="00E75BB8" w:rsidRDefault="00E75BB8" w:rsidP="00E75BB8">
      <w:pPr>
        <w:spacing w:before="120" w:after="120"/>
        <w:ind w:left="1134"/>
        <w:jc w:val="both"/>
        <w:rPr>
          <w:rFonts w:ascii="ArialMT" w:eastAsia="SimSun" w:hAnsi="ArialMT" w:cs="ArialMT"/>
          <w:sz w:val="22"/>
          <w:szCs w:val="22"/>
        </w:rPr>
      </w:pPr>
      <w:r>
        <w:rPr>
          <w:rFonts w:ascii="Arial-BoldMT" w:hAnsi="Arial-BoldMT"/>
          <w:b/>
          <w:bCs/>
          <w:sz w:val="22"/>
          <w:szCs w:val="22"/>
        </w:rPr>
        <w:t>Critère A.6 :</w:t>
      </w:r>
      <w:r>
        <w:rPr>
          <w:rFonts w:ascii="Arial" w:hAnsi="Arial"/>
          <w:sz w:val="22"/>
          <w:szCs w:val="22"/>
        </w:rPr>
        <w:t xml:space="preserve"> </w:t>
      </w:r>
      <w:r w:rsidR="00FE7A44">
        <w:rPr>
          <w:rFonts w:ascii="ArialMT" w:hAnsi="ArialMT"/>
          <w:sz w:val="22"/>
          <w:szCs w:val="22"/>
        </w:rPr>
        <w:t>Le</w:t>
      </w:r>
      <w:r>
        <w:rPr>
          <w:rFonts w:ascii="ArialMT" w:hAnsi="ArialMT"/>
          <w:sz w:val="22"/>
          <w:szCs w:val="22"/>
        </w:rPr>
        <w:t xml:space="preserve"> renforcement des capacités bénéficiera principalement aux gestionnaires des musées communautaires et aux communautés détentrices, et notamment aux anciens et aux jeunes. Ils acquerront des compétences pratiques concernant la recherche et la documentation des éléments, l</w:t>
      </w:r>
      <w:r w:rsidR="005C160D">
        <w:rPr>
          <w:rFonts w:ascii="ArialMT" w:hAnsi="ArialMT"/>
          <w:sz w:val="22"/>
          <w:szCs w:val="22"/>
        </w:rPr>
        <w:t>’</w:t>
      </w:r>
      <w:r>
        <w:rPr>
          <w:rFonts w:ascii="ArialMT" w:hAnsi="ArialMT"/>
          <w:sz w:val="22"/>
          <w:szCs w:val="22"/>
        </w:rPr>
        <w:t>élaboration de supports de communication pour promouvoir les éléments, et l</w:t>
      </w:r>
      <w:r w:rsidR="005C160D">
        <w:rPr>
          <w:rFonts w:ascii="ArialMT" w:hAnsi="ArialMT"/>
          <w:sz w:val="22"/>
          <w:szCs w:val="22"/>
        </w:rPr>
        <w:t>’</w:t>
      </w:r>
      <w:r>
        <w:rPr>
          <w:rFonts w:ascii="ArialMT" w:hAnsi="ArialMT"/>
          <w:sz w:val="22"/>
          <w:szCs w:val="22"/>
        </w:rPr>
        <w:t>organisation d</w:t>
      </w:r>
      <w:r w:rsidR="005C160D">
        <w:rPr>
          <w:rFonts w:ascii="ArialMT" w:hAnsi="ArialMT"/>
          <w:sz w:val="22"/>
          <w:szCs w:val="22"/>
        </w:rPr>
        <w:t>’</w:t>
      </w:r>
      <w:r>
        <w:rPr>
          <w:rFonts w:ascii="ArialMT" w:hAnsi="ArialMT"/>
          <w:sz w:val="22"/>
          <w:szCs w:val="22"/>
        </w:rPr>
        <w:t xml:space="preserve">activités de diffusion et de sensibilisation. En outre, les connaissances et les compétences des autorités locales, et notamment des Agents de développement </w:t>
      </w:r>
      <w:r w:rsidR="008B220D">
        <w:rPr>
          <w:rFonts w:ascii="ArialMT" w:hAnsi="ArialMT"/>
          <w:sz w:val="22"/>
          <w:szCs w:val="22"/>
        </w:rPr>
        <w:t xml:space="preserve">de communautés </w:t>
      </w:r>
      <w:r>
        <w:rPr>
          <w:rFonts w:ascii="ArialMT" w:hAnsi="ArialMT"/>
          <w:sz w:val="22"/>
          <w:szCs w:val="22"/>
        </w:rPr>
        <w:t xml:space="preserve">de district des régions concernées, seront renforcées pour permettre une promotion </w:t>
      </w:r>
      <w:r w:rsidR="009021C3">
        <w:rPr>
          <w:rFonts w:ascii="ArialMT" w:hAnsi="ArialMT"/>
          <w:sz w:val="22"/>
          <w:szCs w:val="22"/>
        </w:rPr>
        <w:t>accrue</w:t>
      </w:r>
      <w:r>
        <w:rPr>
          <w:rFonts w:ascii="ArialMT" w:hAnsi="ArialMT"/>
          <w:sz w:val="22"/>
          <w:szCs w:val="22"/>
        </w:rPr>
        <w:t xml:space="preserve"> des éléments.</w:t>
      </w:r>
    </w:p>
    <w:p w14:paraId="72FD98AE" w14:textId="7296A7CE" w:rsidR="00E75BB8" w:rsidRPr="00E75BB8" w:rsidRDefault="00E75BB8" w:rsidP="00E75BB8">
      <w:pPr>
        <w:spacing w:before="120" w:after="120"/>
        <w:ind w:left="1134"/>
        <w:jc w:val="both"/>
        <w:rPr>
          <w:rFonts w:ascii="Arial" w:eastAsia="SimSun" w:hAnsi="Arial" w:cs="Arial"/>
          <w:sz w:val="22"/>
          <w:szCs w:val="22"/>
        </w:rPr>
      </w:pPr>
      <w:r>
        <w:rPr>
          <w:rFonts w:ascii="Arial-BoldMT" w:hAnsi="Arial-BoldMT"/>
          <w:b/>
          <w:bCs/>
          <w:sz w:val="22"/>
          <w:szCs w:val="22"/>
        </w:rPr>
        <w:t>Critère</w:t>
      </w:r>
      <w:r>
        <w:rPr>
          <w:rFonts w:ascii="Arial" w:hAnsi="Arial"/>
          <w:b/>
          <w:sz w:val="22"/>
          <w:szCs w:val="22"/>
        </w:rPr>
        <w:t xml:space="preserve"> A.7</w:t>
      </w:r>
      <w:r>
        <w:rPr>
          <w:b/>
          <w:sz w:val="22"/>
          <w:szCs w:val="22"/>
        </w:rPr>
        <w:t> :</w:t>
      </w:r>
      <w:r>
        <w:rPr>
          <w:rFonts w:ascii="Arial" w:hAnsi="Arial"/>
          <w:sz w:val="22"/>
          <w:szCs w:val="22"/>
        </w:rPr>
        <w:t xml:space="preserve"> </w:t>
      </w:r>
      <w:r w:rsidR="00CA7AA8">
        <w:rPr>
          <w:rFonts w:ascii="Arial" w:hAnsi="Arial"/>
          <w:sz w:val="22"/>
          <w:szCs w:val="22"/>
        </w:rPr>
        <w:t>L</w:t>
      </w:r>
      <w:r w:rsidR="005C160D">
        <w:rPr>
          <w:rFonts w:ascii="Arial" w:hAnsi="Arial"/>
          <w:sz w:val="22"/>
          <w:szCs w:val="22"/>
        </w:rPr>
        <w:t>’</w:t>
      </w:r>
      <w:r>
        <w:rPr>
          <w:rFonts w:ascii="Arial" w:hAnsi="Arial"/>
          <w:sz w:val="22"/>
          <w:szCs w:val="22"/>
        </w:rPr>
        <w:t>Ouganda a bénéficié d</w:t>
      </w:r>
      <w:r w:rsidR="005C160D">
        <w:rPr>
          <w:rFonts w:ascii="Arial" w:hAnsi="Arial"/>
          <w:sz w:val="22"/>
          <w:szCs w:val="22"/>
        </w:rPr>
        <w:t>’</w:t>
      </w:r>
      <w:r>
        <w:rPr>
          <w:rFonts w:ascii="Arial" w:hAnsi="Arial"/>
          <w:sz w:val="22"/>
          <w:szCs w:val="22"/>
        </w:rPr>
        <w:t xml:space="preserve">une assistance internationale du Fonds du patrimoine culturel immatériel pour deux projets achevés – « Inventaire du patrimoine culturel immatériel de quatre communautés ougandaises » (dossier n° 00557, 2013-2015, 216 000 dollars des États-Unis), mené par le </w:t>
      </w:r>
      <w:r w:rsidR="009021C3">
        <w:rPr>
          <w:rFonts w:ascii="Arial" w:hAnsi="Arial"/>
          <w:sz w:val="22"/>
          <w:szCs w:val="22"/>
        </w:rPr>
        <w:t>M</w:t>
      </w:r>
      <w:r>
        <w:rPr>
          <w:rFonts w:ascii="Arial" w:hAnsi="Arial"/>
          <w:sz w:val="22"/>
          <w:szCs w:val="22"/>
        </w:rPr>
        <w:t>inistère de l</w:t>
      </w:r>
      <w:r w:rsidR="005C160D">
        <w:rPr>
          <w:rFonts w:ascii="Arial" w:hAnsi="Arial"/>
          <w:sz w:val="22"/>
          <w:szCs w:val="22"/>
        </w:rPr>
        <w:t>’</w:t>
      </w:r>
      <w:r w:rsidR="009021C3">
        <w:rPr>
          <w:rFonts w:ascii="Arial" w:hAnsi="Arial"/>
          <w:sz w:val="22"/>
          <w:szCs w:val="22"/>
        </w:rPr>
        <w:t>é</w:t>
      </w:r>
      <w:r>
        <w:rPr>
          <w:rFonts w:ascii="Arial" w:hAnsi="Arial"/>
          <w:sz w:val="22"/>
          <w:szCs w:val="22"/>
        </w:rPr>
        <w:t xml:space="preserve">galité des genres, du </w:t>
      </w:r>
      <w:r w:rsidR="009021C3">
        <w:rPr>
          <w:rFonts w:ascii="Arial" w:hAnsi="Arial"/>
          <w:sz w:val="22"/>
          <w:szCs w:val="22"/>
        </w:rPr>
        <w:t>t</w:t>
      </w:r>
      <w:r>
        <w:rPr>
          <w:rFonts w:ascii="Arial" w:hAnsi="Arial"/>
          <w:sz w:val="22"/>
          <w:szCs w:val="22"/>
        </w:rPr>
        <w:t xml:space="preserve">ravail et du </w:t>
      </w:r>
      <w:r w:rsidR="009021C3">
        <w:rPr>
          <w:rFonts w:ascii="Arial" w:hAnsi="Arial"/>
          <w:sz w:val="22"/>
          <w:szCs w:val="22"/>
        </w:rPr>
        <w:t>d</w:t>
      </w:r>
      <w:r>
        <w:rPr>
          <w:rFonts w:ascii="Arial" w:hAnsi="Arial"/>
          <w:sz w:val="22"/>
          <w:szCs w:val="22"/>
        </w:rPr>
        <w:t xml:space="preserve">éveloppement social, et « La sauvegarde et promotion du </w:t>
      </w:r>
      <w:proofErr w:type="spellStart"/>
      <w:r>
        <w:rPr>
          <w:rFonts w:ascii="Arial" w:hAnsi="Arial"/>
          <w:sz w:val="22"/>
          <w:szCs w:val="22"/>
        </w:rPr>
        <w:t>bigwala</w:t>
      </w:r>
      <w:proofErr w:type="spellEnd"/>
      <w:r>
        <w:rPr>
          <w:rFonts w:ascii="Arial" w:hAnsi="Arial"/>
          <w:sz w:val="22"/>
          <w:szCs w:val="22"/>
        </w:rPr>
        <w:t xml:space="preserve">, musique de trompes en calebasse et danse du royaume du </w:t>
      </w:r>
      <w:proofErr w:type="spellStart"/>
      <w:r>
        <w:rPr>
          <w:rFonts w:ascii="Arial" w:hAnsi="Arial"/>
          <w:sz w:val="22"/>
          <w:szCs w:val="22"/>
        </w:rPr>
        <w:t>Busoga</w:t>
      </w:r>
      <w:proofErr w:type="spellEnd"/>
      <w:r>
        <w:rPr>
          <w:rFonts w:ascii="Arial" w:hAnsi="Arial"/>
          <w:sz w:val="22"/>
          <w:szCs w:val="22"/>
        </w:rPr>
        <w:t xml:space="preserve"> en Ouganda » (dossier n° 00979, 2015-2017, 24 990 dollars des États-Unis), mené par le Conseil national des spécialistes du folklore de l</w:t>
      </w:r>
      <w:r w:rsidR="005C160D">
        <w:rPr>
          <w:rFonts w:ascii="Arial" w:hAnsi="Arial"/>
          <w:sz w:val="22"/>
          <w:szCs w:val="22"/>
        </w:rPr>
        <w:t>’</w:t>
      </w:r>
      <w:r>
        <w:rPr>
          <w:rFonts w:ascii="Arial" w:hAnsi="Arial"/>
          <w:sz w:val="22"/>
          <w:szCs w:val="22"/>
        </w:rPr>
        <w:t>Ouganda –, ainsi que deux projets en cours – « La promotion de l</w:t>
      </w:r>
      <w:r w:rsidR="005C160D">
        <w:rPr>
          <w:rFonts w:ascii="Arial" w:hAnsi="Arial"/>
          <w:sz w:val="22"/>
          <w:szCs w:val="22"/>
        </w:rPr>
        <w:t>’</w:t>
      </w:r>
      <w:r>
        <w:rPr>
          <w:rFonts w:ascii="Arial" w:hAnsi="Arial"/>
          <w:sz w:val="22"/>
          <w:szCs w:val="22"/>
        </w:rPr>
        <w:t>éducation au patrimoine culturel immatériel dans les établissements d</w:t>
      </w:r>
      <w:r w:rsidR="005C160D">
        <w:rPr>
          <w:rFonts w:ascii="Arial" w:hAnsi="Arial"/>
          <w:sz w:val="22"/>
          <w:szCs w:val="22"/>
        </w:rPr>
        <w:t>’</w:t>
      </w:r>
      <w:r>
        <w:rPr>
          <w:rFonts w:ascii="Arial" w:hAnsi="Arial"/>
          <w:sz w:val="22"/>
          <w:szCs w:val="22"/>
        </w:rPr>
        <w:t>enseignement supérieur en Ouganda » (dossier n° 01310, 2017-2020, 97 582 dollars des États-Unis), mis en œuvre par la Fondation interculturelle de l</w:t>
      </w:r>
      <w:r w:rsidR="005C160D">
        <w:rPr>
          <w:rFonts w:ascii="Arial" w:hAnsi="Arial"/>
          <w:sz w:val="22"/>
          <w:szCs w:val="22"/>
        </w:rPr>
        <w:t>’</w:t>
      </w:r>
      <w:r>
        <w:rPr>
          <w:rFonts w:ascii="Arial" w:hAnsi="Arial"/>
          <w:sz w:val="22"/>
          <w:szCs w:val="22"/>
        </w:rPr>
        <w:t xml:space="preserve">Ouganda, et « La documentation et la revitalisation communautaires des cérémonies et pratiques associées au système </w:t>
      </w:r>
      <w:proofErr w:type="spellStart"/>
      <w:r>
        <w:rPr>
          <w:rFonts w:ascii="Arial" w:hAnsi="Arial"/>
          <w:sz w:val="22"/>
          <w:szCs w:val="22"/>
        </w:rPr>
        <w:t>empaako</w:t>
      </w:r>
      <w:proofErr w:type="spellEnd"/>
      <w:r>
        <w:rPr>
          <w:rFonts w:ascii="Arial" w:hAnsi="Arial"/>
          <w:sz w:val="22"/>
          <w:szCs w:val="22"/>
        </w:rPr>
        <w:t xml:space="preserve"> d</w:t>
      </w:r>
      <w:r w:rsidR="005C160D">
        <w:rPr>
          <w:rFonts w:ascii="Arial" w:hAnsi="Arial"/>
          <w:sz w:val="22"/>
          <w:szCs w:val="22"/>
        </w:rPr>
        <w:t>’</w:t>
      </w:r>
      <w:r>
        <w:rPr>
          <w:rFonts w:ascii="Arial" w:hAnsi="Arial"/>
          <w:sz w:val="22"/>
          <w:szCs w:val="22"/>
        </w:rPr>
        <w:t xml:space="preserve">attribution de noms en Ouganda » (dossier n° 01210, 2018-2020, 232 120 dollars des États-Unis), mis en œuvre par </w:t>
      </w:r>
      <w:proofErr w:type="spellStart"/>
      <w:r>
        <w:rPr>
          <w:rFonts w:ascii="Arial" w:hAnsi="Arial"/>
          <w:sz w:val="22"/>
          <w:szCs w:val="22"/>
        </w:rPr>
        <w:t>Engabu</w:t>
      </w:r>
      <w:proofErr w:type="spellEnd"/>
      <w:r>
        <w:rPr>
          <w:rFonts w:ascii="Arial" w:hAnsi="Arial"/>
          <w:sz w:val="22"/>
          <w:szCs w:val="22"/>
        </w:rPr>
        <w:t xml:space="preserve"> </w:t>
      </w:r>
      <w:proofErr w:type="spellStart"/>
      <w:r>
        <w:rPr>
          <w:rFonts w:ascii="Arial" w:hAnsi="Arial"/>
          <w:sz w:val="22"/>
          <w:szCs w:val="22"/>
        </w:rPr>
        <w:t>Za</w:t>
      </w:r>
      <w:proofErr w:type="spellEnd"/>
      <w:r>
        <w:rPr>
          <w:rFonts w:ascii="Arial" w:hAnsi="Arial"/>
          <w:sz w:val="22"/>
          <w:szCs w:val="22"/>
        </w:rPr>
        <w:t xml:space="preserve"> </w:t>
      </w:r>
      <w:proofErr w:type="spellStart"/>
      <w:r>
        <w:rPr>
          <w:rFonts w:ascii="Arial" w:hAnsi="Arial"/>
          <w:sz w:val="22"/>
          <w:szCs w:val="22"/>
        </w:rPr>
        <w:t>Tooro</w:t>
      </w:r>
      <w:proofErr w:type="spellEnd"/>
      <w:r>
        <w:rPr>
          <w:rFonts w:ascii="Arial" w:hAnsi="Arial"/>
          <w:sz w:val="22"/>
          <w:szCs w:val="22"/>
        </w:rPr>
        <w:t xml:space="preserve"> – </w:t>
      </w:r>
      <w:proofErr w:type="spellStart"/>
      <w:r>
        <w:rPr>
          <w:rFonts w:ascii="Arial" w:hAnsi="Arial"/>
          <w:sz w:val="22"/>
          <w:szCs w:val="22"/>
        </w:rPr>
        <w:t>Tooro</w:t>
      </w:r>
      <w:proofErr w:type="spellEnd"/>
      <w:r>
        <w:rPr>
          <w:rFonts w:ascii="Arial" w:hAnsi="Arial"/>
          <w:sz w:val="22"/>
          <w:szCs w:val="22"/>
        </w:rPr>
        <w:t xml:space="preserve"> </w:t>
      </w:r>
      <w:proofErr w:type="spellStart"/>
      <w:r>
        <w:rPr>
          <w:rFonts w:ascii="Arial" w:hAnsi="Arial"/>
          <w:sz w:val="22"/>
          <w:szCs w:val="22"/>
        </w:rPr>
        <w:t>Youth</w:t>
      </w:r>
      <w:proofErr w:type="spellEnd"/>
      <w:r>
        <w:rPr>
          <w:rFonts w:ascii="Arial" w:hAnsi="Arial"/>
          <w:sz w:val="22"/>
          <w:szCs w:val="22"/>
        </w:rPr>
        <w:t xml:space="preserve"> Platform for Action. Les travaux </w:t>
      </w:r>
      <w:r w:rsidR="00D5214B">
        <w:rPr>
          <w:rFonts w:ascii="Arial" w:hAnsi="Arial"/>
          <w:sz w:val="22"/>
          <w:szCs w:val="22"/>
        </w:rPr>
        <w:t xml:space="preserve">prévus </w:t>
      </w:r>
      <w:r>
        <w:rPr>
          <w:rFonts w:ascii="Arial" w:hAnsi="Arial"/>
          <w:sz w:val="22"/>
          <w:szCs w:val="22"/>
        </w:rPr>
        <w:t xml:space="preserve">dans les contrats relatifs à ces projets ont été et sont toujours </w:t>
      </w:r>
      <w:r w:rsidR="00D5214B">
        <w:rPr>
          <w:rFonts w:ascii="Arial" w:hAnsi="Arial"/>
          <w:sz w:val="22"/>
          <w:szCs w:val="22"/>
        </w:rPr>
        <w:t xml:space="preserve">exécutés </w:t>
      </w:r>
      <w:r>
        <w:rPr>
          <w:rFonts w:ascii="Arial" w:hAnsi="Arial"/>
          <w:sz w:val="22"/>
          <w:szCs w:val="22"/>
        </w:rPr>
        <w:t>conformément aux règlements de l</w:t>
      </w:r>
      <w:r w:rsidR="005C160D">
        <w:rPr>
          <w:rFonts w:ascii="Arial" w:hAnsi="Arial"/>
          <w:sz w:val="22"/>
          <w:szCs w:val="22"/>
        </w:rPr>
        <w:t>’</w:t>
      </w:r>
      <w:r>
        <w:rPr>
          <w:rFonts w:ascii="Arial" w:hAnsi="Arial"/>
          <w:sz w:val="22"/>
          <w:szCs w:val="22"/>
        </w:rPr>
        <w:t xml:space="preserve">UNESCO. </w:t>
      </w:r>
    </w:p>
    <w:p w14:paraId="05D72E6B" w14:textId="32B1DA17"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Paragraphe 10(a) :</w:t>
      </w:r>
      <w:r>
        <w:rPr>
          <w:rFonts w:ascii="Arial" w:hAnsi="Arial"/>
          <w:sz w:val="22"/>
          <w:szCs w:val="22"/>
        </w:rPr>
        <w:t xml:space="preserve"> </w:t>
      </w:r>
      <w:r w:rsidR="00CA7AA8">
        <w:rPr>
          <w:rFonts w:ascii="ArialMT" w:hAnsi="ArialMT"/>
          <w:sz w:val="22"/>
          <w:szCs w:val="22"/>
        </w:rPr>
        <w:t>L</w:t>
      </w:r>
      <w:r>
        <w:rPr>
          <w:rFonts w:ascii="ArialMT" w:hAnsi="ArialMT"/>
          <w:sz w:val="22"/>
          <w:szCs w:val="22"/>
        </w:rPr>
        <w:t>e projet a une portée nationale et sa mise en œuvre implique des partenaires locaux et nationaux, dont le Musée national de l</w:t>
      </w:r>
      <w:r w:rsidR="005C160D">
        <w:rPr>
          <w:rFonts w:ascii="ArialMT" w:hAnsi="ArialMT"/>
          <w:sz w:val="22"/>
          <w:szCs w:val="22"/>
        </w:rPr>
        <w:t>’</w:t>
      </w:r>
      <w:r>
        <w:rPr>
          <w:rFonts w:ascii="ArialMT" w:hAnsi="ArialMT"/>
          <w:sz w:val="22"/>
          <w:szCs w:val="22"/>
        </w:rPr>
        <w:t>Ouganda, la Commission nationale ougandaise pour l</w:t>
      </w:r>
      <w:r w:rsidR="005C160D">
        <w:rPr>
          <w:rFonts w:ascii="ArialMT" w:hAnsi="ArialMT"/>
          <w:sz w:val="22"/>
          <w:szCs w:val="22"/>
        </w:rPr>
        <w:t>’</w:t>
      </w:r>
      <w:r>
        <w:rPr>
          <w:rFonts w:ascii="ArialMT" w:hAnsi="ArialMT"/>
          <w:sz w:val="22"/>
          <w:szCs w:val="22"/>
        </w:rPr>
        <w:t xml:space="preserve">UNESCO et les Agents de développement </w:t>
      </w:r>
      <w:r w:rsidR="00CA7AA8">
        <w:rPr>
          <w:rFonts w:ascii="ArialMT" w:hAnsi="ArialMT"/>
          <w:sz w:val="22"/>
          <w:szCs w:val="22"/>
        </w:rPr>
        <w:t xml:space="preserve">de communautés </w:t>
      </w:r>
      <w:r>
        <w:rPr>
          <w:rFonts w:ascii="ArialMT" w:hAnsi="ArialMT"/>
          <w:sz w:val="22"/>
          <w:szCs w:val="22"/>
        </w:rPr>
        <w:t>de district.</w:t>
      </w:r>
    </w:p>
    <w:p w14:paraId="2B1C853B" w14:textId="71F1EBC7"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Paragraphe 10(b) :</w:t>
      </w:r>
      <w:r>
        <w:rPr>
          <w:rFonts w:ascii="Arial" w:hAnsi="Arial"/>
          <w:sz w:val="22"/>
          <w:szCs w:val="22"/>
        </w:rPr>
        <w:t xml:space="preserve"> </w:t>
      </w:r>
      <w:r w:rsidR="00CA7AA8">
        <w:rPr>
          <w:rFonts w:ascii="ArialMT" w:hAnsi="ArialMT"/>
          <w:sz w:val="22"/>
          <w:szCs w:val="22"/>
        </w:rPr>
        <w:t>Il</w:t>
      </w:r>
      <w:r>
        <w:rPr>
          <w:rFonts w:ascii="ArialMT" w:hAnsi="ArialMT"/>
          <w:sz w:val="22"/>
          <w:szCs w:val="22"/>
        </w:rPr>
        <w:t xml:space="preserve"> est prévu que les gestionnaires des musées communautaires partagent l</w:t>
      </w:r>
      <w:r w:rsidR="005C160D">
        <w:rPr>
          <w:rFonts w:ascii="ArialMT" w:hAnsi="ArialMT"/>
          <w:sz w:val="22"/>
          <w:szCs w:val="22"/>
        </w:rPr>
        <w:t>’</w:t>
      </w:r>
      <w:r>
        <w:rPr>
          <w:rFonts w:ascii="ArialMT" w:hAnsi="ArialMT"/>
          <w:sz w:val="22"/>
          <w:szCs w:val="22"/>
        </w:rPr>
        <w:t>expérience et les connaissances qu</w:t>
      </w:r>
      <w:r w:rsidR="005C160D">
        <w:rPr>
          <w:rFonts w:ascii="ArialMT" w:hAnsi="ArialMT"/>
          <w:sz w:val="22"/>
          <w:szCs w:val="22"/>
        </w:rPr>
        <w:t>’</w:t>
      </w:r>
      <w:r>
        <w:rPr>
          <w:rFonts w:ascii="ArialMT" w:hAnsi="ArialMT"/>
          <w:sz w:val="22"/>
          <w:szCs w:val="22"/>
        </w:rPr>
        <w:t>ils auront acquises avec d</w:t>
      </w:r>
      <w:r w:rsidR="005C160D">
        <w:rPr>
          <w:rFonts w:ascii="ArialMT" w:hAnsi="ArialMT"/>
          <w:sz w:val="22"/>
          <w:szCs w:val="22"/>
        </w:rPr>
        <w:t>’</w:t>
      </w:r>
      <w:r>
        <w:rPr>
          <w:rFonts w:ascii="ArialMT" w:hAnsi="ArialMT"/>
          <w:sz w:val="22"/>
          <w:szCs w:val="22"/>
        </w:rPr>
        <w:t xml:space="preserve">autres musées </w:t>
      </w:r>
      <w:r w:rsidR="00D5214B">
        <w:rPr>
          <w:rFonts w:ascii="ArialMT" w:hAnsi="ArialMT"/>
          <w:sz w:val="22"/>
          <w:szCs w:val="22"/>
        </w:rPr>
        <w:t xml:space="preserve">et </w:t>
      </w:r>
      <w:r>
        <w:rPr>
          <w:rFonts w:ascii="ArialMT" w:hAnsi="ArialMT"/>
          <w:sz w:val="22"/>
          <w:szCs w:val="22"/>
        </w:rPr>
        <w:t>les encourage à mettre en place des projets similaires</w:t>
      </w:r>
      <w:r w:rsidR="00D5214B">
        <w:rPr>
          <w:rFonts w:ascii="ArialMT" w:hAnsi="ArialMT"/>
          <w:sz w:val="22"/>
          <w:szCs w:val="22"/>
        </w:rPr>
        <w:t xml:space="preserve"> par l’intermédiaire des </w:t>
      </w:r>
      <w:r w:rsidR="00D5214B">
        <w:rPr>
          <w:rFonts w:ascii="ArialMT" w:hAnsi="ArialMT"/>
          <w:sz w:val="22"/>
          <w:szCs w:val="22"/>
        </w:rPr>
        <w:lastRenderedPageBreak/>
        <w:t xml:space="preserve">responsables des musées </w:t>
      </w:r>
      <w:r w:rsidR="00241A70">
        <w:rPr>
          <w:rFonts w:ascii="ArialMT" w:hAnsi="ArialMT"/>
          <w:sz w:val="22"/>
          <w:szCs w:val="22"/>
        </w:rPr>
        <w:t>communautaires</w:t>
      </w:r>
      <w:r w:rsidR="00D5214B">
        <w:rPr>
          <w:rFonts w:ascii="ArialMT" w:hAnsi="ArialMT"/>
          <w:sz w:val="22"/>
          <w:szCs w:val="22"/>
        </w:rPr>
        <w:t xml:space="preserve"> qui auront été formés</w:t>
      </w:r>
      <w:r>
        <w:rPr>
          <w:rFonts w:ascii="ArialMT" w:hAnsi="ArialMT"/>
          <w:sz w:val="22"/>
          <w:szCs w:val="22"/>
        </w:rPr>
        <w:t>. La demande devrait également inciter les gouvernements locaux et les administrations scolaires à apporter un soutien financier additionnel.</w:t>
      </w:r>
    </w:p>
    <w:p w14:paraId="002FF16B" w14:textId="46CA70AA"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C160D">
        <w:rPr>
          <w:rFonts w:ascii="Arial" w:hAnsi="Arial"/>
          <w:sz w:val="22"/>
          <w:szCs w:val="22"/>
        </w:rPr>
        <w:t>’</w:t>
      </w:r>
      <w:r>
        <w:rPr>
          <w:rFonts w:ascii="Arial" w:hAnsi="Arial"/>
          <w:sz w:val="22"/>
          <w:szCs w:val="22"/>
        </w:rPr>
        <w:t>assistance internationale de l</w:t>
      </w:r>
      <w:r w:rsidR="005C160D">
        <w:rPr>
          <w:rFonts w:ascii="Arial" w:hAnsi="Arial"/>
          <w:sz w:val="22"/>
          <w:szCs w:val="22"/>
        </w:rPr>
        <w:t>’</w:t>
      </w:r>
      <w:r>
        <w:rPr>
          <w:rFonts w:ascii="Arial" w:hAnsi="Arial"/>
          <w:sz w:val="22"/>
          <w:szCs w:val="22"/>
        </w:rPr>
        <w:t xml:space="preserve">Ouganda pour le projet intitulé </w:t>
      </w:r>
      <w:r>
        <w:rPr>
          <w:rFonts w:ascii="Arial" w:hAnsi="Arial"/>
          <w:b/>
          <w:sz w:val="22"/>
          <w:szCs w:val="22"/>
        </w:rPr>
        <w:t>Renforcer la capacité des musées communautaires à promouvoir les éléments du patrimoine culturel immatériel inscrits</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61</w:t>
      </w:r>
      <w:r w:rsidR="00CA7AA8">
        <w:rPr>
          <w:rFonts w:ascii="Arial" w:hAnsi="Arial"/>
          <w:sz w:val="22"/>
          <w:szCs w:val="22"/>
        </w:rPr>
        <w:t> </w:t>
      </w:r>
      <w:r>
        <w:rPr>
          <w:rFonts w:ascii="Arial" w:hAnsi="Arial"/>
          <w:sz w:val="22"/>
          <w:szCs w:val="22"/>
        </w:rPr>
        <w:t>471</w:t>
      </w:r>
      <w:r w:rsidR="00CA7AA8">
        <w:rPr>
          <w:rFonts w:ascii="Arial" w:hAnsi="Arial"/>
          <w:sz w:val="22"/>
          <w:szCs w:val="22"/>
        </w:rPr>
        <w:t xml:space="preserve"> </w:t>
      </w:r>
      <w:r>
        <w:rPr>
          <w:rFonts w:ascii="Arial" w:hAnsi="Arial"/>
          <w:sz w:val="22"/>
          <w:szCs w:val="22"/>
        </w:rPr>
        <w:t>dollars des États-Unis à l</w:t>
      </w:r>
      <w:r w:rsidR="005C160D">
        <w:rPr>
          <w:rFonts w:ascii="Arial" w:hAnsi="Arial"/>
          <w:sz w:val="22"/>
          <w:szCs w:val="22"/>
        </w:rPr>
        <w:t>’</w:t>
      </w:r>
      <w:r>
        <w:rPr>
          <w:rFonts w:ascii="Arial" w:hAnsi="Arial"/>
          <w:sz w:val="22"/>
          <w:szCs w:val="22"/>
        </w:rPr>
        <w:t>État partie à cette fin ;</w:t>
      </w:r>
    </w:p>
    <w:p w14:paraId="4A4D4633" w14:textId="3BA194F6"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Demande</w:t>
      </w:r>
      <w:r>
        <w:rPr>
          <w:rFonts w:ascii="Arial" w:hAnsi="Arial"/>
          <w:sz w:val="22"/>
          <w:szCs w:val="22"/>
        </w:rPr>
        <w:t xml:space="preserve"> au Secrétariat de se mettre d</w:t>
      </w:r>
      <w:r w:rsidR="005C160D">
        <w:rPr>
          <w:rFonts w:ascii="Arial" w:hAnsi="Arial"/>
          <w:sz w:val="22"/>
          <w:szCs w:val="22"/>
        </w:rPr>
        <w:t>’</w:t>
      </w:r>
      <w:r>
        <w:rPr>
          <w:rFonts w:ascii="Arial" w:hAnsi="Arial"/>
          <w:sz w:val="22"/>
          <w:szCs w:val="22"/>
        </w:rPr>
        <w:t>accord avec l</w:t>
      </w:r>
      <w:r w:rsidR="005C160D">
        <w:rPr>
          <w:rFonts w:ascii="Arial" w:hAnsi="Arial"/>
          <w:sz w:val="22"/>
          <w:szCs w:val="22"/>
        </w:rPr>
        <w:t>’</w:t>
      </w:r>
      <w:r>
        <w:rPr>
          <w:rFonts w:ascii="Arial" w:hAnsi="Arial"/>
          <w:sz w:val="22"/>
          <w:szCs w:val="22"/>
        </w:rPr>
        <w:t>État partie demandeur sur les détails techniques de l</w:t>
      </w:r>
      <w:r w:rsidR="005C160D">
        <w:rPr>
          <w:rFonts w:ascii="Arial" w:hAnsi="Arial"/>
          <w:sz w:val="22"/>
          <w:szCs w:val="22"/>
        </w:rPr>
        <w:t>’</w:t>
      </w:r>
      <w:r>
        <w:rPr>
          <w:rFonts w:ascii="Arial" w:hAnsi="Arial"/>
          <w:sz w:val="22"/>
          <w:szCs w:val="22"/>
        </w:rPr>
        <w:t>assistance, en accordant une attention particulière à ce que le budget et le plan de travail détaillé des activités à couvrir par le Fonds du patrimoine culturel immatériel soi</w:t>
      </w:r>
      <w:r w:rsidR="00CA7AA8">
        <w:rPr>
          <w:rFonts w:ascii="Arial" w:hAnsi="Arial"/>
          <w:sz w:val="22"/>
          <w:szCs w:val="22"/>
        </w:rPr>
        <w:t>en</w:t>
      </w:r>
      <w:r>
        <w:rPr>
          <w:rFonts w:ascii="Arial" w:hAnsi="Arial"/>
          <w:sz w:val="22"/>
          <w:szCs w:val="22"/>
        </w:rPr>
        <w:t>t suffisamment précis pour justifier les dépenses ;</w:t>
      </w:r>
    </w:p>
    <w:p w14:paraId="6D2DE23E" w14:textId="4945726D" w:rsidR="00393FEC" w:rsidRPr="00026B33" w:rsidRDefault="00E75BB8" w:rsidP="0064323A">
      <w:pPr>
        <w:numPr>
          <w:ilvl w:val="0"/>
          <w:numId w:val="41"/>
        </w:numPr>
        <w:spacing w:before="120" w:after="120" w:line="259" w:lineRule="auto"/>
        <w:ind w:left="1134" w:hanging="567"/>
        <w:jc w:val="both"/>
        <w:rPr>
          <w:rFonts w:ascii="Arial" w:hAnsi="Arial" w:cs="Arial"/>
          <w:b/>
          <w:sz w:val="22"/>
          <w:szCs w:val="22"/>
          <w:u w:val="single"/>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internationale accordée.</w:t>
      </w:r>
    </w:p>
    <w:sectPr w:rsidR="00393FEC" w:rsidRPr="00026B33" w:rsidSect="0015461B">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50C3" w14:textId="77777777" w:rsidR="005C160D" w:rsidRDefault="005C160D" w:rsidP="0015461B">
      <w:r>
        <w:separator/>
      </w:r>
    </w:p>
    <w:p w14:paraId="680905E7" w14:textId="77777777" w:rsidR="005C160D" w:rsidRDefault="005C160D"/>
  </w:endnote>
  <w:endnote w:type="continuationSeparator" w:id="0">
    <w:p w14:paraId="1FCE677B" w14:textId="77777777" w:rsidR="005C160D" w:rsidRDefault="005C160D" w:rsidP="0015461B">
      <w:r>
        <w:continuationSeparator/>
      </w:r>
    </w:p>
    <w:p w14:paraId="4C648B23" w14:textId="77777777" w:rsidR="005C160D" w:rsidRDefault="005C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61F6" w14:textId="77777777" w:rsidR="005C160D" w:rsidRDefault="005C160D" w:rsidP="0015461B">
      <w:r>
        <w:separator/>
      </w:r>
    </w:p>
    <w:p w14:paraId="372ADA48" w14:textId="77777777" w:rsidR="005C160D" w:rsidRDefault="005C160D"/>
  </w:footnote>
  <w:footnote w:type="continuationSeparator" w:id="0">
    <w:p w14:paraId="3AA7079C" w14:textId="77777777" w:rsidR="005C160D" w:rsidRDefault="005C160D" w:rsidP="0015461B">
      <w:r>
        <w:continuationSeparator/>
      </w:r>
    </w:p>
    <w:p w14:paraId="34DBC211" w14:textId="77777777" w:rsidR="005C160D" w:rsidRDefault="005C1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46A8" w14:textId="292A73E0" w:rsidR="005C160D" w:rsidRDefault="00B66030" w:rsidP="003953FE">
    <w:pPr>
      <w:pStyle w:val="Header"/>
    </w:pPr>
    <w:r>
      <w:rPr>
        <w:rFonts w:ascii="Arial" w:hAnsi="Arial"/>
      </w:rPr>
      <w:t>LHE/19/14.COM 4.BUR/Décisions</w:t>
    </w:r>
    <w:r w:rsidR="005C160D">
      <w:rPr>
        <w:rFonts w:ascii="Arial" w:hAnsi="Arial"/>
      </w:rPr>
      <w:t xml:space="preserve"> – page </w:t>
    </w:r>
    <w:r w:rsidR="005C160D" w:rsidRPr="00363DA4">
      <w:rPr>
        <w:rStyle w:val="PageNumber"/>
        <w:rFonts w:ascii="Arial" w:hAnsi="Arial"/>
      </w:rPr>
      <w:fldChar w:fldCharType="begin"/>
    </w:r>
    <w:r w:rsidR="005C160D" w:rsidRPr="00363DA4">
      <w:rPr>
        <w:rStyle w:val="PageNumber"/>
        <w:rFonts w:ascii="Arial" w:hAnsi="Arial"/>
      </w:rPr>
      <w:instrText xml:space="preserve"> PAGE </w:instrText>
    </w:r>
    <w:r w:rsidR="005C160D" w:rsidRPr="00363DA4">
      <w:rPr>
        <w:rStyle w:val="PageNumber"/>
        <w:rFonts w:ascii="Arial" w:hAnsi="Arial"/>
      </w:rPr>
      <w:fldChar w:fldCharType="separate"/>
    </w:r>
    <w:r w:rsidR="00104AA5">
      <w:rPr>
        <w:rStyle w:val="PageNumber"/>
        <w:rFonts w:ascii="Arial" w:hAnsi="Arial"/>
        <w:noProof/>
      </w:rPr>
      <w:t>8</w:t>
    </w:r>
    <w:r w:rsidR="005C160D" w:rsidRPr="00363DA4">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64A1" w14:textId="54A4DE70" w:rsidR="005C160D" w:rsidRDefault="00B66030" w:rsidP="00026B33">
    <w:pPr>
      <w:pStyle w:val="Header"/>
      <w:jc w:val="right"/>
    </w:pPr>
    <w:r>
      <w:rPr>
        <w:rFonts w:ascii="Arial" w:hAnsi="Arial"/>
      </w:rPr>
      <w:t>LHE/19/14.COM 4.BUR/Décisions</w:t>
    </w:r>
    <w:r w:rsidR="005C160D">
      <w:rPr>
        <w:rFonts w:ascii="Arial" w:hAnsi="Arial"/>
      </w:rPr>
      <w:t xml:space="preserve"> – page </w:t>
    </w:r>
    <w:r w:rsidR="005C160D" w:rsidRPr="00363DA4">
      <w:rPr>
        <w:rStyle w:val="PageNumber"/>
        <w:rFonts w:ascii="Arial" w:hAnsi="Arial"/>
      </w:rPr>
      <w:fldChar w:fldCharType="begin"/>
    </w:r>
    <w:r w:rsidR="005C160D" w:rsidRPr="00363DA4">
      <w:rPr>
        <w:rStyle w:val="PageNumber"/>
        <w:rFonts w:ascii="Arial" w:hAnsi="Arial"/>
      </w:rPr>
      <w:instrText xml:space="preserve"> PAGE </w:instrText>
    </w:r>
    <w:r w:rsidR="005C160D" w:rsidRPr="00363DA4">
      <w:rPr>
        <w:rStyle w:val="PageNumber"/>
        <w:rFonts w:ascii="Arial" w:hAnsi="Arial"/>
      </w:rPr>
      <w:fldChar w:fldCharType="separate"/>
    </w:r>
    <w:r w:rsidR="00104AA5">
      <w:rPr>
        <w:rStyle w:val="PageNumber"/>
        <w:rFonts w:ascii="Arial" w:hAnsi="Arial"/>
        <w:noProof/>
      </w:rPr>
      <w:t>9</w:t>
    </w:r>
    <w:r w:rsidR="005C160D" w:rsidRPr="00363DA4">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5A4C2444" w:rsidR="005C160D" w:rsidRPr="00363DA4" w:rsidRDefault="005C160D">
    <w:pPr>
      <w:pStyle w:val="Header"/>
      <w:rPr>
        <w:rFonts w:ascii="Times New Roman" w:hAnsi="Times New Roman"/>
        <w:sz w:val="24"/>
      </w:rPr>
    </w:pPr>
    <w:r>
      <w:rPr>
        <w:noProof/>
        <w:lang w:eastAsia="ja-JP"/>
      </w:rPr>
      <w:drawing>
        <wp:anchor distT="0" distB="0" distL="114300" distR="114300" simplePos="0" relativeHeight="251660800" behindDoc="0" locked="0" layoutInCell="1" allowOverlap="1" wp14:anchorId="3EB1EF26" wp14:editId="4B304B63">
          <wp:simplePos x="0" y="0"/>
          <wp:positionH relativeFrom="page">
            <wp:posOffset>720090</wp:posOffset>
          </wp:positionH>
          <wp:positionV relativeFrom="page">
            <wp:posOffset>252095</wp:posOffset>
          </wp:positionV>
          <wp:extent cx="2037715" cy="1529715"/>
          <wp:effectExtent l="0" t="0" r="0" b="0"/>
          <wp:wrapNone/>
          <wp:docPr id="2" name="Picture 15" descr="unesco_logo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1C63715E" w:rsidR="005C160D" w:rsidRPr="00104AA5" w:rsidRDefault="005C160D" w:rsidP="007126D0">
    <w:pPr>
      <w:pStyle w:val="Header"/>
      <w:spacing w:after="520"/>
      <w:jc w:val="right"/>
      <w:rPr>
        <w:rFonts w:ascii="Arial" w:hAnsi="Arial" w:cs="Arial"/>
        <w:b/>
        <w:sz w:val="44"/>
        <w:szCs w:val="44"/>
      </w:rPr>
    </w:pPr>
    <w:r w:rsidRPr="00104AA5">
      <w:rPr>
        <w:rFonts w:ascii="Arial" w:hAnsi="Arial"/>
        <w:b/>
        <w:sz w:val="44"/>
      </w:rPr>
      <w:t>14 COM 4 BUR</w:t>
    </w:r>
  </w:p>
  <w:p w14:paraId="0362A119" w14:textId="10BB8CD1" w:rsidR="005C160D" w:rsidRPr="007F15BF" w:rsidRDefault="005C160D" w:rsidP="007126D0">
    <w:pPr>
      <w:jc w:val="right"/>
      <w:rPr>
        <w:rFonts w:ascii="Arial" w:eastAsia="Malgun Gothic" w:hAnsi="Arial" w:cs="Arial"/>
        <w:b/>
        <w:sz w:val="22"/>
        <w:szCs w:val="22"/>
      </w:rPr>
    </w:pPr>
    <w:r w:rsidRPr="007F15BF">
      <w:rPr>
        <w:rFonts w:ascii="Arial" w:hAnsi="Arial"/>
        <w:b/>
        <w:sz w:val="22"/>
      </w:rPr>
      <w:t>LHE/19/14.COM 4.BUR/</w:t>
    </w:r>
    <w:r w:rsidR="007F15BF" w:rsidRPr="007F15BF">
      <w:rPr>
        <w:rFonts w:ascii="Arial" w:hAnsi="Arial"/>
        <w:b/>
        <w:sz w:val="22"/>
      </w:rPr>
      <w:t>Décisions</w:t>
    </w:r>
  </w:p>
  <w:p w14:paraId="79CAE0A5" w14:textId="45AB5550" w:rsidR="005C160D" w:rsidRPr="009576D4" w:rsidRDefault="005C160D" w:rsidP="0015461B">
    <w:pPr>
      <w:jc w:val="right"/>
      <w:rPr>
        <w:rFonts w:ascii="Arial" w:eastAsia="Malgun Gothic" w:hAnsi="Arial" w:cs="Arial"/>
        <w:b/>
        <w:sz w:val="22"/>
        <w:szCs w:val="22"/>
      </w:rPr>
    </w:pPr>
    <w:r>
      <w:rPr>
        <w:rFonts w:ascii="Arial" w:hAnsi="Arial"/>
        <w:b/>
        <w:sz w:val="22"/>
      </w:rPr>
      <w:t xml:space="preserve">Paris, le </w:t>
    </w:r>
    <w:r w:rsidR="007F15BF">
      <w:rPr>
        <w:rFonts w:ascii="Arial" w:hAnsi="Arial"/>
        <w:b/>
        <w:sz w:val="22"/>
      </w:rPr>
      <w:t>4</w:t>
    </w:r>
    <w:r>
      <w:rPr>
        <w:rFonts w:ascii="Arial" w:hAnsi="Arial"/>
        <w:b/>
        <w:sz w:val="22"/>
      </w:rPr>
      <w:t xml:space="preserve"> </w:t>
    </w:r>
    <w:r w:rsidR="007F15BF">
      <w:rPr>
        <w:rFonts w:ascii="Arial" w:hAnsi="Arial"/>
        <w:b/>
        <w:sz w:val="22"/>
      </w:rPr>
      <w:t xml:space="preserve">octobre </w:t>
    </w:r>
    <w:r>
      <w:rPr>
        <w:rFonts w:ascii="Arial" w:hAnsi="Arial"/>
        <w:b/>
        <w:sz w:val="22"/>
      </w:rPr>
      <w:t>2019</w:t>
    </w:r>
  </w:p>
  <w:p w14:paraId="16FBE6FD" w14:textId="3B43DBA0" w:rsidR="005C160D" w:rsidRPr="00F32C23" w:rsidRDefault="005C160D" w:rsidP="00363DA4">
    <w:pPr>
      <w:jc w:val="right"/>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D53FD2"/>
    <w:multiLevelType w:val="hybridMultilevel"/>
    <w:tmpl w:val="C6369E0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92AB0"/>
    <w:multiLevelType w:val="hybridMultilevel"/>
    <w:tmpl w:val="127C95CC"/>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7852C0"/>
    <w:multiLevelType w:val="hybridMultilevel"/>
    <w:tmpl w:val="C58280F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D35433B"/>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65544"/>
    <w:multiLevelType w:val="hybridMultilevel"/>
    <w:tmpl w:val="9EE8CF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9" w15:restartNumberingAfterBreak="0">
    <w:nsid w:val="32E81FA3"/>
    <w:multiLevelType w:val="hybridMultilevel"/>
    <w:tmpl w:val="3DAC8476"/>
    <w:lvl w:ilvl="0" w:tplc="24FE9688">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BF14D0"/>
    <w:multiLevelType w:val="hybridMultilevel"/>
    <w:tmpl w:val="B8762C4E"/>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07BFE"/>
    <w:multiLevelType w:val="hybridMultilevel"/>
    <w:tmpl w:val="BF90738E"/>
    <w:lvl w:ilvl="0" w:tplc="BFACB83E">
      <w:start w:val="1"/>
      <w:numFmt w:val="decimal"/>
      <w:pStyle w:val="COMPara"/>
      <w:lvlText w:val="%1."/>
      <w:lvlJc w:val="left"/>
      <w:pPr>
        <w:ind w:left="720" w:hanging="360"/>
      </w:pPr>
    </w:lvl>
    <w:lvl w:ilvl="1" w:tplc="040C001B">
      <w:start w:val="1"/>
      <w:numFmt w:val="lowerRoman"/>
      <w:lvlText w:val="%2."/>
      <w:lvlJc w:val="right"/>
      <w:pPr>
        <w:ind w:left="1440" w:hanging="360"/>
      </w:p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6"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7" w15:restartNumberingAfterBreak="0">
    <w:nsid w:val="487C1196"/>
    <w:multiLevelType w:val="hybridMultilevel"/>
    <w:tmpl w:val="D81C2EAE"/>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FB0F11"/>
    <w:multiLevelType w:val="hybridMultilevel"/>
    <w:tmpl w:val="629C7EF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0964A4A"/>
    <w:multiLevelType w:val="hybridMultilevel"/>
    <w:tmpl w:val="871A8B84"/>
    <w:lvl w:ilvl="0" w:tplc="4EDCD6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4165E"/>
    <w:multiLevelType w:val="hybridMultilevel"/>
    <w:tmpl w:val="317000D2"/>
    <w:lvl w:ilvl="0" w:tplc="040C000F">
      <w:start w:val="1"/>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3" w15:restartNumberingAfterBreak="0">
    <w:nsid w:val="602706A7"/>
    <w:multiLevelType w:val="hybridMultilevel"/>
    <w:tmpl w:val="A9D868A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64EC0F4B"/>
    <w:multiLevelType w:val="hybridMultilevel"/>
    <w:tmpl w:val="A6D85B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5"/>
  </w:num>
  <w:num w:numId="5">
    <w:abstractNumId w:val="8"/>
  </w:num>
  <w:num w:numId="6">
    <w:abstractNumId w:val="22"/>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14"/>
    <w:lvlOverride w:ilvl="0">
      <w:startOverride w:val="1"/>
    </w:lvlOverride>
  </w:num>
  <w:num w:numId="15">
    <w:abstractNumId w:val="14"/>
  </w:num>
  <w:num w:numId="16">
    <w:abstractNumId w:val="14"/>
  </w:num>
  <w:num w:numId="17">
    <w:abstractNumId w:val="6"/>
    <w:lvlOverride w:ilvl="0">
      <w:lvl w:ilvl="0">
        <w:numFmt w:val="decimal"/>
        <w:lvlText w:val="%1."/>
        <w:lvlJc w:val="left"/>
      </w:lvl>
    </w:lvlOverride>
  </w:num>
  <w:num w:numId="18">
    <w:abstractNumId w:val="14"/>
  </w:num>
  <w:num w:numId="19">
    <w:abstractNumId w:val="1"/>
  </w:num>
  <w:num w:numId="20">
    <w:abstractNumId w:val="12"/>
  </w:num>
  <w:num w:numId="21">
    <w:abstractNumId w:val="18"/>
  </w:num>
  <w:num w:numId="22">
    <w:abstractNumId w:val="27"/>
  </w:num>
  <w:num w:numId="23">
    <w:abstractNumId w:val="26"/>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lvlOverride w:ilvl="0">
      <w:startOverride w:val="1"/>
    </w:lvlOverride>
  </w:num>
  <w:num w:numId="30">
    <w:abstractNumId w:val="11"/>
  </w:num>
  <w:num w:numId="31">
    <w:abstractNumId w:val="10"/>
  </w:num>
  <w:num w:numId="32">
    <w:abstractNumId w:val="20"/>
  </w:num>
  <w:num w:numId="33">
    <w:abstractNumId w:val="11"/>
  </w:num>
  <w:num w:numId="34">
    <w:abstractNumId w:val="19"/>
  </w:num>
  <w:num w:numId="35">
    <w:abstractNumId w:val="17"/>
  </w:num>
  <w:num w:numId="36">
    <w:abstractNumId w:val="7"/>
  </w:num>
  <w:num w:numId="37">
    <w:abstractNumId w:val="24"/>
  </w:num>
  <w:num w:numId="38">
    <w:abstractNumId w:val="4"/>
  </w:num>
  <w:num w:numId="39">
    <w:abstractNumId w:val="13"/>
  </w:num>
  <w:num w:numId="40">
    <w:abstractNumId w:val="5"/>
  </w:num>
  <w:num w:numId="41">
    <w:abstractNumId w:val="9"/>
  </w:num>
  <w:num w:numId="42">
    <w:abstractNumId w:val="23"/>
  </w:num>
  <w:num w:numId="43">
    <w:abstractNumId w:val="21"/>
  </w:num>
  <w:num w:numId="44">
    <w:abstractNumId w:val="0"/>
  </w:num>
  <w:num w:numId="45">
    <w:abstractNumId w:val="25"/>
  </w:num>
  <w:num w:numId="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oNotHyphenateCaps/>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99"/>
    <w:rsid w:val="00005774"/>
    <w:rsid w:val="00025175"/>
    <w:rsid w:val="00026B33"/>
    <w:rsid w:val="00026CBE"/>
    <w:rsid w:val="00032A20"/>
    <w:rsid w:val="00032D31"/>
    <w:rsid w:val="0003687A"/>
    <w:rsid w:val="00037FF9"/>
    <w:rsid w:val="0004070A"/>
    <w:rsid w:val="00041A9E"/>
    <w:rsid w:val="00043E1B"/>
    <w:rsid w:val="00046CD9"/>
    <w:rsid w:val="0004704D"/>
    <w:rsid w:val="00050A9F"/>
    <w:rsid w:val="00051781"/>
    <w:rsid w:val="00053A12"/>
    <w:rsid w:val="00063B18"/>
    <w:rsid w:val="000705BB"/>
    <w:rsid w:val="0008376B"/>
    <w:rsid w:val="00091673"/>
    <w:rsid w:val="00091993"/>
    <w:rsid w:val="00092BFE"/>
    <w:rsid w:val="0009459F"/>
    <w:rsid w:val="00097395"/>
    <w:rsid w:val="000A30D3"/>
    <w:rsid w:val="000B169C"/>
    <w:rsid w:val="000B3B2A"/>
    <w:rsid w:val="000B5BAF"/>
    <w:rsid w:val="000B5FB9"/>
    <w:rsid w:val="000B61FA"/>
    <w:rsid w:val="000B7D26"/>
    <w:rsid w:val="000C09D0"/>
    <w:rsid w:val="000C28BE"/>
    <w:rsid w:val="000E79C0"/>
    <w:rsid w:val="000F21BF"/>
    <w:rsid w:val="000F286D"/>
    <w:rsid w:val="000F4916"/>
    <w:rsid w:val="000F54D6"/>
    <w:rsid w:val="00104AA5"/>
    <w:rsid w:val="00106827"/>
    <w:rsid w:val="00111134"/>
    <w:rsid w:val="00111A5A"/>
    <w:rsid w:val="0011447F"/>
    <w:rsid w:val="00114699"/>
    <w:rsid w:val="00116988"/>
    <w:rsid w:val="00117545"/>
    <w:rsid w:val="001231C5"/>
    <w:rsid w:val="00143DE6"/>
    <w:rsid w:val="00144694"/>
    <w:rsid w:val="00153C70"/>
    <w:rsid w:val="0015461B"/>
    <w:rsid w:val="00154F01"/>
    <w:rsid w:val="00165BAF"/>
    <w:rsid w:val="00166D83"/>
    <w:rsid w:val="0017084A"/>
    <w:rsid w:val="00174936"/>
    <w:rsid w:val="001817D8"/>
    <w:rsid w:val="00181BC7"/>
    <w:rsid w:val="001922C2"/>
    <w:rsid w:val="001A0ABD"/>
    <w:rsid w:val="001A0ADE"/>
    <w:rsid w:val="001A1BFB"/>
    <w:rsid w:val="001B4A2D"/>
    <w:rsid w:val="001B5FA8"/>
    <w:rsid w:val="001B7E79"/>
    <w:rsid w:val="001C0D91"/>
    <w:rsid w:val="001C37F1"/>
    <w:rsid w:val="001C5CA4"/>
    <w:rsid w:val="001D2F8A"/>
    <w:rsid w:val="001D3784"/>
    <w:rsid w:val="001D5E5C"/>
    <w:rsid w:val="001E5A44"/>
    <w:rsid w:val="001F4299"/>
    <w:rsid w:val="00202770"/>
    <w:rsid w:val="002043A8"/>
    <w:rsid w:val="002070E9"/>
    <w:rsid w:val="0021243B"/>
    <w:rsid w:val="002226F2"/>
    <w:rsid w:val="00223910"/>
    <w:rsid w:val="00224E75"/>
    <w:rsid w:val="00241A70"/>
    <w:rsid w:val="00244354"/>
    <w:rsid w:val="00244805"/>
    <w:rsid w:val="00244A41"/>
    <w:rsid w:val="002453D7"/>
    <w:rsid w:val="00245F08"/>
    <w:rsid w:val="00253B73"/>
    <w:rsid w:val="00261656"/>
    <w:rsid w:val="002655C5"/>
    <w:rsid w:val="00275264"/>
    <w:rsid w:val="00295D89"/>
    <w:rsid w:val="00296BDE"/>
    <w:rsid w:val="002A05A5"/>
    <w:rsid w:val="002B1674"/>
    <w:rsid w:val="002B698A"/>
    <w:rsid w:val="002D5B78"/>
    <w:rsid w:val="002D6AA9"/>
    <w:rsid w:val="002E6903"/>
    <w:rsid w:val="002F0F51"/>
    <w:rsid w:val="002F330A"/>
    <w:rsid w:val="002F436E"/>
    <w:rsid w:val="002F5DFB"/>
    <w:rsid w:val="00305A77"/>
    <w:rsid w:val="00321C52"/>
    <w:rsid w:val="00331FFF"/>
    <w:rsid w:val="00346D48"/>
    <w:rsid w:val="00350259"/>
    <w:rsid w:val="003534B7"/>
    <w:rsid w:val="00354A46"/>
    <w:rsid w:val="0035510B"/>
    <w:rsid w:val="00363DA4"/>
    <w:rsid w:val="00365377"/>
    <w:rsid w:val="003902D1"/>
    <w:rsid w:val="00392337"/>
    <w:rsid w:val="00393FEC"/>
    <w:rsid w:val="003953FE"/>
    <w:rsid w:val="00395B73"/>
    <w:rsid w:val="003A7EA1"/>
    <w:rsid w:val="003B6BC0"/>
    <w:rsid w:val="003C1A5B"/>
    <w:rsid w:val="003D2CE5"/>
    <w:rsid w:val="003D7EFD"/>
    <w:rsid w:val="003E6CA5"/>
    <w:rsid w:val="003E6D74"/>
    <w:rsid w:val="003E79B0"/>
    <w:rsid w:val="003F62EA"/>
    <w:rsid w:val="003F6F23"/>
    <w:rsid w:val="003F7109"/>
    <w:rsid w:val="003F7581"/>
    <w:rsid w:val="004008E1"/>
    <w:rsid w:val="004036FA"/>
    <w:rsid w:val="00410831"/>
    <w:rsid w:val="00415A46"/>
    <w:rsid w:val="00417883"/>
    <w:rsid w:val="00427B1C"/>
    <w:rsid w:val="00436ABE"/>
    <w:rsid w:val="00470D2A"/>
    <w:rsid w:val="00471652"/>
    <w:rsid w:val="00471D69"/>
    <w:rsid w:val="004857C8"/>
    <w:rsid w:val="0048723F"/>
    <w:rsid w:val="0049081F"/>
    <w:rsid w:val="004A3D7A"/>
    <w:rsid w:val="004A6E11"/>
    <w:rsid w:val="004A70FA"/>
    <w:rsid w:val="004B29EE"/>
    <w:rsid w:val="004B412B"/>
    <w:rsid w:val="004B664D"/>
    <w:rsid w:val="004C50BD"/>
    <w:rsid w:val="004C54C6"/>
    <w:rsid w:val="004D05B3"/>
    <w:rsid w:val="004D3984"/>
    <w:rsid w:val="004E0AB2"/>
    <w:rsid w:val="004E1D1A"/>
    <w:rsid w:val="004E66C9"/>
    <w:rsid w:val="004F62CA"/>
    <w:rsid w:val="0050291D"/>
    <w:rsid w:val="00504FD6"/>
    <w:rsid w:val="00511D63"/>
    <w:rsid w:val="00524A17"/>
    <w:rsid w:val="00533ADE"/>
    <w:rsid w:val="00537F07"/>
    <w:rsid w:val="00554ADB"/>
    <w:rsid w:val="00560223"/>
    <w:rsid w:val="005634B8"/>
    <w:rsid w:val="00586A6C"/>
    <w:rsid w:val="00587D51"/>
    <w:rsid w:val="0059056C"/>
    <w:rsid w:val="00593DA4"/>
    <w:rsid w:val="005C160D"/>
    <w:rsid w:val="005C5FF3"/>
    <w:rsid w:val="005C79D7"/>
    <w:rsid w:val="005E188C"/>
    <w:rsid w:val="005E192E"/>
    <w:rsid w:val="005E3AEA"/>
    <w:rsid w:val="005F25E5"/>
    <w:rsid w:val="006011D6"/>
    <w:rsid w:val="006077DE"/>
    <w:rsid w:val="006143EF"/>
    <w:rsid w:val="00616C17"/>
    <w:rsid w:val="00617713"/>
    <w:rsid w:val="0063045B"/>
    <w:rsid w:val="00633FA6"/>
    <w:rsid w:val="0064323A"/>
    <w:rsid w:val="00646591"/>
    <w:rsid w:val="006507D3"/>
    <w:rsid w:val="00653A76"/>
    <w:rsid w:val="0065422A"/>
    <w:rsid w:val="0066246E"/>
    <w:rsid w:val="00662609"/>
    <w:rsid w:val="00666307"/>
    <w:rsid w:val="00674FB5"/>
    <w:rsid w:val="00675B3F"/>
    <w:rsid w:val="006837F2"/>
    <w:rsid w:val="00683A6E"/>
    <w:rsid w:val="00684A27"/>
    <w:rsid w:val="006963CC"/>
    <w:rsid w:val="006B1D8F"/>
    <w:rsid w:val="006B2DD4"/>
    <w:rsid w:val="006C018C"/>
    <w:rsid w:val="006D2E2C"/>
    <w:rsid w:val="006F3D03"/>
    <w:rsid w:val="006F46F7"/>
    <w:rsid w:val="006F78C0"/>
    <w:rsid w:val="00700071"/>
    <w:rsid w:val="00705F67"/>
    <w:rsid w:val="00706072"/>
    <w:rsid w:val="00707A41"/>
    <w:rsid w:val="007126D0"/>
    <w:rsid w:val="00716BDF"/>
    <w:rsid w:val="0072654D"/>
    <w:rsid w:val="00726A10"/>
    <w:rsid w:val="007368E6"/>
    <w:rsid w:val="007471CA"/>
    <w:rsid w:val="0075530B"/>
    <w:rsid w:val="00767EFF"/>
    <w:rsid w:val="00770C35"/>
    <w:rsid w:val="007717FE"/>
    <w:rsid w:val="0078416A"/>
    <w:rsid w:val="007946D1"/>
    <w:rsid w:val="007A3ADA"/>
    <w:rsid w:val="007A6024"/>
    <w:rsid w:val="007A6521"/>
    <w:rsid w:val="007A6A04"/>
    <w:rsid w:val="007B7C05"/>
    <w:rsid w:val="007C2B20"/>
    <w:rsid w:val="007C2B74"/>
    <w:rsid w:val="007C6784"/>
    <w:rsid w:val="007D44E7"/>
    <w:rsid w:val="007D4534"/>
    <w:rsid w:val="007D5B98"/>
    <w:rsid w:val="007E27E2"/>
    <w:rsid w:val="007E3C85"/>
    <w:rsid w:val="007E46BD"/>
    <w:rsid w:val="007E51D8"/>
    <w:rsid w:val="007E5E30"/>
    <w:rsid w:val="007F15BF"/>
    <w:rsid w:val="00800610"/>
    <w:rsid w:val="008035F9"/>
    <w:rsid w:val="00806620"/>
    <w:rsid w:val="008310F9"/>
    <w:rsid w:val="008334DA"/>
    <w:rsid w:val="00833838"/>
    <w:rsid w:val="0084291D"/>
    <w:rsid w:val="008440E2"/>
    <w:rsid w:val="008577DF"/>
    <w:rsid w:val="00861871"/>
    <w:rsid w:val="008723E7"/>
    <w:rsid w:val="00872E73"/>
    <w:rsid w:val="00875FEA"/>
    <w:rsid w:val="008901FF"/>
    <w:rsid w:val="00897D6F"/>
    <w:rsid w:val="008B02DB"/>
    <w:rsid w:val="008B0681"/>
    <w:rsid w:val="008B220D"/>
    <w:rsid w:val="008B6810"/>
    <w:rsid w:val="008B7878"/>
    <w:rsid w:val="008C02CA"/>
    <w:rsid w:val="008C11E6"/>
    <w:rsid w:val="009021C3"/>
    <w:rsid w:val="00927662"/>
    <w:rsid w:val="00932B8D"/>
    <w:rsid w:val="00943504"/>
    <w:rsid w:val="009441B5"/>
    <w:rsid w:val="009576D4"/>
    <w:rsid w:val="00967749"/>
    <w:rsid w:val="00972DC7"/>
    <w:rsid w:val="009750E8"/>
    <w:rsid w:val="00982144"/>
    <w:rsid w:val="00982F6E"/>
    <w:rsid w:val="0098541B"/>
    <w:rsid w:val="009B7F00"/>
    <w:rsid w:val="009C1A6D"/>
    <w:rsid w:val="009C7CBD"/>
    <w:rsid w:val="009D0467"/>
    <w:rsid w:val="009D3D7B"/>
    <w:rsid w:val="009D61D6"/>
    <w:rsid w:val="009D76B8"/>
    <w:rsid w:val="009E09DE"/>
    <w:rsid w:val="009E4718"/>
    <w:rsid w:val="009F0315"/>
    <w:rsid w:val="009F042B"/>
    <w:rsid w:val="009F6891"/>
    <w:rsid w:val="00A13AB3"/>
    <w:rsid w:val="00A17FEF"/>
    <w:rsid w:val="00A21F0A"/>
    <w:rsid w:val="00A30CF0"/>
    <w:rsid w:val="00A45538"/>
    <w:rsid w:val="00A57626"/>
    <w:rsid w:val="00A62A91"/>
    <w:rsid w:val="00A70881"/>
    <w:rsid w:val="00A77EBF"/>
    <w:rsid w:val="00A84FDF"/>
    <w:rsid w:val="00A90A81"/>
    <w:rsid w:val="00A958FB"/>
    <w:rsid w:val="00AA2A2A"/>
    <w:rsid w:val="00AB1639"/>
    <w:rsid w:val="00AC217A"/>
    <w:rsid w:val="00AC403E"/>
    <w:rsid w:val="00AD2E01"/>
    <w:rsid w:val="00AD3B75"/>
    <w:rsid w:val="00AD49DA"/>
    <w:rsid w:val="00AD79D1"/>
    <w:rsid w:val="00AD7A61"/>
    <w:rsid w:val="00AE1F94"/>
    <w:rsid w:val="00AE5AA7"/>
    <w:rsid w:val="00AF6BC4"/>
    <w:rsid w:val="00B0275E"/>
    <w:rsid w:val="00B060BE"/>
    <w:rsid w:val="00B06300"/>
    <w:rsid w:val="00B06581"/>
    <w:rsid w:val="00B11599"/>
    <w:rsid w:val="00B16B46"/>
    <w:rsid w:val="00B21F13"/>
    <w:rsid w:val="00B25D41"/>
    <w:rsid w:val="00B44078"/>
    <w:rsid w:val="00B45C00"/>
    <w:rsid w:val="00B5540E"/>
    <w:rsid w:val="00B60A2F"/>
    <w:rsid w:val="00B61AB0"/>
    <w:rsid w:val="00B66030"/>
    <w:rsid w:val="00B86A8B"/>
    <w:rsid w:val="00B9705B"/>
    <w:rsid w:val="00BC2CC9"/>
    <w:rsid w:val="00BC3FC5"/>
    <w:rsid w:val="00BD0033"/>
    <w:rsid w:val="00BD2567"/>
    <w:rsid w:val="00BD4220"/>
    <w:rsid w:val="00BE270E"/>
    <w:rsid w:val="00BE5FE5"/>
    <w:rsid w:val="00BF1525"/>
    <w:rsid w:val="00BF1838"/>
    <w:rsid w:val="00BF619F"/>
    <w:rsid w:val="00C010A8"/>
    <w:rsid w:val="00C052B6"/>
    <w:rsid w:val="00C20DE5"/>
    <w:rsid w:val="00C225BA"/>
    <w:rsid w:val="00C24D6B"/>
    <w:rsid w:val="00C26097"/>
    <w:rsid w:val="00C32630"/>
    <w:rsid w:val="00C45DAA"/>
    <w:rsid w:val="00C53BEF"/>
    <w:rsid w:val="00C575CD"/>
    <w:rsid w:val="00C66E92"/>
    <w:rsid w:val="00C75B54"/>
    <w:rsid w:val="00C8694A"/>
    <w:rsid w:val="00C87070"/>
    <w:rsid w:val="00CA2727"/>
    <w:rsid w:val="00CA5532"/>
    <w:rsid w:val="00CA6EE6"/>
    <w:rsid w:val="00CA7AA8"/>
    <w:rsid w:val="00CB0542"/>
    <w:rsid w:val="00CC15EE"/>
    <w:rsid w:val="00CD12AC"/>
    <w:rsid w:val="00CF2BF4"/>
    <w:rsid w:val="00CF63A5"/>
    <w:rsid w:val="00D22FB7"/>
    <w:rsid w:val="00D343D7"/>
    <w:rsid w:val="00D3565F"/>
    <w:rsid w:val="00D3620A"/>
    <w:rsid w:val="00D4305E"/>
    <w:rsid w:val="00D5214B"/>
    <w:rsid w:val="00D607C7"/>
    <w:rsid w:val="00D66A9A"/>
    <w:rsid w:val="00D70BBB"/>
    <w:rsid w:val="00D927A3"/>
    <w:rsid w:val="00DA09C3"/>
    <w:rsid w:val="00DA0C1B"/>
    <w:rsid w:val="00DB4A4A"/>
    <w:rsid w:val="00DD1FAB"/>
    <w:rsid w:val="00DE301F"/>
    <w:rsid w:val="00DE4E56"/>
    <w:rsid w:val="00DF1426"/>
    <w:rsid w:val="00DF3EBD"/>
    <w:rsid w:val="00DF42D0"/>
    <w:rsid w:val="00E04022"/>
    <w:rsid w:val="00E10CF4"/>
    <w:rsid w:val="00E14702"/>
    <w:rsid w:val="00E26B02"/>
    <w:rsid w:val="00E30A78"/>
    <w:rsid w:val="00E42B4A"/>
    <w:rsid w:val="00E52769"/>
    <w:rsid w:val="00E6096C"/>
    <w:rsid w:val="00E71686"/>
    <w:rsid w:val="00E75BB8"/>
    <w:rsid w:val="00E80B98"/>
    <w:rsid w:val="00E9342C"/>
    <w:rsid w:val="00E9530B"/>
    <w:rsid w:val="00E9653E"/>
    <w:rsid w:val="00EA586B"/>
    <w:rsid w:val="00EB3704"/>
    <w:rsid w:val="00EB37D7"/>
    <w:rsid w:val="00ED4BED"/>
    <w:rsid w:val="00ED6D6A"/>
    <w:rsid w:val="00EE0057"/>
    <w:rsid w:val="00EE2FAF"/>
    <w:rsid w:val="00EF1C41"/>
    <w:rsid w:val="00F02890"/>
    <w:rsid w:val="00F0300F"/>
    <w:rsid w:val="00F04114"/>
    <w:rsid w:val="00F310C7"/>
    <w:rsid w:val="00F45C32"/>
    <w:rsid w:val="00F513FE"/>
    <w:rsid w:val="00F55AD6"/>
    <w:rsid w:val="00F62DD9"/>
    <w:rsid w:val="00F651D0"/>
    <w:rsid w:val="00F66F89"/>
    <w:rsid w:val="00F76984"/>
    <w:rsid w:val="00F76C7F"/>
    <w:rsid w:val="00F80AF7"/>
    <w:rsid w:val="00F823A8"/>
    <w:rsid w:val="00F9425F"/>
    <w:rsid w:val="00FA662E"/>
    <w:rsid w:val="00FB0C9A"/>
    <w:rsid w:val="00FC4628"/>
    <w:rsid w:val="00FC737B"/>
    <w:rsid w:val="00FD6F7F"/>
    <w:rsid w:val="00FE4748"/>
    <w:rsid w:val="00FE6465"/>
    <w:rsid w:val="00FE7A44"/>
    <w:rsid w:val="00FF0A6C"/>
    <w:rsid w:val="00FF5E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EABFD"/>
  <w15:docId w15:val="{F5C1B03B-F070-46EE-9691-1F186BEA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qFormat/>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6946-F4C9-45C9-994F-A2768969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TotalTime>
  <Pages>11</Pages>
  <Words>4684</Words>
  <Characters>25766</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30390</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5</cp:revision>
  <cp:lastPrinted>2019-09-19T14:06:00Z</cp:lastPrinted>
  <dcterms:created xsi:type="dcterms:W3CDTF">2019-10-04T12:25:00Z</dcterms:created>
  <dcterms:modified xsi:type="dcterms:W3CDTF">2019-10-07T07:34:00Z</dcterms:modified>
</cp:coreProperties>
</file>